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5102" w14:textId="77777777" w:rsidR="00655FE9" w:rsidRPr="00805B67" w:rsidRDefault="00655FE9" w:rsidP="004A547F">
      <w:pPr>
        <w:pStyle w:val="NoSpacing1"/>
        <w:tabs>
          <w:tab w:val="left" w:pos="2977"/>
        </w:tabs>
        <w:ind w:left="1440" w:firstLine="720"/>
        <w:jc w:val="center"/>
        <w:rPr>
          <w:noProof/>
        </w:rPr>
      </w:pPr>
    </w:p>
    <w:p w14:paraId="6D9A9D3B" w14:textId="77777777" w:rsidR="00655FE9" w:rsidRPr="00805B67" w:rsidRDefault="00655FE9" w:rsidP="00C7417A">
      <w:pPr>
        <w:pStyle w:val="NoSpacing1"/>
        <w:ind w:left="1440" w:firstLine="720"/>
        <w:jc w:val="center"/>
        <w:rPr>
          <w:noProof/>
        </w:rPr>
      </w:pPr>
    </w:p>
    <w:p w14:paraId="5F8EC2AA" w14:textId="77777777" w:rsidR="00655FE9" w:rsidRPr="00805B67" w:rsidRDefault="00655FE9" w:rsidP="00C7417A">
      <w:pPr>
        <w:pStyle w:val="NoSpacing1"/>
        <w:ind w:left="1440" w:firstLine="720"/>
        <w:jc w:val="center"/>
        <w:rPr>
          <w:noProof/>
        </w:rPr>
      </w:pPr>
    </w:p>
    <w:p w14:paraId="02CED2B2" w14:textId="77777777" w:rsidR="00655FE9" w:rsidRPr="00805B67" w:rsidRDefault="00655FE9" w:rsidP="00C7417A">
      <w:pPr>
        <w:pStyle w:val="NoSpacing1"/>
        <w:ind w:left="1440" w:firstLine="720"/>
        <w:jc w:val="center"/>
        <w:rPr>
          <w:noProof/>
        </w:rPr>
      </w:pPr>
    </w:p>
    <w:p w14:paraId="5375AF75" w14:textId="77777777" w:rsidR="00655FE9" w:rsidRPr="00805B67" w:rsidRDefault="00655FE9" w:rsidP="00C7417A">
      <w:pPr>
        <w:pStyle w:val="NoSpacing1"/>
        <w:ind w:left="1440" w:firstLine="720"/>
        <w:jc w:val="center"/>
        <w:rPr>
          <w:noProof/>
        </w:rPr>
      </w:pPr>
    </w:p>
    <w:p w14:paraId="64D90F91" w14:textId="77777777" w:rsidR="00655FE9" w:rsidRPr="00805B67" w:rsidRDefault="00655FE9" w:rsidP="00C7417A">
      <w:pPr>
        <w:pStyle w:val="NoSpacing1"/>
        <w:ind w:left="1440" w:firstLine="720"/>
        <w:jc w:val="center"/>
        <w:rPr>
          <w:noProof/>
        </w:rPr>
      </w:pPr>
    </w:p>
    <w:p w14:paraId="76372C60" w14:textId="77777777" w:rsidR="00655FE9" w:rsidRPr="00805B67" w:rsidRDefault="00655FE9" w:rsidP="00C7417A">
      <w:pPr>
        <w:pStyle w:val="NoSpacing1"/>
        <w:ind w:left="1440" w:firstLine="720"/>
        <w:jc w:val="center"/>
        <w:rPr>
          <w:noProof/>
        </w:rPr>
      </w:pPr>
    </w:p>
    <w:p w14:paraId="3DAE64FF" w14:textId="77777777" w:rsidR="00655FE9" w:rsidRPr="00805B67" w:rsidRDefault="00655FE9" w:rsidP="00C7417A">
      <w:pPr>
        <w:pStyle w:val="NoSpacing1"/>
        <w:ind w:left="1440" w:firstLine="720"/>
        <w:jc w:val="center"/>
        <w:rPr>
          <w:noProof/>
        </w:rPr>
      </w:pPr>
    </w:p>
    <w:p w14:paraId="666569DE" w14:textId="77777777" w:rsidR="00655FE9" w:rsidRPr="00805B67" w:rsidRDefault="00655FE9" w:rsidP="00C7417A">
      <w:pPr>
        <w:pStyle w:val="NoSpacing1"/>
        <w:ind w:left="1440" w:firstLine="720"/>
        <w:jc w:val="center"/>
        <w:rPr>
          <w:noProof/>
        </w:rPr>
      </w:pPr>
    </w:p>
    <w:p w14:paraId="5B9B64AE" w14:textId="77777777" w:rsidR="00655FE9" w:rsidRPr="00805B67" w:rsidRDefault="00655FE9" w:rsidP="009A460F">
      <w:pPr>
        <w:pStyle w:val="NoSpacing1"/>
        <w:jc w:val="center"/>
        <w:rPr>
          <w:bCs/>
          <w:sz w:val="32"/>
          <w:szCs w:val="32"/>
        </w:rPr>
      </w:pPr>
    </w:p>
    <w:p w14:paraId="73724ACA" w14:textId="77777777" w:rsidR="00655FE9" w:rsidRPr="00805B67" w:rsidRDefault="00655FE9" w:rsidP="009A460F">
      <w:pPr>
        <w:pStyle w:val="NoSpacing1"/>
        <w:jc w:val="center"/>
        <w:rPr>
          <w:bCs/>
          <w:sz w:val="32"/>
          <w:szCs w:val="32"/>
        </w:rPr>
      </w:pPr>
      <w:r w:rsidRPr="00805B67">
        <w:rPr>
          <w:bCs/>
          <w:sz w:val="32"/>
          <w:szCs w:val="32"/>
        </w:rPr>
        <w:t xml:space="preserve">Parallel Report </w:t>
      </w:r>
      <w:r>
        <w:rPr>
          <w:bCs/>
          <w:sz w:val="32"/>
          <w:szCs w:val="32"/>
        </w:rPr>
        <w:t>S</w:t>
      </w:r>
      <w:r w:rsidRPr="00805B67">
        <w:rPr>
          <w:bCs/>
          <w:sz w:val="32"/>
          <w:szCs w:val="32"/>
        </w:rPr>
        <w:t xml:space="preserve">ubmitted to the </w:t>
      </w:r>
    </w:p>
    <w:p w14:paraId="02AC1096" w14:textId="77777777" w:rsidR="00655FE9" w:rsidRPr="00805B67" w:rsidRDefault="00655FE9" w:rsidP="009A460F">
      <w:pPr>
        <w:pStyle w:val="NoSpacing1"/>
        <w:jc w:val="center"/>
        <w:rPr>
          <w:bCs/>
          <w:sz w:val="32"/>
          <w:szCs w:val="32"/>
        </w:rPr>
      </w:pPr>
      <w:r w:rsidRPr="00805B67">
        <w:rPr>
          <w:bCs/>
          <w:sz w:val="32"/>
          <w:szCs w:val="32"/>
        </w:rPr>
        <w:t>UN Committee on Economic, Social and Cultural Rights</w:t>
      </w:r>
    </w:p>
    <w:p w14:paraId="1E04FEDF" w14:textId="77777777" w:rsidR="00655FE9" w:rsidRPr="00805B67" w:rsidRDefault="00655FE9" w:rsidP="009A460F">
      <w:pPr>
        <w:pStyle w:val="NoSpacing1"/>
        <w:jc w:val="center"/>
        <w:rPr>
          <w:bCs/>
          <w:sz w:val="32"/>
          <w:szCs w:val="32"/>
        </w:rPr>
      </w:pPr>
      <w:r w:rsidRPr="00805B67">
        <w:rPr>
          <w:bCs/>
          <w:sz w:val="32"/>
          <w:szCs w:val="32"/>
        </w:rPr>
        <w:t>(CESCR)</w:t>
      </w:r>
    </w:p>
    <w:p w14:paraId="40B26337" w14:textId="77777777" w:rsidR="00655FE9" w:rsidRPr="00805B67" w:rsidRDefault="00655FE9" w:rsidP="009A460F">
      <w:pPr>
        <w:pStyle w:val="NoSpacing1"/>
        <w:jc w:val="center"/>
        <w:rPr>
          <w:bCs/>
          <w:sz w:val="32"/>
          <w:szCs w:val="32"/>
        </w:rPr>
      </w:pPr>
      <w:proofErr w:type="gramStart"/>
      <w:r w:rsidRPr="00805B67">
        <w:rPr>
          <w:bCs/>
          <w:sz w:val="32"/>
          <w:szCs w:val="32"/>
        </w:rPr>
        <w:t>for</w:t>
      </w:r>
      <w:proofErr w:type="gramEnd"/>
      <w:r w:rsidRPr="00805B67">
        <w:rPr>
          <w:bCs/>
          <w:sz w:val="32"/>
          <w:szCs w:val="32"/>
        </w:rPr>
        <w:t xml:space="preserve"> Consideration of the Report on China</w:t>
      </w:r>
    </w:p>
    <w:p w14:paraId="16951A49" w14:textId="77777777" w:rsidR="00655FE9" w:rsidRPr="00805B67" w:rsidRDefault="00655FE9" w:rsidP="009A460F">
      <w:pPr>
        <w:pStyle w:val="NoSpacing1"/>
        <w:jc w:val="center"/>
        <w:rPr>
          <w:bCs/>
          <w:sz w:val="32"/>
          <w:szCs w:val="32"/>
        </w:rPr>
      </w:pPr>
      <w:r w:rsidRPr="00805B67">
        <w:rPr>
          <w:bCs/>
          <w:sz w:val="32"/>
          <w:szCs w:val="32"/>
        </w:rPr>
        <w:t>Concerning the Rights of the Tibetan People</w:t>
      </w:r>
    </w:p>
    <w:p w14:paraId="711E2C2C" w14:textId="77777777" w:rsidR="00655FE9" w:rsidRPr="00805B67" w:rsidRDefault="00655FE9" w:rsidP="009A460F">
      <w:pPr>
        <w:pStyle w:val="NoSpacing1"/>
        <w:jc w:val="center"/>
        <w:rPr>
          <w:bCs/>
          <w:sz w:val="32"/>
          <w:szCs w:val="32"/>
        </w:rPr>
      </w:pPr>
    </w:p>
    <w:p w14:paraId="2D918308" w14:textId="77777777" w:rsidR="00655FE9" w:rsidRPr="00805B67" w:rsidRDefault="00655FE9" w:rsidP="009A460F">
      <w:pPr>
        <w:pStyle w:val="NoSpacing1"/>
        <w:jc w:val="center"/>
        <w:rPr>
          <w:bCs/>
          <w:sz w:val="28"/>
          <w:szCs w:val="28"/>
        </w:rPr>
      </w:pPr>
      <w:r w:rsidRPr="00805B67">
        <w:rPr>
          <w:bCs/>
          <w:sz w:val="28"/>
          <w:szCs w:val="28"/>
        </w:rPr>
        <w:t>51st Pre-Sessional Working Group: 20 May-24 May 2013</w:t>
      </w:r>
    </w:p>
    <w:p w14:paraId="425C84E0" w14:textId="77777777" w:rsidR="00655FE9" w:rsidRPr="00805B67" w:rsidRDefault="00655FE9" w:rsidP="009A460F">
      <w:pPr>
        <w:pStyle w:val="NoSpacing1"/>
        <w:jc w:val="center"/>
        <w:rPr>
          <w:bCs/>
          <w:u w:val="single"/>
        </w:rPr>
      </w:pPr>
    </w:p>
    <w:p w14:paraId="72625D57" w14:textId="77777777" w:rsidR="00655FE9" w:rsidRPr="00805B67" w:rsidRDefault="00655FE9" w:rsidP="009A460F">
      <w:pPr>
        <w:pStyle w:val="NoSpacing1"/>
        <w:jc w:val="center"/>
        <w:rPr>
          <w:bCs/>
          <w:u w:val="single"/>
        </w:rPr>
      </w:pPr>
    </w:p>
    <w:p w14:paraId="2D31538B" w14:textId="77777777" w:rsidR="00D743B2" w:rsidRPr="00805B67" w:rsidRDefault="00D743B2" w:rsidP="00D743B2">
      <w:pPr>
        <w:pStyle w:val="NoSpacing1"/>
        <w:jc w:val="center"/>
        <w:rPr>
          <w:bCs/>
          <w:sz w:val="28"/>
          <w:szCs w:val="28"/>
        </w:rPr>
      </w:pPr>
      <w:r w:rsidRPr="00805B67">
        <w:rPr>
          <w:bCs/>
          <w:sz w:val="28"/>
          <w:szCs w:val="28"/>
        </w:rPr>
        <w:t xml:space="preserve">Joint Report </w:t>
      </w:r>
      <w:r>
        <w:rPr>
          <w:bCs/>
          <w:sz w:val="28"/>
          <w:szCs w:val="28"/>
        </w:rPr>
        <w:t>S</w:t>
      </w:r>
      <w:r w:rsidRPr="00805B67">
        <w:rPr>
          <w:bCs/>
          <w:sz w:val="28"/>
          <w:szCs w:val="28"/>
        </w:rPr>
        <w:t>ubmitted on April 1, 2013 by</w:t>
      </w:r>
    </w:p>
    <w:p w14:paraId="585ED961" w14:textId="77777777" w:rsidR="00D743B2" w:rsidRPr="00805B67" w:rsidRDefault="00D743B2" w:rsidP="00D743B2">
      <w:pPr>
        <w:pStyle w:val="NoSpacing1"/>
        <w:ind w:left="1440" w:firstLine="720"/>
        <w:jc w:val="center"/>
        <w:rPr>
          <w:noProof/>
        </w:rPr>
      </w:pPr>
    </w:p>
    <w:p w14:paraId="49C64EEE" w14:textId="77777777" w:rsidR="00D743B2" w:rsidRPr="00805B67" w:rsidRDefault="00D743B2" w:rsidP="00D743B2">
      <w:pPr>
        <w:pStyle w:val="NoSpacing1"/>
        <w:ind w:left="1440" w:firstLine="720"/>
        <w:jc w:val="center"/>
        <w:rPr>
          <w:noProof/>
        </w:rPr>
      </w:pPr>
    </w:p>
    <w:p w14:paraId="57CEE17E" w14:textId="77777777" w:rsidR="00D743B2" w:rsidRPr="00805B67" w:rsidRDefault="00D743B2" w:rsidP="00D743B2">
      <w:pPr>
        <w:pStyle w:val="NoSpacing1"/>
        <w:ind w:left="1440" w:firstLine="720"/>
        <w:jc w:val="center"/>
        <w:rPr>
          <w:noProof/>
        </w:rPr>
      </w:pPr>
    </w:p>
    <w:p w14:paraId="23DBB163" w14:textId="77777777" w:rsidR="00D743B2" w:rsidRPr="00805B67" w:rsidRDefault="00D743B2" w:rsidP="00EA48C9">
      <w:pPr>
        <w:pStyle w:val="NoSpacing1"/>
        <w:rPr>
          <w:noProof/>
        </w:rPr>
      </w:pPr>
    </w:p>
    <w:p w14:paraId="3E30D877" w14:textId="77777777" w:rsidR="00D743B2" w:rsidRPr="00805B67" w:rsidRDefault="00D743B2" w:rsidP="00D743B2">
      <w:pPr>
        <w:pStyle w:val="NoSpacing1"/>
        <w:ind w:left="1440" w:firstLine="720"/>
        <w:jc w:val="center"/>
        <w:rPr>
          <w:noProof/>
        </w:rPr>
      </w:pPr>
      <w:r>
        <w:rPr>
          <w:noProof/>
        </w:rPr>
        <mc:AlternateContent>
          <mc:Choice Requires="wps">
            <w:drawing>
              <wp:anchor distT="0" distB="0" distL="114300" distR="114300" simplePos="0" relativeHeight="251659264" behindDoc="0" locked="0" layoutInCell="1" allowOverlap="1" wp14:anchorId="00119AB2" wp14:editId="3E6849AC">
                <wp:simplePos x="0" y="0"/>
                <wp:positionH relativeFrom="column">
                  <wp:posOffset>3953510</wp:posOffset>
                </wp:positionH>
                <wp:positionV relativeFrom="paragraph">
                  <wp:posOffset>158750</wp:posOffset>
                </wp:positionV>
                <wp:extent cx="920115" cy="875665"/>
                <wp:effectExtent l="3810" t="635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D7ED" w14:textId="77777777" w:rsidR="00D743B2" w:rsidRDefault="00D743B2" w:rsidP="00D743B2">
                            <w:r>
                              <w:rPr>
                                <w:noProof/>
                              </w:rPr>
                              <w:drawing>
                                <wp:inline distT="0" distB="0" distL="0" distR="0" wp14:anchorId="1711F91E" wp14:editId="278EC2E0">
                                  <wp:extent cx="729615" cy="729615"/>
                                  <wp:effectExtent l="0" t="0" r="6985" b="6985"/>
                                  <wp:docPr id="5" name="Picture 1" descr="tsampa:Users:jei:Desktop:TJC 2013:graphics &amp; photos for website &amp; letterhead:TJC dharma wheels and logos new:dharma_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pa:Users:jei:Desktop:TJC 2013:graphics &amp; photos for website &amp; letterhead:TJC dharma wheels and logos new:dharma_whe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311.3pt;margin-top:12.5pt;width:72.45pt;height:6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" filled="f" stroked="f">
                <v:textbox inset=",7.2pt,,7.2pt">
                  <w:txbxContent>
                    <w:p w14:paraId="1A00D7ED" w14:textId="77777777" w:rsidR="00D743B2" w:rsidRDefault="00D743B2" w:rsidP="00D743B2">
                      <w:r>
                        <w:rPr>
                          <w:noProof/>
                        </w:rPr>
                        <w:drawing>
                          <wp:inline distT="0" distB="0" distL="0" distR="0" wp14:anchorId="1711F91E" wp14:editId="278EC2E0">
                            <wp:extent cx="729615" cy="729615"/>
                            <wp:effectExtent l="0" t="0" r="6985" b="6985"/>
                            <wp:docPr id="5" name="Picture 1" descr="tsampa:Users:jei:Desktop:TJC 2013:graphics &amp; photos for website &amp; letterhead:TJC dharma wheels and logos new:dharma_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pa:Users:jei:Desktop:TJC 2013:graphics &amp; photos for website &amp; letterhead:TJC dharma wheels and logos new:dharma_whe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xbxContent>
                </v:textbox>
                <w10:wrap type="tight"/>
              </v:shape>
            </w:pict>
          </mc:Fallback>
        </mc:AlternateContent>
      </w:r>
    </w:p>
    <w:p w14:paraId="72ED1B3A" w14:textId="77777777" w:rsidR="00D743B2" w:rsidRDefault="00D743B2" w:rsidP="00D743B2">
      <w:pPr>
        <w:pStyle w:val="NoSpacing1"/>
        <w:rPr>
          <w:noProof/>
        </w:rPr>
      </w:pPr>
      <w:r>
        <w:rPr>
          <w:noProof/>
        </w:rPr>
        <mc:AlternateContent>
          <mc:Choice Requires="wps">
            <w:drawing>
              <wp:anchor distT="0" distB="0" distL="114300" distR="114300" simplePos="0" relativeHeight="251660288" behindDoc="0" locked="0" layoutInCell="1" allowOverlap="1" wp14:anchorId="41DF2F5E" wp14:editId="2A28EF22">
                <wp:simplePos x="0" y="0"/>
                <wp:positionH relativeFrom="column">
                  <wp:posOffset>-71120</wp:posOffset>
                </wp:positionH>
                <wp:positionV relativeFrom="paragraph">
                  <wp:posOffset>48260</wp:posOffset>
                </wp:positionV>
                <wp:extent cx="1541145" cy="774065"/>
                <wp:effectExtent l="5080" t="0" r="190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D016" w14:textId="77777777" w:rsidR="00D743B2" w:rsidRDefault="00D743B2" w:rsidP="00D743B2">
                            <w:r>
                              <w:rPr>
                                <w:noProof/>
                              </w:rPr>
                              <w:drawing>
                                <wp:inline distT="0" distB="0" distL="0" distR="0" wp14:anchorId="3D407AE4" wp14:editId="6DB7547E">
                                  <wp:extent cx="1357630" cy="5911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59118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5.55pt;margin-top:3.8pt;width:121.35pt;height:6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" filled="f" stroked="f">
                <v:textbox style="mso-fit-shape-to-text:t" inset=",7.2pt,,7.2pt">
                  <w:txbxContent>
                    <w:p w14:paraId="2AD6D016" w14:textId="77777777" w:rsidR="00D743B2" w:rsidRDefault="00D743B2" w:rsidP="00D743B2">
                      <w:r>
                        <w:rPr>
                          <w:noProof/>
                        </w:rPr>
                        <w:drawing>
                          <wp:inline distT="0" distB="0" distL="0" distR="0" wp14:anchorId="3D407AE4" wp14:editId="6DB7547E">
                            <wp:extent cx="1357630" cy="5911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630" cy="591185"/>
                                    </a:xfrm>
                                    <a:prstGeom prst="rect">
                                      <a:avLst/>
                                    </a:prstGeom>
                                    <a:noFill/>
                                    <a:ln>
                                      <a:noFill/>
                                    </a:ln>
                                  </pic:spPr>
                                </pic:pic>
                              </a:graphicData>
                            </a:graphic>
                          </wp:inline>
                        </w:drawing>
                      </w:r>
                    </w:p>
                  </w:txbxContent>
                </v:textbox>
                <w10:wrap type="tight"/>
              </v:shape>
            </w:pict>
          </mc:Fallback>
        </mc:AlternateContent>
      </w:r>
    </w:p>
    <w:p w14:paraId="0D3A83A6" w14:textId="77777777" w:rsidR="00D743B2" w:rsidRPr="00805B67" w:rsidRDefault="00D743B2" w:rsidP="00D743B2">
      <w:pPr>
        <w:pStyle w:val="NoSpacing1"/>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8D92949" w14:textId="77777777" w:rsidR="00D743B2" w:rsidRPr="00805B67" w:rsidRDefault="00D743B2" w:rsidP="00D743B2">
      <w:pPr>
        <w:rPr>
          <w:rFonts w:ascii="Times New Roman" w:hAnsi="Times New Roman"/>
        </w:rPr>
      </w:pPr>
    </w:p>
    <w:p w14:paraId="5E118EEA" w14:textId="77777777" w:rsidR="00D743B2" w:rsidRDefault="00D743B2" w:rsidP="00D743B2">
      <w:pPr>
        <w:rPr>
          <w:rFonts w:ascii="Times New Roman" w:hAnsi="Times New Roman"/>
        </w:rPr>
      </w:pPr>
    </w:p>
    <w:p w14:paraId="094E722F" w14:textId="323583A7" w:rsidR="002054E0" w:rsidRDefault="00D73149" w:rsidP="00D73149">
      <w:pPr>
        <w:ind w:left="5040" w:hanging="5040"/>
        <w:rPr>
          <w:rFonts w:ascii="Times New Roman" w:hAnsi="Times New Roman"/>
        </w:rPr>
      </w:pPr>
      <w:r>
        <w:rPr>
          <w:rFonts w:ascii="Times New Roman" w:hAnsi="Times New Roman"/>
        </w:rPr>
        <w:tab/>
      </w:r>
    </w:p>
    <w:p w14:paraId="62A48617" w14:textId="77777777" w:rsidR="00D743B2" w:rsidRPr="00805B67" w:rsidRDefault="00D743B2" w:rsidP="00D743B2">
      <w:pPr>
        <w:pStyle w:val="NoSpacing1"/>
        <w:rPr>
          <w:bCs/>
        </w:rPr>
      </w:pPr>
      <w:r w:rsidRPr="00805B67">
        <w:rPr>
          <w:bCs/>
        </w:rPr>
        <w:t xml:space="preserve">Boston University </w:t>
      </w:r>
      <w:r>
        <w:rPr>
          <w:bCs/>
        </w:rPr>
        <w:tab/>
      </w:r>
      <w:r>
        <w:rPr>
          <w:bCs/>
        </w:rPr>
        <w:tab/>
      </w:r>
      <w:r>
        <w:rPr>
          <w:bCs/>
        </w:rPr>
        <w:tab/>
      </w:r>
      <w:r>
        <w:rPr>
          <w:bCs/>
        </w:rPr>
        <w:tab/>
      </w:r>
      <w:r>
        <w:rPr>
          <w:bCs/>
        </w:rPr>
        <w:tab/>
      </w:r>
      <w:r>
        <w:rPr>
          <w:bCs/>
        </w:rPr>
        <w:tab/>
      </w:r>
      <w:r>
        <w:rPr>
          <w:bCs/>
        </w:rPr>
        <w:tab/>
        <w:t>Tibet Justice Center</w:t>
      </w:r>
    </w:p>
    <w:p w14:paraId="5CB90D73" w14:textId="77FE62C4" w:rsidR="00D743B2" w:rsidRPr="00805B67" w:rsidRDefault="00D743B2" w:rsidP="00D743B2">
      <w:pPr>
        <w:pStyle w:val="NoSpacing1"/>
        <w:rPr>
          <w:bCs/>
        </w:rPr>
      </w:pPr>
      <w:r w:rsidRPr="00805B67">
        <w:rPr>
          <w:bCs/>
        </w:rPr>
        <w:t>Asylum &amp; Human Rights Program</w:t>
      </w:r>
      <w:r>
        <w:rPr>
          <w:bCs/>
        </w:rPr>
        <w:tab/>
      </w:r>
      <w:r>
        <w:rPr>
          <w:bCs/>
        </w:rPr>
        <w:tab/>
      </w:r>
      <w:r>
        <w:rPr>
          <w:bCs/>
        </w:rPr>
        <w:tab/>
      </w:r>
      <w:r>
        <w:rPr>
          <w:bCs/>
        </w:rPr>
        <w:tab/>
      </w:r>
      <w:r>
        <w:rPr>
          <w:bCs/>
        </w:rPr>
        <w:tab/>
        <w:t>440 Grand Avenue</w:t>
      </w:r>
      <w:r w:rsidR="00524671">
        <w:rPr>
          <w:bCs/>
        </w:rPr>
        <w:t>,</w:t>
      </w:r>
      <w:r>
        <w:rPr>
          <w:bCs/>
        </w:rPr>
        <w:t xml:space="preserve"> Suite 425</w:t>
      </w:r>
    </w:p>
    <w:p w14:paraId="4245E099" w14:textId="77777777" w:rsidR="00D743B2" w:rsidRPr="00805B67" w:rsidRDefault="00D743B2" w:rsidP="00D743B2">
      <w:pPr>
        <w:pStyle w:val="NoSpacing1"/>
        <w:rPr>
          <w:bCs/>
        </w:rPr>
      </w:pPr>
      <w:r w:rsidRPr="00805B67">
        <w:rPr>
          <w:bCs/>
        </w:rPr>
        <w:t>197 Friend Street</w:t>
      </w:r>
      <w:r>
        <w:rPr>
          <w:bCs/>
        </w:rPr>
        <w:tab/>
      </w:r>
      <w:r>
        <w:rPr>
          <w:bCs/>
        </w:rPr>
        <w:tab/>
      </w:r>
      <w:r>
        <w:rPr>
          <w:bCs/>
        </w:rPr>
        <w:tab/>
      </w:r>
      <w:r>
        <w:rPr>
          <w:bCs/>
        </w:rPr>
        <w:tab/>
      </w:r>
      <w:r>
        <w:rPr>
          <w:bCs/>
        </w:rPr>
        <w:tab/>
      </w:r>
      <w:r>
        <w:rPr>
          <w:bCs/>
        </w:rPr>
        <w:tab/>
      </w:r>
      <w:r>
        <w:rPr>
          <w:bCs/>
        </w:rPr>
        <w:tab/>
        <w:t>Oakland, CA. 94610</w:t>
      </w:r>
    </w:p>
    <w:p w14:paraId="0DC63609" w14:textId="77777777" w:rsidR="00D743B2" w:rsidRPr="00805B67" w:rsidRDefault="00D743B2" w:rsidP="00D743B2">
      <w:pPr>
        <w:pStyle w:val="NoSpacing1"/>
        <w:rPr>
          <w:bCs/>
        </w:rPr>
      </w:pPr>
      <w:r w:rsidRPr="00805B67">
        <w:rPr>
          <w:bCs/>
        </w:rPr>
        <w:t>Boston, MA 02114</w:t>
      </w:r>
      <w:r>
        <w:rPr>
          <w:bCs/>
        </w:rPr>
        <w:tab/>
      </w:r>
      <w:r>
        <w:rPr>
          <w:bCs/>
        </w:rPr>
        <w:tab/>
      </w:r>
      <w:r>
        <w:rPr>
          <w:bCs/>
        </w:rPr>
        <w:tab/>
      </w:r>
      <w:r>
        <w:rPr>
          <w:bCs/>
        </w:rPr>
        <w:tab/>
      </w:r>
      <w:r>
        <w:rPr>
          <w:bCs/>
        </w:rPr>
        <w:tab/>
      </w:r>
      <w:r>
        <w:rPr>
          <w:bCs/>
        </w:rPr>
        <w:tab/>
      </w:r>
      <w:r>
        <w:rPr>
          <w:bCs/>
        </w:rPr>
        <w:tab/>
        <w:t>United States of America</w:t>
      </w:r>
    </w:p>
    <w:p w14:paraId="10BFA2D6" w14:textId="77777777" w:rsidR="00116D36" w:rsidRDefault="00D743B2" w:rsidP="00D73149">
      <w:pPr>
        <w:ind w:left="6480" w:hanging="6480"/>
        <w:rPr>
          <w:rFonts w:ascii="Times New Roman" w:hAnsi="Times New Roman"/>
          <w:bCs/>
        </w:rPr>
      </w:pPr>
      <w:r w:rsidRPr="00805B67">
        <w:rPr>
          <w:rFonts w:ascii="Times New Roman" w:hAnsi="Times New Roman"/>
          <w:bCs/>
        </w:rPr>
        <w:t>United States of America</w:t>
      </w:r>
      <w:r w:rsidR="00D73149">
        <w:rPr>
          <w:rFonts w:ascii="Times New Roman" w:hAnsi="Times New Roman"/>
          <w:bCs/>
        </w:rPr>
        <w:tab/>
      </w:r>
    </w:p>
    <w:p w14:paraId="0A7013C4" w14:textId="1576ED59" w:rsidR="00D03AC0" w:rsidRDefault="00D03AC0" w:rsidP="00D03AC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73149">
        <w:rPr>
          <w:rFonts w:ascii="Times New Roman" w:hAnsi="Times New Roman"/>
        </w:rPr>
        <w:t>Ms. I</w:t>
      </w:r>
      <w:r>
        <w:rPr>
          <w:rFonts w:ascii="Times New Roman" w:hAnsi="Times New Roman"/>
        </w:rPr>
        <w:t>ona Liddell, Executive Director</w:t>
      </w:r>
    </w:p>
    <w:p w14:paraId="214A0A80" w14:textId="77777777" w:rsidR="00D03AC0" w:rsidRDefault="00D03AC0" w:rsidP="00D03AC0">
      <w:pPr>
        <w:ind w:left="720" w:hanging="720"/>
        <w:rPr>
          <w:rFonts w:ascii="Times New Roman" w:hAnsi="Times New Roman"/>
        </w:rPr>
      </w:pPr>
      <w:r>
        <w:rPr>
          <w:rFonts w:ascii="Times New Roman" w:hAnsi="Times New Roman"/>
        </w:rPr>
        <w:t>Susan M. Akram,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+1 510 486 0588</w:t>
      </w:r>
    </w:p>
    <w:p w14:paraId="0CBEFA96" w14:textId="77777777" w:rsidR="00196E5C" w:rsidRDefault="00D03AC0" w:rsidP="00D03AC0">
      <w:pPr>
        <w:ind w:left="720" w:hanging="720"/>
        <w:rPr>
          <w:rFonts w:ascii="Times New Roman" w:hAnsi="Times New Roman"/>
        </w:rPr>
      </w:pPr>
      <w:r>
        <w:rPr>
          <w:rFonts w:ascii="Times New Roman" w:hAnsi="Times New Roman"/>
        </w:rPr>
        <w:t>Supervising Attorney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149" w:rsidRPr="00D73149">
        <w:rPr>
          <w:rFonts w:ascii="Times New Roman" w:hAnsi="Times New Roman"/>
        </w:rPr>
        <w:t>Mr</w:t>
      </w:r>
      <w:r>
        <w:rPr>
          <w:rFonts w:ascii="Times New Roman" w:hAnsi="Times New Roman"/>
        </w:rPr>
        <w:t xml:space="preserve">. John </w:t>
      </w:r>
      <w:proofErr w:type="spellStart"/>
      <w:r>
        <w:rPr>
          <w:rFonts w:ascii="Times New Roman" w:hAnsi="Times New Roman"/>
        </w:rPr>
        <w:t>Isom</w:t>
      </w:r>
      <w:proofErr w:type="spellEnd"/>
      <w:r w:rsidR="00196E5C">
        <w:rPr>
          <w:rFonts w:ascii="Times New Roman" w:hAnsi="Times New Roman"/>
        </w:rPr>
        <w:t xml:space="preserve"> and </w:t>
      </w:r>
    </w:p>
    <w:p w14:paraId="3CAB634F" w14:textId="2D57F481" w:rsidR="00D03AC0" w:rsidRDefault="00196E5C" w:rsidP="00196E5C">
      <w:pPr>
        <w:rPr>
          <w:rFonts w:ascii="Times New Roman" w:hAnsi="Times New Roman"/>
        </w:rPr>
      </w:pPr>
      <w:r>
        <w:rPr>
          <w:rFonts w:ascii="Times New Roman" w:hAnsi="Times New Roman"/>
        </w:rPr>
        <w:t>+1 617-353-3148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Robert Sloane</w:t>
      </w:r>
      <w:r w:rsidR="00D03AC0">
        <w:rPr>
          <w:rFonts w:ascii="Times New Roman" w:hAnsi="Times New Roman"/>
        </w:rPr>
        <w:t>, Board of Directors</w:t>
      </w:r>
    </w:p>
    <w:p w14:paraId="0813B2B1" w14:textId="52327150" w:rsidR="00D743B2" w:rsidRPr="00D73149" w:rsidRDefault="00D03AC0" w:rsidP="00D03AC0">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96E5C">
        <w:rPr>
          <w:rFonts w:ascii="Times New Roman" w:hAnsi="Times New Roman"/>
        </w:rPr>
        <w:tab/>
      </w:r>
      <w:r w:rsidR="00196E5C">
        <w:rPr>
          <w:rFonts w:ascii="Times New Roman" w:hAnsi="Times New Roman"/>
        </w:rPr>
        <w:tab/>
      </w:r>
      <w:r w:rsidR="00D73149" w:rsidRPr="00D73149">
        <w:rPr>
          <w:rFonts w:ascii="Times New Roman" w:hAnsi="Times New Roman"/>
        </w:rPr>
        <w:t>+1 510 507 1453</w:t>
      </w:r>
    </w:p>
    <w:p w14:paraId="76BAE559" w14:textId="79AD7CE1" w:rsidR="00D743B2" w:rsidRDefault="00D03AC0" w:rsidP="00D03AC0">
      <w:pPr>
        <w:rPr>
          <w:rFonts w:ascii="Times New Roman" w:hAnsi="Times New Roman"/>
        </w:rPr>
      </w:pPr>
      <w:r w:rsidRPr="00D03AC0">
        <w:rPr>
          <w:rFonts w:ascii="Times New Roman" w:hAnsi="Times New Roman"/>
        </w:rPr>
        <w:t xml:space="preserve">Kathryn </w:t>
      </w:r>
      <w:proofErr w:type="spellStart"/>
      <w:r>
        <w:rPr>
          <w:rFonts w:ascii="Times New Roman" w:hAnsi="Times New Roman"/>
        </w:rPr>
        <w:t>Kosinski</w:t>
      </w:r>
      <w:proofErr w:type="spellEnd"/>
      <w:r>
        <w:rPr>
          <w:rFonts w:ascii="Times New Roman" w:hAnsi="Times New Roman"/>
        </w:rPr>
        <w:t xml:space="preserve"> and Annie </w:t>
      </w:r>
      <w:proofErr w:type="spellStart"/>
      <w:r>
        <w:rPr>
          <w:rFonts w:ascii="Times New Roman" w:hAnsi="Times New Roman"/>
        </w:rPr>
        <w:t>Heiss</w:t>
      </w:r>
      <w:proofErr w:type="spellEnd"/>
      <w:r>
        <w:rPr>
          <w:rFonts w:ascii="Times New Roman" w:hAnsi="Times New Roman"/>
        </w:rPr>
        <w:t>,</w:t>
      </w:r>
    </w:p>
    <w:p w14:paraId="55174B38" w14:textId="0C6EE25E" w:rsidR="00D03AC0" w:rsidRDefault="00D03AC0" w:rsidP="00D03AC0">
      <w:pPr>
        <w:rPr>
          <w:rFonts w:ascii="Times New Roman" w:hAnsi="Times New Roman"/>
        </w:rPr>
      </w:pPr>
      <w:r>
        <w:rPr>
          <w:rFonts w:ascii="Times New Roman" w:hAnsi="Times New Roman"/>
        </w:rPr>
        <w:t>Law Students</w:t>
      </w:r>
    </w:p>
    <w:p w14:paraId="052C4205" w14:textId="76EC35D9" w:rsidR="001D3A6C" w:rsidRPr="00836138" w:rsidRDefault="00D03AC0" w:rsidP="005E2115">
      <w:pPr>
        <w:rPr>
          <w:rFonts w:ascii="Times New Roman" w:hAnsi="Times New Roman"/>
        </w:rPr>
      </w:pPr>
      <w:r>
        <w:rPr>
          <w:rFonts w:ascii="Times New Roman" w:hAnsi="Times New Roman"/>
        </w:rPr>
        <w:t>+1 617-371-1270</w:t>
      </w:r>
      <w:bookmarkStart w:id="0" w:name="_GoBack"/>
      <w:bookmarkEnd w:id="0"/>
    </w:p>
    <w:p w14:paraId="0DED6F9E" w14:textId="77777777" w:rsidR="00655FE9" w:rsidRPr="00805B67" w:rsidRDefault="00655FE9" w:rsidP="008A67AF">
      <w:pPr>
        <w:jc w:val="center"/>
        <w:rPr>
          <w:rFonts w:ascii="Times New Roman" w:hAnsi="Times New Roman"/>
          <w:sz w:val="28"/>
          <w:szCs w:val="28"/>
          <w:u w:val="single"/>
        </w:rPr>
      </w:pPr>
      <w:r w:rsidRPr="00805B67">
        <w:rPr>
          <w:rFonts w:ascii="Times New Roman" w:hAnsi="Times New Roman"/>
          <w:sz w:val="28"/>
          <w:szCs w:val="28"/>
          <w:u w:val="single"/>
        </w:rPr>
        <w:lastRenderedPageBreak/>
        <w:t>TABLE OF CONTENTS</w:t>
      </w:r>
    </w:p>
    <w:p w14:paraId="68DFC3E8" w14:textId="77777777" w:rsidR="00655FE9" w:rsidRPr="00805B67" w:rsidRDefault="00655FE9" w:rsidP="001207E9">
      <w:pPr>
        <w:rPr>
          <w:rFonts w:ascii="Times New Roman" w:hAnsi="Times New Roman"/>
        </w:rPr>
      </w:pPr>
    </w:p>
    <w:p w14:paraId="6B6B8E5E" w14:textId="1B17AA1E" w:rsidR="00655FE9" w:rsidRPr="00805B67" w:rsidRDefault="00655FE9" w:rsidP="00963424">
      <w:pPr>
        <w:pStyle w:val="TOC1"/>
        <w:tabs>
          <w:tab w:val="right" w:leader="dot" w:pos="9025"/>
        </w:tabs>
        <w:rPr>
          <w:rFonts w:ascii="Times New Roman" w:hAnsi="Times New Roman"/>
          <w:b w:val="0"/>
        </w:rPr>
      </w:pPr>
      <w:r w:rsidRPr="00805B67">
        <w:rPr>
          <w:rFonts w:ascii="Times New Roman" w:hAnsi="Times New Roman"/>
          <w:b w:val="0"/>
        </w:rPr>
        <w:fldChar w:fldCharType="begin"/>
      </w:r>
      <w:r w:rsidRPr="00805B67">
        <w:rPr>
          <w:rFonts w:ascii="Times New Roman" w:hAnsi="Times New Roman"/>
          <w:b w:val="0"/>
        </w:rPr>
        <w:instrText xml:space="preserve"> TOC \o "1-9" \t "Heading 1;1;Heading 2;2;Heading 3;3" </w:instrText>
      </w:r>
      <w:r w:rsidRPr="00805B67">
        <w:rPr>
          <w:rFonts w:ascii="Times New Roman" w:hAnsi="Times New Roman"/>
          <w:b w:val="0"/>
        </w:rPr>
        <w:fldChar w:fldCharType="separate"/>
      </w:r>
      <w:r w:rsidR="005C52FF" w:rsidRPr="005C52FF">
        <w:rPr>
          <w:rFonts w:ascii="Times New Roman" w:hAnsi="Times New Roman"/>
          <w:b w:val="0"/>
        </w:rPr>
        <w:t xml:space="preserve"> </w:t>
      </w:r>
      <w:r w:rsidR="005C52FF" w:rsidRPr="00805B67">
        <w:rPr>
          <w:rFonts w:ascii="Times New Roman" w:hAnsi="Times New Roman"/>
          <w:b w:val="0"/>
        </w:rPr>
        <w:t>I. EXECUTIVE SUMMARY</w:t>
      </w:r>
      <w:r w:rsidR="005C52FF" w:rsidRPr="00805B67">
        <w:rPr>
          <w:rFonts w:ascii="Times New Roman" w:hAnsi="Times New Roman"/>
          <w:b w:val="0"/>
        </w:rPr>
        <w:tab/>
      </w:r>
      <w:r w:rsidR="005C52FF">
        <w:rPr>
          <w:rFonts w:ascii="Times New Roman" w:hAnsi="Times New Roman"/>
          <w:b w:val="0"/>
        </w:rPr>
        <w:t>3</w:t>
      </w:r>
    </w:p>
    <w:p w14:paraId="127B8801" w14:textId="77777777" w:rsidR="005C52FF" w:rsidRDefault="005C52FF" w:rsidP="005C52FF">
      <w:pPr>
        <w:rPr>
          <w:rFonts w:ascii="Times New Roman" w:hAnsi="Times New Roman"/>
        </w:rPr>
      </w:pPr>
    </w:p>
    <w:p w14:paraId="10F6E2E5" w14:textId="107AF391" w:rsidR="005C52FF" w:rsidRPr="000F4C84" w:rsidRDefault="005C52FF" w:rsidP="005C52FF">
      <w:r w:rsidRPr="000F4C84">
        <w:rPr>
          <w:rFonts w:ascii="Times New Roman" w:hAnsi="Times New Roman"/>
        </w:rPr>
        <w:t>II. INTRODUCTION</w:t>
      </w:r>
      <w:r w:rsidR="00A42349">
        <w:rPr>
          <w:rFonts w:ascii="Times New Roman" w:hAnsi="Times New Roman"/>
        </w:rPr>
        <w:t>…..…………………………………………………………….………..</w:t>
      </w:r>
      <w:r>
        <w:rPr>
          <w:rFonts w:ascii="Times New Roman" w:hAnsi="Times New Roman"/>
        </w:rPr>
        <w:t>5</w:t>
      </w:r>
    </w:p>
    <w:p w14:paraId="6A6B3525" w14:textId="77777777" w:rsidR="005C52FF" w:rsidRPr="00805B67" w:rsidRDefault="005C52FF" w:rsidP="005C52FF">
      <w:pPr>
        <w:pStyle w:val="TOC1"/>
        <w:tabs>
          <w:tab w:val="right" w:leader="dot" w:pos="9025"/>
        </w:tabs>
        <w:rPr>
          <w:rFonts w:ascii="Times New Roman" w:hAnsi="Times New Roman"/>
          <w:b w:val="0"/>
        </w:rPr>
      </w:pPr>
      <w:r w:rsidRPr="00805B67">
        <w:rPr>
          <w:rFonts w:ascii="Times New Roman" w:hAnsi="Times New Roman"/>
          <w:b w:val="0"/>
        </w:rPr>
        <w:t>II</w:t>
      </w:r>
      <w:r>
        <w:rPr>
          <w:rFonts w:ascii="Times New Roman" w:hAnsi="Times New Roman"/>
          <w:b w:val="0"/>
        </w:rPr>
        <w:t>I</w:t>
      </w:r>
      <w:r w:rsidRPr="00805B67">
        <w:rPr>
          <w:rFonts w:ascii="Times New Roman" w:hAnsi="Times New Roman"/>
          <w:b w:val="0"/>
        </w:rPr>
        <w:t xml:space="preserve">. </w:t>
      </w:r>
      <w:r>
        <w:rPr>
          <w:rFonts w:ascii="Times New Roman" w:hAnsi="Times New Roman"/>
          <w:b w:val="0"/>
        </w:rPr>
        <w:t xml:space="preserve">BASIC </w:t>
      </w:r>
      <w:r w:rsidRPr="00805B67">
        <w:rPr>
          <w:rFonts w:ascii="Times New Roman" w:hAnsi="Times New Roman"/>
          <w:b w:val="0"/>
        </w:rPr>
        <w:t>Principles: Self-Determination and Non</w:t>
      </w:r>
      <w:r>
        <w:rPr>
          <w:rFonts w:ascii="Times New Roman" w:hAnsi="Times New Roman"/>
          <w:b w:val="0"/>
        </w:rPr>
        <w:t>-</w:t>
      </w:r>
      <w:r w:rsidRPr="00805B67">
        <w:rPr>
          <w:rFonts w:ascii="Times New Roman" w:hAnsi="Times New Roman"/>
          <w:b w:val="0"/>
        </w:rPr>
        <w:t>discrimination</w:t>
      </w:r>
      <w:r w:rsidRPr="00805B67">
        <w:rPr>
          <w:rFonts w:ascii="Times New Roman" w:hAnsi="Times New Roman"/>
          <w:b w:val="0"/>
        </w:rPr>
        <w:tab/>
      </w:r>
      <w:r>
        <w:rPr>
          <w:rFonts w:ascii="Times New Roman" w:hAnsi="Times New Roman"/>
          <w:b w:val="0"/>
        </w:rPr>
        <w:t>7</w:t>
      </w:r>
    </w:p>
    <w:p w14:paraId="2DE2B0FF" w14:textId="77777777" w:rsidR="005C52FF" w:rsidRPr="00805B67" w:rsidRDefault="005C52FF" w:rsidP="005C52FF">
      <w:pPr>
        <w:pStyle w:val="TOC1"/>
        <w:tabs>
          <w:tab w:val="right" w:leader="dot" w:pos="9025"/>
        </w:tabs>
        <w:rPr>
          <w:rFonts w:ascii="Times New Roman" w:hAnsi="Times New Roman"/>
          <w:b w:val="0"/>
        </w:rPr>
      </w:pPr>
      <w:r>
        <w:rPr>
          <w:rFonts w:ascii="Times New Roman" w:hAnsi="Times New Roman"/>
          <w:b w:val="0"/>
        </w:rPr>
        <w:t>iV</w:t>
      </w:r>
      <w:r w:rsidRPr="00805B67">
        <w:rPr>
          <w:rFonts w:ascii="Times New Roman" w:hAnsi="Times New Roman"/>
          <w:b w:val="0"/>
        </w:rPr>
        <w:t>. The Right to Self-Determination (Article 1)</w:t>
      </w:r>
      <w:r w:rsidRPr="00805B67">
        <w:rPr>
          <w:rFonts w:ascii="Times New Roman" w:hAnsi="Times New Roman"/>
          <w:b w:val="0"/>
        </w:rPr>
        <w:tab/>
      </w:r>
      <w:r>
        <w:rPr>
          <w:rFonts w:ascii="Times New Roman" w:hAnsi="Times New Roman"/>
          <w:b w:val="0"/>
        </w:rPr>
        <w:t>9</w:t>
      </w:r>
    </w:p>
    <w:p w14:paraId="6CACF755" w14:textId="77777777" w:rsidR="005C52FF" w:rsidRPr="00805B67" w:rsidRDefault="005C52FF" w:rsidP="005C52FF">
      <w:pPr>
        <w:pStyle w:val="TOC1"/>
        <w:tabs>
          <w:tab w:val="right" w:leader="dot" w:pos="9025"/>
        </w:tabs>
        <w:rPr>
          <w:rFonts w:ascii="Times New Roman" w:hAnsi="Times New Roman"/>
          <w:b w:val="0"/>
        </w:rPr>
      </w:pPr>
      <w:r w:rsidRPr="00805B67">
        <w:rPr>
          <w:rFonts w:ascii="Times New Roman" w:hAnsi="Times New Roman"/>
          <w:b w:val="0"/>
        </w:rPr>
        <w:t>Article 1.1</w:t>
      </w:r>
      <w:r w:rsidRPr="00805B67">
        <w:rPr>
          <w:rFonts w:ascii="Times New Roman" w:hAnsi="Times New Roman"/>
          <w:b w:val="0"/>
        </w:rPr>
        <w:tab/>
      </w:r>
      <w:r>
        <w:rPr>
          <w:rFonts w:ascii="Times New Roman" w:hAnsi="Times New Roman"/>
          <w:b w:val="0"/>
        </w:rPr>
        <w:t>9</w:t>
      </w:r>
    </w:p>
    <w:p w14:paraId="5290533F" w14:textId="429969C5" w:rsidR="00655FE9" w:rsidRPr="00805B67" w:rsidRDefault="005C52FF" w:rsidP="005C52FF">
      <w:pPr>
        <w:pStyle w:val="TOC2"/>
        <w:tabs>
          <w:tab w:val="right" w:leader="dot" w:pos="9025"/>
        </w:tabs>
        <w:rPr>
          <w:rFonts w:ascii="Times New Roman" w:hAnsi="Times New Roman"/>
          <w:b w:val="0"/>
        </w:rPr>
      </w:pPr>
      <w:r w:rsidRPr="00805B67">
        <w:rPr>
          <w:rFonts w:ascii="Times New Roman" w:hAnsi="Times New Roman"/>
          <w:b w:val="0"/>
          <w:sz w:val="24"/>
          <w:szCs w:val="24"/>
        </w:rPr>
        <w:t>ARTICLE 1.2</w:t>
      </w:r>
      <w:r w:rsidRPr="00805B67">
        <w:rPr>
          <w:rFonts w:ascii="Times New Roman" w:hAnsi="Times New Roman"/>
          <w:b w:val="0"/>
          <w:sz w:val="24"/>
          <w:szCs w:val="24"/>
        </w:rPr>
        <w:tab/>
      </w:r>
      <w:r>
        <w:rPr>
          <w:rFonts w:ascii="Times New Roman" w:hAnsi="Times New Roman"/>
          <w:b w:val="0"/>
          <w:sz w:val="24"/>
          <w:szCs w:val="24"/>
        </w:rPr>
        <w:t>11</w:t>
      </w:r>
    </w:p>
    <w:p w14:paraId="3E7C55BE" w14:textId="77777777" w:rsidR="005C52FF" w:rsidRPr="00805B67" w:rsidRDefault="005C52FF" w:rsidP="005C52FF">
      <w:pPr>
        <w:pStyle w:val="TOC2"/>
        <w:tabs>
          <w:tab w:val="right" w:leader="dot" w:pos="9025"/>
        </w:tabs>
        <w:rPr>
          <w:rFonts w:ascii="Times New Roman" w:hAnsi="Times New Roman"/>
          <w:b w:val="0"/>
          <w:sz w:val="24"/>
          <w:szCs w:val="24"/>
        </w:rPr>
      </w:pPr>
      <w:r>
        <w:rPr>
          <w:rFonts w:ascii="Times New Roman" w:hAnsi="Times New Roman"/>
          <w:b w:val="0"/>
          <w:sz w:val="24"/>
          <w:szCs w:val="24"/>
        </w:rPr>
        <w:t>IV</w:t>
      </w:r>
      <w:r w:rsidRPr="00805B67">
        <w:rPr>
          <w:rFonts w:ascii="Times New Roman" w:hAnsi="Times New Roman"/>
          <w:b w:val="0"/>
          <w:sz w:val="24"/>
          <w:szCs w:val="24"/>
        </w:rPr>
        <w:t>. THE RIGHT TO NON-DISCRIMINATION (ARTICLE 2)</w:t>
      </w:r>
      <w:r w:rsidRPr="00805B67">
        <w:rPr>
          <w:rFonts w:ascii="Times New Roman" w:hAnsi="Times New Roman"/>
          <w:b w:val="0"/>
          <w:sz w:val="24"/>
          <w:szCs w:val="24"/>
        </w:rPr>
        <w:tab/>
      </w:r>
      <w:r>
        <w:rPr>
          <w:rFonts w:ascii="Times New Roman" w:hAnsi="Times New Roman"/>
          <w:b w:val="0"/>
          <w:sz w:val="24"/>
          <w:szCs w:val="24"/>
        </w:rPr>
        <w:t>14</w:t>
      </w:r>
    </w:p>
    <w:p w14:paraId="42F233A4" w14:textId="77777777" w:rsidR="005C52FF" w:rsidRPr="00805B67" w:rsidRDefault="005C52FF" w:rsidP="005C52FF">
      <w:pPr>
        <w:rPr>
          <w:rFonts w:ascii="Times New Roman" w:hAnsi="Times New Roman"/>
        </w:rPr>
      </w:pPr>
    </w:p>
    <w:p w14:paraId="60B3EE59" w14:textId="188D2BAD" w:rsidR="005C52FF" w:rsidRPr="00805B67" w:rsidRDefault="005C52FF" w:rsidP="005C52FF">
      <w:pPr>
        <w:tabs>
          <w:tab w:val="right" w:pos="9000"/>
        </w:tabs>
        <w:rPr>
          <w:rFonts w:ascii="Times New Roman" w:hAnsi="Times New Roman"/>
        </w:rPr>
      </w:pPr>
      <w:r w:rsidRPr="00805B67">
        <w:rPr>
          <w:rFonts w:ascii="Times New Roman" w:hAnsi="Times New Roman"/>
        </w:rPr>
        <w:t>V. THE RIGHT TO WORK (ARTICLE</w:t>
      </w:r>
      <w:r w:rsidR="00A42349">
        <w:rPr>
          <w:rFonts w:ascii="Times New Roman" w:hAnsi="Times New Roman"/>
        </w:rPr>
        <w:t xml:space="preserve"> 6)………………………………………………….</w:t>
      </w:r>
      <w:r>
        <w:rPr>
          <w:rFonts w:ascii="Times New Roman" w:hAnsi="Times New Roman"/>
        </w:rPr>
        <w:t>16</w:t>
      </w:r>
    </w:p>
    <w:p w14:paraId="71CBA904" w14:textId="77777777" w:rsidR="005C52FF" w:rsidRPr="00805B67" w:rsidRDefault="005C52FF" w:rsidP="005C52FF">
      <w:pPr>
        <w:rPr>
          <w:rFonts w:ascii="Times New Roman" w:hAnsi="Times New Roman"/>
        </w:rPr>
      </w:pPr>
    </w:p>
    <w:p w14:paraId="2D1FF2BE" w14:textId="22030A30" w:rsidR="005C52FF" w:rsidRPr="00805B67" w:rsidRDefault="005C52FF" w:rsidP="005C52FF">
      <w:pPr>
        <w:tabs>
          <w:tab w:val="right" w:pos="8910"/>
        </w:tabs>
        <w:rPr>
          <w:rFonts w:ascii="Times New Roman" w:hAnsi="Times New Roman"/>
        </w:rPr>
      </w:pPr>
      <w:r w:rsidRPr="00805B67">
        <w:rPr>
          <w:rFonts w:ascii="Times New Roman" w:hAnsi="Times New Roman"/>
        </w:rPr>
        <w:t>V</w:t>
      </w:r>
      <w:r>
        <w:rPr>
          <w:rFonts w:ascii="Times New Roman" w:hAnsi="Times New Roman"/>
        </w:rPr>
        <w:t>I</w:t>
      </w:r>
      <w:r w:rsidRPr="00805B67">
        <w:rPr>
          <w:rFonts w:ascii="Times New Roman" w:hAnsi="Times New Roman"/>
        </w:rPr>
        <w:t>. THE RIGHT TO ADEQUATE STANDARD OF L</w:t>
      </w:r>
      <w:r>
        <w:rPr>
          <w:rFonts w:ascii="Times New Roman" w:hAnsi="Times New Roman"/>
        </w:rPr>
        <w:t>IVING (ARTICLE 11)…………….19</w:t>
      </w:r>
    </w:p>
    <w:p w14:paraId="3DB03944" w14:textId="77777777" w:rsidR="005C52FF" w:rsidRPr="00805B67" w:rsidRDefault="005C52FF" w:rsidP="005C52FF">
      <w:pPr>
        <w:rPr>
          <w:rFonts w:ascii="Times New Roman" w:hAnsi="Times New Roman"/>
        </w:rPr>
      </w:pPr>
    </w:p>
    <w:p w14:paraId="2C91C22B" w14:textId="6ED2A4A4" w:rsidR="005C52FF" w:rsidRPr="00805B67" w:rsidRDefault="005C52FF" w:rsidP="005C52FF">
      <w:pPr>
        <w:rPr>
          <w:rFonts w:ascii="Times New Roman" w:hAnsi="Times New Roman"/>
        </w:rPr>
      </w:pPr>
      <w:r w:rsidRPr="00805B67">
        <w:rPr>
          <w:rFonts w:ascii="Times New Roman" w:hAnsi="Times New Roman"/>
        </w:rPr>
        <w:t>VI</w:t>
      </w:r>
      <w:r>
        <w:rPr>
          <w:rFonts w:ascii="Times New Roman" w:hAnsi="Times New Roman"/>
        </w:rPr>
        <w:t>I</w:t>
      </w:r>
      <w:r w:rsidRPr="00805B67">
        <w:rPr>
          <w:rFonts w:ascii="Times New Roman" w:hAnsi="Times New Roman"/>
        </w:rPr>
        <w:t>. THE RIGHT TO HEA</w:t>
      </w:r>
      <w:r>
        <w:rPr>
          <w:rFonts w:ascii="Times New Roman" w:hAnsi="Times New Roman"/>
        </w:rPr>
        <w:t>LTH (ARTICLE 12)………………………………………….…22</w:t>
      </w:r>
    </w:p>
    <w:p w14:paraId="23117392" w14:textId="77777777" w:rsidR="00655FE9" w:rsidRPr="00805B67" w:rsidRDefault="00655FE9" w:rsidP="00963424">
      <w:pPr>
        <w:rPr>
          <w:rFonts w:ascii="Times New Roman" w:hAnsi="Times New Roman"/>
        </w:rPr>
      </w:pPr>
    </w:p>
    <w:p w14:paraId="47A56D1E" w14:textId="6B876D35" w:rsidR="005C52FF" w:rsidRPr="00805B67" w:rsidRDefault="005C52FF" w:rsidP="005C52FF">
      <w:pPr>
        <w:rPr>
          <w:rFonts w:ascii="Times New Roman" w:hAnsi="Times New Roman"/>
        </w:rPr>
      </w:pPr>
      <w:r w:rsidRPr="00805B67">
        <w:rPr>
          <w:rFonts w:ascii="Times New Roman" w:hAnsi="Times New Roman"/>
        </w:rPr>
        <w:t>VII</w:t>
      </w:r>
      <w:r>
        <w:rPr>
          <w:rFonts w:ascii="Times New Roman" w:hAnsi="Times New Roman"/>
        </w:rPr>
        <w:t>I</w:t>
      </w:r>
      <w:r w:rsidRPr="00805B67">
        <w:rPr>
          <w:rFonts w:ascii="Times New Roman" w:hAnsi="Times New Roman"/>
        </w:rPr>
        <w:t>. THE RIGHT TO EDUCATION (ARTICLE</w:t>
      </w:r>
      <w:r>
        <w:rPr>
          <w:rFonts w:ascii="Times New Roman" w:hAnsi="Times New Roman"/>
        </w:rPr>
        <w:t xml:space="preserve"> 13)…………………..…………………..26</w:t>
      </w:r>
    </w:p>
    <w:p w14:paraId="3057EDC4" w14:textId="77777777" w:rsidR="005C52FF" w:rsidRPr="00805B67" w:rsidRDefault="005C52FF" w:rsidP="005C52FF">
      <w:pPr>
        <w:rPr>
          <w:rFonts w:ascii="Times New Roman" w:hAnsi="Times New Roman"/>
        </w:rPr>
      </w:pPr>
    </w:p>
    <w:p w14:paraId="2DF1DF8A" w14:textId="45757939" w:rsidR="00655FE9" w:rsidRDefault="005C52FF" w:rsidP="005C52FF">
      <w:pPr>
        <w:rPr>
          <w:rFonts w:ascii="Times New Roman" w:hAnsi="Times New Roman"/>
        </w:rPr>
      </w:pPr>
      <w:r>
        <w:rPr>
          <w:rFonts w:ascii="Times New Roman" w:hAnsi="Times New Roman"/>
        </w:rPr>
        <w:t>IX</w:t>
      </w:r>
      <w:r w:rsidRPr="00805B67">
        <w:rPr>
          <w:rFonts w:ascii="Times New Roman" w:hAnsi="Times New Roman"/>
        </w:rPr>
        <w:t>. THE RIGHT TO CULTURAL LIFE (ARTIC</w:t>
      </w:r>
      <w:r>
        <w:rPr>
          <w:rFonts w:ascii="Times New Roman" w:hAnsi="Times New Roman"/>
        </w:rPr>
        <w:t>LE 15)……………………………..…….29</w:t>
      </w:r>
    </w:p>
    <w:p w14:paraId="70C8F710" w14:textId="77777777" w:rsidR="005C52FF" w:rsidRPr="00805B67" w:rsidRDefault="005C52FF" w:rsidP="005C52FF">
      <w:pPr>
        <w:rPr>
          <w:rFonts w:ascii="Times New Roman" w:hAnsi="Times New Roman"/>
        </w:rPr>
      </w:pPr>
    </w:p>
    <w:p w14:paraId="33197F6F" w14:textId="46B859FF" w:rsidR="00655FE9" w:rsidRDefault="005C52FF" w:rsidP="006F6ED1">
      <w:pPr>
        <w:rPr>
          <w:rFonts w:ascii="Times New Roman" w:hAnsi="Times New Roman"/>
          <w:b/>
        </w:rPr>
      </w:pPr>
      <w:r>
        <w:rPr>
          <w:rFonts w:ascii="Times New Roman" w:hAnsi="Times New Roman"/>
        </w:rPr>
        <w:t>X. CONCLUSION…………………………………………………………………………...35</w:t>
      </w:r>
      <w:r w:rsidR="00655FE9" w:rsidRPr="00805B67">
        <w:rPr>
          <w:rFonts w:ascii="Times New Roman" w:hAnsi="Times New Roman"/>
        </w:rPr>
        <w:tab/>
      </w:r>
      <w:r w:rsidR="00655FE9" w:rsidRPr="00805B67">
        <w:rPr>
          <w:rFonts w:ascii="Times New Roman" w:hAnsi="Times New Roman"/>
          <w:b/>
        </w:rPr>
        <w:fldChar w:fldCharType="end"/>
      </w:r>
    </w:p>
    <w:p w14:paraId="296160C2" w14:textId="77777777" w:rsidR="005C52FF" w:rsidRDefault="005C52FF" w:rsidP="006F6ED1">
      <w:pPr>
        <w:rPr>
          <w:rFonts w:ascii="Times New Roman" w:hAnsi="Times New Roman"/>
          <w:b/>
        </w:rPr>
      </w:pPr>
    </w:p>
    <w:p w14:paraId="17C9B324" w14:textId="7AD14324" w:rsidR="005C52FF" w:rsidRPr="00805B67" w:rsidRDefault="005C52FF" w:rsidP="006F6ED1">
      <w:pPr>
        <w:rPr>
          <w:rFonts w:ascii="Times New Roman" w:hAnsi="Times New Roman"/>
        </w:rPr>
      </w:pPr>
      <w:r>
        <w:rPr>
          <w:rFonts w:ascii="Times New Roman" w:hAnsi="Times New Roman"/>
        </w:rPr>
        <w:t>XI. RECOMMENDATIONS………………………………………………………………..</w:t>
      </w:r>
      <w:r w:rsidR="00A42349">
        <w:rPr>
          <w:rFonts w:ascii="Times New Roman" w:hAnsi="Times New Roman"/>
        </w:rPr>
        <w:t>.</w:t>
      </w:r>
      <w:r>
        <w:rPr>
          <w:rFonts w:ascii="Times New Roman" w:hAnsi="Times New Roman"/>
        </w:rPr>
        <w:t>35</w:t>
      </w:r>
    </w:p>
    <w:p w14:paraId="743A980B" w14:textId="77777777" w:rsidR="00655FE9" w:rsidRPr="00805B67" w:rsidRDefault="00655FE9" w:rsidP="000A2EC1">
      <w:pPr>
        <w:ind w:left="720" w:right="720"/>
        <w:rPr>
          <w:rFonts w:ascii="Times New Roman" w:hAnsi="Times New Roman"/>
        </w:rPr>
      </w:pPr>
      <w:r w:rsidRPr="00805B67">
        <w:rPr>
          <w:rFonts w:ascii="Times New Roman" w:hAnsi="Times New Roman"/>
        </w:rPr>
        <w:br w:type="page"/>
      </w:r>
    </w:p>
    <w:p w14:paraId="06E7CC38" w14:textId="5FAF41C1" w:rsidR="00655FE9" w:rsidRPr="00805B67" w:rsidRDefault="00655FE9" w:rsidP="00763AB0">
      <w:pPr>
        <w:pStyle w:val="ColorfulList-Accent11"/>
        <w:numPr>
          <w:ilvl w:val="0"/>
          <w:numId w:val="2"/>
        </w:numPr>
        <w:ind w:left="0" w:firstLine="0"/>
        <w:rPr>
          <w:rFonts w:ascii="Times New Roman" w:hAnsi="Times New Roman"/>
        </w:rPr>
      </w:pPr>
      <w:r w:rsidRPr="00805B67">
        <w:rPr>
          <w:rFonts w:ascii="Times New Roman" w:hAnsi="Times New Roman"/>
        </w:rPr>
        <w:lastRenderedPageBreak/>
        <w:t xml:space="preserve">EXECUTIVE SUMMARY </w:t>
      </w:r>
    </w:p>
    <w:p w14:paraId="7D10A3D2" w14:textId="77777777" w:rsidR="00655FE9" w:rsidRPr="00805B67" w:rsidRDefault="00655FE9" w:rsidP="00AB09CA">
      <w:pPr>
        <w:pStyle w:val="ColorfulList-Accent11"/>
        <w:ind w:left="0"/>
        <w:rPr>
          <w:rFonts w:ascii="Times New Roman" w:hAnsi="Times New Roman"/>
          <w:u w:val="single"/>
        </w:rPr>
      </w:pPr>
    </w:p>
    <w:p w14:paraId="50A0D69E" w14:textId="0B01C568" w:rsidR="00AB09CA" w:rsidRPr="00AB09CA" w:rsidRDefault="00AB09CA" w:rsidP="007F2F6D">
      <w:pPr>
        <w:pStyle w:val="ColorfulList-Accent11"/>
        <w:numPr>
          <w:ilvl w:val="3"/>
          <w:numId w:val="2"/>
        </w:numPr>
        <w:ind w:left="1440" w:hanging="540"/>
        <w:rPr>
          <w:rFonts w:ascii="Times New Roman" w:hAnsi="Times New Roman"/>
          <w:u w:val="single"/>
        </w:rPr>
      </w:pPr>
      <w:r>
        <w:rPr>
          <w:rFonts w:ascii="Times New Roman" w:hAnsi="Times New Roman"/>
        </w:rPr>
        <w:t xml:space="preserve">Since </w:t>
      </w:r>
      <w:r w:rsidRPr="00AB09CA">
        <w:rPr>
          <w:rFonts w:ascii="Times New Roman" w:hAnsi="Times New Roman"/>
        </w:rPr>
        <w:t>China’s last review under the Covenant for Economic, Social and Cultural Rights (“Covenant”) in May 2005, conditions for Tibetans have worsened in all dimensions of rights enshrined in the Covenant. Most strikingly, since February 2009 more than 113 Tibetans – young and old, monastic and lay, men and women, across all Tibetan regions – have self-immolated. Virtually all self-immolators who have left behind a final statement have called for His Holiness the Dalai Lama to return to Tibet and for basic rights and freedoms, including the rights to practice their own religion, “learn their mother tongue, wear Tibetan clothes and be united.”</w:t>
      </w:r>
      <w:r w:rsidRPr="00AB09CA">
        <w:rPr>
          <w:rFonts w:ascii="Times New Roman" w:hAnsi="Times New Roman"/>
          <w:vertAlign w:val="superscript"/>
        </w:rPr>
        <w:footnoteReference w:id="1"/>
      </w:r>
      <w:r w:rsidRPr="00AB09CA">
        <w:rPr>
          <w:rFonts w:ascii="Times New Roman" w:hAnsi="Times New Roman"/>
        </w:rPr>
        <w:t xml:space="preserve"> These acts of self-immolation are only the most recent response to more than a half-century of the denial of the right to self-determination, the right to participate in cultural life, and indeed all rights enshrined in the Covenant.</w:t>
      </w:r>
    </w:p>
    <w:p w14:paraId="0E45705F" w14:textId="77777777" w:rsidR="00AB09CA" w:rsidRPr="00AB09CA" w:rsidRDefault="00AB09CA" w:rsidP="007F2F6D">
      <w:pPr>
        <w:pStyle w:val="ColorfulList-Accent11"/>
        <w:ind w:hanging="540"/>
        <w:rPr>
          <w:rFonts w:ascii="Times New Roman" w:hAnsi="Times New Roman"/>
          <w:u w:val="single"/>
        </w:rPr>
      </w:pPr>
    </w:p>
    <w:p w14:paraId="0269A2FC" w14:textId="2CE032E0" w:rsidR="00655FE9" w:rsidRPr="00805B67" w:rsidRDefault="00655FE9" w:rsidP="007F2F6D">
      <w:pPr>
        <w:pStyle w:val="ColorfulList-Accent11"/>
        <w:numPr>
          <w:ilvl w:val="3"/>
          <w:numId w:val="2"/>
        </w:numPr>
        <w:ind w:left="1440" w:hanging="540"/>
        <w:rPr>
          <w:rFonts w:ascii="Times New Roman" w:hAnsi="Times New Roman"/>
          <w:u w:val="single"/>
        </w:rPr>
      </w:pPr>
      <w:r w:rsidRPr="00805B67">
        <w:rPr>
          <w:rFonts w:ascii="Times New Roman" w:hAnsi="Times New Roman"/>
        </w:rPr>
        <w:t>T</w:t>
      </w:r>
      <w:r w:rsidR="00AB09CA">
        <w:rPr>
          <w:rFonts w:ascii="Times New Roman" w:hAnsi="Times New Roman"/>
        </w:rPr>
        <w:t xml:space="preserve">he </w:t>
      </w:r>
      <w:r w:rsidR="00AB09CA" w:rsidRPr="00AB09CA">
        <w:rPr>
          <w:rFonts w:ascii="Times New Roman" w:hAnsi="Times New Roman"/>
        </w:rPr>
        <w:t>denial of economic, social and cultural rights to the Tibetan people has been compounded over the reporting period by the conti</w:t>
      </w:r>
      <w:r w:rsidR="00556982">
        <w:rPr>
          <w:rFonts w:ascii="Times New Roman" w:hAnsi="Times New Roman"/>
        </w:rPr>
        <w:t>nued implementation of China’s ‘Western Development Strategy’</w:t>
      </w:r>
      <w:r w:rsidR="00AB09CA" w:rsidRPr="00AB09CA">
        <w:rPr>
          <w:rFonts w:ascii="Times New Roman" w:hAnsi="Times New Roman"/>
        </w:rPr>
        <w:t xml:space="preserve"> in Tibet over the past 13 years, as well as severe policy restrictions on Tibetans’ ability to enjoy a cultural life, particularly since March 2008, as a reaction to cultural forms being perceived as political dissent against the State of China. These rights violations feed into a cycle of repression – they have and will continue to spark public protest, including self-immolations, which in turn leads to government crackdowns and severe violations of Tibetans’ civil and political rights, thus perpetuating the ongoing crisis situation in Tibet. Rather than look to the economic, social and cultural root causes of so-called Tibetan “unrest”, China has consistently responded by seeking to increase its control over all aspects of Tibetans’ lives, including religious and cultural expression,</w:t>
      </w:r>
      <w:r w:rsidR="00AB09CA">
        <w:rPr>
          <w:rFonts w:ascii="Times New Roman" w:hAnsi="Times New Roman"/>
        </w:rPr>
        <w:t xml:space="preserve"> econ</w:t>
      </w:r>
      <w:r w:rsidR="00AB09CA" w:rsidRPr="00AB09CA">
        <w:rPr>
          <w:rFonts w:ascii="Times New Roman" w:hAnsi="Times New Roman"/>
        </w:rPr>
        <w:t>omic livelihood, education, and language.</w:t>
      </w:r>
    </w:p>
    <w:p w14:paraId="299E3C0B" w14:textId="77777777" w:rsidR="00655FE9" w:rsidRPr="00805B67" w:rsidRDefault="00655FE9" w:rsidP="007F2F6D">
      <w:pPr>
        <w:pStyle w:val="ColorfulList-Accent11"/>
        <w:ind w:left="0" w:hanging="540"/>
        <w:rPr>
          <w:rFonts w:ascii="Times New Roman" w:hAnsi="Times New Roman"/>
        </w:rPr>
      </w:pPr>
    </w:p>
    <w:p w14:paraId="36724911" w14:textId="7669BB09" w:rsidR="00655FE9" w:rsidRPr="00805B67" w:rsidRDefault="00AB09CA" w:rsidP="007F2F6D">
      <w:pPr>
        <w:pStyle w:val="ColorfulList-Accent11"/>
        <w:numPr>
          <w:ilvl w:val="3"/>
          <w:numId w:val="2"/>
        </w:numPr>
        <w:ind w:left="1440" w:hanging="540"/>
        <w:rPr>
          <w:rFonts w:ascii="Times New Roman" w:hAnsi="Times New Roman"/>
          <w:u w:val="single"/>
        </w:rPr>
      </w:pPr>
      <w:r>
        <w:rPr>
          <w:rFonts w:ascii="Times New Roman" w:hAnsi="Times New Roman"/>
        </w:rPr>
        <w:t xml:space="preserve">This </w:t>
      </w:r>
      <w:r w:rsidRPr="00AB09CA">
        <w:rPr>
          <w:rFonts w:ascii="Times New Roman" w:hAnsi="Times New Roman"/>
        </w:rPr>
        <w:t>submission explains how the Tibetan people’s current inability to exercise the right to self-determination (CESCR, Article 1) creates a context in which Tibetans are more vulnerable to social discrimination (CESCR, Article 2) and significantly hinders their ability to access all economic, social, and cultural rights – a situation compounded by blatant discrimination against Tibetans in education, employment, and otherwise. Hence violations of Articles 1 and 2 create the conditions in which Tibetans suffer further violations of their rights to work (Article 6), to an adequate standard of living (Article 11), to health (Article 12), to education (Article 13), and to cultural life (Article 15). Full enjoyment of these rights requires respect for the Tibetan people’s fundamental right to self-determination.</w:t>
      </w:r>
    </w:p>
    <w:p w14:paraId="5969DE33" w14:textId="77777777" w:rsidR="00655FE9" w:rsidRPr="00805B67" w:rsidRDefault="00655FE9" w:rsidP="007F2F6D">
      <w:pPr>
        <w:pStyle w:val="ListParagraph"/>
        <w:ind w:hanging="540"/>
        <w:rPr>
          <w:rFonts w:ascii="Times New Roman" w:hAnsi="Times New Roman"/>
          <w:u w:val="single"/>
        </w:rPr>
      </w:pPr>
    </w:p>
    <w:p w14:paraId="4D7E403D" w14:textId="1571C9BB" w:rsidR="00655FE9" w:rsidRPr="00AB09CA" w:rsidRDefault="00AB09CA" w:rsidP="007F2F6D">
      <w:pPr>
        <w:pStyle w:val="ColorfulList-Accent11"/>
        <w:numPr>
          <w:ilvl w:val="3"/>
          <w:numId w:val="2"/>
        </w:numPr>
        <w:ind w:left="1440" w:hanging="540"/>
        <w:rPr>
          <w:rFonts w:ascii="Times New Roman" w:hAnsi="Times New Roman"/>
        </w:rPr>
      </w:pPr>
      <w:r>
        <w:rPr>
          <w:rFonts w:ascii="Times New Roman" w:hAnsi="Times New Roman"/>
        </w:rPr>
        <w:t xml:space="preserve">In </w:t>
      </w:r>
      <w:r w:rsidRPr="00AB09CA">
        <w:rPr>
          <w:rFonts w:ascii="Times New Roman" w:hAnsi="Times New Roman"/>
        </w:rPr>
        <w:t xml:space="preserve">reference to </w:t>
      </w:r>
      <w:r w:rsidRPr="00AB09CA">
        <w:rPr>
          <w:rFonts w:ascii="Times New Roman" w:hAnsi="Times New Roman"/>
          <w:b/>
        </w:rPr>
        <w:t>Article 1</w:t>
      </w:r>
      <w:r w:rsidRPr="00AB09CA">
        <w:rPr>
          <w:rFonts w:ascii="Times New Roman" w:hAnsi="Times New Roman"/>
        </w:rPr>
        <w:t>, it is noted that over 11</w:t>
      </w:r>
      <w:r w:rsidR="004A447D">
        <w:rPr>
          <w:rFonts w:ascii="Times New Roman" w:hAnsi="Times New Roman"/>
        </w:rPr>
        <w:t>3</w:t>
      </w:r>
      <w:r w:rsidRPr="00AB09CA">
        <w:rPr>
          <w:rFonts w:ascii="Times New Roman" w:hAnsi="Times New Roman"/>
        </w:rPr>
        <w:t xml:space="preserve"> Tibetans have self-immolated in protest against their treatment under Chinese rule. Many of those who spoke or left letters have referred directly to their absence of self-determination — or to religious repression — as the reason for these tragic acts. The Chinese occupation of Tibet in 1950 is highlighted because it violated the U.N. Charter and because it reinforces the Tibetan people’s right to genuine self-determination under Article 1.1 of the Covenant. Since China assumed political control over Tibet in 1950, following occupation by the People’s Liberation Army, it has persistently denied the Tibetan people the rights established in Article 1.1. </w:t>
      </w:r>
      <w:r w:rsidRPr="00AB09CA">
        <w:rPr>
          <w:rFonts w:ascii="Times New Roman" w:hAnsi="Times New Roman"/>
          <w:b/>
          <w:i/>
        </w:rPr>
        <w:t xml:space="preserve">We therefore recommend that China take concrete steps to enable the Tibetan people to exercise their right to self-determination – in both an overarching </w:t>
      </w:r>
      <w:r w:rsidRPr="00AB09CA">
        <w:rPr>
          <w:rFonts w:ascii="Times New Roman" w:hAnsi="Times New Roman"/>
          <w:b/>
          <w:i/>
        </w:rPr>
        <w:lastRenderedPageBreak/>
        <w:t>sense and in day-to-day respect for and fulfillment of their economic, social, and cultural rights.</w:t>
      </w:r>
    </w:p>
    <w:p w14:paraId="7F734BB5" w14:textId="77777777" w:rsidR="00655FE9" w:rsidRPr="009F7243" w:rsidRDefault="00655FE9" w:rsidP="007F2F6D">
      <w:pPr>
        <w:pStyle w:val="ColorfulList-Accent11"/>
        <w:ind w:left="1080" w:hanging="540"/>
        <w:rPr>
          <w:rFonts w:ascii="Times New Roman" w:hAnsi="Times New Roman"/>
          <w:u w:val="single"/>
        </w:rPr>
      </w:pPr>
    </w:p>
    <w:p w14:paraId="052C6002" w14:textId="4F8EA6E4" w:rsidR="00655FE9" w:rsidRPr="00AB09CA" w:rsidRDefault="00655FE9" w:rsidP="007F2F6D">
      <w:pPr>
        <w:pStyle w:val="ColorfulList-Accent11"/>
        <w:numPr>
          <w:ilvl w:val="3"/>
          <w:numId w:val="2"/>
        </w:numPr>
        <w:ind w:left="1440" w:hanging="540"/>
        <w:rPr>
          <w:rFonts w:ascii="Times New Roman" w:hAnsi="Times New Roman"/>
        </w:rPr>
      </w:pPr>
      <w:r w:rsidRPr="009F7243">
        <w:rPr>
          <w:rFonts w:ascii="Times New Roman" w:hAnsi="Times New Roman"/>
        </w:rPr>
        <w:t>T</w:t>
      </w:r>
      <w:r w:rsidR="00AB09CA">
        <w:rPr>
          <w:rFonts w:ascii="Times New Roman" w:hAnsi="Times New Roman"/>
        </w:rPr>
        <w:t xml:space="preserve">ibetans’ </w:t>
      </w:r>
      <w:r w:rsidR="00AB09CA" w:rsidRPr="00AB09CA">
        <w:rPr>
          <w:rFonts w:ascii="Times New Roman" w:hAnsi="Times New Roman"/>
        </w:rPr>
        <w:t xml:space="preserve">lack of sovereignty over the land on which they live, and its resources, violates </w:t>
      </w:r>
      <w:r w:rsidR="00AB09CA" w:rsidRPr="00AB09CA">
        <w:rPr>
          <w:rFonts w:ascii="Times New Roman" w:hAnsi="Times New Roman"/>
          <w:b/>
        </w:rPr>
        <w:t xml:space="preserve">Article 1.2 </w:t>
      </w:r>
      <w:r w:rsidR="00AB09CA" w:rsidRPr="00AB09CA">
        <w:rPr>
          <w:rFonts w:ascii="Times New Roman" w:hAnsi="Times New Roman"/>
        </w:rPr>
        <w:t xml:space="preserve">of the Covenant. The </w:t>
      </w:r>
      <w:r w:rsidR="006559AB">
        <w:rPr>
          <w:rFonts w:ascii="Times New Roman" w:hAnsi="Times New Roman"/>
        </w:rPr>
        <w:t>‘</w:t>
      </w:r>
      <w:r w:rsidR="00AB09CA" w:rsidRPr="00AB09CA">
        <w:rPr>
          <w:rFonts w:ascii="Times New Roman" w:hAnsi="Times New Roman"/>
        </w:rPr>
        <w:t>Western Development Strategy</w:t>
      </w:r>
      <w:r w:rsidR="006559AB">
        <w:rPr>
          <w:rFonts w:ascii="Times New Roman" w:hAnsi="Times New Roman"/>
        </w:rPr>
        <w:t>’</w:t>
      </w:r>
      <w:r w:rsidR="00AB09CA" w:rsidRPr="00AB09CA">
        <w:rPr>
          <w:rFonts w:ascii="Times New Roman" w:hAnsi="Times New Roman"/>
        </w:rPr>
        <w:t>, which includes forcible resettlement of nomadic Tibetan families, is evidence of China’s disregard for Tibetans’ rights under Article 1.2. We also note the Special Rapporteur on Food’s comments that the rights of Tibetan nomads to their traditional way of life should be respected and their forcible removal halted immediately.</w:t>
      </w:r>
    </w:p>
    <w:p w14:paraId="126BECF1" w14:textId="77777777" w:rsidR="00655FE9" w:rsidRPr="009F7243" w:rsidRDefault="00655FE9" w:rsidP="007F2F6D">
      <w:pPr>
        <w:ind w:hanging="540"/>
        <w:rPr>
          <w:rFonts w:ascii="Times New Roman" w:hAnsi="Times New Roman"/>
          <w:u w:val="single"/>
        </w:rPr>
      </w:pPr>
    </w:p>
    <w:p w14:paraId="516DA694" w14:textId="42615FC4" w:rsidR="00655FE9" w:rsidRPr="00AB09CA" w:rsidRDefault="00AB09CA" w:rsidP="007F2F6D">
      <w:pPr>
        <w:pStyle w:val="ColorfulList-Accent11"/>
        <w:numPr>
          <w:ilvl w:val="3"/>
          <w:numId w:val="2"/>
        </w:numPr>
        <w:ind w:left="1440" w:hanging="540"/>
        <w:rPr>
          <w:rFonts w:ascii="Times New Roman" w:hAnsi="Times New Roman"/>
        </w:rPr>
      </w:pPr>
      <w:r>
        <w:rPr>
          <w:rFonts w:ascii="Times New Roman" w:hAnsi="Times New Roman"/>
        </w:rPr>
        <w:t xml:space="preserve">China </w:t>
      </w:r>
      <w:r w:rsidRPr="00AB09CA">
        <w:rPr>
          <w:rFonts w:ascii="Times New Roman" w:hAnsi="Times New Roman"/>
        </w:rPr>
        <w:t xml:space="preserve">violates </w:t>
      </w:r>
      <w:r w:rsidRPr="00AB09CA">
        <w:rPr>
          <w:rFonts w:ascii="Times New Roman" w:hAnsi="Times New Roman"/>
          <w:b/>
        </w:rPr>
        <w:t>Article 2</w:t>
      </w:r>
      <w:r w:rsidRPr="00AB09CA">
        <w:rPr>
          <w:rFonts w:ascii="Times New Roman" w:hAnsi="Times New Roman"/>
        </w:rPr>
        <w:t xml:space="preserve"> on non-discrimination through policies and practices that have made Tibetans second-class citizens in their own land, in part through the planned and incentivized influx of Han settlers into Tibet and in part through the commonly perpetuated Han perception of Tibetans as “backwards”. These dynamics have exacerbated discrimination against Tibetans in terms of access to culturally appropriate healthcare, education, and employment. China disproportionately detains and punishes Tibetans, and it metes out such punishments for expressions of their cultural life, which is not respected by the Han administration of Tibet. </w:t>
      </w:r>
      <w:r w:rsidRPr="00AB09CA">
        <w:rPr>
          <w:rFonts w:ascii="Times New Roman" w:hAnsi="Times New Roman"/>
          <w:b/>
          <w:i/>
        </w:rPr>
        <w:t>We recommend that the Chinese state take every reasonable step to respect, protect, and fulfill the rights accorded to Tibetan citizens under the Covenant.</w:t>
      </w:r>
    </w:p>
    <w:p w14:paraId="769C4B1D" w14:textId="77777777" w:rsidR="00655FE9" w:rsidRPr="0076278C" w:rsidRDefault="00655FE9" w:rsidP="007F2F6D">
      <w:pPr>
        <w:pStyle w:val="ColorfulList-Accent11"/>
        <w:ind w:left="0" w:hanging="540"/>
        <w:rPr>
          <w:rFonts w:ascii="Times New Roman" w:hAnsi="Times New Roman"/>
          <w:u w:val="single"/>
        </w:rPr>
      </w:pPr>
    </w:p>
    <w:p w14:paraId="78EA4A07" w14:textId="7D6ADA70" w:rsidR="00655FE9" w:rsidRPr="00AB09CA" w:rsidRDefault="00AB09CA" w:rsidP="007F2F6D">
      <w:pPr>
        <w:pStyle w:val="ColorfulList-Accent11"/>
        <w:numPr>
          <w:ilvl w:val="3"/>
          <w:numId w:val="2"/>
        </w:numPr>
        <w:ind w:left="1440" w:hanging="540"/>
        <w:rPr>
          <w:rFonts w:ascii="Times New Roman" w:hAnsi="Times New Roman"/>
        </w:rPr>
      </w:pPr>
      <w:r>
        <w:rPr>
          <w:rFonts w:ascii="Times New Roman" w:hAnsi="Times New Roman"/>
        </w:rPr>
        <w:t xml:space="preserve">Chinese </w:t>
      </w:r>
      <w:r w:rsidRPr="00AB09CA">
        <w:rPr>
          <w:rFonts w:ascii="Times New Roman" w:hAnsi="Times New Roman"/>
        </w:rPr>
        <w:t xml:space="preserve">policies continue to violate Tibetans’ rights under </w:t>
      </w:r>
      <w:r w:rsidRPr="00AB09CA">
        <w:rPr>
          <w:rFonts w:ascii="Times New Roman" w:hAnsi="Times New Roman"/>
          <w:b/>
        </w:rPr>
        <w:t>Articles 6.1 and 6.2,</w:t>
      </w:r>
      <w:r w:rsidRPr="00AB09CA">
        <w:rPr>
          <w:rFonts w:ascii="Times New Roman" w:hAnsi="Times New Roman"/>
        </w:rPr>
        <w:t xml:space="preserve"> the right to work. The growing wave since 2006 of working-age Han arriving from China proper, under a policy that encourages relocation to Tibet, has further marginalized Tibetans in their own villages, towns, and cities, contributing to widespread discrimination towards Tibetans in hiring</w:t>
      </w:r>
      <w:r w:rsidR="006559AB">
        <w:rPr>
          <w:rFonts w:ascii="Times New Roman" w:hAnsi="Times New Roman"/>
        </w:rPr>
        <w:t xml:space="preserve"> practices and wage rates. The ‘</w:t>
      </w:r>
      <w:r w:rsidRPr="00AB09CA">
        <w:rPr>
          <w:rFonts w:ascii="Times New Roman" w:hAnsi="Times New Roman"/>
        </w:rPr>
        <w:t>Western Development Strategy</w:t>
      </w:r>
      <w:r w:rsidR="006559AB">
        <w:rPr>
          <w:rFonts w:ascii="Times New Roman" w:hAnsi="Times New Roman"/>
        </w:rPr>
        <w:t>’</w:t>
      </w:r>
      <w:r w:rsidRPr="00AB09CA">
        <w:rPr>
          <w:rFonts w:ascii="Times New Roman" w:hAnsi="Times New Roman"/>
        </w:rPr>
        <w:t xml:space="preserve"> has also been responsible for greatly increasing unemployment rates among Tibetans by depriving nomads of access to their traditional livelihood. In turn, China continues to use two forms of forced labor in Tibetan areas: </w:t>
      </w:r>
      <w:proofErr w:type="spellStart"/>
      <w:r w:rsidRPr="00AB09CA">
        <w:rPr>
          <w:rFonts w:ascii="Times New Roman" w:hAnsi="Times New Roman"/>
          <w:i/>
        </w:rPr>
        <w:t>laogai</w:t>
      </w:r>
      <w:proofErr w:type="spellEnd"/>
      <w:r w:rsidRPr="00AB09CA">
        <w:rPr>
          <w:rFonts w:ascii="Times New Roman" w:hAnsi="Times New Roman"/>
          <w:i/>
        </w:rPr>
        <w:t>,</w:t>
      </w:r>
      <w:r w:rsidRPr="00AB09CA">
        <w:rPr>
          <w:rFonts w:ascii="Times New Roman" w:hAnsi="Times New Roman"/>
        </w:rPr>
        <w:t xml:space="preserve"> or “reform through labor,” which is carried out in prisons with detainees; and </w:t>
      </w:r>
      <w:proofErr w:type="spellStart"/>
      <w:r w:rsidRPr="00AB09CA">
        <w:rPr>
          <w:rFonts w:ascii="Times New Roman" w:hAnsi="Times New Roman"/>
          <w:i/>
        </w:rPr>
        <w:t>laojiao</w:t>
      </w:r>
      <w:proofErr w:type="spellEnd"/>
      <w:r w:rsidRPr="00AB09CA">
        <w:rPr>
          <w:rFonts w:ascii="Times New Roman" w:hAnsi="Times New Roman"/>
        </w:rPr>
        <w:t xml:space="preserve">, or “re-education through labor.” The latter has been used frequently since 2008 within Tibet as a punishment for activity deemed “political” and therefore a perceived danger to China’s unity. The apparent official cessation of this practice by the end of 2013 would be a positive step from China. </w:t>
      </w:r>
      <w:r w:rsidRPr="00AB09CA">
        <w:rPr>
          <w:rFonts w:ascii="Times New Roman" w:hAnsi="Times New Roman"/>
          <w:b/>
          <w:i/>
        </w:rPr>
        <w:t>We recommend a combination of ceasing harmful policies and practices, such as nomad removal and forced labor, and proactively supporting Tibetans into work through positive discrimination measures, and support to nomads.</w:t>
      </w:r>
    </w:p>
    <w:p w14:paraId="066B6CBA" w14:textId="77777777" w:rsidR="00AB09CA" w:rsidRPr="00AB09CA" w:rsidRDefault="00AB09CA" w:rsidP="007F2F6D">
      <w:pPr>
        <w:pStyle w:val="ColorfulList-Accent11"/>
        <w:ind w:hanging="540"/>
        <w:rPr>
          <w:rFonts w:ascii="Times New Roman" w:hAnsi="Times New Roman"/>
        </w:rPr>
      </w:pPr>
    </w:p>
    <w:p w14:paraId="4F26E2FB" w14:textId="50D46211" w:rsidR="00655FE9" w:rsidRPr="00F256A3" w:rsidRDefault="00AB09CA" w:rsidP="007F2F6D">
      <w:pPr>
        <w:pStyle w:val="ColorfulList-Accent11"/>
        <w:numPr>
          <w:ilvl w:val="3"/>
          <w:numId w:val="2"/>
        </w:numPr>
        <w:ind w:left="1440" w:hanging="540"/>
        <w:rPr>
          <w:rFonts w:ascii="Times New Roman" w:hAnsi="Times New Roman"/>
          <w:b/>
          <w:i/>
        </w:rPr>
      </w:pPr>
      <w:r w:rsidRPr="00F256A3">
        <w:rPr>
          <w:rFonts w:ascii="Times New Roman" w:hAnsi="Times New Roman"/>
        </w:rPr>
        <w:t>Article 11, the right to an adequate standard of li</w:t>
      </w:r>
      <w:r w:rsidR="009170F8">
        <w:rPr>
          <w:rFonts w:ascii="Times New Roman" w:hAnsi="Times New Roman"/>
        </w:rPr>
        <w:t>ving, has been violated through</w:t>
      </w:r>
      <w:r w:rsidRPr="00F256A3">
        <w:rPr>
          <w:rFonts w:ascii="Times New Roman" w:hAnsi="Times New Roman"/>
        </w:rPr>
        <w:t xml:space="preserve"> numerous forced evictions of Tibetans from their homes in Lhasa and the forced evictions of literally hundreds of thousands of Tibetan nomads from their lands.</w:t>
      </w:r>
      <w:r w:rsidR="00F256A3">
        <w:rPr>
          <w:rFonts w:ascii="Times New Roman" w:hAnsi="Times New Roman"/>
        </w:rPr>
        <w:t xml:space="preserve"> </w:t>
      </w:r>
      <w:r w:rsidR="00F256A3" w:rsidRPr="00F256A3">
        <w:rPr>
          <w:rFonts w:ascii="Times New Roman" w:hAnsi="Times New Roman"/>
          <w:b/>
          <w:i/>
        </w:rPr>
        <w:t>We recommend that China desist from forcibly removing Tibetans from their homes – be they nomadic or other – without consultation, free, prior and informed consent and due process, and that per the recommendation under Article 6.2, Tibetan nomadic pastoralists should be allowed to remain on the grasslands.</w:t>
      </w:r>
    </w:p>
    <w:p w14:paraId="471DF7C3" w14:textId="1A4BF33E" w:rsidR="00AB09CA" w:rsidRDefault="00AB09CA" w:rsidP="007F2F6D">
      <w:pPr>
        <w:pStyle w:val="ColorfulList-Accent11"/>
        <w:ind w:left="1440" w:hanging="540"/>
        <w:rPr>
          <w:rFonts w:ascii="Times New Roman" w:hAnsi="Times New Roman"/>
          <w:b/>
        </w:rPr>
      </w:pPr>
    </w:p>
    <w:p w14:paraId="63B6D279" w14:textId="208EA1B7" w:rsidR="00AB09CA" w:rsidRPr="00F256A3" w:rsidRDefault="00AB09CA" w:rsidP="007F2F6D">
      <w:pPr>
        <w:pStyle w:val="ColorfulList-Accent11"/>
        <w:numPr>
          <w:ilvl w:val="3"/>
          <w:numId w:val="2"/>
        </w:numPr>
        <w:ind w:left="1440" w:hanging="540"/>
        <w:rPr>
          <w:rFonts w:ascii="Times New Roman" w:hAnsi="Times New Roman"/>
          <w:b/>
          <w:i/>
        </w:rPr>
      </w:pPr>
      <w:r>
        <w:rPr>
          <w:rFonts w:ascii="Times New Roman" w:hAnsi="Times New Roman"/>
        </w:rPr>
        <w:t xml:space="preserve">China’s </w:t>
      </w:r>
      <w:r w:rsidRPr="00AB09CA">
        <w:rPr>
          <w:rFonts w:ascii="Times New Roman" w:hAnsi="Times New Roman"/>
        </w:rPr>
        <w:t xml:space="preserve">violations of </w:t>
      </w:r>
      <w:r w:rsidRPr="00AB09CA">
        <w:rPr>
          <w:rFonts w:ascii="Times New Roman" w:hAnsi="Times New Roman"/>
          <w:b/>
        </w:rPr>
        <w:t>Article 12</w:t>
      </w:r>
      <w:r w:rsidRPr="00AB09CA">
        <w:rPr>
          <w:rFonts w:ascii="Times New Roman" w:hAnsi="Times New Roman"/>
        </w:rPr>
        <w:t>, the right physical and mental health, in Tibet are chronic and acute. They include forced sterilizations and abortions; remote</w:t>
      </w:r>
      <w:r w:rsidR="00FB27C6">
        <w:rPr>
          <w:rFonts w:ascii="Times New Roman" w:hAnsi="Times New Roman"/>
        </w:rPr>
        <w:t>,</w:t>
      </w:r>
      <w:r w:rsidRPr="00AB09CA">
        <w:rPr>
          <w:rFonts w:ascii="Times New Roman" w:hAnsi="Times New Roman"/>
        </w:rPr>
        <w:t xml:space="preserve"> under-staffed and </w:t>
      </w:r>
      <w:r w:rsidR="00FB27C6">
        <w:rPr>
          <w:rFonts w:ascii="Times New Roman" w:hAnsi="Times New Roman"/>
        </w:rPr>
        <w:t>under</w:t>
      </w:r>
      <w:r w:rsidRPr="00AB09CA">
        <w:rPr>
          <w:rFonts w:ascii="Times New Roman" w:hAnsi="Times New Roman"/>
        </w:rPr>
        <w:t>-supplied healthcare facilities; the structural inability to serve the unique healthcare needs of women and children</w:t>
      </w:r>
      <w:r w:rsidR="0085578E">
        <w:rPr>
          <w:rFonts w:ascii="Times New Roman" w:hAnsi="Times New Roman"/>
        </w:rPr>
        <w:t xml:space="preserve">; </w:t>
      </w:r>
      <w:r w:rsidRPr="00AB09CA">
        <w:rPr>
          <w:rFonts w:ascii="Times New Roman" w:hAnsi="Times New Roman"/>
        </w:rPr>
        <w:t>and poor nutrition.</w:t>
      </w:r>
      <w:r w:rsidR="00F256A3">
        <w:rPr>
          <w:rFonts w:ascii="Times New Roman" w:hAnsi="Times New Roman"/>
        </w:rPr>
        <w:t xml:space="preserve"> </w:t>
      </w:r>
      <w:r w:rsidR="00F256A3" w:rsidRPr="00F256A3">
        <w:rPr>
          <w:rFonts w:ascii="Times New Roman" w:hAnsi="Times New Roman"/>
          <w:b/>
          <w:i/>
        </w:rPr>
        <w:t xml:space="preserve">We recommend that China take steps to improve Tibetans’ access </w:t>
      </w:r>
      <w:r w:rsidR="00F256A3" w:rsidRPr="00F256A3">
        <w:rPr>
          <w:rFonts w:ascii="Times New Roman" w:hAnsi="Times New Roman"/>
          <w:b/>
          <w:i/>
        </w:rPr>
        <w:lastRenderedPageBreak/>
        <w:t>to culturally sensitive, nondiscriminatory medical care and take substantive measures to end the practice of forcible sterilization and abortion of Tibetan women.</w:t>
      </w:r>
    </w:p>
    <w:p w14:paraId="419052CE" w14:textId="1DE2AD43" w:rsidR="00AB09CA" w:rsidRPr="00AB09CA" w:rsidRDefault="00AB09CA" w:rsidP="007F2F6D">
      <w:pPr>
        <w:pStyle w:val="ColorfulList-Accent11"/>
        <w:ind w:left="1080" w:hanging="540"/>
        <w:rPr>
          <w:rFonts w:ascii="Times New Roman" w:hAnsi="Times New Roman"/>
          <w:b/>
        </w:rPr>
      </w:pPr>
    </w:p>
    <w:p w14:paraId="58C579FB" w14:textId="6942A556" w:rsidR="00AB09CA" w:rsidRPr="006C4BC2" w:rsidRDefault="006C4BC2" w:rsidP="007F2F6D">
      <w:pPr>
        <w:pStyle w:val="ColorfulList-Accent11"/>
        <w:numPr>
          <w:ilvl w:val="3"/>
          <w:numId w:val="2"/>
        </w:numPr>
        <w:ind w:left="1440" w:hanging="540"/>
        <w:rPr>
          <w:rFonts w:ascii="Times New Roman" w:hAnsi="Times New Roman"/>
          <w:b/>
        </w:rPr>
      </w:pPr>
      <w:r>
        <w:rPr>
          <w:rFonts w:ascii="Times New Roman" w:hAnsi="Times New Roman"/>
        </w:rPr>
        <w:t xml:space="preserve">China </w:t>
      </w:r>
      <w:r w:rsidRPr="006C4BC2">
        <w:rPr>
          <w:rFonts w:ascii="Times New Roman" w:hAnsi="Times New Roman"/>
        </w:rPr>
        <w:t xml:space="preserve">violates </w:t>
      </w:r>
      <w:r w:rsidRPr="006C4BC2">
        <w:rPr>
          <w:rFonts w:ascii="Times New Roman" w:hAnsi="Times New Roman"/>
          <w:b/>
        </w:rPr>
        <w:t>Article 13</w:t>
      </w:r>
      <w:r w:rsidRPr="006C4BC2">
        <w:rPr>
          <w:rFonts w:ascii="Times New Roman" w:hAnsi="Times New Roman"/>
        </w:rPr>
        <w:t>, the right to education, in Tibet by depriving or failing to provide access for many Tibetan children to a basic education, by (sometimes prohibitive) school fees even for those who can access schools, and by an increasing focus on Mandarin over Tibetan as the primary language – in part a result of the planned population transfer of Han to Tibetan areas – resulting in student protests in 2010 and 2012.</w:t>
      </w:r>
      <w:r w:rsidR="00F256A3">
        <w:rPr>
          <w:rFonts w:ascii="Times New Roman" w:hAnsi="Times New Roman"/>
        </w:rPr>
        <w:t xml:space="preserve"> </w:t>
      </w:r>
      <w:r w:rsidR="00F256A3" w:rsidRPr="00F256A3">
        <w:rPr>
          <w:rFonts w:ascii="Times New Roman" w:hAnsi="Times New Roman"/>
          <w:b/>
          <w:i/>
        </w:rPr>
        <w:t>We recommend that China take steps to ensure access to primary education for all Tibetan children, to make secondary education generally available and to maintain Tibetan as an accepted language of tuition for both, and to allow and facilitate the teaching of religious education in monasteries and nunneries</w:t>
      </w:r>
      <w:r w:rsidR="00F256A3" w:rsidRPr="00F256A3">
        <w:rPr>
          <w:rFonts w:ascii="Times New Roman" w:hAnsi="Times New Roman"/>
        </w:rPr>
        <w:t>.</w:t>
      </w:r>
    </w:p>
    <w:p w14:paraId="347BE76C" w14:textId="50032304" w:rsidR="006C4BC2" w:rsidRPr="006C4BC2" w:rsidRDefault="006C4BC2" w:rsidP="007F2F6D">
      <w:pPr>
        <w:pStyle w:val="ColorfulList-Accent11"/>
        <w:ind w:left="1080" w:hanging="540"/>
        <w:rPr>
          <w:rFonts w:ascii="Times New Roman" w:hAnsi="Times New Roman"/>
          <w:b/>
        </w:rPr>
      </w:pPr>
    </w:p>
    <w:p w14:paraId="1069F679" w14:textId="3BC8E3D0" w:rsidR="006C4BC2" w:rsidRPr="00F256A3" w:rsidRDefault="006C4BC2" w:rsidP="007F2F6D">
      <w:pPr>
        <w:pStyle w:val="ColorfulList-Accent11"/>
        <w:numPr>
          <w:ilvl w:val="3"/>
          <w:numId w:val="2"/>
        </w:numPr>
        <w:ind w:left="1440" w:hanging="540"/>
        <w:rPr>
          <w:rFonts w:ascii="Times New Roman" w:hAnsi="Times New Roman"/>
          <w:b/>
          <w:i/>
        </w:rPr>
      </w:pPr>
      <w:r>
        <w:rPr>
          <w:rFonts w:ascii="Times New Roman" w:hAnsi="Times New Roman"/>
        </w:rPr>
        <w:t xml:space="preserve">Violations </w:t>
      </w:r>
      <w:r w:rsidRPr="006C4BC2">
        <w:rPr>
          <w:rFonts w:ascii="Times New Roman" w:hAnsi="Times New Roman"/>
        </w:rPr>
        <w:t xml:space="preserve">of </w:t>
      </w:r>
      <w:r w:rsidRPr="006C4BC2">
        <w:rPr>
          <w:rFonts w:ascii="Times New Roman" w:hAnsi="Times New Roman"/>
          <w:b/>
        </w:rPr>
        <w:t>Article 15,</w:t>
      </w:r>
      <w:r w:rsidRPr="006C4BC2">
        <w:rPr>
          <w:rFonts w:ascii="Times New Roman" w:hAnsi="Times New Roman"/>
        </w:rPr>
        <w:t xml:space="preserve"> the right to take part in cultural life, have been significant and increasing during the reporting period. Restrictions on religious practice, including “re-education” </w:t>
      </w:r>
      <w:proofErr w:type="spellStart"/>
      <w:r w:rsidRPr="006C4BC2">
        <w:rPr>
          <w:rFonts w:ascii="Times New Roman" w:hAnsi="Times New Roman"/>
        </w:rPr>
        <w:t>program</w:t>
      </w:r>
      <w:r w:rsidR="00F12E06">
        <w:rPr>
          <w:rFonts w:ascii="Times New Roman" w:hAnsi="Times New Roman"/>
        </w:rPr>
        <w:t>me</w:t>
      </w:r>
      <w:r w:rsidRPr="006C4BC2">
        <w:rPr>
          <w:rFonts w:ascii="Times New Roman" w:hAnsi="Times New Roman"/>
        </w:rPr>
        <w:t>s</w:t>
      </w:r>
      <w:proofErr w:type="spellEnd"/>
      <w:r w:rsidRPr="006C4BC2">
        <w:rPr>
          <w:rFonts w:ascii="Times New Roman" w:hAnsi="Times New Roman"/>
        </w:rPr>
        <w:t xml:space="preserve"> in monasteries and communities, the forcible resettlement of nomads, and the targeting of Tibetan cultural figures for their work are some of the ways in which China violates the Tibetan people’s right to a cultural life. These rights are not limited to the right to practice religion or respect for the rights of nomads to en</w:t>
      </w:r>
      <w:r w:rsidR="00F256A3">
        <w:rPr>
          <w:rFonts w:ascii="Times New Roman" w:hAnsi="Times New Roman"/>
        </w:rPr>
        <w:t>g</w:t>
      </w:r>
      <w:r w:rsidRPr="006C4BC2">
        <w:rPr>
          <w:rFonts w:ascii="Times New Roman" w:hAnsi="Times New Roman"/>
        </w:rPr>
        <w:t>age in their traditional livelihoods; rather, the violations in Tibet permeate all aspects of the Tibetan people’s sociocultural and socioeconomic values, practices, relations, and aspirations.</w:t>
      </w:r>
      <w:r w:rsidR="00F256A3">
        <w:rPr>
          <w:rFonts w:ascii="Times New Roman" w:hAnsi="Times New Roman"/>
        </w:rPr>
        <w:t xml:space="preserve"> </w:t>
      </w:r>
      <w:r w:rsidR="00F256A3" w:rsidRPr="00F256A3">
        <w:rPr>
          <w:rFonts w:ascii="Times New Roman" w:hAnsi="Times New Roman"/>
          <w:b/>
          <w:i/>
        </w:rPr>
        <w:t xml:space="preserve">We recommend affirmative action to support all Tibetans in partaking in their cultural life by suspending forcible resettlement of nomads from their grasslands, releasing political prisoners arrested for their work, implementing freedom of expression for Chinese citizens, ceasing re-education </w:t>
      </w:r>
      <w:proofErr w:type="spellStart"/>
      <w:r w:rsidR="00F256A3" w:rsidRPr="00F256A3">
        <w:rPr>
          <w:rFonts w:ascii="Times New Roman" w:hAnsi="Times New Roman"/>
          <w:b/>
          <w:i/>
        </w:rPr>
        <w:t>progra</w:t>
      </w:r>
      <w:r w:rsidR="00F12E06">
        <w:rPr>
          <w:rFonts w:ascii="Times New Roman" w:hAnsi="Times New Roman"/>
          <w:b/>
          <w:i/>
        </w:rPr>
        <w:t>m</w:t>
      </w:r>
      <w:r w:rsidR="00F256A3" w:rsidRPr="00F256A3">
        <w:rPr>
          <w:rFonts w:ascii="Times New Roman" w:hAnsi="Times New Roman"/>
          <w:b/>
          <w:i/>
        </w:rPr>
        <w:t>m</w:t>
      </w:r>
      <w:r w:rsidR="00F12E06">
        <w:rPr>
          <w:rFonts w:ascii="Times New Roman" w:hAnsi="Times New Roman"/>
          <w:b/>
          <w:i/>
        </w:rPr>
        <w:t>e</w:t>
      </w:r>
      <w:r w:rsidR="00F256A3" w:rsidRPr="00F256A3">
        <w:rPr>
          <w:rFonts w:ascii="Times New Roman" w:hAnsi="Times New Roman"/>
          <w:b/>
          <w:i/>
        </w:rPr>
        <w:t>s</w:t>
      </w:r>
      <w:proofErr w:type="spellEnd"/>
      <w:r w:rsidR="00F256A3" w:rsidRPr="00F256A3">
        <w:rPr>
          <w:rFonts w:ascii="Times New Roman" w:hAnsi="Times New Roman"/>
          <w:b/>
          <w:i/>
        </w:rPr>
        <w:t xml:space="preserve"> and respecting Tibetans’ right to practice their religion.</w:t>
      </w:r>
    </w:p>
    <w:p w14:paraId="21DE9B84" w14:textId="77777777" w:rsidR="00655FE9" w:rsidRDefault="00655FE9" w:rsidP="003A12C2">
      <w:pPr>
        <w:pStyle w:val="ListParagraph"/>
        <w:rPr>
          <w:rFonts w:ascii="Times New Roman" w:hAnsi="Times New Roman"/>
          <w:u w:val="single"/>
        </w:rPr>
      </w:pPr>
    </w:p>
    <w:p w14:paraId="2723EB63" w14:textId="4A9E2789" w:rsidR="006C4BC2" w:rsidRDefault="00655FE9" w:rsidP="006C4BC2">
      <w:pPr>
        <w:pStyle w:val="ColorfulList-Accent11"/>
        <w:ind w:left="0"/>
        <w:rPr>
          <w:rFonts w:ascii="Times New Roman" w:hAnsi="Times New Roman"/>
        </w:rPr>
      </w:pPr>
      <w:r>
        <w:rPr>
          <w:rFonts w:ascii="Times New Roman" w:hAnsi="Times New Roman"/>
        </w:rPr>
        <w:t>II.</w:t>
      </w:r>
      <w:r>
        <w:rPr>
          <w:rFonts w:ascii="Times New Roman" w:hAnsi="Times New Roman"/>
        </w:rPr>
        <w:tab/>
      </w:r>
      <w:r w:rsidR="006C4BC2">
        <w:rPr>
          <w:rFonts w:ascii="Times New Roman" w:hAnsi="Times New Roman"/>
        </w:rPr>
        <w:t>INTRODUCTION</w:t>
      </w:r>
    </w:p>
    <w:p w14:paraId="67569EB0" w14:textId="77777777" w:rsidR="006C4BC2" w:rsidRDefault="006C4BC2" w:rsidP="006C4BC2">
      <w:pPr>
        <w:pStyle w:val="ColorfulList-Accent11"/>
        <w:ind w:left="0"/>
        <w:rPr>
          <w:rFonts w:ascii="Times New Roman" w:hAnsi="Times New Roman"/>
        </w:rPr>
      </w:pPr>
    </w:p>
    <w:p w14:paraId="6F80F089" w14:textId="3D218547"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 xml:space="preserve">Tibet </w:t>
      </w:r>
      <w:r w:rsidRPr="006C4BC2">
        <w:rPr>
          <w:rFonts w:ascii="Times New Roman" w:hAnsi="Times New Roman"/>
        </w:rPr>
        <w:t xml:space="preserve">Justice Center welcomes the opportunity to submit this report to the Committee on Economic, Social, and Cultural Rights (“CESCR”) in its review of the People’s Republic of China under the Covenant. </w:t>
      </w:r>
    </w:p>
    <w:p w14:paraId="305F91DB" w14:textId="08BCCEFA" w:rsidR="006C4BC2" w:rsidRDefault="006C4BC2" w:rsidP="007F2F6D">
      <w:pPr>
        <w:pStyle w:val="ColorfulList-Accent11"/>
        <w:ind w:left="1440" w:hanging="540"/>
        <w:rPr>
          <w:rFonts w:ascii="Times New Roman" w:hAnsi="Times New Roman"/>
        </w:rPr>
      </w:pPr>
    </w:p>
    <w:p w14:paraId="72F1D8BA" w14:textId="7E6119B5"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 xml:space="preserve">This </w:t>
      </w:r>
      <w:r w:rsidRPr="006C4BC2">
        <w:rPr>
          <w:rFonts w:ascii="Times New Roman" w:hAnsi="Times New Roman"/>
        </w:rPr>
        <w:t xml:space="preserve">report aims to bring Tibet (defined in Chinese administrative terms as the Tibetan Autonomous Regions and Tibetan areas of Gansu, Qinghai, Sichuan and Yunnan provinces) to the attention of the Committee as an area of particular and acute concern in the context of reviewing China. </w:t>
      </w:r>
    </w:p>
    <w:p w14:paraId="0112AFBE" w14:textId="06A0A66C" w:rsidR="006C4BC2" w:rsidRDefault="006C4BC2" w:rsidP="007F2F6D">
      <w:pPr>
        <w:pStyle w:val="ColorfulList-Accent11"/>
        <w:ind w:left="1440" w:hanging="540"/>
        <w:rPr>
          <w:rFonts w:ascii="Times New Roman" w:hAnsi="Times New Roman"/>
        </w:rPr>
      </w:pPr>
    </w:p>
    <w:p w14:paraId="08A602B6" w14:textId="120CD3BC"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Chinese g</w:t>
      </w:r>
      <w:r w:rsidR="005F3302">
        <w:rPr>
          <w:rFonts w:ascii="Times New Roman" w:hAnsi="Times New Roman"/>
        </w:rPr>
        <w:t>overnment policy and practice</w:t>
      </w:r>
      <w:r w:rsidR="00962B23">
        <w:rPr>
          <w:rFonts w:ascii="Times New Roman" w:hAnsi="Times New Roman"/>
        </w:rPr>
        <w:t xml:space="preserve"> -- </w:t>
      </w:r>
      <w:r w:rsidRPr="006C4BC2">
        <w:rPr>
          <w:rFonts w:ascii="Times New Roman" w:hAnsi="Times New Roman"/>
        </w:rPr>
        <w:t>some of which are specifically tailored to Tibet</w:t>
      </w:r>
      <w:r w:rsidR="00962B23">
        <w:rPr>
          <w:rFonts w:ascii="Times New Roman" w:hAnsi="Times New Roman"/>
        </w:rPr>
        <w:t xml:space="preserve"> </w:t>
      </w:r>
      <w:r w:rsidR="005F3302">
        <w:rPr>
          <w:rFonts w:ascii="Times New Roman" w:hAnsi="Times New Roman"/>
        </w:rPr>
        <w:t>--</w:t>
      </w:r>
      <w:r w:rsidR="00962B23">
        <w:rPr>
          <w:rFonts w:ascii="Times New Roman" w:hAnsi="Times New Roman"/>
        </w:rPr>
        <w:t xml:space="preserve"> </w:t>
      </w:r>
      <w:r w:rsidRPr="006C4BC2">
        <w:rPr>
          <w:rFonts w:ascii="Times New Roman" w:hAnsi="Times New Roman"/>
        </w:rPr>
        <w:t xml:space="preserve">has long-resulted in </w:t>
      </w:r>
      <w:r w:rsidRPr="005337BD">
        <w:rPr>
          <w:rFonts w:ascii="Times New Roman" w:hAnsi="Times New Roman"/>
          <w:i/>
        </w:rPr>
        <w:t>de facto</w:t>
      </w:r>
      <w:r w:rsidRPr="006C4BC2">
        <w:rPr>
          <w:rFonts w:ascii="Times New Roman" w:hAnsi="Times New Roman"/>
        </w:rPr>
        <w:t xml:space="preserve"> and </w:t>
      </w:r>
      <w:r w:rsidRPr="005337BD">
        <w:rPr>
          <w:rFonts w:ascii="Times New Roman" w:hAnsi="Times New Roman"/>
          <w:i/>
        </w:rPr>
        <w:t>de jure</w:t>
      </w:r>
      <w:r w:rsidRPr="006C4BC2">
        <w:rPr>
          <w:rFonts w:ascii="Times New Roman" w:hAnsi="Times New Roman"/>
        </w:rPr>
        <w:t xml:space="preserve"> violations of Tibetans’ economic, social and cultural rights. The situation in Tibet has undergone some dramatic changes since China’s last CESCR review in May 2005. These changes can be broadly categorized by considering Chinese Government policies promulgated under the ‘Western Development </w:t>
      </w:r>
      <w:r w:rsidR="005013B7">
        <w:rPr>
          <w:rFonts w:ascii="Times New Roman" w:hAnsi="Times New Roman"/>
        </w:rPr>
        <w:t>Strategy’</w:t>
      </w:r>
      <w:r w:rsidRPr="006C4BC2">
        <w:rPr>
          <w:rFonts w:ascii="Times New Roman" w:hAnsi="Times New Roman"/>
        </w:rPr>
        <w:t>, which began in 2000, and their policies to control Tibetan cultural life, many of which were intensified or implemented in response to Tibetan protests and other forms of dissent. The details of particular violations will be supplied in the body of the report, but to summarize developments since the last report:</w:t>
      </w:r>
    </w:p>
    <w:p w14:paraId="6E243614" w14:textId="6D4611A5" w:rsidR="006C4BC2" w:rsidRDefault="006C4BC2" w:rsidP="007F2F6D">
      <w:pPr>
        <w:pStyle w:val="ColorfulList-Accent11"/>
        <w:ind w:left="1440"/>
        <w:rPr>
          <w:rFonts w:ascii="Times New Roman" w:hAnsi="Times New Roman"/>
        </w:rPr>
      </w:pPr>
    </w:p>
    <w:p w14:paraId="18E22230" w14:textId="77BFD9B7"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lastRenderedPageBreak/>
        <w:t xml:space="preserve">In </w:t>
      </w:r>
      <w:r w:rsidRPr="006C4BC2">
        <w:rPr>
          <w:rFonts w:ascii="Times New Roman" w:hAnsi="Times New Roman"/>
        </w:rPr>
        <w:t xml:space="preserve">October 2005, the Qinghai to Lhasa railway – part of China’s ‘Western Development </w:t>
      </w:r>
      <w:r w:rsidR="00837ECF">
        <w:rPr>
          <w:rFonts w:ascii="Times New Roman" w:hAnsi="Times New Roman"/>
        </w:rPr>
        <w:t>Strategy</w:t>
      </w:r>
      <w:r w:rsidRPr="006C4BC2">
        <w:rPr>
          <w:rFonts w:ascii="Times New Roman" w:hAnsi="Times New Roman"/>
        </w:rPr>
        <w:t>’ – was completed and began operations in July 2006</w:t>
      </w:r>
      <w:r w:rsidRPr="006C4BC2">
        <w:rPr>
          <w:rFonts w:ascii="Times New Roman" w:hAnsi="Times New Roman"/>
          <w:vertAlign w:val="superscript"/>
        </w:rPr>
        <w:footnoteReference w:id="2"/>
      </w:r>
      <w:r w:rsidRPr="006C4BC2">
        <w:rPr>
          <w:rFonts w:ascii="Times New Roman" w:hAnsi="Times New Roman"/>
        </w:rPr>
        <w:t>. This has disproportionately benefited the Han ethnic group</w:t>
      </w:r>
      <w:r w:rsidRPr="006C4BC2">
        <w:rPr>
          <w:rFonts w:ascii="Times New Roman" w:hAnsi="Times New Roman"/>
          <w:vertAlign w:val="superscript"/>
        </w:rPr>
        <w:footnoteReference w:id="3"/>
      </w:r>
      <w:r w:rsidRPr="006C4BC2">
        <w:rPr>
          <w:rFonts w:ascii="Times New Roman" w:hAnsi="Times New Roman"/>
        </w:rPr>
        <w:t xml:space="preserve"> over Tibetans, whose accelerated migration to Tibet further threatens the culture and livelihoods of Tibetan people</w:t>
      </w:r>
      <w:r>
        <w:rPr>
          <w:rFonts w:ascii="Times New Roman" w:hAnsi="Times New Roman"/>
        </w:rPr>
        <w:t>.</w:t>
      </w:r>
      <w:r w:rsidRPr="006C4BC2">
        <w:rPr>
          <w:rFonts w:ascii="Times New Roman" w:hAnsi="Times New Roman"/>
          <w:vertAlign w:val="superscript"/>
        </w:rPr>
        <w:footnoteReference w:id="4"/>
      </w:r>
      <w:r w:rsidRPr="006C4BC2">
        <w:rPr>
          <w:rFonts w:ascii="Times New Roman" w:hAnsi="Times New Roman"/>
        </w:rPr>
        <w:t xml:space="preserve"> </w:t>
      </w:r>
    </w:p>
    <w:p w14:paraId="552F71F5" w14:textId="1C944290" w:rsidR="006C4BC2" w:rsidRDefault="006C4BC2" w:rsidP="007F2F6D">
      <w:pPr>
        <w:pStyle w:val="ColorfulList-Accent11"/>
        <w:ind w:left="1440" w:hanging="540"/>
        <w:rPr>
          <w:rFonts w:ascii="Times New Roman" w:hAnsi="Times New Roman"/>
        </w:rPr>
      </w:pPr>
    </w:p>
    <w:p w14:paraId="3BC6C38E" w14:textId="6AAB0A92" w:rsid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 xml:space="preserve">In </w:t>
      </w:r>
      <w:r w:rsidRPr="006C4BC2">
        <w:rPr>
          <w:rFonts w:ascii="Times New Roman" w:hAnsi="Times New Roman"/>
        </w:rPr>
        <w:t>2007, in line with the Five Year Plan 2006-2010, China intensified its forced and permanent resettlement of traditionally nomadic pastoralists</w:t>
      </w:r>
      <w:r w:rsidRPr="006C4BC2">
        <w:rPr>
          <w:rFonts w:ascii="Times New Roman" w:hAnsi="Times New Roman"/>
          <w:vertAlign w:val="superscript"/>
        </w:rPr>
        <w:footnoteReference w:id="5"/>
      </w:r>
      <w:r w:rsidRPr="006C4BC2">
        <w:rPr>
          <w:rFonts w:ascii="Times New Roman" w:hAnsi="Times New Roman"/>
        </w:rPr>
        <w:t>. This policy has continue</w:t>
      </w:r>
      <w:r w:rsidR="00674F87">
        <w:rPr>
          <w:rFonts w:ascii="Times New Roman" w:hAnsi="Times New Roman"/>
        </w:rPr>
        <w:t xml:space="preserve">d through to 2013: as of 2010, </w:t>
      </w:r>
      <w:r w:rsidRPr="006C4BC2">
        <w:rPr>
          <w:rFonts w:ascii="Times New Roman" w:hAnsi="Times New Roman"/>
        </w:rPr>
        <w:t>between 50 and 80 per cent of the 2.25 million nomads on the Tibetan plateau have been forcibly and permanently resettled in township-like housing areas.</w:t>
      </w:r>
      <w:r w:rsidRPr="006C4BC2">
        <w:rPr>
          <w:rFonts w:ascii="Times New Roman" w:hAnsi="Times New Roman"/>
          <w:vertAlign w:val="superscript"/>
        </w:rPr>
        <w:footnoteReference w:id="6"/>
      </w:r>
    </w:p>
    <w:p w14:paraId="6C5DFAAC" w14:textId="0F6D011F" w:rsidR="006C4BC2" w:rsidRDefault="006C4BC2" w:rsidP="007F2F6D">
      <w:pPr>
        <w:pStyle w:val="ColorfulList-Accent11"/>
        <w:ind w:left="1440" w:hanging="540"/>
        <w:rPr>
          <w:rFonts w:ascii="Times New Roman" w:hAnsi="Times New Roman"/>
        </w:rPr>
      </w:pPr>
    </w:p>
    <w:p w14:paraId="3BB1D431" w14:textId="6D09303E"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 xml:space="preserve">Regulations </w:t>
      </w:r>
      <w:r w:rsidRPr="006C4BC2">
        <w:rPr>
          <w:rFonts w:ascii="Times New Roman" w:hAnsi="Times New Roman"/>
        </w:rPr>
        <w:t>implemented or announced in 2007 effectively increased the authorities’ control over the clergy, inside monasteries and nunneries, and in the practice of Tibetan Buddhism, escalating tensions and sparking clashes between police and Tibetans</w:t>
      </w:r>
      <w:r>
        <w:rPr>
          <w:rFonts w:ascii="Times New Roman" w:hAnsi="Times New Roman"/>
        </w:rPr>
        <w:t>.</w:t>
      </w:r>
      <w:r w:rsidRPr="006C4BC2">
        <w:rPr>
          <w:rFonts w:ascii="Times New Roman" w:hAnsi="Times New Roman"/>
          <w:vertAlign w:val="superscript"/>
        </w:rPr>
        <w:footnoteReference w:id="7"/>
      </w:r>
    </w:p>
    <w:p w14:paraId="6C667E03" w14:textId="77A89F53" w:rsidR="006C4BC2" w:rsidRDefault="006C4BC2" w:rsidP="007F2F6D">
      <w:pPr>
        <w:pStyle w:val="ColorfulList-Accent11"/>
        <w:ind w:left="1440" w:hanging="540"/>
        <w:rPr>
          <w:rFonts w:ascii="Times New Roman" w:hAnsi="Times New Roman"/>
        </w:rPr>
      </w:pPr>
    </w:p>
    <w:p w14:paraId="148CB8B5" w14:textId="1E40279E"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 xml:space="preserve">The </w:t>
      </w:r>
      <w:r w:rsidRPr="006C4BC2">
        <w:rPr>
          <w:rFonts w:ascii="Times New Roman" w:hAnsi="Times New Roman"/>
        </w:rPr>
        <w:t>year of the Beijing Olympics, 2008, was a watershed in terms of Chinese policy in Tibet. March 14</w:t>
      </w:r>
      <w:r w:rsidRPr="006C4BC2">
        <w:rPr>
          <w:rFonts w:ascii="Times New Roman" w:hAnsi="Times New Roman"/>
          <w:vertAlign w:val="superscript"/>
        </w:rPr>
        <w:t>th</w:t>
      </w:r>
      <w:r w:rsidRPr="006C4BC2">
        <w:rPr>
          <w:rFonts w:ascii="Times New Roman" w:hAnsi="Times New Roman"/>
        </w:rPr>
        <w:t xml:space="preserve"> 2008 saw the start of over 150 predominantly nonviolent protests against Chinese policies across Tibet – the largest public dissent against the Chinese state since 1989.  Press and NGO reports suggest that the strict controls on religious expression – a crucial part of Tibetan cultural life – were a contributing factor to the protests</w:t>
      </w:r>
      <w:r w:rsidRPr="006C4BC2">
        <w:rPr>
          <w:rFonts w:ascii="Times New Roman" w:hAnsi="Times New Roman"/>
          <w:vertAlign w:val="superscript"/>
        </w:rPr>
        <w:footnoteReference w:id="8"/>
      </w:r>
      <w:r w:rsidRPr="006C4BC2">
        <w:rPr>
          <w:rFonts w:ascii="Times New Roman" w:hAnsi="Times New Roman"/>
        </w:rPr>
        <w:t>. China responded with force, opening fire on protestors, arresting thousands of suspected protestors and sentencing dozens to long prison terms. China executed four Tibetans for their part in the protests</w:t>
      </w:r>
      <w:r w:rsidRPr="006C4BC2">
        <w:rPr>
          <w:rFonts w:ascii="Times New Roman" w:hAnsi="Times New Roman"/>
          <w:vertAlign w:val="superscript"/>
        </w:rPr>
        <w:footnoteReference w:id="9"/>
      </w:r>
      <w:r w:rsidRPr="006C4BC2">
        <w:rPr>
          <w:rFonts w:ascii="Times New Roman" w:hAnsi="Times New Roman"/>
        </w:rPr>
        <w:t xml:space="preserve">. </w:t>
      </w:r>
      <w:r w:rsidRPr="006C4BC2">
        <w:rPr>
          <w:rFonts w:ascii="Times New Roman" w:hAnsi="Times New Roman"/>
          <w:bCs/>
        </w:rPr>
        <w:t>Since then, Tibet has been under a tight security clampdown and the authorities have stepped up their “patriotic education” campaign to suppress Tibetan dissent, sending thousands of cadres to monasteries in order to “re-educate” the monks and nuns.</w:t>
      </w:r>
    </w:p>
    <w:p w14:paraId="535159B0" w14:textId="2EAC3967" w:rsidR="006C4BC2" w:rsidRPr="006C4BC2" w:rsidRDefault="006C4BC2" w:rsidP="007F2F6D">
      <w:pPr>
        <w:pStyle w:val="ColorfulList-Accent11"/>
        <w:ind w:left="1440" w:hanging="540"/>
        <w:rPr>
          <w:rFonts w:ascii="Times New Roman" w:hAnsi="Times New Roman"/>
        </w:rPr>
      </w:pPr>
    </w:p>
    <w:p w14:paraId="72EA8C00" w14:textId="6E09E0FF" w:rsidR="006C4BC2" w:rsidRPr="006C4BC2" w:rsidRDefault="006C4BC2" w:rsidP="007F2F6D">
      <w:pPr>
        <w:pStyle w:val="ColorfulList-Accent11"/>
        <w:numPr>
          <w:ilvl w:val="3"/>
          <w:numId w:val="2"/>
        </w:numPr>
        <w:ind w:left="1440" w:hanging="540"/>
        <w:rPr>
          <w:rFonts w:ascii="Times New Roman" w:hAnsi="Times New Roman"/>
        </w:rPr>
      </w:pPr>
      <w:r>
        <w:rPr>
          <w:rFonts w:ascii="Times New Roman" w:hAnsi="Times New Roman"/>
        </w:rPr>
        <w:t xml:space="preserve">2010 </w:t>
      </w:r>
      <w:r w:rsidRPr="006C4BC2">
        <w:rPr>
          <w:rFonts w:ascii="Times New Roman" w:hAnsi="Times New Roman"/>
          <w:bCs/>
        </w:rPr>
        <w:t>saw continued high levels of repression in the name of security. Government officials suggested that</w:t>
      </w:r>
      <w:r w:rsidR="007F2F6D">
        <w:rPr>
          <w:rFonts w:ascii="Times New Roman" w:hAnsi="Times New Roman"/>
          <w:bCs/>
        </w:rPr>
        <w:t xml:space="preserve"> new language policies prioritiz</w:t>
      </w:r>
      <w:r w:rsidRPr="006C4BC2">
        <w:rPr>
          <w:rFonts w:ascii="Times New Roman" w:hAnsi="Times New Roman"/>
          <w:bCs/>
        </w:rPr>
        <w:t>ing Mandarin over Tibetan language should be implemented, prompting nonviolent student protests, which repeated in 2012.</w:t>
      </w:r>
    </w:p>
    <w:p w14:paraId="6690B25D" w14:textId="38F2FD60" w:rsidR="006C4BC2" w:rsidRPr="006C4BC2" w:rsidRDefault="006C4BC2" w:rsidP="007F2F6D">
      <w:pPr>
        <w:pStyle w:val="ColorfulList-Accent11"/>
        <w:ind w:left="1440"/>
        <w:rPr>
          <w:rFonts w:ascii="Times New Roman" w:hAnsi="Times New Roman"/>
        </w:rPr>
      </w:pPr>
    </w:p>
    <w:p w14:paraId="58178F0C" w14:textId="7B04FDAE" w:rsidR="006C4BC2" w:rsidRPr="00AB24D0" w:rsidRDefault="006C4BC2" w:rsidP="00785165">
      <w:pPr>
        <w:pStyle w:val="ColorfulList-Accent11"/>
        <w:numPr>
          <w:ilvl w:val="3"/>
          <w:numId w:val="2"/>
        </w:numPr>
        <w:ind w:left="1440" w:hanging="540"/>
        <w:rPr>
          <w:rFonts w:ascii="Times New Roman" w:hAnsi="Times New Roman"/>
        </w:rPr>
      </w:pPr>
      <w:r>
        <w:rPr>
          <w:rFonts w:ascii="Times New Roman" w:hAnsi="Times New Roman"/>
        </w:rPr>
        <w:lastRenderedPageBreak/>
        <w:t xml:space="preserve">The </w:t>
      </w:r>
      <w:r w:rsidRPr="006C4BC2">
        <w:rPr>
          <w:rFonts w:ascii="Times New Roman" w:hAnsi="Times New Roman"/>
          <w:bCs/>
        </w:rPr>
        <w:t>dialogue process between the Tibetan Government in Exile and the Chinese authorities has not continued since 2010. In 2011, China began to significantly crackdown on and arrest intellectual and cultural figures, alongside those from monastic and activist communities</w:t>
      </w:r>
      <w:r>
        <w:rPr>
          <w:rFonts w:ascii="Times New Roman" w:hAnsi="Times New Roman"/>
          <w:bCs/>
        </w:rPr>
        <w:t>.</w:t>
      </w:r>
      <w:r w:rsidRPr="006C4BC2">
        <w:rPr>
          <w:rFonts w:ascii="Times New Roman" w:hAnsi="Times New Roman"/>
          <w:bCs/>
          <w:vertAlign w:val="superscript"/>
        </w:rPr>
        <w:footnoteReference w:id="10"/>
      </w:r>
    </w:p>
    <w:p w14:paraId="7C759FEE" w14:textId="3D388EA2" w:rsidR="00AB24D0" w:rsidRPr="00AB24D0" w:rsidRDefault="00AB24D0" w:rsidP="00785165">
      <w:pPr>
        <w:pStyle w:val="ColorfulList-Accent11"/>
        <w:ind w:left="1440" w:hanging="540"/>
        <w:rPr>
          <w:rFonts w:ascii="Times New Roman" w:hAnsi="Times New Roman"/>
        </w:rPr>
      </w:pPr>
    </w:p>
    <w:p w14:paraId="160439D0" w14:textId="6A3E62C2" w:rsidR="00AB24D0" w:rsidRDefault="00AB24D0" w:rsidP="00785165">
      <w:pPr>
        <w:pStyle w:val="ColorfulList-Accent11"/>
        <w:numPr>
          <w:ilvl w:val="3"/>
          <w:numId w:val="2"/>
        </w:numPr>
        <w:ind w:left="1440" w:hanging="540"/>
        <w:rPr>
          <w:rFonts w:ascii="Times New Roman" w:hAnsi="Times New Roman"/>
        </w:rPr>
      </w:pPr>
      <w:r>
        <w:rPr>
          <w:rFonts w:ascii="Times New Roman" w:hAnsi="Times New Roman"/>
        </w:rPr>
        <w:t xml:space="preserve">Following </w:t>
      </w:r>
      <w:r w:rsidRPr="00AB24D0">
        <w:rPr>
          <w:rFonts w:ascii="Times New Roman" w:hAnsi="Times New Roman"/>
          <w:bCs/>
        </w:rPr>
        <w:t>the first self-immolation of a monk in 2009, 12 more Tibetans self-immolated in 2011, and China responded by increasing political re-education programs, especially in monasteries – more than one-third of self-immolations have been nuns, monks, or former monks – amongst other tactics, which denied many Tibetans civil and political rights. Self-immolation protests have only increased in 2012 and 2013, with a current total figure of 114</w:t>
      </w:r>
      <w:r>
        <w:rPr>
          <w:rFonts w:ascii="Times New Roman" w:hAnsi="Times New Roman"/>
          <w:bCs/>
        </w:rPr>
        <w:t>.</w:t>
      </w:r>
      <w:r w:rsidRPr="00AB24D0">
        <w:rPr>
          <w:rFonts w:ascii="Times New Roman" w:hAnsi="Times New Roman"/>
          <w:bCs/>
          <w:vertAlign w:val="superscript"/>
        </w:rPr>
        <w:footnoteReference w:id="11"/>
      </w:r>
    </w:p>
    <w:p w14:paraId="765FA1A9" w14:textId="33967F1F" w:rsidR="00AB24D0" w:rsidRDefault="00AB24D0" w:rsidP="00785165">
      <w:pPr>
        <w:pStyle w:val="ColorfulList-Accent11"/>
        <w:ind w:left="1440" w:hanging="540"/>
        <w:rPr>
          <w:rFonts w:ascii="Times New Roman" w:hAnsi="Times New Roman"/>
        </w:rPr>
      </w:pPr>
    </w:p>
    <w:p w14:paraId="794E5D2C" w14:textId="10341CAC" w:rsidR="00AB24D0" w:rsidRPr="003B4240" w:rsidRDefault="00AB24D0" w:rsidP="00785165">
      <w:pPr>
        <w:pStyle w:val="ColorfulList-Accent11"/>
        <w:numPr>
          <w:ilvl w:val="3"/>
          <w:numId w:val="2"/>
        </w:numPr>
        <w:ind w:left="1440" w:hanging="540"/>
        <w:rPr>
          <w:rFonts w:ascii="Times New Roman" w:hAnsi="Times New Roman"/>
        </w:rPr>
      </w:pPr>
      <w:r>
        <w:rPr>
          <w:rFonts w:ascii="Times New Roman" w:hAnsi="Times New Roman"/>
        </w:rPr>
        <w:t xml:space="preserve">Chinese </w:t>
      </w:r>
      <w:r w:rsidRPr="00AB24D0">
        <w:rPr>
          <w:rFonts w:ascii="Times New Roman" w:hAnsi="Times New Roman"/>
          <w:bCs/>
        </w:rPr>
        <w:t xml:space="preserve">government policies and practices are the root causes of Tibetan protests and dissent, spanning the Tibetan plateau and increasing since China’s last CESCR review. Indeed, these policies and practices continue to underlie the structural, chronic and acute denial of self-determination, the persistence of discrimination, and the persistence of the violation and denial of economic, social and cultural rights. The Chinese government has responded to dissent with an enhanced security apparatus and increased repression across all sectors of Tibetan society, leading in turn to further violations of economic, social, and cultural rights, as well as civil and political rights. This report will provide evidence to document these claims.  </w:t>
      </w:r>
    </w:p>
    <w:p w14:paraId="4E5CF894" w14:textId="77777777" w:rsidR="006C4BC2" w:rsidRDefault="006C4BC2" w:rsidP="003A12C2">
      <w:pPr>
        <w:pStyle w:val="ColorfulList-Accent11"/>
        <w:ind w:left="0"/>
        <w:rPr>
          <w:rFonts w:ascii="Times New Roman" w:hAnsi="Times New Roman"/>
        </w:rPr>
      </w:pPr>
    </w:p>
    <w:p w14:paraId="7400D2BE" w14:textId="571F7D1C" w:rsidR="00655FE9" w:rsidRPr="00805B67" w:rsidRDefault="006C4BC2" w:rsidP="003A12C2">
      <w:pPr>
        <w:pStyle w:val="ColorfulList-Accent11"/>
        <w:ind w:left="0"/>
        <w:rPr>
          <w:rFonts w:ascii="Times New Roman" w:hAnsi="Times New Roman"/>
        </w:rPr>
      </w:pPr>
      <w:r>
        <w:rPr>
          <w:rFonts w:ascii="Times New Roman" w:hAnsi="Times New Roman"/>
        </w:rPr>
        <w:t>III.</w:t>
      </w:r>
      <w:r>
        <w:rPr>
          <w:rFonts w:ascii="Times New Roman" w:hAnsi="Times New Roman"/>
        </w:rPr>
        <w:tab/>
      </w:r>
      <w:r w:rsidR="00655FE9">
        <w:rPr>
          <w:rFonts w:ascii="Times New Roman" w:hAnsi="Times New Roman"/>
        </w:rPr>
        <w:t xml:space="preserve">BASIC </w:t>
      </w:r>
      <w:r w:rsidR="00655FE9" w:rsidRPr="00805B67">
        <w:rPr>
          <w:rFonts w:ascii="Times New Roman" w:hAnsi="Times New Roman"/>
        </w:rPr>
        <w:t>PRINCIPLES: SELF-DETERMINATION AND NONDISCRIMINATION</w:t>
      </w:r>
    </w:p>
    <w:p w14:paraId="5EA1C147" w14:textId="77777777" w:rsidR="00655FE9" w:rsidRDefault="00655FE9" w:rsidP="0065194D">
      <w:pPr>
        <w:pStyle w:val="ColorfulList-Accent11"/>
        <w:ind w:left="0"/>
        <w:rPr>
          <w:rFonts w:ascii="Times New Roman" w:hAnsi="Times New Roman"/>
        </w:rPr>
      </w:pPr>
    </w:p>
    <w:p w14:paraId="7E809D2D" w14:textId="77777777" w:rsidR="00655FE9" w:rsidRPr="005F62A5" w:rsidRDefault="00655FE9" w:rsidP="003A12C2">
      <w:pPr>
        <w:ind w:left="1350" w:right="720" w:firstLine="90"/>
        <w:rPr>
          <w:rFonts w:ascii="Times New Roman" w:hAnsi="Times New Roman"/>
          <w:i/>
        </w:rPr>
      </w:pPr>
      <w:r w:rsidRPr="005F62A5">
        <w:rPr>
          <w:rFonts w:ascii="Times New Roman" w:hAnsi="Times New Roman"/>
          <w:i/>
        </w:rPr>
        <w:t>The occupation of Tibet and repression of Tibetans are the primary reason for the self-</w:t>
      </w:r>
    </w:p>
    <w:p w14:paraId="271AC621" w14:textId="77777777" w:rsidR="00655FE9" w:rsidRPr="005F62A5" w:rsidRDefault="00655FE9" w:rsidP="003A12C2">
      <w:pPr>
        <w:ind w:right="720" w:firstLine="630"/>
        <w:rPr>
          <w:rFonts w:ascii="Times New Roman" w:hAnsi="Times New Roman"/>
        </w:rPr>
      </w:pPr>
      <w:r w:rsidRPr="005F62A5">
        <w:rPr>
          <w:rFonts w:ascii="Times New Roman" w:hAnsi="Times New Roman"/>
          <w:i/>
        </w:rPr>
        <w:t xml:space="preserve">  </w:t>
      </w:r>
      <w:r>
        <w:rPr>
          <w:rFonts w:ascii="Times New Roman" w:hAnsi="Times New Roman"/>
          <w:i/>
        </w:rPr>
        <w:tab/>
      </w:r>
      <w:proofErr w:type="gramStart"/>
      <w:r w:rsidRPr="005F62A5">
        <w:rPr>
          <w:rFonts w:ascii="Times New Roman" w:hAnsi="Times New Roman"/>
          <w:i/>
        </w:rPr>
        <w:t>immolations</w:t>
      </w:r>
      <w:proofErr w:type="gramEnd"/>
      <w:r w:rsidRPr="005F62A5">
        <w:rPr>
          <w:rFonts w:ascii="Times New Roman" w:hAnsi="Times New Roman"/>
          <w:i/>
        </w:rPr>
        <w:t xml:space="preserve"> inside Tibet.  The solution to the tragedy in Tibet lies with Beijing</w:t>
      </w:r>
      <w:r>
        <w:rPr>
          <w:rFonts w:ascii="Times New Roman" w:hAnsi="Times New Roman"/>
          <w:i/>
        </w:rPr>
        <w:t xml:space="preserve">. </w:t>
      </w:r>
      <w:r w:rsidRPr="00805B67">
        <w:rPr>
          <w:rStyle w:val="FootnoteReference"/>
          <w:rFonts w:ascii="Times New Roman" w:hAnsi="Times New Roman"/>
        </w:rPr>
        <w:footnoteReference w:id="12"/>
      </w:r>
      <w:r w:rsidRPr="005F62A5">
        <w:rPr>
          <w:rFonts w:ascii="Times New Roman" w:hAnsi="Times New Roman"/>
        </w:rPr>
        <w:t xml:space="preserve"> </w:t>
      </w:r>
    </w:p>
    <w:p w14:paraId="492FA05A" w14:textId="77777777" w:rsidR="00655FE9" w:rsidRDefault="00655FE9" w:rsidP="003A12C2">
      <w:pPr>
        <w:pStyle w:val="ListParagraph"/>
        <w:ind w:left="990" w:right="720" w:firstLine="450"/>
        <w:rPr>
          <w:rFonts w:ascii="Times New Roman" w:hAnsi="Times New Roman"/>
        </w:rPr>
      </w:pPr>
    </w:p>
    <w:p w14:paraId="432777A9" w14:textId="77777777" w:rsidR="00655FE9" w:rsidRPr="005F62A5" w:rsidRDefault="00655FE9" w:rsidP="003A12C2">
      <w:pPr>
        <w:pStyle w:val="ListParagraph"/>
        <w:ind w:left="1440" w:right="720"/>
        <w:rPr>
          <w:rFonts w:ascii="Times New Roman" w:hAnsi="Times New Roman"/>
          <w:i/>
        </w:rPr>
      </w:pPr>
      <w:r w:rsidRPr="005F62A5">
        <w:rPr>
          <w:rFonts w:ascii="Times New Roman" w:hAnsi="Times New Roman"/>
          <w:i/>
        </w:rPr>
        <w:t xml:space="preserve">To burn oneself by fire is to prove that what one is saying is of the utmost   </w:t>
      </w:r>
    </w:p>
    <w:p w14:paraId="5C265580" w14:textId="77777777" w:rsidR="00655FE9" w:rsidRPr="003A12C2" w:rsidRDefault="00655FE9" w:rsidP="003A12C2">
      <w:pPr>
        <w:pStyle w:val="ListParagraph"/>
        <w:ind w:left="1440" w:right="720"/>
        <w:rPr>
          <w:rFonts w:ascii="Times New Roman" w:hAnsi="Times New Roman"/>
        </w:rPr>
      </w:pPr>
      <w:proofErr w:type="gramStart"/>
      <w:r w:rsidRPr="005F62A5">
        <w:rPr>
          <w:rFonts w:ascii="Times New Roman" w:hAnsi="Times New Roman"/>
          <w:i/>
        </w:rPr>
        <w:t>importance</w:t>
      </w:r>
      <w:proofErr w:type="gramEnd"/>
      <w:r w:rsidRPr="006A1339">
        <w:rPr>
          <w:rFonts w:ascii="Times New Roman" w:hAnsi="Times New Roman"/>
        </w:rPr>
        <w:t>.</w:t>
      </w:r>
      <w:r w:rsidRPr="00805B67">
        <w:rPr>
          <w:rStyle w:val="FootnoteReference"/>
          <w:rFonts w:ascii="Times New Roman" w:hAnsi="Times New Roman"/>
        </w:rPr>
        <w:footnoteReference w:id="13"/>
      </w:r>
      <w:r w:rsidRPr="006A1339">
        <w:rPr>
          <w:rFonts w:ascii="Times New Roman" w:hAnsi="Times New Roman"/>
        </w:rPr>
        <w:t xml:space="preserve">  </w:t>
      </w:r>
    </w:p>
    <w:p w14:paraId="45AAF7CD" w14:textId="77777777" w:rsidR="00655FE9" w:rsidRDefault="00655FE9" w:rsidP="002E619D">
      <w:pPr>
        <w:pStyle w:val="ListParagraph"/>
        <w:rPr>
          <w:rFonts w:ascii="Times New Roman" w:hAnsi="Times New Roman"/>
          <w:u w:val="single"/>
        </w:rPr>
      </w:pPr>
    </w:p>
    <w:p w14:paraId="4AF14751" w14:textId="0EF2B6D1" w:rsidR="00655FE9" w:rsidRDefault="00655FE9" w:rsidP="00785165">
      <w:pPr>
        <w:pStyle w:val="ColorfulList-Accent11"/>
        <w:numPr>
          <w:ilvl w:val="3"/>
          <w:numId w:val="2"/>
        </w:numPr>
        <w:ind w:left="1440" w:hanging="540"/>
        <w:rPr>
          <w:rFonts w:ascii="Times New Roman" w:hAnsi="Times New Roman"/>
          <w:u w:val="single"/>
        </w:rPr>
      </w:pPr>
      <w:r>
        <w:rPr>
          <w:rFonts w:ascii="Times New Roman" w:hAnsi="Times New Roman"/>
        </w:rPr>
        <w:t>Since the drafting of the United Nations (U.N.) Charter, the international community through the U.N. has recognized the principles of self-determination of peoples,</w:t>
      </w:r>
      <w:r>
        <w:rPr>
          <w:rStyle w:val="FootnoteReference"/>
          <w:rFonts w:ascii="Times New Roman" w:hAnsi="Times New Roman"/>
        </w:rPr>
        <w:footnoteReference w:id="14"/>
      </w:r>
      <w:r>
        <w:rPr>
          <w:rFonts w:ascii="Times New Roman" w:hAnsi="Times New Roman"/>
        </w:rPr>
        <w:t xml:space="preserve"> equality, and nondiscrimination</w:t>
      </w:r>
      <w:r>
        <w:rPr>
          <w:rStyle w:val="FootnoteReference"/>
          <w:rFonts w:ascii="Times New Roman" w:hAnsi="Times New Roman"/>
        </w:rPr>
        <w:footnoteReference w:id="15"/>
      </w:r>
      <w:r>
        <w:rPr>
          <w:rFonts w:ascii="Times New Roman" w:hAnsi="Times New Roman"/>
        </w:rPr>
        <w:t xml:space="preserve"> as foundational, and the primary means to promote and sustain respect for </w:t>
      </w:r>
      <w:r>
        <w:rPr>
          <w:rFonts w:ascii="Times New Roman" w:hAnsi="Times New Roman"/>
        </w:rPr>
        <w:lastRenderedPageBreak/>
        <w:t>human rights among all peoples and states.</w:t>
      </w:r>
      <w:r>
        <w:rPr>
          <w:rStyle w:val="FootnoteReference"/>
          <w:rFonts w:ascii="Times New Roman" w:hAnsi="Times New Roman"/>
        </w:rPr>
        <w:footnoteReference w:id="16"/>
      </w:r>
      <w:r>
        <w:rPr>
          <w:rFonts w:ascii="Times New Roman" w:hAnsi="Times New Roman"/>
        </w:rPr>
        <w:t xml:space="preserve">  More recently, the 1993 Vienna Declaration and </w:t>
      </w:r>
      <w:proofErr w:type="spellStart"/>
      <w:r>
        <w:rPr>
          <w:rFonts w:ascii="Times New Roman" w:hAnsi="Times New Roman"/>
        </w:rPr>
        <w:t>Programme</w:t>
      </w:r>
      <w:proofErr w:type="spellEnd"/>
      <w:r>
        <w:rPr>
          <w:rFonts w:ascii="Times New Roman" w:hAnsi="Times New Roman"/>
        </w:rPr>
        <w:t xml:space="preserve"> of Action reiterates t</w:t>
      </w:r>
      <w:r w:rsidR="004074AD">
        <w:rPr>
          <w:rFonts w:ascii="Times New Roman" w:hAnsi="Times New Roman"/>
        </w:rPr>
        <w:t>he Charter’s founding principle</w:t>
      </w:r>
      <w:r>
        <w:rPr>
          <w:rFonts w:ascii="Times New Roman" w:hAnsi="Times New Roman"/>
        </w:rPr>
        <w:t xml:space="preserve"> that “all human rights are universal, indivisible, interdependent and interrelated.”</w:t>
      </w:r>
      <w:r>
        <w:rPr>
          <w:rStyle w:val="FootnoteReference"/>
          <w:rFonts w:ascii="Times New Roman" w:hAnsi="Times New Roman"/>
        </w:rPr>
        <w:footnoteReference w:id="17"/>
      </w:r>
      <w:r>
        <w:rPr>
          <w:rFonts w:ascii="Times New Roman" w:hAnsi="Times New Roman"/>
        </w:rPr>
        <w:t xml:space="preserve">  This Covenant requires state parties to adopt policies and practices that guarantee these, among many others, as rights to all peoples.</w:t>
      </w:r>
      <w:r>
        <w:rPr>
          <w:rStyle w:val="FootnoteReference"/>
          <w:rFonts w:ascii="Times New Roman" w:hAnsi="Times New Roman"/>
        </w:rPr>
        <w:footnoteReference w:id="18"/>
      </w:r>
      <w:r>
        <w:rPr>
          <w:rFonts w:ascii="Times New Roman" w:hAnsi="Times New Roman"/>
        </w:rPr>
        <w:t xml:space="preserve">  In turn, international law recognizes that economic, social, and cultural rights depend on respect for both “equal rights and self-determination of peoples.”</w:t>
      </w:r>
      <w:r>
        <w:rPr>
          <w:rStyle w:val="FootnoteReference"/>
          <w:rFonts w:ascii="Times New Roman" w:hAnsi="Times New Roman"/>
        </w:rPr>
        <w:footnoteReference w:id="19"/>
      </w:r>
      <w:r>
        <w:rPr>
          <w:rFonts w:ascii="Times New Roman" w:hAnsi="Times New Roman"/>
        </w:rPr>
        <w:t xml:space="preserve">  Self-determination and the principle of non-discrimination empower peoples to “freely pursue their economic, social, and cultural development.</w:t>
      </w:r>
      <w:r>
        <w:rPr>
          <w:rStyle w:val="FootnoteReference"/>
          <w:rFonts w:ascii="Times New Roman" w:hAnsi="Times New Roman"/>
        </w:rPr>
        <w:footnoteReference w:id="20"/>
      </w:r>
    </w:p>
    <w:p w14:paraId="2549D215" w14:textId="77777777" w:rsidR="00655FE9" w:rsidRDefault="00655FE9" w:rsidP="00785165">
      <w:pPr>
        <w:pStyle w:val="ListParagraph"/>
        <w:ind w:hanging="540"/>
        <w:rPr>
          <w:rFonts w:ascii="Times New Roman" w:hAnsi="Times New Roman"/>
          <w:u w:val="single"/>
        </w:rPr>
      </w:pPr>
    </w:p>
    <w:p w14:paraId="1C0D3970" w14:textId="1C89EFED" w:rsidR="00655FE9" w:rsidRDefault="00655FE9" w:rsidP="00785165">
      <w:pPr>
        <w:pStyle w:val="ColorfulList-Accent11"/>
        <w:numPr>
          <w:ilvl w:val="3"/>
          <w:numId w:val="2"/>
        </w:numPr>
        <w:ind w:left="1440" w:hanging="540"/>
        <w:rPr>
          <w:rFonts w:ascii="Times New Roman" w:hAnsi="Times New Roman"/>
          <w:u w:val="single"/>
        </w:rPr>
      </w:pPr>
      <w:r w:rsidRPr="001F246A">
        <w:rPr>
          <w:rFonts w:ascii="Times New Roman" w:hAnsi="Times New Roman"/>
        </w:rPr>
        <w:t xml:space="preserve">Denial of the right to self-determination and the persistence of discrimination make it difficult, if not impossible, for any human being to exercise the freedoms and choices that </w:t>
      </w:r>
      <w:r>
        <w:rPr>
          <w:rFonts w:ascii="Times New Roman" w:hAnsi="Times New Roman"/>
        </w:rPr>
        <w:t xml:space="preserve">aid in living the kind of life that a person has reason to value. </w:t>
      </w:r>
      <w:r w:rsidRPr="001F246A">
        <w:rPr>
          <w:rFonts w:ascii="Times New Roman" w:hAnsi="Times New Roman"/>
        </w:rPr>
        <w:t xml:space="preserve"> The denial of self-determination</w:t>
      </w:r>
      <w:r>
        <w:rPr>
          <w:rFonts w:ascii="Times New Roman" w:hAnsi="Times New Roman"/>
        </w:rPr>
        <w:t xml:space="preserve">, coupled with the </w:t>
      </w:r>
      <w:r w:rsidRPr="001F246A">
        <w:rPr>
          <w:rFonts w:ascii="Times New Roman" w:hAnsi="Times New Roman"/>
        </w:rPr>
        <w:t>systemic discrimination experienced by the Tibetan people ha</w:t>
      </w:r>
      <w:r>
        <w:rPr>
          <w:rFonts w:ascii="Times New Roman" w:hAnsi="Times New Roman"/>
        </w:rPr>
        <w:t xml:space="preserve">ve had </w:t>
      </w:r>
      <w:r w:rsidRPr="001F246A">
        <w:rPr>
          <w:rFonts w:ascii="Times New Roman" w:hAnsi="Times New Roman"/>
        </w:rPr>
        <w:t xml:space="preserve">devastating consequences on their ability to </w:t>
      </w:r>
      <w:r>
        <w:rPr>
          <w:rFonts w:ascii="Times New Roman" w:hAnsi="Times New Roman"/>
        </w:rPr>
        <w:t>seek, by their own choices, ways of living that they value through their traditions and aspirations. The chronic and acute denial is seen, most recently, in the more than 11</w:t>
      </w:r>
      <w:r w:rsidR="009C3933">
        <w:rPr>
          <w:rFonts w:ascii="Times New Roman" w:hAnsi="Times New Roman"/>
        </w:rPr>
        <w:t>3</w:t>
      </w:r>
      <w:r>
        <w:rPr>
          <w:rFonts w:ascii="Times New Roman" w:hAnsi="Times New Roman"/>
        </w:rPr>
        <w:t xml:space="preserve"> self-immolations that have occurred since the previous CESCR review of China. </w:t>
      </w:r>
      <w:r w:rsidRPr="001F246A">
        <w:rPr>
          <w:rFonts w:ascii="Times New Roman" w:hAnsi="Times New Roman"/>
        </w:rPr>
        <w:t xml:space="preserve"> </w:t>
      </w:r>
    </w:p>
    <w:p w14:paraId="42612DF1" w14:textId="77777777" w:rsidR="00655FE9" w:rsidRDefault="00655FE9" w:rsidP="00785165">
      <w:pPr>
        <w:pStyle w:val="ListParagraph"/>
        <w:ind w:hanging="540"/>
        <w:rPr>
          <w:rFonts w:ascii="Times New Roman" w:hAnsi="Times New Roman"/>
        </w:rPr>
      </w:pPr>
    </w:p>
    <w:p w14:paraId="252C4F7E" w14:textId="786BAC95" w:rsidR="00655FE9" w:rsidRDefault="00655FE9" w:rsidP="00785165">
      <w:pPr>
        <w:pStyle w:val="ColorfulList-Accent11"/>
        <w:numPr>
          <w:ilvl w:val="3"/>
          <w:numId w:val="2"/>
        </w:numPr>
        <w:ind w:left="1440" w:hanging="540"/>
        <w:rPr>
          <w:rFonts w:ascii="Times New Roman" w:hAnsi="Times New Roman"/>
          <w:u w:val="single"/>
        </w:rPr>
      </w:pPr>
      <w:r w:rsidRPr="003A12C2">
        <w:rPr>
          <w:rFonts w:ascii="Times New Roman" w:hAnsi="Times New Roman"/>
        </w:rPr>
        <w:t>The U.N. General Assembly has</w:t>
      </w:r>
      <w:r>
        <w:rPr>
          <w:rFonts w:ascii="Times New Roman" w:hAnsi="Times New Roman"/>
        </w:rPr>
        <w:t>, in the course of its history,</w:t>
      </w:r>
      <w:r w:rsidRPr="003A12C2">
        <w:rPr>
          <w:rFonts w:ascii="Times New Roman" w:hAnsi="Times New Roman"/>
        </w:rPr>
        <w:t xml:space="preserve"> passed three resolutions recognizing violations of these rights, and call</w:t>
      </w:r>
      <w:r>
        <w:rPr>
          <w:rFonts w:ascii="Times New Roman" w:hAnsi="Times New Roman"/>
        </w:rPr>
        <w:t>ed</w:t>
      </w:r>
      <w:r w:rsidRPr="003A12C2">
        <w:rPr>
          <w:rFonts w:ascii="Times New Roman" w:hAnsi="Times New Roman"/>
        </w:rPr>
        <w:t xml:space="preserve"> for an end to the policies and practices that deny Tibetans the freedoms guaranteed by both the Charter and the Universal Declaration of Human Rights.</w:t>
      </w:r>
      <w:r w:rsidRPr="00805B67">
        <w:rPr>
          <w:rStyle w:val="FootnoteReference"/>
          <w:rFonts w:ascii="Times New Roman" w:hAnsi="Times New Roman"/>
        </w:rPr>
        <w:footnoteReference w:id="21"/>
      </w:r>
      <w:r w:rsidRPr="003A12C2">
        <w:rPr>
          <w:rFonts w:ascii="Times New Roman" w:hAnsi="Times New Roman"/>
        </w:rPr>
        <w:t xml:space="preserve">  The Assembly specifically acknowledged, in </w:t>
      </w:r>
      <w:r>
        <w:rPr>
          <w:rFonts w:ascii="Times New Roman" w:hAnsi="Times New Roman"/>
        </w:rPr>
        <w:t xml:space="preserve">these </w:t>
      </w:r>
      <w:r w:rsidRPr="003A12C2">
        <w:rPr>
          <w:rFonts w:ascii="Times New Roman" w:hAnsi="Times New Roman"/>
        </w:rPr>
        <w:t>resolutions adopted over a six</w:t>
      </w:r>
      <w:r>
        <w:rPr>
          <w:rFonts w:ascii="Times New Roman" w:hAnsi="Times New Roman"/>
        </w:rPr>
        <w:t>-</w:t>
      </w:r>
      <w:r w:rsidRPr="003A12C2">
        <w:rPr>
          <w:rFonts w:ascii="Times New Roman" w:hAnsi="Times New Roman"/>
        </w:rPr>
        <w:t>year period between 1959 and 1965,</w:t>
      </w:r>
      <w:r w:rsidRPr="00805B67">
        <w:rPr>
          <w:rStyle w:val="FootnoteReference"/>
          <w:rFonts w:ascii="Times New Roman" w:hAnsi="Times New Roman"/>
        </w:rPr>
        <w:footnoteReference w:id="22"/>
      </w:r>
      <w:r w:rsidRPr="003A12C2">
        <w:rPr>
          <w:rFonts w:ascii="Times New Roman" w:hAnsi="Times New Roman"/>
        </w:rPr>
        <w:t xml:space="preserve"> “the distinctive cultural and religious heritage of the people of Tibet and . . . the autonomy which they have traditionally enjoyed.”</w:t>
      </w:r>
      <w:r w:rsidRPr="00805B67">
        <w:rPr>
          <w:rStyle w:val="FootnoteReference"/>
          <w:rFonts w:ascii="Times New Roman" w:hAnsi="Times New Roman"/>
        </w:rPr>
        <w:footnoteReference w:id="23"/>
      </w:r>
      <w:r w:rsidRPr="003A12C2">
        <w:rPr>
          <w:rFonts w:ascii="Times New Roman" w:hAnsi="Times New Roman"/>
        </w:rPr>
        <w:t xml:space="preserve"> </w:t>
      </w:r>
    </w:p>
    <w:p w14:paraId="2FF25F8E" w14:textId="77777777" w:rsidR="00655FE9" w:rsidRDefault="00655FE9" w:rsidP="00785165">
      <w:pPr>
        <w:pStyle w:val="ListParagraph"/>
        <w:ind w:hanging="540"/>
        <w:rPr>
          <w:rFonts w:ascii="Times New Roman" w:hAnsi="Times New Roman"/>
        </w:rPr>
      </w:pPr>
    </w:p>
    <w:p w14:paraId="004888B5" w14:textId="7756F024" w:rsidR="00655FE9" w:rsidRPr="00A30276" w:rsidRDefault="00655FE9" w:rsidP="00785165">
      <w:pPr>
        <w:pStyle w:val="ColorfulList-Accent11"/>
        <w:numPr>
          <w:ilvl w:val="3"/>
          <w:numId w:val="2"/>
        </w:numPr>
        <w:ind w:left="1440" w:hanging="540"/>
        <w:rPr>
          <w:rFonts w:ascii="Times New Roman" w:hAnsi="Times New Roman"/>
          <w:u w:val="single"/>
        </w:rPr>
      </w:pPr>
      <w:r w:rsidRPr="003A12C2">
        <w:rPr>
          <w:rFonts w:ascii="Times New Roman" w:hAnsi="Times New Roman"/>
        </w:rPr>
        <w:t>China has nonetheless violated, and continues to violate, its obligations under Article 1 (self-determination) and Article 2 (non-discrimination) of the Covenant with regard to Tibet</w:t>
      </w:r>
      <w:r>
        <w:rPr>
          <w:rFonts w:ascii="Times New Roman" w:hAnsi="Times New Roman"/>
        </w:rPr>
        <w:t>ans across Tibet</w:t>
      </w:r>
      <w:r w:rsidRPr="003A12C2">
        <w:rPr>
          <w:rFonts w:ascii="Times New Roman" w:hAnsi="Times New Roman"/>
        </w:rPr>
        <w:t>. These structural or foundational violations both explain and contribute to the specific violations of Tibetans’ other economic, social, and cultural rights vouchsafed by the Covenant, including the rights to freely choose one’s work</w:t>
      </w:r>
      <w:r w:rsidR="001507E9">
        <w:rPr>
          <w:rFonts w:ascii="Times New Roman" w:hAnsi="Times New Roman"/>
        </w:rPr>
        <w:t xml:space="preserve"> and</w:t>
      </w:r>
      <w:r w:rsidRPr="003A12C2">
        <w:rPr>
          <w:rFonts w:ascii="Times New Roman" w:hAnsi="Times New Roman"/>
        </w:rPr>
        <w:t xml:space="preserve"> to an adequate standard of living</w:t>
      </w:r>
      <w:r>
        <w:rPr>
          <w:rFonts w:ascii="Times New Roman" w:hAnsi="Times New Roman"/>
        </w:rPr>
        <w:t xml:space="preserve">; </w:t>
      </w:r>
      <w:r w:rsidRPr="003A12C2">
        <w:rPr>
          <w:rFonts w:ascii="Times New Roman" w:hAnsi="Times New Roman"/>
        </w:rPr>
        <w:t>to physical and mental health</w:t>
      </w:r>
      <w:r>
        <w:rPr>
          <w:rFonts w:ascii="Times New Roman" w:hAnsi="Times New Roman"/>
        </w:rPr>
        <w:t xml:space="preserve"> and</w:t>
      </w:r>
      <w:r w:rsidRPr="003A12C2">
        <w:rPr>
          <w:rFonts w:ascii="Times New Roman" w:hAnsi="Times New Roman"/>
        </w:rPr>
        <w:t xml:space="preserve"> to education</w:t>
      </w:r>
      <w:r>
        <w:rPr>
          <w:rFonts w:ascii="Times New Roman" w:hAnsi="Times New Roman"/>
        </w:rPr>
        <w:t>;</w:t>
      </w:r>
      <w:r w:rsidRPr="003A12C2">
        <w:rPr>
          <w:rFonts w:ascii="Times New Roman" w:hAnsi="Times New Roman"/>
        </w:rPr>
        <w:t xml:space="preserve"> to the continuous improvement of living conditions</w:t>
      </w:r>
      <w:r>
        <w:rPr>
          <w:rFonts w:ascii="Times New Roman" w:hAnsi="Times New Roman"/>
        </w:rPr>
        <w:t>; to freely dispose of their natural wealth and resources, and “in no case…be deprived [as a people] of its own means of subsistence.”</w:t>
      </w:r>
      <w:r w:rsidRPr="003A12C2">
        <w:rPr>
          <w:rFonts w:ascii="Times New Roman" w:hAnsi="Times New Roman"/>
        </w:rPr>
        <w:t xml:space="preserve"> </w:t>
      </w:r>
      <w:r>
        <w:rPr>
          <w:rFonts w:ascii="Times New Roman" w:hAnsi="Times New Roman"/>
        </w:rPr>
        <w:t>Violations of t</w:t>
      </w:r>
      <w:r w:rsidRPr="003A12C2">
        <w:rPr>
          <w:rFonts w:ascii="Times New Roman" w:hAnsi="Times New Roman"/>
        </w:rPr>
        <w:t>hese broad</w:t>
      </w:r>
      <w:r>
        <w:rPr>
          <w:rFonts w:ascii="Times New Roman" w:hAnsi="Times New Roman"/>
        </w:rPr>
        <w:t>,</w:t>
      </w:r>
      <w:r w:rsidRPr="003A12C2">
        <w:rPr>
          <w:rFonts w:ascii="Times New Roman" w:hAnsi="Times New Roman"/>
        </w:rPr>
        <w:t xml:space="preserve"> diverse</w:t>
      </w:r>
      <w:r>
        <w:rPr>
          <w:rFonts w:ascii="Times New Roman" w:hAnsi="Times New Roman"/>
        </w:rPr>
        <w:t xml:space="preserve"> and foundational</w:t>
      </w:r>
      <w:r w:rsidRPr="003A12C2">
        <w:rPr>
          <w:rFonts w:ascii="Times New Roman" w:hAnsi="Times New Roman"/>
        </w:rPr>
        <w:t xml:space="preserve"> human rights share a common origin in China’s </w:t>
      </w:r>
      <w:r>
        <w:rPr>
          <w:rFonts w:ascii="Times New Roman" w:hAnsi="Times New Roman"/>
        </w:rPr>
        <w:t xml:space="preserve">more than 60 years of policies and practices designed to </w:t>
      </w:r>
      <w:r w:rsidRPr="003A12C2">
        <w:rPr>
          <w:rFonts w:ascii="Times New Roman" w:hAnsi="Times New Roman"/>
        </w:rPr>
        <w:t>dilute and destroy the Tibetan people’s identity</w:t>
      </w:r>
      <w:r>
        <w:rPr>
          <w:rFonts w:ascii="Times New Roman" w:hAnsi="Times New Roman"/>
        </w:rPr>
        <w:t xml:space="preserve">, </w:t>
      </w:r>
      <w:r w:rsidR="003136A0">
        <w:rPr>
          <w:rFonts w:ascii="Times New Roman" w:hAnsi="Times New Roman"/>
        </w:rPr>
        <w:t xml:space="preserve">cultural </w:t>
      </w:r>
      <w:r>
        <w:rPr>
          <w:rFonts w:ascii="Times New Roman" w:hAnsi="Times New Roman"/>
        </w:rPr>
        <w:t>life and livelihood practices, and to disrupt Tibetans’ desires to “achieve steady economic, social and cultural development</w:t>
      </w:r>
      <w:r w:rsidR="003136A0">
        <w:rPr>
          <w:rFonts w:ascii="Times New Roman" w:hAnsi="Times New Roman"/>
        </w:rPr>
        <w:t>…</w:t>
      </w:r>
      <w:r>
        <w:rPr>
          <w:rFonts w:ascii="Times New Roman" w:hAnsi="Times New Roman"/>
        </w:rPr>
        <w:t xml:space="preserve"> </w:t>
      </w:r>
      <w:r>
        <w:rPr>
          <w:rFonts w:ascii="Times New Roman" w:hAnsi="Times New Roman"/>
        </w:rPr>
        <w:lastRenderedPageBreak/>
        <w:t>under conditions safeguarding fundamental political and economic freedoms to the individual.”</w:t>
      </w:r>
      <w:r w:rsidR="003136A0">
        <w:rPr>
          <w:rStyle w:val="FootnoteReference"/>
          <w:rFonts w:ascii="Times New Roman" w:hAnsi="Times New Roman"/>
        </w:rPr>
        <w:footnoteReference w:id="24"/>
      </w:r>
      <w:r>
        <w:rPr>
          <w:rFonts w:ascii="Times New Roman" w:hAnsi="Times New Roman"/>
        </w:rPr>
        <w:t xml:space="preserve"> </w:t>
      </w:r>
      <w:r w:rsidRPr="003A12C2">
        <w:rPr>
          <w:rFonts w:ascii="Times New Roman" w:hAnsi="Times New Roman"/>
        </w:rPr>
        <w:t>The more than 1</w:t>
      </w:r>
      <w:r w:rsidR="009B3A24">
        <w:rPr>
          <w:rFonts w:ascii="Times New Roman" w:hAnsi="Times New Roman"/>
        </w:rPr>
        <w:t>1</w:t>
      </w:r>
      <w:r w:rsidR="009048B4">
        <w:rPr>
          <w:rFonts w:ascii="Times New Roman" w:hAnsi="Times New Roman"/>
        </w:rPr>
        <w:t>3</w:t>
      </w:r>
      <w:r w:rsidRPr="003A12C2">
        <w:rPr>
          <w:rFonts w:ascii="Times New Roman" w:hAnsi="Times New Roman"/>
        </w:rPr>
        <w:t xml:space="preserve"> self-immolations by Tibetans since February 2009</w:t>
      </w:r>
      <w:r>
        <w:rPr>
          <w:rFonts w:ascii="Times New Roman" w:hAnsi="Times New Roman"/>
        </w:rPr>
        <w:t>—</w:t>
      </w:r>
      <w:r w:rsidR="003136A0">
        <w:rPr>
          <w:rFonts w:ascii="Times New Roman" w:hAnsi="Times New Roman"/>
        </w:rPr>
        <w:t xml:space="preserve">the majority </w:t>
      </w:r>
      <w:r>
        <w:rPr>
          <w:rFonts w:ascii="Times New Roman" w:hAnsi="Times New Roman"/>
        </w:rPr>
        <w:t>of which have occurred in the past year</w:t>
      </w:r>
      <w:r w:rsidR="003136A0">
        <w:rPr>
          <w:rFonts w:ascii="Times New Roman" w:hAnsi="Times New Roman"/>
        </w:rPr>
        <w:t xml:space="preserve"> – </w:t>
      </w:r>
      <w:r w:rsidR="00E102F2">
        <w:rPr>
          <w:rFonts w:ascii="Times New Roman" w:hAnsi="Times New Roman"/>
        </w:rPr>
        <w:t xml:space="preserve">along with many nonviolent protests </w:t>
      </w:r>
      <w:r w:rsidR="003136A0">
        <w:rPr>
          <w:rFonts w:ascii="Times New Roman" w:hAnsi="Times New Roman"/>
        </w:rPr>
        <w:t>–</w:t>
      </w:r>
      <w:r w:rsidR="00E102F2">
        <w:rPr>
          <w:rFonts w:ascii="Times New Roman" w:hAnsi="Times New Roman"/>
        </w:rPr>
        <w:t xml:space="preserve"> </w:t>
      </w:r>
      <w:r w:rsidRPr="003A12C2">
        <w:rPr>
          <w:rFonts w:ascii="Times New Roman" w:hAnsi="Times New Roman"/>
        </w:rPr>
        <w:t xml:space="preserve">are the most recent </w:t>
      </w:r>
      <w:r w:rsidR="00E102F2">
        <w:rPr>
          <w:rFonts w:ascii="Times New Roman" w:hAnsi="Times New Roman"/>
        </w:rPr>
        <w:t xml:space="preserve">reactions from individual Tibetans and Tibetan communities to China’s </w:t>
      </w:r>
      <w:r>
        <w:rPr>
          <w:rFonts w:ascii="Times New Roman" w:hAnsi="Times New Roman"/>
        </w:rPr>
        <w:t>deni</w:t>
      </w:r>
      <w:r w:rsidR="00E102F2">
        <w:rPr>
          <w:rFonts w:ascii="Times New Roman" w:hAnsi="Times New Roman"/>
        </w:rPr>
        <w:t>al of their</w:t>
      </w:r>
      <w:r>
        <w:rPr>
          <w:rFonts w:ascii="Times New Roman" w:hAnsi="Times New Roman"/>
        </w:rPr>
        <w:t xml:space="preserve"> basic right of self-determination</w:t>
      </w:r>
      <w:r w:rsidR="00E102F2">
        <w:rPr>
          <w:rFonts w:ascii="Times New Roman" w:hAnsi="Times New Roman"/>
        </w:rPr>
        <w:t xml:space="preserve"> – both in an overall sense, but also in the quotidian sense of day-to-day fulfillment of all economic, social and cultural rights</w:t>
      </w:r>
      <w:r w:rsidRPr="003A12C2">
        <w:rPr>
          <w:rFonts w:ascii="Times New Roman" w:hAnsi="Times New Roman"/>
        </w:rPr>
        <w:t>.</w:t>
      </w:r>
      <w:r w:rsidRPr="003A12C2">
        <w:rPr>
          <w:rStyle w:val="FootnoteReference"/>
          <w:rFonts w:ascii="Times New Roman" w:hAnsi="Times New Roman"/>
        </w:rPr>
        <w:t xml:space="preserve"> </w:t>
      </w:r>
      <w:r w:rsidRPr="00805B67">
        <w:rPr>
          <w:rStyle w:val="FootnoteReference"/>
          <w:rFonts w:ascii="Times New Roman" w:hAnsi="Times New Roman"/>
        </w:rPr>
        <w:footnoteReference w:id="25"/>
      </w:r>
      <w:r w:rsidRPr="003A12C2">
        <w:rPr>
          <w:rFonts w:ascii="Times New Roman" w:hAnsi="Times New Roman"/>
        </w:rPr>
        <w:t xml:space="preserve"> The</w:t>
      </w:r>
      <w:r>
        <w:rPr>
          <w:rFonts w:ascii="Times New Roman" w:hAnsi="Times New Roman"/>
        </w:rPr>
        <w:t xml:space="preserve"> ongoing self-immolations</w:t>
      </w:r>
      <w:r w:rsidRPr="003A12C2">
        <w:rPr>
          <w:rFonts w:ascii="Times New Roman" w:hAnsi="Times New Roman"/>
        </w:rPr>
        <w:t xml:space="preserve"> </w:t>
      </w:r>
      <w:r w:rsidR="00E102F2">
        <w:rPr>
          <w:rFonts w:ascii="Times New Roman" w:hAnsi="Times New Roman"/>
        </w:rPr>
        <w:t xml:space="preserve">and protests are a </w:t>
      </w:r>
      <w:r w:rsidRPr="003A12C2">
        <w:rPr>
          <w:rFonts w:ascii="Times New Roman" w:hAnsi="Times New Roman"/>
        </w:rPr>
        <w:t>stark illustrat</w:t>
      </w:r>
      <w:r w:rsidR="00E102F2">
        <w:rPr>
          <w:rFonts w:ascii="Times New Roman" w:hAnsi="Times New Roman"/>
        </w:rPr>
        <w:t xml:space="preserve">ion that China </w:t>
      </w:r>
      <w:r w:rsidR="003136A0">
        <w:rPr>
          <w:rFonts w:ascii="Times New Roman" w:hAnsi="Times New Roman"/>
        </w:rPr>
        <w:t xml:space="preserve">continues to fail </w:t>
      </w:r>
      <w:r w:rsidR="00E102F2">
        <w:rPr>
          <w:rFonts w:ascii="Times New Roman" w:hAnsi="Times New Roman"/>
        </w:rPr>
        <w:t xml:space="preserve">in its responsibility to protect, respect and fulfill the economic, social and cultural rights of the Tibetan people. </w:t>
      </w:r>
      <w:r w:rsidR="00CC0178">
        <w:rPr>
          <w:rFonts w:ascii="Times New Roman" w:hAnsi="Times New Roman"/>
        </w:rPr>
        <w:t>C</w:t>
      </w:r>
      <w:r w:rsidR="003136A0">
        <w:rPr>
          <w:rFonts w:ascii="Times New Roman" w:hAnsi="Times New Roman"/>
        </w:rPr>
        <w:t>hina will need to take c</w:t>
      </w:r>
      <w:r w:rsidR="00CC0178">
        <w:rPr>
          <w:rFonts w:ascii="Times New Roman" w:hAnsi="Times New Roman"/>
        </w:rPr>
        <w:t xml:space="preserve">oncerted action </w:t>
      </w:r>
      <w:r w:rsidR="003136A0">
        <w:rPr>
          <w:rFonts w:ascii="Times New Roman" w:hAnsi="Times New Roman"/>
        </w:rPr>
        <w:t>in order</w:t>
      </w:r>
      <w:r w:rsidR="00CC0178">
        <w:rPr>
          <w:rFonts w:ascii="Times New Roman" w:hAnsi="Times New Roman"/>
        </w:rPr>
        <w:t xml:space="preserve"> to address the root causes of these signs of dissent before more Tibetans burn themselves in protest </w:t>
      </w:r>
      <w:r w:rsidR="003136A0">
        <w:rPr>
          <w:rFonts w:ascii="Times New Roman" w:hAnsi="Times New Roman"/>
        </w:rPr>
        <w:t>of</w:t>
      </w:r>
      <w:r w:rsidR="00CC0178">
        <w:rPr>
          <w:rFonts w:ascii="Times New Roman" w:hAnsi="Times New Roman"/>
        </w:rPr>
        <w:t xml:space="preserve"> the lack of the rights they are entitled to as human beings.</w:t>
      </w:r>
    </w:p>
    <w:p w14:paraId="79B12B1E" w14:textId="77777777" w:rsidR="00655FE9" w:rsidRDefault="00655FE9" w:rsidP="00A30276">
      <w:pPr>
        <w:pStyle w:val="ListParagraph"/>
        <w:rPr>
          <w:rFonts w:ascii="Times New Roman" w:hAnsi="Times New Roman"/>
          <w:u w:val="single"/>
        </w:rPr>
      </w:pPr>
    </w:p>
    <w:p w14:paraId="1CD013EA" w14:textId="5008545D" w:rsidR="00655FE9" w:rsidRPr="00805B67" w:rsidRDefault="0002396D" w:rsidP="0002396D">
      <w:pPr>
        <w:pStyle w:val="ColorfulList-Accent11"/>
        <w:ind w:left="90"/>
        <w:rPr>
          <w:rFonts w:ascii="Times New Roman" w:hAnsi="Times New Roman"/>
        </w:rPr>
      </w:pPr>
      <w:r>
        <w:rPr>
          <w:rFonts w:ascii="Times New Roman" w:hAnsi="Times New Roman"/>
        </w:rPr>
        <w:t>IV.</w:t>
      </w:r>
      <w:r>
        <w:rPr>
          <w:rFonts w:ascii="Times New Roman" w:hAnsi="Times New Roman"/>
        </w:rPr>
        <w:tab/>
      </w:r>
      <w:r w:rsidR="00655FE9" w:rsidRPr="00805B67">
        <w:rPr>
          <w:rFonts w:ascii="Times New Roman" w:hAnsi="Times New Roman"/>
        </w:rPr>
        <w:t>THE RIGHT TO SELF-DETERMINATION (ARTICLE 1)</w:t>
      </w:r>
    </w:p>
    <w:p w14:paraId="7598BD2A" w14:textId="77777777" w:rsidR="00655FE9" w:rsidRDefault="00655FE9" w:rsidP="00A30276">
      <w:pPr>
        <w:ind w:left="630" w:right="720"/>
        <w:rPr>
          <w:rFonts w:ascii="Times New Roman" w:hAnsi="Times New Roman"/>
          <w:i/>
        </w:rPr>
      </w:pPr>
    </w:p>
    <w:p w14:paraId="7F9DE732" w14:textId="77777777" w:rsidR="00655FE9" w:rsidRPr="00805B67" w:rsidRDefault="00655FE9" w:rsidP="00A30276">
      <w:pPr>
        <w:ind w:left="720"/>
        <w:rPr>
          <w:rFonts w:ascii="Times New Roman" w:hAnsi="Times New Roman"/>
        </w:rPr>
      </w:pPr>
      <w:r w:rsidRPr="00805B67">
        <w:rPr>
          <w:rFonts w:ascii="Times New Roman" w:hAnsi="Times New Roman"/>
        </w:rPr>
        <w:t>Article 1.1</w:t>
      </w:r>
      <w:r>
        <w:rPr>
          <w:rFonts w:ascii="Times New Roman" w:hAnsi="Times New Roman"/>
        </w:rPr>
        <w:t xml:space="preserve">: </w:t>
      </w:r>
      <w:r w:rsidRPr="00805B67">
        <w:rPr>
          <w:rFonts w:ascii="Times New Roman" w:hAnsi="Times New Roman"/>
        </w:rPr>
        <w:t xml:space="preserve"> </w:t>
      </w:r>
      <w:r w:rsidRPr="000617A9">
        <w:rPr>
          <w:rFonts w:ascii="Times New Roman" w:hAnsi="Times New Roman"/>
          <w:i/>
        </w:rPr>
        <w:t>All peoples have the right of self-determination. By virtue of that right they freely determine their political status and freely pursue their economic, social and cultural development.</w:t>
      </w:r>
    </w:p>
    <w:p w14:paraId="67BB5B94" w14:textId="77777777" w:rsidR="00655FE9" w:rsidRPr="00805B67" w:rsidRDefault="00655FE9" w:rsidP="00A30276">
      <w:pPr>
        <w:rPr>
          <w:rFonts w:ascii="Times New Roman" w:hAnsi="Times New Roman"/>
        </w:rPr>
      </w:pPr>
    </w:p>
    <w:p w14:paraId="19B524B2" w14:textId="77777777" w:rsidR="00655FE9" w:rsidRPr="00805B67" w:rsidRDefault="00655FE9" w:rsidP="00A30276">
      <w:pPr>
        <w:pStyle w:val="ColorfulList-Accent11"/>
        <w:rPr>
          <w:rFonts w:ascii="Times New Roman" w:hAnsi="Times New Roman"/>
        </w:rPr>
      </w:pPr>
      <w:r>
        <w:rPr>
          <w:rFonts w:ascii="Times New Roman" w:hAnsi="Times New Roman"/>
        </w:rPr>
        <w:t>A.  C</w:t>
      </w:r>
      <w:r w:rsidRPr="00805B67">
        <w:rPr>
          <w:rFonts w:ascii="Times New Roman" w:hAnsi="Times New Roman"/>
        </w:rPr>
        <w:t xml:space="preserve">hina’s </w:t>
      </w:r>
      <w:r>
        <w:rPr>
          <w:rFonts w:ascii="Times New Roman" w:hAnsi="Times New Roman"/>
        </w:rPr>
        <w:t xml:space="preserve">Claims of </w:t>
      </w:r>
      <w:r w:rsidRPr="00805B67">
        <w:rPr>
          <w:rFonts w:ascii="Times New Roman" w:hAnsi="Times New Roman"/>
        </w:rPr>
        <w:t>Compliance with Article 1.1</w:t>
      </w:r>
    </w:p>
    <w:p w14:paraId="554D71AB" w14:textId="77777777" w:rsidR="00655FE9" w:rsidRPr="00A30276" w:rsidRDefault="00655FE9" w:rsidP="00A30276">
      <w:pPr>
        <w:rPr>
          <w:rFonts w:ascii="Times New Roman" w:hAnsi="Times New Roman"/>
        </w:rPr>
      </w:pPr>
    </w:p>
    <w:p w14:paraId="170E7F05" w14:textId="31EE0FA9" w:rsidR="00655FE9" w:rsidRPr="00A30276" w:rsidRDefault="00655FE9" w:rsidP="00785165">
      <w:pPr>
        <w:pStyle w:val="ColorfulList-Accent11"/>
        <w:numPr>
          <w:ilvl w:val="3"/>
          <w:numId w:val="2"/>
        </w:numPr>
        <w:ind w:left="1440" w:hanging="540"/>
        <w:rPr>
          <w:rFonts w:ascii="Times New Roman" w:hAnsi="Times New Roman"/>
          <w:u w:val="single"/>
        </w:rPr>
      </w:pPr>
      <w:r w:rsidRPr="003A12C2">
        <w:rPr>
          <w:rFonts w:ascii="Times New Roman" w:hAnsi="Times New Roman"/>
        </w:rPr>
        <w:t>China’s most recent submission to the Committee</w:t>
      </w:r>
      <w:r>
        <w:rPr>
          <w:rFonts w:ascii="Times New Roman" w:hAnsi="Times New Roman"/>
        </w:rPr>
        <w:t xml:space="preserve"> claims that</w:t>
      </w:r>
      <w:r w:rsidRPr="003A12C2">
        <w:rPr>
          <w:rFonts w:ascii="Times New Roman" w:hAnsi="Times New Roman"/>
        </w:rPr>
        <w:t xml:space="preserve"> China has adopted a legal system that recognizes the “regional national (ethnic) autonomy” of “minority nationalities.”</w:t>
      </w:r>
      <w:r>
        <w:rPr>
          <w:rStyle w:val="FootnoteReference"/>
          <w:rFonts w:ascii="Times New Roman" w:hAnsi="Times New Roman"/>
        </w:rPr>
        <w:footnoteReference w:id="26"/>
      </w:r>
      <w:r w:rsidRPr="003A12C2">
        <w:rPr>
          <w:rFonts w:ascii="Times New Roman" w:hAnsi="Times New Roman"/>
        </w:rPr>
        <w:t xml:space="preserve">  This </w:t>
      </w:r>
      <w:r w:rsidR="00D35263">
        <w:rPr>
          <w:rFonts w:ascii="Times New Roman" w:hAnsi="Times New Roman"/>
        </w:rPr>
        <w:t xml:space="preserve">legal </w:t>
      </w:r>
      <w:r w:rsidRPr="003A12C2">
        <w:rPr>
          <w:rFonts w:ascii="Times New Roman" w:hAnsi="Times New Roman"/>
        </w:rPr>
        <w:t xml:space="preserve">system allows “minority nationalities” to self-govern and </w:t>
      </w:r>
      <w:r w:rsidR="00D35263">
        <w:rPr>
          <w:rFonts w:ascii="Times New Roman" w:hAnsi="Times New Roman"/>
        </w:rPr>
        <w:t xml:space="preserve">to </w:t>
      </w:r>
      <w:r w:rsidRPr="003A12C2">
        <w:rPr>
          <w:rFonts w:ascii="Times New Roman" w:hAnsi="Times New Roman"/>
        </w:rPr>
        <w:t>enact their own economic, social, and cultural policies.</w:t>
      </w:r>
      <w:r>
        <w:rPr>
          <w:rStyle w:val="FootnoteReference"/>
          <w:rFonts w:ascii="Times New Roman" w:hAnsi="Times New Roman"/>
        </w:rPr>
        <w:footnoteReference w:id="27"/>
      </w:r>
      <w:r w:rsidRPr="003A12C2">
        <w:rPr>
          <w:rFonts w:ascii="Times New Roman" w:hAnsi="Times New Roman"/>
        </w:rPr>
        <w:t xml:space="preserve">  Specifically, “minority nationalities” enjoy the ability to maintain their own language, educational system, cultural traditions, and religious freedom.</w:t>
      </w:r>
      <w:r>
        <w:rPr>
          <w:rStyle w:val="FootnoteReference"/>
          <w:rFonts w:ascii="Times New Roman" w:hAnsi="Times New Roman"/>
        </w:rPr>
        <w:footnoteReference w:id="28"/>
      </w:r>
      <w:r w:rsidRPr="003A12C2">
        <w:rPr>
          <w:rFonts w:ascii="Times New Roman" w:hAnsi="Times New Roman"/>
        </w:rPr>
        <w:t xml:space="preserve"> Explicitly distinguishing between these so-called “minority nationalities” and the “majority Han nationality,” the core document explains that “management of national and local affairs” is an equally shared responsibility between each group.</w:t>
      </w:r>
      <w:r>
        <w:rPr>
          <w:rStyle w:val="FootnoteReference"/>
          <w:rFonts w:ascii="Times New Roman" w:hAnsi="Times New Roman"/>
        </w:rPr>
        <w:footnoteReference w:id="29"/>
      </w:r>
      <w:r w:rsidRPr="003A12C2">
        <w:rPr>
          <w:rFonts w:ascii="Times New Roman" w:hAnsi="Times New Roman"/>
        </w:rPr>
        <w:t xml:space="preserve">  Nevertheless, despite such purportedly “broad autonomy,” China places explicit limits on self-governance and “each autonomous national-minority area” must conform to State law and policy.</w:t>
      </w:r>
      <w:r>
        <w:rPr>
          <w:rStyle w:val="FootnoteReference"/>
          <w:rFonts w:ascii="Times New Roman" w:hAnsi="Times New Roman"/>
        </w:rPr>
        <w:footnoteReference w:id="30"/>
      </w:r>
      <w:r w:rsidRPr="003A12C2">
        <w:rPr>
          <w:rFonts w:ascii="Times New Roman" w:hAnsi="Times New Roman"/>
        </w:rPr>
        <w:t xml:space="preserve"> </w:t>
      </w:r>
    </w:p>
    <w:p w14:paraId="222BAAC0" w14:textId="77777777" w:rsidR="00655FE9" w:rsidRDefault="00655FE9" w:rsidP="00A30276">
      <w:pPr>
        <w:pStyle w:val="ColorfulList-Accent11"/>
        <w:ind w:left="1440"/>
        <w:rPr>
          <w:rFonts w:ascii="Times New Roman" w:hAnsi="Times New Roman"/>
          <w:u w:val="single"/>
        </w:rPr>
      </w:pPr>
    </w:p>
    <w:p w14:paraId="0042499E" w14:textId="77777777" w:rsidR="00655FE9" w:rsidRDefault="00655FE9" w:rsidP="00080036">
      <w:pPr>
        <w:pStyle w:val="ColorfulList-Accent11"/>
        <w:rPr>
          <w:rFonts w:ascii="Times New Roman" w:hAnsi="Times New Roman"/>
        </w:rPr>
      </w:pPr>
      <w:r>
        <w:rPr>
          <w:rFonts w:ascii="Times New Roman" w:hAnsi="Times New Roman"/>
        </w:rPr>
        <w:t>B.  C</w:t>
      </w:r>
      <w:r w:rsidRPr="00805B67">
        <w:rPr>
          <w:rFonts w:ascii="Times New Roman" w:hAnsi="Times New Roman"/>
        </w:rPr>
        <w:t>hin</w:t>
      </w:r>
      <w:r>
        <w:rPr>
          <w:rFonts w:ascii="Times New Roman" w:hAnsi="Times New Roman"/>
        </w:rPr>
        <w:t>a’s</w:t>
      </w:r>
      <w:r w:rsidRPr="00805B67">
        <w:rPr>
          <w:rFonts w:ascii="Times New Roman" w:hAnsi="Times New Roman"/>
        </w:rPr>
        <w:t xml:space="preserve"> </w:t>
      </w:r>
      <w:r>
        <w:rPr>
          <w:rFonts w:ascii="Times New Roman" w:hAnsi="Times New Roman"/>
        </w:rPr>
        <w:t xml:space="preserve">Actual </w:t>
      </w:r>
      <w:r w:rsidRPr="00805B67">
        <w:rPr>
          <w:rFonts w:ascii="Times New Roman" w:hAnsi="Times New Roman"/>
        </w:rPr>
        <w:t>Compliance with Article 1.1</w:t>
      </w:r>
    </w:p>
    <w:p w14:paraId="0A0ED8EA" w14:textId="77777777" w:rsidR="00655FE9" w:rsidRPr="00080036" w:rsidRDefault="00655FE9" w:rsidP="00080036">
      <w:pPr>
        <w:pStyle w:val="ColorfulList-Accent11"/>
        <w:rPr>
          <w:rFonts w:ascii="Times New Roman" w:hAnsi="Times New Roman"/>
        </w:rPr>
      </w:pPr>
    </w:p>
    <w:p w14:paraId="76A44A6B" w14:textId="77777777" w:rsidR="00655FE9" w:rsidRPr="00A30276" w:rsidRDefault="00655FE9" w:rsidP="00785165">
      <w:pPr>
        <w:pStyle w:val="ColorfulList-Accent11"/>
        <w:numPr>
          <w:ilvl w:val="3"/>
          <w:numId w:val="2"/>
        </w:numPr>
        <w:ind w:left="1440" w:hanging="540"/>
        <w:rPr>
          <w:rFonts w:ascii="Times New Roman" w:hAnsi="Times New Roman"/>
          <w:u w:val="single"/>
        </w:rPr>
      </w:pPr>
      <w:r w:rsidRPr="00A30276">
        <w:rPr>
          <w:rFonts w:ascii="Times New Roman" w:hAnsi="Times New Roman"/>
        </w:rPr>
        <w:t xml:space="preserve">China’s denial of the Tibetan people’s right to self-determination, and the economic, social, and cultural rights violations that arise out of the denial of this right, cannot be appreciated without an understanding of Tibet’s current status. The purpose of the following information is to provide essential background without which it is impossible to understand the common origin of the </w:t>
      </w:r>
      <w:r>
        <w:rPr>
          <w:rFonts w:ascii="Times New Roman" w:hAnsi="Times New Roman"/>
        </w:rPr>
        <w:t>C</w:t>
      </w:r>
      <w:r w:rsidRPr="00A30276">
        <w:rPr>
          <w:rFonts w:ascii="Times New Roman" w:hAnsi="Times New Roman"/>
        </w:rPr>
        <w:t>ESCR violations in modern Tibet.</w:t>
      </w:r>
    </w:p>
    <w:p w14:paraId="17C7E90B" w14:textId="77777777" w:rsidR="00655FE9" w:rsidRDefault="00655FE9" w:rsidP="00785165">
      <w:pPr>
        <w:pStyle w:val="ListParagraph"/>
        <w:ind w:hanging="540"/>
        <w:rPr>
          <w:rFonts w:ascii="Times New Roman" w:hAnsi="Times New Roman"/>
        </w:rPr>
      </w:pPr>
    </w:p>
    <w:p w14:paraId="6B441134" w14:textId="7D998587" w:rsidR="00655FE9" w:rsidRPr="00A30276" w:rsidRDefault="00655FE9" w:rsidP="00785165">
      <w:pPr>
        <w:pStyle w:val="ColorfulList-Accent11"/>
        <w:numPr>
          <w:ilvl w:val="3"/>
          <w:numId w:val="2"/>
        </w:numPr>
        <w:ind w:left="1440" w:hanging="540"/>
        <w:rPr>
          <w:rFonts w:ascii="Times New Roman" w:hAnsi="Times New Roman"/>
          <w:u w:val="single"/>
        </w:rPr>
      </w:pPr>
      <w:r w:rsidRPr="00A30276">
        <w:rPr>
          <w:rFonts w:ascii="Times New Roman" w:hAnsi="Times New Roman"/>
        </w:rPr>
        <w:lastRenderedPageBreak/>
        <w:t xml:space="preserve">As of the date of this report over </w:t>
      </w:r>
      <w:r w:rsidR="007B27B6">
        <w:rPr>
          <w:rFonts w:ascii="Times New Roman" w:hAnsi="Times New Roman"/>
        </w:rPr>
        <w:t>113</w:t>
      </w:r>
      <w:r>
        <w:rPr>
          <w:rFonts w:ascii="Times New Roman" w:hAnsi="Times New Roman"/>
        </w:rPr>
        <w:t xml:space="preserve"> </w:t>
      </w:r>
      <w:r w:rsidRPr="00A30276">
        <w:rPr>
          <w:rFonts w:ascii="Times New Roman" w:hAnsi="Times New Roman"/>
        </w:rPr>
        <w:t>self-immolations have taken place inside Tibet</w:t>
      </w:r>
      <w:r>
        <w:rPr>
          <w:rFonts w:ascii="Times New Roman" w:hAnsi="Times New Roman"/>
        </w:rPr>
        <w:t>, all</w:t>
      </w:r>
      <w:r w:rsidRPr="00A30276">
        <w:rPr>
          <w:rFonts w:ascii="Times New Roman" w:hAnsi="Times New Roman"/>
        </w:rPr>
        <w:t xml:space="preserve"> since </w:t>
      </w:r>
      <w:r>
        <w:rPr>
          <w:rFonts w:ascii="Times New Roman" w:hAnsi="Times New Roman"/>
        </w:rPr>
        <w:t>China’s previous CESCR review.</w:t>
      </w:r>
      <w:r w:rsidRPr="00805B67">
        <w:rPr>
          <w:rStyle w:val="FootnoteReference"/>
          <w:rFonts w:ascii="Times New Roman" w:hAnsi="Times New Roman"/>
        </w:rPr>
        <w:footnoteReference w:id="31"/>
      </w:r>
      <w:r w:rsidRPr="00A30276">
        <w:rPr>
          <w:rFonts w:ascii="Times New Roman" w:hAnsi="Times New Roman"/>
        </w:rPr>
        <w:t xml:space="preserve">  The number of self-immolations steadily increased during late 2012</w:t>
      </w:r>
      <w:r w:rsidRPr="00805B67">
        <w:rPr>
          <w:rStyle w:val="FootnoteReference"/>
          <w:rFonts w:ascii="Times New Roman" w:hAnsi="Times New Roman"/>
        </w:rPr>
        <w:footnoteReference w:id="32"/>
      </w:r>
      <w:r w:rsidRPr="00A30276">
        <w:rPr>
          <w:rFonts w:ascii="Times New Roman" w:hAnsi="Times New Roman"/>
        </w:rPr>
        <w:t xml:space="preserve"> and has continued to rise this year.</w:t>
      </w:r>
      <w:r w:rsidRPr="00805B67">
        <w:rPr>
          <w:rStyle w:val="FootnoteReference"/>
          <w:rFonts w:ascii="Times New Roman" w:hAnsi="Times New Roman"/>
        </w:rPr>
        <w:footnoteReference w:id="33"/>
      </w:r>
      <w:r w:rsidRPr="00A30276">
        <w:rPr>
          <w:rFonts w:ascii="Times New Roman" w:hAnsi="Times New Roman"/>
        </w:rPr>
        <w:t xml:space="preserve">  </w:t>
      </w:r>
      <w:r>
        <w:rPr>
          <w:rFonts w:ascii="Times New Roman" w:hAnsi="Times New Roman"/>
        </w:rPr>
        <w:t>A recent report noted that</w:t>
      </w:r>
      <w:r w:rsidR="00E84904">
        <w:rPr>
          <w:rFonts w:ascii="Times New Roman" w:hAnsi="Times New Roman"/>
        </w:rPr>
        <w:t>,</w:t>
      </w:r>
      <w:r>
        <w:rPr>
          <w:rFonts w:ascii="Times New Roman" w:hAnsi="Times New Roman"/>
        </w:rPr>
        <w:t xml:space="preserve"> “</w:t>
      </w:r>
      <w:r w:rsidRPr="00A30276">
        <w:rPr>
          <w:rFonts w:ascii="Times New Roman" w:hAnsi="Times New Roman"/>
        </w:rPr>
        <w:t>virtually all of the Tibetans who have set fire to themselves in Tibet have communicated a wish for the Dalai Lama to return to Tibet and for freedom.”</w:t>
      </w:r>
      <w:r w:rsidRPr="00805B67">
        <w:rPr>
          <w:rStyle w:val="FootnoteReference"/>
          <w:rFonts w:ascii="Times New Roman" w:hAnsi="Times New Roman"/>
        </w:rPr>
        <w:footnoteReference w:id="34"/>
      </w:r>
      <w:r>
        <w:rPr>
          <w:rFonts w:ascii="Times New Roman" w:hAnsi="Times New Roman"/>
        </w:rPr>
        <w:t xml:space="preserve"> Tibet’s self-immolators have been men and women, teenagers, parents and grandparents, monks, nuns and </w:t>
      </w:r>
      <w:r w:rsidR="006E5B8D">
        <w:rPr>
          <w:rFonts w:ascii="Times New Roman" w:hAnsi="Times New Roman"/>
        </w:rPr>
        <w:t>laypersons. As of December 2012</w:t>
      </w:r>
      <w:r>
        <w:rPr>
          <w:rFonts w:ascii="Times New Roman" w:hAnsi="Times New Roman"/>
        </w:rPr>
        <w:t xml:space="preserve">, the oldest was 64, and </w:t>
      </w:r>
      <w:r w:rsidR="00E84904">
        <w:rPr>
          <w:rFonts w:ascii="Times New Roman" w:hAnsi="Times New Roman"/>
        </w:rPr>
        <w:t>more than half</w:t>
      </w:r>
      <w:r>
        <w:rPr>
          <w:rFonts w:ascii="Times New Roman" w:hAnsi="Times New Roman"/>
        </w:rPr>
        <w:t xml:space="preserve"> were under </w:t>
      </w:r>
      <w:r w:rsidR="00E84904">
        <w:rPr>
          <w:rFonts w:ascii="Times New Roman" w:hAnsi="Times New Roman"/>
        </w:rPr>
        <w:t>30</w:t>
      </w:r>
      <w:r>
        <w:rPr>
          <w:rFonts w:ascii="Times New Roman" w:hAnsi="Times New Roman"/>
        </w:rPr>
        <w:t xml:space="preserve"> years old, suggesting a new generation of frustration and increased resistance. Many were nomads, whom Chinese officials continue to remove, forcibly and permanently, from their ancestral grasslands home across the Tibetan Plateau, and from being able to earn a living through their traditional livelihood.</w:t>
      </w:r>
    </w:p>
    <w:p w14:paraId="2D54D94D" w14:textId="77777777" w:rsidR="00655FE9" w:rsidRDefault="00655FE9" w:rsidP="00785165">
      <w:pPr>
        <w:pStyle w:val="ListParagraph"/>
        <w:ind w:hanging="540"/>
        <w:rPr>
          <w:rFonts w:ascii="Times New Roman" w:hAnsi="Times New Roman"/>
        </w:rPr>
      </w:pPr>
    </w:p>
    <w:p w14:paraId="3759D8AD" w14:textId="55C8C863" w:rsidR="00655FE9" w:rsidRDefault="00655FE9" w:rsidP="00785165">
      <w:pPr>
        <w:pStyle w:val="ColorfulList-Accent11"/>
        <w:numPr>
          <w:ilvl w:val="3"/>
          <w:numId w:val="2"/>
        </w:numPr>
        <w:ind w:left="1440" w:hanging="540"/>
        <w:rPr>
          <w:rFonts w:ascii="Times New Roman" w:hAnsi="Times New Roman"/>
        </w:rPr>
      </w:pPr>
      <w:r w:rsidRPr="00A30276">
        <w:rPr>
          <w:rFonts w:ascii="Times New Roman" w:hAnsi="Times New Roman"/>
        </w:rPr>
        <w:t xml:space="preserve">After 1911, when China overthrew the Manchu Qing Dynasty, Tibet expelled the two Manchu </w:t>
      </w:r>
      <w:proofErr w:type="spellStart"/>
      <w:r w:rsidRPr="00B901CB">
        <w:rPr>
          <w:rFonts w:ascii="Times New Roman" w:hAnsi="Times New Roman"/>
          <w:i/>
        </w:rPr>
        <w:t>ambans</w:t>
      </w:r>
      <w:proofErr w:type="spellEnd"/>
      <w:r w:rsidRPr="00A30276">
        <w:rPr>
          <w:rFonts w:ascii="Times New Roman" w:hAnsi="Times New Roman"/>
        </w:rPr>
        <w:t xml:space="preserve">, the representatives and last remaining vestiges of the Manchu empire’s presence in Tibet. In early 1913, the Thirteenth Dalai Lama formally proclaimed </w:t>
      </w:r>
      <w:r>
        <w:rPr>
          <w:rFonts w:ascii="Times New Roman" w:hAnsi="Times New Roman"/>
        </w:rPr>
        <w:t xml:space="preserve">and reaffirmed </w:t>
      </w:r>
      <w:r w:rsidRPr="00A30276">
        <w:rPr>
          <w:rFonts w:ascii="Times New Roman" w:hAnsi="Times New Roman"/>
        </w:rPr>
        <w:t xml:space="preserve">the restoration of Tibet’s centuries-long independence. </w:t>
      </w:r>
      <w:r w:rsidR="00F84B07">
        <w:rPr>
          <w:rFonts w:ascii="Times New Roman" w:hAnsi="Times New Roman"/>
        </w:rPr>
        <w:t>From 1911 to 1950, Tibet was a fully independent state with all attributes of statehood.</w:t>
      </w:r>
      <w:r w:rsidR="00F84B07">
        <w:rPr>
          <w:rStyle w:val="FootnoteReference"/>
          <w:rFonts w:ascii="Times New Roman" w:hAnsi="Times New Roman"/>
        </w:rPr>
        <w:footnoteReference w:id="35"/>
      </w:r>
      <w:r w:rsidR="00F84B07" w:rsidRPr="006A7428" w:rsidDel="006E573A">
        <w:rPr>
          <w:rFonts w:ascii="Times New Roman" w:hAnsi="Times New Roman"/>
        </w:rPr>
        <w:t xml:space="preserve"> Tibet maintained its own function</w:t>
      </w:r>
      <w:r w:rsidR="00F84B07" w:rsidDel="006E573A">
        <w:rPr>
          <w:rFonts w:ascii="Times New Roman" w:hAnsi="Times New Roman"/>
        </w:rPr>
        <w:t xml:space="preserve">ing </w:t>
      </w:r>
      <w:r w:rsidR="00F84B07">
        <w:rPr>
          <w:rFonts w:ascii="Times New Roman" w:hAnsi="Times New Roman"/>
        </w:rPr>
        <w:t xml:space="preserve">government, one that was </w:t>
      </w:r>
      <w:r w:rsidR="00F84B07" w:rsidRPr="006A7428">
        <w:rPr>
          <w:rFonts w:ascii="Times New Roman" w:hAnsi="Times New Roman"/>
        </w:rPr>
        <w:t xml:space="preserve">led by the Dalai </w:t>
      </w:r>
      <w:r w:rsidR="00F84B07">
        <w:rPr>
          <w:rFonts w:ascii="Times New Roman" w:hAnsi="Times New Roman"/>
        </w:rPr>
        <w:t>Lama and his cabinet (</w:t>
      </w:r>
      <w:proofErr w:type="spellStart"/>
      <w:r w:rsidR="00F84B07">
        <w:rPr>
          <w:rFonts w:ascii="Times New Roman" w:hAnsi="Times New Roman"/>
        </w:rPr>
        <w:t>Kashag</w:t>
      </w:r>
      <w:proofErr w:type="spellEnd"/>
      <w:r w:rsidR="00F84B07">
        <w:rPr>
          <w:rFonts w:ascii="Times New Roman" w:hAnsi="Times New Roman"/>
        </w:rPr>
        <w:t>). T</w:t>
      </w:r>
      <w:r w:rsidR="00F84B07" w:rsidRPr="006A7428">
        <w:rPr>
          <w:rFonts w:ascii="Times New Roman" w:hAnsi="Times New Roman"/>
        </w:rPr>
        <w:t>here was a system of civil s</w:t>
      </w:r>
      <w:r w:rsidR="00F84B07">
        <w:rPr>
          <w:rFonts w:ascii="Times New Roman" w:hAnsi="Times New Roman"/>
        </w:rPr>
        <w:t xml:space="preserve">ervice, taxation, and currency, </w:t>
      </w:r>
      <w:r w:rsidR="00F84B07" w:rsidRPr="006A7428">
        <w:rPr>
          <w:rFonts w:ascii="Times New Roman" w:hAnsi="Times New Roman"/>
        </w:rPr>
        <w:t>an established Tibetan Foreign Office and recognition of its delegations to foreign states.</w:t>
      </w:r>
      <w:r w:rsidR="00F84B07">
        <w:rPr>
          <w:rStyle w:val="FootnoteReference"/>
          <w:rFonts w:ascii="Times New Roman" w:hAnsi="Times New Roman"/>
        </w:rPr>
        <w:footnoteReference w:id="36"/>
      </w:r>
      <w:r w:rsidR="00F84B07" w:rsidRPr="006A7428">
        <w:rPr>
          <w:rFonts w:ascii="Times New Roman" w:hAnsi="Times New Roman"/>
        </w:rPr>
        <w:t xml:space="preserve"> Tibet and Mongolia concluded a treaty of mutual recognition and mutual assistance in 1913,</w:t>
      </w:r>
      <w:r w:rsidR="00F84B07">
        <w:rPr>
          <w:rStyle w:val="FootnoteReference"/>
          <w:rFonts w:ascii="Times New Roman" w:hAnsi="Times New Roman"/>
        </w:rPr>
        <w:footnoteReference w:id="37"/>
      </w:r>
      <w:r w:rsidR="00F84B07" w:rsidRPr="006A7428">
        <w:rPr>
          <w:rFonts w:ascii="Times New Roman" w:hAnsi="Times New Roman"/>
        </w:rPr>
        <w:t xml:space="preserve"> while Nepal’s 1949 application to join the United Nations cited its relations with Tibet (and four other states) as proof of Nepal’s own statehood.</w:t>
      </w:r>
      <w:r w:rsidR="00F84B07">
        <w:rPr>
          <w:rStyle w:val="FootnoteReference"/>
          <w:rFonts w:ascii="Times New Roman" w:hAnsi="Times New Roman"/>
        </w:rPr>
        <w:footnoteReference w:id="38"/>
      </w:r>
      <w:r w:rsidR="00F84B07" w:rsidRPr="00725F73">
        <w:rPr>
          <w:rFonts w:ascii="Times New Roman" w:hAnsi="Times New Roman"/>
        </w:rPr>
        <w:t xml:space="preserve"> </w:t>
      </w:r>
      <w:r w:rsidRPr="00A30276">
        <w:rPr>
          <w:rFonts w:ascii="Times New Roman" w:hAnsi="Times New Roman"/>
        </w:rPr>
        <w:t>Over the next several decades Tibet took significant steps to solidify its status as an independent state, while the international community sought to define its official stance. Great Britain’s position as Tibet’s main diplomatic partner throughout this period was that Tibet remained an independent territory: “Tibetans are a different race from Chinese and have a different religion, language, and culture.  They have never been absorbed culturally by the Chinese.”</w:t>
      </w:r>
      <w:r w:rsidR="00D85BBB">
        <w:rPr>
          <w:rFonts w:ascii="Times New Roman" w:hAnsi="Times New Roman"/>
        </w:rPr>
        <w:t xml:space="preserve">  </w:t>
      </w:r>
      <w:r w:rsidRPr="00A30276">
        <w:rPr>
          <w:rFonts w:ascii="Times New Roman" w:hAnsi="Times New Roman"/>
        </w:rPr>
        <w:t>In 1949 the Chinese Communist Party took control of China and expressed its intention to “liberate” Tibet. In October 1950, 40,000 People’s Liberation Army soldiers invaded the eastern part of historical Tibet, quickly overcame the Tibetan army and entered Lhasa, Tibet’s capital, forcing capitulation. China’s terms for its surrender agreement required Tibet to “return to the big family of the motherland</w:t>
      </w:r>
      <w:r w:rsidR="00D85BBB">
        <w:rPr>
          <w:rFonts w:ascii="Times New Roman" w:hAnsi="Times New Roman"/>
        </w:rPr>
        <w:t>.</w:t>
      </w:r>
      <w:r w:rsidRPr="00A30276">
        <w:rPr>
          <w:rFonts w:ascii="Times New Roman" w:hAnsi="Times New Roman"/>
        </w:rPr>
        <w:t>”</w:t>
      </w:r>
      <w:r w:rsidR="00727658" w:rsidRPr="00727658">
        <w:rPr>
          <w:rStyle w:val="FootnoteReference"/>
          <w:rFonts w:ascii="Times New Roman" w:hAnsi="Times New Roman"/>
        </w:rPr>
        <w:t xml:space="preserve"> </w:t>
      </w:r>
      <w:r w:rsidR="00727658" w:rsidRPr="00805B67">
        <w:rPr>
          <w:rStyle w:val="FootnoteReference"/>
          <w:rFonts w:ascii="Times New Roman" w:hAnsi="Times New Roman"/>
        </w:rPr>
        <w:footnoteReference w:id="39"/>
      </w:r>
      <w:r w:rsidRPr="00A30276">
        <w:rPr>
          <w:rFonts w:ascii="Times New Roman" w:hAnsi="Times New Roman"/>
        </w:rPr>
        <w:t xml:space="preserve"> </w:t>
      </w:r>
    </w:p>
    <w:p w14:paraId="0CDA4330" w14:textId="77777777" w:rsidR="00655FE9" w:rsidRDefault="00655FE9" w:rsidP="00785165">
      <w:pPr>
        <w:pStyle w:val="ListParagraph"/>
        <w:ind w:hanging="540"/>
        <w:rPr>
          <w:rFonts w:ascii="Times New Roman" w:hAnsi="Times New Roman"/>
        </w:rPr>
      </w:pPr>
    </w:p>
    <w:p w14:paraId="2C502FDA" w14:textId="48931FA2" w:rsidR="00655FE9" w:rsidRDefault="00655FE9" w:rsidP="00785165">
      <w:pPr>
        <w:pStyle w:val="ColorfulList-Accent11"/>
        <w:numPr>
          <w:ilvl w:val="3"/>
          <w:numId w:val="2"/>
        </w:numPr>
        <w:ind w:left="1440" w:hanging="540"/>
        <w:rPr>
          <w:rFonts w:ascii="Times New Roman" w:hAnsi="Times New Roman"/>
        </w:rPr>
      </w:pPr>
      <w:r w:rsidRPr="00A30276">
        <w:rPr>
          <w:rFonts w:ascii="Times New Roman" w:hAnsi="Times New Roman"/>
        </w:rPr>
        <w:t xml:space="preserve">The history summarized above is relevant to this report for two reasons. First, China’s </w:t>
      </w:r>
      <w:r>
        <w:rPr>
          <w:rFonts w:ascii="Times New Roman" w:hAnsi="Times New Roman"/>
        </w:rPr>
        <w:t xml:space="preserve">invasion of Tibet </w:t>
      </w:r>
      <w:r w:rsidRPr="00A30276">
        <w:rPr>
          <w:rFonts w:ascii="Times New Roman" w:hAnsi="Times New Roman"/>
        </w:rPr>
        <w:t>violated the 1948 Charter of the United Nations</w:t>
      </w:r>
      <w:r w:rsidR="00C30833">
        <w:rPr>
          <w:rFonts w:ascii="Times New Roman" w:hAnsi="Times New Roman"/>
        </w:rPr>
        <w:t>,</w:t>
      </w:r>
      <w:r w:rsidRPr="00A30276">
        <w:rPr>
          <w:rFonts w:ascii="Times New Roman" w:hAnsi="Times New Roman"/>
        </w:rPr>
        <w:t xml:space="preserve"> which was already in force by the time </w:t>
      </w:r>
      <w:r w:rsidRPr="00A30276">
        <w:rPr>
          <w:rFonts w:ascii="Times New Roman" w:hAnsi="Times New Roman"/>
        </w:rPr>
        <w:lastRenderedPageBreak/>
        <w:t>China</w:t>
      </w:r>
      <w:r>
        <w:rPr>
          <w:rFonts w:ascii="Times New Roman" w:hAnsi="Times New Roman"/>
        </w:rPr>
        <w:t xml:space="preserve"> entered </w:t>
      </w:r>
      <w:r w:rsidRPr="00A30276">
        <w:rPr>
          <w:rFonts w:ascii="Times New Roman" w:hAnsi="Times New Roman"/>
        </w:rPr>
        <w:t>Tibet. The UN Charter requires member states to “settle their international disputes by peaceful means” and explicitly prohibits “the threat or use of force against the territorial integrity or political independence of any state.”</w:t>
      </w:r>
      <w:r w:rsidRPr="00805B67">
        <w:rPr>
          <w:rStyle w:val="FootnoteReference"/>
          <w:rFonts w:ascii="Times New Roman" w:hAnsi="Times New Roman"/>
        </w:rPr>
        <w:footnoteReference w:id="40"/>
      </w:r>
      <w:r w:rsidRPr="00A30276">
        <w:rPr>
          <w:rFonts w:ascii="Times New Roman" w:hAnsi="Times New Roman"/>
        </w:rPr>
        <w:t xml:space="preserve">   China’s use of force directly conflicted with its obligations under the U.N. Charter at the time, making the dissolution of Tibet’s independent status an illegitimate act.</w:t>
      </w:r>
      <w:r w:rsidRPr="00805B67">
        <w:rPr>
          <w:rStyle w:val="FootnoteReference"/>
          <w:rFonts w:ascii="Times New Roman" w:hAnsi="Times New Roman"/>
        </w:rPr>
        <w:footnoteReference w:id="41"/>
      </w:r>
      <w:r w:rsidRPr="00A30276">
        <w:rPr>
          <w:rFonts w:ascii="Times New Roman" w:hAnsi="Times New Roman"/>
        </w:rPr>
        <w:t xml:space="preserve">  Although the U.N. never formally recognized Tibet’s sovereignty, the General Assembly passed three successive resolutions acknowledging Tibet’s traditional autonomy as well as the Tibetan people’s right to self-determination.</w:t>
      </w:r>
      <w:r w:rsidRPr="00805B67">
        <w:rPr>
          <w:rStyle w:val="FootnoteReference"/>
          <w:rFonts w:ascii="Times New Roman" w:hAnsi="Times New Roman"/>
        </w:rPr>
        <w:footnoteReference w:id="42"/>
      </w:r>
    </w:p>
    <w:p w14:paraId="1B488681" w14:textId="77777777" w:rsidR="00655FE9" w:rsidRDefault="00655FE9" w:rsidP="00785165">
      <w:pPr>
        <w:pStyle w:val="ListParagraph"/>
        <w:ind w:hanging="540"/>
        <w:rPr>
          <w:rFonts w:ascii="Times New Roman" w:hAnsi="Times New Roman"/>
        </w:rPr>
      </w:pPr>
    </w:p>
    <w:p w14:paraId="485CC134" w14:textId="2897E9A9" w:rsidR="00655FE9" w:rsidRDefault="00655FE9" w:rsidP="00785165">
      <w:pPr>
        <w:pStyle w:val="ColorfulList-Accent11"/>
        <w:numPr>
          <w:ilvl w:val="3"/>
          <w:numId w:val="2"/>
        </w:numPr>
        <w:ind w:left="1440" w:hanging="540"/>
        <w:rPr>
          <w:rFonts w:ascii="Times New Roman" w:hAnsi="Times New Roman"/>
        </w:rPr>
      </w:pPr>
      <w:r w:rsidRPr="00A30276">
        <w:rPr>
          <w:rFonts w:ascii="Times New Roman" w:hAnsi="Times New Roman"/>
        </w:rPr>
        <w:t xml:space="preserve">Second, </w:t>
      </w:r>
      <w:r w:rsidR="00D35263">
        <w:rPr>
          <w:rFonts w:ascii="Times New Roman" w:hAnsi="Times New Roman"/>
        </w:rPr>
        <w:t xml:space="preserve">and subsequently, </w:t>
      </w:r>
      <w:r w:rsidRPr="00A30276">
        <w:rPr>
          <w:rFonts w:ascii="Times New Roman" w:hAnsi="Times New Roman"/>
        </w:rPr>
        <w:t>China as a state party to the Covenant on Economic, Social, and Cultural Rights, has persistently denied the Tibetan people the rights established in Article 1.1 of the Covenant, in particular, the right to self-determination. The right to self-d</w:t>
      </w:r>
      <w:r w:rsidR="00C30833">
        <w:rPr>
          <w:rFonts w:ascii="Times New Roman" w:hAnsi="Times New Roman"/>
        </w:rPr>
        <w:t>etermination guarantees</w:t>
      </w:r>
      <w:r w:rsidRPr="00A30276">
        <w:rPr>
          <w:rFonts w:ascii="Times New Roman" w:hAnsi="Times New Roman"/>
        </w:rPr>
        <w:t xml:space="preserve"> “all peoples have the right freely to determine without external interference, their political status and to pursue their economic, social and cultural development.”</w:t>
      </w:r>
      <w:r w:rsidRPr="00805B67">
        <w:rPr>
          <w:rFonts w:ascii="Times New Roman" w:hAnsi="Times New Roman"/>
          <w:vertAlign w:val="superscript"/>
        </w:rPr>
        <w:footnoteReference w:id="43"/>
      </w:r>
      <w:r w:rsidRPr="00A30276">
        <w:rPr>
          <w:rFonts w:ascii="Times New Roman" w:hAnsi="Times New Roman"/>
        </w:rPr>
        <w:t xml:space="preserve">  This right is both necessary to ensure the protection of “individual human rights” and essential to promote friendly relations among states.</w:t>
      </w:r>
      <w:r w:rsidRPr="00805B67">
        <w:rPr>
          <w:rFonts w:ascii="Times New Roman" w:hAnsi="Times New Roman"/>
          <w:vertAlign w:val="superscript"/>
        </w:rPr>
        <w:footnoteReference w:id="44"/>
      </w:r>
      <w:r w:rsidRPr="00A30276">
        <w:rPr>
          <w:rFonts w:ascii="Times New Roman" w:hAnsi="Times New Roman"/>
        </w:rPr>
        <w:t xml:space="preserve">  Furthermore, failure to recognize the right “creates conditions which may prevent further realization of the right itself.”</w:t>
      </w:r>
      <w:r w:rsidRPr="00805B67">
        <w:rPr>
          <w:rFonts w:ascii="Times New Roman" w:hAnsi="Times New Roman"/>
          <w:vertAlign w:val="superscript"/>
        </w:rPr>
        <w:footnoteReference w:id="45"/>
      </w:r>
      <w:r w:rsidRPr="00A30276">
        <w:rPr>
          <w:rFonts w:ascii="Times New Roman" w:hAnsi="Times New Roman"/>
        </w:rPr>
        <w:t xml:space="preserve">  Implementation of the right may result in “[t]he establishment of a sovereign and independent [s]</w:t>
      </w:r>
      <w:proofErr w:type="spellStart"/>
      <w:proofErr w:type="gramStart"/>
      <w:r w:rsidRPr="00A30276">
        <w:rPr>
          <w:rFonts w:ascii="Times New Roman" w:hAnsi="Times New Roman"/>
        </w:rPr>
        <w:t>tate</w:t>
      </w:r>
      <w:proofErr w:type="spellEnd"/>
      <w:proofErr w:type="gramEnd"/>
      <w:r w:rsidRPr="00A30276">
        <w:rPr>
          <w:rFonts w:ascii="Times New Roman" w:hAnsi="Times New Roman"/>
        </w:rPr>
        <w:t>,” although the right to self-determination is also fulfilled by “the emergence [of] any other political status freely determined by a people.”</w:t>
      </w:r>
      <w:r w:rsidRPr="00805B67">
        <w:rPr>
          <w:rFonts w:ascii="Times New Roman" w:hAnsi="Times New Roman"/>
          <w:vertAlign w:val="superscript"/>
        </w:rPr>
        <w:footnoteReference w:id="46"/>
      </w:r>
      <w:r w:rsidRPr="00A30276">
        <w:rPr>
          <w:rFonts w:ascii="Times New Roman" w:hAnsi="Times New Roman"/>
        </w:rPr>
        <w:t xml:space="preserve">  </w:t>
      </w:r>
    </w:p>
    <w:p w14:paraId="296CC687" w14:textId="77777777" w:rsidR="00655FE9" w:rsidRDefault="00655FE9" w:rsidP="00785165">
      <w:pPr>
        <w:pStyle w:val="ListParagraph"/>
        <w:ind w:hanging="540"/>
        <w:rPr>
          <w:rFonts w:ascii="Times New Roman" w:hAnsi="Times New Roman"/>
        </w:rPr>
      </w:pPr>
    </w:p>
    <w:p w14:paraId="6A5F30B3" w14:textId="51ED13D2" w:rsidR="00655FE9" w:rsidRPr="00CD7FB5" w:rsidRDefault="00655FE9" w:rsidP="00785165">
      <w:pPr>
        <w:pStyle w:val="ColorfulList-Accent11"/>
        <w:numPr>
          <w:ilvl w:val="3"/>
          <w:numId w:val="2"/>
        </w:numPr>
        <w:ind w:left="1440" w:hanging="540"/>
        <w:rPr>
          <w:rFonts w:ascii="Times New Roman" w:hAnsi="Times New Roman"/>
        </w:rPr>
      </w:pPr>
      <w:r w:rsidRPr="00A30276">
        <w:rPr>
          <w:rFonts w:ascii="Times New Roman" w:hAnsi="Times New Roman"/>
        </w:rPr>
        <w:t>At minimum, the Tibetan people are entitled to develop their own economic, social, and cultural identity</w:t>
      </w:r>
      <w:r>
        <w:rPr>
          <w:rFonts w:ascii="Times New Roman" w:hAnsi="Times New Roman"/>
        </w:rPr>
        <w:t>,</w:t>
      </w:r>
      <w:r w:rsidRPr="00A30276">
        <w:rPr>
          <w:rFonts w:ascii="Times New Roman" w:hAnsi="Times New Roman"/>
        </w:rPr>
        <w:t xml:space="preserve"> and </w:t>
      </w:r>
      <w:r>
        <w:rPr>
          <w:rFonts w:ascii="Times New Roman" w:hAnsi="Times New Roman"/>
        </w:rPr>
        <w:t xml:space="preserve">to </w:t>
      </w:r>
      <w:r w:rsidRPr="00A30276">
        <w:rPr>
          <w:rFonts w:ascii="Times New Roman" w:hAnsi="Times New Roman"/>
        </w:rPr>
        <w:t>freely engage in the practices and activities associated with that identity.  Since 1950, when the People’s Liberation Army invaded Tibet, China has exercised pervasive control over Tibet’s economic, social and cultural development and severely restricted Tibetans’ capacity to engage in economic, social, and cultural activit</w:t>
      </w:r>
      <w:r w:rsidR="00CD7FB5">
        <w:rPr>
          <w:rFonts w:ascii="Times New Roman" w:hAnsi="Times New Roman"/>
        </w:rPr>
        <w:t>ies</w:t>
      </w:r>
      <w:r w:rsidRPr="00A30276">
        <w:rPr>
          <w:rFonts w:ascii="Times New Roman" w:hAnsi="Times New Roman"/>
        </w:rPr>
        <w:t xml:space="preserve"> of their choosing.  The persistence of these policies shows China’s chronic and acute disregard for its responsibilities under the Covenant. The systemic nature of these policies reflects China’s intent to dilute and marginalize the unique identity of the Tibetan people as a means of absorbing Tibet economically, socially, and culturally into the Chinese state.  </w:t>
      </w:r>
    </w:p>
    <w:p w14:paraId="79268CFA" w14:textId="4E539A0E" w:rsidR="00655FE9" w:rsidRPr="00805B67" w:rsidRDefault="00655FE9" w:rsidP="00DB3A94">
      <w:pPr>
        <w:pStyle w:val="ColorfulList-Accent11"/>
        <w:ind w:left="1440"/>
        <w:rPr>
          <w:rFonts w:ascii="Times New Roman" w:hAnsi="Times New Roman"/>
        </w:rPr>
      </w:pPr>
    </w:p>
    <w:p w14:paraId="56FB5D23" w14:textId="77777777" w:rsidR="00655FE9" w:rsidRPr="00B203BE" w:rsidRDefault="00655FE9" w:rsidP="00506B4D">
      <w:pPr>
        <w:ind w:left="720"/>
        <w:rPr>
          <w:rFonts w:ascii="Times New Roman" w:hAnsi="Times New Roman"/>
          <w:i/>
        </w:rPr>
      </w:pPr>
      <w:r w:rsidRPr="00805B67">
        <w:rPr>
          <w:rFonts w:ascii="Times New Roman" w:hAnsi="Times New Roman"/>
        </w:rPr>
        <w:t>Article 1.2</w:t>
      </w:r>
      <w:r>
        <w:rPr>
          <w:rFonts w:ascii="Times New Roman" w:hAnsi="Times New Roman"/>
        </w:rPr>
        <w:t xml:space="preserve">: </w:t>
      </w:r>
      <w:r w:rsidRPr="00BD6975">
        <w:rPr>
          <w:rFonts w:ascii="Times New Roman" w:hAnsi="Times New Roman"/>
          <w:i/>
        </w:rPr>
        <w:t>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Pr="00B203BE">
        <w:rPr>
          <w:rFonts w:ascii="Times New Roman" w:hAnsi="Times New Roman"/>
          <w:i/>
        </w:rPr>
        <w:t>.</w:t>
      </w:r>
    </w:p>
    <w:p w14:paraId="0430ED8C" w14:textId="77777777" w:rsidR="00655FE9" w:rsidRPr="00805B67" w:rsidRDefault="00655FE9" w:rsidP="00506B4D">
      <w:pPr>
        <w:ind w:left="720"/>
        <w:rPr>
          <w:rFonts w:ascii="Times New Roman" w:hAnsi="Times New Roman"/>
        </w:rPr>
      </w:pPr>
    </w:p>
    <w:p w14:paraId="6415C190" w14:textId="77777777" w:rsidR="00655FE9" w:rsidRPr="00805B67" w:rsidRDefault="00655FE9" w:rsidP="00A30276">
      <w:pPr>
        <w:pStyle w:val="ColorfulList-Accent11"/>
        <w:rPr>
          <w:rFonts w:ascii="Times New Roman" w:hAnsi="Times New Roman"/>
        </w:rPr>
      </w:pPr>
      <w:r>
        <w:rPr>
          <w:rFonts w:ascii="Times New Roman" w:hAnsi="Times New Roman"/>
        </w:rPr>
        <w:t>A.  C</w:t>
      </w:r>
      <w:r w:rsidRPr="00805B67">
        <w:rPr>
          <w:rFonts w:ascii="Times New Roman" w:hAnsi="Times New Roman"/>
        </w:rPr>
        <w:t xml:space="preserve">hina’s </w:t>
      </w:r>
      <w:r>
        <w:rPr>
          <w:rFonts w:ascii="Times New Roman" w:hAnsi="Times New Roman"/>
        </w:rPr>
        <w:t xml:space="preserve">Claims of </w:t>
      </w:r>
      <w:r w:rsidRPr="00805B67">
        <w:rPr>
          <w:rFonts w:ascii="Times New Roman" w:hAnsi="Times New Roman"/>
        </w:rPr>
        <w:t>Compliance with Article 1.2</w:t>
      </w:r>
    </w:p>
    <w:p w14:paraId="31AFA9E0" w14:textId="77777777" w:rsidR="00655FE9" w:rsidRPr="00805B67" w:rsidRDefault="00655FE9" w:rsidP="00001320">
      <w:pPr>
        <w:pStyle w:val="ColorfulList-Accent11"/>
        <w:ind w:left="1080"/>
        <w:rPr>
          <w:rFonts w:ascii="Times New Roman" w:hAnsi="Times New Roman"/>
        </w:rPr>
      </w:pPr>
    </w:p>
    <w:p w14:paraId="3B14B3D1" w14:textId="24D872BD" w:rsidR="00655FE9" w:rsidRDefault="00655FE9" w:rsidP="00785165">
      <w:pPr>
        <w:pStyle w:val="ColorfulList-Accent11"/>
        <w:numPr>
          <w:ilvl w:val="3"/>
          <w:numId w:val="2"/>
        </w:numPr>
        <w:ind w:left="1440" w:hanging="540"/>
        <w:rPr>
          <w:rFonts w:ascii="Times New Roman" w:hAnsi="Times New Roman"/>
        </w:rPr>
      </w:pPr>
      <w:r>
        <w:rPr>
          <w:rFonts w:ascii="Times New Roman" w:hAnsi="Times New Roman"/>
        </w:rPr>
        <w:lastRenderedPageBreak/>
        <w:t xml:space="preserve">In the core document accompanying China’s submission to the Committee, China claims that </w:t>
      </w:r>
      <w:proofErr w:type="gramStart"/>
      <w:r>
        <w:rPr>
          <w:rFonts w:ascii="Times New Roman" w:hAnsi="Times New Roman"/>
        </w:rPr>
        <w:t>its</w:t>
      </w:r>
      <w:proofErr w:type="gramEnd"/>
      <w:r>
        <w:rPr>
          <w:rFonts w:ascii="Times New Roman" w:hAnsi="Times New Roman"/>
        </w:rPr>
        <w:t xml:space="preserve"> Constitution protects an individual’s right to private property.</w:t>
      </w:r>
      <w:r>
        <w:rPr>
          <w:rStyle w:val="FootnoteReference"/>
          <w:rFonts w:ascii="Times New Roman" w:hAnsi="Times New Roman"/>
        </w:rPr>
        <w:footnoteReference w:id="47"/>
      </w:r>
      <w:r>
        <w:rPr>
          <w:rFonts w:ascii="Times New Roman" w:hAnsi="Times New Roman"/>
        </w:rPr>
        <w:t xml:space="preserve">  The document further explains that China has implemented </w:t>
      </w:r>
      <w:proofErr w:type="spellStart"/>
      <w:r>
        <w:rPr>
          <w:rFonts w:ascii="Times New Roman" w:hAnsi="Times New Roman"/>
        </w:rPr>
        <w:t>program</w:t>
      </w:r>
      <w:r w:rsidR="00F12E06">
        <w:rPr>
          <w:rFonts w:ascii="Times New Roman" w:hAnsi="Times New Roman"/>
        </w:rPr>
        <w:t>me</w:t>
      </w:r>
      <w:r>
        <w:rPr>
          <w:rFonts w:ascii="Times New Roman" w:hAnsi="Times New Roman"/>
        </w:rPr>
        <w:t>s</w:t>
      </w:r>
      <w:proofErr w:type="spellEnd"/>
      <w:r>
        <w:rPr>
          <w:rFonts w:ascii="Times New Roman" w:hAnsi="Times New Roman"/>
        </w:rPr>
        <w:t xml:space="preserve"> that provide assistance to those who are financially disadvantaged.</w:t>
      </w:r>
      <w:r>
        <w:rPr>
          <w:rStyle w:val="FootnoteReference"/>
          <w:rFonts w:ascii="Times New Roman" w:hAnsi="Times New Roman"/>
        </w:rPr>
        <w:footnoteReference w:id="48"/>
      </w:r>
      <w:r>
        <w:rPr>
          <w:rFonts w:ascii="Times New Roman" w:hAnsi="Times New Roman"/>
        </w:rPr>
        <w:t xml:space="preserve">  Although the core document fails to provide extensive information on China’s compliance with Article 1.2, it does acknowledge China’s efforts to develop the western region</w:t>
      </w:r>
      <w:r w:rsidR="007F5144">
        <w:rPr>
          <w:rFonts w:ascii="Times New Roman" w:hAnsi="Times New Roman"/>
        </w:rPr>
        <w:t xml:space="preserve"> of the country, of which Tibet is a significant part</w:t>
      </w:r>
      <w:r>
        <w:rPr>
          <w:rFonts w:ascii="Times New Roman" w:hAnsi="Times New Roman"/>
        </w:rPr>
        <w:t>.</w:t>
      </w:r>
      <w:r>
        <w:rPr>
          <w:rStyle w:val="FootnoteReference"/>
          <w:rFonts w:ascii="Times New Roman" w:hAnsi="Times New Roman"/>
        </w:rPr>
        <w:footnoteReference w:id="49"/>
      </w:r>
      <w:r>
        <w:rPr>
          <w:rFonts w:ascii="Times New Roman" w:hAnsi="Times New Roman"/>
        </w:rPr>
        <w:t xml:space="preserve"> This discussion directly relates to China’s actual compliance with the rights guaranteed by Article 1.2.   China states that its initiatives over the past decade to develop and improve the standard of living in the western region have resulted in “</w:t>
      </w:r>
      <w:r w:rsidRPr="006A4057">
        <w:rPr>
          <w:rFonts w:ascii="Times New Roman" w:hAnsi="Times New Roman"/>
        </w:rPr>
        <w:t>economic, social, cultural and ecological</w:t>
      </w:r>
      <w:r>
        <w:rPr>
          <w:rFonts w:ascii="Times New Roman" w:hAnsi="Times New Roman"/>
        </w:rPr>
        <w:t>” progress.</w:t>
      </w:r>
      <w:r>
        <w:rPr>
          <w:rStyle w:val="FootnoteReference"/>
          <w:rFonts w:ascii="Times New Roman" w:hAnsi="Times New Roman"/>
        </w:rPr>
        <w:footnoteReference w:id="50"/>
      </w:r>
      <w:r>
        <w:rPr>
          <w:rFonts w:ascii="Times New Roman" w:hAnsi="Times New Roman"/>
        </w:rPr>
        <w:t xml:space="preserve">  The core document specifically highlights China’s efforts in Tibet, noting 2015 goals to improve infrastructure and increase income levels for farmers and herdsmen.</w:t>
      </w:r>
      <w:r>
        <w:rPr>
          <w:rStyle w:val="FootnoteReference"/>
          <w:rFonts w:ascii="Times New Roman" w:hAnsi="Times New Roman"/>
        </w:rPr>
        <w:footnoteReference w:id="51"/>
      </w:r>
      <w:r>
        <w:rPr>
          <w:rFonts w:ascii="Times New Roman" w:hAnsi="Times New Roman"/>
        </w:rPr>
        <w:t xml:space="preserve"> </w:t>
      </w:r>
    </w:p>
    <w:p w14:paraId="244330AB" w14:textId="77777777" w:rsidR="00655FE9" w:rsidRDefault="00655FE9" w:rsidP="00A30276">
      <w:pPr>
        <w:pStyle w:val="ColorfulList-Accent11"/>
        <w:ind w:left="1440"/>
        <w:rPr>
          <w:rFonts w:ascii="Times New Roman" w:hAnsi="Times New Roman"/>
        </w:rPr>
      </w:pPr>
    </w:p>
    <w:p w14:paraId="40AEDE7F" w14:textId="77777777" w:rsidR="00655FE9" w:rsidRPr="00805B67" w:rsidRDefault="00655FE9" w:rsidP="00A30276">
      <w:pPr>
        <w:pStyle w:val="ColorfulList-Accent11"/>
        <w:rPr>
          <w:rFonts w:ascii="Times New Roman" w:hAnsi="Times New Roman"/>
        </w:rPr>
      </w:pPr>
      <w:r>
        <w:rPr>
          <w:rFonts w:ascii="Times New Roman" w:hAnsi="Times New Roman"/>
        </w:rPr>
        <w:t>B.  C</w:t>
      </w:r>
      <w:r w:rsidRPr="00805B67">
        <w:rPr>
          <w:rFonts w:ascii="Times New Roman" w:hAnsi="Times New Roman"/>
        </w:rPr>
        <w:t>hin</w:t>
      </w:r>
      <w:r>
        <w:rPr>
          <w:rFonts w:ascii="Times New Roman" w:hAnsi="Times New Roman"/>
        </w:rPr>
        <w:t xml:space="preserve">a’s Actual </w:t>
      </w:r>
      <w:r w:rsidRPr="00805B67">
        <w:rPr>
          <w:rFonts w:ascii="Times New Roman" w:hAnsi="Times New Roman"/>
        </w:rPr>
        <w:t>Compliance with Article 1.2</w:t>
      </w:r>
    </w:p>
    <w:p w14:paraId="0F9A87D4" w14:textId="77777777" w:rsidR="00655FE9" w:rsidRDefault="00655FE9" w:rsidP="00A30276">
      <w:pPr>
        <w:pStyle w:val="ColorfulList-Accent11"/>
        <w:ind w:left="0"/>
        <w:rPr>
          <w:rFonts w:ascii="Times New Roman" w:hAnsi="Times New Roman"/>
        </w:rPr>
      </w:pPr>
    </w:p>
    <w:p w14:paraId="365993C0" w14:textId="77777777" w:rsidR="00655FE9" w:rsidRDefault="00655FE9" w:rsidP="00485307">
      <w:pPr>
        <w:pStyle w:val="ColorfulList-Accent11"/>
        <w:numPr>
          <w:ilvl w:val="3"/>
          <w:numId w:val="2"/>
        </w:numPr>
        <w:ind w:left="1440" w:hanging="540"/>
        <w:rPr>
          <w:rFonts w:ascii="Times New Roman" w:hAnsi="Times New Roman"/>
        </w:rPr>
      </w:pPr>
      <w:r w:rsidRPr="00A30276">
        <w:rPr>
          <w:rFonts w:ascii="Times New Roman" w:hAnsi="Times New Roman"/>
        </w:rPr>
        <w:t xml:space="preserve">The fundamental right to self-determination is inherently connected to a people’s </w:t>
      </w:r>
      <w:r>
        <w:rPr>
          <w:rFonts w:ascii="Times New Roman" w:hAnsi="Times New Roman"/>
        </w:rPr>
        <w:t xml:space="preserve">right </w:t>
      </w:r>
      <w:r w:rsidRPr="00A30276">
        <w:rPr>
          <w:rFonts w:ascii="Times New Roman" w:hAnsi="Times New Roman"/>
        </w:rPr>
        <w:t xml:space="preserve">to </w:t>
      </w:r>
      <w:r>
        <w:rPr>
          <w:rFonts w:ascii="Times New Roman" w:hAnsi="Times New Roman"/>
        </w:rPr>
        <w:t xml:space="preserve">exercise </w:t>
      </w:r>
      <w:r w:rsidRPr="00A30276">
        <w:rPr>
          <w:rFonts w:ascii="Times New Roman" w:hAnsi="Times New Roman"/>
        </w:rPr>
        <w:t xml:space="preserve">sovereignty over </w:t>
      </w:r>
      <w:r>
        <w:rPr>
          <w:rFonts w:ascii="Times New Roman" w:hAnsi="Times New Roman"/>
        </w:rPr>
        <w:t xml:space="preserve">their </w:t>
      </w:r>
      <w:r w:rsidRPr="00A30276">
        <w:rPr>
          <w:rFonts w:ascii="Times New Roman" w:hAnsi="Times New Roman"/>
        </w:rPr>
        <w:t>natural wealth and resources.</w:t>
      </w:r>
      <w:r w:rsidRPr="00805B67">
        <w:rPr>
          <w:rStyle w:val="FootnoteReference"/>
          <w:rFonts w:ascii="Times New Roman" w:hAnsi="Times New Roman"/>
        </w:rPr>
        <w:footnoteReference w:id="52"/>
      </w:r>
      <w:r w:rsidRPr="00A30276">
        <w:rPr>
          <w:rFonts w:ascii="Times New Roman" w:hAnsi="Times New Roman"/>
        </w:rPr>
        <w:t xml:space="preserve">  This sovereignty is held specifically by “peoples” and nations, and the “exploration, development, and disposition of such resources” must be expressly authorized by those entitled to such sovereignty and the profits or benefits derived from such use must be shared.  Furthermore, when a state exercises its power to expropriate resources, it must provide “appropriate compensation” to the owner. Sovereignty over natural wealth and resources ensures “the well-being of people of the state concerned” </w:t>
      </w:r>
      <w:r w:rsidRPr="00805B67">
        <w:rPr>
          <w:rStyle w:val="FootnoteReference"/>
          <w:rFonts w:ascii="Times New Roman" w:hAnsi="Times New Roman"/>
        </w:rPr>
        <w:footnoteReference w:id="53"/>
      </w:r>
      <w:r w:rsidRPr="00A30276">
        <w:rPr>
          <w:rFonts w:ascii="Times New Roman" w:hAnsi="Times New Roman"/>
        </w:rPr>
        <w:t>and is extended to those people who are subjected to “colonial and racial domination and foreign occupation.”</w:t>
      </w:r>
      <w:r w:rsidRPr="00805B67">
        <w:rPr>
          <w:rStyle w:val="FootnoteReference"/>
          <w:rFonts w:ascii="Times New Roman" w:hAnsi="Times New Roman"/>
        </w:rPr>
        <w:footnoteReference w:id="54"/>
      </w:r>
    </w:p>
    <w:p w14:paraId="25860E62" w14:textId="77777777" w:rsidR="00655FE9" w:rsidRDefault="00655FE9" w:rsidP="00485307">
      <w:pPr>
        <w:pStyle w:val="ColorfulList-Accent11"/>
        <w:ind w:left="1440" w:hanging="540"/>
        <w:rPr>
          <w:rFonts w:ascii="Times New Roman" w:hAnsi="Times New Roman"/>
        </w:rPr>
      </w:pPr>
    </w:p>
    <w:p w14:paraId="22E29314" w14:textId="2DCA8E8D" w:rsidR="00655FE9" w:rsidRDefault="00655FE9" w:rsidP="00485307">
      <w:pPr>
        <w:pStyle w:val="ColorfulList-Accent11"/>
        <w:numPr>
          <w:ilvl w:val="3"/>
          <w:numId w:val="2"/>
        </w:numPr>
        <w:ind w:left="1440" w:hanging="540"/>
        <w:rPr>
          <w:rFonts w:ascii="Times New Roman" w:hAnsi="Times New Roman"/>
        </w:rPr>
      </w:pPr>
      <w:r w:rsidRPr="00A30276">
        <w:rPr>
          <w:rFonts w:ascii="Times New Roman" w:hAnsi="Times New Roman"/>
        </w:rPr>
        <w:t xml:space="preserve">Thus, whether Tibetans are understood to be an independent people under occupation for more than sixty years, or a distinct people living </w:t>
      </w:r>
      <w:r w:rsidR="00D506A4" w:rsidRPr="00A30276">
        <w:rPr>
          <w:rFonts w:ascii="Times New Roman" w:hAnsi="Times New Roman"/>
        </w:rPr>
        <w:t xml:space="preserve">for more than sixty years </w:t>
      </w:r>
      <w:r w:rsidRPr="00A30276">
        <w:rPr>
          <w:rFonts w:ascii="Times New Roman" w:hAnsi="Times New Roman"/>
        </w:rPr>
        <w:t>under a form of political governance not of their own choosing, they remain entitled to the right of access to and control over decision-making about the</w:t>
      </w:r>
      <w:r>
        <w:rPr>
          <w:rFonts w:ascii="Times New Roman" w:hAnsi="Times New Roman"/>
        </w:rPr>
        <w:t xml:space="preserve"> </w:t>
      </w:r>
      <w:r w:rsidR="00967BFF">
        <w:rPr>
          <w:rFonts w:ascii="Times New Roman" w:hAnsi="Times New Roman"/>
        </w:rPr>
        <w:t xml:space="preserve">ecosystems, ecosystem services, and </w:t>
      </w:r>
      <w:r>
        <w:rPr>
          <w:rFonts w:ascii="Times New Roman" w:hAnsi="Times New Roman"/>
        </w:rPr>
        <w:t xml:space="preserve">natural </w:t>
      </w:r>
      <w:r w:rsidRPr="00A30276">
        <w:rPr>
          <w:rFonts w:ascii="Times New Roman" w:hAnsi="Times New Roman"/>
        </w:rPr>
        <w:t>resources</w:t>
      </w:r>
      <w:r>
        <w:rPr>
          <w:rFonts w:ascii="Times New Roman" w:hAnsi="Times New Roman"/>
        </w:rPr>
        <w:t xml:space="preserve"> which they have managed and conserved for millennia</w:t>
      </w:r>
      <w:r w:rsidRPr="00A30276">
        <w:rPr>
          <w:rFonts w:ascii="Times New Roman" w:hAnsi="Times New Roman"/>
        </w:rPr>
        <w:t>. The right to access and control over their resources is vital to their economic, social, and cultural</w:t>
      </w:r>
      <w:r w:rsidR="00967BFF">
        <w:rPr>
          <w:rFonts w:ascii="Times New Roman" w:hAnsi="Times New Roman"/>
        </w:rPr>
        <w:t xml:space="preserve"> and livelihood practices</w:t>
      </w:r>
      <w:r w:rsidRPr="00A30276">
        <w:rPr>
          <w:rFonts w:ascii="Times New Roman" w:hAnsi="Times New Roman"/>
        </w:rPr>
        <w:t>, and to the advancement of their own well-being. In direct contravention of its obligations under the Covenant, China has enacted policies that subvert Tibet’s rightful sovereignty over its resources and degrade the Tibetan people’s economic, social, and cultural self-sufficiency, including their right to their “own means of subsistence.” These, individually and in the aggregate, constitute chronic and acute violations of the Tibetan people’s right to self-determination.</w:t>
      </w:r>
    </w:p>
    <w:p w14:paraId="6931390F" w14:textId="77777777" w:rsidR="00655FE9" w:rsidRDefault="00655FE9" w:rsidP="00485307">
      <w:pPr>
        <w:pStyle w:val="ListParagraph"/>
        <w:ind w:hanging="540"/>
        <w:rPr>
          <w:rFonts w:ascii="Times New Roman" w:hAnsi="Times New Roman"/>
        </w:rPr>
      </w:pPr>
    </w:p>
    <w:p w14:paraId="2066E9A4" w14:textId="2563FEAB" w:rsidR="00655FE9" w:rsidRDefault="00655FE9" w:rsidP="00485307">
      <w:pPr>
        <w:pStyle w:val="ColorfulList-Accent11"/>
        <w:numPr>
          <w:ilvl w:val="3"/>
          <w:numId w:val="2"/>
        </w:numPr>
        <w:ind w:left="1440" w:hanging="540"/>
        <w:rPr>
          <w:rFonts w:ascii="Times New Roman" w:hAnsi="Times New Roman"/>
        </w:rPr>
      </w:pPr>
      <w:r w:rsidRPr="00A30276">
        <w:rPr>
          <w:rFonts w:ascii="Times New Roman" w:hAnsi="Times New Roman"/>
        </w:rPr>
        <w:t xml:space="preserve">China’s </w:t>
      </w:r>
      <w:r w:rsidR="006F64A8">
        <w:rPr>
          <w:rFonts w:ascii="Times New Roman" w:hAnsi="Times New Roman"/>
        </w:rPr>
        <w:t>‘</w:t>
      </w:r>
      <w:r w:rsidRPr="00A30276">
        <w:rPr>
          <w:rFonts w:ascii="Times New Roman" w:hAnsi="Times New Roman"/>
        </w:rPr>
        <w:t>Western Development Strategy</w:t>
      </w:r>
      <w:r w:rsidR="006F64A8">
        <w:rPr>
          <w:rFonts w:ascii="Times New Roman" w:hAnsi="Times New Roman"/>
        </w:rPr>
        <w:t>’</w:t>
      </w:r>
      <w:r w:rsidRPr="00A30276">
        <w:rPr>
          <w:rFonts w:ascii="Times New Roman" w:hAnsi="Times New Roman"/>
        </w:rPr>
        <w:t xml:space="preserve"> (WDS)</w:t>
      </w:r>
      <w:r>
        <w:rPr>
          <w:rStyle w:val="FootnoteReference"/>
          <w:rFonts w:ascii="Times New Roman" w:hAnsi="Times New Roman"/>
        </w:rPr>
        <w:footnoteReference w:id="55"/>
      </w:r>
      <w:r w:rsidRPr="00A30276">
        <w:rPr>
          <w:rFonts w:ascii="Times New Roman" w:hAnsi="Times New Roman"/>
        </w:rPr>
        <w:t xml:space="preserve"> is the most assertive </w:t>
      </w:r>
      <w:r>
        <w:rPr>
          <w:rFonts w:ascii="Times New Roman" w:hAnsi="Times New Roman"/>
        </w:rPr>
        <w:t xml:space="preserve">and encompassing </w:t>
      </w:r>
      <w:r w:rsidRPr="00A30276">
        <w:rPr>
          <w:rFonts w:ascii="Times New Roman" w:hAnsi="Times New Roman"/>
        </w:rPr>
        <w:t>declaration of policy for China’s western regions in general, and the Tibetan plateau in particular. The stat</w:t>
      </w:r>
      <w:r w:rsidR="00D92A2E">
        <w:rPr>
          <w:rFonts w:ascii="Times New Roman" w:hAnsi="Times New Roman"/>
        </w:rPr>
        <w:t>ed goal of the WDS is to “bring…</w:t>
      </w:r>
      <w:r w:rsidRPr="00A30276">
        <w:rPr>
          <w:rFonts w:ascii="Times New Roman" w:hAnsi="Times New Roman"/>
        </w:rPr>
        <w:t xml:space="preserve"> prosperity to the people in the western regions” of China.</w:t>
      </w:r>
      <w:r>
        <w:rPr>
          <w:rStyle w:val="FootnoteReference"/>
          <w:rFonts w:ascii="Times New Roman" w:hAnsi="Times New Roman"/>
        </w:rPr>
        <w:footnoteReference w:id="56"/>
      </w:r>
      <w:r w:rsidRPr="00A30276">
        <w:rPr>
          <w:rFonts w:ascii="Times New Roman" w:hAnsi="Times New Roman"/>
        </w:rPr>
        <w:t xml:space="preserve"> In reality, it shows China’s disregard for the Tibetan people’s access to and control over </w:t>
      </w:r>
      <w:r w:rsidR="00F00373">
        <w:rPr>
          <w:rFonts w:ascii="Times New Roman" w:hAnsi="Times New Roman"/>
        </w:rPr>
        <w:t xml:space="preserve">– their sovereignty over </w:t>
      </w:r>
      <w:r w:rsidRPr="00A30276">
        <w:rPr>
          <w:rFonts w:ascii="Times New Roman" w:hAnsi="Times New Roman"/>
        </w:rPr>
        <w:t xml:space="preserve">– their natural resources.  One of the primary policies of the WDS is “resource extraction” from rural, western </w:t>
      </w:r>
      <w:proofErr w:type="gramStart"/>
      <w:r w:rsidRPr="00A30276">
        <w:rPr>
          <w:rFonts w:ascii="Times New Roman" w:hAnsi="Times New Roman"/>
        </w:rPr>
        <w:t>regions,</w:t>
      </w:r>
      <w:proofErr w:type="gramEnd"/>
      <w:r w:rsidRPr="00A30276">
        <w:rPr>
          <w:rFonts w:ascii="Times New Roman" w:hAnsi="Times New Roman"/>
        </w:rPr>
        <w:t xml:space="preserve"> and from the Tibetan plateau in particular, “for use in China’s urban, coastal centers.”</w:t>
      </w:r>
      <w:r w:rsidRPr="00805B67">
        <w:rPr>
          <w:rStyle w:val="FootnoteReference"/>
          <w:rFonts w:ascii="Times New Roman" w:hAnsi="Times New Roman"/>
        </w:rPr>
        <w:footnoteReference w:id="57"/>
      </w:r>
      <w:r w:rsidRPr="00A30276">
        <w:rPr>
          <w:rFonts w:ascii="Times New Roman" w:hAnsi="Times New Roman"/>
        </w:rPr>
        <w:t xml:space="preserve">  Tibetans have no input in the decisions about </w:t>
      </w:r>
      <w:r w:rsidR="005356A9">
        <w:rPr>
          <w:rFonts w:ascii="Times New Roman" w:hAnsi="Times New Roman"/>
        </w:rPr>
        <w:t xml:space="preserve">whether or not to exploit these resources, nor about </w:t>
      </w:r>
      <w:r w:rsidRPr="00A30276">
        <w:rPr>
          <w:rFonts w:ascii="Times New Roman" w:hAnsi="Times New Roman"/>
        </w:rPr>
        <w:t>how these resources are extracted or used</w:t>
      </w:r>
      <w:r w:rsidR="005356A9">
        <w:rPr>
          <w:rFonts w:ascii="Times New Roman" w:hAnsi="Times New Roman"/>
        </w:rPr>
        <w:t>.</w:t>
      </w:r>
      <w:r w:rsidRPr="00A30276">
        <w:rPr>
          <w:rFonts w:ascii="Times New Roman" w:hAnsi="Times New Roman"/>
        </w:rPr>
        <w:t xml:space="preserve"> </w:t>
      </w:r>
      <w:r w:rsidR="005356A9">
        <w:rPr>
          <w:rFonts w:ascii="Times New Roman" w:hAnsi="Times New Roman"/>
        </w:rPr>
        <w:t>N</w:t>
      </w:r>
      <w:r w:rsidRPr="00A30276">
        <w:rPr>
          <w:rFonts w:ascii="Times New Roman" w:hAnsi="Times New Roman"/>
        </w:rPr>
        <w:t xml:space="preserve">or do they share in the </w:t>
      </w:r>
      <w:r w:rsidR="00CD7FB5">
        <w:rPr>
          <w:rFonts w:ascii="Times New Roman" w:hAnsi="Times New Roman"/>
        </w:rPr>
        <w:t xml:space="preserve">employment or other </w:t>
      </w:r>
      <w:r w:rsidRPr="00A30276">
        <w:rPr>
          <w:rFonts w:ascii="Times New Roman" w:hAnsi="Times New Roman"/>
        </w:rPr>
        <w:t>economic benefits</w:t>
      </w:r>
      <w:r w:rsidR="005356A9">
        <w:rPr>
          <w:rStyle w:val="FootnoteReference"/>
          <w:rFonts w:ascii="Times New Roman" w:hAnsi="Times New Roman"/>
        </w:rPr>
        <w:footnoteReference w:id="58"/>
      </w:r>
      <w:r w:rsidRPr="00A30276">
        <w:rPr>
          <w:rFonts w:ascii="Times New Roman" w:hAnsi="Times New Roman"/>
        </w:rPr>
        <w:t xml:space="preserve"> of the exploitation of their own resources.</w:t>
      </w:r>
      <w:r w:rsidRPr="00805B67">
        <w:rPr>
          <w:rStyle w:val="FootnoteReference"/>
          <w:rFonts w:ascii="Times New Roman" w:hAnsi="Times New Roman"/>
        </w:rPr>
        <w:footnoteReference w:id="59"/>
      </w:r>
      <w:r w:rsidRPr="00A30276">
        <w:rPr>
          <w:rFonts w:ascii="Times New Roman" w:hAnsi="Times New Roman"/>
        </w:rPr>
        <w:t xml:space="preserve">  </w:t>
      </w:r>
    </w:p>
    <w:p w14:paraId="271DEF5A" w14:textId="77777777" w:rsidR="00655FE9" w:rsidRDefault="00655FE9" w:rsidP="00485307">
      <w:pPr>
        <w:pStyle w:val="ListParagraph"/>
        <w:ind w:hanging="540"/>
        <w:rPr>
          <w:rFonts w:ascii="Times New Roman" w:hAnsi="Times New Roman"/>
        </w:rPr>
      </w:pPr>
    </w:p>
    <w:p w14:paraId="42742111" w14:textId="63FEB3BE" w:rsidR="00655FE9" w:rsidRDefault="00655FE9" w:rsidP="00485307">
      <w:pPr>
        <w:pStyle w:val="ColorfulList-Accent11"/>
        <w:numPr>
          <w:ilvl w:val="3"/>
          <w:numId w:val="2"/>
        </w:numPr>
        <w:ind w:left="1440" w:hanging="540"/>
        <w:rPr>
          <w:rFonts w:ascii="Times New Roman" w:hAnsi="Times New Roman"/>
        </w:rPr>
      </w:pPr>
      <w:r w:rsidRPr="00A30276">
        <w:rPr>
          <w:rFonts w:ascii="Times New Roman" w:hAnsi="Times New Roman"/>
        </w:rPr>
        <w:t>In addition to the WDS policy towards Tibet, China has recently created a series of extensive parks and protected areas for the purpose of large-scale conservation of watershed and ecosystem services.</w:t>
      </w:r>
      <w:r w:rsidR="00703CED">
        <w:rPr>
          <w:rStyle w:val="FootnoteReference"/>
          <w:rFonts w:ascii="Times New Roman" w:hAnsi="Times New Roman"/>
        </w:rPr>
        <w:footnoteReference w:id="60"/>
      </w:r>
      <w:r w:rsidRPr="00A30276">
        <w:rPr>
          <w:rFonts w:ascii="Times New Roman" w:hAnsi="Times New Roman"/>
        </w:rPr>
        <w:t xml:space="preserve"> The establishment of these parks and protected areas has led to widespread confiscation of land and livestock, </w:t>
      </w:r>
      <w:r w:rsidR="007B0BA2">
        <w:rPr>
          <w:rFonts w:ascii="Times New Roman" w:hAnsi="Times New Roman"/>
        </w:rPr>
        <w:t>while between 50% and 80% of Tibetan pastoralists –</w:t>
      </w:r>
      <w:r w:rsidRPr="00A30276">
        <w:rPr>
          <w:rFonts w:ascii="Times New Roman" w:hAnsi="Times New Roman"/>
        </w:rPr>
        <w:t xml:space="preserve"> </w:t>
      </w:r>
      <w:r w:rsidR="007B0BA2">
        <w:rPr>
          <w:rFonts w:ascii="Times New Roman" w:hAnsi="Times New Roman"/>
        </w:rPr>
        <w:t>who number</w:t>
      </w:r>
      <w:r w:rsidR="007B0BA2" w:rsidRPr="00A30276">
        <w:rPr>
          <w:rFonts w:ascii="Times New Roman" w:hAnsi="Times New Roman"/>
        </w:rPr>
        <w:t xml:space="preserve"> </w:t>
      </w:r>
      <w:r w:rsidR="0023017C">
        <w:rPr>
          <w:rFonts w:ascii="Times New Roman" w:hAnsi="Times New Roman"/>
        </w:rPr>
        <w:t>some 2.25</w:t>
      </w:r>
      <w:r w:rsidRPr="00A30276">
        <w:rPr>
          <w:rFonts w:ascii="Times New Roman" w:hAnsi="Times New Roman"/>
        </w:rPr>
        <w:t xml:space="preserve"> million </w:t>
      </w:r>
      <w:r w:rsidR="007B0BA2">
        <w:rPr>
          <w:rFonts w:ascii="Times New Roman" w:hAnsi="Times New Roman"/>
        </w:rPr>
        <w:t>across Tibet –</w:t>
      </w:r>
      <w:r w:rsidRPr="00A30276">
        <w:rPr>
          <w:rFonts w:ascii="Times New Roman" w:hAnsi="Times New Roman"/>
        </w:rPr>
        <w:t xml:space="preserve"> </w:t>
      </w:r>
      <w:r w:rsidR="00AF544D">
        <w:rPr>
          <w:rFonts w:ascii="Times New Roman" w:hAnsi="Times New Roman"/>
        </w:rPr>
        <w:t xml:space="preserve">are </w:t>
      </w:r>
      <w:r w:rsidRPr="00A30276">
        <w:rPr>
          <w:rFonts w:ascii="Times New Roman" w:hAnsi="Times New Roman"/>
        </w:rPr>
        <w:t>to be forcibly removed from their traditional lands.</w:t>
      </w:r>
      <w:r w:rsidRPr="00805B67">
        <w:rPr>
          <w:rStyle w:val="FootnoteReference"/>
          <w:rFonts w:ascii="Times New Roman" w:hAnsi="Times New Roman"/>
        </w:rPr>
        <w:footnoteReference w:id="61"/>
      </w:r>
      <w:r w:rsidRPr="00A30276">
        <w:rPr>
          <w:rFonts w:ascii="Times New Roman" w:hAnsi="Times New Roman"/>
        </w:rPr>
        <w:t xml:space="preserve">  </w:t>
      </w:r>
      <w:r w:rsidR="00B17AD4">
        <w:rPr>
          <w:rFonts w:ascii="Times New Roman" w:hAnsi="Times New Roman"/>
        </w:rPr>
        <w:t>As such, more than one million pastoralists have</w:t>
      </w:r>
      <w:r w:rsidRPr="00A30276">
        <w:rPr>
          <w:rFonts w:ascii="Times New Roman" w:hAnsi="Times New Roman"/>
        </w:rPr>
        <w:t xml:space="preserve"> been </w:t>
      </w:r>
      <w:r w:rsidR="00B17AD4">
        <w:rPr>
          <w:rFonts w:ascii="Times New Roman" w:hAnsi="Times New Roman"/>
        </w:rPr>
        <w:t>permanently</w:t>
      </w:r>
      <w:r w:rsidR="00B17AD4" w:rsidRPr="00A30276">
        <w:rPr>
          <w:rFonts w:ascii="Times New Roman" w:hAnsi="Times New Roman"/>
        </w:rPr>
        <w:t xml:space="preserve"> </w:t>
      </w:r>
      <w:r w:rsidRPr="00A30276">
        <w:rPr>
          <w:rFonts w:ascii="Times New Roman" w:hAnsi="Times New Roman"/>
        </w:rPr>
        <w:t>denied the fundamental right guaranteed in the Covenant’s Article 1</w:t>
      </w:r>
      <w:r w:rsidR="00B17AD4">
        <w:rPr>
          <w:rFonts w:ascii="Times New Roman" w:hAnsi="Times New Roman"/>
        </w:rPr>
        <w:t>.2 and Article 1</w:t>
      </w:r>
      <w:r w:rsidR="007A318A">
        <w:rPr>
          <w:rFonts w:ascii="Times New Roman" w:hAnsi="Times New Roman"/>
        </w:rPr>
        <w:t>1</w:t>
      </w:r>
      <w:r w:rsidRPr="00A30276">
        <w:rPr>
          <w:rFonts w:ascii="Times New Roman" w:hAnsi="Times New Roman"/>
        </w:rPr>
        <w:t>, the right to determine how they wish to secure an “adequate standard of living for themselves, including adequate food, clothing and housing, and to the continuous improvement of living conditions.”</w:t>
      </w:r>
      <w:r>
        <w:rPr>
          <w:rStyle w:val="FootnoteReference"/>
          <w:rFonts w:ascii="Times New Roman" w:hAnsi="Times New Roman"/>
        </w:rPr>
        <w:footnoteReference w:id="62"/>
      </w:r>
      <w:r w:rsidRPr="00A30276">
        <w:rPr>
          <w:rFonts w:ascii="Times New Roman" w:hAnsi="Times New Roman"/>
        </w:rPr>
        <w:t xml:space="preserve"> </w:t>
      </w:r>
    </w:p>
    <w:p w14:paraId="7C256D0D" w14:textId="77777777" w:rsidR="00655FE9" w:rsidRDefault="00655FE9" w:rsidP="00485307">
      <w:pPr>
        <w:pStyle w:val="ListParagraph"/>
        <w:ind w:hanging="540"/>
        <w:rPr>
          <w:rFonts w:ascii="Times New Roman" w:hAnsi="Times New Roman"/>
        </w:rPr>
      </w:pPr>
    </w:p>
    <w:p w14:paraId="7E8145D8" w14:textId="77777777" w:rsidR="00655FE9" w:rsidRDefault="00655FE9" w:rsidP="00485307">
      <w:pPr>
        <w:pStyle w:val="ColorfulList-Accent11"/>
        <w:numPr>
          <w:ilvl w:val="3"/>
          <w:numId w:val="2"/>
        </w:numPr>
        <w:ind w:left="1440" w:hanging="540"/>
        <w:rPr>
          <w:rFonts w:ascii="Times New Roman" w:hAnsi="Times New Roman"/>
        </w:rPr>
      </w:pPr>
      <w:r w:rsidRPr="00A30276">
        <w:rPr>
          <w:rFonts w:ascii="Times New Roman" w:hAnsi="Times New Roman"/>
        </w:rPr>
        <w:t xml:space="preserve">In 2010, the UN Special Rapporteur (SR) on the Right to Food reported on the Grassland Law of 1985 and a range of related policies put in place by China. The SR documented that since the WDS, the Grassland and related laws, </w:t>
      </w:r>
      <w:r w:rsidRPr="00A30276">
        <w:rPr>
          <w:rFonts w:ascii="Times New Roman" w:hAnsi="Times New Roman"/>
          <w:spacing w:val="-4"/>
        </w:rPr>
        <w:t xml:space="preserve">including </w:t>
      </w:r>
      <w:proofErr w:type="spellStart"/>
      <w:r w:rsidRPr="00A30276">
        <w:rPr>
          <w:rFonts w:ascii="Times New Roman" w:hAnsi="Times New Roman"/>
          <w:i/>
          <w:spacing w:val="-4"/>
        </w:rPr>
        <w:t>tuimu</w:t>
      </w:r>
      <w:proofErr w:type="spellEnd"/>
      <w:r w:rsidRPr="00A30276">
        <w:rPr>
          <w:rFonts w:ascii="Times New Roman" w:hAnsi="Times New Roman"/>
          <w:i/>
          <w:spacing w:val="-4"/>
        </w:rPr>
        <w:t xml:space="preserve"> </w:t>
      </w:r>
      <w:proofErr w:type="spellStart"/>
      <w:r w:rsidRPr="00A30276">
        <w:rPr>
          <w:rFonts w:ascii="Times New Roman" w:hAnsi="Times New Roman"/>
          <w:i/>
          <w:spacing w:val="-4"/>
        </w:rPr>
        <w:t>huancao</w:t>
      </w:r>
      <w:proofErr w:type="spellEnd"/>
      <w:r w:rsidRPr="00A30276">
        <w:rPr>
          <w:rFonts w:ascii="Times New Roman" w:hAnsi="Times New Roman"/>
          <w:spacing w:val="-4"/>
        </w:rPr>
        <w:t xml:space="preserve"> (“removing animals to grow grass”) and </w:t>
      </w:r>
      <w:proofErr w:type="spellStart"/>
      <w:r w:rsidRPr="00A30276">
        <w:rPr>
          <w:rFonts w:ascii="Times New Roman" w:hAnsi="Times New Roman"/>
          <w:i/>
          <w:spacing w:val="-4"/>
        </w:rPr>
        <w:t>tuigeng</w:t>
      </w:r>
      <w:proofErr w:type="spellEnd"/>
      <w:r w:rsidRPr="00A30276">
        <w:rPr>
          <w:rFonts w:ascii="Times New Roman" w:hAnsi="Times New Roman"/>
          <w:i/>
          <w:spacing w:val="-4"/>
        </w:rPr>
        <w:t xml:space="preserve"> </w:t>
      </w:r>
      <w:proofErr w:type="spellStart"/>
      <w:r w:rsidRPr="00A30276">
        <w:rPr>
          <w:rFonts w:ascii="Times New Roman" w:hAnsi="Times New Roman"/>
          <w:i/>
          <w:spacing w:val="-4"/>
        </w:rPr>
        <w:t>huanlin</w:t>
      </w:r>
      <w:proofErr w:type="spellEnd"/>
      <w:r w:rsidRPr="00A30276">
        <w:rPr>
          <w:rFonts w:ascii="Times New Roman" w:hAnsi="Times New Roman"/>
          <w:spacing w:val="-4"/>
        </w:rPr>
        <w:t xml:space="preserve"> (“returning farmland to forest”) were implemented,</w:t>
      </w:r>
      <w:r w:rsidRPr="00A30276">
        <w:rPr>
          <w:rFonts w:ascii="Times New Roman" w:hAnsi="Times New Roman"/>
        </w:rPr>
        <w:t xml:space="preserve"> somewhere between 50% and 80% of Tibetan nomadic pastoralists have been relocated</w:t>
      </w:r>
      <w:r w:rsidRPr="00A30276">
        <w:rPr>
          <w:rFonts w:ascii="Times New Roman" w:hAnsi="Times New Roman"/>
          <w:spacing w:val="-4"/>
        </w:rPr>
        <w:t>.</w:t>
      </w:r>
      <w:r w:rsidRPr="00A30276">
        <w:rPr>
          <w:rStyle w:val="FootnoteReference"/>
          <w:rFonts w:ascii="Times New Roman" w:hAnsi="Times New Roman"/>
        </w:rPr>
        <w:t xml:space="preserve"> </w:t>
      </w:r>
      <w:r>
        <w:rPr>
          <w:rStyle w:val="FootnoteReference"/>
          <w:rFonts w:ascii="Times New Roman" w:hAnsi="Times New Roman"/>
        </w:rPr>
        <w:footnoteReference w:id="63"/>
      </w:r>
      <w:r w:rsidRPr="00A30276">
        <w:rPr>
          <w:rFonts w:ascii="Times New Roman" w:hAnsi="Times New Roman"/>
        </w:rPr>
        <w:t xml:space="preserve"> </w:t>
      </w:r>
      <w:r w:rsidRPr="00A30276">
        <w:rPr>
          <w:rFonts w:ascii="Times New Roman" w:hAnsi="Times New Roman"/>
          <w:spacing w:val="-4"/>
        </w:rPr>
        <w:t xml:space="preserve"> </w:t>
      </w:r>
      <w:r w:rsidRPr="00A30276">
        <w:rPr>
          <w:rFonts w:ascii="Times New Roman" w:hAnsi="Times New Roman"/>
        </w:rPr>
        <w:t xml:space="preserve">The SR observed that as a </w:t>
      </w:r>
      <w:r w:rsidRPr="00A30276">
        <w:rPr>
          <w:rFonts w:ascii="Times New Roman" w:hAnsi="Times New Roman"/>
        </w:rPr>
        <w:lastRenderedPageBreak/>
        <w:t xml:space="preserve">consequence of these policies, Tibet’s nomadic herders were </w:t>
      </w:r>
      <w:r>
        <w:rPr>
          <w:rFonts w:ascii="Times New Roman" w:hAnsi="Times New Roman"/>
        </w:rPr>
        <w:t>forced to sell their herds and resettle.</w:t>
      </w:r>
      <w:r w:rsidRPr="00805B67">
        <w:rPr>
          <w:rStyle w:val="FootnoteReference"/>
          <w:rFonts w:ascii="Times New Roman" w:hAnsi="Times New Roman"/>
        </w:rPr>
        <w:footnoteReference w:id="64"/>
      </w:r>
      <w:r w:rsidRPr="00A30276">
        <w:rPr>
          <w:rFonts w:ascii="Times New Roman" w:hAnsi="Times New Roman"/>
        </w:rPr>
        <w:t xml:space="preserve"> </w:t>
      </w:r>
      <w:r w:rsidRPr="00A30276">
        <w:rPr>
          <w:rFonts w:ascii="Times New Roman" w:hAnsi="Times New Roman"/>
          <w:spacing w:val="-4"/>
        </w:rPr>
        <w:t>According to the SR, “the resettlement policy… in the Tibet Autonomous Region has expanded to non-herders, and is aimed at resettling, relocating or rehousing a majority of the Tibetan rural population.”</w:t>
      </w:r>
      <w:r w:rsidRPr="00A30276">
        <w:rPr>
          <w:rStyle w:val="FootnoteReference"/>
          <w:rFonts w:ascii="Times New Roman" w:hAnsi="Times New Roman"/>
          <w:spacing w:val="-4"/>
        </w:rPr>
        <w:t xml:space="preserve"> </w:t>
      </w:r>
      <w:r w:rsidRPr="007A028C">
        <w:rPr>
          <w:rStyle w:val="FootnoteReference"/>
          <w:rFonts w:ascii="Times New Roman" w:hAnsi="Times New Roman"/>
          <w:spacing w:val="-4"/>
        </w:rPr>
        <w:footnoteReference w:id="65"/>
      </w:r>
      <w:r w:rsidRPr="00A30276">
        <w:rPr>
          <w:rFonts w:ascii="Times New Roman" w:hAnsi="Times New Roman"/>
        </w:rPr>
        <w:t xml:space="preserve"> </w:t>
      </w:r>
    </w:p>
    <w:p w14:paraId="40617C69" w14:textId="77777777" w:rsidR="00655FE9" w:rsidRDefault="00655FE9" w:rsidP="00485307">
      <w:pPr>
        <w:pStyle w:val="ListParagraph"/>
        <w:ind w:hanging="540"/>
        <w:rPr>
          <w:rFonts w:ascii="Times New Roman" w:hAnsi="Times New Roman"/>
          <w:spacing w:val="-4"/>
        </w:rPr>
      </w:pPr>
    </w:p>
    <w:p w14:paraId="76EE953E" w14:textId="76141250" w:rsidR="00655FE9" w:rsidRDefault="00655FE9" w:rsidP="00485307">
      <w:pPr>
        <w:pStyle w:val="ColorfulList-Accent11"/>
        <w:numPr>
          <w:ilvl w:val="3"/>
          <w:numId w:val="2"/>
        </w:numPr>
        <w:ind w:left="1440" w:hanging="540"/>
        <w:rPr>
          <w:rFonts w:ascii="Times New Roman" w:hAnsi="Times New Roman"/>
        </w:rPr>
      </w:pPr>
      <w:r w:rsidRPr="00A30276">
        <w:rPr>
          <w:rFonts w:ascii="Times New Roman" w:hAnsi="Times New Roman"/>
          <w:spacing w:val="-4"/>
        </w:rPr>
        <w:t xml:space="preserve">The </w:t>
      </w:r>
      <w:r w:rsidR="00D66514">
        <w:rPr>
          <w:rFonts w:ascii="Times New Roman" w:hAnsi="Times New Roman"/>
          <w:spacing w:val="-4"/>
        </w:rPr>
        <w:t xml:space="preserve">SR’s </w:t>
      </w:r>
      <w:r w:rsidRPr="00A30276">
        <w:rPr>
          <w:rFonts w:ascii="Times New Roman" w:hAnsi="Times New Roman"/>
          <w:spacing w:val="-4"/>
        </w:rPr>
        <w:t xml:space="preserve">Report further notes that the ICESCR prohibits depriving people of its means of subsistence, which is the effect of China’s resettlement policies on the Tibetan people. The report also cites China’s ratification of the Convention on Biological Diversity (1992), which guarantees </w:t>
      </w:r>
      <w:r>
        <w:rPr>
          <w:rFonts w:ascii="Times New Roman" w:hAnsi="Times New Roman"/>
          <w:spacing w:val="-4"/>
        </w:rPr>
        <w:t xml:space="preserve">rights to </w:t>
      </w:r>
      <w:r w:rsidRPr="00A30276">
        <w:rPr>
          <w:rFonts w:ascii="Times New Roman" w:hAnsi="Times New Roman"/>
          <w:spacing w:val="-4"/>
        </w:rPr>
        <w:t xml:space="preserve">indigenous communities as protectors of the biodiversity of their </w:t>
      </w:r>
      <w:r>
        <w:rPr>
          <w:rFonts w:ascii="Times New Roman" w:hAnsi="Times New Roman"/>
          <w:spacing w:val="-4"/>
        </w:rPr>
        <w:t xml:space="preserve">own </w:t>
      </w:r>
      <w:r w:rsidRPr="00A30276">
        <w:rPr>
          <w:rFonts w:ascii="Times New Roman" w:hAnsi="Times New Roman"/>
          <w:spacing w:val="-4"/>
        </w:rPr>
        <w:t>lands (art. 8 (j)).</w:t>
      </w:r>
      <w:r w:rsidR="003461B1">
        <w:rPr>
          <w:rStyle w:val="FootnoteReference"/>
          <w:rFonts w:ascii="Times New Roman" w:hAnsi="Times New Roman"/>
          <w:spacing w:val="-4"/>
        </w:rPr>
        <w:footnoteReference w:id="66"/>
      </w:r>
      <w:r w:rsidRPr="00A30276">
        <w:rPr>
          <w:rFonts w:ascii="Times New Roman" w:hAnsi="Times New Roman"/>
          <w:spacing w:val="-4"/>
        </w:rPr>
        <w:t xml:space="preserve"> </w:t>
      </w:r>
    </w:p>
    <w:p w14:paraId="39E06834" w14:textId="77777777" w:rsidR="00655FE9" w:rsidRDefault="00655FE9" w:rsidP="00485307">
      <w:pPr>
        <w:pStyle w:val="ListParagraph"/>
        <w:ind w:hanging="540"/>
        <w:rPr>
          <w:rFonts w:ascii="Times New Roman" w:hAnsi="Times New Roman"/>
          <w:spacing w:val="-4"/>
        </w:rPr>
      </w:pPr>
    </w:p>
    <w:p w14:paraId="710A7651" w14:textId="193A565D" w:rsidR="00655FE9" w:rsidRDefault="00655FE9" w:rsidP="00485307">
      <w:pPr>
        <w:pStyle w:val="ColorfulList-Accent11"/>
        <w:numPr>
          <w:ilvl w:val="3"/>
          <w:numId w:val="2"/>
        </w:numPr>
        <w:ind w:left="1440" w:hanging="540"/>
        <w:rPr>
          <w:rFonts w:ascii="Times New Roman" w:hAnsi="Times New Roman"/>
        </w:rPr>
      </w:pPr>
      <w:r w:rsidRPr="0065194D">
        <w:rPr>
          <w:rFonts w:ascii="Times New Roman" w:hAnsi="Times New Roman"/>
          <w:spacing w:val="-4"/>
        </w:rPr>
        <w:t xml:space="preserve">The SR’s Report ends with a set of conclusions and recommendations that are important for this Committee to consider. </w:t>
      </w:r>
      <w:r w:rsidRPr="0065194D">
        <w:rPr>
          <w:rFonts w:ascii="Times New Roman" w:hAnsi="Times New Roman"/>
        </w:rPr>
        <w:t>The Report urges “</w:t>
      </w:r>
      <w:r w:rsidRPr="0065194D">
        <w:rPr>
          <w:rFonts w:ascii="Times New Roman" w:hAnsi="Times New Roman"/>
          <w:spacing w:val="-4"/>
        </w:rPr>
        <w:t xml:space="preserve">the Chinese authorities to take all appropriate measures to immediately halt non-voluntary resettlement of nomadic herders from their traditional lands and non-voluntary relocation or rehousing </w:t>
      </w:r>
      <w:proofErr w:type="spellStart"/>
      <w:r w:rsidRPr="0065194D">
        <w:rPr>
          <w:rFonts w:ascii="Times New Roman" w:hAnsi="Times New Roman"/>
          <w:spacing w:val="-4"/>
        </w:rPr>
        <w:t>programmes</w:t>
      </w:r>
      <w:proofErr w:type="spellEnd"/>
      <w:r w:rsidRPr="0065194D">
        <w:rPr>
          <w:rFonts w:ascii="Times New Roman" w:hAnsi="Times New Roman"/>
          <w:spacing w:val="-4"/>
        </w:rPr>
        <w:t xml:space="preserve"> of other rural residents.”</w:t>
      </w:r>
      <w:r w:rsidRPr="007A028C">
        <w:rPr>
          <w:rStyle w:val="FootnoteReference"/>
          <w:rFonts w:ascii="Times New Roman" w:hAnsi="Times New Roman"/>
          <w:spacing w:val="-4"/>
        </w:rPr>
        <w:footnoteReference w:id="67"/>
      </w:r>
      <w:r w:rsidRPr="0065194D">
        <w:rPr>
          <w:rFonts w:ascii="Times New Roman" w:hAnsi="Times New Roman"/>
          <w:spacing w:val="-4"/>
        </w:rPr>
        <w:t xml:space="preserve"> The Report </w:t>
      </w:r>
      <w:r w:rsidR="003461B1">
        <w:rPr>
          <w:rFonts w:ascii="Times New Roman" w:hAnsi="Times New Roman"/>
          <w:spacing w:val="-4"/>
        </w:rPr>
        <w:t>also adds</w:t>
      </w:r>
      <w:r w:rsidR="003461B1" w:rsidRPr="0065194D">
        <w:rPr>
          <w:rFonts w:ascii="Times New Roman" w:hAnsi="Times New Roman"/>
          <w:spacing w:val="-4"/>
        </w:rPr>
        <w:t xml:space="preserve"> </w:t>
      </w:r>
      <w:r w:rsidRPr="0065194D">
        <w:rPr>
          <w:rFonts w:ascii="Times New Roman" w:hAnsi="Times New Roman"/>
          <w:spacing w:val="-4"/>
        </w:rPr>
        <w:t>that local authorities should not be pressured to accelerate the implementation of resettlement policies.</w:t>
      </w:r>
      <w:r>
        <w:rPr>
          <w:rStyle w:val="FootnoteReference"/>
          <w:rFonts w:ascii="Times New Roman" w:hAnsi="Times New Roman"/>
          <w:spacing w:val="-4"/>
        </w:rPr>
        <w:footnoteReference w:id="68"/>
      </w:r>
      <w:r w:rsidRPr="0065194D">
        <w:rPr>
          <w:rFonts w:ascii="Times New Roman" w:hAnsi="Times New Roman"/>
          <w:spacing w:val="-4"/>
        </w:rPr>
        <w:t xml:space="preserve"> </w:t>
      </w:r>
    </w:p>
    <w:p w14:paraId="396A030D" w14:textId="77777777" w:rsidR="00655FE9" w:rsidRDefault="00655FE9" w:rsidP="00485307">
      <w:pPr>
        <w:pStyle w:val="ListParagraph"/>
        <w:ind w:hanging="540"/>
        <w:rPr>
          <w:rFonts w:ascii="Times New Roman" w:hAnsi="Times New Roman"/>
          <w:spacing w:val="-4"/>
        </w:rPr>
      </w:pPr>
    </w:p>
    <w:p w14:paraId="3303ECDB" w14:textId="77777777" w:rsidR="00655FE9" w:rsidRPr="0065194D" w:rsidRDefault="00655FE9" w:rsidP="00485307">
      <w:pPr>
        <w:pStyle w:val="ColorfulList-Accent11"/>
        <w:numPr>
          <w:ilvl w:val="3"/>
          <w:numId w:val="2"/>
        </w:numPr>
        <w:ind w:left="1440" w:hanging="540"/>
        <w:rPr>
          <w:rFonts w:ascii="Times New Roman" w:hAnsi="Times New Roman"/>
        </w:rPr>
      </w:pPr>
      <w:r w:rsidRPr="0065194D">
        <w:rPr>
          <w:rFonts w:ascii="Times New Roman" w:hAnsi="Times New Roman"/>
          <w:spacing w:val="-4"/>
        </w:rPr>
        <w:t>The Report also calls on the Chinese authorities to consult with and incorporate the wishes of the herding communities themselves, particularly with regard to the right of these communities to produce their own food. The Report emphasizes that the indigenous communities are entitled to assess for themselves “recent strategies of sustainable management of marginal pastures such as New Rangeland Management, in order to combine the knowledge of the nomadic herders of their territories with the information that can be drawn from modern science.”</w:t>
      </w:r>
      <w:r>
        <w:rPr>
          <w:rStyle w:val="FootnoteReference"/>
          <w:rFonts w:ascii="Times New Roman" w:hAnsi="Times New Roman"/>
          <w:spacing w:val="-4"/>
        </w:rPr>
        <w:footnoteReference w:id="69"/>
      </w:r>
    </w:p>
    <w:p w14:paraId="38A24CF3" w14:textId="77777777" w:rsidR="00655FE9" w:rsidRPr="00805B67" w:rsidRDefault="00655FE9" w:rsidP="008168E9">
      <w:pPr>
        <w:pStyle w:val="ColorfulList-Accent11"/>
        <w:ind w:left="0"/>
        <w:rPr>
          <w:rFonts w:ascii="Times New Roman" w:hAnsi="Times New Roman"/>
        </w:rPr>
      </w:pPr>
    </w:p>
    <w:p w14:paraId="456ED361" w14:textId="6A995EB5" w:rsidR="00655FE9" w:rsidRPr="00805B67" w:rsidRDefault="0002396D" w:rsidP="0002396D">
      <w:pPr>
        <w:pStyle w:val="ColorfulList-Accent11"/>
        <w:ind w:left="0"/>
        <w:rPr>
          <w:rFonts w:ascii="Times New Roman" w:hAnsi="Times New Roman"/>
        </w:rPr>
      </w:pPr>
      <w:r>
        <w:rPr>
          <w:rFonts w:ascii="Times New Roman" w:hAnsi="Times New Roman"/>
        </w:rPr>
        <w:t>V.</w:t>
      </w:r>
      <w:r>
        <w:rPr>
          <w:rFonts w:ascii="Times New Roman" w:hAnsi="Times New Roman"/>
        </w:rPr>
        <w:tab/>
      </w:r>
      <w:r w:rsidR="00655FE9" w:rsidRPr="00805B67">
        <w:rPr>
          <w:rFonts w:ascii="Times New Roman" w:hAnsi="Times New Roman"/>
        </w:rPr>
        <w:t>THE RIGHT TO NON-DISCRIMINATION (ARTICLE 2)</w:t>
      </w:r>
    </w:p>
    <w:p w14:paraId="47B0068E" w14:textId="77777777" w:rsidR="00655FE9" w:rsidRPr="00805B67" w:rsidRDefault="00655FE9" w:rsidP="001207E9">
      <w:pPr>
        <w:rPr>
          <w:rFonts w:ascii="Times New Roman" w:hAnsi="Times New Roman"/>
        </w:rPr>
      </w:pPr>
    </w:p>
    <w:p w14:paraId="46F85904" w14:textId="77777777" w:rsidR="00655FE9" w:rsidRDefault="00655FE9" w:rsidP="00506B4D">
      <w:pPr>
        <w:ind w:left="720"/>
        <w:rPr>
          <w:rFonts w:ascii="Times New Roman" w:hAnsi="Times New Roman"/>
          <w:i/>
        </w:rPr>
      </w:pPr>
      <w:r w:rsidRPr="00805B67">
        <w:rPr>
          <w:rFonts w:ascii="Times New Roman" w:hAnsi="Times New Roman"/>
        </w:rPr>
        <w:t>Article 2.2</w:t>
      </w:r>
      <w:r>
        <w:rPr>
          <w:rFonts w:ascii="Times New Roman" w:hAnsi="Times New Roman"/>
        </w:rPr>
        <w:t xml:space="preserve">: </w:t>
      </w:r>
      <w:r w:rsidRPr="0060057E">
        <w:rPr>
          <w:rFonts w:ascii="Times New Roman" w:hAnsi="Times New Roman"/>
          <w:i/>
        </w:rPr>
        <w:t xml:space="preserve">the States Parties </w:t>
      </w:r>
      <w:r w:rsidRPr="00FD5651">
        <w:rPr>
          <w:rFonts w:ascii="Times New Roman" w:hAnsi="Times New Roman"/>
          <w:i/>
        </w:rPr>
        <w:t>to the present covenant undertake to guarantee that the rights enunciated in the present Covenant will be exercised without discrimination of any kind as to race,</w:t>
      </w:r>
      <w:r w:rsidRPr="00805B67">
        <w:rPr>
          <w:rFonts w:ascii="Times New Roman" w:hAnsi="Times New Roman"/>
        </w:rPr>
        <w:t xml:space="preserve"> </w:t>
      </w:r>
      <w:proofErr w:type="spellStart"/>
      <w:r w:rsidRPr="0060057E">
        <w:rPr>
          <w:rFonts w:ascii="Times New Roman" w:hAnsi="Times New Roman"/>
          <w:i/>
        </w:rPr>
        <w:t>colour</w:t>
      </w:r>
      <w:proofErr w:type="spellEnd"/>
      <w:r w:rsidRPr="0060057E">
        <w:rPr>
          <w:rFonts w:ascii="Times New Roman" w:hAnsi="Times New Roman"/>
          <w:i/>
        </w:rPr>
        <w:t>, sex, language, religion, political or other opinion, national or social origin, property, birth or other status.</w:t>
      </w:r>
    </w:p>
    <w:p w14:paraId="407BC9B7" w14:textId="77777777" w:rsidR="00655FE9" w:rsidRPr="00805B67" w:rsidRDefault="00655FE9" w:rsidP="00506B4D">
      <w:pPr>
        <w:ind w:left="720"/>
        <w:rPr>
          <w:rFonts w:ascii="Times New Roman" w:hAnsi="Times New Roman"/>
        </w:rPr>
      </w:pPr>
    </w:p>
    <w:p w14:paraId="67F65475" w14:textId="77777777" w:rsidR="00655FE9" w:rsidRPr="00805B67" w:rsidRDefault="00655FE9" w:rsidP="0065194D">
      <w:pPr>
        <w:pStyle w:val="ColorfulList-Accent11"/>
        <w:rPr>
          <w:rFonts w:ascii="Times New Roman" w:hAnsi="Times New Roman"/>
        </w:rPr>
      </w:pPr>
      <w:r>
        <w:rPr>
          <w:rFonts w:ascii="Times New Roman" w:hAnsi="Times New Roman"/>
        </w:rPr>
        <w:t>B.  C</w:t>
      </w:r>
      <w:r w:rsidRPr="00805B67">
        <w:rPr>
          <w:rFonts w:ascii="Times New Roman" w:hAnsi="Times New Roman"/>
        </w:rPr>
        <w:t xml:space="preserve">hina’s </w:t>
      </w:r>
      <w:r>
        <w:rPr>
          <w:rFonts w:ascii="Times New Roman" w:hAnsi="Times New Roman"/>
        </w:rPr>
        <w:t xml:space="preserve">Claims of </w:t>
      </w:r>
      <w:r w:rsidRPr="00805B67">
        <w:rPr>
          <w:rFonts w:ascii="Times New Roman" w:hAnsi="Times New Roman"/>
        </w:rPr>
        <w:t>Compliance with Article 2</w:t>
      </w:r>
    </w:p>
    <w:p w14:paraId="70130AAE" w14:textId="77777777" w:rsidR="00655FE9" w:rsidRPr="00805B67" w:rsidRDefault="00655FE9" w:rsidP="00A97EFB">
      <w:pPr>
        <w:pStyle w:val="ColorfulList-Accent11"/>
        <w:rPr>
          <w:rFonts w:ascii="Times New Roman" w:hAnsi="Times New Roman"/>
        </w:rPr>
      </w:pPr>
    </w:p>
    <w:p w14:paraId="258DB0EB" w14:textId="0EAA5BD9" w:rsidR="00655FE9" w:rsidRPr="00805B67" w:rsidRDefault="00655FE9" w:rsidP="00485307">
      <w:pPr>
        <w:pStyle w:val="ListParagraph"/>
        <w:numPr>
          <w:ilvl w:val="3"/>
          <w:numId w:val="2"/>
        </w:numPr>
        <w:ind w:left="1440" w:hanging="540"/>
        <w:rPr>
          <w:rFonts w:ascii="Times New Roman" w:hAnsi="Times New Roman"/>
        </w:rPr>
      </w:pPr>
      <w:r>
        <w:rPr>
          <w:rFonts w:ascii="Times New Roman" w:hAnsi="Times New Roman"/>
        </w:rPr>
        <w:t>China’s Constitution specifically guarantees “protection of the rights of women, the elderly, minors, the disabled, minority nationalities, foreigners and other special groups.”</w:t>
      </w:r>
      <w:r>
        <w:rPr>
          <w:rStyle w:val="FootnoteReference"/>
          <w:rFonts w:ascii="Times New Roman" w:hAnsi="Times New Roman"/>
        </w:rPr>
        <w:footnoteReference w:id="70"/>
      </w:r>
      <w:r>
        <w:rPr>
          <w:rFonts w:ascii="Times New Roman" w:hAnsi="Times New Roman"/>
        </w:rPr>
        <w:t xml:space="preserve">  Among such protected rights are the economic, social and cultural rights guaranteed by the Covenant.</w:t>
      </w:r>
      <w:r>
        <w:rPr>
          <w:rStyle w:val="FootnoteReference"/>
          <w:rFonts w:ascii="Times New Roman" w:hAnsi="Times New Roman"/>
        </w:rPr>
        <w:footnoteReference w:id="71"/>
      </w:r>
      <w:r>
        <w:rPr>
          <w:rFonts w:ascii="Times New Roman" w:hAnsi="Times New Roman"/>
        </w:rPr>
        <w:t xml:space="preserve">  Responding to concerns raised by the Committee in 2005 regarding Chinese discrimination of Tibetans in connection with its obligations under the Covenant, China refu</w:t>
      </w:r>
      <w:r w:rsidR="00EE4809">
        <w:rPr>
          <w:rFonts w:ascii="Times New Roman" w:hAnsi="Times New Roman"/>
        </w:rPr>
        <w:t xml:space="preserve">ted such allegations, claiming </w:t>
      </w:r>
      <w:r>
        <w:rPr>
          <w:rFonts w:ascii="Times New Roman" w:hAnsi="Times New Roman"/>
        </w:rPr>
        <w:t xml:space="preserve">that Tibetan right to self-rule, creation of social </w:t>
      </w:r>
      <w:r w:rsidRPr="00783750">
        <w:rPr>
          <w:rFonts w:ascii="Times New Roman" w:hAnsi="Times New Roman"/>
        </w:rPr>
        <w:t xml:space="preserve">welfare programs, access to healthcare </w:t>
      </w:r>
      <w:r w:rsidRPr="00783750">
        <w:rPr>
          <w:rFonts w:ascii="Times New Roman" w:hAnsi="Times New Roman"/>
        </w:rPr>
        <w:lastRenderedPageBreak/>
        <w:t>and education, improved housing conditions, and significant government re</w:t>
      </w:r>
      <w:r>
        <w:rPr>
          <w:rFonts w:ascii="Times New Roman" w:hAnsi="Times New Roman"/>
        </w:rPr>
        <w:t>presentation by ethnic Tibetans provide concrete evidence to the contrary.</w:t>
      </w:r>
      <w:r>
        <w:rPr>
          <w:rStyle w:val="FootnoteReference"/>
          <w:rFonts w:ascii="Times New Roman" w:hAnsi="Times New Roman"/>
        </w:rPr>
        <w:footnoteReference w:id="72"/>
      </w:r>
      <w:r>
        <w:rPr>
          <w:rFonts w:ascii="Times New Roman" w:hAnsi="Times New Roman"/>
        </w:rPr>
        <w:t xml:space="preserve">  </w:t>
      </w:r>
    </w:p>
    <w:p w14:paraId="47C8FD04" w14:textId="77777777" w:rsidR="00655FE9" w:rsidRPr="00805B67" w:rsidRDefault="00655FE9" w:rsidP="002F335D">
      <w:pPr>
        <w:pStyle w:val="ColorfulList-Accent11"/>
        <w:tabs>
          <w:tab w:val="left" w:pos="6415"/>
        </w:tabs>
        <w:ind w:left="1080"/>
        <w:rPr>
          <w:rFonts w:ascii="Times New Roman" w:hAnsi="Times New Roman"/>
        </w:rPr>
      </w:pPr>
      <w:r>
        <w:rPr>
          <w:rFonts w:ascii="Times New Roman" w:hAnsi="Times New Roman"/>
        </w:rPr>
        <w:tab/>
      </w:r>
    </w:p>
    <w:p w14:paraId="049F4D89" w14:textId="77777777" w:rsidR="00655FE9" w:rsidRPr="00805B67" w:rsidRDefault="00655FE9" w:rsidP="0065194D">
      <w:pPr>
        <w:pStyle w:val="ColorfulList-Accent11"/>
        <w:rPr>
          <w:rFonts w:ascii="Times New Roman" w:hAnsi="Times New Roman"/>
        </w:rPr>
      </w:pPr>
      <w:r>
        <w:rPr>
          <w:rFonts w:ascii="Times New Roman" w:hAnsi="Times New Roman"/>
        </w:rPr>
        <w:t xml:space="preserve">B.  China’s Actual </w:t>
      </w:r>
      <w:r w:rsidRPr="00805B67">
        <w:rPr>
          <w:rFonts w:ascii="Times New Roman" w:hAnsi="Times New Roman"/>
        </w:rPr>
        <w:t>Compliance with Article 2</w:t>
      </w:r>
    </w:p>
    <w:p w14:paraId="6E6E3465" w14:textId="77777777" w:rsidR="00655FE9" w:rsidRPr="00805B67" w:rsidRDefault="00655FE9" w:rsidP="00506B4D">
      <w:pPr>
        <w:pStyle w:val="ColorfulList-Accent11"/>
        <w:ind w:left="1440"/>
        <w:rPr>
          <w:rFonts w:ascii="Times New Roman" w:hAnsi="Times New Roman"/>
        </w:rPr>
      </w:pPr>
    </w:p>
    <w:p w14:paraId="14DCE64E" w14:textId="77777777" w:rsidR="00655FE9" w:rsidRDefault="00655FE9" w:rsidP="00485307">
      <w:pPr>
        <w:pStyle w:val="ColorfulList-Accent11"/>
        <w:numPr>
          <w:ilvl w:val="3"/>
          <w:numId w:val="2"/>
        </w:numPr>
        <w:ind w:left="1440" w:hanging="540"/>
        <w:rPr>
          <w:rFonts w:ascii="Times New Roman" w:hAnsi="Times New Roman"/>
        </w:rPr>
      </w:pPr>
      <w:r w:rsidRPr="00805B67">
        <w:rPr>
          <w:rFonts w:ascii="Times New Roman" w:hAnsi="Times New Roman"/>
        </w:rPr>
        <w:t>Article 2.2 of the Covenant proscribes “discrimination of any kind” with regard to protection of economic, social, and cultural rights.</w:t>
      </w:r>
      <w:r w:rsidRPr="00805B67">
        <w:rPr>
          <w:rStyle w:val="FootnoteReference"/>
          <w:rFonts w:ascii="Times New Roman" w:hAnsi="Times New Roman"/>
        </w:rPr>
        <w:footnoteReference w:id="73"/>
      </w:r>
      <w:r w:rsidRPr="00805B67">
        <w:rPr>
          <w:rFonts w:ascii="Times New Roman" w:hAnsi="Times New Roman"/>
        </w:rPr>
        <w:t xml:space="preserve">  Such “discrimination constitutes any distinction, exclusion, restriction or preference or other differential treatment that is directly or indirectly based on the prohibited grounds . . . and which has the intention or effect of nullifying or impairing the recognition, enjoyment or exercise, on an equal footing, of Covenant rights.”</w:t>
      </w:r>
      <w:r w:rsidRPr="00805B67">
        <w:rPr>
          <w:rStyle w:val="FootnoteReference"/>
          <w:rFonts w:ascii="Times New Roman" w:hAnsi="Times New Roman"/>
        </w:rPr>
        <w:footnoteReference w:id="74"/>
      </w:r>
      <w:r w:rsidRPr="00805B67">
        <w:rPr>
          <w:rFonts w:ascii="Times New Roman" w:hAnsi="Times New Roman"/>
        </w:rPr>
        <w:t xml:space="preserve"> Moreover, the Covenant precludes laws and policies that overtly discriminate as well as those practices that indirectly lead to discrimination.</w:t>
      </w:r>
      <w:r w:rsidRPr="00805B67">
        <w:rPr>
          <w:rStyle w:val="FootnoteReference"/>
          <w:rFonts w:ascii="Times New Roman" w:hAnsi="Times New Roman"/>
        </w:rPr>
        <w:footnoteReference w:id="75"/>
      </w:r>
      <w:r w:rsidRPr="00805B67">
        <w:rPr>
          <w:rFonts w:ascii="Times New Roman" w:hAnsi="Times New Roman"/>
        </w:rPr>
        <w:t xml:space="preserve">  Just as self-determination is required to ensure protection of subsequent rights under the Covenant, non</w:t>
      </w:r>
      <w:r>
        <w:rPr>
          <w:rFonts w:ascii="Times New Roman" w:hAnsi="Times New Roman"/>
        </w:rPr>
        <w:t>-</w:t>
      </w:r>
      <w:r w:rsidRPr="00805B67">
        <w:rPr>
          <w:rFonts w:ascii="Times New Roman" w:hAnsi="Times New Roman"/>
        </w:rPr>
        <w:t>discrimination is a necessary condition for the fulfillment of economic, social, and cultural development.</w:t>
      </w:r>
      <w:r w:rsidRPr="00805B67">
        <w:rPr>
          <w:rStyle w:val="FootnoteReference"/>
          <w:rFonts w:ascii="Times New Roman" w:hAnsi="Times New Roman"/>
        </w:rPr>
        <w:footnoteReference w:id="76"/>
      </w:r>
    </w:p>
    <w:p w14:paraId="797BE91E" w14:textId="77777777" w:rsidR="00655FE9" w:rsidRDefault="00655FE9" w:rsidP="00485307">
      <w:pPr>
        <w:pStyle w:val="ColorfulList-Accent11"/>
        <w:ind w:left="1440" w:hanging="540"/>
        <w:rPr>
          <w:rFonts w:ascii="Times New Roman" w:hAnsi="Times New Roman"/>
        </w:rPr>
      </w:pPr>
    </w:p>
    <w:p w14:paraId="21AB193D" w14:textId="77777777" w:rsidR="00655FE9" w:rsidRDefault="00655FE9" w:rsidP="00485307">
      <w:pPr>
        <w:pStyle w:val="ColorfulList-Accent11"/>
        <w:numPr>
          <w:ilvl w:val="3"/>
          <w:numId w:val="2"/>
        </w:numPr>
        <w:ind w:left="1440" w:hanging="540"/>
        <w:rPr>
          <w:rFonts w:ascii="Times New Roman" w:hAnsi="Times New Roman"/>
        </w:rPr>
      </w:pPr>
      <w:r w:rsidRPr="0065194D">
        <w:rPr>
          <w:rFonts w:ascii="Times New Roman" w:hAnsi="Times New Roman"/>
        </w:rPr>
        <w:t>China has generally considered Tibetan culture and society to be “backwards.”</w:t>
      </w:r>
      <w:r w:rsidRPr="00805B67">
        <w:rPr>
          <w:rStyle w:val="FootnoteReference"/>
          <w:rFonts w:ascii="Times New Roman" w:hAnsi="Times New Roman"/>
        </w:rPr>
        <w:footnoteReference w:id="77"/>
      </w:r>
      <w:r w:rsidRPr="0065194D">
        <w:rPr>
          <w:rFonts w:ascii="Times New Roman" w:hAnsi="Times New Roman"/>
        </w:rPr>
        <w:t xml:space="preserve">  As a means of remedying this perceived backwardness and improving the development of Tibetans, China has adopted what it ironically refers to as “preferential policies” toward Tibet.</w:t>
      </w:r>
      <w:r w:rsidRPr="00805B67">
        <w:rPr>
          <w:rStyle w:val="FootnoteReference"/>
          <w:rFonts w:ascii="Times New Roman" w:hAnsi="Times New Roman"/>
        </w:rPr>
        <w:footnoteReference w:id="78"/>
      </w:r>
      <w:r w:rsidRPr="0065194D">
        <w:rPr>
          <w:rFonts w:ascii="Times New Roman" w:hAnsi="Times New Roman"/>
        </w:rPr>
        <w:t xml:space="preserve"> China claims that these policies are intended to better the lives of Tibetans. But almost invariably, they perpetuate China’s denial of the Tibetan people’s right to self-determination and reflect China’s discriminatory view of Tibetan culture as inferior and a threat to China’s political stability.</w:t>
      </w:r>
      <w:r w:rsidRPr="00805B67">
        <w:rPr>
          <w:rStyle w:val="FootnoteReference"/>
          <w:rFonts w:ascii="Times New Roman" w:hAnsi="Times New Roman"/>
        </w:rPr>
        <w:footnoteReference w:id="79"/>
      </w:r>
      <w:r w:rsidRPr="0065194D">
        <w:rPr>
          <w:rFonts w:ascii="Times New Roman" w:hAnsi="Times New Roman"/>
        </w:rPr>
        <w:t xml:space="preserve">  </w:t>
      </w:r>
    </w:p>
    <w:p w14:paraId="3BF3FE05" w14:textId="77777777" w:rsidR="00655FE9" w:rsidRDefault="00655FE9" w:rsidP="00485307">
      <w:pPr>
        <w:pStyle w:val="ListParagraph"/>
        <w:ind w:hanging="540"/>
        <w:rPr>
          <w:rFonts w:ascii="Times New Roman" w:hAnsi="Times New Roman"/>
        </w:rPr>
      </w:pPr>
    </w:p>
    <w:p w14:paraId="1A64DCE3" w14:textId="50EE4DDC" w:rsidR="00655FE9" w:rsidRDefault="00655FE9" w:rsidP="00485307">
      <w:pPr>
        <w:pStyle w:val="ColorfulList-Accent11"/>
        <w:numPr>
          <w:ilvl w:val="3"/>
          <w:numId w:val="2"/>
        </w:numPr>
        <w:ind w:left="1440" w:hanging="540"/>
        <w:rPr>
          <w:rFonts w:ascii="Times New Roman" w:hAnsi="Times New Roman"/>
        </w:rPr>
      </w:pPr>
      <w:r w:rsidRPr="0065194D">
        <w:rPr>
          <w:rFonts w:ascii="Times New Roman" w:hAnsi="Times New Roman"/>
        </w:rPr>
        <w:t>Although China’s laws may not be discriminatory on paper, in practice they result in disproportionately unfair treatment of Tibetans.  China’s efforts to modernize and develop Tibet, most recently through the WDS, have involved government incentives that have deliberately encouraged an influx of Chinese settlers across Tibet, and investments that benefit them.</w:t>
      </w:r>
      <w:r w:rsidRPr="00805B67">
        <w:rPr>
          <w:rStyle w:val="FootnoteReference"/>
          <w:rFonts w:ascii="Times New Roman" w:hAnsi="Times New Roman"/>
        </w:rPr>
        <w:footnoteReference w:id="80"/>
      </w:r>
      <w:r w:rsidRPr="0065194D">
        <w:rPr>
          <w:rFonts w:ascii="Times New Roman" w:hAnsi="Times New Roman"/>
        </w:rPr>
        <w:t xml:space="preserve">  While Chinese settlers have benefited from some of these “preferential policies,” Tibetans’ access to adequate </w:t>
      </w:r>
      <w:r w:rsidR="00CE08A1">
        <w:rPr>
          <w:rFonts w:ascii="Times New Roman" w:hAnsi="Times New Roman"/>
        </w:rPr>
        <w:t>water</w:t>
      </w:r>
      <w:r w:rsidR="004B6AF5">
        <w:rPr>
          <w:rStyle w:val="FootnoteReference"/>
          <w:rFonts w:ascii="Times New Roman" w:hAnsi="Times New Roman"/>
        </w:rPr>
        <w:footnoteReference w:id="81"/>
      </w:r>
      <w:r w:rsidR="004B6AF5">
        <w:rPr>
          <w:rFonts w:ascii="Times New Roman" w:hAnsi="Times New Roman"/>
        </w:rPr>
        <w:t xml:space="preserve">, </w:t>
      </w:r>
      <w:r w:rsidRPr="0065194D">
        <w:rPr>
          <w:rFonts w:ascii="Times New Roman" w:hAnsi="Times New Roman"/>
        </w:rPr>
        <w:t>food, clothing, housing, medical care, education, and economic opportunity is lacking as compared with their Chinese counterparts who have migrated to Tibet.</w:t>
      </w:r>
      <w:r w:rsidRPr="00805B67">
        <w:rPr>
          <w:rStyle w:val="FootnoteReference"/>
          <w:rFonts w:ascii="Times New Roman" w:hAnsi="Times New Roman"/>
        </w:rPr>
        <w:footnoteReference w:id="82"/>
      </w:r>
      <w:r w:rsidRPr="0065194D">
        <w:rPr>
          <w:rFonts w:ascii="Times New Roman" w:hAnsi="Times New Roman"/>
        </w:rPr>
        <w:t xml:space="preserve">  The privileged status of Chinese migrants living in Tibet amounts to </w:t>
      </w:r>
      <w:r w:rsidRPr="0065194D">
        <w:rPr>
          <w:rFonts w:ascii="Times New Roman" w:hAnsi="Times New Roman"/>
          <w:i/>
        </w:rPr>
        <w:t>de facto</w:t>
      </w:r>
      <w:r w:rsidRPr="0065194D">
        <w:rPr>
          <w:rFonts w:ascii="Times New Roman" w:hAnsi="Times New Roman"/>
        </w:rPr>
        <w:t xml:space="preserve"> discrimination against the Tibetan people by China.</w:t>
      </w:r>
    </w:p>
    <w:p w14:paraId="2A7AA67D" w14:textId="77777777" w:rsidR="00655FE9" w:rsidRDefault="00655FE9" w:rsidP="00485307">
      <w:pPr>
        <w:pStyle w:val="ListParagraph"/>
        <w:ind w:hanging="540"/>
        <w:rPr>
          <w:rFonts w:ascii="Times New Roman" w:hAnsi="Times New Roman"/>
        </w:rPr>
      </w:pPr>
    </w:p>
    <w:p w14:paraId="3E51E1D3" w14:textId="77777777" w:rsidR="00655FE9" w:rsidRDefault="00655FE9" w:rsidP="00485307">
      <w:pPr>
        <w:pStyle w:val="ColorfulList-Accent11"/>
        <w:numPr>
          <w:ilvl w:val="3"/>
          <w:numId w:val="2"/>
        </w:numPr>
        <w:ind w:left="1440" w:hanging="540"/>
        <w:rPr>
          <w:rFonts w:ascii="Times New Roman" w:hAnsi="Times New Roman"/>
        </w:rPr>
      </w:pPr>
      <w:r w:rsidRPr="0065194D">
        <w:rPr>
          <w:rFonts w:ascii="Times New Roman" w:hAnsi="Times New Roman"/>
        </w:rPr>
        <w:lastRenderedPageBreak/>
        <w:t>China incarcerates Tibetans at a much higher rate than Chinese, and the majority of imprisoned Tibetans are incarcerated for offenses related to attachment to their cultural identity.  Chinese persons are not, of course, subject to punishment for expressing loyalty to Chinese culture.  Moreover, the detention of children, forced disappearances, and torture affect Tibetans at a much higher rate than their Chinese counterparts.</w:t>
      </w:r>
      <w:r w:rsidRPr="00805B67">
        <w:rPr>
          <w:rStyle w:val="FootnoteReference"/>
          <w:rFonts w:ascii="Times New Roman" w:hAnsi="Times New Roman"/>
        </w:rPr>
        <w:footnoteReference w:id="83"/>
      </w:r>
      <w:r w:rsidRPr="0065194D">
        <w:rPr>
          <w:rFonts w:ascii="Times New Roman" w:hAnsi="Times New Roman"/>
        </w:rPr>
        <w:t xml:space="preserve"> </w:t>
      </w:r>
    </w:p>
    <w:p w14:paraId="66514261" w14:textId="77777777" w:rsidR="00655FE9" w:rsidRDefault="00655FE9" w:rsidP="00485307">
      <w:pPr>
        <w:pStyle w:val="ListParagraph"/>
        <w:ind w:hanging="540"/>
        <w:rPr>
          <w:rFonts w:ascii="Times New Roman" w:hAnsi="Times New Roman"/>
        </w:rPr>
      </w:pPr>
    </w:p>
    <w:p w14:paraId="566C5E33" w14:textId="77777777" w:rsidR="00655FE9" w:rsidRPr="0065194D" w:rsidRDefault="00655FE9" w:rsidP="00485307">
      <w:pPr>
        <w:pStyle w:val="ColorfulList-Accent11"/>
        <w:numPr>
          <w:ilvl w:val="3"/>
          <w:numId w:val="2"/>
        </w:numPr>
        <w:ind w:left="1440" w:hanging="540"/>
        <w:rPr>
          <w:rFonts w:ascii="Times New Roman" w:hAnsi="Times New Roman"/>
        </w:rPr>
      </w:pPr>
      <w:r w:rsidRPr="0065194D">
        <w:rPr>
          <w:rFonts w:ascii="Times New Roman" w:hAnsi="Times New Roman"/>
        </w:rPr>
        <w:t>Despite China’s claim that its laws and policies faithfully uphold its promise of non-discrimination under the Covenant</w:t>
      </w:r>
      <w:r>
        <w:rPr>
          <w:rFonts w:ascii="Times New Roman" w:hAnsi="Times New Roman"/>
        </w:rPr>
        <w:t>,</w:t>
      </w:r>
      <w:r w:rsidRPr="0065194D">
        <w:rPr>
          <w:rFonts w:ascii="Times New Roman" w:hAnsi="Times New Roman"/>
        </w:rPr>
        <w:t xml:space="preserve"> China’s treatment of Tibetans illustrates China’s attitude that Tibetans are inferior and pose a threat to the unity of China.  This explains China’s focus on eradicating the unique Tibetan cultural identity through systemic discriminatory practices, an eradication that China sees as necessary for the unity of the state.</w:t>
      </w:r>
      <w:r w:rsidRPr="00805B67">
        <w:rPr>
          <w:rStyle w:val="FootnoteReference"/>
          <w:rFonts w:ascii="Times New Roman" w:hAnsi="Times New Roman"/>
        </w:rPr>
        <w:footnoteReference w:id="84"/>
      </w:r>
      <w:r w:rsidRPr="0065194D">
        <w:rPr>
          <w:rFonts w:ascii="Times New Roman" w:hAnsi="Times New Roman"/>
        </w:rPr>
        <w:t xml:space="preserve">  </w:t>
      </w:r>
    </w:p>
    <w:p w14:paraId="1666B800" w14:textId="77777777" w:rsidR="00655FE9" w:rsidRDefault="00655FE9" w:rsidP="0076504B">
      <w:pPr>
        <w:pStyle w:val="ColorfulList-Accent11"/>
        <w:ind w:left="1440"/>
        <w:rPr>
          <w:rFonts w:ascii="Times New Roman" w:hAnsi="Times New Roman"/>
        </w:rPr>
      </w:pPr>
    </w:p>
    <w:p w14:paraId="39FEEB71" w14:textId="7797EE91" w:rsidR="00573E40" w:rsidRPr="00805B67" w:rsidRDefault="0002396D" w:rsidP="00573E40">
      <w:pPr>
        <w:pStyle w:val="ColorfulList-Accent11"/>
        <w:ind w:left="0"/>
        <w:rPr>
          <w:rFonts w:ascii="Times New Roman" w:hAnsi="Times New Roman"/>
        </w:rPr>
      </w:pPr>
      <w:r>
        <w:rPr>
          <w:rFonts w:ascii="Times New Roman" w:hAnsi="Times New Roman"/>
        </w:rPr>
        <w:t>VI.</w:t>
      </w:r>
      <w:r>
        <w:rPr>
          <w:rFonts w:ascii="Times New Roman" w:hAnsi="Times New Roman"/>
        </w:rPr>
        <w:tab/>
      </w:r>
      <w:r w:rsidR="00573E40" w:rsidRPr="00805B67">
        <w:rPr>
          <w:rFonts w:ascii="Times New Roman" w:hAnsi="Times New Roman"/>
        </w:rPr>
        <w:t xml:space="preserve">THE RIGHT TO WORK (ARTICLE 6): </w:t>
      </w:r>
    </w:p>
    <w:p w14:paraId="039B128A" w14:textId="77777777" w:rsidR="00573E40" w:rsidRPr="00805B67" w:rsidRDefault="00573E40" w:rsidP="00573E40">
      <w:pPr>
        <w:rPr>
          <w:rFonts w:ascii="Times New Roman" w:hAnsi="Times New Roman"/>
        </w:rPr>
      </w:pPr>
    </w:p>
    <w:p w14:paraId="6F22EC5B" w14:textId="77777777" w:rsidR="00573E40" w:rsidRPr="00805B67" w:rsidRDefault="00573E40" w:rsidP="00573E40">
      <w:pPr>
        <w:ind w:left="720"/>
        <w:rPr>
          <w:rFonts w:ascii="Times New Roman" w:hAnsi="Times New Roman"/>
        </w:rPr>
      </w:pPr>
      <w:r w:rsidRPr="00805B67">
        <w:rPr>
          <w:rFonts w:ascii="Times New Roman" w:hAnsi="Times New Roman"/>
        </w:rPr>
        <w:t>Article 6.1</w:t>
      </w:r>
      <w:r>
        <w:rPr>
          <w:rFonts w:ascii="Times New Roman" w:hAnsi="Times New Roman"/>
        </w:rPr>
        <w:t xml:space="preserve">: </w:t>
      </w:r>
      <w:r w:rsidRPr="00A36F60">
        <w:rPr>
          <w:rFonts w:ascii="Times New Roman" w:hAnsi="Times New Roman"/>
          <w:i/>
        </w:rPr>
        <w:t>the States Parties to the present Covenant recognize the right to work, which includes the right of everyone to the opportunity to gain his living by work which he freely chooses or accepts, and will take appropriate steps to safeguard this right</w:t>
      </w:r>
      <w:r w:rsidRPr="00805B67">
        <w:rPr>
          <w:rFonts w:ascii="Times New Roman" w:hAnsi="Times New Roman"/>
        </w:rPr>
        <w:t>.</w:t>
      </w:r>
    </w:p>
    <w:p w14:paraId="29D2500D" w14:textId="77777777" w:rsidR="00573E40" w:rsidRPr="00805B67" w:rsidRDefault="00573E40" w:rsidP="00573E40">
      <w:pPr>
        <w:ind w:left="720"/>
        <w:rPr>
          <w:rFonts w:ascii="Times New Roman" w:hAnsi="Times New Roman"/>
        </w:rPr>
      </w:pPr>
    </w:p>
    <w:p w14:paraId="0455D945" w14:textId="77777777" w:rsidR="00573E40" w:rsidRPr="00805B67" w:rsidRDefault="00573E40" w:rsidP="00573E40">
      <w:pPr>
        <w:ind w:left="720"/>
        <w:rPr>
          <w:rFonts w:ascii="Times New Roman" w:hAnsi="Times New Roman"/>
        </w:rPr>
      </w:pPr>
      <w:r w:rsidRPr="00805B67">
        <w:rPr>
          <w:rFonts w:ascii="Times New Roman" w:hAnsi="Times New Roman"/>
        </w:rPr>
        <w:t>Article 6.2</w:t>
      </w:r>
      <w:r>
        <w:rPr>
          <w:rFonts w:ascii="Times New Roman" w:hAnsi="Times New Roman"/>
        </w:rPr>
        <w:t xml:space="preserve">: </w:t>
      </w:r>
      <w:r w:rsidRPr="00A36F60">
        <w:rPr>
          <w:rFonts w:ascii="Times New Roman" w:hAnsi="Times New Roman"/>
          <w:i/>
        </w:rPr>
        <w:t xml:space="preserve">the steps to be taken by a State Party to the present Covenant to achieve the full realization of this right shall include technical and vocational guidance and training </w:t>
      </w:r>
      <w:proofErr w:type="spellStart"/>
      <w:r w:rsidRPr="00A36F60">
        <w:rPr>
          <w:rFonts w:ascii="Times New Roman" w:hAnsi="Times New Roman"/>
          <w:i/>
        </w:rPr>
        <w:t>programmes</w:t>
      </w:r>
      <w:proofErr w:type="spellEnd"/>
      <w:r w:rsidRPr="00A36F60">
        <w:rPr>
          <w:rFonts w:ascii="Times New Roman" w:hAnsi="Times New Roman"/>
          <w:i/>
        </w:rPr>
        <w:t>, policies and techniques to achieve steady economic, social and cultural development and full and productive employment under conditions safeguarding fundamental political and economic freedoms to the individual</w:t>
      </w:r>
    </w:p>
    <w:p w14:paraId="6C7CD7AC" w14:textId="77777777" w:rsidR="00573E40" w:rsidRPr="00805B67" w:rsidRDefault="00573E40" w:rsidP="00573E40">
      <w:pPr>
        <w:ind w:left="720"/>
        <w:rPr>
          <w:rFonts w:ascii="Times New Roman" w:hAnsi="Times New Roman"/>
        </w:rPr>
      </w:pPr>
    </w:p>
    <w:p w14:paraId="0C6AD6C0" w14:textId="77777777" w:rsidR="00573E40" w:rsidRPr="00805B67" w:rsidRDefault="00573E40" w:rsidP="00573E40">
      <w:pPr>
        <w:pStyle w:val="ColorfulList-Accent11"/>
        <w:rPr>
          <w:rFonts w:ascii="Times New Roman" w:hAnsi="Times New Roman"/>
        </w:rPr>
      </w:pPr>
      <w:r>
        <w:rPr>
          <w:rFonts w:ascii="Times New Roman" w:hAnsi="Times New Roman"/>
        </w:rPr>
        <w:t xml:space="preserve">A.  </w:t>
      </w:r>
      <w:r w:rsidRPr="00805B67">
        <w:rPr>
          <w:rFonts w:ascii="Times New Roman" w:hAnsi="Times New Roman"/>
        </w:rPr>
        <w:t xml:space="preserve">China’s </w:t>
      </w:r>
      <w:r>
        <w:rPr>
          <w:rFonts w:ascii="Times New Roman" w:hAnsi="Times New Roman"/>
        </w:rPr>
        <w:t xml:space="preserve">Claims of </w:t>
      </w:r>
      <w:r w:rsidRPr="00805B67">
        <w:rPr>
          <w:rFonts w:ascii="Times New Roman" w:hAnsi="Times New Roman"/>
        </w:rPr>
        <w:t>Compliance with Articles 6.1 and 6.2</w:t>
      </w:r>
    </w:p>
    <w:p w14:paraId="79BD4190" w14:textId="77777777" w:rsidR="00573E40" w:rsidRPr="00805B67" w:rsidRDefault="00573E40" w:rsidP="00573E40">
      <w:pPr>
        <w:pStyle w:val="ColorfulList-Accent11"/>
        <w:ind w:left="1080"/>
        <w:rPr>
          <w:rFonts w:ascii="Times New Roman" w:hAnsi="Times New Roman"/>
        </w:rPr>
      </w:pPr>
    </w:p>
    <w:p w14:paraId="6C892BE5" w14:textId="6FCE56A5" w:rsidR="00573E40" w:rsidRPr="00EA4ECC" w:rsidRDefault="00573E40" w:rsidP="00485307">
      <w:pPr>
        <w:pStyle w:val="ColorfulList-Accent11"/>
        <w:numPr>
          <w:ilvl w:val="3"/>
          <w:numId w:val="2"/>
        </w:numPr>
        <w:ind w:left="1440" w:hanging="540"/>
        <w:rPr>
          <w:rFonts w:ascii="Times New Roman" w:hAnsi="Times New Roman"/>
        </w:rPr>
      </w:pPr>
      <w:r w:rsidRPr="00805B67">
        <w:rPr>
          <w:rFonts w:ascii="Times New Roman" w:hAnsi="Times New Roman"/>
        </w:rPr>
        <w:t xml:space="preserve">China </w:t>
      </w:r>
      <w:r>
        <w:rPr>
          <w:rFonts w:ascii="Times New Roman" w:hAnsi="Times New Roman"/>
        </w:rPr>
        <w:t>has adopted and continues to promote an employment policy that strives to create employment opportunities for workers and continuously expand the scope of employment.</w:t>
      </w:r>
      <w:r>
        <w:rPr>
          <w:rStyle w:val="FootnoteReference"/>
          <w:rFonts w:ascii="Times New Roman" w:hAnsi="Times New Roman"/>
        </w:rPr>
        <w:footnoteReference w:id="85"/>
      </w:r>
      <w:r>
        <w:rPr>
          <w:rFonts w:ascii="Times New Roman" w:hAnsi="Times New Roman"/>
        </w:rPr>
        <w:t xml:space="preserve">  China recognized, however, that unemployment rates have risen significantly in recent years. China also maintains that its employment policies address the problem of finding employment for the large number of workers laid off due to structural changes in the economy.</w:t>
      </w:r>
      <w:r>
        <w:rPr>
          <w:rStyle w:val="FootnoteReference"/>
          <w:rFonts w:ascii="Times New Roman" w:hAnsi="Times New Roman"/>
        </w:rPr>
        <w:footnoteReference w:id="86"/>
      </w:r>
      <w:r>
        <w:rPr>
          <w:rFonts w:ascii="Times New Roman" w:hAnsi="Times New Roman"/>
        </w:rPr>
        <w:t xml:space="preserve">  In addition, China asserts that in January 2010 it set forth goals for Tibet to reduce “the disparity between per-capita net income for farmers and herdsmen and the national average; </w:t>
      </w:r>
      <w:r w:rsidRPr="00C9292A">
        <w:rPr>
          <w:rFonts w:ascii="Times New Roman" w:hAnsi="Times New Roman"/>
          <w:lang w:val="en-GB"/>
        </w:rPr>
        <w:t>a marked increase in basic public service capacities; further improvement in the ecological environment; major progress in basic infrastructure construction; and a further strengthening of the foundation for constructing a moderately prosperous society.</w:t>
      </w:r>
      <w:r>
        <w:rPr>
          <w:rFonts w:ascii="Times New Roman" w:hAnsi="Times New Roman"/>
          <w:lang w:val="en-GB"/>
        </w:rPr>
        <w:t xml:space="preserve">” Its goals </w:t>
      </w:r>
      <w:r w:rsidRPr="00C9292A">
        <w:rPr>
          <w:rFonts w:ascii="Times New Roman" w:hAnsi="Times New Roman"/>
          <w:lang w:val="en-GB"/>
        </w:rPr>
        <w:t xml:space="preserve">emphasize </w:t>
      </w:r>
      <w:r>
        <w:rPr>
          <w:rFonts w:ascii="Times New Roman" w:hAnsi="Times New Roman"/>
          <w:lang w:val="en-GB"/>
        </w:rPr>
        <w:t>improving conditions for farmers and herdsmen, balancing economic and social development, yet firmly maintain Central Government policies for Tibet.</w:t>
      </w:r>
      <w:r>
        <w:rPr>
          <w:rStyle w:val="FootnoteReference"/>
          <w:rFonts w:ascii="Times New Roman" w:hAnsi="Times New Roman"/>
          <w:lang w:val="en-GB"/>
        </w:rPr>
        <w:footnoteReference w:id="87"/>
      </w:r>
    </w:p>
    <w:p w14:paraId="6565D053" w14:textId="77777777" w:rsidR="00573E40" w:rsidRPr="00805B67" w:rsidRDefault="00573E40" w:rsidP="00573E40">
      <w:pPr>
        <w:pStyle w:val="ColorfulList-Accent11"/>
        <w:ind w:left="0"/>
        <w:rPr>
          <w:rFonts w:ascii="Times New Roman" w:hAnsi="Times New Roman"/>
        </w:rPr>
      </w:pPr>
    </w:p>
    <w:p w14:paraId="0DF5DBCB" w14:textId="77777777" w:rsidR="00573E40" w:rsidRPr="00805B67" w:rsidRDefault="00573E40" w:rsidP="00573E40">
      <w:pPr>
        <w:pStyle w:val="ColorfulList-Accent11"/>
        <w:rPr>
          <w:rFonts w:ascii="Times New Roman" w:hAnsi="Times New Roman"/>
        </w:rPr>
      </w:pPr>
      <w:r>
        <w:rPr>
          <w:rFonts w:ascii="Times New Roman" w:hAnsi="Times New Roman"/>
        </w:rPr>
        <w:t xml:space="preserve">B.  China’s Actual </w:t>
      </w:r>
      <w:r w:rsidRPr="00805B67">
        <w:rPr>
          <w:rFonts w:ascii="Times New Roman" w:hAnsi="Times New Roman"/>
        </w:rPr>
        <w:t>Compliance with Articles 6.1 and 6.2</w:t>
      </w:r>
    </w:p>
    <w:p w14:paraId="2BFDB3D8" w14:textId="77777777" w:rsidR="00573E40" w:rsidRPr="00805B67" w:rsidRDefault="00573E40" w:rsidP="00573E40">
      <w:pPr>
        <w:pStyle w:val="ColorfulList-Accent11"/>
        <w:ind w:left="1080"/>
        <w:rPr>
          <w:rFonts w:ascii="Times New Roman" w:hAnsi="Times New Roman"/>
        </w:rPr>
      </w:pPr>
    </w:p>
    <w:p w14:paraId="3EE928AE" w14:textId="77777777" w:rsidR="00573E40" w:rsidRDefault="00573E40" w:rsidP="00485307">
      <w:pPr>
        <w:pStyle w:val="ListParagraph"/>
        <w:numPr>
          <w:ilvl w:val="3"/>
          <w:numId w:val="2"/>
        </w:numPr>
        <w:ind w:left="1440" w:hanging="540"/>
        <w:contextualSpacing/>
        <w:rPr>
          <w:rFonts w:ascii="Times New Roman" w:hAnsi="Times New Roman"/>
        </w:rPr>
      </w:pPr>
      <w:r w:rsidRPr="00EA4ECC">
        <w:rPr>
          <w:rFonts w:ascii="Times New Roman" w:hAnsi="Times New Roman"/>
        </w:rPr>
        <w:lastRenderedPageBreak/>
        <w:t xml:space="preserve">Article 6.1 requires </w:t>
      </w:r>
      <w:r>
        <w:rPr>
          <w:rFonts w:ascii="Times New Roman" w:hAnsi="Times New Roman"/>
        </w:rPr>
        <w:t xml:space="preserve">that China </w:t>
      </w:r>
      <w:r w:rsidRPr="00EA4ECC">
        <w:rPr>
          <w:rFonts w:ascii="Times New Roman" w:hAnsi="Times New Roman"/>
        </w:rPr>
        <w:t>respect, protect, and ensure the right of every person to make a living on their own through their freely chosen activities.</w:t>
      </w:r>
      <w:r>
        <w:rPr>
          <w:rStyle w:val="FootnoteReference"/>
          <w:rFonts w:ascii="Times New Roman" w:hAnsi="Times New Roman"/>
        </w:rPr>
        <w:footnoteReference w:id="88"/>
      </w:r>
      <w:r w:rsidRPr="00EA4ECC">
        <w:rPr>
          <w:rFonts w:ascii="Times New Roman" w:hAnsi="Times New Roman"/>
        </w:rPr>
        <w:t xml:space="preserve">  </w:t>
      </w:r>
      <w:r>
        <w:rPr>
          <w:rFonts w:ascii="Times New Roman" w:hAnsi="Times New Roman"/>
        </w:rPr>
        <w:t>I</w:t>
      </w:r>
      <w:r w:rsidRPr="00EA4ECC">
        <w:rPr>
          <w:rFonts w:ascii="Times New Roman" w:hAnsi="Times New Roman"/>
        </w:rPr>
        <w:t>ndividuals have a right to freely cho</w:t>
      </w:r>
      <w:r>
        <w:rPr>
          <w:rFonts w:ascii="Times New Roman" w:hAnsi="Times New Roman"/>
        </w:rPr>
        <w:t>o</w:t>
      </w:r>
      <w:r w:rsidRPr="00EA4ECC">
        <w:rPr>
          <w:rFonts w:ascii="Times New Roman" w:hAnsi="Times New Roman"/>
        </w:rPr>
        <w:t>se</w:t>
      </w:r>
      <w:r>
        <w:rPr>
          <w:rFonts w:ascii="Times New Roman" w:hAnsi="Times New Roman"/>
        </w:rPr>
        <w:t xml:space="preserve"> their line of</w:t>
      </w:r>
      <w:r w:rsidRPr="00EA4ECC">
        <w:rPr>
          <w:rFonts w:ascii="Times New Roman" w:hAnsi="Times New Roman"/>
        </w:rPr>
        <w:t xml:space="preserve"> work, </w:t>
      </w:r>
      <w:r>
        <w:rPr>
          <w:rFonts w:ascii="Times New Roman" w:hAnsi="Times New Roman"/>
        </w:rPr>
        <w:t xml:space="preserve">and have </w:t>
      </w:r>
      <w:r w:rsidRPr="00EA4ECC">
        <w:rPr>
          <w:rFonts w:ascii="Times New Roman" w:hAnsi="Times New Roman"/>
        </w:rPr>
        <w:t xml:space="preserve">the right not to be </w:t>
      </w:r>
      <w:r>
        <w:rPr>
          <w:rFonts w:ascii="Times New Roman" w:hAnsi="Times New Roman"/>
        </w:rPr>
        <w:t xml:space="preserve">unfairly </w:t>
      </w:r>
      <w:r w:rsidRPr="00EA4ECC">
        <w:rPr>
          <w:rFonts w:ascii="Times New Roman" w:hAnsi="Times New Roman"/>
        </w:rPr>
        <w:t>deprived of work.</w:t>
      </w:r>
      <w:r w:rsidRPr="00805B67">
        <w:rPr>
          <w:rStyle w:val="FootnoteReference"/>
          <w:rFonts w:ascii="Times New Roman" w:hAnsi="Times New Roman"/>
        </w:rPr>
        <w:footnoteReference w:id="89"/>
      </w:r>
      <w:r w:rsidRPr="00EA4ECC">
        <w:rPr>
          <w:rFonts w:ascii="Times New Roman" w:hAnsi="Times New Roman"/>
        </w:rPr>
        <w:t xml:space="preserve">  This right is not to be understood as an unconditional right to obtain employment, but</w:t>
      </w:r>
      <w:r>
        <w:rPr>
          <w:rFonts w:ascii="Times New Roman" w:hAnsi="Times New Roman"/>
        </w:rPr>
        <w:t xml:space="preserve"> rather as the right to freely choose one’s own </w:t>
      </w:r>
      <w:r w:rsidRPr="00EA4ECC">
        <w:rPr>
          <w:rFonts w:ascii="Times New Roman" w:hAnsi="Times New Roman"/>
        </w:rPr>
        <w:t>livelihood.</w:t>
      </w:r>
      <w:r w:rsidRPr="00805B67">
        <w:rPr>
          <w:rStyle w:val="FootnoteReference"/>
          <w:rFonts w:ascii="Times New Roman" w:hAnsi="Times New Roman"/>
        </w:rPr>
        <w:footnoteReference w:id="90"/>
      </w:r>
      <w:r w:rsidRPr="00EA4ECC">
        <w:rPr>
          <w:rFonts w:ascii="Times New Roman" w:hAnsi="Times New Roman"/>
        </w:rPr>
        <w:t xml:space="preserve">  Violations include forced labor, the formal repeal or suspension of legislation necessary for continued enjoyment of the right to work, and denial of access to work to particular individuals or groups, whether that discrimination is based on legislation or practice.</w:t>
      </w:r>
      <w:r w:rsidRPr="00805B67">
        <w:rPr>
          <w:rStyle w:val="FootnoteReference"/>
          <w:rFonts w:ascii="Times New Roman" w:hAnsi="Times New Roman"/>
        </w:rPr>
        <w:footnoteReference w:id="91"/>
      </w:r>
      <w:r w:rsidRPr="00EA4ECC">
        <w:rPr>
          <w:rFonts w:ascii="Times New Roman" w:hAnsi="Times New Roman"/>
        </w:rPr>
        <w:t xml:space="preserve">  Article 6.2 lays out the clear steps that China must take in order to achieve the full realization of this right for its people.</w:t>
      </w:r>
      <w:r w:rsidRPr="00805B67">
        <w:rPr>
          <w:rStyle w:val="FootnoteReference"/>
          <w:rFonts w:ascii="Times New Roman" w:hAnsi="Times New Roman"/>
        </w:rPr>
        <w:footnoteReference w:id="92"/>
      </w:r>
      <w:r w:rsidRPr="00EA4ECC">
        <w:rPr>
          <w:rFonts w:ascii="Times New Roman" w:hAnsi="Times New Roman"/>
        </w:rPr>
        <w:t xml:space="preserve"> </w:t>
      </w:r>
    </w:p>
    <w:p w14:paraId="11CA726E" w14:textId="77777777" w:rsidR="00573E40" w:rsidRDefault="00573E40" w:rsidP="00485307">
      <w:pPr>
        <w:pStyle w:val="ListParagraph"/>
        <w:ind w:left="1440" w:hanging="540"/>
        <w:contextualSpacing/>
        <w:rPr>
          <w:rFonts w:ascii="Times New Roman" w:hAnsi="Times New Roman"/>
        </w:rPr>
      </w:pPr>
    </w:p>
    <w:p w14:paraId="1E94A9EC"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 xml:space="preserve">“Forced labor,” is defined as “all work or service which is exacted from any person under the menace of any penalty and for which the said person has not offered </w:t>
      </w:r>
      <w:proofErr w:type="gramStart"/>
      <w:r w:rsidRPr="0065194D">
        <w:rPr>
          <w:rFonts w:ascii="Times New Roman" w:hAnsi="Times New Roman"/>
        </w:rPr>
        <w:t>himself</w:t>
      </w:r>
      <w:proofErr w:type="gramEnd"/>
      <w:r w:rsidRPr="0065194D">
        <w:rPr>
          <w:rFonts w:ascii="Times New Roman" w:hAnsi="Times New Roman"/>
        </w:rPr>
        <w:t xml:space="preserve"> voluntarily.”</w:t>
      </w:r>
      <w:r w:rsidRPr="00805B67">
        <w:rPr>
          <w:rStyle w:val="FootnoteReference"/>
          <w:rFonts w:ascii="Times New Roman" w:hAnsi="Times New Roman"/>
        </w:rPr>
        <w:footnoteReference w:id="93"/>
      </w:r>
      <w:r w:rsidRPr="0065194D">
        <w:rPr>
          <w:rFonts w:ascii="Times New Roman" w:hAnsi="Times New Roman"/>
        </w:rPr>
        <w:t xml:space="preserve">  </w:t>
      </w:r>
      <w:r>
        <w:rPr>
          <w:rFonts w:ascii="Times New Roman" w:hAnsi="Times New Roman"/>
        </w:rPr>
        <w:t xml:space="preserve">The Committee on Economic, Social and Cultural Rights has previously noted that </w:t>
      </w:r>
      <w:r w:rsidRPr="0065194D">
        <w:rPr>
          <w:rFonts w:ascii="Times New Roman" w:hAnsi="Times New Roman"/>
        </w:rPr>
        <w:t>China should make every effort to abolish, forbid, and counter all forms of forced labor.</w:t>
      </w:r>
      <w:r w:rsidRPr="00805B67">
        <w:rPr>
          <w:rStyle w:val="FootnoteReference"/>
          <w:rFonts w:ascii="Times New Roman" w:hAnsi="Times New Roman"/>
        </w:rPr>
        <w:footnoteReference w:id="94"/>
      </w:r>
      <w:r w:rsidRPr="0065194D">
        <w:rPr>
          <w:rFonts w:ascii="Times New Roman" w:hAnsi="Times New Roman"/>
        </w:rPr>
        <w:t xml:space="preserve"> </w:t>
      </w:r>
    </w:p>
    <w:p w14:paraId="484792E8" w14:textId="77777777" w:rsidR="00573E40" w:rsidRDefault="00573E40" w:rsidP="00485307">
      <w:pPr>
        <w:pStyle w:val="ListParagraph"/>
        <w:ind w:left="1440" w:hanging="540"/>
        <w:contextualSpacing/>
        <w:rPr>
          <w:rFonts w:ascii="Times New Roman" w:hAnsi="Times New Roman"/>
          <w:lang w:val="en-GB"/>
        </w:rPr>
      </w:pPr>
    </w:p>
    <w:p w14:paraId="7CDBB5C1" w14:textId="1514BA7B" w:rsidR="00573E40" w:rsidRPr="00EC0669" w:rsidRDefault="00573E40" w:rsidP="00485307">
      <w:pPr>
        <w:pStyle w:val="ListParagraph"/>
        <w:numPr>
          <w:ilvl w:val="3"/>
          <w:numId w:val="2"/>
        </w:numPr>
        <w:ind w:left="1440" w:hanging="540"/>
        <w:contextualSpacing/>
        <w:rPr>
          <w:rFonts w:ascii="Times New Roman" w:hAnsi="Times New Roman"/>
        </w:rPr>
      </w:pPr>
      <w:r w:rsidRPr="0098426C">
        <w:rPr>
          <w:rFonts w:ascii="Times New Roman" w:hAnsi="Times New Roman"/>
          <w:lang w:val="en-GB"/>
        </w:rPr>
        <w:t xml:space="preserve">Forced </w:t>
      </w:r>
      <w:proofErr w:type="spellStart"/>
      <w:r w:rsidRPr="0098426C">
        <w:rPr>
          <w:rFonts w:ascii="Times New Roman" w:hAnsi="Times New Roman"/>
          <w:lang w:val="en-GB"/>
        </w:rPr>
        <w:t>labor</w:t>
      </w:r>
      <w:proofErr w:type="spellEnd"/>
      <w:r w:rsidRPr="0098426C">
        <w:rPr>
          <w:rFonts w:ascii="Times New Roman" w:hAnsi="Times New Roman"/>
          <w:lang w:val="en-GB"/>
        </w:rPr>
        <w:t xml:space="preserve"> is prevalent within Tibet. Forced </w:t>
      </w:r>
      <w:proofErr w:type="spellStart"/>
      <w:r w:rsidRPr="0098426C">
        <w:rPr>
          <w:rFonts w:ascii="Times New Roman" w:hAnsi="Times New Roman"/>
          <w:lang w:val="en-GB"/>
        </w:rPr>
        <w:t>labor</w:t>
      </w:r>
      <w:proofErr w:type="spellEnd"/>
      <w:r w:rsidRPr="0098426C">
        <w:rPr>
          <w:rFonts w:ascii="Times New Roman" w:hAnsi="Times New Roman"/>
          <w:lang w:val="en-GB"/>
        </w:rPr>
        <w:t xml:space="preserve"> comes i</w:t>
      </w:r>
      <w:r w:rsidR="006A6063">
        <w:rPr>
          <w:rFonts w:ascii="Times New Roman" w:hAnsi="Times New Roman"/>
          <w:lang w:val="en-GB"/>
        </w:rPr>
        <w:t>n two forms in China and Tibet.</w:t>
      </w:r>
      <w:r w:rsidRPr="0098426C">
        <w:rPr>
          <w:rFonts w:ascii="Times New Roman" w:hAnsi="Times New Roman"/>
          <w:lang w:val="en-GB"/>
        </w:rPr>
        <w:t xml:space="preserve"> </w:t>
      </w:r>
      <w:proofErr w:type="spellStart"/>
      <w:r w:rsidRPr="0098426C">
        <w:rPr>
          <w:rFonts w:ascii="Times New Roman" w:hAnsi="Times New Roman"/>
          <w:i/>
          <w:lang w:val="en-GB"/>
        </w:rPr>
        <w:t>Laogai</w:t>
      </w:r>
      <w:proofErr w:type="spellEnd"/>
      <w:r w:rsidRPr="0098426C">
        <w:rPr>
          <w:rFonts w:ascii="Times New Roman" w:hAnsi="Times New Roman"/>
          <w:i/>
          <w:lang w:val="en-GB"/>
        </w:rPr>
        <w:t xml:space="preserve"> </w:t>
      </w:r>
      <w:r w:rsidRPr="0098426C">
        <w:rPr>
          <w:rFonts w:ascii="Times New Roman" w:hAnsi="Times New Roman"/>
          <w:lang w:val="en-GB"/>
        </w:rPr>
        <w:t xml:space="preserve">is “reform through </w:t>
      </w:r>
      <w:proofErr w:type="spellStart"/>
      <w:r w:rsidRPr="0098426C">
        <w:rPr>
          <w:rFonts w:ascii="Times New Roman" w:hAnsi="Times New Roman"/>
          <w:lang w:val="en-GB"/>
        </w:rPr>
        <w:t>labor</w:t>
      </w:r>
      <w:proofErr w:type="spellEnd"/>
      <w:r w:rsidRPr="0098426C">
        <w:rPr>
          <w:rFonts w:ascii="Times New Roman" w:hAnsi="Times New Roman"/>
          <w:lang w:val="en-GB"/>
        </w:rPr>
        <w:t xml:space="preserve">”, carried out in prisons with detainees, and </w:t>
      </w:r>
      <w:proofErr w:type="spellStart"/>
      <w:r w:rsidRPr="0098426C">
        <w:rPr>
          <w:rFonts w:ascii="Times New Roman" w:hAnsi="Times New Roman"/>
          <w:i/>
          <w:lang w:val="en-GB"/>
        </w:rPr>
        <w:t>laojiao</w:t>
      </w:r>
      <w:proofErr w:type="spellEnd"/>
      <w:r w:rsidRPr="0098426C">
        <w:rPr>
          <w:rFonts w:ascii="Times New Roman" w:hAnsi="Times New Roman"/>
          <w:lang w:val="en-GB"/>
        </w:rPr>
        <w:t xml:space="preserve">, which is “re-education through </w:t>
      </w:r>
      <w:proofErr w:type="spellStart"/>
      <w:r w:rsidRPr="0098426C">
        <w:rPr>
          <w:rFonts w:ascii="Times New Roman" w:hAnsi="Times New Roman"/>
          <w:lang w:val="en-GB"/>
        </w:rPr>
        <w:t>labor</w:t>
      </w:r>
      <w:proofErr w:type="spellEnd"/>
      <w:r w:rsidRPr="0098426C">
        <w:rPr>
          <w:rFonts w:ascii="Times New Roman" w:hAnsi="Times New Roman"/>
          <w:lang w:val="en-GB"/>
        </w:rPr>
        <w:t xml:space="preserve">” which can last </w:t>
      </w:r>
      <w:r w:rsidRPr="004B5D81">
        <w:rPr>
          <w:rFonts w:ascii="Times New Roman" w:hAnsi="Times New Roman"/>
          <w:lang w:val="en-GB"/>
        </w:rPr>
        <w:t>up to 3 years and doesn’t require a judicial procedure.</w:t>
      </w:r>
      <w:r w:rsidRPr="0098426C">
        <w:rPr>
          <w:rFonts w:ascii="Times New Roman" w:hAnsi="Times New Roman"/>
          <w:vertAlign w:val="superscript"/>
          <w:lang w:val="en-GB"/>
        </w:rPr>
        <w:footnoteReference w:id="95"/>
      </w:r>
      <w:r w:rsidRPr="0098426C">
        <w:rPr>
          <w:rFonts w:ascii="Times New Roman" w:hAnsi="Times New Roman"/>
          <w:lang w:val="en-GB"/>
        </w:rPr>
        <w:t xml:space="preserve"> This last is typically meted out as punishment for actions deemed politically insensitive but not large enough to carry a full prison sentence. Some of these so-called ‘crimes’ relate to cultural expressions, such as the case of </w:t>
      </w:r>
      <w:proofErr w:type="spellStart"/>
      <w:r w:rsidRPr="0098426C">
        <w:rPr>
          <w:rFonts w:ascii="Times New Roman" w:hAnsi="Times New Roman"/>
          <w:lang w:val="en-GB"/>
        </w:rPr>
        <w:t>Tashi</w:t>
      </w:r>
      <w:proofErr w:type="spellEnd"/>
      <w:r w:rsidRPr="0098426C">
        <w:rPr>
          <w:rFonts w:ascii="Times New Roman" w:hAnsi="Times New Roman"/>
          <w:lang w:val="en-GB"/>
        </w:rPr>
        <w:t xml:space="preserve"> </w:t>
      </w:r>
      <w:proofErr w:type="spellStart"/>
      <w:r w:rsidRPr="0098426C">
        <w:rPr>
          <w:rFonts w:ascii="Times New Roman" w:hAnsi="Times New Roman"/>
          <w:lang w:val="en-GB"/>
        </w:rPr>
        <w:t>Dhondup</w:t>
      </w:r>
      <w:proofErr w:type="spellEnd"/>
      <w:r w:rsidRPr="0098426C">
        <w:rPr>
          <w:rFonts w:ascii="Times New Roman" w:hAnsi="Times New Roman"/>
          <w:lang w:val="en-GB"/>
        </w:rPr>
        <w:t xml:space="preserve">. </w:t>
      </w:r>
      <w:proofErr w:type="spellStart"/>
      <w:r w:rsidRPr="0098426C">
        <w:rPr>
          <w:rFonts w:ascii="Times New Roman" w:hAnsi="Times New Roman"/>
          <w:lang w:val="en-GB"/>
        </w:rPr>
        <w:t>Tashi</w:t>
      </w:r>
      <w:proofErr w:type="spellEnd"/>
      <w:r w:rsidRPr="0098426C">
        <w:rPr>
          <w:rFonts w:ascii="Times New Roman" w:hAnsi="Times New Roman"/>
          <w:lang w:val="en-GB"/>
        </w:rPr>
        <w:t xml:space="preserve"> was a popular Tibetan singer from </w:t>
      </w:r>
      <w:proofErr w:type="spellStart"/>
      <w:r w:rsidRPr="0098426C">
        <w:rPr>
          <w:rFonts w:ascii="Times New Roman" w:hAnsi="Times New Roman"/>
          <w:lang w:val="en-GB"/>
        </w:rPr>
        <w:t>Amdo</w:t>
      </w:r>
      <w:proofErr w:type="spellEnd"/>
      <w:r w:rsidRPr="0098426C">
        <w:rPr>
          <w:rFonts w:ascii="Times New Roman" w:hAnsi="Times New Roman"/>
          <w:lang w:val="en-GB"/>
        </w:rPr>
        <w:t xml:space="preserve">, </w:t>
      </w:r>
      <w:r w:rsidRPr="004B5D81">
        <w:rPr>
          <w:rFonts w:ascii="Times New Roman" w:hAnsi="Times New Roman"/>
          <w:lang w:val="en-GB"/>
        </w:rPr>
        <w:t xml:space="preserve">eastern Tibet, who was sentenced to 15 months of “re-education through </w:t>
      </w:r>
      <w:proofErr w:type="spellStart"/>
      <w:r w:rsidRPr="004B5D81">
        <w:rPr>
          <w:rFonts w:ascii="Times New Roman" w:hAnsi="Times New Roman"/>
          <w:lang w:val="en-GB"/>
        </w:rPr>
        <w:t>labor</w:t>
      </w:r>
      <w:proofErr w:type="spellEnd"/>
      <w:r w:rsidRPr="004B5D81">
        <w:rPr>
          <w:rFonts w:ascii="Times New Roman" w:hAnsi="Times New Roman"/>
          <w:lang w:val="en-GB"/>
        </w:rPr>
        <w:t xml:space="preserve">” after </w:t>
      </w:r>
      <w:r w:rsidRPr="00872720">
        <w:rPr>
          <w:rFonts w:ascii="Times New Roman" w:hAnsi="Times New Roman"/>
          <w:lang w:val="en-GB"/>
        </w:rPr>
        <w:t>he releas</w:t>
      </w:r>
      <w:r w:rsidRPr="00F377D7">
        <w:rPr>
          <w:rFonts w:ascii="Times New Roman" w:hAnsi="Times New Roman"/>
          <w:lang w:val="en-GB"/>
        </w:rPr>
        <w:t xml:space="preserve">ed </w:t>
      </w:r>
      <w:r w:rsidRPr="002F378A">
        <w:rPr>
          <w:rFonts w:ascii="Times New Roman" w:hAnsi="Times New Roman"/>
          <w:lang w:val="en-GB"/>
        </w:rPr>
        <w:t>a CD</w:t>
      </w:r>
      <w:r w:rsidRPr="006D62A3">
        <w:rPr>
          <w:rFonts w:ascii="Times New Roman" w:hAnsi="Times New Roman"/>
          <w:lang w:val="en-GB"/>
        </w:rPr>
        <w:t xml:space="preserve"> in October 2009 that </w:t>
      </w:r>
      <w:r w:rsidRPr="00633E94">
        <w:rPr>
          <w:rFonts w:ascii="Times New Roman" w:hAnsi="Times New Roman"/>
          <w:lang w:val="en-GB"/>
        </w:rPr>
        <w:t xml:space="preserve">included lyrics </w:t>
      </w:r>
      <w:r w:rsidRPr="009207F0">
        <w:rPr>
          <w:rFonts w:ascii="Times New Roman" w:hAnsi="Times New Roman"/>
          <w:lang w:val="en-GB"/>
        </w:rPr>
        <w:t xml:space="preserve">on the political situation </w:t>
      </w:r>
      <w:r w:rsidRPr="00EB6F3A">
        <w:rPr>
          <w:rFonts w:ascii="Times New Roman" w:hAnsi="Times New Roman"/>
          <w:lang w:val="en-GB"/>
        </w:rPr>
        <w:t xml:space="preserve">in Tibet – in particular drawing comparisons between the Chinese government’s repression across the Tibetan plateau after the 2008 protests and the Chinese takeover of </w:t>
      </w:r>
      <w:proofErr w:type="spellStart"/>
      <w:r w:rsidRPr="00EB6F3A">
        <w:rPr>
          <w:rFonts w:ascii="Times New Roman" w:hAnsi="Times New Roman"/>
          <w:lang w:val="en-GB"/>
        </w:rPr>
        <w:t>Amdo</w:t>
      </w:r>
      <w:proofErr w:type="spellEnd"/>
      <w:r w:rsidRPr="00EB6F3A">
        <w:rPr>
          <w:rFonts w:ascii="Times New Roman" w:hAnsi="Times New Roman"/>
          <w:lang w:val="en-GB"/>
        </w:rPr>
        <w:t xml:space="preserve"> in 1958</w:t>
      </w:r>
      <w:r w:rsidRPr="0098426C">
        <w:rPr>
          <w:rFonts w:ascii="Times New Roman" w:hAnsi="Times New Roman"/>
          <w:vertAlign w:val="superscript"/>
          <w:lang w:val="en-GB"/>
        </w:rPr>
        <w:footnoteReference w:id="96"/>
      </w:r>
      <w:r w:rsidRPr="0098426C">
        <w:rPr>
          <w:rFonts w:ascii="Times New Roman" w:hAnsi="Times New Roman"/>
          <w:lang w:val="en-GB"/>
        </w:rPr>
        <w:t>. He was released on February 8, 2011 after serving the majority of his sentence</w:t>
      </w:r>
      <w:r w:rsidRPr="0098426C">
        <w:rPr>
          <w:rFonts w:ascii="Times New Roman" w:hAnsi="Times New Roman"/>
          <w:vertAlign w:val="superscript"/>
          <w:lang w:val="en-GB"/>
        </w:rPr>
        <w:footnoteReference w:id="97"/>
      </w:r>
      <w:r w:rsidRPr="0098426C">
        <w:rPr>
          <w:rFonts w:ascii="Times New Roman" w:hAnsi="Times New Roman"/>
          <w:lang w:val="en-GB"/>
        </w:rPr>
        <w:t xml:space="preserve">. In October 2011, three monks, the youngest of whom was just 16 years old, were arrested and sentenced to between 2 and 3 years of re-education through </w:t>
      </w:r>
      <w:proofErr w:type="spellStart"/>
      <w:r w:rsidRPr="0098426C">
        <w:rPr>
          <w:rFonts w:ascii="Times New Roman" w:hAnsi="Times New Roman"/>
          <w:lang w:val="en-GB"/>
        </w:rPr>
        <w:t>labor</w:t>
      </w:r>
      <w:proofErr w:type="spellEnd"/>
      <w:r w:rsidRPr="0098426C">
        <w:rPr>
          <w:rFonts w:ascii="Times New Roman" w:hAnsi="Times New Roman"/>
          <w:lang w:val="en-GB"/>
        </w:rPr>
        <w:t xml:space="preserve"> for their alleged role in the self-immolation of another monk from their monastery</w:t>
      </w:r>
      <w:r w:rsidR="00E65248">
        <w:rPr>
          <w:rFonts w:ascii="Times New Roman" w:hAnsi="Times New Roman"/>
          <w:lang w:val="en-GB"/>
        </w:rPr>
        <w:t>.</w:t>
      </w:r>
      <w:r w:rsidRPr="0098426C">
        <w:rPr>
          <w:rFonts w:ascii="Times New Roman" w:hAnsi="Times New Roman"/>
          <w:vertAlign w:val="superscript"/>
          <w:lang w:val="en-GB"/>
        </w:rPr>
        <w:footnoteReference w:id="98"/>
      </w:r>
    </w:p>
    <w:p w14:paraId="13D8A766" w14:textId="77777777" w:rsidR="00573E40" w:rsidRDefault="00573E40" w:rsidP="00485307">
      <w:pPr>
        <w:pStyle w:val="ListParagraph"/>
        <w:ind w:left="1440" w:hanging="540"/>
        <w:contextualSpacing/>
        <w:rPr>
          <w:rFonts w:ascii="Times New Roman" w:hAnsi="Times New Roman"/>
        </w:rPr>
      </w:pPr>
    </w:p>
    <w:p w14:paraId="799AB850" w14:textId="0984D457" w:rsidR="00573E40" w:rsidRPr="00EC0669" w:rsidRDefault="00573E40" w:rsidP="00485307">
      <w:pPr>
        <w:pStyle w:val="ListParagraph"/>
        <w:numPr>
          <w:ilvl w:val="3"/>
          <w:numId w:val="2"/>
        </w:numPr>
        <w:ind w:left="1440" w:hanging="540"/>
        <w:contextualSpacing/>
        <w:rPr>
          <w:rFonts w:ascii="Times New Roman" w:hAnsi="Times New Roman"/>
        </w:rPr>
      </w:pPr>
      <w:r w:rsidRPr="0098426C">
        <w:rPr>
          <w:rFonts w:ascii="Times New Roman" w:hAnsi="Times New Roman"/>
          <w:lang w:val="en-GB"/>
        </w:rPr>
        <w:lastRenderedPageBreak/>
        <w:t xml:space="preserve">In January 2013, </w:t>
      </w:r>
      <w:proofErr w:type="spellStart"/>
      <w:r w:rsidRPr="0098426C">
        <w:rPr>
          <w:rFonts w:ascii="Times New Roman" w:hAnsi="Times New Roman"/>
          <w:lang w:val="en-GB"/>
        </w:rPr>
        <w:t>Meng</w:t>
      </w:r>
      <w:proofErr w:type="spellEnd"/>
      <w:r w:rsidRPr="0098426C">
        <w:rPr>
          <w:rFonts w:ascii="Times New Roman" w:hAnsi="Times New Roman"/>
          <w:lang w:val="en-GB"/>
        </w:rPr>
        <w:t xml:space="preserve"> </w:t>
      </w:r>
      <w:proofErr w:type="spellStart"/>
      <w:r w:rsidRPr="0098426C">
        <w:rPr>
          <w:rFonts w:ascii="Times New Roman" w:hAnsi="Times New Roman"/>
          <w:lang w:val="en-GB"/>
        </w:rPr>
        <w:t>Jianzhu</w:t>
      </w:r>
      <w:proofErr w:type="spellEnd"/>
      <w:r w:rsidRPr="0098426C">
        <w:rPr>
          <w:rFonts w:ascii="Times New Roman" w:hAnsi="Times New Roman"/>
          <w:lang w:val="en-GB"/>
        </w:rPr>
        <w:t xml:space="preserve">, head of the Chinese Communist Party’s Political and Legal Committee, stated that China would “stop using” the practice of Re-education </w:t>
      </w:r>
      <w:proofErr w:type="gramStart"/>
      <w:r w:rsidRPr="0098426C">
        <w:rPr>
          <w:rFonts w:ascii="Times New Roman" w:hAnsi="Times New Roman"/>
          <w:lang w:val="en-GB"/>
        </w:rPr>
        <w:t>Through</w:t>
      </w:r>
      <w:proofErr w:type="gramEnd"/>
      <w:r w:rsidRPr="0098426C">
        <w:rPr>
          <w:rFonts w:ascii="Times New Roman" w:hAnsi="Times New Roman"/>
          <w:lang w:val="en-GB"/>
        </w:rPr>
        <w:t xml:space="preserve"> </w:t>
      </w:r>
      <w:proofErr w:type="spellStart"/>
      <w:r w:rsidRPr="0098426C">
        <w:rPr>
          <w:rFonts w:ascii="Times New Roman" w:hAnsi="Times New Roman"/>
          <w:lang w:val="en-GB"/>
        </w:rPr>
        <w:t>Labor</w:t>
      </w:r>
      <w:proofErr w:type="spellEnd"/>
      <w:r w:rsidRPr="0098426C">
        <w:rPr>
          <w:rFonts w:ascii="Times New Roman" w:hAnsi="Times New Roman"/>
          <w:lang w:val="en-GB"/>
        </w:rPr>
        <w:t xml:space="preserve"> by the end of the year</w:t>
      </w:r>
      <w:r w:rsidR="00F7023D">
        <w:rPr>
          <w:rFonts w:ascii="Times New Roman" w:hAnsi="Times New Roman"/>
          <w:lang w:val="en-GB"/>
        </w:rPr>
        <w:t>.</w:t>
      </w:r>
      <w:r w:rsidRPr="0098426C">
        <w:rPr>
          <w:rFonts w:ascii="Times New Roman" w:hAnsi="Times New Roman"/>
          <w:vertAlign w:val="superscript"/>
          <w:lang w:val="en-GB"/>
        </w:rPr>
        <w:footnoteReference w:id="99"/>
      </w:r>
      <w:r w:rsidRPr="0098426C">
        <w:rPr>
          <w:rFonts w:ascii="Times New Roman" w:hAnsi="Times New Roman"/>
          <w:lang w:val="en-GB"/>
        </w:rPr>
        <w:t xml:space="preserve"> The official and complete abolition of such a practice </w:t>
      </w:r>
      <w:r>
        <w:rPr>
          <w:rFonts w:ascii="Times New Roman" w:hAnsi="Times New Roman"/>
          <w:lang w:val="en-GB"/>
        </w:rPr>
        <w:t>stands as a baseline</w:t>
      </w:r>
      <w:r w:rsidRPr="0098426C">
        <w:rPr>
          <w:rFonts w:ascii="Times New Roman" w:hAnsi="Times New Roman"/>
          <w:lang w:val="en-GB"/>
        </w:rPr>
        <w:t xml:space="preserve"> step for China’s </w:t>
      </w:r>
      <w:r w:rsidRPr="004B5D81">
        <w:rPr>
          <w:rFonts w:ascii="Times New Roman" w:hAnsi="Times New Roman"/>
          <w:lang w:val="en-GB"/>
        </w:rPr>
        <w:t>international human rights compliance.</w:t>
      </w:r>
    </w:p>
    <w:p w14:paraId="3F9DC11C" w14:textId="77777777" w:rsidR="00573E40" w:rsidRPr="0065194D" w:rsidRDefault="00573E40" w:rsidP="00485307">
      <w:pPr>
        <w:pStyle w:val="ListParagraph"/>
        <w:ind w:left="1440" w:hanging="540"/>
        <w:rPr>
          <w:rFonts w:ascii="Times New Roman" w:hAnsi="Times New Roman"/>
        </w:rPr>
      </w:pPr>
    </w:p>
    <w:p w14:paraId="22062651" w14:textId="09D4AD8D" w:rsidR="00573E40" w:rsidRDefault="00A16B41" w:rsidP="00485307">
      <w:pPr>
        <w:pStyle w:val="ListParagraph"/>
        <w:numPr>
          <w:ilvl w:val="3"/>
          <w:numId w:val="2"/>
        </w:numPr>
        <w:ind w:left="1440" w:hanging="540"/>
        <w:contextualSpacing/>
        <w:rPr>
          <w:rFonts w:ascii="Times New Roman" w:hAnsi="Times New Roman"/>
        </w:rPr>
      </w:pPr>
      <w:r>
        <w:rPr>
          <w:rFonts w:ascii="Times New Roman" w:hAnsi="Times New Roman"/>
        </w:rPr>
        <w:t>China’s primary</w:t>
      </w:r>
      <w:r w:rsidR="00573E40" w:rsidRPr="0065194D">
        <w:rPr>
          <w:rFonts w:ascii="Times New Roman" w:hAnsi="Times New Roman"/>
        </w:rPr>
        <w:t xml:space="preserve"> obligation is to ensure the realization of the exercise of the right to work. It must adopt measures aimed at achieving full employment</w:t>
      </w:r>
      <w:r w:rsidR="00573E40">
        <w:rPr>
          <w:rFonts w:ascii="Times New Roman" w:hAnsi="Times New Roman"/>
        </w:rPr>
        <w:t>, and reduce the number of workers who are outside the formal economy and thus have no protection</w:t>
      </w:r>
      <w:r w:rsidR="00573E40" w:rsidRPr="0065194D">
        <w:rPr>
          <w:rFonts w:ascii="Times New Roman" w:hAnsi="Times New Roman"/>
        </w:rPr>
        <w:t>.</w:t>
      </w:r>
      <w:r w:rsidR="00573E40" w:rsidRPr="00805B67">
        <w:rPr>
          <w:rStyle w:val="FootnoteReference"/>
          <w:rFonts w:ascii="Times New Roman" w:hAnsi="Times New Roman"/>
        </w:rPr>
        <w:footnoteReference w:id="100"/>
      </w:r>
      <w:r w:rsidR="00573E40" w:rsidRPr="0065194D">
        <w:rPr>
          <w:rFonts w:ascii="Times New Roman" w:hAnsi="Times New Roman"/>
        </w:rPr>
        <w:t xml:space="preserve">  This also includes the duty to protect people from third parties from interfering with the enjoyment of the right to work, and ensuring that privatization measures do not undermine workers’ rights.</w:t>
      </w:r>
      <w:r w:rsidR="00573E40" w:rsidRPr="00805B67">
        <w:rPr>
          <w:rStyle w:val="FootnoteReference"/>
          <w:rFonts w:ascii="Times New Roman" w:hAnsi="Times New Roman"/>
        </w:rPr>
        <w:footnoteReference w:id="101"/>
      </w:r>
    </w:p>
    <w:p w14:paraId="60F8AE6A" w14:textId="77777777" w:rsidR="00573E40" w:rsidRPr="0065194D" w:rsidRDefault="00573E40" w:rsidP="00485307">
      <w:pPr>
        <w:pStyle w:val="ListParagraph"/>
        <w:ind w:left="1440" w:hanging="540"/>
        <w:rPr>
          <w:rFonts w:ascii="Times New Roman" w:hAnsi="Times New Roman"/>
        </w:rPr>
      </w:pPr>
    </w:p>
    <w:p w14:paraId="3F48132A"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 xml:space="preserve">The principle of non-discrimination as set out in Article 2.2 </w:t>
      </w:r>
      <w:r>
        <w:rPr>
          <w:rFonts w:ascii="Times New Roman" w:hAnsi="Times New Roman"/>
        </w:rPr>
        <w:t xml:space="preserve">applies </w:t>
      </w:r>
      <w:r w:rsidRPr="0065194D">
        <w:rPr>
          <w:rFonts w:ascii="Times New Roman" w:hAnsi="Times New Roman"/>
        </w:rPr>
        <w:t>in relation to employment opportunities for Tibetans and other minorities, just as it applies to migrant workers and persons with disabilities.</w:t>
      </w:r>
      <w:r w:rsidRPr="00805B67">
        <w:rPr>
          <w:rStyle w:val="FootnoteReference"/>
          <w:rFonts w:ascii="Times New Roman" w:hAnsi="Times New Roman"/>
        </w:rPr>
        <w:footnoteReference w:id="102"/>
      </w:r>
      <w:r w:rsidRPr="0065194D">
        <w:rPr>
          <w:rFonts w:ascii="Times New Roman" w:hAnsi="Times New Roman"/>
        </w:rPr>
        <w:t xml:space="preserve"> </w:t>
      </w:r>
    </w:p>
    <w:p w14:paraId="4B14195C" w14:textId="77777777" w:rsidR="00573E40" w:rsidRDefault="00573E40" w:rsidP="00485307">
      <w:pPr>
        <w:pStyle w:val="ListParagraph"/>
        <w:ind w:left="1440" w:hanging="540"/>
        <w:contextualSpacing/>
        <w:rPr>
          <w:rFonts w:ascii="Times New Roman" w:hAnsi="Times New Roman"/>
        </w:rPr>
      </w:pPr>
    </w:p>
    <w:p w14:paraId="5D1DB5DD" w14:textId="718D1D0D"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Although China’s employment policies are not dis</w:t>
      </w:r>
      <w:r w:rsidR="004003CD">
        <w:rPr>
          <w:rFonts w:ascii="Times New Roman" w:hAnsi="Times New Roman"/>
        </w:rPr>
        <w:t>criminatory on their face,</w:t>
      </w:r>
      <w:r>
        <w:rPr>
          <w:rFonts w:ascii="Times New Roman" w:hAnsi="Times New Roman"/>
        </w:rPr>
        <w:t xml:space="preserve"> in </w:t>
      </w:r>
      <w:r w:rsidRPr="0065194D">
        <w:rPr>
          <w:rFonts w:ascii="Times New Roman" w:hAnsi="Times New Roman"/>
        </w:rPr>
        <w:t>practice they result in disproportionately unfair treatment of Tibetans. Tibetans report that “they experienced discrimination in employment, and some job advertisements in the TAR expressly noted that ethnic Tibetans were not welcome to apply.”</w:t>
      </w:r>
      <w:r w:rsidRPr="00805B67">
        <w:rPr>
          <w:rStyle w:val="FootnoteReference"/>
          <w:rFonts w:ascii="Times New Roman" w:hAnsi="Times New Roman"/>
        </w:rPr>
        <w:footnoteReference w:id="103"/>
      </w:r>
      <w:r w:rsidRPr="0065194D">
        <w:rPr>
          <w:rFonts w:ascii="Times New Roman" w:hAnsi="Times New Roman"/>
        </w:rPr>
        <w:t xml:space="preserve">  </w:t>
      </w:r>
      <w:r w:rsidR="00C07D72">
        <w:rPr>
          <w:rFonts w:ascii="Times New Roman" w:hAnsi="Times New Roman"/>
        </w:rPr>
        <w:t>Tibetans</w:t>
      </w:r>
      <w:r w:rsidRPr="0065194D">
        <w:rPr>
          <w:rFonts w:ascii="Times New Roman" w:hAnsi="Times New Roman"/>
        </w:rPr>
        <w:t xml:space="preserve"> report that it is hard for </w:t>
      </w:r>
      <w:r>
        <w:rPr>
          <w:rFonts w:ascii="Times New Roman" w:hAnsi="Times New Roman"/>
        </w:rPr>
        <w:t>the</w:t>
      </w:r>
      <w:r w:rsidR="00855777">
        <w:rPr>
          <w:rFonts w:ascii="Times New Roman" w:hAnsi="Times New Roman"/>
        </w:rPr>
        <w:t>m</w:t>
      </w:r>
      <w:r>
        <w:rPr>
          <w:rFonts w:ascii="Times New Roman" w:hAnsi="Times New Roman"/>
        </w:rPr>
        <w:t xml:space="preserve"> </w:t>
      </w:r>
      <w:r w:rsidRPr="0065194D">
        <w:rPr>
          <w:rFonts w:ascii="Times New Roman" w:hAnsi="Times New Roman"/>
        </w:rPr>
        <w:t xml:space="preserve">to get jobs because Chinese workers have been encouraged to migrate to Tibetan regions </w:t>
      </w:r>
      <w:r>
        <w:rPr>
          <w:rFonts w:ascii="Times New Roman" w:hAnsi="Times New Roman"/>
        </w:rPr>
        <w:t xml:space="preserve">and </w:t>
      </w:r>
      <w:r w:rsidRPr="0065194D">
        <w:rPr>
          <w:rFonts w:ascii="Times New Roman" w:hAnsi="Times New Roman"/>
        </w:rPr>
        <w:t>are given preferential treatment, and that Tibetans receive lower salaries for the same work and have difficulty obtaining permits and loans to open their own businesses.</w:t>
      </w:r>
      <w:r w:rsidRPr="00805B67">
        <w:rPr>
          <w:rStyle w:val="FootnoteReference"/>
          <w:rFonts w:ascii="Times New Roman" w:hAnsi="Times New Roman"/>
        </w:rPr>
        <w:footnoteReference w:id="104"/>
      </w:r>
      <w:r w:rsidRPr="0065194D">
        <w:rPr>
          <w:rFonts w:ascii="Times New Roman" w:hAnsi="Times New Roman"/>
        </w:rPr>
        <w:t xml:space="preserve">  </w:t>
      </w:r>
      <w:r>
        <w:rPr>
          <w:rFonts w:ascii="Times New Roman" w:hAnsi="Times New Roman"/>
        </w:rPr>
        <w:t>T</w:t>
      </w:r>
      <w:r w:rsidRPr="0065194D">
        <w:rPr>
          <w:rFonts w:ascii="Times New Roman" w:hAnsi="Times New Roman"/>
        </w:rPr>
        <w:t xml:space="preserve">hese </w:t>
      </w:r>
      <w:r>
        <w:rPr>
          <w:rFonts w:ascii="Times New Roman" w:hAnsi="Times New Roman"/>
        </w:rPr>
        <w:t xml:space="preserve">reports </w:t>
      </w:r>
      <w:r w:rsidRPr="0065194D">
        <w:rPr>
          <w:rFonts w:ascii="Times New Roman" w:hAnsi="Times New Roman"/>
        </w:rPr>
        <w:t>show that China has not fulfilled its obligation to protect individuals from third parties violating the right to a freely chosen occupation.</w:t>
      </w:r>
    </w:p>
    <w:p w14:paraId="57D6B826" w14:textId="77777777" w:rsidR="00573E40" w:rsidRDefault="00573E40" w:rsidP="00485307">
      <w:pPr>
        <w:pStyle w:val="ListParagraph"/>
        <w:ind w:left="1440" w:hanging="540"/>
        <w:contextualSpacing/>
        <w:rPr>
          <w:rFonts w:ascii="Times New Roman" w:hAnsi="Times New Roman"/>
        </w:rPr>
      </w:pPr>
    </w:p>
    <w:p w14:paraId="636373FA"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Tibetans are disproportionately affected by the low level of wages in rural areas, such wages being insufficient to provide an “adequate” standard of living.</w:t>
      </w:r>
      <w:r w:rsidRPr="00805B67">
        <w:rPr>
          <w:rStyle w:val="FootnoteReference"/>
          <w:rFonts w:ascii="Times New Roman" w:hAnsi="Times New Roman"/>
        </w:rPr>
        <w:footnoteReference w:id="105"/>
      </w:r>
      <w:r w:rsidRPr="0065194D">
        <w:rPr>
          <w:rFonts w:ascii="Times New Roman" w:hAnsi="Times New Roman"/>
        </w:rPr>
        <w:t xml:space="preserve">  </w:t>
      </w:r>
      <w:r>
        <w:rPr>
          <w:rFonts w:ascii="Times New Roman" w:hAnsi="Times New Roman"/>
        </w:rPr>
        <w:t xml:space="preserve">In 2005, this Committee </w:t>
      </w:r>
      <w:r w:rsidRPr="0065194D">
        <w:rPr>
          <w:rFonts w:ascii="Times New Roman" w:hAnsi="Times New Roman"/>
        </w:rPr>
        <w:t>expressed concern that China has no wage enforcement mechanism, no effective redress for wage claims, and no process for sanctions against employers who do not provide adequate payment to their workers.</w:t>
      </w:r>
      <w:r>
        <w:rPr>
          <w:rStyle w:val="FootnoteReference"/>
          <w:rFonts w:ascii="Times New Roman" w:hAnsi="Times New Roman"/>
        </w:rPr>
        <w:footnoteReference w:id="106"/>
      </w:r>
      <w:r w:rsidRPr="0065194D">
        <w:rPr>
          <w:rFonts w:ascii="Times New Roman" w:hAnsi="Times New Roman"/>
        </w:rPr>
        <w:t xml:space="preserve"> </w:t>
      </w:r>
    </w:p>
    <w:p w14:paraId="7965266B" w14:textId="77777777" w:rsidR="00573E40" w:rsidRDefault="00573E40" w:rsidP="00485307">
      <w:pPr>
        <w:pStyle w:val="ListParagraph"/>
        <w:ind w:left="1440" w:hanging="540"/>
        <w:contextualSpacing/>
        <w:rPr>
          <w:rFonts w:ascii="Times New Roman" w:hAnsi="Times New Roman"/>
        </w:rPr>
      </w:pPr>
    </w:p>
    <w:p w14:paraId="387FC697" w14:textId="75C6118A"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There is an increasing rate of unemployment in China, particularly in rural areas.</w:t>
      </w:r>
      <w:r w:rsidRPr="00805B67">
        <w:rPr>
          <w:rStyle w:val="FootnoteReference"/>
          <w:rFonts w:ascii="Times New Roman" w:hAnsi="Times New Roman"/>
        </w:rPr>
        <w:footnoteReference w:id="107"/>
      </w:r>
      <w:r w:rsidRPr="0065194D">
        <w:rPr>
          <w:rFonts w:ascii="Times New Roman" w:hAnsi="Times New Roman"/>
        </w:rPr>
        <w:t xml:space="preserve"> </w:t>
      </w:r>
      <w:r>
        <w:rPr>
          <w:rFonts w:ascii="Times New Roman" w:hAnsi="Times New Roman"/>
        </w:rPr>
        <w:t>The</w:t>
      </w:r>
      <w:r w:rsidRPr="0065194D">
        <w:rPr>
          <w:rFonts w:ascii="Times New Roman" w:hAnsi="Times New Roman"/>
        </w:rPr>
        <w:t xml:space="preserve"> po</w:t>
      </w:r>
      <w:r w:rsidR="0000044B">
        <w:rPr>
          <w:rFonts w:ascii="Times New Roman" w:hAnsi="Times New Roman"/>
        </w:rPr>
        <w:t>licy drive associated with the ‘</w:t>
      </w:r>
      <w:r w:rsidRPr="0065194D">
        <w:rPr>
          <w:rFonts w:ascii="Times New Roman" w:hAnsi="Times New Roman"/>
        </w:rPr>
        <w:t>Western Development Strategy,</w:t>
      </w:r>
      <w:r w:rsidR="0000044B">
        <w:rPr>
          <w:rFonts w:ascii="Times New Roman" w:hAnsi="Times New Roman"/>
        </w:rPr>
        <w:t>’</w:t>
      </w:r>
      <w:r w:rsidRPr="00805B67">
        <w:rPr>
          <w:rStyle w:val="FootnoteReference"/>
          <w:rFonts w:ascii="Times New Roman" w:hAnsi="Times New Roman"/>
        </w:rPr>
        <w:footnoteReference w:id="108"/>
      </w:r>
      <w:r w:rsidRPr="0065194D">
        <w:rPr>
          <w:rFonts w:ascii="Times New Roman" w:hAnsi="Times New Roman"/>
        </w:rPr>
        <w:t xml:space="preserve"> aim</w:t>
      </w:r>
      <w:r>
        <w:rPr>
          <w:rFonts w:ascii="Times New Roman" w:hAnsi="Times New Roman"/>
        </w:rPr>
        <w:t>s</w:t>
      </w:r>
      <w:r w:rsidRPr="0065194D">
        <w:rPr>
          <w:rFonts w:ascii="Times New Roman" w:hAnsi="Times New Roman"/>
        </w:rPr>
        <w:t xml:space="preserve"> to dilute Tibetan cultural </w:t>
      </w:r>
      <w:r w:rsidRPr="0065194D">
        <w:rPr>
          <w:rFonts w:ascii="Times New Roman" w:hAnsi="Times New Roman"/>
        </w:rPr>
        <w:lastRenderedPageBreak/>
        <w:t>distinctiveness and to extend Chinese control over Tibetan lives and livelihood practices.</w:t>
      </w:r>
      <w:r w:rsidRPr="00805B67">
        <w:rPr>
          <w:rStyle w:val="FootnoteReference"/>
          <w:rFonts w:ascii="Times New Roman" w:hAnsi="Times New Roman"/>
        </w:rPr>
        <w:footnoteReference w:id="109"/>
      </w:r>
      <w:r>
        <w:rPr>
          <w:rFonts w:ascii="Times New Roman" w:hAnsi="Times New Roman"/>
        </w:rPr>
        <w:t xml:space="preserve"> </w:t>
      </w:r>
      <w:r w:rsidRPr="0065194D">
        <w:rPr>
          <w:rFonts w:ascii="Times New Roman" w:hAnsi="Times New Roman"/>
        </w:rPr>
        <w:t>China’s WDS includes the goal of removing all Tibetan pastoralist nomad families and communities from their ancestral grasslands homes</w:t>
      </w:r>
      <w:r>
        <w:rPr>
          <w:rFonts w:ascii="Times New Roman" w:hAnsi="Times New Roman"/>
        </w:rPr>
        <w:t xml:space="preserve">; such a goal reflects </w:t>
      </w:r>
      <w:r w:rsidRPr="0065194D">
        <w:rPr>
          <w:rFonts w:ascii="Times New Roman" w:hAnsi="Times New Roman"/>
        </w:rPr>
        <w:t>egregious violation</w:t>
      </w:r>
      <w:r>
        <w:rPr>
          <w:rFonts w:ascii="Times New Roman" w:hAnsi="Times New Roman"/>
        </w:rPr>
        <w:t>s</w:t>
      </w:r>
      <w:r w:rsidRPr="0065194D">
        <w:rPr>
          <w:rFonts w:ascii="Times New Roman" w:hAnsi="Times New Roman"/>
        </w:rPr>
        <w:t xml:space="preserve"> of Articles 6.1</w:t>
      </w:r>
      <w:r>
        <w:rPr>
          <w:rFonts w:ascii="Times New Roman" w:hAnsi="Times New Roman"/>
        </w:rPr>
        <w:t>,</w:t>
      </w:r>
      <w:r w:rsidRPr="0065194D">
        <w:rPr>
          <w:rFonts w:ascii="Times New Roman" w:hAnsi="Times New Roman"/>
        </w:rPr>
        <w:t xml:space="preserve"> 6.2, a</w:t>
      </w:r>
      <w:r>
        <w:rPr>
          <w:rFonts w:ascii="Times New Roman" w:hAnsi="Times New Roman"/>
        </w:rPr>
        <w:t>nd</w:t>
      </w:r>
      <w:r w:rsidRPr="0065194D">
        <w:rPr>
          <w:rFonts w:ascii="Times New Roman" w:hAnsi="Times New Roman"/>
        </w:rPr>
        <w:t xml:space="preserve"> Article 1.2.</w:t>
      </w:r>
      <w:r w:rsidRPr="00805B67">
        <w:rPr>
          <w:rStyle w:val="FootnoteReference"/>
          <w:rFonts w:ascii="Times New Roman" w:hAnsi="Times New Roman"/>
        </w:rPr>
        <w:footnoteReference w:id="110"/>
      </w:r>
      <w:r w:rsidRPr="0065194D">
        <w:rPr>
          <w:rFonts w:ascii="Times New Roman" w:hAnsi="Times New Roman"/>
        </w:rPr>
        <w:t xml:space="preserve">  This is a direct violation of China’s obligation to ensure and protect the right to a freely chosen livelihood, and </w:t>
      </w:r>
      <w:r>
        <w:rPr>
          <w:rFonts w:ascii="Times New Roman" w:hAnsi="Times New Roman"/>
        </w:rPr>
        <w:t xml:space="preserve">directly contravenes </w:t>
      </w:r>
      <w:r w:rsidRPr="0065194D">
        <w:rPr>
          <w:rFonts w:ascii="Times New Roman" w:hAnsi="Times New Roman"/>
        </w:rPr>
        <w:t xml:space="preserve">China’s obligation to adopt legislation ensuring the full realization of this right.  In sum, although China’s 1982 Constitution says that it guarantees minorities’ rights, including cultural preservation, and that it outlaws discrimination, in reality these protections are not accessible and have little bearing on Tibetans’ day-to-day lives. </w:t>
      </w:r>
    </w:p>
    <w:p w14:paraId="18F2621A" w14:textId="77777777" w:rsidR="00573E40" w:rsidRDefault="00573E40" w:rsidP="00485307">
      <w:pPr>
        <w:pStyle w:val="ListParagraph"/>
        <w:ind w:left="1440" w:hanging="540"/>
        <w:contextualSpacing/>
        <w:rPr>
          <w:rFonts w:ascii="Times New Roman" w:hAnsi="Times New Roman"/>
        </w:rPr>
      </w:pPr>
    </w:p>
    <w:p w14:paraId="25AA51B8" w14:textId="2E1BC4BF"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Despite China’s claims that it has an infrastructure in place to ensure that persons are gainfully and meaningfully employed, the reality of China’s treatment of Tibetans illustrates China’s view that Tibetans are not only inferior, but threat</w:t>
      </w:r>
      <w:r>
        <w:rPr>
          <w:rFonts w:ascii="Times New Roman" w:hAnsi="Times New Roman"/>
        </w:rPr>
        <w:t xml:space="preserve">en both the regime of the Communist Party and </w:t>
      </w:r>
      <w:r w:rsidRPr="0065194D">
        <w:rPr>
          <w:rFonts w:ascii="Times New Roman" w:hAnsi="Times New Roman"/>
        </w:rPr>
        <w:t>a unified and harmonious China</w:t>
      </w:r>
      <w:r>
        <w:rPr>
          <w:rFonts w:ascii="Times New Roman" w:hAnsi="Times New Roman"/>
        </w:rPr>
        <w:t>.</w:t>
      </w:r>
      <w:r w:rsidRPr="00805B67">
        <w:rPr>
          <w:rStyle w:val="FootnoteReference"/>
          <w:rFonts w:ascii="Times New Roman" w:hAnsi="Times New Roman"/>
        </w:rPr>
        <w:footnoteReference w:id="111"/>
      </w:r>
      <w:r w:rsidRPr="0065194D">
        <w:rPr>
          <w:rFonts w:ascii="Times New Roman" w:hAnsi="Times New Roman"/>
        </w:rPr>
        <w:t xml:space="preserve">  </w:t>
      </w:r>
    </w:p>
    <w:p w14:paraId="120DC442" w14:textId="77777777" w:rsidR="00573E40" w:rsidRDefault="00573E40" w:rsidP="00485307">
      <w:pPr>
        <w:pStyle w:val="ListParagraph"/>
        <w:ind w:left="1440" w:hanging="540"/>
        <w:contextualSpacing/>
        <w:rPr>
          <w:rFonts w:ascii="Times New Roman" w:hAnsi="Times New Roman"/>
        </w:rPr>
      </w:pPr>
    </w:p>
    <w:p w14:paraId="352EC53C" w14:textId="77777777" w:rsidR="00573E40" w:rsidRDefault="00573E40" w:rsidP="00485307">
      <w:pPr>
        <w:pStyle w:val="ListParagraph"/>
        <w:numPr>
          <w:ilvl w:val="3"/>
          <w:numId w:val="2"/>
        </w:numPr>
        <w:ind w:left="1440" w:hanging="540"/>
        <w:contextualSpacing/>
        <w:rPr>
          <w:rFonts w:ascii="Times New Roman" w:hAnsi="Times New Roman"/>
        </w:rPr>
      </w:pPr>
      <w:r>
        <w:rPr>
          <w:rFonts w:ascii="Times New Roman" w:hAnsi="Times New Roman"/>
        </w:rPr>
        <w:t>This Committee has concluded that j</w:t>
      </w:r>
      <w:r w:rsidRPr="0065194D">
        <w:rPr>
          <w:rFonts w:ascii="Times New Roman" w:hAnsi="Times New Roman"/>
        </w:rPr>
        <w:t>ust as self-determination is required to ensure protection of subsequent rights under the Covenant, the right to work is essential for realizing other human rights, contributes to survival of the individual and his family, and insofar as work is freely chosen or accepted, to his development and recognition within the community.</w:t>
      </w:r>
      <w:r w:rsidRPr="00805B67">
        <w:rPr>
          <w:rStyle w:val="FootnoteReference"/>
          <w:rFonts w:ascii="Times New Roman" w:hAnsi="Times New Roman"/>
        </w:rPr>
        <w:footnoteReference w:id="112"/>
      </w:r>
      <w:r w:rsidRPr="0065194D">
        <w:rPr>
          <w:rFonts w:ascii="Times New Roman" w:hAnsi="Times New Roman"/>
        </w:rPr>
        <w:t xml:space="preserve">   </w:t>
      </w:r>
    </w:p>
    <w:p w14:paraId="5E515D8C" w14:textId="77777777" w:rsidR="00573E40" w:rsidRPr="0098443C" w:rsidRDefault="00573E40" w:rsidP="00573E40">
      <w:pPr>
        <w:contextualSpacing/>
        <w:rPr>
          <w:rFonts w:ascii="Times New Roman" w:hAnsi="Times New Roman"/>
        </w:rPr>
      </w:pPr>
    </w:p>
    <w:p w14:paraId="727E9A06" w14:textId="40F7DE74" w:rsidR="00573E40" w:rsidRPr="00805B67" w:rsidRDefault="0002396D" w:rsidP="00573E40">
      <w:pPr>
        <w:pStyle w:val="ColorfulList-Accent11"/>
        <w:ind w:left="0"/>
        <w:rPr>
          <w:rFonts w:ascii="Times New Roman" w:hAnsi="Times New Roman"/>
        </w:rPr>
      </w:pPr>
      <w:r>
        <w:rPr>
          <w:rFonts w:ascii="Times New Roman" w:hAnsi="Times New Roman"/>
        </w:rPr>
        <w:t>VII.</w:t>
      </w:r>
      <w:r>
        <w:rPr>
          <w:rFonts w:ascii="Times New Roman" w:hAnsi="Times New Roman"/>
        </w:rPr>
        <w:tab/>
      </w:r>
      <w:r w:rsidR="00573E40" w:rsidRPr="00805B67">
        <w:rPr>
          <w:rFonts w:ascii="Times New Roman" w:hAnsi="Times New Roman"/>
        </w:rPr>
        <w:t>THE RIGHT TO ADEQUATE STANDARD OF LIVING (ARTICLE 11)</w:t>
      </w:r>
    </w:p>
    <w:p w14:paraId="7DE7D408" w14:textId="77777777" w:rsidR="00573E40" w:rsidRPr="00805B67" w:rsidRDefault="00573E40" w:rsidP="00573E40">
      <w:pPr>
        <w:rPr>
          <w:rFonts w:ascii="Times New Roman" w:hAnsi="Times New Roman"/>
        </w:rPr>
      </w:pPr>
    </w:p>
    <w:p w14:paraId="41BE40D9" w14:textId="5391194E" w:rsidR="00573E40" w:rsidRPr="00805B67" w:rsidRDefault="00573E40" w:rsidP="00573E40">
      <w:pPr>
        <w:ind w:left="720"/>
        <w:rPr>
          <w:rFonts w:ascii="Times New Roman" w:hAnsi="Times New Roman"/>
        </w:rPr>
      </w:pPr>
      <w:r w:rsidRPr="00805B67">
        <w:rPr>
          <w:rFonts w:ascii="Times New Roman" w:hAnsi="Times New Roman"/>
        </w:rPr>
        <w:t>Article 11.1</w:t>
      </w:r>
      <w:r>
        <w:rPr>
          <w:rFonts w:ascii="Times New Roman" w:hAnsi="Times New Roman"/>
        </w:rPr>
        <w:t xml:space="preserve">: </w:t>
      </w:r>
      <w:r w:rsidRPr="001900DB">
        <w:rPr>
          <w:rFonts w:ascii="Times New Roman" w:hAnsi="Times New Roman"/>
          <w:i/>
        </w:rPr>
        <w:t>the States Parties to the present Covenant recognize the right of everyone to an adequate standard of living for himself and his family, including adequate food, clothing and housing, and to the continuous i</w:t>
      </w:r>
      <w:r w:rsidR="001C6A21">
        <w:rPr>
          <w:rFonts w:ascii="Times New Roman" w:hAnsi="Times New Roman"/>
          <w:i/>
        </w:rPr>
        <w:t>mprovement of living conditions</w:t>
      </w:r>
      <w:r w:rsidRPr="001900DB">
        <w:rPr>
          <w:rFonts w:ascii="Times New Roman" w:hAnsi="Times New Roman"/>
          <w:i/>
        </w:rPr>
        <w:t>.</w:t>
      </w:r>
    </w:p>
    <w:p w14:paraId="3ACAAE1B" w14:textId="77777777" w:rsidR="00573E40" w:rsidRPr="00805B67" w:rsidRDefault="00573E40" w:rsidP="00573E40">
      <w:pPr>
        <w:ind w:left="720"/>
        <w:rPr>
          <w:rFonts w:ascii="Times New Roman" w:hAnsi="Times New Roman"/>
        </w:rPr>
      </w:pPr>
    </w:p>
    <w:p w14:paraId="0C862385" w14:textId="77777777" w:rsidR="00573E40" w:rsidRPr="00805B67" w:rsidRDefault="00573E40" w:rsidP="00573E40">
      <w:pPr>
        <w:pStyle w:val="ColorfulList-Accent11"/>
        <w:rPr>
          <w:rFonts w:ascii="Times New Roman" w:hAnsi="Times New Roman"/>
        </w:rPr>
      </w:pPr>
      <w:r>
        <w:rPr>
          <w:rFonts w:ascii="Times New Roman" w:hAnsi="Times New Roman"/>
        </w:rPr>
        <w:t xml:space="preserve">A.  </w:t>
      </w:r>
      <w:r w:rsidRPr="00805B67">
        <w:rPr>
          <w:rFonts w:ascii="Times New Roman" w:hAnsi="Times New Roman"/>
        </w:rPr>
        <w:t xml:space="preserve">China’s </w:t>
      </w:r>
      <w:r>
        <w:rPr>
          <w:rFonts w:ascii="Times New Roman" w:hAnsi="Times New Roman"/>
        </w:rPr>
        <w:t>Claims of</w:t>
      </w:r>
      <w:r w:rsidRPr="00805B67">
        <w:rPr>
          <w:rFonts w:ascii="Times New Roman" w:hAnsi="Times New Roman"/>
        </w:rPr>
        <w:t xml:space="preserve"> Compliance with Article 11.1</w:t>
      </w:r>
    </w:p>
    <w:p w14:paraId="110D5367" w14:textId="77777777" w:rsidR="00573E40" w:rsidRPr="00805B67" w:rsidRDefault="00573E40" w:rsidP="00573E40">
      <w:pPr>
        <w:pStyle w:val="ColorfulList-Accent11"/>
        <w:ind w:left="1080"/>
        <w:rPr>
          <w:rFonts w:ascii="Times New Roman" w:hAnsi="Times New Roman"/>
        </w:rPr>
      </w:pPr>
    </w:p>
    <w:p w14:paraId="47453EBB" w14:textId="77777777" w:rsidR="00573E40" w:rsidRPr="00E36127" w:rsidRDefault="00573E40" w:rsidP="00485307">
      <w:pPr>
        <w:pStyle w:val="ListParagraph"/>
        <w:numPr>
          <w:ilvl w:val="3"/>
          <w:numId w:val="2"/>
        </w:numPr>
        <w:ind w:left="1440" w:hanging="540"/>
        <w:rPr>
          <w:rFonts w:ascii="Times New Roman" w:hAnsi="Times New Roman"/>
        </w:rPr>
      </w:pPr>
      <w:r w:rsidRPr="00EA4ECC">
        <w:rPr>
          <w:rFonts w:ascii="Times New Roman" w:hAnsi="Times New Roman"/>
        </w:rPr>
        <w:t xml:space="preserve">China asserts that </w:t>
      </w:r>
      <w:r>
        <w:rPr>
          <w:rFonts w:ascii="Times New Roman" w:hAnsi="Times New Roman"/>
        </w:rPr>
        <w:t xml:space="preserve">since the founding of the PRC, it has continued to improve the </w:t>
      </w:r>
      <w:r w:rsidRPr="00EA4ECC">
        <w:rPr>
          <w:rFonts w:ascii="Times New Roman" w:hAnsi="Times New Roman"/>
        </w:rPr>
        <w:t xml:space="preserve">living standards </w:t>
      </w:r>
      <w:r>
        <w:rPr>
          <w:rFonts w:ascii="Times New Roman" w:hAnsi="Times New Roman"/>
        </w:rPr>
        <w:t xml:space="preserve">of </w:t>
      </w:r>
      <w:r w:rsidRPr="00EA4ECC">
        <w:rPr>
          <w:rFonts w:ascii="Times New Roman" w:hAnsi="Times New Roman"/>
        </w:rPr>
        <w:t xml:space="preserve">minority nationalities, and </w:t>
      </w:r>
      <w:r>
        <w:rPr>
          <w:rFonts w:ascii="Times New Roman" w:hAnsi="Times New Roman"/>
        </w:rPr>
        <w:t xml:space="preserve">due to its emphasis on expanding </w:t>
      </w:r>
      <w:r w:rsidRPr="00EA4ECC">
        <w:rPr>
          <w:rFonts w:ascii="Times New Roman" w:hAnsi="Times New Roman"/>
        </w:rPr>
        <w:t>medical and health care systems</w:t>
      </w:r>
      <w:r>
        <w:rPr>
          <w:rFonts w:ascii="Times New Roman" w:hAnsi="Times New Roman"/>
        </w:rPr>
        <w:t>, minority populations have grown and prospered.</w:t>
      </w:r>
      <w:r>
        <w:rPr>
          <w:rStyle w:val="FootnoteReference"/>
          <w:rFonts w:ascii="Times New Roman" w:hAnsi="Times New Roman"/>
        </w:rPr>
        <w:footnoteReference w:id="113"/>
      </w:r>
      <w:r w:rsidRPr="00EA4ECC">
        <w:rPr>
          <w:rFonts w:ascii="Times New Roman" w:hAnsi="Times New Roman"/>
        </w:rPr>
        <w:t xml:space="preserve">  China also maintains that extreme poverty had been almost entirely eliminated by 1991, meaning that people’s basic needs for food and clothing were being met.</w:t>
      </w:r>
      <w:r>
        <w:rPr>
          <w:rStyle w:val="FootnoteReference"/>
          <w:rFonts w:ascii="Times New Roman" w:hAnsi="Times New Roman"/>
        </w:rPr>
        <w:footnoteReference w:id="114"/>
      </w:r>
      <w:r w:rsidRPr="00EA4ECC">
        <w:rPr>
          <w:rFonts w:ascii="Times New Roman" w:hAnsi="Times New Roman"/>
        </w:rPr>
        <w:t xml:space="preserve">  It claims that the living standards of both urban and rural households more than meet basic needs, and strides are being made toward additional comforts, such as </w:t>
      </w:r>
      <w:r w:rsidRPr="00EA4ECC">
        <w:rPr>
          <w:rFonts w:ascii="Times New Roman" w:hAnsi="Times New Roman"/>
        </w:rPr>
        <w:lastRenderedPageBreak/>
        <w:t>medical care, education, and entertainment, which have markedly increased.</w:t>
      </w:r>
      <w:r>
        <w:rPr>
          <w:rStyle w:val="FootnoteReference"/>
          <w:rFonts w:ascii="Times New Roman" w:hAnsi="Times New Roman"/>
        </w:rPr>
        <w:footnoteReference w:id="115"/>
      </w:r>
      <w:r w:rsidRPr="00EA4ECC">
        <w:rPr>
          <w:rFonts w:ascii="Times New Roman" w:hAnsi="Times New Roman"/>
        </w:rPr>
        <w:t xml:space="preserve">  Rural per-capita net income has reportedly increased by 115%.</w:t>
      </w:r>
      <w:r>
        <w:rPr>
          <w:rStyle w:val="FootnoteReference"/>
          <w:rFonts w:ascii="Times New Roman" w:hAnsi="Times New Roman"/>
        </w:rPr>
        <w:footnoteReference w:id="116"/>
      </w:r>
      <w:r w:rsidRPr="00EA4ECC">
        <w:rPr>
          <w:rFonts w:ascii="Times New Roman" w:hAnsi="Times New Roman"/>
        </w:rPr>
        <w:t xml:space="preserve">  China admits, however, that imbalances continue to exist between urban and rural development, and the population of poor people in rural areas is still very large.</w:t>
      </w:r>
      <w:r>
        <w:rPr>
          <w:rStyle w:val="FootnoteReference"/>
          <w:rFonts w:ascii="Times New Roman" w:hAnsi="Times New Roman"/>
        </w:rPr>
        <w:footnoteReference w:id="117"/>
      </w:r>
      <w:r w:rsidRPr="00EA4ECC">
        <w:rPr>
          <w:rFonts w:ascii="Times New Roman" w:hAnsi="Times New Roman"/>
        </w:rPr>
        <w:t xml:space="preserve">  To address this, China reports it</w:t>
      </w:r>
      <w:r>
        <w:rPr>
          <w:rFonts w:ascii="Times New Roman" w:hAnsi="Times New Roman"/>
        </w:rPr>
        <w:t xml:space="preserve"> i</w:t>
      </w:r>
      <w:r w:rsidRPr="00EA4ECC">
        <w:rPr>
          <w:rFonts w:ascii="Times New Roman" w:hAnsi="Times New Roman"/>
        </w:rPr>
        <w:t>s increasing investment in rural infrastructure, drinking water safety projects, highway construction, and giving 92,000 herdsmen settled residences.</w:t>
      </w:r>
      <w:r>
        <w:rPr>
          <w:rStyle w:val="FootnoteReference"/>
          <w:rFonts w:ascii="Times New Roman" w:hAnsi="Times New Roman"/>
        </w:rPr>
        <w:footnoteReference w:id="118"/>
      </w:r>
    </w:p>
    <w:p w14:paraId="46845B22" w14:textId="77777777" w:rsidR="00573E40" w:rsidRPr="00805B67" w:rsidRDefault="00573E40" w:rsidP="00573E40">
      <w:pPr>
        <w:pStyle w:val="ColorfulList-Accent11"/>
        <w:ind w:left="1080"/>
        <w:rPr>
          <w:rFonts w:ascii="Times New Roman" w:hAnsi="Times New Roman"/>
        </w:rPr>
      </w:pPr>
      <w:r>
        <w:rPr>
          <w:rFonts w:ascii="Times New Roman" w:hAnsi="Times New Roman"/>
        </w:rPr>
        <w:t xml:space="preserve"> </w:t>
      </w:r>
    </w:p>
    <w:p w14:paraId="5EA900F7" w14:textId="77777777" w:rsidR="00573E40" w:rsidRDefault="00573E40" w:rsidP="00573E40">
      <w:pPr>
        <w:pStyle w:val="ColorfulList-Accent11"/>
        <w:rPr>
          <w:rFonts w:ascii="Times New Roman" w:hAnsi="Times New Roman"/>
        </w:rPr>
      </w:pPr>
      <w:r>
        <w:rPr>
          <w:rFonts w:ascii="Times New Roman" w:hAnsi="Times New Roman"/>
        </w:rPr>
        <w:t xml:space="preserve">B.  </w:t>
      </w:r>
      <w:r w:rsidRPr="00805B67">
        <w:rPr>
          <w:rFonts w:ascii="Times New Roman" w:hAnsi="Times New Roman"/>
        </w:rPr>
        <w:t xml:space="preserve">China’s </w:t>
      </w:r>
      <w:r>
        <w:rPr>
          <w:rFonts w:ascii="Times New Roman" w:hAnsi="Times New Roman"/>
        </w:rPr>
        <w:t xml:space="preserve">Actual </w:t>
      </w:r>
      <w:r w:rsidRPr="00805B67">
        <w:rPr>
          <w:rFonts w:ascii="Times New Roman" w:hAnsi="Times New Roman"/>
        </w:rPr>
        <w:t>Compliance with Article 11.1</w:t>
      </w:r>
    </w:p>
    <w:p w14:paraId="1496E6DD" w14:textId="77777777" w:rsidR="00573E40" w:rsidRPr="00805B67" w:rsidRDefault="00573E40" w:rsidP="00573E40">
      <w:pPr>
        <w:pStyle w:val="ColorfulList-Accent11"/>
        <w:rPr>
          <w:rFonts w:ascii="Times New Roman" w:hAnsi="Times New Roman"/>
        </w:rPr>
      </w:pPr>
    </w:p>
    <w:p w14:paraId="7C236BAC" w14:textId="3B211E8E" w:rsidR="00573E40" w:rsidRDefault="00573E40" w:rsidP="00485307">
      <w:pPr>
        <w:pStyle w:val="ListParagraph"/>
        <w:numPr>
          <w:ilvl w:val="3"/>
          <w:numId w:val="2"/>
        </w:numPr>
        <w:ind w:left="1440" w:hanging="540"/>
        <w:contextualSpacing/>
        <w:rPr>
          <w:rFonts w:ascii="Times New Roman" w:hAnsi="Times New Roman"/>
        </w:rPr>
      </w:pPr>
      <w:r w:rsidRPr="00EA4ECC">
        <w:rPr>
          <w:rFonts w:ascii="Times New Roman" w:hAnsi="Times New Roman"/>
        </w:rPr>
        <w:t>Article 11.1 requires that every individual</w:t>
      </w:r>
      <w:r>
        <w:rPr>
          <w:rFonts w:ascii="Times New Roman" w:hAnsi="Times New Roman"/>
        </w:rPr>
        <w:t xml:space="preserve"> ha</w:t>
      </w:r>
      <w:r w:rsidR="005D0A2E">
        <w:rPr>
          <w:rFonts w:ascii="Times New Roman" w:hAnsi="Times New Roman"/>
        </w:rPr>
        <w:t>ve</w:t>
      </w:r>
      <w:r>
        <w:rPr>
          <w:rFonts w:ascii="Times New Roman" w:hAnsi="Times New Roman"/>
        </w:rPr>
        <w:t xml:space="preserve"> a right to </w:t>
      </w:r>
      <w:r w:rsidRPr="00EA4ECC">
        <w:rPr>
          <w:rFonts w:ascii="Times New Roman" w:hAnsi="Times New Roman"/>
        </w:rPr>
        <w:t>an adequate standard of living</w:t>
      </w:r>
      <w:r w:rsidR="005D0A2E">
        <w:rPr>
          <w:rFonts w:ascii="Times New Roman" w:hAnsi="Times New Roman"/>
        </w:rPr>
        <w:t xml:space="preserve"> and be able</w:t>
      </w:r>
      <w:r w:rsidR="005D0A2E" w:rsidRPr="00EA4ECC">
        <w:rPr>
          <w:rFonts w:ascii="Times New Roman" w:hAnsi="Times New Roman"/>
        </w:rPr>
        <w:t xml:space="preserve"> to freely seek and secure a livelihood</w:t>
      </w:r>
      <w:r>
        <w:rPr>
          <w:rFonts w:ascii="Times New Roman" w:hAnsi="Times New Roman"/>
        </w:rPr>
        <w:t>. This means</w:t>
      </w:r>
      <w:r w:rsidRPr="00EA4ECC">
        <w:rPr>
          <w:rFonts w:ascii="Times New Roman" w:hAnsi="Times New Roman"/>
        </w:rPr>
        <w:t xml:space="preserve"> adequate water</w:t>
      </w:r>
      <w:r>
        <w:rPr>
          <w:rStyle w:val="FootnoteReference"/>
          <w:rFonts w:ascii="Times New Roman" w:hAnsi="Times New Roman"/>
        </w:rPr>
        <w:footnoteReference w:id="119"/>
      </w:r>
      <w:r w:rsidRPr="00EA4ECC">
        <w:rPr>
          <w:rFonts w:ascii="Times New Roman" w:hAnsi="Times New Roman"/>
        </w:rPr>
        <w:t>, food, clothing, and housing, along with continuously improving living conditions.</w:t>
      </w:r>
      <w:r w:rsidRPr="00805B67">
        <w:rPr>
          <w:rStyle w:val="FootnoteReference"/>
          <w:rFonts w:ascii="Times New Roman" w:hAnsi="Times New Roman"/>
        </w:rPr>
        <w:footnoteReference w:id="120"/>
      </w:r>
      <w:r w:rsidRPr="00EA4ECC">
        <w:rPr>
          <w:rFonts w:ascii="Times New Roman" w:hAnsi="Times New Roman"/>
        </w:rPr>
        <w:t xml:space="preserve">  </w:t>
      </w:r>
    </w:p>
    <w:p w14:paraId="75E698F2" w14:textId="77777777" w:rsidR="00573E40" w:rsidRDefault="00573E40" w:rsidP="00485307">
      <w:pPr>
        <w:pStyle w:val="ListParagraph"/>
        <w:ind w:left="1440" w:hanging="540"/>
        <w:contextualSpacing/>
        <w:rPr>
          <w:rFonts w:ascii="Times New Roman" w:hAnsi="Times New Roman"/>
        </w:rPr>
      </w:pPr>
    </w:p>
    <w:p w14:paraId="2A8678AC" w14:textId="77777777" w:rsidR="00573E40" w:rsidRDefault="00573E40" w:rsidP="00485307">
      <w:pPr>
        <w:pStyle w:val="ListParagraph"/>
        <w:numPr>
          <w:ilvl w:val="3"/>
          <w:numId w:val="2"/>
        </w:numPr>
        <w:ind w:left="1440" w:hanging="540"/>
        <w:contextualSpacing/>
        <w:rPr>
          <w:rFonts w:ascii="Times New Roman" w:hAnsi="Times New Roman"/>
        </w:rPr>
      </w:pPr>
      <w:r>
        <w:rPr>
          <w:rFonts w:ascii="Times New Roman" w:hAnsi="Times New Roman"/>
        </w:rPr>
        <w:t>With respect to</w:t>
      </w:r>
      <w:r w:rsidRPr="00EA4ECC">
        <w:rPr>
          <w:rFonts w:ascii="Times New Roman" w:hAnsi="Times New Roman"/>
        </w:rPr>
        <w:t xml:space="preserve"> the right to adequate housing, forced evictions are </w:t>
      </w:r>
      <w:r w:rsidRPr="00EA4ECC">
        <w:rPr>
          <w:rFonts w:ascii="Times New Roman" w:hAnsi="Times New Roman"/>
          <w:i/>
        </w:rPr>
        <w:t>prima facie</w:t>
      </w:r>
      <w:r w:rsidRPr="00EA4ECC">
        <w:rPr>
          <w:rFonts w:ascii="Times New Roman" w:hAnsi="Times New Roman"/>
        </w:rPr>
        <w:t xml:space="preserve"> incompatible with the requirements of the Covenant.</w:t>
      </w:r>
      <w:r w:rsidRPr="00805B67">
        <w:rPr>
          <w:rStyle w:val="FootnoteReference"/>
          <w:rFonts w:ascii="Times New Roman" w:hAnsi="Times New Roman"/>
        </w:rPr>
        <w:footnoteReference w:id="121"/>
      </w:r>
      <w:r w:rsidRPr="00EA4ECC">
        <w:rPr>
          <w:rFonts w:ascii="Times New Roman" w:hAnsi="Times New Roman"/>
        </w:rPr>
        <w:t xml:space="preserve">  </w:t>
      </w:r>
      <w:r w:rsidRPr="0065194D">
        <w:rPr>
          <w:rFonts w:ascii="Times New Roman" w:hAnsi="Times New Roman"/>
        </w:rPr>
        <w:t>“Forced evictions” are defined as permanent or temporary removal against their will of individuals, families, and/or communities from the homes/land which they occupy, without the provision of, and access to, appropriate forms of legal or other protection.</w:t>
      </w:r>
      <w:r w:rsidRPr="00805B67">
        <w:rPr>
          <w:rStyle w:val="FootnoteReference"/>
          <w:rFonts w:ascii="Times New Roman" w:hAnsi="Times New Roman"/>
        </w:rPr>
        <w:footnoteReference w:id="122"/>
      </w:r>
      <w:r w:rsidRPr="0065194D">
        <w:rPr>
          <w:rFonts w:ascii="Times New Roman" w:hAnsi="Times New Roman"/>
        </w:rPr>
        <w:t xml:space="preserve"> This includes the free, prior, and informed consent of those who are being removed, and their full participation in determining why the removal might be needed, the geographic and demographic extent of the removal, its duration, and whether it is temporary or permanent.</w:t>
      </w:r>
      <w:r>
        <w:rPr>
          <w:rStyle w:val="FootnoteReference"/>
          <w:rFonts w:ascii="Times New Roman" w:hAnsi="Times New Roman"/>
        </w:rPr>
        <w:footnoteReference w:id="123"/>
      </w:r>
      <w:r w:rsidRPr="0065194D">
        <w:rPr>
          <w:rFonts w:ascii="Times New Roman" w:hAnsi="Times New Roman"/>
        </w:rPr>
        <w:t xml:space="preserve"> Similarly, the right to adequate shelter means adequate privacy, space, security, lighting, ventilation, basic infrastructure, and location with regard to work and basic facilities.</w:t>
      </w:r>
      <w:r w:rsidRPr="00805B67">
        <w:rPr>
          <w:rStyle w:val="FootnoteReference"/>
          <w:rFonts w:ascii="Times New Roman" w:hAnsi="Times New Roman"/>
        </w:rPr>
        <w:footnoteReference w:id="124"/>
      </w:r>
      <w:r>
        <w:rPr>
          <w:rFonts w:ascii="Times New Roman" w:hAnsi="Times New Roman"/>
        </w:rPr>
        <w:t xml:space="preserve">  </w:t>
      </w:r>
    </w:p>
    <w:p w14:paraId="03D02299" w14:textId="77777777" w:rsidR="00573E40" w:rsidRPr="0065194D" w:rsidRDefault="00573E40" w:rsidP="00485307">
      <w:pPr>
        <w:pStyle w:val="ListParagraph"/>
        <w:ind w:left="1440" w:hanging="540"/>
        <w:rPr>
          <w:rFonts w:ascii="Times New Roman" w:hAnsi="Times New Roman"/>
        </w:rPr>
      </w:pPr>
    </w:p>
    <w:p w14:paraId="62CBFF54"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 xml:space="preserve">China </w:t>
      </w:r>
      <w:r>
        <w:rPr>
          <w:rFonts w:ascii="Times New Roman" w:hAnsi="Times New Roman"/>
        </w:rPr>
        <w:t xml:space="preserve">must ensure that all </w:t>
      </w:r>
      <w:r w:rsidRPr="0065194D">
        <w:rPr>
          <w:rFonts w:ascii="Times New Roman" w:hAnsi="Times New Roman"/>
        </w:rPr>
        <w:t xml:space="preserve">alternatives are explored </w:t>
      </w:r>
      <w:r>
        <w:rPr>
          <w:rFonts w:ascii="Times New Roman" w:hAnsi="Times New Roman"/>
        </w:rPr>
        <w:t xml:space="preserve">prior to evictions, and </w:t>
      </w:r>
      <w:r w:rsidRPr="0065194D">
        <w:rPr>
          <w:rFonts w:ascii="Times New Roman" w:hAnsi="Times New Roman"/>
        </w:rPr>
        <w:t>to avoid or minimiz</w:t>
      </w:r>
      <w:r>
        <w:rPr>
          <w:rFonts w:ascii="Times New Roman" w:hAnsi="Times New Roman"/>
        </w:rPr>
        <w:t>e</w:t>
      </w:r>
      <w:r w:rsidRPr="0065194D">
        <w:rPr>
          <w:rFonts w:ascii="Times New Roman" w:hAnsi="Times New Roman"/>
        </w:rPr>
        <w:t xml:space="preserve"> the use</w:t>
      </w:r>
      <w:r>
        <w:rPr>
          <w:rFonts w:ascii="Times New Roman" w:hAnsi="Times New Roman"/>
        </w:rPr>
        <w:t xml:space="preserve"> of</w:t>
      </w:r>
      <w:r w:rsidRPr="0065194D">
        <w:rPr>
          <w:rFonts w:ascii="Times New Roman" w:hAnsi="Times New Roman"/>
        </w:rPr>
        <w:t xml:space="preserve"> force.</w:t>
      </w:r>
      <w:r w:rsidRPr="00805B67">
        <w:rPr>
          <w:rStyle w:val="FootnoteReference"/>
          <w:rFonts w:ascii="Times New Roman" w:hAnsi="Times New Roman"/>
        </w:rPr>
        <w:footnoteReference w:id="125"/>
      </w:r>
      <w:r w:rsidRPr="0065194D">
        <w:rPr>
          <w:rFonts w:ascii="Times New Roman" w:hAnsi="Times New Roman"/>
        </w:rPr>
        <w:t xml:space="preserve">  China must also ensure that all individuals have a right to adequate compensation for any property </w:t>
      </w:r>
      <w:r>
        <w:rPr>
          <w:rFonts w:ascii="Times New Roman" w:hAnsi="Times New Roman"/>
        </w:rPr>
        <w:t xml:space="preserve">confiscated through </w:t>
      </w:r>
      <w:r w:rsidRPr="0065194D">
        <w:rPr>
          <w:rFonts w:ascii="Times New Roman" w:hAnsi="Times New Roman"/>
        </w:rPr>
        <w:t>the eviction.</w:t>
      </w:r>
      <w:r w:rsidRPr="00805B67">
        <w:rPr>
          <w:rStyle w:val="FootnoteReference"/>
          <w:rFonts w:ascii="Times New Roman" w:hAnsi="Times New Roman"/>
        </w:rPr>
        <w:footnoteReference w:id="126"/>
      </w:r>
      <w:r w:rsidRPr="0065194D">
        <w:rPr>
          <w:rFonts w:ascii="Times New Roman" w:hAnsi="Times New Roman"/>
        </w:rPr>
        <w:t xml:space="preserve">  </w:t>
      </w:r>
      <w:r>
        <w:rPr>
          <w:rFonts w:ascii="Times New Roman" w:hAnsi="Times New Roman"/>
        </w:rPr>
        <w:t>T</w:t>
      </w:r>
      <w:r w:rsidRPr="0065194D">
        <w:rPr>
          <w:rFonts w:ascii="Times New Roman" w:hAnsi="Times New Roman"/>
        </w:rPr>
        <w:t>he UN Conference on Human Settlements note</w:t>
      </w:r>
      <w:r>
        <w:rPr>
          <w:rFonts w:ascii="Times New Roman" w:hAnsi="Times New Roman"/>
        </w:rPr>
        <w:t>s</w:t>
      </w:r>
      <w:r w:rsidRPr="0065194D">
        <w:rPr>
          <w:rFonts w:ascii="Times New Roman" w:hAnsi="Times New Roman"/>
        </w:rPr>
        <w:t xml:space="preserve"> that </w:t>
      </w:r>
      <w:r>
        <w:rPr>
          <w:rFonts w:ascii="Times New Roman" w:hAnsi="Times New Roman"/>
        </w:rPr>
        <w:t xml:space="preserve">there must be </w:t>
      </w:r>
      <w:r w:rsidRPr="0065194D">
        <w:rPr>
          <w:rFonts w:ascii="Times New Roman" w:hAnsi="Times New Roman"/>
        </w:rPr>
        <w:t>special attention paid</w:t>
      </w:r>
      <w:r>
        <w:rPr>
          <w:rFonts w:ascii="Times New Roman" w:hAnsi="Times New Roman"/>
        </w:rPr>
        <w:t xml:space="preserve"> to these rights when</w:t>
      </w:r>
      <w:r w:rsidRPr="0065194D">
        <w:rPr>
          <w:rFonts w:ascii="Times New Roman" w:hAnsi="Times New Roman"/>
        </w:rPr>
        <w:t xml:space="preserve"> undertaking major clearance operations, specifically when forced population transfers occur and </w:t>
      </w:r>
      <w:r w:rsidRPr="0065194D">
        <w:rPr>
          <w:rFonts w:ascii="Times New Roman" w:hAnsi="Times New Roman"/>
        </w:rPr>
        <w:lastRenderedPageBreak/>
        <w:t>there is major new development and conflict over land rights.</w:t>
      </w:r>
      <w:r w:rsidRPr="00805B67">
        <w:rPr>
          <w:rStyle w:val="FootnoteReference"/>
          <w:rFonts w:ascii="Times New Roman" w:hAnsi="Times New Roman"/>
        </w:rPr>
        <w:footnoteReference w:id="127"/>
      </w:r>
      <w:r w:rsidRPr="0065194D">
        <w:rPr>
          <w:rFonts w:ascii="Times New Roman" w:hAnsi="Times New Roman"/>
        </w:rPr>
        <w:t xml:space="preserve">  Even in cases where eviction is justified, it must be carried out in strict compliance with the relevant provisions of international human rights law and in accordance with the general principles of reasonableness and proportionality.</w:t>
      </w:r>
      <w:r w:rsidRPr="00805B67">
        <w:rPr>
          <w:rStyle w:val="FootnoteReference"/>
          <w:rFonts w:ascii="Times New Roman" w:hAnsi="Times New Roman"/>
        </w:rPr>
        <w:footnoteReference w:id="128"/>
      </w:r>
      <w:r w:rsidRPr="0065194D">
        <w:rPr>
          <w:rFonts w:ascii="Times New Roman" w:hAnsi="Times New Roman"/>
        </w:rPr>
        <w:t xml:space="preserve">  Evictions should not result in individuals being homeless or made vulnerable to the violation of other human rights.</w:t>
      </w:r>
      <w:r w:rsidRPr="00805B67">
        <w:rPr>
          <w:rStyle w:val="FootnoteReference"/>
          <w:rFonts w:ascii="Times New Roman" w:hAnsi="Times New Roman"/>
        </w:rPr>
        <w:footnoteReference w:id="129"/>
      </w:r>
      <w:r w:rsidRPr="0065194D">
        <w:rPr>
          <w:rFonts w:ascii="Times New Roman" w:hAnsi="Times New Roman"/>
        </w:rPr>
        <w:t xml:space="preserve">  Where those affected are unable to provide for themselves, the State party must take all appropriate measures to ensure that adequate alternative housing, resettlement or access to productive land is available.</w:t>
      </w:r>
      <w:r w:rsidRPr="00805B67">
        <w:rPr>
          <w:rStyle w:val="FootnoteReference"/>
          <w:rFonts w:ascii="Times New Roman" w:hAnsi="Times New Roman"/>
        </w:rPr>
        <w:footnoteReference w:id="130"/>
      </w:r>
      <w:r w:rsidRPr="0065194D">
        <w:rPr>
          <w:rFonts w:ascii="Times New Roman" w:hAnsi="Times New Roman"/>
        </w:rPr>
        <w:t xml:space="preserve"> </w:t>
      </w:r>
    </w:p>
    <w:p w14:paraId="470F18C0" w14:textId="77777777" w:rsidR="00573E40" w:rsidRPr="0065194D" w:rsidRDefault="00573E40" w:rsidP="00485307">
      <w:pPr>
        <w:pStyle w:val="ListParagraph"/>
        <w:ind w:left="1440" w:hanging="540"/>
        <w:rPr>
          <w:rFonts w:ascii="Times New Roman" w:hAnsi="Times New Roman"/>
        </w:rPr>
      </w:pPr>
    </w:p>
    <w:p w14:paraId="2935526C"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China has failed to provide these protections for the Tibetan people</w:t>
      </w:r>
      <w:r>
        <w:rPr>
          <w:rFonts w:ascii="Times New Roman" w:hAnsi="Times New Roman"/>
        </w:rPr>
        <w:t xml:space="preserve"> in effecting their removals from their lands and in forcibly resettling them in urban areas.</w:t>
      </w:r>
      <w:r w:rsidRPr="0065194D">
        <w:rPr>
          <w:rFonts w:ascii="Times New Roman" w:hAnsi="Times New Roman"/>
        </w:rPr>
        <w:t xml:space="preserve"> Tibetans are directly refused these rights in the context of forced evictions and demolitions in Lhasa. There is a complete lack of effective consultations, due process, and legal redress for persons affected by forced evictions.</w:t>
      </w:r>
      <w:r w:rsidRPr="00805B67">
        <w:rPr>
          <w:rStyle w:val="FootnoteReference"/>
          <w:rFonts w:ascii="Times New Roman" w:hAnsi="Times New Roman"/>
        </w:rPr>
        <w:footnoteReference w:id="131"/>
      </w:r>
      <w:r w:rsidRPr="0065194D">
        <w:rPr>
          <w:rFonts w:ascii="Times New Roman" w:hAnsi="Times New Roman"/>
        </w:rPr>
        <w:t xml:space="preserve">  Although hard data for the number of forced evictions is largely unavailable, even official Chinese government reports have stated that many of the 74,000 nationwide protests in 2004 were sparked by forced evictions.</w:t>
      </w:r>
      <w:r>
        <w:rPr>
          <w:rStyle w:val="FootnoteReference"/>
          <w:rFonts w:ascii="Times New Roman" w:hAnsi="Times New Roman"/>
        </w:rPr>
        <w:footnoteReference w:id="132"/>
      </w:r>
      <w:r w:rsidRPr="0065194D">
        <w:rPr>
          <w:rFonts w:ascii="Times New Roman" w:hAnsi="Times New Roman"/>
        </w:rPr>
        <w:t xml:space="preserve"> </w:t>
      </w:r>
    </w:p>
    <w:p w14:paraId="7DA7B673" w14:textId="77777777" w:rsidR="00573E40" w:rsidRPr="0065194D" w:rsidRDefault="00573E40" w:rsidP="00485307">
      <w:pPr>
        <w:pStyle w:val="ListParagraph"/>
        <w:ind w:left="1440" w:hanging="540"/>
        <w:rPr>
          <w:rFonts w:ascii="Times New Roman" w:hAnsi="Times New Roman"/>
        </w:rPr>
      </w:pPr>
    </w:p>
    <w:p w14:paraId="260F42FB"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The Chinese government has been implementing permanent removal and resettlement, land confiscation, and exclusion-fencing policies across all pastoral areas of Tibet, drastically infringing on the right of some 2.25 or more million Tibetan pastoralists to determine where and how they live, cultural choices in housing and food supply, and how best to implement socio-economic and socio-cultural livelihood practices.</w:t>
      </w:r>
      <w:r w:rsidRPr="00805B67">
        <w:rPr>
          <w:rStyle w:val="FootnoteReference"/>
          <w:rFonts w:ascii="Times New Roman" w:hAnsi="Times New Roman"/>
        </w:rPr>
        <w:footnoteReference w:id="133"/>
      </w:r>
      <w:r w:rsidRPr="0065194D">
        <w:rPr>
          <w:rFonts w:ascii="Times New Roman" w:hAnsi="Times New Roman"/>
        </w:rPr>
        <w:t xml:space="preserve">  Although China stated that improving housing conditions was </w:t>
      </w:r>
      <w:r>
        <w:rPr>
          <w:rFonts w:ascii="Times New Roman" w:hAnsi="Times New Roman"/>
        </w:rPr>
        <w:t xml:space="preserve">among its </w:t>
      </w:r>
      <w:r w:rsidRPr="0065194D">
        <w:rPr>
          <w:rFonts w:ascii="Times New Roman" w:hAnsi="Times New Roman"/>
        </w:rPr>
        <w:t xml:space="preserve">goals </w:t>
      </w:r>
      <w:r>
        <w:rPr>
          <w:rFonts w:ascii="Times New Roman" w:hAnsi="Times New Roman"/>
        </w:rPr>
        <w:t xml:space="preserve">in resettling </w:t>
      </w:r>
      <w:r w:rsidRPr="0065194D">
        <w:rPr>
          <w:rFonts w:ascii="Times New Roman" w:hAnsi="Times New Roman"/>
        </w:rPr>
        <w:t>Tibetan</w:t>
      </w:r>
      <w:r>
        <w:rPr>
          <w:rFonts w:ascii="Times New Roman" w:hAnsi="Times New Roman"/>
        </w:rPr>
        <w:t>s</w:t>
      </w:r>
      <w:r w:rsidRPr="0065194D">
        <w:rPr>
          <w:rFonts w:ascii="Times New Roman" w:hAnsi="Times New Roman"/>
        </w:rPr>
        <w:t>, herders were unilaterally settled in isolated townships and roads and away from monasteries, the traditional providers of religious, community and social services.</w:t>
      </w:r>
      <w:r w:rsidRPr="00805B67">
        <w:rPr>
          <w:rStyle w:val="FootnoteReference"/>
          <w:rFonts w:ascii="Times New Roman" w:hAnsi="Times New Roman"/>
        </w:rPr>
        <w:footnoteReference w:id="134"/>
      </w:r>
      <w:r w:rsidRPr="0065194D">
        <w:rPr>
          <w:rFonts w:ascii="Times New Roman" w:hAnsi="Times New Roman"/>
        </w:rPr>
        <w:t xml:space="preserve">  This direct</w:t>
      </w:r>
      <w:r>
        <w:rPr>
          <w:rFonts w:ascii="Times New Roman" w:hAnsi="Times New Roman"/>
        </w:rPr>
        <w:t xml:space="preserve">ly </w:t>
      </w:r>
      <w:r w:rsidRPr="0065194D">
        <w:rPr>
          <w:rFonts w:ascii="Times New Roman" w:hAnsi="Times New Roman"/>
        </w:rPr>
        <w:t>contradict</w:t>
      </w:r>
      <w:r>
        <w:rPr>
          <w:rFonts w:ascii="Times New Roman" w:hAnsi="Times New Roman"/>
        </w:rPr>
        <w:t>s</w:t>
      </w:r>
      <w:r w:rsidRPr="0065194D">
        <w:rPr>
          <w:rFonts w:ascii="Times New Roman" w:hAnsi="Times New Roman"/>
        </w:rPr>
        <w:t xml:space="preserve"> the requirement of Article 11.1 that forced evictions are </w:t>
      </w:r>
      <w:r w:rsidRPr="0065194D">
        <w:rPr>
          <w:rFonts w:ascii="Times New Roman" w:hAnsi="Times New Roman"/>
          <w:i/>
        </w:rPr>
        <w:t>prima facie</w:t>
      </w:r>
      <w:r w:rsidRPr="0065194D">
        <w:rPr>
          <w:rFonts w:ascii="Times New Roman" w:hAnsi="Times New Roman"/>
        </w:rPr>
        <w:t xml:space="preserve"> unacceptable</w:t>
      </w:r>
      <w:r>
        <w:rPr>
          <w:rFonts w:ascii="Times New Roman" w:hAnsi="Times New Roman"/>
        </w:rPr>
        <w:t xml:space="preserve">, and that </w:t>
      </w:r>
      <w:r w:rsidRPr="0065194D">
        <w:rPr>
          <w:rFonts w:ascii="Times New Roman" w:hAnsi="Times New Roman"/>
        </w:rPr>
        <w:t>adequate housing requires access to basic infrastructure.</w:t>
      </w:r>
      <w:r w:rsidRPr="00805B67">
        <w:rPr>
          <w:rStyle w:val="FootnoteReference"/>
          <w:rFonts w:ascii="Times New Roman" w:hAnsi="Times New Roman"/>
        </w:rPr>
        <w:footnoteReference w:id="135"/>
      </w:r>
      <w:r w:rsidRPr="0065194D">
        <w:rPr>
          <w:rFonts w:ascii="Times New Roman" w:hAnsi="Times New Roman"/>
        </w:rPr>
        <w:t xml:space="preserve"> </w:t>
      </w:r>
    </w:p>
    <w:p w14:paraId="32894B8F" w14:textId="77777777" w:rsidR="00573E40" w:rsidRPr="0065194D" w:rsidRDefault="00573E40" w:rsidP="00485307">
      <w:pPr>
        <w:pStyle w:val="ListParagraph"/>
        <w:ind w:left="1440" w:hanging="540"/>
        <w:rPr>
          <w:rFonts w:ascii="Times New Roman" w:hAnsi="Times New Roman"/>
        </w:rPr>
      </w:pPr>
    </w:p>
    <w:p w14:paraId="58248583"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 xml:space="preserve">Despite China’s claims that it is addressing the problem of poverty and housing shortages with increased new construction, this new construction is directly depriving Tibetans of their right to culturally adequate housing and </w:t>
      </w:r>
      <w:r>
        <w:rPr>
          <w:rFonts w:ascii="Times New Roman" w:hAnsi="Times New Roman"/>
        </w:rPr>
        <w:t xml:space="preserve">a decent </w:t>
      </w:r>
      <w:r w:rsidRPr="0065194D">
        <w:rPr>
          <w:rFonts w:ascii="Times New Roman" w:hAnsi="Times New Roman"/>
        </w:rPr>
        <w:t>standard of living</w:t>
      </w:r>
      <w:r>
        <w:rPr>
          <w:rFonts w:ascii="Times New Roman" w:hAnsi="Times New Roman"/>
        </w:rPr>
        <w:t xml:space="preserve">. The newly constructed settlements are </w:t>
      </w:r>
      <w:r w:rsidRPr="0065194D">
        <w:rPr>
          <w:rFonts w:ascii="Times New Roman" w:hAnsi="Times New Roman"/>
        </w:rPr>
        <w:t xml:space="preserve">destroying traditionally constructed homes and traditional </w:t>
      </w:r>
      <w:r>
        <w:rPr>
          <w:rFonts w:ascii="Times New Roman" w:hAnsi="Times New Roman"/>
        </w:rPr>
        <w:t xml:space="preserve">livelihood </w:t>
      </w:r>
      <w:r w:rsidRPr="0065194D">
        <w:rPr>
          <w:rFonts w:ascii="Times New Roman" w:hAnsi="Times New Roman"/>
        </w:rPr>
        <w:t>practices.</w:t>
      </w:r>
      <w:r w:rsidRPr="00805B67">
        <w:rPr>
          <w:rStyle w:val="FootnoteReference"/>
          <w:rFonts w:ascii="Times New Roman" w:hAnsi="Times New Roman"/>
        </w:rPr>
        <w:footnoteReference w:id="136"/>
      </w:r>
      <w:r w:rsidRPr="0065194D">
        <w:rPr>
          <w:rFonts w:ascii="Times New Roman" w:hAnsi="Times New Roman"/>
        </w:rPr>
        <w:t xml:space="preserve">  China’s </w:t>
      </w:r>
      <w:r w:rsidRPr="0065194D">
        <w:rPr>
          <w:rFonts w:ascii="Times New Roman" w:hAnsi="Times New Roman"/>
        </w:rPr>
        <w:lastRenderedPageBreak/>
        <w:t xml:space="preserve">dissolution of the unique Tibetan cultural identity </w:t>
      </w:r>
      <w:r>
        <w:rPr>
          <w:rFonts w:ascii="Times New Roman" w:hAnsi="Times New Roman"/>
        </w:rPr>
        <w:t xml:space="preserve">reflects its view of what </w:t>
      </w:r>
      <w:r w:rsidRPr="0065194D">
        <w:rPr>
          <w:rFonts w:ascii="Times New Roman" w:hAnsi="Times New Roman"/>
        </w:rPr>
        <w:t>is necessary for the unity of the state</w:t>
      </w:r>
      <w:r>
        <w:rPr>
          <w:rFonts w:ascii="Times New Roman" w:hAnsi="Times New Roman"/>
        </w:rPr>
        <w:t>, but this view is at odds with the core requirements of the Covenant</w:t>
      </w:r>
      <w:r w:rsidRPr="0065194D">
        <w:rPr>
          <w:rFonts w:ascii="Times New Roman" w:hAnsi="Times New Roman"/>
        </w:rPr>
        <w:t>.</w:t>
      </w:r>
      <w:r w:rsidRPr="00805B67">
        <w:rPr>
          <w:rStyle w:val="FootnoteReference"/>
          <w:rFonts w:ascii="Times New Roman" w:hAnsi="Times New Roman"/>
        </w:rPr>
        <w:footnoteReference w:id="137"/>
      </w:r>
      <w:r w:rsidRPr="0065194D">
        <w:rPr>
          <w:rFonts w:ascii="Times New Roman" w:hAnsi="Times New Roman"/>
        </w:rPr>
        <w:t xml:space="preserve">  </w:t>
      </w:r>
    </w:p>
    <w:p w14:paraId="0C22E742" w14:textId="77777777" w:rsidR="00573E40" w:rsidRDefault="00573E40" w:rsidP="00485307">
      <w:pPr>
        <w:pStyle w:val="ListParagraph"/>
        <w:ind w:left="1440" w:hanging="540"/>
        <w:contextualSpacing/>
        <w:rPr>
          <w:rFonts w:ascii="Times New Roman" w:hAnsi="Times New Roman"/>
        </w:rPr>
      </w:pPr>
    </w:p>
    <w:p w14:paraId="320E7B56" w14:textId="77777777" w:rsidR="00573E40" w:rsidRDefault="00573E40" w:rsidP="00485307">
      <w:pPr>
        <w:pStyle w:val="ListParagraph"/>
        <w:numPr>
          <w:ilvl w:val="3"/>
          <w:numId w:val="2"/>
        </w:numPr>
        <w:ind w:left="1440" w:hanging="540"/>
        <w:contextualSpacing/>
        <w:rPr>
          <w:rFonts w:ascii="Times New Roman" w:hAnsi="Times New Roman"/>
        </w:rPr>
      </w:pPr>
      <w:r w:rsidRPr="0065194D">
        <w:rPr>
          <w:rFonts w:ascii="Times New Roman" w:hAnsi="Times New Roman"/>
        </w:rPr>
        <w:t>Just as self-determination is required to ensure protection of subsequent rights under the Covenant, the right to adequate standard of living is necessary to ensure the protection of other rights such as the right to life, the right to security of the person, the right to non-interference with privacy, family and home and the right to the peaceful enjoyment of possessions.</w:t>
      </w:r>
      <w:r w:rsidRPr="00805B67">
        <w:rPr>
          <w:rStyle w:val="FootnoteReference"/>
          <w:rFonts w:ascii="Times New Roman" w:hAnsi="Times New Roman"/>
        </w:rPr>
        <w:footnoteReference w:id="138"/>
      </w:r>
      <w:r w:rsidRPr="0065194D">
        <w:rPr>
          <w:rFonts w:ascii="Times New Roman" w:hAnsi="Times New Roman"/>
        </w:rPr>
        <w:t xml:space="preserve"> </w:t>
      </w:r>
    </w:p>
    <w:p w14:paraId="709E5A19" w14:textId="77777777" w:rsidR="00573E40" w:rsidRPr="00805B67" w:rsidRDefault="00573E40" w:rsidP="00573E40">
      <w:pPr>
        <w:rPr>
          <w:rFonts w:ascii="Times New Roman" w:hAnsi="Times New Roman"/>
        </w:rPr>
      </w:pPr>
    </w:p>
    <w:p w14:paraId="05F35258" w14:textId="1678C017" w:rsidR="00573E40" w:rsidRPr="00805B67" w:rsidRDefault="0002396D" w:rsidP="00573E40">
      <w:pPr>
        <w:pStyle w:val="ColorfulList-Accent11"/>
        <w:ind w:left="0"/>
        <w:rPr>
          <w:rFonts w:ascii="Times New Roman" w:hAnsi="Times New Roman"/>
        </w:rPr>
      </w:pPr>
      <w:r>
        <w:rPr>
          <w:rFonts w:ascii="Times New Roman" w:hAnsi="Times New Roman"/>
        </w:rPr>
        <w:t>VIII.</w:t>
      </w:r>
      <w:r>
        <w:rPr>
          <w:rFonts w:ascii="Times New Roman" w:hAnsi="Times New Roman"/>
        </w:rPr>
        <w:tab/>
      </w:r>
      <w:r w:rsidR="00573E40" w:rsidRPr="00805B67">
        <w:rPr>
          <w:rFonts w:ascii="Times New Roman" w:hAnsi="Times New Roman"/>
        </w:rPr>
        <w:t>THE RIGHT TO PHYSICAL AND MENTAL HEALTH (ARTICLE 12)</w:t>
      </w:r>
    </w:p>
    <w:p w14:paraId="62AAA4C0" w14:textId="77777777" w:rsidR="00573E40" w:rsidRPr="00805B67" w:rsidRDefault="00573E40" w:rsidP="00573E40">
      <w:pPr>
        <w:rPr>
          <w:rFonts w:ascii="Times New Roman" w:hAnsi="Times New Roman"/>
        </w:rPr>
      </w:pPr>
    </w:p>
    <w:p w14:paraId="477F4F16" w14:textId="56E090D2" w:rsidR="00573E40" w:rsidRPr="00805B67" w:rsidRDefault="00573E40" w:rsidP="00573E40">
      <w:pPr>
        <w:ind w:left="720"/>
        <w:rPr>
          <w:rFonts w:ascii="Times New Roman" w:hAnsi="Times New Roman"/>
        </w:rPr>
      </w:pPr>
      <w:r w:rsidRPr="00805B67">
        <w:rPr>
          <w:rFonts w:ascii="Times New Roman" w:hAnsi="Times New Roman"/>
        </w:rPr>
        <w:t>Article 12.1</w:t>
      </w:r>
      <w:r>
        <w:rPr>
          <w:rFonts w:ascii="Times New Roman" w:hAnsi="Times New Roman"/>
        </w:rPr>
        <w:t>:</w:t>
      </w:r>
      <w:r w:rsidR="00E33F6C">
        <w:rPr>
          <w:rFonts w:ascii="Times New Roman" w:hAnsi="Times New Roman"/>
        </w:rPr>
        <w:t xml:space="preserve"> </w:t>
      </w:r>
      <w:r w:rsidRPr="00452DA3">
        <w:rPr>
          <w:rFonts w:ascii="Times New Roman" w:hAnsi="Times New Roman"/>
          <w:i/>
        </w:rPr>
        <w:t>the States Parties to the present Covenant recognize the right of everyone to the enjoyment of the highest attainable standard of physical and mental health</w:t>
      </w:r>
      <w:r w:rsidRPr="00805B67">
        <w:rPr>
          <w:rFonts w:ascii="Times New Roman" w:hAnsi="Times New Roman"/>
        </w:rPr>
        <w:t>.</w:t>
      </w:r>
    </w:p>
    <w:p w14:paraId="7A09EA10" w14:textId="77777777" w:rsidR="00573E40" w:rsidRPr="00805B67" w:rsidRDefault="00573E40" w:rsidP="00573E40">
      <w:pPr>
        <w:rPr>
          <w:rFonts w:ascii="Times New Roman" w:hAnsi="Times New Roman"/>
        </w:rPr>
      </w:pPr>
    </w:p>
    <w:p w14:paraId="6965574E" w14:textId="77777777" w:rsidR="00573E40" w:rsidRPr="00452DA3" w:rsidRDefault="00573E40" w:rsidP="00573E40">
      <w:pPr>
        <w:ind w:left="720"/>
        <w:rPr>
          <w:rFonts w:ascii="Times New Roman" w:hAnsi="Times New Roman"/>
          <w:i/>
        </w:rPr>
      </w:pPr>
      <w:r w:rsidRPr="00805B67">
        <w:rPr>
          <w:rFonts w:ascii="Times New Roman" w:hAnsi="Times New Roman"/>
        </w:rPr>
        <w:t>Article 12.2</w:t>
      </w:r>
      <w:r>
        <w:rPr>
          <w:rFonts w:ascii="Times New Roman" w:hAnsi="Times New Roman"/>
        </w:rPr>
        <w:t xml:space="preserve">: </w:t>
      </w:r>
      <w:r w:rsidRPr="00452DA3">
        <w:rPr>
          <w:rFonts w:ascii="Times New Roman" w:hAnsi="Times New Roman"/>
          <w:i/>
        </w:rPr>
        <w:t>the steps to be taken by the States Parties to the present covenant to achieve the full realization of this right shall include those necessary for:</w:t>
      </w:r>
    </w:p>
    <w:p w14:paraId="6FD32FF6" w14:textId="77777777" w:rsidR="00573E40" w:rsidRPr="00452DA3" w:rsidRDefault="00573E40" w:rsidP="00573E40">
      <w:pPr>
        <w:pStyle w:val="ColorfulList-Accent11"/>
        <w:numPr>
          <w:ilvl w:val="0"/>
          <w:numId w:val="3"/>
        </w:numPr>
        <w:rPr>
          <w:rFonts w:ascii="Times New Roman" w:hAnsi="Times New Roman"/>
          <w:i/>
        </w:rPr>
      </w:pPr>
      <w:r w:rsidRPr="00452DA3">
        <w:rPr>
          <w:rFonts w:ascii="Times New Roman" w:hAnsi="Times New Roman"/>
          <w:i/>
        </w:rPr>
        <w:t>The provision for the reduction of the stillbirth-rate and of infant mortality and for the healthy development of the child;</w:t>
      </w:r>
    </w:p>
    <w:p w14:paraId="13E3EE66" w14:textId="77777777" w:rsidR="00573E40" w:rsidRPr="00452DA3" w:rsidRDefault="00573E40" w:rsidP="00573E40">
      <w:pPr>
        <w:pStyle w:val="ColorfulList-Accent11"/>
        <w:numPr>
          <w:ilvl w:val="0"/>
          <w:numId w:val="3"/>
        </w:numPr>
        <w:rPr>
          <w:rFonts w:ascii="Times New Roman" w:hAnsi="Times New Roman"/>
          <w:i/>
        </w:rPr>
      </w:pPr>
      <w:r w:rsidRPr="00452DA3">
        <w:rPr>
          <w:rFonts w:ascii="Times New Roman" w:hAnsi="Times New Roman"/>
          <w:i/>
        </w:rPr>
        <w:t>The improvement of all aspects of environmental and industrial hygiene;</w:t>
      </w:r>
    </w:p>
    <w:p w14:paraId="2A3D869D" w14:textId="77777777" w:rsidR="00573E40" w:rsidRPr="00452DA3" w:rsidRDefault="00573E40" w:rsidP="00573E40">
      <w:pPr>
        <w:pStyle w:val="ColorfulList-Accent11"/>
        <w:numPr>
          <w:ilvl w:val="0"/>
          <w:numId w:val="3"/>
        </w:numPr>
        <w:rPr>
          <w:rFonts w:ascii="Times New Roman" w:hAnsi="Times New Roman"/>
          <w:i/>
        </w:rPr>
      </w:pPr>
      <w:r w:rsidRPr="00452DA3">
        <w:rPr>
          <w:rFonts w:ascii="Times New Roman" w:hAnsi="Times New Roman"/>
          <w:i/>
        </w:rPr>
        <w:t>The prevention, treatment and control of epidemic, endemic, occupational and other diseases;</w:t>
      </w:r>
    </w:p>
    <w:p w14:paraId="1561FA6C" w14:textId="77777777" w:rsidR="00573E40" w:rsidRPr="00805B67" w:rsidRDefault="00573E40" w:rsidP="00573E40">
      <w:pPr>
        <w:pStyle w:val="ColorfulList-Accent11"/>
        <w:numPr>
          <w:ilvl w:val="0"/>
          <w:numId w:val="3"/>
        </w:numPr>
        <w:rPr>
          <w:rFonts w:ascii="Times New Roman" w:hAnsi="Times New Roman"/>
        </w:rPr>
      </w:pPr>
      <w:r w:rsidRPr="00452DA3">
        <w:rPr>
          <w:rFonts w:ascii="Times New Roman" w:hAnsi="Times New Roman"/>
          <w:i/>
        </w:rPr>
        <w:t>The creation of conditions which would assure to all medical service and medical attention in the event of sickness.</w:t>
      </w:r>
    </w:p>
    <w:p w14:paraId="6AD0BC5A" w14:textId="77777777" w:rsidR="00573E40" w:rsidRPr="00805B67" w:rsidRDefault="00573E40" w:rsidP="00573E40">
      <w:pPr>
        <w:pStyle w:val="ColorfulList-Accent11"/>
        <w:ind w:left="1080"/>
        <w:rPr>
          <w:rFonts w:ascii="Times New Roman" w:hAnsi="Times New Roman"/>
        </w:rPr>
      </w:pPr>
    </w:p>
    <w:p w14:paraId="64D6AE99" w14:textId="77777777" w:rsidR="00573E40" w:rsidRPr="00805B67" w:rsidRDefault="00573E40" w:rsidP="00573E40">
      <w:pPr>
        <w:pStyle w:val="ColorfulList-Accent11"/>
        <w:rPr>
          <w:rFonts w:ascii="Times New Roman" w:hAnsi="Times New Roman"/>
        </w:rPr>
      </w:pPr>
      <w:r>
        <w:rPr>
          <w:rFonts w:ascii="Times New Roman" w:hAnsi="Times New Roman"/>
        </w:rPr>
        <w:t>A.  C</w:t>
      </w:r>
      <w:r w:rsidRPr="00805B67">
        <w:rPr>
          <w:rFonts w:ascii="Times New Roman" w:hAnsi="Times New Roman"/>
        </w:rPr>
        <w:t xml:space="preserve">hina’s </w:t>
      </w:r>
      <w:r>
        <w:rPr>
          <w:rFonts w:ascii="Times New Roman" w:hAnsi="Times New Roman"/>
        </w:rPr>
        <w:t xml:space="preserve">Claims of </w:t>
      </w:r>
      <w:r w:rsidRPr="00805B67">
        <w:rPr>
          <w:rFonts w:ascii="Times New Roman" w:hAnsi="Times New Roman"/>
        </w:rPr>
        <w:t>Compliance with Article 12.1 and 12.2</w:t>
      </w:r>
    </w:p>
    <w:p w14:paraId="1AF4FE9F" w14:textId="77777777" w:rsidR="00573E40" w:rsidRPr="00805B67" w:rsidRDefault="00573E40" w:rsidP="00573E40">
      <w:pPr>
        <w:pStyle w:val="ColorfulList-Accent11"/>
        <w:ind w:left="1440"/>
        <w:rPr>
          <w:rFonts w:ascii="Times New Roman" w:hAnsi="Times New Roman"/>
        </w:rPr>
      </w:pPr>
    </w:p>
    <w:p w14:paraId="43D8E7D6" w14:textId="77777777" w:rsidR="00573E40" w:rsidRPr="00EA4ECC" w:rsidRDefault="00573E40" w:rsidP="001270D4">
      <w:pPr>
        <w:pStyle w:val="ListParagraph"/>
        <w:numPr>
          <w:ilvl w:val="3"/>
          <w:numId w:val="2"/>
        </w:numPr>
        <w:ind w:left="1440" w:hanging="540"/>
        <w:rPr>
          <w:rFonts w:ascii="Times New Roman" w:hAnsi="Times New Roman"/>
        </w:rPr>
      </w:pPr>
      <w:r w:rsidRPr="00EA4ECC">
        <w:rPr>
          <w:rFonts w:ascii="Times New Roman" w:hAnsi="Times New Roman"/>
        </w:rPr>
        <w:t xml:space="preserve">China asserts that it </w:t>
      </w:r>
      <w:r>
        <w:rPr>
          <w:rFonts w:ascii="Times New Roman" w:hAnsi="Times New Roman"/>
        </w:rPr>
        <w:t xml:space="preserve">has achieved </w:t>
      </w:r>
      <w:r w:rsidRPr="00EA4ECC">
        <w:rPr>
          <w:rFonts w:ascii="Times New Roman" w:hAnsi="Times New Roman"/>
        </w:rPr>
        <w:t>broad availability of health care and services.</w:t>
      </w:r>
      <w:r>
        <w:rPr>
          <w:rStyle w:val="FootnoteReference"/>
          <w:rFonts w:ascii="Times New Roman" w:hAnsi="Times New Roman"/>
        </w:rPr>
        <w:footnoteReference w:id="139"/>
      </w:r>
      <w:r w:rsidRPr="00EA4ECC">
        <w:rPr>
          <w:rFonts w:ascii="Times New Roman" w:hAnsi="Times New Roman"/>
        </w:rPr>
        <w:t xml:space="preserve">  </w:t>
      </w:r>
      <w:r w:rsidRPr="00EA4ECC">
        <w:rPr>
          <w:rFonts w:ascii="Times New Roman" w:hAnsi="Times New Roman"/>
          <w:lang w:val="en-GB"/>
        </w:rPr>
        <w:t xml:space="preserve">It also maintains that the Provisions on the Prohibition of Child Labour </w:t>
      </w:r>
      <w:r>
        <w:rPr>
          <w:rFonts w:ascii="Times New Roman" w:hAnsi="Times New Roman"/>
          <w:lang w:val="en-GB"/>
        </w:rPr>
        <w:t xml:space="preserve">give </w:t>
      </w:r>
      <w:r w:rsidRPr="00EA4ECC">
        <w:rPr>
          <w:rFonts w:ascii="Times New Roman" w:hAnsi="Times New Roman"/>
          <w:lang w:val="en-GB"/>
        </w:rPr>
        <w:t>special protection for the physical and mental health and lawful rights of various vulnerable groups.</w:t>
      </w:r>
      <w:r>
        <w:rPr>
          <w:rStyle w:val="FootnoteReference"/>
          <w:rFonts w:ascii="Times New Roman" w:hAnsi="Times New Roman"/>
          <w:lang w:val="en-GB"/>
        </w:rPr>
        <w:footnoteReference w:id="140"/>
      </w:r>
      <w:r w:rsidRPr="00EA4ECC">
        <w:rPr>
          <w:rFonts w:ascii="Times New Roman" w:hAnsi="Times New Roman"/>
          <w:lang w:val="en-GB"/>
        </w:rPr>
        <w:t xml:space="preserve">  China claims that th</w:t>
      </w:r>
      <w:r>
        <w:rPr>
          <w:rFonts w:ascii="Times New Roman" w:hAnsi="Times New Roman"/>
          <w:lang w:val="en-GB"/>
        </w:rPr>
        <w:t>rough</w:t>
      </w:r>
      <w:r w:rsidRPr="00EA4ECC">
        <w:rPr>
          <w:rFonts w:ascii="Times New Roman" w:hAnsi="Times New Roman"/>
          <w:lang w:val="en-GB"/>
        </w:rPr>
        <w:t xml:space="preserve"> self-government</w:t>
      </w:r>
      <w:r>
        <w:rPr>
          <w:rFonts w:ascii="Times New Roman" w:hAnsi="Times New Roman"/>
          <w:lang w:val="en-GB"/>
        </w:rPr>
        <w:t xml:space="preserve">, the </w:t>
      </w:r>
      <w:r w:rsidRPr="00EA4ECC">
        <w:rPr>
          <w:rFonts w:ascii="Times New Roman" w:hAnsi="Times New Roman"/>
          <w:lang w:val="en-GB"/>
        </w:rPr>
        <w:t>national-minority autonomous areas enjoy broad autonomy in the areas of culture and health, among others.</w:t>
      </w:r>
      <w:r>
        <w:rPr>
          <w:rStyle w:val="FootnoteReference"/>
          <w:rFonts w:ascii="Times New Roman" w:hAnsi="Times New Roman"/>
          <w:lang w:val="en-GB"/>
        </w:rPr>
        <w:footnoteReference w:id="141"/>
      </w:r>
      <w:r w:rsidRPr="00EA4ECC">
        <w:rPr>
          <w:rFonts w:ascii="Times New Roman" w:hAnsi="Times New Roman"/>
          <w:lang w:val="en-GB"/>
        </w:rPr>
        <w:t xml:space="preserve">  In addition, mental health care and rehabilitation work “was being carried out 1,727 cities and counties, and comprehensive prevention and treatment were provided for 4.903 million persons suffering from acute mental illness.”</w:t>
      </w:r>
      <w:r>
        <w:rPr>
          <w:rStyle w:val="FootnoteReference"/>
          <w:rFonts w:ascii="Times New Roman" w:hAnsi="Times New Roman"/>
          <w:lang w:val="en-GB"/>
        </w:rPr>
        <w:footnoteReference w:id="142"/>
      </w:r>
    </w:p>
    <w:p w14:paraId="7342E0EB" w14:textId="77777777" w:rsidR="00573E40" w:rsidRPr="00805B67" w:rsidRDefault="00573E40" w:rsidP="00573E40">
      <w:pPr>
        <w:pStyle w:val="ColorfulList-Accent11"/>
        <w:ind w:left="1440"/>
        <w:rPr>
          <w:rFonts w:ascii="Times New Roman" w:hAnsi="Times New Roman"/>
        </w:rPr>
      </w:pPr>
    </w:p>
    <w:p w14:paraId="67BB91F4" w14:textId="77777777" w:rsidR="00573E40" w:rsidRPr="00805B67" w:rsidRDefault="00573E40" w:rsidP="00573E40">
      <w:pPr>
        <w:pStyle w:val="ColorfulList-Accent11"/>
        <w:rPr>
          <w:rFonts w:ascii="Times New Roman" w:hAnsi="Times New Roman"/>
        </w:rPr>
      </w:pPr>
      <w:r>
        <w:rPr>
          <w:rFonts w:ascii="Times New Roman" w:hAnsi="Times New Roman"/>
        </w:rPr>
        <w:t xml:space="preserve">B.  China’s Actual </w:t>
      </w:r>
      <w:r w:rsidRPr="00805B67">
        <w:rPr>
          <w:rFonts w:ascii="Times New Roman" w:hAnsi="Times New Roman"/>
        </w:rPr>
        <w:t>Compliance with Article 12.1 and 12.2</w:t>
      </w:r>
    </w:p>
    <w:p w14:paraId="21DB1DC7" w14:textId="77777777" w:rsidR="00573E40" w:rsidRDefault="00573E40" w:rsidP="00573E40">
      <w:pPr>
        <w:pStyle w:val="ColorfulList-Accent11"/>
        <w:rPr>
          <w:rFonts w:ascii="Times New Roman" w:hAnsi="Times New Roman"/>
        </w:rPr>
      </w:pPr>
    </w:p>
    <w:p w14:paraId="6E12107D" w14:textId="671E9BC0" w:rsidR="00573E40" w:rsidRDefault="00573E40" w:rsidP="001270D4">
      <w:pPr>
        <w:pStyle w:val="ColorfulList-Accent11"/>
        <w:numPr>
          <w:ilvl w:val="0"/>
          <w:numId w:val="9"/>
        </w:numPr>
        <w:ind w:left="1440" w:hanging="540"/>
        <w:rPr>
          <w:rFonts w:ascii="Times New Roman" w:hAnsi="Times New Roman"/>
        </w:rPr>
      </w:pPr>
      <w:r w:rsidRPr="00805B67">
        <w:rPr>
          <w:rFonts w:ascii="Times New Roman" w:hAnsi="Times New Roman"/>
        </w:rPr>
        <w:t xml:space="preserve">Articles 12.1 and 12.2 require the state to recognize the right of everyone to the highest </w:t>
      </w:r>
      <w:r w:rsidRPr="00DF2091">
        <w:rPr>
          <w:rFonts w:ascii="Times New Roman" w:hAnsi="Times New Roman"/>
        </w:rPr>
        <w:t>attainable standard of physical and mental health</w:t>
      </w:r>
      <w:r>
        <w:rPr>
          <w:rFonts w:ascii="Times New Roman" w:hAnsi="Times New Roman"/>
        </w:rPr>
        <w:t xml:space="preserve">. It also sets </w:t>
      </w:r>
      <w:r w:rsidRPr="00DF2091">
        <w:rPr>
          <w:rFonts w:ascii="Times New Roman" w:hAnsi="Times New Roman"/>
        </w:rPr>
        <w:t>out the necessary objective measures that China must take in order to realiz</w:t>
      </w:r>
      <w:r>
        <w:rPr>
          <w:rFonts w:ascii="Times New Roman" w:hAnsi="Times New Roman"/>
        </w:rPr>
        <w:t>e</w:t>
      </w:r>
      <w:r w:rsidRPr="00DF2091">
        <w:rPr>
          <w:rFonts w:ascii="Times New Roman" w:hAnsi="Times New Roman"/>
        </w:rPr>
        <w:t xml:space="preserve"> </w:t>
      </w:r>
      <w:r>
        <w:rPr>
          <w:rFonts w:ascii="Times New Roman" w:hAnsi="Times New Roman"/>
        </w:rPr>
        <w:t xml:space="preserve">the </w:t>
      </w:r>
      <w:r w:rsidRPr="00DF2091">
        <w:rPr>
          <w:rFonts w:ascii="Times New Roman" w:hAnsi="Times New Roman"/>
        </w:rPr>
        <w:t>right</w:t>
      </w:r>
      <w:r>
        <w:rPr>
          <w:rFonts w:ascii="Times New Roman" w:hAnsi="Times New Roman"/>
        </w:rPr>
        <w:t xml:space="preserve"> to health</w:t>
      </w:r>
      <w:r w:rsidRPr="00DF2091">
        <w:rPr>
          <w:rFonts w:ascii="Times New Roman" w:hAnsi="Times New Roman"/>
        </w:rPr>
        <w:t>.</w:t>
      </w:r>
      <w:r w:rsidRPr="00805B67">
        <w:rPr>
          <w:rStyle w:val="FootnoteReference"/>
          <w:rFonts w:ascii="Times New Roman" w:hAnsi="Times New Roman"/>
        </w:rPr>
        <w:footnoteReference w:id="143"/>
      </w:r>
      <w:r w:rsidRPr="00DF2091">
        <w:rPr>
          <w:rFonts w:ascii="Times New Roman" w:hAnsi="Times New Roman"/>
        </w:rPr>
        <w:t xml:space="preserve">  Enjoying the highest attainable standard of health is </w:t>
      </w:r>
      <w:r>
        <w:rPr>
          <w:rFonts w:ascii="Times New Roman" w:hAnsi="Times New Roman"/>
        </w:rPr>
        <w:t>essential</w:t>
      </w:r>
      <w:r w:rsidRPr="00DF2091">
        <w:rPr>
          <w:rFonts w:ascii="Times New Roman" w:hAnsi="Times New Roman"/>
        </w:rPr>
        <w:t xml:space="preserve"> to living a life of dignity</w:t>
      </w:r>
      <w:r>
        <w:rPr>
          <w:rFonts w:ascii="Times New Roman" w:hAnsi="Times New Roman"/>
        </w:rPr>
        <w:t xml:space="preserve">, and further depends on </w:t>
      </w:r>
      <w:r>
        <w:rPr>
          <w:rFonts w:ascii="Times New Roman" w:hAnsi="Times New Roman"/>
        </w:rPr>
        <w:lastRenderedPageBreak/>
        <w:t xml:space="preserve">ensuring </w:t>
      </w:r>
      <w:r w:rsidRPr="00DF2091">
        <w:rPr>
          <w:rFonts w:ascii="Times New Roman" w:hAnsi="Times New Roman"/>
        </w:rPr>
        <w:t>the rights to</w:t>
      </w:r>
      <w:r>
        <w:rPr>
          <w:rFonts w:ascii="Times New Roman" w:hAnsi="Times New Roman"/>
        </w:rPr>
        <w:t xml:space="preserve"> water,</w:t>
      </w:r>
      <w:r w:rsidRPr="00DF2091">
        <w:rPr>
          <w:rFonts w:ascii="Times New Roman" w:hAnsi="Times New Roman"/>
        </w:rPr>
        <w:t xml:space="preserve"> food, housing, work, education, and equality, among others.</w:t>
      </w:r>
      <w:r w:rsidRPr="00805B67">
        <w:rPr>
          <w:rStyle w:val="FootnoteReference"/>
          <w:rFonts w:ascii="Times New Roman" w:hAnsi="Times New Roman"/>
        </w:rPr>
        <w:footnoteReference w:id="144"/>
      </w:r>
      <w:r w:rsidRPr="00DF2091">
        <w:rPr>
          <w:rFonts w:ascii="Times New Roman" w:hAnsi="Times New Roman"/>
        </w:rPr>
        <w:t xml:space="preserve">  Th</w:t>
      </w:r>
      <w:r>
        <w:rPr>
          <w:rFonts w:ascii="Times New Roman" w:hAnsi="Times New Roman"/>
        </w:rPr>
        <w:t>e</w:t>
      </w:r>
      <w:r w:rsidRPr="00DF2091">
        <w:rPr>
          <w:rFonts w:ascii="Times New Roman" w:hAnsi="Times New Roman"/>
        </w:rPr>
        <w:t xml:space="preserve"> right </w:t>
      </w:r>
      <w:r>
        <w:rPr>
          <w:rFonts w:ascii="Times New Roman" w:hAnsi="Times New Roman"/>
        </w:rPr>
        <w:t xml:space="preserve">to health </w:t>
      </w:r>
      <w:r w:rsidRPr="00DF2091">
        <w:rPr>
          <w:rFonts w:ascii="Times New Roman" w:hAnsi="Times New Roman"/>
        </w:rPr>
        <w:t>includes the right to control one’s health and body, the right to be free from interference, and the right to be free from torture.</w:t>
      </w:r>
      <w:r w:rsidRPr="00805B67">
        <w:rPr>
          <w:rStyle w:val="FootnoteReference"/>
          <w:rFonts w:ascii="Times New Roman" w:hAnsi="Times New Roman"/>
        </w:rPr>
        <w:footnoteReference w:id="145"/>
      </w:r>
      <w:r w:rsidRPr="00DF2091">
        <w:rPr>
          <w:rFonts w:ascii="Times New Roman" w:hAnsi="Times New Roman"/>
        </w:rPr>
        <w:t xml:space="preserve"> </w:t>
      </w:r>
      <w:r>
        <w:rPr>
          <w:rFonts w:ascii="Times New Roman" w:hAnsi="Times New Roman"/>
        </w:rPr>
        <w:t>These rights, si</w:t>
      </w:r>
      <w:r w:rsidR="00F4143F">
        <w:rPr>
          <w:rFonts w:ascii="Times New Roman" w:hAnsi="Times New Roman"/>
        </w:rPr>
        <w:t>ngly and together, are underscored</w:t>
      </w:r>
      <w:r>
        <w:rPr>
          <w:rFonts w:ascii="Times New Roman" w:hAnsi="Times New Roman"/>
        </w:rPr>
        <w:t xml:space="preserve"> by Article 1.1, the right to day-to-day self-determination, and to freely pursue their economic, social, and cultural development.</w:t>
      </w:r>
      <w:r>
        <w:rPr>
          <w:rStyle w:val="FootnoteReference"/>
          <w:rFonts w:ascii="Times New Roman" w:hAnsi="Times New Roman"/>
        </w:rPr>
        <w:footnoteReference w:id="146"/>
      </w:r>
    </w:p>
    <w:p w14:paraId="460F8A44" w14:textId="77777777" w:rsidR="00573E40" w:rsidRDefault="00573E40" w:rsidP="001270D4">
      <w:pPr>
        <w:pStyle w:val="ColorfulList-Accent11"/>
        <w:ind w:left="1440" w:hanging="540"/>
        <w:rPr>
          <w:rFonts w:ascii="Times New Roman" w:hAnsi="Times New Roman"/>
        </w:rPr>
      </w:pPr>
    </w:p>
    <w:p w14:paraId="5D381A1C" w14:textId="10E08EC2" w:rsidR="00573E40" w:rsidRDefault="00B1702B" w:rsidP="001270D4">
      <w:pPr>
        <w:pStyle w:val="ColorfulList-Accent11"/>
        <w:numPr>
          <w:ilvl w:val="0"/>
          <w:numId w:val="9"/>
        </w:numPr>
        <w:ind w:left="1440" w:hanging="540"/>
        <w:rPr>
          <w:rFonts w:ascii="Times New Roman" w:hAnsi="Times New Roman"/>
        </w:rPr>
      </w:pPr>
      <w:r>
        <w:rPr>
          <w:rFonts w:ascii="Times New Roman" w:hAnsi="Times New Roman"/>
        </w:rPr>
        <w:t>The</w:t>
      </w:r>
      <w:r w:rsidR="00573E40" w:rsidRPr="008A5639">
        <w:rPr>
          <w:rFonts w:ascii="Times New Roman" w:hAnsi="Times New Roman"/>
        </w:rPr>
        <w:t xml:space="preserve"> right </w:t>
      </w:r>
      <w:r>
        <w:rPr>
          <w:rFonts w:ascii="Times New Roman" w:hAnsi="Times New Roman"/>
        </w:rPr>
        <w:t xml:space="preserve">to health </w:t>
      </w:r>
      <w:r w:rsidR="00573E40" w:rsidRPr="008A5639">
        <w:rPr>
          <w:rFonts w:ascii="Times New Roman" w:hAnsi="Times New Roman"/>
        </w:rPr>
        <w:t>is inextricably tied to the prohibition of discrimination of any kind, because it entails the right to a system of health protection that provides equality of opportunity for people to enjoy the highest attainable level of health.</w:t>
      </w:r>
      <w:r w:rsidR="00573E40" w:rsidRPr="00805B67">
        <w:rPr>
          <w:rStyle w:val="FootnoteReference"/>
          <w:rFonts w:ascii="Times New Roman" w:hAnsi="Times New Roman"/>
        </w:rPr>
        <w:footnoteReference w:id="147"/>
      </w:r>
      <w:r w:rsidR="00573E40" w:rsidRPr="008A5639">
        <w:rPr>
          <w:rFonts w:ascii="Times New Roman" w:hAnsi="Times New Roman"/>
        </w:rPr>
        <w:t xml:space="preserve">  China must provide those who do not have sufficient means with the necessary health insurance and health care facilities, and prevent any discrimination on internationally prohibited grounds in the provision of health care and health services.</w:t>
      </w:r>
      <w:r w:rsidR="00573E40" w:rsidRPr="00805B67">
        <w:rPr>
          <w:rStyle w:val="FootnoteReference"/>
          <w:rFonts w:ascii="Times New Roman" w:hAnsi="Times New Roman"/>
        </w:rPr>
        <w:footnoteReference w:id="148"/>
      </w:r>
      <w:r w:rsidR="00573E40" w:rsidRPr="008A5639">
        <w:rPr>
          <w:rFonts w:ascii="Times New Roman" w:hAnsi="Times New Roman"/>
        </w:rPr>
        <w:t xml:space="preserve">  Violations of this right include government actions such as denial of access to health facilities, goods, and services to particular individuals or groups as a result of </w:t>
      </w:r>
      <w:r w:rsidR="00573E40" w:rsidRPr="00697895">
        <w:rPr>
          <w:rFonts w:ascii="Times New Roman" w:hAnsi="Times New Roman"/>
          <w:i/>
        </w:rPr>
        <w:t xml:space="preserve">de jure </w:t>
      </w:r>
      <w:r w:rsidR="00573E40" w:rsidRPr="008A5639">
        <w:rPr>
          <w:rFonts w:ascii="Times New Roman" w:hAnsi="Times New Roman"/>
        </w:rPr>
        <w:t xml:space="preserve">or </w:t>
      </w:r>
      <w:r w:rsidR="00573E40" w:rsidRPr="00697895">
        <w:rPr>
          <w:rFonts w:ascii="Times New Roman" w:hAnsi="Times New Roman"/>
          <w:i/>
        </w:rPr>
        <w:t>de facto</w:t>
      </w:r>
      <w:r w:rsidR="00573E40" w:rsidRPr="008A5639">
        <w:rPr>
          <w:rFonts w:ascii="Times New Roman" w:hAnsi="Times New Roman"/>
        </w:rPr>
        <w:t xml:space="preserve"> discrimination.</w:t>
      </w:r>
      <w:r w:rsidR="00573E40" w:rsidRPr="00805B67">
        <w:rPr>
          <w:rStyle w:val="FootnoteReference"/>
          <w:rFonts w:ascii="Times New Roman" w:hAnsi="Times New Roman"/>
        </w:rPr>
        <w:footnoteReference w:id="149"/>
      </w:r>
      <w:r w:rsidR="00573E40" w:rsidRPr="008A5639">
        <w:rPr>
          <w:rFonts w:ascii="Times New Roman" w:hAnsi="Times New Roman"/>
        </w:rPr>
        <w:t xml:space="preserve"> </w:t>
      </w:r>
    </w:p>
    <w:p w14:paraId="4C4E81FB" w14:textId="77777777" w:rsidR="00573E40" w:rsidRDefault="00573E40" w:rsidP="001270D4">
      <w:pPr>
        <w:pStyle w:val="ListParagraph"/>
        <w:ind w:left="1440" w:hanging="540"/>
        <w:rPr>
          <w:rFonts w:ascii="Times New Roman" w:hAnsi="Times New Roman"/>
        </w:rPr>
      </w:pPr>
    </w:p>
    <w:p w14:paraId="7ADD63E7" w14:textId="22B160D6" w:rsidR="00573E40" w:rsidRDefault="00573E40" w:rsidP="001270D4">
      <w:pPr>
        <w:pStyle w:val="ColorfulList-Accent11"/>
        <w:numPr>
          <w:ilvl w:val="0"/>
          <w:numId w:val="9"/>
        </w:numPr>
        <w:ind w:left="1440" w:hanging="540"/>
        <w:rPr>
          <w:rFonts w:ascii="Times New Roman" w:hAnsi="Times New Roman"/>
        </w:rPr>
      </w:pPr>
      <w:r w:rsidRPr="004D5BB4">
        <w:rPr>
          <w:rFonts w:ascii="Times New Roman" w:hAnsi="Times New Roman"/>
        </w:rPr>
        <w:t>This right extends to all underlying factors necessary for its existence, such as access to safe water, adequate sanitation, and the like.</w:t>
      </w:r>
      <w:r w:rsidRPr="00805B67">
        <w:rPr>
          <w:rStyle w:val="FootnoteReference"/>
          <w:rFonts w:ascii="Times New Roman" w:hAnsi="Times New Roman"/>
        </w:rPr>
        <w:footnoteReference w:id="150"/>
      </w:r>
      <w:r w:rsidRPr="004D5BB4">
        <w:rPr>
          <w:rFonts w:ascii="Times New Roman" w:hAnsi="Times New Roman"/>
        </w:rPr>
        <w:t xml:space="preserve">  It also guarantees the participation of the population in all health-related decision-making at the community, national, and international levels.</w:t>
      </w:r>
      <w:r w:rsidRPr="00805B67">
        <w:rPr>
          <w:rStyle w:val="FootnoteReference"/>
          <w:rFonts w:ascii="Times New Roman" w:hAnsi="Times New Roman"/>
        </w:rPr>
        <w:footnoteReference w:id="151"/>
      </w:r>
      <w:r w:rsidRPr="004D5BB4">
        <w:rPr>
          <w:rFonts w:ascii="Times New Roman" w:hAnsi="Times New Roman"/>
        </w:rPr>
        <w:t xml:space="preserve">  </w:t>
      </w:r>
      <w:r>
        <w:rPr>
          <w:rFonts w:ascii="Times New Roman" w:hAnsi="Times New Roman"/>
        </w:rPr>
        <w:t>T</w:t>
      </w:r>
      <w:r w:rsidRPr="004D5BB4">
        <w:rPr>
          <w:rFonts w:ascii="Times New Roman" w:hAnsi="Times New Roman"/>
        </w:rPr>
        <w:t xml:space="preserve">his </w:t>
      </w:r>
      <w:r>
        <w:rPr>
          <w:rFonts w:ascii="Times New Roman" w:hAnsi="Times New Roman"/>
        </w:rPr>
        <w:t xml:space="preserve">Committee has interpreted this </w:t>
      </w:r>
      <w:r w:rsidRPr="004D5BB4">
        <w:rPr>
          <w:rFonts w:ascii="Times New Roman" w:hAnsi="Times New Roman"/>
        </w:rPr>
        <w:t>article to mean that indigenous peoples have the right to specific measures to improve access to health services that are culturally appropriate, as well as resources to design, deliver, and control these services.</w:t>
      </w:r>
      <w:r w:rsidRPr="00805B67">
        <w:rPr>
          <w:rStyle w:val="FootnoteReference"/>
          <w:rFonts w:ascii="Times New Roman" w:hAnsi="Times New Roman"/>
        </w:rPr>
        <w:footnoteReference w:id="152"/>
      </w:r>
      <w:r w:rsidRPr="004D5BB4">
        <w:rPr>
          <w:rFonts w:ascii="Times New Roman" w:hAnsi="Times New Roman"/>
        </w:rPr>
        <w:t xml:space="preserve"> </w:t>
      </w:r>
      <w:r>
        <w:rPr>
          <w:rFonts w:ascii="Times New Roman" w:hAnsi="Times New Roman"/>
        </w:rPr>
        <w:t>This requires</w:t>
      </w:r>
      <w:r w:rsidRPr="004D5BB4">
        <w:rPr>
          <w:rFonts w:ascii="Times New Roman" w:hAnsi="Times New Roman"/>
        </w:rPr>
        <w:t xml:space="preserve"> China to take positive measures </w:t>
      </w:r>
      <w:r>
        <w:rPr>
          <w:rFonts w:ascii="Times New Roman" w:hAnsi="Times New Roman"/>
        </w:rPr>
        <w:t xml:space="preserve">to confirm and ensure Tibetans as </w:t>
      </w:r>
      <w:r w:rsidRPr="004D5BB4">
        <w:rPr>
          <w:rFonts w:ascii="Times New Roman" w:hAnsi="Times New Roman"/>
        </w:rPr>
        <w:t xml:space="preserve">individuals and communities </w:t>
      </w:r>
      <w:r w:rsidR="00DE7BAB">
        <w:rPr>
          <w:rFonts w:ascii="Times New Roman" w:hAnsi="Times New Roman"/>
        </w:rPr>
        <w:t xml:space="preserve">their right to health in </w:t>
      </w:r>
      <w:r>
        <w:rPr>
          <w:rFonts w:ascii="Times New Roman" w:hAnsi="Times New Roman"/>
        </w:rPr>
        <w:t xml:space="preserve">all </w:t>
      </w:r>
      <w:r w:rsidR="00DE7BAB">
        <w:rPr>
          <w:rFonts w:ascii="Times New Roman" w:hAnsi="Times New Roman"/>
        </w:rPr>
        <w:t xml:space="preserve">its </w:t>
      </w:r>
      <w:r>
        <w:rPr>
          <w:rFonts w:ascii="Times New Roman" w:hAnsi="Times New Roman"/>
        </w:rPr>
        <w:t>dimensions</w:t>
      </w:r>
      <w:r w:rsidRPr="004D5BB4">
        <w:rPr>
          <w:rFonts w:ascii="Times New Roman" w:hAnsi="Times New Roman"/>
        </w:rPr>
        <w:t>.</w:t>
      </w:r>
      <w:r w:rsidRPr="00805B67">
        <w:rPr>
          <w:rStyle w:val="FootnoteReference"/>
          <w:rFonts w:ascii="Times New Roman" w:hAnsi="Times New Roman"/>
        </w:rPr>
        <w:footnoteReference w:id="153"/>
      </w:r>
      <w:r w:rsidRPr="004D5BB4">
        <w:rPr>
          <w:rFonts w:ascii="Times New Roman" w:hAnsi="Times New Roman"/>
        </w:rPr>
        <w:t xml:space="preserve"> </w:t>
      </w:r>
    </w:p>
    <w:p w14:paraId="1A4EA070" w14:textId="77777777" w:rsidR="00573E40" w:rsidRDefault="00573E40" w:rsidP="001270D4">
      <w:pPr>
        <w:pStyle w:val="ListParagraph"/>
        <w:ind w:hanging="540"/>
        <w:rPr>
          <w:rFonts w:ascii="Times New Roman" w:hAnsi="Times New Roman"/>
        </w:rPr>
      </w:pPr>
    </w:p>
    <w:p w14:paraId="556DA48E" w14:textId="3FB5129E" w:rsidR="00573E40" w:rsidRDefault="00573E40" w:rsidP="001270D4">
      <w:pPr>
        <w:pStyle w:val="ColorfulList-Accent11"/>
        <w:numPr>
          <w:ilvl w:val="0"/>
          <w:numId w:val="9"/>
        </w:numPr>
        <w:ind w:left="1440" w:hanging="540"/>
        <w:rPr>
          <w:rFonts w:ascii="Times New Roman" w:hAnsi="Times New Roman"/>
        </w:rPr>
      </w:pPr>
      <w:r w:rsidRPr="004D5BB4">
        <w:rPr>
          <w:rFonts w:ascii="Times New Roman" w:hAnsi="Times New Roman"/>
        </w:rPr>
        <w:t>Healthcare in Tibet continues to lag behind the rest of China.  Infant and child mortality rates are among the highest of anywhere in the world.</w:t>
      </w:r>
      <w:r w:rsidRPr="00805B67">
        <w:rPr>
          <w:rStyle w:val="FootnoteReference"/>
          <w:rFonts w:ascii="Times New Roman" w:hAnsi="Times New Roman"/>
        </w:rPr>
        <w:footnoteReference w:id="154"/>
      </w:r>
      <w:r w:rsidRPr="004D5BB4">
        <w:rPr>
          <w:rFonts w:ascii="Times New Roman" w:hAnsi="Times New Roman"/>
        </w:rPr>
        <w:t xml:space="preserve">  </w:t>
      </w:r>
      <w:r w:rsidR="00B20735">
        <w:rPr>
          <w:rFonts w:ascii="Times New Roman" w:hAnsi="Times New Roman"/>
        </w:rPr>
        <w:t>Reports from</w:t>
      </w:r>
      <w:r w:rsidRPr="004D5BB4">
        <w:rPr>
          <w:rFonts w:ascii="Times New Roman" w:hAnsi="Times New Roman"/>
        </w:rPr>
        <w:t xml:space="preserve"> physicians stat</w:t>
      </w:r>
      <w:r>
        <w:rPr>
          <w:rFonts w:ascii="Times New Roman" w:hAnsi="Times New Roman"/>
        </w:rPr>
        <w:t>e</w:t>
      </w:r>
      <w:r w:rsidRPr="004D5BB4">
        <w:rPr>
          <w:rFonts w:ascii="Times New Roman" w:hAnsi="Times New Roman"/>
        </w:rPr>
        <w:t xml:space="preserve"> that Tibetans have no access to hospitals, and that hospital treatment </w:t>
      </w:r>
      <w:r>
        <w:rPr>
          <w:rFonts w:ascii="Times New Roman" w:hAnsi="Times New Roman"/>
        </w:rPr>
        <w:t>i</w:t>
      </w:r>
      <w:r w:rsidRPr="004D5BB4">
        <w:rPr>
          <w:rFonts w:ascii="Times New Roman" w:hAnsi="Times New Roman"/>
        </w:rPr>
        <w:t>s difficult or impossible to obtain because hospitals are too far away.</w:t>
      </w:r>
      <w:r>
        <w:rPr>
          <w:rStyle w:val="FootnoteReference"/>
          <w:rFonts w:ascii="Times New Roman" w:hAnsi="Times New Roman"/>
        </w:rPr>
        <w:footnoteReference w:id="155"/>
      </w:r>
      <w:r w:rsidRPr="004D5BB4">
        <w:rPr>
          <w:rFonts w:ascii="Times New Roman" w:hAnsi="Times New Roman"/>
        </w:rPr>
        <w:t xml:space="preserve">  In addition, even if Tibetans could get to a hospital, they lack </w:t>
      </w:r>
      <w:r>
        <w:rPr>
          <w:rFonts w:ascii="Times New Roman" w:hAnsi="Times New Roman"/>
        </w:rPr>
        <w:t xml:space="preserve">effective </w:t>
      </w:r>
      <w:r w:rsidRPr="004D5BB4">
        <w:rPr>
          <w:rFonts w:ascii="Times New Roman" w:hAnsi="Times New Roman"/>
        </w:rPr>
        <w:t>access to treatment because the hospitals are run by Chinese officials who institute regulations to prevent Tibetan doctors from providing treatment to their patients without authorization from Chinese superiors</w:t>
      </w:r>
      <w:r>
        <w:rPr>
          <w:rFonts w:ascii="Times New Roman" w:hAnsi="Times New Roman"/>
        </w:rPr>
        <w:t xml:space="preserve">. They also </w:t>
      </w:r>
      <w:r w:rsidRPr="004D5BB4">
        <w:rPr>
          <w:rFonts w:ascii="Times New Roman" w:hAnsi="Times New Roman"/>
        </w:rPr>
        <w:t xml:space="preserve">charge substantial, often prohibitive </w:t>
      </w:r>
      <w:r>
        <w:rPr>
          <w:rFonts w:ascii="Times New Roman" w:hAnsi="Times New Roman"/>
        </w:rPr>
        <w:t xml:space="preserve">fees </w:t>
      </w:r>
      <w:r w:rsidRPr="004D5BB4">
        <w:rPr>
          <w:rFonts w:ascii="Times New Roman" w:hAnsi="Times New Roman"/>
        </w:rPr>
        <w:t>that they refer to as “security deposits” without which they will not treat patients.</w:t>
      </w:r>
      <w:r>
        <w:rPr>
          <w:rStyle w:val="FootnoteReference"/>
          <w:rFonts w:ascii="Times New Roman" w:hAnsi="Times New Roman"/>
        </w:rPr>
        <w:footnoteReference w:id="156"/>
      </w:r>
      <w:r w:rsidRPr="004D5BB4">
        <w:rPr>
          <w:rFonts w:ascii="Times New Roman" w:hAnsi="Times New Roman"/>
        </w:rPr>
        <w:t xml:space="preserve">  These deposits </w:t>
      </w:r>
      <w:r w:rsidRPr="004D5BB4">
        <w:rPr>
          <w:rFonts w:ascii="Times New Roman" w:hAnsi="Times New Roman"/>
        </w:rPr>
        <w:lastRenderedPageBreak/>
        <w:t xml:space="preserve">range from 1000 to 2000 </w:t>
      </w:r>
      <w:proofErr w:type="spellStart"/>
      <w:r w:rsidRPr="004D5BB4">
        <w:rPr>
          <w:rFonts w:ascii="Times New Roman" w:hAnsi="Times New Roman"/>
        </w:rPr>
        <w:t>yuan</w:t>
      </w:r>
      <w:proofErr w:type="spellEnd"/>
      <w:r w:rsidRPr="004D5BB4">
        <w:rPr>
          <w:rFonts w:ascii="Times New Roman" w:hAnsi="Times New Roman"/>
        </w:rPr>
        <w:t>, depending on the hospital’s location.</w:t>
      </w:r>
      <w:r>
        <w:rPr>
          <w:rStyle w:val="FootnoteReference"/>
          <w:rFonts w:ascii="Times New Roman" w:hAnsi="Times New Roman"/>
        </w:rPr>
        <w:footnoteReference w:id="157"/>
      </w:r>
      <w:r w:rsidRPr="004D5BB4">
        <w:rPr>
          <w:rFonts w:ascii="Times New Roman" w:hAnsi="Times New Roman"/>
        </w:rPr>
        <w:t xml:space="preserve">  Moreover, these security deposits are often waived for those patients who work for the Chinese government, </w:t>
      </w:r>
      <w:r>
        <w:rPr>
          <w:rFonts w:ascii="Times New Roman" w:hAnsi="Times New Roman"/>
        </w:rPr>
        <w:t xml:space="preserve">instituting </w:t>
      </w:r>
      <w:r w:rsidRPr="004D5BB4">
        <w:rPr>
          <w:rFonts w:ascii="Times New Roman" w:hAnsi="Times New Roman"/>
        </w:rPr>
        <w:t>discriminatory practices to the already prominent health care violations.</w:t>
      </w:r>
      <w:r>
        <w:rPr>
          <w:rStyle w:val="FootnoteReference"/>
          <w:rFonts w:ascii="Times New Roman" w:hAnsi="Times New Roman"/>
        </w:rPr>
        <w:footnoteReference w:id="158"/>
      </w:r>
    </w:p>
    <w:p w14:paraId="6A4EBA71" w14:textId="77777777" w:rsidR="00573E40" w:rsidRDefault="00573E40" w:rsidP="001270D4">
      <w:pPr>
        <w:pStyle w:val="ColorfulList-Accent11"/>
        <w:ind w:left="1440" w:hanging="540"/>
        <w:rPr>
          <w:rFonts w:ascii="Times New Roman" w:hAnsi="Times New Roman"/>
        </w:rPr>
      </w:pPr>
    </w:p>
    <w:p w14:paraId="69537F9A" w14:textId="1F701FC8" w:rsidR="00573E40" w:rsidRDefault="00573E40" w:rsidP="001270D4">
      <w:pPr>
        <w:pStyle w:val="ColorfulList-Accent11"/>
        <w:numPr>
          <w:ilvl w:val="0"/>
          <w:numId w:val="9"/>
        </w:numPr>
        <w:ind w:left="1440" w:hanging="540"/>
        <w:rPr>
          <w:rFonts w:ascii="Times New Roman" w:hAnsi="Times New Roman"/>
        </w:rPr>
      </w:pPr>
      <w:r>
        <w:rPr>
          <w:rFonts w:ascii="Times New Roman" w:hAnsi="Times New Roman"/>
        </w:rPr>
        <w:t xml:space="preserve">None of the key indicia of the right to health that this Committee noted were lacking </w:t>
      </w:r>
      <w:r w:rsidR="006B22F3">
        <w:rPr>
          <w:rFonts w:ascii="Times New Roman" w:hAnsi="Times New Roman"/>
        </w:rPr>
        <w:t>in 2005 for Tibetans</w:t>
      </w:r>
      <w:r>
        <w:rPr>
          <w:rFonts w:ascii="Times New Roman" w:hAnsi="Times New Roman"/>
        </w:rPr>
        <w:t xml:space="preserve"> have been ameliorated. Tibetans die in disproportionate rates from c</w:t>
      </w:r>
      <w:r w:rsidRPr="004D5BB4">
        <w:rPr>
          <w:rFonts w:ascii="Times New Roman" w:hAnsi="Times New Roman"/>
        </w:rPr>
        <w:t>ommon treatable illnesses and diseases due to lack of adequate medical care.</w:t>
      </w:r>
      <w:r w:rsidRPr="00805B67">
        <w:rPr>
          <w:rStyle w:val="FootnoteReference"/>
          <w:rFonts w:ascii="Times New Roman" w:hAnsi="Times New Roman"/>
        </w:rPr>
        <w:footnoteReference w:id="159"/>
      </w:r>
      <w:r w:rsidRPr="004D5BB4">
        <w:rPr>
          <w:rFonts w:ascii="Times New Roman" w:hAnsi="Times New Roman"/>
        </w:rPr>
        <w:t xml:space="preserve">  Malnutrition is widespread</w:t>
      </w:r>
      <w:r>
        <w:rPr>
          <w:rFonts w:ascii="Times New Roman" w:hAnsi="Times New Roman"/>
        </w:rPr>
        <w:t xml:space="preserve">, </w:t>
      </w:r>
      <w:r w:rsidRPr="004D5BB4">
        <w:rPr>
          <w:rFonts w:ascii="Times New Roman" w:hAnsi="Times New Roman"/>
        </w:rPr>
        <w:t xml:space="preserve">and </w:t>
      </w:r>
      <w:proofErr w:type="gramStart"/>
      <w:r w:rsidRPr="004D5BB4">
        <w:rPr>
          <w:rFonts w:ascii="Times New Roman" w:hAnsi="Times New Roman"/>
        </w:rPr>
        <w:t>even</w:t>
      </w:r>
      <w:proofErr w:type="gramEnd"/>
      <w:r w:rsidRPr="004D5BB4">
        <w:rPr>
          <w:rFonts w:ascii="Times New Roman" w:hAnsi="Times New Roman"/>
        </w:rPr>
        <w:t xml:space="preserve"> the Bubonic Plague still affects areas of Tibet.</w:t>
      </w:r>
      <w:r w:rsidRPr="00805B67">
        <w:rPr>
          <w:rStyle w:val="FootnoteReference"/>
          <w:rFonts w:ascii="Times New Roman" w:hAnsi="Times New Roman"/>
        </w:rPr>
        <w:footnoteReference w:id="160"/>
      </w:r>
      <w:r w:rsidRPr="004D5BB4">
        <w:rPr>
          <w:rFonts w:ascii="Times New Roman" w:hAnsi="Times New Roman"/>
        </w:rPr>
        <w:t xml:space="preserve">  China subjects Tibetans, including children, to torture in detention, unlawfully charges fees for medical treatment, and fails to provide adequate medical care to them.</w:t>
      </w:r>
      <w:r w:rsidRPr="00805B67">
        <w:rPr>
          <w:rStyle w:val="FootnoteReference"/>
          <w:rFonts w:ascii="Times New Roman" w:hAnsi="Times New Roman"/>
        </w:rPr>
        <w:footnoteReference w:id="161"/>
      </w:r>
      <w:r w:rsidRPr="004D5BB4">
        <w:rPr>
          <w:rFonts w:ascii="Times New Roman" w:hAnsi="Times New Roman"/>
        </w:rPr>
        <w:t xml:space="preserve">  Further, funds allocated to public health in China have diminished, and the health care system that previously delivered basic health care to the majority of rural residents has been considerably reduced, disproportionately affecting Tibetans.</w:t>
      </w:r>
      <w:r w:rsidRPr="00805B67">
        <w:rPr>
          <w:rStyle w:val="FootnoteReference"/>
          <w:rFonts w:ascii="Times New Roman" w:hAnsi="Times New Roman"/>
        </w:rPr>
        <w:footnoteReference w:id="162"/>
      </w:r>
    </w:p>
    <w:p w14:paraId="43532F21" w14:textId="77777777" w:rsidR="00573E40" w:rsidRDefault="00573E40" w:rsidP="001270D4">
      <w:pPr>
        <w:pStyle w:val="ListParagraph"/>
        <w:ind w:left="1440" w:hanging="540"/>
        <w:rPr>
          <w:rFonts w:ascii="Times New Roman" w:hAnsi="Times New Roman"/>
        </w:rPr>
      </w:pPr>
    </w:p>
    <w:p w14:paraId="6943EC50" w14:textId="77777777" w:rsidR="00573E40" w:rsidRPr="009207F0" w:rsidRDefault="00573E40" w:rsidP="001270D4">
      <w:pPr>
        <w:pStyle w:val="ColorfulList-Accent11"/>
        <w:numPr>
          <w:ilvl w:val="0"/>
          <w:numId w:val="9"/>
        </w:numPr>
        <w:ind w:left="1440" w:hanging="540"/>
        <w:rPr>
          <w:rFonts w:ascii="Times New Roman" w:hAnsi="Times New Roman"/>
          <w:lang w:val="en-GB"/>
        </w:rPr>
      </w:pPr>
      <w:r w:rsidRPr="00F377D7">
        <w:rPr>
          <w:rFonts w:ascii="Times New Roman" w:hAnsi="Times New Roman"/>
          <w:lang w:val="en-GB"/>
        </w:rPr>
        <w:t xml:space="preserve">Forced sterilisation and abortion of Tibetan women, as practiced by state doctors in Tibet, </w:t>
      </w:r>
      <w:r w:rsidRPr="002F378A">
        <w:rPr>
          <w:rFonts w:ascii="Times New Roman" w:hAnsi="Times New Roman"/>
          <w:lang w:val="en-GB"/>
        </w:rPr>
        <w:t>contravene</w:t>
      </w:r>
      <w:r w:rsidRPr="006D62A3">
        <w:rPr>
          <w:rFonts w:ascii="Times New Roman" w:hAnsi="Times New Roman"/>
          <w:lang w:val="en-GB"/>
        </w:rPr>
        <w:t>s</w:t>
      </w:r>
      <w:r w:rsidRPr="00633E94">
        <w:rPr>
          <w:rFonts w:ascii="Times New Roman" w:hAnsi="Times New Roman"/>
          <w:lang w:val="en-GB"/>
        </w:rPr>
        <w:t xml:space="preserve"> the right to health as it pertains to the right to control over one’s own body, and the freedom from interference. </w:t>
      </w:r>
    </w:p>
    <w:p w14:paraId="6DCDA568" w14:textId="77777777" w:rsidR="00573E40" w:rsidRPr="00F377D7" w:rsidRDefault="00573E40" w:rsidP="001270D4">
      <w:pPr>
        <w:pStyle w:val="ColorfulList-Accent11"/>
        <w:ind w:left="1440" w:hanging="540"/>
        <w:rPr>
          <w:rFonts w:ascii="Times New Roman" w:hAnsi="Times New Roman"/>
          <w:lang w:val="en-GB"/>
        </w:rPr>
      </w:pPr>
    </w:p>
    <w:p w14:paraId="054F79A6" w14:textId="02534C6A" w:rsidR="00573E40" w:rsidRPr="00F377D7" w:rsidRDefault="00573E40" w:rsidP="001270D4">
      <w:pPr>
        <w:pStyle w:val="ColorfulList-Accent11"/>
        <w:numPr>
          <w:ilvl w:val="0"/>
          <w:numId w:val="9"/>
        </w:numPr>
        <w:ind w:left="1440" w:hanging="540"/>
        <w:rPr>
          <w:rFonts w:ascii="Times New Roman" w:hAnsi="Times New Roman"/>
          <w:lang w:val="en-GB"/>
        </w:rPr>
      </w:pPr>
      <w:r w:rsidRPr="00F377D7">
        <w:rPr>
          <w:rFonts w:ascii="Times New Roman" w:hAnsi="Times New Roman"/>
          <w:lang w:val="en-GB"/>
        </w:rPr>
        <w:t>Previously, the Committee on Economic, Social and Cultural Rights has stated that forced sterilization of girls and women is a breach of Article 10 of the International Covenant on Economic, Social and Cultural Rights.</w:t>
      </w:r>
      <w:r w:rsidRPr="00F377D7">
        <w:rPr>
          <w:rFonts w:ascii="Times New Roman" w:hAnsi="Times New Roman"/>
          <w:vertAlign w:val="superscript"/>
          <w:lang w:val="en-GB"/>
        </w:rPr>
        <w:footnoteReference w:id="163"/>
      </w:r>
      <w:r w:rsidRPr="00F377D7">
        <w:rPr>
          <w:rFonts w:ascii="Times New Roman" w:hAnsi="Times New Roman"/>
          <w:lang w:val="en-GB"/>
        </w:rPr>
        <w:t xml:space="preserve"> In turn, the Committee Against Torture has recommended that States take urgent measures to investigate promptly, impartially, thoroughly, and effectively all allegations of involuntary sterilization of women, prosecute and punish the perpetrators, and provide the victims with fair and adequate compensation.</w:t>
      </w:r>
      <w:r w:rsidRPr="00F377D7">
        <w:rPr>
          <w:rFonts w:ascii="Times New Roman" w:hAnsi="Times New Roman"/>
          <w:vertAlign w:val="superscript"/>
          <w:lang w:val="en-GB"/>
        </w:rPr>
        <w:footnoteReference w:id="164"/>
      </w:r>
      <w:r w:rsidRPr="00F377D7">
        <w:rPr>
          <w:rFonts w:ascii="Times New Roman" w:hAnsi="Times New Roman"/>
          <w:lang w:val="en-GB"/>
        </w:rPr>
        <w:t xml:space="preserve"> The Committee on the Elimination of Discrimination against Women has considered forced sterilization a violation of a woman’s right to informed consent, infringing on her right to human dignity and physical and mental integrity.</w:t>
      </w:r>
      <w:r w:rsidRPr="00F377D7">
        <w:rPr>
          <w:rFonts w:ascii="Times New Roman" w:hAnsi="Times New Roman"/>
          <w:vertAlign w:val="superscript"/>
          <w:lang w:val="en-GB"/>
        </w:rPr>
        <w:footnoteReference w:id="165"/>
      </w:r>
      <w:r w:rsidRPr="00F377D7">
        <w:rPr>
          <w:rFonts w:ascii="Times New Roman" w:hAnsi="Times New Roman"/>
          <w:lang w:val="en-GB"/>
        </w:rPr>
        <w:t xml:space="preserve"> Widespread or systematic forced sterilization has also been recognized as a crime against humanity in the explanatory memorandum of the Rome Statute</w:t>
      </w:r>
      <w:r w:rsidR="0070396C">
        <w:rPr>
          <w:rFonts w:ascii="Times New Roman" w:hAnsi="Times New Roman"/>
          <w:lang w:val="en-GB"/>
        </w:rPr>
        <w:t>.</w:t>
      </w:r>
      <w:r w:rsidRPr="00F377D7">
        <w:rPr>
          <w:rFonts w:ascii="Times New Roman" w:hAnsi="Times New Roman"/>
          <w:vertAlign w:val="superscript"/>
          <w:lang w:val="en-GB"/>
        </w:rPr>
        <w:footnoteReference w:id="166"/>
      </w:r>
    </w:p>
    <w:p w14:paraId="54FA9A50" w14:textId="77777777" w:rsidR="00573E40" w:rsidRPr="00F377D7" w:rsidRDefault="00573E40" w:rsidP="001270D4">
      <w:pPr>
        <w:pStyle w:val="ColorfulList-Accent11"/>
        <w:ind w:left="1440" w:hanging="540"/>
        <w:rPr>
          <w:rFonts w:ascii="Times New Roman" w:hAnsi="Times New Roman"/>
          <w:lang w:val="en-GB"/>
        </w:rPr>
      </w:pPr>
    </w:p>
    <w:p w14:paraId="2CFED411" w14:textId="238860B6" w:rsidR="00573E40" w:rsidRPr="00F377D7" w:rsidRDefault="00573E40" w:rsidP="001270D4">
      <w:pPr>
        <w:pStyle w:val="ColorfulList-Accent11"/>
        <w:numPr>
          <w:ilvl w:val="0"/>
          <w:numId w:val="9"/>
        </w:numPr>
        <w:ind w:left="1440" w:hanging="540"/>
        <w:rPr>
          <w:rFonts w:ascii="Times New Roman" w:hAnsi="Times New Roman"/>
          <w:lang w:val="en-GB"/>
        </w:rPr>
      </w:pPr>
      <w:r w:rsidRPr="00F377D7">
        <w:rPr>
          <w:rFonts w:ascii="Times New Roman" w:hAnsi="Times New Roman"/>
          <w:lang w:val="en-GB"/>
        </w:rPr>
        <w:t xml:space="preserve">Article 25 of China’s State Constitution states, “The State promotes family planning so that population growth may fit the plan for economic and social </w:t>
      </w:r>
      <w:r>
        <w:rPr>
          <w:rFonts w:ascii="Times New Roman" w:hAnsi="Times New Roman"/>
          <w:lang w:val="en-GB"/>
        </w:rPr>
        <w:t>d</w:t>
      </w:r>
      <w:r w:rsidRPr="00F377D7">
        <w:rPr>
          <w:rFonts w:ascii="Times New Roman" w:hAnsi="Times New Roman"/>
          <w:lang w:val="en-GB"/>
        </w:rPr>
        <w:t>evelopment.”</w:t>
      </w:r>
      <w:r w:rsidRPr="00F377D7">
        <w:rPr>
          <w:rFonts w:ascii="Times New Roman" w:hAnsi="Times New Roman"/>
          <w:vertAlign w:val="superscript"/>
          <w:lang w:val="en-GB"/>
        </w:rPr>
        <w:footnoteReference w:id="167"/>
      </w:r>
      <w:r w:rsidRPr="00F377D7">
        <w:rPr>
          <w:rFonts w:ascii="Times New Roman" w:hAnsi="Times New Roman"/>
          <w:lang w:val="en-GB"/>
        </w:rPr>
        <w:t xml:space="preserve"> Article 4 of the Population and Family Planning Law (2002) states, “The People’s Governments and staff at all </w:t>
      </w:r>
      <w:r w:rsidRPr="00F377D7">
        <w:rPr>
          <w:rFonts w:ascii="Times New Roman" w:hAnsi="Times New Roman"/>
          <w:lang w:val="en-GB"/>
        </w:rPr>
        <w:lastRenderedPageBreak/>
        <w:t>levels implementing the family planning program shall act strictly within the law, enforcing it in a civil manner, and must not infringe on citizens’ legitimate rights and interest</w:t>
      </w:r>
      <w:r w:rsidR="00F53663">
        <w:rPr>
          <w:rFonts w:ascii="Times New Roman" w:hAnsi="Times New Roman"/>
          <w:lang w:val="en-GB"/>
        </w:rPr>
        <w:t>.</w:t>
      </w:r>
      <w:r w:rsidRPr="00F377D7">
        <w:rPr>
          <w:rFonts w:ascii="Times New Roman" w:hAnsi="Times New Roman"/>
          <w:lang w:val="en-GB"/>
        </w:rPr>
        <w:t>”</w:t>
      </w:r>
      <w:r w:rsidRPr="00F377D7">
        <w:rPr>
          <w:rFonts w:ascii="Times New Roman" w:hAnsi="Times New Roman"/>
          <w:vertAlign w:val="superscript"/>
          <w:lang w:val="en-GB"/>
        </w:rPr>
        <w:footnoteReference w:id="168"/>
      </w:r>
    </w:p>
    <w:p w14:paraId="471A6452" w14:textId="77777777" w:rsidR="00573E40" w:rsidRPr="00F377D7" w:rsidRDefault="00573E40" w:rsidP="001270D4">
      <w:pPr>
        <w:pStyle w:val="ColorfulList-Accent11"/>
        <w:ind w:left="1440" w:hanging="540"/>
        <w:rPr>
          <w:rFonts w:ascii="Times New Roman" w:hAnsi="Times New Roman"/>
          <w:lang w:val="en-GB"/>
        </w:rPr>
      </w:pPr>
    </w:p>
    <w:p w14:paraId="5A8776F4" w14:textId="4183E6FB" w:rsidR="00573E40" w:rsidRPr="00F377D7" w:rsidRDefault="00573E40" w:rsidP="001270D4">
      <w:pPr>
        <w:pStyle w:val="ColorfulList-Accent11"/>
        <w:numPr>
          <w:ilvl w:val="0"/>
          <w:numId w:val="9"/>
        </w:numPr>
        <w:ind w:left="1440" w:hanging="540"/>
        <w:rPr>
          <w:rFonts w:ascii="Times New Roman" w:hAnsi="Times New Roman"/>
          <w:lang w:val="en-GB"/>
        </w:rPr>
      </w:pPr>
      <w:r w:rsidRPr="00F377D7">
        <w:rPr>
          <w:rFonts w:ascii="Times New Roman" w:hAnsi="Times New Roman"/>
          <w:lang w:val="en-GB"/>
        </w:rPr>
        <w:t>Despite this legislation, abuses continue. This may be because the same law requires that local family planning bureaus conduct regular pregnancy tests on married women and administer unspecified ‘follow-up’ services</w:t>
      </w:r>
      <w:r w:rsidR="009065D0">
        <w:rPr>
          <w:rFonts w:ascii="Times New Roman" w:hAnsi="Times New Roman"/>
          <w:lang w:val="en-GB"/>
        </w:rPr>
        <w:t>.</w:t>
      </w:r>
      <w:r w:rsidRPr="00F377D7">
        <w:rPr>
          <w:rFonts w:ascii="Times New Roman" w:hAnsi="Times New Roman"/>
          <w:vertAlign w:val="superscript"/>
          <w:lang w:val="en-GB"/>
        </w:rPr>
        <w:footnoteReference w:id="169"/>
      </w:r>
      <w:r w:rsidR="009065D0">
        <w:rPr>
          <w:rFonts w:ascii="Times New Roman" w:hAnsi="Times New Roman"/>
          <w:lang w:val="en-GB"/>
        </w:rPr>
        <w:t xml:space="preserve"> </w:t>
      </w:r>
      <w:r w:rsidRPr="00F377D7">
        <w:rPr>
          <w:rFonts w:ascii="Times New Roman" w:hAnsi="Times New Roman"/>
          <w:lang w:val="en-GB"/>
        </w:rPr>
        <w:t xml:space="preserve"> Local authorities receive pressure and incentives from the State to achieve certain quotas of sterilizations and abortions. Radio Free Asia noted that</w:t>
      </w:r>
      <w:r>
        <w:rPr>
          <w:rFonts w:ascii="Times New Roman" w:hAnsi="Times New Roman"/>
          <w:lang w:val="en-GB"/>
        </w:rPr>
        <w:t>,</w:t>
      </w:r>
      <w:r w:rsidRPr="00F377D7">
        <w:rPr>
          <w:rFonts w:ascii="Times New Roman" w:hAnsi="Times New Roman"/>
          <w:lang w:val="en-GB"/>
        </w:rPr>
        <w:t xml:space="preserve"> “Under China’s draconian family planning rules, local officials must keep new births in their region down below a specified target or face fines and a poor career record.”</w:t>
      </w:r>
      <w:r w:rsidRPr="00F377D7">
        <w:rPr>
          <w:rFonts w:ascii="Times New Roman" w:hAnsi="Times New Roman"/>
          <w:vertAlign w:val="superscript"/>
          <w:lang w:val="en-GB"/>
        </w:rPr>
        <w:footnoteReference w:id="170"/>
      </w:r>
    </w:p>
    <w:p w14:paraId="19EB4E54" w14:textId="77777777" w:rsidR="00573E40" w:rsidRPr="00F377D7" w:rsidRDefault="00573E40" w:rsidP="001270D4">
      <w:pPr>
        <w:pStyle w:val="ColorfulList-Accent11"/>
        <w:ind w:left="1440" w:hanging="540"/>
        <w:rPr>
          <w:rFonts w:ascii="Times New Roman" w:hAnsi="Times New Roman"/>
          <w:lang w:val="en-GB"/>
        </w:rPr>
      </w:pPr>
    </w:p>
    <w:p w14:paraId="73289E44" w14:textId="5F3ADE9E" w:rsidR="00573E40" w:rsidRPr="00F377D7" w:rsidRDefault="00573E40" w:rsidP="001270D4">
      <w:pPr>
        <w:pStyle w:val="ColorfulList-Accent11"/>
        <w:numPr>
          <w:ilvl w:val="0"/>
          <w:numId w:val="9"/>
        </w:numPr>
        <w:ind w:left="1440" w:hanging="540"/>
        <w:rPr>
          <w:rFonts w:ascii="Times New Roman" w:hAnsi="Times New Roman"/>
          <w:lang w:val="en-GB"/>
        </w:rPr>
      </w:pPr>
      <w:r w:rsidRPr="00F377D7">
        <w:rPr>
          <w:rFonts w:ascii="Times New Roman" w:hAnsi="Times New Roman"/>
          <w:lang w:val="en-GB"/>
        </w:rPr>
        <w:t>Whilst China’s famous ‘one-child policy’ is not comprehensive across China, forms of state-monitored family planning cover 95% of the country, including Tibet</w:t>
      </w:r>
      <w:r w:rsidR="00236829">
        <w:rPr>
          <w:rFonts w:ascii="Times New Roman" w:hAnsi="Times New Roman"/>
          <w:lang w:val="en-GB"/>
        </w:rPr>
        <w:t>.</w:t>
      </w:r>
      <w:r w:rsidRPr="00F377D7">
        <w:rPr>
          <w:rFonts w:ascii="Times New Roman" w:hAnsi="Times New Roman"/>
          <w:vertAlign w:val="superscript"/>
          <w:lang w:val="en-GB"/>
        </w:rPr>
        <w:footnoteReference w:id="171"/>
      </w:r>
      <w:r w:rsidR="00236829">
        <w:rPr>
          <w:rFonts w:ascii="Times New Roman" w:hAnsi="Times New Roman"/>
          <w:lang w:val="en-GB"/>
        </w:rPr>
        <w:t xml:space="preserve"> </w:t>
      </w:r>
      <w:r w:rsidRPr="00F377D7">
        <w:rPr>
          <w:rFonts w:ascii="Times New Roman" w:hAnsi="Times New Roman"/>
          <w:lang w:val="en-GB"/>
        </w:rPr>
        <w:t xml:space="preserve"> The ‘One-Child’ policy is reportedly in place in some areas of eastern Tibet, whilst in the Tibet Autonomous Region (Western and Central Tibet) there is reportedly a two to three-child policy</w:t>
      </w:r>
      <w:r w:rsidR="00127013">
        <w:rPr>
          <w:rFonts w:ascii="Times New Roman" w:hAnsi="Times New Roman"/>
          <w:lang w:val="en-GB"/>
        </w:rPr>
        <w:t>.</w:t>
      </w:r>
      <w:r w:rsidRPr="00F377D7">
        <w:rPr>
          <w:rFonts w:ascii="Times New Roman" w:hAnsi="Times New Roman"/>
          <w:vertAlign w:val="superscript"/>
          <w:lang w:val="en-GB"/>
        </w:rPr>
        <w:footnoteReference w:id="172"/>
      </w:r>
      <w:r w:rsidR="00127013">
        <w:rPr>
          <w:rFonts w:ascii="Times New Roman" w:hAnsi="Times New Roman"/>
          <w:lang w:val="en-GB"/>
        </w:rPr>
        <w:t xml:space="preserve"> </w:t>
      </w:r>
      <w:r w:rsidRPr="00F377D7">
        <w:rPr>
          <w:rFonts w:ascii="Times New Roman" w:hAnsi="Times New Roman"/>
          <w:lang w:val="en-GB"/>
        </w:rPr>
        <w:t xml:space="preserve"> The US Congressional Executive Committee on China noted that 10 provinces</w:t>
      </w:r>
      <w:r w:rsidR="00127013">
        <w:rPr>
          <w:rFonts w:ascii="Times New Roman" w:hAnsi="Times New Roman"/>
          <w:lang w:val="en-GB"/>
        </w:rPr>
        <w:t>,</w:t>
      </w:r>
      <w:r w:rsidRPr="00F377D7">
        <w:rPr>
          <w:rFonts w:ascii="Times New Roman" w:hAnsi="Times New Roman"/>
          <w:vertAlign w:val="superscript"/>
          <w:lang w:val="en-GB"/>
        </w:rPr>
        <w:footnoteReference w:id="173"/>
      </w:r>
      <w:r w:rsidRPr="00F377D7">
        <w:rPr>
          <w:rFonts w:ascii="Times New Roman" w:hAnsi="Times New Roman"/>
          <w:lang w:val="en-GB"/>
        </w:rPr>
        <w:t xml:space="preserve"> including those which make up part of Tibet – “require unspecified ‘remedial measures’ to deal with out-of-plan pregnancies”, i.e. those which exceed the government-sanctioned birth policies</w:t>
      </w:r>
      <w:r w:rsidR="00663C58">
        <w:rPr>
          <w:rFonts w:ascii="Times New Roman" w:hAnsi="Times New Roman"/>
          <w:lang w:val="en-GB"/>
        </w:rPr>
        <w:t>.</w:t>
      </w:r>
      <w:r w:rsidRPr="00F377D7">
        <w:rPr>
          <w:rFonts w:ascii="Times New Roman" w:hAnsi="Times New Roman"/>
          <w:vertAlign w:val="superscript"/>
          <w:lang w:val="en-GB"/>
        </w:rPr>
        <w:footnoteReference w:id="174"/>
      </w:r>
      <w:r w:rsidR="00663C58">
        <w:rPr>
          <w:rFonts w:ascii="Times New Roman" w:hAnsi="Times New Roman"/>
          <w:lang w:val="en-GB"/>
        </w:rPr>
        <w:t xml:space="preserve">  In its</w:t>
      </w:r>
      <w:r w:rsidRPr="00F377D7">
        <w:rPr>
          <w:rFonts w:ascii="Times New Roman" w:hAnsi="Times New Roman"/>
          <w:lang w:val="en-GB"/>
        </w:rPr>
        <w:t xml:space="preserve"> analysis of official reports from local governments in over a third of China’s p</w:t>
      </w:r>
      <w:r w:rsidR="00663C58">
        <w:rPr>
          <w:rFonts w:ascii="Times New Roman" w:hAnsi="Times New Roman"/>
          <w:lang w:val="en-GB"/>
        </w:rPr>
        <w:t>rovincial-level jurisdictions, t</w:t>
      </w:r>
      <w:r w:rsidRPr="00F377D7">
        <w:rPr>
          <w:rFonts w:ascii="Times New Roman" w:hAnsi="Times New Roman"/>
          <w:lang w:val="en-GB"/>
        </w:rPr>
        <w:t>he US Congressional Executive Committee on China found that the term ‘remedial measures’ (</w:t>
      </w:r>
      <w:proofErr w:type="spellStart"/>
      <w:r w:rsidRPr="00CF0BAE">
        <w:rPr>
          <w:rFonts w:ascii="Times New Roman" w:hAnsi="Times New Roman"/>
          <w:i/>
          <w:lang w:val="en-GB"/>
        </w:rPr>
        <w:t>bujiu</w:t>
      </w:r>
      <w:proofErr w:type="spellEnd"/>
      <w:r w:rsidRPr="00CF0BAE">
        <w:rPr>
          <w:rFonts w:ascii="Times New Roman" w:hAnsi="Times New Roman"/>
          <w:i/>
          <w:lang w:val="en-GB"/>
        </w:rPr>
        <w:t xml:space="preserve"> </w:t>
      </w:r>
      <w:proofErr w:type="spellStart"/>
      <w:r w:rsidRPr="00CF0BAE">
        <w:rPr>
          <w:rFonts w:ascii="Times New Roman" w:hAnsi="Times New Roman"/>
          <w:i/>
          <w:lang w:val="en-GB"/>
        </w:rPr>
        <w:t>cuoshi</w:t>
      </w:r>
      <w:proofErr w:type="spellEnd"/>
      <w:r w:rsidRPr="00F377D7">
        <w:rPr>
          <w:rFonts w:ascii="Times New Roman" w:hAnsi="Times New Roman"/>
          <w:lang w:val="en-GB"/>
        </w:rPr>
        <w:t>) is used synonymously with compulsory abortion.”</w:t>
      </w:r>
      <w:r w:rsidRPr="00F377D7">
        <w:rPr>
          <w:rFonts w:ascii="Times New Roman" w:hAnsi="Times New Roman"/>
          <w:vertAlign w:val="superscript"/>
          <w:lang w:val="en-GB"/>
        </w:rPr>
        <w:footnoteReference w:id="175"/>
      </w:r>
      <w:r w:rsidRPr="00F377D7">
        <w:rPr>
          <w:rFonts w:ascii="Times New Roman" w:hAnsi="Times New Roman"/>
          <w:lang w:val="en-GB"/>
        </w:rPr>
        <w:t xml:space="preserve"> </w:t>
      </w:r>
    </w:p>
    <w:p w14:paraId="784C87EB" w14:textId="77777777" w:rsidR="00573E40" w:rsidRPr="00F377D7" w:rsidRDefault="00573E40" w:rsidP="001270D4">
      <w:pPr>
        <w:pStyle w:val="ColorfulList-Accent11"/>
        <w:ind w:left="1440" w:hanging="540"/>
        <w:rPr>
          <w:rFonts w:ascii="Times New Roman" w:hAnsi="Times New Roman"/>
          <w:lang w:val="en-GB"/>
        </w:rPr>
      </w:pPr>
    </w:p>
    <w:p w14:paraId="4D7876D8" w14:textId="5D9B7CCD" w:rsidR="00573E40" w:rsidRPr="00D01EF4" w:rsidRDefault="00573E40" w:rsidP="001270D4">
      <w:pPr>
        <w:pStyle w:val="ColorfulList-Accent11"/>
        <w:numPr>
          <w:ilvl w:val="0"/>
          <w:numId w:val="9"/>
        </w:numPr>
        <w:ind w:left="1440" w:hanging="540"/>
        <w:rPr>
          <w:rFonts w:ascii="Times New Roman" w:hAnsi="Times New Roman"/>
          <w:lang w:val="en-GB"/>
        </w:rPr>
      </w:pPr>
      <w:r w:rsidRPr="00F377D7">
        <w:rPr>
          <w:rFonts w:ascii="Times New Roman" w:hAnsi="Times New Roman"/>
          <w:lang w:val="en-GB"/>
        </w:rPr>
        <w:t>It is very difficult to get exact data on the extent of t</w:t>
      </w:r>
      <w:r w:rsidR="00B65CFB">
        <w:rPr>
          <w:rFonts w:ascii="Times New Roman" w:hAnsi="Times New Roman"/>
          <w:lang w:val="en-GB"/>
        </w:rPr>
        <w:t>hese practices in Tibet for reasons explained elsewhere in this Report</w:t>
      </w:r>
      <w:r w:rsidRPr="00F377D7">
        <w:rPr>
          <w:rFonts w:ascii="Times New Roman" w:hAnsi="Times New Roman"/>
          <w:lang w:val="en-GB"/>
        </w:rPr>
        <w:t xml:space="preserve">. Dr Blake Kerr conducted research on the issue of enforced sterilisations and abortions during the 1990s. He found that “China’s National Family Planning Policy operated on a pressure continuum.  Tibetan women were informed that it is technically legal to have a second child, but it is “best” to have only one, like the Chinese.  Chinese law required that both Chinese and Tibetan women must be married and have permission to give birth.  Women with unauthorized pregnancies faced coercive abortion, sterilization and economic sanctions. China’s birth control teams operated in hospitals in cities and towns throughout Tibet; mobile teams </w:t>
      </w:r>
      <w:proofErr w:type="spellStart"/>
      <w:r w:rsidRPr="00F377D7">
        <w:rPr>
          <w:rFonts w:ascii="Times New Roman" w:hAnsi="Times New Roman"/>
          <w:lang w:val="en-GB"/>
        </w:rPr>
        <w:t>traveled</w:t>
      </w:r>
      <w:proofErr w:type="spellEnd"/>
      <w:r w:rsidRPr="00F377D7">
        <w:rPr>
          <w:rFonts w:ascii="Times New Roman" w:hAnsi="Times New Roman"/>
          <w:lang w:val="en-GB"/>
        </w:rPr>
        <w:t xml:space="preserve"> to remote villages and nomad areas.  Both teams had monetary incentives to induce abortions during the first trimester by D&amp;C, and during the second and third trimesters by injections of </w:t>
      </w:r>
      <w:proofErr w:type="spellStart"/>
      <w:r w:rsidRPr="00F377D7">
        <w:rPr>
          <w:rFonts w:ascii="Times New Roman" w:hAnsi="Times New Roman"/>
          <w:lang w:val="en-GB"/>
        </w:rPr>
        <w:t>Levanor</w:t>
      </w:r>
      <w:proofErr w:type="spellEnd"/>
      <w:r w:rsidRPr="00F377D7">
        <w:rPr>
          <w:rFonts w:ascii="Times New Roman" w:hAnsi="Times New Roman"/>
          <w:lang w:val="en-GB"/>
        </w:rPr>
        <w:t xml:space="preserve"> into the uterus.  The more procedures the doctors performed, the more money they received from the Chinese government.”</w:t>
      </w:r>
      <w:r w:rsidRPr="00F377D7">
        <w:rPr>
          <w:rFonts w:ascii="Times New Roman" w:hAnsi="Times New Roman"/>
          <w:vertAlign w:val="superscript"/>
          <w:lang w:val="en-GB"/>
        </w:rPr>
        <w:footnoteReference w:id="176"/>
      </w:r>
    </w:p>
    <w:p w14:paraId="21740F57" w14:textId="77777777" w:rsidR="00573E40" w:rsidRPr="004D5BB4" w:rsidRDefault="00573E40" w:rsidP="001270D4">
      <w:pPr>
        <w:pStyle w:val="ColorfulList-Accent11"/>
        <w:numPr>
          <w:ilvl w:val="0"/>
          <w:numId w:val="9"/>
        </w:numPr>
        <w:ind w:left="1440" w:hanging="540"/>
        <w:rPr>
          <w:rFonts w:ascii="Times New Roman" w:hAnsi="Times New Roman"/>
        </w:rPr>
      </w:pPr>
      <w:r w:rsidRPr="004D5BB4">
        <w:rPr>
          <w:rFonts w:ascii="Times New Roman" w:hAnsi="Times New Roman"/>
        </w:rPr>
        <w:lastRenderedPageBreak/>
        <w:t xml:space="preserve">Despite China’s claim that it has implemented an effective public healthcare system and improved healthcare access in rural areas, </w:t>
      </w:r>
      <w:r w:rsidRPr="00EE415B">
        <w:rPr>
          <w:rFonts w:ascii="Times New Roman" w:hAnsi="Times New Roman"/>
          <w:i/>
        </w:rPr>
        <w:t xml:space="preserve">de facto </w:t>
      </w:r>
      <w:r w:rsidRPr="004D5BB4">
        <w:rPr>
          <w:rFonts w:ascii="Times New Roman" w:hAnsi="Times New Roman"/>
        </w:rPr>
        <w:t xml:space="preserve">discrimination against Tibetans continues.  Tibetans not only lack adequate access to healthcare because they reside mostly in rural areas, but they also lack meaningful participation in their </w:t>
      </w:r>
      <w:r>
        <w:rPr>
          <w:rFonts w:ascii="Times New Roman" w:hAnsi="Times New Roman"/>
        </w:rPr>
        <w:t xml:space="preserve">access to and control over decision-making in </w:t>
      </w:r>
      <w:r w:rsidRPr="004D5BB4">
        <w:rPr>
          <w:rFonts w:ascii="Times New Roman" w:hAnsi="Times New Roman"/>
        </w:rPr>
        <w:t>healthcare.  Moreover, Tibetans, and especially Tibetan children, are overrepresented in occupations that entail significant health hazards, such as mining.</w:t>
      </w:r>
      <w:r w:rsidRPr="00805B67">
        <w:rPr>
          <w:rStyle w:val="FootnoteReference"/>
          <w:rFonts w:ascii="Times New Roman" w:hAnsi="Times New Roman"/>
        </w:rPr>
        <w:footnoteReference w:id="177"/>
      </w:r>
      <w:r w:rsidRPr="004D5BB4">
        <w:rPr>
          <w:rFonts w:ascii="Times New Roman" w:hAnsi="Times New Roman"/>
        </w:rPr>
        <w:t xml:space="preserve">  </w:t>
      </w:r>
      <w:r>
        <w:rPr>
          <w:rFonts w:ascii="Times New Roman" w:hAnsi="Times New Roman"/>
        </w:rPr>
        <w:t xml:space="preserve">Despite the fact that the Tibetan population is relatively small, it is still targeted for family planning – a strategy that is open to abuse by individuals and the institution. </w:t>
      </w:r>
      <w:r w:rsidRPr="004D5BB4">
        <w:rPr>
          <w:rFonts w:ascii="Times New Roman" w:hAnsi="Times New Roman"/>
        </w:rPr>
        <w:t xml:space="preserve">The reality of China’s treatment of Tibetans illustrates China’s view that Tibetans are inferior and undeserving of basic rights and protections.  </w:t>
      </w:r>
    </w:p>
    <w:p w14:paraId="7C7D5265" w14:textId="77777777" w:rsidR="00573E40" w:rsidRPr="00805B67" w:rsidRDefault="00573E40" w:rsidP="00573E40">
      <w:pPr>
        <w:rPr>
          <w:rFonts w:ascii="Times New Roman" w:hAnsi="Times New Roman"/>
        </w:rPr>
      </w:pPr>
    </w:p>
    <w:p w14:paraId="6ECEEC11" w14:textId="61504E52" w:rsidR="00573E40" w:rsidRPr="00805B67" w:rsidRDefault="0002396D" w:rsidP="00573E40">
      <w:pPr>
        <w:pStyle w:val="ColorfulList-Accent11"/>
        <w:ind w:left="0"/>
        <w:rPr>
          <w:rFonts w:ascii="Times New Roman" w:hAnsi="Times New Roman"/>
        </w:rPr>
      </w:pPr>
      <w:r>
        <w:rPr>
          <w:rFonts w:ascii="Times New Roman" w:hAnsi="Times New Roman"/>
        </w:rPr>
        <w:t>IX.</w:t>
      </w:r>
      <w:r>
        <w:rPr>
          <w:rFonts w:ascii="Times New Roman" w:hAnsi="Times New Roman"/>
        </w:rPr>
        <w:tab/>
      </w:r>
      <w:r w:rsidR="00573E40" w:rsidRPr="00805B67">
        <w:rPr>
          <w:rFonts w:ascii="Times New Roman" w:hAnsi="Times New Roman"/>
        </w:rPr>
        <w:t>THE RIGHT TO EDUCATION (ARTICLE 13)</w:t>
      </w:r>
    </w:p>
    <w:p w14:paraId="1343404A" w14:textId="77777777" w:rsidR="00573E40" w:rsidRPr="00805B67" w:rsidRDefault="00573E40" w:rsidP="00573E40">
      <w:pPr>
        <w:rPr>
          <w:rFonts w:ascii="Times New Roman" w:hAnsi="Times New Roman"/>
        </w:rPr>
      </w:pPr>
    </w:p>
    <w:p w14:paraId="160610F5" w14:textId="28273A4D" w:rsidR="00573E40" w:rsidRPr="00805B67" w:rsidRDefault="00573E40" w:rsidP="00573E40">
      <w:pPr>
        <w:ind w:left="720"/>
        <w:rPr>
          <w:rFonts w:ascii="Times New Roman" w:hAnsi="Times New Roman"/>
        </w:rPr>
      </w:pPr>
      <w:r w:rsidRPr="00805B67">
        <w:rPr>
          <w:rFonts w:ascii="Times New Roman" w:hAnsi="Times New Roman"/>
        </w:rPr>
        <w:t>Article 13.1</w:t>
      </w:r>
      <w:r>
        <w:rPr>
          <w:rFonts w:ascii="Times New Roman" w:hAnsi="Times New Roman"/>
        </w:rPr>
        <w:t xml:space="preserve">: </w:t>
      </w:r>
      <w:r w:rsidRPr="00F20467">
        <w:rPr>
          <w:rFonts w:ascii="Times New Roman" w:hAnsi="Times New Roman"/>
          <w:i/>
        </w:rPr>
        <w:t xml:space="preserve">States Parties to the present Covenant recognize the right of everyone to education. They agree that education shall be directed to the full development of the human personality and the sense of dignity, and should strengthen the respect for human </w:t>
      </w:r>
      <w:r w:rsidR="00EE415B">
        <w:rPr>
          <w:rFonts w:ascii="Times New Roman" w:hAnsi="Times New Roman"/>
          <w:i/>
        </w:rPr>
        <w:t>rights and fundamental freedoms.</w:t>
      </w:r>
    </w:p>
    <w:p w14:paraId="01C531B8" w14:textId="77777777" w:rsidR="00573E40" w:rsidRPr="00805B67" w:rsidRDefault="00573E40" w:rsidP="00573E40">
      <w:pPr>
        <w:ind w:left="720"/>
        <w:rPr>
          <w:rFonts w:ascii="Times New Roman" w:hAnsi="Times New Roman"/>
        </w:rPr>
      </w:pPr>
    </w:p>
    <w:p w14:paraId="0511017E" w14:textId="77777777" w:rsidR="00573E40" w:rsidRPr="00F20467" w:rsidRDefault="00573E40" w:rsidP="00573E40">
      <w:pPr>
        <w:pStyle w:val="NormalWeb"/>
        <w:shd w:val="clear" w:color="auto" w:fill="FFFFFF"/>
        <w:spacing w:before="0" w:beforeAutospacing="0" w:after="0" w:afterAutospacing="0"/>
        <w:ind w:left="720"/>
        <w:rPr>
          <w:i/>
        </w:rPr>
      </w:pPr>
      <w:r w:rsidRPr="00805B67">
        <w:t>Article 13.2</w:t>
      </w:r>
      <w:r>
        <w:t xml:space="preserve">: </w:t>
      </w:r>
      <w:r w:rsidRPr="00F20467">
        <w:rPr>
          <w:i/>
        </w:rPr>
        <w:t>States Parties to the present Covenant recognize that, with a view to achieving the full realization of this right:</w:t>
      </w:r>
    </w:p>
    <w:p w14:paraId="7872E13D" w14:textId="77777777" w:rsidR="00573E40" w:rsidRPr="00F20467" w:rsidRDefault="00573E40" w:rsidP="00573E40">
      <w:pPr>
        <w:pStyle w:val="NormalWeb"/>
        <w:shd w:val="clear" w:color="auto" w:fill="FFFFFF"/>
        <w:spacing w:before="0" w:beforeAutospacing="0" w:after="0" w:afterAutospacing="0"/>
        <w:ind w:left="1440"/>
        <w:rPr>
          <w:i/>
        </w:rPr>
      </w:pPr>
      <w:r w:rsidRPr="00F20467">
        <w:rPr>
          <w:i/>
        </w:rPr>
        <w:t>(a) Primary education shall be compulsory and available free to all;</w:t>
      </w:r>
    </w:p>
    <w:p w14:paraId="6A37E745" w14:textId="77777777" w:rsidR="00573E40" w:rsidRPr="00F20467" w:rsidRDefault="00573E40" w:rsidP="00573E40">
      <w:pPr>
        <w:pStyle w:val="NormalWeb"/>
        <w:shd w:val="clear" w:color="auto" w:fill="FFFFFF"/>
        <w:spacing w:before="0" w:beforeAutospacing="0" w:after="0" w:afterAutospacing="0"/>
        <w:ind w:left="1440"/>
        <w:rPr>
          <w:i/>
        </w:rPr>
      </w:pPr>
      <w:r w:rsidRPr="00F20467">
        <w:rPr>
          <w:i/>
        </w:rPr>
        <w:t>(b) Secondary education in its different forms, including technical and vocational secondary education, shall be made generally available and accessible to all by every appropriate means, and in particular by the progressive introduction of free education;</w:t>
      </w:r>
    </w:p>
    <w:p w14:paraId="7DB03860" w14:textId="77777777" w:rsidR="00573E40" w:rsidRPr="00F20467" w:rsidRDefault="00573E40" w:rsidP="00573E40">
      <w:pPr>
        <w:pStyle w:val="NormalWeb"/>
        <w:shd w:val="clear" w:color="auto" w:fill="FFFFFF"/>
        <w:spacing w:before="0" w:beforeAutospacing="0" w:after="0" w:afterAutospacing="0"/>
        <w:ind w:left="1440"/>
        <w:rPr>
          <w:i/>
        </w:rPr>
      </w:pPr>
      <w:r w:rsidRPr="00F20467">
        <w:rPr>
          <w:i/>
        </w:rPr>
        <w:t>(c) Higher education shall be made equally accessible to all, on the basis of capacity, by every appropriate means, and in particular by the progressive introduction of free education;</w:t>
      </w:r>
    </w:p>
    <w:p w14:paraId="6C6FB3CF" w14:textId="77777777" w:rsidR="00573E40" w:rsidRPr="00F20467" w:rsidRDefault="00573E40" w:rsidP="00573E40">
      <w:pPr>
        <w:pStyle w:val="NormalWeb"/>
        <w:shd w:val="clear" w:color="auto" w:fill="FFFFFF"/>
        <w:spacing w:before="0" w:beforeAutospacing="0" w:after="0" w:afterAutospacing="0"/>
        <w:ind w:left="1440"/>
        <w:rPr>
          <w:i/>
        </w:rPr>
      </w:pPr>
      <w:r w:rsidRPr="00F20467">
        <w:rPr>
          <w:i/>
        </w:rPr>
        <w:t>(d) Fundamental education shall be encouraged or intensified as far as possible for those persons who have not received or completed the whole period of their primary education;</w:t>
      </w:r>
    </w:p>
    <w:p w14:paraId="1451ECA3" w14:textId="77777777" w:rsidR="00573E40" w:rsidRPr="00F20467" w:rsidRDefault="00573E40" w:rsidP="00573E40">
      <w:pPr>
        <w:pStyle w:val="NormalWeb"/>
        <w:shd w:val="clear" w:color="auto" w:fill="FFFFFF"/>
        <w:spacing w:before="0" w:beforeAutospacing="0" w:after="0" w:afterAutospacing="0"/>
        <w:ind w:left="1440"/>
        <w:rPr>
          <w:i/>
        </w:rPr>
      </w:pPr>
      <w:r w:rsidRPr="00F20467">
        <w:rPr>
          <w:i/>
        </w:rPr>
        <w:t>(e) The development of a system of schools at all levels shall be actively pursued, an adequate fellowship system shall be established, and the material conditions of teaching staff shall be continuously improved.</w:t>
      </w:r>
    </w:p>
    <w:p w14:paraId="25EFD400" w14:textId="77777777" w:rsidR="00573E40" w:rsidRPr="00805B67" w:rsidRDefault="00573E40" w:rsidP="00573E40">
      <w:pPr>
        <w:rPr>
          <w:rFonts w:ascii="Times New Roman" w:hAnsi="Times New Roman"/>
        </w:rPr>
      </w:pPr>
    </w:p>
    <w:p w14:paraId="7CA4D2F9" w14:textId="77777777" w:rsidR="00573E40" w:rsidRPr="00805B67" w:rsidRDefault="00573E40" w:rsidP="00573E40">
      <w:pPr>
        <w:pStyle w:val="ColorfulList-Accent11"/>
        <w:rPr>
          <w:rFonts w:ascii="Times New Roman" w:hAnsi="Times New Roman"/>
        </w:rPr>
      </w:pPr>
      <w:r>
        <w:rPr>
          <w:rFonts w:ascii="Times New Roman" w:hAnsi="Times New Roman"/>
        </w:rPr>
        <w:t xml:space="preserve">A. </w:t>
      </w:r>
      <w:r w:rsidRPr="00805B67">
        <w:rPr>
          <w:rFonts w:ascii="Times New Roman" w:hAnsi="Times New Roman"/>
        </w:rPr>
        <w:t xml:space="preserve">China’s </w:t>
      </w:r>
      <w:r>
        <w:rPr>
          <w:rFonts w:ascii="Times New Roman" w:hAnsi="Times New Roman"/>
        </w:rPr>
        <w:t xml:space="preserve">Claims of </w:t>
      </w:r>
      <w:r w:rsidRPr="00805B67">
        <w:rPr>
          <w:rFonts w:ascii="Times New Roman" w:hAnsi="Times New Roman"/>
        </w:rPr>
        <w:t>Compliance with Article 13.1</w:t>
      </w:r>
    </w:p>
    <w:p w14:paraId="5A3E8587" w14:textId="77777777" w:rsidR="00573E40" w:rsidRPr="00805B67" w:rsidRDefault="00573E40" w:rsidP="00573E40">
      <w:pPr>
        <w:pStyle w:val="ColorfulList-Accent11"/>
        <w:ind w:left="1440"/>
        <w:rPr>
          <w:rFonts w:ascii="Times New Roman" w:hAnsi="Times New Roman"/>
        </w:rPr>
      </w:pPr>
    </w:p>
    <w:p w14:paraId="2B957B9D" w14:textId="3E3435ED" w:rsidR="00573E40" w:rsidRPr="00EA4ECC" w:rsidRDefault="00573E40" w:rsidP="001270D4">
      <w:pPr>
        <w:pStyle w:val="ListParagraph"/>
        <w:numPr>
          <w:ilvl w:val="0"/>
          <w:numId w:val="9"/>
        </w:numPr>
        <w:ind w:left="1440" w:hanging="540"/>
        <w:rPr>
          <w:rFonts w:ascii="Times New Roman" w:hAnsi="Times New Roman"/>
        </w:rPr>
      </w:pPr>
      <w:r w:rsidRPr="00EA4ECC">
        <w:rPr>
          <w:rFonts w:ascii="Times New Roman" w:hAnsi="Times New Roman"/>
        </w:rPr>
        <w:t>China states that it promotes the development of cultural education among minority nationalities, and the national government has, in some cases, assisted minorities in developing or improving their own writing systems.</w:t>
      </w:r>
      <w:r>
        <w:rPr>
          <w:rStyle w:val="FootnoteReference"/>
          <w:rFonts w:ascii="Times New Roman" w:hAnsi="Times New Roman"/>
        </w:rPr>
        <w:footnoteReference w:id="178"/>
      </w:r>
      <w:r w:rsidRPr="00EA4ECC">
        <w:rPr>
          <w:rFonts w:ascii="Times New Roman" w:hAnsi="Times New Roman"/>
        </w:rPr>
        <w:t xml:space="preserve">  It asserts that it prioritizes</w:t>
      </w:r>
      <w:r>
        <w:rPr>
          <w:rFonts w:ascii="Times New Roman" w:hAnsi="Times New Roman"/>
        </w:rPr>
        <w:t xml:space="preserve"> </w:t>
      </w:r>
      <w:r w:rsidRPr="00EA4ECC">
        <w:rPr>
          <w:rFonts w:ascii="Times New Roman" w:hAnsi="Times New Roman"/>
        </w:rPr>
        <w:t>education</w:t>
      </w:r>
      <w:r>
        <w:rPr>
          <w:rFonts w:ascii="Times New Roman" w:hAnsi="Times New Roman"/>
        </w:rPr>
        <w:t xml:space="preserve"> and the reduction of </w:t>
      </w:r>
      <w:r w:rsidRPr="00EA4ECC">
        <w:rPr>
          <w:rFonts w:ascii="Times New Roman" w:hAnsi="Times New Roman"/>
        </w:rPr>
        <w:t xml:space="preserve">illiteracy, and </w:t>
      </w:r>
      <w:r>
        <w:rPr>
          <w:rFonts w:ascii="Times New Roman" w:hAnsi="Times New Roman"/>
        </w:rPr>
        <w:t xml:space="preserve">is </w:t>
      </w:r>
      <w:r w:rsidRPr="00EA4ECC">
        <w:rPr>
          <w:rFonts w:ascii="Times New Roman" w:hAnsi="Times New Roman"/>
        </w:rPr>
        <w:t>implementing universal primary education.</w:t>
      </w:r>
      <w:r>
        <w:rPr>
          <w:rStyle w:val="FootnoteReference"/>
          <w:rFonts w:ascii="Times New Roman" w:hAnsi="Times New Roman"/>
        </w:rPr>
        <w:footnoteReference w:id="179"/>
      </w:r>
      <w:r w:rsidRPr="00EA4ECC">
        <w:rPr>
          <w:rFonts w:ascii="Times New Roman" w:hAnsi="Times New Roman"/>
        </w:rPr>
        <w:t xml:space="preserve">  In addition, it claims that free compulsory education has been fully realized in both urban and rural areas as of 2009.</w:t>
      </w:r>
      <w:r>
        <w:rPr>
          <w:rStyle w:val="FootnoteReference"/>
          <w:rFonts w:ascii="Times New Roman" w:hAnsi="Times New Roman"/>
        </w:rPr>
        <w:footnoteReference w:id="180"/>
      </w:r>
      <w:r w:rsidRPr="00EA4ECC">
        <w:rPr>
          <w:rFonts w:ascii="Times New Roman" w:hAnsi="Times New Roman"/>
        </w:rPr>
        <w:t xml:space="preserve">  China </w:t>
      </w:r>
      <w:r>
        <w:rPr>
          <w:rFonts w:ascii="Times New Roman" w:hAnsi="Times New Roman"/>
        </w:rPr>
        <w:t xml:space="preserve">claims to </w:t>
      </w:r>
      <w:proofErr w:type="gramStart"/>
      <w:r w:rsidRPr="00EA4ECC">
        <w:rPr>
          <w:rFonts w:ascii="Times New Roman" w:hAnsi="Times New Roman"/>
        </w:rPr>
        <w:t xml:space="preserve">implement </w:t>
      </w:r>
      <w:r w:rsidR="00782B8E">
        <w:rPr>
          <w:rFonts w:ascii="Times New Roman" w:hAnsi="Times New Roman"/>
        </w:rPr>
        <w:t xml:space="preserve"> </w:t>
      </w:r>
      <w:r w:rsidRPr="00EA4ECC">
        <w:rPr>
          <w:rFonts w:ascii="Times New Roman" w:hAnsi="Times New Roman"/>
        </w:rPr>
        <w:t>“</w:t>
      </w:r>
      <w:proofErr w:type="gramEnd"/>
      <w:r w:rsidRPr="00EA4ECC">
        <w:rPr>
          <w:rFonts w:ascii="Times New Roman" w:hAnsi="Times New Roman"/>
        </w:rPr>
        <w:t xml:space="preserve">regional national ethnic autonomy whereby regions whose population primarily comprises minority nationalities exercise autonomy . . . including the right to enact their own legislation and manage their own affairs in the areas of . . . education, science, culture, and </w:t>
      </w:r>
      <w:r w:rsidRPr="00EA4ECC">
        <w:rPr>
          <w:rFonts w:ascii="Times New Roman" w:hAnsi="Times New Roman"/>
        </w:rPr>
        <w:lastRenderedPageBreak/>
        <w:t>health.”</w:t>
      </w:r>
      <w:r>
        <w:rPr>
          <w:rStyle w:val="FootnoteReference"/>
          <w:rFonts w:ascii="Times New Roman" w:hAnsi="Times New Roman"/>
        </w:rPr>
        <w:footnoteReference w:id="181"/>
      </w:r>
      <w:r w:rsidRPr="00EA4ECC">
        <w:rPr>
          <w:rFonts w:ascii="Times New Roman" w:hAnsi="Times New Roman"/>
        </w:rPr>
        <w:t xml:space="preserve">  </w:t>
      </w:r>
      <w:r>
        <w:rPr>
          <w:rFonts w:ascii="Times New Roman" w:hAnsi="Times New Roman"/>
        </w:rPr>
        <w:t>I</w:t>
      </w:r>
      <w:r w:rsidRPr="00EA4ECC">
        <w:rPr>
          <w:rFonts w:ascii="Times New Roman" w:hAnsi="Times New Roman"/>
        </w:rPr>
        <w:t xml:space="preserve">t </w:t>
      </w:r>
      <w:r>
        <w:rPr>
          <w:rFonts w:ascii="Times New Roman" w:hAnsi="Times New Roman"/>
        </w:rPr>
        <w:t xml:space="preserve">states that it </w:t>
      </w:r>
      <w:r w:rsidRPr="00EA4ECC">
        <w:rPr>
          <w:rFonts w:ascii="Times New Roman" w:hAnsi="Times New Roman"/>
        </w:rPr>
        <w:t>protects the rights of citizens to receive an education under the Constitution and the Law on Compulsory Education, and that these are fulfilled through practices such as waiving school fees in urban and rural areas to safeguard “the right of all school-age children and youth to receive compulsory education on an equal footing.”</w:t>
      </w:r>
      <w:r>
        <w:rPr>
          <w:rStyle w:val="FootnoteReference"/>
          <w:rFonts w:ascii="Times New Roman" w:hAnsi="Times New Roman"/>
        </w:rPr>
        <w:footnoteReference w:id="182"/>
      </w:r>
      <w:r w:rsidRPr="00EA4ECC">
        <w:rPr>
          <w:rFonts w:ascii="Times New Roman" w:hAnsi="Times New Roman"/>
        </w:rPr>
        <w:t xml:space="preserve">  In terms of higher education, China has reportedly broadened admissions policies for minority-nationality examination candidates, and gives special consideration to minorities who come from especially small populations.</w:t>
      </w:r>
      <w:r>
        <w:rPr>
          <w:rStyle w:val="FootnoteReference"/>
          <w:rFonts w:ascii="Times New Roman" w:hAnsi="Times New Roman"/>
        </w:rPr>
        <w:footnoteReference w:id="183"/>
      </w:r>
      <w:r w:rsidRPr="00EA4ECC">
        <w:rPr>
          <w:rFonts w:ascii="Times New Roman" w:hAnsi="Times New Roman"/>
        </w:rPr>
        <w:t xml:space="preserve"> </w:t>
      </w:r>
    </w:p>
    <w:p w14:paraId="20B3FB45" w14:textId="77777777" w:rsidR="00573E40" w:rsidRPr="00805B67" w:rsidRDefault="00573E40" w:rsidP="00573E40">
      <w:pPr>
        <w:pStyle w:val="ColorfulList-Accent11"/>
        <w:ind w:left="1440"/>
        <w:rPr>
          <w:rFonts w:ascii="Times New Roman" w:hAnsi="Times New Roman"/>
        </w:rPr>
      </w:pPr>
    </w:p>
    <w:p w14:paraId="33BB599D" w14:textId="77777777" w:rsidR="00573E40" w:rsidRPr="00805B67" w:rsidRDefault="00573E40" w:rsidP="00573E40">
      <w:pPr>
        <w:pStyle w:val="ColorfulList-Accent11"/>
        <w:rPr>
          <w:rFonts w:ascii="Times New Roman" w:hAnsi="Times New Roman"/>
        </w:rPr>
      </w:pPr>
      <w:r>
        <w:rPr>
          <w:rFonts w:ascii="Times New Roman" w:hAnsi="Times New Roman"/>
        </w:rPr>
        <w:t xml:space="preserve">B.  </w:t>
      </w:r>
      <w:r w:rsidRPr="00805B67">
        <w:rPr>
          <w:rFonts w:ascii="Times New Roman" w:hAnsi="Times New Roman"/>
        </w:rPr>
        <w:t xml:space="preserve">China’s </w:t>
      </w:r>
      <w:r>
        <w:rPr>
          <w:rFonts w:ascii="Times New Roman" w:hAnsi="Times New Roman"/>
        </w:rPr>
        <w:t xml:space="preserve">Actual </w:t>
      </w:r>
      <w:r w:rsidRPr="00805B67">
        <w:rPr>
          <w:rFonts w:ascii="Times New Roman" w:hAnsi="Times New Roman"/>
        </w:rPr>
        <w:t>Compliance with Article 13.1</w:t>
      </w:r>
    </w:p>
    <w:p w14:paraId="3569A3D1" w14:textId="77777777" w:rsidR="00573E40" w:rsidRPr="00817E95" w:rsidRDefault="00573E40" w:rsidP="00573E40">
      <w:pPr>
        <w:ind w:left="1080" w:right="900"/>
        <w:rPr>
          <w:rFonts w:ascii="Times New Roman" w:hAnsi="Times New Roman"/>
        </w:rPr>
      </w:pPr>
    </w:p>
    <w:p w14:paraId="30BE6337" w14:textId="77777777" w:rsidR="00573E40" w:rsidRPr="00817E95" w:rsidRDefault="00573E40" w:rsidP="00573E40">
      <w:pPr>
        <w:ind w:left="1080" w:right="900"/>
        <w:rPr>
          <w:rFonts w:ascii="Times New Roman" w:hAnsi="Times New Roman"/>
          <w:i/>
          <w:color w:val="000000"/>
        </w:rPr>
      </w:pPr>
      <w:r w:rsidRPr="00817E95">
        <w:rPr>
          <w:rFonts w:ascii="Times New Roman" w:hAnsi="Times New Roman"/>
          <w:i/>
          <w:color w:val="000000"/>
        </w:rPr>
        <w:t>“To all my spiritual brothers and sisters, and the faithful ones… You must unite and work together to build a strong and prosperous Tibetan nation in the future…. Give love and education to the children, who should study hard to master all the traditional fields of studies</w:t>
      </w:r>
      <w:r>
        <w:rPr>
          <w:rFonts w:ascii="Times New Roman" w:hAnsi="Times New Roman"/>
          <w:i/>
          <w:color w:val="000000"/>
        </w:rPr>
        <w:t>.”</w:t>
      </w:r>
      <w:r>
        <w:rPr>
          <w:rStyle w:val="FootnoteReference"/>
          <w:rFonts w:ascii="Times New Roman" w:hAnsi="Times New Roman"/>
          <w:i/>
          <w:color w:val="000000"/>
        </w:rPr>
        <w:footnoteReference w:id="184"/>
      </w:r>
    </w:p>
    <w:p w14:paraId="12F10A1A" w14:textId="77777777" w:rsidR="00573E40" w:rsidRPr="00EF3CA5" w:rsidRDefault="00573E40" w:rsidP="00573E40">
      <w:pPr>
        <w:ind w:left="1080" w:right="900"/>
        <w:rPr>
          <w:rFonts w:ascii="Times New Roman" w:hAnsi="Times New Roman"/>
          <w:color w:val="000000"/>
          <w:sz w:val="20"/>
          <w:szCs w:val="20"/>
        </w:rPr>
      </w:pPr>
    </w:p>
    <w:p w14:paraId="441D481C" w14:textId="77777777" w:rsidR="00573E40" w:rsidRDefault="00573E40" w:rsidP="001270D4">
      <w:pPr>
        <w:pStyle w:val="ColorfulList-Accent11"/>
        <w:numPr>
          <w:ilvl w:val="0"/>
          <w:numId w:val="9"/>
        </w:numPr>
        <w:ind w:left="1440" w:hanging="540"/>
        <w:rPr>
          <w:rFonts w:ascii="Times New Roman" w:hAnsi="Times New Roman"/>
        </w:rPr>
      </w:pPr>
      <w:r w:rsidRPr="00805B67">
        <w:rPr>
          <w:rFonts w:ascii="Times New Roman" w:hAnsi="Times New Roman"/>
        </w:rPr>
        <w:t>Article 13.1 gives every individual the right to an education that is directed toward development of personality and dignity, and strengthens respect for human rights and fundamental freedoms.</w:t>
      </w:r>
      <w:r w:rsidRPr="00805B67">
        <w:rPr>
          <w:rStyle w:val="FootnoteReference"/>
          <w:rFonts w:ascii="Times New Roman" w:hAnsi="Times New Roman"/>
        </w:rPr>
        <w:footnoteReference w:id="185"/>
      </w:r>
      <w:r w:rsidRPr="00805B67">
        <w:rPr>
          <w:rFonts w:ascii="Times New Roman" w:hAnsi="Times New Roman"/>
        </w:rPr>
        <w:t xml:space="preserve">  The right to education is </w:t>
      </w:r>
      <w:proofErr w:type="gramStart"/>
      <w:r w:rsidRPr="00805B67">
        <w:rPr>
          <w:rFonts w:ascii="Times New Roman" w:hAnsi="Times New Roman"/>
        </w:rPr>
        <w:t>key</w:t>
      </w:r>
      <w:proofErr w:type="gramEnd"/>
      <w:r w:rsidRPr="00805B67">
        <w:rPr>
          <w:rFonts w:ascii="Times New Roman" w:hAnsi="Times New Roman"/>
        </w:rPr>
        <w:t xml:space="preserve"> to the realization of other rights, especially the right to self-determination and the right to an adequate standard of living, because it is the primary vehicle for economically and</w:t>
      </w:r>
      <w:r>
        <w:rPr>
          <w:rFonts w:ascii="Times New Roman" w:hAnsi="Times New Roman"/>
        </w:rPr>
        <w:t xml:space="preserve"> </w:t>
      </w:r>
      <w:r w:rsidRPr="00805B67">
        <w:rPr>
          <w:rFonts w:ascii="Times New Roman" w:hAnsi="Times New Roman"/>
        </w:rPr>
        <w:t>socially marginalized populations to remove themselves from poverty and participate fully in their communities.</w:t>
      </w:r>
      <w:r w:rsidRPr="00805B67">
        <w:rPr>
          <w:rStyle w:val="FootnoteReference"/>
          <w:rFonts w:ascii="Times New Roman" w:hAnsi="Times New Roman"/>
        </w:rPr>
        <w:footnoteReference w:id="186"/>
      </w:r>
      <w:r w:rsidRPr="00805B67">
        <w:rPr>
          <w:rFonts w:ascii="Times New Roman" w:hAnsi="Times New Roman"/>
        </w:rPr>
        <w:t xml:space="preserve">  </w:t>
      </w:r>
      <w:r>
        <w:rPr>
          <w:rFonts w:ascii="Times New Roman" w:hAnsi="Times New Roman"/>
        </w:rPr>
        <w:t xml:space="preserve">Under UN </w:t>
      </w:r>
      <w:r w:rsidRPr="00805B67">
        <w:rPr>
          <w:rFonts w:ascii="Times New Roman" w:hAnsi="Times New Roman"/>
        </w:rPr>
        <w:t>principles, education should be directed toward “</w:t>
      </w:r>
      <w:proofErr w:type="spellStart"/>
      <w:r w:rsidRPr="00805B67">
        <w:rPr>
          <w:rFonts w:ascii="Times New Roman" w:hAnsi="Times New Roman"/>
        </w:rPr>
        <w:t>enabl</w:t>
      </w:r>
      <w:proofErr w:type="spellEnd"/>
      <w:r w:rsidRPr="00805B67">
        <w:rPr>
          <w:rFonts w:ascii="Times New Roman" w:hAnsi="Times New Roman"/>
        </w:rPr>
        <w:t>[</w:t>
      </w:r>
      <w:proofErr w:type="spellStart"/>
      <w:r w:rsidRPr="00805B67">
        <w:rPr>
          <w:rFonts w:ascii="Times New Roman" w:hAnsi="Times New Roman"/>
        </w:rPr>
        <w:t>ing</w:t>
      </w:r>
      <w:proofErr w:type="spellEnd"/>
      <w:r w:rsidRPr="00805B67">
        <w:rPr>
          <w:rFonts w:ascii="Times New Roman" w:hAnsi="Times New Roman"/>
        </w:rPr>
        <w:t>] all persons to participate effectively in a free society” and promote understanding among all ethnic groups, as well as nations and racial and religious groups.</w:t>
      </w:r>
      <w:r w:rsidRPr="00805B67">
        <w:rPr>
          <w:rStyle w:val="FootnoteReference"/>
          <w:rFonts w:ascii="Times New Roman" w:hAnsi="Times New Roman"/>
        </w:rPr>
        <w:footnoteReference w:id="187"/>
      </w:r>
    </w:p>
    <w:p w14:paraId="32642AA5" w14:textId="77777777" w:rsidR="00573E40" w:rsidRDefault="00573E40" w:rsidP="001270D4">
      <w:pPr>
        <w:pStyle w:val="ColorfulList-Accent11"/>
        <w:ind w:hanging="540"/>
        <w:rPr>
          <w:rFonts w:ascii="Times New Roman" w:hAnsi="Times New Roman"/>
        </w:rPr>
      </w:pPr>
    </w:p>
    <w:p w14:paraId="47C4D8ED" w14:textId="77777777" w:rsidR="00573E40" w:rsidRDefault="00573E40" w:rsidP="001270D4">
      <w:pPr>
        <w:pStyle w:val="ColorfulList-Accent11"/>
        <w:numPr>
          <w:ilvl w:val="0"/>
          <w:numId w:val="9"/>
        </w:numPr>
        <w:ind w:left="1440" w:hanging="540"/>
        <w:rPr>
          <w:rFonts w:ascii="Times New Roman" w:hAnsi="Times New Roman"/>
        </w:rPr>
      </w:pPr>
      <w:r w:rsidRPr="00EA4ECC">
        <w:rPr>
          <w:rFonts w:ascii="Times New Roman" w:hAnsi="Times New Roman"/>
        </w:rPr>
        <w:t>Article 13.2 lays out the objective factors that must be met in order for a state to achieve full realization of the right to education.  In order to comply with this article, China must make education available, accessible, acceptable, and adaptable.</w:t>
      </w:r>
      <w:r w:rsidRPr="00805B67">
        <w:rPr>
          <w:rStyle w:val="FootnoteReference"/>
          <w:rFonts w:ascii="Times New Roman" w:hAnsi="Times New Roman"/>
        </w:rPr>
        <w:footnoteReference w:id="188"/>
      </w:r>
      <w:r w:rsidRPr="00EA4ECC">
        <w:rPr>
          <w:rFonts w:ascii="Times New Roman" w:hAnsi="Times New Roman"/>
        </w:rPr>
        <w:t xml:space="preserve">  This means providing relevant resources, a non-discriminatory environment in a convenient geographical location that is affordable to all, culturally appropriate teaching methods, and flexible responses to the needs of changing societies and students in diverse social and cultural settings.</w:t>
      </w:r>
      <w:r w:rsidRPr="00805B67">
        <w:rPr>
          <w:rStyle w:val="FootnoteReference"/>
          <w:rFonts w:ascii="Times New Roman" w:hAnsi="Times New Roman"/>
        </w:rPr>
        <w:footnoteReference w:id="189"/>
      </w:r>
      <w:r w:rsidRPr="00EA4ECC">
        <w:rPr>
          <w:rFonts w:ascii="Times New Roman" w:hAnsi="Times New Roman"/>
        </w:rPr>
        <w:t xml:space="preserve">  The phrase “generally </w:t>
      </w:r>
      <w:r w:rsidRPr="00EA4ECC">
        <w:rPr>
          <w:rFonts w:ascii="Times New Roman" w:hAnsi="Times New Roman"/>
        </w:rPr>
        <w:lastRenderedPageBreak/>
        <w:t>available” in regards to secondary education means that secondary education is not dependent on a student's apparent capacity or ability and, secondly, that secondary education will be distributed throughout the State in such a way that it is available on the same basis to all.</w:t>
      </w:r>
      <w:r w:rsidRPr="00805B67">
        <w:rPr>
          <w:rStyle w:val="FootnoteReference"/>
          <w:rFonts w:ascii="Times New Roman" w:hAnsi="Times New Roman"/>
        </w:rPr>
        <w:footnoteReference w:id="190"/>
      </w:r>
      <w:r w:rsidRPr="00EA4ECC">
        <w:rPr>
          <w:rFonts w:ascii="Times New Roman" w:hAnsi="Times New Roman"/>
        </w:rPr>
        <w:t xml:space="preserve">   </w:t>
      </w:r>
    </w:p>
    <w:p w14:paraId="65C2E5E5" w14:textId="77777777" w:rsidR="00573E40" w:rsidRDefault="00573E40" w:rsidP="001270D4">
      <w:pPr>
        <w:pStyle w:val="ColorfulList-Accent11"/>
        <w:ind w:left="1440" w:hanging="540"/>
        <w:rPr>
          <w:rFonts w:ascii="Times New Roman" w:hAnsi="Times New Roman"/>
        </w:rPr>
      </w:pPr>
    </w:p>
    <w:p w14:paraId="00FA6E51" w14:textId="77777777" w:rsidR="00573E40" w:rsidRDefault="00573E40" w:rsidP="001270D4">
      <w:pPr>
        <w:pStyle w:val="ColorfulList-Accent11"/>
        <w:numPr>
          <w:ilvl w:val="0"/>
          <w:numId w:val="9"/>
        </w:numPr>
        <w:ind w:left="1440" w:hanging="540"/>
        <w:rPr>
          <w:rFonts w:ascii="Times New Roman" w:hAnsi="Times New Roman"/>
        </w:rPr>
      </w:pPr>
      <w:r w:rsidRPr="00EA4ECC">
        <w:rPr>
          <w:rFonts w:ascii="Times New Roman" w:hAnsi="Times New Roman"/>
        </w:rPr>
        <w:t>This right entails educational freedom, meaning that China must respect the liberty of parents and guardians to ensure the religion and moral education of their children in conformity with their own convictions.</w:t>
      </w:r>
      <w:r w:rsidRPr="00805B67">
        <w:rPr>
          <w:rStyle w:val="FootnoteReference"/>
          <w:rFonts w:ascii="Times New Roman" w:hAnsi="Times New Roman"/>
        </w:rPr>
        <w:footnoteReference w:id="191"/>
      </w:r>
      <w:r w:rsidRPr="00EA4ECC">
        <w:rPr>
          <w:rFonts w:ascii="Times New Roman" w:hAnsi="Times New Roman"/>
        </w:rPr>
        <w:t xml:space="preserve"> This permits public school instruction in subjects such as the general history of religions and ethics if it is given in an unbiased and objective way, respectful of the freedoms of opinion, conscience and expression.</w:t>
      </w:r>
      <w:r>
        <w:rPr>
          <w:rFonts w:ascii="Times New Roman" w:hAnsi="Times New Roman"/>
        </w:rPr>
        <w:t xml:space="preserve"> </w:t>
      </w:r>
      <w:r w:rsidRPr="00EA4ECC">
        <w:rPr>
          <w:rFonts w:ascii="Times New Roman" w:hAnsi="Times New Roman"/>
        </w:rPr>
        <w:t xml:space="preserve">China is required to ensure that education conforms to these aims and objectives, interpreted in light of the World Declaration on Education for All, the Convention on the Rights of the Child, the Vienna Declaration and </w:t>
      </w:r>
      <w:proofErr w:type="spellStart"/>
      <w:r w:rsidRPr="00EA4ECC">
        <w:rPr>
          <w:rFonts w:ascii="Times New Roman" w:hAnsi="Times New Roman"/>
        </w:rPr>
        <w:t>Programme</w:t>
      </w:r>
      <w:proofErr w:type="spellEnd"/>
      <w:r w:rsidRPr="00EA4ECC">
        <w:rPr>
          <w:rFonts w:ascii="Times New Roman" w:hAnsi="Times New Roman"/>
        </w:rPr>
        <w:t xml:space="preserve"> of Action, and the Plan of Action for the United Nations Decade for Human Rights Education.</w:t>
      </w:r>
      <w:r w:rsidRPr="00805B67">
        <w:rPr>
          <w:rStyle w:val="FootnoteReference"/>
          <w:rFonts w:ascii="Times New Roman" w:hAnsi="Times New Roman"/>
        </w:rPr>
        <w:footnoteReference w:id="192"/>
      </w:r>
    </w:p>
    <w:p w14:paraId="2266D106" w14:textId="77777777" w:rsidR="00573E40" w:rsidRDefault="00573E40" w:rsidP="001270D4">
      <w:pPr>
        <w:pStyle w:val="ColorfulList-Accent11"/>
        <w:ind w:hanging="540"/>
        <w:rPr>
          <w:rFonts w:ascii="Times New Roman" w:hAnsi="Times New Roman"/>
        </w:rPr>
      </w:pPr>
    </w:p>
    <w:p w14:paraId="5D6DA47A" w14:textId="77777777" w:rsidR="00573E40" w:rsidRDefault="00573E40" w:rsidP="001270D4">
      <w:pPr>
        <w:pStyle w:val="ColorfulList-Accent11"/>
        <w:numPr>
          <w:ilvl w:val="0"/>
          <w:numId w:val="9"/>
        </w:numPr>
        <w:ind w:left="1440" w:hanging="540"/>
        <w:rPr>
          <w:rFonts w:ascii="Times New Roman" w:hAnsi="Times New Roman"/>
        </w:rPr>
      </w:pPr>
      <w:r w:rsidRPr="00EA4ECC">
        <w:rPr>
          <w:rFonts w:ascii="Times New Roman" w:hAnsi="Times New Roman"/>
        </w:rPr>
        <w:t>China has failed to ensure the realization of the right to education for the Tibetan people. Through the process of population transfer, there has been a large influx of Han migrants into Tibet.</w:t>
      </w:r>
      <w:r w:rsidRPr="00805B67">
        <w:rPr>
          <w:rStyle w:val="FootnoteReference"/>
          <w:rFonts w:ascii="Times New Roman" w:hAnsi="Times New Roman"/>
        </w:rPr>
        <w:footnoteReference w:id="193"/>
      </w:r>
      <w:r w:rsidRPr="00EA4ECC">
        <w:rPr>
          <w:rFonts w:ascii="Times New Roman" w:hAnsi="Times New Roman"/>
        </w:rPr>
        <w:t xml:space="preserve">  This has resulted in </w:t>
      </w:r>
      <w:r>
        <w:rPr>
          <w:rFonts w:ascii="Times New Roman" w:hAnsi="Times New Roman"/>
        </w:rPr>
        <w:t xml:space="preserve">rising </w:t>
      </w:r>
      <w:r w:rsidRPr="00EA4ECC">
        <w:rPr>
          <w:rFonts w:ascii="Times New Roman" w:hAnsi="Times New Roman"/>
        </w:rPr>
        <w:t xml:space="preserve">education inequities due to exclusion of minority languages and </w:t>
      </w:r>
      <w:r>
        <w:rPr>
          <w:rFonts w:ascii="Times New Roman" w:hAnsi="Times New Roman"/>
        </w:rPr>
        <w:t xml:space="preserve">the </w:t>
      </w:r>
      <w:r w:rsidRPr="00EA4ECC">
        <w:rPr>
          <w:rFonts w:ascii="Times New Roman" w:hAnsi="Times New Roman"/>
        </w:rPr>
        <w:t>forced assimilation of the Tibetan people.</w:t>
      </w:r>
      <w:r w:rsidRPr="00805B67">
        <w:rPr>
          <w:rStyle w:val="FootnoteReference"/>
          <w:rFonts w:ascii="Times New Roman" w:hAnsi="Times New Roman"/>
        </w:rPr>
        <w:footnoteReference w:id="194"/>
      </w:r>
      <w:r w:rsidRPr="00EA4ECC">
        <w:rPr>
          <w:rFonts w:ascii="Times New Roman" w:hAnsi="Times New Roman"/>
        </w:rPr>
        <w:t xml:space="preserve">  Forty-five percent of the TAR population was illiterate in 2005.  In 2004 only thirty-one percent of TAR children had access to nine-year compulsory education.  Participation in economic </w:t>
      </w:r>
      <w:r>
        <w:rPr>
          <w:rFonts w:ascii="Times New Roman" w:hAnsi="Times New Roman"/>
        </w:rPr>
        <w:t>life increasingly</w:t>
      </w:r>
      <w:r w:rsidRPr="00EA4ECC">
        <w:rPr>
          <w:rFonts w:ascii="Times New Roman" w:hAnsi="Times New Roman"/>
        </w:rPr>
        <w:t xml:space="preserve"> requires proficiency </w:t>
      </w:r>
      <w:r>
        <w:rPr>
          <w:rFonts w:ascii="Times New Roman" w:hAnsi="Times New Roman"/>
        </w:rPr>
        <w:t xml:space="preserve">in written and spoken </w:t>
      </w:r>
      <w:r w:rsidRPr="00EA4ECC">
        <w:rPr>
          <w:rFonts w:ascii="Times New Roman" w:hAnsi="Times New Roman"/>
        </w:rPr>
        <w:t xml:space="preserve">Chinese, but eighty percent of Tibetans </w:t>
      </w:r>
      <w:r>
        <w:rPr>
          <w:rFonts w:ascii="Times New Roman" w:hAnsi="Times New Roman"/>
        </w:rPr>
        <w:t>are illiterate in</w:t>
      </w:r>
      <w:r w:rsidRPr="00EA4ECC">
        <w:rPr>
          <w:rFonts w:ascii="Times New Roman" w:hAnsi="Times New Roman"/>
        </w:rPr>
        <w:t xml:space="preserve"> Chinese.</w:t>
      </w:r>
      <w:r w:rsidRPr="00805B67">
        <w:rPr>
          <w:rStyle w:val="FootnoteReference"/>
          <w:rFonts w:ascii="Times New Roman" w:hAnsi="Times New Roman"/>
        </w:rPr>
        <w:footnoteReference w:id="195"/>
      </w:r>
      <w:r w:rsidRPr="00EA4ECC">
        <w:rPr>
          <w:rFonts w:ascii="Times New Roman" w:hAnsi="Times New Roman"/>
        </w:rPr>
        <w:t xml:space="preserve"> </w:t>
      </w:r>
    </w:p>
    <w:p w14:paraId="524BC4BB" w14:textId="77777777" w:rsidR="00573E40" w:rsidRDefault="00573E40" w:rsidP="001270D4">
      <w:pPr>
        <w:pStyle w:val="ColorfulList-Accent11"/>
        <w:ind w:left="0" w:hanging="540"/>
        <w:rPr>
          <w:rFonts w:ascii="Times New Roman" w:hAnsi="Times New Roman"/>
        </w:rPr>
      </w:pPr>
    </w:p>
    <w:p w14:paraId="3FC72B60" w14:textId="79185AA9" w:rsidR="00573E40" w:rsidRDefault="00573E40" w:rsidP="001270D4">
      <w:pPr>
        <w:pStyle w:val="ColorfulList-Accent11"/>
        <w:numPr>
          <w:ilvl w:val="0"/>
          <w:numId w:val="9"/>
        </w:numPr>
        <w:ind w:left="1440" w:hanging="540"/>
        <w:rPr>
          <w:rFonts w:ascii="Times New Roman" w:hAnsi="Times New Roman"/>
        </w:rPr>
      </w:pPr>
      <w:r w:rsidRPr="00EA4ECC">
        <w:rPr>
          <w:rFonts w:ascii="Times New Roman" w:hAnsi="Times New Roman"/>
        </w:rPr>
        <w:t>In places where education is available, it is often reported that China engages in bribery and consideration of political affiliation when decidi</w:t>
      </w:r>
      <w:r w:rsidR="00B47605">
        <w:rPr>
          <w:rFonts w:ascii="Times New Roman" w:hAnsi="Times New Roman"/>
        </w:rPr>
        <w:t xml:space="preserve">ng who may receive it, </w:t>
      </w:r>
      <w:r w:rsidRPr="00EA4ECC">
        <w:rPr>
          <w:rFonts w:ascii="Times New Roman" w:hAnsi="Times New Roman"/>
        </w:rPr>
        <w:t>in</w:t>
      </w:r>
      <w:r w:rsidR="00B47605">
        <w:rPr>
          <w:rFonts w:ascii="Times New Roman" w:hAnsi="Times New Roman"/>
        </w:rPr>
        <w:t xml:space="preserve"> direct</w:t>
      </w:r>
      <w:r w:rsidRPr="00EA4ECC">
        <w:rPr>
          <w:rFonts w:ascii="Times New Roman" w:hAnsi="Times New Roman"/>
        </w:rPr>
        <w:t xml:space="preserve"> violation of the requirement that education be provided free of charge.</w:t>
      </w:r>
      <w:r w:rsidRPr="00805B67">
        <w:rPr>
          <w:rStyle w:val="FootnoteReference"/>
          <w:rFonts w:ascii="Times New Roman" w:hAnsi="Times New Roman"/>
        </w:rPr>
        <w:footnoteReference w:id="196"/>
      </w:r>
      <w:r w:rsidRPr="00EA4ECC">
        <w:rPr>
          <w:rFonts w:ascii="Times New Roman" w:hAnsi="Times New Roman"/>
        </w:rPr>
        <w:t xml:space="preserve">  Prestigious universities do not provide any instruction in Tibetan or other ethnic minority languages.</w:t>
      </w:r>
      <w:r w:rsidRPr="00805B67">
        <w:rPr>
          <w:rStyle w:val="FootnoteReference"/>
          <w:rFonts w:ascii="Times New Roman" w:hAnsi="Times New Roman"/>
        </w:rPr>
        <w:footnoteReference w:id="197"/>
      </w:r>
      <w:r w:rsidRPr="00EA4ECC">
        <w:rPr>
          <w:rFonts w:ascii="Times New Roman" w:hAnsi="Times New Roman"/>
        </w:rPr>
        <w:t xml:space="preserve"> Of late, China has threatened to implement policies to sideline </w:t>
      </w:r>
      <w:r>
        <w:rPr>
          <w:rFonts w:ascii="Times New Roman" w:hAnsi="Times New Roman"/>
        </w:rPr>
        <w:t xml:space="preserve">the </w:t>
      </w:r>
      <w:r w:rsidRPr="00EA4ECC">
        <w:rPr>
          <w:rFonts w:ascii="Times New Roman" w:hAnsi="Times New Roman"/>
        </w:rPr>
        <w:t xml:space="preserve">Tibetan language. In September 2010, </w:t>
      </w:r>
      <w:proofErr w:type="spellStart"/>
      <w:r w:rsidRPr="00EA4ECC">
        <w:rPr>
          <w:rFonts w:ascii="Times New Roman" w:hAnsi="Times New Roman"/>
        </w:rPr>
        <w:t>Qiang</w:t>
      </w:r>
      <w:proofErr w:type="spellEnd"/>
      <w:r w:rsidRPr="00EA4ECC">
        <w:rPr>
          <w:rFonts w:ascii="Times New Roman" w:hAnsi="Times New Roman"/>
        </w:rPr>
        <w:t xml:space="preserve"> Wei, the party secretary of Qinghai Province, was quoted as saying in a speech at a Sept. 13 education conference that mandating Chinese language instruction was crucial, sparking protests from </w:t>
      </w:r>
      <w:r w:rsidRPr="00EA4ECC">
        <w:rPr>
          <w:rFonts w:ascii="Times New Roman" w:hAnsi="Times New Roman"/>
        </w:rPr>
        <w:lastRenderedPageBreak/>
        <w:t>thousands of Tibetan students</w:t>
      </w:r>
      <w:r>
        <w:rPr>
          <w:rFonts w:ascii="Times New Roman" w:hAnsi="Times New Roman"/>
        </w:rPr>
        <w:t>, precipitating mass arrests.</w:t>
      </w:r>
      <w:r>
        <w:rPr>
          <w:rStyle w:val="FootnoteReference"/>
          <w:rFonts w:ascii="Times New Roman" w:hAnsi="Times New Roman"/>
        </w:rPr>
        <w:footnoteReference w:id="198"/>
      </w:r>
      <w:r>
        <w:rPr>
          <w:rFonts w:ascii="Times New Roman" w:hAnsi="Times New Roman"/>
        </w:rPr>
        <w:t xml:space="preserve"> </w:t>
      </w:r>
      <w:r w:rsidRPr="00EA4ECC">
        <w:rPr>
          <w:rFonts w:ascii="Times New Roman" w:hAnsi="Times New Roman"/>
        </w:rPr>
        <w:t>This prompted four UN human rights experts</w:t>
      </w:r>
      <w:r>
        <w:rPr>
          <w:rFonts w:ascii="Times New Roman" w:hAnsi="Times New Roman"/>
        </w:rPr>
        <w:t xml:space="preserve"> </w:t>
      </w:r>
      <w:r w:rsidRPr="00EA4ECC">
        <w:rPr>
          <w:rFonts w:ascii="Times New Roman" w:hAnsi="Times New Roman"/>
        </w:rPr>
        <w:t>to launch a joint urgent appeal to China. China’s response was to deny that there had been any detentions related to the protests and to state that they had listened to the students’ grievances – both of which were untrue</w:t>
      </w:r>
      <w:r>
        <w:rPr>
          <w:rFonts w:ascii="Times New Roman" w:hAnsi="Times New Roman"/>
        </w:rPr>
        <w:t>.</w:t>
      </w:r>
      <w:r>
        <w:rPr>
          <w:rStyle w:val="FootnoteReference"/>
          <w:rFonts w:ascii="Times New Roman" w:hAnsi="Times New Roman"/>
        </w:rPr>
        <w:footnoteReference w:id="199"/>
      </w:r>
      <w:r w:rsidRPr="00EA4ECC">
        <w:rPr>
          <w:rFonts w:ascii="Times New Roman" w:hAnsi="Times New Roman"/>
        </w:rPr>
        <w:t xml:space="preserve"> </w:t>
      </w:r>
    </w:p>
    <w:p w14:paraId="56D7DBDD" w14:textId="77777777" w:rsidR="00573E40" w:rsidRDefault="00573E40" w:rsidP="001270D4">
      <w:pPr>
        <w:pStyle w:val="ColorfulList-Accent11"/>
        <w:ind w:left="1440" w:hanging="540"/>
        <w:rPr>
          <w:rFonts w:ascii="Times New Roman" w:hAnsi="Times New Roman"/>
        </w:rPr>
      </w:pPr>
    </w:p>
    <w:p w14:paraId="321A8CE5" w14:textId="77777777" w:rsidR="00573E40" w:rsidRDefault="00573E40" w:rsidP="001270D4">
      <w:pPr>
        <w:pStyle w:val="ColorfulList-Accent11"/>
        <w:numPr>
          <w:ilvl w:val="0"/>
          <w:numId w:val="9"/>
        </w:numPr>
        <w:ind w:left="1440" w:hanging="540"/>
        <w:rPr>
          <w:rFonts w:ascii="Times New Roman" w:hAnsi="Times New Roman"/>
        </w:rPr>
      </w:pPr>
      <w:r w:rsidRPr="00EA4ECC">
        <w:rPr>
          <w:rFonts w:ascii="Times New Roman" w:hAnsi="Times New Roman"/>
        </w:rPr>
        <w:t>Rather than address</w:t>
      </w:r>
      <w:r>
        <w:rPr>
          <w:rFonts w:ascii="Times New Roman" w:hAnsi="Times New Roman"/>
        </w:rPr>
        <w:t>ing the concern over</w:t>
      </w:r>
      <w:r w:rsidRPr="00EA4ECC">
        <w:rPr>
          <w:rFonts w:ascii="Times New Roman" w:hAnsi="Times New Roman"/>
        </w:rPr>
        <w:t xml:space="preserve"> Tibetan language rights, China allowed the situation to repeat</w:t>
      </w:r>
      <w:r>
        <w:rPr>
          <w:rFonts w:ascii="Times New Roman" w:hAnsi="Times New Roman"/>
        </w:rPr>
        <w:t>. I</w:t>
      </w:r>
      <w:r w:rsidRPr="00EA4ECC">
        <w:rPr>
          <w:rFonts w:ascii="Times New Roman" w:hAnsi="Times New Roman"/>
        </w:rPr>
        <w:t xml:space="preserve">n November 2012 in </w:t>
      </w:r>
      <w:proofErr w:type="spellStart"/>
      <w:r w:rsidRPr="00EA4ECC">
        <w:rPr>
          <w:rFonts w:ascii="Times New Roman" w:hAnsi="Times New Roman"/>
        </w:rPr>
        <w:t>Tsolho</w:t>
      </w:r>
      <w:proofErr w:type="spellEnd"/>
      <w:r w:rsidRPr="00EA4ECC">
        <w:rPr>
          <w:rFonts w:ascii="Times New Roman" w:hAnsi="Times New Roman"/>
        </w:rPr>
        <w:t xml:space="preserve"> (</w:t>
      </w:r>
      <w:proofErr w:type="spellStart"/>
      <w:r w:rsidRPr="00EA4ECC">
        <w:rPr>
          <w:rFonts w:ascii="Times New Roman" w:hAnsi="Times New Roman"/>
        </w:rPr>
        <w:t>Ch</w:t>
      </w:r>
      <w:proofErr w:type="spellEnd"/>
      <w:r w:rsidRPr="00EA4ECC">
        <w:rPr>
          <w:rFonts w:ascii="Times New Roman" w:hAnsi="Times New Roman"/>
        </w:rPr>
        <w:t xml:space="preserve">: Hainan Autonomous Prefecture, Qinghai Province), over 1000 students reacted to a government-issued booklet that criticized </w:t>
      </w:r>
      <w:r>
        <w:rPr>
          <w:rFonts w:ascii="Times New Roman" w:hAnsi="Times New Roman"/>
        </w:rPr>
        <w:t xml:space="preserve">the </w:t>
      </w:r>
      <w:r w:rsidRPr="00EA4ECC">
        <w:rPr>
          <w:rFonts w:ascii="Times New Roman" w:hAnsi="Times New Roman"/>
        </w:rPr>
        <w:t>Tibetan language</w:t>
      </w:r>
      <w:r>
        <w:rPr>
          <w:rFonts w:ascii="Times New Roman" w:hAnsi="Times New Roman"/>
        </w:rPr>
        <w:t xml:space="preserve">. The students </w:t>
      </w:r>
      <w:r w:rsidRPr="00EA4ECC">
        <w:rPr>
          <w:rFonts w:ascii="Times New Roman" w:hAnsi="Times New Roman"/>
        </w:rPr>
        <w:t>protest</w:t>
      </w:r>
      <w:r>
        <w:rPr>
          <w:rFonts w:ascii="Times New Roman" w:hAnsi="Times New Roman"/>
        </w:rPr>
        <w:t xml:space="preserve">ed </w:t>
      </w:r>
      <w:r w:rsidRPr="00EA4ECC">
        <w:rPr>
          <w:rFonts w:ascii="Times New Roman" w:hAnsi="Times New Roman"/>
        </w:rPr>
        <w:t xml:space="preserve">for equal rights for ethnic minorities, including their right to study and use </w:t>
      </w:r>
      <w:r>
        <w:rPr>
          <w:rFonts w:ascii="Times New Roman" w:hAnsi="Times New Roman"/>
        </w:rPr>
        <w:t xml:space="preserve">the </w:t>
      </w:r>
      <w:r w:rsidRPr="00EA4ECC">
        <w:rPr>
          <w:rFonts w:ascii="Times New Roman" w:hAnsi="Times New Roman"/>
        </w:rPr>
        <w:t xml:space="preserve">Tibetan language. The resulting police crackdown left five students in a critical condition, and a further 15 who had to </w:t>
      </w:r>
      <w:r>
        <w:rPr>
          <w:rFonts w:ascii="Times New Roman" w:hAnsi="Times New Roman"/>
        </w:rPr>
        <w:t xml:space="preserve">be </w:t>
      </w:r>
      <w:r w:rsidRPr="00EA4ECC">
        <w:rPr>
          <w:rFonts w:ascii="Times New Roman" w:hAnsi="Times New Roman"/>
        </w:rPr>
        <w:t>hospitalized</w:t>
      </w:r>
      <w:r>
        <w:rPr>
          <w:rStyle w:val="FootnoteReference"/>
          <w:rFonts w:ascii="Times New Roman" w:hAnsi="Times New Roman"/>
        </w:rPr>
        <w:footnoteReference w:id="200"/>
      </w:r>
      <w:r w:rsidRPr="00EA4ECC">
        <w:rPr>
          <w:rFonts w:ascii="Times New Roman" w:hAnsi="Times New Roman"/>
        </w:rPr>
        <w:t xml:space="preserve">. </w:t>
      </w:r>
    </w:p>
    <w:p w14:paraId="3F9BFE57" w14:textId="77777777" w:rsidR="00573E40" w:rsidRDefault="00573E40" w:rsidP="001270D4">
      <w:pPr>
        <w:pStyle w:val="ColorfulList-Accent11"/>
        <w:ind w:left="1440" w:hanging="540"/>
        <w:rPr>
          <w:rFonts w:ascii="Times New Roman" w:hAnsi="Times New Roman"/>
        </w:rPr>
      </w:pPr>
    </w:p>
    <w:p w14:paraId="5E791E94" w14:textId="2DB997BF" w:rsidR="00573E40" w:rsidRPr="00EA4ECC" w:rsidRDefault="00573E40" w:rsidP="001270D4">
      <w:pPr>
        <w:pStyle w:val="ColorfulList-Accent11"/>
        <w:numPr>
          <w:ilvl w:val="0"/>
          <w:numId w:val="9"/>
        </w:numPr>
        <w:ind w:left="1440" w:hanging="540"/>
        <w:rPr>
          <w:rFonts w:ascii="Times New Roman" w:hAnsi="Times New Roman"/>
        </w:rPr>
      </w:pPr>
      <w:r w:rsidRPr="00EA4ECC">
        <w:rPr>
          <w:rFonts w:ascii="Times New Roman" w:hAnsi="Times New Roman"/>
        </w:rPr>
        <w:t>China’s claim</w:t>
      </w:r>
      <w:r>
        <w:rPr>
          <w:rFonts w:ascii="Times New Roman" w:hAnsi="Times New Roman"/>
        </w:rPr>
        <w:t>s</w:t>
      </w:r>
      <w:r w:rsidRPr="00EA4ECC">
        <w:rPr>
          <w:rFonts w:ascii="Times New Roman" w:hAnsi="Times New Roman"/>
        </w:rPr>
        <w:t xml:space="preserve"> that its Constitution already complies with Articles 13.1 and 13.2, that strides have been made to expand education, and that the only real problem lies with some lack of education in rural areas</w:t>
      </w:r>
      <w:r>
        <w:rPr>
          <w:rFonts w:ascii="Times New Roman" w:hAnsi="Times New Roman"/>
        </w:rPr>
        <w:t>. T</w:t>
      </w:r>
      <w:r w:rsidRPr="00EA4ECC">
        <w:rPr>
          <w:rFonts w:ascii="Times New Roman" w:hAnsi="Times New Roman"/>
        </w:rPr>
        <w:t xml:space="preserve">he reality is that the Tibetan people </w:t>
      </w:r>
      <w:r>
        <w:rPr>
          <w:rFonts w:ascii="Times New Roman" w:hAnsi="Times New Roman"/>
        </w:rPr>
        <w:t xml:space="preserve">have been marginalized and effectively denied </w:t>
      </w:r>
      <w:r w:rsidRPr="00EA4ECC">
        <w:rPr>
          <w:rFonts w:ascii="Times New Roman" w:hAnsi="Times New Roman"/>
        </w:rPr>
        <w:t xml:space="preserve">the right to education because of </w:t>
      </w:r>
      <w:r>
        <w:rPr>
          <w:rFonts w:ascii="Times New Roman" w:hAnsi="Times New Roman"/>
        </w:rPr>
        <w:t xml:space="preserve">systemic </w:t>
      </w:r>
      <w:r w:rsidRPr="00EA4ECC">
        <w:rPr>
          <w:rFonts w:ascii="Times New Roman" w:hAnsi="Times New Roman"/>
        </w:rPr>
        <w:t xml:space="preserve">discrimination. </w:t>
      </w:r>
    </w:p>
    <w:p w14:paraId="6796FED6" w14:textId="77777777" w:rsidR="00573E40" w:rsidRPr="00805B67" w:rsidRDefault="00573E40" w:rsidP="00573E40">
      <w:pPr>
        <w:pStyle w:val="ColorfulList-Accent11"/>
        <w:ind w:left="0"/>
        <w:rPr>
          <w:rFonts w:ascii="Times New Roman" w:hAnsi="Times New Roman"/>
        </w:rPr>
      </w:pPr>
    </w:p>
    <w:p w14:paraId="26BB473D" w14:textId="142CCF5E" w:rsidR="00573E40" w:rsidRPr="00805B67" w:rsidRDefault="0002396D" w:rsidP="00573E40">
      <w:pPr>
        <w:pStyle w:val="ColorfulList-Accent11"/>
        <w:ind w:left="0"/>
        <w:rPr>
          <w:rFonts w:ascii="Times New Roman" w:hAnsi="Times New Roman"/>
        </w:rPr>
      </w:pPr>
      <w:r>
        <w:rPr>
          <w:rFonts w:ascii="Times New Roman" w:hAnsi="Times New Roman"/>
        </w:rPr>
        <w:t>X.</w:t>
      </w:r>
      <w:r>
        <w:rPr>
          <w:rFonts w:ascii="Times New Roman" w:hAnsi="Times New Roman"/>
        </w:rPr>
        <w:tab/>
      </w:r>
      <w:r w:rsidR="00573E40" w:rsidRPr="00805B67">
        <w:rPr>
          <w:rFonts w:ascii="Times New Roman" w:hAnsi="Times New Roman"/>
        </w:rPr>
        <w:t>THE RIGHT TO CULTURAL LIFE (ARTICLE 15)</w:t>
      </w:r>
    </w:p>
    <w:p w14:paraId="79A8AD6C" w14:textId="77777777" w:rsidR="00573E40" w:rsidRPr="00805B67" w:rsidRDefault="00573E40" w:rsidP="00573E40">
      <w:pPr>
        <w:rPr>
          <w:rFonts w:ascii="Times New Roman" w:hAnsi="Times New Roman"/>
        </w:rPr>
      </w:pPr>
    </w:p>
    <w:p w14:paraId="57120643" w14:textId="77777777" w:rsidR="00573E40" w:rsidRPr="0079129A" w:rsidRDefault="00573E40" w:rsidP="00573E40">
      <w:pPr>
        <w:ind w:left="720"/>
        <w:rPr>
          <w:rFonts w:ascii="Times New Roman" w:hAnsi="Times New Roman"/>
          <w:i/>
        </w:rPr>
      </w:pPr>
      <w:proofErr w:type="gramStart"/>
      <w:r w:rsidRPr="00805B67">
        <w:rPr>
          <w:rFonts w:ascii="Times New Roman" w:hAnsi="Times New Roman"/>
        </w:rPr>
        <w:t>Article 15.1</w:t>
      </w:r>
      <w:r>
        <w:rPr>
          <w:rFonts w:ascii="Times New Roman" w:hAnsi="Times New Roman"/>
        </w:rPr>
        <w:t>.</w:t>
      </w:r>
      <w:proofErr w:type="gramEnd"/>
      <w:r>
        <w:rPr>
          <w:rFonts w:ascii="Times New Roman" w:hAnsi="Times New Roman"/>
        </w:rPr>
        <w:t xml:space="preserve"> </w:t>
      </w:r>
      <w:r>
        <w:rPr>
          <w:rFonts w:ascii="Times New Roman" w:hAnsi="Times New Roman"/>
          <w:i/>
        </w:rPr>
        <w:t>T</w:t>
      </w:r>
      <w:r w:rsidRPr="0079129A">
        <w:rPr>
          <w:rFonts w:ascii="Times New Roman" w:hAnsi="Times New Roman"/>
          <w:i/>
        </w:rPr>
        <w:t>he States Parties to the present Covenant recognize the right of everyone:</w:t>
      </w:r>
    </w:p>
    <w:p w14:paraId="69872642" w14:textId="77777777" w:rsidR="00573E40" w:rsidRPr="0079129A" w:rsidRDefault="00573E40" w:rsidP="00573E40">
      <w:pPr>
        <w:ind w:left="720"/>
        <w:rPr>
          <w:rFonts w:ascii="Times New Roman" w:hAnsi="Times New Roman"/>
          <w:i/>
        </w:rPr>
      </w:pPr>
      <w:r w:rsidRPr="0079129A">
        <w:rPr>
          <w:rFonts w:ascii="Times New Roman" w:hAnsi="Times New Roman"/>
          <w:i/>
        </w:rPr>
        <w:t>(a)</w:t>
      </w:r>
      <w:proofErr w:type="gramStart"/>
      <w:r w:rsidRPr="0079129A">
        <w:rPr>
          <w:rFonts w:ascii="Times New Roman" w:hAnsi="Times New Roman"/>
          <w:i/>
        </w:rPr>
        <w:t>To take part in cultural life . . .</w:t>
      </w:r>
      <w:proofErr w:type="gramEnd"/>
    </w:p>
    <w:p w14:paraId="00D39DBA" w14:textId="77777777" w:rsidR="00573E40" w:rsidRPr="00805B67" w:rsidRDefault="00573E40" w:rsidP="00573E40">
      <w:pPr>
        <w:rPr>
          <w:rFonts w:ascii="Times New Roman" w:hAnsi="Times New Roman"/>
        </w:rPr>
      </w:pPr>
    </w:p>
    <w:p w14:paraId="5156A3B0" w14:textId="77777777" w:rsidR="00573E40" w:rsidRPr="00805B67" w:rsidRDefault="00573E40" w:rsidP="00573E40">
      <w:pPr>
        <w:pStyle w:val="ColorfulList-Accent11"/>
        <w:rPr>
          <w:rFonts w:ascii="Times New Roman" w:hAnsi="Times New Roman"/>
        </w:rPr>
      </w:pPr>
      <w:r>
        <w:rPr>
          <w:rFonts w:ascii="Times New Roman" w:hAnsi="Times New Roman"/>
        </w:rPr>
        <w:t xml:space="preserve">A.  </w:t>
      </w:r>
      <w:r w:rsidRPr="00805B67">
        <w:rPr>
          <w:rFonts w:ascii="Times New Roman" w:hAnsi="Times New Roman"/>
        </w:rPr>
        <w:t xml:space="preserve">China’s </w:t>
      </w:r>
      <w:r>
        <w:rPr>
          <w:rFonts w:ascii="Times New Roman" w:hAnsi="Times New Roman"/>
        </w:rPr>
        <w:t xml:space="preserve">Claims of </w:t>
      </w:r>
      <w:r w:rsidRPr="00805B67">
        <w:rPr>
          <w:rFonts w:ascii="Times New Roman" w:hAnsi="Times New Roman"/>
        </w:rPr>
        <w:t>Compliance with Article 15.1</w:t>
      </w:r>
    </w:p>
    <w:p w14:paraId="03D27CD8" w14:textId="77777777" w:rsidR="00573E40" w:rsidRPr="00805B67" w:rsidRDefault="00573E40" w:rsidP="00573E40">
      <w:pPr>
        <w:pStyle w:val="ColorfulList-Accent11"/>
        <w:ind w:left="1080"/>
        <w:rPr>
          <w:rFonts w:ascii="Times New Roman" w:hAnsi="Times New Roman"/>
        </w:rPr>
      </w:pPr>
    </w:p>
    <w:p w14:paraId="3D0C2A9C" w14:textId="7B2B7801" w:rsidR="00573E40" w:rsidRPr="00805B67" w:rsidRDefault="00573E40" w:rsidP="001270D4">
      <w:pPr>
        <w:pStyle w:val="ColorfulList-Accent11"/>
        <w:numPr>
          <w:ilvl w:val="0"/>
          <w:numId w:val="9"/>
        </w:numPr>
        <w:ind w:left="1440" w:hanging="540"/>
        <w:rPr>
          <w:rFonts w:ascii="Times New Roman" w:hAnsi="Times New Roman"/>
        </w:rPr>
      </w:pPr>
      <w:r w:rsidRPr="00805B67">
        <w:rPr>
          <w:rFonts w:ascii="Times New Roman" w:hAnsi="Times New Roman"/>
        </w:rPr>
        <w:t xml:space="preserve">China maintains that </w:t>
      </w:r>
      <w:r>
        <w:rPr>
          <w:rFonts w:ascii="Times New Roman" w:hAnsi="Times New Roman"/>
        </w:rPr>
        <w:t xml:space="preserve">all nationalities are equal, and </w:t>
      </w:r>
      <w:r w:rsidRPr="00132368">
        <w:rPr>
          <w:rFonts w:ascii="Times New Roman" w:hAnsi="Times New Roman"/>
          <w:lang w:val="en-GB"/>
        </w:rPr>
        <w:t xml:space="preserve">implements a system of regional </w:t>
      </w:r>
      <w:r>
        <w:rPr>
          <w:rFonts w:ascii="Times New Roman" w:hAnsi="Times New Roman"/>
          <w:lang w:val="en-GB"/>
        </w:rPr>
        <w:t xml:space="preserve">ethnic </w:t>
      </w:r>
      <w:r w:rsidRPr="00132368">
        <w:rPr>
          <w:rFonts w:ascii="Times New Roman" w:hAnsi="Times New Roman"/>
          <w:lang w:val="en-GB"/>
        </w:rPr>
        <w:t>autonomy</w:t>
      </w:r>
      <w:r>
        <w:rPr>
          <w:rFonts w:ascii="Times New Roman" w:hAnsi="Times New Roman"/>
          <w:lang w:val="en-GB"/>
        </w:rPr>
        <w:t>. R</w:t>
      </w:r>
      <w:r w:rsidRPr="00132368">
        <w:rPr>
          <w:rFonts w:ascii="Times New Roman" w:hAnsi="Times New Roman"/>
          <w:lang w:val="en-GB"/>
        </w:rPr>
        <w:t xml:space="preserve">egions </w:t>
      </w:r>
      <w:r>
        <w:rPr>
          <w:rFonts w:ascii="Times New Roman" w:hAnsi="Times New Roman"/>
          <w:lang w:val="en-GB"/>
        </w:rPr>
        <w:t>with primarily minority populations can</w:t>
      </w:r>
      <w:r w:rsidRPr="00132368">
        <w:rPr>
          <w:rFonts w:ascii="Times New Roman" w:hAnsi="Times New Roman"/>
          <w:lang w:val="en-GB"/>
        </w:rPr>
        <w:t xml:space="preserve"> establish </w:t>
      </w:r>
      <w:r>
        <w:rPr>
          <w:rFonts w:ascii="Times New Roman" w:hAnsi="Times New Roman"/>
          <w:lang w:val="en-GB"/>
        </w:rPr>
        <w:t xml:space="preserve">autonomous official organs, </w:t>
      </w:r>
      <w:r w:rsidRPr="00132368">
        <w:rPr>
          <w:rFonts w:ascii="Times New Roman" w:hAnsi="Times New Roman"/>
          <w:lang w:val="en-GB"/>
        </w:rPr>
        <w:t>exercise autonomous rights, enact their own legislation</w:t>
      </w:r>
      <w:r>
        <w:rPr>
          <w:rFonts w:ascii="Times New Roman" w:hAnsi="Times New Roman"/>
          <w:lang w:val="en-GB"/>
        </w:rPr>
        <w:t>, and manage</w:t>
      </w:r>
      <w:r w:rsidRPr="00132368">
        <w:rPr>
          <w:rFonts w:ascii="Times New Roman" w:hAnsi="Times New Roman"/>
          <w:lang w:val="en-GB"/>
        </w:rPr>
        <w:t xml:space="preserve"> affairs in the areas of </w:t>
      </w:r>
      <w:r>
        <w:rPr>
          <w:rFonts w:ascii="Times New Roman" w:hAnsi="Times New Roman"/>
          <w:lang w:val="en-GB"/>
        </w:rPr>
        <w:t>culture, among others.</w:t>
      </w:r>
      <w:r>
        <w:rPr>
          <w:rStyle w:val="FootnoteReference"/>
          <w:rFonts w:ascii="Times New Roman" w:hAnsi="Times New Roman"/>
          <w:lang w:val="en-GB"/>
        </w:rPr>
        <w:footnoteReference w:id="201"/>
      </w:r>
      <w:r>
        <w:rPr>
          <w:rFonts w:ascii="Times New Roman" w:hAnsi="Times New Roman"/>
          <w:lang w:val="en-GB"/>
        </w:rPr>
        <w:t xml:space="preserve">  China asserts that national minorities enjoy broad cultural autonomy, that China ensures the freedom to use and develop languages, customs, faith and religion.</w:t>
      </w:r>
      <w:r>
        <w:rPr>
          <w:rStyle w:val="FootnoteReference"/>
          <w:rFonts w:ascii="Times New Roman" w:hAnsi="Times New Roman"/>
          <w:lang w:val="en-GB"/>
        </w:rPr>
        <w:footnoteReference w:id="202"/>
      </w:r>
      <w:r>
        <w:rPr>
          <w:rFonts w:ascii="Times New Roman" w:hAnsi="Times New Roman"/>
          <w:lang w:val="en-GB"/>
        </w:rPr>
        <w:t xml:space="preserve"> </w:t>
      </w:r>
      <w:r w:rsidR="00DA4D1C">
        <w:rPr>
          <w:rFonts w:ascii="Times New Roman" w:hAnsi="Times New Roman"/>
          <w:lang w:val="en-GB"/>
        </w:rPr>
        <w:t xml:space="preserve"> </w:t>
      </w:r>
      <w:r>
        <w:rPr>
          <w:rFonts w:ascii="Times New Roman" w:hAnsi="Times New Roman"/>
          <w:lang w:val="en-GB"/>
        </w:rPr>
        <w:t>China claims it has increasingly preferred policies towards minority nationalities, such as support of educational development for minorities, special assistance funds for education of minorities, broader secondary school admissions policies for minorities, and an affirmative bias toward education funding for rural areas.</w:t>
      </w:r>
      <w:r>
        <w:rPr>
          <w:rStyle w:val="FootnoteReference"/>
          <w:rFonts w:ascii="Times New Roman" w:hAnsi="Times New Roman"/>
          <w:lang w:val="en-GB"/>
        </w:rPr>
        <w:footnoteReference w:id="203"/>
      </w:r>
      <w:r>
        <w:rPr>
          <w:rFonts w:ascii="Times New Roman" w:hAnsi="Times New Roman"/>
          <w:lang w:val="en-GB"/>
        </w:rPr>
        <w:t xml:space="preserve">  Lastly, China reportedly promotes social and cultural endeavours in rural areas, including rural social insurance, rural medical care reform such as medical cooperatives, and a rural compulsory education program that is free of charge.</w:t>
      </w:r>
      <w:r>
        <w:rPr>
          <w:rStyle w:val="FootnoteReference"/>
          <w:rFonts w:ascii="Times New Roman" w:hAnsi="Times New Roman"/>
          <w:lang w:val="en-GB"/>
        </w:rPr>
        <w:footnoteReference w:id="204"/>
      </w:r>
    </w:p>
    <w:p w14:paraId="16CB68BC" w14:textId="77777777" w:rsidR="00573E40" w:rsidRPr="00805B67" w:rsidRDefault="00573E40" w:rsidP="00573E40">
      <w:pPr>
        <w:pStyle w:val="ColorfulList-Accent11"/>
        <w:ind w:left="1080"/>
        <w:rPr>
          <w:rFonts w:ascii="Times New Roman" w:hAnsi="Times New Roman"/>
        </w:rPr>
      </w:pPr>
    </w:p>
    <w:p w14:paraId="589CB909" w14:textId="77777777" w:rsidR="0034565C" w:rsidRDefault="0034565C" w:rsidP="003D0FD2">
      <w:pPr>
        <w:pStyle w:val="ColorfulList-Accent11"/>
        <w:rPr>
          <w:rFonts w:ascii="Times New Roman" w:hAnsi="Times New Roman"/>
        </w:rPr>
      </w:pPr>
    </w:p>
    <w:p w14:paraId="32A5D398" w14:textId="1122D146" w:rsidR="00573E40" w:rsidRDefault="00573E40" w:rsidP="003D0FD2">
      <w:pPr>
        <w:pStyle w:val="ColorfulList-Accent11"/>
        <w:rPr>
          <w:rFonts w:ascii="Times New Roman" w:hAnsi="Times New Roman"/>
        </w:rPr>
      </w:pPr>
      <w:r>
        <w:rPr>
          <w:rFonts w:ascii="Times New Roman" w:hAnsi="Times New Roman"/>
        </w:rPr>
        <w:lastRenderedPageBreak/>
        <w:t xml:space="preserve">B.  </w:t>
      </w:r>
      <w:r w:rsidRPr="00805B67">
        <w:rPr>
          <w:rFonts w:ascii="Times New Roman" w:hAnsi="Times New Roman"/>
        </w:rPr>
        <w:t xml:space="preserve">China’s </w:t>
      </w:r>
      <w:r>
        <w:rPr>
          <w:rFonts w:ascii="Times New Roman" w:hAnsi="Times New Roman"/>
        </w:rPr>
        <w:t xml:space="preserve">Actual </w:t>
      </w:r>
      <w:r w:rsidRPr="00805B67">
        <w:rPr>
          <w:rFonts w:ascii="Times New Roman" w:hAnsi="Times New Roman"/>
        </w:rPr>
        <w:t>Compliance with Article 15.1</w:t>
      </w:r>
    </w:p>
    <w:p w14:paraId="2959A229" w14:textId="77777777" w:rsidR="00F110BF" w:rsidRDefault="00F110BF" w:rsidP="003D0FD2">
      <w:pPr>
        <w:pStyle w:val="ColorfulList-Accent11"/>
        <w:rPr>
          <w:rFonts w:ascii="Times New Roman" w:hAnsi="Times New Roman"/>
        </w:rPr>
      </w:pPr>
    </w:p>
    <w:p w14:paraId="1EB34CA1" w14:textId="77777777" w:rsidR="00573E40" w:rsidRDefault="00573E40" w:rsidP="001270D4">
      <w:pPr>
        <w:pStyle w:val="ColorfulList-Accent11"/>
        <w:ind w:left="900" w:right="900"/>
        <w:rPr>
          <w:rFonts w:ascii="Times New Roman" w:hAnsi="Times New Roman"/>
          <w:i/>
        </w:rPr>
      </w:pPr>
      <w:r>
        <w:rPr>
          <w:rFonts w:ascii="Times New Roman" w:hAnsi="Times New Roman"/>
          <w:i/>
        </w:rPr>
        <w:t>“We do not have the ability to help Tibetan’s [sic] religion and culture. We do not have the economic means to help other Tibetans. For the sake of our Tibetan race, in particular for the return of His Holiness Dalai Lama to Tibet, we choose self-immolation.”</w:t>
      </w:r>
      <w:r>
        <w:rPr>
          <w:rStyle w:val="FootnoteReference"/>
          <w:rFonts w:ascii="Times New Roman" w:hAnsi="Times New Roman"/>
          <w:i/>
        </w:rPr>
        <w:footnoteReference w:id="205"/>
      </w:r>
    </w:p>
    <w:p w14:paraId="5F8F913B" w14:textId="77777777" w:rsidR="00573E40" w:rsidRDefault="00573E40" w:rsidP="001270D4">
      <w:pPr>
        <w:pStyle w:val="ColorfulList-Accent11"/>
        <w:ind w:left="900" w:right="900"/>
        <w:rPr>
          <w:rFonts w:ascii="Times New Roman" w:hAnsi="Times New Roman"/>
          <w:i/>
        </w:rPr>
      </w:pPr>
    </w:p>
    <w:p w14:paraId="21C36EFC" w14:textId="77777777" w:rsidR="00573E40" w:rsidRDefault="00573E40" w:rsidP="001270D4">
      <w:pPr>
        <w:pStyle w:val="ColorfulList-Accent11"/>
        <w:ind w:left="900" w:right="900"/>
        <w:rPr>
          <w:rFonts w:ascii="Times New Roman" w:hAnsi="Times New Roman"/>
          <w:i/>
        </w:rPr>
      </w:pPr>
      <w:r>
        <w:rPr>
          <w:rFonts w:ascii="Times New Roman" w:hAnsi="Times New Roman"/>
          <w:i/>
        </w:rPr>
        <w:t>“Tibet needs freedom and independence. Release Panchen [Lama] and let Dalai [Lama] return home. I self-immolate to protest against the Chinese government! I follow the Buddha and Goodness. My wish is that six million Tibetans will learn their mother tongue, wear Tibetan clothes and be united.”</w:t>
      </w:r>
      <w:r>
        <w:rPr>
          <w:rStyle w:val="FootnoteReference"/>
          <w:rFonts w:ascii="Times New Roman" w:hAnsi="Times New Roman"/>
          <w:i/>
        </w:rPr>
        <w:footnoteReference w:id="206"/>
      </w:r>
    </w:p>
    <w:p w14:paraId="61857843" w14:textId="77777777" w:rsidR="00573E40" w:rsidRPr="00270AE7" w:rsidRDefault="00573E40" w:rsidP="00573E40">
      <w:pPr>
        <w:pStyle w:val="ColorfulList-Accent11"/>
        <w:ind w:left="1080"/>
        <w:rPr>
          <w:rFonts w:ascii="Times New Roman" w:hAnsi="Times New Roman"/>
        </w:rPr>
      </w:pPr>
    </w:p>
    <w:p w14:paraId="58637D74" w14:textId="3F4AABDD" w:rsidR="00573E40" w:rsidRDefault="00573E40" w:rsidP="001270D4">
      <w:pPr>
        <w:pStyle w:val="ColorfulList-Accent11"/>
        <w:numPr>
          <w:ilvl w:val="0"/>
          <w:numId w:val="9"/>
        </w:numPr>
        <w:ind w:left="1440" w:hanging="540"/>
        <w:rPr>
          <w:rFonts w:ascii="Times New Roman" w:hAnsi="Times New Roman"/>
        </w:rPr>
      </w:pPr>
      <w:r w:rsidRPr="00805B67">
        <w:rPr>
          <w:rFonts w:ascii="Times New Roman" w:hAnsi="Times New Roman"/>
        </w:rPr>
        <w:t>Article 15.1 gives every individual the right to take part in cultural life.</w:t>
      </w:r>
      <w:r w:rsidRPr="00805B67">
        <w:rPr>
          <w:rStyle w:val="FootnoteReference"/>
          <w:rFonts w:ascii="Times New Roman" w:hAnsi="Times New Roman"/>
        </w:rPr>
        <w:footnoteReference w:id="207"/>
      </w:r>
      <w:r w:rsidRPr="00805B67">
        <w:rPr>
          <w:rFonts w:ascii="Times New Roman" w:hAnsi="Times New Roman"/>
        </w:rPr>
        <w:t xml:space="preserve">  The right to ta</w:t>
      </w:r>
      <w:r w:rsidR="00B42276">
        <w:rPr>
          <w:rFonts w:ascii="Times New Roman" w:hAnsi="Times New Roman"/>
        </w:rPr>
        <w:t xml:space="preserve">ke part in cultural life means </w:t>
      </w:r>
      <w:r w:rsidRPr="00805B67">
        <w:rPr>
          <w:rFonts w:ascii="Times New Roman" w:hAnsi="Times New Roman"/>
        </w:rPr>
        <w:t>that the state must both abstain from interfering with cultural practices and take affirmative action to ensure all preconditions for full “participation, facilitation, and promotion” of cultural life are met.</w:t>
      </w:r>
      <w:r w:rsidRPr="00805B67">
        <w:rPr>
          <w:rStyle w:val="FootnoteReference"/>
          <w:rFonts w:ascii="Times New Roman" w:hAnsi="Times New Roman"/>
        </w:rPr>
        <w:footnoteReference w:id="208"/>
      </w:r>
      <w:r w:rsidRPr="00805B67">
        <w:rPr>
          <w:rFonts w:ascii="Times New Roman" w:hAnsi="Times New Roman"/>
        </w:rPr>
        <w:t xml:space="preserve"> This right is “intrinsically linked” to the right to education, as this is the medium through which people can pass on values, religion, customs, language, and other cultural p</w:t>
      </w:r>
      <w:r>
        <w:rPr>
          <w:rFonts w:ascii="Times New Roman" w:hAnsi="Times New Roman"/>
        </w:rPr>
        <w:t>ractices</w:t>
      </w:r>
      <w:r w:rsidRPr="00805B67">
        <w:rPr>
          <w:rFonts w:ascii="Times New Roman" w:hAnsi="Times New Roman"/>
        </w:rPr>
        <w:t>.</w:t>
      </w:r>
      <w:r w:rsidRPr="00805B67">
        <w:rPr>
          <w:rStyle w:val="FootnoteReference"/>
          <w:rFonts w:ascii="Times New Roman" w:hAnsi="Times New Roman"/>
        </w:rPr>
        <w:footnoteReference w:id="209"/>
      </w:r>
      <w:r w:rsidRPr="00805B67">
        <w:rPr>
          <w:rFonts w:ascii="Times New Roman" w:hAnsi="Times New Roman"/>
        </w:rPr>
        <w:t xml:space="preserve">  The right to </w:t>
      </w:r>
      <w:r>
        <w:rPr>
          <w:rFonts w:ascii="Times New Roman" w:hAnsi="Times New Roman"/>
        </w:rPr>
        <w:t xml:space="preserve">engage freely in </w:t>
      </w:r>
      <w:r w:rsidRPr="00805B67">
        <w:rPr>
          <w:rFonts w:ascii="Times New Roman" w:hAnsi="Times New Roman"/>
        </w:rPr>
        <w:t>cultural life depend</w:t>
      </w:r>
      <w:r>
        <w:rPr>
          <w:rFonts w:ascii="Times New Roman" w:hAnsi="Times New Roman"/>
        </w:rPr>
        <w:t>s</w:t>
      </w:r>
      <w:r w:rsidRPr="00805B67">
        <w:rPr>
          <w:rFonts w:ascii="Times New Roman" w:hAnsi="Times New Roman"/>
        </w:rPr>
        <w:t xml:space="preserve"> on other rights, such as the right to self-determination and the right to an adequate standard of living.</w:t>
      </w:r>
      <w:r w:rsidRPr="00805B67">
        <w:rPr>
          <w:rStyle w:val="FootnoteReference"/>
          <w:rFonts w:ascii="Times New Roman" w:hAnsi="Times New Roman"/>
        </w:rPr>
        <w:footnoteReference w:id="210"/>
      </w:r>
      <w:r w:rsidRPr="00805B67">
        <w:rPr>
          <w:rFonts w:ascii="Times New Roman" w:hAnsi="Times New Roman"/>
        </w:rPr>
        <w:t xml:space="preserve"> </w:t>
      </w:r>
    </w:p>
    <w:p w14:paraId="7BD0A02E" w14:textId="77777777" w:rsidR="00573E40" w:rsidRDefault="00573E40" w:rsidP="001270D4">
      <w:pPr>
        <w:pStyle w:val="ColorfulList-Accent11"/>
        <w:ind w:left="1080" w:hanging="540"/>
        <w:rPr>
          <w:rFonts w:ascii="Times New Roman" w:hAnsi="Times New Roman"/>
        </w:rPr>
      </w:pPr>
      <w:r w:rsidRPr="00805B67">
        <w:rPr>
          <w:rFonts w:ascii="Times New Roman" w:hAnsi="Times New Roman"/>
        </w:rPr>
        <w:t xml:space="preserve"> </w:t>
      </w:r>
    </w:p>
    <w:p w14:paraId="0D9E0B23" w14:textId="77777777" w:rsidR="00573E40" w:rsidRDefault="00573E40" w:rsidP="001270D4">
      <w:pPr>
        <w:pStyle w:val="ColorfulList-Accent11"/>
        <w:numPr>
          <w:ilvl w:val="0"/>
          <w:numId w:val="9"/>
        </w:numPr>
        <w:ind w:left="1440" w:hanging="540"/>
        <w:rPr>
          <w:rFonts w:ascii="Times New Roman" w:hAnsi="Times New Roman"/>
        </w:rPr>
      </w:pPr>
      <w:r w:rsidRPr="00D51507">
        <w:rPr>
          <w:rFonts w:ascii="Times New Roman" w:hAnsi="Times New Roman"/>
        </w:rPr>
        <w:t>“Cultural life” is defined as “a broad, inclusive concept encompassing all manifestations of human existence” and is “an explicit reference to culture as a living process, historical, dynamic and evolving, with a past, a present and a future.”</w:t>
      </w:r>
      <w:r w:rsidRPr="00805B67">
        <w:rPr>
          <w:rStyle w:val="FootnoteReference"/>
          <w:rFonts w:ascii="Times New Roman" w:hAnsi="Times New Roman"/>
        </w:rPr>
        <w:footnoteReference w:id="211"/>
      </w:r>
      <w:r w:rsidRPr="00D51507">
        <w:rPr>
          <w:rFonts w:ascii="Times New Roman" w:hAnsi="Times New Roman"/>
        </w:rPr>
        <w:t xml:space="preserve">  “Take part” is defined as the individual’s right to act freely, to choose his or her own identity, to choose whether or not to identify with a community, to take part in political life, to engage in cultural practices, and to express himself or herself in whatever language he or she chooses.</w:t>
      </w:r>
      <w:r w:rsidRPr="00805B67">
        <w:rPr>
          <w:rStyle w:val="FootnoteReference"/>
          <w:rFonts w:ascii="Times New Roman" w:hAnsi="Times New Roman"/>
        </w:rPr>
        <w:footnoteReference w:id="212"/>
      </w:r>
    </w:p>
    <w:p w14:paraId="031DEC19" w14:textId="77777777" w:rsidR="00573E40" w:rsidRDefault="00573E40" w:rsidP="001270D4">
      <w:pPr>
        <w:pStyle w:val="ColorfulList-Accent11"/>
        <w:ind w:left="1440" w:hanging="540"/>
        <w:rPr>
          <w:rFonts w:ascii="Times New Roman" w:hAnsi="Times New Roman"/>
        </w:rPr>
      </w:pPr>
    </w:p>
    <w:p w14:paraId="2DF73F45" w14:textId="77777777" w:rsidR="00573E40" w:rsidRDefault="00573E40" w:rsidP="001270D4">
      <w:pPr>
        <w:pStyle w:val="ColorfulList-Accent11"/>
        <w:numPr>
          <w:ilvl w:val="0"/>
          <w:numId w:val="9"/>
        </w:numPr>
        <w:ind w:left="1440" w:hanging="540"/>
        <w:rPr>
          <w:rFonts w:ascii="Times New Roman" w:hAnsi="Times New Roman"/>
        </w:rPr>
      </w:pPr>
      <w:r w:rsidRPr="00D51507">
        <w:rPr>
          <w:rFonts w:ascii="Times New Roman" w:hAnsi="Times New Roman"/>
        </w:rPr>
        <w:t>The concept of culture “takes account of the individuality and otherness of culture as the creation and product of society.”</w:t>
      </w:r>
      <w:r w:rsidRPr="00805B67">
        <w:rPr>
          <w:rStyle w:val="FootnoteReference"/>
          <w:rFonts w:ascii="Times New Roman" w:hAnsi="Times New Roman"/>
        </w:rPr>
        <w:footnoteReference w:id="213"/>
      </w:r>
      <w:r w:rsidRPr="00D51507">
        <w:rPr>
          <w:rFonts w:ascii="Times New Roman" w:hAnsi="Times New Roman"/>
        </w:rPr>
        <w:t xml:space="preserve">  With the goal of implementing Article 15, however, there are some objective criteria for what Article 15 protects.  It encompasses language, literature, music, religion, belief systems, ceremonies, methods of production, natural environments, food, and customs and traditions through which individuals or communities express their humanity, give meaning to their existence, and build their world view.</w:t>
      </w:r>
      <w:r w:rsidRPr="00805B67">
        <w:rPr>
          <w:rStyle w:val="FootnoteReference"/>
          <w:rFonts w:ascii="Times New Roman" w:hAnsi="Times New Roman"/>
        </w:rPr>
        <w:footnoteReference w:id="214"/>
      </w:r>
    </w:p>
    <w:p w14:paraId="0142F8CA" w14:textId="77777777" w:rsidR="00573E40" w:rsidRDefault="00573E40" w:rsidP="001270D4">
      <w:pPr>
        <w:pStyle w:val="ColorfulList-Accent11"/>
        <w:ind w:left="1440" w:hanging="540"/>
        <w:rPr>
          <w:rFonts w:ascii="Times New Roman" w:hAnsi="Times New Roman"/>
        </w:rPr>
      </w:pPr>
    </w:p>
    <w:p w14:paraId="014F02C7" w14:textId="6B04BE85" w:rsidR="00573E40" w:rsidRDefault="00573E40" w:rsidP="001270D4">
      <w:pPr>
        <w:pStyle w:val="ColorfulList-Accent11"/>
        <w:numPr>
          <w:ilvl w:val="0"/>
          <w:numId w:val="9"/>
        </w:numPr>
        <w:ind w:left="1440" w:hanging="540"/>
        <w:rPr>
          <w:rFonts w:ascii="Times New Roman" w:hAnsi="Times New Roman"/>
        </w:rPr>
      </w:pPr>
      <w:r w:rsidRPr="00D51507">
        <w:rPr>
          <w:rFonts w:ascii="Times New Roman" w:hAnsi="Times New Roman"/>
        </w:rPr>
        <w:lastRenderedPageBreak/>
        <w:t>In order to ensure the full realization of this right, China is required to ensure that t</w:t>
      </w:r>
      <w:r>
        <w:rPr>
          <w:rFonts w:ascii="Times New Roman" w:hAnsi="Times New Roman"/>
        </w:rPr>
        <w:t>he laws adopted by the State are</w:t>
      </w:r>
      <w:r w:rsidRPr="00D51507">
        <w:rPr>
          <w:rFonts w:ascii="Times New Roman" w:hAnsi="Times New Roman"/>
        </w:rPr>
        <w:t xml:space="preserve"> implemented in </w:t>
      </w:r>
      <w:r>
        <w:rPr>
          <w:rFonts w:ascii="Times New Roman" w:hAnsi="Times New Roman"/>
        </w:rPr>
        <w:t xml:space="preserve">such </w:t>
      </w:r>
      <w:r w:rsidRPr="00D51507">
        <w:rPr>
          <w:rFonts w:ascii="Times New Roman" w:hAnsi="Times New Roman"/>
        </w:rPr>
        <w:t>a way as to be acceptable to the individuals and communities concerned</w:t>
      </w:r>
      <w:r>
        <w:rPr>
          <w:rFonts w:ascii="Times New Roman" w:hAnsi="Times New Roman"/>
        </w:rPr>
        <w:t>.</w:t>
      </w:r>
      <w:r w:rsidRPr="00805B67">
        <w:rPr>
          <w:rStyle w:val="FootnoteReference"/>
          <w:rFonts w:ascii="Times New Roman" w:hAnsi="Times New Roman"/>
        </w:rPr>
        <w:footnoteReference w:id="215"/>
      </w:r>
      <w:r w:rsidRPr="00D51507">
        <w:rPr>
          <w:rFonts w:ascii="Times New Roman" w:hAnsi="Times New Roman"/>
        </w:rPr>
        <w:t xml:space="preserve"> </w:t>
      </w:r>
      <w:r>
        <w:rPr>
          <w:rFonts w:ascii="Times New Roman" w:hAnsi="Times New Roman"/>
        </w:rPr>
        <w:t xml:space="preserve">China must ensure </w:t>
      </w:r>
      <w:r w:rsidRPr="00D51507">
        <w:rPr>
          <w:rFonts w:ascii="Times New Roman" w:hAnsi="Times New Roman"/>
        </w:rPr>
        <w:t xml:space="preserve">that policies are flexible enough to adapt to cultural </w:t>
      </w:r>
      <w:proofErr w:type="gramStart"/>
      <w:r w:rsidRPr="00D51507">
        <w:rPr>
          <w:rFonts w:ascii="Times New Roman" w:hAnsi="Times New Roman"/>
        </w:rPr>
        <w:t>diversity,</w:t>
      </w:r>
      <w:r w:rsidR="00DF03CE">
        <w:rPr>
          <w:rFonts w:ascii="Times New Roman" w:hAnsi="Times New Roman"/>
        </w:rPr>
        <w:t xml:space="preserve"> </w:t>
      </w:r>
      <w:r>
        <w:rPr>
          <w:rFonts w:ascii="Times New Roman" w:hAnsi="Times New Roman"/>
        </w:rPr>
        <w:t>that</w:t>
      </w:r>
      <w:proofErr w:type="gramEnd"/>
      <w:r>
        <w:rPr>
          <w:rFonts w:ascii="Times New Roman" w:hAnsi="Times New Roman"/>
        </w:rPr>
        <w:t xml:space="preserve"> </w:t>
      </w:r>
      <w:r w:rsidRPr="00D51507">
        <w:rPr>
          <w:rFonts w:ascii="Times New Roman" w:hAnsi="Times New Roman"/>
        </w:rPr>
        <w:t xml:space="preserve">cultural goods and services are available, </w:t>
      </w:r>
      <w:r>
        <w:rPr>
          <w:rFonts w:ascii="Times New Roman" w:hAnsi="Times New Roman"/>
        </w:rPr>
        <w:t xml:space="preserve">and </w:t>
      </w:r>
      <w:r w:rsidRPr="00D51507">
        <w:rPr>
          <w:rFonts w:ascii="Times New Roman" w:hAnsi="Times New Roman"/>
        </w:rPr>
        <w:t xml:space="preserve">that individuals have access to effective and concrete opportunities to enjoy </w:t>
      </w:r>
      <w:r>
        <w:rPr>
          <w:rFonts w:ascii="Times New Roman" w:hAnsi="Times New Roman"/>
        </w:rPr>
        <w:t xml:space="preserve">their </w:t>
      </w:r>
      <w:r w:rsidRPr="00D51507">
        <w:rPr>
          <w:rFonts w:ascii="Times New Roman" w:hAnsi="Times New Roman"/>
        </w:rPr>
        <w:t>culture fully</w:t>
      </w:r>
      <w:r w:rsidR="007D043E">
        <w:rPr>
          <w:rFonts w:ascii="Times New Roman" w:hAnsi="Times New Roman"/>
        </w:rPr>
        <w:t>. Only with these in place</w:t>
      </w:r>
      <w:r w:rsidRPr="00D51507">
        <w:rPr>
          <w:rFonts w:ascii="Times New Roman" w:hAnsi="Times New Roman"/>
        </w:rPr>
        <w:t xml:space="preserve"> can </w:t>
      </w:r>
      <w:r>
        <w:rPr>
          <w:rFonts w:ascii="Times New Roman" w:hAnsi="Times New Roman"/>
        </w:rPr>
        <w:t xml:space="preserve">the right </w:t>
      </w:r>
      <w:r w:rsidRPr="00D51507">
        <w:rPr>
          <w:rFonts w:ascii="Times New Roman" w:hAnsi="Times New Roman"/>
        </w:rPr>
        <w:t>be realized by every individual in a way that is respectful of his or her specific cultural context.</w:t>
      </w:r>
      <w:r w:rsidRPr="00805B67">
        <w:rPr>
          <w:rStyle w:val="FootnoteReference"/>
          <w:rFonts w:ascii="Times New Roman" w:hAnsi="Times New Roman"/>
        </w:rPr>
        <w:footnoteReference w:id="216"/>
      </w:r>
      <w:r w:rsidRPr="00D51507">
        <w:rPr>
          <w:rFonts w:ascii="Times New Roman" w:hAnsi="Times New Roman"/>
        </w:rPr>
        <w:t xml:space="preserve"> </w:t>
      </w:r>
    </w:p>
    <w:p w14:paraId="4F2A31E8" w14:textId="77777777" w:rsidR="00573E40" w:rsidRDefault="00573E40" w:rsidP="001270D4">
      <w:pPr>
        <w:pStyle w:val="ColorfulList-Accent11"/>
        <w:ind w:left="1440" w:hanging="540"/>
        <w:rPr>
          <w:rFonts w:ascii="Times New Roman" w:hAnsi="Times New Roman"/>
        </w:rPr>
      </w:pPr>
    </w:p>
    <w:p w14:paraId="20C97DAA" w14:textId="77777777" w:rsidR="00573E40" w:rsidRDefault="00573E40" w:rsidP="001270D4">
      <w:pPr>
        <w:pStyle w:val="ColorfulList-Accent11"/>
        <w:numPr>
          <w:ilvl w:val="0"/>
          <w:numId w:val="9"/>
        </w:numPr>
        <w:ind w:left="1440" w:hanging="540"/>
        <w:rPr>
          <w:rFonts w:ascii="Times New Roman" w:hAnsi="Times New Roman"/>
        </w:rPr>
      </w:pPr>
      <w:r w:rsidRPr="00D51507">
        <w:rPr>
          <w:rFonts w:ascii="Times New Roman" w:hAnsi="Times New Roman"/>
        </w:rPr>
        <w:t xml:space="preserve">China has failed to provide the Tibetan people with the full realization of the right to take part in </w:t>
      </w:r>
      <w:r>
        <w:rPr>
          <w:rFonts w:ascii="Times New Roman" w:hAnsi="Times New Roman"/>
        </w:rPr>
        <w:t xml:space="preserve">their unique </w:t>
      </w:r>
      <w:r w:rsidRPr="00D51507">
        <w:rPr>
          <w:rFonts w:ascii="Times New Roman" w:hAnsi="Times New Roman"/>
        </w:rPr>
        <w:t>cultural life</w:t>
      </w:r>
      <w:r>
        <w:rPr>
          <w:rFonts w:ascii="Times New Roman" w:hAnsi="Times New Roman"/>
        </w:rPr>
        <w:t>.</w:t>
      </w:r>
      <w:r w:rsidRPr="00805B67">
        <w:rPr>
          <w:rStyle w:val="FootnoteReference"/>
          <w:rFonts w:ascii="Times New Roman" w:hAnsi="Times New Roman"/>
        </w:rPr>
        <w:footnoteReference w:id="217"/>
      </w:r>
      <w:r>
        <w:rPr>
          <w:rFonts w:ascii="Times New Roman" w:hAnsi="Times New Roman"/>
        </w:rPr>
        <w:t xml:space="preserve">  For example, Tibetan</w:t>
      </w:r>
      <w:r w:rsidRPr="00D51507">
        <w:rPr>
          <w:rFonts w:ascii="Times New Roman" w:hAnsi="Times New Roman"/>
        </w:rPr>
        <w:t>s</w:t>
      </w:r>
      <w:r>
        <w:rPr>
          <w:rFonts w:ascii="Times New Roman" w:hAnsi="Times New Roman"/>
        </w:rPr>
        <w:t>’</w:t>
      </w:r>
      <w:r w:rsidRPr="00D51507">
        <w:rPr>
          <w:rFonts w:ascii="Times New Roman" w:hAnsi="Times New Roman"/>
        </w:rPr>
        <w:t xml:space="preserve"> traditional way</w:t>
      </w:r>
      <w:r>
        <w:rPr>
          <w:rFonts w:ascii="Times New Roman" w:hAnsi="Times New Roman"/>
        </w:rPr>
        <w:t>s of practicing pastoralism and agriculture are not only about choosing their livelihood, but also involve a suite of cultural practices rooted in Buddhist ethics and respect for the land, and which manifest in family and community practices. Removal of pastoralists from their ancestral grasslands home denies access to these livelihood practices, and as such is a violation of the right to work (Article 6) of the right to secure an adequate standard of living (Article 11), of the right to dispose of their natural wealth and resources, and is a deprivation of the pastoralists’ “own means of subsistence” (Article 1.2). China has stated that its policy goal is the removal of all 2.25 million nomadic pastoralists from the grasslands. As such these rights, individually and in aggregate as the right to a cultural life, are being violated systemically, chronically and acutely.</w:t>
      </w:r>
      <w:r w:rsidRPr="00805B67">
        <w:rPr>
          <w:rStyle w:val="FootnoteReference"/>
          <w:rFonts w:ascii="Times New Roman" w:hAnsi="Times New Roman"/>
        </w:rPr>
        <w:footnoteReference w:id="218"/>
      </w:r>
      <w:r w:rsidRPr="00D51507">
        <w:rPr>
          <w:rFonts w:ascii="Times New Roman" w:hAnsi="Times New Roman"/>
        </w:rPr>
        <w:t xml:space="preserve"> </w:t>
      </w:r>
    </w:p>
    <w:p w14:paraId="6CE6AEF5" w14:textId="77777777" w:rsidR="00573E40" w:rsidRDefault="00573E40" w:rsidP="001270D4">
      <w:pPr>
        <w:pStyle w:val="ColorfulList-Accent11"/>
        <w:ind w:hanging="540"/>
        <w:rPr>
          <w:rFonts w:ascii="Times New Roman" w:hAnsi="Times New Roman"/>
        </w:rPr>
      </w:pPr>
    </w:p>
    <w:p w14:paraId="68D2E2CA" w14:textId="77777777" w:rsidR="00573E40" w:rsidRDefault="00573E40" w:rsidP="001270D4">
      <w:pPr>
        <w:pStyle w:val="ColorfulList-Accent11"/>
        <w:numPr>
          <w:ilvl w:val="0"/>
          <w:numId w:val="9"/>
        </w:numPr>
        <w:ind w:left="1440" w:hanging="540"/>
        <w:rPr>
          <w:rFonts w:ascii="Times New Roman" w:hAnsi="Times New Roman"/>
        </w:rPr>
      </w:pPr>
      <w:r>
        <w:rPr>
          <w:rFonts w:ascii="Times New Roman" w:hAnsi="Times New Roman"/>
        </w:rPr>
        <w:t xml:space="preserve">In 2006 China completed </w:t>
      </w:r>
      <w:r w:rsidRPr="00D51507">
        <w:rPr>
          <w:rFonts w:ascii="Times New Roman" w:hAnsi="Times New Roman"/>
        </w:rPr>
        <w:t xml:space="preserve">the railway </w:t>
      </w:r>
      <w:r>
        <w:rPr>
          <w:rFonts w:ascii="Times New Roman" w:hAnsi="Times New Roman"/>
        </w:rPr>
        <w:t xml:space="preserve">that runs south from Xining </w:t>
      </w:r>
      <w:r w:rsidRPr="00D51507">
        <w:rPr>
          <w:rFonts w:ascii="Times New Roman" w:hAnsi="Times New Roman"/>
        </w:rPr>
        <w:t>across the Tibetan plateau</w:t>
      </w:r>
      <w:r>
        <w:rPr>
          <w:rFonts w:ascii="Times New Roman" w:hAnsi="Times New Roman"/>
        </w:rPr>
        <w:t xml:space="preserve"> to Lhasa. Facilitated by the railway</w:t>
      </w:r>
      <w:r w:rsidRPr="00D51507">
        <w:rPr>
          <w:rFonts w:ascii="Times New Roman" w:hAnsi="Times New Roman"/>
        </w:rPr>
        <w:t xml:space="preserve">, China has encouraged the transfer of Chinese settlers into Tibet in </w:t>
      </w:r>
      <w:r>
        <w:rPr>
          <w:rFonts w:ascii="Times New Roman" w:hAnsi="Times New Roman"/>
        </w:rPr>
        <w:t>a bid</w:t>
      </w:r>
      <w:r w:rsidRPr="00D51507">
        <w:rPr>
          <w:rFonts w:ascii="Times New Roman" w:hAnsi="Times New Roman"/>
        </w:rPr>
        <w:t xml:space="preserve"> to assimilate</w:t>
      </w:r>
      <w:r>
        <w:rPr>
          <w:rFonts w:ascii="Times New Roman" w:hAnsi="Times New Roman"/>
        </w:rPr>
        <w:t xml:space="preserve"> the </w:t>
      </w:r>
      <w:r w:rsidRPr="00D51507">
        <w:rPr>
          <w:rFonts w:ascii="Times New Roman" w:hAnsi="Times New Roman"/>
        </w:rPr>
        <w:t>Tibetan people into Chinese culture.</w:t>
      </w:r>
      <w:r w:rsidRPr="00805B67">
        <w:rPr>
          <w:rStyle w:val="FootnoteReference"/>
          <w:rFonts w:ascii="Times New Roman" w:hAnsi="Times New Roman"/>
        </w:rPr>
        <w:footnoteReference w:id="219"/>
      </w:r>
      <w:r w:rsidRPr="00D51507">
        <w:rPr>
          <w:rFonts w:ascii="Times New Roman" w:hAnsi="Times New Roman"/>
        </w:rPr>
        <w:t xml:space="preserve">  Not only does this forced assimilation result in deprivation of native Tibetans’ right to language and tradition, but the </w:t>
      </w:r>
      <w:r>
        <w:rPr>
          <w:rFonts w:ascii="Times New Roman" w:hAnsi="Times New Roman"/>
        </w:rPr>
        <w:t xml:space="preserve">ongoing migration of Chinese to Tibet will exacerbate already stressed </w:t>
      </w:r>
      <w:r w:rsidRPr="00D51507">
        <w:rPr>
          <w:rFonts w:ascii="Times New Roman" w:hAnsi="Times New Roman"/>
        </w:rPr>
        <w:t>ecosystem</w:t>
      </w:r>
      <w:r>
        <w:rPr>
          <w:rFonts w:ascii="Times New Roman" w:hAnsi="Times New Roman"/>
        </w:rPr>
        <w:t>s, ecosystem services,</w:t>
      </w:r>
      <w:r w:rsidRPr="00D51507">
        <w:rPr>
          <w:rFonts w:ascii="Times New Roman" w:hAnsi="Times New Roman"/>
        </w:rPr>
        <w:t xml:space="preserve"> and cultural sites.</w:t>
      </w:r>
      <w:r w:rsidRPr="00805B67">
        <w:rPr>
          <w:rStyle w:val="FootnoteReference"/>
          <w:rFonts w:ascii="Times New Roman" w:hAnsi="Times New Roman"/>
        </w:rPr>
        <w:footnoteReference w:id="220"/>
      </w:r>
      <w:r w:rsidRPr="00D51507">
        <w:rPr>
          <w:rFonts w:ascii="Times New Roman" w:hAnsi="Times New Roman"/>
        </w:rPr>
        <w:t xml:space="preserve">  The Spanish National Court in 2011 </w:t>
      </w:r>
      <w:r>
        <w:rPr>
          <w:rFonts w:ascii="Times New Roman" w:hAnsi="Times New Roman"/>
        </w:rPr>
        <w:t xml:space="preserve">noted </w:t>
      </w:r>
      <w:r w:rsidRPr="00D51507">
        <w:rPr>
          <w:rFonts w:ascii="Times New Roman" w:hAnsi="Times New Roman"/>
        </w:rPr>
        <w:t xml:space="preserve">that this population transfer </w:t>
      </w:r>
      <w:r>
        <w:rPr>
          <w:rFonts w:ascii="Times New Roman" w:hAnsi="Times New Roman"/>
        </w:rPr>
        <w:t xml:space="preserve">into Tibet </w:t>
      </w:r>
      <w:r w:rsidRPr="00D51507">
        <w:rPr>
          <w:rFonts w:ascii="Times New Roman" w:hAnsi="Times New Roman"/>
        </w:rPr>
        <w:t>may be a grave breach of the Fourth Geneva Convention.</w:t>
      </w:r>
      <w:r>
        <w:rPr>
          <w:rStyle w:val="FootnoteReference"/>
          <w:rFonts w:ascii="Times New Roman" w:hAnsi="Times New Roman"/>
        </w:rPr>
        <w:footnoteReference w:id="221"/>
      </w:r>
      <w:r w:rsidRPr="00D51507">
        <w:rPr>
          <w:rFonts w:ascii="Times New Roman" w:hAnsi="Times New Roman"/>
        </w:rPr>
        <w:t xml:space="preserve">  </w:t>
      </w:r>
    </w:p>
    <w:p w14:paraId="7D534DE6" w14:textId="77777777" w:rsidR="00573E40" w:rsidRDefault="00573E40" w:rsidP="001270D4">
      <w:pPr>
        <w:pStyle w:val="ColorfulList-Accent11"/>
        <w:ind w:left="1440" w:hanging="540"/>
        <w:rPr>
          <w:rFonts w:ascii="Times New Roman" w:hAnsi="Times New Roman"/>
        </w:rPr>
      </w:pPr>
    </w:p>
    <w:p w14:paraId="7FE06DAE" w14:textId="540EAE24" w:rsidR="00573E40" w:rsidRDefault="00573E40" w:rsidP="001270D4">
      <w:pPr>
        <w:pStyle w:val="ColorfulList-Accent11"/>
        <w:numPr>
          <w:ilvl w:val="0"/>
          <w:numId w:val="9"/>
        </w:numPr>
        <w:ind w:left="1440" w:hanging="540"/>
        <w:rPr>
          <w:rFonts w:ascii="Times New Roman" w:hAnsi="Times New Roman"/>
        </w:rPr>
      </w:pPr>
      <w:r>
        <w:rPr>
          <w:rFonts w:ascii="Times New Roman" w:hAnsi="Times New Roman"/>
        </w:rPr>
        <w:t>A</w:t>
      </w:r>
      <w:r w:rsidRPr="00D51507">
        <w:rPr>
          <w:rFonts w:ascii="Times New Roman" w:hAnsi="Times New Roman"/>
        </w:rPr>
        <w:t>ssertions of Tibetan cultural identity and social critique from writers, singers, artists and intellectuals are often perceived by China to be a threat to the state. Since the last CESCR session in May 2005, many Tibetan cultural icons have thus been targeted by the Chinese on the basis of their work</w:t>
      </w:r>
      <w:r>
        <w:rPr>
          <w:rFonts w:ascii="Times New Roman" w:hAnsi="Times New Roman"/>
        </w:rPr>
        <w:t>.</w:t>
      </w:r>
      <w:r w:rsidR="00D45DC9" w:rsidRPr="00D45DC9">
        <w:rPr>
          <w:rStyle w:val="FootnoteReference"/>
          <w:rFonts w:ascii="Times New Roman" w:hAnsi="Times New Roman"/>
        </w:rPr>
        <w:t xml:space="preserve"> </w:t>
      </w:r>
      <w:r w:rsidR="00D45DC9">
        <w:rPr>
          <w:rStyle w:val="FootnoteReference"/>
          <w:rFonts w:ascii="Times New Roman" w:hAnsi="Times New Roman"/>
        </w:rPr>
        <w:footnoteReference w:id="222"/>
      </w:r>
      <w:r w:rsidRPr="00D51507">
        <w:rPr>
          <w:rFonts w:ascii="Times New Roman" w:hAnsi="Times New Roman"/>
        </w:rPr>
        <w:t xml:space="preserve"> Dolma </w:t>
      </w:r>
      <w:proofErr w:type="spellStart"/>
      <w:r w:rsidRPr="00D51507">
        <w:rPr>
          <w:rFonts w:ascii="Times New Roman" w:hAnsi="Times New Roman"/>
        </w:rPr>
        <w:t>Kyab</w:t>
      </w:r>
      <w:proofErr w:type="spellEnd"/>
      <w:r w:rsidRPr="00D51507">
        <w:rPr>
          <w:rFonts w:ascii="Times New Roman" w:hAnsi="Times New Roman"/>
        </w:rPr>
        <w:t xml:space="preserve">, a Tibetan writer, was arrested in September 2005 and </w:t>
      </w:r>
      <w:r w:rsidRPr="00D51507">
        <w:rPr>
          <w:rFonts w:ascii="Times New Roman" w:hAnsi="Times New Roman"/>
        </w:rPr>
        <w:lastRenderedPageBreak/>
        <w:t>sentenced for 10 years for “endangering state security”, widely believed to be as a result of his manuscript “The Restless Himalayas</w:t>
      </w:r>
      <w:r>
        <w:rPr>
          <w:rFonts w:ascii="Times New Roman" w:hAnsi="Times New Roman"/>
        </w:rPr>
        <w:t>.</w:t>
      </w:r>
      <w:r w:rsidRPr="00D51507">
        <w:rPr>
          <w:rFonts w:ascii="Times New Roman" w:hAnsi="Times New Roman"/>
        </w:rPr>
        <w:t>”</w:t>
      </w:r>
      <w:r>
        <w:rPr>
          <w:rStyle w:val="FootnoteReference"/>
          <w:rFonts w:ascii="Times New Roman" w:hAnsi="Times New Roman"/>
        </w:rPr>
        <w:footnoteReference w:id="223"/>
      </w:r>
      <w:r>
        <w:rPr>
          <w:rFonts w:ascii="Times New Roman" w:hAnsi="Times New Roman"/>
        </w:rPr>
        <w:t xml:space="preserve"> O</w:t>
      </w:r>
      <w:r w:rsidRPr="00D51507">
        <w:rPr>
          <w:rFonts w:ascii="Times New Roman" w:hAnsi="Times New Roman"/>
        </w:rPr>
        <w:t>n March 11</w:t>
      </w:r>
      <w:r w:rsidRPr="00D51507">
        <w:rPr>
          <w:rFonts w:ascii="Times New Roman" w:hAnsi="Times New Roman"/>
          <w:vertAlign w:val="superscript"/>
        </w:rPr>
        <w:t>th</w:t>
      </w:r>
      <w:r w:rsidRPr="00D51507">
        <w:rPr>
          <w:rFonts w:ascii="Times New Roman" w:hAnsi="Times New Roman"/>
        </w:rPr>
        <w:t xml:space="preserve"> 2013, a monk, </w:t>
      </w:r>
      <w:proofErr w:type="spellStart"/>
      <w:r w:rsidRPr="00D51507">
        <w:rPr>
          <w:rFonts w:ascii="Times New Roman" w:hAnsi="Times New Roman"/>
        </w:rPr>
        <w:t>Tritsun</w:t>
      </w:r>
      <w:proofErr w:type="spellEnd"/>
      <w:r w:rsidRPr="00D51507">
        <w:rPr>
          <w:rFonts w:ascii="Times New Roman" w:hAnsi="Times New Roman"/>
        </w:rPr>
        <w:t xml:space="preserve">, </w:t>
      </w:r>
      <w:r>
        <w:rPr>
          <w:rFonts w:ascii="Times New Roman" w:hAnsi="Times New Roman"/>
        </w:rPr>
        <w:t xml:space="preserve">was arrested </w:t>
      </w:r>
      <w:r w:rsidRPr="00D51507">
        <w:rPr>
          <w:rFonts w:ascii="Times New Roman" w:hAnsi="Times New Roman"/>
        </w:rPr>
        <w:t>for writing on the self-immolations in Tibet</w:t>
      </w:r>
      <w:r w:rsidR="00DD3026">
        <w:rPr>
          <w:rFonts w:ascii="Times New Roman" w:hAnsi="Times New Roman"/>
        </w:rPr>
        <w:t>.</w:t>
      </w:r>
      <w:r>
        <w:rPr>
          <w:rStyle w:val="FootnoteReference"/>
          <w:rFonts w:ascii="Times New Roman" w:hAnsi="Times New Roman"/>
        </w:rPr>
        <w:footnoteReference w:id="224"/>
      </w:r>
      <w:r w:rsidR="00DD3026">
        <w:rPr>
          <w:rFonts w:ascii="Times New Roman" w:hAnsi="Times New Roman"/>
        </w:rPr>
        <w:t xml:space="preserve"> </w:t>
      </w:r>
      <w:r w:rsidRPr="00D51507">
        <w:rPr>
          <w:rFonts w:ascii="Times New Roman" w:hAnsi="Times New Roman"/>
        </w:rPr>
        <w:t xml:space="preserve"> Whilst some of this writing is on the Tibetan political situation or human rights, it is of particular concern that China also targets those artists and writers whose work focuses on Tibetan culture, such as the three Tibetan writers sentenced to between three and four years in December 2011 for writing on Tibetan culture and identity</w:t>
      </w:r>
      <w:r w:rsidR="00BF1061">
        <w:rPr>
          <w:rFonts w:ascii="Times New Roman" w:hAnsi="Times New Roman"/>
        </w:rPr>
        <w:t>.</w:t>
      </w:r>
      <w:r>
        <w:rPr>
          <w:rStyle w:val="FootnoteReference"/>
          <w:rFonts w:ascii="Times New Roman" w:hAnsi="Times New Roman"/>
        </w:rPr>
        <w:footnoteReference w:id="225"/>
      </w:r>
      <w:r w:rsidRPr="00D51507">
        <w:rPr>
          <w:rFonts w:ascii="Times New Roman" w:hAnsi="Times New Roman"/>
        </w:rPr>
        <w:t xml:space="preserve"> </w:t>
      </w:r>
    </w:p>
    <w:p w14:paraId="5FDCB999" w14:textId="77777777" w:rsidR="00573E40" w:rsidRDefault="00573E40" w:rsidP="001270D4">
      <w:pPr>
        <w:pStyle w:val="ColorfulList-Accent11"/>
        <w:ind w:left="1440" w:hanging="540"/>
        <w:rPr>
          <w:rFonts w:ascii="Times New Roman" w:hAnsi="Times New Roman"/>
        </w:rPr>
      </w:pPr>
    </w:p>
    <w:p w14:paraId="31C9197F" w14:textId="65891C8F" w:rsidR="00573E40" w:rsidRDefault="004838F4" w:rsidP="001270D4">
      <w:pPr>
        <w:pStyle w:val="ColorfulList-Accent11"/>
        <w:numPr>
          <w:ilvl w:val="0"/>
          <w:numId w:val="9"/>
        </w:numPr>
        <w:ind w:left="1440" w:hanging="540"/>
        <w:rPr>
          <w:rFonts w:ascii="Times New Roman" w:hAnsi="Times New Roman"/>
        </w:rPr>
      </w:pPr>
      <w:r>
        <w:rPr>
          <w:rFonts w:ascii="Times New Roman" w:hAnsi="Times New Roman"/>
        </w:rPr>
        <w:t>T</w:t>
      </w:r>
      <w:r w:rsidR="00573E40" w:rsidRPr="00D51507">
        <w:rPr>
          <w:rFonts w:ascii="Times New Roman" w:hAnsi="Times New Roman"/>
        </w:rPr>
        <w:t xml:space="preserve">he CESCR List of Issues submitted to China in 2004 requested further information regarding state efforts to preserve the indigenous culture of Tibetans living in areas “affected by the ‘China Western Poverty Alleviation Project’” and the right to practice the religion of one’s choice “by people belonging to minority groups” such as Tibetan Buddhists.  China’s response denied any failure to protect these rights but CESCR </w:t>
      </w:r>
      <w:r w:rsidR="00CA0768">
        <w:rPr>
          <w:rFonts w:ascii="Times New Roman" w:hAnsi="Times New Roman"/>
        </w:rPr>
        <w:t>C</w:t>
      </w:r>
      <w:r w:rsidR="00573E40" w:rsidRPr="00D51507">
        <w:rPr>
          <w:rFonts w:ascii="Times New Roman" w:hAnsi="Times New Roman"/>
        </w:rPr>
        <w:t>on</w:t>
      </w:r>
      <w:r w:rsidR="00573E40">
        <w:rPr>
          <w:rFonts w:ascii="Times New Roman" w:hAnsi="Times New Roman"/>
        </w:rPr>
        <w:t xml:space="preserve">cluding </w:t>
      </w:r>
      <w:r w:rsidR="00CA0768">
        <w:rPr>
          <w:rFonts w:ascii="Times New Roman" w:hAnsi="Times New Roman"/>
        </w:rPr>
        <w:t>O</w:t>
      </w:r>
      <w:r w:rsidR="00573E40">
        <w:rPr>
          <w:rFonts w:ascii="Times New Roman" w:hAnsi="Times New Roman"/>
        </w:rPr>
        <w:t>bservations noted that</w:t>
      </w:r>
      <w:r w:rsidR="00573E40" w:rsidRPr="00D51507">
        <w:rPr>
          <w:rFonts w:ascii="Times New Roman" w:hAnsi="Times New Roman"/>
        </w:rPr>
        <w:t xml:space="preserve"> insufficient information had been provided regarding the enjoyment of economic, social and cultural rights by populations in the ethnic minority areas, especially the free exercise of religion as a right to take part in cultural life, and the use and teaching of minority languages, history and culture in the Tibet Autonomous Region.</w:t>
      </w:r>
    </w:p>
    <w:p w14:paraId="0AE3DABB" w14:textId="77777777" w:rsidR="00573E40" w:rsidRDefault="00573E40" w:rsidP="001270D4">
      <w:pPr>
        <w:pStyle w:val="ColorfulList-Accent11"/>
        <w:ind w:left="1440" w:hanging="540"/>
        <w:rPr>
          <w:rFonts w:ascii="Times New Roman" w:hAnsi="Times New Roman"/>
        </w:rPr>
      </w:pPr>
    </w:p>
    <w:p w14:paraId="624AF73F" w14:textId="77777777" w:rsidR="00573E40" w:rsidRDefault="00573E40" w:rsidP="001270D4">
      <w:pPr>
        <w:pStyle w:val="ColorfulList-Accent11"/>
        <w:numPr>
          <w:ilvl w:val="0"/>
          <w:numId w:val="9"/>
        </w:numPr>
        <w:ind w:left="1440" w:hanging="540"/>
        <w:rPr>
          <w:rFonts w:ascii="Times New Roman" w:hAnsi="Times New Roman"/>
        </w:rPr>
      </w:pPr>
      <w:r>
        <w:rPr>
          <w:rFonts w:ascii="Times New Roman" w:hAnsi="Times New Roman"/>
        </w:rPr>
        <w:t>The right to freedom of religion or belief, “as defined by international standards, is a wide-ranging right covering a large number of distinct yet interrelated issues.”</w:t>
      </w:r>
      <w:r>
        <w:rPr>
          <w:rStyle w:val="FootnoteReference"/>
          <w:rFonts w:ascii="Times New Roman" w:hAnsi="Times New Roman"/>
        </w:rPr>
        <w:footnoteReference w:id="226"/>
      </w:r>
      <w:r>
        <w:rPr>
          <w:rFonts w:ascii="Times New Roman" w:hAnsi="Times New Roman"/>
        </w:rPr>
        <w:t xml:space="preserve"> It is not only central to the right to freely choose one’s cultural life and practices (Article 15); it also links closely to other foundational CESCR rights, including the right to self-determination (Article 1.1) and the right to non-discrimination (Article 2). Additionally, during the more than twenty-five years since the establishment of the position of the U.N. Special Rapporteur on Freedom of Religion or Belief, the Special Rapporteur has articulated “a large number of distinct yet interrelated issues” to the right to religion or belief, linking each of these not only with articles in the Covenant, but also with subsequent UN resolutions, declarations, treaties, and covenants, as well as with general comments from the Human Rights Committee. Among these “distinct yet interrelated” rights are the rig</w:t>
      </w:r>
      <w:r w:rsidRPr="001253AF">
        <w:rPr>
          <w:rFonts w:ascii="Times New Roman" w:hAnsi="Times New Roman"/>
        </w:rPr>
        <w:t>ht to manifest one’s religion or belief</w:t>
      </w:r>
      <w:r>
        <w:rPr>
          <w:rFonts w:ascii="Times New Roman" w:hAnsi="Times New Roman"/>
        </w:rPr>
        <w:t>, f</w:t>
      </w:r>
      <w:r w:rsidRPr="001253AF">
        <w:rPr>
          <w:rFonts w:ascii="Times New Roman" w:hAnsi="Times New Roman"/>
        </w:rPr>
        <w:t xml:space="preserve">reedom </w:t>
      </w:r>
      <w:r>
        <w:rPr>
          <w:rFonts w:ascii="Times New Roman" w:hAnsi="Times New Roman"/>
        </w:rPr>
        <w:t>to worship,</w:t>
      </w:r>
      <w:r w:rsidRPr="001253AF">
        <w:rPr>
          <w:rFonts w:ascii="Times New Roman" w:hAnsi="Times New Roman"/>
        </w:rPr>
        <w:t xml:space="preserve"> </w:t>
      </w:r>
      <w:r>
        <w:rPr>
          <w:rFonts w:ascii="Times New Roman" w:hAnsi="Times New Roman"/>
        </w:rPr>
        <w:t xml:space="preserve">freedom </w:t>
      </w:r>
      <w:r w:rsidRPr="001253AF">
        <w:rPr>
          <w:rFonts w:ascii="Times New Roman" w:hAnsi="Times New Roman"/>
        </w:rPr>
        <w:t>from coercion</w:t>
      </w:r>
      <w:r>
        <w:rPr>
          <w:rFonts w:ascii="Times New Roman" w:hAnsi="Times New Roman"/>
        </w:rPr>
        <w:t xml:space="preserve"> to practice, security of places of worship, the right to use of religious symbols, the right to recognize and appoint clergy, and the unique and manifold religious rights of women, children (in Tibet, children historically had the right to enter monastic religious education), and minorities.</w:t>
      </w:r>
      <w:r>
        <w:rPr>
          <w:rStyle w:val="FootnoteReference"/>
          <w:rFonts w:ascii="Times New Roman" w:hAnsi="Times New Roman"/>
        </w:rPr>
        <w:footnoteReference w:id="227"/>
      </w:r>
    </w:p>
    <w:p w14:paraId="1240420B" w14:textId="77777777" w:rsidR="00573E40" w:rsidRPr="006D4797" w:rsidRDefault="00573E40" w:rsidP="00573E40">
      <w:pPr>
        <w:pStyle w:val="ColorfulList-Accent11"/>
        <w:ind w:left="0"/>
        <w:rPr>
          <w:rFonts w:ascii="Times New Roman" w:hAnsi="Times New Roman"/>
        </w:rPr>
      </w:pPr>
    </w:p>
    <w:p w14:paraId="46325CC3" w14:textId="13AB4387" w:rsidR="00573E40" w:rsidRDefault="00573E40" w:rsidP="001270D4">
      <w:pPr>
        <w:pStyle w:val="ColorfulList-Accent11"/>
        <w:numPr>
          <w:ilvl w:val="0"/>
          <w:numId w:val="9"/>
        </w:numPr>
        <w:ind w:left="1440" w:hanging="540"/>
        <w:rPr>
          <w:rFonts w:ascii="Times New Roman" w:hAnsi="Times New Roman"/>
        </w:rPr>
      </w:pPr>
      <w:r>
        <w:rPr>
          <w:rFonts w:ascii="Times New Roman" w:hAnsi="Times New Roman"/>
        </w:rPr>
        <w:t xml:space="preserve">Policy failures related to Article 15 and the </w:t>
      </w:r>
      <w:proofErr w:type="gramStart"/>
      <w:r>
        <w:rPr>
          <w:rFonts w:ascii="Times New Roman" w:hAnsi="Times New Roman"/>
        </w:rPr>
        <w:t>right to a</w:t>
      </w:r>
      <w:r w:rsidR="007D4FAC">
        <w:rPr>
          <w:rFonts w:ascii="Times New Roman" w:hAnsi="Times New Roman"/>
        </w:rPr>
        <w:t xml:space="preserve"> </w:t>
      </w:r>
      <w:r>
        <w:rPr>
          <w:rFonts w:ascii="Times New Roman" w:hAnsi="Times New Roman"/>
        </w:rPr>
        <w:t>cultural life are</w:t>
      </w:r>
      <w:proofErr w:type="gramEnd"/>
      <w:r>
        <w:rPr>
          <w:rFonts w:ascii="Times New Roman" w:hAnsi="Times New Roman"/>
        </w:rPr>
        <w:t xml:space="preserve"> systemic, chronic, and acute, and felt nowhere more strongly than in the heart of Tibetan cultural life and social </w:t>
      </w:r>
      <w:r>
        <w:rPr>
          <w:rFonts w:ascii="Times New Roman" w:hAnsi="Times New Roman"/>
        </w:rPr>
        <w:lastRenderedPageBreak/>
        <w:t>organization, the nunnery and monastery.</w:t>
      </w:r>
      <w:r>
        <w:rPr>
          <w:rStyle w:val="FootnoteReference"/>
          <w:rFonts w:ascii="Times New Roman" w:hAnsi="Times New Roman"/>
        </w:rPr>
        <w:footnoteReference w:id="228"/>
      </w:r>
      <w:r w:rsidR="00645E5E">
        <w:rPr>
          <w:rFonts w:ascii="Times New Roman" w:hAnsi="Times New Roman"/>
        </w:rPr>
        <w:t xml:space="preserve"> </w:t>
      </w:r>
      <w:r>
        <w:rPr>
          <w:rFonts w:ascii="Times New Roman" w:hAnsi="Times New Roman"/>
        </w:rPr>
        <w:t xml:space="preserve"> While these policy failures stretch back more than sixty years, they have become increasingly acute since protests took place across Tibet starting in March 2008. Since then China has intensified police and military presence and control within monasteries, has increased surveillance both on the ground and across communications media, and has used Party cadres to oversee day-to-day religious practices in Tibetan society. </w:t>
      </w:r>
      <w:r w:rsidRPr="00CC1AC5">
        <w:rPr>
          <w:rFonts w:ascii="Times New Roman" w:hAnsi="Times New Roman"/>
        </w:rPr>
        <w:t xml:space="preserve">Patriotic education campaigns </w:t>
      </w:r>
      <w:r>
        <w:rPr>
          <w:rFonts w:ascii="Times New Roman" w:hAnsi="Times New Roman"/>
        </w:rPr>
        <w:t xml:space="preserve">also </w:t>
      </w:r>
      <w:r w:rsidRPr="00CC1AC5">
        <w:rPr>
          <w:rFonts w:ascii="Times New Roman" w:hAnsi="Times New Roman"/>
        </w:rPr>
        <w:t xml:space="preserve">intensified dramatically </w:t>
      </w:r>
      <w:r>
        <w:rPr>
          <w:rFonts w:ascii="Times New Roman" w:hAnsi="Times New Roman"/>
        </w:rPr>
        <w:t>after March 2008. ‘L</w:t>
      </w:r>
      <w:r w:rsidRPr="00CC1AC5">
        <w:rPr>
          <w:rFonts w:ascii="Times New Roman" w:hAnsi="Times New Roman"/>
        </w:rPr>
        <w:t>egal education’</w:t>
      </w:r>
      <w:r>
        <w:rPr>
          <w:rFonts w:ascii="Times New Roman" w:hAnsi="Times New Roman"/>
        </w:rPr>
        <w:t xml:space="preserve"> at monasteries and nunneries i</w:t>
      </w:r>
      <w:r w:rsidRPr="00CC1AC5">
        <w:rPr>
          <w:rFonts w:ascii="Times New Roman" w:hAnsi="Times New Roman"/>
        </w:rPr>
        <w:t>s a major theme of political education campaigns and reflect</w:t>
      </w:r>
      <w:r w:rsidR="00004218">
        <w:rPr>
          <w:rFonts w:ascii="Times New Roman" w:hAnsi="Times New Roman"/>
        </w:rPr>
        <w:t>s</w:t>
      </w:r>
      <w:r w:rsidRPr="00CC1AC5">
        <w:rPr>
          <w:rFonts w:ascii="Times New Roman" w:hAnsi="Times New Roman"/>
        </w:rPr>
        <w:t xml:space="preserve"> the Government's desire to influence monks and nuns not to engage in ‘illegal’ protests and gatherings</w:t>
      </w:r>
      <w:r>
        <w:rPr>
          <w:rFonts w:ascii="Times New Roman" w:hAnsi="Times New Roman"/>
        </w:rPr>
        <w:t>.</w:t>
      </w:r>
      <w:r w:rsidR="005E24F8">
        <w:rPr>
          <w:rStyle w:val="FootnoteReference"/>
          <w:rFonts w:ascii="Times New Roman" w:hAnsi="Times New Roman"/>
        </w:rPr>
        <w:footnoteReference w:id="229"/>
      </w:r>
      <w:r w:rsidRPr="00CC1AC5">
        <w:rPr>
          <w:rFonts w:ascii="Times New Roman" w:hAnsi="Times New Roman"/>
        </w:rPr>
        <w:t xml:space="preserve"> </w:t>
      </w:r>
      <w:r>
        <w:rPr>
          <w:rFonts w:ascii="Times New Roman" w:hAnsi="Times New Roman"/>
        </w:rPr>
        <w:t>One analysis describes this intensification as “totalitarian –</w:t>
      </w:r>
      <w:r w:rsidRPr="00072F24">
        <w:rPr>
          <w:rFonts w:ascii="Times New Roman" w:hAnsi="Times New Roman"/>
        </w:rPr>
        <w:t xml:space="preserve"> an approach in which the state recognizes no limits to its authority, imposes a climate of fear, and strives to regulate every aspect of public and private life</w:t>
      </w:r>
      <w:r>
        <w:rPr>
          <w:rFonts w:ascii="Times New Roman" w:hAnsi="Times New Roman"/>
        </w:rPr>
        <w:t>,” and includes “actively establishing a Party presence.” Meanwhile, Chinese leaders continue to frame their response to Tibetan dissent as “a war against secessionist sabotage”</w:t>
      </w:r>
      <w:r>
        <w:rPr>
          <w:rStyle w:val="FootnoteReference"/>
          <w:rFonts w:ascii="Times New Roman" w:hAnsi="Times New Roman"/>
        </w:rPr>
        <w:footnoteReference w:id="230"/>
      </w:r>
      <w:r>
        <w:rPr>
          <w:rFonts w:ascii="Times New Roman" w:hAnsi="Times New Roman"/>
        </w:rPr>
        <w:t xml:space="preserve"> and “fighting against the Dalai Lama group.”</w:t>
      </w:r>
      <w:r>
        <w:rPr>
          <w:rStyle w:val="FootnoteReference"/>
          <w:rFonts w:ascii="Times New Roman" w:hAnsi="Times New Roman"/>
        </w:rPr>
        <w:footnoteReference w:id="231"/>
      </w:r>
      <w:r>
        <w:rPr>
          <w:rFonts w:ascii="Times New Roman" w:hAnsi="Times New Roman"/>
        </w:rPr>
        <w:t xml:space="preserve"> </w:t>
      </w:r>
    </w:p>
    <w:p w14:paraId="151D8A98" w14:textId="77777777" w:rsidR="00573E40" w:rsidRDefault="00573E40" w:rsidP="001270D4">
      <w:pPr>
        <w:pStyle w:val="ColorfulList-Accent11"/>
        <w:ind w:left="1440" w:hanging="540"/>
        <w:rPr>
          <w:rFonts w:ascii="Times New Roman" w:hAnsi="Times New Roman"/>
        </w:rPr>
      </w:pPr>
    </w:p>
    <w:p w14:paraId="295AB652" w14:textId="0F9F191F" w:rsidR="00573E40" w:rsidRPr="00C5404A" w:rsidRDefault="00573E40" w:rsidP="001270D4">
      <w:pPr>
        <w:pStyle w:val="ColorfulList-Accent11"/>
        <w:numPr>
          <w:ilvl w:val="0"/>
          <w:numId w:val="9"/>
        </w:numPr>
        <w:ind w:left="1440" w:hanging="540"/>
        <w:rPr>
          <w:rFonts w:ascii="Times New Roman" w:hAnsi="Times New Roman"/>
        </w:rPr>
      </w:pPr>
      <w:r w:rsidRPr="000957C6">
        <w:rPr>
          <w:rFonts w:ascii="Times New Roman" w:hAnsi="Times New Roman"/>
        </w:rPr>
        <w:t xml:space="preserve">In particular, the </w:t>
      </w:r>
      <w:r>
        <w:rPr>
          <w:rFonts w:ascii="Times New Roman" w:hAnsi="Times New Roman"/>
        </w:rPr>
        <w:t xml:space="preserve">increasing </w:t>
      </w:r>
      <w:r w:rsidRPr="000957C6">
        <w:rPr>
          <w:rFonts w:ascii="Times New Roman" w:hAnsi="Times New Roman"/>
        </w:rPr>
        <w:t xml:space="preserve">presence of Party cadres and security forces in monasteries and nunneries </w:t>
      </w:r>
      <w:r>
        <w:rPr>
          <w:rFonts w:ascii="Times New Roman" w:hAnsi="Times New Roman"/>
        </w:rPr>
        <w:t>underscores</w:t>
      </w:r>
      <w:r w:rsidRPr="000957C6">
        <w:rPr>
          <w:rFonts w:ascii="Times New Roman" w:hAnsi="Times New Roman"/>
        </w:rPr>
        <w:t xml:space="preserve"> on-going </w:t>
      </w:r>
      <w:r w:rsidRPr="00FF6F42">
        <w:rPr>
          <w:rFonts w:ascii="Times New Roman" w:hAnsi="Times New Roman"/>
        </w:rPr>
        <w:t xml:space="preserve">policies </w:t>
      </w:r>
      <w:r>
        <w:rPr>
          <w:rFonts w:ascii="Times New Roman" w:hAnsi="Times New Roman"/>
        </w:rPr>
        <w:t>designed to</w:t>
      </w:r>
      <w:r w:rsidRPr="000957C6">
        <w:rPr>
          <w:rFonts w:ascii="Times New Roman" w:hAnsi="Times New Roman"/>
        </w:rPr>
        <w:t xml:space="preserve"> </w:t>
      </w:r>
      <w:r>
        <w:rPr>
          <w:rFonts w:ascii="Times New Roman" w:hAnsi="Times New Roman"/>
        </w:rPr>
        <w:t>“</w:t>
      </w:r>
      <w:r w:rsidRPr="000957C6">
        <w:rPr>
          <w:rFonts w:ascii="Times New Roman" w:hAnsi="Times New Roman"/>
        </w:rPr>
        <w:t>discredit and imprison religious leaders, control the selection of clergy, ban certain religious gatherings, and control the distribution of religious literature.”</w:t>
      </w:r>
      <w:r>
        <w:rPr>
          <w:rStyle w:val="FootnoteReference"/>
          <w:rFonts w:ascii="Times New Roman" w:hAnsi="Times New Roman"/>
        </w:rPr>
        <w:footnoteReference w:id="232"/>
      </w:r>
      <w:r>
        <w:rPr>
          <w:rFonts w:ascii="Times New Roman" w:hAnsi="Times New Roman"/>
        </w:rPr>
        <w:t xml:space="preserve"> These policy practices violate the right of Tibetans to manifest their religion, to freely practice their religion as they see fit, their right to freedom from coercion of practice, and their right to appoint clergy and to the security of places of worship. In addition, </w:t>
      </w:r>
      <w:r w:rsidRPr="00C5404A">
        <w:rPr>
          <w:rFonts w:ascii="Times New Roman" w:hAnsi="Times New Roman"/>
        </w:rPr>
        <w:t>Dr. John Powers</w:t>
      </w:r>
      <w:r>
        <w:rPr>
          <w:rFonts w:ascii="Times New Roman" w:hAnsi="Times New Roman"/>
        </w:rPr>
        <w:t xml:space="preserve">, </w:t>
      </w:r>
      <w:r w:rsidRPr="00C5404A">
        <w:rPr>
          <w:rFonts w:ascii="Times New Roman" w:hAnsi="Times New Roman"/>
        </w:rPr>
        <w:t>Centre for Asian Societies and Histories at the Aust</w:t>
      </w:r>
      <w:r>
        <w:rPr>
          <w:rFonts w:ascii="Times New Roman" w:hAnsi="Times New Roman"/>
        </w:rPr>
        <w:t>ralian National University,</w:t>
      </w:r>
      <w:r w:rsidRPr="00C5404A">
        <w:rPr>
          <w:rFonts w:ascii="Times New Roman" w:hAnsi="Times New Roman"/>
        </w:rPr>
        <w:t xml:space="preserve"> has noted that certain rituals and ceremonies often require decades of previous study, as well as authorization by a qualified master.</w:t>
      </w:r>
      <w:r w:rsidR="0043649F">
        <w:rPr>
          <w:rFonts w:ascii="Times New Roman" w:hAnsi="Times New Roman"/>
        </w:rPr>
        <w:t xml:space="preserve"> </w:t>
      </w:r>
      <w:r w:rsidRPr="00C5404A">
        <w:rPr>
          <w:rFonts w:ascii="Times New Roman" w:hAnsi="Times New Roman"/>
        </w:rPr>
        <w:t xml:space="preserve">For the </w:t>
      </w:r>
      <w:proofErr w:type="spellStart"/>
      <w:r w:rsidRPr="00C5404A">
        <w:rPr>
          <w:rFonts w:ascii="Times New Roman" w:hAnsi="Times New Roman"/>
        </w:rPr>
        <w:t>Gelukpa</w:t>
      </w:r>
      <w:proofErr w:type="spellEnd"/>
      <w:r w:rsidRPr="00C5404A">
        <w:rPr>
          <w:rFonts w:ascii="Times New Roman" w:hAnsi="Times New Roman"/>
        </w:rPr>
        <w:t xml:space="preserve"> sect “in particular, the period of study required to earn the degree of </w:t>
      </w:r>
      <w:proofErr w:type="spellStart"/>
      <w:r w:rsidRPr="00C5404A">
        <w:rPr>
          <w:rFonts w:ascii="Times New Roman" w:hAnsi="Times New Roman"/>
        </w:rPr>
        <w:t>Geshe</w:t>
      </w:r>
      <w:proofErr w:type="spellEnd"/>
      <w:r w:rsidRPr="00C5404A">
        <w:rPr>
          <w:rFonts w:ascii="Times New Roman" w:hAnsi="Times New Roman"/>
        </w:rPr>
        <w:t xml:space="preserve"> (something like a Doctor of Divinity) would be anywhere from 20-30 years…. Because the Chinese government severely restricts the time allowed for study… Tibetan monks today are simply unable to devote enough time to fulfill the requirements of either the </w:t>
      </w:r>
      <w:proofErr w:type="spellStart"/>
      <w:r w:rsidRPr="00C5404A">
        <w:rPr>
          <w:rFonts w:ascii="Times New Roman" w:hAnsi="Times New Roman"/>
        </w:rPr>
        <w:t>Geshe</w:t>
      </w:r>
      <w:proofErr w:type="spellEnd"/>
      <w:r w:rsidRPr="00C5404A">
        <w:rPr>
          <w:rFonts w:ascii="Times New Roman" w:hAnsi="Times New Roman"/>
        </w:rPr>
        <w:t xml:space="preserve"> degree or the further study required for performance of tantric rituals.”</w:t>
      </w:r>
      <w:r>
        <w:rPr>
          <w:rStyle w:val="FootnoteReference"/>
          <w:rFonts w:ascii="Times New Roman" w:hAnsi="Times New Roman"/>
        </w:rPr>
        <w:footnoteReference w:id="233"/>
      </w:r>
    </w:p>
    <w:p w14:paraId="18113E1C" w14:textId="77777777" w:rsidR="00573E40" w:rsidRPr="00F6273A" w:rsidRDefault="00573E40" w:rsidP="001270D4">
      <w:pPr>
        <w:pStyle w:val="ColorfulList-Accent11"/>
        <w:ind w:left="1440" w:hanging="540"/>
        <w:rPr>
          <w:rFonts w:ascii="Times New Roman" w:hAnsi="Times New Roman"/>
        </w:rPr>
      </w:pPr>
    </w:p>
    <w:p w14:paraId="6888753C" w14:textId="77777777" w:rsidR="00573E40" w:rsidRDefault="00573E40" w:rsidP="001270D4">
      <w:pPr>
        <w:pStyle w:val="ColorfulList-Accent11"/>
        <w:numPr>
          <w:ilvl w:val="0"/>
          <w:numId w:val="9"/>
        </w:numPr>
        <w:ind w:left="1440" w:hanging="540"/>
        <w:rPr>
          <w:rFonts w:ascii="Times New Roman" w:hAnsi="Times New Roman"/>
        </w:rPr>
      </w:pPr>
      <w:r>
        <w:rPr>
          <w:rFonts w:ascii="Times New Roman" w:hAnsi="Times New Roman"/>
        </w:rPr>
        <w:t xml:space="preserve">China continues to arrest, detain, torture and imprison Tibetans seeking to practice the “distinct yet interrelated” rights </w:t>
      </w:r>
      <w:r>
        <w:rPr>
          <w:rFonts w:ascii="Times New Roman" w:hAnsi="Times New Roman"/>
          <w:bCs/>
        </w:rPr>
        <w:t xml:space="preserve">under the </w:t>
      </w:r>
      <w:r>
        <w:rPr>
          <w:rFonts w:ascii="Times New Roman" w:hAnsi="Times New Roman"/>
        </w:rPr>
        <w:t>freedom of religion or belief.</w:t>
      </w:r>
      <w:r w:rsidRPr="004F35E1">
        <w:rPr>
          <w:rFonts w:ascii="Times New Roman" w:hAnsi="Times New Roman"/>
        </w:rPr>
        <w:t xml:space="preserve"> </w:t>
      </w:r>
    </w:p>
    <w:p w14:paraId="5606806C" w14:textId="77777777" w:rsidR="00573E40" w:rsidRDefault="00573E40" w:rsidP="00573E40">
      <w:pPr>
        <w:pStyle w:val="ColorfulList-Accent11"/>
        <w:ind w:left="1350" w:hanging="360"/>
        <w:rPr>
          <w:rFonts w:ascii="Times New Roman" w:hAnsi="Times New Roman"/>
        </w:rPr>
      </w:pPr>
    </w:p>
    <w:p w14:paraId="52799237" w14:textId="4A8AB98F" w:rsidR="00573E40" w:rsidRDefault="00573E40" w:rsidP="001270D4">
      <w:pPr>
        <w:pStyle w:val="ColorfulList-Accent11"/>
        <w:numPr>
          <w:ilvl w:val="2"/>
          <w:numId w:val="27"/>
        </w:numPr>
        <w:ind w:right="720"/>
        <w:rPr>
          <w:rFonts w:ascii="Times New Roman" w:hAnsi="Times New Roman"/>
        </w:rPr>
      </w:pPr>
      <w:proofErr w:type="spellStart"/>
      <w:r w:rsidRPr="004F35E1">
        <w:rPr>
          <w:rFonts w:ascii="Times New Roman" w:hAnsi="Times New Roman"/>
          <w:color w:val="262626"/>
        </w:rPr>
        <w:t>Paljor</w:t>
      </w:r>
      <w:proofErr w:type="spellEnd"/>
      <w:r w:rsidRPr="004F35E1">
        <w:rPr>
          <w:rFonts w:ascii="Times New Roman" w:hAnsi="Times New Roman"/>
          <w:color w:val="262626"/>
        </w:rPr>
        <w:t xml:space="preserve"> </w:t>
      </w:r>
      <w:proofErr w:type="spellStart"/>
      <w:r w:rsidRPr="004F35E1">
        <w:rPr>
          <w:rFonts w:ascii="Times New Roman" w:hAnsi="Times New Roman"/>
          <w:color w:val="262626"/>
        </w:rPr>
        <w:t>Norbu</w:t>
      </w:r>
      <w:proofErr w:type="spellEnd"/>
      <w:r w:rsidRPr="004F35E1">
        <w:rPr>
          <w:rFonts w:ascii="Times New Roman" w:hAnsi="Times New Roman"/>
          <w:color w:val="262626"/>
        </w:rPr>
        <w:t>, an 84 year-old Tibetan and master printer of Buddhist texts</w:t>
      </w:r>
      <w:r>
        <w:rPr>
          <w:rFonts w:ascii="Times New Roman" w:hAnsi="Times New Roman"/>
          <w:color w:val="262626"/>
        </w:rPr>
        <w:t xml:space="preserve"> was arrested in late 2008</w:t>
      </w:r>
      <w:r w:rsidRPr="004F35E1">
        <w:rPr>
          <w:rFonts w:ascii="Times New Roman" w:hAnsi="Times New Roman"/>
          <w:color w:val="262626"/>
        </w:rPr>
        <w:t xml:space="preserve">. He </w:t>
      </w:r>
      <w:r>
        <w:rPr>
          <w:rFonts w:ascii="Times New Roman" w:hAnsi="Times New Roman"/>
          <w:color w:val="262626"/>
        </w:rPr>
        <w:t>had lived</w:t>
      </w:r>
      <w:r w:rsidRPr="004F35E1">
        <w:rPr>
          <w:rFonts w:ascii="Times New Roman" w:hAnsi="Times New Roman"/>
          <w:color w:val="262626"/>
        </w:rPr>
        <w:t xml:space="preserve"> </w:t>
      </w:r>
      <w:r>
        <w:rPr>
          <w:rFonts w:ascii="Times New Roman" w:hAnsi="Times New Roman"/>
          <w:color w:val="262626"/>
        </w:rPr>
        <w:t xml:space="preserve">through </w:t>
      </w:r>
      <w:r w:rsidRPr="004F35E1">
        <w:rPr>
          <w:rFonts w:ascii="Times New Roman" w:hAnsi="Times New Roman"/>
          <w:color w:val="262626"/>
        </w:rPr>
        <w:t xml:space="preserve">the Cultural Revolution, </w:t>
      </w:r>
      <w:r>
        <w:rPr>
          <w:rFonts w:ascii="Times New Roman" w:hAnsi="Times New Roman"/>
          <w:color w:val="262626"/>
        </w:rPr>
        <w:t xml:space="preserve">repeated declarations of </w:t>
      </w:r>
      <w:r w:rsidRPr="004F35E1">
        <w:rPr>
          <w:rFonts w:ascii="Times New Roman" w:hAnsi="Times New Roman"/>
          <w:color w:val="262626"/>
        </w:rPr>
        <w:t>martial law, and the wav</w:t>
      </w:r>
      <w:r>
        <w:rPr>
          <w:rFonts w:ascii="Times New Roman" w:hAnsi="Times New Roman"/>
          <w:color w:val="262626"/>
        </w:rPr>
        <w:t>es of Chinese settlers to Tibet and Lhasa, where he lived. Yet t</w:t>
      </w:r>
      <w:r w:rsidRPr="004F35E1">
        <w:rPr>
          <w:rFonts w:ascii="Times New Roman" w:hAnsi="Times New Roman"/>
          <w:color w:val="262626"/>
        </w:rPr>
        <w:t xml:space="preserve">hrough </w:t>
      </w:r>
      <w:r>
        <w:rPr>
          <w:rFonts w:ascii="Times New Roman" w:hAnsi="Times New Roman"/>
          <w:color w:val="262626"/>
        </w:rPr>
        <w:t>more than a half-century</w:t>
      </w:r>
      <w:r w:rsidRPr="004F35E1">
        <w:rPr>
          <w:rFonts w:ascii="Times New Roman" w:hAnsi="Times New Roman"/>
          <w:color w:val="262626"/>
        </w:rPr>
        <w:t xml:space="preserve"> of Chinese occupation, </w:t>
      </w:r>
      <w:proofErr w:type="spellStart"/>
      <w:r w:rsidRPr="004F35E1">
        <w:rPr>
          <w:rFonts w:ascii="Times New Roman" w:hAnsi="Times New Roman"/>
          <w:color w:val="262626"/>
        </w:rPr>
        <w:t>Paljor</w:t>
      </w:r>
      <w:proofErr w:type="spellEnd"/>
      <w:r w:rsidRPr="004F35E1">
        <w:rPr>
          <w:rFonts w:ascii="Times New Roman" w:hAnsi="Times New Roman"/>
          <w:color w:val="262626"/>
        </w:rPr>
        <w:t xml:space="preserve"> </w:t>
      </w:r>
      <w:proofErr w:type="spellStart"/>
      <w:r w:rsidRPr="004F35E1">
        <w:rPr>
          <w:rFonts w:ascii="Times New Roman" w:hAnsi="Times New Roman"/>
          <w:color w:val="262626"/>
        </w:rPr>
        <w:t>Norbu</w:t>
      </w:r>
      <w:proofErr w:type="spellEnd"/>
      <w:r w:rsidRPr="004F35E1">
        <w:rPr>
          <w:rFonts w:ascii="Times New Roman" w:hAnsi="Times New Roman"/>
          <w:color w:val="262626"/>
        </w:rPr>
        <w:t xml:space="preserve"> upheld Tibetan culture and traditional forms of </w:t>
      </w:r>
      <w:r>
        <w:rPr>
          <w:rFonts w:ascii="Times New Roman" w:hAnsi="Times New Roman"/>
          <w:color w:val="262626"/>
        </w:rPr>
        <w:t xml:space="preserve">religious </w:t>
      </w:r>
      <w:r w:rsidRPr="004F35E1">
        <w:rPr>
          <w:rFonts w:ascii="Times New Roman" w:hAnsi="Times New Roman"/>
          <w:color w:val="262626"/>
        </w:rPr>
        <w:t xml:space="preserve">printing. </w:t>
      </w:r>
      <w:r>
        <w:rPr>
          <w:rFonts w:ascii="Times New Roman" w:hAnsi="Times New Roman"/>
          <w:color w:val="262626"/>
        </w:rPr>
        <w:lastRenderedPageBreak/>
        <w:t>He was arrested on “suspicion of inciting separatism,” and is serving a seven-year sentence</w:t>
      </w:r>
      <w:r w:rsidRPr="004F35E1">
        <w:rPr>
          <w:rFonts w:ascii="Times New Roman" w:hAnsi="Times New Roman"/>
          <w:color w:val="262626"/>
        </w:rPr>
        <w:t>.</w:t>
      </w:r>
      <w:r>
        <w:rPr>
          <w:rStyle w:val="FootnoteReference"/>
          <w:rFonts w:ascii="Times New Roman" w:hAnsi="Times New Roman"/>
          <w:color w:val="262626"/>
        </w:rPr>
        <w:footnoteReference w:id="234"/>
      </w:r>
      <w:r>
        <w:rPr>
          <w:rFonts w:ascii="Times New Roman" w:hAnsi="Times New Roman"/>
        </w:rPr>
        <w:t xml:space="preserve"> </w:t>
      </w:r>
    </w:p>
    <w:p w14:paraId="1CEB1FCD" w14:textId="77777777" w:rsidR="00573E40" w:rsidRDefault="00573E40" w:rsidP="00573E40">
      <w:pPr>
        <w:pStyle w:val="ColorfulList-Accent11"/>
        <w:ind w:left="1980" w:right="720" w:hanging="270"/>
        <w:rPr>
          <w:rFonts w:ascii="Times New Roman" w:hAnsi="Times New Roman"/>
        </w:rPr>
      </w:pPr>
    </w:p>
    <w:p w14:paraId="032FAA75" w14:textId="77777777" w:rsidR="00573E40" w:rsidRDefault="00573E40" w:rsidP="001270D4">
      <w:pPr>
        <w:pStyle w:val="ColorfulList-Accent11"/>
        <w:numPr>
          <w:ilvl w:val="2"/>
          <w:numId w:val="27"/>
        </w:numPr>
        <w:ind w:right="720"/>
        <w:rPr>
          <w:rFonts w:ascii="Times New Roman" w:hAnsi="Times New Roman"/>
        </w:rPr>
      </w:pPr>
      <w:r>
        <w:rPr>
          <w:rFonts w:ascii="Times New Roman" w:hAnsi="Times New Roman"/>
        </w:rPr>
        <w:t xml:space="preserve">Tenzin </w:t>
      </w:r>
      <w:proofErr w:type="spellStart"/>
      <w:r>
        <w:rPr>
          <w:rFonts w:ascii="Times New Roman" w:hAnsi="Times New Roman"/>
        </w:rPr>
        <w:t>Delek</w:t>
      </w:r>
      <w:proofErr w:type="spellEnd"/>
      <w:r>
        <w:rPr>
          <w:rFonts w:ascii="Times New Roman" w:hAnsi="Times New Roman"/>
        </w:rPr>
        <w:t xml:space="preserve"> Rinpoche, a monk well-known and respected for his community service, has been in detention for more than ten years, having been sentenced to death, later commuted to life, for “inciting </w:t>
      </w:r>
      <w:proofErr w:type="spellStart"/>
      <w:r>
        <w:rPr>
          <w:rFonts w:ascii="Times New Roman" w:hAnsi="Times New Roman"/>
        </w:rPr>
        <w:t>splittism</w:t>
      </w:r>
      <w:proofErr w:type="spellEnd"/>
      <w:r>
        <w:rPr>
          <w:rFonts w:ascii="Times New Roman" w:hAnsi="Times New Roman"/>
        </w:rPr>
        <w:t>.”</w:t>
      </w:r>
      <w:r>
        <w:rPr>
          <w:rStyle w:val="FootnoteReference"/>
          <w:rFonts w:ascii="Times New Roman" w:hAnsi="Times New Roman"/>
        </w:rPr>
        <w:footnoteReference w:id="235"/>
      </w:r>
      <w:r>
        <w:rPr>
          <w:rFonts w:ascii="Times New Roman" w:hAnsi="Times New Roman"/>
        </w:rPr>
        <w:t xml:space="preserve"> </w:t>
      </w:r>
    </w:p>
    <w:p w14:paraId="56AAF9B5" w14:textId="77777777" w:rsidR="00573E40" w:rsidRDefault="00573E40" w:rsidP="00573E40">
      <w:pPr>
        <w:pStyle w:val="ColorfulList-Accent11"/>
        <w:ind w:left="1980" w:hanging="360"/>
        <w:rPr>
          <w:rFonts w:ascii="Times New Roman" w:hAnsi="Times New Roman"/>
        </w:rPr>
      </w:pPr>
    </w:p>
    <w:p w14:paraId="783A7F3A" w14:textId="77777777" w:rsidR="00573E40" w:rsidRDefault="00573E40" w:rsidP="001270D4">
      <w:pPr>
        <w:pStyle w:val="ColorfulList-Accent11"/>
        <w:numPr>
          <w:ilvl w:val="2"/>
          <w:numId w:val="27"/>
        </w:numPr>
        <w:ind w:right="720"/>
        <w:rPr>
          <w:rFonts w:ascii="Times New Roman" w:hAnsi="Times New Roman"/>
          <w:bCs/>
        </w:rPr>
      </w:pPr>
      <w:r>
        <w:rPr>
          <w:rFonts w:ascii="Times New Roman" w:hAnsi="Times New Roman"/>
        </w:rPr>
        <w:t xml:space="preserve">The nomad </w:t>
      </w:r>
      <w:proofErr w:type="spellStart"/>
      <w:r>
        <w:rPr>
          <w:rFonts w:ascii="Times New Roman" w:hAnsi="Times New Roman"/>
        </w:rPr>
        <w:t>Runggye</w:t>
      </w:r>
      <w:proofErr w:type="spellEnd"/>
      <w:r>
        <w:rPr>
          <w:rFonts w:ascii="Times New Roman" w:hAnsi="Times New Roman"/>
        </w:rPr>
        <w:t xml:space="preserve"> Adak was arrested in 2007 for calling for the return of His Holiness the Dalai Lama to Tibet. </w:t>
      </w:r>
      <w:r w:rsidRPr="00E76D66">
        <w:rPr>
          <w:rFonts w:ascii="Times New Roman" w:hAnsi="Times New Roman"/>
        </w:rPr>
        <w:t xml:space="preserve">While presenting a ceremonial </w:t>
      </w:r>
      <w:proofErr w:type="spellStart"/>
      <w:r w:rsidRPr="00CE39D8">
        <w:rPr>
          <w:rFonts w:ascii="Times New Roman" w:hAnsi="Times New Roman"/>
          <w:i/>
        </w:rPr>
        <w:t>khatag</w:t>
      </w:r>
      <w:proofErr w:type="spellEnd"/>
      <w:r w:rsidRPr="00E76D66">
        <w:rPr>
          <w:rFonts w:ascii="Times New Roman" w:hAnsi="Times New Roman"/>
        </w:rPr>
        <w:t xml:space="preserve"> scarf to the chief lama of </w:t>
      </w:r>
      <w:r>
        <w:rPr>
          <w:rFonts w:ascii="Times New Roman" w:hAnsi="Times New Roman"/>
        </w:rPr>
        <w:t xml:space="preserve">nearby </w:t>
      </w:r>
      <w:proofErr w:type="spellStart"/>
      <w:r w:rsidRPr="00E76D66">
        <w:rPr>
          <w:rFonts w:ascii="Times New Roman" w:hAnsi="Times New Roman"/>
        </w:rPr>
        <w:t>Lithang</w:t>
      </w:r>
      <w:proofErr w:type="spellEnd"/>
      <w:r w:rsidRPr="00E76D66">
        <w:rPr>
          <w:rFonts w:ascii="Times New Roman" w:hAnsi="Times New Roman"/>
        </w:rPr>
        <w:t xml:space="preserve"> monastery, he said:</w:t>
      </w:r>
      <w:r w:rsidRPr="00E76D66">
        <w:rPr>
          <w:rFonts w:ascii="Times New Roman" w:hAnsi="Times New Roman"/>
          <w:bCs/>
        </w:rPr>
        <w:t xml:space="preserve"> “If we cannot invite the Dalai Lama home, we will not have freedom of religion and happiness in Tibet.” He also called for the release of the Panchen Lama and Tenzin </w:t>
      </w:r>
      <w:proofErr w:type="spellStart"/>
      <w:r w:rsidRPr="00E76D66">
        <w:rPr>
          <w:rFonts w:ascii="Times New Roman" w:hAnsi="Times New Roman"/>
          <w:bCs/>
        </w:rPr>
        <w:t>Delek</w:t>
      </w:r>
      <w:proofErr w:type="spellEnd"/>
      <w:r w:rsidRPr="00E76D66">
        <w:rPr>
          <w:rFonts w:ascii="Times New Roman" w:hAnsi="Times New Roman"/>
          <w:bCs/>
        </w:rPr>
        <w:t xml:space="preserve"> Rinpoche.</w:t>
      </w:r>
      <w:r>
        <w:rPr>
          <w:rStyle w:val="FootnoteReference"/>
          <w:rFonts w:ascii="Times New Roman" w:hAnsi="Times New Roman"/>
          <w:bCs/>
        </w:rPr>
        <w:footnoteReference w:id="236"/>
      </w:r>
      <w:r>
        <w:rPr>
          <w:rFonts w:ascii="Times New Roman" w:hAnsi="Times New Roman"/>
          <w:bCs/>
        </w:rPr>
        <w:t xml:space="preserve"> </w:t>
      </w:r>
    </w:p>
    <w:p w14:paraId="772FC92E" w14:textId="77777777" w:rsidR="00573E40" w:rsidRDefault="00573E40" w:rsidP="00573E40">
      <w:pPr>
        <w:pStyle w:val="ColorfulList-Accent11"/>
        <w:ind w:left="1620" w:right="720"/>
        <w:rPr>
          <w:rFonts w:ascii="Times New Roman" w:hAnsi="Times New Roman"/>
          <w:bCs/>
        </w:rPr>
      </w:pPr>
    </w:p>
    <w:p w14:paraId="7F45E650" w14:textId="72F00D2F" w:rsidR="00573E40" w:rsidRPr="00D949CE" w:rsidRDefault="00573E40" w:rsidP="001270D4">
      <w:pPr>
        <w:pStyle w:val="ColorfulList-Accent11"/>
        <w:numPr>
          <w:ilvl w:val="0"/>
          <w:numId w:val="9"/>
        </w:numPr>
        <w:ind w:left="1440" w:hanging="540"/>
        <w:rPr>
          <w:rFonts w:ascii="Times New Roman" w:hAnsi="Times New Roman"/>
        </w:rPr>
      </w:pPr>
      <w:r w:rsidRPr="006F128E">
        <w:rPr>
          <w:rFonts w:ascii="Times New Roman" w:hAnsi="Times New Roman"/>
          <w:bCs/>
        </w:rPr>
        <w:t xml:space="preserve">Perhaps the most famous </w:t>
      </w:r>
      <w:r>
        <w:rPr>
          <w:rFonts w:ascii="Times New Roman" w:hAnsi="Times New Roman"/>
          <w:bCs/>
        </w:rPr>
        <w:t xml:space="preserve">example of the denial of the </w:t>
      </w:r>
      <w:r>
        <w:rPr>
          <w:rFonts w:ascii="Times New Roman" w:hAnsi="Times New Roman"/>
        </w:rPr>
        <w:t xml:space="preserve">“distinct yet interrelated” rights </w:t>
      </w:r>
      <w:r>
        <w:rPr>
          <w:rFonts w:ascii="Times New Roman" w:hAnsi="Times New Roman"/>
          <w:bCs/>
        </w:rPr>
        <w:t xml:space="preserve">under the freedom of religion or belief </w:t>
      </w:r>
      <w:r w:rsidRPr="006F128E">
        <w:rPr>
          <w:rFonts w:ascii="Times New Roman" w:hAnsi="Times New Roman"/>
          <w:bCs/>
        </w:rPr>
        <w:t xml:space="preserve">is the on-going house arrest of </w:t>
      </w:r>
      <w:proofErr w:type="spellStart"/>
      <w:r w:rsidRPr="006F128E">
        <w:rPr>
          <w:rFonts w:ascii="Times New Roman" w:hAnsi="Times New Roman"/>
          <w:color w:val="262626"/>
        </w:rPr>
        <w:t>Ge</w:t>
      </w:r>
      <w:r>
        <w:rPr>
          <w:rFonts w:ascii="Times New Roman" w:hAnsi="Times New Roman"/>
          <w:color w:val="262626"/>
        </w:rPr>
        <w:t>nd</w:t>
      </w:r>
      <w:r w:rsidRPr="006F128E">
        <w:rPr>
          <w:rFonts w:ascii="Times New Roman" w:hAnsi="Times New Roman"/>
          <w:color w:val="262626"/>
        </w:rPr>
        <w:t>un</w:t>
      </w:r>
      <w:proofErr w:type="spellEnd"/>
      <w:r w:rsidRPr="006F128E">
        <w:rPr>
          <w:rFonts w:ascii="Times New Roman" w:hAnsi="Times New Roman"/>
          <w:color w:val="262626"/>
        </w:rPr>
        <w:t xml:space="preserve"> </w:t>
      </w:r>
      <w:proofErr w:type="spellStart"/>
      <w:r w:rsidRPr="006F128E">
        <w:rPr>
          <w:rFonts w:ascii="Times New Roman" w:hAnsi="Times New Roman"/>
          <w:color w:val="262626"/>
        </w:rPr>
        <w:t>Choekyi</w:t>
      </w:r>
      <w:proofErr w:type="spellEnd"/>
      <w:r w:rsidRPr="006F128E">
        <w:rPr>
          <w:rFonts w:ascii="Times New Roman" w:hAnsi="Times New Roman"/>
          <w:color w:val="262626"/>
        </w:rPr>
        <w:t xml:space="preserve"> </w:t>
      </w:r>
      <w:proofErr w:type="spellStart"/>
      <w:r w:rsidRPr="006F128E">
        <w:rPr>
          <w:rFonts w:ascii="Times New Roman" w:hAnsi="Times New Roman"/>
          <w:color w:val="262626"/>
        </w:rPr>
        <w:t>Nyima</w:t>
      </w:r>
      <w:proofErr w:type="spellEnd"/>
      <w:r w:rsidRPr="006F128E">
        <w:rPr>
          <w:rFonts w:ascii="Times New Roman" w:hAnsi="Times New Roman"/>
          <w:color w:val="262626"/>
        </w:rPr>
        <w:t xml:space="preserve">, </w:t>
      </w:r>
      <w:r>
        <w:rPr>
          <w:rFonts w:ascii="Times New Roman" w:hAnsi="Times New Roman"/>
          <w:color w:val="262626"/>
        </w:rPr>
        <w:t xml:space="preserve">who, in 1995, at age six, </w:t>
      </w:r>
      <w:r w:rsidRPr="006F128E">
        <w:rPr>
          <w:rFonts w:ascii="Times New Roman" w:hAnsi="Times New Roman"/>
          <w:color w:val="262626"/>
        </w:rPr>
        <w:t>was recognized as the 11</w:t>
      </w:r>
      <w:r w:rsidRPr="006F128E">
        <w:rPr>
          <w:rFonts w:ascii="Times New Roman" w:hAnsi="Times New Roman"/>
          <w:color w:val="262626"/>
          <w:vertAlign w:val="superscript"/>
        </w:rPr>
        <w:t>th</w:t>
      </w:r>
      <w:r w:rsidRPr="006F128E">
        <w:rPr>
          <w:rFonts w:ascii="Times New Roman" w:hAnsi="Times New Roman"/>
          <w:color w:val="262626"/>
        </w:rPr>
        <w:t xml:space="preserve"> reincarnation of the Panchen Lama, Tibetan Buddhism’s secon</w:t>
      </w:r>
      <w:r>
        <w:rPr>
          <w:rFonts w:ascii="Times New Roman" w:hAnsi="Times New Roman"/>
          <w:color w:val="262626"/>
        </w:rPr>
        <w:t>d highest lama. Born in Tibet, H</w:t>
      </w:r>
      <w:r w:rsidRPr="006F128E">
        <w:rPr>
          <w:rFonts w:ascii="Times New Roman" w:hAnsi="Times New Roman"/>
          <w:color w:val="262626"/>
        </w:rPr>
        <w:t>e was taken into custody by the Chinese government along with his family</w:t>
      </w:r>
      <w:r>
        <w:rPr>
          <w:rFonts w:ascii="Times New Roman" w:hAnsi="Times New Roman"/>
          <w:color w:val="262626"/>
        </w:rPr>
        <w:t>.</w:t>
      </w:r>
      <w:r w:rsidRPr="006F128E">
        <w:rPr>
          <w:rFonts w:ascii="Times New Roman" w:hAnsi="Times New Roman"/>
          <w:color w:val="262626"/>
        </w:rPr>
        <w:t xml:space="preserve"> </w:t>
      </w:r>
      <w:r>
        <w:rPr>
          <w:rFonts w:ascii="Times New Roman" w:hAnsi="Times New Roman"/>
          <w:color w:val="262626"/>
        </w:rPr>
        <w:t xml:space="preserve">At the time of His detention, He was considered to be the world’s youngest political prisoner. His continuing detention constitutes violations of </w:t>
      </w:r>
      <w:r>
        <w:rPr>
          <w:rFonts w:ascii="Times New Roman" w:hAnsi="Times New Roman"/>
        </w:rPr>
        <w:t>the right to recognize and appoint clergy, and the unique and mani</w:t>
      </w:r>
      <w:r w:rsidR="00CE39D8">
        <w:rPr>
          <w:rFonts w:ascii="Times New Roman" w:hAnsi="Times New Roman"/>
        </w:rPr>
        <w:t xml:space="preserve">fold religious rights of women and </w:t>
      </w:r>
      <w:r>
        <w:rPr>
          <w:rFonts w:ascii="Times New Roman" w:hAnsi="Times New Roman"/>
        </w:rPr>
        <w:t>children</w:t>
      </w:r>
      <w:r w:rsidR="00CE39D8">
        <w:rPr>
          <w:rFonts w:ascii="Times New Roman" w:hAnsi="Times New Roman"/>
        </w:rPr>
        <w:t>;</w:t>
      </w:r>
      <w:r>
        <w:rPr>
          <w:rFonts w:ascii="Times New Roman" w:hAnsi="Times New Roman"/>
        </w:rPr>
        <w:t xml:space="preserve"> in His case, the right to enter monastic religious education as a child. </w:t>
      </w:r>
      <w:r w:rsidRPr="006F128E">
        <w:rPr>
          <w:rFonts w:ascii="Times New Roman" w:hAnsi="Times New Roman"/>
          <w:color w:val="262626"/>
        </w:rPr>
        <w:t xml:space="preserve">The whereabouts </w:t>
      </w:r>
      <w:r>
        <w:rPr>
          <w:rFonts w:ascii="Times New Roman" w:hAnsi="Times New Roman"/>
          <w:color w:val="262626"/>
        </w:rPr>
        <w:t xml:space="preserve">of His Holiness and his family </w:t>
      </w:r>
      <w:r w:rsidRPr="006F128E">
        <w:rPr>
          <w:rFonts w:ascii="Times New Roman" w:hAnsi="Times New Roman"/>
          <w:color w:val="262626"/>
        </w:rPr>
        <w:t>are unknown.</w:t>
      </w:r>
      <w:r>
        <w:rPr>
          <w:rStyle w:val="FootnoteReference"/>
          <w:rFonts w:ascii="Times New Roman" w:hAnsi="Times New Roman"/>
          <w:color w:val="262626"/>
        </w:rPr>
        <w:footnoteReference w:id="237"/>
      </w:r>
    </w:p>
    <w:p w14:paraId="37A18DF7" w14:textId="77777777" w:rsidR="00573E40" w:rsidRDefault="00573E40" w:rsidP="001270D4">
      <w:pPr>
        <w:pStyle w:val="ColorfulList-Accent11"/>
        <w:ind w:hanging="540"/>
        <w:rPr>
          <w:rFonts w:ascii="Times New Roman" w:hAnsi="Times New Roman"/>
          <w:color w:val="262626"/>
        </w:rPr>
      </w:pPr>
    </w:p>
    <w:p w14:paraId="4BCFFCCB" w14:textId="4CB9A48E" w:rsidR="00573E40" w:rsidRPr="00D949CE" w:rsidRDefault="00573E40" w:rsidP="001270D4">
      <w:pPr>
        <w:pStyle w:val="ColorfulList-Accent11"/>
        <w:numPr>
          <w:ilvl w:val="0"/>
          <w:numId w:val="9"/>
        </w:numPr>
        <w:ind w:left="1440" w:hanging="540"/>
        <w:rPr>
          <w:rFonts w:ascii="Times New Roman" w:hAnsi="Times New Roman"/>
        </w:rPr>
      </w:pPr>
      <w:r>
        <w:rPr>
          <w:rFonts w:ascii="Times New Roman" w:hAnsi="Times New Roman"/>
        </w:rPr>
        <w:t>In sum, a</w:t>
      </w:r>
      <w:r w:rsidRPr="00C6426B">
        <w:rPr>
          <w:rFonts w:ascii="Times New Roman" w:hAnsi="Times New Roman"/>
        </w:rPr>
        <w:t xml:space="preserve">ny assessment of violations of these rights must begin </w:t>
      </w:r>
      <w:r>
        <w:rPr>
          <w:rFonts w:ascii="Times New Roman" w:hAnsi="Times New Roman"/>
        </w:rPr>
        <w:t xml:space="preserve">and end </w:t>
      </w:r>
      <w:r w:rsidRPr="00C6426B">
        <w:rPr>
          <w:rFonts w:ascii="Times New Roman" w:hAnsi="Times New Roman"/>
        </w:rPr>
        <w:t>not only with an understanding of the demographic diversity of the 113 self-immolations in Tibet,</w:t>
      </w:r>
      <w:r w:rsidRPr="00C6426B">
        <w:rPr>
          <w:rStyle w:val="FootnoteReference"/>
          <w:rFonts w:ascii="Times New Roman" w:hAnsi="Times New Roman"/>
        </w:rPr>
        <w:footnoteReference w:id="238"/>
      </w:r>
      <w:r w:rsidRPr="000C39A1">
        <w:rPr>
          <w:rFonts w:ascii="Times New Roman" w:hAnsi="Times New Roman"/>
        </w:rPr>
        <w:t xml:space="preserve"> but also an understanding of why they have chosen this act.</w:t>
      </w:r>
      <w:r w:rsidRPr="00C6426B">
        <w:rPr>
          <w:rStyle w:val="FootnoteReference"/>
          <w:rFonts w:ascii="Times New Roman" w:hAnsi="Times New Roman"/>
        </w:rPr>
        <w:footnoteReference w:id="239"/>
      </w:r>
      <w:r w:rsidRPr="000C39A1">
        <w:rPr>
          <w:rFonts w:ascii="Times New Roman" w:hAnsi="Times New Roman"/>
        </w:rPr>
        <w:t xml:space="preserve"> They range across age </w:t>
      </w:r>
      <w:r w:rsidRPr="00C6426B">
        <w:rPr>
          <w:rFonts w:ascii="Times New Roman" w:hAnsi="Times New Roman"/>
        </w:rPr>
        <w:t>–</w:t>
      </w:r>
      <w:r w:rsidRPr="000C39A1">
        <w:rPr>
          <w:rFonts w:ascii="Times New Roman" w:hAnsi="Times New Roman"/>
        </w:rPr>
        <w:t xml:space="preserve"> three were over 60, </w:t>
      </w:r>
      <w:r>
        <w:rPr>
          <w:rFonts w:ascii="Times New Roman" w:hAnsi="Times New Roman"/>
        </w:rPr>
        <w:t xml:space="preserve">three were 16 or younger and </w:t>
      </w:r>
      <w:r w:rsidRPr="000C39A1">
        <w:rPr>
          <w:rFonts w:ascii="Times New Roman" w:hAnsi="Times New Roman"/>
        </w:rPr>
        <w:t xml:space="preserve">more than half </w:t>
      </w:r>
      <w:r>
        <w:rPr>
          <w:rFonts w:ascii="Times New Roman" w:hAnsi="Times New Roman"/>
        </w:rPr>
        <w:t>were</w:t>
      </w:r>
      <w:r w:rsidRPr="000C39A1">
        <w:rPr>
          <w:rFonts w:ascii="Times New Roman" w:hAnsi="Times New Roman"/>
        </w:rPr>
        <w:t xml:space="preserve"> under 30. Twelve were women, and at least six were mothers. Some 41, or more than one-third, were known to be nuns, monks, or former monks. </w:t>
      </w:r>
      <w:r w:rsidRPr="00D949CE">
        <w:rPr>
          <w:rFonts w:ascii="Times New Roman" w:hAnsi="Times New Roman"/>
        </w:rPr>
        <w:t>Yet, what underlies all of this demographic diversity is th</w:t>
      </w:r>
      <w:r w:rsidR="00763499">
        <w:rPr>
          <w:rFonts w:ascii="Times New Roman" w:hAnsi="Times New Roman"/>
        </w:rPr>
        <w:t xml:space="preserve">at the overwhelming </w:t>
      </w:r>
      <w:proofErr w:type="gramStart"/>
      <w:r w:rsidR="00763499">
        <w:rPr>
          <w:rFonts w:ascii="Times New Roman" w:hAnsi="Times New Roman"/>
        </w:rPr>
        <w:t xml:space="preserve">majority </w:t>
      </w:r>
      <w:r w:rsidRPr="00D949CE">
        <w:rPr>
          <w:rFonts w:ascii="Times New Roman" w:hAnsi="Times New Roman"/>
        </w:rPr>
        <w:t xml:space="preserve"> </w:t>
      </w:r>
      <w:r w:rsidR="00763499">
        <w:rPr>
          <w:rFonts w:ascii="Times New Roman" w:hAnsi="Times New Roman"/>
        </w:rPr>
        <w:t>who</w:t>
      </w:r>
      <w:proofErr w:type="gramEnd"/>
      <w:r w:rsidR="00763499">
        <w:rPr>
          <w:rFonts w:ascii="Times New Roman" w:hAnsi="Times New Roman"/>
        </w:rPr>
        <w:t xml:space="preserve"> </w:t>
      </w:r>
      <w:r w:rsidRPr="00D949CE">
        <w:rPr>
          <w:rFonts w:ascii="Times New Roman" w:hAnsi="Times New Roman"/>
        </w:rPr>
        <w:t>have left a final message before self-immolating call for the return of the Dalai Lama, for the release of the Panchen Lama, and to practice their religion.</w:t>
      </w:r>
      <w:r w:rsidRPr="00D949CE">
        <w:rPr>
          <w:rStyle w:val="FootnoteReference"/>
          <w:rFonts w:ascii="Times New Roman" w:hAnsi="Times New Roman"/>
        </w:rPr>
        <w:footnoteReference w:id="240"/>
      </w:r>
      <w:r w:rsidRPr="00D949CE">
        <w:rPr>
          <w:rFonts w:ascii="Times New Roman" w:hAnsi="Times New Roman"/>
        </w:rPr>
        <w:t xml:space="preserve"> Many also have called for the right to speak Tibetan; the right to wear traditional clothes; for the right to practice traditional livelihoods to earn both a living and for enough “economic means to help other Tibetans.” That </w:t>
      </w:r>
      <w:r w:rsidRPr="00D949CE">
        <w:rPr>
          <w:rFonts w:ascii="Times New Roman" w:hAnsi="Times New Roman"/>
        </w:rPr>
        <w:lastRenderedPageBreak/>
        <w:t>is, they have called for the rights enshrined in the CESCR in general and in Article 15 in particular.</w:t>
      </w:r>
      <w:r w:rsidRPr="00D949CE">
        <w:rPr>
          <w:rStyle w:val="FootnoteReference"/>
          <w:rFonts w:ascii="Times New Roman" w:hAnsi="Times New Roman"/>
        </w:rPr>
        <w:footnoteReference w:id="241"/>
      </w:r>
    </w:p>
    <w:p w14:paraId="0521DD34" w14:textId="77777777" w:rsidR="00573E40" w:rsidRPr="00D51507" w:rsidRDefault="00573E40" w:rsidP="001270D4">
      <w:pPr>
        <w:pStyle w:val="ColorfulList-Accent11"/>
        <w:ind w:hanging="540"/>
        <w:rPr>
          <w:rFonts w:ascii="Times New Roman" w:hAnsi="Times New Roman"/>
        </w:rPr>
      </w:pPr>
    </w:p>
    <w:p w14:paraId="7F2FC51D" w14:textId="77777777" w:rsidR="00573E40" w:rsidRPr="00297AAD" w:rsidRDefault="00573E40" w:rsidP="001270D4">
      <w:pPr>
        <w:ind w:left="900"/>
        <w:rPr>
          <w:rFonts w:ascii="Times New Roman" w:hAnsi="Times New Roman"/>
          <w:i/>
        </w:rPr>
      </w:pPr>
      <w:r>
        <w:rPr>
          <w:rFonts w:ascii="Times New Roman" w:hAnsi="Times New Roman"/>
          <w:i/>
        </w:rPr>
        <w:t>“</w:t>
      </w:r>
      <w:r w:rsidRPr="00297AAD">
        <w:rPr>
          <w:rFonts w:ascii="Times New Roman" w:hAnsi="Times New Roman"/>
          <w:i/>
        </w:rPr>
        <w:t xml:space="preserve">Self-immolation is </w:t>
      </w:r>
      <w:proofErr w:type="gramStart"/>
      <w:r w:rsidRPr="00297AAD">
        <w:rPr>
          <w:rFonts w:ascii="Times New Roman" w:hAnsi="Times New Roman"/>
          <w:i/>
        </w:rPr>
        <w:t>a reclamation</w:t>
      </w:r>
      <w:proofErr w:type="gramEnd"/>
      <w:r w:rsidRPr="00297AAD">
        <w:rPr>
          <w:rFonts w:ascii="Times New Roman" w:hAnsi="Times New Roman"/>
          <w:i/>
        </w:rPr>
        <w:t xml:space="preserve"> of sovereignty over one’s own self within a state of siege. Biological life is taken in an assertion of political life. It is this possibility that is terrifying to the state in its quest to stabilize territorial sovereignty.</w:t>
      </w:r>
      <w:r>
        <w:rPr>
          <w:rFonts w:ascii="Times New Roman" w:hAnsi="Times New Roman"/>
          <w:i/>
        </w:rPr>
        <w:t>”</w:t>
      </w:r>
      <w:r>
        <w:rPr>
          <w:rStyle w:val="FootnoteReference"/>
          <w:rFonts w:ascii="Times New Roman" w:hAnsi="Times New Roman"/>
          <w:i/>
        </w:rPr>
        <w:footnoteReference w:id="242"/>
      </w:r>
    </w:p>
    <w:p w14:paraId="66A9F6B3" w14:textId="77777777" w:rsidR="00573E40" w:rsidRDefault="00573E40" w:rsidP="00573E40">
      <w:pPr>
        <w:pStyle w:val="ColorfulList-Accent11"/>
        <w:ind w:left="1080"/>
        <w:rPr>
          <w:rFonts w:ascii="Times New Roman" w:hAnsi="Times New Roman"/>
        </w:rPr>
      </w:pPr>
    </w:p>
    <w:p w14:paraId="76ABF046" w14:textId="4BFF090E" w:rsidR="003C441E" w:rsidRDefault="0002396D" w:rsidP="003C441E">
      <w:pPr>
        <w:pStyle w:val="ColorfulList-Accent11"/>
        <w:ind w:left="0"/>
        <w:rPr>
          <w:rFonts w:ascii="Times New Roman" w:hAnsi="Times New Roman"/>
        </w:rPr>
      </w:pPr>
      <w:r>
        <w:rPr>
          <w:rFonts w:ascii="Times New Roman" w:hAnsi="Times New Roman"/>
        </w:rPr>
        <w:t>XI.</w:t>
      </w:r>
      <w:r>
        <w:rPr>
          <w:rFonts w:ascii="Times New Roman" w:hAnsi="Times New Roman"/>
        </w:rPr>
        <w:tab/>
        <w:t>CONCLUSION</w:t>
      </w:r>
    </w:p>
    <w:p w14:paraId="161C052B" w14:textId="77777777" w:rsidR="0002396D" w:rsidRDefault="0002396D" w:rsidP="003C441E">
      <w:pPr>
        <w:pStyle w:val="ColorfulList-Accent11"/>
        <w:ind w:left="0"/>
        <w:rPr>
          <w:rFonts w:ascii="Times New Roman" w:hAnsi="Times New Roman"/>
        </w:rPr>
      </w:pPr>
    </w:p>
    <w:p w14:paraId="50329193" w14:textId="671298D9" w:rsidR="0002396D" w:rsidRPr="0002396D" w:rsidRDefault="0002396D" w:rsidP="001270D4">
      <w:pPr>
        <w:pStyle w:val="ColorfulList-Accent11"/>
        <w:numPr>
          <w:ilvl w:val="0"/>
          <w:numId w:val="19"/>
        </w:numPr>
        <w:ind w:left="1440" w:hanging="540"/>
        <w:rPr>
          <w:rFonts w:ascii="Times New Roman" w:hAnsi="Times New Roman"/>
        </w:rPr>
      </w:pPr>
      <w:r>
        <w:rPr>
          <w:rFonts w:ascii="Times New Roman" w:hAnsi="Times New Roman"/>
        </w:rPr>
        <w:t xml:space="preserve">In sum, </w:t>
      </w:r>
      <w:r w:rsidRPr="0002396D">
        <w:rPr>
          <w:rFonts w:ascii="Times New Roman" w:hAnsi="Times New Roman"/>
        </w:rPr>
        <w:t>Article 1 of the Covenant is quintessential and foundational: that is, self-determination underlies, enables, and enhances all sociocultural and socioeconomic norms, institutions, relations, and practices. It establishes the conditions such that an individual and a people may exercise their day-to-day rights and freedoms and make choices in ways that help</w:t>
      </w:r>
      <w:r w:rsidR="00713FB9">
        <w:rPr>
          <w:rFonts w:ascii="Times New Roman" w:hAnsi="Times New Roman"/>
        </w:rPr>
        <w:t>s</w:t>
      </w:r>
      <w:r w:rsidRPr="0002396D">
        <w:rPr>
          <w:rFonts w:ascii="Times New Roman" w:hAnsi="Times New Roman"/>
        </w:rPr>
        <w:t xml:space="preserve"> them seek “the kind of life one has reason to value.”</w:t>
      </w:r>
      <w:r w:rsidRPr="0002396D">
        <w:rPr>
          <w:rFonts w:ascii="Times New Roman" w:hAnsi="Times New Roman"/>
          <w:vertAlign w:val="superscript"/>
        </w:rPr>
        <w:footnoteReference w:id="243"/>
      </w:r>
      <w:r w:rsidRPr="0002396D">
        <w:rPr>
          <w:rFonts w:ascii="Times New Roman" w:hAnsi="Times New Roman"/>
          <w:vertAlign w:val="superscript"/>
        </w:rPr>
        <w:t xml:space="preserve"> </w:t>
      </w:r>
      <w:r w:rsidRPr="0002396D">
        <w:rPr>
          <w:rFonts w:ascii="Times New Roman" w:hAnsi="Times New Roman"/>
        </w:rPr>
        <w:t xml:space="preserve">The right to self-determination thus assures, in </w:t>
      </w:r>
      <w:proofErr w:type="gramStart"/>
      <w:r w:rsidRPr="0002396D">
        <w:rPr>
          <w:rFonts w:ascii="Times New Roman" w:hAnsi="Times New Roman"/>
        </w:rPr>
        <w:t>practice, that</w:t>
      </w:r>
      <w:proofErr w:type="gramEnd"/>
      <w:r w:rsidRPr="0002396D">
        <w:rPr>
          <w:rFonts w:ascii="Times New Roman" w:hAnsi="Times New Roman"/>
        </w:rPr>
        <w:t xml:space="preserve"> all subsequent rights enshrined und</w:t>
      </w:r>
      <w:r w:rsidR="00803029">
        <w:rPr>
          <w:rFonts w:ascii="Times New Roman" w:hAnsi="Times New Roman"/>
        </w:rPr>
        <w:t>er the Covenant will in fact be--</w:t>
      </w:r>
      <w:r w:rsidRPr="0002396D">
        <w:rPr>
          <w:rFonts w:ascii="Times New Roman" w:hAnsi="Times New Roman"/>
        </w:rPr>
        <w:t xml:space="preserve"> to paraphrase the Vienna Declaration of 1993</w:t>
      </w:r>
      <w:r w:rsidR="00803029">
        <w:rPr>
          <w:rFonts w:ascii="Times New Roman" w:hAnsi="Times New Roman"/>
        </w:rPr>
        <w:t>--</w:t>
      </w:r>
      <w:r w:rsidRPr="0002396D">
        <w:rPr>
          <w:rFonts w:ascii="Times New Roman" w:hAnsi="Times New Roman"/>
        </w:rPr>
        <w:t xml:space="preserve"> universal, indivisible, interdependent, and interrelated.</w:t>
      </w:r>
    </w:p>
    <w:p w14:paraId="120B2E0A" w14:textId="0383A216" w:rsidR="0002396D" w:rsidRDefault="0002396D" w:rsidP="001270D4">
      <w:pPr>
        <w:pStyle w:val="ColorfulList-Accent11"/>
        <w:ind w:hanging="540"/>
        <w:rPr>
          <w:rFonts w:ascii="Times New Roman" w:hAnsi="Times New Roman"/>
        </w:rPr>
      </w:pPr>
    </w:p>
    <w:p w14:paraId="707F4288" w14:textId="2B147A2D" w:rsidR="0002396D" w:rsidRDefault="0002396D" w:rsidP="001270D4">
      <w:pPr>
        <w:pStyle w:val="ColorfulList-Accent11"/>
        <w:numPr>
          <w:ilvl w:val="0"/>
          <w:numId w:val="19"/>
        </w:numPr>
        <w:ind w:left="1440" w:hanging="540"/>
        <w:rPr>
          <w:rFonts w:ascii="Times New Roman" w:hAnsi="Times New Roman"/>
        </w:rPr>
      </w:pPr>
      <w:r>
        <w:rPr>
          <w:rFonts w:ascii="Times New Roman" w:hAnsi="Times New Roman"/>
        </w:rPr>
        <w:t xml:space="preserve">Furthermore, </w:t>
      </w:r>
      <w:r w:rsidRPr="0002396D">
        <w:rPr>
          <w:rFonts w:ascii="Times New Roman" w:hAnsi="Times New Roman"/>
        </w:rPr>
        <w:t>the right to “take part in cultural life” (Article 15) includes “a broad, inclusive concept encompassing all manifestations of human existence,” which is “an explicit reference to culture as a living process, historical, dynamic and evolving, with a past, a present and a future.”</w:t>
      </w:r>
      <w:r w:rsidRPr="0002396D">
        <w:rPr>
          <w:rFonts w:ascii="Times New Roman" w:hAnsi="Times New Roman"/>
          <w:vertAlign w:val="superscript"/>
        </w:rPr>
        <w:footnoteReference w:id="244"/>
      </w:r>
      <w:r w:rsidRPr="0002396D">
        <w:rPr>
          <w:rFonts w:ascii="Times New Roman" w:hAnsi="Times New Roman"/>
          <w:vertAlign w:val="superscript"/>
        </w:rPr>
        <w:t xml:space="preserve"> </w:t>
      </w:r>
      <w:r w:rsidRPr="0002396D">
        <w:rPr>
          <w:rFonts w:ascii="Times New Roman" w:hAnsi="Times New Roman"/>
        </w:rPr>
        <w:t xml:space="preserve">From this perspective, an indispensable requirement to respect and enhance the Tibetan people’s rights to self-determination and to participate in their cultural life is to enable meaningful and genuine Tibetan participation in deliberations and decisions about how their diverse social, economic, and cultural rights are to be respected, protected, and fulfilled. This right of participation includes the principle of free, prior, and informed consent regarding any State action that might abridge, </w:t>
      </w:r>
      <w:proofErr w:type="gramStart"/>
      <w:r w:rsidRPr="0002396D">
        <w:rPr>
          <w:rFonts w:ascii="Times New Roman" w:hAnsi="Times New Roman"/>
        </w:rPr>
        <w:t>suspend</w:t>
      </w:r>
      <w:proofErr w:type="gramEnd"/>
      <w:r w:rsidRPr="0002396D">
        <w:rPr>
          <w:rFonts w:ascii="Times New Roman" w:hAnsi="Times New Roman"/>
        </w:rPr>
        <w:t>, or deny Tibetans’ rights under the Covenant.</w:t>
      </w:r>
    </w:p>
    <w:p w14:paraId="74494EBC" w14:textId="18770EAF" w:rsidR="0002396D" w:rsidRDefault="0002396D" w:rsidP="001270D4">
      <w:pPr>
        <w:pStyle w:val="ColorfulList-Accent11"/>
        <w:ind w:left="1080" w:hanging="540"/>
        <w:rPr>
          <w:rFonts w:ascii="Times New Roman" w:hAnsi="Times New Roman"/>
        </w:rPr>
      </w:pPr>
    </w:p>
    <w:p w14:paraId="3B5E6833" w14:textId="4CF45997" w:rsidR="0002396D" w:rsidRDefault="0002396D" w:rsidP="001270D4">
      <w:pPr>
        <w:pStyle w:val="ColorfulList-Accent11"/>
        <w:numPr>
          <w:ilvl w:val="0"/>
          <w:numId w:val="19"/>
        </w:numPr>
        <w:ind w:left="1440" w:hanging="540"/>
        <w:rPr>
          <w:rFonts w:ascii="Times New Roman" w:hAnsi="Times New Roman"/>
        </w:rPr>
      </w:pPr>
      <w:r>
        <w:rPr>
          <w:rFonts w:ascii="Times New Roman" w:hAnsi="Times New Roman"/>
        </w:rPr>
        <w:t xml:space="preserve">Denial </w:t>
      </w:r>
      <w:r w:rsidRPr="0002396D">
        <w:rPr>
          <w:rFonts w:ascii="Times New Roman" w:hAnsi="Times New Roman"/>
        </w:rPr>
        <w:t>of participation and decision-making in matters affecting any of the rights enshrined in the Covenant violates Article 2, the right to non-discrimination.</w:t>
      </w:r>
    </w:p>
    <w:p w14:paraId="75425F7C" w14:textId="5072D625" w:rsidR="0002396D" w:rsidRDefault="0002396D" w:rsidP="001270D4">
      <w:pPr>
        <w:pStyle w:val="ColorfulList-Accent11"/>
        <w:ind w:left="1440" w:hanging="540"/>
        <w:rPr>
          <w:rFonts w:ascii="Times New Roman" w:hAnsi="Times New Roman"/>
        </w:rPr>
      </w:pPr>
    </w:p>
    <w:p w14:paraId="0E03B834" w14:textId="3C4587E1" w:rsidR="0002396D" w:rsidRPr="0002396D" w:rsidRDefault="0002396D" w:rsidP="001270D4">
      <w:pPr>
        <w:pStyle w:val="ColorfulList-Accent11"/>
        <w:numPr>
          <w:ilvl w:val="0"/>
          <w:numId w:val="19"/>
        </w:numPr>
        <w:ind w:left="1440" w:hanging="540"/>
        <w:rPr>
          <w:rFonts w:ascii="Times New Roman" w:hAnsi="Times New Roman"/>
        </w:rPr>
      </w:pPr>
      <w:r>
        <w:rPr>
          <w:rFonts w:ascii="Times New Roman" w:hAnsi="Times New Roman"/>
        </w:rPr>
        <w:t xml:space="preserve">At </w:t>
      </w:r>
      <w:r w:rsidRPr="0002396D">
        <w:rPr>
          <w:rFonts w:ascii="Times New Roman" w:hAnsi="Times New Roman"/>
        </w:rPr>
        <w:t>this stage in time, with over 11</w:t>
      </w:r>
      <w:r w:rsidR="007D6965">
        <w:rPr>
          <w:rFonts w:ascii="Times New Roman" w:hAnsi="Times New Roman"/>
        </w:rPr>
        <w:t>3</w:t>
      </w:r>
      <w:r w:rsidRPr="0002396D">
        <w:rPr>
          <w:rFonts w:ascii="Times New Roman" w:hAnsi="Times New Roman"/>
        </w:rPr>
        <w:t xml:space="preserve"> Tibetans in the past two years having self-immolated, thousands having protested, and all having struggled in the economic, social, and cultural aspects of their lives under Chinese policies and practices, a concerted focus on Tibet as an area of concern is vital to China’s upcoming review by the Committee.</w:t>
      </w:r>
    </w:p>
    <w:p w14:paraId="0E561E8C" w14:textId="5E50239C" w:rsidR="0002396D" w:rsidRDefault="0002396D" w:rsidP="0002396D">
      <w:pPr>
        <w:pStyle w:val="ColorfulList-Accent11"/>
        <w:ind w:left="1440"/>
        <w:rPr>
          <w:rFonts w:ascii="Times New Roman" w:hAnsi="Times New Roman"/>
        </w:rPr>
      </w:pPr>
    </w:p>
    <w:p w14:paraId="43730FDB" w14:textId="5C846972" w:rsidR="0002396D" w:rsidRDefault="0002396D" w:rsidP="0002396D">
      <w:pPr>
        <w:pStyle w:val="ColorfulList-Accent11"/>
        <w:ind w:left="0"/>
        <w:rPr>
          <w:rFonts w:ascii="Times New Roman" w:hAnsi="Times New Roman"/>
        </w:rPr>
      </w:pPr>
      <w:r>
        <w:rPr>
          <w:rFonts w:ascii="Times New Roman" w:hAnsi="Times New Roman"/>
        </w:rPr>
        <w:t>XII.</w:t>
      </w:r>
      <w:r>
        <w:rPr>
          <w:rFonts w:ascii="Times New Roman" w:hAnsi="Times New Roman"/>
        </w:rPr>
        <w:tab/>
        <w:t>RECOMMENDATIONS</w:t>
      </w:r>
    </w:p>
    <w:p w14:paraId="30342BE3" w14:textId="77777777" w:rsidR="0002396D" w:rsidRDefault="0002396D" w:rsidP="0002396D">
      <w:pPr>
        <w:pStyle w:val="ColorfulList-Accent11"/>
        <w:ind w:left="0"/>
        <w:rPr>
          <w:rFonts w:ascii="Times New Roman" w:hAnsi="Times New Roman"/>
        </w:rPr>
      </w:pPr>
    </w:p>
    <w:p w14:paraId="5ECE2D47" w14:textId="75E1C5C7" w:rsidR="0002396D" w:rsidRDefault="0002396D" w:rsidP="001270D4">
      <w:pPr>
        <w:pStyle w:val="ColorfulList-Accent11"/>
        <w:numPr>
          <w:ilvl w:val="0"/>
          <w:numId w:val="19"/>
        </w:numPr>
        <w:ind w:left="1440" w:hanging="540"/>
        <w:rPr>
          <w:rFonts w:ascii="Times New Roman" w:hAnsi="Times New Roman"/>
        </w:rPr>
      </w:pPr>
      <w:r>
        <w:rPr>
          <w:rFonts w:ascii="Times New Roman" w:hAnsi="Times New Roman"/>
        </w:rPr>
        <w:t xml:space="preserve">Tibet </w:t>
      </w:r>
      <w:r w:rsidRPr="0002396D">
        <w:rPr>
          <w:rFonts w:ascii="Times New Roman" w:hAnsi="Times New Roman"/>
        </w:rPr>
        <w:t>Justice Center makes the following recommendations to the Committee on Economic, Social, and Cultural Rights (“Committee”) in its review of the People’s Republic of China under the Covenant on Economic, Social, and Cultural</w:t>
      </w:r>
      <w:r w:rsidR="000B6220">
        <w:rPr>
          <w:rFonts w:ascii="Times New Roman" w:hAnsi="Times New Roman"/>
        </w:rPr>
        <w:t xml:space="preserve"> Rights (“Covenant”). We make</w:t>
      </w:r>
      <w:r w:rsidRPr="0002396D">
        <w:rPr>
          <w:rFonts w:ascii="Times New Roman" w:hAnsi="Times New Roman"/>
        </w:rPr>
        <w:t xml:space="preserve"> these </w:t>
      </w:r>
      <w:r w:rsidRPr="0002396D">
        <w:rPr>
          <w:rFonts w:ascii="Times New Roman" w:hAnsi="Times New Roman"/>
        </w:rPr>
        <w:lastRenderedPageBreak/>
        <w:t xml:space="preserve">recommendations to promote </w:t>
      </w:r>
      <w:r w:rsidR="000B6220">
        <w:rPr>
          <w:rFonts w:ascii="Times New Roman" w:hAnsi="Times New Roman"/>
        </w:rPr>
        <w:t xml:space="preserve">the manner in which </w:t>
      </w:r>
      <w:r w:rsidRPr="0002396D">
        <w:rPr>
          <w:rFonts w:ascii="Times New Roman" w:hAnsi="Times New Roman"/>
        </w:rPr>
        <w:t>China’s policies and practices can respect, protect, and fulfill the “distinct yet interrelated” rights, as enshrined in the Covenant, of Tibetans across all Tibetan regions of China.</w:t>
      </w:r>
      <w:r w:rsidR="000B6220" w:rsidRPr="000B6220">
        <w:rPr>
          <w:rFonts w:ascii="Times New Roman" w:hAnsi="Times New Roman"/>
          <w:vertAlign w:val="superscript"/>
        </w:rPr>
        <w:t xml:space="preserve"> </w:t>
      </w:r>
      <w:r w:rsidR="000B6220" w:rsidRPr="0002396D">
        <w:rPr>
          <w:rFonts w:ascii="Times New Roman" w:hAnsi="Times New Roman"/>
          <w:vertAlign w:val="superscript"/>
        </w:rPr>
        <w:footnoteReference w:id="245"/>
      </w:r>
    </w:p>
    <w:p w14:paraId="39D2B7CF" w14:textId="6E48B5BE" w:rsidR="0002396D" w:rsidRDefault="0002396D" w:rsidP="001270D4">
      <w:pPr>
        <w:pStyle w:val="ColorfulList-Accent11"/>
        <w:ind w:left="1440" w:hanging="540"/>
        <w:rPr>
          <w:rFonts w:ascii="Times New Roman" w:hAnsi="Times New Roman"/>
        </w:rPr>
      </w:pPr>
    </w:p>
    <w:p w14:paraId="63E24728" w14:textId="6273A369" w:rsidR="0002396D" w:rsidRDefault="0002396D"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Recommendations </w:t>
      </w:r>
      <w:r w:rsidRPr="0002396D">
        <w:rPr>
          <w:rFonts w:ascii="Times New Roman" w:hAnsi="Times New Roman"/>
        </w:rPr>
        <w:t>I through IV engage foundational rights that underlie all other rights enshrined in the Covenant, while Recommendations V through X reference specific Articles in the Covenant.</w:t>
      </w:r>
    </w:p>
    <w:p w14:paraId="1B182B38" w14:textId="23170E68" w:rsidR="0002396D" w:rsidRDefault="0002396D" w:rsidP="001270D4">
      <w:pPr>
        <w:pStyle w:val="ColorfulList-Accent11"/>
        <w:ind w:left="1440" w:hanging="540"/>
        <w:rPr>
          <w:rFonts w:ascii="Times New Roman" w:hAnsi="Times New Roman"/>
        </w:rPr>
      </w:pPr>
    </w:p>
    <w:p w14:paraId="4B11AB25" w14:textId="39CC5AE4" w:rsidR="00552176" w:rsidRDefault="0002396D" w:rsidP="001270D4">
      <w:pPr>
        <w:pStyle w:val="ColorfulList-Accent11"/>
        <w:numPr>
          <w:ilvl w:val="0"/>
          <w:numId w:val="19"/>
        </w:numPr>
        <w:ind w:left="1440" w:hanging="540"/>
        <w:rPr>
          <w:rFonts w:ascii="Times New Roman" w:hAnsi="Times New Roman"/>
        </w:rPr>
      </w:pPr>
      <w:r>
        <w:rPr>
          <w:rFonts w:ascii="Times New Roman" w:hAnsi="Times New Roman"/>
        </w:rPr>
        <w:t>RECOMMENDATION 1 – ARTICLE 1.1: THE RIGHT TO SELF-DETERMINATION</w:t>
      </w:r>
      <w:r w:rsidR="00552176">
        <w:rPr>
          <w:rFonts w:ascii="Times New Roman" w:hAnsi="Times New Roman"/>
        </w:rPr>
        <w:t xml:space="preserve">. Tibet </w:t>
      </w:r>
      <w:r w:rsidR="00552176" w:rsidRPr="00552176">
        <w:rPr>
          <w:rFonts w:ascii="Times New Roman" w:hAnsi="Times New Roman"/>
        </w:rPr>
        <w:t>Justice Center considers Article 1, the right to self-determination, to be foundational, as it underlies, enables and enhances all socio-cultural and socio-economic norms, institutions, relations and practices, and thereby establishes conditions such that an individual and a people may act on day-to-day freedoms, choices, and ways that one seeks to lead “the kind of life one has reason to value.”</w:t>
      </w:r>
      <w:r w:rsidR="00552176" w:rsidRPr="00552176">
        <w:rPr>
          <w:rFonts w:ascii="Times New Roman" w:hAnsi="Times New Roman"/>
          <w:vertAlign w:val="superscript"/>
        </w:rPr>
        <w:footnoteReference w:id="246"/>
      </w:r>
      <w:r w:rsidR="00552176" w:rsidRPr="00552176">
        <w:rPr>
          <w:rFonts w:ascii="Times New Roman" w:hAnsi="Times New Roman"/>
        </w:rPr>
        <w:t xml:space="preserve"> This right also provides the basis by which all other rights enshrined in the Covenant are made available, accessible, and adaptable. This un</w:t>
      </w:r>
      <w:r w:rsidR="00B007FC">
        <w:rPr>
          <w:rFonts w:ascii="Times New Roman" w:hAnsi="Times New Roman"/>
        </w:rPr>
        <w:t>iversal right also enables the possibility for other rights to be</w:t>
      </w:r>
      <w:r w:rsidR="00552176" w:rsidRPr="00552176">
        <w:rPr>
          <w:rFonts w:ascii="Times New Roman" w:hAnsi="Times New Roman"/>
        </w:rPr>
        <w:t xml:space="preserve"> indivisible, interdependent, and interrelated. We therefore recommend that China makes concrete provisions to allow the Tibetan people the right to self-determination – in both an overarching sense, and in day to day fulfillment through economic, social and cultural rights.</w:t>
      </w:r>
    </w:p>
    <w:p w14:paraId="390A0F54" w14:textId="7838BCE9" w:rsidR="00552176" w:rsidRDefault="00552176" w:rsidP="001270D4">
      <w:pPr>
        <w:pStyle w:val="ColorfulList-Accent11"/>
        <w:ind w:left="1440" w:hanging="540"/>
        <w:rPr>
          <w:rFonts w:ascii="Times New Roman" w:hAnsi="Times New Roman"/>
        </w:rPr>
      </w:pPr>
    </w:p>
    <w:p w14:paraId="51FACBFA" w14:textId="09132572" w:rsidR="00552176" w:rsidRDefault="00552176" w:rsidP="001270D4">
      <w:pPr>
        <w:pStyle w:val="ColorfulList-Accent11"/>
        <w:numPr>
          <w:ilvl w:val="0"/>
          <w:numId w:val="19"/>
        </w:numPr>
        <w:ind w:left="1440" w:hanging="540"/>
        <w:rPr>
          <w:rFonts w:ascii="Times New Roman" w:hAnsi="Times New Roman"/>
        </w:rPr>
      </w:pPr>
      <w:r w:rsidRPr="007A5771">
        <w:rPr>
          <w:rFonts w:ascii="Times New Roman" w:hAnsi="Times New Roman"/>
        </w:rPr>
        <w:t>RECOMMENDATION 2 – ARTICLE 15: THE RIGHT TO CULTURAL LIFE. All Tibetans have the right to exercise Article 15: to take part in cultural life, which the Committee has defined as “a broad, inclusive concept encompassing all manifestations of human existence” and which is “an explicit reference to culture as a living process, historical, dynamic and evolving, with a past, a present and a future.”</w:t>
      </w:r>
      <w:r w:rsidRPr="00552176">
        <w:rPr>
          <w:rFonts w:ascii="Times New Roman" w:hAnsi="Times New Roman"/>
          <w:vertAlign w:val="superscript"/>
        </w:rPr>
        <w:footnoteReference w:id="247"/>
      </w:r>
      <w:r w:rsidRPr="007A5771">
        <w:rPr>
          <w:rFonts w:ascii="Times New Roman" w:hAnsi="Times New Roman"/>
        </w:rPr>
        <w:t xml:space="preserve"> We consider this right a second foundational right that underlies, enables and enhances all subsequent rights and the practices thereof. We therefore recommend that China immediately take steps to respect, protect, and fulfill Tibetans’ right to self-determine essential aspects of their cultural life. </w:t>
      </w:r>
    </w:p>
    <w:p w14:paraId="3E903253" w14:textId="77777777" w:rsidR="007A5771" w:rsidRPr="007A5771" w:rsidRDefault="007A5771" w:rsidP="001270D4">
      <w:pPr>
        <w:pStyle w:val="ColorfulList-Accent11"/>
        <w:ind w:left="0" w:hanging="540"/>
        <w:rPr>
          <w:rFonts w:ascii="Times New Roman" w:hAnsi="Times New Roman"/>
        </w:rPr>
      </w:pPr>
    </w:p>
    <w:p w14:paraId="33B435CD" w14:textId="4EE228DE" w:rsid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3 – THE PRINCIPLES OF PARTICIPATION AND FREE, PRIOR, AND INFORMED CONSENT. While </w:t>
      </w:r>
      <w:r w:rsidRPr="00552176">
        <w:rPr>
          <w:rFonts w:ascii="Times New Roman" w:hAnsi="Times New Roman"/>
        </w:rPr>
        <w:t xml:space="preserve">not an Article explicit in the Covenant, a key dimension to respecting, protecting, and fulfilling Tibetans’ ability to practice self-determination and to participate in cultural life involves enhancing and assuring participation in deliberations and decision-making about how their rights are to be respected, protected, and fulfilled in all dimensions of their diverse yet interrelated economic, social and cultural rights. Towards this end, we recommend that China adapt all current policies and practices so that Tibetans, as relevant and affected stakeholders, may deliberate and make decisions about that which may affect their right to self-determination, their right to take part in cultural life, and, </w:t>
      </w:r>
      <w:r w:rsidRPr="00552176">
        <w:rPr>
          <w:rFonts w:ascii="Times New Roman" w:hAnsi="Times New Roman"/>
          <w:i/>
        </w:rPr>
        <w:t>inter alia</w:t>
      </w:r>
      <w:r w:rsidRPr="00552176">
        <w:rPr>
          <w:rFonts w:ascii="Times New Roman" w:hAnsi="Times New Roman"/>
        </w:rPr>
        <w:t xml:space="preserve">, all rights enshrined in the Covenant. In addition, this right of participation includes active </w:t>
      </w:r>
      <w:r w:rsidRPr="00552176">
        <w:rPr>
          <w:rFonts w:ascii="Times New Roman" w:hAnsi="Times New Roman"/>
        </w:rPr>
        <w:lastRenderedPageBreak/>
        <w:t>engagement of the principle of free, prior, and informed consent regarding any State actions that might abridge, suspend or deny Tibetans’ rights.</w:t>
      </w:r>
    </w:p>
    <w:p w14:paraId="14F1BE1E" w14:textId="3417FD0D" w:rsidR="00552176" w:rsidRDefault="00552176" w:rsidP="001270D4">
      <w:pPr>
        <w:pStyle w:val="ColorfulList-Accent11"/>
        <w:ind w:left="1440" w:hanging="540"/>
        <w:rPr>
          <w:rFonts w:ascii="Times New Roman" w:hAnsi="Times New Roman"/>
        </w:rPr>
      </w:pPr>
    </w:p>
    <w:p w14:paraId="19173588" w14:textId="330E24EC" w:rsid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IV – ARTICLE 2.2: THE RIGHT TO NON-DISCRIMINATION. Any </w:t>
      </w:r>
      <w:r w:rsidRPr="00552176">
        <w:rPr>
          <w:rFonts w:ascii="Times New Roman" w:hAnsi="Times New Roman"/>
        </w:rPr>
        <w:t>denial of Tibetan participation and decision-making related to such issues as access to and control in education, health care, cultural life, economic livelihood, as well as any other rights enshrined in the Covenant, stands as a violation of Article 2, the right to non-discrimination. We therefore recommend that the Chinese state take every reasonable step to respect, protect, and fulfill the rights accorded to Tibetan citizens under the Covenant.</w:t>
      </w:r>
    </w:p>
    <w:p w14:paraId="40AB4CD9" w14:textId="07255182" w:rsidR="00552176" w:rsidRDefault="00552176" w:rsidP="001270D4">
      <w:pPr>
        <w:pStyle w:val="ColorfulList-Accent11"/>
        <w:ind w:left="1440" w:hanging="540"/>
        <w:rPr>
          <w:rFonts w:ascii="Times New Roman" w:hAnsi="Times New Roman"/>
        </w:rPr>
      </w:pPr>
    </w:p>
    <w:p w14:paraId="377CE7D8" w14:textId="77777777" w:rsidR="00552176" w:rsidRP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V – ARTICLE 1.2: NATURAL RESOURCES AND MEANS OF SUBSISTENCE. We </w:t>
      </w:r>
      <w:r w:rsidRPr="00552176">
        <w:rPr>
          <w:rFonts w:ascii="Times New Roman" w:hAnsi="Times New Roman"/>
        </w:rPr>
        <w:t xml:space="preserve">support the recommendations of the Special Rapporteur on the Right to Food, who recommends that China “suspend the non-voluntary resettlement of nomadic herders from their traditional lands and the non-voluntary relocation or rehousing </w:t>
      </w:r>
      <w:proofErr w:type="spellStart"/>
      <w:r w:rsidRPr="00552176">
        <w:rPr>
          <w:rFonts w:ascii="Times New Roman" w:hAnsi="Times New Roman"/>
        </w:rPr>
        <w:t>programmes</w:t>
      </w:r>
      <w:proofErr w:type="spellEnd"/>
      <w:r w:rsidRPr="00552176">
        <w:rPr>
          <w:rFonts w:ascii="Times New Roman" w:hAnsi="Times New Roman"/>
        </w:rPr>
        <w:t xml:space="preserve"> of other rural residents, in order to allow for meaningful consultations to take place with the affected communities, permitting parties to examine all available options, including recent strategies of sustainable management of marginal pastures.”</w:t>
      </w:r>
      <w:r w:rsidRPr="00552176">
        <w:rPr>
          <w:rFonts w:ascii="Times New Roman" w:hAnsi="Times New Roman"/>
          <w:vertAlign w:val="superscript"/>
        </w:rPr>
        <w:footnoteReference w:id="248"/>
      </w:r>
    </w:p>
    <w:p w14:paraId="06AFF5E1" w14:textId="7F5A8247" w:rsidR="00552176" w:rsidRDefault="00552176" w:rsidP="001270D4">
      <w:pPr>
        <w:pStyle w:val="ColorfulList-Accent11"/>
        <w:ind w:left="1440" w:hanging="540"/>
        <w:rPr>
          <w:rFonts w:ascii="Times New Roman" w:hAnsi="Times New Roman"/>
        </w:rPr>
      </w:pPr>
    </w:p>
    <w:p w14:paraId="4C97D68B" w14:textId="6369E871" w:rsidR="00552176" w:rsidRP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VI – ARTICLE 6: THE RIGHT TO WORK. We </w:t>
      </w:r>
      <w:r w:rsidRPr="00552176">
        <w:rPr>
          <w:rFonts w:ascii="Times New Roman" w:hAnsi="Times New Roman"/>
        </w:rPr>
        <w:t>recommend that Chinese officials, at the national</w:t>
      </w:r>
      <w:r>
        <w:rPr>
          <w:rFonts w:ascii="Times New Roman" w:hAnsi="Times New Roman"/>
        </w:rPr>
        <w:t xml:space="preserve">, provincial, and local levels: 1) </w:t>
      </w:r>
      <w:r w:rsidRPr="00552176">
        <w:rPr>
          <w:rFonts w:ascii="Times New Roman" w:hAnsi="Times New Roman"/>
        </w:rPr>
        <w:t xml:space="preserve">cease the policy of population transfer of </w:t>
      </w:r>
      <w:r>
        <w:rPr>
          <w:rFonts w:ascii="Times New Roman" w:hAnsi="Times New Roman"/>
        </w:rPr>
        <w:t>Han migrants into Tibetan areas; 2) i</w:t>
      </w:r>
      <w:r w:rsidRPr="00552176">
        <w:rPr>
          <w:rFonts w:ascii="Times New Roman" w:hAnsi="Times New Roman"/>
        </w:rPr>
        <w:t>mplement and monitor equal opportunities hiring practices to ensure Tibetans are not discriminated against when seeking employment, and enact legislation to ensure that Tibetans receive equal pay to their Han counterparts;</w:t>
      </w:r>
      <w:r>
        <w:rPr>
          <w:rFonts w:ascii="Times New Roman" w:hAnsi="Times New Roman"/>
        </w:rPr>
        <w:t xml:space="preserve"> 3) e</w:t>
      </w:r>
      <w:r w:rsidRPr="00552176">
        <w:rPr>
          <w:rFonts w:ascii="Times New Roman" w:hAnsi="Times New Roman"/>
        </w:rPr>
        <w:t>stablish positive discrimination practices towards Tibetans,</w:t>
      </w:r>
      <w:r w:rsidR="00686003">
        <w:rPr>
          <w:rFonts w:ascii="Times New Roman" w:hAnsi="Times New Roman"/>
        </w:rPr>
        <w:t xml:space="preserve"> which include facilitating access to</w:t>
      </w:r>
      <w:r w:rsidRPr="00552176">
        <w:rPr>
          <w:rFonts w:ascii="Times New Roman" w:hAnsi="Times New Roman"/>
        </w:rPr>
        <w:t xml:space="preserve"> permits and loans to open businesses;</w:t>
      </w:r>
      <w:r>
        <w:rPr>
          <w:rFonts w:ascii="Times New Roman" w:hAnsi="Times New Roman"/>
        </w:rPr>
        <w:t>4) f</w:t>
      </w:r>
      <w:r w:rsidRPr="00552176">
        <w:rPr>
          <w:rFonts w:ascii="Times New Roman" w:hAnsi="Times New Roman"/>
        </w:rPr>
        <w:t>or those nomads who choose to continue to reside at their ancestral grasslands homes and regions, provide “</w:t>
      </w:r>
      <w:r w:rsidRPr="00552176">
        <w:rPr>
          <w:rFonts w:ascii="Times New Roman" w:hAnsi="Times New Roman"/>
          <w:i/>
        </w:rPr>
        <w:t xml:space="preserve">technical and vocational guidance and training </w:t>
      </w:r>
      <w:proofErr w:type="spellStart"/>
      <w:r w:rsidRPr="00552176">
        <w:rPr>
          <w:rFonts w:ascii="Times New Roman" w:hAnsi="Times New Roman"/>
          <w:i/>
        </w:rPr>
        <w:t>programmes</w:t>
      </w:r>
      <w:proofErr w:type="spellEnd"/>
      <w:r w:rsidRPr="00552176">
        <w:rPr>
          <w:rFonts w:ascii="Times New Roman" w:hAnsi="Times New Roman"/>
          <w:i/>
        </w:rPr>
        <w:t>, policies and techniques</w:t>
      </w:r>
      <w:r w:rsidRPr="00552176">
        <w:rPr>
          <w:rFonts w:ascii="Times New Roman" w:hAnsi="Times New Roman"/>
        </w:rPr>
        <w:t>” (Article 6.2) that not only enhance their traditional ecosystem knowledge used in land management and animal husbandry, but also provide tools and techniques that make Tibetan nomadic pastoralists equal partners in assessing and restoring grasslands ecosystem servic</w:t>
      </w:r>
      <w:r>
        <w:rPr>
          <w:rFonts w:ascii="Times New Roman" w:hAnsi="Times New Roman"/>
        </w:rPr>
        <w:t>es and watershed processes; and 5) a</w:t>
      </w:r>
      <w:r w:rsidRPr="00552176">
        <w:rPr>
          <w:rFonts w:ascii="Times New Roman" w:hAnsi="Times New Roman"/>
        </w:rPr>
        <w:t>bolish the policy and practice of re-education through labor.</w:t>
      </w:r>
    </w:p>
    <w:p w14:paraId="27AE4727" w14:textId="0899D191" w:rsidR="00552176" w:rsidRDefault="00552176" w:rsidP="001270D4">
      <w:pPr>
        <w:pStyle w:val="ColorfulList-Accent11"/>
        <w:ind w:left="1440" w:hanging="540"/>
        <w:rPr>
          <w:rFonts w:ascii="Times New Roman" w:hAnsi="Times New Roman"/>
        </w:rPr>
      </w:pPr>
    </w:p>
    <w:p w14:paraId="0211E8F6" w14:textId="5F69FFA4" w:rsidR="00552176" w:rsidRP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VII – ARTICLE 11: THE RIGHT TO ADEQUATE STANDARD OF LIVING. We </w:t>
      </w:r>
      <w:r w:rsidRPr="00552176">
        <w:rPr>
          <w:rFonts w:ascii="Times New Roman" w:hAnsi="Times New Roman"/>
        </w:rPr>
        <w:t>recommend that Chinese officials, at the national, provincial, and local levels:</w:t>
      </w:r>
      <w:r>
        <w:rPr>
          <w:rFonts w:ascii="Times New Roman" w:hAnsi="Times New Roman"/>
        </w:rPr>
        <w:t xml:space="preserve"> </w:t>
      </w:r>
      <w:r w:rsidRPr="00552176">
        <w:rPr>
          <w:rFonts w:ascii="Times New Roman" w:hAnsi="Times New Roman"/>
        </w:rPr>
        <w:t xml:space="preserve">1) desist from forcibly removing Tibetans from their homes – be they nomadic or other – without consultation, </w:t>
      </w:r>
      <w:r w:rsidR="008E0667">
        <w:rPr>
          <w:rFonts w:ascii="Times New Roman" w:hAnsi="Times New Roman"/>
        </w:rPr>
        <w:t xml:space="preserve">including </w:t>
      </w:r>
      <w:r w:rsidRPr="00552176">
        <w:rPr>
          <w:rFonts w:ascii="Times New Roman" w:hAnsi="Times New Roman"/>
        </w:rPr>
        <w:t>free, prior and i</w:t>
      </w:r>
      <w:r>
        <w:rPr>
          <w:rFonts w:ascii="Times New Roman" w:hAnsi="Times New Roman"/>
        </w:rPr>
        <w:t>nformed consent and due process; and 2) p</w:t>
      </w:r>
      <w:r w:rsidRPr="00552176">
        <w:rPr>
          <w:rFonts w:ascii="Times New Roman" w:hAnsi="Times New Roman"/>
        </w:rPr>
        <w:t>er the recommendation under Article 6.2, respect, protect, and fulfill the right of Tibetan nomadic pastoralists to remain on the grasslands, so that they may seek, per the language of the Article, an “</w:t>
      </w:r>
      <w:r w:rsidRPr="00552176">
        <w:rPr>
          <w:rFonts w:ascii="Times New Roman" w:hAnsi="Times New Roman"/>
          <w:i/>
        </w:rPr>
        <w:t>adequate standard of living… including adequate food, clothing and housing, and to the continuous improvement of living conditions.</w:t>
      </w:r>
      <w:r w:rsidRPr="00552176">
        <w:rPr>
          <w:rFonts w:ascii="Times New Roman" w:hAnsi="Times New Roman"/>
        </w:rPr>
        <w:t>”</w:t>
      </w:r>
    </w:p>
    <w:p w14:paraId="6E9C966C" w14:textId="63B4A9E4" w:rsidR="00552176" w:rsidRDefault="00552176" w:rsidP="001270D4">
      <w:pPr>
        <w:pStyle w:val="ColorfulList-Accent11"/>
        <w:ind w:left="1440" w:hanging="540"/>
        <w:rPr>
          <w:rFonts w:ascii="Times New Roman" w:hAnsi="Times New Roman"/>
        </w:rPr>
      </w:pPr>
    </w:p>
    <w:p w14:paraId="07B357C5" w14:textId="5326D045" w:rsidR="00552176" w:rsidRP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VIII – ARTICLE 12: THE RIGHT TO HEALTH. We </w:t>
      </w:r>
      <w:r w:rsidRPr="00552176">
        <w:rPr>
          <w:rFonts w:ascii="Times New Roman" w:hAnsi="Times New Roman"/>
        </w:rPr>
        <w:t>recommend that Chinese officials, at the national, provincial, and local levels:</w:t>
      </w:r>
      <w:r>
        <w:rPr>
          <w:rFonts w:ascii="Times New Roman" w:hAnsi="Times New Roman"/>
        </w:rPr>
        <w:t xml:space="preserve"> 1) e</w:t>
      </w:r>
      <w:r w:rsidRPr="00552176">
        <w:rPr>
          <w:rFonts w:ascii="Times New Roman" w:hAnsi="Times New Roman"/>
        </w:rPr>
        <w:t xml:space="preserve">stablish health clinics across </w:t>
      </w:r>
      <w:r w:rsidRPr="00552176">
        <w:rPr>
          <w:rFonts w:ascii="Times New Roman" w:hAnsi="Times New Roman"/>
        </w:rPr>
        <w:lastRenderedPageBreak/>
        <w:t>Tibet, in consultation</w:t>
      </w:r>
      <w:r w:rsidR="00505AFB">
        <w:rPr>
          <w:rFonts w:ascii="Times New Roman" w:hAnsi="Times New Roman"/>
        </w:rPr>
        <w:t xml:space="preserve"> with the local communities,</w:t>
      </w:r>
      <w:r w:rsidRPr="00552176">
        <w:rPr>
          <w:rFonts w:ascii="Times New Roman" w:hAnsi="Times New Roman"/>
        </w:rPr>
        <w:t xml:space="preserve"> including in remote areas, with the aim that all Tibetans are within reasonable reach of culturally sensitive, nondiscriminatory medical car</w:t>
      </w:r>
      <w:r>
        <w:rPr>
          <w:rFonts w:ascii="Times New Roman" w:hAnsi="Times New Roman"/>
        </w:rPr>
        <w:t>e; 2) c</w:t>
      </w:r>
      <w:r w:rsidRPr="00552176">
        <w:rPr>
          <w:rFonts w:ascii="Times New Roman" w:hAnsi="Times New Roman"/>
        </w:rPr>
        <w:t>ease the practice of forcible sterilizatio</w:t>
      </w:r>
      <w:r>
        <w:rPr>
          <w:rFonts w:ascii="Times New Roman" w:hAnsi="Times New Roman"/>
        </w:rPr>
        <w:t>n and abortion of Tibetan women; and 3) d</w:t>
      </w:r>
      <w:r w:rsidRPr="00552176">
        <w:rPr>
          <w:rFonts w:ascii="Times New Roman" w:hAnsi="Times New Roman"/>
        </w:rPr>
        <w:t>ismantle quotas and rewards that encourage local officials to commit forced abortions and sterilizations, which are violations of China’s own rule of law.</w:t>
      </w:r>
    </w:p>
    <w:p w14:paraId="6B3045FD" w14:textId="39B49BA6" w:rsidR="00552176" w:rsidRDefault="00552176" w:rsidP="001270D4">
      <w:pPr>
        <w:pStyle w:val="ColorfulList-Accent11"/>
        <w:ind w:left="990" w:hanging="540"/>
        <w:rPr>
          <w:rFonts w:ascii="Times New Roman" w:hAnsi="Times New Roman"/>
        </w:rPr>
      </w:pPr>
    </w:p>
    <w:p w14:paraId="6A88FF4F" w14:textId="70013F65" w:rsidR="00552176" w:rsidRP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 xml:space="preserve">RECOMMENDATION IX – ARTICLE 13: THE RIGHT TO EDUCATION. We </w:t>
      </w:r>
      <w:r w:rsidRPr="00552176">
        <w:rPr>
          <w:rFonts w:ascii="Times New Roman" w:hAnsi="Times New Roman"/>
        </w:rPr>
        <w:t>recommend that Chinese officials, at the national, provincial, and local levels:</w:t>
      </w:r>
      <w:r>
        <w:rPr>
          <w:rFonts w:ascii="Times New Roman" w:hAnsi="Times New Roman"/>
        </w:rPr>
        <w:t xml:space="preserve"> 1) m</w:t>
      </w:r>
      <w:r w:rsidRPr="00552176">
        <w:rPr>
          <w:rFonts w:ascii="Times New Roman" w:hAnsi="Times New Roman"/>
        </w:rPr>
        <w:t>ake primary education available, accessible, acceptable, and adaptable to all Tibetan children</w:t>
      </w:r>
      <w:r w:rsidRPr="00552176">
        <w:rPr>
          <w:rFonts w:ascii="Times New Roman" w:hAnsi="Times New Roman"/>
          <w:vertAlign w:val="superscript"/>
        </w:rPr>
        <w:footnoteReference w:id="249"/>
      </w:r>
      <w:r>
        <w:rPr>
          <w:rFonts w:ascii="Times New Roman" w:hAnsi="Times New Roman"/>
        </w:rPr>
        <w:t xml:space="preserve"> (t</w:t>
      </w:r>
      <w:r w:rsidRPr="00552176">
        <w:rPr>
          <w:rFonts w:ascii="Times New Roman" w:hAnsi="Times New Roman"/>
        </w:rPr>
        <w:t>his means providing relevant resources, a non-discriminatory environment in a convenient geographical location that is affordable to all, culturally appropriate teachers, teaching methods and materials, including in Tibetan language, and flexible responses to the needs of changing societies and students in divers</w:t>
      </w:r>
      <w:r w:rsidR="00FD0DE1">
        <w:rPr>
          <w:rFonts w:ascii="Times New Roman" w:hAnsi="Times New Roman"/>
        </w:rPr>
        <w:t>e social and cultural settings</w:t>
      </w:r>
      <w:r>
        <w:rPr>
          <w:rFonts w:ascii="Times New Roman" w:hAnsi="Times New Roman"/>
        </w:rPr>
        <w:t>; 2) make secondary education</w:t>
      </w:r>
      <w:r w:rsidRPr="00552176">
        <w:rPr>
          <w:rFonts w:ascii="Times New Roman" w:hAnsi="Times New Roman"/>
        </w:rPr>
        <w:t xml:space="preserve"> “generally available, meaning that it will be distributed throughout the State in such a way that it is available on the</w:t>
      </w:r>
      <w:r w:rsidR="00FD0DE1">
        <w:rPr>
          <w:rFonts w:ascii="Times New Roman" w:hAnsi="Times New Roman"/>
        </w:rPr>
        <w:t xml:space="preserve"> same basis to all; 3) officially protect and respect the Tibetan language as a language of tuition for Tibetans throughout their education – from primary through to further education; and 4</w:t>
      </w:r>
      <w:r>
        <w:rPr>
          <w:rFonts w:ascii="Times New Roman" w:hAnsi="Times New Roman"/>
        </w:rPr>
        <w:t>) e</w:t>
      </w:r>
      <w:r w:rsidRPr="00552176">
        <w:rPr>
          <w:rFonts w:ascii="Times New Roman" w:hAnsi="Times New Roman"/>
        </w:rPr>
        <w:t>xercise special sensitivity in respecting, protecting, and fulfilling the cultural traditions of Tibetans who enter monasteries and nunneries for educational training in “</w:t>
      </w:r>
      <w:r w:rsidRPr="00552176">
        <w:rPr>
          <w:rFonts w:ascii="Times New Roman" w:hAnsi="Times New Roman"/>
          <w:i/>
        </w:rPr>
        <w:t>all the traditional fields of studies.”</w:t>
      </w:r>
    </w:p>
    <w:p w14:paraId="20693601" w14:textId="5C9E5BDC" w:rsidR="00552176" w:rsidRDefault="00552176" w:rsidP="001270D4">
      <w:pPr>
        <w:pStyle w:val="ColorfulList-Accent11"/>
        <w:ind w:left="1440" w:hanging="540"/>
        <w:rPr>
          <w:rFonts w:ascii="Times New Roman" w:hAnsi="Times New Roman"/>
        </w:rPr>
      </w:pPr>
    </w:p>
    <w:p w14:paraId="187E8517" w14:textId="3028C24A" w:rsidR="00552176" w:rsidRPr="00552176" w:rsidRDefault="00552176" w:rsidP="001270D4">
      <w:pPr>
        <w:pStyle w:val="ColorfulList-Accent11"/>
        <w:numPr>
          <w:ilvl w:val="0"/>
          <w:numId w:val="19"/>
        </w:numPr>
        <w:ind w:left="1440" w:hanging="540"/>
        <w:rPr>
          <w:rFonts w:ascii="Times New Roman" w:hAnsi="Times New Roman"/>
        </w:rPr>
      </w:pPr>
      <w:r>
        <w:rPr>
          <w:rFonts w:ascii="Times New Roman" w:hAnsi="Times New Roman"/>
        </w:rPr>
        <w:t>RECOMMENDATION X – ARTICLE 15: THE RIGHT TO PARTAKE IN CULTURAL LIFE. We</w:t>
      </w:r>
      <w:r w:rsidRPr="00552176">
        <w:rPr>
          <w:rFonts w:asciiTheme="minorHAnsi" w:eastAsiaTheme="minorEastAsia" w:hAnsiTheme="minorHAnsi" w:cstheme="minorBidi"/>
          <w:lang w:eastAsia="ja-JP"/>
        </w:rPr>
        <w:t xml:space="preserve"> </w:t>
      </w:r>
      <w:r w:rsidRPr="00552176">
        <w:rPr>
          <w:rFonts w:ascii="Times New Roman" w:hAnsi="Times New Roman"/>
        </w:rPr>
        <w:t>recommend that Chinese officials, at the national, provincial, and local levels:</w:t>
      </w:r>
      <w:r>
        <w:rPr>
          <w:rFonts w:ascii="Times New Roman" w:hAnsi="Times New Roman"/>
        </w:rPr>
        <w:t xml:space="preserve"> 1)</w:t>
      </w:r>
      <w:r w:rsidRPr="00552176">
        <w:rPr>
          <w:rFonts w:ascii="Times New Roman" w:hAnsi="Times New Roman"/>
        </w:rPr>
        <w:t xml:space="preserve"> “suspend the non-voluntary resettlement of nomadic herders from their traditional lands and the non-voluntary relocation or rehousing </w:t>
      </w:r>
      <w:proofErr w:type="spellStart"/>
      <w:r w:rsidRPr="00552176">
        <w:rPr>
          <w:rFonts w:ascii="Times New Roman" w:hAnsi="Times New Roman"/>
        </w:rPr>
        <w:t>programmes</w:t>
      </w:r>
      <w:proofErr w:type="spellEnd"/>
      <w:r w:rsidRPr="00552176">
        <w:rPr>
          <w:rFonts w:ascii="Times New Roman" w:hAnsi="Times New Roman"/>
        </w:rPr>
        <w:t xml:space="preserve"> of other rural residents. Giving nomads the choice to stay or to leave gives them the choice to participate in cultural life of traditions rooted on the grasslands.”</w:t>
      </w:r>
      <w:r w:rsidRPr="00552176">
        <w:rPr>
          <w:rFonts w:ascii="Times New Roman" w:hAnsi="Times New Roman"/>
          <w:vertAlign w:val="superscript"/>
        </w:rPr>
        <w:footnoteReference w:id="250"/>
      </w:r>
      <w:r>
        <w:rPr>
          <w:rFonts w:ascii="Times New Roman" w:hAnsi="Times New Roman"/>
        </w:rPr>
        <w:t>; 2) r</w:t>
      </w:r>
      <w:r w:rsidRPr="00552176">
        <w:rPr>
          <w:rFonts w:ascii="Times New Roman" w:hAnsi="Times New Roman"/>
        </w:rPr>
        <w:t>elease immediately all political prisoners who have been arrested on charges related to writing, singing, painting or any other activities that contribute to what amounts to Tibet’s cultural canon</w:t>
      </w:r>
      <w:r>
        <w:rPr>
          <w:rFonts w:ascii="Times New Roman" w:hAnsi="Times New Roman"/>
        </w:rPr>
        <w:t>; 3) e</w:t>
      </w:r>
      <w:r w:rsidRPr="00552176">
        <w:rPr>
          <w:rFonts w:ascii="Times New Roman" w:hAnsi="Times New Roman"/>
        </w:rPr>
        <w:t>nsure that Tibet’s cultural icons can no longer be arrested and charged for contributing to the cultural life of the Tibetan people by fully implementing Article 35 of the Constitution of the PRC, which guarantees freedom of expr</w:t>
      </w:r>
      <w:r>
        <w:rPr>
          <w:rFonts w:ascii="Times New Roman" w:hAnsi="Times New Roman"/>
        </w:rPr>
        <w:t>ession to all Chinese citizens; 4) f</w:t>
      </w:r>
      <w:r w:rsidRPr="00552176">
        <w:rPr>
          <w:rFonts w:ascii="Times New Roman" w:hAnsi="Times New Roman"/>
        </w:rPr>
        <w:t>ulfill Tibetans’ right to freely partake in the religious elements of their culture by ceasing political re-education progr</w:t>
      </w:r>
      <w:r>
        <w:rPr>
          <w:rFonts w:ascii="Times New Roman" w:hAnsi="Times New Roman"/>
        </w:rPr>
        <w:t>ams; and 5) r</w:t>
      </w:r>
      <w:r w:rsidR="00936187">
        <w:rPr>
          <w:rFonts w:ascii="Times New Roman" w:hAnsi="Times New Roman"/>
        </w:rPr>
        <w:t>espect and prot</w:t>
      </w:r>
      <w:r w:rsidRPr="00552176">
        <w:rPr>
          <w:rFonts w:ascii="Times New Roman" w:hAnsi="Times New Roman"/>
        </w:rPr>
        <w:t>ect Tibetans’ right to manifest their religion and beliefs, their freedom to worship, their freedom from coercion as they practice their religion, the security of monasteries and nunneries, their right to use religious symbols, and their right to recognize and appoint clergy.</w:t>
      </w:r>
    </w:p>
    <w:p w14:paraId="2E8E0A75" w14:textId="10BAD0A1" w:rsidR="00552176" w:rsidRPr="00552176" w:rsidRDefault="00552176" w:rsidP="00552176">
      <w:pPr>
        <w:pStyle w:val="ColorfulList-Accent11"/>
        <w:rPr>
          <w:rFonts w:ascii="Times New Roman" w:hAnsi="Times New Roman"/>
        </w:rPr>
      </w:pPr>
    </w:p>
    <w:p w14:paraId="5373A75F" w14:textId="05892E09" w:rsidR="00573E40" w:rsidRPr="00805B67" w:rsidRDefault="00573E40" w:rsidP="00573E40">
      <w:pPr>
        <w:pStyle w:val="ColorfulList-Accent11"/>
        <w:ind w:left="0"/>
        <w:rPr>
          <w:rFonts w:ascii="Times New Roman" w:hAnsi="Times New Roman"/>
        </w:rPr>
      </w:pPr>
    </w:p>
    <w:p w14:paraId="2D65EFD4" w14:textId="77777777" w:rsidR="00655FE9" w:rsidRPr="00805B67" w:rsidRDefault="00655FE9" w:rsidP="004D5BB4">
      <w:pPr>
        <w:pStyle w:val="ColorfulList-Accent11"/>
        <w:ind w:left="0"/>
        <w:rPr>
          <w:rFonts w:ascii="Times New Roman" w:hAnsi="Times New Roman"/>
        </w:rPr>
      </w:pPr>
    </w:p>
    <w:sectPr w:rsidR="00655FE9" w:rsidRPr="00805B67" w:rsidSect="00EF40CC">
      <w:footerReference w:type="default" r:id="rId12"/>
      <w:pgSz w:w="12240" w:h="15840"/>
      <w:pgMar w:top="1440" w:right="720" w:bottom="144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B3C92" w15:done="0"/>
  <w15:commentEx w15:paraId="4B8E11B7" w15:done="0"/>
  <w15:commentEx w15:paraId="6C0E28DE" w15:paraIdParent="4B8E11B7" w15:done="0"/>
  <w15:commentEx w15:paraId="1A194795" w15:done="0"/>
  <w15:commentEx w15:paraId="670E222B" w15:paraIdParent="1A194795" w15:done="0"/>
  <w15:commentEx w15:paraId="093D736F" w15:done="0"/>
  <w15:commentEx w15:paraId="269245B2" w15:done="0"/>
  <w15:commentEx w15:paraId="61D94531" w15:done="0"/>
  <w15:commentEx w15:paraId="130FD0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08E66" w14:textId="77777777" w:rsidR="00002473" w:rsidRDefault="00002473" w:rsidP="003E19C9">
      <w:r>
        <w:separator/>
      </w:r>
    </w:p>
  </w:endnote>
  <w:endnote w:type="continuationSeparator" w:id="0">
    <w:p w14:paraId="0B6C4250" w14:textId="77777777" w:rsidR="00002473" w:rsidRDefault="00002473" w:rsidP="003E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56B3" w14:textId="77777777" w:rsidR="00002473" w:rsidRPr="00787011" w:rsidRDefault="00002473">
    <w:pPr>
      <w:pStyle w:val="Footer"/>
      <w:jc w:val="right"/>
      <w:rPr>
        <w:rFonts w:ascii="Times New Roman" w:hAnsi="Times New Roman"/>
      </w:rPr>
    </w:pPr>
    <w:r w:rsidRPr="00787011">
      <w:rPr>
        <w:rFonts w:ascii="Times New Roman" w:hAnsi="Times New Roman"/>
      </w:rPr>
      <w:fldChar w:fldCharType="begin"/>
    </w:r>
    <w:r w:rsidRPr="00787011">
      <w:rPr>
        <w:rFonts w:ascii="Times New Roman" w:hAnsi="Times New Roman"/>
      </w:rPr>
      <w:instrText xml:space="preserve"> PAGE   \* MERGEFORMAT </w:instrText>
    </w:r>
    <w:r w:rsidRPr="00787011">
      <w:rPr>
        <w:rFonts w:ascii="Times New Roman" w:hAnsi="Times New Roman"/>
      </w:rPr>
      <w:fldChar w:fldCharType="separate"/>
    </w:r>
    <w:r w:rsidR="00836138">
      <w:rPr>
        <w:rFonts w:ascii="Times New Roman" w:hAnsi="Times New Roman"/>
        <w:noProof/>
      </w:rPr>
      <w:t>1</w:t>
    </w:r>
    <w:r w:rsidRPr="00787011">
      <w:rPr>
        <w:rFonts w:ascii="Times New Roman" w:hAnsi="Times New Roman"/>
      </w:rPr>
      <w:fldChar w:fldCharType="end"/>
    </w:r>
  </w:p>
  <w:p w14:paraId="2DCFC208" w14:textId="77777777" w:rsidR="00002473" w:rsidRDefault="0000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C0D3B" w14:textId="77777777" w:rsidR="00002473" w:rsidRDefault="00002473" w:rsidP="003E19C9">
      <w:r>
        <w:separator/>
      </w:r>
    </w:p>
  </w:footnote>
  <w:footnote w:type="continuationSeparator" w:id="0">
    <w:p w14:paraId="1F9B5D0F" w14:textId="77777777" w:rsidR="00002473" w:rsidRDefault="00002473" w:rsidP="003E19C9">
      <w:r>
        <w:continuationSeparator/>
      </w:r>
    </w:p>
  </w:footnote>
  <w:footnote w:id="1">
    <w:p w14:paraId="5DFEE9FE" w14:textId="0E123C15" w:rsidR="00002473" w:rsidRPr="0071102A" w:rsidRDefault="00002473" w:rsidP="00AB09CA">
      <w:pPr>
        <w:pStyle w:val="FootnoteText"/>
        <w:rPr>
          <w:rFonts w:ascii="Times New Roman" w:hAnsi="Times New Roman"/>
        </w:rPr>
      </w:pPr>
      <w:r w:rsidRPr="0071102A">
        <w:rPr>
          <w:rStyle w:val="FootnoteReference"/>
          <w:rFonts w:ascii="Times New Roman" w:hAnsi="Times New Roman"/>
        </w:rPr>
        <w:footnoteRef/>
      </w:r>
      <w:r w:rsidRPr="0071102A">
        <w:rPr>
          <w:rFonts w:ascii="Times New Roman" w:hAnsi="Times New Roman"/>
        </w:rPr>
        <w:t xml:space="preserve"> </w:t>
      </w:r>
      <w:proofErr w:type="spellStart"/>
      <w:r>
        <w:rPr>
          <w:rFonts w:ascii="Times New Roman" w:hAnsi="Times New Roman"/>
        </w:rPr>
        <w:t>Oiwan</w:t>
      </w:r>
      <w:proofErr w:type="spellEnd"/>
      <w:r>
        <w:rPr>
          <w:rFonts w:ascii="Times New Roman" w:hAnsi="Times New Roman"/>
        </w:rPr>
        <w:t xml:space="preserve"> Lam, </w:t>
      </w:r>
      <w:r>
        <w:rPr>
          <w:rFonts w:ascii="Times New Roman" w:hAnsi="Times New Roman"/>
          <w:i/>
        </w:rPr>
        <w:t>China: Last Words of 19 Tibetans Who Committed Self-Immolation</w:t>
      </w:r>
      <w:r>
        <w:rPr>
          <w:rFonts w:ascii="Times New Roman" w:hAnsi="Times New Roman"/>
        </w:rPr>
        <w:t xml:space="preserve">, </w:t>
      </w:r>
      <w:r>
        <w:rPr>
          <w:rFonts w:ascii="Times New Roman" w:hAnsi="Times New Roman"/>
          <w:smallCaps/>
        </w:rPr>
        <w:t>Global Voices</w:t>
      </w:r>
      <w:r>
        <w:rPr>
          <w:rFonts w:ascii="Times New Roman" w:hAnsi="Times New Roman"/>
        </w:rPr>
        <w:t xml:space="preserve"> (Nov. 23, 2012) (quoting </w:t>
      </w:r>
      <w:proofErr w:type="spellStart"/>
      <w:r w:rsidRPr="0071102A">
        <w:rPr>
          <w:rFonts w:ascii="Times New Roman" w:hAnsi="Times New Roman"/>
        </w:rPr>
        <w:t>Nyankar</w:t>
      </w:r>
      <w:proofErr w:type="spellEnd"/>
      <w:r w:rsidRPr="0071102A">
        <w:rPr>
          <w:rFonts w:ascii="Times New Roman" w:hAnsi="Times New Roman"/>
        </w:rPr>
        <w:t xml:space="preserve"> </w:t>
      </w:r>
      <w:proofErr w:type="spellStart"/>
      <w:r w:rsidRPr="0071102A">
        <w:rPr>
          <w:rFonts w:ascii="Times New Roman" w:hAnsi="Times New Roman"/>
        </w:rPr>
        <w:t>Tashi</w:t>
      </w:r>
      <w:proofErr w:type="spellEnd"/>
      <w:r w:rsidRPr="0071102A">
        <w:rPr>
          <w:rFonts w:ascii="Times New Roman" w:hAnsi="Times New Roman"/>
        </w:rPr>
        <w:t xml:space="preserve">, 24, who self-immolated on 24 November 2012, in </w:t>
      </w:r>
      <w:proofErr w:type="spellStart"/>
      <w:r w:rsidRPr="0071102A">
        <w:rPr>
          <w:rFonts w:ascii="Times New Roman" w:hAnsi="Times New Roman"/>
        </w:rPr>
        <w:t>T</w:t>
      </w:r>
      <w:r>
        <w:rPr>
          <w:rFonts w:ascii="Times New Roman" w:hAnsi="Times New Roman"/>
        </w:rPr>
        <w:t>ongren</w:t>
      </w:r>
      <w:proofErr w:type="spellEnd"/>
      <w:r>
        <w:rPr>
          <w:rFonts w:ascii="Times New Roman" w:hAnsi="Times New Roman"/>
        </w:rPr>
        <w:t xml:space="preserve"> County, Qinghai Province).</w:t>
      </w:r>
    </w:p>
  </w:footnote>
  <w:footnote w:id="2">
    <w:p w14:paraId="36463C71" w14:textId="7116126A" w:rsidR="00002473" w:rsidRPr="0037682F"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Tracking the Steel Dragon: How China’s Economic Policy and the Railway are Transforming Tibet</w:t>
      </w:r>
      <w:r>
        <w:rPr>
          <w:rFonts w:ascii="Times New Roman" w:hAnsi="Times New Roman"/>
        </w:rPr>
        <w:t xml:space="preserve">, </w:t>
      </w:r>
      <w:r>
        <w:rPr>
          <w:rFonts w:ascii="Times New Roman" w:hAnsi="Times New Roman"/>
          <w:smallCaps/>
        </w:rPr>
        <w:t>The Campaign for Tibet [</w:t>
      </w:r>
      <w:r>
        <w:rPr>
          <w:rFonts w:ascii="Times New Roman" w:hAnsi="Times New Roman"/>
        </w:rPr>
        <w:t xml:space="preserve">hereinafter </w:t>
      </w:r>
      <w:proofErr w:type="gramStart"/>
      <w:r>
        <w:rPr>
          <w:rFonts w:ascii="Times New Roman" w:hAnsi="Times New Roman"/>
          <w:i/>
        </w:rPr>
        <w:t>Tracking</w:t>
      </w:r>
      <w:proofErr w:type="gramEnd"/>
      <w:r>
        <w:rPr>
          <w:rFonts w:ascii="Times New Roman" w:hAnsi="Times New Roman"/>
          <w:i/>
        </w:rPr>
        <w:t xml:space="preserve"> the Steel Dragon</w:t>
      </w:r>
      <w:r>
        <w:rPr>
          <w:rFonts w:ascii="Times New Roman" w:hAnsi="Times New Roman"/>
        </w:rPr>
        <w:t>].</w:t>
      </w:r>
    </w:p>
  </w:footnote>
  <w:footnote w:id="3">
    <w:p w14:paraId="3F898CF3" w14:textId="39DC000C" w:rsidR="00002473" w:rsidRPr="0037682F"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See</w:t>
      </w:r>
      <w:r>
        <w:rPr>
          <w:rFonts w:ascii="Times New Roman" w:hAnsi="Times New Roman"/>
        </w:rPr>
        <w:t xml:space="preserve"> </w:t>
      </w:r>
      <w:r>
        <w:rPr>
          <w:rFonts w:ascii="Times New Roman" w:hAnsi="Times New Roman"/>
          <w:i/>
        </w:rPr>
        <w:t>Han Chinese Proportion in China’s Population Drops: Census Data</w:t>
      </w:r>
      <w:r>
        <w:rPr>
          <w:rFonts w:ascii="Times New Roman" w:hAnsi="Times New Roman"/>
        </w:rPr>
        <w:t xml:space="preserve">, </w:t>
      </w:r>
      <w:proofErr w:type="spellStart"/>
      <w:r>
        <w:rPr>
          <w:rFonts w:ascii="Times New Roman" w:hAnsi="Times New Roman"/>
          <w:smallCaps/>
        </w:rPr>
        <w:t>English.News.Cn</w:t>
      </w:r>
      <w:proofErr w:type="spellEnd"/>
      <w:r>
        <w:rPr>
          <w:rFonts w:ascii="Times New Roman" w:hAnsi="Times New Roman"/>
        </w:rPr>
        <w:t xml:space="preserve"> (Apr. 28, 2011), </w:t>
      </w:r>
      <w:r w:rsidRPr="009E6CAC">
        <w:rPr>
          <w:rFonts w:ascii="Times New Roman" w:hAnsi="Times New Roman"/>
        </w:rPr>
        <w:t>http://news.xinhuanet.com/english2010/china/2011-04/28/c_13849933.htm</w:t>
      </w:r>
      <w:r>
        <w:rPr>
          <w:rFonts w:ascii="Times New Roman" w:hAnsi="Times New Roman"/>
        </w:rPr>
        <w:t xml:space="preserve"> (stating </w:t>
      </w:r>
      <w:proofErr w:type="gramStart"/>
      <w:r>
        <w:rPr>
          <w:rFonts w:ascii="Times New Roman" w:hAnsi="Times New Roman"/>
        </w:rPr>
        <w:t xml:space="preserve">that </w:t>
      </w:r>
      <w:r w:rsidRPr="0037682F">
        <w:rPr>
          <w:rFonts w:ascii="Times New Roman" w:hAnsi="Times New Roman"/>
        </w:rPr>
        <w:t>Han ethnic group constitute</w:t>
      </w:r>
      <w:proofErr w:type="gramEnd"/>
      <w:r w:rsidRPr="0037682F">
        <w:rPr>
          <w:rFonts w:ascii="Times New Roman" w:hAnsi="Times New Roman"/>
        </w:rPr>
        <w:t xml:space="preserve"> some 91.5% of China’s total population a</w:t>
      </w:r>
      <w:r>
        <w:rPr>
          <w:rFonts w:ascii="Times New Roman" w:hAnsi="Times New Roman"/>
        </w:rPr>
        <w:t>ccording to 2010 census figures).</w:t>
      </w:r>
    </w:p>
  </w:footnote>
  <w:footnote w:id="4">
    <w:p w14:paraId="1AF10E36" w14:textId="539E6CEE" w:rsidR="00002473" w:rsidRPr="009D02BE" w:rsidRDefault="00002473" w:rsidP="006C4BC2">
      <w:pPr>
        <w:pStyle w:val="FootnoteText"/>
        <w:rPr>
          <w:rFonts w:ascii="Times New Roman" w:hAnsi="Times New Roman"/>
          <w:b/>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 xml:space="preserve">See </w:t>
      </w:r>
      <w:r w:rsidRPr="009E6CAC">
        <w:rPr>
          <w:rFonts w:ascii="Times New Roman" w:hAnsi="Times New Roman"/>
          <w:smallCaps/>
        </w:rPr>
        <w:t xml:space="preserve">Arch </w:t>
      </w:r>
      <w:proofErr w:type="spellStart"/>
      <w:r w:rsidRPr="009E6CAC">
        <w:rPr>
          <w:rFonts w:ascii="Times New Roman" w:hAnsi="Times New Roman"/>
          <w:smallCaps/>
        </w:rPr>
        <w:t>Puddington</w:t>
      </w:r>
      <w:proofErr w:type="spellEnd"/>
      <w:r>
        <w:rPr>
          <w:rFonts w:ascii="Times New Roman" w:hAnsi="Times New Roman"/>
        </w:rPr>
        <w:t xml:space="preserve">, </w:t>
      </w:r>
      <w:r>
        <w:rPr>
          <w:rFonts w:ascii="Times New Roman" w:hAnsi="Times New Roman"/>
          <w:i/>
        </w:rPr>
        <w:t>Freedom in the World 2011: The Authoritarian Challenge to Democracy</w:t>
      </w:r>
      <w:r>
        <w:rPr>
          <w:rFonts w:ascii="Times New Roman" w:hAnsi="Times New Roman"/>
        </w:rPr>
        <w:t xml:space="preserve">, </w:t>
      </w:r>
      <w:r>
        <w:rPr>
          <w:rFonts w:ascii="Times New Roman" w:hAnsi="Times New Roman"/>
          <w:smallCaps/>
        </w:rPr>
        <w:t>Freedom House</w:t>
      </w:r>
      <w:r>
        <w:rPr>
          <w:rFonts w:ascii="Times New Roman" w:hAnsi="Times New Roman"/>
        </w:rPr>
        <w:t xml:space="preserve">, </w:t>
      </w:r>
      <w:r>
        <w:rPr>
          <w:rFonts w:ascii="Times New Roman" w:hAnsi="Times New Roman"/>
          <w:i/>
        </w:rPr>
        <w:t>available at</w:t>
      </w:r>
      <w:r>
        <w:rPr>
          <w:rFonts w:ascii="Times New Roman" w:hAnsi="Times New Roman"/>
        </w:rPr>
        <w:t xml:space="preserve"> </w:t>
      </w:r>
      <w:r w:rsidRPr="009D02BE">
        <w:rPr>
          <w:rFonts w:ascii="Times New Roman" w:hAnsi="Times New Roman"/>
        </w:rPr>
        <w:t>http://www.freedomhouse.org/report/freedom-world/freedom-world-2011</w:t>
      </w:r>
      <w:r>
        <w:rPr>
          <w:rFonts w:ascii="Times New Roman" w:hAnsi="Times New Roman"/>
        </w:rPr>
        <w:t xml:space="preserve"> [hereinafter </w:t>
      </w:r>
      <w:r>
        <w:rPr>
          <w:rFonts w:ascii="Times New Roman" w:hAnsi="Times New Roman"/>
          <w:i/>
        </w:rPr>
        <w:t>Freedom in the World 2011</w:t>
      </w:r>
      <w:r>
        <w:rPr>
          <w:rFonts w:ascii="Times New Roman" w:hAnsi="Times New Roman"/>
        </w:rPr>
        <w:t>].</w:t>
      </w:r>
    </w:p>
  </w:footnote>
  <w:footnote w:id="5">
    <w:p w14:paraId="2A03BE5C" w14:textId="1C835DD7" w:rsidR="00002473" w:rsidRPr="00BF157C"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See</w:t>
      </w:r>
      <w:r>
        <w:rPr>
          <w:rFonts w:ascii="Times New Roman" w:hAnsi="Times New Roman"/>
        </w:rPr>
        <w:t xml:space="preserve"> </w:t>
      </w:r>
      <w:r>
        <w:rPr>
          <w:rFonts w:ascii="Times New Roman" w:hAnsi="Times New Roman"/>
          <w:i/>
        </w:rPr>
        <w:t>Freedom in the World 2008: Global Freedom in Retreat</w:t>
      </w:r>
      <w:r>
        <w:rPr>
          <w:rFonts w:ascii="Times New Roman" w:hAnsi="Times New Roman"/>
        </w:rPr>
        <w:t xml:space="preserve">, </w:t>
      </w:r>
      <w:r>
        <w:rPr>
          <w:rFonts w:ascii="Times New Roman" w:hAnsi="Times New Roman"/>
          <w:smallCaps/>
        </w:rPr>
        <w:t>Freedom House</w:t>
      </w:r>
      <w:r>
        <w:rPr>
          <w:rFonts w:ascii="Times New Roman" w:hAnsi="Times New Roman"/>
        </w:rPr>
        <w:t xml:space="preserve">, </w:t>
      </w:r>
      <w:r>
        <w:rPr>
          <w:rFonts w:ascii="Times New Roman" w:hAnsi="Times New Roman"/>
          <w:i/>
        </w:rPr>
        <w:t xml:space="preserve">available at </w:t>
      </w:r>
      <w:r w:rsidRPr="00BF157C">
        <w:rPr>
          <w:rFonts w:ascii="Times New Roman" w:hAnsi="Times New Roman"/>
          <w:i/>
        </w:rPr>
        <w:t>http://www.freedomhouse.org/report/freedom-world/freedom-world-2008</w:t>
      </w:r>
      <w:r>
        <w:rPr>
          <w:rFonts w:ascii="Times New Roman" w:hAnsi="Times New Roman"/>
        </w:rPr>
        <w:t xml:space="preserve"> [hereinafter </w:t>
      </w:r>
      <w:r>
        <w:rPr>
          <w:rFonts w:ascii="Times New Roman" w:hAnsi="Times New Roman"/>
          <w:i/>
        </w:rPr>
        <w:t>Freedom in the World 2008</w:t>
      </w:r>
      <w:r>
        <w:rPr>
          <w:rFonts w:ascii="Times New Roman" w:hAnsi="Times New Roman"/>
        </w:rPr>
        <w:t>].</w:t>
      </w:r>
    </w:p>
  </w:footnote>
  <w:footnote w:id="6">
    <w:p w14:paraId="6CAA8A63" w14:textId="5920288A" w:rsidR="00002473" w:rsidRPr="0037682F" w:rsidRDefault="00002473" w:rsidP="006C4BC2">
      <w:pPr>
        <w:pStyle w:val="FootnoteText"/>
        <w:rPr>
          <w:rFonts w:ascii="Times New Roman" w:hAnsi="Times New Roman"/>
        </w:rPr>
      </w:pPr>
      <w:r w:rsidRPr="0037682F">
        <w:rPr>
          <w:rStyle w:val="FootnoteReference"/>
          <w:rFonts w:ascii="Times New Roman" w:hAnsi="Times New Roman"/>
          <w:i/>
        </w:rPr>
        <w:footnoteRef/>
      </w:r>
      <w:r w:rsidRPr="0037682F">
        <w:rPr>
          <w:rFonts w:ascii="Times New Roman" w:hAnsi="Times New Roman"/>
          <w:i/>
        </w:rPr>
        <w:t xml:space="preserve"> Mandate of the Special Rapporteur on the Right to Food: Final Report on the Mission to the People’s Republic of China</w:t>
      </w:r>
      <w:r>
        <w:rPr>
          <w:rFonts w:ascii="Times New Roman" w:hAnsi="Times New Roman"/>
        </w:rPr>
        <w:t xml:space="preserve"> at 15-16, </w:t>
      </w:r>
      <w:r>
        <w:rPr>
          <w:rFonts w:ascii="Times New Roman" w:hAnsi="Times New Roman"/>
          <w:i/>
        </w:rPr>
        <w:t>available at</w:t>
      </w:r>
      <w:r>
        <w:rPr>
          <w:rFonts w:ascii="Times New Roman" w:hAnsi="Times New Roman"/>
        </w:rPr>
        <w:t xml:space="preserve"> </w:t>
      </w:r>
      <w:r w:rsidRPr="00BF157C">
        <w:rPr>
          <w:rFonts w:ascii="Times New Roman" w:hAnsi="Times New Roman"/>
          <w:spacing w:val="-4"/>
        </w:rPr>
        <w:t>http://www.srfood.org/images/stories/pdf/officialreports/20120306_china_en.pdf</w:t>
      </w:r>
      <w:r>
        <w:rPr>
          <w:rFonts w:ascii="Times New Roman" w:hAnsi="Times New Roman"/>
          <w:spacing w:val="-4"/>
        </w:rPr>
        <w:t>.</w:t>
      </w:r>
    </w:p>
  </w:footnote>
  <w:footnote w:id="7">
    <w:p w14:paraId="30263C4F" w14:textId="4D0815C6" w:rsidR="00002473" w:rsidRPr="00BF157C"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See Freedom in the World 2008, supra</w:t>
      </w:r>
      <w:r>
        <w:rPr>
          <w:rFonts w:ascii="Times New Roman" w:hAnsi="Times New Roman"/>
        </w:rPr>
        <w:t xml:space="preserve"> note 5.</w:t>
      </w:r>
    </w:p>
  </w:footnote>
  <w:footnote w:id="8">
    <w:p w14:paraId="1E3C8C67" w14:textId="7EA50B08" w:rsidR="00002473" w:rsidRPr="0037682F"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See generally 2008 Human Rights Report: China</w:t>
      </w:r>
      <w:r>
        <w:rPr>
          <w:rFonts w:ascii="Times New Roman" w:hAnsi="Times New Roman"/>
        </w:rPr>
        <w:t xml:space="preserve">, </w:t>
      </w:r>
      <w:r w:rsidRPr="005420DD">
        <w:rPr>
          <w:rFonts w:ascii="Times New Roman" w:hAnsi="Times New Roman"/>
          <w:smallCaps/>
        </w:rPr>
        <w:t>U.S. Dept. of State</w:t>
      </w:r>
      <w:r>
        <w:rPr>
          <w:rFonts w:ascii="Times New Roman" w:hAnsi="Times New Roman"/>
        </w:rPr>
        <w:t xml:space="preserve"> (Feb. 25, 2009) [hereinafter </w:t>
      </w:r>
      <w:r>
        <w:rPr>
          <w:rFonts w:ascii="Times New Roman" w:hAnsi="Times New Roman"/>
          <w:i/>
        </w:rPr>
        <w:t>Country Report 2008</w:t>
      </w:r>
      <w:r>
        <w:rPr>
          <w:rFonts w:ascii="Times New Roman" w:hAnsi="Times New Roman"/>
        </w:rPr>
        <w:t>].</w:t>
      </w:r>
    </w:p>
  </w:footnote>
  <w:footnote w:id="9">
    <w:p w14:paraId="13E30125" w14:textId="17B7CB25" w:rsidR="00002473" w:rsidRPr="0037682F"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 xml:space="preserve">See </w:t>
      </w:r>
      <w:r w:rsidRPr="000C6EAC">
        <w:rPr>
          <w:rFonts w:ascii="Times New Roman" w:hAnsi="Times New Roman"/>
        </w:rPr>
        <w:t>www.tibet.no</w:t>
      </w:r>
      <w:r>
        <w:rPr>
          <w:rFonts w:ascii="Times New Roman" w:hAnsi="Times New Roman"/>
        </w:rPr>
        <w:t xml:space="preserve">, </w:t>
      </w:r>
      <w:r>
        <w:rPr>
          <w:rFonts w:ascii="Times New Roman" w:hAnsi="Times New Roman"/>
          <w:i/>
        </w:rPr>
        <w:t>China Executes Four Tibetans Over Spring 2008 Protest</w:t>
      </w:r>
      <w:r>
        <w:rPr>
          <w:rFonts w:ascii="Times New Roman" w:hAnsi="Times New Roman"/>
        </w:rPr>
        <w:t xml:space="preserve">, </w:t>
      </w:r>
      <w:r>
        <w:rPr>
          <w:rFonts w:ascii="Times New Roman" w:hAnsi="Times New Roman"/>
          <w:smallCaps/>
        </w:rPr>
        <w:t>Human Rights House Network</w:t>
      </w:r>
      <w:r>
        <w:rPr>
          <w:rFonts w:ascii="Times New Roman" w:hAnsi="Times New Roman"/>
        </w:rPr>
        <w:t xml:space="preserve"> (Oct. 26, 2009), </w:t>
      </w:r>
      <w:r w:rsidRPr="000C6EAC">
        <w:rPr>
          <w:rFonts w:ascii="Times New Roman" w:hAnsi="Times New Roman"/>
        </w:rPr>
        <w:t>http://humanrightshouse.org/Articles/12189.html</w:t>
      </w:r>
      <w:r w:rsidRPr="0037682F">
        <w:rPr>
          <w:rFonts w:ascii="Times New Roman" w:hAnsi="Times New Roman"/>
        </w:rPr>
        <w:t xml:space="preserve">; </w:t>
      </w:r>
      <w:r>
        <w:rPr>
          <w:rFonts w:ascii="Times New Roman" w:hAnsi="Times New Roman"/>
        </w:rPr>
        <w:t xml:space="preserve">Radio Free Asia’s Tibetan Service, </w:t>
      </w:r>
      <w:r>
        <w:rPr>
          <w:rFonts w:ascii="Times New Roman" w:hAnsi="Times New Roman"/>
          <w:i/>
        </w:rPr>
        <w:t>Tibetan Executions Reported</w:t>
      </w:r>
      <w:r>
        <w:rPr>
          <w:rFonts w:ascii="Times New Roman" w:hAnsi="Times New Roman"/>
        </w:rPr>
        <w:t xml:space="preserve">, </w:t>
      </w:r>
      <w:r>
        <w:rPr>
          <w:rFonts w:ascii="Times New Roman" w:hAnsi="Times New Roman"/>
          <w:smallCaps/>
        </w:rPr>
        <w:t>Radio Free Asia</w:t>
      </w:r>
      <w:r>
        <w:rPr>
          <w:rFonts w:ascii="Times New Roman" w:hAnsi="Times New Roman"/>
        </w:rPr>
        <w:t xml:space="preserve"> (Oct. 24, 2009), </w:t>
      </w:r>
      <w:r w:rsidRPr="0037682F">
        <w:rPr>
          <w:rFonts w:ascii="Times New Roman" w:hAnsi="Times New Roman"/>
        </w:rPr>
        <w:t>http://www.rfa.org/english/news/tibet/execute-10242009185910.html</w:t>
      </w:r>
      <w:r>
        <w:rPr>
          <w:rFonts w:ascii="Times New Roman" w:hAnsi="Times New Roman"/>
        </w:rPr>
        <w:t>.</w:t>
      </w:r>
    </w:p>
  </w:footnote>
  <w:footnote w:id="10">
    <w:p w14:paraId="2591416F" w14:textId="4C261D54" w:rsidR="00002473" w:rsidRPr="009D02BE" w:rsidRDefault="00002473" w:rsidP="006C4BC2">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w:t>
      </w:r>
      <w:r>
        <w:rPr>
          <w:rFonts w:ascii="Times New Roman" w:hAnsi="Times New Roman"/>
          <w:i/>
        </w:rPr>
        <w:t>See Freedom in the World 2011</w:t>
      </w:r>
      <w:r>
        <w:rPr>
          <w:rFonts w:ascii="Times New Roman" w:hAnsi="Times New Roman"/>
        </w:rPr>
        <w:t xml:space="preserve">, </w:t>
      </w:r>
      <w:r>
        <w:rPr>
          <w:rFonts w:ascii="Times New Roman" w:hAnsi="Times New Roman"/>
          <w:i/>
        </w:rPr>
        <w:t>supra</w:t>
      </w:r>
      <w:r>
        <w:rPr>
          <w:rFonts w:ascii="Times New Roman" w:hAnsi="Times New Roman"/>
        </w:rPr>
        <w:t xml:space="preserve"> note 4.</w:t>
      </w:r>
    </w:p>
  </w:footnote>
  <w:footnote w:id="11">
    <w:p w14:paraId="6EA69B44" w14:textId="77777777" w:rsidR="00002473" w:rsidRPr="0037682F" w:rsidRDefault="00002473" w:rsidP="00AB24D0">
      <w:pPr>
        <w:pStyle w:val="FootnoteText"/>
        <w:rPr>
          <w:rFonts w:ascii="Times New Roman" w:hAnsi="Times New Roman"/>
        </w:rPr>
      </w:pPr>
      <w:r w:rsidRPr="0037682F">
        <w:rPr>
          <w:rStyle w:val="FootnoteReference"/>
          <w:rFonts w:ascii="Times New Roman" w:hAnsi="Times New Roman"/>
        </w:rPr>
        <w:footnoteRef/>
      </w:r>
      <w:r w:rsidRPr="0037682F">
        <w:rPr>
          <w:rFonts w:ascii="Times New Roman" w:hAnsi="Times New Roman"/>
        </w:rPr>
        <w:t xml:space="preserve"> Figure accurate as of 30 March 2013. Note that six additional self-immolations have taken place in India and Nepal.</w:t>
      </w:r>
    </w:p>
  </w:footnote>
  <w:footnote w:id="12">
    <w:p w14:paraId="553663EC" w14:textId="47780DC0" w:rsidR="00002473" w:rsidRPr="00931F11" w:rsidRDefault="00002473" w:rsidP="003A12C2">
      <w:pPr>
        <w:pStyle w:val="FootnoteText"/>
        <w:rPr>
          <w:rFonts w:ascii="Times New Roman" w:hAnsi="Times New Roman"/>
        </w:rPr>
      </w:pPr>
      <w:r w:rsidRPr="00931F11">
        <w:rPr>
          <w:rStyle w:val="FootnoteReference"/>
          <w:rFonts w:ascii="Times New Roman" w:hAnsi="Times New Roman"/>
        </w:rPr>
        <w:footnoteRef/>
      </w:r>
      <w:r>
        <w:rPr>
          <w:rFonts w:ascii="Times New Roman" w:hAnsi="Times New Roman"/>
        </w:rPr>
        <w:t xml:space="preserve"> Edward Wong &amp;</w:t>
      </w:r>
      <w:r w:rsidRPr="00931F11">
        <w:rPr>
          <w:rFonts w:ascii="Times New Roman" w:hAnsi="Times New Roman"/>
        </w:rPr>
        <w:t xml:space="preserve"> Jim Yardley, </w:t>
      </w:r>
      <w:r w:rsidRPr="00931F11">
        <w:rPr>
          <w:rFonts w:ascii="Times New Roman" w:hAnsi="Times New Roman"/>
          <w:i/>
        </w:rPr>
        <w:t>100</w:t>
      </w:r>
      <w:r w:rsidRPr="00931F11">
        <w:rPr>
          <w:rFonts w:ascii="Times New Roman" w:hAnsi="Times New Roman"/>
          <w:i/>
          <w:vertAlign w:val="superscript"/>
        </w:rPr>
        <w:t>th</w:t>
      </w:r>
      <w:r w:rsidRPr="00931F11">
        <w:rPr>
          <w:rFonts w:ascii="Times New Roman" w:hAnsi="Times New Roman"/>
          <w:i/>
        </w:rPr>
        <w:t xml:space="preserve"> Self-Immolation Reported </w:t>
      </w:r>
      <w:proofErr w:type="gramStart"/>
      <w:r w:rsidRPr="00931F11">
        <w:rPr>
          <w:rFonts w:ascii="Times New Roman" w:hAnsi="Times New Roman"/>
          <w:i/>
        </w:rPr>
        <w:t>Inside</w:t>
      </w:r>
      <w:proofErr w:type="gramEnd"/>
      <w:r w:rsidRPr="00931F11">
        <w:rPr>
          <w:rFonts w:ascii="Times New Roman" w:hAnsi="Times New Roman"/>
          <w:i/>
        </w:rPr>
        <w:t xml:space="preserve"> Tibet</w:t>
      </w:r>
      <w:r w:rsidRPr="00931F11">
        <w:rPr>
          <w:rFonts w:ascii="Times New Roman" w:hAnsi="Times New Roman"/>
        </w:rPr>
        <w:t xml:space="preserve">, </w:t>
      </w:r>
      <w:r w:rsidRPr="00931F11">
        <w:rPr>
          <w:rFonts w:ascii="Times New Roman" w:hAnsi="Times New Roman"/>
          <w:smallCaps/>
        </w:rPr>
        <w:t>NY Times</w:t>
      </w:r>
      <w:r w:rsidRPr="00931F11">
        <w:rPr>
          <w:rFonts w:ascii="Times New Roman" w:hAnsi="Times New Roman"/>
          <w:i/>
          <w:smallCaps/>
        </w:rPr>
        <w:t xml:space="preserve"> </w:t>
      </w:r>
      <w:r w:rsidRPr="00931F11">
        <w:rPr>
          <w:rFonts w:ascii="Times New Roman" w:hAnsi="Times New Roman"/>
        </w:rPr>
        <w:t xml:space="preserve">(Feb. 14, 2013), </w:t>
      </w:r>
      <w:r w:rsidRPr="004074AD">
        <w:rPr>
          <w:rFonts w:ascii="Times New Roman" w:hAnsi="Times New Roman"/>
        </w:rPr>
        <w:t>http://www.nytimes.com/2013/02/15/world/asia/100th-self-immolation-inside-tibet-is-reported.html</w:t>
      </w:r>
      <w:r>
        <w:rPr>
          <w:rFonts w:ascii="Times New Roman" w:hAnsi="Times New Roman"/>
        </w:rPr>
        <w:t xml:space="preserve"> </w:t>
      </w:r>
      <w:r w:rsidRPr="00931F11">
        <w:rPr>
          <w:rFonts w:ascii="Times New Roman" w:hAnsi="Times New Roman"/>
        </w:rPr>
        <w:t>(internal quotation marks omitted) (</w:t>
      </w:r>
      <w:proofErr w:type="spellStart"/>
      <w:r w:rsidRPr="00931F11">
        <w:rPr>
          <w:rFonts w:ascii="Times New Roman" w:hAnsi="Times New Roman"/>
        </w:rPr>
        <w:t>Lobsang</w:t>
      </w:r>
      <w:proofErr w:type="spellEnd"/>
      <w:r w:rsidRPr="00931F11">
        <w:rPr>
          <w:rFonts w:ascii="Times New Roman" w:hAnsi="Times New Roman"/>
        </w:rPr>
        <w:t xml:space="preserve"> </w:t>
      </w:r>
      <w:proofErr w:type="spellStart"/>
      <w:r w:rsidRPr="00931F11">
        <w:rPr>
          <w:rFonts w:ascii="Times New Roman" w:hAnsi="Times New Roman"/>
        </w:rPr>
        <w:t>Sangay</w:t>
      </w:r>
      <w:proofErr w:type="spellEnd"/>
      <w:r w:rsidRPr="00931F11">
        <w:rPr>
          <w:rFonts w:ascii="Times New Roman" w:hAnsi="Times New Roman"/>
        </w:rPr>
        <w:t xml:space="preserve">, Prime Minister of Tibet government in exile discussing the recent wave of self-immolations inside Tibet). </w:t>
      </w:r>
    </w:p>
  </w:footnote>
  <w:footnote w:id="13">
    <w:p w14:paraId="22A4274F" w14:textId="68F6EAD9" w:rsidR="00002473" w:rsidRPr="009B60F2" w:rsidRDefault="00002473" w:rsidP="003A12C2">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Pr>
          <w:rFonts w:ascii="Times New Roman" w:hAnsi="Times New Roman"/>
          <w:smallCaps/>
        </w:rPr>
        <w:t xml:space="preserve">Int’l Campaign for Tibet, Storm in the Grasslands </w:t>
      </w:r>
      <w:r>
        <w:rPr>
          <w:rFonts w:ascii="Times New Roman" w:hAnsi="Times New Roman"/>
        </w:rPr>
        <w:t xml:space="preserve">3 (2012), </w:t>
      </w:r>
      <w:r>
        <w:rPr>
          <w:rFonts w:ascii="Times New Roman" w:hAnsi="Times New Roman"/>
          <w:i/>
        </w:rPr>
        <w:t>available at</w:t>
      </w:r>
      <w:r w:rsidRPr="00931F11">
        <w:rPr>
          <w:rFonts w:ascii="Times New Roman" w:hAnsi="Times New Roman"/>
        </w:rPr>
        <w:t xml:space="preserve"> </w:t>
      </w:r>
      <w:r w:rsidRPr="007B60E6">
        <w:rPr>
          <w:rFonts w:ascii="Times New Roman" w:hAnsi="Times New Roman"/>
        </w:rPr>
        <w:t>http://www.savetibet.org/files/documents/storminthegrassland-%20FINAL-HR.pdf</w:t>
      </w:r>
      <w:r>
        <w:rPr>
          <w:rFonts w:ascii="Times New Roman" w:hAnsi="Times New Roman"/>
        </w:rPr>
        <w:t xml:space="preserve"> </w:t>
      </w:r>
      <w:r w:rsidRPr="00931F11">
        <w:rPr>
          <w:rFonts w:ascii="Times New Roman" w:hAnsi="Times New Roman"/>
        </w:rPr>
        <w:t>(internal quotation marks omitted) (“In Search of the Enemy of Man,</w:t>
      </w:r>
      <w:r>
        <w:rPr>
          <w:rFonts w:ascii="Times New Roman" w:hAnsi="Times New Roman"/>
        </w:rPr>
        <w:t>”</w:t>
      </w:r>
      <w:r w:rsidRPr="00931F11">
        <w:rPr>
          <w:rFonts w:ascii="Times New Roman" w:hAnsi="Times New Roman"/>
        </w:rPr>
        <w:t xml:space="preserve"> </w:t>
      </w:r>
      <w:proofErr w:type="spellStart"/>
      <w:r w:rsidRPr="00931F11">
        <w:rPr>
          <w:rFonts w:ascii="Times New Roman" w:hAnsi="Times New Roman"/>
        </w:rPr>
        <w:t>Thich</w:t>
      </w:r>
      <w:proofErr w:type="spellEnd"/>
      <w:r w:rsidRPr="00931F11">
        <w:rPr>
          <w:rFonts w:ascii="Times New Roman" w:hAnsi="Times New Roman"/>
        </w:rPr>
        <w:t xml:space="preserve"> </w:t>
      </w:r>
      <w:proofErr w:type="spellStart"/>
      <w:r w:rsidRPr="00931F11">
        <w:rPr>
          <w:rFonts w:ascii="Times New Roman" w:hAnsi="Times New Roman"/>
        </w:rPr>
        <w:t>Nhat</w:t>
      </w:r>
      <w:proofErr w:type="spellEnd"/>
      <w:r w:rsidRPr="00931F11">
        <w:rPr>
          <w:rFonts w:ascii="Times New Roman" w:hAnsi="Times New Roman"/>
        </w:rPr>
        <w:t xml:space="preserve"> </w:t>
      </w:r>
      <w:proofErr w:type="spellStart"/>
      <w:r w:rsidRPr="00931F11">
        <w:rPr>
          <w:rFonts w:ascii="Times New Roman" w:hAnsi="Times New Roman"/>
        </w:rPr>
        <w:t>Hanh</w:t>
      </w:r>
      <w:proofErr w:type="spellEnd"/>
      <w:r w:rsidRPr="00931F11">
        <w:rPr>
          <w:rFonts w:ascii="Times New Roman" w:hAnsi="Times New Roman"/>
        </w:rPr>
        <w:t xml:space="preserve"> to Dr. Martin Luther King, Jr. 1965)</w:t>
      </w:r>
      <w:r>
        <w:rPr>
          <w:rFonts w:ascii="Times New Roman" w:hAnsi="Times New Roman"/>
        </w:rPr>
        <w:t xml:space="preserve"> [hereinafter </w:t>
      </w:r>
      <w:r>
        <w:rPr>
          <w:rFonts w:ascii="Times New Roman" w:hAnsi="Times New Roman"/>
          <w:i/>
        </w:rPr>
        <w:t>Storm in the Grasslands</w:t>
      </w:r>
      <w:r>
        <w:rPr>
          <w:rFonts w:ascii="Times New Roman" w:hAnsi="Times New Roman"/>
        </w:rPr>
        <w:t>].</w:t>
      </w:r>
    </w:p>
  </w:footnote>
  <w:footnote w:id="14">
    <w:p w14:paraId="0E84BB9F" w14:textId="77777777" w:rsidR="00002473" w:rsidRPr="00931F11" w:rsidRDefault="00002473">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See e.g.</w:t>
      </w:r>
      <w:r w:rsidRPr="00931F11">
        <w:rPr>
          <w:rFonts w:ascii="Times New Roman" w:hAnsi="Times New Roman"/>
        </w:rPr>
        <w:t xml:space="preserve"> Declaration on Principles of International Law concerning Friendly Relations and Co-operation among States in accordance with the Charter of the United Nations, G.A. Res. 2625 (XXV), U.N. Doc. </w:t>
      </w:r>
      <w:proofErr w:type="gramStart"/>
      <w:r w:rsidRPr="00931F11">
        <w:rPr>
          <w:rFonts w:ascii="Times New Roman" w:hAnsi="Times New Roman"/>
        </w:rPr>
        <w:t>A/RES/2625 (XXV) (Oct. 24, 1970); G.A. Res. 216 (XXI), U.N. Doc.</w:t>
      </w:r>
      <w:proofErr w:type="gramEnd"/>
      <w:r w:rsidRPr="00931F11">
        <w:rPr>
          <w:rFonts w:ascii="Times New Roman" w:hAnsi="Times New Roman"/>
        </w:rPr>
        <w:t xml:space="preserve"> </w:t>
      </w:r>
      <w:proofErr w:type="gramStart"/>
      <w:r w:rsidRPr="00931F11">
        <w:rPr>
          <w:rFonts w:ascii="Times New Roman" w:hAnsi="Times New Roman"/>
        </w:rPr>
        <w:t>A/RES/2160 (XXI) (Nov. 30, 1966);</w:t>
      </w:r>
      <w:r w:rsidRPr="00931F11">
        <w:rPr>
          <w:rFonts w:ascii="Times New Roman" w:hAnsi="Times New Roman"/>
          <w:i/>
        </w:rPr>
        <w:t xml:space="preserve"> </w:t>
      </w:r>
      <w:r w:rsidRPr="00931F11">
        <w:rPr>
          <w:rFonts w:ascii="Times New Roman" w:hAnsi="Times New Roman"/>
        </w:rPr>
        <w:t>G.A. Res. 1188 (XII), U.N. Doc.</w:t>
      </w:r>
      <w:proofErr w:type="gramEnd"/>
      <w:r w:rsidRPr="00931F11">
        <w:rPr>
          <w:rFonts w:ascii="Times New Roman" w:hAnsi="Times New Roman"/>
        </w:rPr>
        <w:t xml:space="preserve"> </w:t>
      </w:r>
      <w:proofErr w:type="gramStart"/>
      <w:r w:rsidRPr="00931F11">
        <w:rPr>
          <w:rFonts w:ascii="Times New Roman" w:hAnsi="Times New Roman"/>
        </w:rPr>
        <w:t>A/RES/1188 (XII) (Dec. 11, 1957); G.A. Res. 637 (VII), U.N. Doc.</w:t>
      </w:r>
      <w:proofErr w:type="gramEnd"/>
      <w:r w:rsidRPr="00931F11">
        <w:rPr>
          <w:rFonts w:ascii="Times New Roman" w:hAnsi="Times New Roman"/>
        </w:rPr>
        <w:t xml:space="preserve"> </w:t>
      </w:r>
      <w:proofErr w:type="gramStart"/>
      <w:r w:rsidRPr="00931F11">
        <w:rPr>
          <w:rFonts w:ascii="Times New Roman" w:hAnsi="Times New Roman"/>
        </w:rPr>
        <w:t>A/RES/637 (VII) (Dec. 16, 1952); G.A. Res. 545 (VI), U.N. Doc.</w:t>
      </w:r>
      <w:proofErr w:type="gramEnd"/>
      <w:r w:rsidRPr="00931F11">
        <w:rPr>
          <w:rFonts w:ascii="Times New Roman" w:hAnsi="Times New Roman"/>
        </w:rPr>
        <w:t xml:space="preserve"> A/RES/545 (VI) (Feb. 5, 1952).</w:t>
      </w:r>
    </w:p>
  </w:footnote>
  <w:footnote w:id="15">
    <w:p w14:paraId="151E85E7" w14:textId="77777777" w:rsidR="00002473" w:rsidRPr="00931F11" w:rsidRDefault="00002473">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See</w:t>
      </w:r>
      <w:r w:rsidRPr="00931F11">
        <w:rPr>
          <w:rFonts w:ascii="Times New Roman" w:hAnsi="Times New Roman"/>
        </w:rPr>
        <w:t xml:space="preserve"> </w:t>
      </w:r>
      <w:r w:rsidRPr="00931F11">
        <w:rPr>
          <w:rFonts w:ascii="Times New Roman" w:hAnsi="Times New Roman"/>
          <w:i/>
        </w:rPr>
        <w:t>e.g.</w:t>
      </w:r>
      <w:r w:rsidRPr="00931F11">
        <w:rPr>
          <w:rFonts w:ascii="Times New Roman" w:hAnsi="Times New Roman"/>
        </w:rPr>
        <w:t xml:space="preserve"> G.A. Res. 66/3, U.N. Doc. </w:t>
      </w:r>
      <w:proofErr w:type="gramStart"/>
      <w:r w:rsidRPr="00931F11">
        <w:rPr>
          <w:rFonts w:ascii="Times New Roman" w:hAnsi="Times New Roman"/>
        </w:rPr>
        <w:t>A/RES/66/3 (Sept. 22, 2011); G.A. Res. 56/267, U.N. Doc.</w:t>
      </w:r>
      <w:proofErr w:type="gramEnd"/>
      <w:r w:rsidRPr="00931F11">
        <w:rPr>
          <w:rFonts w:ascii="Times New Roman" w:hAnsi="Times New Roman"/>
        </w:rPr>
        <w:t xml:space="preserve"> </w:t>
      </w:r>
      <w:proofErr w:type="gramStart"/>
      <w:r w:rsidRPr="00931F11">
        <w:rPr>
          <w:rFonts w:ascii="Times New Roman" w:hAnsi="Times New Roman"/>
        </w:rPr>
        <w:t>A/RES/56/267 (March 27, 2002); G.A. Res. 46/115, U.N. Doc.</w:t>
      </w:r>
      <w:proofErr w:type="gramEnd"/>
      <w:r w:rsidRPr="00931F11">
        <w:rPr>
          <w:rFonts w:ascii="Times New Roman" w:hAnsi="Times New Roman"/>
        </w:rPr>
        <w:t xml:space="preserve"> A/RES/46/115 (Dec. 17, 1991); Declaration on the Elimination of All Forms of Intolerance and of Discrimination Based on Religion or Belief, G.A. Res. 36/55, U.N. Doc. </w:t>
      </w:r>
      <w:proofErr w:type="gramStart"/>
      <w:r w:rsidRPr="00931F11">
        <w:rPr>
          <w:rFonts w:ascii="Times New Roman" w:hAnsi="Times New Roman"/>
        </w:rPr>
        <w:t>A/RES/36/55 (Nov. 25, 1981); G.A. Res. 2784 (XXVI), U.N. Doc.</w:t>
      </w:r>
      <w:proofErr w:type="gramEnd"/>
      <w:r w:rsidRPr="00931F11">
        <w:rPr>
          <w:rFonts w:ascii="Times New Roman" w:hAnsi="Times New Roman"/>
        </w:rPr>
        <w:t xml:space="preserve"> </w:t>
      </w:r>
      <w:proofErr w:type="gramStart"/>
      <w:r w:rsidRPr="00931F11">
        <w:rPr>
          <w:rFonts w:ascii="Times New Roman" w:hAnsi="Times New Roman"/>
        </w:rPr>
        <w:t>A/RES/2784 (XXVI) (Dec. 6, 1971); International Convention on the Elimination of All Forms of Racial Discrimination, G.A. Res. 2106 (XX), U.N. Doc.</w:t>
      </w:r>
      <w:proofErr w:type="gramEnd"/>
      <w:r w:rsidRPr="00931F11">
        <w:rPr>
          <w:rFonts w:ascii="Times New Roman" w:hAnsi="Times New Roman"/>
        </w:rPr>
        <w:t xml:space="preserve"> </w:t>
      </w:r>
      <w:proofErr w:type="gramStart"/>
      <w:r w:rsidRPr="00931F11">
        <w:rPr>
          <w:rFonts w:ascii="Times New Roman" w:hAnsi="Times New Roman"/>
        </w:rPr>
        <w:t>A/RES/2106 (XX) (Dec. 21, 1965);</w:t>
      </w:r>
      <w:r w:rsidRPr="00931F11">
        <w:rPr>
          <w:rFonts w:ascii="Times New Roman" w:hAnsi="Times New Roman"/>
          <w:i/>
        </w:rPr>
        <w:t xml:space="preserve"> </w:t>
      </w:r>
      <w:r w:rsidRPr="00931F11">
        <w:rPr>
          <w:rFonts w:ascii="Times New Roman" w:hAnsi="Times New Roman"/>
        </w:rPr>
        <w:t>G.A. Res. 103 (I), U.N. Doc.</w:t>
      </w:r>
      <w:proofErr w:type="gramEnd"/>
      <w:r w:rsidRPr="00931F11">
        <w:rPr>
          <w:rFonts w:ascii="Times New Roman" w:hAnsi="Times New Roman"/>
        </w:rPr>
        <w:t xml:space="preserve"> </w:t>
      </w:r>
      <w:proofErr w:type="gramStart"/>
      <w:r w:rsidRPr="00931F11">
        <w:rPr>
          <w:rFonts w:ascii="Times New Roman" w:hAnsi="Times New Roman"/>
        </w:rPr>
        <w:t>A/RES/103 (I) (Nov. 19, 1946).</w:t>
      </w:r>
      <w:proofErr w:type="gramEnd"/>
    </w:p>
  </w:footnote>
  <w:footnote w:id="16">
    <w:p w14:paraId="4F0398CD" w14:textId="77777777" w:rsidR="00002473" w:rsidRDefault="00002473">
      <w:pPr>
        <w:pStyle w:val="FootnoteText"/>
      </w:pPr>
      <w:r w:rsidRPr="002C3ECC">
        <w:rPr>
          <w:rStyle w:val="FootnoteReference"/>
          <w:rFonts w:ascii="Times New Roman" w:hAnsi="Times New Roman"/>
        </w:rPr>
        <w:footnoteRef/>
      </w:r>
      <w:r w:rsidRPr="002C3ECC">
        <w:rPr>
          <w:rFonts w:ascii="Times New Roman" w:hAnsi="Times New Roman"/>
        </w:rPr>
        <w:t xml:space="preserve"> </w:t>
      </w:r>
      <w:proofErr w:type="gramStart"/>
      <w:r>
        <w:rPr>
          <w:rFonts w:ascii="Times New Roman" w:hAnsi="Times New Roman"/>
        </w:rPr>
        <w:t>U.N. Charter art.</w:t>
      </w:r>
      <w:proofErr w:type="gramEnd"/>
      <w:r>
        <w:rPr>
          <w:rFonts w:ascii="Times New Roman" w:hAnsi="Times New Roman"/>
        </w:rPr>
        <w:t xml:space="preserve"> </w:t>
      </w:r>
      <w:proofErr w:type="gramStart"/>
      <w:r>
        <w:rPr>
          <w:rFonts w:ascii="Times New Roman" w:hAnsi="Times New Roman"/>
        </w:rPr>
        <w:t xml:space="preserve">1, </w:t>
      </w:r>
      <w:proofErr w:type="spellStart"/>
      <w:r>
        <w:rPr>
          <w:rFonts w:ascii="Times New Roman" w:hAnsi="Times New Roman"/>
        </w:rPr>
        <w:t>para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2, 3.</w:t>
      </w:r>
      <w:proofErr w:type="gramEnd"/>
    </w:p>
  </w:footnote>
  <w:footnote w:id="17">
    <w:p w14:paraId="5809DEEA" w14:textId="77777777" w:rsidR="00002473" w:rsidRDefault="00002473">
      <w:pPr>
        <w:pStyle w:val="FootnoteText"/>
      </w:pPr>
      <w:r w:rsidRPr="002C3ECC">
        <w:rPr>
          <w:rStyle w:val="FootnoteReference"/>
          <w:rFonts w:ascii="Times New Roman" w:hAnsi="Times New Roman"/>
        </w:rPr>
        <w:footnoteRef/>
      </w:r>
      <w:r w:rsidRPr="002C3ECC">
        <w:rPr>
          <w:rFonts w:ascii="Times New Roman" w:hAnsi="Times New Roman"/>
        </w:rPr>
        <w:t xml:space="preserve"> </w:t>
      </w:r>
      <w:proofErr w:type="gramStart"/>
      <w:r>
        <w:rPr>
          <w:rFonts w:ascii="Times New Roman" w:hAnsi="Times New Roman"/>
        </w:rPr>
        <w:t xml:space="preserve">World Conference on Human Rights, June 14-25, 1993, </w:t>
      </w:r>
      <w:r>
        <w:rPr>
          <w:rFonts w:ascii="Times New Roman" w:hAnsi="Times New Roman"/>
          <w:i/>
        </w:rPr>
        <w:t xml:space="preserve">Vienna Declaration and </w:t>
      </w:r>
      <w:proofErr w:type="spellStart"/>
      <w:r>
        <w:rPr>
          <w:rFonts w:ascii="Times New Roman" w:hAnsi="Times New Roman"/>
          <w:i/>
        </w:rPr>
        <w:t>Programme</w:t>
      </w:r>
      <w:proofErr w:type="spellEnd"/>
      <w:r>
        <w:rPr>
          <w:rFonts w:ascii="Times New Roman" w:hAnsi="Times New Roman"/>
          <w:i/>
        </w:rPr>
        <w:t xml:space="preserve"> of Action</w:t>
      </w:r>
      <w:r>
        <w:rPr>
          <w:rFonts w:ascii="Times New Roman" w:hAnsi="Times New Roman"/>
        </w:rPr>
        <w:t>, ¶, U.N. Doc.</w:t>
      </w:r>
      <w:proofErr w:type="gramEnd"/>
      <w:r>
        <w:rPr>
          <w:rFonts w:ascii="Times New Roman" w:hAnsi="Times New Roman"/>
        </w:rPr>
        <w:t xml:space="preserve"> A/Conf.157/23 (July 12, 1993).</w:t>
      </w:r>
    </w:p>
  </w:footnote>
  <w:footnote w:id="18">
    <w:p w14:paraId="0DB9AD2C" w14:textId="34FA8318" w:rsidR="00002473" w:rsidRDefault="00002473">
      <w:pPr>
        <w:pStyle w:val="FootnoteText"/>
      </w:pPr>
      <w:r w:rsidRPr="002C3ECC">
        <w:rPr>
          <w:rStyle w:val="FootnoteReference"/>
          <w:rFonts w:ascii="Times New Roman" w:hAnsi="Times New Roman"/>
        </w:rPr>
        <w:footnoteRef/>
      </w:r>
      <w:r>
        <w:t xml:space="preserve"> </w:t>
      </w:r>
      <w:proofErr w:type="gramStart"/>
      <w:r w:rsidRPr="0083404C">
        <w:rPr>
          <w:rFonts w:ascii="Times New Roman" w:hAnsi="Times New Roman"/>
        </w:rPr>
        <w:t>I</w:t>
      </w:r>
      <w:r>
        <w:rPr>
          <w:rFonts w:ascii="Times New Roman" w:hAnsi="Times New Roman"/>
        </w:rPr>
        <w:t xml:space="preserve">nternational </w:t>
      </w:r>
      <w:r w:rsidRPr="0083404C">
        <w:rPr>
          <w:rFonts w:ascii="Times New Roman" w:hAnsi="Times New Roman"/>
        </w:rPr>
        <w:t>C</w:t>
      </w:r>
      <w:r>
        <w:rPr>
          <w:rFonts w:ascii="Times New Roman" w:hAnsi="Times New Roman"/>
        </w:rPr>
        <w:t xml:space="preserve">ovenant on </w:t>
      </w:r>
      <w:r w:rsidRPr="0083404C">
        <w:rPr>
          <w:rFonts w:ascii="Times New Roman" w:hAnsi="Times New Roman"/>
        </w:rPr>
        <w:t>E</w:t>
      </w:r>
      <w:r>
        <w:rPr>
          <w:rFonts w:ascii="Times New Roman" w:hAnsi="Times New Roman"/>
        </w:rPr>
        <w:t xml:space="preserve">conomic, </w:t>
      </w:r>
      <w:r w:rsidRPr="0083404C">
        <w:rPr>
          <w:rFonts w:ascii="Times New Roman" w:hAnsi="Times New Roman"/>
        </w:rPr>
        <w:t>S</w:t>
      </w:r>
      <w:r>
        <w:rPr>
          <w:rFonts w:ascii="Times New Roman" w:hAnsi="Times New Roman"/>
        </w:rPr>
        <w:t xml:space="preserve">ocial, and </w:t>
      </w:r>
      <w:r w:rsidRPr="0083404C">
        <w:rPr>
          <w:rFonts w:ascii="Times New Roman" w:hAnsi="Times New Roman"/>
        </w:rPr>
        <w:t>C</w:t>
      </w:r>
      <w:r>
        <w:rPr>
          <w:rFonts w:ascii="Times New Roman" w:hAnsi="Times New Roman"/>
        </w:rPr>
        <w:t xml:space="preserve">ultural </w:t>
      </w:r>
      <w:r w:rsidRPr="0083404C">
        <w:rPr>
          <w:rFonts w:ascii="Times New Roman" w:hAnsi="Times New Roman"/>
        </w:rPr>
        <w:t>R</w:t>
      </w:r>
      <w:r>
        <w:rPr>
          <w:rFonts w:ascii="Times New Roman" w:hAnsi="Times New Roman"/>
        </w:rPr>
        <w:t>ights</w:t>
      </w:r>
      <w:r w:rsidRPr="0083404C">
        <w:rPr>
          <w:rFonts w:ascii="Times New Roman" w:hAnsi="Times New Roman"/>
        </w:rPr>
        <w:t xml:space="preserve"> </w:t>
      </w:r>
      <w:r>
        <w:rPr>
          <w:rFonts w:ascii="Times New Roman" w:hAnsi="Times New Roman"/>
        </w:rPr>
        <w:t>art.</w:t>
      </w:r>
      <w:proofErr w:type="gramEnd"/>
      <w:r w:rsidRPr="0083404C">
        <w:rPr>
          <w:rFonts w:ascii="Times New Roman" w:hAnsi="Times New Roman"/>
        </w:rPr>
        <w:t xml:space="preserve"> </w:t>
      </w:r>
      <w:proofErr w:type="gramStart"/>
      <w:r w:rsidRPr="0083404C">
        <w:rPr>
          <w:rFonts w:ascii="Times New Roman" w:hAnsi="Times New Roman"/>
        </w:rPr>
        <w:t>1.1</w:t>
      </w:r>
      <w:r>
        <w:rPr>
          <w:rFonts w:ascii="Times New Roman" w:hAnsi="Times New Roman"/>
        </w:rPr>
        <w:t>, 2.2, Dec. 19, 1966, 993 U.N.T.S. 3.</w:t>
      </w:r>
      <w:proofErr w:type="gramEnd"/>
    </w:p>
  </w:footnote>
  <w:footnote w:id="19">
    <w:p w14:paraId="2735359F" w14:textId="77777777" w:rsidR="00002473" w:rsidRDefault="00002473">
      <w:pPr>
        <w:pStyle w:val="FootnoteText"/>
      </w:pPr>
      <w:r w:rsidRPr="002C3ECC">
        <w:rPr>
          <w:rStyle w:val="FootnoteReference"/>
          <w:rFonts w:ascii="Times New Roman" w:hAnsi="Times New Roman"/>
        </w:rPr>
        <w:footnoteRef/>
      </w:r>
      <w:r w:rsidRPr="002C3ECC">
        <w:rPr>
          <w:rFonts w:ascii="Times New Roman" w:hAnsi="Times New Roman"/>
        </w:rPr>
        <w:t xml:space="preserve"> </w:t>
      </w:r>
      <w:r w:rsidRPr="00D72701">
        <w:rPr>
          <w:rFonts w:ascii="Times New Roman" w:hAnsi="Times New Roman"/>
        </w:rPr>
        <w:t xml:space="preserve">Declaration on Principles of International Law concerning Friendly Relations and Co-operation among States in accordance with the Charter of the United Nations, </w:t>
      </w:r>
      <w:r>
        <w:rPr>
          <w:rFonts w:ascii="Times New Roman" w:hAnsi="Times New Roman"/>
          <w:i/>
        </w:rPr>
        <w:t xml:space="preserve">supra </w:t>
      </w:r>
      <w:r>
        <w:rPr>
          <w:rFonts w:ascii="Times New Roman" w:hAnsi="Times New Roman"/>
        </w:rPr>
        <w:t>note 9;</w:t>
      </w:r>
      <w:r w:rsidRPr="00D72701">
        <w:rPr>
          <w:rFonts w:ascii="Times New Roman" w:hAnsi="Times New Roman"/>
        </w:rPr>
        <w:t xml:space="preserve"> </w:t>
      </w:r>
      <w:r w:rsidRPr="00D72701">
        <w:rPr>
          <w:rFonts w:ascii="Times New Roman" w:hAnsi="Times New Roman"/>
          <w:i/>
        </w:rPr>
        <w:t>see</w:t>
      </w:r>
      <w:r w:rsidRPr="00D72701">
        <w:rPr>
          <w:rFonts w:ascii="Times New Roman" w:hAnsi="Times New Roman"/>
        </w:rPr>
        <w:t xml:space="preserve"> </w:t>
      </w:r>
      <w:r w:rsidRPr="00D72701">
        <w:rPr>
          <w:rFonts w:ascii="Times New Roman" w:hAnsi="Times New Roman"/>
          <w:i/>
        </w:rPr>
        <w:t>also</w:t>
      </w:r>
      <w:r w:rsidRPr="00D72701">
        <w:rPr>
          <w:rFonts w:ascii="Times New Roman" w:hAnsi="Times New Roman"/>
        </w:rPr>
        <w:t xml:space="preserve"> </w:t>
      </w:r>
      <w:r>
        <w:rPr>
          <w:rFonts w:ascii="Times New Roman" w:hAnsi="Times New Roman"/>
        </w:rPr>
        <w:t xml:space="preserve">Econ. </w:t>
      </w:r>
      <w:proofErr w:type="gramStart"/>
      <w:r>
        <w:rPr>
          <w:rFonts w:ascii="Times New Roman" w:hAnsi="Times New Roman"/>
        </w:rPr>
        <w:t>and</w:t>
      </w:r>
      <w:proofErr w:type="gramEnd"/>
      <w:r>
        <w:rPr>
          <w:rFonts w:ascii="Times New Roman" w:hAnsi="Times New Roman"/>
        </w:rPr>
        <w:t xml:space="preserve"> Soc. Council, CESCR 42d Sess., May 4-22, 2009, U.N. Doc. E/C.12/GC/20 </w:t>
      </w:r>
      <w:r w:rsidRPr="00D72701">
        <w:rPr>
          <w:rFonts w:ascii="Times New Roman" w:hAnsi="Times New Roman"/>
        </w:rPr>
        <w:t>(</w:t>
      </w:r>
      <w:r>
        <w:rPr>
          <w:rFonts w:ascii="Times New Roman" w:hAnsi="Times New Roman"/>
        </w:rPr>
        <w:t xml:space="preserve">July 2, </w:t>
      </w:r>
      <w:r w:rsidRPr="00D72701">
        <w:rPr>
          <w:rFonts w:ascii="Times New Roman" w:hAnsi="Times New Roman"/>
        </w:rPr>
        <w:t>2009)</w:t>
      </w:r>
      <w:r>
        <w:rPr>
          <w:rFonts w:ascii="Times New Roman" w:hAnsi="Times New Roman"/>
        </w:rPr>
        <w:t>.</w:t>
      </w:r>
    </w:p>
  </w:footnote>
  <w:footnote w:id="20">
    <w:p w14:paraId="3F56D6EC" w14:textId="77777777" w:rsidR="00002473" w:rsidRDefault="00002473">
      <w:pPr>
        <w:pStyle w:val="FootnoteText"/>
      </w:pPr>
      <w:r w:rsidRPr="002C3ECC">
        <w:rPr>
          <w:rStyle w:val="FootnoteReference"/>
          <w:rFonts w:ascii="Times New Roman" w:hAnsi="Times New Roman"/>
        </w:rPr>
        <w:footnoteRef/>
      </w:r>
      <w:r>
        <w:t xml:space="preserve"> </w:t>
      </w:r>
      <w:r w:rsidRPr="0083404C">
        <w:rPr>
          <w:rFonts w:ascii="Times New Roman" w:hAnsi="Times New Roman"/>
        </w:rPr>
        <w:t>International</w:t>
      </w:r>
      <w:r>
        <w:rPr>
          <w:rFonts w:ascii="Times New Roman" w:hAnsi="Times New Roman"/>
        </w:rPr>
        <w:t xml:space="preserve"> Covenant on Economic, Social, and Cultural Rights, </w:t>
      </w:r>
      <w:r>
        <w:rPr>
          <w:rFonts w:ascii="Times New Roman" w:hAnsi="Times New Roman"/>
          <w:i/>
        </w:rPr>
        <w:t xml:space="preserve">supra </w:t>
      </w:r>
      <w:r>
        <w:rPr>
          <w:rFonts w:ascii="Times New Roman" w:hAnsi="Times New Roman"/>
        </w:rPr>
        <w:t>note 13, art. 1.1.</w:t>
      </w:r>
    </w:p>
  </w:footnote>
  <w:footnote w:id="21">
    <w:p w14:paraId="0180047D"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Pr>
          <w:rFonts w:ascii="Times New Roman" w:hAnsi="Times New Roman"/>
          <w:i/>
        </w:rPr>
        <w:t xml:space="preserve">See </w:t>
      </w:r>
      <w:r>
        <w:rPr>
          <w:rFonts w:ascii="Times New Roman" w:hAnsi="Times New Roman"/>
        </w:rPr>
        <w:t>G.A. Res.</w:t>
      </w:r>
      <w:r w:rsidRPr="00D72701">
        <w:rPr>
          <w:rFonts w:ascii="Times New Roman" w:hAnsi="Times New Roman"/>
        </w:rPr>
        <w:t xml:space="preserve"> 2079</w:t>
      </w:r>
      <w:r>
        <w:rPr>
          <w:rFonts w:ascii="Times New Roman" w:hAnsi="Times New Roman"/>
        </w:rPr>
        <w:t xml:space="preserve"> (XX)</w:t>
      </w:r>
      <w:r w:rsidRPr="00D72701">
        <w:rPr>
          <w:rFonts w:ascii="Times New Roman" w:hAnsi="Times New Roman"/>
        </w:rPr>
        <w:t xml:space="preserve">, </w:t>
      </w:r>
      <w:r>
        <w:rPr>
          <w:rFonts w:ascii="Times New Roman" w:hAnsi="Times New Roman"/>
        </w:rPr>
        <w:t xml:space="preserve">U.N. Doc. </w:t>
      </w:r>
      <w:proofErr w:type="gramStart"/>
      <w:r>
        <w:rPr>
          <w:rFonts w:ascii="Times New Roman" w:hAnsi="Times New Roman"/>
        </w:rPr>
        <w:t xml:space="preserve">A/RES/2079 (XX) </w:t>
      </w:r>
      <w:r w:rsidRPr="00D72701">
        <w:rPr>
          <w:rFonts w:ascii="Times New Roman" w:hAnsi="Times New Roman"/>
        </w:rPr>
        <w:t>(</w:t>
      </w:r>
      <w:r>
        <w:rPr>
          <w:rFonts w:ascii="Times New Roman" w:hAnsi="Times New Roman"/>
        </w:rPr>
        <w:t xml:space="preserve">Dec. 18, 1965); G.A. Res. </w:t>
      </w:r>
      <w:r w:rsidRPr="00D72701">
        <w:rPr>
          <w:rFonts w:ascii="Times New Roman" w:hAnsi="Times New Roman"/>
        </w:rPr>
        <w:t>1723</w:t>
      </w:r>
      <w:r>
        <w:rPr>
          <w:rFonts w:ascii="Times New Roman" w:hAnsi="Times New Roman"/>
        </w:rPr>
        <w:t xml:space="preserve"> (XVI)</w:t>
      </w:r>
      <w:r w:rsidRPr="00D72701">
        <w:rPr>
          <w:rFonts w:ascii="Times New Roman" w:hAnsi="Times New Roman"/>
        </w:rPr>
        <w:t xml:space="preserve">, </w:t>
      </w:r>
      <w:r>
        <w:rPr>
          <w:rFonts w:ascii="Times New Roman" w:hAnsi="Times New Roman"/>
        </w:rPr>
        <w:t>U.N. Doc.</w:t>
      </w:r>
      <w:proofErr w:type="gramEnd"/>
      <w:r>
        <w:rPr>
          <w:rFonts w:ascii="Times New Roman" w:hAnsi="Times New Roman"/>
        </w:rPr>
        <w:t xml:space="preserve"> </w:t>
      </w:r>
      <w:proofErr w:type="gramStart"/>
      <w:r>
        <w:rPr>
          <w:rFonts w:ascii="Times New Roman" w:hAnsi="Times New Roman"/>
        </w:rPr>
        <w:t>A/RES/1723 (XVI) (Dec. 20, 1961); G.A. Res.</w:t>
      </w:r>
      <w:r w:rsidRPr="00D72701">
        <w:rPr>
          <w:rFonts w:ascii="Times New Roman" w:hAnsi="Times New Roman"/>
        </w:rPr>
        <w:t xml:space="preserve"> 1353</w:t>
      </w:r>
      <w:r>
        <w:rPr>
          <w:rFonts w:ascii="Times New Roman" w:hAnsi="Times New Roman"/>
        </w:rPr>
        <w:t xml:space="preserve"> (XIV)</w:t>
      </w:r>
      <w:r w:rsidRPr="00D72701">
        <w:rPr>
          <w:rFonts w:ascii="Times New Roman" w:hAnsi="Times New Roman"/>
        </w:rPr>
        <w:t>,</w:t>
      </w:r>
      <w:r w:rsidRPr="00D72701">
        <w:rPr>
          <w:rFonts w:ascii="Times New Roman" w:hAnsi="Times New Roman"/>
          <w:i/>
        </w:rPr>
        <w:t xml:space="preserve"> </w:t>
      </w:r>
      <w:r>
        <w:rPr>
          <w:rFonts w:ascii="Times New Roman" w:hAnsi="Times New Roman"/>
        </w:rPr>
        <w:t>U.N. Doc.</w:t>
      </w:r>
      <w:proofErr w:type="gramEnd"/>
      <w:r>
        <w:rPr>
          <w:rFonts w:ascii="Times New Roman" w:hAnsi="Times New Roman"/>
        </w:rPr>
        <w:t xml:space="preserve"> A/RES/1353 (XIV) </w:t>
      </w:r>
      <w:r w:rsidRPr="00D72701">
        <w:rPr>
          <w:rFonts w:ascii="Times New Roman" w:hAnsi="Times New Roman"/>
        </w:rPr>
        <w:t>(Oct. 21, 1959).</w:t>
      </w:r>
    </w:p>
  </w:footnote>
  <w:footnote w:id="22">
    <w:p w14:paraId="2738E057" w14:textId="77777777" w:rsidR="00002473" w:rsidRDefault="00002473" w:rsidP="00066183">
      <w:pPr>
        <w:pStyle w:val="FootnoteText"/>
      </w:pPr>
      <w:r w:rsidRPr="00D72701">
        <w:rPr>
          <w:rStyle w:val="FootnoteReference"/>
          <w:rFonts w:ascii="Times New Roman" w:hAnsi="Times New Roman"/>
        </w:rPr>
        <w:footnoteRef/>
      </w:r>
      <w:r w:rsidRPr="00D72701">
        <w:rPr>
          <w:rFonts w:ascii="Times New Roman" w:hAnsi="Times New Roman"/>
        </w:rPr>
        <w:t xml:space="preserve"> </w:t>
      </w:r>
      <w:r w:rsidRPr="00D72701">
        <w:rPr>
          <w:rFonts w:ascii="Times New Roman" w:hAnsi="Times New Roman"/>
          <w:i/>
        </w:rPr>
        <w:t>See</w:t>
      </w:r>
      <w:r w:rsidRPr="00D72701">
        <w:rPr>
          <w:rFonts w:ascii="Times New Roman" w:hAnsi="Times New Roman"/>
        </w:rPr>
        <w:t xml:space="preserve"> </w:t>
      </w:r>
      <w:r>
        <w:rPr>
          <w:rFonts w:ascii="Times New Roman" w:hAnsi="Times New Roman"/>
          <w:i/>
        </w:rPr>
        <w:t>id.</w:t>
      </w:r>
    </w:p>
  </w:footnote>
  <w:footnote w:id="23">
    <w:p w14:paraId="4C033489"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proofErr w:type="gramStart"/>
      <w:r>
        <w:rPr>
          <w:rFonts w:ascii="Times New Roman" w:hAnsi="Times New Roman"/>
        </w:rPr>
        <w:t>G.A. Res. 1353 (XIV) (Oct. 21, 1959</w:t>
      </w:r>
      <w:r w:rsidRPr="00D72701">
        <w:rPr>
          <w:rFonts w:ascii="Times New Roman" w:hAnsi="Times New Roman"/>
        </w:rPr>
        <w:t>)</w:t>
      </w:r>
      <w:r>
        <w:rPr>
          <w:rFonts w:ascii="Times New Roman" w:hAnsi="Times New Roman"/>
        </w:rPr>
        <w:t>.</w:t>
      </w:r>
      <w:proofErr w:type="gramEnd"/>
    </w:p>
  </w:footnote>
  <w:footnote w:id="24">
    <w:p w14:paraId="14E55372" w14:textId="38866005" w:rsidR="00002473" w:rsidRPr="00931F11" w:rsidRDefault="00002473">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83404C">
        <w:rPr>
          <w:rFonts w:ascii="Times New Roman" w:hAnsi="Times New Roman"/>
        </w:rPr>
        <w:t>I</w:t>
      </w:r>
      <w:r>
        <w:rPr>
          <w:rFonts w:ascii="Times New Roman" w:hAnsi="Times New Roman"/>
        </w:rPr>
        <w:t xml:space="preserve">nternational </w:t>
      </w:r>
      <w:r w:rsidRPr="0083404C">
        <w:rPr>
          <w:rFonts w:ascii="Times New Roman" w:hAnsi="Times New Roman"/>
        </w:rPr>
        <w:t>C</w:t>
      </w:r>
      <w:r>
        <w:rPr>
          <w:rFonts w:ascii="Times New Roman" w:hAnsi="Times New Roman"/>
        </w:rPr>
        <w:t xml:space="preserve">ovenant on </w:t>
      </w:r>
      <w:r w:rsidRPr="0083404C">
        <w:rPr>
          <w:rFonts w:ascii="Times New Roman" w:hAnsi="Times New Roman"/>
        </w:rPr>
        <w:t>E</w:t>
      </w:r>
      <w:r>
        <w:rPr>
          <w:rFonts w:ascii="Times New Roman" w:hAnsi="Times New Roman"/>
        </w:rPr>
        <w:t xml:space="preserve">conomic, </w:t>
      </w:r>
      <w:r w:rsidRPr="0083404C">
        <w:rPr>
          <w:rFonts w:ascii="Times New Roman" w:hAnsi="Times New Roman"/>
        </w:rPr>
        <w:t>S</w:t>
      </w:r>
      <w:r>
        <w:rPr>
          <w:rFonts w:ascii="Times New Roman" w:hAnsi="Times New Roman"/>
        </w:rPr>
        <w:t xml:space="preserve">ocial, and </w:t>
      </w:r>
      <w:r w:rsidRPr="0083404C">
        <w:rPr>
          <w:rFonts w:ascii="Times New Roman" w:hAnsi="Times New Roman"/>
        </w:rPr>
        <w:t>C</w:t>
      </w:r>
      <w:r>
        <w:rPr>
          <w:rFonts w:ascii="Times New Roman" w:hAnsi="Times New Roman"/>
        </w:rPr>
        <w:t xml:space="preserve">ultural </w:t>
      </w:r>
      <w:r w:rsidRPr="0083404C">
        <w:rPr>
          <w:rFonts w:ascii="Times New Roman" w:hAnsi="Times New Roman"/>
        </w:rPr>
        <w:t>R</w:t>
      </w:r>
      <w:r>
        <w:rPr>
          <w:rFonts w:ascii="Times New Roman" w:hAnsi="Times New Roman"/>
        </w:rPr>
        <w:t xml:space="preserve">ights, </w:t>
      </w:r>
      <w:r>
        <w:rPr>
          <w:rFonts w:ascii="Times New Roman" w:hAnsi="Times New Roman"/>
          <w:i/>
        </w:rPr>
        <w:t xml:space="preserve">supra </w:t>
      </w:r>
      <w:r>
        <w:rPr>
          <w:rFonts w:ascii="Times New Roman" w:hAnsi="Times New Roman"/>
        </w:rPr>
        <w:t>note 13,</w:t>
      </w:r>
      <w:r w:rsidRPr="0083404C">
        <w:rPr>
          <w:rFonts w:ascii="Times New Roman" w:hAnsi="Times New Roman"/>
        </w:rPr>
        <w:t xml:space="preserve"> </w:t>
      </w:r>
      <w:r>
        <w:rPr>
          <w:rFonts w:ascii="Times New Roman" w:hAnsi="Times New Roman"/>
        </w:rPr>
        <w:t>art. 6.2.</w:t>
      </w:r>
    </w:p>
  </w:footnote>
  <w:footnote w:id="25">
    <w:p w14:paraId="32034353" w14:textId="2381F0B5" w:rsidR="00002473" w:rsidRPr="00931F11" w:rsidRDefault="00002473" w:rsidP="006A1339">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 xml:space="preserve">See generally </w:t>
      </w:r>
      <w:r w:rsidRPr="00931F11">
        <w:rPr>
          <w:rFonts w:ascii="Times New Roman" w:hAnsi="Times New Roman"/>
          <w:smallCaps/>
        </w:rPr>
        <w:t xml:space="preserve">Int’l Campaign for </w:t>
      </w:r>
      <w:proofErr w:type="gramStart"/>
      <w:r w:rsidRPr="00931F11">
        <w:rPr>
          <w:rFonts w:ascii="Times New Roman" w:hAnsi="Times New Roman"/>
          <w:smallCaps/>
        </w:rPr>
        <w:t>Tibet</w:t>
      </w:r>
      <w:r w:rsidRPr="00931F11">
        <w:rPr>
          <w:rFonts w:ascii="Times New Roman" w:hAnsi="Times New Roman"/>
        </w:rPr>
        <w:t>,</w:t>
      </w:r>
      <w:proofErr w:type="gramEnd"/>
      <w:r w:rsidRPr="00931F11">
        <w:rPr>
          <w:rFonts w:ascii="Times New Roman" w:hAnsi="Times New Roman"/>
        </w:rPr>
        <w:t xml:space="preserve"> </w:t>
      </w:r>
      <w:r>
        <w:rPr>
          <w:rFonts w:ascii="Times New Roman" w:hAnsi="Times New Roman"/>
          <w:i/>
        </w:rPr>
        <w:t>supra note 13,</w:t>
      </w:r>
      <w:r w:rsidRPr="00931F11">
        <w:rPr>
          <w:rFonts w:ascii="Times New Roman" w:hAnsi="Times New Roman"/>
        </w:rPr>
        <w:t xml:space="preserve"> at 7-10. </w:t>
      </w:r>
    </w:p>
  </w:footnote>
  <w:footnote w:id="26">
    <w:p w14:paraId="423A9753" w14:textId="1234B781" w:rsidR="00002473" w:rsidRPr="00931F11" w:rsidRDefault="00002473" w:rsidP="003A12C2">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Int’l Human Rights Instruments, Core document forming part of the reports of State parties, U.N. Doc. HRI/COR</w:t>
      </w:r>
      <w:r>
        <w:rPr>
          <w:rFonts w:ascii="Times New Roman" w:hAnsi="Times New Roman"/>
        </w:rPr>
        <w:t xml:space="preserve">E/CHN/2010, 11 (Mar. 10, 2011) [hereinafter </w:t>
      </w:r>
      <w:r w:rsidRPr="00EE4809">
        <w:rPr>
          <w:rFonts w:ascii="Times New Roman" w:hAnsi="Times New Roman"/>
          <w:i/>
        </w:rPr>
        <w:t>Int’l Human Rights Instruments</w:t>
      </w:r>
      <w:r>
        <w:rPr>
          <w:rFonts w:ascii="Times New Roman" w:hAnsi="Times New Roman"/>
        </w:rPr>
        <w:t>].</w:t>
      </w:r>
    </w:p>
  </w:footnote>
  <w:footnote w:id="27">
    <w:p w14:paraId="5CCC32A0" w14:textId="77777777" w:rsidR="00002473" w:rsidRPr="00931F11" w:rsidRDefault="00002473" w:rsidP="003A12C2">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Id.</w:t>
      </w:r>
    </w:p>
  </w:footnote>
  <w:footnote w:id="28">
    <w:p w14:paraId="20BF1E69" w14:textId="77777777" w:rsidR="00002473" w:rsidRPr="00931F11" w:rsidRDefault="00002473" w:rsidP="003A12C2">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sidRPr="00931F11">
        <w:rPr>
          <w:rFonts w:ascii="Times New Roman" w:hAnsi="Times New Roman"/>
          <w:i/>
        </w:rPr>
        <w:t xml:space="preserve">Id. </w:t>
      </w:r>
      <w:r w:rsidRPr="00931F11">
        <w:rPr>
          <w:rFonts w:ascii="Times New Roman" w:hAnsi="Times New Roman"/>
        </w:rPr>
        <w:t>at 30.</w:t>
      </w:r>
      <w:proofErr w:type="gramEnd"/>
    </w:p>
  </w:footnote>
  <w:footnote w:id="29">
    <w:p w14:paraId="5EFE6667" w14:textId="77777777" w:rsidR="00002473" w:rsidRPr="00931F11" w:rsidRDefault="00002473" w:rsidP="003A12C2">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sidRPr="00931F11">
        <w:rPr>
          <w:rFonts w:ascii="Times New Roman" w:hAnsi="Times New Roman"/>
          <w:i/>
        </w:rPr>
        <w:t>Id.</w:t>
      </w:r>
      <w:r w:rsidRPr="00931F11">
        <w:rPr>
          <w:rFonts w:ascii="Times New Roman" w:hAnsi="Times New Roman"/>
        </w:rPr>
        <w:t xml:space="preserve"> at 42.</w:t>
      </w:r>
      <w:proofErr w:type="gramEnd"/>
    </w:p>
  </w:footnote>
  <w:footnote w:id="30">
    <w:p w14:paraId="60AB6977" w14:textId="77777777" w:rsidR="00002473" w:rsidRPr="00931F11" w:rsidRDefault="00002473" w:rsidP="003A12C2">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sidRPr="00931F11">
        <w:rPr>
          <w:rFonts w:ascii="Times New Roman" w:hAnsi="Times New Roman"/>
          <w:i/>
        </w:rPr>
        <w:t>Id.</w:t>
      </w:r>
      <w:r w:rsidRPr="00931F11">
        <w:rPr>
          <w:rFonts w:ascii="Times New Roman" w:hAnsi="Times New Roman"/>
        </w:rPr>
        <w:t xml:space="preserve"> at 30.</w:t>
      </w:r>
      <w:proofErr w:type="gramEnd"/>
    </w:p>
  </w:footnote>
  <w:footnote w:id="31">
    <w:p w14:paraId="2AF9D139" w14:textId="77777777" w:rsidR="00002473" w:rsidRDefault="00002473" w:rsidP="006154AB">
      <w:pPr>
        <w:pStyle w:val="FootnoteText"/>
      </w:pPr>
      <w:r w:rsidRPr="002A58CB">
        <w:rPr>
          <w:rStyle w:val="FootnoteReference"/>
          <w:rFonts w:ascii="Times New Roman" w:hAnsi="Times New Roman"/>
        </w:rPr>
        <w:footnoteRef/>
      </w:r>
      <w:r w:rsidRPr="002A58CB">
        <w:rPr>
          <w:rFonts w:ascii="Times New Roman" w:hAnsi="Times New Roman"/>
        </w:rPr>
        <w:t xml:space="preserve"> </w:t>
      </w:r>
      <w:r w:rsidRPr="002A58CB">
        <w:rPr>
          <w:rFonts w:ascii="Times New Roman" w:hAnsi="Times New Roman"/>
          <w:i/>
        </w:rPr>
        <w:t>See</w:t>
      </w:r>
      <w:r w:rsidRPr="002A58CB">
        <w:rPr>
          <w:rFonts w:ascii="Times New Roman" w:hAnsi="Times New Roman"/>
        </w:rPr>
        <w:t xml:space="preserve"> Wong &amp; Yardley, </w:t>
      </w:r>
      <w:r w:rsidRPr="002A58CB">
        <w:rPr>
          <w:rFonts w:ascii="Times New Roman" w:hAnsi="Times New Roman"/>
          <w:i/>
        </w:rPr>
        <w:t xml:space="preserve">supra </w:t>
      </w:r>
      <w:r w:rsidRPr="002A58CB">
        <w:rPr>
          <w:rFonts w:ascii="Times New Roman" w:hAnsi="Times New Roman"/>
        </w:rPr>
        <w:t>note 7</w:t>
      </w:r>
      <w:r w:rsidRPr="002A58CB">
        <w:rPr>
          <w:rFonts w:ascii="Times New Roman" w:hAnsi="Times New Roman"/>
          <w:i/>
        </w:rPr>
        <w:t>.</w:t>
      </w:r>
    </w:p>
  </w:footnote>
  <w:footnote w:id="32">
    <w:p w14:paraId="4CDC4D20" w14:textId="77777777" w:rsidR="00002473" w:rsidRDefault="00002473" w:rsidP="006154AB">
      <w:pPr>
        <w:pStyle w:val="FootnoteText"/>
      </w:pPr>
      <w:r w:rsidRPr="002A58CB">
        <w:rPr>
          <w:rStyle w:val="FootnoteReference"/>
          <w:rFonts w:ascii="Times New Roman" w:hAnsi="Times New Roman"/>
        </w:rPr>
        <w:footnoteRef/>
      </w:r>
      <w:r w:rsidRPr="002A58CB">
        <w:rPr>
          <w:rFonts w:ascii="Times New Roman" w:hAnsi="Times New Roman"/>
        </w:rPr>
        <w:t xml:space="preserve"> </w:t>
      </w:r>
      <w:r w:rsidRPr="002A58CB">
        <w:rPr>
          <w:rFonts w:ascii="Times New Roman" w:hAnsi="Times New Roman"/>
          <w:i/>
        </w:rPr>
        <w:t>See</w:t>
      </w:r>
      <w:r w:rsidRPr="002A58CB">
        <w:rPr>
          <w:rFonts w:ascii="Times New Roman" w:hAnsi="Times New Roman"/>
        </w:rPr>
        <w:t xml:space="preserve"> </w:t>
      </w:r>
      <w:r w:rsidRPr="002A58CB">
        <w:rPr>
          <w:rFonts w:ascii="Times New Roman" w:hAnsi="Times New Roman"/>
          <w:smallCaps/>
        </w:rPr>
        <w:t>Int’l Campaign for Tibet,</w:t>
      </w:r>
      <w:r w:rsidRPr="002A58CB">
        <w:rPr>
          <w:rFonts w:ascii="Times New Roman" w:hAnsi="Times New Roman"/>
          <w:i/>
        </w:rPr>
        <w:t xml:space="preserve"> supra</w:t>
      </w:r>
      <w:r w:rsidRPr="002A58CB">
        <w:rPr>
          <w:rFonts w:ascii="Times New Roman" w:hAnsi="Times New Roman"/>
        </w:rPr>
        <w:t xml:space="preserve">, note 8 at 7. </w:t>
      </w:r>
    </w:p>
  </w:footnote>
  <w:footnote w:id="33">
    <w:p w14:paraId="3A87A129" w14:textId="77777777" w:rsidR="00002473" w:rsidRDefault="00002473" w:rsidP="006154AB">
      <w:pPr>
        <w:pStyle w:val="FootnoteText"/>
      </w:pPr>
      <w:r w:rsidRPr="002A58CB">
        <w:rPr>
          <w:rStyle w:val="FootnoteReference"/>
          <w:rFonts w:ascii="Times New Roman" w:hAnsi="Times New Roman"/>
        </w:rPr>
        <w:footnoteRef/>
      </w:r>
      <w:r w:rsidRPr="002A58CB">
        <w:rPr>
          <w:rFonts w:ascii="Times New Roman" w:hAnsi="Times New Roman"/>
        </w:rPr>
        <w:t xml:space="preserve"> </w:t>
      </w:r>
      <w:r w:rsidRPr="002A58CB">
        <w:rPr>
          <w:rFonts w:ascii="Times New Roman" w:hAnsi="Times New Roman"/>
          <w:i/>
        </w:rPr>
        <w:t>See</w:t>
      </w:r>
      <w:r w:rsidRPr="002A58CB">
        <w:rPr>
          <w:rFonts w:ascii="Times New Roman" w:hAnsi="Times New Roman"/>
        </w:rPr>
        <w:t xml:space="preserve"> Wong &amp; Yardley, </w:t>
      </w:r>
      <w:r w:rsidRPr="002A58CB">
        <w:rPr>
          <w:rFonts w:ascii="Times New Roman" w:hAnsi="Times New Roman"/>
          <w:i/>
        </w:rPr>
        <w:t xml:space="preserve">supra </w:t>
      </w:r>
      <w:r w:rsidRPr="002A58CB">
        <w:rPr>
          <w:rFonts w:ascii="Times New Roman" w:hAnsi="Times New Roman"/>
        </w:rPr>
        <w:t>note 7.</w:t>
      </w:r>
    </w:p>
  </w:footnote>
  <w:footnote w:id="34">
    <w:p w14:paraId="003E8840" w14:textId="77777777" w:rsidR="00002473" w:rsidRDefault="00002473" w:rsidP="006154AB">
      <w:pPr>
        <w:pStyle w:val="FootnoteText"/>
      </w:pPr>
      <w:r w:rsidRPr="002A58CB">
        <w:rPr>
          <w:rFonts w:ascii="Times New Roman" w:hAnsi="Times New Roman"/>
          <w:vertAlign w:val="superscript"/>
        </w:rPr>
        <w:footnoteRef/>
      </w:r>
      <w:r w:rsidRPr="002A58CB">
        <w:rPr>
          <w:rFonts w:ascii="Times New Roman" w:hAnsi="Times New Roman"/>
          <w:vertAlign w:val="superscript"/>
        </w:rPr>
        <w:t xml:space="preserve"> </w:t>
      </w:r>
      <w:r w:rsidRPr="002A58CB">
        <w:rPr>
          <w:rFonts w:ascii="Times New Roman" w:hAnsi="Times New Roman"/>
          <w:i/>
        </w:rPr>
        <w:t>See</w:t>
      </w:r>
      <w:r w:rsidRPr="002A58CB">
        <w:rPr>
          <w:rFonts w:ascii="Times New Roman" w:hAnsi="Times New Roman"/>
        </w:rPr>
        <w:t xml:space="preserve"> </w:t>
      </w:r>
      <w:r w:rsidRPr="002A58CB">
        <w:rPr>
          <w:rFonts w:ascii="Times New Roman" w:hAnsi="Times New Roman"/>
          <w:smallCaps/>
        </w:rPr>
        <w:t>Int’l Campaign for Tibet,</w:t>
      </w:r>
      <w:r w:rsidRPr="002A58CB">
        <w:rPr>
          <w:rFonts w:ascii="Times New Roman" w:hAnsi="Times New Roman"/>
          <w:i/>
        </w:rPr>
        <w:t xml:space="preserve"> supra</w:t>
      </w:r>
      <w:r w:rsidRPr="002A58CB">
        <w:rPr>
          <w:rFonts w:ascii="Times New Roman" w:hAnsi="Times New Roman"/>
        </w:rPr>
        <w:t>, note 8 at 9.</w:t>
      </w:r>
    </w:p>
  </w:footnote>
  <w:footnote w:id="35">
    <w:p w14:paraId="6BCF7C8E" w14:textId="3D330727" w:rsidR="00002473" w:rsidRDefault="00002473" w:rsidP="00F84B07">
      <w:pPr>
        <w:pStyle w:val="FootnoteText"/>
      </w:pPr>
      <w:r w:rsidRPr="007076B3">
        <w:rPr>
          <w:rStyle w:val="FootnoteReference"/>
          <w:rFonts w:ascii="Times New Roman" w:hAnsi="Times New Roman"/>
        </w:rPr>
        <w:footnoteRef/>
      </w:r>
      <w:r w:rsidRPr="007076B3">
        <w:rPr>
          <w:rFonts w:ascii="Times New Roman" w:hAnsi="Times New Roman"/>
        </w:rPr>
        <w:t xml:space="preserve"> </w:t>
      </w:r>
      <w:r>
        <w:rPr>
          <w:rFonts w:ascii="Times New Roman" w:hAnsi="Times New Roman"/>
          <w:smallCaps/>
        </w:rPr>
        <w:t xml:space="preserve">Michael C. van Walt van </w:t>
      </w:r>
      <w:proofErr w:type="spellStart"/>
      <w:r>
        <w:rPr>
          <w:rFonts w:ascii="Times New Roman" w:hAnsi="Times New Roman"/>
          <w:smallCaps/>
        </w:rPr>
        <w:t>Praag</w:t>
      </w:r>
      <w:proofErr w:type="spellEnd"/>
      <w:r>
        <w:rPr>
          <w:rFonts w:ascii="Times New Roman" w:hAnsi="Times New Roman"/>
          <w:smallCaps/>
        </w:rPr>
        <w:t>, The Status of Tibet: History, Rights, and Prospects in International Law 136-37, 140 (1987).</w:t>
      </w:r>
    </w:p>
  </w:footnote>
  <w:footnote w:id="36">
    <w:p w14:paraId="11EA404F" w14:textId="77777777" w:rsidR="00002473" w:rsidRDefault="00002473" w:rsidP="00F84B07">
      <w:pPr>
        <w:pStyle w:val="FootnoteText"/>
      </w:pPr>
      <w:r w:rsidRPr="007076B3">
        <w:rPr>
          <w:rStyle w:val="FootnoteReference"/>
          <w:rFonts w:ascii="Times New Roman" w:hAnsi="Times New Roman"/>
        </w:rPr>
        <w:footnoteRef/>
      </w:r>
      <w:r w:rsidRPr="007076B3">
        <w:rPr>
          <w:rFonts w:ascii="Times New Roman" w:hAnsi="Times New Roman"/>
        </w:rPr>
        <w:t xml:space="preserve"> </w:t>
      </w:r>
      <w:proofErr w:type="gramStart"/>
      <w:r w:rsidRPr="007076B3">
        <w:rPr>
          <w:rFonts w:ascii="Times New Roman" w:hAnsi="Times New Roman"/>
          <w:i/>
        </w:rPr>
        <w:t>Id.</w:t>
      </w:r>
      <w:r w:rsidRPr="007076B3">
        <w:rPr>
          <w:rFonts w:ascii="Times New Roman" w:hAnsi="Times New Roman"/>
        </w:rPr>
        <w:t xml:space="preserve"> at 136-40.</w:t>
      </w:r>
      <w:proofErr w:type="gramEnd"/>
    </w:p>
  </w:footnote>
  <w:footnote w:id="37">
    <w:p w14:paraId="62B1DFC1" w14:textId="4A3C2F14" w:rsidR="00002473" w:rsidRPr="00622EE3" w:rsidRDefault="00002473" w:rsidP="00F84B07">
      <w:pPr>
        <w:pStyle w:val="FootnoteText"/>
        <w:rPr>
          <w:rFonts w:ascii="Times New Roman" w:hAnsi="Times New Roman"/>
        </w:rPr>
      </w:pPr>
      <w:r w:rsidRPr="006058F8">
        <w:rPr>
          <w:rStyle w:val="FootnoteReference"/>
          <w:rFonts w:ascii="Times New Roman" w:hAnsi="Times New Roman"/>
        </w:rPr>
        <w:footnoteRef/>
      </w:r>
      <w:r w:rsidRPr="006058F8">
        <w:rPr>
          <w:rFonts w:ascii="Times New Roman" w:hAnsi="Times New Roman"/>
        </w:rPr>
        <w:t xml:space="preserve"> </w:t>
      </w:r>
      <w:r w:rsidRPr="00622EE3">
        <w:rPr>
          <w:rFonts w:ascii="Times New Roman" w:hAnsi="Times New Roman"/>
          <w:smallCaps/>
        </w:rPr>
        <w:t xml:space="preserve">Michael C. van Walt van </w:t>
      </w:r>
      <w:proofErr w:type="spellStart"/>
      <w:r w:rsidRPr="00622EE3">
        <w:rPr>
          <w:rFonts w:ascii="Times New Roman" w:hAnsi="Times New Roman"/>
          <w:smallCaps/>
        </w:rPr>
        <w:t>Praag</w:t>
      </w:r>
      <w:proofErr w:type="spellEnd"/>
      <w:r>
        <w:rPr>
          <w:rFonts w:ascii="Times New Roman" w:hAnsi="Times New Roman"/>
        </w:rPr>
        <w:t xml:space="preserve">, </w:t>
      </w:r>
      <w:r w:rsidRPr="00622EE3">
        <w:rPr>
          <w:rFonts w:ascii="Times New Roman" w:hAnsi="Times New Roman"/>
          <w:smallCaps/>
        </w:rPr>
        <w:t>A Legal Examination of the 1913 Mongolia-Tibet Treaty of Friendship and Alliance</w:t>
      </w:r>
      <w:r w:rsidRPr="00622EE3">
        <w:rPr>
          <w:rFonts w:ascii="Times New Roman" w:hAnsi="Times New Roman"/>
        </w:rPr>
        <w:t>, </w:t>
      </w:r>
      <w:r w:rsidRPr="00622EE3">
        <w:rPr>
          <w:rFonts w:ascii="Times New Roman" w:hAnsi="Times New Roman"/>
          <w:i/>
          <w:iCs/>
        </w:rPr>
        <w:t xml:space="preserve">17 </w:t>
      </w:r>
      <w:proofErr w:type="spellStart"/>
      <w:r w:rsidRPr="00622EE3">
        <w:rPr>
          <w:rFonts w:ascii="Times New Roman" w:hAnsi="Times New Roman"/>
          <w:i/>
          <w:iCs/>
        </w:rPr>
        <w:t>Lungta</w:t>
      </w:r>
      <w:proofErr w:type="spellEnd"/>
      <w:r w:rsidRPr="00622EE3">
        <w:rPr>
          <w:rFonts w:ascii="Times New Roman" w:hAnsi="Times New Roman"/>
          <w:i/>
          <w:iCs/>
        </w:rPr>
        <w:t>, Spring 2013; </w:t>
      </w:r>
      <w:r w:rsidRPr="00622EE3">
        <w:rPr>
          <w:rFonts w:ascii="Times New Roman" w:hAnsi="Times New Roman"/>
        </w:rPr>
        <w:t>special edition: </w:t>
      </w:r>
      <w:r w:rsidRPr="00622EE3">
        <w:rPr>
          <w:rFonts w:ascii="Times New Roman" w:hAnsi="Times New Roman"/>
          <w:i/>
          <w:iCs/>
        </w:rPr>
        <w:t xml:space="preserve">The Centennial of the </w:t>
      </w:r>
      <w:proofErr w:type="spellStart"/>
      <w:r w:rsidRPr="00622EE3">
        <w:rPr>
          <w:rFonts w:ascii="Times New Roman" w:hAnsi="Times New Roman"/>
          <w:i/>
          <w:iCs/>
        </w:rPr>
        <w:t>Tibeto</w:t>
      </w:r>
      <w:proofErr w:type="spellEnd"/>
      <w:r w:rsidRPr="00622EE3">
        <w:rPr>
          <w:rFonts w:ascii="Times New Roman" w:hAnsi="Times New Roman"/>
          <w:i/>
          <w:iCs/>
        </w:rPr>
        <w:t>-Mongol Treaty: 1913-2013</w:t>
      </w:r>
      <w:r>
        <w:rPr>
          <w:rFonts w:ascii="Times New Roman" w:hAnsi="Times New Roman"/>
          <w:iCs/>
        </w:rPr>
        <w:t>.</w:t>
      </w:r>
    </w:p>
  </w:footnote>
  <w:footnote w:id="38">
    <w:p w14:paraId="5CE1CCC6" w14:textId="1A3D82F2" w:rsidR="00002473" w:rsidRDefault="00002473" w:rsidP="00F84B07">
      <w:pPr>
        <w:pStyle w:val="FootnoteText"/>
      </w:pPr>
      <w:r w:rsidRPr="00962BA9">
        <w:rPr>
          <w:rStyle w:val="FootnoteReference"/>
          <w:rFonts w:ascii="Times New Roman" w:hAnsi="Times New Roman"/>
        </w:rPr>
        <w:footnoteRef/>
      </w:r>
      <w:r w:rsidRPr="00962BA9">
        <w:rPr>
          <w:rFonts w:ascii="Times New Roman" w:hAnsi="Times New Roman"/>
        </w:rPr>
        <w:t xml:space="preserve"> </w:t>
      </w:r>
      <w:r>
        <w:rPr>
          <w:rFonts w:ascii="Times New Roman" w:hAnsi="Times New Roman"/>
        </w:rPr>
        <w:t>Director-General of Foreign Affairs, Katmandu, Nepal to the U.N., Letter dated July 22, 1949 from the Director-General of Foreign Affairs, Katmandu, Nepal to the Chairman of the Committee on the Admission of New Members, U.N. Doc. S/C.2/16 (Aug. 8, 1949).</w:t>
      </w:r>
    </w:p>
  </w:footnote>
  <w:footnote w:id="39">
    <w:p w14:paraId="43DF3762" w14:textId="4BB71641" w:rsidR="00002473" w:rsidRDefault="00002473" w:rsidP="00727658">
      <w:pPr>
        <w:pStyle w:val="FootnoteText"/>
      </w:pPr>
      <w:r w:rsidRPr="002A58CB">
        <w:rPr>
          <w:rStyle w:val="FootnoteReference"/>
          <w:rFonts w:ascii="Times New Roman" w:hAnsi="Times New Roman"/>
        </w:rPr>
        <w:footnoteRef/>
      </w:r>
      <w:r w:rsidRPr="002A58CB">
        <w:rPr>
          <w:rFonts w:ascii="Times New Roman" w:hAnsi="Times New Roman"/>
        </w:rPr>
        <w:t xml:space="preserve"> </w:t>
      </w:r>
      <w:r>
        <w:rPr>
          <w:rFonts w:ascii="Times New Roman" w:hAnsi="Times New Roman"/>
        </w:rPr>
        <w:t xml:space="preserve">This history has been documented in </w:t>
      </w:r>
      <w:r>
        <w:rPr>
          <w:rFonts w:ascii="Times New Roman" w:hAnsi="Times New Roman"/>
          <w:smallCaps/>
        </w:rPr>
        <w:t>Tibet Justice Center, The Case Concerning Tibet: Tibet’s Sovereignty and the Tibetan People’s Right to Self-Determination</w:t>
      </w:r>
      <w:r>
        <w:rPr>
          <w:rFonts w:ascii="Times New Roman" w:hAnsi="Times New Roman"/>
        </w:rPr>
        <w:t xml:space="preserve"> (2013) [hereinafter </w:t>
      </w:r>
      <w:r>
        <w:rPr>
          <w:rFonts w:ascii="Times New Roman" w:hAnsi="Times New Roman"/>
          <w:i/>
        </w:rPr>
        <w:t>The Case Concerning Tibet</w:t>
      </w:r>
      <w:r>
        <w:rPr>
          <w:rFonts w:ascii="Times New Roman" w:hAnsi="Times New Roman"/>
        </w:rPr>
        <w:t xml:space="preserve">].  </w:t>
      </w:r>
      <w:r w:rsidRPr="008F16F5">
        <w:rPr>
          <w:rFonts w:ascii="Times New Roman" w:hAnsi="Times New Roman"/>
          <w:i/>
        </w:rPr>
        <w:t>See also</w:t>
      </w:r>
      <w:r>
        <w:rPr>
          <w:rFonts w:ascii="Times New Roman" w:hAnsi="Times New Roman"/>
        </w:rPr>
        <w:t xml:space="preserve"> </w:t>
      </w:r>
      <w:r>
        <w:rPr>
          <w:rFonts w:ascii="Times New Roman" w:hAnsi="Times New Roman"/>
          <w:smallCaps/>
        </w:rPr>
        <w:t xml:space="preserve">van Walt van </w:t>
      </w:r>
      <w:proofErr w:type="spellStart"/>
      <w:proofErr w:type="gramStart"/>
      <w:r>
        <w:rPr>
          <w:rFonts w:ascii="Times New Roman" w:hAnsi="Times New Roman"/>
          <w:smallCaps/>
        </w:rPr>
        <w:t>Praag</w:t>
      </w:r>
      <w:proofErr w:type="spellEnd"/>
      <w:r>
        <w:rPr>
          <w:rFonts w:ascii="Times New Roman" w:hAnsi="Times New Roman"/>
          <w:smallCaps/>
        </w:rPr>
        <w:t>,</w:t>
      </w:r>
      <w:proofErr w:type="gramEnd"/>
      <w:r>
        <w:rPr>
          <w:rFonts w:ascii="Times New Roman" w:hAnsi="Times New Roman"/>
          <w:smallCaps/>
        </w:rPr>
        <w:t xml:space="preserve"> </w:t>
      </w:r>
      <w:r w:rsidRPr="008F16F5">
        <w:rPr>
          <w:rFonts w:ascii="Times New Roman" w:hAnsi="Times New Roman"/>
          <w:i/>
        </w:rPr>
        <w:t xml:space="preserve">supra </w:t>
      </w:r>
      <w:r w:rsidRPr="008F16F5">
        <w:rPr>
          <w:rFonts w:ascii="Times New Roman" w:hAnsi="Times New Roman"/>
        </w:rPr>
        <w:t xml:space="preserve">note 30, </w:t>
      </w:r>
      <w:r w:rsidRPr="008F16F5">
        <w:rPr>
          <w:rFonts w:ascii="Times New Roman" w:hAnsi="Times New Roman"/>
          <w:i/>
        </w:rPr>
        <w:t>inter alia</w:t>
      </w:r>
      <w:r>
        <w:rPr>
          <w:rFonts w:ascii="Times New Roman" w:hAnsi="Times New Roman"/>
          <w:i/>
          <w:smallCaps/>
        </w:rPr>
        <w:t>.</w:t>
      </w:r>
      <w:r>
        <w:rPr>
          <w:rFonts w:ascii="Times New Roman" w:hAnsi="Times New Roman"/>
          <w:smallCaps/>
        </w:rPr>
        <w:t xml:space="preserve"> </w:t>
      </w:r>
    </w:p>
  </w:footnote>
  <w:footnote w:id="40">
    <w:p w14:paraId="7F984034" w14:textId="77777777" w:rsidR="00002473" w:rsidRDefault="00002473">
      <w:pPr>
        <w:pStyle w:val="FootnoteText"/>
      </w:pPr>
      <w:r w:rsidRPr="00962BA9">
        <w:rPr>
          <w:rStyle w:val="FootnoteReference"/>
          <w:rFonts w:ascii="Times New Roman" w:hAnsi="Times New Roman"/>
        </w:rPr>
        <w:footnoteRef/>
      </w:r>
      <w:r w:rsidRPr="00962BA9">
        <w:rPr>
          <w:rFonts w:ascii="Times New Roman" w:hAnsi="Times New Roman"/>
        </w:rPr>
        <w:t xml:space="preserve"> </w:t>
      </w:r>
      <w:proofErr w:type="gramStart"/>
      <w:r w:rsidRPr="00962BA9">
        <w:rPr>
          <w:rFonts w:ascii="Times New Roman" w:hAnsi="Times New Roman"/>
        </w:rPr>
        <w:t>U.N. Charter art.</w:t>
      </w:r>
      <w:proofErr w:type="gramEnd"/>
      <w:r w:rsidRPr="00962BA9">
        <w:rPr>
          <w:rFonts w:ascii="Times New Roman" w:hAnsi="Times New Roman"/>
        </w:rPr>
        <w:t xml:space="preserve"> </w:t>
      </w:r>
      <w:proofErr w:type="gramStart"/>
      <w:r w:rsidRPr="00962BA9">
        <w:rPr>
          <w:rFonts w:ascii="Times New Roman" w:hAnsi="Times New Roman"/>
        </w:rPr>
        <w:t>2</w:t>
      </w:r>
      <w:r>
        <w:rPr>
          <w:rFonts w:ascii="Times New Roman" w:hAnsi="Times New Roman"/>
        </w:rPr>
        <w:t xml:space="preserve">, </w:t>
      </w:r>
      <w:proofErr w:type="spellStart"/>
      <w:r>
        <w:rPr>
          <w:rFonts w:ascii="Times New Roman" w:hAnsi="Times New Roman"/>
        </w:rPr>
        <w:t>para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3, 4.</w:t>
      </w:r>
      <w:proofErr w:type="gramEnd"/>
    </w:p>
  </w:footnote>
  <w:footnote w:id="41">
    <w:p w14:paraId="0EE40EB1" w14:textId="22E63AE5" w:rsidR="00002473" w:rsidRDefault="00002473">
      <w:pPr>
        <w:pStyle w:val="FootnoteText"/>
      </w:pPr>
      <w:r w:rsidRPr="00962BA9">
        <w:rPr>
          <w:rFonts w:ascii="Times New Roman" w:hAnsi="Times New Roman"/>
          <w:vertAlign w:val="superscript"/>
        </w:rPr>
        <w:footnoteRef/>
      </w:r>
      <w:r w:rsidRPr="00962BA9">
        <w:rPr>
          <w:rFonts w:ascii="Times New Roman" w:hAnsi="Times New Roman"/>
          <w:vertAlign w:val="superscript"/>
        </w:rPr>
        <w:t xml:space="preserve"> </w:t>
      </w:r>
      <w:r w:rsidRPr="00336176">
        <w:rPr>
          <w:rFonts w:ascii="Times New Roman" w:hAnsi="Times New Roman"/>
          <w:i/>
        </w:rPr>
        <w:t>See</w:t>
      </w:r>
      <w:r w:rsidRPr="00962BA9">
        <w:rPr>
          <w:rFonts w:ascii="Times New Roman" w:hAnsi="Times New Roman"/>
        </w:rPr>
        <w:t xml:space="preserve"> </w:t>
      </w:r>
      <w:r>
        <w:rPr>
          <w:rFonts w:ascii="Times New Roman" w:hAnsi="Times New Roman"/>
        </w:rPr>
        <w:t xml:space="preserve">Robert D. Sloane, </w:t>
      </w:r>
      <w:r>
        <w:rPr>
          <w:rFonts w:ascii="Times New Roman" w:hAnsi="Times New Roman"/>
          <w:i/>
        </w:rPr>
        <w:t>The Changing Face of Recognition in International Law: A Case Study of Tibet</w:t>
      </w:r>
      <w:r>
        <w:rPr>
          <w:rFonts w:ascii="Times New Roman" w:hAnsi="Times New Roman"/>
        </w:rPr>
        <w:t xml:space="preserve">, 16 </w:t>
      </w:r>
      <w:r>
        <w:rPr>
          <w:rFonts w:ascii="Times New Roman" w:hAnsi="Times New Roman"/>
          <w:smallCaps/>
        </w:rPr>
        <w:t xml:space="preserve">Emory Int’l L. Rev. 107, </w:t>
      </w:r>
      <w:r>
        <w:rPr>
          <w:rFonts w:ascii="Times New Roman" w:hAnsi="Times New Roman"/>
        </w:rPr>
        <w:t xml:space="preserve">151-54 (2002); </w:t>
      </w:r>
      <w:r>
        <w:rPr>
          <w:rFonts w:ascii="Times New Roman" w:hAnsi="Times New Roman"/>
          <w:i/>
        </w:rPr>
        <w:t xml:space="preserve">see also </w:t>
      </w:r>
      <w:r>
        <w:rPr>
          <w:rFonts w:ascii="Times New Roman" w:hAnsi="Times New Roman"/>
          <w:smallCaps/>
        </w:rPr>
        <w:t xml:space="preserve">van Walt van </w:t>
      </w:r>
      <w:proofErr w:type="spellStart"/>
      <w:proofErr w:type="gramStart"/>
      <w:r>
        <w:rPr>
          <w:rFonts w:ascii="Times New Roman" w:hAnsi="Times New Roman"/>
          <w:smallCaps/>
        </w:rPr>
        <w:t>Praag</w:t>
      </w:r>
      <w:proofErr w:type="spellEnd"/>
      <w:r>
        <w:rPr>
          <w:rFonts w:ascii="Times New Roman" w:hAnsi="Times New Roman"/>
          <w:smallCaps/>
        </w:rPr>
        <w:t>,</w:t>
      </w:r>
      <w:proofErr w:type="gramEnd"/>
      <w:r>
        <w:rPr>
          <w:rFonts w:ascii="Times New Roman" w:hAnsi="Times New Roman"/>
          <w:smallCaps/>
        </w:rPr>
        <w:t xml:space="preserve"> </w:t>
      </w:r>
      <w:r>
        <w:rPr>
          <w:rFonts w:ascii="Times New Roman" w:hAnsi="Times New Roman"/>
          <w:i/>
        </w:rPr>
        <w:t xml:space="preserve">supra </w:t>
      </w:r>
      <w:r>
        <w:rPr>
          <w:rFonts w:ascii="Times New Roman" w:hAnsi="Times New Roman"/>
        </w:rPr>
        <w:t>note 29, at</w:t>
      </w:r>
      <w:r w:rsidRPr="00962BA9">
        <w:rPr>
          <w:rFonts w:ascii="Times New Roman" w:hAnsi="Times New Roman"/>
        </w:rPr>
        <w:t xml:space="preserve"> 154-55</w:t>
      </w:r>
      <w:r>
        <w:rPr>
          <w:rFonts w:ascii="Times New Roman" w:hAnsi="Times New Roman"/>
        </w:rPr>
        <w:t>.</w:t>
      </w:r>
    </w:p>
  </w:footnote>
  <w:footnote w:id="42">
    <w:p w14:paraId="5E146342" w14:textId="77777777" w:rsidR="00002473" w:rsidRDefault="00002473">
      <w:pPr>
        <w:pStyle w:val="FootnoteText"/>
      </w:pPr>
      <w:r w:rsidRPr="00962BA9">
        <w:rPr>
          <w:rFonts w:ascii="Times New Roman" w:hAnsi="Times New Roman"/>
          <w:vertAlign w:val="superscript"/>
        </w:rPr>
        <w:footnoteRef/>
      </w:r>
      <w:r>
        <w:rPr>
          <w:rFonts w:ascii="Times New Roman" w:hAnsi="Times New Roman"/>
        </w:rPr>
        <w:t xml:space="preserve"> </w:t>
      </w:r>
      <w:proofErr w:type="gramStart"/>
      <w:r>
        <w:rPr>
          <w:rFonts w:ascii="Times New Roman" w:hAnsi="Times New Roman"/>
        </w:rPr>
        <w:t xml:space="preserve">See discussion, </w:t>
      </w:r>
      <w:r>
        <w:rPr>
          <w:rFonts w:ascii="Times New Roman" w:hAnsi="Times New Roman"/>
          <w:i/>
        </w:rPr>
        <w:t xml:space="preserve">supra </w:t>
      </w:r>
      <w:proofErr w:type="spellStart"/>
      <w:r>
        <w:rPr>
          <w:rFonts w:ascii="Times New Roman" w:hAnsi="Times New Roman"/>
        </w:rPr>
        <w:t>para</w:t>
      </w:r>
      <w:proofErr w:type="spellEnd"/>
      <w:r>
        <w:rPr>
          <w:rFonts w:ascii="Times New Roman" w:hAnsi="Times New Roman"/>
        </w:rPr>
        <w:t>.</w:t>
      </w:r>
      <w:proofErr w:type="gramEnd"/>
      <w:r>
        <w:rPr>
          <w:rFonts w:ascii="Times New Roman" w:hAnsi="Times New Roman"/>
        </w:rPr>
        <w:t xml:space="preserve"> 11.</w:t>
      </w:r>
    </w:p>
  </w:footnote>
  <w:footnote w:id="43">
    <w:p w14:paraId="4F30B557" w14:textId="77777777" w:rsidR="00002473" w:rsidRDefault="00002473" w:rsidP="00FB0B54">
      <w:pPr>
        <w:pStyle w:val="FootnoteText"/>
      </w:pPr>
      <w:r w:rsidRPr="009D326F">
        <w:rPr>
          <w:rFonts w:ascii="Times New Roman" w:hAnsi="Times New Roman"/>
          <w:vertAlign w:val="superscript"/>
        </w:rPr>
        <w:footnoteRef/>
      </w:r>
      <w:r w:rsidRPr="009D326F">
        <w:rPr>
          <w:rFonts w:ascii="Times New Roman" w:hAnsi="Times New Roman"/>
          <w:vertAlign w:val="superscript"/>
        </w:rPr>
        <w:t xml:space="preserve"> </w:t>
      </w:r>
      <w:r>
        <w:rPr>
          <w:rFonts w:ascii="Times New Roman" w:hAnsi="Times New Roman"/>
        </w:rPr>
        <w:t xml:space="preserve">Declaration on Principles of International Law concerning Friendly Relations and Co-operation among States in accordance with the Charter of the United Nations, </w:t>
      </w:r>
      <w:r w:rsidRPr="00D72701">
        <w:rPr>
          <w:rFonts w:ascii="Times New Roman" w:hAnsi="Times New Roman"/>
        </w:rPr>
        <w:t>G</w:t>
      </w:r>
      <w:r>
        <w:rPr>
          <w:rFonts w:ascii="Times New Roman" w:hAnsi="Times New Roman"/>
        </w:rPr>
        <w:t>.A.</w:t>
      </w:r>
      <w:r w:rsidRPr="00D72701">
        <w:rPr>
          <w:rFonts w:ascii="Times New Roman" w:hAnsi="Times New Roman"/>
        </w:rPr>
        <w:t xml:space="preserve"> Res</w:t>
      </w:r>
      <w:r>
        <w:rPr>
          <w:rFonts w:ascii="Times New Roman" w:hAnsi="Times New Roman"/>
        </w:rPr>
        <w:t>.</w:t>
      </w:r>
      <w:r w:rsidRPr="00D72701">
        <w:rPr>
          <w:rFonts w:ascii="Times New Roman" w:hAnsi="Times New Roman"/>
        </w:rPr>
        <w:t xml:space="preserve"> 2625</w:t>
      </w:r>
      <w:r>
        <w:rPr>
          <w:rFonts w:ascii="Times New Roman" w:hAnsi="Times New Roman"/>
        </w:rPr>
        <w:t xml:space="preserve"> (XXV)</w:t>
      </w:r>
      <w:r w:rsidRPr="00D72701">
        <w:rPr>
          <w:rFonts w:ascii="Times New Roman" w:hAnsi="Times New Roman"/>
        </w:rPr>
        <w:t xml:space="preserve">, </w:t>
      </w:r>
      <w:r>
        <w:rPr>
          <w:rFonts w:ascii="Times New Roman" w:hAnsi="Times New Roman"/>
        </w:rPr>
        <w:t xml:space="preserve">U.N. Doc. A/RES/2625 (XXV) </w:t>
      </w:r>
      <w:r w:rsidRPr="00D72701">
        <w:rPr>
          <w:rFonts w:ascii="Times New Roman" w:hAnsi="Times New Roman"/>
        </w:rPr>
        <w:t>(Oct. 24, 1970)</w:t>
      </w:r>
      <w:r>
        <w:rPr>
          <w:rFonts w:ascii="Times New Roman" w:hAnsi="Times New Roman"/>
        </w:rPr>
        <w:t>.</w:t>
      </w:r>
    </w:p>
  </w:footnote>
  <w:footnote w:id="44">
    <w:p w14:paraId="1AA9A6B2" w14:textId="77777777" w:rsidR="00002473" w:rsidRDefault="00002473" w:rsidP="00FB0B54">
      <w:pPr>
        <w:pStyle w:val="FootnoteText"/>
      </w:pPr>
      <w:r w:rsidRPr="009D326F">
        <w:rPr>
          <w:rFonts w:ascii="Times New Roman" w:hAnsi="Times New Roman"/>
          <w:vertAlign w:val="superscript"/>
        </w:rPr>
        <w:footnoteRef/>
      </w:r>
      <w:r w:rsidRPr="009D326F">
        <w:rPr>
          <w:rFonts w:ascii="Times New Roman" w:hAnsi="Times New Roman"/>
          <w:vertAlign w:val="superscript"/>
        </w:rPr>
        <w:t xml:space="preserve"> </w:t>
      </w:r>
      <w:r>
        <w:rPr>
          <w:rFonts w:ascii="Times New Roman" w:hAnsi="Times New Roman"/>
        </w:rPr>
        <w:t xml:space="preserve">Office of the High Commissioner for Human Rights, </w:t>
      </w:r>
      <w:r w:rsidRPr="009D326F">
        <w:rPr>
          <w:rFonts w:ascii="Times New Roman" w:hAnsi="Times New Roman"/>
        </w:rPr>
        <w:t>CCPR Comment No. 12</w:t>
      </w:r>
      <w:r>
        <w:rPr>
          <w:rFonts w:ascii="Times New Roman" w:hAnsi="Times New Roman"/>
        </w:rPr>
        <w:t xml:space="preserve"> ¶ 1, 7, CCPR 21st</w:t>
      </w:r>
      <w:r w:rsidRPr="009D326F">
        <w:rPr>
          <w:rFonts w:ascii="Times New Roman" w:hAnsi="Times New Roman"/>
        </w:rPr>
        <w:t xml:space="preserve"> </w:t>
      </w:r>
      <w:r>
        <w:rPr>
          <w:rFonts w:ascii="Times New Roman" w:hAnsi="Times New Roman"/>
        </w:rPr>
        <w:t xml:space="preserve">Sess. </w:t>
      </w:r>
      <w:r w:rsidRPr="009D326F">
        <w:rPr>
          <w:rFonts w:ascii="Times New Roman" w:hAnsi="Times New Roman"/>
        </w:rPr>
        <w:t>(</w:t>
      </w:r>
      <w:r>
        <w:rPr>
          <w:rFonts w:ascii="Times New Roman" w:hAnsi="Times New Roman"/>
        </w:rPr>
        <w:t xml:space="preserve">Mar. 13, </w:t>
      </w:r>
      <w:r w:rsidRPr="009D326F">
        <w:rPr>
          <w:rFonts w:ascii="Times New Roman" w:hAnsi="Times New Roman"/>
        </w:rPr>
        <w:t>1984)</w:t>
      </w:r>
      <w:r>
        <w:rPr>
          <w:rFonts w:ascii="Times New Roman" w:hAnsi="Times New Roman"/>
        </w:rPr>
        <w:t>.</w:t>
      </w:r>
    </w:p>
  </w:footnote>
  <w:footnote w:id="45">
    <w:p w14:paraId="796CB734" w14:textId="77777777" w:rsidR="00002473" w:rsidRDefault="00002473" w:rsidP="00FB0B54">
      <w:pPr>
        <w:pStyle w:val="FootnoteText"/>
      </w:pPr>
      <w:r w:rsidRPr="009D326F">
        <w:rPr>
          <w:rFonts w:ascii="Times New Roman" w:hAnsi="Times New Roman"/>
          <w:vertAlign w:val="superscript"/>
        </w:rPr>
        <w:footnoteRef/>
      </w:r>
      <w:r>
        <w:rPr>
          <w:rFonts w:ascii="Times New Roman" w:hAnsi="Times New Roman"/>
        </w:rPr>
        <w:t xml:space="preserve"> </w:t>
      </w:r>
      <w:proofErr w:type="gramStart"/>
      <w:r w:rsidRPr="00D72701">
        <w:rPr>
          <w:rFonts w:ascii="Times New Roman" w:hAnsi="Times New Roman"/>
        </w:rPr>
        <w:t>G</w:t>
      </w:r>
      <w:r>
        <w:rPr>
          <w:rFonts w:ascii="Times New Roman" w:hAnsi="Times New Roman"/>
        </w:rPr>
        <w:t>.</w:t>
      </w:r>
      <w:r w:rsidRPr="00D72701">
        <w:rPr>
          <w:rFonts w:ascii="Times New Roman" w:hAnsi="Times New Roman"/>
        </w:rPr>
        <w:t>A</w:t>
      </w:r>
      <w:r>
        <w:rPr>
          <w:rFonts w:ascii="Times New Roman" w:hAnsi="Times New Roman"/>
        </w:rPr>
        <w:t>.</w:t>
      </w:r>
      <w:r w:rsidRPr="00D72701">
        <w:rPr>
          <w:rFonts w:ascii="Times New Roman" w:hAnsi="Times New Roman"/>
        </w:rPr>
        <w:t xml:space="preserve"> Res</w:t>
      </w:r>
      <w:r>
        <w:rPr>
          <w:rFonts w:ascii="Times New Roman" w:hAnsi="Times New Roman"/>
        </w:rPr>
        <w:t>.</w:t>
      </w:r>
      <w:r w:rsidRPr="00D72701">
        <w:rPr>
          <w:rFonts w:ascii="Times New Roman" w:hAnsi="Times New Roman"/>
        </w:rPr>
        <w:t xml:space="preserve"> 1188</w:t>
      </w:r>
      <w:r>
        <w:rPr>
          <w:rFonts w:ascii="Times New Roman" w:hAnsi="Times New Roman"/>
        </w:rPr>
        <w:t xml:space="preserve"> (XII), U.N. Doc.</w:t>
      </w:r>
      <w:proofErr w:type="gramEnd"/>
      <w:r>
        <w:rPr>
          <w:rFonts w:ascii="Times New Roman" w:hAnsi="Times New Roman"/>
        </w:rPr>
        <w:t xml:space="preserve"> A/RES/1188 (XII) </w:t>
      </w:r>
      <w:r w:rsidRPr="00D72701">
        <w:rPr>
          <w:rFonts w:ascii="Times New Roman" w:hAnsi="Times New Roman"/>
        </w:rPr>
        <w:t>(Dec. 11, 1957</w:t>
      </w:r>
      <w:r>
        <w:rPr>
          <w:rFonts w:ascii="Times New Roman" w:hAnsi="Times New Roman"/>
        </w:rPr>
        <w:t>).</w:t>
      </w:r>
    </w:p>
  </w:footnote>
  <w:footnote w:id="46">
    <w:p w14:paraId="5ABD3D1A" w14:textId="506547B7" w:rsidR="00002473" w:rsidRDefault="00002473" w:rsidP="00FB0B54">
      <w:pPr>
        <w:pStyle w:val="FootnoteText"/>
      </w:pPr>
      <w:r w:rsidRPr="009D326F">
        <w:rPr>
          <w:rFonts w:ascii="Times New Roman" w:hAnsi="Times New Roman"/>
          <w:vertAlign w:val="superscript"/>
        </w:rPr>
        <w:footnoteRef/>
      </w:r>
      <w:r w:rsidRPr="009D326F">
        <w:rPr>
          <w:rFonts w:ascii="Times New Roman" w:hAnsi="Times New Roman"/>
          <w:vertAlign w:val="superscript"/>
        </w:rPr>
        <w:t xml:space="preserve"> </w:t>
      </w:r>
      <w:r>
        <w:rPr>
          <w:rFonts w:ascii="Times New Roman" w:hAnsi="Times New Roman"/>
        </w:rPr>
        <w:t xml:space="preserve">Declaration on Principles of International Law concerning Friendly Relations and Co-operation among States in accordance with the Charter of the United Nations, </w:t>
      </w:r>
      <w:r>
        <w:rPr>
          <w:rFonts w:ascii="Times New Roman" w:hAnsi="Times New Roman"/>
          <w:i/>
        </w:rPr>
        <w:t>supra</w:t>
      </w:r>
      <w:r>
        <w:rPr>
          <w:rFonts w:ascii="Times New Roman" w:hAnsi="Times New Roman"/>
        </w:rPr>
        <w:t xml:space="preserve"> note 38.</w:t>
      </w:r>
    </w:p>
  </w:footnote>
  <w:footnote w:id="47">
    <w:p w14:paraId="28DDE7FD" w14:textId="3B161B5C" w:rsidR="00002473" w:rsidRDefault="00002473">
      <w:pPr>
        <w:pStyle w:val="FootnoteText"/>
      </w:pPr>
      <w:r w:rsidRPr="009D326F">
        <w:rPr>
          <w:rStyle w:val="FootnoteReference"/>
          <w:rFonts w:ascii="Times New Roman" w:hAnsi="Times New Roman"/>
        </w:rPr>
        <w:footnoteRef/>
      </w:r>
      <w:r w:rsidRPr="009D326F">
        <w:rPr>
          <w:rFonts w:ascii="Times New Roman" w:hAnsi="Times New Roman"/>
        </w:rPr>
        <w:t xml:space="preserve"> Int’l Human Rights Instruments, </w:t>
      </w:r>
      <w:r w:rsidRPr="009D326F">
        <w:rPr>
          <w:rFonts w:ascii="Times New Roman" w:hAnsi="Times New Roman"/>
          <w:i/>
        </w:rPr>
        <w:t xml:space="preserve">supra </w:t>
      </w:r>
      <w:r>
        <w:rPr>
          <w:rFonts w:ascii="Times New Roman" w:hAnsi="Times New Roman"/>
        </w:rPr>
        <w:t>note 26</w:t>
      </w:r>
      <w:r w:rsidRPr="009D326F">
        <w:rPr>
          <w:rFonts w:ascii="Times New Roman" w:hAnsi="Times New Roman"/>
        </w:rPr>
        <w:t>, at 29.</w:t>
      </w:r>
    </w:p>
  </w:footnote>
  <w:footnote w:id="48">
    <w:p w14:paraId="64198AB5" w14:textId="77777777" w:rsidR="00002473" w:rsidRDefault="00002473" w:rsidP="006D3494">
      <w:pPr>
        <w:pStyle w:val="FootnoteText"/>
        <w:tabs>
          <w:tab w:val="left" w:pos="3375"/>
        </w:tabs>
      </w:pPr>
      <w:r w:rsidRPr="007B3040">
        <w:rPr>
          <w:rStyle w:val="FootnoteReference"/>
          <w:rFonts w:ascii="Times New Roman" w:hAnsi="Times New Roman"/>
        </w:rPr>
        <w:footnoteRef/>
      </w:r>
      <w:r w:rsidRPr="007B3040">
        <w:rPr>
          <w:rFonts w:ascii="Times New Roman" w:hAnsi="Times New Roman"/>
        </w:rPr>
        <w:t xml:space="preserve"> </w:t>
      </w:r>
      <w:r w:rsidRPr="007B3040">
        <w:rPr>
          <w:rFonts w:ascii="Times New Roman" w:hAnsi="Times New Roman"/>
          <w:i/>
        </w:rPr>
        <w:t xml:space="preserve">Id. </w:t>
      </w:r>
      <w:r>
        <w:rPr>
          <w:rFonts w:ascii="Times New Roman" w:hAnsi="Times New Roman"/>
          <w:i/>
        </w:rPr>
        <w:tab/>
      </w:r>
    </w:p>
  </w:footnote>
  <w:footnote w:id="49">
    <w:p w14:paraId="42EB2BA1" w14:textId="77777777" w:rsidR="00002473" w:rsidRDefault="00002473">
      <w:pPr>
        <w:pStyle w:val="FootnoteText"/>
      </w:pPr>
      <w:r w:rsidRPr="007B3040">
        <w:rPr>
          <w:rStyle w:val="FootnoteReference"/>
          <w:rFonts w:ascii="Times New Roman" w:hAnsi="Times New Roman"/>
        </w:rPr>
        <w:footnoteRef/>
      </w:r>
      <w:r w:rsidRPr="007B3040">
        <w:rPr>
          <w:rFonts w:ascii="Times New Roman" w:hAnsi="Times New Roman"/>
        </w:rPr>
        <w:t xml:space="preserve"> </w:t>
      </w:r>
      <w:proofErr w:type="gramStart"/>
      <w:r w:rsidRPr="007B3040">
        <w:rPr>
          <w:rFonts w:ascii="Times New Roman" w:hAnsi="Times New Roman"/>
          <w:i/>
        </w:rPr>
        <w:t>Id.</w:t>
      </w:r>
      <w:r w:rsidRPr="007B3040">
        <w:rPr>
          <w:rFonts w:ascii="Times New Roman" w:hAnsi="Times New Roman"/>
        </w:rPr>
        <w:t xml:space="preserve"> at 44</w:t>
      </w:r>
      <w:r>
        <w:rPr>
          <w:rFonts w:ascii="Times New Roman" w:hAnsi="Times New Roman"/>
        </w:rPr>
        <w:t>.</w:t>
      </w:r>
      <w:proofErr w:type="gramEnd"/>
    </w:p>
  </w:footnote>
  <w:footnote w:id="50">
    <w:p w14:paraId="52F58C37" w14:textId="77777777" w:rsidR="00002473" w:rsidRDefault="00002473">
      <w:pPr>
        <w:pStyle w:val="FootnoteText"/>
      </w:pPr>
      <w:r w:rsidRPr="006A4057">
        <w:rPr>
          <w:rStyle w:val="FootnoteReference"/>
          <w:rFonts w:ascii="Times New Roman" w:hAnsi="Times New Roman"/>
        </w:rPr>
        <w:footnoteRef/>
      </w:r>
      <w:r w:rsidRPr="006A4057">
        <w:rPr>
          <w:rFonts w:ascii="Times New Roman" w:hAnsi="Times New Roman"/>
        </w:rPr>
        <w:t xml:space="preserve"> </w:t>
      </w:r>
      <w:r w:rsidRPr="006A4057">
        <w:rPr>
          <w:rFonts w:ascii="Times New Roman" w:hAnsi="Times New Roman"/>
          <w:i/>
        </w:rPr>
        <w:t>Id.</w:t>
      </w:r>
    </w:p>
  </w:footnote>
  <w:footnote w:id="51">
    <w:p w14:paraId="3110F3D2" w14:textId="77777777" w:rsidR="00002473" w:rsidRDefault="00002473">
      <w:pPr>
        <w:pStyle w:val="FootnoteText"/>
      </w:pPr>
      <w:r w:rsidRPr="007F523B">
        <w:rPr>
          <w:rStyle w:val="FootnoteReference"/>
          <w:rFonts w:ascii="Times New Roman" w:hAnsi="Times New Roman"/>
        </w:rPr>
        <w:footnoteRef/>
      </w:r>
      <w:r w:rsidRPr="007F523B">
        <w:rPr>
          <w:rFonts w:ascii="Times New Roman" w:hAnsi="Times New Roman"/>
        </w:rPr>
        <w:t xml:space="preserve"> </w:t>
      </w:r>
      <w:r w:rsidRPr="007F523B">
        <w:rPr>
          <w:rFonts w:ascii="Times New Roman" w:hAnsi="Times New Roman"/>
          <w:i/>
        </w:rPr>
        <w:t xml:space="preserve">Id. </w:t>
      </w:r>
      <w:r w:rsidRPr="007F523B">
        <w:rPr>
          <w:rFonts w:ascii="Times New Roman" w:hAnsi="Times New Roman"/>
        </w:rPr>
        <w:t>44-45.</w:t>
      </w:r>
    </w:p>
  </w:footnote>
  <w:footnote w:id="52">
    <w:p w14:paraId="726690F5"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sidRPr="00D72701">
        <w:rPr>
          <w:rFonts w:ascii="Times New Roman" w:hAnsi="Times New Roman"/>
          <w:i/>
        </w:rPr>
        <w:t xml:space="preserve">See </w:t>
      </w:r>
      <w:r w:rsidRPr="00D72701">
        <w:rPr>
          <w:rFonts w:ascii="Times New Roman" w:hAnsi="Times New Roman"/>
        </w:rPr>
        <w:t>Declaration on the granting of independence to colonial countries and peoples</w:t>
      </w:r>
      <w:r>
        <w:rPr>
          <w:rFonts w:ascii="Times New Roman" w:hAnsi="Times New Roman"/>
        </w:rPr>
        <w:t>,</w:t>
      </w:r>
      <w:r w:rsidRPr="00D72701">
        <w:rPr>
          <w:rFonts w:ascii="Times New Roman" w:hAnsi="Times New Roman"/>
        </w:rPr>
        <w:t xml:space="preserve"> G</w:t>
      </w:r>
      <w:r>
        <w:rPr>
          <w:rFonts w:ascii="Times New Roman" w:hAnsi="Times New Roman"/>
        </w:rPr>
        <w:t>.A. Res. 1514 (XV),</w:t>
      </w:r>
      <w:r w:rsidRPr="00D72701">
        <w:rPr>
          <w:rFonts w:ascii="Times New Roman" w:hAnsi="Times New Roman"/>
        </w:rPr>
        <w:t xml:space="preserve"> </w:t>
      </w:r>
      <w:r>
        <w:rPr>
          <w:rFonts w:ascii="Times New Roman" w:hAnsi="Times New Roman"/>
        </w:rPr>
        <w:t xml:space="preserve">U.N. Doc. A/RES/1514 (XV) </w:t>
      </w:r>
      <w:r w:rsidRPr="00D72701">
        <w:rPr>
          <w:rFonts w:ascii="Times New Roman" w:hAnsi="Times New Roman"/>
        </w:rPr>
        <w:t>(</w:t>
      </w:r>
      <w:r>
        <w:rPr>
          <w:rFonts w:ascii="Times New Roman" w:hAnsi="Times New Roman"/>
        </w:rPr>
        <w:t xml:space="preserve">Dec. 14, </w:t>
      </w:r>
      <w:r w:rsidRPr="00D72701">
        <w:rPr>
          <w:rFonts w:ascii="Times New Roman" w:hAnsi="Times New Roman"/>
        </w:rPr>
        <w:t xml:space="preserve">1960) (affirming the principle that peoples may freely dispose of their wealth and natural resources); </w:t>
      </w:r>
      <w:r>
        <w:rPr>
          <w:rFonts w:ascii="Times New Roman" w:hAnsi="Times New Roman"/>
          <w:i/>
        </w:rPr>
        <w:t xml:space="preserve">see also </w:t>
      </w:r>
      <w:r>
        <w:rPr>
          <w:rFonts w:ascii="Times New Roman" w:hAnsi="Times New Roman"/>
        </w:rPr>
        <w:t>G.</w:t>
      </w:r>
      <w:r w:rsidRPr="00D72701">
        <w:rPr>
          <w:rFonts w:ascii="Times New Roman" w:hAnsi="Times New Roman"/>
        </w:rPr>
        <w:t>A</w:t>
      </w:r>
      <w:r>
        <w:rPr>
          <w:rFonts w:ascii="Times New Roman" w:hAnsi="Times New Roman"/>
        </w:rPr>
        <w:t>. Res.</w:t>
      </w:r>
      <w:r w:rsidRPr="00D72701">
        <w:rPr>
          <w:rFonts w:ascii="Times New Roman" w:hAnsi="Times New Roman"/>
        </w:rPr>
        <w:t xml:space="preserve"> 1314 </w:t>
      </w:r>
      <w:r>
        <w:rPr>
          <w:rFonts w:ascii="Times New Roman" w:hAnsi="Times New Roman"/>
        </w:rPr>
        <w:t xml:space="preserve">(XIII), U.N. Doc. A/RES/1314 (XIII) </w:t>
      </w:r>
      <w:r w:rsidRPr="00D72701">
        <w:rPr>
          <w:rFonts w:ascii="Times New Roman" w:hAnsi="Times New Roman"/>
        </w:rPr>
        <w:t>(</w:t>
      </w:r>
      <w:r>
        <w:rPr>
          <w:rFonts w:ascii="Times New Roman" w:hAnsi="Times New Roman"/>
        </w:rPr>
        <w:t xml:space="preserve">Dec. 12, </w:t>
      </w:r>
      <w:r w:rsidRPr="00D72701">
        <w:rPr>
          <w:rFonts w:ascii="Times New Roman" w:hAnsi="Times New Roman"/>
        </w:rPr>
        <w:t xml:space="preserve">1958) (setting up commission to study the “character and extent” of the right and its connection to the right to self-determination; </w:t>
      </w:r>
      <w:r w:rsidRPr="00D72701">
        <w:rPr>
          <w:rFonts w:ascii="Times New Roman" w:hAnsi="Times New Roman"/>
          <w:i/>
        </w:rPr>
        <w:t xml:space="preserve">see also </w:t>
      </w:r>
      <w:r>
        <w:rPr>
          <w:rFonts w:ascii="Times New Roman" w:hAnsi="Times New Roman"/>
        </w:rPr>
        <w:t>G.A. Res.</w:t>
      </w:r>
      <w:r w:rsidRPr="00D72701">
        <w:rPr>
          <w:rFonts w:ascii="Times New Roman" w:hAnsi="Times New Roman"/>
        </w:rPr>
        <w:t xml:space="preserve"> 837</w:t>
      </w:r>
      <w:r>
        <w:rPr>
          <w:rFonts w:ascii="Times New Roman" w:hAnsi="Times New Roman"/>
        </w:rPr>
        <w:t xml:space="preserve"> (IX), U.N. Doc. A/RES/837 (IX)</w:t>
      </w:r>
      <w:r w:rsidRPr="00D72701">
        <w:rPr>
          <w:rFonts w:ascii="Times New Roman" w:hAnsi="Times New Roman"/>
        </w:rPr>
        <w:t xml:space="preserve"> (</w:t>
      </w:r>
      <w:r>
        <w:rPr>
          <w:rFonts w:ascii="Times New Roman" w:hAnsi="Times New Roman"/>
        </w:rPr>
        <w:t xml:space="preserve">Dec. 14, </w:t>
      </w:r>
      <w:r w:rsidRPr="00D72701">
        <w:rPr>
          <w:rFonts w:ascii="Times New Roman" w:hAnsi="Times New Roman"/>
        </w:rPr>
        <w:t>1954) (Requesting the Commission on Human Rights to complete its recommendations regarding the right to self-determination, namely the “right of peoples and nations [to exercise] permanent sovereignty over their natural wealth and resources”).</w:t>
      </w:r>
    </w:p>
  </w:footnote>
  <w:footnote w:id="53">
    <w:p w14:paraId="63D406C1" w14:textId="77777777" w:rsidR="00002473" w:rsidRDefault="00002473" w:rsidP="006D13E7">
      <w:pPr>
        <w:pStyle w:val="FootnoteText"/>
      </w:pPr>
      <w:r w:rsidRPr="00D72701">
        <w:rPr>
          <w:rStyle w:val="FootnoteReference"/>
          <w:rFonts w:ascii="Times New Roman" w:hAnsi="Times New Roman"/>
        </w:rPr>
        <w:footnoteRef/>
      </w:r>
      <w:r w:rsidRPr="00D72701">
        <w:rPr>
          <w:rFonts w:ascii="Times New Roman" w:hAnsi="Times New Roman"/>
        </w:rPr>
        <w:t xml:space="preserve"> </w:t>
      </w:r>
      <w:r>
        <w:rPr>
          <w:rFonts w:ascii="Times New Roman" w:hAnsi="Times New Roman"/>
          <w:i/>
        </w:rPr>
        <w:t xml:space="preserve">See </w:t>
      </w:r>
      <w:r>
        <w:rPr>
          <w:rFonts w:ascii="Times New Roman" w:hAnsi="Times New Roman"/>
        </w:rPr>
        <w:t>G.A. Res.</w:t>
      </w:r>
      <w:r w:rsidRPr="00D72701">
        <w:rPr>
          <w:rFonts w:ascii="Times New Roman" w:hAnsi="Times New Roman"/>
        </w:rPr>
        <w:t xml:space="preserve"> 1803</w:t>
      </w:r>
      <w:r>
        <w:rPr>
          <w:rFonts w:ascii="Times New Roman" w:hAnsi="Times New Roman"/>
        </w:rPr>
        <w:t xml:space="preserve"> (XVII), U.N. Doc. A/RES/1803 (XVII)</w:t>
      </w:r>
      <w:r w:rsidRPr="00D72701">
        <w:rPr>
          <w:rFonts w:ascii="Times New Roman" w:hAnsi="Times New Roman"/>
        </w:rPr>
        <w:t xml:space="preserve"> (</w:t>
      </w:r>
      <w:r>
        <w:rPr>
          <w:rFonts w:ascii="Times New Roman" w:hAnsi="Times New Roman"/>
        </w:rPr>
        <w:t xml:space="preserve">Dec. 14, </w:t>
      </w:r>
      <w:r w:rsidRPr="00D72701">
        <w:rPr>
          <w:rFonts w:ascii="Times New Roman" w:hAnsi="Times New Roman"/>
        </w:rPr>
        <w:t>1962).</w:t>
      </w:r>
    </w:p>
  </w:footnote>
  <w:footnote w:id="54">
    <w:p w14:paraId="58140EC7"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proofErr w:type="gramStart"/>
      <w:r>
        <w:rPr>
          <w:rFonts w:ascii="Times New Roman" w:hAnsi="Times New Roman"/>
        </w:rPr>
        <w:t>G.A. Res.</w:t>
      </w:r>
      <w:r w:rsidRPr="00D72701">
        <w:rPr>
          <w:rFonts w:ascii="Times New Roman" w:hAnsi="Times New Roman"/>
        </w:rPr>
        <w:t xml:space="preserve"> 3171</w:t>
      </w:r>
      <w:r>
        <w:rPr>
          <w:rFonts w:ascii="Times New Roman" w:hAnsi="Times New Roman"/>
        </w:rPr>
        <w:t xml:space="preserve"> (XXVII), U.N. Doc.</w:t>
      </w:r>
      <w:proofErr w:type="gramEnd"/>
      <w:r>
        <w:rPr>
          <w:rFonts w:ascii="Times New Roman" w:hAnsi="Times New Roman"/>
        </w:rPr>
        <w:t xml:space="preserve"> A/RES/3171 (XXVII)</w:t>
      </w:r>
      <w:r w:rsidRPr="00D72701">
        <w:rPr>
          <w:rFonts w:ascii="Times New Roman" w:hAnsi="Times New Roman"/>
        </w:rPr>
        <w:t xml:space="preserve"> (</w:t>
      </w:r>
      <w:r>
        <w:rPr>
          <w:rFonts w:ascii="Times New Roman" w:hAnsi="Times New Roman"/>
        </w:rPr>
        <w:t xml:space="preserve">Dec. 17, </w:t>
      </w:r>
      <w:r w:rsidRPr="00D72701">
        <w:rPr>
          <w:rFonts w:ascii="Times New Roman" w:hAnsi="Times New Roman"/>
        </w:rPr>
        <w:t>1973)</w:t>
      </w:r>
      <w:r>
        <w:rPr>
          <w:rFonts w:ascii="Times New Roman" w:hAnsi="Times New Roman"/>
        </w:rPr>
        <w:t>.</w:t>
      </w:r>
    </w:p>
  </w:footnote>
  <w:footnote w:id="55">
    <w:p w14:paraId="1487BB04" w14:textId="2ACC1B3B" w:rsidR="00002473" w:rsidRPr="0060115C" w:rsidRDefault="00002473">
      <w:pPr>
        <w:pStyle w:val="FootnoteText"/>
      </w:pPr>
      <w:r w:rsidRPr="00627F0E">
        <w:rPr>
          <w:rStyle w:val="FootnoteReference"/>
          <w:rFonts w:ascii="Times New Roman" w:hAnsi="Times New Roman"/>
        </w:rPr>
        <w:footnoteRef/>
      </w:r>
      <w:r w:rsidRPr="00627F0E">
        <w:rPr>
          <w:rFonts w:ascii="Times New Roman" w:hAnsi="Times New Roman"/>
        </w:rPr>
        <w:t xml:space="preserve"> </w:t>
      </w:r>
      <w:r>
        <w:rPr>
          <w:rFonts w:ascii="Times New Roman" w:hAnsi="Times New Roman"/>
        </w:rPr>
        <w:t xml:space="preserve">Xinhua, </w:t>
      </w:r>
      <w:r>
        <w:rPr>
          <w:rFonts w:ascii="Times New Roman" w:hAnsi="Times New Roman"/>
          <w:i/>
        </w:rPr>
        <w:t xml:space="preserve">Western Development Strategy, </w:t>
      </w:r>
      <w:r w:rsidRPr="00B233AB">
        <w:rPr>
          <w:rFonts w:ascii="Times New Roman" w:hAnsi="Times New Roman"/>
          <w:smallCaps/>
        </w:rPr>
        <w:t>China Daily</w:t>
      </w:r>
      <w:r>
        <w:rPr>
          <w:rFonts w:ascii="Times New Roman" w:hAnsi="Times New Roman"/>
        </w:rPr>
        <w:t xml:space="preserve"> (Dec. 22, 2009), </w:t>
      </w:r>
      <w:r w:rsidRPr="0060115C">
        <w:rPr>
          <w:rFonts w:ascii="Times New Roman" w:hAnsi="Times New Roman"/>
        </w:rPr>
        <w:t>http://www.chinadaily.com.cn/china/westdevelopment/2009-12/22/content_9215054.htm</w:t>
      </w:r>
      <w:r>
        <w:rPr>
          <w:rFonts w:ascii="Times New Roman" w:hAnsi="Times New Roman"/>
        </w:rPr>
        <w:t xml:space="preserve">; </w:t>
      </w:r>
      <w:r>
        <w:rPr>
          <w:rFonts w:ascii="Times New Roman" w:hAnsi="Times New Roman"/>
          <w:i/>
        </w:rPr>
        <w:t xml:space="preserve">see also </w:t>
      </w:r>
      <w:r w:rsidRPr="00627F0E">
        <w:rPr>
          <w:rFonts w:ascii="Times New Roman" w:hAnsi="Times New Roman"/>
        </w:rPr>
        <w:t xml:space="preserve">Mitch </w:t>
      </w:r>
      <w:proofErr w:type="spellStart"/>
      <w:r w:rsidRPr="00627F0E">
        <w:rPr>
          <w:rFonts w:ascii="Times New Roman" w:hAnsi="Times New Roman"/>
        </w:rPr>
        <w:t>Moxley</w:t>
      </w:r>
      <w:proofErr w:type="spellEnd"/>
      <w:r w:rsidRPr="00627F0E">
        <w:rPr>
          <w:rFonts w:ascii="Times New Roman" w:hAnsi="Times New Roman"/>
        </w:rPr>
        <w:t xml:space="preserve">, </w:t>
      </w:r>
      <w:r w:rsidRPr="00627F0E">
        <w:rPr>
          <w:rFonts w:ascii="Times New Roman" w:hAnsi="Times New Roman"/>
          <w:i/>
        </w:rPr>
        <w:t>China renews ‘Go West’ effort</w:t>
      </w:r>
      <w:r w:rsidRPr="00627F0E">
        <w:rPr>
          <w:rFonts w:ascii="Times New Roman" w:hAnsi="Times New Roman"/>
        </w:rPr>
        <w:t xml:space="preserve">, </w:t>
      </w:r>
      <w:r w:rsidRPr="00627F0E">
        <w:rPr>
          <w:rFonts w:ascii="Times New Roman" w:hAnsi="Times New Roman"/>
          <w:smallCaps/>
        </w:rPr>
        <w:t>Asia Times (</w:t>
      </w:r>
      <w:r w:rsidRPr="00627F0E">
        <w:rPr>
          <w:rFonts w:ascii="Times New Roman" w:hAnsi="Times New Roman"/>
        </w:rPr>
        <w:t xml:space="preserve">July 23, 2010), </w:t>
      </w:r>
      <w:r w:rsidRPr="0060115C">
        <w:rPr>
          <w:rFonts w:ascii="Times New Roman" w:hAnsi="Times New Roman"/>
        </w:rPr>
        <w:t>http://www.atimes.com/atimes/China_Business/LG23Cb01.html</w:t>
      </w:r>
      <w:r>
        <w:rPr>
          <w:rFonts w:ascii="Times New Roman" w:hAnsi="Times New Roman"/>
        </w:rPr>
        <w:t xml:space="preserve">; </w:t>
      </w:r>
      <w:r>
        <w:rPr>
          <w:rFonts w:ascii="Times New Roman" w:hAnsi="Times New Roman"/>
          <w:i/>
        </w:rPr>
        <w:t>s</w:t>
      </w:r>
      <w:r w:rsidRPr="00B233AB">
        <w:rPr>
          <w:rFonts w:ascii="Times New Roman" w:hAnsi="Times New Roman"/>
          <w:i/>
        </w:rPr>
        <w:t>ee</w:t>
      </w:r>
      <w:r>
        <w:rPr>
          <w:rFonts w:ascii="Times New Roman" w:hAnsi="Times New Roman"/>
          <w:i/>
        </w:rPr>
        <w:t xml:space="preserve"> also</w:t>
      </w:r>
      <w:r>
        <w:rPr>
          <w:rFonts w:ascii="Times New Roman" w:hAnsi="Times New Roman"/>
        </w:rPr>
        <w:t xml:space="preserve"> </w:t>
      </w:r>
      <w:r w:rsidRPr="00CA440C">
        <w:rPr>
          <w:rFonts w:ascii="Times New Roman" w:hAnsi="Times New Roman"/>
        </w:rPr>
        <w:t xml:space="preserve">Michael H. </w:t>
      </w:r>
      <w:proofErr w:type="spellStart"/>
      <w:r w:rsidRPr="00CA440C">
        <w:rPr>
          <w:rFonts w:ascii="Times New Roman" w:hAnsi="Times New Roman"/>
        </w:rPr>
        <w:t>Glantz</w:t>
      </w:r>
      <w:proofErr w:type="spellEnd"/>
      <w:r w:rsidRPr="00CA440C">
        <w:rPr>
          <w:rFonts w:ascii="Times New Roman" w:hAnsi="Times New Roman"/>
        </w:rPr>
        <w:t xml:space="preserve">, </w:t>
      </w:r>
      <w:proofErr w:type="spellStart"/>
      <w:r w:rsidRPr="00CA440C">
        <w:rPr>
          <w:rFonts w:ascii="Times New Roman" w:hAnsi="Times New Roman"/>
        </w:rPr>
        <w:t>Qian</w:t>
      </w:r>
      <w:proofErr w:type="spellEnd"/>
      <w:r w:rsidRPr="00CA440C">
        <w:rPr>
          <w:rFonts w:ascii="Times New Roman" w:hAnsi="Times New Roman"/>
        </w:rPr>
        <w:t xml:space="preserve"> Ye </w:t>
      </w:r>
      <w:r>
        <w:rPr>
          <w:rFonts w:ascii="Times New Roman" w:hAnsi="Times New Roman"/>
        </w:rPr>
        <w:t>&amp;</w:t>
      </w:r>
      <w:r w:rsidRPr="00CA440C">
        <w:rPr>
          <w:rFonts w:ascii="Times New Roman" w:hAnsi="Times New Roman"/>
        </w:rPr>
        <w:t xml:space="preserve"> </w:t>
      </w:r>
      <w:proofErr w:type="spellStart"/>
      <w:r w:rsidRPr="00CA440C">
        <w:rPr>
          <w:rFonts w:ascii="Times New Roman" w:hAnsi="Times New Roman"/>
        </w:rPr>
        <w:t>Quansheng</w:t>
      </w:r>
      <w:proofErr w:type="spellEnd"/>
      <w:r w:rsidRPr="00CA440C">
        <w:rPr>
          <w:rFonts w:ascii="Times New Roman" w:hAnsi="Times New Roman"/>
        </w:rPr>
        <w:t xml:space="preserve"> </w:t>
      </w:r>
      <w:proofErr w:type="spellStart"/>
      <w:r w:rsidRPr="00CA440C">
        <w:rPr>
          <w:rFonts w:ascii="Times New Roman" w:hAnsi="Times New Roman"/>
        </w:rPr>
        <w:t>Ge</w:t>
      </w:r>
      <w:proofErr w:type="spellEnd"/>
      <w:r>
        <w:rPr>
          <w:rFonts w:ascii="Times New Roman" w:hAnsi="Times New Roman"/>
        </w:rPr>
        <w:t>,</w:t>
      </w:r>
      <w:r w:rsidRPr="00CA440C">
        <w:rPr>
          <w:rFonts w:ascii="Times New Roman" w:hAnsi="Times New Roman"/>
        </w:rPr>
        <w:t xml:space="preserve"> </w:t>
      </w:r>
      <w:r w:rsidRPr="00B233AB">
        <w:rPr>
          <w:rFonts w:ascii="Times New Roman" w:hAnsi="Times New Roman"/>
          <w:i/>
        </w:rPr>
        <w:t>China</w:t>
      </w:r>
      <w:r>
        <w:rPr>
          <w:rFonts w:ascii="Times New Roman" w:hAnsi="Times New Roman"/>
          <w:i/>
        </w:rPr>
        <w:t>’</w:t>
      </w:r>
      <w:r w:rsidRPr="00B233AB">
        <w:rPr>
          <w:rFonts w:ascii="Times New Roman" w:hAnsi="Times New Roman"/>
          <w:i/>
        </w:rPr>
        <w:t>s western region development strategy and the urgent need to address creeping environmental problems</w:t>
      </w:r>
      <w:r>
        <w:rPr>
          <w:rFonts w:ascii="Times New Roman" w:hAnsi="Times New Roman"/>
          <w:i/>
        </w:rPr>
        <w:t xml:space="preserve">, </w:t>
      </w:r>
      <w:proofErr w:type="spellStart"/>
      <w:r w:rsidRPr="00B233AB">
        <w:rPr>
          <w:rFonts w:ascii="Times New Roman" w:hAnsi="Times New Roman"/>
          <w:smallCaps/>
        </w:rPr>
        <w:t>Aridlands</w:t>
      </w:r>
      <w:proofErr w:type="spellEnd"/>
      <w:r w:rsidRPr="00B233AB">
        <w:rPr>
          <w:rFonts w:ascii="Times New Roman" w:hAnsi="Times New Roman"/>
          <w:smallCaps/>
        </w:rPr>
        <w:t xml:space="preserve"> Newsletter</w:t>
      </w:r>
      <w:r>
        <w:rPr>
          <w:rFonts w:ascii="Times New Roman" w:hAnsi="Times New Roman"/>
        </w:rPr>
        <w:t>, No. 49 (May/June 2001),</w:t>
      </w:r>
      <w:r w:rsidRPr="00B233AB">
        <w:rPr>
          <w:rFonts w:ascii="Times New Roman" w:hAnsi="Times New Roman"/>
          <w:i/>
        </w:rPr>
        <w:t xml:space="preserve"> </w:t>
      </w:r>
      <w:r w:rsidRPr="0060115C">
        <w:rPr>
          <w:rFonts w:ascii="Times New Roman" w:hAnsi="Times New Roman"/>
        </w:rPr>
        <w:t>http://ag.arizona.edu/oals/ALN/aln49/glantz.html</w:t>
      </w:r>
      <w:r>
        <w:rPr>
          <w:rFonts w:ascii="Times New Roman" w:hAnsi="Times New Roman"/>
        </w:rPr>
        <w:t>.</w:t>
      </w:r>
    </w:p>
  </w:footnote>
  <w:footnote w:id="56">
    <w:p w14:paraId="361E504F" w14:textId="197B8C9F" w:rsidR="00002473" w:rsidRDefault="00002473">
      <w:pPr>
        <w:pStyle w:val="FootnoteText"/>
      </w:pPr>
      <w:r w:rsidRPr="001C27DD">
        <w:rPr>
          <w:rStyle w:val="FootnoteReference"/>
          <w:rFonts w:ascii="Times New Roman" w:hAnsi="Times New Roman"/>
        </w:rPr>
        <w:footnoteRef/>
      </w:r>
      <w:r w:rsidRPr="001C27DD">
        <w:rPr>
          <w:rFonts w:ascii="Times New Roman" w:hAnsi="Times New Roman"/>
        </w:rPr>
        <w:t xml:space="preserve"> </w:t>
      </w:r>
      <w:r w:rsidRPr="001C27DD">
        <w:rPr>
          <w:rFonts w:ascii="Times New Roman" w:hAnsi="Times New Roman"/>
          <w:smallCaps/>
        </w:rPr>
        <w:t>Minority Rights Group Int’l</w:t>
      </w:r>
      <w:r w:rsidRPr="001C27DD">
        <w:rPr>
          <w:rFonts w:ascii="Times New Roman" w:hAnsi="Times New Roman"/>
        </w:rPr>
        <w:t xml:space="preserve">, </w:t>
      </w:r>
      <w:r w:rsidRPr="001C27DD">
        <w:rPr>
          <w:rFonts w:ascii="Times New Roman" w:hAnsi="Times New Roman"/>
          <w:smallCaps/>
        </w:rPr>
        <w:t>China: Minority, Marginalization and Rising Tensions</w:t>
      </w:r>
      <w:r w:rsidRPr="001C27DD">
        <w:rPr>
          <w:rFonts w:ascii="Times New Roman" w:hAnsi="Times New Roman"/>
        </w:rPr>
        <w:t xml:space="preserve"> 23 (2007)</w:t>
      </w:r>
      <w:r>
        <w:rPr>
          <w:rFonts w:ascii="Times New Roman" w:hAnsi="Times New Roman"/>
        </w:rPr>
        <w:t xml:space="preserve"> [hereinafter </w:t>
      </w:r>
      <w:r>
        <w:rPr>
          <w:rFonts w:ascii="Times New Roman" w:hAnsi="Times New Roman"/>
          <w:i/>
        </w:rPr>
        <w:t>Minority Rights Group Int’l</w:t>
      </w:r>
      <w:r>
        <w:rPr>
          <w:rFonts w:ascii="Times New Roman" w:hAnsi="Times New Roman"/>
        </w:rPr>
        <w:t>]</w:t>
      </w:r>
      <w:r w:rsidRPr="001C27DD">
        <w:rPr>
          <w:rFonts w:ascii="Times New Roman" w:hAnsi="Times New Roman"/>
        </w:rPr>
        <w:t>.</w:t>
      </w:r>
    </w:p>
  </w:footnote>
  <w:footnote w:id="57">
    <w:p w14:paraId="43FBC7F5"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sidRPr="00D72701">
        <w:rPr>
          <w:rFonts w:ascii="Times New Roman" w:hAnsi="Times New Roman"/>
          <w:i/>
        </w:rPr>
        <w:t>Id.</w:t>
      </w:r>
    </w:p>
  </w:footnote>
  <w:footnote w:id="58">
    <w:p w14:paraId="0B520517" w14:textId="515A3D33" w:rsidR="00002473" w:rsidRPr="005356A9" w:rsidRDefault="00002473" w:rsidP="005356A9">
      <w:pPr>
        <w:pStyle w:val="FootnoteText"/>
        <w:rPr>
          <w:rFonts w:ascii="Times New Roman" w:hAnsi="Times New Roman"/>
        </w:rPr>
      </w:pPr>
      <w:r w:rsidRPr="005356A9">
        <w:rPr>
          <w:rStyle w:val="FootnoteReference"/>
          <w:rFonts w:ascii="Times New Roman" w:hAnsi="Times New Roman"/>
        </w:rPr>
        <w:footnoteRef/>
      </w:r>
      <w:r w:rsidRPr="005356A9">
        <w:rPr>
          <w:rFonts w:ascii="Times New Roman" w:hAnsi="Times New Roman"/>
        </w:rPr>
        <w:t xml:space="preserve"> </w:t>
      </w:r>
      <w:r>
        <w:rPr>
          <w:rFonts w:ascii="Times New Roman" w:hAnsi="Times New Roman"/>
        </w:rPr>
        <w:t xml:space="preserve">For example, in the recent tragic </w:t>
      </w:r>
      <w:r w:rsidRPr="005356A9">
        <w:rPr>
          <w:rFonts w:ascii="Times New Roman" w:hAnsi="Times New Roman"/>
        </w:rPr>
        <w:t xml:space="preserve">landslide </w:t>
      </w:r>
      <w:r>
        <w:rPr>
          <w:rFonts w:ascii="Times New Roman" w:hAnsi="Times New Roman"/>
        </w:rPr>
        <w:t xml:space="preserve">east </w:t>
      </w:r>
      <w:r w:rsidR="00B5042A">
        <w:rPr>
          <w:rFonts w:ascii="Times New Roman" w:hAnsi="Times New Roman"/>
        </w:rPr>
        <w:t>of Lhasa on March 30, 2013, all but</w:t>
      </w:r>
      <w:r>
        <w:rPr>
          <w:rFonts w:ascii="Times New Roman" w:hAnsi="Times New Roman"/>
        </w:rPr>
        <w:t xml:space="preserve"> two of the at-least </w:t>
      </w:r>
      <w:r w:rsidRPr="005356A9">
        <w:rPr>
          <w:rFonts w:ascii="Times New Roman" w:hAnsi="Times New Roman"/>
        </w:rPr>
        <w:t xml:space="preserve">83 </w:t>
      </w:r>
      <w:r>
        <w:rPr>
          <w:rFonts w:ascii="Times New Roman" w:hAnsi="Times New Roman"/>
        </w:rPr>
        <w:t>workers who were buried alive in worker housing were</w:t>
      </w:r>
      <w:r w:rsidR="00B5042A">
        <w:rPr>
          <w:rFonts w:ascii="Times New Roman" w:hAnsi="Times New Roman"/>
        </w:rPr>
        <w:t xml:space="preserve"> non-</w:t>
      </w:r>
      <w:r>
        <w:rPr>
          <w:rFonts w:ascii="Times New Roman" w:hAnsi="Times New Roman"/>
        </w:rPr>
        <w:t>Tibetan</w:t>
      </w:r>
      <w:r w:rsidRPr="005356A9">
        <w:rPr>
          <w:rFonts w:ascii="Times New Roman" w:hAnsi="Times New Roman"/>
        </w:rPr>
        <w:t xml:space="preserve">. </w:t>
      </w:r>
      <w:r>
        <w:rPr>
          <w:rFonts w:ascii="Times New Roman" w:hAnsi="Times New Roman"/>
          <w:i/>
        </w:rPr>
        <w:t xml:space="preserve">Search for Tibet miners after landslide buries huts, </w:t>
      </w:r>
      <w:r>
        <w:rPr>
          <w:rFonts w:ascii="Times New Roman" w:hAnsi="Times New Roman"/>
          <w:smallCaps/>
        </w:rPr>
        <w:t>BBC News (</w:t>
      </w:r>
      <w:r>
        <w:rPr>
          <w:rFonts w:ascii="Times New Roman" w:hAnsi="Times New Roman"/>
        </w:rPr>
        <w:t>Mar. 30, 2013), http://www.bbc.co.uk/news/world-asia-china-21976807.</w:t>
      </w:r>
      <w:r>
        <w:rPr>
          <w:rFonts w:ascii="Times New Roman" w:hAnsi="Times New Roman"/>
          <w:smallCaps/>
        </w:rPr>
        <w:t xml:space="preserve">   </w:t>
      </w:r>
    </w:p>
  </w:footnote>
  <w:footnote w:id="59">
    <w:p w14:paraId="2D32D301" w14:textId="77777777" w:rsidR="00002473" w:rsidRPr="005356A9" w:rsidRDefault="00002473">
      <w:pPr>
        <w:pStyle w:val="FootnoteText"/>
        <w:rPr>
          <w:rFonts w:ascii="Times New Roman" w:hAnsi="Times New Roman"/>
        </w:rPr>
      </w:pPr>
      <w:r w:rsidRPr="005356A9">
        <w:rPr>
          <w:rStyle w:val="FootnoteReference"/>
          <w:rFonts w:ascii="Times New Roman" w:hAnsi="Times New Roman"/>
        </w:rPr>
        <w:footnoteRef/>
      </w:r>
      <w:r w:rsidRPr="005356A9">
        <w:rPr>
          <w:rFonts w:ascii="Times New Roman" w:hAnsi="Times New Roman"/>
        </w:rPr>
        <w:t xml:space="preserve"> </w:t>
      </w:r>
      <w:proofErr w:type="gramStart"/>
      <w:r w:rsidRPr="00A92B2B">
        <w:rPr>
          <w:rFonts w:ascii="Times New Roman" w:hAnsi="Times New Roman"/>
          <w:i/>
        </w:rPr>
        <w:t>Id.</w:t>
      </w:r>
      <w:r w:rsidRPr="005356A9">
        <w:rPr>
          <w:rFonts w:ascii="Times New Roman" w:hAnsi="Times New Roman"/>
        </w:rPr>
        <w:t xml:space="preserve"> at 24.</w:t>
      </w:r>
      <w:proofErr w:type="gramEnd"/>
    </w:p>
  </w:footnote>
  <w:footnote w:id="60">
    <w:p w14:paraId="1D8C7738" w14:textId="41C15CB2" w:rsidR="00002473" w:rsidRPr="00D506A4" w:rsidRDefault="00002473" w:rsidP="00B233AB">
      <w:pPr>
        <w:rPr>
          <w:rFonts w:ascii="Times New Roman" w:hAnsi="Times New Roman"/>
          <w:sz w:val="20"/>
          <w:szCs w:val="20"/>
        </w:rPr>
      </w:pPr>
      <w:r w:rsidRPr="00B233AB">
        <w:rPr>
          <w:rStyle w:val="FootnoteReference"/>
          <w:rFonts w:ascii="Times New Roman" w:hAnsi="Times New Roman"/>
          <w:sz w:val="20"/>
          <w:szCs w:val="20"/>
        </w:rPr>
        <w:footnoteRef/>
      </w:r>
      <w:r w:rsidRPr="00F25FE3">
        <w:rPr>
          <w:rFonts w:ascii="Times New Roman" w:hAnsi="Times New Roman"/>
          <w:sz w:val="20"/>
          <w:szCs w:val="20"/>
        </w:rPr>
        <w:t xml:space="preserve"> </w:t>
      </w:r>
      <w:r w:rsidRPr="00F25FE3">
        <w:rPr>
          <w:rFonts w:ascii="Times New Roman" w:hAnsi="Times New Roman"/>
          <w:i/>
          <w:sz w:val="20"/>
          <w:szCs w:val="20"/>
        </w:rPr>
        <w:t xml:space="preserve">Eco protection effective in </w:t>
      </w:r>
      <w:proofErr w:type="spellStart"/>
      <w:r w:rsidRPr="00F25FE3">
        <w:rPr>
          <w:rFonts w:ascii="Times New Roman" w:hAnsi="Times New Roman"/>
          <w:i/>
          <w:sz w:val="20"/>
          <w:szCs w:val="20"/>
        </w:rPr>
        <w:t>Sanjiangyuan</w:t>
      </w:r>
      <w:proofErr w:type="spellEnd"/>
      <w:r w:rsidRPr="00F25FE3">
        <w:rPr>
          <w:rFonts w:ascii="Times New Roman" w:hAnsi="Times New Roman"/>
          <w:i/>
          <w:sz w:val="20"/>
          <w:szCs w:val="20"/>
        </w:rPr>
        <w:t xml:space="preserve"> area</w:t>
      </w:r>
      <w:r w:rsidRPr="00D506A4">
        <w:rPr>
          <w:rFonts w:ascii="Times New Roman" w:hAnsi="Times New Roman"/>
          <w:sz w:val="20"/>
          <w:szCs w:val="20"/>
        </w:rPr>
        <w:t xml:space="preserve">, </w:t>
      </w:r>
      <w:r>
        <w:rPr>
          <w:rFonts w:ascii="Times New Roman" w:hAnsi="Times New Roman"/>
          <w:smallCaps/>
          <w:sz w:val="20"/>
          <w:szCs w:val="20"/>
        </w:rPr>
        <w:t xml:space="preserve">China Tibet Online </w:t>
      </w:r>
      <w:r w:rsidRPr="00D506A4">
        <w:rPr>
          <w:rFonts w:ascii="Times New Roman" w:hAnsi="Times New Roman"/>
          <w:sz w:val="20"/>
          <w:szCs w:val="20"/>
        </w:rPr>
        <w:t>(July 23, 2009)</w:t>
      </w:r>
      <w:r>
        <w:rPr>
          <w:rFonts w:ascii="Times New Roman" w:hAnsi="Times New Roman"/>
          <w:sz w:val="20"/>
          <w:szCs w:val="20"/>
        </w:rPr>
        <w:t>,</w:t>
      </w:r>
      <w:r w:rsidRPr="00D506A4">
        <w:rPr>
          <w:rFonts w:ascii="Times New Roman" w:hAnsi="Times New Roman"/>
          <w:sz w:val="20"/>
          <w:szCs w:val="20"/>
        </w:rPr>
        <w:t xml:space="preserve"> </w:t>
      </w:r>
    </w:p>
    <w:p w14:paraId="3356B995" w14:textId="7B4A8FC2" w:rsidR="00002473" w:rsidRPr="00F25FE3" w:rsidRDefault="00836138" w:rsidP="00B233AB">
      <w:pPr>
        <w:rPr>
          <w:rFonts w:ascii="Times New Roman" w:hAnsi="Times New Roman"/>
          <w:sz w:val="20"/>
          <w:szCs w:val="20"/>
        </w:rPr>
      </w:pPr>
      <w:hyperlink r:id="rId1" w:history="1">
        <w:r w:rsidR="00002473" w:rsidRPr="002B66A9">
          <w:rPr>
            <w:rFonts w:ascii="Times New Roman" w:eastAsia="MS Gothic" w:hAnsi="Times New Roman"/>
            <w:sz w:val="20"/>
            <w:szCs w:val="20"/>
          </w:rPr>
          <w:t>http://chinatibet.people.com.cn/6708397.html</w:t>
        </w:r>
      </w:hyperlink>
      <w:r w:rsidR="00002473">
        <w:rPr>
          <w:rFonts w:ascii="Times New Roman" w:hAnsi="Times New Roman"/>
          <w:sz w:val="20"/>
          <w:szCs w:val="20"/>
        </w:rPr>
        <w:t>;</w:t>
      </w:r>
      <w:r w:rsidR="00002473" w:rsidRPr="002B66A9">
        <w:rPr>
          <w:rFonts w:ascii="Times New Roman" w:hAnsi="Times New Roman"/>
          <w:sz w:val="20"/>
          <w:szCs w:val="20"/>
        </w:rPr>
        <w:t xml:space="preserve"> </w:t>
      </w:r>
      <w:r w:rsidR="00002473">
        <w:rPr>
          <w:rFonts w:ascii="Times New Roman" w:hAnsi="Times New Roman"/>
          <w:i/>
          <w:sz w:val="20"/>
          <w:szCs w:val="20"/>
        </w:rPr>
        <w:t>s</w:t>
      </w:r>
      <w:r w:rsidR="00002473" w:rsidRPr="002B66A9">
        <w:rPr>
          <w:rFonts w:ascii="Times New Roman" w:hAnsi="Times New Roman"/>
          <w:i/>
          <w:sz w:val="20"/>
          <w:szCs w:val="20"/>
        </w:rPr>
        <w:t>ee</w:t>
      </w:r>
      <w:r w:rsidR="00002473" w:rsidRPr="002B66A9">
        <w:rPr>
          <w:rFonts w:ascii="Times New Roman" w:hAnsi="Times New Roman"/>
          <w:sz w:val="20"/>
          <w:szCs w:val="20"/>
        </w:rPr>
        <w:t xml:space="preserve"> </w:t>
      </w:r>
      <w:r w:rsidR="00002473" w:rsidRPr="00CE08A1">
        <w:rPr>
          <w:rFonts w:ascii="Times New Roman" w:hAnsi="Times New Roman"/>
          <w:sz w:val="20"/>
          <w:szCs w:val="20"/>
        </w:rPr>
        <w:t xml:space="preserve">Xinhua, </w:t>
      </w:r>
      <w:r w:rsidR="00002473" w:rsidRPr="00CE08A1">
        <w:rPr>
          <w:rFonts w:ascii="Times New Roman" w:hAnsi="Times New Roman"/>
          <w:i/>
          <w:sz w:val="20"/>
          <w:szCs w:val="20"/>
        </w:rPr>
        <w:t>Eco-conservation zone planned for Qinghai-Tibet plateau</w:t>
      </w:r>
      <w:r w:rsidR="00002473" w:rsidRPr="00CE08A1">
        <w:rPr>
          <w:rFonts w:ascii="Times New Roman" w:hAnsi="Times New Roman"/>
          <w:sz w:val="20"/>
          <w:szCs w:val="20"/>
        </w:rPr>
        <w:t xml:space="preserve"> (Nov</w:t>
      </w:r>
      <w:r w:rsidR="00002473">
        <w:rPr>
          <w:rFonts w:ascii="Times New Roman" w:hAnsi="Times New Roman"/>
          <w:sz w:val="20"/>
          <w:szCs w:val="20"/>
        </w:rPr>
        <w:t>.</w:t>
      </w:r>
      <w:r w:rsidR="00002473" w:rsidRPr="00CE08A1">
        <w:rPr>
          <w:rFonts w:ascii="Times New Roman" w:hAnsi="Times New Roman"/>
          <w:sz w:val="20"/>
          <w:szCs w:val="20"/>
        </w:rPr>
        <w:t xml:space="preserve"> 18, 2011)</w:t>
      </w:r>
      <w:r w:rsidR="00002473" w:rsidRPr="005C1EFE">
        <w:rPr>
          <w:rFonts w:ascii="Times New Roman" w:hAnsi="Times New Roman"/>
          <w:sz w:val="20"/>
          <w:szCs w:val="20"/>
        </w:rPr>
        <w:t xml:space="preserve">, </w:t>
      </w:r>
      <w:r w:rsidR="00002473" w:rsidRPr="00C6400F">
        <w:rPr>
          <w:rFonts w:ascii="Times New Roman" w:hAnsi="Times New Roman"/>
          <w:sz w:val="20"/>
          <w:szCs w:val="20"/>
        </w:rPr>
        <w:t>http://news.xinhuanet.com/english2010/china/2011-11/18/c_131255667.htm</w:t>
      </w:r>
      <w:r w:rsidR="00002473">
        <w:rPr>
          <w:rFonts w:ascii="Times New Roman" w:hAnsi="Times New Roman"/>
          <w:sz w:val="20"/>
          <w:szCs w:val="20"/>
        </w:rPr>
        <w:t>.</w:t>
      </w:r>
    </w:p>
  </w:footnote>
  <w:footnote w:id="61">
    <w:p w14:paraId="11D58E67" w14:textId="0CADBB53" w:rsidR="00002473" w:rsidRDefault="00002473" w:rsidP="0089724E">
      <w:pPr>
        <w:pStyle w:val="FootnoteText"/>
      </w:pPr>
      <w:r w:rsidRPr="00C80ADF">
        <w:rPr>
          <w:rStyle w:val="FootnoteReference"/>
          <w:rFonts w:ascii="Times New Roman" w:hAnsi="Times New Roman"/>
        </w:rPr>
        <w:footnoteRef/>
      </w:r>
      <w:r>
        <w:rPr>
          <w:rFonts w:ascii="Times New Roman" w:hAnsi="Times New Roman"/>
        </w:rPr>
        <w:t xml:space="preserve"> </w:t>
      </w:r>
      <w:r>
        <w:rPr>
          <w:rFonts w:ascii="Times New Roman" w:hAnsi="Times New Roman"/>
          <w:smallCaps/>
        </w:rPr>
        <w:t>Human Rights Watch, “No one Has the Liberty to Refuse”</w:t>
      </w:r>
      <w:r w:rsidRPr="00C80ADF">
        <w:rPr>
          <w:rFonts w:ascii="Times New Roman" w:hAnsi="Times New Roman"/>
        </w:rPr>
        <w:t xml:space="preserve"> </w:t>
      </w:r>
      <w:r>
        <w:rPr>
          <w:rFonts w:ascii="Times New Roman" w:hAnsi="Times New Roman"/>
        </w:rPr>
        <w:t xml:space="preserve">17, 19 </w:t>
      </w:r>
      <w:r w:rsidRPr="00C80ADF">
        <w:rPr>
          <w:rFonts w:ascii="Times New Roman" w:hAnsi="Times New Roman"/>
        </w:rPr>
        <w:t xml:space="preserve">(2007), </w:t>
      </w:r>
      <w:r>
        <w:rPr>
          <w:rFonts w:ascii="Times New Roman" w:hAnsi="Times New Roman"/>
          <w:i/>
        </w:rPr>
        <w:t xml:space="preserve">available at </w:t>
      </w:r>
      <w:r w:rsidRPr="00D96B73">
        <w:rPr>
          <w:rFonts w:ascii="Times New Roman" w:eastAsia="MS Gothic" w:hAnsi="Times New Roman"/>
        </w:rPr>
        <w:t>http://www.hrw.org/reports/2007/tibet0607/tibet0607web.pdf</w:t>
      </w:r>
      <w:r>
        <w:rPr>
          <w:rFonts w:ascii="Times New Roman" w:hAnsi="Times New Roman"/>
        </w:rPr>
        <w:t xml:space="preserve"> </w:t>
      </w:r>
      <w:r w:rsidRPr="00C80ADF">
        <w:rPr>
          <w:rFonts w:ascii="Times New Roman" w:hAnsi="Times New Roman"/>
        </w:rPr>
        <w:t xml:space="preserve">(referring to 1999 policies of “convert farmland to forest” and “revert pasture to grassland” as </w:t>
      </w:r>
      <w:r>
        <w:rPr>
          <w:rFonts w:ascii="Times New Roman" w:hAnsi="Times New Roman"/>
        </w:rPr>
        <w:t xml:space="preserve">well as the 2003 Grassland Act) [hereinafter </w:t>
      </w:r>
      <w:r>
        <w:rPr>
          <w:rFonts w:ascii="Times New Roman" w:hAnsi="Times New Roman"/>
          <w:i/>
        </w:rPr>
        <w:t>No One Has the Liberty to Refuse</w:t>
      </w:r>
      <w:r>
        <w:rPr>
          <w:rFonts w:ascii="Times New Roman" w:hAnsi="Times New Roman"/>
        </w:rPr>
        <w:t xml:space="preserve">]; </w:t>
      </w:r>
      <w:r>
        <w:rPr>
          <w:rFonts w:ascii="Times New Roman" w:hAnsi="Times New Roman"/>
          <w:i/>
        </w:rPr>
        <w:t xml:space="preserve">see also </w:t>
      </w:r>
      <w:r w:rsidRPr="000709A0">
        <w:rPr>
          <w:rFonts w:ascii="Times New Roman" w:hAnsi="Times New Roman"/>
        </w:rPr>
        <w:t>Report of the Special Rapporteur</w:t>
      </w:r>
      <w:r>
        <w:rPr>
          <w:rFonts w:ascii="Times New Roman" w:hAnsi="Times New Roman"/>
        </w:rPr>
        <w:t xml:space="preserve"> on the right to food, Olivier De </w:t>
      </w:r>
      <w:proofErr w:type="spellStart"/>
      <w:r>
        <w:rPr>
          <w:rFonts w:ascii="Times New Roman" w:hAnsi="Times New Roman"/>
        </w:rPr>
        <w:t>Schutter</w:t>
      </w:r>
      <w:proofErr w:type="spellEnd"/>
      <w:r>
        <w:rPr>
          <w:rFonts w:ascii="Times New Roman" w:hAnsi="Times New Roman"/>
        </w:rPr>
        <w:t xml:space="preserve">: Mission to China, 19th Sess., U.N. Doc. </w:t>
      </w:r>
      <w:proofErr w:type="gramStart"/>
      <w:r w:rsidRPr="00E35566">
        <w:rPr>
          <w:rFonts w:ascii="Times New Roman" w:hAnsi="Times New Roman"/>
        </w:rPr>
        <w:t>A/HRC/19/59/Add.1</w:t>
      </w:r>
      <w:r>
        <w:rPr>
          <w:rFonts w:ascii="Times New Roman" w:hAnsi="Times New Roman"/>
        </w:rPr>
        <w:t xml:space="preserve"> at 15-16, </w:t>
      </w:r>
      <w:proofErr w:type="spellStart"/>
      <w:r>
        <w:rPr>
          <w:rFonts w:ascii="Times New Roman" w:hAnsi="Times New Roman"/>
        </w:rPr>
        <w:t>para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35-36 (Jan. 20, 2012), </w:t>
      </w:r>
      <w:r>
        <w:rPr>
          <w:rFonts w:ascii="Times New Roman" w:hAnsi="Times New Roman"/>
          <w:i/>
        </w:rPr>
        <w:t>available at</w:t>
      </w:r>
      <w:r>
        <w:rPr>
          <w:rFonts w:ascii="Times New Roman" w:hAnsi="Times New Roman"/>
        </w:rPr>
        <w:t xml:space="preserve"> </w:t>
      </w:r>
      <w:r w:rsidRPr="000709A0">
        <w:rPr>
          <w:rFonts w:ascii="Times New Roman" w:hAnsi="Times New Roman"/>
          <w:spacing w:val="-4"/>
        </w:rPr>
        <w:t>http://www.srfood.org/images/stories/pdf/officialreports/20120306_china_en.pdf</w:t>
      </w:r>
      <w:r>
        <w:rPr>
          <w:rStyle w:val="Hyperlink"/>
          <w:rFonts w:ascii="Times New Roman" w:hAnsi="Times New Roman"/>
          <w:color w:val="auto"/>
          <w:spacing w:val="-4"/>
          <w:u w:val="none"/>
        </w:rPr>
        <w:t>.</w:t>
      </w:r>
      <w:proofErr w:type="gramEnd"/>
    </w:p>
  </w:footnote>
  <w:footnote w:id="62">
    <w:p w14:paraId="48C4D25E" w14:textId="12DB2A79" w:rsidR="00002473" w:rsidRDefault="00002473" w:rsidP="009B3312">
      <w:pPr>
        <w:pStyle w:val="FootnoteText"/>
      </w:pPr>
      <w:r w:rsidRPr="009B3312">
        <w:rPr>
          <w:rStyle w:val="FootnoteReference"/>
          <w:rFonts w:ascii="Times New Roman" w:hAnsi="Times New Roman"/>
        </w:rPr>
        <w:footnoteRef/>
      </w:r>
      <w:r w:rsidRPr="009B3312">
        <w:rPr>
          <w:rFonts w:ascii="Times New Roman" w:hAnsi="Times New Roman"/>
        </w:rPr>
        <w:t xml:space="preserve"> </w:t>
      </w:r>
      <w:r w:rsidRPr="0083404C">
        <w:rPr>
          <w:rFonts w:ascii="Times New Roman" w:hAnsi="Times New Roman"/>
        </w:rPr>
        <w:t>I</w:t>
      </w:r>
      <w:r>
        <w:rPr>
          <w:rFonts w:ascii="Times New Roman" w:hAnsi="Times New Roman"/>
        </w:rPr>
        <w:t xml:space="preserve">nternational </w:t>
      </w:r>
      <w:r w:rsidRPr="0083404C">
        <w:rPr>
          <w:rFonts w:ascii="Times New Roman" w:hAnsi="Times New Roman"/>
        </w:rPr>
        <w:t>C</w:t>
      </w:r>
      <w:r>
        <w:rPr>
          <w:rFonts w:ascii="Times New Roman" w:hAnsi="Times New Roman"/>
        </w:rPr>
        <w:t xml:space="preserve">ovenant on </w:t>
      </w:r>
      <w:r w:rsidRPr="0083404C">
        <w:rPr>
          <w:rFonts w:ascii="Times New Roman" w:hAnsi="Times New Roman"/>
        </w:rPr>
        <w:t>E</w:t>
      </w:r>
      <w:r>
        <w:rPr>
          <w:rFonts w:ascii="Times New Roman" w:hAnsi="Times New Roman"/>
        </w:rPr>
        <w:t xml:space="preserve">conomic, </w:t>
      </w:r>
      <w:r w:rsidRPr="0083404C">
        <w:rPr>
          <w:rFonts w:ascii="Times New Roman" w:hAnsi="Times New Roman"/>
        </w:rPr>
        <w:t>S</w:t>
      </w:r>
      <w:r>
        <w:rPr>
          <w:rFonts w:ascii="Times New Roman" w:hAnsi="Times New Roman"/>
        </w:rPr>
        <w:t xml:space="preserve">ocial, and </w:t>
      </w:r>
      <w:r w:rsidRPr="0083404C">
        <w:rPr>
          <w:rFonts w:ascii="Times New Roman" w:hAnsi="Times New Roman"/>
        </w:rPr>
        <w:t>C</w:t>
      </w:r>
      <w:r>
        <w:rPr>
          <w:rFonts w:ascii="Times New Roman" w:hAnsi="Times New Roman"/>
        </w:rPr>
        <w:t xml:space="preserve">ultural </w:t>
      </w:r>
      <w:r w:rsidRPr="0083404C">
        <w:rPr>
          <w:rFonts w:ascii="Times New Roman" w:hAnsi="Times New Roman"/>
        </w:rPr>
        <w:t>R</w:t>
      </w:r>
      <w:r>
        <w:rPr>
          <w:rFonts w:ascii="Times New Roman" w:hAnsi="Times New Roman"/>
        </w:rPr>
        <w:t xml:space="preserve">ights, </w:t>
      </w:r>
      <w:r>
        <w:rPr>
          <w:rFonts w:ascii="Times New Roman" w:hAnsi="Times New Roman"/>
          <w:i/>
        </w:rPr>
        <w:t xml:space="preserve">supra </w:t>
      </w:r>
      <w:r>
        <w:rPr>
          <w:rFonts w:ascii="Times New Roman" w:hAnsi="Times New Roman"/>
        </w:rPr>
        <w:t>note 13,</w:t>
      </w:r>
      <w:r w:rsidRPr="0083404C">
        <w:rPr>
          <w:rFonts w:ascii="Times New Roman" w:hAnsi="Times New Roman"/>
        </w:rPr>
        <w:t xml:space="preserve"> </w:t>
      </w:r>
      <w:r>
        <w:rPr>
          <w:rFonts w:ascii="Times New Roman" w:hAnsi="Times New Roman"/>
        </w:rPr>
        <w:t>art. 11.1.</w:t>
      </w:r>
    </w:p>
  </w:footnote>
  <w:footnote w:id="63">
    <w:p w14:paraId="162A6C81" w14:textId="33023897" w:rsidR="00002473" w:rsidRDefault="00002473" w:rsidP="000709A0">
      <w:pPr>
        <w:pStyle w:val="FootnoteText"/>
      </w:pPr>
      <w:r w:rsidRPr="007A028C">
        <w:rPr>
          <w:rStyle w:val="FootnoteReference"/>
          <w:rFonts w:ascii="Times New Roman" w:hAnsi="Times New Roman"/>
        </w:rPr>
        <w:footnoteRef/>
      </w:r>
      <w:r w:rsidRPr="007A028C">
        <w:rPr>
          <w:rFonts w:ascii="Times New Roman" w:hAnsi="Times New Roman"/>
        </w:rPr>
        <w:t xml:space="preserve"> </w:t>
      </w:r>
      <w:r>
        <w:rPr>
          <w:rStyle w:val="Hyperlink"/>
          <w:rFonts w:ascii="Times New Roman" w:hAnsi="Times New Roman"/>
          <w:color w:val="auto"/>
          <w:spacing w:val="-4"/>
          <w:u w:val="none"/>
        </w:rPr>
        <w:t xml:space="preserve">Report of the Special </w:t>
      </w:r>
      <w:proofErr w:type="gramStart"/>
      <w:r>
        <w:rPr>
          <w:rStyle w:val="Hyperlink"/>
          <w:rFonts w:ascii="Times New Roman" w:hAnsi="Times New Roman"/>
          <w:color w:val="auto"/>
          <w:spacing w:val="-4"/>
          <w:u w:val="none"/>
        </w:rPr>
        <w:t>Rapporteur,</w:t>
      </w:r>
      <w:proofErr w:type="gramEnd"/>
      <w:r>
        <w:rPr>
          <w:rStyle w:val="Hyperlink"/>
          <w:rFonts w:ascii="Times New Roman" w:hAnsi="Times New Roman"/>
          <w:color w:val="auto"/>
          <w:spacing w:val="-4"/>
          <w:u w:val="none"/>
        </w:rPr>
        <w:t xml:space="preserve"> </w:t>
      </w:r>
      <w:r>
        <w:rPr>
          <w:rStyle w:val="Hyperlink"/>
          <w:rFonts w:ascii="Times New Roman" w:hAnsi="Times New Roman"/>
          <w:i/>
          <w:color w:val="auto"/>
          <w:spacing w:val="-4"/>
          <w:u w:val="none"/>
        </w:rPr>
        <w:t xml:space="preserve">supra </w:t>
      </w:r>
      <w:r>
        <w:rPr>
          <w:rStyle w:val="Hyperlink"/>
          <w:rFonts w:ascii="Times New Roman" w:hAnsi="Times New Roman"/>
          <w:color w:val="auto"/>
          <w:spacing w:val="-4"/>
          <w:u w:val="none"/>
        </w:rPr>
        <w:t xml:space="preserve">note 56, at 15, </w:t>
      </w:r>
      <w:proofErr w:type="spellStart"/>
      <w:r>
        <w:rPr>
          <w:rStyle w:val="Hyperlink"/>
          <w:rFonts w:ascii="Times New Roman" w:hAnsi="Times New Roman"/>
          <w:color w:val="auto"/>
          <w:spacing w:val="-4"/>
          <w:u w:val="none"/>
        </w:rPr>
        <w:t>para</w:t>
      </w:r>
      <w:proofErr w:type="spellEnd"/>
      <w:r>
        <w:rPr>
          <w:rStyle w:val="Hyperlink"/>
          <w:rFonts w:ascii="Times New Roman" w:hAnsi="Times New Roman"/>
          <w:color w:val="auto"/>
          <w:spacing w:val="-4"/>
          <w:u w:val="none"/>
        </w:rPr>
        <w:t xml:space="preserve">. 35. </w:t>
      </w:r>
    </w:p>
  </w:footnote>
  <w:footnote w:id="64">
    <w:p w14:paraId="74914503"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proofErr w:type="gramStart"/>
      <w:r>
        <w:rPr>
          <w:rFonts w:ascii="Times New Roman" w:hAnsi="Times New Roman"/>
          <w:i/>
        </w:rPr>
        <w:t xml:space="preserve">Id. </w:t>
      </w:r>
      <w:r>
        <w:rPr>
          <w:rFonts w:ascii="Times New Roman" w:hAnsi="Times New Roman"/>
        </w:rPr>
        <w:t xml:space="preserve">at 16, </w:t>
      </w:r>
      <w:proofErr w:type="spellStart"/>
      <w:r>
        <w:rPr>
          <w:rFonts w:ascii="Times New Roman" w:hAnsi="Times New Roman"/>
        </w:rPr>
        <w:t>para</w:t>
      </w:r>
      <w:proofErr w:type="spellEnd"/>
      <w:r>
        <w:rPr>
          <w:rFonts w:ascii="Times New Roman" w:hAnsi="Times New Roman"/>
        </w:rPr>
        <w:t xml:space="preserve"> 37</w:t>
      </w:r>
      <w:r w:rsidRPr="00D72701">
        <w:rPr>
          <w:rFonts w:ascii="Times New Roman" w:hAnsi="Times New Roman"/>
        </w:rPr>
        <w:t xml:space="preserve"> (referencing, specifically, China’s obligations under ICESCR Article 1.2)</w:t>
      </w:r>
      <w:r>
        <w:rPr>
          <w:rFonts w:ascii="Times New Roman" w:hAnsi="Times New Roman"/>
        </w:rPr>
        <w:t>.</w:t>
      </w:r>
      <w:proofErr w:type="gramEnd"/>
    </w:p>
  </w:footnote>
  <w:footnote w:id="65">
    <w:p w14:paraId="04116E1E" w14:textId="77777777" w:rsidR="00002473" w:rsidRDefault="00002473" w:rsidP="007A028C">
      <w:pPr>
        <w:pStyle w:val="FootnoteText"/>
      </w:pPr>
      <w:r w:rsidRPr="00C313D2">
        <w:rPr>
          <w:rStyle w:val="FootnoteReference"/>
          <w:rFonts w:ascii="Times New Roman" w:hAnsi="Times New Roman"/>
          <w:i/>
        </w:rPr>
        <w:footnoteRef/>
      </w:r>
      <w:r w:rsidRPr="00C313D2">
        <w:rPr>
          <w:rFonts w:ascii="Times New Roman" w:hAnsi="Times New Roman"/>
          <w:i/>
        </w:rPr>
        <w:t xml:space="preserve"> </w:t>
      </w:r>
      <w:proofErr w:type="gramStart"/>
      <w:r w:rsidRPr="00C313D2">
        <w:rPr>
          <w:rFonts w:ascii="Times New Roman" w:hAnsi="Times New Roman"/>
          <w:i/>
        </w:rPr>
        <w:t>Id</w:t>
      </w:r>
      <w:r>
        <w:rPr>
          <w:rFonts w:ascii="Times New Roman" w:hAnsi="Times New Roman"/>
          <w:i/>
        </w:rPr>
        <w:t>.</w:t>
      </w:r>
      <w:r w:rsidRPr="00C313D2">
        <w:rPr>
          <w:rFonts w:ascii="Times New Roman" w:hAnsi="Times New Roman"/>
          <w:i/>
        </w:rPr>
        <w:t>,</w:t>
      </w:r>
      <w:r w:rsidRPr="00A155D6">
        <w:rPr>
          <w:rFonts w:ascii="Times New Roman" w:hAnsi="Times New Roman"/>
        </w:rPr>
        <w:t xml:space="preserve"> </w:t>
      </w:r>
      <w:r>
        <w:rPr>
          <w:rFonts w:ascii="Times New Roman" w:hAnsi="Times New Roman"/>
        </w:rPr>
        <w:t xml:space="preserve">at </w:t>
      </w:r>
      <w:r w:rsidRPr="00A155D6">
        <w:rPr>
          <w:rFonts w:ascii="Times New Roman" w:hAnsi="Times New Roman"/>
        </w:rPr>
        <w:t>15, para</w:t>
      </w:r>
      <w:r>
        <w:rPr>
          <w:rFonts w:ascii="Times New Roman" w:hAnsi="Times New Roman"/>
        </w:rPr>
        <w:t>.</w:t>
      </w:r>
      <w:r w:rsidRPr="00A155D6">
        <w:rPr>
          <w:rFonts w:ascii="Times New Roman" w:hAnsi="Times New Roman"/>
        </w:rPr>
        <w:t>34.</w:t>
      </w:r>
      <w:proofErr w:type="gramEnd"/>
    </w:p>
  </w:footnote>
  <w:footnote w:id="66">
    <w:p w14:paraId="1EC09F5B" w14:textId="0C005165" w:rsidR="00002473" w:rsidRPr="003461B1" w:rsidRDefault="00002473">
      <w:pPr>
        <w:pStyle w:val="FootnoteText"/>
        <w:rPr>
          <w:rFonts w:ascii="Times New Roman" w:hAnsi="Times New Roman"/>
        </w:rPr>
      </w:pPr>
      <w:r w:rsidRPr="003461B1">
        <w:rPr>
          <w:rStyle w:val="FootnoteReference"/>
          <w:rFonts w:ascii="Times New Roman" w:hAnsi="Times New Roman"/>
        </w:rPr>
        <w:footnoteRef/>
      </w:r>
      <w:r w:rsidRPr="003461B1">
        <w:rPr>
          <w:rFonts w:ascii="Times New Roman" w:hAnsi="Times New Roman"/>
        </w:rPr>
        <w:t xml:space="preserve"> </w:t>
      </w:r>
      <w:proofErr w:type="gramStart"/>
      <w:r>
        <w:rPr>
          <w:rFonts w:ascii="Times New Roman" w:hAnsi="Times New Roman"/>
        </w:rPr>
        <w:t>Convention on Biological Diversity, art.</w:t>
      </w:r>
      <w:proofErr w:type="gramEnd"/>
      <w:r>
        <w:rPr>
          <w:rFonts w:ascii="Times New Roman" w:hAnsi="Times New Roman"/>
        </w:rPr>
        <w:t xml:space="preserve"> </w:t>
      </w:r>
      <w:proofErr w:type="gramStart"/>
      <w:r>
        <w:rPr>
          <w:rFonts w:ascii="Times New Roman" w:hAnsi="Times New Roman"/>
        </w:rPr>
        <w:t xml:space="preserve">8, </w:t>
      </w:r>
      <w:r w:rsidRPr="005317F3">
        <w:rPr>
          <w:rFonts w:ascii="Times New Roman" w:hAnsi="Times New Roman"/>
        </w:rPr>
        <w:t>http://www.cbd.int/convention/articles/default.shtml?a=cbd-08</w:t>
      </w:r>
      <w:r>
        <w:rPr>
          <w:rFonts w:ascii="Times New Roman" w:hAnsi="Times New Roman"/>
        </w:rPr>
        <w:t xml:space="preserve"> (last visited Mar. 31, 2013).</w:t>
      </w:r>
      <w:proofErr w:type="gramEnd"/>
      <w:r w:rsidRPr="003461B1">
        <w:rPr>
          <w:rFonts w:ascii="Times New Roman" w:hAnsi="Times New Roman"/>
        </w:rPr>
        <w:t xml:space="preserve"> </w:t>
      </w:r>
    </w:p>
  </w:footnote>
  <w:footnote w:id="67">
    <w:p w14:paraId="2BBA2946" w14:textId="7E621F14" w:rsidR="00002473" w:rsidRDefault="00002473" w:rsidP="00D976E7">
      <w:pPr>
        <w:spacing w:line="240" w:lineRule="exact"/>
      </w:pPr>
      <w:r w:rsidRPr="0024459A">
        <w:rPr>
          <w:rStyle w:val="FootnoteReference"/>
          <w:rFonts w:ascii="Times New Roman" w:hAnsi="Times New Roman"/>
          <w:sz w:val="20"/>
          <w:szCs w:val="20"/>
        </w:rPr>
        <w:footnoteRef/>
      </w:r>
      <w:r w:rsidRPr="0024459A">
        <w:rPr>
          <w:rFonts w:ascii="Times New Roman" w:hAnsi="Times New Roman"/>
          <w:sz w:val="20"/>
          <w:szCs w:val="20"/>
        </w:rPr>
        <w:t xml:space="preserve"> </w:t>
      </w:r>
      <w:r>
        <w:rPr>
          <w:rStyle w:val="Hyperlink"/>
          <w:rFonts w:ascii="Times New Roman" w:hAnsi="Times New Roman"/>
          <w:color w:val="auto"/>
          <w:spacing w:val="-4"/>
          <w:sz w:val="20"/>
          <w:szCs w:val="20"/>
          <w:u w:val="none"/>
        </w:rPr>
        <w:t xml:space="preserve">Report of the Special </w:t>
      </w:r>
      <w:proofErr w:type="gramStart"/>
      <w:r>
        <w:rPr>
          <w:rStyle w:val="Hyperlink"/>
          <w:rFonts w:ascii="Times New Roman" w:hAnsi="Times New Roman"/>
          <w:color w:val="auto"/>
          <w:spacing w:val="-4"/>
          <w:sz w:val="20"/>
          <w:szCs w:val="20"/>
          <w:u w:val="none"/>
        </w:rPr>
        <w:t>Rapporteur,</w:t>
      </w:r>
      <w:proofErr w:type="gramEnd"/>
      <w:r>
        <w:rPr>
          <w:rStyle w:val="Hyperlink"/>
          <w:rFonts w:ascii="Times New Roman" w:hAnsi="Times New Roman"/>
          <w:color w:val="auto"/>
          <w:spacing w:val="-4"/>
          <w:sz w:val="20"/>
          <w:szCs w:val="20"/>
          <w:u w:val="none"/>
        </w:rPr>
        <w:t xml:space="preserve"> </w:t>
      </w:r>
      <w:r>
        <w:rPr>
          <w:rStyle w:val="Hyperlink"/>
          <w:rFonts w:ascii="Times New Roman" w:hAnsi="Times New Roman"/>
          <w:i/>
          <w:color w:val="auto"/>
          <w:spacing w:val="-4"/>
          <w:sz w:val="20"/>
          <w:szCs w:val="20"/>
          <w:u w:val="none"/>
        </w:rPr>
        <w:t xml:space="preserve">supra </w:t>
      </w:r>
      <w:r>
        <w:rPr>
          <w:rStyle w:val="Hyperlink"/>
          <w:rFonts w:ascii="Times New Roman" w:hAnsi="Times New Roman"/>
          <w:color w:val="auto"/>
          <w:spacing w:val="-4"/>
          <w:sz w:val="20"/>
          <w:szCs w:val="20"/>
          <w:u w:val="none"/>
        </w:rPr>
        <w:t>note 56,</w:t>
      </w:r>
      <w:r w:rsidRPr="0024459A">
        <w:rPr>
          <w:rStyle w:val="Hyperlink"/>
          <w:rFonts w:ascii="Times New Roman" w:hAnsi="Times New Roman"/>
          <w:color w:val="auto"/>
          <w:spacing w:val="-4"/>
          <w:sz w:val="20"/>
          <w:szCs w:val="20"/>
          <w:u w:val="none"/>
        </w:rPr>
        <w:t xml:space="preserve"> at 16, </w:t>
      </w:r>
      <w:proofErr w:type="spellStart"/>
      <w:r w:rsidRPr="0024459A">
        <w:rPr>
          <w:rStyle w:val="Hyperlink"/>
          <w:rFonts w:ascii="Times New Roman" w:hAnsi="Times New Roman"/>
          <w:color w:val="auto"/>
          <w:spacing w:val="-4"/>
          <w:sz w:val="20"/>
          <w:szCs w:val="20"/>
          <w:u w:val="none"/>
        </w:rPr>
        <w:t>para</w:t>
      </w:r>
      <w:proofErr w:type="spellEnd"/>
      <w:r w:rsidRPr="0024459A">
        <w:rPr>
          <w:rStyle w:val="Hyperlink"/>
          <w:rFonts w:ascii="Times New Roman" w:hAnsi="Times New Roman"/>
          <w:color w:val="auto"/>
          <w:spacing w:val="-4"/>
          <w:sz w:val="20"/>
          <w:szCs w:val="20"/>
          <w:u w:val="none"/>
        </w:rPr>
        <w:t>. 37.</w:t>
      </w:r>
    </w:p>
  </w:footnote>
  <w:footnote w:id="68">
    <w:p w14:paraId="1FCE3AFF" w14:textId="77777777" w:rsidR="00002473" w:rsidRDefault="00002473">
      <w:pPr>
        <w:pStyle w:val="FootnoteText"/>
      </w:pPr>
      <w:r w:rsidRPr="0024459A">
        <w:rPr>
          <w:rStyle w:val="FootnoteReference"/>
          <w:rFonts w:ascii="Times New Roman" w:hAnsi="Times New Roman"/>
        </w:rPr>
        <w:footnoteRef/>
      </w:r>
      <w:r w:rsidRPr="0024459A">
        <w:rPr>
          <w:rFonts w:ascii="Times New Roman" w:hAnsi="Times New Roman"/>
          <w:i/>
        </w:rPr>
        <w:t xml:space="preserve"> Id.</w:t>
      </w:r>
    </w:p>
  </w:footnote>
  <w:footnote w:id="69">
    <w:p w14:paraId="45BA16F0" w14:textId="77777777" w:rsidR="00002473" w:rsidRDefault="00002473">
      <w:pPr>
        <w:pStyle w:val="FootnoteText"/>
      </w:pPr>
      <w:r w:rsidRPr="0024459A">
        <w:rPr>
          <w:rStyle w:val="FootnoteReference"/>
          <w:rFonts w:ascii="Times New Roman" w:hAnsi="Times New Roman"/>
        </w:rPr>
        <w:footnoteRef/>
      </w:r>
      <w:r w:rsidRPr="0024459A">
        <w:rPr>
          <w:rFonts w:ascii="Times New Roman" w:hAnsi="Times New Roman"/>
        </w:rPr>
        <w:t xml:space="preserve"> </w:t>
      </w:r>
      <w:r w:rsidRPr="0024459A">
        <w:rPr>
          <w:rFonts w:ascii="Times New Roman" w:hAnsi="Times New Roman"/>
          <w:i/>
        </w:rPr>
        <w:t>Id.</w:t>
      </w:r>
    </w:p>
  </w:footnote>
  <w:footnote w:id="70">
    <w:p w14:paraId="0F0EC7E9" w14:textId="4393A243" w:rsidR="00002473" w:rsidRDefault="00002473">
      <w:pPr>
        <w:pStyle w:val="FootnoteText"/>
      </w:pPr>
      <w:r w:rsidRPr="0024459A">
        <w:rPr>
          <w:rStyle w:val="FootnoteReference"/>
          <w:rFonts w:ascii="Times New Roman" w:hAnsi="Times New Roman"/>
        </w:rPr>
        <w:footnoteRef/>
      </w:r>
      <w:r w:rsidRPr="0024459A">
        <w:rPr>
          <w:rFonts w:ascii="Times New Roman" w:hAnsi="Times New Roman"/>
        </w:rPr>
        <w:t xml:space="preserve"> Int’l Human Rights Instruments, </w:t>
      </w:r>
      <w:r w:rsidRPr="0024459A">
        <w:rPr>
          <w:rFonts w:ascii="Times New Roman" w:hAnsi="Times New Roman"/>
          <w:i/>
        </w:rPr>
        <w:t xml:space="preserve">supra </w:t>
      </w:r>
      <w:r>
        <w:rPr>
          <w:rFonts w:ascii="Times New Roman" w:hAnsi="Times New Roman"/>
        </w:rPr>
        <w:t>note 26</w:t>
      </w:r>
      <w:r w:rsidRPr="0024459A">
        <w:rPr>
          <w:rFonts w:ascii="Times New Roman" w:hAnsi="Times New Roman"/>
        </w:rPr>
        <w:t>, at 10.</w:t>
      </w:r>
    </w:p>
  </w:footnote>
  <w:footnote w:id="71">
    <w:p w14:paraId="4517FD80" w14:textId="77777777" w:rsidR="00002473" w:rsidRDefault="00002473">
      <w:pPr>
        <w:pStyle w:val="FootnoteText"/>
      </w:pPr>
      <w:r w:rsidRPr="0024459A">
        <w:rPr>
          <w:rStyle w:val="FootnoteReference"/>
          <w:rFonts w:ascii="Times New Roman" w:hAnsi="Times New Roman"/>
        </w:rPr>
        <w:footnoteRef/>
      </w:r>
      <w:r w:rsidRPr="0024459A">
        <w:rPr>
          <w:rFonts w:ascii="Times New Roman" w:hAnsi="Times New Roman"/>
        </w:rPr>
        <w:t xml:space="preserve"> </w:t>
      </w:r>
      <w:r w:rsidRPr="0024459A">
        <w:rPr>
          <w:rFonts w:ascii="Times New Roman" w:hAnsi="Times New Roman"/>
          <w:i/>
        </w:rPr>
        <w:t xml:space="preserve">See id. </w:t>
      </w:r>
    </w:p>
  </w:footnote>
  <w:footnote w:id="72">
    <w:p w14:paraId="4464F8C2" w14:textId="4B05F5CC" w:rsidR="00002473" w:rsidRPr="00A41A56" w:rsidRDefault="00002473" w:rsidP="00C560FA">
      <w:pPr>
        <w:pStyle w:val="FootnoteText"/>
      </w:pPr>
      <w:r w:rsidRPr="0024459A">
        <w:rPr>
          <w:rStyle w:val="FootnoteReference"/>
          <w:rFonts w:ascii="Times New Roman" w:hAnsi="Times New Roman"/>
        </w:rPr>
        <w:footnoteRef/>
      </w:r>
      <w:r w:rsidRPr="0024459A">
        <w:rPr>
          <w:rFonts w:ascii="Times New Roman" w:hAnsi="Times New Roman"/>
        </w:rPr>
        <w:t xml:space="preserve"> </w:t>
      </w:r>
      <w:r>
        <w:rPr>
          <w:rFonts w:ascii="Times New Roman" w:hAnsi="Times New Roman"/>
        </w:rPr>
        <w:t xml:space="preserve">Committee on Economic, Social and Cultural Rights, Implementation of the International Covenant on Economic, Social and Cultural Rights: Replies by Government of the People’s Republic of China, 34th Sess., Apr. 25 – May 13, 2005, U.N. Doc. </w:t>
      </w:r>
      <w:r w:rsidRPr="00405317">
        <w:rPr>
          <w:rFonts w:ascii="Times New Roman" w:hAnsi="Times New Roman"/>
        </w:rPr>
        <w:t>CESCR/NONE/2004/10</w:t>
      </w:r>
      <w:r>
        <w:rPr>
          <w:rFonts w:ascii="Times New Roman" w:hAnsi="Times New Roman"/>
        </w:rPr>
        <w:t xml:space="preserve">, at 28-29 [hereinafter </w:t>
      </w:r>
      <w:r>
        <w:rPr>
          <w:rFonts w:ascii="Times New Roman" w:hAnsi="Times New Roman"/>
          <w:i/>
        </w:rPr>
        <w:t>CESCR China Report 2005</w:t>
      </w:r>
      <w:r>
        <w:rPr>
          <w:rFonts w:ascii="Times New Roman" w:hAnsi="Times New Roman"/>
        </w:rPr>
        <w:t>].</w:t>
      </w:r>
    </w:p>
  </w:footnote>
  <w:footnote w:id="73">
    <w:p w14:paraId="70A7FB79" w14:textId="77777777" w:rsidR="00002473" w:rsidRDefault="00002473">
      <w:pPr>
        <w:pStyle w:val="FootnoteText"/>
      </w:pPr>
      <w:r w:rsidRPr="009D326F">
        <w:rPr>
          <w:rStyle w:val="FootnoteReference"/>
          <w:rFonts w:ascii="Times New Roman" w:hAnsi="Times New Roman"/>
        </w:rPr>
        <w:footnoteRef/>
      </w:r>
      <w:r w:rsidRPr="009D326F">
        <w:rPr>
          <w:rFonts w:ascii="Times New Roman" w:hAnsi="Times New Roman"/>
        </w:rPr>
        <w:t xml:space="preserve"> </w:t>
      </w:r>
      <w:r w:rsidRPr="0083404C">
        <w:rPr>
          <w:rFonts w:ascii="Times New Roman" w:hAnsi="Times New Roman"/>
        </w:rPr>
        <w:t>International</w:t>
      </w:r>
      <w:r>
        <w:rPr>
          <w:rFonts w:ascii="Times New Roman" w:hAnsi="Times New Roman"/>
        </w:rPr>
        <w:t xml:space="preserve"> Covenant on Economic, Social, and Cultural Rights, </w:t>
      </w:r>
      <w:r>
        <w:rPr>
          <w:rFonts w:ascii="Times New Roman" w:hAnsi="Times New Roman"/>
          <w:i/>
        </w:rPr>
        <w:t xml:space="preserve">supra </w:t>
      </w:r>
      <w:r>
        <w:rPr>
          <w:rFonts w:ascii="Times New Roman" w:hAnsi="Times New Roman"/>
        </w:rPr>
        <w:t>note 13, art. 2.2.</w:t>
      </w:r>
    </w:p>
  </w:footnote>
  <w:footnote w:id="74">
    <w:p w14:paraId="7767385B" w14:textId="65BDE263" w:rsidR="00002473" w:rsidRDefault="00002473" w:rsidP="00EC6FA0">
      <w:pPr>
        <w:pStyle w:val="FootnoteText"/>
      </w:pPr>
      <w:r w:rsidRPr="009D326F">
        <w:rPr>
          <w:rStyle w:val="FootnoteReference"/>
          <w:rFonts w:ascii="Times New Roman" w:hAnsi="Times New Roman"/>
        </w:rPr>
        <w:footnoteRef/>
      </w:r>
      <w:r w:rsidRPr="009D326F">
        <w:rPr>
          <w:rFonts w:ascii="Times New Roman" w:hAnsi="Times New Roman"/>
        </w:rPr>
        <w:t xml:space="preserve"> </w:t>
      </w:r>
      <w:proofErr w:type="gramStart"/>
      <w:r w:rsidRPr="009D326F">
        <w:rPr>
          <w:rFonts w:ascii="Times New Roman" w:hAnsi="Times New Roman"/>
        </w:rPr>
        <w:t>Econ.</w:t>
      </w:r>
      <w:proofErr w:type="gramEnd"/>
      <w:r w:rsidRPr="009D326F">
        <w:rPr>
          <w:rFonts w:ascii="Times New Roman" w:hAnsi="Times New Roman"/>
        </w:rPr>
        <w:t xml:space="preserve"> and Soc. Council, </w:t>
      </w:r>
      <w:r>
        <w:rPr>
          <w:rFonts w:ascii="Times New Roman" w:hAnsi="Times New Roman"/>
        </w:rPr>
        <w:t xml:space="preserve">General Comment No. 20, </w:t>
      </w:r>
      <w:r w:rsidRPr="009D326F">
        <w:rPr>
          <w:rFonts w:ascii="Times New Roman" w:hAnsi="Times New Roman"/>
        </w:rPr>
        <w:t>CESCR 42d Sess., May 4-22, 2009, U.N. D</w:t>
      </w:r>
      <w:r>
        <w:rPr>
          <w:rFonts w:ascii="Times New Roman" w:hAnsi="Times New Roman"/>
        </w:rPr>
        <w:t>oc. E/C.12/GC/20 (July 2, 2009) at ¶ 7 (referencing similar interpretations of the right included in ICERD, CEDAW, and CRPD).</w:t>
      </w:r>
    </w:p>
  </w:footnote>
  <w:footnote w:id="75">
    <w:p w14:paraId="4DE9EE5F" w14:textId="3FB0FF6A" w:rsidR="00002473" w:rsidRDefault="00002473" w:rsidP="00C10113">
      <w:pPr>
        <w:pStyle w:val="FootnoteText"/>
      </w:pPr>
      <w:r w:rsidRPr="009D326F">
        <w:rPr>
          <w:rStyle w:val="FootnoteReference"/>
          <w:rFonts w:ascii="Times New Roman" w:hAnsi="Times New Roman"/>
        </w:rPr>
        <w:footnoteRef/>
      </w:r>
      <w:r w:rsidRPr="009D326F">
        <w:rPr>
          <w:rFonts w:ascii="Times New Roman" w:hAnsi="Times New Roman"/>
        </w:rPr>
        <w:t xml:space="preserve"> </w:t>
      </w:r>
      <w:r w:rsidRPr="009D326F">
        <w:rPr>
          <w:rFonts w:ascii="Times New Roman" w:hAnsi="Times New Roman"/>
          <w:i/>
        </w:rPr>
        <w:t>Id.</w:t>
      </w:r>
      <w:r>
        <w:rPr>
          <w:rFonts w:ascii="Times New Roman" w:hAnsi="Times New Roman"/>
        </w:rPr>
        <w:t>at</w:t>
      </w:r>
      <w:r w:rsidRPr="00830373">
        <w:rPr>
          <w:rFonts w:ascii="Times New Roman" w:hAnsi="Times New Roman"/>
        </w:rPr>
        <w:t xml:space="preserve"> </w:t>
      </w:r>
      <w:r>
        <w:rPr>
          <w:rFonts w:ascii="Times New Roman" w:hAnsi="Times New Roman"/>
        </w:rPr>
        <w:t>¶ 8-10.</w:t>
      </w:r>
    </w:p>
  </w:footnote>
  <w:footnote w:id="76">
    <w:p w14:paraId="226AA155" w14:textId="3F9CEEE0"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proofErr w:type="gramStart"/>
      <w:r>
        <w:rPr>
          <w:rFonts w:ascii="Times New Roman" w:hAnsi="Times New Roman"/>
          <w:i/>
        </w:rPr>
        <w:t xml:space="preserve">See </w:t>
      </w:r>
      <w:r w:rsidRPr="00D72701">
        <w:rPr>
          <w:rFonts w:ascii="Times New Roman" w:hAnsi="Times New Roman"/>
          <w:i/>
        </w:rPr>
        <w:t>Id.</w:t>
      </w:r>
      <w:r>
        <w:rPr>
          <w:rFonts w:ascii="Times New Roman" w:hAnsi="Times New Roman"/>
        </w:rPr>
        <w:t>at ¶ 1, 2.</w:t>
      </w:r>
      <w:proofErr w:type="gramEnd"/>
    </w:p>
  </w:footnote>
  <w:footnote w:id="77">
    <w:p w14:paraId="6FBC0627" w14:textId="53AD56BF" w:rsidR="00002473" w:rsidRPr="00AF2325"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Pr>
          <w:rFonts w:ascii="Times New Roman" w:hAnsi="Times New Roman"/>
          <w:smallCaps/>
        </w:rPr>
        <w:t>Int’</w:t>
      </w:r>
      <w:r w:rsidRPr="00615DDA">
        <w:rPr>
          <w:rFonts w:ascii="Times New Roman" w:hAnsi="Times New Roman"/>
          <w:smallCaps/>
        </w:rPr>
        <w:t>l Campaign for Tibet</w:t>
      </w:r>
      <w:r>
        <w:rPr>
          <w:rFonts w:ascii="Times New Roman" w:hAnsi="Times New Roman"/>
        </w:rPr>
        <w:t xml:space="preserve">, </w:t>
      </w:r>
      <w:proofErr w:type="spellStart"/>
      <w:r w:rsidRPr="00615DDA">
        <w:rPr>
          <w:rFonts w:ascii="Times New Roman" w:hAnsi="Times New Roman"/>
          <w:smallCaps/>
        </w:rPr>
        <w:t>Jampa</w:t>
      </w:r>
      <w:proofErr w:type="spellEnd"/>
      <w:r w:rsidRPr="00615DDA">
        <w:rPr>
          <w:rFonts w:ascii="Times New Roman" w:hAnsi="Times New Roman"/>
          <w:smallCaps/>
        </w:rPr>
        <w:t>: The Story of Racism in Tibet</w:t>
      </w:r>
      <w:r>
        <w:rPr>
          <w:rFonts w:ascii="Times New Roman" w:hAnsi="Times New Roman"/>
        </w:rPr>
        <w:t xml:space="preserve">, 49 (2001), </w:t>
      </w:r>
      <w:r>
        <w:rPr>
          <w:rFonts w:ascii="Times New Roman" w:hAnsi="Times New Roman"/>
          <w:i/>
        </w:rPr>
        <w:t>available at</w:t>
      </w:r>
      <w:r w:rsidRPr="00CD27A6">
        <w:rPr>
          <w:rFonts w:ascii="Times New Roman" w:hAnsi="Times New Roman"/>
        </w:rPr>
        <w:t xml:space="preserve"> </w:t>
      </w:r>
      <w:r w:rsidRPr="00AF2325">
        <w:rPr>
          <w:rFonts w:ascii="Times New Roman" w:hAnsi="Times New Roman"/>
        </w:rPr>
        <w:t>http://72.32.136.41/files/documents/JampaRacism.pdf</w:t>
      </w:r>
      <w:r>
        <w:rPr>
          <w:rFonts w:ascii="Times New Roman" w:hAnsi="Times New Roman"/>
        </w:rPr>
        <w:t xml:space="preserve"> [hereinafter </w:t>
      </w:r>
      <w:proofErr w:type="spellStart"/>
      <w:r>
        <w:rPr>
          <w:rFonts w:ascii="Times New Roman" w:hAnsi="Times New Roman"/>
          <w:i/>
        </w:rPr>
        <w:t>Jampa</w:t>
      </w:r>
      <w:proofErr w:type="spellEnd"/>
      <w:r>
        <w:rPr>
          <w:rFonts w:ascii="Times New Roman" w:hAnsi="Times New Roman"/>
          <w:i/>
        </w:rPr>
        <w:t>: The Story of Racism in Tibet</w:t>
      </w:r>
      <w:r>
        <w:rPr>
          <w:rFonts w:ascii="Times New Roman" w:hAnsi="Times New Roman"/>
        </w:rPr>
        <w:t>].</w:t>
      </w:r>
    </w:p>
  </w:footnote>
  <w:footnote w:id="78">
    <w:p w14:paraId="1B4502ED"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sidRPr="00D72701">
        <w:rPr>
          <w:rFonts w:ascii="Times New Roman" w:hAnsi="Times New Roman"/>
          <w:i/>
        </w:rPr>
        <w:t>Id.</w:t>
      </w:r>
      <w:r w:rsidRPr="00D72701">
        <w:rPr>
          <w:rFonts w:ascii="Times New Roman" w:hAnsi="Times New Roman"/>
        </w:rPr>
        <w:t xml:space="preserve"> </w:t>
      </w:r>
    </w:p>
  </w:footnote>
  <w:footnote w:id="79">
    <w:p w14:paraId="418E0235"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sidRPr="00D72701">
        <w:rPr>
          <w:rFonts w:ascii="Times New Roman" w:hAnsi="Times New Roman"/>
          <w:i/>
        </w:rPr>
        <w:t xml:space="preserve">See id. </w:t>
      </w:r>
      <w:r w:rsidRPr="00D72701">
        <w:rPr>
          <w:rFonts w:ascii="Times New Roman" w:hAnsi="Times New Roman"/>
        </w:rPr>
        <w:t>at 37-38</w:t>
      </w:r>
    </w:p>
  </w:footnote>
  <w:footnote w:id="80">
    <w:p w14:paraId="7FF7895C" w14:textId="77777777"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sidRPr="00D72701">
        <w:rPr>
          <w:rFonts w:ascii="Times New Roman" w:hAnsi="Times New Roman"/>
          <w:i/>
        </w:rPr>
        <w:t xml:space="preserve">Id. </w:t>
      </w:r>
      <w:r w:rsidRPr="00D72701">
        <w:rPr>
          <w:rFonts w:ascii="Times New Roman" w:hAnsi="Times New Roman"/>
        </w:rPr>
        <w:t>at 76-77</w:t>
      </w:r>
    </w:p>
  </w:footnote>
  <w:footnote w:id="81">
    <w:p w14:paraId="612DD759" w14:textId="4D9C27B5" w:rsidR="00002473" w:rsidRPr="00615DDA" w:rsidRDefault="00002473">
      <w:pPr>
        <w:pStyle w:val="FootnoteText"/>
        <w:rPr>
          <w:rFonts w:ascii="Times New Roman" w:hAnsi="Times New Roman"/>
        </w:rPr>
      </w:pPr>
      <w:r w:rsidRPr="004B6AF5">
        <w:rPr>
          <w:rStyle w:val="FootnoteReference"/>
          <w:rFonts w:ascii="Times New Roman" w:hAnsi="Times New Roman"/>
        </w:rPr>
        <w:footnoteRef/>
      </w:r>
      <w:r w:rsidRPr="004B6AF5">
        <w:rPr>
          <w:rFonts w:ascii="Times New Roman" w:hAnsi="Times New Roman"/>
        </w:rPr>
        <w:t xml:space="preserve"> </w:t>
      </w:r>
      <w:r>
        <w:rPr>
          <w:rFonts w:ascii="Times New Roman" w:hAnsi="Times New Roman"/>
          <w:i/>
        </w:rPr>
        <w:t>See infra</w:t>
      </w:r>
      <w:r>
        <w:rPr>
          <w:rFonts w:ascii="Times New Roman" w:hAnsi="Times New Roman"/>
        </w:rPr>
        <w:t xml:space="preserve"> note 118.</w:t>
      </w:r>
    </w:p>
  </w:footnote>
  <w:footnote w:id="82">
    <w:p w14:paraId="565D9405" w14:textId="5180D56C" w:rsidR="00002473" w:rsidRDefault="00002473">
      <w:pPr>
        <w:pStyle w:val="FootnoteText"/>
      </w:pPr>
      <w:r w:rsidRPr="00D72701">
        <w:rPr>
          <w:rStyle w:val="FootnoteReference"/>
          <w:rFonts w:ascii="Times New Roman" w:hAnsi="Times New Roman"/>
        </w:rPr>
        <w:footnoteRef/>
      </w:r>
      <w:r w:rsidRPr="00D72701">
        <w:rPr>
          <w:rFonts w:ascii="Times New Roman" w:hAnsi="Times New Roman"/>
        </w:rPr>
        <w:t xml:space="preserve"> </w:t>
      </w:r>
      <w:r>
        <w:rPr>
          <w:rFonts w:ascii="Times New Roman" w:hAnsi="Times New Roman"/>
          <w:smallCaps/>
        </w:rPr>
        <w:t>Int’</w:t>
      </w:r>
      <w:r w:rsidRPr="00615DDA">
        <w:rPr>
          <w:rFonts w:ascii="Times New Roman" w:hAnsi="Times New Roman"/>
          <w:smallCaps/>
        </w:rPr>
        <w:t>l Campaign for Tibet</w:t>
      </w:r>
      <w:r>
        <w:rPr>
          <w:rFonts w:ascii="Times New Roman" w:hAnsi="Times New Roman"/>
          <w:smallCaps/>
        </w:rPr>
        <w:t xml:space="preserve">, </w:t>
      </w:r>
      <w:r>
        <w:rPr>
          <w:rFonts w:ascii="Times New Roman" w:hAnsi="Times New Roman"/>
          <w:i/>
        </w:rPr>
        <w:t>supra</w:t>
      </w:r>
      <w:r>
        <w:rPr>
          <w:rFonts w:ascii="Times New Roman" w:hAnsi="Times New Roman"/>
        </w:rPr>
        <w:t xml:space="preserve"> note 72,</w:t>
      </w:r>
      <w:r>
        <w:rPr>
          <w:rFonts w:ascii="Times New Roman" w:hAnsi="Times New Roman"/>
          <w:i/>
        </w:rPr>
        <w:t xml:space="preserve"> </w:t>
      </w:r>
      <w:r>
        <w:rPr>
          <w:rFonts w:ascii="Times New Roman" w:hAnsi="Times New Roman"/>
        </w:rPr>
        <w:t>at</w:t>
      </w:r>
      <w:r w:rsidRPr="00D72701">
        <w:rPr>
          <w:rFonts w:ascii="Times New Roman" w:hAnsi="Times New Roman"/>
        </w:rPr>
        <w:t xml:space="preserve"> 76-77, 82-84</w:t>
      </w:r>
    </w:p>
  </w:footnote>
  <w:footnote w:id="83">
    <w:p w14:paraId="5F04588F" w14:textId="77777777" w:rsidR="00002473" w:rsidRDefault="00002473">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 xml:space="preserve">Id. </w:t>
      </w:r>
      <w:r w:rsidRPr="00CD27A6">
        <w:rPr>
          <w:rFonts w:ascii="Times New Roman" w:hAnsi="Times New Roman"/>
        </w:rPr>
        <w:t>at 7</w:t>
      </w:r>
      <w:r>
        <w:rPr>
          <w:rFonts w:ascii="Times New Roman" w:hAnsi="Times New Roman"/>
        </w:rPr>
        <w:t>1</w:t>
      </w:r>
      <w:r w:rsidRPr="00CD27A6">
        <w:rPr>
          <w:rFonts w:ascii="Times New Roman" w:hAnsi="Times New Roman"/>
        </w:rPr>
        <w:t>-73</w:t>
      </w:r>
    </w:p>
  </w:footnote>
  <w:footnote w:id="84">
    <w:p w14:paraId="44C6507F" w14:textId="77777777" w:rsidR="00002473" w:rsidRDefault="00002473" w:rsidP="0076504B">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i/>
        </w:rPr>
        <w:t xml:space="preserve">Id. </w:t>
      </w:r>
      <w:r>
        <w:rPr>
          <w:rFonts w:ascii="Times New Roman" w:hAnsi="Times New Roman"/>
        </w:rPr>
        <w:t>at 13, 37-38.</w:t>
      </w:r>
    </w:p>
  </w:footnote>
  <w:footnote w:id="85">
    <w:p w14:paraId="7F3E3E8C" w14:textId="4305E4CA" w:rsidR="00002473" w:rsidRDefault="00002473" w:rsidP="00573E40">
      <w:pPr>
        <w:pStyle w:val="FootnoteText"/>
      </w:pPr>
      <w:r w:rsidRPr="00F7701E">
        <w:rPr>
          <w:rStyle w:val="FootnoteReference"/>
          <w:rFonts w:ascii="Times New Roman" w:hAnsi="Times New Roman"/>
        </w:rPr>
        <w:footnoteRef/>
      </w:r>
      <w:r w:rsidRPr="00F7701E">
        <w:rPr>
          <w:rFonts w:ascii="Times New Roman" w:hAnsi="Times New Roman"/>
        </w:rPr>
        <w:t xml:space="preserve"> </w:t>
      </w:r>
      <w:r w:rsidRPr="009D326F">
        <w:rPr>
          <w:rFonts w:ascii="Times New Roman" w:hAnsi="Times New Roman"/>
        </w:rPr>
        <w:t xml:space="preserve">Int’l Human Rights Instruments, </w:t>
      </w:r>
      <w:r w:rsidRPr="009D326F">
        <w:rPr>
          <w:rFonts w:ascii="Times New Roman" w:hAnsi="Times New Roman"/>
          <w:i/>
        </w:rPr>
        <w:t xml:space="preserve">supra </w:t>
      </w:r>
      <w:r>
        <w:rPr>
          <w:rFonts w:ascii="Times New Roman" w:hAnsi="Times New Roman"/>
        </w:rPr>
        <w:t>note 26, at 7</w:t>
      </w:r>
      <w:r w:rsidRPr="009D326F">
        <w:rPr>
          <w:rFonts w:ascii="Times New Roman" w:hAnsi="Times New Roman"/>
        </w:rPr>
        <w:t>.</w:t>
      </w:r>
    </w:p>
  </w:footnote>
  <w:footnote w:id="86">
    <w:p w14:paraId="11F28902" w14:textId="77777777" w:rsidR="00002473" w:rsidRDefault="00002473" w:rsidP="00573E40">
      <w:pPr>
        <w:pStyle w:val="FootnoteText"/>
      </w:pPr>
      <w:r w:rsidRPr="00C9292A">
        <w:rPr>
          <w:rStyle w:val="FootnoteReference"/>
          <w:rFonts w:ascii="Times New Roman" w:hAnsi="Times New Roman"/>
        </w:rPr>
        <w:footnoteRef/>
      </w:r>
      <w:r w:rsidRPr="00C9292A">
        <w:rPr>
          <w:rFonts w:ascii="Times New Roman" w:hAnsi="Times New Roman"/>
        </w:rPr>
        <w:t xml:space="preserve"> </w:t>
      </w:r>
      <w:r w:rsidRPr="00C9292A">
        <w:rPr>
          <w:rFonts w:ascii="Times New Roman" w:hAnsi="Times New Roman"/>
          <w:i/>
        </w:rPr>
        <w:t>Id</w:t>
      </w:r>
      <w:r w:rsidRPr="00210796">
        <w:rPr>
          <w:rFonts w:ascii="Times New Roman" w:hAnsi="Times New Roman"/>
          <w:i/>
        </w:rPr>
        <w:t>.</w:t>
      </w:r>
      <w:r w:rsidRPr="00210796">
        <w:rPr>
          <w:rFonts w:ascii="Times New Roman" w:hAnsi="Times New Roman"/>
        </w:rPr>
        <w:t xml:space="preserve"> at </w:t>
      </w:r>
      <w:r>
        <w:rPr>
          <w:rFonts w:ascii="Times New Roman" w:hAnsi="Times New Roman"/>
        </w:rPr>
        <w:t>7-</w:t>
      </w:r>
      <w:r w:rsidRPr="00210796">
        <w:rPr>
          <w:rFonts w:ascii="Times New Roman" w:hAnsi="Times New Roman"/>
        </w:rPr>
        <w:t>8.</w:t>
      </w:r>
    </w:p>
  </w:footnote>
  <w:footnote w:id="87">
    <w:p w14:paraId="207EC6DA" w14:textId="77777777" w:rsidR="00002473" w:rsidRDefault="00002473" w:rsidP="00573E40">
      <w:pPr>
        <w:pStyle w:val="FootnoteText"/>
      </w:pPr>
      <w:r w:rsidRPr="00C9292A">
        <w:rPr>
          <w:rStyle w:val="FootnoteReference"/>
          <w:rFonts w:ascii="Times New Roman" w:hAnsi="Times New Roman"/>
        </w:rPr>
        <w:footnoteRef/>
      </w:r>
      <w:r w:rsidRPr="00C9292A">
        <w:rPr>
          <w:rFonts w:ascii="Times New Roman" w:hAnsi="Times New Roman"/>
        </w:rPr>
        <w:t xml:space="preserve"> </w:t>
      </w:r>
      <w:proofErr w:type="gramStart"/>
      <w:r w:rsidRPr="00C9292A">
        <w:rPr>
          <w:rFonts w:ascii="Times New Roman" w:hAnsi="Times New Roman"/>
          <w:i/>
        </w:rPr>
        <w:t xml:space="preserve">Id. </w:t>
      </w:r>
      <w:r w:rsidRPr="00210796">
        <w:rPr>
          <w:rFonts w:ascii="Times New Roman" w:hAnsi="Times New Roman"/>
        </w:rPr>
        <w:t>at 45.</w:t>
      </w:r>
      <w:proofErr w:type="gramEnd"/>
    </w:p>
  </w:footnote>
  <w:footnote w:id="88">
    <w:p w14:paraId="3A9F6AB8" w14:textId="77777777" w:rsidR="00002473" w:rsidRPr="00E4135C" w:rsidRDefault="00002473" w:rsidP="00573E40">
      <w:pPr>
        <w:pStyle w:val="FootnoteText"/>
        <w:rPr>
          <w:rFonts w:ascii="Times New Roman" w:hAnsi="Times New Roman"/>
        </w:rPr>
      </w:pPr>
      <w:r w:rsidRPr="00E06A40">
        <w:rPr>
          <w:rStyle w:val="FootnoteReference"/>
          <w:rFonts w:ascii="Times New Roman" w:hAnsi="Times New Roman"/>
        </w:rPr>
        <w:footnoteRef/>
      </w:r>
      <w:r w:rsidRPr="00E06A40">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6.1.</w:t>
      </w:r>
    </w:p>
  </w:footnote>
  <w:footnote w:id="89">
    <w:p w14:paraId="10CDE04D"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and Soc. Council, General Comment No. 18, CESCR 35th Sess., Nov. 7-25, 2005, U.N. Doc. E/C.12/GC/18, (Nov. 24, 2005) at ¶ 4 [hereinafter </w:t>
      </w:r>
      <w:r>
        <w:rPr>
          <w:rFonts w:ascii="Times New Roman" w:hAnsi="Times New Roman"/>
          <w:i/>
        </w:rPr>
        <w:t>General Comment No. 18</w:t>
      </w:r>
      <w:r>
        <w:rPr>
          <w:rFonts w:ascii="Times New Roman" w:hAnsi="Times New Roman"/>
        </w:rPr>
        <w:t xml:space="preserve">]; Int’l </w:t>
      </w:r>
      <w:proofErr w:type="spellStart"/>
      <w:r>
        <w:rPr>
          <w:rFonts w:ascii="Times New Roman" w:hAnsi="Times New Roman"/>
        </w:rPr>
        <w:t>Labour</w:t>
      </w:r>
      <w:proofErr w:type="spellEnd"/>
      <w:r>
        <w:rPr>
          <w:rFonts w:ascii="Times New Roman" w:hAnsi="Times New Roman"/>
        </w:rPr>
        <w:t xml:space="preserve"> Org.</w:t>
      </w:r>
      <w:r w:rsidRPr="00CD27A6">
        <w:rPr>
          <w:rFonts w:ascii="Times New Roman" w:hAnsi="Times New Roman"/>
        </w:rPr>
        <w:t xml:space="preserve"> Convention No. 122, Employment Policy Convention (1964).</w:t>
      </w:r>
    </w:p>
  </w:footnote>
  <w:footnote w:id="90">
    <w:p w14:paraId="45229A14" w14:textId="4C1CC8C2"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18, </w:t>
      </w:r>
      <w:r>
        <w:rPr>
          <w:rFonts w:ascii="Times New Roman" w:hAnsi="Times New Roman"/>
          <w:i/>
        </w:rPr>
        <w:t>supra</w:t>
      </w:r>
      <w:r>
        <w:rPr>
          <w:rFonts w:ascii="Times New Roman" w:hAnsi="Times New Roman"/>
        </w:rPr>
        <w:t xml:space="preserve"> </w:t>
      </w:r>
      <w:proofErr w:type="gramStart"/>
      <w:r>
        <w:rPr>
          <w:rFonts w:ascii="Times New Roman" w:hAnsi="Times New Roman"/>
        </w:rPr>
        <w:t>note</w:t>
      </w:r>
      <w:proofErr w:type="gramEnd"/>
      <w:r>
        <w:rPr>
          <w:rFonts w:ascii="Times New Roman" w:hAnsi="Times New Roman"/>
        </w:rPr>
        <w:t xml:space="preserve"> </w:t>
      </w:r>
      <w:r w:rsidR="00FC35DA">
        <w:rPr>
          <w:rFonts w:ascii="Times New Roman" w:hAnsi="Times New Roman"/>
        </w:rPr>
        <w:t>89</w:t>
      </w:r>
      <w:r>
        <w:rPr>
          <w:rFonts w:ascii="Times New Roman" w:hAnsi="Times New Roman"/>
        </w:rPr>
        <w:t>, at ¶ 6</w:t>
      </w:r>
      <w:r w:rsidRPr="00CD27A6">
        <w:rPr>
          <w:rFonts w:ascii="Times New Roman" w:hAnsi="Times New Roman"/>
        </w:rPr>
        <w:t>.</w:t>
      </w:r>
    </w:p>
  </w:footnote>
  <w:footnote w:id="91">
    <w:p w14:paraId="5B7DBC44"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32</w:t>
      </w:r>
      <w:r w:rsidRPr="00CD27A6">
        <w:rPr>
          <w:rFonts w:ascii="Times New Roman" w:hAnsi="Times New Roman"/>
        </w:rPr>
        <w:t>.</w:t>
      </w:r>
      <w:proofErr w:type="gramEnd"/>
    </w:p>
  </w:footnote>
  <w:footnote w:id="92">
    <w:p w14:paraId="01AC7617"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6.2.</w:t>
      </w:r>
    </w:p>
  </w:footnote>
  <w:footnote w:id="93">
    <w:p w14:paraId="503B0DB9" w14:textId="6A83314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18, </w:t>
      </w:r>
      <w:r>
        <w:rPr>
          <w:rFonts w:ascii="Times New Roman" w:hAnsi="Times New Roman"/>
          <w:i/>
        </w:rPr>
        <w:t>supra</w:t>
      </w:r>
      <w:r>
        <w:rPr>
          <w:rFonts w:ascii="Times New Roman" w:hAnsi="Times New Roman"/>
        </w:rPr>
        <w:t xml:space="preserve"> note </w:t>
      </w:r>
      <w:r w:rsidR="00FC35DA">
        <w:rPr>
          <w:rFonts w:ascii="Times New Roman" w:hAnsi="Times New Roman"/>
        </w:rPr>
        <w:t>89</w:t>
      </w:r>
      <w:r>
        <w:rPr>
          <w:rFonts w:ascii="Times New Roman" w:hAnsi="Times New Roman"/>
        </w:rPr>
        <w:t xml:space="preserve">, at ¶ 23 (2005); Int’l </w:t>
      </w:r>
      <w:proofErr w:type="spellStart"/>
      <w:r>
        <w:rPr>
          <w:rFonts w:ascii="Times New Roman" w:hAnsi="Times New Roman"/>
        </w:rPr>
        <w:t>Labour</w:t>
      </w:r>
      <w:proofErr w:type="spellEnd"/>
      <w:r>
        <w:rPr>
          <w:rFonts w:ascii="Times New Roman" w:hAnsi="Times New Roman"/>
        </w:rPr>
        <w:t xml:space="preserve"> Org., Forced </w:t>
      </w:r>
      <w:proofErr w:type="spellStart"/>
      <w:r>
        <w:rPr>
          <w:rFonts w:ascii="Times New Roman" w:hAnsi="Times New Roman"/>
        </w:rPr>
        <w:t>Labour</w:t>
      </w:r>
      <w:proofErr w:type="spellEnd"/>
      <w:r>
        <w:rPr>
          <w:rFonts w:ascii="Times New Roman" w:hAnsi="Times New Roman"/>
        </w:rPr>
        <w:t xml:space="preserve"> Convention, 1930 (No. 29) (defining “forced </w:t>
      </w:r>
      <w:proofErr w:type="spellStart"/>
      <w:r>
        <w:rPr>
          <w:rFonts w:ascii="Times New Roman" w:hAnsi="Times New Roman"/>
        </w:rPr>
        <w:t>labour</w:t>
      </w:r>
      <w:proofErr w:type="spellEnd"/>
      <w:r>
        <w:rPr>
          <w:rFonts w:ascii="Times New Roman" w:hAnsi="Times New Roman"/>
        </w:rPr>
        <w:t xml:space="preserve">”). </w:t>
      </w:r>
    </w:p>
  </w:footnote>
  <w:footnote w:id="94">
    <w:p w14:paraId="048A42FC" w14:textId="0099D345"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18, </w:t>
      </w:r>
      <w:r>
        <w:rPr>
          <w:rFonts w:ascii="Times New Roman" w:hAnsi="Times New Roman"/>
          <w:i/>
        </w:rPr>
        <w:t>supra</w:t>
      </w:r>
      <w:r>
        <w:rPr>
          <w:rFonts w:ascii="Times New Roman" w:hAnsi="Times New Roman"/>
        </w:rPr>
        <w:t xml:space="preserve"> </w:t>
      </w:r>
      <w:proofErr w:type="gramStart"/>
      <w:r>
        <w:rPr>
          <w:rFonts w:ascii="Times New Roman" w:hAnsi="Times New Roman"/>
        </w:rPr>
        <w:t>note</w:t>
      </w:r>
      <w:proofErr w:type="gramEnd"/>
      <w:r>
        <w:rPr>
          <w:rFonts w:ascii="Times New Roman" w:hAnsi="Times New Roman"/>
        </w:rPr>
        <w:t xml:space="preserve"> </w:t>
      </w:r>
      <w:r w:rsidR="00FC35DA">
        <w:rPr>
          <w:rFonts w:ascii="Times New Roman" w:hAnsi="Times New Roman"/>
        </w:rPr>
        <w:t>89</w:t>
      </w:r>
      <w:r>
        <w:rPr>
          <w:rFonts w:ascii="Times New Roman" w:hAnsi="Times New Roman"/>
        </w:rPr>
        <w:t>, at ¶ 9.</w:t>
      </w:r>
    </w:p>
  </w:footnote>
  <w:footnote w:id="95">
    <w:p w14:paraId="473880AF" w14:textId="77777777" w:rsidR="00002473" w:rsidRPr="00EC0669" w:rsidRDefault="00002473" w:rsidP="00573E40">
      <w:pPr>
        <w:pStyle w:val="FootnoteText"/>
        <w:rPr>
          <w:rFonts w:ascii="Times New Roman" w:hAnsi="Times New Roman"/>
        </w:rPr>
      </w:pPr>
      <w:r w:rsidRPr="00EC0669">
        <w:rPr>
          <w:rStyle w:val="FootnoteReference"/>
          <w:rFonts w:ascii="Times New Roman" w:hAnsi="Times New Roman"/>
        </w:rPr>
        <w:footnoteRef/>
      </w:r>
      <w:r w:rsidRPr="00EC0669">
        <w:rPr>
          <w:rFonts w:ascii="Times New Roman" w:hAnsi="Times New Roman"/>
        </w:rPr>
        <w:t xml:space="preserve"> </w:t>
      </w:r>
      <w:r>
        <w:rPr>
          <w:rFonts w:ascii="Times New Roman" w:hAnsi="Times New Roman"/>
        </w:rPr>
        <w:t xml:space="preserve">Minami Funakoshi, </w:t>
      </w:r>
      <w:r>
        <w:rPr>
          <w:rFonts w:ascii="Times New Roman" w:hAnsi="Times New Roman"/>
          <w:i/>
        </w:rPr>
        <w:t xml:space="preserve">China’s Re-education </w:t>
      </w:r>
      <w:proofErr w:type="gramStart"/>
      <w:r>
        <w:rPr>
          <w:rFonts w:ascii="Times New Roman" w:hAnsi="Times New Roman"/>
          <w:i/>
        </w:rPr>
        <w:t>Through</w:t>
      </w:r>
      <w:proofErr w:type="gramEnd"/>
      <w:r>
        <w:rPr>
          <w:rFonts w:ascii="Times New Roman" w:hAnsi="Times New Roman"/>
          <w:i/>
        </w:rPr>
        <w:t xml:space="preserve"> Labor’ System: The View From Within</w:t>
      </w:r>
      <w:r>
        <w:rPr>
          <w:rFonts w:ascii="Times New Roman" w:hAnsi="Times New Roman"/>
        </w:rPr>
        <w:t xml:space="preserve">, </w:t>
      </w:r>
      <w:r>
        <w:rPr>
          <w:rFonts w:ascii="Times New Roman" w:hAnsi="Times New Roman"/>
          <w:smallCaps/>
        </w:rPr>
        <w:t>The Atlantic</w:t>
      </w:r>
      <w:r>
        <w:rPr>
          <w:rFonts w:ascii="Times New Roman" w:hAnsi="Times New Roman"/>
        </w:rPr>
        <w:t xml:space="preserve">, Feb. 6, 2013, </w:t>
      </w:r>
      <w:r w:rsidRPr="00EC0669">
        <w:rPr>
          <w:rFonts w:ascii="Times New Roman" w:hAnsi="Times New Roman"/>
        </w:rPr>
        <w:t>http://www.theatlantic.com/international/archive/2013/02/chinas-re-education-through-labor-system-the-view-from-within/272913/</w:t>
      </w:r>
      <w:r>
        <w:rPr>
          <w:rFonts w:ascii="Times New Roman" w:hAnsi="Times New Roman"/>
        </w:rPr>
        <w:t>.</w:t>
      </w:r>
    </w:p>
  </w:footnote>
  <w:footnote w:id="96">
    <w:p w14:paraId="5DAD89D2" w14:textId="4CD6ADF7" w:rsidR="00002473" w:rsidRPr="00EC0669" w:rsidRDefault="00002473" w:rsidP="00573E40">
      <w:pPr>
        <w:pStyle w:val="FootnoteText"/>
        <w:rPr>
          <w:rFonts w:ascii="Times New Roman" w:hAnsi="Times New Roman"/>
        </w:rPr>
      </w:pPr>
      <w:r w:rsidRPr="00EC0669">
        <w:rPr>
          <w:rStyle w:val="FootnoteReference"/>
          <w:rFonts w:ascii="Times New Roman" w:hAnsi="Times New Roman"/>
        </w:rPr>
        <w:footnoteRef/>
      </w:r>
      <w:r w:rsidRPr="00EC0669">
        <w:rPr>
          <w:rFonts w:ascii="Times New Roman" w:hAnsi="Times New Roman"/>
        </w:rPr>
        <w:t xml:space="preserve"> </w:t>
      </w:r>
      <w:r>
        <w:rPr>
          <w:rFonts w:ascii="Times New Roman" w:hAnsi="Times New Roman"/>
        </w:rPr>
        <w:t xml:space="preserve">Radio Free Asia’s Tibetan Service, </w:t>
      </w:r>
      <w:r>
        <w:rPr>
          <w:rFonts w:ascii="Times New Roman" w:hAnsi="Times New Roman"/>
          <w:i/>
        </w:rPr>
        <w:t xml:space="preserve">Tibetan Singer Released </w:t>
      </w:r>
      <w:proofErr w:type="gramStart"/>
      <w:r>
        <w:rPr>
          <w:rFonts w:ascii="Times New Roman" w:hAnsi="Times New Roman"/>
          <w:i/>
        </w:rPr>
        <w:t>From</w:t>
      </w:r>
      <w:proofErr w:type="gramEnd"/>
      <w:r>
        <w:rPr>
          <w:rFonts w:ascii="Times New Roman" w:hAnsi="Times New Roman"/>
          <w:i/>
        </w:rPr>
        <w:t xml:space="preserve"> Jail</w:t>
      </w:r>
      <w:r>
        <w:rPr>
          <w:rFonts w:ascii="Times New Roman" w:hAnsi="Times New Roman"/>
        </w:rPr>
        <w:t xml:space="preserve">, </w:t>
      </w:r>
      <w:r>
        <w:rPr>
          <w:rFonts w:ascii="Times New Roman" w:hAnsi="Times New Roman"/>
          <w:smallCaps/>
        </w:rPr>
        <w:t>Radio Free Asia</w:t>
      </w:r>
      <w:r>
        <w:rPr>
          <w:rFonts w:ascii="Times New Roman" w:hAnsi="Times New Roman"/>
        </w:rPr>
        <w:t xml:space="preserve"> (Feb. 8, 2011), </w:t>
      </w:r>
      <w:r w:rsidRPr="00EC0669">
        <w:rPr>
          <w:rFonts w:ascii="Times New Roman" w:hAnsi="Times New Roman"/>
        </w:rPr>
        <w:t>http://www.rfa.org/english/news/tibet/released-02082011153914.html</w:t>
      </w:r>
      <w:r>
        <w:rPr>
          <w:rFonts w:ascii="Times New Roman" w:hAnsi="Times New Roman"/>
        </w:rPr>
        <w:t>.</w:t>
      </w:r>
    </w:p>
  </w:footnote>
  <w:footnote w:id="97">
    <w:p w14:paraId="658D2BBB" w14:textId="77777777" w:rsidR="00002473" w:rsidRPr="00EC0669" w:rsidRDefault="00002473" w:rsidP="00573E40">
      <w:pPr>
        <w:pStyle w:val="FootnoteText"/>
        <w:rPr>
          <w:rFonts w:ascii="Times New Roman" w:hAnsi="Times New Roman"/>
        </w:rPr>
      </w:pPr>
      <w:r w:rsidRPr="00EC0669">
        <w:rPr>
          <w:rStyle w:val="FootnoteReference"/>
          <w:rFonts w:ascii="Times New Roman" w:hAnsi="Times New Roman"/>
        </w:rPr>
        <w:footnoteRef/>
      </w:r>
      <w:r w:rsidRPr="00EC0669">
        <w:rPr>
          <w:rFonts w:ascii="Times New Roman" w:hAnsi="Times New Roman"/>
        </w:rPr>
        <w:t xml:space="preserve"> </w:t>
      </w:r>
      <w:proofErr w:type="gramStart"/>
      <w:r>
        <w:rPr>
          <w:rFonts w:ascii="Times New Roman" w:hAnsi="Times New Roman"/>
          <w:i/>
        </w:rPr>
        <w:t>1958-2008</w:t>
      </w:r>
      <w:r>
        <w:rPr>
          <w:rFonts w:ascii="Times New Roman" w:hAnsi="Times New Roman"/>
        </w:rPr>
        <w:t xml:space="preserve">, </w:t>
      </w:r>
      <w:r>
        <w:rPr>
          <w:rFonts w:ascii="Times New Roman" w:hAnsi="Times New Roman"/>
          <w:smallCaps/>
        </w:rPr>
        <w:t>International Campaign For Tibet</w:t>
      </w:r>
      <w:r>
        <w:rPr>
          <w:rFonts w:ascii="Times New Roman" w:hAnsi="Times New Roman"/>
        </w:rPr>
        <w:t xml:space="preserve">, </w:t>
      </w:r>
      <w:r w:rsidRPr="00EC0669">
        <w:rPr>
          <w:rFonts w:ascii="Times New Roman" w:hAnsi="Times New Roman"/>
        </w:rPr>
        <w:t>http://www.savetibet.org/resource-center/tibet-breaking-silence/march</w:t>
      </w:r>
      <w:r>
        <w:rPr>
          <w:rFonts w:ascii="Times New Roman" w:hAnsi="Times New Roman"/>
        </w:rPr>
        <w:t>.</w:t>
      </w:r>
      <w:proofErr w:type="gramEnd"/>
    </w:p>
  </w:footnote>
  <w:footnote w:id="98">
    <w:p w14:paraId="73D39B18" w14:textId="77777777" w:rsidR="00002473" w:rsidRPr="00EC0669" w:rsidRDefault="00002473" w:rsidP="00573E40">
      <w:pPr>
        <w:pStyle w:val="FootnoteText"/>
        <w:rPr>
          <w:rFonts w:ascii="Times New Roman" w:hAnsi="Times New Roman"/>
        </w:rPr>
      </w:pPr>
      <w:r w:rsidRPr="00EC0669">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Three Tibetan monks sentenced to </w:t>
      </w:r>
      <w:proofErr w:type="spellStart"/>
      <w:r>
        <w:rPr>
          <w:rFonts w:ascii="Times New Roman" w:hAnsi="Times New Roman"/>
          <w:i/>
        </w:rPr>
        <w:t>‘Re</w:t>
      </w:r>
      <w:proofErr w:type="spellEnd"/>
      <w:r>
        <w:rPr>
          <w:rFonts w:ascii="Times New Roman" w:hAnsi="Times New Roman"/>
          <w:i/>
        </w:rPr>
        <w:t xml:space="preserve">-education </w:t>
      </w:r>
      <w:proofErr w:type="gramStart"/>
      <w:r>
        <w:rPr>
          <w:rFonts w:ascii="Times New Roman" w:hAnsi="Times New Roman"/>
          <w:i/>
        </w:rPr>
        <w:t>Through</w:t>
      </w:r>
      <w:proofErr w:type="gramEnd"/>
      <w:r>
        <w:rPr>
          <w:rFonts w:ascii="Times New Roman" w:hAnsi="Times New Roman"/>
          <w:i/>
        </w:rPr>
        <w:t xml:space="preserve"> </w:t>
      </w:r>
      <w:proofErr w:type="spellStart"/>
      <w:r>
        <w:rPr>
          <w:rFonts w:ascii="Times New Roman" w:hAnsi="Times New Roman"/>
          <w:i/>
        </w:rPr>
        <w:t>Labour</w:t>
      </w:r>
      <w:proofErr w:type="spellEnd"/>
      <w:r>
        <w:rPr>
          <w:rFonts w:ascii="Times New Roman" w:hAnsi="Times New Roman"/>
          <w:i/>
        </w:rPr>
        <w:t xml:space="preserve">’, China tries to dissuade </w:t>
      </w:r>
      <w:proofErr w:type="spellStart"/>
      <w:r>
        <w:rPr>
          <w:rFonts w:ascii="Times New Roman" w:hAnsi="Times New Roman"/>
          <w:i/>
        </w:rPr>
        <w:t>Kirti</w:t>
      </w:r>
      <w:proofErr w:type="spellEnd"/>
      <w:r>
        <w:rPr>
          <w:rFonts w:ascii="Times New Roman" w:hAnsi="Times New Roman"/>
          <w:i/>
        </w:rPr>
        <w:t xml:space="preserve"> monks with money</w:t>
      </w:r>
      <w:r>
        <w:rPr>
          <w:rFonts w:ascii="Times New Roman" w:hAnsi="Times New Roman"/>
        </w:rPr>
        <w:t xml:space="preserve">, </w:t>
      </w:r>
      <w:r>
        <w:rPr>
          <w:rFonts w:ascii="Times New Roman" w:hAnsi="Times New Roman"/>
          <w:smallCaps/>
        </w:rPr>
        <w:t>Tibetan Center for Human Rights and Democracy</w:t>
      </w:r>
      <w:r>
        <w:rPr>
          <w:rFonts w:ascii="Times New Roman" w:hAnsi="Times New Roman"/>
        </w:rPr>
        <w:t>, September 19, 2011,</w:t>
      </w:r>
      <w:r w:rsidRPr="00EC0669">
        <w:rPr>
          <w:rFonts w:ascii="Times New Roman" w:hAnsi="Times New Roman"/>
        </w:rPr>
        <w:t xml:space="preserve"> </w:t>
      </w:r>
      <w:r w:rsidRPr="007B55A1">
        <w:rPr>
          <w:rFonts w:ascii="Times New Roman" w:hAnsi="Times New Roman"/>
        </w:rPr>
        <w:t>http://www.tchrd.org/2011/09/three-tibetan-monks-sentenced-to-re-education-through-labour-china-tries-to-dissuade-kirti-monks-with-money/</w:t>
      </w:r>
      <w:r>
        <w:rPr>
          <w:rFonts w:ascii="Times New Roman" w:hAnsi="Times New Roman"/>
        </w:rPr>
        <w:t>.</w:t>
      </w:r>
    </w:p>
  </w:footnote>
  <w:footnote w:id="99">
    <w:p w14:paraId="17F1D2B8" w14:textId="77777777" w:rsidR="00002473" w:rsidRPr="00BE4D7B" w:rsidRDefault="00002473" w:rsidP="00573E40">
      <w:pPr>
        <w:pStyle w:val="FootnoteText"/>
        <w:rPr>
          <w:rFonts w:ascii="Times New Roman" w:hAnsi="Times New Roman"/>
        </w:rPr>
      </w:pPr>
      <w:r w:rsidRPr="00BE4D7B">
        <w:rPr>
          <w:rStyle w:val="FootnoteReference"/>
          <w:rFonts w:ascii="Times New Roman" w:hAnsi="Times New Roman"/>
        </w:rPr>
        <w:footnoteRef/>
      </w:r>
      <w:r w:rsidRPr="00BE4D7B">
        <w:rPr>
          <w:rFonts w:ascii="Times New Roman" w:hAnsi="Times New Roman"/>
        </w:rPr>
        <w:t xml:space="preserve"> </w:t>
      </w:r>
      <w:r>
        <w:rPr>
          <w:rFonts w:ascii="Times New Roman" w:hAnsi="Times New Roman"/>
          <w:i/>
        </w:rPr>
        <w:t xml:space="preserve">China: Fully Abolish Re-Education </w:t>
      </w:r>
      <w:proofErr w:type="gramStart"/>
      <w:r>
        <w:rPr>
          <w:rFonts w:ascii="Times New Roman" w:hAnsi="Times New Roman"/>
          <w:i/>
        </w:rPr>
        <w:t>Through</w:t>
      </w:r>
      <w:proofErr w:type="gramEnd"/>
      <w:r>
        <w:rPr>
          <w:rFonts w:ascii="Times New Roman" w:hAnsi="Times New Roman"/>
          <w:i/>
        </w:rPr>
        <w:t xml:space="preserve"> Labor</w:t>
      </w:r>
      <w:r>
        <w:rPr>
          <w:rFonts w:ascii="Times New Roman" w:hAnsi="Times New Roman"/>
        </w:rPr>
        <w:t xml:space="preserve">, </w:t>
      </w:r>
      <w:r>
        <w:rPr>
          <w:rFonts w:ascii="Times New Roman" w:hAnsi="Times New Roman"/>
          <w:smallCaps/>
        </w:rPr>
        <w:t>Human Rights Watch</w:t>
      </w:r>
      <w:r>
        <w:rPr>
          <w:rFonts w:ascii="Times New Roman" w:hAnsi="Times New Roman"/>
        </w:rPr>
        <w:t xml:space="preserve">, January 8, 2013, </w:t>
      </w:r>
      <w:r w:rsidRPr="00BE4D7B">
        <w:rPr>
          <w:rFonts w:ascii="Times New Roman" w:hAnsi="Times New Roman"/>
        </w:rPr>
        <w:t>http://www.hrw.org/news/2013/01/08/china-fully-abolish-re-education-through-labor</w:t>
      </w:r>
      <w:r>
        <w:rPr>
          <w:rFonts w:ascii="Times New Roman" w:hAnsi="Times New Roman"/>
        </w:rPr>
        <w:t>.</w:t>
      </w:r>
    </w:p>
  </w:footnote>
  <w:footnote w:id="100">
    <w:p w14:paraId="332D9F02" w14:textId="5361E07D"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18, </w:t>
      </w:r>
      <w:r>
        <w:rPr>
          <w:rFonts w:ascii="Times New Roman" w:hAnsi="Times New Roman"/>
          <w:i/>
        </w:rPr>
        <w:t xml:space="preserve">supra </w:t>
      </w:r>
      <w:proofErr w:type="gramStart"/>
      <w:r>
        <w:rPr>
          <w:rFonts w:ascii="Times New Roman" w:hAnsi="Times New Roman"/>
        </w:rPr>
        <w:t>note</w:t>
      </w:r>
      <w:proofErr w:type="gramEnd"/>
      <w:r>
        <w:rPr>
          <w:rFonts w:ascii="Times New Roman" w:hAnsi="Times New Roman"/>
        </w:rPr>
        <w:t xml:space="preserve"> </w:t>
      </w:r>
      <w:r w:rsidR="00FC35DA">
        <w:rPr>
          <w:rFonts w:ascii="Times New Roman" w:hAnsi="Times New Roman"/>
        </w:rPr>
        <w:t>89</w:t>
      </w:r>
      <w:r>
        <w:rPr>
          <w:rFonts w:ascii="Times New Roman" w:hAnsi="Times New Roman"/>
        </w:rPr>
        <w:t>, at ¶ 19</w:t>
      </w:r>
      <w:r w:rsidRPr="00CD27A6">
        <w:rPr>
          <w:rFonts w:ascii="Times New Roman" w:hAnsi="Times New Roman"/>
        </w:rPr>
        <w:t>.</w:t>
      </w:r>
    </w:p>
  </w:footnote>
  <w:footnote w:id="101">
    <w:p w14:paraId="7839D21C" w14:textId="3AF40915"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21</w:t>
      </w:r>
      <w:r w:rsidRPr="00CD27A6">
        <w:rPr>
          <w:rFonts w:ascii="Times New Roman" w:hAnsi="Times New Roman"/>
        </w:rPr>
        <w:t>.</w:t>
      </w:r>
      <w:proofErr w:type="gramEnd"/>
    </w:p>
  </w:footnote>
  <w:footnote w:id="102">
    <w:p w14:paraId="5D3E79D3" w14:textId="55842A7B"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i/>
        </w:rPr>
        <w:t>Id.</w:t>
      </w:r>
      <w:r>
        <w:rPr>
          <w:rFonts w:ascii="Times New Roman" w:hAnsi="Times New Roman"/>
        </w:rPr>
        <w:t xml:space="preserve"> at ¶ 18</w:t>
      </w:r>
      <w:r w:rsidRPr="00CD27A6">
        <w:rPr>
          <w:rFonts w:ascii="Times New Roman" w:hAnsi="Times New Roman"/>
        </w:rPr>
        <w:t xml:space="preserve">; </w:t>
      </w:r>
      <w:r>
        <w:rPr>
          <w:rFonts w:ascii="Times New Roman" w:hAnsi="Times New Roman"/>
          <w:i/>
        </w:rPr>
        <w:t>Id.</w:t>
      </w:r>
      <w:r>
        <w:rPr>
          <w:rFonts w:ascii="Times New Roman" w:hAnsi="Times New Roman"/>
        </w:rPr>
        <w:t xml:space="preserve"> at ¶ 22 (stating</w:t>
      </w:r>
      <w:r w:rsidRPr="00CD27A6">
        <w:rPr>
          <w:rFonts w:ascii="Times New Roman" w:hAnsi="Times New Roman"/>
        </w:rPr>
        <w:t xml:space="preserve"> the state should not directly or indirectly interfere with the enjoyment of the right to work, meaning it should prohibit forced or compulsory labor and refrain from denying or limiting equal access to decent work for all persons, </w:t>
      </w:r>
      <w:r w:rsidRPr="00CD27A6">
        <w:rPr>
          <w:rFonts w:ascii="Times New Roman" w:hAnsi="Times New Roman"/>
          <w:i/>
        </w:rPr>
        <w:t>especially disadvantaged and marginalized individuals and groups</w:t>
      </w:r>
      <w:r>
        <w:rPr>
          <w:rFonts w:ascii="Times New Roman" w:hAnsi="Times New Roman"/>
        </w:rPr>
        <w:t>) [emphasis added]</w:t>
      </w:r>
      <w:r w:rsidRPr="00CD27A6">
        <w:rPr>
          <w:rFonts w:ascii="Times New Roman" w:hAnsi="Times New Roman"/>
        </w:rPr>
        <w:t>.</w:t>
      </w:r>
    </w:p>
  </w:footnote>
  <w:footnote w:id="103">
    <w:p w14:paraId="40D48505" w14:textId="42025A2C" w:rsidR="00002473" w:rsidRPr="00A7090E"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Country Reports on Human Rights Practices for 2011</w:t>
      </w:r>
      <w:r w:rsidRPr="00CD27A6">
        <w:rPr>
          <w:rFonts w:ascii="Times New Roman" w:hAnsi="Times New Roman"/>
        </w:rPr>
        <w:t xml:space="preserve">, </w:t>
      </w:r>
      <w:r w:rsidRPr="00CD27A6">
        <w:rPr>
          <w:rFonts w:ascii="Times New Roman" w:hAnsi="Times New Roman"/>
          <w:smallCaps/>
        </w:rPr>
        <w:t>Bureau of Democracy, Human Rights and Labor</w:t>
      </w:r>
      <w:r w:rsidRPr="00CD27A6">
        <w:rPr>
          <w:rFonts w:ascii="Times New Roman" w:hAnsi="Times New Roman"/>
        </w:rPr>
        <w:t xml:space="preserve"> 7 (2011) (citing Chinese government campaign to resettle Tibetan nomads, kill or sell their livestock, and engage in compulsory resettlement schemes aimed at making Tibetans “pray to Buddha less and study </w:t>
      </w:r>
      <w:r>
        <w:rPr>
          <w:rFonts w:ascii="Times New Roman" w:hAnsi="Times New Roman"/>
        </w:rPr>
        <w:t>culture and technology more.”) [</w:t>
      </w:r>
      <w:proofErr w:type="gramStart"/>
      <w:r>
        <w:rPr>
          <w:rFonts w:ascii="Times New Roman" w:hAnsi="Times New Roman"/>
        </w:rPr>
        <w:t>hereinafter</w:t>
      </w:r>
      <w:proofErr w:type="gramEnd"/>
      <w:r>
        <w:rPr>
          <w:rFonts w:ascii="Times New Roman" w:hAnsi="Times New Roman"/>
        </w:rPr>
        <w:t xml:space="preserve"> </w:t>
      </w:r>
      <w:r>
        <w:rPr>
          <w:rFonts w:ascii="Times New Roman" w:hAnsi="Times New Roman"/>
          <w:i/>
        </w:rPr>
        <w:t>Country Reports 2011</w:t>
      </w:r>
      <w:r>
        <w:rPr>
          <w:rFonts w:ascii="Times New Roman" w:hAnsi="Times New Roman"/>
        </w:rPr>
        <w:t>].</w:t>
      </w:r>
    </w:p>
  </w:footnote>
  <w:footnote w:id="104">
    <w:p w14:paraId="33FFE3D7"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05">
    <w:p w14:paraId="7AD46C78" w14:textId="6ED613D4"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CESCR</w:t>
      </w:r>
      <w:r>
        <w:rPr>
          <w:rFonts w:ascii="Times New Roman" w:hAnsi="Times New Roman"/>
        </w:rPr>
        <w:t xml:space="preserve"> China Report 2005, </w:t>
      </w:r>
      <w:r>
        <w:rPr>
          <w:rFonts w:ascii="Times New Roman" w:hAnsi="Times New Roman"/>
          <w:i/>
        </w:rPr>
        <w:t>supra</w:t>
      </w:r>
      <w:r>
        <w:rPr>
          <w:rFonts w:ascii="Times New Roman" w:hAnsi="Times New Roman"/>
        </w:rPr>
        <w:t xml:space="preserve"> note 72, at ¶ </w:t>
      </w:r>
      <w:r w:rsidRPr="00CD27A6">
        <w:rPr>
          <w:rFonts w:ascii="Times New Roman" w:hAnsi="Times New Roman"/>
        </w:rPr>
        <w:t>25.</w:t>
      </w:r>
    </w:p>
  </w:footnote>
  <w:footnote w:id="106">
    <w:p w14:paraId="42522EBB" w14:textId="729D5B25" w:rsidR="00002473" w:rsidRDefault="00002473" w:rsidP="00573E40">
      <w:pPr>
        <w:pStyle w:val="FootnoteText"/>
      </w:pPr>
      <w:r w:rsidRPr="001E424E">
        <w:rPr>
          <w:rStyle w:val="FootnoteReference"/>
          <w:rFonts w:ascii="Times New Roman" w:hAnsi="Times New Roman"/>
        </w:rPr>
        <w:footnoteRef/>
      </w:r>
      <w:r w:rsidRPr="001E424E">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w:t>
      </w:r>
      <w:r w:rsidRPr="001E424E">
        <w:rPr>
          <w:rFonts w:ascii="Times New Roman" w:hAnsi="Times New Roman"/>
        </w:rPr>
        <w:t>54.</w:t>
      </w:r>
      <w:proofErr w:type="gramEnd"/>
    </w:p>
  </w:footnote>
  <w:footnote w:id="107">
    <w:p w14:paraId="65D78E94" w14:textId="01ED428C"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18, </w:t>
      </w:r>
      <w:r>
        <w:rPr>
          <w:rFonts w:ascii="Times New Roman" w:hAnsi="Times New Roman"/>
          <w:i/>
        </w:rPr>
        <w:t>supra</w:t>
      </w:r>
      <w:r>
        <w:rPr>
          <w:rFonts w:ascii="Times New Roman" w:hAnsi="Times New Roman"/>
        </w:rPr>
        <w:t xml:space="preserve"> </w:t>
      </w:r>
      <w:proofErr w:type="gramStart"/>
      <w:r>
        <w:rPr>
          <w:rFonts w:ascii="Times New Roman" w:hAnsi="Times New Roman"/>
        </w:rPr>
        <w:t>note</w:t>
      </w:r>
      <w:proofErr w:type="gramEnd"/>
      <w:r>
        <w:rPr>
          <w:rFonts w:ascii="Times New Roman" w:hAnsi="Times New Roman"/>
        </w:rPr>
        <w:t xml:space="preserve"> </w:t>
      </w:r>
      <w:r w:rsidR="00FC35DA">
        <w:rPr>
          <w:rFonts w:ascii="Times New Roman" w:hAnsi="Times New Roman"/>
        </w:rPr>
        <w:t>89</w:t>
      </w:r>
      <w:r>
        <w:rPr>
          <w:rFonts w:ascii="Times New Roman" w:hAnsi="Times New Roman"/>
        </w:rPr>
        <w:t>, at ¶ 20</w:t>
      </w:r>
      <w:r w:rsidRPr="00CD27A6">
        <w:rPr>
          <w:rFonts w:ascii="Times New Roman" w:hAnsi="Times New Roman"/>
        </w:rPr>
        <w:t>.</w:t>
      </w:r>
    </w:p>
  </w:footnote>
  <w:footnote w:id="108">
    <w:p w14:paraId="1985AB05" w14:textId="5DEC5B16" w:rsidR="00002473" w:rsidRPr="00F462D3" w:rsidRDefault="00002473" w:rsidP="00573E40">
      <w:pPr>
        <w:pStyle w:val="FootnoteText"/>
      </w:pPr>
      <w:r w:rsidRPr="00BE4D7B">
        <w:rPr>
          <w:rStyle w:val="FootnoteReference"/>
          <w:rFonts w:ascii="Times New Roman" w:hAnsi="Times New Roman"/>
        </w:rPr>
        <w:footnoteRef/>
      </w:r>
      <w:r w:rsidRPr="00BE4D7B">
        <w:rPr>
          <w:rFonts w:ascii="Times New Roman" w:hAnsi="Times New Roman"/>
        </w:rPr>
        <w:t xml:space="preserve"> </w:t>
      </w:r>
      <w:r w:rsidRPr="00F462D3">
        <w:rPr>
          <w:rFonts w:ascii="Times New Roman" w:hAnsi="Times New Roman"/>
          <w:smallCaps/>
        </w:rPr>
        <w:t>No One Has the Liberty to Refuse</w:t>
      </w:r>
      <w:r>
        <w:rPr>
          <w:rFonts w:ascii="Times New Roman" w:hAnsi="Times New Roman"/>
        </w:rPr>
        <w:t xml:space="preserve">, </w:t>
      </w:r>
      <w:r>
        <w:rPr>
          <w:rFonts w:ascii="Times New Roman" w:hAnsi="Times New Roman"/>
          <w:i/>
        </w:rPr>
        <w:t>supra</w:t>
      </w:r>
      <w:r>
        <w:rPr>
          <w:rFonts w:ascii="Times New Roman" w:hAnsi="Times New Roman"/>
        </w:rPr>
        <w:t xml:space="preserve"> note 61, at 5. </w:t>
      </w:r>
    </w:p>
  </w:footnote>
  <w:footnote w:id="109">
    <w:p w14:paraId="37FE9DD5"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10">
    <w:p w14:paraId="3DF9C501" w14:textId="41E594E5"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See, e.g., id.</w:t>
      </w:r>
      <w:proofErr w:type="gramEnd"/>
      <w:r>
        <w:rPr>
          <w:rFonts w:ascii="Times New Roman" w:hAnsi="Times New Roman"/>
        </w:rPr>
        <w:t xml:space="preserve">  </w:t>
      </w:r>
      <w:r>
        <w:rPr>
          <w:rFonts w:ascii="Times New Roman" w:hAnsi="Times New Roman"/>
          <w:i/>
        </w:rPr>
        <w:t>See generally</w:t>
      </w:r>
      <w:r>
        <w:rPr>
          <w:rFonts w:ascii="Times New Roman" w:hAnsi="Times New Roman"/>
        </w:rPr>
        <w:t xml:space="preserve"> </w:t>
      </w:r>
      <w:r w:rsidRPr="00175DD5">
        <w:rPr>
          <w:rFonts w:ascii="Times New Roman" w:hAnsi="Times New Roman"/>
          <w:smallCaps/>
        </w:rPr>
        <w:t>The Case Concerning Tibet</w:t>
      </w:r>
      <w:r>
        <w:rPr>
          <w:rFonts w:ascii="Times New Roman" w:hAnsi="Times New Roman"/>
        </w:rPr>
        <w:t xml:space="preserve">, </w:t>
      </w:r>
      <w:r>
        <w:rPr>
          <w:rFonts w:ascii="Times New Roman" w:hAnsi="Times New Roman"/>
          <w:i/>
        </w:rPr>
        <w:t>supra</w:t>
      </w:r>
      <w:r>
        <w:rPr>
          <w:rFonts w:ascii="Times New Roman" w:hAnsi="Times New Roman"/>
        </w:rPr>
        <w:t xml:space="preserve"> note 39;</w:t>
      </w:r>
      <w:r>
        <w:rPr>
          <w:rFonts w:ascii="Times New Roman" w:hAnsi="Times New Roman"/>
          <w:i/>
        </w:rPr>
        <w:t xml:space="preserve"> </w:t>
      </w:r>
      <w:r w:rsidRPr="00A7090E">
        <w:rPr>
          <w:rFonts w:ascii="Times New Roman" w:hAnsi="Times New Roman"/>
          <w:smallCaps/>
        </w:rPr>
        <w:t>Minority Rights Group Int’l</w:t>
      </w:r>
      <w:r>
        <w:rPr>
          <w:rFonts w:ascii="Times New Roman" w:hAnsi="Times New Roman"/>
          <w:i/>
        </w:rPr>
        <w:t>, supra</w:t>
      </w:r>
      <w:r>
        <w:rPr>
          <w:rFonts w:ascii="Times New Roman" w:hAnsi="Times New Roman"/>
        </w:rPr>
        <w:t xml:space="preserve"> note 56; </w:t>
      </w:r>
      <w:r>
        <w:rPr>
          <w:rFonts w:ascii="Times New Roman" w:hAnsi="Times New Roman"/>
          <w:i/>
        </w:rPr>
        <w:t xml:space="preserve">Tracking the Steel Dragon, </w:t>
      </w:r>
      <w:proofErr w:type="gramStart"/>
      <w:r>
        <w:rPr>
          <w:rFonts w:ascii="Times New Roman" w:hAnsi="Times New Roman"/>
          <w:i/>
        </w:rPr>
        <w:t>supra</w:t>
      </w:r>
      <w:proofErr w:type="gramEnd"/>
      <w:r>
        <w:rPr>
          <w:rFonts w:ascii="Times New Roman" w:hAnsi="Times New Roman"/>
          <w:i/>
        </w:rPr>
        <w:t xml:space="preserve"> </w:t>
      </w:r>
      <w:r>
        <w:rPr>
          <w:rFonts w:ascii="Times New Roman" w:hAnsi="Times New Roman"/>
        </w:rPr>
        <w:t xml:space="preserve">note 2. </w:t>
      </w:r>
      <w:r w:rsidRPr="00A7090E">
        <w:rPr>
          <w:rFonts w:ascii="Times New Roman" w:hAnsi="Times New Roman"/>
          <w:i/>
        </w:rPr>
        <w:t>See also</w:t>
      </w:r>
      <w:r>
        <w:rPr>
          <w:rFonts w:ascii="Times New Roman" w:hAnsi="Times New Roman"/>
        </w:rPr>
        <w:t xml:space="preserve"> </w:t>
      </w:r>
      <w:r w:rsidRPr="00CD27A6">
        <w:rPr>
          <w:rFonts w:ascii="Times New Roman" w:hAnsi="Times New Roman"/>
          <w:i/>
        </w:rPr>
        <w:t>Country Reports 2011</w:t>
      </w:r>
      <w:r w:rsidRPr="00CD27A6">
        <w:rPr>
          <w:rFonts w:ascii="Times New Roman" w:hAnsi="Times New Roman"/>
        </w:rPr>
        <w:t xml:space="preserve">, </w:t>
      </w:r>
      <w:r>
        <w:rPr>
          <w:rFonts w:ascii="Times New Roman" w:hAnsi="Times New Roman"/>
          <w:i/>
        </w:rPr>
        <w:t>supra</w:t>
      </w:r>
      <w:r>
        <w:rPr>
          <w:rFonts w:ascii="Times New Roman" w:hAnsi="Times New Roman"/>
        </w:rPr>
        <w:t xml:space="preserve"> note 103, at 5</w:t>
      </w:r>
      <w:r>
        <w:rPr>
          <w:rFonts w:ascii="Times New Roman" w:hAnsi="Times New Roman"/>
          <w:smallCaps/>
        </w:rPr>
        <w:t xml:space="preserve"> </w:t>
      </w:r>
      <w:r w:rsidRPr="00CD27A6">
        <w:rPr>
          <w:rFonts w:ascii="Times New Roman" w:hAnsi="Times New Roman"/>
        </w:rPr>
        <w:t>(finding that, “[a]</w:t>
      </w:r>
      <w:proofErr w:type="spellStart"/>
      <w:r w:rsidRPr="00CD27A6">
        <w:rPr>
          <w:rFonts w:ascii="Times New Roman" w:hAnsi="Times New Roman"/>
        </w:rPr>
        <w:t>lthough</w:t>
      </w:r>
      <w:proofErr w:type="spellEnd"/>
      <w:r w:rsidRPr="00CD27A6">
        <w:rPr>
          <w:rFonts w:ascii="Times New Roman" w:hAnsi="Times New Roman"/>
        </w:rPr>
        <w:t xml:space="preserve"> a 2010 state media report noted that ethnic Tibetans and other minority ethnic groups made up 70 percent of government employees at the provincial level in the TAR, the top CCP position of TAR Party Secretary continued to be held by an ethnic Han. Also within the TAR, ethnic Han continued to hold most of the top security, military, financial, economic, legal, judicial, and educational positions. Tibetans holding government and CCP positions were often prohibited form openly worshipping at monasteries or otherwi</w:t>
      </w:r>
      <w:r w:rsidR="008C1C0E">
        <w:rPr>
          <w:rFonts w:ascii="Times New Roman" w:hAnsi="Times New Roman"/>
        </w:rPr>
        <w:t>se practicing their religion.”)</w:t>
      </w:r>
    </w:p>
  </w:footnote>
  <w:footnote w:id="111">
    <w:p w14:paraId="32077BED" w14:textId="7DAE0A79" w:rsidR="00002473" w:rsidRDefault="00002473" w:rsidP="00573E40">
      <w:pPr>
        <w:pStyle w:val="FootnoteText"/>
      </w:pPr>
      <w:r w:rsidRPr="00CD27A6">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smallCaps/>
        </w:rPr>
        <w:t>Jampa</w:t>
      </w:r>
      <w:proofErr w:type="spellEnd"/>
      <w:r>
        <w:rPr>
          <w:rFonts w:ascii="Times New Roman" w:hAnsi="Times New Roman"/>
          <w:smallCaps/>
        </w:rPr>
        <w:t>: The Story of Racism in Tibet</w:t>
      </w:r>
      <w:r>
        <w:rPr>
          <w:rFonts w:ascii="Times New Roman" w:hAnsi="Times New Roman"/>
        </w:rPr>
        <w:t xml:space="preserve">, </w:t>
      </w:r>
      <w:r>
        <w:rPr>
          <w:rFonts w:ascii="Times New Roman" w:hAnsi="Times New Roman"/>
          <w:i/>
        </w:rPr>
        <w:t xml:space="preserve">supra </w:t>
      </w:r>
      <w:r>
        <w:rPr>
          <w:rFonts w:ascii="Times New Roman" w:hAnsi="Times New Roman"/>
        </w:rPr>
        <w:t>note 77, at 13, 37-38</w:t>
      </w:r>
      <w:r w:rsidRPr="00CD27A6">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6.1.</w:t>
      </w:r>
    </w:p>
  </w:footnote>
  <w:footnote w:id="112">
    <w:p w14:paraId="6429EE4A" w14:textId="5E585D81"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18, </w:t>
      </w:r>
      <w:r>
        <w:rPr>
          <w:rFonts w:ascii="Times New Roman" w:hAnsi="Times New Roman"/>
          <w:i/>
        </w:rPr>
        <w:t>supra</w:t>
      </w:r>
      <w:r>
        <w:rPr>
          <w:rFonts w:ascii="Times New Roman" w:hAnsi="Times New Roman"/>
        </w:rPr>
        <w:t xml:space="preserve"> </w:t>
      </w:r>
      <w:proofErr w:type="gramStart"/>
      <w:r>
        <w:rPr>
          <w:rFonts w:ascii="Times New Roman" w:hAnsi="Times New Roman"/>
        </w:rPr>
        <w:t>note</w:t>
      </w:r>
      <w:proofErr w:type="gramEnd"/>
      <w:r>
        <w:rPr>
          <w:rFonts w:ascii="Times New Roman" w:hAnsi="Times New Roman"/>
        </w:rPr>
        <w:t xml:space="preserve"> </w:t>
      </w:r>
      <w:r w:rsidR="00FC35DA">
        <w:rPr>
          <w:rFonts w:ascii="Times New Roman" w:hAnsi="Times New Roman"/>
        </w:rPr>
        <w:t>89</w:t>
      </w:r>
      <w:r>
        <w:rPr>
          <w:rFonts w:ascii="Times New Roman" w:hAnsi="Times New Roman"/>
        </w:rPr>
        <w:t>, at ¶ 2</w:t>
      </w:r>
      <w:r w:rsidRPr="00CD27A6">
        <w:rPr>
          <w:rFonts w:ascii="Times New Roman" w:hAnsi="Times New Roman"/>
        </w:rPr>
        <w:t>.</w:t>
      </w:r>
    </w:p>
  </w:footnote>
  <w:footnote w:id="113">
    <w:p w14:paraId="37A779C1" w14:textId="6D2B7AA4" w:rsidR="00002473" w:rsidRDefault="00002473" w:rsidP="00573E40">
      <w:pPr>
        <w:pStyle w:val="FootnoteText"/>
      </w:pPr>
      <w:r w:rsidRPr="0036555B">
        <w:rPr>
          <w:rStyle w:val="FootnoteReference"/>
          <w:rFonts w:ascii="Times New Roman" w:hAnsi="Times New Roman"/>
        </w:rPr>
        <w:footnoteRef/>
      </w:r>
      <w:r w:rsidRPr="0036555B">
        <w:rPr>
          <w:rFonts w:ascii="Times New Roman" w:hAnsi="Times New Roman"/>
        </w:rPr>
        <w:t xml:space="preserve"> </w:t>
      </w:r>
      <w:r w:rsidRPr="009D326F">
        <w:rPr>
          <w:rFonts w:ascii="Times New Roman" w:hAnsi="Times New Roman"/>
        </w:rPr>
        <w:t xml:space="preserve">Int’l Human Rights Instruments, </w:t>
      </w:r>
      <w:r w:rsidRPr="009D326F">
        <w:rPr>
          <w:rFonts w:ascii="Times New Roman" w:hAnsi="Times New Roman"/>
          <w:i/>
        </w:rPr>
        <w:t xml:space="preserve">supra </w:t>
      </w:r>
      <w:r>
        <w:rPr>
          <w:rFonts w:ascii="Times New Roman" w:hAnsi="Times New Roman"/>
        </w:rPr>
        <w:t>note 26, at 5.</w:t>
      </w:r>
    </w:p>
  </w:footnote>
  <w:footnote w:id="114">
    <w:p w14:paraId="2EF6B808" w14:textId="77777777" w:rsidR="00002473" w:rsidRDefault="00002473" w:rsidP="00573E40">
      <w:pPr>
        <w:pStyle w:val="FootnoteText"/>
      </w:pPr>
      <w:r w:rsidRPr="00D50D36">
        <w:rPr>
          <w:rStyle w:val="FootnoteReference"/>
          <w:rFonts w:ascii="Times New Roman" w:hAnsi="Times New Roman"/>
        </w:rPr>
        <w:footnoteRef/>
      </w:r>
      <w:r w:rsidRPr="00D50D3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7.</w:t>
      </w:r>
      <w:proofErr w:type="gramEnd"/>
    </w:p>
  </w:footnote>
  <w:footnote w:id="115">
    <w:p w14:paraId="49FED95B" w14:textId="77777777" w:rsidR="00002473" w:rsidRDefault="00002473" w:rsidP="00573E40">
      <w:pPr>
        <w:pStyle w:val="FootnoteText"/>
      </w:pPr>
      <w:r w:rsidRPr="00D50D36">
        <w:rPr>
          <w:rStyle w:val="FootnoteReference"/>
          <w:rFonts w:ascii="Times New Roman" w:hAnsi="Times New Roman"/>
        </w:rPr>
        <w:footnoteRef/>
      </w:r>
      <w:r w:rsidRPr="00D50D36">
        <w:rPr>
          <w:rFonts w:ascii="Times New Roman" w:hAnsi="Times New Roman"/>
        </w:rPr>
        <w:t xml:space="preserve"> </w:t>
      </w:r>
      <w:r w:rsidRPr="00D50D36">
        <w:rPr>
          <w:rFonts w:ascii="Times New Roman" w:hAnsi="Times New Roman"/>
          <w:i/>
        </w:rPr>
        <w:t>Id.</w:t>
      </w:r>
    </w:p>
  </w:footnote>
  <w:footnote w:id="116">
    <w:p w14:paraId="50E558B7" w14:textId="77777777" w:rsidR="00002473" w:rsidRDefault="00002473" w:rsidP="00573E40">
      <w:pPr>
        <w:pStyle w:val="FootnoteText"/>
      </w:pPr>
      <w:r w:rsidRPr="00783180">
        <w:rPr>
          <w:rStyle w:val="FootnoteReference"/>
          <w:rFonts w:ascii="Times New Roman" w:hAnsi="Times New Roman"/>
        </w:rPr>
        <w:footnoteRef/>
      </w:r>
      <w:r w:rsidRPr="00783180">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44.</w:t>
      </w:r>
      <w:proofErr w:type="gramEnd"/>
    </w:p>
  </w:footnote>
  <w:footnote w:id="117">
    <w:p w14:paraId="09894A76" w14:textId="77777777" w:rsidR="00002473" w:rsidRDefault="00002473" w:rsidP="00573E40">
      <w:pPr>
        <w:pStyle w:val="FootnoteText"/>
      </w:pPr>
      <w:r w:rsidRPr="00CF6C70">
        <w:rPr>
          <w:rStyle w:val="FootnoteReference"/>
          <w:rFonts w:ascii="Times New Roman" w:hAnsi="Times New Roman"/>
        </w:rPr>
        <w:footnoteRef/>
      </w:r>
      <w:r w:rsidRPr="00CF6C70">
        <w:rPr>
          <w:rFonts w:ascii="Times New Roman" w:hAnsi="Times New Roman"/>
        </w:rPr>
        <w:t xml:space="preserve"> </w:t>
      </w:r>
      <w:r w:rsidRPr="00CF6C70">
        <w:rPr>
          <w:rFonts w:ascii="Times New Roman" w:hAnsi="Times New Roman"/>
          <w:i/>
        </w:rPr>
        <w:t>Id.</w:t>
      </w:r>
    </w:p>
  </w:footnote>
  <w:footnote w:id="118">
    <w:p w14:paraId="72FA4C82" w14:textId="77777777" w:rsidR="00002473" w:rsidRDefault="00002473" w:rsidP="00573E40">
      <w:pPr>
        <w:pStyle w:val="FootnoteText"/>
      </w:pPr>
      <w:r w:rsidRPr="00CF6C70">
        <w:rPr>
          <w:rStyle w:val="FootnoteReference"/>
          <w:rFonts w:ascii="Times New Roman" w:hAnsi="Times New Roman"/>
        </w:rPr>
        <w:footnoteRef/>
      </w:r>
      <w:r w:rsidRPr="00CF6C70">
        <w:rPr>
          <w:rFonts w:ascii="Times New Roman" w:hAnsi="Times New Roman"/>
        </w:rPr>
        <w:t xml:space="preserve"> </w:t>
      </w:r>
      <w:proofErr w:type="gramStart"/>
      <w:r>
        <w:rPr>
          <w:rFonts w:ascii="Times New Roman" w:hAnsi="Times New Roman"/>
          <w:i/>
        </w:rPr>
        <w:t>Id</w:t>
      </w:r>
      <w:r>
        <w:rPr>
          <w:rFonts w:ascii="Times New Roman" w:hAnsi="Times New Roman"/>
        </w:rPr>
        <w:t>. at 45.</w:t>
      </w:r>
      <w:proofErr w:type="gramEnd"/>
    </w:p>
  </w:footnote>
  <w:footnote w:id="119">
    <w:p w14:paraId="0756078C" w14:textId="7BD1BE8C" w:rsidR="00002473" w:rsidRDefault="00002473" w:rsidP="00573E40">
      <w:pPr>
        <w:pStyle w:val="FootnoteText"/>
      </w:pPr>
      <w:r w:rsidRPr="0026208A">
        <w:rPr>
          <w:rStyle w:val="FootnoteReference"/>
          <w:rFonts w:ascii="Times New Roman" w:hAnsi="Times New Roman"/>
        </w:rPr>
        <w:footnoteRef/>
      </w:r>
      <w:r w:rsidRPr="0026208A">
        <w:rPr>
          <w:rFonts w:ascii="Times New Roman" w:hAnsi="Times New Roman"/>
        </w:rPr>
        <w:t xml:space="preserve"> </w:t>
      </w:r>
      <w:r>
        <w:rPr>
          <w:rFonts w:ascii="Times New Roman" w:hAnsi="Times New Roman"/>
          <w:i/>
        </w:rPr>
        <w:t>See</w:t>
      </w:r>
      <w:r>
        <w:rPr>
          <w:rFonts w:ascii="Times New Roman" w:hAnsi="Times New Roman"/>
        </w:rPr>
        <w:t xml:space="preserve"> Econ. and Soc. Council, General Comment No. 15, CESCR 29th Sess., Nov. 11-29, 2002, U.N. Doc. E/C.12/2002/11, (Jan. 20, 2003)</w:t>
      </w:r>
      <w:r>
        <w:rPr>
          <w:rFonts w:ascii="Times New Roman" w:hAnsi="Times New Roman"/>
          <w:i/>
        </w:rPr>
        <w:t xml:space="preserve"> </w:t>
      </w:r>
      <w:r>
        <w:rPr>
          <w:rFonts w:ascii="Times New Roman" w:hAnsi="Times New Roman"/>
        </w:rPr>
        <w:t>at 1-2 (</w:t>
      </w:r>
      <w:r w:rsidRPr="0084573F">
        <w:rPr>
          <w:rFonts w:ascii="Times New Roman" w:hAnsi="Times New Roman"/>
        </w:rPr>
        <w:t>dealing with the right</w:t>
      </w:r>
      <w:r w:rsidRPr="00890584">
        <w:rPr>
          <w:rFonts w:ascii="Times New Roman" w:hAnsi="Times New Roman"/>
        </w:rPr>
        <w:t xml:space="preserve"> to water: "The human right to water is indispensable for leading a life in human dignity. It is a prerequisite for the realization of o</w:t>
      </w:r>
      <w:r>
        <w:rPr>
          <w:rFonts w:ascii="Times New Roman" w:hAnsi="Times New Roman"/>
        </w:rPr>
        <w:t>ther human rights” and defining</w:t>
      </w:r>
      <w:r w:rsidRPr="00890584">
        <w:rPr>
          <w:rFonts w:ascii="Times New Roman" w:hAnsi="Times New Roman"/>
        </w:rPr>
        <w:t xml:space="preserve"> the right to water as the right of everyone to sufficient, safe, acceptable and physically accessible and affordable water </w:t>
      </w:r>
      <w:r>
        <w:rPr>
          <w:rFonts w:ascii="Times New Roman" w:hAnsi="Times New Roman"/>
        </w:rPr>
        <w:t xml:space="preserve">for personal and domestic uses); H.R.C. Res. 18/1, ¶ 1, U.N. Doc. A/HRC/RES/18/1 (Oct. 12, 2011) (recognizing </w:t>
      </w:r>
      <w:r w:rsidRPr="00890584">
        <w:rPr>
          <w:rFonts w:ascii="Times New Roman" w:hAnsi="Times New Roman"/>
          <w:spacing w:val="-4"/>
        </w:rPr>
        <w:t>that the human right to water and sanitation are a part of the right to</w:t>
      </w:r>
      <w:r>
        <w:rPr>
          <w:rFonts w:ascii="Times New Roman" w:hAnsi="Times New Roman"/>
          <w:spacing w:val="-4"/>
        </w:rPr>
        <w:t xml:space="preserve"> an adequate standard of living). </w:t>
      </w:r>
    </w:p>
  </w:footnote>
  <w:footnote w:id="120">
    <w:p w14:paraId="0A6C4421" w14:textId="77777777" w:rsidR="00002473" w:rsidRPr="00D554F9" w:rsidRDefault="00002473" w:rsidP="00573E40">
      <w:pPr>
        <w:pStyle w:val="FootnoteText"/>
        <w:rPr>
          <w:rFonts w:ascii="Times New Roman" w:hAnsi="Times New Roman"/>
        </w:rPr>
      </w:pPr>
      <w:r w:rsidRPr="008B1A2E">
        <w:rPr>
          <w:rStyle w:val="FootnoteReference"/>
          <w:rFonts w:ascii="Times New Roman" w:hAnsi="Times New Roman"/>
        </w:rPr>
        <w:footnoteRef/>
      </w:r>
      <w:r w:rsidRPr="008B1A2E">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11.1.</w:t>
      </w:r>
    </w:p>
  </w:footnote>
  <w:footnote w:id="121">
    <w:p w14:paraId="767E574A" w14:textId="591484BC" w:rsidR="00002473" w:rsidRDefault="00002473" w:rsidP="00573E40">
      <w:pPr>
        <w:pStyle w:val="FootnoteText"/>
      </w:pPr>
      <w:r w:rsidRPr="008B1A2E">
        <w:rPr>
          <w:rStyle w:val="FootnoteReference"/>
          <w:rFonts w:ascii="Times New Roman" w:hAnsi="Times New Roman"/>
        </w:rPr>
        <w:footnoteRef/>
      </w:r>
      <w:r w:rsidRPr="008B1A2E">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and Soc. Council, General Comment No. 7, CESCR 16th Sess., 1997, at ¶ 1, U.N. Doc. The Right to Adequate Housing: Forced Evictions (May 20, 1997) [hereinafter </w:t>
      </w:r>
      <w:r>
        <w:rPr>
          <w:rFonts w:ascii="Times New Roman" w:hAnsi="Times New Roman"/>
          <w:i/>
        </w:rPr>
        <w:t>General Comment No. 7</w:t>
      </w:r>
      <w:r>
        <w:rPr>
          <w:rFonts w:ascii="Times New Roman" w:hAnsi="Times New Roman"/>
        </w:rPr>
        <w:t xml:space="preserve">]. </w:t>
      </w:r>
    </w:p>
  </w:footnote>
  <w:footnote w:id="122">
    <w:p w14:paraId="67E79FA7" w14:textId="11B893BA" w:rsidR="00002473" w:rsidRDefault="00002473" w:rsidP="00573E40">
      <w:pPr>
        <w:pStyle w:val="FootnoteText"/>
      </w:pPr>
      <w:r w:rsidRPr="008B1A2E">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 xml:space="preserve">Id. </w:t>
      </w:r>
      <w:r>
        <w:rPr>
          <w:rFonts w:ascii="Times New Roman" w:hAnsi="Times New Roman"/>
        </w:rPr>
        <w:t>at</w:t>
      </w:r>
      <w:r w:rsidRPr="008B1A2E">
        <w:rPr>
          <w:rFonts w:ascii="Times New Roman" w:hAnsi="Times New Roman"/>
        </w:rPr>
        <w:t xml:space="preserve"> </w:t>
      </w:r>
      <w:r>
        <w:rPr>
          <w:rFonts w:ascii="Times New Roman" w:hAnsi="Times New Roman"/>
        </w:rPr>
        <w:t xml:space="preserve">¶ </w:t>
      </w:r>
      <w:r w:rsidRPr="008B1A2E">
        <w:rPr>
          <w:rFonts w:ascii="Times New Roman" w:hAnsi="Times New Roman"/>
        </w:rPr>
        <w:t>3.</w:t>
      </w:r>
      <w:proofErr w:type="gramEnd"/>
    </w:p>
  </w:footnote>
  <w:footnote w:id="123">
    <w:p w14:paraId="3BE4A78E" w14:textId="77777777" w:rsidR="00002473" w:rsidRDefault="00002473" w:rsidP="00573E40">
      <w:pPr>
        <w:pStyle w:val="FootnoteText"/>
      </w:pPr>
      <w:r w:rsidRPr="0098443C">
        <w:rPr>
          <w:rStyle w:val="FootnoteReference"/>
          <w:rFonts w:ascii="Times New Roman" w:hAnsi="Times New Roman"/>
        </w:rPr>
        <w:footnoteRef/>
      </w:r>
      <w:r w:rsidRPr="0098443C">
        <w:rPr>
          <w:rFonts w:ascii="Times New Roman" w:hAnsi="Times New Roman"/>
        </w:rPr>
        <w:t xml:space="preserve"> The phrase “free, prior, and informed consent” appears in other legal instruments under international law; see Articles 15-18, especially Article 16.2, in ILO Convention No. 169 (1989), and the Declaration of the Rights of Indigenous Peoples (2007), especially Article 10. While the phrase originated in the process of defining the rights of indigenous peoples, these rights of access, participation, and decision-making should not be limited in application. </w:t>
      </w:r>
    </w:p>
  </w:footnote>
  <w:footnote w:id="124">
    <w:p w14:paraId="4DFCBCEA" w14:textId="30A6B13A" w:rsidR="00002473" w:rsidRPr="003C4EC3" w:rsidRDefault="00002473" w:rsidP="00573E40">
      <w:pPr>
        <w:pStyle w:val="FootnoteText"/>
      </w:pPr>
      <w:r w:rsidRPr="008B1A2E">
        <w:rPr>
          <w:rStyle w:val="FootnoteReference"/>
          <w:rFonts w:ascii="Times New Roman" w:hAnsi="Times New Roman"/>
        </w:rPr>
        <w:footnoteRef/>
      </w:r>
      <w:r w:rsidRPr="008B1A2E">
        <w:rPr>
          <w:rFonts w:ascii="Times New Roman" w:hAnsi="Times New Roman"/>
        </w:rPr>
        <w:t xml:space="preserve"> </w:t>
      </w:r>
      <w:r>
        <w:rPr>
          <w:rFonts w:ascii="Times New Roman" w:hAnsi="Times New Roman"/>
        </w:rPr>
        <w:t xml:space="preserve">General Comment No. 7, </w:t>
      </w:r>
      <w:r>
        <w:rPr>
          <w:rFonts w:ascii="Times New Roman" w:hAnsi="Times New Roman"/>
          <w:i/>
        </w:rPr>
        <w:t xml:space="preserve">supra </w:t>
      </w:r>
      <w:proofErr w:type="gramStart"/>
      <w:r>
        <w:rPr>
          <w:rFonts w:ascii="Times New Roman" w:hAnsi="Times New Roman"/>
        </w:rPr>
        <w:t>note</w:t>
      </w:r>
      <w:proofErr w:type="gramEnd"/>
      <w:r>
        <w:rPr>
          <w:rFonts w:ascii="Times New Roman" w:hAnsi="Times New Roman"/>
        </w:rPr>
        <w:t xml:space="preserve"> </w:t>
      </w:r>
      <w:r w:rsidR="00F449A6">
        <w:rPr>
          <w:rFonts w:ascii="Times New Roman" w:hAnsi="Times New Roman"/>
        </w:rPr>
        <w:t>121</w:t>
      </w:r>
      <w:r>
        <w:rPr>
          <w:rFonts w:ascii="Times New Roman" w:hAnsi="Times New Roman"/>
        </w:rPr>
        <w:t>, at ¶ 7.</w:t>
      </w:r>
    </w:p>
  </w:footnote>
  <w:footnote w:id="125">
    <w:p w14:paraId="73E83E09" w14:textId="06312E0A" w:rsidR="00002473" w:rsidRDefault="00002473" w:rsidP="00573E40">
      <w:pPr>
        <w:pStyle w:val="FootnoteText"/>
      </w:pPr>
      <w:r w:rsidRPr="008B1A2E">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13</w:t>
      </w:r>
      <w:r w:rsidRPr="008B1A2E">
        <w:rPr>
          <w:rFonts w:ascii="Times New Roman" w:hAnsi="Times New Roman"/>
        </w:rPr>
        <w:t>.</w:t>
      </w:r>
      <w:proofErr w:type="gramEnd"/>
      <w:r w:rsidRPr="008B1A2E">
        <w:rPr>
          <w:rFonts w:ascii="Times New Roman" w:hAnsi="Times New Roman"/>
        </w:rPr>
        <w:t xml:space="preserve"> </w:t>
      </w:r>
    </w:p>
  </w:footnote>
  <w:footnote w:id="126">
    <w:p w14:paraId="2FA0E817" w14:textId="77777777" w:rsidR="00002473" w:rsidRDefault="00002473" w:rsidP="00573E40">
      <w:pPr>
        <w:pStyle w:val="FootnoteText"/>
      </w:pPr>
      <w:r w:rsidRPr="008B1A2E">
        <w:rPr>
          <w:rStyle w:val="FootnoteReference"/>
          <w:rFonts w:ascii="Times New Roman" w:hAnsi="Times New Roman"/>
        </w:rPr>
        <w:footnoteRef/>
      </w:r>
      <w:r w:rsidRPr="008B1A2E">
        <w:rPr>
          <w:rFonts w:ascii="Times New Roman" w:hAnsi="Times New Roman"/>
        </w:rPr>
        <w:t xml:space="preserve"> </w:t>
      </w:r>
      <w:r w:rsidRPr="008B1A2E">
        <w:rPr>
          <w:rFonts w:ascii="Times New Roman" w:hAnsi="Times New Roman"/>
          <w:i/>
        </w:rPr>
        <w:t>Id.</w:t>
      </w:r>
    </w:p>
  </w:footnote>
  <w:footnote w:id="127">
    <w:p w14:paraId="4AF487E8" w14:textId="4C744F3C"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7</w:t>
      </w:r>
      <w:r w:rsidRPr="00CD27A6">
        <w:rPr>
          <w:rFonts w:ascii="Times New Roman" w:hAnsi="Times New Roman"/>
        </w:rPr>
        <w:t>.</w:t>
      </w:r>
      <w:proofErr w:type="gramEnd"/>
    </w:p>
  </w:footnote>
  <w:footnote w:id="128">
    <w:p w14:paraId="220EA90C" w14:textId="7F7D2B8E"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14</w:t>
      </w:r>
      <w:r w:rsidRPr="00CD27A6">
        <w:rPr>
          <w:rFonts w:ascii="Times New Roman" w:hAnsi="Times New Roman"/>
        </w:rPr>
        <w:t>.</w:t>
      </w:r>
      <w:proofErr w:type="gramEnd"/>
    </w:p>
  </w:footnote>
  <w:footnote w:id="129">
    <w:p w14:paraId="2777FC11" w14:textId="089CAC3C"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 16.</w:t>
      </w:r>
      <w:proofErr w:type="gramEnd"/>
    </w:p>
  </w:footnote>
  <w:footnote w:id="130">
    <w:p w14:paraId="410DCF53"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31">
    <w:p w14:paraId="49D77101" w14:textId="353F9B69"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CESCR </w:t>
      </w:r>
      <w:r>
        <w:rPr>
          <w:rFonts w:ascii="Times New Roman" w:hAnsi="Times New Roman"/>
        </w:rPr>
        <w:t xml:space="preserve">China </w:t>
      </w:r>
      <w:r w:rsidRPr="00CD27A6">
        <w:rPr>
          <w:rFonts w:ascii="Times New Roman" w:hAnsi="Times New Roman"/>
        </w:rPr>
        <w:t xml:space="preserve">Report </w:t>
      </w:r>
      <w:r>
        <w:rPr>
          <w:rFonts w:ascii="Times New Roman" w:hAnsi="Times New Roman"/>
        </w:rPr>
        <w:t xml:space="preserve">2005, </w:t>
      </w:r>
      <w:r>
        <w:rPr>
          <w:rFonts w:ascii="Times New Roman" w:hAnsi="Times New Roman"/>
          <w:i/>
        </w:rPr>
        <w:t xml:space="preserve">supra </w:t>
      </w:r>
      <w:r>
        <w:rPr>
          <w:rFonts w:ascii="Times New Roman" w:hAnsi="Times New Roman"/>
        </w:rPr>
        <w:t>note 72, at</w:t>
      </w:r>
      <w:r w:rsidRPr="00CD27A6">
        <w:rPr>
          <w:rFonts w:ascii="Times New Roman" w:hAnsi="Times New Roman"/>
        </w:rPr>
        <w:t xml:space="preserve"> 31.</w:t>
      </w:r>
    </w:p>
  </w:footnote>
  <w:footnote w:id="132">
    <w:p w14:paraId="691702A3" w14:textId="7CAE8E7B" w:rsidR="00002473" w:rsidRPr="00FA2C9D" w:rsidRDefault="00002473" w:rsidP="00573E40">
      <w:pPr>
        <w:pStyle w:val="FootnoteText"/>
      </w:pPr>
      <w:r w:rsidRPr="000F23DC">
        <w:rPr>
          <w:rStyle w:val="FootnoteReference"/>
          <w:rFonts w:ascii="Times New Roman" w:hAnsi="Times New Roman"/>
        </w:rPr>
        <w:footnoteRef/>
      </w:r>
      <w:r w:rsidRPr="000F23DC">
        <w:rPr>
          <w:rFonts w:ascii="Times New Roman" w:hAnsi="Times New Roman"/>
        </w:rPr>
        <w:t xml:space="preserve"> </w:t>
      </w:r>
      <w:r>
        <w:rPr>
          <w:rFonts w:ascii="Times New Roman" w:hAnsi="Times New Roman"/>
          <w:i/>
        </w:rPr>
        <w:t>See generally,</w:t>
      </w:r>
      <w:r>
        <w:rPr>
          <w:rFonts w:ascii="Times New Roman" w:hAnsi="Times New Roman"/>
        </w:rPr>
        <w:t xml:space="preserve"> </w:t>
      </w:r>
      <w:r w:rsidRPr="00FA2C9D">
        <w:rPr>
          <w:rFonts w:ascii="Times New Roman" w:hAnsi="Times New Roman"/>
          <w:smallCaps/>
        </w:rPr>
        <w:t>No One Has the Liberty to Refuse</w:t>
      </w:r>
      <w:r>
        <w:rPr>
          <w:rFonts w:ascii="Times New Roman" w:hAnsi="Times New Roman"/>
        </w:rPr>
        <w:t xml:space="preserve">, </w:t>
      </w:r>
      <w:r>
        <w:rPr>
          <w:rFonts w:ascii="Times New Roman" w:hAnsi="Times New Roman"/>
          <w:i/>
        </w:rPr>
        <w:t>supra</w:t>
      </w:r>
      <w:r>
        <w:rPr>
          <w:rFonts w:ascii="Times New Roman" w:hAnsi="Times New Roman"/>
        </w:rPr>
        <w:t xml:space="preserve"> note 61.</w:t>
      </w:r>
    </w:p>
  </w:footnote>
  <w:footnote w:id="133">
    <w:p w14:paraId="32CD07CC" w14:textId="045E4357" w:rsidR="00002473" w:rsidRDefault="00002473" w:rsidP="00573E40">
      <w:pPr>
        <w:pStyle w:val="FootnoteText"/>
      </w:pPr>
      <w:r w:rsidRPr="000F23DC">
        <w:rPr>
          <w:rStyle w:val="FootnoteReference"/>
          <w:rFonts w:ascii="Times New Roman" w:hAnsi="Times New Roman"/>
        </w:rPr>
        <w:footnoteRef/>
      </w:r>
      <w:r w:rsidRPr="000F23DC">
        <w:rPr>
          <w:rFonts w:ascii="Times New Roman" w:hAnsi="Times New Roman"/>
        </w:rPr>
        <w:t xml:space="preserve"> </w:t>
      </w:r>
      <w:r>
        <w:rPr>
          <w:rFonts w:ascii="Times New Roman" w:hAnsi="Times New Roman"/>
          <w:i/>
        </w:rPr>
        <w:t>See</w:t>
      </w:r>
      <w:r>
        <w:rPr>
          <w:rFonts w:ascii="Times New Roman" w:hAnsi="Times New Roman"/>
        </w:rPr>
        <w:t xml:space="preserve"> </w:t>
      </w:r>
      <w:r>
        <w:rPr>
          <w:rFonts w:ascii="Times New Roman" w:hAnsi="Times New Roman"/>
          <w:i/>
        </w:rPr>
        <w:t>i</w:t>
      </w:r>
      <w:r w:rsidRPr="000F23DC">
        <w:rPr>
          <w:rFonts w:ascii="Times New Roman" w:hAnsi="Times New Roman"/>
          <w:i/>
        </w:rPr>
        <w:t>d.</w:t>
      </w:r>
      <w:r w:rsidRPr="000F23DC">
        <w:rPr>
          <w:rFonts w:ascii="Times New Roman" w:hAnsi="Times New Roman"/>
        </w:rPr>
        <w:t xml:space="preserve"> Land disputes have skyrocketed over the past decade and are particularly problematic for Tibetans, because they have minimal access to the Chinese justice system and they generally</w:t>
      </w:r>
      <w:r w:rsidRPr="00CD27A6">
        <w:rPr>
          <w:rFonts w:ascii="Times New Roman" w:hAnsi="Times New Roman"/>
        </w:rPr>
        <w:t xml:space="preserve"> depend on land and undeveloped areas for their livelihood.  Compulsory resettlement has been occurring in the Three Rivers Area (</w:t>
      </w:r>
      <w:proofErr w:type="spellStart"/>
      <w:r w:rsidRPr="00CD27A6">
        <w:rPr>
          <w:rFonts w:ascii="Times New Roman" w:hAnsi="Times New Roman"/>
          <w:i/>
        </w:rPr>
        <w:t>Sanj</w:t>
      </w:r>
      <w:r>
        <w:rPr>
          <w:rFonts w:ascii="Times New Roman" w:hAnsi="Times New Roman"/>
          <w:i/>
        </w:rPr>
        <w:t>i</w:t>
      </w:r>
      <w:r w:rsidRPr="00CD27A6">
        <w:rPr>
          <w:rFonts w:ascii="Times New Roman" w:hAnsi="Times New Roman"/>
          <w:i/>
        </w:rPr>
        <w:t>angyuan</w:t>
      </w:r>
      <w:proofErr w:type="spellEnd"/>
      <w:r w:rsidRPr="00CD27A6">
        <w:rPr>
          <w:rFonts w:ascii="Times New Roman" w:hAnsi="Times New Roman"/>
        </w:rPr>
        <w:t xml:space="preserve">) since 2003.  Recent legislation, such as the 2003 Grassland Law, criminalized any use of grasslands.  </w:t>
      </w:r>
    </w:p>
  </w:footnote>
  <w:footnote w:id="134">
    <w:p w14:paraId="7EB0FC1D" w14:textId="75160A7A"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Country Reports 2011</w:t>
      </w:r>
      <w:r w:rsidRPr="00CD27A6">
        <w:rPr>
          <w:rFonts w:ascii="Times New Roman" w:hAnsi="Times New Roman"/>
        </w:rPr>
        <w:t>,</w:t>
      </w:r>
      <w:r>
        <w:rPr>
          <w:rFonts w:ascii="Times New Roman" w:hAnsi="Times New Roman"/>
        </w:rPr>
        <w:t xml:space="preserve"> </w:t>
      </w:r>
      <w:r>
        <w:rPr>
          <w:rFonts w:ascii="Times New Roman" w:hAnsi="Times New Roman"/>
          <w:i/>
        </w:rPr>
        <w:t>supra</w:t>
      </w:r>
      <w:r>
        <w:rPr>
          <w:rFonts w:ascii="Times New Roman" w:hAnsi="Times New Roman"/>
        </w:rPr>
        <w:t xml:space="preserve"> note 103, at 7.</w:t>
      </w:r>
      <w:r w:rsidRPr="00CD27A6">
        <w:rPr>
          <w:rFonts w:ascii="Times New Roman" w:hAnsi="Times New Roman"/>
        </w:rPr>
        <w:t xml:space="preserve"> </w:t>
      </w:r>
    </w:p>
  </w:footnote>
  <w:footnote w:id="135">
    <w:p w14:paraId="66C4F106" w14:textId="5B621B6C" w:rsidR="00002473" w:rsidRPr="00B9035E"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Soc. Council, General Comment No. 4, CESCR 6th Sess., 1991, U.N. Doc. </w:t>
      </w:r>
      <w:proofErr w:type="gramStart"/>
      <w:r>
        <w:rPr>
          <w:rFonts w:ascii="Times New Roman" w:hAnsi="Times New Roman"/>
        </w:rPr>
        <w:t>The Right to Adequate Housing, (Dec. 13, 1991), at ¶ 7</w:t>
      </w:r>
      <w:r w:rsidR="00F449A6">
        <w:rPr>
          <w:rFonts w:ascii="Times New Roman" w:hAnsi="Times New Roman"/>
        </w:rPr>
        <w:t>.</w:t>
      </w:r>
      <w:proofErr w:type="gramEnd"/>
    </w:p>
  </w:footnote>
  <w:footnote w:id="136">
    <w:p w14:paraId="2C5F6333" w14:textId="55BD2B0A" w:rsidR="00002473" w:rsidRPr="00C14FD2" w:rsidRDefault="00002473" w:rsidP="00573E40">
      <w:pPr>
        <w:pStyle w:val="FootnoteText"/>
      </w:pPr>
      <w:r w:rsidRPr="00CF6355">
        <w:rPr>
          <w:rStyle w:val="FootnoteReference"/>
          <w:rFonts w:ascii="Times New Roman" w:hAnsi="Times New Roman"/>
        </w:rPr>
        <w:footnoteRef/>
      </w:r>
      <w:r w:rsidRPr="00CF6355">
        <w:rPr>
          <w:rFonts w:ascii="Times New Roman" w:hAnsi="Times New Roman"/>
        </w:rPr>
        <w:t xml:space="preserve"> </w:t>
      </w:r>
      <w:r w:rsidRPr="00CF6355">
        <w:rPr>
          <w:rFonts w:ascii="Times New Roman" w:hAnsi="Times New Roman"/>
          <w:i/>
        </w:rPr>
        <w:t>See, e.g.</w:t>
      </w:r>
      <w:r w:rsidRPr="00CF6355">
        <w:rPr>
          <w:rFonts w:ascii="Times New Roman" w:hAnsi="Times New Roman"/>
        </w:rPr>
        <w:t xml:space="preserve"> </w:t>
      </w:r>
      <w:r w:rsidRPr="00C14FD2">
        <w:rPr>
          <w:rFonts w:ascii="Times New Roman" w:hAnsi="Times New Roman"/>
          <w:smallCaps/>
        </w:rPr>
        <w:t>No One Has the Liberty to Refuse</w:t>
      </w:r>
      <w:r w:rsidRPr="00CF6355">
        <w:rPr>
          <w:rFonts w:ascii="Times New Roman" w:hAnsi="Times New Roman"/>
        </w:rPr>
        <w:t>,</w:t>
      </w:r>
      <w:r>
        <w:rPr>
          <w:rFonts w:ascii="Times New Roman" w:hAnsi="Times New Roman"/>
          <w:smallCaps/>
        </w:rPr>
        <w:t xml:space="preserve"> </w:t>
      </w:r>
      <w:r>
        <w:rPr>
          <w:rFonts w:ascii="Times New Roman" w:hAnsi="Times New Roman"/>
          <w:i/>
        </w:rPr>
        <w:t>supra</w:t>
      </w:r>
      <w:r>
        <w:rPr>
          <w:rFonts w:ascii="Times New Roman" w:hAnsi="Times New Roman"/>
        </w:rPr>
        <w:t xml:space="preserve"> note 61; </w:t>
      </w:r>
      <w:r>
        <w:rPr>
          <w:rFonts w:ascii="Times New Roman" w:hAnsi="Times New Roman"/>
          <w:smallCaps/>
        </w:rPr>
        <w:t xml:space="preserve">Minority Rights Group International, </w:t>
      </w:r>
      <w:r>
        <w:rPr>
          <w:rFonts w:ascii="Times New Roman" w:hAnsi="Times New Roman"/>
          <w:i/>
        </w:rPr>
        <w:t>supra</w:t>
      </w:r>
      <w:r>
        <w:rPr>
          <w:rFonts w:ascii="Times New Roman" w:hAnsi="Times New Roman"/>
        </w:rPr>
        <w:t xml:space="preserve"> note 51; </w:t>
      </w:r>
      <w:proofErr w:type="gramStart"/>
      <w:r>
        <w:rPr>
          <w:rFonts w:ascii="Times New Roman" w:hAnsi="Times New Roman"/>
          <w:i/>
        </w:rPr>
        <w:t>Tracking</w:t>
      </w:r>
      <w:proofErr w:type="gramEnd"/>
      <w:r>
        <w:rPr>
          <w:rFonts w:ascii="Times New Roman" w:hAnsi="Times New Roman"/>
          <w:i/>
        </w:rPr>
        <w:t xml:space="preserve"> the Steel Dragon, supra </w:t>
      </w:r>
      <w:r>
        <w:rPr>
          <w:rFonts w:ascii="Times New Roman" w:hAnsi="Times New Roman"/>
        </w:rPr>
        <w:t>note 2.</w:t>
      </w:r>
    </w:p>
  </w:footnote>
  <w:footnote w:id="137">
    <w:p w14:paraId="626D6435" w14:textId="421D7C9A" w:rsidR="00002473" w:rsidRPr="006168A2" w:rsidRDefault="00002473" w:rsidP="00573E40">
      <w:pPr>
        <w:pStyle w:val="FootnoteText"/>
        <w:rPr>
          <w:rFonts w:ascii="Times New Roman" w:hAnsi="Times New Roman"/>
        </w:rPr>
      </w:pPr>
      <w:r w:rsidRPr="00CD27A6">
        <w:rPr>
          <w:rStyle w:val="FootnoteReference"/>
          <w:rFonts w:ascii="Times New Roman" w:hAnsi="Times New Roman"/>
        </w:rPr>
        <w:footnoteRef/>
      </w:r>
      <w:r w:rsidRPr="00CD27A6">
        <w:rPr>
          <w:rFonts w:ascii="Times New Roman" w:hAnsi="Times New Roman"/>
        </w:rPr>
        <w:t xml:space="preserve"> </w:t>
      </w:r>
      <w:proofErr w:type="spellStart"/>
      <w:r>
        <w:rPr>
          <w:rFonts w:ascii="Times New Roman" w:hAnsi="Times New Roman"/>
          <w:smallCaps/>
        </w:rPr>
        <w:t>Jampa</w:t>
      </w:r>
      <w:proofErr w:type="spellEnd"/>
      <w:r>
        <w:rPr>
          <w:rFonts w:ascii="Times New Roman" w:hAnsi="Times New Roman"/>
          <w:smallCaps/>
        </w:rPr>
        <w:t>: The Story of Racism in Tibet</w:t>
      </w:r>
      <w:r>
        <w:rPr>
          <w:rFonts w:ascii="Times New Roman" w:hAnsi="Times New Roman"/>
        </w:rPr>
        <w:t xml:space="preserve">, </w:t>
      </w:r>
      <w:r>
        <w:rPr>
          <w:rFonts w:ascii="Times New Roman" w:hAnsi="Times New Roman"/>
          <w:i/>
        </w:rPr>
        <w:t>supra</w:t>
      </w:r>
      <w:r>
        <w:rPr>
          <w:rFonts w:ascii="Times New Roman" w:hAnsi="Times New Roman"/>
        </w:rPr>
        <w:t xml:space="preserve"> note 77, at</w:t>
      </w:r>
      <w:r w:rsidRPr="00CD27A6">
        <w:rPr>
          <w:rFonts w:ascii="Times New Roman" w:hAnsi="Times New Roman"/>
        </w:rPr>
        <w:t xml:space="preserve"> 13, 37-38;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6.1.</w:t>
      </w:r>
    </w:p>
  </w:footnote>
  <w:footnote w:id="138">
    <w:p w14:paraId="19AA2670" w14:textId="164FC96E" w:rsidR="00002473" w:rsidRDefault="00002473" w:rsidP="00573E40">
      <w:pPr>
        <w:pStyle w:val="FootnoteText"/>
      </w:pPr>
      <w:r w:rsidRPr="008B1A2E">
        <w:rPr>
          <w:rStyle w:val="FootnoteReference"/>
          <w:rFonts w:ascii="Times New Roman" w:hAnsi="Times New Roman"/>
        </w:rPr>
        <w:footnoteRef/>
      </w:r>
      <w:r w:rsidRPr="008B1A2E">
        <w:rPr>
          <w:rFonts w:ascii="Times New Roman" w:hAnsi="Times New Roman"/>
        </w:rPr>
        <w:t xml:space="preserve"> </w:t>
      </w:r>
      <w:r>
        <w:rPr>
          <w:rFonts w:ascii="Times New Roman" w:hAnsi="Times New Roman"/>
        </w:rPr>
        <w:t xml:space="preserve">General Comment No. 7, </w:t>
      </w:r>
      <w:r>
        <w:rPr>
          <w:rFonts w:ascii="Times New Roman" w:hAnsi="Times New Roman"/>
          <w:i/>
        </w:rPr>
        <w:t>supra</w:t>
      </w:r>
      <w:r>
        <w:rPr>
          <w:rFonts w:ascii="Times New Roman" w:hAnsi="Times New Roman"/>
        </w:rPr>
        <w:t xml:space="preserve"> </w:t>
      </w:r>
      <w:proofErr w:type="gramStart"/>
      <w:r>
        <w:rPr>
          <w:rFonts w:ascii="Times New Roman" w:hAnsi="Times New Roman"/>
        </w:rPr>
        <w:t>note</w:t>
      </w:r>
      <w:proofErr w:type="gramEnd"/>
      <w:r>
        <w:rPr>
          <w:rFonts w:ascii="Times New Roman" w:hAnsi="Times New Roman"/>
        </w:rPr>
        <w:t xml:space="preserve"> </w:t>
      </w:r>
      <w:r w:rsidR="00F449A6">
        <w:rPr>
          <w:rFonts w:ascii="Times New Roman" w:hAnsi="Times New Roman"/>
        </w:rPr>
        <w:t>121</w:t>
      </w:r>
      <w:r>
        <w:rPr>
          <w:rFonts w:ascii="Times New Roman" w:hAnsi="Times New Roman"/>
        </w:rPr>
        <w:t>, at ¶ 13</w:t>
      </w:r>
      <w:r w:rsidRPr="008B1A2E">
        <w:rPr>
          <w:rFonts w:ascii="Times New Roman" w:hAnsi="Times New Roman"/>
        </w:rPr>
        <w:t>.</w:t>
      </w:r>
    </w:p>
  </w:footnote>
  <w:footnote w:id="139">
    <w:p w14:paraId="2F9160B8" w14:textId="604B4D40" w:rsidR="00002473" w:rsidRDefault="00002473" w:rsidP="00573E40">
      <w:pPr>
        <w:pStyle w:val="FootnoteText"/>
      </w:pPr>
      <w:r w:rsidRPr="00AE2C88">
        <w:rPr>
          <w:rStyle w:val="FootnoteReference"/>
          <w:rFonts w:ascii="Times New Roman" w:hAnsi="Times New Roman"/>
        </w:rPr>
        <w:footnoteRef/>
      </w:r>
      <w:r w:rsidRPr="00AE2C88">
        <w:rPr>
          <w:rFonts w:ascii="Times New Roman" w:hAnsi="Times New Roman"/>
        </w:rPr>
        <w:t xml:space="preserve"> </w:t>
      </w:r>
      <w:r w:rsidRPr="009D326F">
        <w:rPr>
          <w:rFonts w:ascii="Times New Roman" w:hAnsi="Times New Roman"/>
        </w:rPr>
        <w:t xml:space="preserve">Int’l Human Rights Instruments, </w:t>
      </w:r>
      <w:r w:rsidRPr="009D326F">
        <w:rPr>
          <w:rFonts w:ascii="Times New Roman" w:hAnsi="Times New Roman"/>
          <w:i/>
        </w:rPr>
        <w:t xml:space="preserve">supra </w:t>
      </w:r>
      <w:r>
        <w:rPr>
          <w:rFonts w:ascii="Times New Roman" w:hAnsi="Times New Roman"/>
        </w:rPr>
        <w:t>note 26, at 5.</w:t>
      </w:r>
    </w:p>
  </w:footnote>
  <w:footnote w:id="140">
    <w:p w14:paraId="77383800" w14:textId="77777777" w:rsidR="00002473" w:rsidRDefault="00002473" w:rsidP="00573E40">
      <w:pPr>
        <w:pStyle w:val="FootnoteText"/>
      </w:pPr>
      <w:r w:rsidRPr="00AE2C88">
        <w:rPr>
          <w:rStyle w:val="FootnoteReference"/>
          <w:rFonts w:ascii="Times New Roman" w:hAnsi="Times New Roman"/>
        </w:rPr>
        <w:footnoteRef/>
      </w:r>
      <w:r w:rsidRPr="00AE2C88">
        <w:rPr>
          <w:rFonts w:ascii="Times New Roman" w:hAnsi="Times New Roman"/>
        </w:rPr>
        <w:t xml:space="preserve"> </w:t>
      </w:r>
      <w:proofErr w:type="gramStart"/>
      <w:r w:rsidRPr="00AE2C88">
        <w:rPr>
          <w:rFonts w:ascii="Times New Roman" w:hAnsi="Times New Roman"/>
          <w:i/>
        </w:rPr>
        <w:t xml:space="preserve">Id. </w:t>
      </w:r>
      <w:r w:rsidRPr="00AE2C88">
        <w:rPr>
          <w:rFonts w:ascii="Times New Roman" w:hAnsi="Times New Roman"/>
        </w:rPr>
        <w:t>at 28.</w:t>
      </w:r>
      <w:proofErr w:type="gramEnd"/>
    </w:p>
  </w:footnote>
  <w:footnote w:id="141">
    <w:p w14:paraId="42C94AF1" w14:textId="77777777" w:rsidR="00002473" w:rsidRDefault="00002473" w:rsidP="00573E40">
      <w:pPr>
        <w:pStyle w:val="FootnoteText"/>
      </w:pPr>
      <w:r w:rsidRPr="00AE2C88">
        <w:rPr>
          <w:rStyle w:val="FootnoteReference"/>
          <w:rFonts w:ascii="Times New Roman" w:hAnsi="Times New Roman"/>
        </w:rPr>
        <w:footnoteRef/>
      </w:r>
      <w:r w:rsidRPr="00AE2C88">
        <w:rPr>
          <w:rFonts w:ascii="Times New Roman" w:hAnsi="Times New Roman"/>
        </w:rPr>
        <w:t xml:space="preserve"> </w:t>
      </w:r>
      <w:proofErr w:type="gramStart"/>
      <w:r w:rsidRPr="00AE2C88">
        <w:rPr>
          <w:rFonts w:ascii="Times New Roman" w:hAnsi="Times New Roman"/>
          <w:i/>
        </w:rPr>
        <w:t xml:space="preserve">Id. </w:t>
      </w:r>
      <w:r w:rsidRPr="00271996">
        <w:rPr>
          <w:rFonts w:ascii="Times New Roman" w:hAnsi="Times New Roman"/>
        </w:rPr>
        <w:t>at</w:t>
      </w:r>
      <w:r w:rsidRPr="00AE2C88">
        <w:rPr>
          <w:rFonts w:ascii="Times New Roman" w:hAnsi="Times New Roman"/>
          <w:i/>
        </w:rPr>
        <w:t xml:space="preserve"> 30.</w:t>
      </w:r>
      <w:proofErr w:type="gramEnd"/>
      <w:r w:rsidRPr="00AE2C88">
        <w:rPr>
          <w:rFonts w:ascii="Times New Roman" w:hAnsi="Times New Roman"/>
          <w:i/>
        </w:rPr>
        <w:t xml:space="preserve"> </w:t>
      </w:r>
    </w:p>
  </w:footnote>
  <w:footnote w:id="142">
    <w:p w14:paraId="3F4CCB9A" w14:textId="77777777" w:rsidR="00002473" w:rsidRDefault="00002473" w:rsidP="00573E40">
      <w:pPr>
        <w:pStyle w:val="FootnoteText"/>
      </w:pPr>
      <w:r w:rsidRPr="00AE2C88">
        <w:rPr>
          <w:rStyle w:val="FootnoteReference"/>
          <w:rFonts w:ascii="Times New Roman" w:hAnsi="Times New Roman"/>
        </w:rPr>
        <w:footnoteRef/>
      </w:r>
      <w:r w:rsidRPr="00AE2C88">
        <w:rPr>
          <w:rFonts w:ascii="Times New Roman" w:hAnsi="Times New Roman"/>
        </w:rPr>
        <w:t xml:space="preserve"> </w:t>
      </w:r>
      <w:proofErr w:type="gramStart"/>
      <w:r w:rsidRPr="00AE2C88">
        <w:rPr>
          <w:rFonts w:ascii="Times New Roman" w:hAnsi="Times New Roman"/>
          <w:i/>
        </w:rPr>
        <w:t>Id</w:t>
      </w:r>
      <w:r>
        <w:rPr>
          <w:rFonts w:ascii="Times New Roman" w:hAnsi="Times New Roman"/>
          <w:i/>
        </w:rPr>
        <w:t>.</w:t>
      </w:r>
      <w:r w:rsidRPr="00AE2C88">
        <w:rPr>
          <w:rFonts w:ascii="Times New Roman" w:hAnsi="Times New Roman"/>
          <w:i/>
        </w:rPr>
        <w:t xml:space="preserve"> </w:t>
      </w:r>
      <w:r w:rsidRPr="00271996">
        <w:rPr>
          <w:rFonts w:ascii="Times New Roman" w:hAnsi="Times New Roman"/>
        </w:rPr>
        <w:t xml:space="preserve">at </w:t>
      </w:r>
      <w:r w:rsidRPr="00AE2C88">
        <w:rPr>
          <w:rFonts w:ascii="Times New Roman" w:hAnsi="Times New Roman"/>
          <w:i/>
        </w:rPr>
        <w:t>41.</w:t>
      </w:r>
      <w:proofErr w:type="gramEnd"/>
    </w:p>
  </w:footnote>
  <w:footnote w:id="143">
    <w:p w14:paraId="002BBACD" w14:textId="77777777" w:rsidR="00002473" w:rsidRPr="00D554F9" w:rsidRDefault="00002473" w:rsidP="00573E40">
      <w:pPr>
        <w:pStyle w:val="FootnoteText"/>
        <w:rPr>
          <w:rFonts w:ascii="Times New Roman" w:hAnsi="Times New Roman"/>
        </w:rPr>
      </w:pPr>
      <w:r w:rsidRPr="00CD27A6">
        <w:rPr>
          <w:rStyle w:val="FootnoteReference"/>
          <w:rFonts w:ascii="Times New Roman" w:hAnsi="Times New Roman"/>
        </w:rPr>
        <w:footnoteRef/>
      </w:r>
      <w:r w:rsidRPr="00CD27A6">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 xml:space="preserve">note 13, art. </w:t>
      </w:r>
      <w:proofErr w:type="gramStart"/>
      <w:r>
        <w:rPr>
          <w:rFonts w:ascii="Times New Roman" w:hAnsi="Times New Roman"/>
        </w:rPr>
        <w:t>12.1 &amp; 12.2.</w:t>
      </w:r>
      <w:proofErr w:type="gramEnd"/>
    </w:p>
  </w:footnote>
  <w:footnote w:id="144">
    <w:p w14:paraId="28A9F482" w14:textId="2124F344" w:rsidR="00002473" w:rsidRPr="00772290"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and Soc. Council, General Comment No. 14, CESCR 22d Sess., Apr. 25-May12, 2000, U.N. Doc. E/C.12/2000/4, (Aug. 11, 2000) at ¶ 1 &amp; 3 [hereinafter </w:t>
      </w:r>
      <w:r>
        <w:rPr>
          <w:rFonts w:ascii="Times New Roman" w:hAnsi="Times New Roman"/>
          <w:i/>
        </w:rPr>
        <w:t>General Comment No. 14</w:t>
      </w:r>
      <w:r>
        <w:rPr>
          <w:rFonts w:ascii="Times New Roman" w:hAnsi="Times New Roman"/>
        </w:rPr>
        <w:t>].</w:t>
      </w:r>
    </w:p>
  </w:footnote>
  <w:footnote w:id="145">
    <w:p w14:paraId="1B15F540" w14:textId="5AB08262"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8 &amp; 34</w:t>
      </w:r>
      <w:r w:rsidRPr="00CD27A6">
        <w:rPr>
          <w:rFonts w:ascii="Times New Roman" w:hAnsi="Times New Roman"/>
        </w:rPr>
        <w:t>.</w:t>
      </w:r>
      <w:proofErr w:type="gramEnd"/>
    </w:p>
  </w:footnote>
  <w:footnote w:id="146">
    <w:p w14:paraId="346E47D5" w14:textId="77777777" w:rsidR="00002473" w:rsidRPr="00084F74" w:rsidRDefault="00002473" w:rsidP="00573E40">
      <w:pPr>
        <w:pStyle w:val="FootnoteText"/>
        <w:rPr>
          <w:rFonts w:ascii="Times New Roman" w:hAnsi="Times New Roman"/>
        </w:rPr>
      </w:pPr>
      <w:r w:rsidRPr="00084F74">
        <w:rPr>
          <w:rStyle w:val="FootnoteReference"/>
          <w:rFonts w:ascii="Times New Roman" w:hAnsi="Times New Roman"/>
        </w:rPr>
        <w:footnoteRef/>
      </w:r>
      <w:r w:rsidRPr="00084F74">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1.1.</w:t>
      </w:r>
    </w:p>
  </w:footnote>
  <w:footnote w:id="147">
    <w:p w14:paraId="05C676F9"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48">
    <w:p w14:paraId="29CED19A" w14:textId="5F3B9CB8"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rPr>
        <w:t xml:space="preserve">General Comment No. 14, </w:t>
      </w:r>
      <w:r w:rsidRPr="00772290">
        <w:rPr>
          <w:rFonts w:ascii="Times New Roman" w:hAnsi="Times New Roman"/>
          <w:i/>
        </w:rPr>
        <w:t>supra</w:t>
      </w:r>
      <w:r>
        <w:rPr>
          <w:rFonts w:ascii="Times New Roman" w:hAnsi="Times New Roman"/>
        </w:rPr>
        <w:t xml:space="preserve"> note </w:t>
      </w:r>
      <w:r w:rsidR="00F449A6">
        <w:rPr>
          <w:rFonts w:ascii="Times New Roman" w:hAnsi="Times New Roman"/>
        </w:rPr>
        <w:t>144</w:t>
      </w:r>
      <w:r>
        <w:rPr>
          <w:rFonts w:ascii="Times New Roman" w:hAnsi="Times New Roman"/>
        </w:rPr>
        <w:t>, at</w:t>
      </w:r>
      <w:r w:rsidRPr="00772290">
        <w:rPr>
          <w:rFonts w:ascii="Times New Roman" w:hAnsi="Times New Roman"/>
        </w:rPr>
        <w:t>18</w:t>
      </w:r>
      <w:r>
        <w:rPr>
          <w:rFonts w:ascii="Times New Roman" w:hAnsi="Times New Roman"/>
        </w:rPr>
        <w:t>-19</w:t>
      </w:r>
      <w:r w:rsidRPr="00CD27A6">
        <w:rPr>
          <w:rFonts w:ascii="Times New Roman" w:hAnsi="Times New Roman"/>
        </w:rPr>
        <w:t>.</w:t>
      </w:r>
    </w:p>
  </w:footnote>
  <w:footnote w:id="149">
    <w:p w14:paraId="7E4BBBB0" w14:textId="4086E05D"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50.</w:t>
      </w:r>
      <w:proofErr w:type="gramEnd"/>
      <w:r w:rsidRPr="00CD27A6">
        <w:rPr>
          <w:rFonts w:ascii="Times New Roman" w:hAnsi="Times New Roman"/>
        </w:rPr>
        <w:t xml:space="preserve"> </w:t>
      </w:r>
    </w:p>
  </w:footnote>
  <w:footnote w:id="150">
    <w:p w14:paraId="3A6C385D" w14:textId="115A25CE" w:rsidR="00002473" w:rsidRPr="00271996"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11.</w:t>
      </w:r>
      <w:proofErr w:type="gramEnd"/>
    </w:p>
  </w:footnote>
  <w:footnote w:id="151">
    <w:p w14:paraId="64BB1123"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52">
    <w:p w14:paraId="778D653F" w14:textId="4A691764" w:rsidR="00002473" w:rsidRPr="00CA12EC"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27.</w:t>
      </w:r>
      <w:proofErr w:type="gramEnd"/>
    </w:p>
  </w:footnote>
  <w:footnote w:id="153">
    <w:p w14:paraId="0672138F"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37.</w:t>
      </w:r>
      <w:proofErr w:type="gramEnd"/>
      <w:r w:rsidRPr="00CD27A6">
        <w:rPr>
          <w:rFonts w:ascii="Times New Roman" w:hAnsi="Times New Roman"/>
        </w:rPr>
        <w:t xml:space="preserve"> </w:t>
      </w:r>
    </w:p>
  </w:footnote>
  <w:footnote w:id="154">
    <w:p w14:paraId="6164F731" w14:textId="65EBBDAB" w:rsidR="00002473" w:rsidRDefault="00002473" w:rsidP="00573E40">
      <w:pPr>
        <w:pStyle w:val="FootnoteText"/>
      </w:pPr>
      <w:r w:rsidRPr="00A1082D">
        <w:rPr>
          <w:rStyle w:val="FootnoteReference"/>
          <w:rFonts w:ascii="Times New Roman" w:hAnsi="Times New Roman"/>
        </w:rPr>
        <w:footnoteRef/>
      </w:r>
      <w:r w:rsidRPr="00A1082D">
        <w:rPr>
          <w:rFonts w:ascii="Times New Roman" w:hAnsi="Times New Roman"/>
        </w:rPr>
        <w:t xml:space="preserve"> </w:t>
      </w:r>
      <w:r>
        <w:rPr>
          <w:rFonts w:ascii="Times New Roman" w:hAnsi="Times New Roman"/>
          <w:i/>
        </w:rPr>
        <w:t>See generally</w:t>
      </w:r>
      <w:r>
        <w:rPr>
          <w:rFonts w:ascii="Times New Roman" w:hAnsi="Times New Roman"/>
        </w:rPr>
        <w:t xml:space="preserve"> </w:t>
      </w:r>
      <w:proofErr w:type="gramStart"/>
      <w:r>
        <w:rPr>
          <w:rFonts w:ascii="Times New Roman" w:hAnsi="Times New Roman"/>
          <w:i/>
        </w:rPr>
        <w:t>Tracking</w:t>
      </w:r>
      <w:proofErr w:type="gramEnd"/>
      <w:r>
        <w:rPr>
          <w:rFonts w:ascii="Times New Roman" w:hAnsi="Times New Roman"/>
          <w:i/>
        </w:rPr>
        <w:t xml:space="preserve"> the Steel Dragon, supra </w:t>
      </w:r>
      <w:r>
        <w:rPr>
          <w:rFonts w:ascii="Times New Roman" w:hAnsi="Times New Roman"/>
        </w:rPr>
        <w:t>note 2</w:t>
      </w:r>
      <w:r w:rsidRPr="00A1082D">
        <w:rPr>
          <w:rFonts w:ascii="Times New Roman" w:hAnsi="Times New Roman"/>
        </w:rPr>
        <w:t xml:space="preserve">. </w:t>
      </w:r>
    </w:p>
  </w:footnote>
  <w:footnote w:id="155">
    <w:p w14:paraId="796BED03" w14:textId="6C0371C9" w:rsidR="00002473" w:rsidRDefault="00002473" w:rsidP="00573E40">
      <w:pPr>
        <w:pStyle w:val="FootnoteText"/>
      </w:pPr>
      <w:r w:rsidRPr="00A1082D">
        <w:rPr>
          <w:rStyle w:val="FootnoteReference"/>
          <w:rFonts w:ascii="Times New Roman" w:hAnsi="Times New Roman"/>
        </w:rPr>
        <w:footnoteRef/>
      </w:r>
      <w:r w:rsidRPr="00A1082D">
        <w:rPr>
          <w:rFonts w:ascii="Times New Roman" w:hAnsi="Times New Roman"/>
        </w:rPr>
        <w:t xml:space="preserve"> </w:t>
      </w:r>
      <w:r w:rsidRPr="00A1082D">
        <w:rPr>
          <w:rFonts w:ascii="Times New Roman" w:hAnsi="Times New Roman"/>
          <w:i/>
        </w:rPr>
        <w:t xml:space="preserve">Violence, Discrimination, and Neglect </w:t>
      </w:r>
      <w:proofErr w:type="gramStart"/>
      <w:r w:rsidRPr="00A1082D">
        <w:rPr>
          <w:rFonts w:ascii="Times New Roman" w:hAnsi="Times New Roman"/>
          <w:i/>
        </w:rPr>
        <w:t>Towards</w:t>
      </w:r>
      <w:proofErr w:type="gramEnd"/>
      <w:r w:rsidRPr="00A1082D">
        <w:rPr>
          <w:rFonts w:ascii="Times New Roman" w:hAnsi="Times New Roman"/>
          <w:i/>
        </w:rPr>
        <w:t xml:space="preserve"> Tibetan Children</w:t>
      </w:r>
      <w:r w:rsidRPr="00A1082D">
        <w:rPr>
          <w:rFonts w:ascii="Times New Roman" w:hAnsi="Times New Roman"/>
        </w:rPr>
        <w:t xml:space="preserve">, </w:t>
      </w:r>
      <w:r w:rsidRPr="00A1082D">
        <w:rPr>
          <w:rFonts w:ascii="Times New Roman" w:hAnsi="Times New Roman"/>
          <w:smallCaps/>
        </w:rPr>
        <w:t>Tibet Justice Center</w:t>
      </w:r>
      <w:r w:rsidRPr="00A1082D">
        <w:rPr>
          <w:rFonts w:ascii="Times New Roman" w:hAnsi="Times New Roman"/>
        </w:rPr>
        <w:t xml:space="preserve"> 24 (February 2005)</w:t>
      </w:r>
      <w:r>
        <w:rPr>
          <w:rFonts w:ascii="Times New Roman" w:hAnsi="Times New Roman"/>
        </w:rPr>
        <w:t xml:space="preserve"> [hereinafter </w:t>
      </w:r>
      <w:r>
        <w:rPr>
          <w:rFonts w:ascii="Times New Roman" w:hAnsi="Times New Roman"/>
          <w:i/>
        </w:rPr>
        <w:t>Violence Towards Tibetan Children</w:t>
      </w:r>
      <w:r>
        <w:rPr>
          <w:rFonts w:ascii="Times New Roman" w:hAnsi="Times New Roman"/>
        </w:rPr>
        <w:t>]</w:t>
      </w:r>
      <w:r w:rsidRPr="00A1082D">
        <w:rPr>
          <w:rFonts w:ascii="Times New Roman" w:hAnsi="Times New Roman"/>
        </w:rPr>
        <w:t>.</w:t>
      </w:r>
    </w:p>
  </w:footnote>
  <w:footnote w:id="156">
    <w:p w14:paraId="3C70809B" w14:textId="77777777" w:rsidR="00002473" w:rsidRDefault="00002473" w:rsidP="00573E40">
      <w:pPr>
        <w:pStyle w:val="FootnoteText"/>
      </w:pPr>
      <w:r w:rsidRPr="00A1082D">
        <w:rPr>
          <w:rStyle w:val="FootnoteReference"/>
          <w:rFonts w:ascii="Times New Roman" w:hAnsi="Times New Roman"/>
        </w:rPr>
        <w:footnoteRef/>
      </w:r>
      <w:r w:rsidRPr="00A1082D">
        <w:rPr>
          <w:rFonts w:ascii="Times New Roman" w:hAnsi="Times New Roman"/>
        </w:rPr>
        <w:t xml:space="preserve"> </w:t>
      </w:r>
      <w:r w:rsidRPr="00A1082D">
        <w:rPr>
          <w:rFonts w:ascii="Times New Roman" w:hAnsi="Times New Roman"/>
          <w:i/>
        </w:rPr>
        <w:t>Id.</w:t>
      </w:r>
    </w:p>
  </w:footnote>
  <w:footnote w:id="157">
    <w:p w14:paraId="43027F2B" w14:textId="0FCDFA58" w:rsidR="00002473" w:rsidRDefault="00002473" w:rsidP="00573E40">
      <w:pPr>
        <w:pStyle w:val="FootnoteText"/>
      </w:pPr>
      <w:r w:rsidRPr="00A1082D">
        <w:rPr>
          <w:rStyle w:val="FootnoteReference"/>
          <w:rFonts w:ascii="Times New Roman" w:hAnsi="Times New Roman"/>
        </w:rPr>
        <w:footnoteRef/>
      </w:r>
      <w:r w:rsidRPr="00A1082D">
        <w:rPr>
          <w:rFonts w:ascii="Times New Roman" w:hAnsi="Times New Roman"/>
        </w:rPr>
        <w:t xml:space="preserve"> </w:t>
      </w:r>
      <w:r>
        <w:rPr>
          <w:rFonts w:ascii="Times New Roman" w:hAnsi="Times New Roman"/>
          <w:i/>
        </w:rPr>
        <w:t xml:space="preserve">Violence </w:t>
      </w:r>
      <w:proofErr w:type="gramStart"/>
      <w:r w:rsidRPr="00A1082D">
        <w:rPr>
          <w:rFonts w:ascii="Times New Roman" w:hAnsi="Times New Roman"/>
          <w:i/>
        </w:rPr>
        <w:t>Towards</w:t>
      </w:r>
      <w:proofErr w:type="gramEnd"/>
      <w:r w:rsidRPr="00A1082D">
        <w:rPr>
          <w:rFonts w:ascii="Times New Roman" w:hAnsi="Times New Roman"/>
          <w:i/>
        </w:rPr>
        <w:t xml:space="preserve"> Tibetan Children</w:t>
      </w:r>
      <w:r w:rsidRPr="00A1082D">
        <w:rPr>
          <w:rFonts w:ascii="Times New Roman" w:hAnsi="Times New Roman"/>
        </w:rPr>
        <w:t>,</w:t>
      </w:r>
      <w:r>
        <w:rPr>
          <w:rFonts w:ascii="Times New Roman" w:hAnsi="Times New Roman"/>
        </w:rPr>
        <w:t xml:space="preserve"> </w:t>
      </w:r>
      <w:r>
        <w:rPr>
          <w:rFonts w:ascii="Times New Roman" w:hAnsi="Times New Roman"/>
          <w:i/>
        </w:rPr>
        <w:t>supra</w:t>
      </w:r>
      <w:r>
        <w:rPr>
          <w:rFonts w:ascii="Times New Roman" w:hAnsi="Times New Roman"/>
        </w:rPr>
        <w:t xml:space="preserve"> note 155, at 25.</w:t>
      </w:r>
    </w:p>
  </w:footnote>
  <w:footnote w:id="158">
    <w:p w14:paraId="51D56BB0" w14:textId="77777777" w:rsidR="00002473" w:rsidRDefault="00002473" w:rsidP="00573E40">
      <w:pPr>
        <w:pStyle w:val="FootnoteText"/>
      </w:pPr>
      <w:r w:rsidRPr="00A1082D">
        <w:rPr>
          <w:rStyle w:val="FootnoteReference"/>
          <w:rFonts w:ascii="Times New Roman" w:hAnsi="Times New Roman"/>
        </w:rPr>
        <w:footnoteRef/>
      </w:r>
      <w:r w:rsidRPr="00A1082D">
        <w:rPr>
          <w:rFonts w:ascii="Times New Roman" w:hAnsi="Times New Roman"/>
        </w:rPr>
        <w:t xml:space="preserve"> </w:t>
      </w:r>
      <w:r w:rsidRPr="00A1082D">
        <w:rPr>
          <w:rFonts w:ascii="Times New Roman" w:hAnsi="Times New Roman"/>
          <w:i/>
        </w:rPr>
        <w:t>Id.</w:t>
      </w:r>
    </w:p>
  </w:footnote>
  <w:footnote w:id="159">
    <w:p w14:paraId="03911B54"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60">
    <w:p w14:paraId="70D21791"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161">
    <w:p w14:paraId="46DEFC67" w14:textId="6A858B50"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i/>
        </w:rPr>
        <w:t xml:space="preserve">Id. </w:t>
      </w:r>
      <w:r>
        <w:rPr>
          <w:rFonts w:ascii="Times New Roman" w:hAnsi="Times New Roman"/>
        </w:rPr>
        <w:t>at 23-27</w:t>
      </w:r>
      <w:r w:rsidRPr="00CD27A6">
        <w:rPr>
          <w:rFonts w:ascii="Times New Roman" w:hAnsi="Times New Roman"/>
        </w:rPr>
        <w:t>.</w:t>
      </w:r>
    </w:p>
  </w:footnote>
  <w:footnote w:id="162">
    <w:p w14:paraId="7385D674" w14:textId="1B858F8F"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CESCR </w:t>
      </w:r>
      <w:r>
        <w:rPr>
          <w:rFonts w:ascii="Times New Roman" w:hAnsi="Times New Roman"/>
        </w:rPr>
        <w:t xml:space="preserve">China </w:t>
      </w:r>
      <w:r w:rsidRPr="00CD27A6">
        <w:rPr>
          <w:rFonts w:ascii="Times New Roman" w:hAnsi="Times New Roman"/>
        </w:rPr>
        <w:t>Report 2005,</w:t>
      </w:r>
      <w:r>
        <w:rPr>
          <w:rFonts w:ascii="Times New Roman" w:hAnsi="Times New Roman"/>
        </w:rPr>
        <w:t xml:space="preserve"> </w:t>
      </w:r>
      <w:r>
        <w:rPr>
          <w:rFonts w:ascii="Times New Roman" w:hAnsi="Times New Roman"/>
          <w:i/>
        </w:rPr>
        <w:t>supra</w:t>
      </w:r>
      <w:r>
        <w:rPr>
          <w:rFonts w:ascii="Times New Roman" w:hAnsi="Times New Roman"/>
        </w:rPr>
        <w:t xml:space="preserve"> note 72, at</w:t>
      </w:r>
      <w:r w:rsidRPr="00CD27A6">
        <w:rPr>
          <w:rFonts w:ascii="Times New Roman" w:hAnsi="Times New Roman"/>
        </w:rPr>
        <w:t xml:space="preserve"> </w:t>
      </w:r>
      <w:r>
        <w:rPr>
          <w:rFonts w:ascii="Times New Roman" w:hAnsi="Times New Roman"/>
        </w:rPr>
        <w:t xml:space="preserve">¶ </w:t>
      </w:r>
      <w:r w:rsidRPr="00CD27A6">
        <w:rPr>
          <w:rFonts w:ascii="Times New Roman" w:hAnsi="Times New Roman"/>
        </w:rPr>
        <w:t>32</w:t>
      </w:r>
      <w:r>
        <w:rPr>
          <w:rFonts w:ascii="Times New Roman" w:hAnsi="Times New Roman"/>
        </w:rPr>
        <w:t>.</w:t>
      </w:r>
    </w:p>
  </w:footnote>
  <w:footnote w:id="163">
    <w:p w14:paraId="70811494" w14:textId="20CFD142" w:rsidR="00002473" w:rsidRPr="00980827" w:rsidRDefault="00002473" w:rsidP="00573E40">
      <w:pPr>
        <w:pStyle w:val="FootnoteText"/>
        <w:rPr>
          <w:rFonts w:ascii="Times New Roman" w:hAnsi="Times New Roman"/>
        </w:rPr>
      </w:pPr>
      <w:r w:rsidRPr="00980827">
        <w:rPr>
          <w:rStyle w:val="FootnoteReference"/>
          <w:rFonts w:ascii="Times New Roman" w:hAnsi="Times New Roman"/>
        </w:rPr>
        <w:footnoteRef/>
      </w:r>
      <w:r w:rsidRPr="00980827">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and Soc. Council, General Comment No. 5, CESCR 11th Sess., 1994, U.N. Doc. Persons with Disabilities, (Sep. 12, 1994) at ¶ 31. </w:t>
      </w:r>
    </w:p>
  </w:footnote>
  <w:footnote w:id="164">
    <w:p w14:paraId="22FF5619" w14:textId="3BBAF3D9" w:rsidR="00002473" w:rsidRPr="00980827" w:rsidRDefault="00002473" w:rsidP="00573E40">
      <w:pPr>
        <w:pStyle w:val="FootnoteText"/>
        <w:rPr>
          <w:rFonts w:ascii="Times New Roman" w:hAnsi="Times New Roman"/>
        </w:rPr>
      </w:pPr>
      <w:r w:rsidRPr="00980827">
        <w:rPr>
          <w:rStyle w:val="FootnoteReference"/>
          <w:rFonts w:ascii="Times New Roman" w:hAnsi="Times New Roman"/>
        </w:rPr>
        <w:footnoteRef/>
      </w:r>
      <w:r>
        <w:rPr>
          <w:rFonts w:ascii="Times New Roman" w:hAnsi="Times New Roman"/>
        </w:rPr>
        <w:t xml:space="preserve"> Committee against Torture</w:t>
      </w:r>
      <w:r w:rsidRPr="00980827">
        <w:rPr>
          <w:rFonts w:ascii="Times New Roman" w:hAnsi="Times New Roman"/>
        </w:rPr>
        <w:t xml:space="preserve">, </w:t>
      </w:r>
      <w:r w:rsidRPr="00AB7E59">
        <w:rPr>
          <w:rStyle w:val="Emphasis"/>
          <w:rFonts w:ascii="Times New Roman" w:hAnsi="Times New Roman"/>
          <w:i w:val="0"/>
        </w:rPr>
        <w:t>Concluding Observations</w:t>
      </w:r>
      <w:r>
        <w:rPr>
          <w:rFonts w:ascii="Times New Roman" w:hAnsi="Times New Roman"/>
        </w:rPr>
        <w:t xml:space="preserve"> on</w:t>
      </w:r>
      <w:r w:rsidRPr="00980827">
        <w:rPr>
          <w:rFonts w:ascii="Times New Roman" w:hAnsi="Times New Roman"/>
        </w:rPr>
        <w:t xml:space="preserve"> Slovakia, </w:t>
      </w:r>
      <w:r>
        <w:rPr>
          <w:rFonts w:ascii="Times New Roman" w:hAnsi="Times New Roman"/>
        </w:rPr>
        <w:t>43d Sess., Nov. 2-20, 2009, U.N. Doc. CAT/C/SVK/CO/2, (Dec. 17, 2009) at ¶ 14</w:t>
      </w:r>
      <w:r w:rsidRPr="00980827">
        <w:rPr>
          <w:rFonts w:ascii="Times New Roman" w:hAnsi="Times New Roman"/>
        </w:rPr>
        <w:t xml:space="preserve">; </w:t>
      </w:r>
      <w:r>
        <w:rPr>
          <w:rFonts w:ascii="Times New Roman" w:hAnsi="Times New Roman"/>
        </w:rPr>
        <w:t xml:space="preserve">Committee against Torture, Concluding Observations on Czech Republic, 48th Sess., May 7-June 1, 2012, U.N. Doc. </w:t>
      </w:r>
      <w:r w:rsidRPr="00980827">
        <w:rPr>
          <w:rFonts w:ascii="Times New Roman" w:hAnsi="Times New Roman"/>
        </w:rPr>
        <w:t>CAT/C/CR/32/2.</w:t>
      </w:r>
      <w:r>
        <w:rPr>
          <w:rFonts w:ascii="Times New Roman" w:hAnsi="Times New Roman"/>
        </w:rPr>
        <w:t>, (July 13, 2012) at ¶ 6(n).</w:t>
      </w:r>
    </w:p>
  </w:footnote>
  <w:footnote w:id="165">
    <w:p w14:paraId="3896B8F3" w14:textId="04D633F6" w:rsidR="00002473" w:rsidRPr="00980827" w:rsidRDefault="00002473" w:rsidP="00573E40">
      <w:pPr>
        <w:pStyle w:val="FootnoteText"/>
        <w:rPr>
          <w:rFonts w:ascii="Times New Roman" w:hAnsi="Times New Roman"/>
        </w:rPr>
      </w:pPr>
      <w:r w:rsidRPr="00980827">
        <w:rPr>
          <w:rStyle w:val="FootnoteReference"/>
          <w:rFonts w:ascii="Times New Roman" w:hAnsi="Times New Roman"/>
        </w:rPr>
        <w:footnoteRef/>
      </w:r>
      <w:r w:rsidRPr="00980827">
        <w:rPr>
          <w:rFonts w:ascii="Times New Roman" w:hAnsi="Times New Roman"/>
        </w:rPr>
        <w:t xml:space="preserve"> Committee on the Elimination o</w:t>
      </w:r>
      <w:r>
        <w:rPr>
          <w:rFonts w:ascii="Times New Roman" w:hAnsi="Times New Roman"/>
        </w:rPr>
        <w:t xml:space="preserve">f Discrimination </w:t>
      </w:r>
      <w:proofErr w:type="gramStart"/>
      <w:r>
        <w:rPr>
          <w:rFonts w:ascii="Times New Roman" w:hAnsi="Times New Roman"/>
        </w:rPr>
        <w:t>Against</w:t>
      </w:r>
      <w:proofErr w:type="gramEnd"/>
      <w:r>
        <w:rPr>
          <w:rFonts w:ascii="Times New Roman" w:hAnsi="Times New Roman"/>
        </w:rPr>
        <w:t xml:space="preserve"> Women, General Recommendation No. 24, 20th Sess., 1999, U.N. Doc. </w:t>
      </w:r>
      <w:proofErr w:type="gramStart"/>
      <w:r w:rsidRPr="00980827">
        <w:rPr>
          <w:rFonts w:ascii="Times New Roman" w:hAnsi="Times New Roman"/>
        </w:rPr>
        <w:t>A/54/38/Rev.1</w:t>
      </w:r>
      <w:r>
        <w:rPr>
          <w:rFonts w:ascii="Times New Roman" w:hAnsi="Times New Roman"/>
        </w:rPr>
        <w:t>,</w:t>
      </w:r>
      <w:r>
        <w:rPr>
          <w:rStyle w:val="Emphasis"/>
          <w:rFonts w:ascii="Times New Roman" w:hAnsi="Times New Roman"/>
        </w:rPr>
        <w:t xml:space="preserve"> </w:t>
      </w:r>
      <w:r>
        <w:rPr>
          <w:rStyle w:val="Emphasis"/>
          <w:rFonts w:ascii="Times New Roman" w:hAnsi="Times New Roman"/>
          <w:i w:val="0"/>
        </w:rPr>
        <w:t>at ¶</w:t>
      </w:r>
      <w:r w:rsidRPr="00980827">
        <w:rPr>
          <w:rFonts w:ascii="Times New Roman" w:hAnsi="Times New Roman"/>
        </w:rPr>
        <w:t xml:space="preserve"> 22.</w:t>
      </w:r>
      <w:proofErr w:type="gramEnd"/>
    </w:p>
  </w:footnote>
  <w:footnote w:id="166">
    <w:p w14:paraId="09422124" w14:textId="77777777" w:rsidR="00002473" w:rsidRPr="00980827" w:rsidRDefault="00002473" w:rsidP="00573E40">
      <w:pPr>
        <w:pStyle w:val="FootnoteText"/>
        <w:rPr>
          <w:rFonts w:ascii="Times New Roman" w:hAnsi="Times New Roman"/>
        </w:rPr>
      </w:pPr>
      <w:r w:rsidRPr="00980827">
        <w:rPr>
          <w:rStyle w:val="FootnoteReference"/>
          <w:rFonts w:ascii="Times New Roman" w:hAnsi="Times New Roman"/>
        </w:rPr>
        <w:footnoteRef/>
      </w:r>
      <w:r w:rsidRPr="00980827">
        <w:rPr>
          <w:rFonts w:ascii="Times New Roman" w:hAnsi="Times New Roman"/>
        </w:rPr>
        <w:t xml:space="preserve"> </w:t>
      </w:r>
      <w:proofErr w:type="gramStart"/>
      <w:r>
        <w:rPr>
          <w:rFonts w:ascii="Times New Roman" w:hAnsi="Times New Roman"/>
          <w:i/>
        </w:rPr>
        <w:t>See,</w:t>
      </w:r>
      <w:r>
        <w:rPr>
          <w:rFonts w:ascii="Times New Roman" w:hAnsi="Times New Roman"/>
        </w:rPr>
        <w:t xml:space="preserve"> </w:t>
      </w:r>
      <w:r w:rsidRPr="00673FCD">
        <w:rPr>
          <w:rFonts w:ascii="Times New Roman" w:hAnsi="Times New Roman"/>
          <w:i/>
        </w:rPr>
        <w:t>e.g.,</w:t>
      </w:r>
      <w:r>
        <w:rPr>
          <w:rFonts w:ascii="Times New Roman" w:hAnsi="Times New Roman"/>
        </w:rPr>
        <w:t xml:space="preserve"> </w:t>
      </w:r>
      <w:r>
        <w:rPr>
          <w:rFonts w:ascii="Times New Roman" w:hAnsi="Times New Roman"/>
          <w:smallCaps/>
        </w:rPr>
        <w:t>The Rome Statute of the Int’l Criminal Court</w:t>
      </w:r>
      <w:r>
        <w:rPr>
          <w:rFonts w:ascii="Times New Roman" w:hAnsi="Times New Roman"/>
        </w:rPr>
        <w:t>, art.</w:t>
      </w:r>
      <w:proofErr w:type="gramEnd"/>
      <w:r>
        <w:rPr>
          <w:rFonts w:ascii="Times New Roman" w:hAnsi="Times New Roman"/>
        </w:rPr>
        <w:t xml:space="preserve"> 7(g), </w:t>
      </w:r>
      <w:r>
        <w:rPr>
          <w:rFonts w:ascii="Times New Roman" w:hAnsi="Times New Roman"/>
          <w:i/>
        </w:rPr>
        <w:t>available at</w:t>
      </w:r>
      <w:r>
        <w:rPr>
          <w:rFonts w:ascii="Times New Roman" w:hAnsi="Times New Roman"/>
        </w:rPr>
        <w:t xml:space="preserve"> </w:t>
      </w:r>
      <w:r w:rsidRPr="00673FCD">
        <w:rPr>
          <w:rFonts w:ascii="Times New Roman" w:hAnsi="Times New Roman"/>
        </w:rPr>
        <w:t>http://www.</w:t>
      </w:r>
      <w:r w:rsidRPr="00673FCD">
        <w:rPr>
          <w:rStyle w:val="HTMLCite"/>
          <w:rFonts w:ascii="Times New Roman" w:hAnsi="Times New Roman"/>
          <w:i w:val="0"/>
        </w:rPr>
        <w:t>untreaty.un.org/cod/icc/</w:t>
      </w:r>
      <w:r w:rsidRPr="001B3441">
        <w:rPr>
          <w:rStyle w:val="HTMLCite"/>
          <w:rFonts w:ascii="Times New Roman" w:hAnsi="Times New Roman"/>
          <w:bCs/>
          <w:i w:val="0"/>
        </w:rPr>
        <w:t>statute</w:t>
      </w:r>
      <w:r w:rsidRPr="001B3441">
        <w:rPr>
          <w:rStyle w:val="HTMLCite"/>
          <w:rFonts w:ascii="Times New Roman" w:hAnsi="Times New Roman"/>
          <w:i w:val="0"/>
        </w:rPr>
        <w:t>/english/</w:t>
      </w:r>
      <w:r w:rsidRPr="001B3441">
        <w:rPr>
          <w:rStyle w:val="HTMLCite"/>
          <w:rFonts w:ascii="Times New Roman" w:hAnsi="Times New Roman"/>
          <w:bCs/>
          <w:i w:val="0"/>
        </w:rPr>
        <w:t>rome</w:t>
      </w:r>
      <w:r w:rsidRPr="001B3441">
        <w:rPr>
          <w:rStyle w:val="HTMLCite"/>
          <w:rFonts w:ascii="Times New Roman" w:hAnsi="Times New Roman"/>
          <w:i w:val="0"/>
        </w:rPr>
        <w:t>_</w:t>
      </w:r>
      <w:proofErr w:type="gramStart"/>
      <w:r w:rsidRPr="001B3441">
        <w:rPr>
          <w:rStyle w:val="HTMLCite"/>
          <w:rFonts w:ascii="Times New Roman" w:hAnsi="Times New Roman"/>
          <w:bCs/>
          <w:i w:val="0"/>
        </w:rPr>
        <w:t>statute</w:t>
      </w:r>
      <w:r w:rsidRPr="001B3441">
        <w:rPr>
          <w:rStyle w:val="HTMLCite"/>
          <w:rFonts w:ascii="Times New Roman" w:hAnsi="Times New Roman"/>
          <w:i w:val="0"/>
        </w:rPr>
        <w:t>(</w:t>
      </w:r>
      <w:proofErr w:type="gramEnd"/>
      <w:r w:rsidRPr="001B3441">
        <w:rPr>
          <w:rStyle w:val="HTMLCite"/>
          <w:rFonts w:ascii="Times New Roman" w:hAnsi="Times New Roman"/>
          <w:i w:val="0"/>
        </w:rPr>
        <w:t>e).pdf.</w:t>
      </w:r>
    </w:p>
  </w:footnote>
  <w:footnote w:id="167">
    <w:p w14:paraId="48FE13E8" w14:textId="77777777" w:rsidR="00002473" w:rsidRPr="00980827" w:rsidRDefault="00002473" w:rsidP="00573E40">
      <w:pPr>
        <w:pStyle w:val="FootnoteText"/>
        <w:rPr>
          <w:rFonts w:ascii="Times New Roman" w:hAnsi="Times New Roman"/>
        </w:rPr>
      </w:pPr>
      <w:r w:rsidRPr="00980827">
        <w:rPr>
          <w:rStyle w:val="FootnoteReference"/>
          <w:rFonts w:ascii="Times New Roman" w:hAnsi="Times New Roman"/>
        </w:rPr>
        <w:footnoteRef/>
      </w:r>
      <w:r w:rsidRPr="00980827">
        <w:rPr>
          <w:rFonts w:ascii="Times New Roman" w:hAnsi="Times New Roman"/>
        </w:rPr>
        <w:t xml:space="preserve"> </w:t>
      </w:r>
      <w:proofErr w:type="spellStart"/>
      <w:proofErr w:type="gramStart"/>
      <w:r>
        <w:rPr>
          <w:rFonts w:ascii="Times New Roman" w:hAnsi="Times New Roman"/>
          <w:smallCaps/>
        </w:rPr>
        <w:t>Xianfa</w:t>
      </w:r>
      <w:proofErr w:type="spellEnd"/>
      <w:r>
        <w:rPr>
          <w:rFonts w:ascii="Times New Roman" w:hAnsi="Times New Roman"/>
        </w:rPr>
        <w:t xml:space="preserve"> art.</w:t>
      </w:r>
      <w:proofErr w:type="gramEnd"/>
      <w:r>
        <w:rPr>
          <w:rFonts w:ascii="Times New Roman" w:hAnsi="Times New Roman"/>
        </w:rPr>
        <w:t xml:space="preserve"> </w:t>
      </w:r>
      <w:proofErr w:type="gramStart"/>
      <w:r>
        <w:rPr>
          <w:rFonts w:ascii="Times New Roman" w:hAnsi="Times New Roman"/>
        </w:rPr>
        <w:t>25, §1 (1982) (China).</w:t>
      </w:r>
      <w:proofErr w:type="gramEnd"/>
      <w:r>
        <w:rPr>
          <w:rFonts w:ascii="Times New Roman" w:hAnsi="Times New Roman"/>
        </w:rPr>
        <w:t xml:space="preserve"> </w:t>
      </w:r>
    </w:p>
  </w:footnote>
  <w:footnote w:id="168">
    <w:p w14:paraId="564E7D1A" w14:textId="4FF9B3C2" w:rsidR="00002473" w:rsidRPr="00980827" w:rsidRDefault="00002473" w:rsidP="00573E40">
      <w:pPr>
        <w:pStyle w:val="FootnoteText"/>
        <w:rPr>
          <w:rFonts w:ascii="Times New Roman" w:hAnsi="Times New Roman"/>
        </w:rPr>
      </w:pPr>
      <w:r w:rsidRPr="00980827">
        <w:rPr>
          <w:rStyle w:val="FootnoteReference"/>
          <w:rFonts w:ascii="Times New Roman" w:hAnsi="Times New Roman"/>
        </w:rPr>
        <w:footnoteRef/>
      </w:r>
      <w:r w:rsidRPr="00980827">
        <w:rPr>
          <w:rFonts w:ascii="Times New Roman" w:hAnsi="Times New Roman"/>
        </w:rPr>
        <w:t xml:space="preserve"> </w:t>
      </w:r>
      <w:r w:rsidRPr="005420DD">
        <w:rPr>
          <w:rFonts w:ascii="Times New Roman" w:hAnsi="Times New Roman"/>
          <w:smallCaps/>
        </w:rPr>
        <w:t>Population and Family Planning Law of the People’s Republic of China</w:t>
      </w:r>
      <w:r w:rsidRPr="00980827">
        <w:rPr>
          <w:rFonts w:ascii="Times New Roman" w:hAnsi="Times New Roman"/>
        </w:rPr>
        <w:t>, UNHCR Country of Origin and Legal Information: China</w:t>
      </w:r>
      <w:r>
        <w:rPr>
          <w:rFonts w:ascii="Times New Roman" w:hAnsi="Times New Roman"/>
        </w:rPr>
        <w:t xml:space="preserve"> (Sep. 1, 2002), </w:t>
      </w:r>
      <w:r>
        <w:rPr>
          <w:rFonts w:ascii="Times New Roman" w:hAnsi="Times New Roman"/>
          <w:i/>
        </w:rPr>
        <w:t>available at</w:t>
      </w:r>
      <w:r w:rsidRPr="00980827">
        <w:rPr>
          <w:rFonts w:ascii="Times New Roman" w:hAnsi="Times New Roman"/>
        </w:rPr>
        <w:t xml:space="preserve"> </w:t>
      </w:r>
      <w:hyperlink r:id="rId2" w:history="1">
        <w:r w:rsidRPr="00980827">
          <w:rPr>
            <w:rFonts w:ascii="Times New Roman" w:eastAsia="MS Gothic" w:hAnsi="Times New Roman"/>
          </w:rPr>
          <w:t>http://www.unhcr.org/refworld/country,,NATLEGBOD,,CHN,,42417cb54,0.html</w:t>
        </w:r>
      </w:hyperlink>
      <w:r>
        <w:rPr>
          <w:rFonts w:ascii="Times New Roman" w:eastAsia="MS Gothic" w:hAnsi="Times New Roman"/>
        </w:rPr>
        <w:t>.</w:t>
      </w:r>
    </w:p>
  </w:footnote>
  <w:footnote w:id="169">
    <w:p w14:paraId="1C2235C6" w14:textId="3EFFD549" w:rsidR="00002473" w:rsidRPr="00BF157C" w:rsidRDefault="00002473" w:rsidP="00573E40">
      <w:pPr>
        <w:pStyle w:val="FootnoteText"/>
        <w:rPr>
          <w:rFonts w:ascii="Times New Roman" w:hAnsi="Times New Roman"/>
        </w:rPr>
      </w:pPr>
      <w:r w:rsidRPr="00980827">
        <w:rPr>
          <w:rStyle w:val="FootnoteReference"/>
          <w:rFonts w:ascii="Times New Roman" w:hAnsi="Times New Roman"/>
        </w:rPr>
        <w:footnoteRef/>
      </w:r>
      <w:r w:rsidRPr="00980827">
        <w:rPr>
          <w:rFonts w:ascii="Times New Roman" w:hAnsi="Times New Roman"/>
        </w:rPr>
        <w:t xml:space="preserve"> </w:t>
      </w:r>
      <w:r>
        <w:rPr>
          <w:rFonts w:ascii="Times New Roman" w:hAnsi="Times New Roman"/>
          <w:i/>
        </w:rPr>
        <w:t>See generally Country Report 2008, supra</w:t>
      </w:r>
      <w:r>
        <w:rPr>
          <w:rFonts w:ascii="Times New Roman" w:hAnsi="Times New Roman"/>
        </w:rPr>
        <w:t xml:space="preserve"> note 8.</w:t>
      </w:r>
    </w:p>
  </w:footnote>
  <w:footnote w:id="170">
    <w:p w14:paraId="6775B2E9" w14:textId="7E3C0423" w:rsidR="00002473" w:rsidRPr="00980827" w:rsidRDefault="00002473" w:rsidP="00573E40">
      <w:pPr>
        <w:rPr>
          <w:rFonts w:ascii="Times New Roman" w:hAnsi="Times New Roman"/>
          <w:sz w:val="20"/>
          <w:szCs w:val="20"/>
        </w:rPr>
      </w:pPr>
      <w:r w:rsidRPr="00980827">
        <w:rPr>
          <w:rStyle w:val="FootnoteReference"/>
          <w:rFonts w:ascii="Times New Roman" w:hAnsi="Times New Roman"/>
          <w:sz w:val="20"/>
          <w:szCs w:val="20"/>
        </w:rPr>
        <w:footnoteRef/>
      </w:r>
      <w:r w:rsidRPr="00980827">
        <w:rPr>
          <w:rFonts w:ascii="Times New Roman" w:hAnsi="Times New Roman"/>
          <w:sz w:val="20"/>
          <w:szCs w:val="20"/>
        </w:rPr>
        <w:t xml:space="preserve"> </w:t>
      </w:r>
      <w:r w:rsidRPr="00D71D90">
        <w:rPr>
          <w:rFonts w:ascii="Times New Roman" w:hAnsi="Times New Roman"/>
          <w:sz w:val="20"/>
          <w:szCs w:val="20"/>
        </w:rPr>
        <w:t xml:space="preserve">Radio Free Asia’s Tibetan Service, </w:t>
      </w:r>
      <w:r w:rsidRPr="00D71D90">
        <w:rPr>
          <w:rFonts w:ascii="Times New Roman" w:hAnsi="Times New Roman"/>
          <w:i/>
          <w:sz w:val="20"/>
          <w:szCs w:val="20"/>
        </w:rPr>
        <w:t xml:space="preserve">Guangxi Officials Carry </w:t>
      </w:r>
      <w:proofErr w:type="gramStart"/>
      <w:r w:rsidRPr="00D71D90">
        <w:rPr>
          <w:rFonts w:ascii="Times New Roman" w:hAnsi="Times New Roman"/>
          <w:i/>
          <w:sz w:val="20"/>
          <w:szCs w:val="20"/>
        </w:rPr>
        <w:t>Out</w:t>
      </w:r>
      <w:proofErr w:type="gramEnd"/>
      <w:r w:rsidRPr="00D71D90">
        <w:rPr>
          <w:rFonts w:ascii="Times New Roman" w:hAnsi="Times New Roman"/>
          <w:i/>
          <w:sz w:val="20"/>
          <w:szCs w:val="20"/>
        </w:rPr>
        <w:t xml:space="preserve"> Mass Forced Abortions</w:t>
      </w:r>
      <w:r w:rsidRPr="00D71D90">
        <w:rPr>
          <w:rFonts w:ascii="Times New Roman" w:hAnsi="Times New Roman"/>
          <w:sz w:val="20"/>
          <w:szCs w:val="20"/>
        </w:rPr>
        <w:t xml:space="preserve">, </w:t>
      </w:r>
      <w:r w:rsidRPr="00D71D90">
        <w:rPr>
          <w:rFonts w:ascii="Times New Roman" w:hAnsi="Times New Roman"/>
          <w:smallCaps/>
          <w:sz w:val="20"/>
          <w:szCs w:val="20"/>
        </w:rPr>
        <w:t>Radio Free Asia</w:t>
      </w:r>
      <w:r>
        <w:rPr>
          <w:rFonts w:ascii="Times New Roman" w:hAnsi="Times New Roman"/>
          <w:sz w:val="20"/>
          <w:szCs w:val="20"/>
        </w:rPr>
        <w:t xml:space="preserve"> (Apr. 22, 2007), </w:t>
      </w:r>
      <w:hyperlink r:id="rId3" w:history="1">
        <w:r w:rsidRPr="00980827">
          <w:rPr>
            <w:rFonts w:ascii="Times New Roman" w:eastAsia="MS Gothic" w:hAnsi="Times New Roman"/>
            <w:sz w:val="20"/>
            <w:szCs w:val="20"/>
          </w:rPr>
          <w:t>http://www.rfa.org/english/china/china_abortions-20070422.html?searchterm=None</w:t>
        </w:r>
      </w:hyperlink>
      <w:r>
        <w:rPr>
          <w:rFonts w:ascii="Times New Roman" w:eastAsia="MS Gothic" w:hAnsi="Times New Roman"/>
          <w:sz w:val="20"/>
          <w:szCs w:val="20"/>
        </w:rPr>
        <w:t>.</w:t>
      </w:r>
      <w:r w:rsidRPr="00980827">
        <w:rPr>
          <w:rFonts w:ascii="Times New Roman" w:eastAsia="MS Gothic" w:hAnsi="Times New Roman"/>
          <w:sz w:val="20"/>
          <w:szCs w:val="20"/>
        </w:rPr>
        <w:t xml:space="preserve"> </w:t>
      </w:r>
    </w:p>
  </w:footnote>
  <w:footnote w:id="171">
    <w:p w14:paraId="295D8783" w14:textId="3D6B4FAC" w:rsidR="00002473" w:rsidRPr="00980827" w:rsidRDefault="00002473" w:rsidP="00573E40">
      <w:pPr>
        <w:rPr>
          <w:rFonts w:ascii="Times New Roman" w:hAnsi="Times New Roman"/>
          <w:sz w:val="20"/>
          <w:szCs w:val="20"/>
        </w:rPr>
      </w:pPr>
      <w:r w:rsidRPr="00980827">
        <w:rPr>
          <w:rStyle w:val="FootnoteReference"/>
          <w:rFonts w:ascii="Times New Roman" w:hAnsi="Times New Roman"/>
          <w:sz w:val="20"/>
          <w:szCs w:val="20"/>
        </w:rPr>
        <w:footnoteRef/>
      </w:r>
      <w:r w:rsidRPr="00980827">
        <w:rPr>
          <w:rFonts w:ascii="Times New Roman" w:hAnsi="Times New Roman"/>
          <w:sz w:val="20"/>
          <w:szCs w:val="20"/>
        </w:rPr>
        <w:t xml:space="preserve"> </w:t>
      </w:r>
      <w:r w:rsidRPr="00D71D90">
        <w:rPr>
          <w:rFonts w:ascii="Times New Roman" w:hAnsi="Times New Roman"/>
          <w:i/>
          <w:sz w:val="20"/>
          <w:szCs w:val="20"/>
        </w:rPr>
        <w:t>Women of the World: Laws and Policies Affecting their Reproductive Lives, East and Southeast Asia</w:t>
      </w:r>
      <w:r w:rsidRPr="00980827">
        <w:rPr>
          <w:rFonts w:ascii="Times New Roman" w:hAnsi="Times New Roman"/>
          <w:sz w:val="20"/>
          <w:szCs w:val="20"/>
        </w:rPr>
        <w:t>,</w:t>
      </w:r>
      <w:r>
        <w:rPr>
          <w:rFonts w:ascii="Times New Roman" w:hAnsi="Times New Roman"/>
          <w:sz w:val="20"/>
          <w:szCs w:val="20"/>
        </w:rPr>
        <w:t xml:space="preserve"> </w:t>
      </w:r>
      <w:r>
        <w:rPr>
          <w:rFonts w:ascii="Times New Roman" w:hAnsi="Times New Roman"/>
          <w:smallCaps/>
          <w:sz w:val="20"/>
          <w:szCs w:val="20"/>
        </w:rPr>
        <w:t>Center for Reproductive Rights</w:t>
      </w:r>
      <w:r>
        <w:rPr>
          <w:rFonts w:ascii="Times New Roman" w:hAnsi="Times New Roman"/>
          <w:sz w:val="20"/>
          <w:szCs w:val="20"/>
        </w:rPr>
        <w:t>,</w:t>
      </w:r>
      <w:r w:rsidRPr="00980827">
        <w:rPr>
          <w:rFonts w:ascii="Times New Roman" w:hAnsi="Times New Roman"/>
          <w:sz w:val="20"/>
          <w:szCs w:val="20"/>
        </w:rPr>
        <w:t xml:space="preserve"> </w:t>
      </w:r>
      <w:r>
        <w:rPr>
          <w:rFonts w:ascii="Times New Roman" w:hAnsi="Times New Roman"/>
          <w:sz w:val="20"/>
          <w:szCs w:val="20"/>
        </w:rPr>
        <w:t xml:space="preserve">July 1, 2011, </w:t>
      </w:r>
      <w:r>
        <w:rPr>
          <w:rFonts w:ascii="Times New Roman" w:hAnsi="Times New Roman"/>
          <w:i/>
          <w:sz w:val="20"/>
          <w:szCs w:val="20"/>
        </w:rPr>
        <w:t>available at</w:t>
      </w:r>
      <w:r w:rsidRPr="00980827">
        <w:rPr>
          <w:rFonts w:ascii="Times New Roman" w:hAnsi="Times New Roman"/>
          <w:sz w:val="20"/>
          <w:szCs w:val="20"/>
        </w:rPr>
        <w:t xml:space="preserve"> </w:t>
      </w:r>
      <w:r w:rsidRPr="00D71D90">
        <w:rPr>
          <w:rFonts w:ascii="Times New Roman" w:hAnsi="Times New Roman"/>
          <w:sz w:val="20"/>
          <w:szCs w:val="20"/>
        </w:rPr>
        <w:t>http://reproductiverights.org/en/document/women-of-the-world-laws-and-policies-affecting-their-reproductive-lives-east-and-southeast-</w:t>
      </w:r>
      <w:r>
        <w:rPr>
          <w:rFonts w:ascii="Times New Roman" w:hAnsi="Times New Roman"/>
          <w:sz w:val="20"/>
          <w:szCs w:val="20"/>
        </w:rPr>
        <w:t>.</w:t>
      </w:r>
    </w:p>
  </w:footnote>
  <w:footnote w:id="172">
    <w:p w14:paraId="04247187" w14:textId="2085129C" w:rsidR="00002473" w:rsidRPr="006E2F51" w:rsidRDefault="00002473" w:rsidP="00573E40">
      <w:pPr>
        <w:rPr>
          <w:rFonts w:ascii="Times New Roman" w:hAnsi="Times New Roman"/>
          <w:sz w:val="20"/>
          <w:szCs w:val="20"/>
        </w:rPr>
      </w:pPr>
      <w:r w:rsidRPr="00980827">
        <w:rPr>
          <w:rStyle w:val="FootnoteReference"/>
          <w:rFonts w:ascii="Times New Roman" w:hAnsi="Times New Roman"/>
          <w:sz w:val="20"/>
          <w:szCs w:val="20"/>
        </w:rPr>
        <w:footnoteRef/>
      </w:r>
      <w:r w:rsidRPr="00980827">
        <w:rPr>
          <w:rFonts w:ascii="Times New Roman" w:hAnsi="Times New Roman"/>
          <w:sz w:val="20"/>
          <w:szCs w:val="20"/>
        </w:rPr>
        <w:t xml:space="preserve"> </w:t>
      </w:r>
      <w:r>
        <w:rPr>
          <w:rFonts w:ascii="Times New Roman" w:hAnsi="Times New Roman"/>
          <w:i/>
          <w:sz w:val="20"/>
          <w:szCs w:val="20"/>
        </w:rPr>
        <w:t>See generally</w:t>
      </w:r>
      <w:r>
        <w:rPr>
          <w:rFonts w:ascii="Times New Roman" w:hAnsi="Times New Roman"/>
          <w:sz w:val="20"/>
          <w:szCs w:val="20"/>
        </w:rPr>
        <w:t xml:space="preserve"> </w:t>
      </w:r>
      <w:r w:rsidRPr="00980827">
        <w:rPr>
          <w:rFonts w:ascii="Times New Roman" w:hAnsi="Times New Roman"/>
          <w:sz w:val="20"/>
          <w:szCs w:val="20"/>
        </w:rPr>
        <w:t>Country Report</w:t>
      </w:r>
      <w:r>
        <w:rPr>
          <w:rFonts w:ascii="Times New Roman" w:hAnsi="Times New Roman"/>
          <w:sz w:val="20"/>
          <w:szCs w:val="20"/>
        </w:rPr>
        <w:t xml:space="preserve"> 2008, </w:t>
      </w:r>
      <w:r>
        <w:rPr>
          <w:rFonts w:ascii="Times New Roman" w:hAnsi="Times New Roman"/>
          <w:i/>
          <w:sz w:val="20"/>
          <w:szCs w:val="20"/>
        </w:rPr>
        <w:t xml:space="preserve">supra </w:t>
      </w:r>
      <w:r>
        <w:rPr>
          <w:rFonts w:ascii="Times New Roman" w:hAnsi="Times New Roman"/>
          <w:sz w:val="20"/>
          <w:szCs w:val="20"/>
        </w:rPr>
        <w:t>note 8.</w:t>
      </w:r>
    </w:p>
  </w:footnote>
  <w:footnote w:id="173">
    <w:p w14:paraId="0523FFB8" w14:textId="77777777" w:rsidR="00002473" w:rsidRPr="00980827" w:rsidRDefault="00002473" w:rsidP="00573E40">
      <w:pPr>
        <w:pStyle w:val="FootnoteText"/>
        <w:rPr>
          <w:rFonts w:ascii="Times New Roman" w:hAnsi="Times New Roman"/>
        </w:rPr>
      </w:pPr>
      <w:r w:rsidRPr="00F528C5">
        <w:rPr>
          <w:rStyle w:val="FootnoteReference"/>
          <w:rFonts w:ascii="Times New Roman" w:hAnsi="Times New Roman"/>
        </w:rPr>
        <w:footnoteRef/>
      </w:r>
      <w:r w:rsidRPr="00F528C5">
        <w:rPr>
          <w:rFonts w:ascii="Times New Roman" w:hAnsi="Times New Roman"/>
        </w:rPr>
        <w:t xml:space="preserve"> Fujian, </w:t>
      </w:r>
      <w:proofErr w:type="spellStart"/>
      <w:r w:rsidRPr="00F528C5">
        <w:rPr>
          <w:rFonts w:ascii="Times New Roman" w:hAnsi="Times New Roman"/>
        </w:rPr>
        <w:t>Guizhou</w:t>
      </w:r>
      <w:proofErr w:type="spellEnd"/>
      <w:r w:rsidRPr="00F528C5">
        <w:rPr>
          <w:rFonts w:ascii="Times New Roman" w:hAnsi="Times New Roman"/>
        </w:rPr>
        <w:t>, Guangdong, Gansu, Jiangxi, Qinghai, Sichuan, Shanxi, Shaanxi, and Yunnan –</w:t>
      </w:r>
    </w:p>
  </w:footnote>
  <w:footnote w:id="174">
    <w:p w14:paraId="5115E7BF" w14:textId="085DB8CC" w:rsidR="00002473" w:rsidRPr="0089772E" w:rsidRDefault="00002473" w:rsidP="00573E40">
      <w:pPr>
        <w:rPr>
          <w:rFonts w:ascii="Times New Roman" w:hAnsi="Times New Roman"/>
          <w:sz w:val="20"/>
          <w:szCs w:val="20"/>
        </w:rPr>
      </w:pPr>
      <w:r w:rsidRPr="00980827">
        <w:rPr>
          <w:rStyle w:val="FootnoteReference"/>
          <w:rFonts w:ascii="Times New Roman" w:hAnsi="Times New Roman"/>
          <w:sz w:val="20"/>
          <w:szCs w:val="20"/>
        </w:rPr>
        <w:footnoteRef/>
      </w:r>
      <w:r w:rsidRPr="00980827">
        <w:rPr>
          <w:rFonts w:ascii="Times New Roman" w:hAnsi="Times New Roman"/>
          <w:sz w:val="20"/>
          <w:szCs w:val="20"/>
        </w:rPr>
        <w:t xml:space="preserve"> </w:t>
      </w:r>
      <w:r>
        <w:rPr>
          <w:rFonts w:ascii="Times New Roman" w:hAnsi="Times New Roman"/>
          <w:sz w:val="20"/>
          <w:szCs w:val="20"/>
        </w:rPr>
        <w:t xml:space="preserve">Country Report 2008, </w:t>
      </w:r>
      <w:r>
        <w:rPr>
          <w:rFonts w:ascii="Times New Roman" w:hAnsi="Times New Roman"/>
          <w:i/>
          <w:sz w:val="20"/>
          <w:szCs w:val="20"/>
        </w:rPr>
        <w:t xml:space="preserve">supra </w:t>
      </w:r>
      <w:r>
        <w:rPr>
          <w:rFonts w:ascii="Times New Roman" w:hAnsi="Times New Roman"/>
          <w:sz w:val="20"/>
          <w:szCs w:val="20"/>
        </w:rPr>
        <w:t>note 8, at 1(f).</w:t>
      </w:r>
    </w:p>
  </w:footnote>
  <w:footnote w:id="175">
    <w:p w14:paraId="5068632D" w14:textId="6AE44896" w:rsidR="00002473" w:rsidRPr="00CF0BAE" w:rsidRDefault="00002473" w:rsidP="00573E40">
      <w:pPr>
        <w:pStyle w:val="FootnoteText"/>
        <w:rPr>
          <w:rFonts w:ascii="Times New Roman" w:hAnsi="Times New Roman"/>
        </w:rPr>
      </w:pPr>
      <w:r w:rsidRPr="00980827">
        <w:rPr>
          <w:rStyle w:val="FootnoteReference"/>
          <w:rFonts w:ascii="Times New Roman" w:hAnsi="Times New Roman"/>
        </w:rPr>
        <w:footnoteRef/>
      </w:r>
      <w:r>
        <w:rPr>
          <w:rFonts w:ascii="Times New Roman" w:hAnsi="Times New Roman"/>
        </w:rPr>
        <w:t xml:space="preserve"> </w:t>
      </w:r>
      <w:proofErr w:type="gramStart"/>
      <w:r w:rsidRPr="00F528C5">
        <w:rPr>
          <w:rFonts w:ascii="Times New Roman" w:hAnsi="Times New Roman"/>
          <w:smallCaps/>
        </w:rPr>
        <w:t>Congressional-Executive Commission on China</w:t>
      </w:r>
      <w:r>
        <w:rPr>
          <w:rFonts w:ascii="Times New Roman" w:hAnsi="Times New Roman"/>
          <w:smallCaps/>
        </w:rPr>
        <w:t>, Annual Report 2009</w:t>
      </w:r>
      <w:r>
        <w:rPr>
          <w:rFonts w:ascii="Times New Roman" w:hAnsi="Times New Roman"/>
        </w:rPr>
        <w:t xml:space="preserve">, 111th Congress, 1st Sess., (Oct. 10, 2009) 153, </w:t>
      </w:r>
      <w:r>
        <w:rPr>
          <w:rFonts w:ascii="Times New Roman" w:hAnsi="Times New Roman"/>
          <w:i/>
        </w:rPr>
        <w:t>available at</w:t>
      </w:r>
      <w:r>
        <w:rPr>
          <w:rFonts w:ascii="Times New Roman" w:hAnsi="Times New Roman"/>
        </w:rPr>
        <w:t xml:space="preserve"> </w:t>
      </w:r>
      <w:r w:rsidRPr="00980827">
        <w:rPr>
          <w:rFonts w:ascii="Times New Roman" w:hAnsi="Times New Roman"/>
        </w:rPr>
        <w:t>http://www.cecc.gov/pages/annualRpt/a</w:t>
      </w:r>
      <w:r>
        <w:rPr>
          <w:rFonts w:ascii="Times New Roman" w:hAnsi="Times New Roman"/>
        </w:rPr>
        <w:t>nnualRpt09/CECCannRpt2009.pdf.</w:t>
      </w:r>
      <w:proofErr w:type="gramEnd"/>
    </w:p>
  </w:footnote>
  <w:footnote w:id="176">
    <w:p w14:paraId="4FB1988D" w14:textId="714412EF" w:rsidR="00002473" w:rsidRPr="00CF0BAE" w:rsidRDefault="00002473" w:rsidP="00573E40">
      <w:pPr>
        <w:pStyle w:val="FootnoteText"/>
        <w:rPr>
          <w:rFonts w:ascii="Times New Roman" w:hAnsi="Times New Roman"/>
        </w:rPr>
      </w:pPr>
      <w:r w:rsidRPr="00CF0BAE">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Blake Kerr, M.D., </w:t>
      </w:r>
      <w:r>
        <w:rPr>
          <w:rFonts w:ascii="Times New Roman" w:hAnsi="Times New Roman"/>
          <w:i/>
        </w:rPr>
        <w:t>Genocide in Tibet</w:t>
      </w:r>
      <w:r>
        <w:rPr>
          <w:rFonts w:ascii="Times New Roman" w:hAnsi="Times New Roman"/>
        </w:rPr>
        <w:t xml:space="preserve">, </w:t>
      </w:r>
      <w:r>
        <w:rPr>
          <w:rFonts w:ascii="Times New Roman" w:hAnsi="Times New Roman"/>
          <w:smallCaps/>
        </w:rPr>
        <w:t>Tibetan Political Review</w:t>
      </w:r>
      <w:r>
        <w:rPr>
          <w:rFonts w:ascii="Times New Roman" w:hAnsi="Times New Roman"/>
        </w:rPr>
        <w:t xml:space="preserve"> (Dec. 26, 2011, 7:41 AM),</w:t>
      </w:r>
      <w:r w:rsidRPr="00CF0BAE">
        <w:rPr>
          <w:rFonts w:ascii="Times New Roman" w:hAnsi="Times New Roman"/>
        </w:rPr>
        <w:t xml:space="preserve"> https://sites.google.com/site/tibetanpoliticalreview/articles/genocideintibet</w:t>
      </w:r>
      <w:r>
        <w:rPr>
          <w:rFonts w:ascii="Times New Roman" w:hAnsi="Times New Roman"/>
        </w:rPr>
        <w:t>.</w:t>
      </w:r>
      <w:proofErr w:type="gramEnd"/>
    </w:p>
  </w:footnote>
  <w:footnote w:id="177">
    <w:p w14:paraId="6B3645F1" w14:textId="704C3A95"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CESCR </w:t>
      </w:r>
      <w:r>
        <w:rPr>
          <w:rFonts w:ascii="Times New Roman" w:hAnsi="Times New Roman"/>
        </w:rPr>
        <w:t xml:space="preserve">China Report 2005, </w:t>
      </w:r>
      <w:r>
        <w:rPr>
          <w:rFonts w:ascii="Times New Roman" w:hAnsi="Times New Roman"/>
          <w:i/>
        </w:rPr>
        <w:t>supra</w:t>
      </w:r>
      <w:r>
        <w:rPr>
          <w:rFonts w:ascii="Times New Roman" w:hAnsi="Times New Roman"/>
        </w:rPr>
        <w:t xml:space="preserve"> note 72, at ¶ </w:t>
      </w:r>
      <w:r w:rsidRPr="00CD27A6">
        <w:rPr>
          <w:rFonts w:ascii="Times New Roman" w:hAnsi="Times New Roman"/>
        </w:rPr>
        <w:t>23-24 (citing children working in hazardous occupations such as mining, often in precarious conditions that fall short of labor safety standards and exploitative child labor in contradiction of CESCR Articles 6 &amp; 7, and insufficient implementation of existing labor legislation resulting in poor working conditions).</w:t>
      </w:r>
      <w:r>
        <w:t xml:space="preserve"> </w:t>
      </w:r>
    </w:p>
  </w:footnote>
  <w:footnote w:id="178">
    <w:p w14:paraId="1C261DE6" w14:textId="6CED266A" w:rsidR="00002473" w:rsidRDefault="00002473" w:rsidP="00573E40">
      <w:pPr>
        <w:pStyle w:val="FootnoteText"/>
      </w:pPr>
      <w:r w:rsidRPr="00772347">
        <w:rPr>
          <w:rStyle w:val="FootnoteReference"/>
          <w:rFonts w:ascii="Times New Roman" w:hAnsi="Times New Roman"/>
        </w:rPr>
        <w:footnoteRef/>
      </w:r>
      <w:r w:rsidRPr="00772347">
        <w:rPr>
          <w:rFonts w:ascii="Times New Roman" w:hAnsi="Times New Roman"/>
        </w:rPr>
        <w:t xml:space="preserve"> </w:t>
      </w:r>
      <w:r w:rsidRPr="009D326F">
        <w:rPr>
          <w:rFonts w:ascii="Times New Roman" w:hAnsi="Times New Roman"/>
        </w:rPr>
        <w:t xml:space="preserve">Int’l Human Rights Instruments, </w:t>
      </w:r>
      <w:r w:rsidRPr="009D326F">
        <w:rPr>
          <w:rFonts w:ascii="Times New Roman" w:hAnsi="Times New Roman"/>
          <w:i/>
        </w:rPr>
        <w:t xml:space="preserve">supra </w:t>
      </w:r>
      <w:r>
        <w:rPr>
          <w:rFonts w:ascii="Times New Roman" w:hAnsi="Times New Roman"/>
        </w:rPr>
        <w:t>note 26, at 5.</w:t>
      </w:r>
    </w:p>
  </w:footnote>
  <w:footnote w:id="179">
    <w:p w14:paraId="7D55B108" w14:textId="77777777" w:rsidR="00002473" w:rsidRDefault="00002473" w:rsidP="00573E40">
      <w:pPr>
        <w:pStyle w:val="FootnoteText"/>
      </w:pPr>
      <w:r w:rsidRPr="00772347">
        <w:rPr>
          <w:rStyle w:val="FootnoteReference"/>
          <w:rFonts w:ascii="Times New Roman" w:hAnsi="Times New Roman"/>
        </w:rPr>
        <w:footnoteRef/>
      </w:r>
      <w:r w:rsidRPr="00772347">
        <w:rPr>
          <w:rFonts w:ascii="Times New Roman" w:hAnsi="Times New Roman"/>
        </w:rPr>
        <w:t xml:space="preserve"> </w:t>
      </w:r>
      <w:proofErr w:type="gramStart"/>
      <w:r>
        <w:rPr>
          <w:rFonts w:ascii="Times New Roman" w:hAnsi="Times New Roman"/>
          <w:i/>
        </w:rPr>
        <w:t>Id</w:t>
      </w:r>
      <w:r w:rsidRPr="00783180">
        <w:rPr>
          <w:rFonts w:ascii="Times New Roman" w:hAnsi="Times New Roman"/>
        </w:rPr>
        <w:t>.</w:t>
      </w:r>
      <w:r>
        <w:rPr>
          <w:rFonts w:ascii="Times New Roman" w:hAnsi="Times New Roman"/>
        </w:rPr>
        <w:t xml:space="preserve"> at 9.</w:t>
      </w:r>
      <w:proofErr w:type="gramEnd"/>
    </w:p>
  </w:footnote>
  <w:footnote w:id="180">
    <w:p w14:paraId="5B756DC0" w14:textId="77777777" w:rsidR="00002473" w:rsidRDefault="00002473" w:rsidP="00573E40">
      <w:pPr>
        <w:pStyle w:val="FootnoteText"/>
      </w:pPr>
      <w:r w:rsidRPr="00772347">
        <w:rPr>
          <w:rStyle w:val="FootnoteReference"/>
          <w:rFonts w:ascii="Times New Roman" w:hAnsi="Times New Roman"/>
        </w:rPr>
        <w:footnoteRef/>
      </w:r>
      <w:r w:rsidRPr="00772347">
        <w:rPr>
          <w:rFonts w:ascii="Times New Roman" w:hAnsi="Times New Roman"/>
        </w:rPr>
        <w:t xml:space="preserve"> </w:t>
      </w:r>
      <w:r w:rsidRPr="00772347">
        <w:rPr>
          <w:rFonts w:ascii="Times New Roman" w:hAnsi="Times New Roman"/>
          <w:i/>
        </w:rPr>
        <w:t>Id.</w:t>
      </w:r>
    </w:p>
  </w:footnote>
  <w:footnote w:id="181">
    <w:p w14:paraId="430043AE" w14:textId="77777777" w:rsidR="00002473" w:rsidRDefault="00002473" w:rsidP="00573E40">
      <w:pPr>
        <w:pStyle w:val="FootnoteText"/>
      </w:pPr>
      <w:r w:rsidRPr="00CD3DCD">
        <w:rPr>
          <w:rStyle w:val="FootnoteReference"/>
          <w:rFonts w:ascii="Times New Roman" w:hAnsi="Times New Roman"/>
        </w:rPr>
        <w:footnoteRef/>
      </w:r>
      <w:r w:rsidRPr="00CD3DCD">
        <w:rPr>
          <w:rFonts w:ascii="Times New Roman" w:hAnsi="Times New Roman"/>
        </w:rPr>
        <w:t xml:space="preserve"> </w:t>
      </w:r>
      <w:proofErr w:type="gramStart"/>
      <w:r w:rsidRPr="00CD3DCD">
        <w:rPr>
          <w:rFonts w:ascii="Times New Roman" w:hAnsi="Times New Roman"/>
          <w:i/>
        </w:rPr>
        <w:t xml:space="preserve">Id. </w:t>
      </w:r>
      <w:r w:rsidRPr="00CD3DCD">
        <w:rPr>
          <w:rFonts w:ascii="Times New Roman" w:hAnsi="Times New Roman"/>
        </w:rPr>
        <w:t>at 11.</w:t>
      </w:r>
      <w:proofErr w:type="gramEnd"/>
    </w:p>
  </w:footnote>
  <w:footnote w:id="182">
    <w:p w14:paraId="7C313762" w14:textId="77777777" w:rsidR="00002473" w:rsidRDefault="00002473" w:rsidP="00573E40">
      <w:pPr>
        <w:pStyle w:val="FootnoteText"/>
      </w:pPr>
      <w:r w:rsidRPr="00CD3DCD">
        <w:rPr>
          <w:rStyle w:val="FootnoteReference"/>
          <w:rFonts w:ascii="Times New Roman" w:hAnsi="Times New Roman"/>
        </w:rPr>
        <w:footnoteRef/>
      </w:r>
      <w:r w:rsidRPr="00CD3DCD">
        <w:rPr>
          <w:rFonts w:ascii="Times New Roman" w:hAnsi="Times New Roman"/>
        </w:rPr>
        <w:t xml:space="preserve"> </w:t>
      </w:r>
      <w:proofErr w:type="gramStart"/>
      <w:r w:rsidRPr="00CD3DCD">
        <w:rPr>
          <w:rFonts w:ascii="Times New Roman" w:hAnsi="Times New Roman"/>
          <w:i/>
        </w:rPr>
        <w:t xml:space="preserve">Id. </w:t>
      </w:r>
      <w:r w:rsidRPr="00CD3DCD">
        <w:rPr>
          <w:rFonts w:ascii="Times New Roman" w:hAnsi="Times New Roman"/>
        </w:rPr>
        <w:t>at 29.</w:t>
      </w:r>
      <w:proofErr w:type="gramEnd"/>
    </w:p>
  </w:footnote>
  <w:footnote w:id="183">
    <w:p w14:paraId="0726AE41" w14:textId="77777777" w:rsidR="00002473" w:rsidRDefault="00002473" w:rsidP="00573E40">
      <w:pPr>
        <w:pStyle w:val="FootnoteText"/>
      </w:pPr>
      <w:r w:rsidRPr="009935B1">
        <w:rPr>
          <w:rStyle w:val="FootnoteReference"/>
          <w:rFonts w:ascii="Times New Roman" w:hAnsi="Times New Roman"/>
        </w:rPr>
        <w:footnoteRef/>
      </w:r>
      <w:r w:rsidRPr="009935B1">
        <w:rPr>
          <w:rFonts w:ascii="Times New Roman" w:hAnsi="Times New Roman"/>
        </w:rPr>
        <w:t xml:space="preserve"> </w:t>
      </w:r>
      <w:proofErr w:type="gramStart"/>
      <w:r w:rsidRPr="009935B1">
        <w:rPr>
          <w:rFonts w:ascii="Times New Roman" w:hAnsi="Times New Roman"/>
          <w:i/>
        </w:rPr>
        <w:t>Id</w:t>
      </w:r>
      <w:r w:rsidRPr="009935B1">
        <w:rPr>
          <w:rFonts w:ascii="Times New Roman" w:hAnsi="Times New Roman"/>
        </w:rPr>
        <w:t xml:space="preserve"> at 30.</w:t>
      </w:r>
      <w:proofErr w:type="gramEnd"/>
      <w:r w:rsidRPr="009935B1">
        <w:rPr>
          <w:rFonts w:ascii="Times New Roman" w:hAnsi="Times New Roman"/>
        </w:rPr>
        <w:t xml:space="preserve"> </w:t>
      </w:r>
    </w:p>
  </w:footnote>
  <w:footnote w:id="184">
    <w:p w14:paraId="71F7ACA2" w14:textId="594974DE" w:rsidR="00002473" w:rsidRPr="00EF3CA5" w:rsidRDefault="00002473" w:rsidP="00573E40">
      <w:pPr>
        <w:pStyle w:val="FootnoteText"/>
        <w:rPr>
          <w:rFonts w:ascii="Times New Roman" w:hAnsi="Times New Roman"/>
        </w:rPr>
      </w:pPr>
      <w:r w:rsidRPr="00EF3CA5">
        <w:rPr>
          <w:rStyle w:val="FootnoteReference"/>
          <w:rFonts w:ascii="Times New Roman" w:hAnsi="Times New Roman"/>
        </w:rPr>
        <w:footnoteRef/>
      </w:r>
      <w:r w:rsidRPr="00EF3CA5">
        <w:rPr>
          <w:rFonts w:ascii="Times New Roman" w:hAnsi="Times New Roman"/>
        </w:rPr>
        <w:t xml:space="preserve"> </w:t>
      </w:r>
      <w:r>
        <w:rPr>
          <w:rFonts w:ascii="Times New Roman" w:hAnsi="Times New Roman"/>
          <w:i/>
        </w:rPr>
        <w:t>Self-Immolation Amongst Tibetans</w:t>
      </w:r>
      <w:r>
        <w:rPr>
          <w:rFonts w:ascii="Times New Roman" w:hAnsi="Times New Roman"/>
        </w:rPr>
        <w:t xml:space="preserve">, </w:t>
      </w:r>
      <w:r>
        <w:rPr>
          <w:rFonts w:ascii="Times New Roman" w:hAnsi="Times New Roman"/>
          <w:smallCaps/>
        </w:rPr>
        <w:t xml:space="preserve">Scottish Parliament’s Cross-Party Group on Tibet, </w:t>
      </w:r>
      <w:r>
        <w:rPr>
          <w:rFonts w:ascii="Times New Roman" w:hAnsi="Times New Roman"/>
        </w:rPr>
        <w:t xml:space="preserve">Briefing Paper No. 4 (1998-2012) (quoting </w:t>
      </w:r>
      <w:r w:rsidRPr="00EF3CA5">
        <w:rPr>
          <w:rFonts w:ascii="Times New Roman" w:hAnsi="Times New Roman"/>
          <w:color w:val="000000"/>
        </w:rPr>
        <w:t xml:space="preserve">Lama </w:t>
      </w:r>
      <w:proofErr w:type="spellStart"/>
      <w:r w:rsidRPr="00EF3CA5">
        <w:rPr>
          <w:rFonts w:ascii="Times New Roman" w:hAnsi="Times New Roman"/>
          <w:color w:val="000000"/>
        </w:rPr>
        <w:t>Sobha</w:t>
      </w:r>
      <w:proofErr w:type="spellEnd"/>
      <w:r w:rsidRPr="00EF3CA5">
        <w:rPr>
          <w:rFonts w:ascii="Times New Roman" w:hAnsi="Times New Roman"/>
          <w:color w:val="000000"/>
        </w:rPr>
        <w:t xml:space="preserve"> Rinpoche, who self-immolated on January 8, 2012</w:t>
      </w:r>
      <w:r>
        <w:rPr>
          <w:rFonts w:ascii="Times New Roman" w:hAnsi="Times New Roman"/>
          <w:color w:val="000000"/>
        </w:rPr>
        <w:t xml:space="preserve">, in </w:t>
      </w:r>
      <w:proofErr w:type="spellStart"/>
      <w:r w:rsidRPr="00EF3CA5">
        <w:rPr>
          <w:rFonts w:ascii="Times New Roman" w:hAnsi="Times New Roman"/>
          <w:color w:val="000000"/>
        </w:rPr>
        <w:t>Darlag</w:t>
      </w:r>
      <w:proofErr w:type="spellEnd"/>
      <w:r w:rsidRPr="00EF3CA5">
        <w:rPr>
          <w:rFonts w:ascii="Times New Roman" w:hAnsi="Times New Roman"/>
          <w:color w:val="000000"/>
        </w:rPr>
        <w:t xml:space="preserve"> (</w:t>
      </w:r>
      <w:proofErr w:type="spellStart"/>
      <w:r w:rsidRPr="00EF3CA5">
        <w:rPr>
          <w:rFonts w:ascii="Times New Roman" w:hAnsi="Times New Roman"/>
          <w:color w:val="000000"/>
        </w:rPr>
        <w:t>Ch</w:t>
      </w:r>
      <w:proofErr w:type="spellEnd"/>
      <w:r w:rsidRPr="00EF3CA5">
        <w:rPr>
          <w:rFonts w:ascii="Times New Roman" w:hAnsi="Times New Roman"/>
          <w:color w:val="000000"/>
        </w:rPr>
        <w:t xml:space="preserve">: Dari) County, </w:t>
      </w:r>
      <w:proofErr w:type="spellStart"/>
      <w:r w:rsidRPr="00EF3CA5">
        <w:rPr>
          <w:rFonts w:ascii="Times New Roman" w:hAnsi="Times New Roman"/>
          <w:color w:val="000000"/>
        </w:rPr>
        <w:t>Golog</w:t>
      </w:r>
      <w:proofErr w:type="spellEnd"/>
      <w:r w:rsidRPr="00EF3CA5">
        <w:rPr>
          <w:rFonts w:ascii="Times New Roman" w:hAnsi="Times New Roman"/>
          <w:color w:val="000000"/>
        </w:rPr>
        <w:t xml:space="preserve"> (</w:t>
      </w:r>
      <w:proofErr w:type="spellStart"/>
      <w:r w:rsidRPr="00EF3CA5">
        <w:rPr>
          <w:rFonts w:ascii="Times New Roman" w:hAnsi="Times New Roman"/>
          <w:color w:val="000000"/>
        </w:rPr>
        <w:t>Ch</w:t>
      </w:r>
      <w:proofErr w:type="spellEnd"/>
      <w:r w:rsidRPr="00EF3CA5">
        <w:rPr>
          <w:rFonts w:ascii="Times New Roman" w:hAnsi="Times New Roman"/>
          <w:color w:val="000000"/>
        </w:rPr>
        <w:t xml:space="preserve">: </w:t>
      </w:r>
      <w:proofErr w:type="spellStart"/>
      <w:r w:rsidRPr="00EF3CA5">
        <w:rPr>
          <w:rFonts w:ascii="Times New Roman" w:hAnsi="Times New Roman"/>
          <w:color w:val="000000"/>
        </w:rPr>
        <w:t>Guoluo</w:t>
      </w:r>
      <w:proofErr w:type="spellEnd"/>
      <w:r w:rsidRPr="00EF3CA5">
        <w:rPr>
          <w:rFonts w:ascii="Times New Roman" w:hAnsi="Times New Roman"/>
          <w:color w:val="000000"/>
        </w:rPr>
        <w:t xml:space="preserve">) Tibetan Autonomous Prefecture, Qinghai Province, in the Tibetan region of </w:t>
      </w:r>
      <w:proofErr w:type="spellStart"/>
      <w:r w:rsidRPr="00EF3CA5">
        <w:rPr>
          <w:rFonts w:ascii="Times New Roman" w:hAnsi="Times New Roman"/>
          <w:color w:val="000000"/>
        </w:rPr>
        <w:t>Am</w:t>
      </w:r>
      <w:r>
        <w:rPr>
          <w:rFonts w:ascii="Times New Roman" w:hAnsi="Times New Roman"/>
          <w:color w:val="000000"/>
        </w:rPr>
        <w:t>do</w:t>
      </w:r>
      <w:proofErr w:type="spellEnd"/>
      <w:r>
        <w:rPr>
          <w:rFonts w:ascii="Times New Roman" w:hAnsi="Times New Roman"/>
          <w:color w:val="000000"/>
        </w:rPr>
        <w:t>).</w:t>
      </w:r>
    </w:p>
  </w:footnote>
  <w:footnote w:id="185">
    <w:p w14:paraId="45A6A575" w14:textId="77777777" w:rsidR="00002473" w:rsidRPr="0064009E" w:rsidRDefault="00002473" w:rsidP="00573E40">
      <w:pPr>
        <w:pStyle w:val="FootnoteText"/>
        <w:rPr>
          <w:rFonts w:ascii="Times New Roman" w:hAnsi="Times New Roman"/>
        </w:rPr>
      </w:pPr>
      <w:r w:rsidRPr="00CD27A6">
        <w:rPr>
          <w:rStyle w:val="FootnoteReference"/>
          <w:rFonts w:ascii="Times New Roman" w:hAnsi="Times New Roman"/>
        </w:rPr>
        <w:footnoteRef/>
      </w:r>
      <w:r w:rsidRPr="00CD27A6">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13.</w:t>
      </w:r>
    </w:p>
  </w:footnote>
  <w:footnote w:id="186">
    <w:p w14:paraId="252654D8" w14:textId="3F252A25" w:rsidR="00002473" w:rsidRPr="001436AF"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and Soc. Council, General Comment No. 13, CESCR 21st Sess., Nov.15-Dec.3, 1999, U.N. Doc. E/C.12/1999/10, Dec. 8, 1999) at ¶ 1 [hereinafter </w:t>
      </w:r>
      <w:r>
        <w:rPr>
          <w:rFonts w:ascii="Times New Roman" w:hAnsi="Times New Roman"/>
          <w:i/>
        </w:rPr>
        <w:t>General Comment No. 13</w:t>
      </w:r>
      <w:r>
        <w:rPr>
          <w:rFonts w:ascii="Times New Roman" w:hAnsi="Times New Roman"/>
        </w:rPr>
        <w:t>]</w:t>
      </w:r>
      <w:r w:rsidRPr="00CD27A6">
        <w:rPr>
          <w:rFonts w:ascii="Times New Roman" w:hAnsi="Times New Roman"/>
        </w:rPr>
        <w:t xml:space="preserve">; </w:t>
      </w:r>
      <w:r>
        <w:rPr>
          <w:rFonts w:ascii="Times New Roman" w:hAnsi="Times New Roman"/>
        </w:rPr>
        <w:t xml:space="preserve">Econ. and Soc. Council, General Comment No. 11, CESCR 20th Sess., Apr. 26-May 14, 1999, U.N. Doc. E/C.12/1999/4, (May 10, 1999) at ¶ 6 </w:t>
      </w:r>
      <w:r w:rsidRPr="00CD27A6">
        <w:rPr>
          <w:rFonts w:ascii="Times New Roman" w:hAnsi="Times New Roman"/>
        </w:rPr>
        <w:t xml:space="preserve">(defining “compulsory” – the state is not entitled to treat as optional the decision as to whether the child should have access to primary education. It should be emphasized, however, that the education offered must be adequate in quality, relevant to the child and must </w:t>
      </w:r>
      <w:r w:rsidRPr="00CD27A6">
        <w:rPr>
          <w:rFonts w:ascii="Times New Roman" w:hAnsi="Times New Roman"/>
          <w:i/>
        </w:rPr>
        <w:t>promote the realization of the child's other rights</w:t>
      </w:r>
      <w:r w:rsidRPr="00CD27A6">
        <w:rPr>
          <w:rFonts w:ascii="Times New Roman" w:hAnsi="Times New Roman"/>
        </w:rPr>
        <w:t>) (emphasis added)</w:t>
      </w:r>
      <w:r>
        <w:rPr>
          <w:rFonts w:ascii="Times New Roman" w:hAnsi="Times New Roman"/>
        </w:rPr>
        <w:t xml:space="preserve"> [hereinafter </w:t>
      </w:r>
      <w:r>
        <w:rPr>
          <w:rFonts w:ascii="Times New Roman" w:hAnsi="Times New Roman"/>
          <w:i/>
        </w:rPr>
        <w:t>General Comment No. 11</w:t>
      </w:r>
      <w:r>
        <w:rPr>
          <w:rFonts w:ascii="Times New Roman" w:hAnsi="Times New Roman"/>
        </w:rPr>
        <w:t>].</w:t>
      </w:r>
    </w:p>
  </w:footnote>
  <w:footnote w:id="187">
    <w:p w14:paraId="4A91A60E" w14:textId="7BC385E6" w:rsidR="00002473" w:rsidRDefault="00002473" w:rsidP="00573E40">
      <w:pPr>
        <w:pStyle w:val="FootnoteText"/>
      </w:pPr>
      <w:r w:rsidRPr="00CD27A6">
        <w:rPr>
          <w:rStyle w:val="FootnoteReference"/>
          <w:rFonts w:ascii="Times New Roman" w:hAnsi="Times New Roman"/>
        </w:rPr>
        <w:footnoteRef/>
      </w:r>
      <w:r>
        <w:rPr>
          <w:rFonts w:ascii="Times New Roman" w:hAnsi="Times New Roman"/>
        </w:rPr>
        <w:t xml:space="preserve"> </w:t>
      </w:r>
      <w:r w:rsidRPr="00CD27A6">
        <w:rPr>
          <w:rFonts w:ascii="Times New Roman" w:hAnsi="Times New Roman"/>
        </w:rPr>
        <w:t xml:space="preserve">General Comment </w:t>
      </w:r>
      <w:r>
        <w:rPr>
          <w:rFonts w:ascii="Times New Roman" w:hAnsi="Times New Roman"/>
        </w:rPr>
        <w:t xml:space="preserve">No. </w:t>
      </w:r>
      <w:r w:rsidRPr="00CD27A6">
        <w:rPr>
          <w:rFonts w:ascii="Times New Roman" w:hAnsi="Times New Roman"/>
        </w:rPr>
        <w:t xml:space="preserve">13, </w:t>
      </w:r>
      <w:r>
        <w:rPr>
          <w:rFonts w:ascii="Times New Roman" w:hAnsi="Times New Roman"/>
          <w:i/>
        </w:rPr>
        <w:t>supra</w:t>
      </w:r>
      <w:r>
        <w:rPr>
          <w:rFonts w:ascii="Times New Roman" w:hAnsi="Times New Roman"/>
        </w:rPr>
        <w:t xml:space="preserve"> </w:t>
      </w:r>
      <w:proofErr w:type="gramStart"/>
      <w:r>
        <w:rPr>
          <w:rFonts w:ascii="Times New Roman" w:hAnsi="Times New Roman"/>
        </w:rPr>
        <w:t>note</w:t>
      </w:r>
      <w:proofErr w:type="gramEnd"/>
      <w:r>
        <w:rPr>
          <w:rFonts w:ascii="Times New Roman" w:hAnsi="Times New Roman"/>
        </w:rPr>
        <w:t xml:space="preserve"> 186, at ¶ 4</w:t>
      </w:r>
      <w:r w:rsidRPr="00CD27A6">
        <w:rPr>
          <w:rFonts w:ascii="Times New Roman" w:hAnsi="Times New Roman"/>
        </w:rPr>
        <w:t>.</w:t>
      </w:r>
    </w:p>
  </w:footnote>
  <w:footnote w:id="188">
    <w:p w14:paraId="509C3AC8" w14:textId="6D14FA9B" w:rsidR="00002473" w:rsidRPr="001436AF"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6.</w:t>
      </w:r>
      <w:proofErr w:type="gramEnd"/>
    </w:p>
  </w:footnote>
  <w:footnote w:id="189">
    <w:p w14:paraId="1487E061" w14:textId="77777777" w:rsidR="00002473" w:rsidRPr="00931F11" w:rsidRDefault="00002473" w:rsidP="00573E40">
      <w:pPr>
        <w:pStyle w:val="ColorfulList-Accent11"/>
        <w:ind w:left="0"/>
        <w:rPr>
          <w:sz w:val="20"/>
          <w:szCs w:val="20"/>
        </w:rPr>
      </w:pPr>
      <w:r w:rsidRPr="00575B3D">
        <w:rPr>
          <w:rStyle w:val="FootnoteReference"/>
          <w:rFonts w:ascii="Times New Roman" w:hAnsi="Times New Roman"/>
          <w:sz w:val="20"/>
          <w:szCs w:val="20"/>
        </w:rPr>
        <w:footnoteRef/>
      </w:r>
      <w:r w:rsidRPr="00575B3D">
        <w:rPr>
          <w:rFonts w:ascii="Times New Roman" w:hAnsi="Times New Roman"/>
          <w:sz w:val="20"/>
          <w:szCs w:val="20"/>
        </w:rPr>
        <w:t xml:space="preserve"> </w:t>
      </w:r>
      <w:r w:rsidRPr="00575B3D">
        <w:rPr>
          <w:rFonts w:ascii="Times New Roman" w:hAnsi="Times New Roman"/>
          <w:i/>
          <w:sz w:val="20"/>
          <w:szCs w:val="20"/>
        </w:rPr>
        <w:t>Id.</w:t>
      </w:r>
      <w:r w:rsidRPr="00575B3D">
        <w:rPr>
          <w:rFonts w:ascii="Times New Roman" w:hAnsi="Times New Roman"/>
          <w:sz w:val="20"/>
          <w:szCs w:val="20"/>
        </w:rPr>
        <w:t xml:space="preserve"> (citing four levels of obligation: 1) availability: all institutions and </w:t>
      </w:r>
      <w:proofErr w:type="spellStart"/>
      <w:r w:rsidRPr="00575B3D">
        <w:rPr>
          <w:rFonts w:ascii="Times New Roman" w:hAnsi="Times New Roman"/>
          <w:sz w:val="20"/>
          <w:szCs w:val="20"/>
        </w:rPr>
        <w:t>programmes</w:t>
      </w:r>
      <w:proofErr w:type="spellEnd"/>
      <w:r w:rsidRPr="00575B3D">
        <w:rPr>
          <w:rFonts w:ascii="Times New Roman" w:hAnsi="Times New Roman"/>
          <w:sz w:val="20"/>
          <w:szCs w:val="20"/>
        </w:rPr>
        <w:t xml:space="preserve"> are likely to require buildings or other protection from the elements, sanitation facilities for both sexes, safe drinking water, trained teachers receiving domestically competitive salaries, teaching materials, and so on; while some will also require facilities such as a library, computer facilities and information technology; 2) accessibility: non-discriminatory, within safe physical reach (convenient geographic location or via modern technology distance learning), and economically accessible, meaning affordable to all; 3) acceptability: teaching methods </w:t>
      </w:r>
      <w:r w:rsidRPr="00931F11">
        <w:rPr>
          <w:rFonts w:ascii="Times New Roman" w:hAnsi="Times New Roman"/>
          <w:sz w:val="20"/>
          <w:szCs w:val="20"/>
        </w:rPr>
        <w:t xml:space="preserve">have to be culturally appropriate and of good quality; and 4) adaptability: flexible enough to respond to the needs of changing societies and communities and respond to the needs of students within their diverse social and cultural settings). </w:t>
      </w:r>
    </w:p>
  </w:footnote>
  <w:footnote w:id="190">
    <w:p w14:paraId="3BB794EC" w14:textId="325DC4F1" w:rsidR="00002473" w:rsidRPr="00B25B75"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11.</w:t>
      </w:r>
      <w:proofErr w:type="gramEnd"/>
    </w:p>
  </w:footnote>
  <w:footnote w:id="191">
    <w:p w14:paraId="0CD8F79B" w14:textId="77BF0AE4" w:rsidR="00002473" w:rsidRPr="00B25B75"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28.</w:t>
      </w:r>
      <w:proofErr w:type="gramEnd"/>
    </w:p>
  </w:footnote>
  <w:footnote w:id="192">
    <w:p w14:paraId="7A9FAEED" w14:textId="3D4B53BA" w:rsidR="00002473" w:rsidRPr="00931F11" w:rsidRDefault="00002473" w:rsidP="00573E40">
      <w:pPr>
        <w:rPr>
          <w:sz w:val="20"/>
          <w:szCs w:val="20"/>
        </w:rPr>
      </w:pPr>
      <w:r w:rsidRPr="00931F11">
        <w:rPr>
          <w:rStyle w:val="FootnoteReference"/>
          <w:rFonts w:ascii="Times New Roman" w:hAnsi="Times New Roman"/>
          <w:sz w:val="20"/>
          <w:szCs w:val="20"/>
        </w:rPr>
        <w:footnoteRef/>
      </w:r>
      <w:r w:rsidRPr="00931F11">
        <w:rPr>
          <w:rFonts w:ascii="Times New Roman" w:hAnsi="Times New Roman"/>
          <w:sz w:val="20"/>
          <w:szCs w:val="20"/>
        </w:rPr>
        <w:t xml:space="preserve"> </w:t>
      </w:r>
      <w:proofErr w:type="gramStart"/>
      <w:r>
        <w:rPr>
          <w:rFonts w:ascii="Times New Roman" w:hAnsi="Times New Roman"/>
          <w:i/>
          <w:sz w:val="20"/>
          <w:szCs w:val="20"/>
        </w:rPr>
        <w:t xml:space="preserve">Id. </w:t>
      </w:r>
      <w:r>
        <w:rPr>
          <w:rFonts w:ascii="Times New Roman" w:hAnsi="Times New Roman"/>
          <w:sz w:val="20"/>
          <w:szCs w:val="20"/>
        </w:rPr>
        <w:t>at ¶ 5.</w:t>
      </w:r>
      <w:proofErr w:type="gramEnd"/>
      <w:r>
        <w:rPr>
          <w:rFonts w:ascii="Times New Roman" w:hAnsi="Times New Roman"/>
          <w:sz w:val="20"/>
          <w:szCs w:val="20"/>
        </w:rPr>
        <w:t xml:space="preserve"> </w:t>
      </w:r>
      <w:r w:rsidRPr="00B25B75">
        <w:rPr>
          <w:rFonts w:ascii="Times New Roman" w:hAnsi="Times New Roman"/>
          <w:i/>
          <w:sz w:val="20"/>
          <w:szCs w:val="20"/>
        </w:rPr>
        <w:t>See also</w:t>
      </w:r>
      <w:r w:rsidRPr="00931F11">
        <w:rPr>
          <w:rFonts w:ascii="Times New Roman" w:hAnsi="Times New Roman"/>
          <w:sz w:val="20"/>
          <w:szCs w:val="20"/>
        </w:rPr>
        <w:t xml:space="preserve"> </w:t>
      </w:r>
      <w:r w:rsidRPr="00B25B75">
        <w:rPr>
          <w:rFonts w:ascii="Times New Roman" w:hAnsi="Times New Roman"/>
          <w:i/>
          <w:sz w:val="20"/>
          <w:szCs w:val="20"/>
        </w:rPr>
        <w:t xml:space="preserve">A Generation in Peril: The Lives of Tibetan Children </w:t>
      </w:r>
      <w:proofErr w:type="gramStart"/>
      <w:r w:rsidRPr="00B25B75">
        <w:rPr>
          <w:rFonts w:ascii="Times New Roman" w:hAnsi="Times New Roman"/>
          <w:i/>
          <w:sz w:val="20"/>
          <w:szCs w:val="20"/>
        </w:rPr>
        <w:t>Under</w:t>
      </w:r>
      <w:proofErr w:type="gramEnd"/>
      <w:r w:rsidRPr="00B25B75">
        <w:rPr>
          <w:rFonts w:ascii="Times New Roman" w:hAnsi="Times New Roman"/>
          <w:i/>
          <w:sz w:val="20"/>
          <w:szCs w:val="20"/>
        </w:rPr>
        <w:t xml:space="preserve"> Chinese Rule</w:t>
      </w:r>
      <w:r w:rsidRPr="00931F11">
        <w:rPr>
          <w:rFonts w:ascii="Times New Roman" w:hAnsi="Times New Roman"/>
          <w:sz w:val="20"/>
          <w:szCs w:val="20"/>
        </w:rPr>
        <w:t>,</w:t>
      </w:r>
      <w:r>
        <w:rPr>
          <w:rFonts w:ascii="Times New Roman" w:hAnsi="Times New Roman"/>
          <w:sz w:val="20"/>
          <w:szCs w:val="20"/>
        </w:rPr>
        <w:t xml:space="preserve"> </w:t>
      </w:r>
      <w:r>
        <w:rPr>
          <w:rFonts w:ascii="Times New Roman" w:hAnsi="Times New Roman"/>
          <w:smallCaps/>
          <w:sz w:val="20"/>
          <w:szCs w:val="20"/>
        </w:rPr>
        <w:t>Tibet Justice Center</w:t>
      </w:r>
      <w:r>
        <w:rPr>
          <w:rFonts w:ascii="Times New Roman" w:hAnsi="Times New Roman"/>
          <w:sz w:val="20"/>
          <w:szCs w:val="20"/>
        </w:rPr>
        <w:t xml:space="preserve"> (March 2001) (documenting </w:t>
      </w:r>
      <w:r w:rsidRPr="00931F11">
        <w:rPr>
          <w:rFonts w:ascii="Times New Roman" w:hAnsi="Times New Roman"/>
          <w:sz w:val="20"/>
          <w:szCs w:val="20"/>
        </w:rPr>
        <w:t>widespread discrimin</w:t>
      </w:r>
      <w:r>
        <w:rPr>
          <w:rFonts w:ascii="Times New Roman" w:hAnsi="Times New Roman"/>
          <w:sz w:val="20"/>
          <w:szCs w:val="20"/>
        </w:rPr>
        <w:t xml:space="preserve">ation against Tibetan children </w:t>
      </w:r>
      <w:r w:rsidRPr="00931F11">
        <w:rPr>
          <w:rFonts w:ascii="Times New Roman" w:hAnsi="Times New Roman"/>
          <w:sz w:val="20"/>
          <w:szCs w:val="20"/>
        </w:rPr>
        <w:t xml:space="preserve">in education </w:t>
      </w:r>
      <w:r>
        <w:rPr>
          <w:rFonts w:ascii="Times New Roman" w:hAnsi="Times New Roman"/>
          <w:sz w:val="20"/>
          <w:szCs w:val="20"/>
        </w:rPr>
        <w:t xml:space="preserve">and </w:t>
      </w:r>
      <w:r w:rsidRPr="00931F11">
        <w:rPr>
          <w:rFonts w:ascii="Times New Roman" w:hAnsi="Times New Roman"/>
          <w:sz w:val="20"/>
          <w:szCs w:val="20"/>
        </w:rPr>
        <w:t>among other so</w:t>
      </w:r>
      <w:r>
        <w:rPr>
          <w:rFonts w:ascii="Times New Roman" w:hAnsi="Times New Roman"/>
          <w:sz w:val="20"/>
          <w:szCs w:val="20"/>
        </w:rPr>
        <w:t>cio-cultural sectors of society).</w:t>
      </w:r>
      <w:r w:rsidRPr="00931F11">
        <w:rPr>
          <w:rFonts w:ascii="Times New Roman" w:hAnsi="Times New Roman"/>
          <w:sz w:val="20"/>
          <w:szCs w:val="20"/>
        </w:rPr>
        <w:t xml:space="preserve"> To the best of our knowledge, China has made no substantive changes since that time.</w:t>
      </w:r>
    </w:p>
  </w:footnote>
  <w:footnote w:id="193">
    <w:p w14:paraId="5B06AE16" w14:textId="1572E489" w:rsidR="00002473" w:rsidRPr="00B25B75"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r>
        <w:rPr>
          <w:rFonts w:ascii="Times New Roman" w:hAnsi="Times New Roman"/>
          <w:i/>
        </w:rPr>
        <w:t xml:space="preserve">See generally </w:t>
      </w:r>
      <w:r w:rsidRPr="00931F11">
        <w:rPr>
          <w:rFonts w:ascii="Times New Roman" w:hAnsi="Times New Roman"/>
          <w:smallCaps/>
        </w:rPr>
        <w:t>Mi</w:t>
      </w:r>
      <w:r>
        <w:rPr>
          <w:rFonts w:ascii="Times New Roman" w:hAnsi="Times New Roman"/>
          <w:smallCaps/>
        </w:rPr>
        <w:t>nority Rights Group Int’</w:t>
      </w:r>
      <w:r w:rsidRPr="00931F11">
        <w:rPr>
          <w:rFonts w:ascii="Times New Roman" w:hAnsi="Times New Roman"/>
          <w:smallCaps/>
        </w:rPr>
        <w:t>l</w:t>
      </w:r>
      <w:r>
        <w:rPr>
          <w:rFonts w:ascii="Times New Roman" w:hAnsi="Times New Roman"/>
        </w:rPr>
        <w:t xml:space="preserve">, </w:t>
      </w:r>
      <w:r>
        <w:rPr>
          <w:rFonts w:ascii="Times New Roman" w:hAnsi="Times New Roman"/>
          <w:i/>
        </w:rPr>
        <w:t>supra</w:t>
      </w:r>
      <w:r>
        <w:rPr>
          <w:rFonts w:ascii="Times New Roman" w:hAnsi="Times New Roman"/>
        </w:rPr>
        <w:t xml:space="preserve"> note 56.</w:t>
      </w:r>
    </w:p>
  </w:footnote>
  <w:footnote w:id="194">
    <w:p w14:paraId="2A5162BA" w14:textId="5CEDAE65" w:rsidR="00002473" w:rsidRPr="00931F11"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Id.</w:t>
      </w:r>
      <w:r w:rsidRPr="00931F11">
        <w:rPr>
          <w:rFonts w:ascii="Times New Roman" w:hAnsi="Times New Roman"/>
        </w:rPr>
        <w:t xml:space="preserve">; </w:t>
      </w:r>
      <w:r w:rsidRPr="00931F11">
        <w:rPr>
          <w:rFonts w:ascii="Times New Roman" w:hAnsi="Times New Roman"/>
          <w:i/>
        </w:rPr>
        <w:t>Issues Facing Tibet Today</w:t>
      </w:r>
      <w:r w:rsidRPr="00931F11">
        <w:rPr>
          <w:rFonts w:ascii="Times New Roman" w:hAnsi="Times New Roman"/>
        </w:rPr>
        <w:t xml:space="preserve">, </w:t>
      </w:r>
      <w:r w:rsidRPr="00931F11">
        <w:rPr>
          <w:rFonts w:ascii="Times New Roman" w:hAnsi="Times New Roman"/>
          <w:smallCaps/>
        </w:rPr>
        <w:t>Tibet.Net</w:t>
      </w:r>
      <w:r w:rsidRPr="00931F11">
        <w:rPr>
          <w:rFonts w:ascii="Times New Roman" w:hAnsi="Times New Roman"/>
        </w:rPr>
        <w:t xml:space="preserve"> (stating that the government is making the language redundant in all sectors and that Tibet’s education system, controlled entirely by Chinese Communist ideology, is geared to suit the needs of Chinese immigrants)</w:t>
      </w:r>
      <w:r>
        <w:rPr>
          <w:rFonts w:ascii="Times New Roman" w:hAnsi="Times New Roman"/>
        </w:rPr>
        <w:t xml:space="preserve"> [hereinafter </w:t>
      </w:r>
      <w:r>
        <w:rPr>
          <w:rFonts w:ascii="Times New Roman" w:hAnsi="Times New Roman"/>
          <w:i/>
        </w:rPr>
        <w:t>Issues Facing Tibet Today</w:t>
      </w:r>
      <w:r>
        <w:rPr>
          <w:rFonts w:ascii="Times New Roman" w:hAnsi="Times New Roman"/>
        </w:rPr>
        <w:t>]</w:t>
      </w:r>
      <w:r w:rsidRPr="00931F11">
        <w:rPr>
          <w:rFonts w:ascii="Times New Roman" w:hAnsi="Times New Roman"/>
        </w:rPr>
        <w:t>.</w:t>
      </w:r>
    </w:p>
  </w:footnote>
  <w:footnote w:id="195">
    <w:p w14:paraId="0F454028" w14:textId="4584FDB7" w:rsidR="00002473" w:rsidRPr="00931F11"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Tracking the Steel Dragon</w:t>
      </w:r>
      <w:r>
        <w:rPr>
          <w:rFonts w:ascii="Times New Roman" w:hAnsi="Times New Roman"/>
          <w:i/>
        </w:rPr>
        <w:t xml:space="preserve">, </w:t>
      </w:r>
      <w:r w:rsidRPr="00B25B75">
        <w:rPr>
          <w:rFonts w:ascii="Times New Roman" w:hAnsi="Times New Roman"/>
          <w:i/>
        </w:rPr>
        <w:t>supra</w:t>
      </w:r>
      <w:r>
        <w:rPr>
          <w:rFonts w:ascii="Times New Roman" w:hAnsi="Times New Roman"/>
        </w:rPr>
        <w:t xml:space="preserve"> note 2 </w:t>
      </w:r>
      <w:r w:rsidRPr="00931F11">
        <w:rPr>
          <w:rFonts w:ascii="Times New Roman" w:hAnsi="Times New Roman"/>
        </w:rPr>
        <w:t>(stating that primary education is the most important).</w:t>
      </w:r>
    </w:p>
  </w:footnote>
  <w:footnote w:id="196">
    <w:p w14:paraId="6EBAF60D" w14:textId="1907DD09" w:rsidR="00002473" w:rsidRPr="00931F11"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See, e.g.</w:t>
      </w:r>
      <w:r>
        <w:rPr>
          <w:rFonts w:ascii="Times New Roman" w:hAnsi="Times New Roman"/>
          <w:i/>
        </w:rPr>
        <w:t>,</w:t>
      </w:r>
      <w:r w:rsidRPr="00931F11">
        <w:rPr>
          <w:rFonts w:ascii="Times New Roman" w:hAnsi="Times New Roman"/>
          <w:i/>
        </w:rPr>
        <w:t xml:space="preserve"> Violen</w:t>
      </w:r>
      <w:r>
        <w:rPr>
          <w:rFonts w:ascii="Times New Roman" w:hAnsi="Times New Roman"/>
          <w:i/>
        </w:rPr>
        <w:t xml:space="preserve">ce </w:t>
      </w:r>
      <w:proofErr w:type="gramStart"/>
      <w:r w:rsidRPr="00931F11">
        <w:rPr>
          <w:rFonts w:ascii="Times New Roman" w:hAnsi="Times New Roman"/>
          <w:i/>
        </w:rPr>
        <w:t>Towards</w:t>
      </w:r>
      <w:proofErr w:type="gramEnd"/>
      <w:r w:rsidRPr="00931F11">
        <w:rPr>
          <w:rFonts w:ascii="Times New Roman" w:hAnsi="Times New Roman"/>
          <w:i/>
        </w:rPr>
        <w:t xml:space="preserve"> Tibetan Children</w:t>
      </w:r>
      <w:r w:rsidRPr="00931F11">
        <w:rPr>
          <w:rFonts w:ascii="Times New Roman" w:hAnsi="Times New Roman"/>
        </w:rPr>
        <w:t>,</w:t>
      </w:r>
      <w:r>
        <w:rPr>
          <w:rFonts w:ascii="Times New Roman" w:hAnsi="Times New Roman"/>
        </w:rPr>
        <w:t xml:space="preserve"> </w:t>
      </w:r>
      <w:r>
        <w:rPr>
          <w:rFonts w:ascii="Times New Roman" w:hAnsi="Times New Roman"/>
          <w:i/>
        </w:rPr>
        <w:t xml:space="preserve">supra </w:t>
      </w:r>
      <w:r>
        <w:rPr>
          <w:rFonts w:ascii="Times New Roman" w:hAnsi="Times New Roman"/>
        </w:rPr>
        <w:t>note 155</w:t>
      </w:r>
      <w:r w:rsidRPr="00931F11">
        <w:rPr>
          <w:rFonts w:ascii="Times New Roman" w:hAnsi="Times New Roman"/>
        </w:rPr>
        <w:t xml:space="preserve">; </w:t>
      </w:r>
      <w:r w:rsidRPr="00931F11">
        <w:rPr>
          <w:rFonts w:ascii="Times New Roman" w:hAnsi="Times New Roman"/>
          <w:i/>
        </w:rPr>
        <w:t>Issues Facing Tibet Today</w:t>
      </w:r>
      <w:r w:rsidRPr="00931F11">
        <w:rPr>
          <w:rFonts w:ascii="Times New Roman" w:hAnsi="Times New Roman"/>
        </w:rPr>
        <w:t>,</w:t>
      </w:r>
      <w:r>
        <w:rPr>
          <w:rFonts w:ascii="Times New Roman" w:hAnsi="Times New Roman"/>
        </w:rPr>
        <w:t xml:space="preserve"> </w:t>
      </w:r>
      <w:r>
        <w:rPr>
          <w:rFonts w:ascii="Times New Roman" w:hAnsi="Times New Roman"/>
          <w:i/>
        </w:rPr>
        <w:t>supra</w:t>
      </w:r>
      <w:r>
        <w:rPr>
          <w:rFonts w:ascii="Times New Roman" w:hAnsi="Times New Roman"/>
        </w:rPr>
        <w:t xml:space="preserve"> note 194 </w:t>
      </w:r>
      <w:r w:rsidRPr="00931F11">
        <w:rPr>
          <w:rFonts w:ascii="Times New Roman" w:hAnsi="Times New Roman"/>
        </w:rPr>
        <w:t>(finding that Tibetan students suffer from prohibitive discriminatory fees and inadequate fa</w:t>
      </w:r>
      <w:r>
        <w:rPr>
          <w:rFonts w:ascii="Times New Roman" w:hAnsi="Times New Roman"/>
        </w:rPr>
        <w:t xml:space="preserve">cilities in rural areas); International Covenant on Economic, Social, and Cultural Rights, </w:t>
      </w:r>
      <w:r>
        <w:rPr>
          <w:rFonts w:ascii="Times New Roman" w:hAnsi="Times New Roman"/>
          <w:i/>
        </w:rPr>
        <w:t xml:space="preserve">supra </w:t>
      </w:r>
      <w:r>
        <w:rPr>
          <w:rFonts w:ascii="Times New Roman" w:hAnsi="Times New Roman"/>
        </w:rPr>
        <w:t>note 13, art.</w:t>
      </w:r>
      <w:r w:rsidRPr="00931F11">
        <w:rPr>
          <w:rFonts w:ascii="Times New Roman" w:hAnsi="Times New Roman"/>
        </w:rPr>
        <w:t xml:space="preserve"> 13.2; General Comment</w:t>
      </w:r>
      <w:r>
        <w:rPr>
          <w:rFonts w:ascii="Times New Roman" w:hAnsi="Times New Roman"/>
        </w:rPr>
        <w:t xml:space="preserve"> No. 11, </w:t>
      </w:r>
      <w:r>
        <w:rPr>
          <w:rFonts w:ascii="Times New Roman" w:hAnsi="Times New Roman"/>
          <w:i/>
        </w:rPr>
        <w:t xml:space="preserve">supra </w:t>
      </w:r>
      <w:r>
        <w:rPr>
          <w:rFonts w:ascii="Times New Roman" w:hAnsi="Times New Roman"/>
        </w:rPr>
        <w:t xml:space="preserve">note </w:t>
      </w:r>
      <w:r w:rsidR="00F449A6">
        <w:rPr>
          <w:rFonts w:ascii="Times New Roman" w:hAnsi="Times New Roman"/>
        </w:rPr>
        <w:t>186</w:t>
      </w:r>
      <w:r>
        <w:rPr>
          <w:rFonts w:ascii="Times New Roman" w:hAnsi="Times New Roman"/>
        </w:rPr>
        <w:t xml:space="preserve">, at ¶ 7 </w:t>
      </w:r>
      <w:r w:rsidRPr="00931F11">
        <w:rPr>
          <w:rFonts w:ascii="Times New Roman" w:hAnsi="Times New Roman"/>
        </w:rPr>
        <w:t>(stating that indirect costs, such as</w:t>
      </w:r>
      <w:r w:rsidRPr="00931F11">
        <w:t xml:space="preserve"> </w:t>
      </w:r>
      <w:r w:rsidRPr="00931F11">
        <w:rPr>
          <w:rFonts w:ascii="Times New Roman" w:hAnsi="Times New Roman"/>
        </w:rPr>
        <w:t>compulsory levies on parents (sometimes portrayed as being voluntary, when in fact they are not), or the obligation to wear a relatively expensive school uniform, can also fall into the same category</w:t>
      </w:r>
      <w:r>
        <w:rPr>
          <w:rFonts w:ascii="Times New Roman" w:hAnsi="Times New Roman"/>
        </w:rPr>
        <w:t>).</w:t>
      </w:r>
    </w:p>
  </w:footnote>
  <w:footnote w:id="197">
    <w:p w14:paraId="157E416B" w14:textId="7A550E54" w:rsidR="00002473" w:rsidRPr="00931F11" w:rsidRDefault="00002473" w:rsidP="00573E40">
      <w:pPr>
        <w:pStyle w:val="FootnoteText"/>
      </w:pPr>
      <w:r w:rsidRPr="00931F11">
        <w:rPr>
          <w:rStyle w:val="FootnoteReference"/>
          <w:rFonts w:ascii="Times New Roman" w:hAnsi="Times New Roman"/>
        </w:rPr>
        <w:footnoteRef/>
      </w:r>
      <w:r w:rsidRPr="00931F11">
        <w:rPr>
          <w:rFonts w:ascii="Times New Roman" w:hAnsi="Times New Roman"/>
        </w:rPr>
        <w:t xml:space="preserve"> </w:t>
      </w:r>
      <w:r>
        <w:rPr>
          <w:rFonts w:ascii="Times New Roman" w:hAnsi="Times New Roman"/>
          <w:i/>
        </w:rPr>
        <w:t>See generally</w:t>
      </w:r>
      <w:r>
        <w:rPr>
          <w:rFonts w:ascii="Times New Roman" w:hAnsi="Times New Roman"/>
        </w:rPr>
        <w:t xml:space="preserve"> </w:t>
      </w:r>
      <w:r w:rsidRPr="00980827">
        <w:rPr>
          <w:rFonts w:ascii="Times New Roman" w:hAnsi="Times New Roman"/>
        </w:rPr>
        <w:t>Country Report</w:t>
      </w:r>
      <w:r>
        <w:rPr>
          <w:rFonts w:ascii="Times New Roman" w:hAnsi="Times New Roman"/>
        </w:rPr>
        <w:t xml:space="preserve"> 2008, </w:t>
      </w:r>
      <w:r>
        <w:rPr>
          <w:rFonts w:ascii="Times New Roman" w:hAnsi="Times New Roman"/>
          <w:i/>
        </w:rPr>
        <w:t xml:space="preserve">supra </w:t>
      </w:r>
      <w:r>
        <w:rPr>
          <w:rFonts w:ascii="Times New Roman" w:hAnsi="Times New Roman"/>
        </w:rPr>
        <w:t>note 8.</w:t>
      </w:r>
    </w:p>
  </w:footnote>
  <w:footnote w:id="198">
    <w:p w14:paraId="27A0608B" w14:textId="23A4DD39" w:rsidR="00002473" w:rsidRPr="00A72D63" w:rsidRDefault="00002473" w:rsidP="00573E40">
      <w:pPr>
        <w:pStyle w:val="FootnoteText"/>
        <w:rPr>
          <w:rFonts w:ascii="Times New Roman" w:hAnsi="Times New Roman"/>
        </w:rPr>
      </w:pPr>
      <w:r w:rsidRPr="009A0032">
        <w:rPr>
          <w:rStyle w:val="FootnoteReference"/>
          <w:rFonts w:ascii="Times New Roman" w:hAnsi="Times New Roman"/>
        </w:rPr>
        <w:footnoteRef/>
      </w:r>
      <w:r w:rsidRPr="009A0032">
        <w:rPr>
          <w:rFonts w:ascii="Times New Roman" w:hAnsi="Times New Roman"/>
        </w:rPr>
        <w:t xml:space="preserve"> </w:t>
      </w:r>
      <w:proofErr w:type="gramStart"/>
      <w:r>
        <w:rPr>
          <w:rFonts w:ascii="Times New Roman" w:hAnsi="Times New Roman"/>
        </w:rPr>
        <w:t xml:space="preserve">Edward Wong, </w:t>
      </w:r>
      <w:r w:rsidRPr="009A0032">
        <w:rPr>
          <w:rFonts w:ascii="Times New Roman" w:hAnsi="Times New Roman"/>
          <w:i/>
        </w:rPr>
        <w:t xml:space="preserve">Tibetans in China Protest Proposed Curbs on Their Language, </w:t>
      </w:r>
      <w:r>
        <w:rPr>
          <w:rFonts w:ascii="Times New Roman" w:hAnsi="Times New Roman"/>
          <w:smallCaps/>
        </w:rPr>
        <w:t xml:space="preserve">New York Times </w:t>
      </w:r>
      <w:r>
        <w:rPr>
          <w:rFonts w:ascii="Times New Roman" w:hAnsi="Times New Roman"/>
        </w:rPr>
        <w:t>(Oct. 22, 2010),</w:t>
      </w:r>
      <w:r>
        <w:rPr>
          <w:rFonts w:ascii="Times New Roman" w:hAnsi="Times New Roman"/>
          <w:smallCaps/>
        </w:rPr>
        <w:t xml:space="preserve"> </w:t>
      </w:r>
      <w:r w:rsidRPr="00A72D63">
        <w:rPr>
          <w:rFonts w:ascii="Times New Roman" w:hAnsi="Times New Roman"/>
        </w:rPr>
        <w:t>https://www.nytimes.com/2010/10/23/world/asia/23china.html</w:t>
      </w:r>
      <w:r>
        <w:rPr>
          <w:rFonts w:ascii="Times New Roman" w:hAnsi="Times New Roman"/>
        </w:rPr>
        <w:t>.</w:t>
      </w:r>
      <w:proofErr w:type="gramEnd"/>
    </w:p>
  </w:footnote>
  <w:footnote w:id="199">
    <w:p w14:paraId="15801E42" w14:textId="7C7A2AB7" w:rsidR="00002473" w:rsidRPr="00E2779D" w:rsidRDefault="00002473" w:rsidP="00573E40">
      <w:pPr>
        <w:pStyle w:val="FootnoteText"/>
        <w:rPr>
          <w:rFonts w:ascii="Times New Roman" w:hAnsi="Times New Roman"/>
        </w:rPr>
      </w:pPr>
      <w:r w:rsidRPr="009A0032">
        <w:rPr>
          <w:rStyle w:val="FootnoteReference"/>
          <w:rFonts w:ascii="Times New Roman" w:hAnsi="Times New Roman"/>
        </w:rPr>
        <w:footnoteRef/>
      </w:r>
      <w:r w:rsidRPr="009A0032">
        <w:rPr>
          <w:rFonts w:ascii="Times New Roman" w:hAnsi="Times New Roman"/>
        </w:rPr>
        <w:t xml:space="preserve"> </w:t>
      </w:r>
      <w:r>
        <w:rPr>
          <w:rFonts w:ascii="Times New Roman" w:hAnsi="Times New Roman"/>
          <w:i/>
        </w:rPr>
        <w:t>See generally</w:t>
      </w:r>
      <w:r>
        <w:rPr>
          <w:rFonts w:ascii="Times New Roman" w:hAnsi="Times New Roman"/>
        </w:rPr>
        <w:t xml:space="preserve"> U.N. General Assembly Report of the Human Rights Council, HRC 17th Sess., </w:t>
      </w:r>
      <w:proofErr w:type="gramStart"/>
      <w:r>
        <w:rPr>
          <w:rFonts w:ascii="Times New Roman" w:hAnsi="Times New Roman"/>
        </w:rPr>
        <w:t>U.N</w:t>
      </w:r>
      <w:proofErr w:type="gramEnd"/>
      <w:r>
        <w:rPr>
          <w:rFonts w:ascii="Times New Roman" w:hAnsi="Times New Roman"/>
        </w:rPr>
        <w:t xml:space="preserve">. Doc. A/HRC/17/2, (May 24, 2012). </w:t>
      </w:r>
    </w:p>
  </w:footnote>
  <w:footnote w:id="200">
    <w:p w14:paraId="6F1595CD" w14:textId="7FBBA489" w:rsidR="00002473" w:rsidRDefault="00002473" w:rsidP="00573E40">
      <w:pPr>
        <w:pStyle w:val="FootnoteText"/>
      </w:pPr>
      <w:r w:rsidRPr="00152187">
        <w:rPr>
          <w:rStyle w:val="FootnoteReference"/>
          <w:rFonts w:ascii="Times New Roman" w:hAnsi="Times New Roman"/>
        </w:rPr>
        <w:footnoteRef/>
      </w:r>
      <w:r w:rsidRPr="003F19CA">
        <w:rPr>
          <w:rFonts w:ascii="Times New Roman" w:hAnsi="Times New Roman"/>
        </w:rPr>
        <w:t xml:space="preserve"> </w:t>
      </w:r>
      <w:proofErr w:type="gramStart"/>
      <w:r>
        <w:rPr>
          <w:rFonts w:ascii="Times New Roman" w:hAnsi="Times New Roman"/>
        </w:rPr>
        <w:t xml:space="preserve">Edward Wong, </w:t>
      </w:r>
      <w:r w:rsidRPr="00F03AFE">
        <w:rPr>
          <w:rFonts w:ascii="Times New Roman" w:hAnsi="Times New Roman"/>
          <w:i/>
        </w:rPr>
        <w:t>Tibetan Protesters Injured in Crackdown; Self-Immolations Continue</w:t>
      </w:r>
      <w:r w:rsidRPr="002D286D">
        <w:rPr>
          <w:rFonts w:ascii="Times New Roman" w:hAnsi="Times New Roman"/>
          <w:i/>
        </w:rPr>
        <w:t>d</w:t>
      </w:r>
      <w:r w:rsidRPr="00E7494C">
        <w:rPr>
          <w:rFonts w:ascii="Times New Roman" w:hAnsi="Times New Roman"/>
        </w:rPr>
        <w:t>,</w:t>
      </w:r>
      <w:r w:rsidRPr="00BE73D2">
        <w:rPr>
          <w:rFonts w:ascii="Times New Roman" w:hAnsi="Times New Roman"/>
          <w:smallCaps/>
        </w:rPr>
        <w:t xml:space="preserve"> </w:t>
      </w:r>
      <w:r w:rsidRPr="00B01D4A">
        <w:rPr>
          <w:rFonts w:ascii="Times New Roman" w:hAnsi="Times New Roman"/>
          <w:smallCaps/>
        </w:rPr>
        <w:t>New York Times</w:t>
      </w:r>
      <w:r>
        <w:rPr>
          <w:rFonts w:ascii="Times New Roman" w:hAnsi="Times New Roman"/>
          <w:smallCaps/>
        </w:rPr>
        <w:t xml:space="preserve"> (</w:t>
      </w:r>
      <w:r w:rsidRPr="007E3D3C">
        <w:rPr>
          <w:rFonts w:ascii="Times New Roman" w:hAnsi="Times New Roman"/>
        </w:rPr>
        <w:t>Nov 27</w:t>
      </w:r>
      <w:r w:rsidRPr="00D949CE">
        <w:rPr>
          <w:rFonts w:ascii="Times New Roman" w:hAnsi="Times New Roman"/>
          <w:vertAlign w:val="superscript"/>
        </w:rPr>
        <w:t>th</w:t>
      </w:r>
      <w:r w:rsidRPr="009C2587">
        <w:rPr>
          <w:rFonts w:ascii="Times New Roman" w:hAnsi="Times New Roman"/>
        </w:rPr>
        <w:t xml:space="preserve"> 2012</w:t>
      </w:r>
      <w:r>
        <w:rPr>
          <w:rFonts w:ascii="Times New Roman" w:hAnsi="Times New Roman"/>
        </w:rPr>
        <w:t>),</w:t>
      </w:r>
      <w:r w:rsidRPr="009C2587">
        <w:rPr>
          <w:rFonts w:ascii="Times New Roman" w:hAnsi="Times New Roman"/>
        </w:rPr>
        <w:t xml:space="preserve"> </w:t>
      </w:r>
      <w:r w:rsidRPr="00B25B63">
        <w:rPr>
          <w:rFonts w:ascii="Times New Roman" w:hAnsi="Times New Roman"/>
        </w:rPr>
        <w:t>https://www.nytimes.com/2012/11/28/world/asia/tibetan-protesters-injured-in-crackdown-self-immolations-continue.html</w:t>
      </w:r>
      <w:r>
        <w:rPr>
          <w:rFonts w:ascii="Times New Roman" w:hAnsi="Times New Roman"/>
        </w:rPr>
        <w:t>.</w:t>
      </w:r>
      <w:proofErr w:type="gramEnd"/>
    </w:p>
  </w:footnote>
  <w:footnote w:id="201">
    <w:p w14:paraId="2A20D2C9" w14:textId="2F7C5598" w:rsidR="00002473" w:rsidRDefault="00002473" w:rsidP="00573E40">
      <w:pPr>
        <w:pStyle w:val="FootnoteText"/>
      </w:pPr>
      <w:r w:rsidRPr="00132368">
        <w:rPr>
          <w:rStyle w:val="FootnoteReference"/>
          <w:rFonts w:ascii="Times New Roman" w:hAnsi="Times New Roman"/>
        </w:rPr>
        <w:footnoteRef/>
      </w:r>
      <w:r w:rsidRPr="00132368">
        <w:rPr>
          <w:rFonts w:ascii="Times New Roman" w:hAnsi="Times New Roman"/>
        </w:rPr>
        <w:t xml:space="preserve"> </w:t>
      </w:r>
      <w:r w:rsidRPr="009D326F">
        <w:rPr>
          <w:rFonts w:ascii="Times New Roman" w:hAnsi="Times New Roman"/>
        </w:rPr>
        <w:t xml:space="preserve">Int’l Human Rights Instruments, </w:t>
      </w:r>
      <w:r w:rsidRPr="009D326F">
        <w:rPr>
          <w:rFonts w:ascii="Times New Roman" w:hAnsi="Times New Roman"/>
          <w:i/>
        </w:rPr>
        <w:t xml:space="preserve">supra </w:t>
      </w:r>
      <w:r>
        <w:rPr>
          <w:rFonts w:ascii="Times New Roman" w:hAnsi="Times New Roman"/>
        </w:rPr>
        <w:t>note 26, at 11.</w:t>
      </w:r>
    </w:p>
  </w:footnote>
  <w:footnote w:id="202">
    <w:p w14:paraId="48431F7E" w14:textId="77777777" w:rsidR="00002473" w:rsidRDefault="00002473" w:rsidP="00573E40">
      <w:pPr>
        <w:pStyle w:val="FootnoteText"/>
      </w:pPr>
      <w:r w:rsidRPr="00132368">
        <w:rPr>
          <w:rStyle w:val="FootnoteReference"/>
          <w:rFonts w:ascii="Times New Roman" w:hAnsi="Times New Roman"/>
        </w:rPr>
        <w:footnoteRef/>
      </w:r>
      <w:r w:rsidRPr="00132368">
        <w:rPr>
          <w:rFonts w:ascii="Times New Roman" w:hAnsi="Times New Roman"/>
        </w:rPr>
        <w:t xml:space="preserve"> </w:t>
      </w:r>
      <w:proofErr w:type="gramStart"/>
      <w:r w:rsidRPr="00132368">
        <w:rPr>
          <w:rFonts w:ascii="Times New Roman" w:hAnsi="Times New Roman"/>
          <w:i/>
        </w:rPr>
        <w:t>Id.</w:t>
      </w:r>
      <w:r w:rsidRPr="00132368">
        <w:rPr>
          <w:rFonts w:ascii="Times New Roman" w:hAnsi="Times New Roman"/>
        </w:rPr>
        <w:t xml:space="preserve"> at 30.</w:t>
      </w:r>
      <w:proofErr w:type="gramEnd"/>
    </w:p>
  </w:footnote>
  <w:footnote w:id="203">
    <w:p w14:paraId="521C00A2" w14:textId="77777777" w:rsidR="00002473" w:rsidRDefault="00002473" w:rsidP="00573E40">
      <w:pPr>
        <w:pStyle w:val="FootnoteText"/>
      </w:pPr>
      <w:r w:rsidRPr="00132368">
        <w:rPr>
          <w:rStyle w:val="FootnoteReference"/>
          <w:rFonts w:ascii="Times New Roman" w:hAnsi="Times New Roman"/>
        </w:rPr>
        <w:footnoteRef/>
      </w:r>
      <w:r w:rsidRPr="00132368">
        <w:rPr>
          <w:rFonts w:ascii="Times New Roman" w:hAnsi="Times New Roman"/>
        </w:rPr>
        <w:t xml:space="preserve"> </w:t>
      </w:r>
      <w:proofErr w:type="gramStart"/>
      <w:r w:rsidRPr="00132368">
        <w:rPr>
          <w:rFonts w:ascii="Times New Roman" w:hAnsi="Times New Roman"/>
          <w:i/>
        </w:rPr>
        <w:t>Id.</w:t>
      </w:r>
      <w:r w:rsidRPr="00132368">
        <w:rPr>
          <w:rFonts w:ascii="Times New Roman" w:hAnsi="Times New Roman"/>
        </w:rPr>
        <w:t xml:space="preserve"> at 43.</w:t>
      </w:r>
      <w:proofErr w:type="gramEnd"/>
    </w:p>
  </w:footnote>
  <w:footnote w:id="204">
    <w:p w14:paraId="17513B38" w14:textId="77777777" w:rsidR="00002473" w:rsidRDefault="00002473" w:rsidP="00573E40">
      <w:pPr>
        <w:pStyle w:val="FootnoteText"/>
      </w:pPr>
      <w:r w:rsidRPr="00F71F26">
        <w:rPr>
          <w:rStyle w:val="FootnoteReference"/>
          <w:rFonts w:ascii="Times New Roman" w:hAnsi="Times New Roman"/>
        </w:rPr>
        <w:footnoteRef/>
      </w:r>
      <w:r w:rsidRPr="00F71F26">
        <w:rPr>
          <w:rFonts w:ascii="Times New Roman" w:hAnsi="Times New Roman"/>
        </w:rPr>
        <w:t xml:space="preserve"> </w:t>
      </w:r>
      <w:proofErr w:type="gramStart"/>
      <w:r w:rsidRPr="00F71F26">
        <w:rPr>
          <w:rFonts w:ascii="Times New Roman" w:hAnsi="Times New Roman"/>
          <w:i/>
        </w:rPr>
        <w:t xml:space="preserve">Id. </w:t>
      </w:r>
      <w:r w:rsidRPr="00F71F26">
        <w:rPr>
          <w:rFonts w:ascii="Times New Roman" w:hAnsi="Times New Roman"/>
        </w:rPr>
        <w:t>at 46.</w:t>
      </w:r>
      <w:proofErr w:type="gramEnd"/>
    </w:p>
  </w:footnote>
  <w:footnote w:id="205">
    <w:p w14:paraId="22598A32" w14:textId="1D6B2251"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Pr>
          <w:rFonts w:ascii="Times New Roman" w:hAnsi="Times New Roman"/>
          <w:i/>
        </w:rPr>
        <w:t>Last Words</w:t>
      </w:r>
      <w:r>
        <w:rPr>
          <w:rFonts w:ascii="Times New Roman" w:hAnsi="Times New Roman"/>
        </w:rPr>
        <w:t xml:space="preserve">, </w:t>
      </w:r>
      <w:r>
        <w:rPr>
          <w:rFonts w:ascii="Times New Roman" w:hAnsi="Times New Roman"/>
          <w:i/>
        </w:rPr>
        <w:t>supra</w:t>
      </w:r>
      <w:r>
        <w:rPr>
          <w:rFonts w:ascii="Times New Roman" w:hAnsi="Times New Roman"/>
        </w:rPr>
        <w:t xml:space="preserve"> note 1</w:t>
      </w:r>
      <w:r>
        <w:rPr>
          <w:rFonts w:ascii="Times New Roman" w:hAnsi="Times New Roman"/>
          <w:i/>
        </w:rPr>
        <w:t xml:space="preserve"> </w:t>
      </w:r>
      <w:r>
        <w:rPr>
          <w:rFonts w:ascii="Times New Roman" w:hAnsi="Times New Roman"/>
        </w:rPr>
        <w:t xml:space="preserve">(describing </w:t>
      </w:r>
      <w:r w:rsidRPr="00931F11">
        <w:rPr>
          <w:rFonts w:ascii="Times New Roman" w:hAnsi="Times New Roman"/>
        </w:rPr>
        <w:t xml:space="preserve">Tenzin </w:t>
      </w:r>
      <w:proofErr w:type="spellStart"/>
      <w:r w:rsidRPr="00931F11">
        <w:rPr>
          <w:rFonts w:ascii="Times New Roman" w:hAnsi="Times New Roman"/>
        </w:rPr>
        <w:t>Kedhup</w:t>
      </w:r>
      <w:proofErr w:type="spellEnd"/>
      <w:r w:rsidRPr="00931F11">
        <w:rPr>
          <w:rFonts w:ascii="Times New Roman" w:hAnsi="Times New Roman"/>
        </w:rPr>
        <w:t xml:space="preserve">, </w:t>
      </w:r>
      <w:r>
        <w:rPr>
          <w:rFonts w:ascii="Times New Roman" w:hAnsi="Times New Roman"/>
        </w:rPr>
        <w:t xml:space="preserve">age </w:t>
      </w:r>
      <w:r w:rsidRPr="00931F11">
        <w:rPr>
          <w:rFonts w:ascii="Times New Roman" w:hAnsi="Times New Roman"/>
        </w:rPr>
        <w:t xml:space="preserve">24, herdsman and former monk, and </w:t>
      </w:r>
      <w:proofErr w:type="spellStart"/>
      <w:r w:rsidRPr="00931F11">
        <w:rPr>
          <w:rFonts w:ascii="Times New Roman" w:hAnsi="Times New Roman"/>
        </w:rPr>
        <w:t>Nogawang</w:t>
      </w:r>
      <w:proofErr w:type="spellEnd"/>
      <w:r w:rsidRPr="00931F11">
        <w:rPr>
          <w:rFonts w:ascii="Times New Roman" w:hAnsi="Times New Roman"/>
        </w:rPr>
        <w:t xml:space="preserve"> </w:t>
      </w:r>
      <w:proofErr w:type="spellStart"/>
      <w:r w:rsidRPr="00931F11">
        <w:rPr>
          <w:rFonts w:ascii="Times New Roman" w:hAnsi="Times New Roman"/>
        </w:rPr>
        <w:t>Norphel</w:t>
      </w:r>
      <w:proofErr w:type="spellEnd"/>
      <w:r w:rsidRPr="00931F11">
        <w:rPr>
          <w:rFonts w:ascii="Times New Roman" w:hAnsi="Times New Roman"/>
        </w:rPr>
        <w:t>, 22, wh</w:t>
      </w:r>
      <w:r>
        <w:rPr>
          <w:rFonts w:ascii="Times New Roman" w:hAnsi="Times New Roman"/>
        </w:rPr>
        <w:t xml:space="preserve">o self-immolated together on </w:t>
      </w:r>
      <w:r w:rsidRPr="00931F11">
        <w:rPr>
          <w:rFonts w:ascii="Times New Roman" w:hAnsi="Times New Roman"/>
        </w:rPr>
        <w:t xml:space="preserve">June </w:t>
      </w:r>
      <w:r>
        <w:rPr>
          <w:rFonts w:ascii="Times New Roman" w:hAnsi="Times New Roman"/>
        </w:rPr>
        <w:t>10, 2012</w:t>
      </w:r>
      <w:r w:rsidRPr="00931F11">
        <w:rPr>
          <w:rFonts w:ascii="Times New Roman" w:hAnsi="Times New Roman"/>
        </w:rPr>
        <w:t xml:space="preserve"> in </w:t>
      </w:r>
      <w:proofErr w:type="spellStart"/>
      <w:r>
        <w:rPr>
          <w:rFonts w:ascii="Times New Roman" w:hAnsi="Times New Roman"/>
        </w:rPr>
        <w:t>Chindu</w:t>
      </w:r>
      <w:proofErr w:type="spellEnd"/>
      <w:r>
        <w:rPr>
          <w:rFonts w:ascii="Times New Roman" w:hAnsi="Times New Roman"/>
        </w:rPr>
        <w:t xml:space="preserve"> County, Qinghai Province).</w:t>
      </w:r>
      <w:r w:rsidRPr="00931F11">
        <w:rPr>
          <w:rFonts w:ascii="Times New Roman" w:hAnsi="Times New Roman"/>
        </w:rPr>
        <w:t xml:space="preserve"> </w:t>
      </w:r>
      <w:proofErr w:type="gramStart"/>
      <w:r w:rsidRPr="00931F11">
        <w:rPr>
          <w:rFonts w:ascii="Times New Roman" w:hAnsi="Times New Roman"/>
        </w:rPr>
        <w:t>Video</w:t>
      </w:r>
      <w:r>
        <w:rPr>
          <w:rFonts w:ascii="Times New Roman" w:hAnsi="Times New Roman"/>
        </w:rPr>
        <w:t xml:space="preserve"> available at http://</w:t>
      </w:r>
      <w:r w:rsidRPr="00931F11">
        <w:rPr>
          <w:rFonts w:ascii="Times New Roman" w:hAnsi="Times New Roman"/>
        </w:rPr>
        <w:t>www.youtube.com/watch?v=4oD8QBVFJK8</w:t>
      </w:r>
      <w:r>
        <w:rPr>
          <w:rFonts w:ascii="Times New Roman" w:hAnsi="Times New Roman"/>
        </w:rPr>
        <w:t>.</w:t>
      </w:r>
      <w:proofErr w:type="gramEnd"/>
    </w:p>
  </w:footnote>
  <w:footnote w:id="206">
    <w:p w14:paraId="60175224" w14:textId="6112BE3C"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Id.</w:t>
      </w:r>
      <w:r>
        <w:rPr>
          <w:rFonts w:ascii="Times New Roman" w:hAnsi="Times New Roman"/>
        </w:rPr>
        <w:t xml:space="preserve"> (describing </w:t>
      </w:r>
      <w:proofErr w:type="spellStart"/>
      <w:r w:rsidRPr="00931F11">
        <w:rPr>
          <w:rFonts w:ascii="Times New Roman" w:hAnsi="Times New Roman"/>
        </w:rPr>
        <w:t>Nyankar</w:t>
      </w:r>
      <w:proofErr w:type="spellEnd"/>
      <w:r w:rsidRPr="00931F11">
        <w:rPr>
          <w:rFonts w:ascii="Times New Roman" w:hAnsi="Times New Roman"/>
        </w:rPr>
        <w:t xml:space="preserve"> </w:t>
      </w:r>
      <w:proofErr w:type="spellStart"/>
      <w:r w:rsidRPr="00931F11">
        <w:rPr>
          <w:rFonts w:ascii="Times New Roman" w:hAnsi="Times New Roman"/>
        </w:rPr>
        <w:t>Tashi</w:t>
      </w:r>
      <w:proofErr w:type="spellEnd"/>
      <w:r w:rsidRPr="00931F11">
        <w:rPr>
          <w:rFonts w:ascii="Times New Roman" w:hAnsi="Times New Roman"/>
        </w:rPr>
        <w:t xml:space="preserve">, </w:t>
      </w:r>
      <w:r>
        <w:rPr>
          <w:rFonts w:ascii="Times New Roman" w:hAnsi="Times New Roman"/>
        </w:rPr>
        <w:t xml:space="preserve">age </w:t>
      </w:r>
      <w:r w:rsidRPr="00931F11">
        <w:rPr>
          <w:rFonts w:ascii="Times New Roman" w:hAnsi="Times New Roman"/>
        </w:rPr>
        <w:t xml:space="preserve">24, who self-immolated on 24 November 2012, in </w:t>
      </w:r>
      <w:proofErr w:type="spellStart"/>
      <w:r w:rsidRPr="00931F11">
        <w:rPr>
          <w:rFonts w:ascii="Times New Roman" w:hAnsi="Times New Roman"/>
        </w:rPr>
        <w:t>Tongren</w:t>
      </w:r>
      <w:proofErr w:type="spellEnd"/>
      <w:r w:rsidRPr="00931F11">
        <w:rPr>
          <w:rFonts w:ascii="Times New Roman" w:hAnsi="Times New Roman"/>
        </w:rPr>
        <w:t xml:space="preserve"> Count</w:t>
      </w:r>
      <w:r>
        <w:rPr>
          <w:rFonts w:ascii="Times New Roman" w:hAnsi="Times New Roman"/>
        </w:rPr>
        <w:t>y, Qinghai Province).</w:t>
      </w:r>
      <w:proofErr w:type="gramEnd"/>
    </w:p>
  </w:footnote>
  <w:footnote w:id="207">
    <w:p w14:paraId="79B70ED5" w14:textId="77777777"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E4135C">
        <w:rPr>
          <w:rFonts w:ascii="Times New Roman" w:hAnsi="Times New Roman"/>
        </w:rPr>
        <w:t>International Covenant on Economic, Social, and Cultural Rights, </w:t>
      </w:r>
      <w:r w:rsidRPr="00E4135C">
        <w:rPr>
          <w:rFonts w:ascii="Times New Roman" w:hAnsi="Times New Roman"/>
          <w:i/>
          <w:iCs/>
        </w:rPr>
        <w:t>supra </w:t>
      </w:r>
      <w:r>
        <w:rPr>
          <w:rFonts w:ascii="Times New Roman" w:hAnsi="Times New Roman"/>
        </w:rPr>
        <w:t>note 13, art. 15.</w:t>
      </w:r>
    </w:p>
  </w:footnote>
  <w:footnote w:id="208">
    <w:p w14:paraId="7EC106D3" w14:textId="54DAC6A1" w:rsidR="00002473" w:rsidRPr="005F539D"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and Soc. Council, General Comment No. 21, CESCR 43d Sess., Nov. 2-20, 2009, U.N. Doc. E/C.12/GC/21, (Dec. 21, 2009) at ¶ 6 [hereinafter </w:t>
      </w:r>
      <w:r>
        <w:rPr>
          <w:rFonts w:ascii="Times New Roman" w:hAnsi="Times New Roman"/>
          <w:i/>
        </w:rPr>
        <w:t>General Comment No. 21</w:t>
      </w:r>
      <w:r>
        <w:rPr>
          <w:rFonts w:ascii="Times New Roman" w:hAnsi="Times New Roman"/>
        </w:rPr>
        <w:t>].</w:t>
      </w:r>
    </w:p>
  </w:footnote>
  <w:footnote w:id="209">
    <w:p w14:paraId="4E2FB9D3" w14:textId="206E17F0" w:rsidR="00002473" w:rsidRPr="005F539D"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2.</w:t>
      </w:r>
      <w:proofErr w:type="gramEnd"/>
    </w:p>
  </w:footnote>
  <w:footnote w:id="210">
    <w:p w14:paraId="17F8A028" w14:textId="77777777"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Id.</w:t>
      </w:r>
    </w:p>
  </w:footnote>
  <w:footnote w:id="211">
    <w:p w14:paraId="3824E377" w14:textId="56E4404B"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11.</w:t>
      </w:r>
      <w:proofErr w:type="gramEnd"/>
      <w:r>
        <w:rPr>
          <w:rFonts w:ascii="Times New Roman" w:hAnsi="Times New Roman"/>
        </w:rPr>
        <w:t xml:space="preserve"> </w:t>
      </w:r>
      <w:r w:rsidRPr="00931F11">
        <w:rPr>
          <w:rFonts w:ascii="Times New Roman" w:hAnsi="Times New Roman"/>
        </w:rPr>
        <w:t>This comment also emphasizes that many definitions of culture have been put forth, but there is no single right definition.  All definitions refer to the “multifaceted content implicit in the concept of culture.”</w:t>
      </w:r>
    </w:p>
  </w:footnote>
  <w:footnote w:id="212">
    <w:p w14:paraId="7A372A43" w14:textId="5232B7E4" w:rsidR="00002473" w:rsidRPr="005F539D"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15(a).</w:t>
      </w:r>
      <w:proofErr w:type="gramEnd"/>
    </w:p>
  </w:footnote>
  <w:footnote w:id="213">
    <w:p w14:paraId="315D4AF8" w14:textId="77777777"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Id.</w:t>
      </w:r>
    </w:p>
  </w:footnote>
  <w:footnote w:id="214">
    <w:p w14:paraId="6311E508" w14:textId="6F221BE8" w:rsidR="00002473" w:rsidRPr="005F539D"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13.</w:t>
      </w:r>
      <w:proofErr w:type="gramEnd"/>
    </w:p>
  </w:footnote>
  <w:footnote w:id="215">
    <w:p w14:paraId="408C550C" w14:textId="24F364BF"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i/>
        </w:rPr>
        <w:t xml:space="preserve">Id. </w:t>
      </w:r>
      <w:r>
        <w:rPr>
          <w:rFonts w:ascii="Times New Roman" w:hAnsi="Times New Roman"/>
        </w:rPr>
        <w:t>at ¶ 16(c)</w:t>
      </w:r>
      <w:r w:rsidRPr="00CD27A6">
        <w:rPr>
          <w:rFonts w:ascii="Times New Roman" w:hAnsi="Times New Roman"/>
        </w:rPr>
        <w:t xml:space="preserve"> (emphasizing that consultations should be held with the individuals and communities concerned in order to ensure that the measures to protect cultural diversity are acceptable to them).</w:t>
      </w:r>
    </w:p>
  </w:footnote>
  <w:footnote w:id="216">
    <w:p w14:paraId="62A791D6" w14:textId="0027E464"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proofErr w:type="gramStart"/>
      <w:r>
        <w:rPr>
          <w:rFonts w:ascii="Times New Roman" w:hAnsi="Times New Roman"/>
          <w:i/>
        </w:rPr>
        <w:t xml:space="preserve">Id. </w:t>
      </w:r>
      <w:r>
        <w:rPr>
          <w:rFonts w:ascii="Times New Roman" w:hAnsi="Times New Roman"/>
        </w:rPr>
        <w:t>at ¶ 16.</w:t>
      </w:r>
      <w:proofErr w:type="gramEnd"/>
      <w:r w:rsidRPr="00CD27A6">
        <w:rPr>
          <w:rFonts w:ascii="Times New Roman" w:hAnsi="Times New Roman"/>
        </w:rPr>
        <w:t xml:space="preserve"> </w:t>
      </w:r>
    </w:p>
  </w:footnote>
  <w:footnote w:id="217">
    <w:p w14:paraId="5192AED6" w14:textId="2B84C946" w:rsidR="00002473" w:rsidRPr="007A1190" w:rsidRDefault="00002473" w:rsidP="00573E40">
      <w:pPr>
        <w:pStyle w:val="FootnoteText"/>
      </w:pPr>
      <w:r w:rsidRPr="00787C47">
        <w:rPr>
          <w:rStyle w:val="FootnoteReference"/>
          <w:rFonts w:ascii="Times New Roman" w:hAnsi="Times New Roman"/>
        </w:rPr>
        <w:footnoteRef/>
      </w:r>
      <w:r w:rsidRPr="00787C47">
        <w:rPr>
          <w:rFonts w:ascii="Times New Roman" w:hAnsi="Times New Roman"/>
        </w:rPr>
        <w:t xml:space="preserve"> </w:t>
      </w:r>
      <w:r>
        <w:rPr>
          <w:rFonts w:ascii="Times New Roman" w:hAnsi="Times New Roman"/>
          <w:i/>
        </w:rPr>
        <w:t>See, e.g.</w:t>
      </w:r>
      <w:r>
        <w:rPr>
          <w:rFonts w:ascii="Times New Roman" w:hAnsi="Times New Roman"/>
        </w:rPr>
        <w:t xml:space="preserve"> </w:t>
      </w:r>
      <w:r w:rsidRPr="007A1190">
        <w:rPr>
          <w:rFonts w:ascii="Times New Roman" w:hAnsi="Times New Roman"/>
          <w:i/>
          <w:smallCaps/>
        </w:rPr>
        <w:t>No One Has the Liberty to Refuse</w:t>
      </w:r>
      <w:r>
        <w:rPr>
          <w:rFonts w:ascii="Times New Roman" w:hAnsi="Times New Roman"/>
        </w:rPr>
        <w:t xml:space="preserve">, </w:t>
      </w:r>
      <w:r>
        <w:rPr>
          <w:rFonts w:ascii="Times New Roman" w:hAnsi="Times New Roman"/>
          <w:i/>
        </w:rPr>
        <w:t>supra</w:t>
      </w:r>
      <w:r>
        <w:rPr>
          <w:rFonts w:ascii="Times New Roman" w:hAnsi="Times New Roman"/>
        </w:rPr>
        <w:t xml:space="preserve"> note 61; </w:t>
      </w:r>
      <w:r w:rsidRPr="007A1190">
        <w:rPr>
          <w:rFonts w:ascii="Times New Roman" w:hAnsi="Times New Roman"/>
          <w:i/>
          <w:smallCaps/>
        </w:rPr>
        <w:t>The Case Concerning Tibet</w:t>
      </w:r>
      <w:r>
        <w:rPr>
          <w:rFonts w:ascii="Times New Roman" w:hAnsi="Times New Roman"/>
        </w:rPr>
        <w:t xml:space="preserve">, </w:t>
      </w:r>
      <w:r>
        <w:rPr>
          <w:rFonts w:ascii="Times New Roman" w:hAnsi="Times New Roman"/>
          <w:i/>
        </w:rPr>
        <w:t>supra</w:t>
      </w:r>
      <w:r>
        <w:rPr>
          <w:rFonts w:ascii="Times New Roman" w:hAnsi="Times New Roman"/>
        </w:rPr>
        <w:t xml:space="preserve"> note 39; </w:t>
      </w:r>
      <w:r>
        <w:rPr>
          <w:rFonts w:ascii="Times New Roman" w:hAnsi="Times New Roman"/>
          <w:smallCaps/>
        </w:rPr>
        <w:t>Minority Rights Group International</w:t>
      </w:r>
      <w:r>
        <w:rPr>
          <w:rFonts w:ascii="Times New Roman" w:hAnsi="Times New Roman"/>
        </w:rPr>
        <w:t xml:space="preserve">, </w:t>
      </w:r>
      <w:r>
        <w:rPr>
          <w:rFonts w:ascii="Times New Roman" w:hAnsi="Times New Roman"/>
          <w:i/>
        </w:rPr>
        <w:t>supra</w:t>
      </w:r>
      <w:r>
        <w:rPr>
          <w:rFonts w:ascii="Times New Roman" w:hAnsi="Times New Roman"/>
        </w:rPr>
        <w:t xml:space="preserve"> note 51; </w:t>
      </w:r>
      <w:r>
        <w:rPr>
          <w:rFonts w:ascii="Times New Roman" w:hAnsi="Times New Roman"/>
          <w:i/>
        </w:rPr>
        <w:t>Tracking the Steel Dragon</w:t>
      </w:r>
      <w:r>
        <w:rPr>
          <w:rFonts w:ascii="Times New Roman" w:hAnsi="Times New Roman"/>
        </w:rPr>
        <w:t xml:space="preserve">, </w:t>
      </w:r>
      <w:proofErr w:type="gramStart"/>
      <w:r>
        <w:rPr>
          <w:rFonts w:ascii="Times New Roman" w:hAnsi="Times New Roman"/>
          <w:i/>
        </w:rPr>
        <w:t>supra</w:t>
      </w:r>
      <w:proofErr w:type="gramEnd"/>
      <w:r>
        <w:rPr>
          <w:rFonts w:ascii="Times New Roman" w:hAnsi="Times New Roman"/>
        </w:rPr>
        <w:t xml:space="preserve"> note 2.</w:t>
      </w:r>
    </w:p>
  </w:footnote>
  <w:footnote w:id="218">
    <w:p w14:paraId="034A1765" w14:textId="74BAF1A4"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i/>
        </w:rPr>
        <w:t xml:space="preserve">See generally </w:t>
      </w:r>
      <w:r w:rsidRPr="00CD27A6">
        <w:rPr>
          <w:rFonts w:ascii="Times New Roman" w:hAnsi="Times New Roman"/>
          <w:i/>
        </w:rPr>
        <w:t>Environment and Development Issues</w:t>
      </w:r>
      <w:r w:rsidRPr="00CD27A6">
        <w:rPr>
          <w:rFonts w:ascii="Times New Roman" w:hAnsi="Times New Roman"/>
        </w:rPr>
        <w:t xml:space="preserve">, </w:t>
      </w:r>
      <w:r w:rsidRPr="00CD27A6">
        <w:rPr>
          <w:rFonts w:ascii="Times New Roman" w:hAnsi="Times New Roman"/>
          <w:smallCaps/>
        </w:rPr>
        <w:t>Tibet.net</w:t>
      </w:r>
      <w:r>
        <w:rPr>
          <w:rFonts w:ascii="Times New Roman" w:hAnsi="Times New Roman"/>
          <w:smallCaps/>
        </w:rPr>
        <w:t>,</w:t>
      </w:r>
      <w:r>
        <w:rPr>
          <w:rFonts w:ascii="Times New Roman" w:hAnsi="Times New Roman"/>
          <w:i/>
        </w:rPr>
        <w:t xml:space="preserve"> </w:t>
      </w:r>
      <w:r w:rsidRPr="003A4F11">
        <w:rPr>
          <w:rFonts w:ascii="Times New Roman" w:hAnsi="Times New Roman"/>
        </w:rPr>
        <w:t>http://tibet.net/important-issues/tibets-environment-and-development-issues/</w:t>
      </w:r>
      <w:r w:rsidRPr="00CD27A6">
        <w:rPr>
          <w:rFonts w:ascii="Times New Roman" w:hAnsi="Times New Roman"/>
        </w:rPr>
        <w:t xml:space="preserve"> </w:t>
      </w:r>
      <w:r>
        <w:rPr>
          <w:rFonts w:ascii="Times New Roman" w:hAnsi="Times New Roman"/>
        </w:rPr>
        <w:t xml:space="preserve">(last visited March 25, 2013) </w:t>
      </w:r>
      <w:r w:rsidRPr="00CD27A6">
        <w:rPr>
          <w:rFonts w:ascii="Times New Roman" w:hAnsi="Times New Roman"/>
        </w:rPr>
        <w:t>(finding that the 1949 invasion of Tibet resulted in such violations as agricultural mismanagement and exploitation of Tibet’s resources through unregulated mining, along with the government’s failure to respond to Tibetan petitions against this action).</w:t>
      </w:r>
    </w:p>
  </w:footnote>
  <w:footnote w:id="219">
    <w:p w14:paraId="4C703463" w14:textId="660813ED" w:rsidR="00002473" w:rsidRPr="003A4F11"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Pr>
          <w:rFonts w:ascii="Times New Roman" w:hAnsi="Times New Roman"/>
          <w:i/>
        </w:rPr>
        <w:t xml:space="preserve">See generally </w:t>
      </w:r>
      <w:proofErr w:type="gramStart"/>
      <w:r>
        <w:rPr>
          <w:rFonts w:ascii="Times New Roman" w:hAnsi="Times New Roman"/>
          <w:i/>
        </w:rPr>
        <w:t>Tracking</w:t>
      </w:r>
      <w:proofErr w:type="gramEnd"/>
      <w:r>
        <w:rPr>
          <w:rFonts w:ascii="Times New Roman" w:hAnsi="Times New Roman"/>
          <w:i/>
        </w:rPr>
        <w:t xml:space="preserve"> the Steel Dragon</w:t>
      </w:r>
      <w:r>
        <w:rPr>
          <w:rFonts w:ascii="Times New Roman" w:hAnsi="Times New Roman"/>
        </w:rPr>
        <w:t xml:space="preserve">, </w:t>
      </w:r>
      <w:r>
        <w:rPr>
          <w:rFonts w:ascii="Times New Roman" w:hAnsi="Times New Roman"/>
          <w:i/>
        </w:rPr>
        <w:t xml:space="preserve">supra </w:t>
      </w:r>
      <w:r>
        <w:rPr>
          <w:rFonts w:ascii="Times New Roman" w:hAnsi="Times New Roman"/>
        </w:rPr>
        <w:t>note 2.</w:t>
      </w:r>
    </w:p>
  </w:footnote>
  <w:footnote w:id="220">
    <w:p w14:paraId="0796AABD" w14:textId="77777777" w:rsidR="00002473" w:rsidRDefault="00002473" w:rsidP="00573E40">
      <w:pPr>
        <w:pStyle w:val="FootnoteText"/>
      </w:pPr>
      <w:r w:rsidRPr="00CD27A6">
        <w:rPr>
          <w:rStyle w:val="FootnoteReference"/>
          <w:rFonts w:ascii="Times New Roman" w:hAnsi="Times New Roman"/>
        </w:rPr>
        <w:footnoteRef/>
      </w:r>
      <w:r w:rsidRPr="00CD27A6">
        <w:rPr>
          <w:rFonts w:ascii="Times New Roman" w:hAnsi="Times New Roman"/>
        </w:rPr>
        <w:t xml:space="preserve"> </w:t>
      </w:r>
      <w:r w:rsidRPr="00CD27A6">
        <w:rPr>
          <w:rFonts w:ascii="Times New Roman" w:hAnsi="Times New Roman"/>
          <w:i/>
        </w:rPr>
        <w:t>Id.</w:t>
      </w:r>
    </w:p>
  </w:footnote>
  <w:footnote w:id="221">
    <w:p w14:paraId="3A20C6F0" w14:textId="51795C3E" w:rsidR="00002473" w:rsidRDefault="00002473" w:rsidP="00573E40">
      <w:pPr>
        <w:pStyle w:val="FootnoteText"/>
      </w:pPr>
      <w:r w:rsidRPr="00B25B63">
        <w:rPr>
          <w:rStyle w:val="FootnoteReference"/>
          <w:rFonts w:ascii="Times New Roman" w:hAnsi="Times New Roman"/>
        </w:rPr>
        <w:footnoteRef/>
      </w:r>
      <w:r w:rsidRPr="00B25B63">
        <w:rPr>
          <w:rFonts w:ascii="Times New Roman" w:hAnsi="Times New Roman"/>
        </w:rPr>
        <w:t xml:space="preserve"> </w:t>
      </w:r>
      <w:r w:rsidRPr="00B25B63">
        <w:rPr>
          <w:rFonts w:ascii="Times New Roman" w:hAnsi="Times New Roman"/>
          <w:bCs/>
          <w:i/>
        </w:rPr>
        <w:t xml:space="preserve">Spanish Court Acknowledges Tibet as an Occupied State </w:t>
      </w:r>
      <w:proofErr w:type="gramStart"/>
      <w:r w:rsidRPr="00B25B63">
        <w:rPr>
          <w:rFonts w:ascii="Times New Roman" w:hAnsi="Times New Roman"/>
          <w:bCs/>
          <w:i/>
        </w:rPr>
        <w:t>Under</w:t>
      </w:r>
      <w:proofErr w:type="gramEnd"/>
      <w:r w:rsidRPr="00B25B63">
        <w:rPr>
          <w:rFonts w:ascii="Times New Roman" w:hAnsi="Times New Roman"/>
          <w:bCs/>
          <w:i/>
        </w:rPr>
        <w:t xml:space="preserve"> International Law</w:t>
      </w:r>
      <w:r>
        <w:rPr>
          <w:rFonts w:ascii="Times New Roman" w:hAnsi="Times New Roman"/>
          <w:bCs/>
        </w:rPr>
        <w:t xml:space="preserve">, </w:t>
      </w:r>
      <w:r>
        <w:rPr>
          <w:rFonts w:ascii="Times New Roman" w:hAnsi="Times New Roman"/>
          <w:bCs/>
          <w:smallCaps/>
        </w:rPr>
        <w:t>Tibet Justice Center, 2012</w:t>
      </w:r>
      <w:r>
        <w:rPr>
          <w:rFonts w:ascii="Times New Roman" w:hAnsi="Times New Roman"/>
          <w:bCs/>
          <w:i/>
        </w:rPr>
        <w:t xml:space="preserve"> </w:t>
      </w:r>
      <w:r w:rsidRPr="00B25B63">
        <w:rPr>
          <w:rFonts w:ascii="Times New Roman" w:hAnsi="Times New Roman"/>
        </w:rPr>
        <w:t>http://www.tibetjustice.org/features/audencia-nacional-ruling/</w:t>
      </w:r>
      <w:r>
        <w:rPr>
          <w:rFonts w:ascii="Times New Roman" w:hAnsi="Times New Roman"/>
        </w:rPr>
        <w:t xml:space="preserve"> (last visited March 29, 2013).</w:t>
      </w:r>
    </w:p>
  </w:footnote>
  <w:footnote w:id="222">
    <w:p w14:paraId="1274BCC4" w14:textId="77777777" w:rsidR="00D45DC9" w:rsidRPr="00931F11" w:rsidRDefault="00D45DC9" w:rsidP="00D45DC9">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A List of Tibetan Writers, Artists and Intellectuals Detained, ‘Disappeared’, or Harassed for Their Work,</w:t>
      </w:r>
      <w:r w:rsidRPr="00931F11">
        <w:rPr>
          <w:rFonts w:ascii="Times New Roman" w:hAnsi="Times New Roman"/>
        </w:rPr>
        <w:t xml:space="preserve"> </w:t>
      </w:r>
      <w:r w:rsidRPr="00931F11">
        <w:rPr>
          <w:rFonts w:ascii="Times New Roman" w:hAnsi="Times New Roman"/>
          <w:smallCaps/>
        </w:rPr>
        <w:t>International Campaign For Tibet</w:t>
      </w:r>
      <w:r>
        <w:rPr>
          <w:rFonts w:ascii="Times New Roman" w:hAnsi="Times New Roman"/>
        </w:rPr>
        <w:t xml:space="preserve">, </w:t>
      </w:r>
      <w:r>
        <w:rPr>
          <w:rFonts w:ascii="Times New Roman" w:hAnsi="Times New Roman"/>
          <w:i/>
        </w:rPr>
        <w:t xml:space="preserve">available </w:t>
      </w:r>
      <w:r w:rsidRPr="007A2BB8">
        <w:rPr>
          <w:rFonts w:ascii="Times New Roman" w:hAnsi="Times New Roman"/>
        </w:rPr>
        <w:t>at http://www.savetibet.org/files/documents/List_Tibetan_Writers_Artists_Intellectuals.pdf</w:t>
      </w:r>
      <w:r w:rsidRPr="007A2BB8">
        <w:rPr>
          <w:rFonts w:ascii="Times New Roman" w:hAnsi="Times New Roman"/>
          <w:i/>
        </w:rPr>
        <w:t xml:space="preserve"> </w:t>
      </w:r>
      <w:r>
        <w:rPr>
          <w:rFonts w:ascii="Times New Roman" w:hAnsi="Times New Roman"/>
        </w:rPr>
        <w:t xml:space="preserve">(noting in 2010 </w:t>
      </w:r>
      <w:r w:rsidRPr="00931F11">
        <w:rPr>
          <w:rFonts w:ascii="Times New Roman" w:hAnsi="Times New Roman"/>
        </w:rPr>
        <w:t>nineteen Tibetan artists, writers</w:t>
      </w:r>
      <w:r>
        <w:rPr>
          <w:rFonts w:ascii="Times New Roman" w:hAnsi="Times New Roman"/>
        </w:rPr>
        <w:t>,</w:t>
      </w:r>
      <w:r w:rsidRPr="00931F11">
        <w:rPr>
          <w:rFonts w:ascii="Times New Roman" w:hAnsi="Times New Roman"/>
        </w:rPr>
        <w:t xml:space="preserve"> and</w:t>
      </w:r>
      <w:r>
        <w:rPr>
          <w:rFonts w:ascii="Times New Roman" w:hAnsi="Times New Roman"/>
        </w:rPr>
        <w:t xml:space="preserve"> intellectuals</w:t>
      </w:r>
      <w:r w:rsidRPr="00931F11">
        <w:rPr>
          <w:rFonts w:ascii="Times New Roman" w:hAnsi="Times New Roman"/>
        </w:rPr>
        <w:t xml:space="preserve"> in detention, and a further twenty-four as having been harassed </w:t>
      </w:r>
      <w:r>
        <w:rPr>
          <w:rFonts w:ascii="Times New Roman" w:hAnsi="Times New Roman"/>
        </w:rPr>
        <w:t>or in short-term detention).</w:t>
      </w:r>
      <w:r w:rsidRPr="00931F11">
        <w:rPr>
          <w:rFonts w:ascii="Times New Roman" w:hAnsi="Times New Roman"/>
        </w:rPr>
        <w:t xml:space="preserve"> </w:t>
      </w:r>
    </w:p>
  </w:footnote>
  <w:footnote w:id="223">
    <w:p w14:paraId="4A09E91A" w14:textId="04224D94"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sidRPr="00931F11">
        <w:rPr>
          <w:rFonts w:ascii="Times New Roman" w:hAnsi="Times New Roman"/>
          <w:i/>
        </w:rPr>
        <w:t xml:space="preserve">Dolma </w:t>
      </w:r>
      <w:proofErr w:type="spellStart"/>
      <w:r w:rsidRPr="00931F11">
        <w:rPr>
          <w:rFonts w:ascii="Times New Roman" w:hAnsi="Times New Roman"/>
          <w:i/>
        </w:rPr>
        <w:t>Kyab</w:t>
      </w:r>
      <w:proofErr w:type="spellEnd"/>
      <w:r w:rsidRPr="00931F11">
        <w:rPr>
          <w:rFonts w:ascii="Times New Roman" w:hAnsi="Times New Roman"/>
          <w:i/>
        </w:rPr>
        <w:t>,</w:t>
      </w:r>
      <w:r w:rsidRPr="00931F11">
        <w:rPr>
          <w:rFonts w:ascii="Times New Roman" w:hAnsi="Times New Roman"/>
        </w:rPr>
        <w:t xml:space="preserve"> </w:t>
      </w:r>
      <w:r>
        <w:rPr>
          <w:rFonts w:ascii="Times New Roman" w:hAnsi="Times New Roman"/>
          <w:smallCaps/>
        </w:rPr>
        <w:t>ENGLISHPEN</w:t>
      </w:r>
      <w:r w:rsidRPr="00931F11">
        <w:rPr>
          <w:rFonts w:ascii="Times New Roman" w:hAnsi="Times New Roman"/>
          <w:smallCaps/>
        </w:rPr>
        <w:t xml:space="preserve">, </w:t>
      </w:r>
      <w:r w:rsidRPr="003B3A3F">
        <w:rPr>
          <w:rFonts w:ascii="Times New Roman" w:hAnsi="Times New Roman"/>
        </w:rPr>
        <w:t>http://www.englishpen.org/dolma-kyab-3/</w:t>
      </w:r>
      <w:r>
        <w:rPr>
          <w:rFonts w:ascii="Times New Roman" w:hAnsi="Times New Roman"/>
        </w:rPr>
        <w:t xml:space="preserve"> (last visited March 30, 2013).</w:t>
      </w:r>
      <w:proofErr w:type="gramEnd"/>
    </w:p>
  </w:footnote>
  <w:footnote w:id="224">
    <w:p w14:paraId="79407909" w14:textId="295ADF26"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sidRPr="00931F11">
        <w:rPr>
          <w:rFonts w:ascii="Times New Roman" w:hAnsi="Times New Roman"/>
          <w:i/>
        </w:rPr>
        <w:t>Tibetan Writer Arrest</w:t>
      </w:r>
      <w:r>
        <w:rPr>
          <w:rFonts w:ascii="Times New Roman" w:hAnsi="Times New Roman"/>
          <w:i/>
        </w:rPr>
        <w:t xml:space="preserve">ed for Book on Self-Immolations, </w:t>
      </w:r>
      <w:r w:rsidRPr="00931F11">
        <w:rPr>
          <w:rFonts w:ascii="Times New Roman" w:hAnsi="Times New Roman"/>
          <w:smallCaps/>
        </w:rPr>
        <w:t>Voice Of America</w:t>
      </w:r>
      <w:r>
        <w:rPr>
          <w:rFonts w:ascii="Times New Roman" w:hAnsi="Times New Roman"/>
        </w:rPr>
        <w:t xml:space="preserve">, </w:t>
      </w:r>
      <w:r w:rsidRPr="00491EBA">
        <w:rPr>
          <w:rFonts w:ascii="Times New Roman" w:hAnsi="Times New Roman"/>
        </w:rPr>
        <w:t>http://www.voatibetanenglish.com/content/article/1625490.html</w:t>
      </w:r>
      <w:r>
        <w:rPr>
          <w:rFonts w:ascii="Times New Roman" w:hAnsi="Times New Roman"/>
        </w:rPr>
        <w:t xml:space="preserve"> (last visited March 25, 2013).</w:t>
      </w:r>
      <w:proofErr w:type="gramEnd"/>
    </w:p>
  </w:footnote>
  <w:footnote w:id="225">
    <w:p w14:paraId="3970525E" w14:textId="77777777"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931F11">
        <w:rPr>
          <w:rFonts w:ascii="Times New Roman" w:hAnsi="Times New Roman"/>
          <w:i/>
        </w:rPr>
        <w:t>Tibet Writers Threatened,</w:t>
      </w:r>
      <w:r w:rsidRPr="00931F11">
        <w:rPr>
          <w:rFonts w:ascii="Times New Roman" w:hAnsi="Times New Roman"/>
        </w:rPr>
        <w:t xml:space="preserve"> </w:t>
      </w:r>
      <w:r w:rsidRPr="00931F11">
        <w:rPr>
          <w:rFonts w:ascii="Times New Roman" w:hAnsi="Times New Roman"/>
          <w:smallCaps/>
        </w:rPr>
        <w:t>RADIOFREEASIA.ORG</w:t>
      </w:r>
      <w:r w:rsidRPr="00931F11">
        <w:rPr>
          <w:rFonts w:ascii="Times New Roman" w:hAnsi="Times New Roman"/>
        </w:rPr>
        <w:t xml:space="preserve"> accessed 03/25/13 http://www.rfa.org/english/news/tibet/writers-12312010111557.html.</w:t>
      </w:r>
    </w:p>
  </w:footnote>
  <w:footnote w:id="226">
    <w:p w14:paraId="2514C2FB" w14:textId="621535D9"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Pr>
          <w:rFonts w:ascii="Times New Roman" w:hAnsi="Times New Roman"/>
        </w:rPr>
        <w:t>Econ.</w:t>
      </w:r>
      <w:proofErr w:type="gramEnd"/>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Soc. Council, Civil and Political Rights, Including the Question of Religious Intolerance, Commission on Human Rights 62d Sess., 2005, U.N. Doc. E/CN.4/2006/5, (Jan. 9, 2006) 9.</w:t>
      </w:r>
    </w:p>
  </w:footnote>
  <w:footnote w:id="227">
    <w:p w14:paraId="2888E111" w14:textId="4F4B88BE" w:rsidR="00002473" w:rsidRPr="00F84508"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F84508">
        <w:rPr>
          <w:rFonts w:ascii="Times New Roman" w:hAnsi="Times New Roman"/>
          <w:i/>
        </w:rPr>
        <w:t>See</w:t>
      </w:r>
      <w:r w:rsidRPr="00931F11">
        <w:rPr>
          <w:rFonts w:ascii="Times New Roman" w:hAnsi="Times New Roman"/>
        </w:rPr>
        <w:t xml:space="preserve"> </w:t>
      </w:r>
      <w:r>
        <w:rPr>
          <w:rFonts w:ascii="Times New Roman" w:hAnsi="Times New Roman"/>
          <w:i/>
        </w:rPr>
        <w:t>id.</w:t>
      </w:r>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24-42.</w:t>
      </w:r>
    </w:p>
  </w:footnote>
  <w:footnote w:id="228">
    <w:p w14:paraId="262F0066" w14:textId="0926888F" w:rsidR="00002473" w:rsidRPr="009E3D3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F84508">
        <w:rPr>
          <w:rFonts w:ascii="Times New Roman" w:hAnsi="Times New Roman"/>
          <w:i/>
        </w:rPr>
        <w:t>See</w:t>
      </w:r>
      <w:r w:rsidRPr="00931F11">
        <w:rPr>
          <w:rFonts w:ascii="Times New Roman" w:hAnsi="Times New Roman"/>
        </w:rPr>
        <w:t xml:space="preserve"> </w:t>
      </w:r>
      <w:r>
        <w:rPr>
          <w:rFonts w:ascii="Times New Roman" w:hAnsi="Times New Roman"/>
          <w:i/>
        </w:rPr>
        <w:t>Country Report 2008</w:t>
      </w:r>
      <w:r>
        <w:rPr>
          <w:rFonts w:ascii="Times New Roman" w:hAnsi="Times New Roman"/>
        </w:rPr>
        <w:t xml:space="preserve">, </w:t>
      </w:r>
      <w:r>
        <w:rPr>
          <w:rFonts w:ascii="Times New Roman" w:hAnsi="Times New Roman"/>
          <w:i/>
        </w:rPr>
        <w:t>supra</w:t>
      </w:r>
      <w:r>
        <w:rPr>
          <w:rFonts w:ascii="Times New Roman" w:hAnsi="Times New Roman"/>
        </w:rPr>
        <w:t xml:space="preserve"> note 8; </w:t>
      </w:r>
      <w:r w:rsidRPr="00931F11">
        <w:rPr>
          <w:rFonts w:ascii="Times New Roman" w:hAnsi="Times New Roman"/>
        </w:rPr>
        <w:t>U.S. Commission on International Religio</w:t>
      </w:r>
      <w:r>
        <w:rPr>
          <w:rFonts w:ascii="Times New Roman" w:hAnsi="Times New Roman"/>
        </w:rPr>
        <w:t xml:space="preserve">us Freedom, Annual Report 2012 (March 2012) 136-141, </w:t>
      </w:r>
      <w:r>
        <w:rPr>
          <w:rFonts w:ascii="Times New Roman" w:hAnsi="Times New Roman"/>
          <w:i/>
        </w:rPr>
        <w:t xml:space="preserve">available </w:t>
      </w:r>
      <w:r w:rsidRPr="00762406">
        <w:rPr>
          <w:rFonts w:ascii="Times New Roman" w:hAnsi="Times New Roman"/>
        </w:rPr>
        <w:t>at http://www.uscirf.gov/images/Annual%20Report%20of%20USCIRF%</w:t>
      </w:r>
      <w:proofErr w:type="gramStart"/>
      <w:r w:rsidRPr="00762406">
        <w:rPr>
          <w:rFonts w:ascii="Times New Roman" w:hAnsi="Times New Roman"/>
        </w:rPr>
        <w:t>202012(</w:t>
      </w:r>
      <w:proofErr w:type="gramEnd"/>
      <w:r w:rsidRPr="00762406">
        <w:rPr>
          <w:rFonts w:ascii="Times New Roman" w:hAnsi="Times New Roman"/>
        </w:rPr>
        <w:t>2).pdf</w:t>
      </w:r>
      <w:r>
        <w:rPr>
          <w:rFonts w:ascii="Times New Roman" w:hAnsi="Times New Roman"/>
          <w:i/>
        </w:rPr>
        <w:t xml:space="preserve"> </w:t>
      </w:r>
      <w:r>
        <w:rPr>
          <w:rFonts w:ascii="Times New Roman" w:hAnsi="Times New Roman"/>
        </w:rPr>
        <w:t xml:space="preserve">[hereinafter </w:t>
      </w:r>
      <w:r>
        <w:rPr>
          <w:rFonts w:ascii="Times New Roman" w:hAnsi="Times New Roman"/>
          <w:i/>
        </w:rPr>
        <w:t>2012 Int’l Religious Freedom Report</w:t>
      </w:r>
      <w:r>
        <w:rPr>
          <w:rFonts w:ascii="Times New Roman" w:hAnsi="Times New Roman"/>
        </w:rPr>
        <w:t>].</w:t>
      </w:r>
    </w:p>
  </w:footnote>
  <w:footnote w:id="229">
    <w:p w14:paraId="1667A821" w14:textId="6938C61C" w:rsidR="00002473" w:rsidRPr="005E24F8" w:rsidRDefault="00002473">
      <w:pPr>
        <w:pStyle w:val="FootnoteText"/>
        <w:rPr>
          <w:rFonts w:ascii="Times New Roman" w:hAnsi="Times New Roman"/>
        </w:rPr>
      </w:pPr>
      <w:r w:rsidRPr="005E24F8">
        <w:rPr>
          <w:rStyle w:val="FootnoteReference"/>
          <w:rFonts w:ascii="Times New Roman" w:hAnsi="Times New Roman"/>
        </w:rPr>
        <w:footnoteRef/>
      </w:r>
      <w:r w:rsidRPr="005E24F8">
        <w:rPr>
          <w:rFonts w:ascii="Times New Roman" w:hAnsi="Times New Roman"/>
        </w:rPr>
        <w:t xml:space="preserve"> </w:t>
      </w:r>
      <w:r>
        <w:rPr>
          <w:rFonts w:ascii="Times New Roman" w:hAnsi="Times New Roman"/>
          <w:i/>
        </w:rPr>
        <w:t>2009 Report on International Religious Freedom</w:t>
      </w:r>
      <w:r>
        <w:rPr>
          <w:rFonts w:ascii="Times New Roman" w:hAnsi="Times New Roman"/>
        </w:rPr>
        <w:t xml:space="preserve">, </w:t>
      </w:r>
      <w:r>
        <w:rPr>
          <w:rFonts w:ascii="Times New Roman" w:hAnsi="Times New Roman"/>
          <w:smallCaps/>
        </w:rPr>
        <w:t>U.S. Dept. of State</w:t>
      </w:r>
      <w:r>
        <w:rPr>
          <w:rFonts w:ascii="Times New Roman" w:hAnsi="Times New Roman"/>
        </w:rPr>
        <w:t xml:space="preserve"> (Oct. 26, 2009).</w:t>
      </w:r>
    </w:p>
  </w:footnote>
  <w:footnote w:id="230">
    <w:p w14:paraId="4E99E587" w14:textId="6F9AABBA"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586AC8">
        <w:rPr>
          <w:rFonts w:ascii="Times New Roman" w:hAnsi="Times New Roman"/>
          <w:i/>
        </w:rPr>
        <w:t>See</w:t>
      </w:r>
      <w:r>
        <w:rPr>
          <w:rFonts w:ascii="Times New Roman" w:hAnsi="Times New Roman"/>
        </w:rPr>
        <w:t xml:space="preserve"> Yang </w:t>
      </w:r>
      <w:proofErr w:type="spellStart"/>
      <w:r>
        <w:rPr>
          <w:rFonts w:ascii="Times New Roman" w:hAnsi="Times New Roman"/>
        </w:rPr>
        <w:t>Jingjie</w:t>
      </w:r>
      <w:proofErr w:type="spellEnd"/>
      <w:r>
        <w:rPr>
          <w:rFonts w:ascii="Times New Roman" w:hAnsi="Times New Roman"/>
        </w:rPr>
        <w:t xml:space="preserve">, </w:t>
      </w:r>
      <w:r>
        <w:rPr>
          <w:rFonts w:ascii="Times New Roman" w:hAnsi="Times New Roman"/>
          <w:i/>
        </w:rPr>
        <w:t>Tibet Officials ‘Prepare for War’</w:t>
      </w:r>
      <w:r>
        <w:rPr>
          <w:rFonts w:ascii="Times New Roman" w:hAnsi="Times New Roman"/>
        </w:rPr>
        <w:t xml:space="preserve">, </w:t>
      </w:r>
      <w:r>
        <w:rPr>
          <w:rFonts w:ascii="Times New Roman" w:hAnsi="Times New Roman"/>
          <w:smallCaps/>
        </w:rPr>
        <w:t>People’s Daily Online</w:t>
      </w:r>
      <w:r>
        <w:rPr>
          <w:rFonts w:ascii="Times New Roman" w:hAnsi="Times New Roman"/>
        </w:rPr>
        <w:t>,</w:t>
      </w:r>
      <w:r w:rsidRPr="00931F11">
        <w:rPr>
          <w:rFonts w:ascii="Times New Roman" w:hAnsi="Times New Roman"/>
        </w:rPr>
        <w:t xml:space="preserve"> </w:t>
      </w:r>
      <w:r w:rsidRPr="00586AC8">
        <w:rPr>
          <w:rFonts w:ascii="Times New Roman" w:hAnsi="Times New Roman"/>
        </w:rPr>
        <w:t>http://english.peopledaily.com.cn/90882/7725297.html</w:t>
      </w:r>
      <w:r>
        <w:rPr>
          <w:rFonts w:ascii="Times New Roman" w:hAnsi="Times New Roman"/>
        </w:rPr>
        <w:t>.</w:t>
      </w:r>
    </w:p>
  </w:footnote>
  <w:footnote w:id="231">
    <w:p w14:paraId="01074D14" w14:textId="48616545" w:rsidR="00002473" w:rsidRPr="00931F11" w:rsidRDefault="00002473" w:rsidP="00573E40">
      <w:pPr>
        <w:rPr>
          <w:rFonts w:ascii="Times New Roman" w:hAnsi="Times New Roman"/>
        </w:rPr>
      </w:pPr>
      <w:r w:rsidRPr="00931F11">
        <w:rPr>
          <w:rStyle w:val="FootnoteReference"/>
          <w:rFonts w:ascii="Times New Roman" w:hAnsi="Times New Roman"/>
          <w:sz w:val="20"/>
          <w:szCs w:val="20"/>
        </w:rPr>
        <w:footnoteRef/>
      </w:r>
      <w:r w:rsidRPr="00931F11">
        <w:rPr>
          <w:rFonts w:ascii="Times New Roman" w:hAnsi="Times New Roman"/>
          <w:sz w:val="20"/>
          <w:szCs w:val="20"/>
        </w:rPr>
        <w:t xml:space="preserve"> </w:t>
      </w:r>
      <w:r w:rsidRPr="009B60F2">
        <w:rPr>
          <w:rFonts w:ascii="Times New Roman" w:hAnsi="Times New Roman"/>
          <w:i/>
          <w:sz w:val="20"/>
          <w:szCs w:val="20"/>
        </w:rPr>
        <w:t>See</w:t>
      </w:r>
      <w:r>
        <w:rPr>
          <w:rFonts w:ascii="Times New Roman" w:hAnsi="Times New Roman"/>
          <w:sz w:val="20"/>
          <w:szCs w:val="20"/>
        </w:rPr>
        <w:t xml:space="preserve"> Liu </w:t>
      </w:r>
      <w:proofErr w:type="spellStart"/>
      <w:r>
        <w:rPr>
          <w:rFonts w:ascii="Times New Roman" w:hAnsi="Times New Roman"/>
          <w:sz w:val="20"/>
          <w:szCs w:val="20"/>
        </w:rPr>
        <w:t>Sha</w:t>
      </w:r>
      <w:proofErr w:type="spellEnd"/>
      <w:r>
        <w:rPr>
          <w:rFonts w:ascii="Times New Roman" w:hAnsi="Times New Roman"/>
          <w:sz w:val="20"/>
          <w:szCs w:val="20"/>
        </w:rPr>
        <w:t xml:space="preserve">, </w:t>
      </w:r>
      <w:r>
        <w:rPr>
          <w:rFonts w:ascii="Times New Roman" w:hAnsi="Times New Roman"/>
          <w:i/>
          <w:sz w:val="20"/>
          <w:szCs w:val="20"/>
        </w:rPr>
        <w:t>Leaders Focus on Stability</w:t>
      </w:r>
      <w:r>
        <w:rPr>
          <w:rFonts w:ascii="Times New Roman" w:hAnsi="Times New Roman"/>
          <w:sz w:val="20"/>
          <w:szCs w:val="20"/>
        </w:rPr>
        <w:t xml:space="preserve">, </w:t>
      </w:r>
      <w:r>
        <w:rPr>
          <w:rFonts w:ascii="Times New Roman" w:hAnsi="Times New Roman"/>
          <w:smallCaps/>
          <w:sz w:val="20"/>
          <w:szCs w:val="20"/>
        </w:rPr>
        <w:t>Global Times</w:t>
      </w:r>
      <w:r>
        <w:rPr>
          <w:rFonts w:ascii="Times New Roman" w:hAnsi="Times New Roman"/>
          <w:sz w:val="20"/>
          <w:szCs w:val="20"/>
        </w:rPr>
        <w:t>,</w:t>
      </w:r>
      <w:r w:rsidRPr="00931F11">
        <w:rPr>
          <w:rFonts w:ascii="Times New Roman" w:hAnsi="Times New Roman"/>
          <w:sz w:val="20"/>
          <w:szCs w:val="20"/>
        </w:rPr>
        <w:t xml:space="preserve"> </w:t>
      </w:r>
      <w:r>
        <w:rPr>
          <w:rFonts w:ascii="Times New Roman" w:hAnsi="Times New Roman"/>
          <w:sz w:val="20"/>
          <w:szCs w:val="20"/>
        </w:rPr>
        <w:t>http://</w:t>
      </w:r>
      <w:r w:rsidRPr="00931F11">
        <w:rPr>
          <w:rStyle w:val="A10"/>
          <w:rFonts w:ascii="Times New Roman" w:hAnsi="Times New Roman"/>
          <w:sz w:val="20"/>
          <w:szCs w:val="20"/>
        </w:rPr>
        <w:t>www.glob</w:t>
      </w:r>
      <w:r>
        <w:rPr>
          <w:rStyle w:val="A10"/>
          <w:rFonts w:ascii="Times New Roman" w:hAnsi="Times New Roman"/>
          <w:sz w:val="20"/>
          <w:szCs w:val="20"/>
        </w:rPr>
        <w:t>altimes.cn/content/739820.shtml;</w:t>
      </w:r>
      <w:r w:rsidRPr="00931F11">
        <w:rPr>
          <w:rFonts w:ascii="Times New Roman" w:hAnsi="Times New Roman"/>
          <w:sz w:val="20"/>
          <w:szCs w:val="20"/>
        </w:rPr>
        <w:t xml:space="preserve"> </w:t>
      </w:r>
      <w:r w:rsidRPr="00931F11">
        <w:rPr>
          <w:rFonts w:ascii="Times New Roman" w:hAnsi="Times New Roman"/>
          <w:i/>
          <w:sz w:val="20"/>
          <w:szCs w:val="20"/>
        </w:rPr>
        <w:t>Storm in the Grasslands</w:t>
      </w:r>
      <w:r w:rsidRPr="00931F11">
        <w:rPr>
          <w:rFonts w:ascii="Times New Roman" w:hAnsi="Times New Roman"/>
          <w:sz w:val="20"/>
          <w:szCs w:val="20"/>
        </w:rPr>
        <w:t xml:space="preserve">, </w:t>
      </w:r>
      <w:r>
        <w:rPr>
          <w:rFonts w:ascii="Times New Roman" w:hAnsi="Times New Roman"/>
          <w:i/>
          <w:sz w:val="20"/>
          <w:szCs w:val="20"/>
        </w:rPr>
        <w:t xml:space="preserve">supra </w:t>
      </w:r>
      <w:r>
        <w:rPr>
          <w:rFonts w:ascii="Times New Roman" w:hAnsi="Times New Roman"/>
          <w:sz w:val="20"/>
          <w:szCs w:val="20"/>
        </w:rPr>
        <w:t>note 13</w:t>
      </w:r>
      <w:r>
        <w:rPr>
          <w:rFonts w:ascii="Times New Roman" w:hAnsi="Times New Roman"/>
          <w:i/>
          <w:sz w:val="20"/>
          <w:szCs w:val="20"/>
        </w:rPr>
        <w:t>,</w:t>
      </w:r>
      <w:r>
        <w:rPr>
          <w:rFonts w:ascii="Times New Roman" w:hAnsi="Times New Roman"/>
          <w:sz w:val="20"/>
          <w:szCs w:val="20"/>
        </w:rPr>
        <w:t xml:space="preserve"> at </w:t>
      </w:r>
      <w:r w:rsidRPr="00931F11">
        <w:rPr>
          <w:rFonts w:ascii="Times New Roman" w:hAnsi="Times New Roman"/>
          <w:sz w:val="20"/>
          <w:szCs w:val="20"/>
        </w:rPr>
        <w:t>25-29.</w:t>
      </w:r>
    </w:p>
  </w:footnote>
  <w:footnote w:id="232">
    <w:p w14:paraId="1024B45D" w14:textId="71476C7F"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Pr>
          <w:rFonts w:ascii="Times New Roman" w:hAnsi="Times New Roman"/>
        </w:rPr>
        <w:t xml:space="preserve">2012 </w:t>
      </w:r>
      <w:r w:rsidRPr="00070553">
        <w:rPr>
          <w:rFonts w:ascii="Times New Roman" w:hAnsi="Times New Roman"/>
        </w:rPr>
        <w:t>Int’l Religious Freedom Report</w:t>
      </w:r>
      <w:r>
        <w:rPr>
          <w:rFonts w:ascii="Times New Roman" w:hAnsi="Times New Roman"/>
        </w:rPr>
        <w:t xml:space="preserve">, </w:t>
      </w:r>
      <w:r>
        <w:rPr>
          <w:rFonts w:ascii="Times New Roman" w:hAnsi="Times New Roman"/>
          <w:i/>
        </w:rPr>
        <w:t>supra</w:t>
      </w:r>
      <w:r>
        <w:rPr>
          <w:rFonts w:ascii="Times New Roman" w:hAnsi="Times New Roman"/>
        </w:rPr>
        <w:t xml:space="preserve"> note 228, at </w:t>
      </w:r>
      <w:r w:rsidRPr="00931F11">
        <w:rPr>
          <w:rFonts w:ascii="Times New Roman" w:hAnsi="Times New Roman"/>
        </w:rPr>
        <w:t>6-7.</w:t>
      </w:r>
    </w:p>
  </w:footnote>
  <w:footnote w:id="233">
    <w:p w14:paraId="6B27FAD2" w14:textId="008F294B" w:rsidR="00002473" w:rsidRPr="00DA69D3" w:rsidRDefault="00002473" w:rsidP="00573E40">
      <w:pPr>
        <w:pStyle w:val="FootnoteText"/>
        <w:rPr>
          <w:rFonts w:ascii="Times New Roman" w:hAnsi="Times New Roman"/>
        </w:rPr>
      </w:pPr>
      <w:r w:rsidRPr="00931F11">
        <w:rPr>
          <w:rStyle w:val="FootnoteReference"/>
          <w:rFonts w:ascii="Times New Roman" w:hAnsi="Times New Roman"/>
        </w:rPr>
        <w:footnoteRef/>
      </w:r>
      <w:r>
        <w:rPr>
          <w:rFonts w:ascii="Times New Roman" w:hAnsi="Times New Roman"/>
        </w:rPr>
        <w:t xml:space="preserve"> </w:t>
      </w:r>
      <w:r w:rsidRPr="00931F11">
        <w:rPr>
          <w:rFonts w:ascii="Times New Roman" w:hAnsi="Times New Roman"/>
          <w:i/>
        </w:rPr>
        <w:t>Country of Origin Information Report: China</w:t>
      </w:r>
      <w:r w:rsidRPr="00931F11">
        <w:rPr>
          <w:rFonts w:ascii="Times New Roman" w:hAnsi="Times New Roman"/>
        </w:rPr>
        <w:t xml:space="preserve">, </w:t>
      </w:r>
      <w:r>
        <w:rPr>
          <w:rFonts w:ascii="Times New Roman" w:hAnsi="Times New Roman"/>
          <w:smallCaps/>
        </w:rPr>
        <w:t>UK Border Agency</w:t>
      </w:r>
      <w:r>
        <w:rPr>
          <w:rFonts w:ascii="Times New Roman" w:hAnsi="Times New Roman"/>
        </w:rPr>
        <w:t xml:space="preserve"> (Nov. 15, 2010) 108-114</w:t>
      </w:r>
      <w:r w:rsidRPr="00931F11">
        <w:rPr>
          <w:rFonts w:ascii="Times New Roman" w:hAnsi="Times New Roman"/>
        </w:rPr>
        <w:t>.</w:t>
      </w:r>
    </w:p>
  </w:footnote>
  <w:footnote w:id="234">
    <w:p w14:paraId="77CE47FA" w14:textId="78845C54"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See</w:t>
      </w:r>
      <w:r>
        <w:rPr>
          <w:rFonts w:ascii="Times New Roman" w:hAnsi="Times New Roman"/>
        </w:rPr>
        <w:t xml:space="preserve"> </w:t>
      </w:r>
      <w:r>
        <w:rPr>
          <w:rFonts w:ascii="Times New Roman" w:hAnsi="Times New Roman"/>
          <w:i/>
        </w:rPr>
        <w:t>Tibetan Heroes</w:t>
      </w:r>
      <w:r>
        <w:rPr>
          <w:rFonts w:ascii="Times New Roman" w:hAnsi="Times New Roman"/>
        </w:rPr>
        <w:t xml:space="preserve">, </w:t>
      </w:r>
      <w:r>
        <w:rPr>
          <w:rFonts w:ascii="Times New Roman" w:hAnsi="Times New Roman"/>
          <w:smallCaps/>
        </w:rPr>
        <w:t>Free Tibetan Heroes</w:t>
      </w:r>
      <w:r>
        <w:rPr>
          <w:rFonts w:ascii="Times New Roman" w:hAnsi="Times New Roman"/>
        </w:rPr>
        <w:t xml:space="preserve"> (Aug. 25, 2011), </w:t>
      </w:r>
      <w:r>
        <w:rPr>
          <w:rFonts w:ascii="Times New Roman" w:hAnsi="Times New Roman"/>
          <w:i/>
        </w:rPr>
        <w:t>available at</w:t>
      </w:r>
      <w:r>
        <w:rPr>
          <w:rFonts w:ascii="Times New Roman" w:hAnsi="Times New Roman"/>
        </w:rPr>
        <w:t xml:space="preserve"> </w:t>
      </w:r>
      <w:r w:rsidRPr="00813225">
        <w:rPr>
          <w:rFonts w:ascii="Times New Roman" w:hAnsi="Times New Roman"/>
        </w:rPr>
        <w:t>http://freetibetanheroes.org/hero-profiles/</w:t>
      </w:r>
      <w:r w:rsidRPr="00931F11">
        <w:rPr>
          <w:rFonts w:ascii="Times New Roman" w:hAnsi="Times New Roman"/>
        </w:rPr>
        <w:t xml:space="preserve"> </w:t>
      </w:r>
      <w:r>
        <w:rPr>
          <w:rFonts w:ascii="Times New Roman" w:hAnsi="Times New Roman"/>
        </w:rPr>
        <w:t>(giving detailed biographies and chronologies</w:t>
      </w:r>
      <w:r w:rsidRPr="00931F11">
        <w:rPr>
          <w:rFonts w:ascii="Times New Roman" w:hAnsi="Times New Roman"/>
        </w:rPr>
        <w:t xml:space="preserve"> of arrest</w:t>
      </w:r>
      <w:r>
        <w:rPr>
          <w:rFonts w:ascii="Times New Roman" w:hAnsi="Times New Roman"/>
        </w:rPr>
        <w:t>s</w:t>
      </w:r>
      <w:r w:rsidRPr="00931F11">
        <w:rPr>
          <w:rFonts w:ascii="Times New Roman" w:hAnsi="Times New Roman"/>
        </w:rPr>
        <w:t xml:space="preserve"> and detent</w:t>
      </w:r>
      <w:r>
        <w:rPr>
          <w:rFonts w:ascii="Times New Roman" w:hAnsi="Times New Roman"/>
        </w:rPr>
        <w:t>ions).</w:t>
      </w:r>
      <w:proofErr w:type="gramEnd"/>
    </w:p>
  </w:footnote>
  <w:footnote w:id="235">
    <w:p w14:paraId="3FAC49D1" w14:textId="5C43A0BA"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Pr>
          <w:rFonts w:ascii="Times New Roman" w:hAnsi="Times New Roman"/>
          <w:i/>
        </w:rPr>
        <w:t xml:space="preserve"> Id.</w:t>
      </w:r>
    </w:p>
  </w:footnote>
  <w:footnote w:id="236">
    <w:p w14:paraId="4F98A47A" w14:textId="52617F7B" w:rsidR="00002473" w:rsidRPr="004D4069" w:rsidRDefault="00002473" w:rsidP="00573E40">
      <w:pPr>
        <w:pStyle w:val="FootnoteText"/>
        <w:rPr>
          <w:rFonts w:ascii="Times New Roman" w:hAnsi="Times New Roman"/>
        </w:rPr>
      </w:pPr>
      <w:r w:rsidRPr="00931F11">
        <w:rPr>
          <w:rStyle w:val="FootnoteReference"/>
          <w:rFonts w:ascii="Times New Roman" w:hAnsi="Times New Roman"/>
        </w:rPr>
        <w:footnoteRef/>
      </w:r>
      <w:r>
        <w:rPr>
          <w:rFonts w:ascii="Times New Roman" w:hAnsi="Times New Roman"/>
        </w:rPr>
        <w:t xml:space="preserve"> </w:t>
      </w:r>
      <w:r>
        <w:rPr>
          <w:rFonts w:ascii="Times New Roman" w:hAnsi="Times New Roman"/>
          <w:i/>
        </w:rPr>
        <w:t>Id.</w:t>
      </w:r>
    </w:p>
  </w:footnote>
  <w:footnote w:id="237">
    <w:p w14:paraId="2DEAB616" w14:textId="71EF7A6E"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proofErr w:type="gramStart"/>
      <w:r w:rsidRPr="004D4069">
        <w:rPr>
          <w:rFonts w:ascii="Times New Roman" w:hAnsi="Times New Roman"/>
          <w:i/>
        </w:rPr>
        <w:t>See</w:t>
      </w:r>
      <w:r w:rsidRPr="00931F11">
        <w:rPr>
          <w:rFonts w:ascii="Times New Roman" w:hAnsi="Times New Roman"/>
        </w:rPr>
        <w:t xml:space="preserve"> </w:t>
      </w:r>
      <w:r>
        <w:rPr>
          <w:rFonts w:ascii="Times New Roman" w:hAnsi="Times New Roman"/>
          <w:i/>
        </w:rPr>
        <w:t>Panchen Lama</w:t>
      </w:r>
      <w:r>
        <w:rPr>
          <w:rFonts w:ascii="Times New Roman" w:hAnsi="Times New Roman"/>
        </w:rPr>
        <w:t xml:space="preserve">, </w:t>
      </w:r>
      <w:r>
        <w:rPr>
          <w:rFonts w:ascii="Times New Roman" w:hAnsi="Times New Roman"/>
          <w:smallCaps/>
        </w:rPr>
        <w:t>Free the Panchen Lama</w:t>
      </w:r>
      <w:r>
        <w:rPr>
          <w:rFonts w:ascii="Times New Roman" w:hAnsi="Times New Roman"/>
        </w:rPr>
        <w:t xml:space="preserve">, </w:t>
      </w:r>
      <w:r w:rsidRPr="004D4069">
        <w:rPr>
          <w:rFonts w:ascii="Times New Roman" w:hAnsi="Times New Roman"/>
        </w:rPr>
        <w:t>http://www.freepanchenlama.org/panchen-lama/</w:t>
      </w:r>
      <w:r>
        <w:rPr>
          <w:rFonts w:ascii="Times New Roman" w:hAnsi="Times New Roman"/>
        </w:rPr>
        <w:t xml:space="preserve"> (last visited March 25, 2013).</w:t>
      </w:r>
      <w:proofErr w:type="gramEnd"/>
    </w:p>
  </w:footnote>
  <w:footnote w:id="238">
    <w:p w14:paraId="205834B3" w14:textId="77777777"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As of 31 March 2013, a total of 120 self-immolations have taken place since 2009, including six by Tibetans in exile: four in India, and two in Nepal. All but one of the 120 self-immolations </w:t>
      </w:r>
      <w:proofErr w:type="gramStart"/>
      <w:r w:rsidRPr="00931F11">
        <w:rPr>
          <w:rFonts w:ascii="Times New Roman" w:hAnsi="Times New Roman"/>
        </w:rPr>
        <w:t>have</w:t>
      </w:r>
      <w:proofErr w:type="gramEnd"/>
      <w:r w:rsidRPr="00931F11">
        <w:rPr>
          <w:rFonts w:ascii="Times New Roman" w:hAnsi="Times New Roman"/>
        </w:rPr>
        <w:t xml:space="preserve"> occurred since March 2011, and all of them have taken place since China’s previous review under the CESCR.</w:t>
      </w:r>
    </w:p>
  </w:footnote>
  <w:footnote w:id="239">
    <w:p w14:paraId="72EA6E2C" w14:textId="7E76235F"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Pr>
          <w:rFonts w:ascii="Times New Roman" w:hAnsi="Times New Roman"/>
        </w:rPr>
        <w:t xml:space="preserve"> </w:t>
      </w:r>
      <w:r>
        <w:rPr>
          <w:rFonts w:ascii="Times New Roman" w:hAnsi="Times New Roman"/>
          <w:i/>
        </w:rPr>
        <w:t>See also</w:t>
      </w:r>
      <w:r>
        <w:rPr>
          <w:rFonts w:ascii="Times New Roman" w:hAnsi="Times New Roman"/>
        </w:rPr>
        <w:t xml:space="preserve"> </w:t>
      </w:r>
      <w:r>
        <w:rPr>
          <w:rFonts w:ascii="Times New Roman" w:hAnsi="Times New Roman"/>
          <w:i/>
        </w:rPr>
        <w:t>Self-Immolations in Tibet</w:t>
      </w:r>
      <w:r>
        <w:rPr>
          <w:rFonts w:ascii="Times New Roman" w:hAnsi="Times New Roman"/>
        </w:rPr>
        <w:t xml:space="preserve">, </w:t>
      </w:r>
      <w:r>
        <w:rPr>
          <w:rFonts w:ascii="Times New Roman" w:hAnsi="Times New Roman"/>
          <w:smallCaps/>
        </w:rPr>
        <w:t>International Campaign for Tibet</w:t>
      </w:r>
      <w:r>
        <w:rPr>
          <w:rFonts w:ascii="Times New Roman" w:hAnsi="Times New Roman"/>
        </w:rPr>
        <w:t xml:space="preserve"> (March 29, 2013), </w:t>
      </w:r>
      <w:r w:rsidRPr="004D4069">
        <w:rPr>
          <w:rFonts w:ascii="Times New Roman" w:hAnsi="Times New Roman"/>
        </w:rPr>
        <w:t>http://www.savetibet.org/resource-center/maps-data-fact-sheets/self-immolation-fact-sheet</w:t>
      </w:r>
      <w:r>
        <w:rPr>
          <w:rFonts w:ascii="Times New Roman" w:hAnsi="Times New Roman"/>
        </w:rPr>
        <w:t xml:space="preserve">; </w:t>
      </w:r>
      <w:r>
        <w:rPr>
          <w:rFonts w:ascii="Times New Roman" w:hAnsi="Times New Roman"/>
          <w:i/>
        </w:rPr>
        <w:t>Map Documenting Self-Immolations</w:t>
      </w:r>
      <w:r>
        <w:rPr>
          <w:rFonts w:ascii="Times New Roman" w:hAnsi="Times New Roman"/>
        </w:rPr>
        <w:t xml:space="preserve">, </w:t>
      </w:r>
      <w:r w:rsidRPr="004D4069">
        <w:rPr>
          <w:rFonts w:ascii="Times New Roman" w:hAnsi="Times New Roman"/>
        </w:rPr>
        <w:t>http://www.rangzen.net/downloads/Map_TsampaRevolution_20130325_EN_XXL.jpg</w:t>
      </w:r>
      <w:r>
        <w:rPr>
          <w:rFonts w:ascii="Times New Roman" w:hAnsi="Times New Roman"/>
        </w:rPr>
        <w:t xml:space="preserve"> (providing</w:t>
      </w:r>
      <w:r w:rsidRPr="00931F11">
        <w:rPr>
          <w:rFonts w:ascii="Times New Roman" w:hAnsi="Times New Roman"/>
        </w:rPr>
        <w:t xml:space="preserve"> more information about the self-immolators, including names and demographic information, and a map showing the geographic scope of the self-immolations</w:t>
      </w:r>
      <w:r>
        <w:rPr>
          <w:rFonts w:ascii="Times New Roman" w:hAnsi="Times New Roman"/>
        </w:rPr>
        <w:t>).</w:t>
      </w:r>
      <w:r w:rsidRPr="00931F11">
        <w:rPr>
          <w:rFonts w:ascii="Times New Roman" w:hAnsi="Times New Roman"/>
        </w:rPr>
        <w:t xml:space="preserve"> </w:t>
      </w:r>
    </w:p>
  </w:footnote>
  <w:footnote w:id="240">
    <w:p w14:paraId="26918233" w14:textId="7835F070" w:rsidR="00002473" w:rsidRPr="00931F11" w:rsidRDefault="00002473" w:rsidP="00573E40">
      <w:pPr>
        <w:pStyle w:val="FootnoteText"/>
        <w:rPr>
          <w:rFonts w:ascii="Times New Roman" w:hAnsi="Times New Roman"/>
        </w:rPr>
      </w:pPr>
      <w:r w:rsidRPr="00931F11">
        <w:rPr>
          <w:rStyle w:val="FootnoteReference"/>
          <w:rFonts w:ascii="Times New Roman" w:hAnsi="Times New Roman"/>
        </w:rPr>
        <w:footnoteRef/>
      </w:r>
      <w:r w:rsidRPr="00931F11">
        <w:rPr>
          <w:rFonts w:ascii="Times New Roman" w:hAnsi="Times New Roman"/>
        </w:rPr>
        <w:t xml:space="preserve"> </w:t>
      </w:r>
      <w:r w:rsidRPr="002B5630">
        <w:rPr>
          <w:rFonts w:ascii="Times New Roman" w:hAnsi="Times New Roman"/>
          <w:i/>
        </w:rPr>
        <w:t>See</w:t>
      </w:r>
      <w:r w:rsidRPr="00931F11">
        <w:rPr>
          <w:rFonts w:ascii="Times New Roman" w:hAnsi="Times New Roman"/>
        </w:rPr>
        <w:t xml:space="preserve"> </w:t>
      </w:r>
      <w:r w:rsidRPr="00931F11">
        <w:rPr>
          <w:rFonts w:ascii="Times New Roman" w:hAnsi="Times New Roman"/>
          <w:i/>
        </w:rPr>
        <w:t xml:space="preserve">Storm in the </w:t>
      </w:r>
      <w:proofErr w:type="gramStart"/>
      <w:r w:rsidRPr="00931F11">
        <w:rPr>
          <w:rFonts w:ascii="Times New Roman" w:hAnsi="Times New Roman"/>
          <w:i/>
        </w:rPr>
        <w:t>Grasslands</w:t>
      </w:r>
      <w:r w:rsidRPr="00931F11">
        <w:rPr>
          <w:rFonts w:ascii="Times New Roman" w:hAnsi="Times New Roman"/>
        </w:rPr>
        <w:t>,</w:t>
      </w:r>
      <w:proofErr w:type="gramEnd"/>
      <w:r>
        <w:rPr>
          <w:rFonts w:ascii="Times New Roman" w:hAnsi="Times New Roman"/>
        </w:rPr>
        <w:t xml:space="preserve"> </w:t>
      </w:r>
      <w:r>
        <w:rPr>
          <w:rFonts w:ascii="Times New Roman" w:hAnsi="Times New Roman"/>
          <w:i/>
        </w:rPr>
        <w:t xml:space="preserve">supra </w:t>
      </w:r>
      <w:r>
        <w:rPr>
          <w:rFonts w:ascii="Times New Roman" w:hAnsi="Times New Roman"/>
        </w:rPr>
        <w:t xml:space="preserve">note 13, at 72-85 &amp; 87-175 (containing </w:t>
      </w:r>
      <w:r w:rsidRPr="00931F11">
        <w:rPr>
          <w:rFonts w:ascii="Times New Roman" w:hAnsi="Times New Roman"/>
        </w:rPr>
        <w:t>images and summary stateme</w:t>
      </w:r>
      <w:r>
        <w:rPr>
          <w:rFonts w:ascii="Times New Roman" w:hAnsi="Times New Roman"/>
        </w:rPr>
        <w:t>nts about the self-immolators and</w:t>
      </w:r>
      <w:r w:rsidRPr="00931F11">
        <w:rPr>
          <w:rFonts w:ascii="Times New Roman" w:hAnsi="Times New Roman"/>
        </w:rPr>
        <w:t xml:space="preserve"> longer biographies and final statements.</w:t>
      </w:r>
    </w:p>
  </w:footnote>
  <w:footnote w:id="241">
    <w:p w14:paraId="373CADE1" w14:textId="771DFE39" w:rsidR="00002473" w:rsidRPr="002B5630" w:rsidRDefault="00002473" w:rsidP="00573E40">
      <w:pPr>
        <w:pStyle w:val="FootnoteText"/>
        <w:rPr>
          <w:rFonts w:ascii="Times New Roman" w:hAnsi="Times New Roman"/>
        </w:rPr>
      </w:pPr>
      <w:r w:rsidRPr="00AD69DD">
        <w:rPr>
          <w:rStyle w:val="FootnoteReference"/>
          <w:rFonts w:ascii="Times New Roman" w:hAnsi="Times New Roman"/>
        </w:rPr>
        <w:footnoteRef/>
      </w:r>
      <w:r w:rsidRPr="00AD69DD">
        <w:rPr>
          <w:rFonts w:ascii="Times New Roman" w:hAnsi="Times New Roman"/>
        </w:rPr>
        <w:t xml:space="preserve"> </w:t>
      </w:r>
      <w:r>
        <w:rPr>
          <w:rFonts w:ascii="Times New Roman" w:hAnsi="Times New Roman"/>
          <w:i/>
        </w:rPr>
        <w:t>See</w:t>
      </w:r>
      <w:r>
        <w:rPr>
          <w:rFonts w:ascii="Times New Roman" w:hAnsi="Times New Roman"/>
        </w:rPr>
        <w:t xml:space="preserve"> </w:t>
      </w:r>
      <w:r>
        <w:rPr>
          <w:rFonts w:ascii="Times New Roman" w:hAnsi="Times New Roman"/>
          <w:i/>
        </w:rPr>
        <w:t>generally</w:t>
      </w:r>
      <w:r>
        <w:rPr>
          <w:rFonts w:ascii="Times New Roman" w:hAnsi="Times New Roman"/>
        </w:rPr>
        <w:t xml:space="preserve"> </w:t>
      </w:r>
      <w:r>
        <w:rPr>
          <w:rFonts w:ascii="Times New Roman" w:hAnsi="Times New Roman"/>
          <w:i/>
        </w:rPr>
        <w:t>Last Words</w:t>
      </w:r>
      <w:r>
        <w:rPr>
          <w:rFonts w:ascii="Times New Roman" w:hAnsi="Times New Roman"/>
        </w:rPr>
        <w:t xml:space="preserve">, </w:t>
      </w:r>
      <w:r>
        <w:rPr>
          <w:rFonts w:ascii="Times New Roman" w:hAnsi="Times New Roman"/>
          <w:i/>
        </w:rPr>
        <w:t>supra</w:t>
      </w:r>
      <w:r>
        <w:rPr>
          <w:rFonts w:ascii="Times New Roman" w:hAnsi="Times New Roman"/>
        </w:rPr>
        <w:t xml:space="preserve"> note 1. </w:t>
      </w:r>
    </w:p>
  </w:footnote>
  <w:footnote w:id="242">
    <w:p w14:paraId="1E3ECBFD" w14:textId="7457FFCC" w:rsidR="00002473" w:rsidRPr="00407529" w:rsidRDefault="00002473" w:rsidP="00407529">
      <w:pPr>
        <w:rPr>
          <w:rFonts w:ascii="Times New Roman" w:hAnsi="Times New Roman"/>
          <w:sz w:val="20"/>
          <w:szCs w:val="20"/>
        </w:rPr>
      </w:pPr>
      <w:r w:rsidRPr="00297AAD">
        <w:rPr>
          <w:rStyle w:val="FootnoteReference"/>
          <w:rFonts w:ascii="Times New Roman" w:hAnsi="Times New Roman"/>
        </w:rPr>
        <w:footnoteRef/>
      </w:r>
      <w:r w:rsidRPr="00297AAD">
        <w:rPr>
          <w:rFonts w:ascii="Times New Roman" w:hAnsi="Times New Roman"/>
        </w:rPr>
        <w:t xml:space="preserve"> </w:t>
      </w:r>
      <w:proofErr w:type="gramStart"/>
      <w:r w:rsidRPr="00297AAD">
        <w:rPr>
          <w:rFonts w:ascii="Times New Roman" w:hAnsi="Times New Roman"/>
          <w:sz w:val="20"/>
          <w:szCs w:val="20"/>
        </w:rPr>
        <w:t xml:space="preserve">Emily T. </w:t>
      </w:r>
      <w:proofErr w:type="spellStart"/>
      <w:r w:rsidRPr="00297AAD">
        <w:rPr>
          <w:rFonts w:ascii="Times New Roman" w:hAnsi="Times New Roman"/>
          <w:sz w:val="20"/>
          <w:szCs w:val="20"/>
        </w:rPr>
        <w:t>Yeh</w:t>
      </w:r>
      <w:proofErr w:type="spellEnd"/>
      <w:r w:rsidRPr="00297AAD">
        <w:rPr>
          <w:rFonts w:ascii="Times New Roman" w:hAnsi="Times New Roman"/>
          <w:sz w:val="20"/>
          <w:szCs w:val="20"/>
        </w:rPr>
        <w:t xml:space="preserve">, </w:t>
      </w:r>
      <w:r w:rsidRPr="00297AAD">
        <w:rPr>
          <w:rFonts w:ascii="Times New Roman" w:hAnsi="Times New Roman"/>
          <w:i/>
          <w:sz w:val="20"/>
          <w:szCs w:val="20"/>
        </w:rPr>
        <w:t>On “Terrorism” and the Politics of Naming</w:t>
      </w:r>
      <w:r>
        <w:rPr>
          <w:rFonts w:ascii="Times New Roman" w:hAnsi="Times New Roman"/>
          <w:sz w:val="20"/>
          <w:szCs w:val="20"/>
        </w:rPr>
        <w:t xml:space="preserve">, </w:t>
      </w:r>
      <w:r w:rsidRPr="00297AAD">
        <w:rPr>
          <w:rFonts w:ascii="Times New Roman" w:hAnsi="Times New Roman"/>
          <w:smallCaps/>
          <w:sz w:val="20"/>
          <w:szCs w:val="20"/>
        </w:rPr>
        <w:t>J. Society of Cultural Anthropology</w:t>
      </w:r>
      <w:r>
        <w:rPr>
          <w:rFonts w:ascii="Times New Roman" w:hAnsi="Times New Roman"/>
          <w:sz w:val="20"/>
          <w:szCs w:val="20"/>
        </w:rPr>
        <w:t xml:space="preserve"> (Apr. 2012),</w:t>
      </w:r>
      <w:r w:rsidRPr="00297AAD">
        <w:rPr>
          <w:rFonts w:ascii="Times New Roman" w:hAnsi="Times New Roman"/>
          <w:sz w:val="20"/>
          <w:szCs w:val="20"/>
        </w:rPr>
        <w:t xml:space="preserve"> </w:t>
      </w:r>
      <w:r w:rsidRPr="00D50C72">
        <w:rPr>
          <w:rFonts w:ascii="Times New Roman" w:eastAsia="MS Gothic" w:hAnsi="Times New Roman"/>
          <w:sz w:val="20"/>
          <w:szCs w:val="20"/>
        </w:rPr>
        <w:t>http://www.culanth.org/files/HotSpot-Yeh.pdf</w:t>
      </w:r>
      <w:r w:rsidRPr="00297AAD">
        <w:rPr>
          <w:rFonts w:ascii="Times New Roman" w:hAnsi="Times New Roman"/>
          <w:sz w:val="20"/>
          <w:szCs w:val="20"/>
        </w:rPr>
        <w:t>.</w:t>
      </w:r>
      <w:proofErr w:type="gramEnd"/>
      <w:r w:rsidRPr="00297AAD">
        <w:rPr>
          <w:rFonts w:ascii="Times New Roman" w:hAnsi="Times New Roman"/>
          <w:sz w:val="20"/>
          <w:szCs w:val="20"/>
        </w:rPr>
        <w:t xml:space="preserve"> </w:t>
      </w:r>
    </w:p>
  </w:footnote>
  <w:footnote w:id="243">
    <w:p w14:paraId="3F079D74" w14:textId="19DA23D1" w:rsidR="00002473" w:rsidRPr="0071102A" w:rsidRDefault="00002473" w:rsidP="0002396D">
      <w:pPr>
        <w:pStyle w:val="FootnoteText"/>
        <w:rPr>
          <w:rFonts w:ascii="Times New Roman" w:hAnsi="Times New Roman"/>
        </w:rPr>
      </w:pPr>
      <w:r w:rsidRPr="0071102A">
        <w:rPr>
          <w:rStyle w:val="FootnoteReference"/>
          <w:rFonts w:ascii="Times New Roman" w:hAnsi="Times New Roman"/>
        </w:rPr>
        <w:footnoteRef/>
      </w:r>
      <w:r w:rsidRPr="0071102A">
        <w:rPr>
          <w:rFonts w:ascii="Times New Roman" w:hAnsi="Times New Roman"/>
        </w:rPr>
        <w:t xml:space="preserve"> </w:t>
      </w:r>
      <w:proofErr w:type="spellStart"/>
      <w:proofErr w:type="gramStart"/>
      <w:r w:rsidRPr="0071102A">
        <w:rPr>
          <w:rFonts w:ascii="Times New Roman" w:hAnsi="Times New Roman"/>
        </w:rPr>
        <w:t>Amartya</w:t>
      </w:r>
      <w:proofErr w:type="spellEnd"/>
      <w:r w:rsidRPr="0071102A">
        <w:rPr>
          <w:rFonts w:ascii="Times New Roman" w:hAnsi="Times New Roman"/>
        </w:rPr>
        <w:t xml:space="preserve"> </w:t>
      </w:r>
      <w:proofErr w:type="spellStart"/>
      <w:r w:rsidRPr="0071102A">
        <w:rPr>
          <w:rFonts w:ascii="Times New Roman" w:hAnsi="Times New Roman"/>
        </w:rPr>
        <w:t>Sen</w:t>
      </w:r>
      <w:proofErr w:type="spellEnd"/>
      <w:r w:rsidRPr="0071102A">
        <w:rPr>
          <w:rFonts w:ascii="Times New Roman" w:hAnsi="Times New Roman"/>
        </w:rPr>
        <w:t xml:space="preserve">, </w:t>
      </w:r>
      <w:r w:rsidRPr="0071102A">
        <w:rPr>
          <w:rFonts w:ascii="Times New Roman" w:hAnsi="Times New Roman"/>
          <w:i/>
        </w:rPr>
        <w:t>Development as Freedom</w:t>
      </w:r>
      <w:r>
        <w:rPr>
          <w:rFonts w:ascii="Times New Roman" w:hAnsi="Times New Roman"/>
        </w:rPr>
        <w:t xml:space="preserve"> 226 (1999).</w:t>
      </w:r>
      <w:proofErr w:type="gramEnd"/>
    </w:p>
  </w:footnote>
  <w:footnote w:id="244">
    <w:p w14:paraId="4B9FD5F5" w14:textId="6CB3BD0E" w:rsidR="00002473" w:rsidRPr="0071102A" w:rsidRDefault="00002473" w:rsidP="0002396D">
      <w:pPr>
        <w:pStyle w:val="FootnoteText"/>
        <w:rPr>
          <w:rFonts w:ascii="Times New Roman" w:hAnsi="Times New Roman"/>
        </w:rPr>
      </w:pPr>
      <w:r w:rsidRPr="0071102A">
        <w:rPr>
          <w:rStyle w:val="FootnoteReference"/>
          <w:rFonts w:ascii="Times New Roman" w:hAnsi="Times New Roman"/>
        </w:rPr>
        <w:footnoteRef/>
      </w:r>
      <w:r>
        <w:rPr>
          <w:rFonts w:ascii="Times New Roman" w:hAnsi="Times New Roman"/>
        </w:rPr>
        <w:t xml:space="preserve"> </w:t>
      </w:r>
      <w:r>
        <w:rPr>
          <w:rFonts w:ascii="Times New Roman" w:hAnsi="Times New Roman"/>
          <w:i/>
        </w:rPr>
        <w:t>See</w:t>
      </w:r>
      <w:r>
        <w:rPr>
          <w:rFonts w:ascii="Times New Roman" w:hAnsi="Times New Roman"/>
        </w:rPr>
        <w:t xml:space="preserve"> General Comment No. </w:t>
      </w:r>
      <w:proofErr w:type="gramStart"/>
      <w:r>
        <w:rPr>
          <w:rFonts w:ascii="Times New Roman" w:hAnsi="Times New Roman"/>
        </w:rPr>
        <w:t>21,</w:t>
      </w:r>
      <w:proofErr w:type="gramEnd"/>
      <w:r>
        <w:rPr>
          <w:rFonts w:ascii="Times New Roman" w:hAnsi="Times New Roman"/>
        </w:rPr>
        <w:t xml:space="preserve"> </w:t>
      </w:r>
      <w:r>
        <w:rPr>
          <w:rFonts w:ascii="Times New Roman" w:hAnsi="Times New Roman"/>
          <w:i/>
        </w:rPr>
        <w:t xml:space="preserve">supra </w:t>
      </w:r>
      <w:r>
        <w:rPr>
          <w:rFonts w:ascii="Times New Roman" w:hAnsi="Times New Roman"/>
        </w:rPr>
        <w:t>note 208, at ¶ 10</w:t>
      </w:r>
      <w:r w:rsidRPr="0071102A">
        <w:rPr>
          <w:rFonts w:ascii="Times New Roman" w:hAnsi="Times New Roman"/>
        </w:rPr>
        <w:t>.  This comment emphasizes that many definitions of culture have been put forth</w:t>
      </w:r>
      <w:r>
        <w:rPr>
          <w:rFonts w:ascii="Times New Roman" w:hAnsi="Times New Roman"/>
        </w:rPr>
        <w:t>, all of which</w:t>
      </w:r>
      <w:r w:rsidRPr="0071102A">
        <w:rPr>
          <w:rFonts w:ascii="Times New Roman" w:hAnsi="Times New Roman"/>
        </w:rPr>
        <w:t xml:space="preserve"> refer to the “multifaceted content implicit in the concept of culture.”</w:t>
      </w:r>
    </w:p>
  </w:footnote>
  <w:footnote w:id="245">
    <w:p w14:paraId="749AE8CC" w14:textId="77777777" w:rsidR="000B6220" w:rsidRPr="00C55A68" w:rsidRDefault="000B6220" w:rsidP="000B6220">
      <w:pPr>
        <w:pStyle w:val="FootnoteText"/>
        <w:rPr>
          <w:rFonts w:ascii="Times New Roman" w:hAnsi="Times New Roman"/>
        </w:rPr>
      </w:pPr>
      <w:r w:rsidRPr="00C55A68">
        <w:rPr>
          <w:rStyle w:val="FootnoteReference"/>
          <w:rFonts w:ascii="Times New Roman" w:hAnsi="Times New Roman"/>
        </w:rPr>
        <w:footnoteRef/>
      </w:r>
      <w:r w:rsidRPr="00C55A68">
        <w:rPr>
          <w:rFonts w:ascii="Times New Roman" w:hAnsi="Times New Roman"/>
        </w:rPr>
        <w:t xml:space="preserve"> </w:t>
      </w:r>
      <w:proofErr w:type="gramStart"/>
      <w:r w:rsidRPr="00C55A68">
        <w:rPr>
          <w:rFonts w:ascii="Times New Roman" w:hAnsi="Times New Roman"/>
        </w:rPr>
        <w:t xml:space="preserve">“Civil and Political Rights, Including the Question of Religious Intolerance,” Report of the Special Rapporteur on freedom of religion or belief, </w:t>
      </w:r>
      <w:proofErr w:type="spellStart"/>
      <w:r w:rsidRPr="00C55A68">
        <w:rPr>
          <w:rFonts w:ascii="Times New Roman" w:hAnsi="Times New Roman"/>
        </w:rPr>
        <w:t>Asma</w:t>
      </w:r>
      <w:proofErr w:type="spellEnd"/>
      <w:r w:rsidRPr="00C55A68">
        <w:rPr>
          <w:rFonts w:ascii="Times New Roman" w:hAnsi="Times New Roman"/>
        </w:rPr>
        <w:t xml:space="preserve"> Jahangir, January 2006, p. 9.</w:t>
      </w:r>
      <w:proofErr w:type="gramEnd"/>
      <w:r w:rsidRPr="00C55A68">
        <w:rPr>
          <w:rFonts w:ascii="Times New Roman" w:hAnsi="Times New Roman"/>
        </w:rPr>
        <w:t xml:space="preserve"> Accessible at </w:t>
      </w:r>
      <w:hyperlink r:id="rId4" w:history="1">
        <w:r w:rsidRPr="00C55A68">
          <w:rPr>
            <w:rStyle w:val="Hyperlink"/>
            <w:rFonts w:ascii="Times New Roman" w:hAnsi="Times New Roman"/>
          </w:rPr>
          <w:t>http://daccess-dds-ny.un.org/doc/UNDOC/GEN/G06/101/40/PDF/G0610140.pdf?OpenElement</w:t>
        </w:r>
      </w:hyperlink>
    </w:p>
  </w:footnote>
  <w:footnote w:id="246">
    <w:p w14:paraId="65104DBC" w14:textId="77777777" w:rsidR="00002473" w:rsidRPr="00C55A68" w:rsidRDefault="00002473" w:rsidP="00552176">
      <w:pPr>
        <w:pStyle w:val="FootnoteText"/>
        <w:rPr>
          <w:rFonts w:ascii="Times New Roman" w:hAnsi="Times New Roman"/>
        </w:rPr>
      </w:pPr>
      <w:r w:rsidRPr="003272AE">
        <w:rPr>
          <w:rStyle w:val="FootnoteReference"/>
          <w:rFonts w:ascii="Times New Roman" w:hAnsi="Times New Roman"/>
        </w:rPr>
        <w:footnoteRef/>
      </w:r>
      <w:r w:rsidRPr="003272AE">
        <w:rPr>
          <w:rFonts w:ascii="Times New Roman" w:hAnsi="Times New Roman"/>
        </w:rPr>
        <w:t xml:space="preserve"> </w:t>
      </w:r>
      <w:proofErr w:type="spellStart"/>
      <w:proofErr w:type="gramStart"/>
      <w:r w:rsidRPr="00C55A68">
        <w:rPr>
          <w:rFonts w:ascii="Times New Roman" w:hAnsi="Times New Roman"/>
        </w:rPr>
        <w:t>Amartya</w:t>
      </w:r>
      <w:proofErr w:type="spellEnd"/>
      <w:r w:rsidRPr="00C55A68">
        <w:rPr>
          <w:rFonts w:ascii="Times New Roman" w:hAnsi="Times New Roman"/>
        </w:rPr>
        <w:t xml:space="preserve"> </w:t>
      </w:r>
      <w:proofErr w:type="spellStart"/>
      <w:r w:rsidRPr="00C55A68">
        <w:rPr>
          <w:rFonts w:ascii="Times New Roman" w:hAnsi="Times New Roman"/>
        </w:rPr>
        <w:t>Sen</w:t>
      </w:r>
      <w:proofErr w:type="spellEnd"/>
      <w:r w:rsidRPr="00C55A68">
        <w:rPr>
          <w:rFonts w:ascii="Times New Roman" w:hAnsi="Times New Roman"/>
        </w:rPr>
        <w:t xml:space="preserve">, </w:t>
      </w:r>
      <w:r w:rsidRPr="00C55A68">
        <w:rPr>
          <w:rFonts w:ascii="Times New Roman" w:hAnsi="Times New Roman"/>
          <w:i/>
        </w:rPr>
        <w:t>Development as Freedom</w:t>
      </w:r>
      <w:r w:rsidRPr="00C55A68">
        <w:rPr>
          <w:rFonts w:ascii="Times New Roman" w:hAnsi="Times New Roman"/>
        </w:rPr>
        <w:t xml:space="preserve">, 1999, p. 226 and </w:t>
      </w:r>
      <w:r w:rsidRPr="00C55A68">
        <w:rPr>
          <w:rFonts w:ascii="Times New Roman" w:hAnsi="Times New Roman"/>
          <w:i/>
        </w:rPr>
        <w:t>inter alia</w:t>
      </w:r>
      <w:r w:rsidRPr="00C55A68">
        <w:rPr>
          <w:rFonts w:ascii="Times New Roman" w:hAnsi="Times New Roman"/>
        </w:rPr>
        <w:t>.</w:t>
      </w:r>
      <w:proofErr w:type="gramEnd"/>
    </w:p>
  </w:footnote>
  <w:footnote w:id="247">
    <w:p w14:paraId="7D38559E" w14:textId="0B615931" w:rsidR="00002473" w:rsidRPr="00C55A68" w:rsidRDefault="00002473" w:rsidP="00552176">
      <w:pPr>
        <w:pStyle w:val="FootnoteText"/>
        <w:rPr>
          <w:rFonts w:ascii="Times New Roman" w:hAnsi="Times New Roman"/>
        </w:rPr>
      </w:pPr>
      <w:r w:rsidRPr="00C55A68">
        <w:rPr>
          <w:rStyle w:val="FootnoteReference"/>
          <w:rFonts w:ascii="Times New Roman" w:hAnsi="Times New Roman"/>
        </w:rPr>
        <w:footnoteRef/>
      </w:r>
      <w:r>
        <w:rPr>
          <w:rFonts w:ascii="Times New Roman" w:hAnsi="Times New Roman"/>
        </w:rPr>
        <w:t xml:space="preserve"> </w:t>
      </w:r>
      <w:r w:rsidRPr="00C55A68">
        <w:rPr>
          <w:rFonts w:ascii="Times New Roman" w:hAnsi="Times New Roman"/>
        </w:rPr>
        <w:t xml:space="preserve">General Comment </w:t>
      </w:r>
      <w:r>
        <w:rPr>
          <w:rFonts w:ascii="Times New Roman" w:hAnsi="Times New Roman"/>
        </w:rPr>
        <w:t xml:space="preserve">No. </w:t>
      </w:r>
      <w:r w:rsidRPr="00C55A68">
        <w:rPr>
          <w:rFonts w:ascii="Times New Roman" w:hAnsi="Times New Roman"/>
        </w:rPr>
        <w:t>21,</w:t>
      </w:r>
      <w:r>
        <w:rPr>
          <w:rFonts w:ascii="Times New Roman" w:hAnsi="Times New Roman"/>
        </w:rPr>
        <w:t xml:space="preserve"> </w:t>
      </w:r>
      <w:r>
        <w:rPr>
          <w:rFonts w:ascii="Times New Roman" w:hAnsi="Times New Roman"/>
          <w:i/>
        </w:rPr>
        <w:t xml:space="preserve">supra </w:t>
      </w:r>
      <w:proofErr w:type="gramStart"/>
      <w:r>
        <w:rPr>
          <w:rFonts w:ascii="Times New Roman" w:hAnsi="Times New Roman"/>
        </w:rPr>
        <w:t>note</w:t>
      </w:r>
      <w:proofErr w:type="gramEnd"/>
      <w:r>
        <w:rPr>
          <w:rFonts w:ascii="Times New Roman" w:hAnsi="Times New Roman"/>
        </w:rPr>
        <w:t xml:space="preserve"> 208, at ¶ 11</w:t>
      </w:r>
      <w:r w:rsidRPr="00C55A68">
        <w:rPr>
          <w:rFonts w:ascii="Times New Roman" w:hAnsi="Times New Roman"/>
        </w:rPr>
        <w:t>.  This comment also emphasizes that many definitions of culture have been put forth, but there is no single right definition.  All definitions refer to the “multifaceted content implicit in the concept of culture.”</w:t>
      </w:r>
    </w:p>
  </w:footnote>
  <w:footnote w:id="248">
    <w:p w14:paraId="4DD70E67" w14:textId="06800DA1" w:rsidR="00002473" w:rsidRPr="0003054A" w:rsidRDefault="00002473" w:rsidP="00552176">
      <w:pPr>
        <w:pStyle w:val="FootnoteText"/>
        <w:rPr>
          <w:rFonts w:ascii="Times New Roman" w:hAnsi="Times New Roman"/>
        </w:rPr>
      </w:pPr>
      <w:r w:rsidRPr="00281674">
        <w:rPr>
          <w:rStyle w:val="FootnoteReference"/>
          <w:rFonts w:ascii="Times New Roman" w:hAnsi="Times New Roman"/>
        </w:rPr>
        <w:footnoteRef/>
      </w:r>
      <w:r w:rsidRPr="00281674">
        <w:rPr>
          <w:rFonts w:ascii="Times New Roman" w:hAnsi="Times New Roman"/>
        </w:rPr>
        <w:t xml:space="preserve"> Report of</w:t>
      </w:r>
      <w:r>
        <w:rPr>
          <w:rFonts w:ascii="Times New Roman" w:hAnsi="Times New Roman"/>
        </w:rPr>
        <w:t xml:space="preserve"> the Special Rapporteur on the Right to F</w:t>
      </w:r>
      <w:r w:rsidRPr="00281674">
        <w:rPr>
          <w:rFonts w:ascii="Times New Roman" w:hAnsi="Times New Roman"/>
        </w:rPr>
        <w:t xml:space="preserve">ood, Olivier De </w:t>
      </w:r>
      <w:proofErr w:type="spellStart"/>
      <w:r w:rsidRPr="00281674">
        <w:rPr>
          <w:rFonts w:ascii="Times New Roman" w:hAnsi="Times New Roman"/>
        </w:rPr>
        <w:t>Schutter</w:t>
      </w:r>
      <w:proofErr w:type="spellEnd"/>
      <w:r w:rsidRPr="00281674">
        <w:rPr>
          <w:rFonts w:ascii="Times New Roman" w:hAnsi="Times New Roman"/>
        </w:rPr>
        <w:t>: Mission to China, 19th Sess., U.N. Doc. A/</w:t>
      </w:r>
      <w:r>
        <w:rPr>
          <w:rFonts w:ascii="Times New Roman" w:hAnsi="Times New Roman"/>
        </w:rPr>
        <w:t>HRC/19/59/Add.1 (Jan. 20, 2012), at 15-16, ¶ 35-36</w:t>
      </w:r>
      <w:r w:rsidRPr="00281674">
        <w:rPr>
          <w:rFonts w:ascii="Times New Roman" w:hAnsi="Times New Roman"/>
        </w:rPr>
        <w:t xml:space="preserve">, </w:t>
      </w:r>
      <w:r w:rsidRPr="00281674">
        <w:rPr>
          <w:rFonts w:ascii="Times New Roman" w:hAnsi="Times New Roman"/>
          <w:i/>
        </w:rPr>
        <w:t>available at</w:t>
      </w:r>
      <w:r w:rsidRPr="00281674">
        <w:rPr>
          <w:rFonts w:ascii="Times New Roman" w:hAnsi="Times New Roman"/>
        </w:rPr>
        <w:t xml:space="preserve"> </w:t>
      </w:r>
      <w:r w:rsidRPr="0003054A">
        <w:rPr>
          <w:rFonts w:ascii="Times New Roman" w:hAnsi="Times New Roman"/>
          <w:spacing w:val="-4"/>
        </w:rPr>
        <w:t>http://www.srfood.org/images/stories/pdf/officialreports/20120306_china_en.pdf</w:t>
      </w:r>
      <w:r w:rsidRPr="0003054A">
        <w:rPr>
          <w:rStyle w:val="Hyperlink"/>
          <w:rFonts w:ascii="Times New Roman" w:hAnsi="Times New Roman"/>
          <w:color w:val="auto"/>
          <w:spacing w:val="-4"/>
          <w:u w:val="none"/>
        </w:rPr>
        <w:t xml:space="preserve"> [hereinafter</w:t>
      </w:r>
      <w:r>
        <w:rPr>
          <w:rStyle w:val="Hyperlink"/>
          <w:rFonts w:ascii="Times New Roman" w:hAnsi="Times New Roman"/>
          <w:color w:val="auto"/>
          <w:spacing w:val="-4"/>
          <w:u w:val="none"/>
        </w:rPr>
        <w:t xml:space="preserve"> </w:t>
      </w:r>
      <w:r>
        <w:rPr>
          <w:rStyle w:val="Hyperlink"/>
          <w:rFonts w:ascii="Times New Roman" w:hAnsi="Times New Roman"/>
          <w:i/>
          <w:color w:val="auto"/>
          <w:spacing w:val="-4"/>
          <w:u w:val="none"/>
        </w:rPr>
        <w:t>Right to Food</w:t>
      </w:r>
      <w:r>
        <w:rPr>
          <w:rStyle w:val="Hyperlink"/>
          <w:rFonts w:ascii="Times New Roman" w:hAnsi="Times New Roman"/>
          <w:color w:val="auto"/>
          <w:spacing w:val="-4"/>
          <w:u w:val="none"/>
        </w:rPr>
        <w:t>].</w:t>
      </w:r>
    </w:p>
  </w:footnote>
  <w:footnote w:id="249">
    <w:p w14:paraId="24B77C87" w14:textId="1254BD32" w:rsidR="00002473" w:rsidRDefault="00002473" w:rsidP="00552176">
      <w:pPr>
        <w:pStyle w:val="FootnoteText"/>
      </w:pPr>
      <w:r w:rsidRPr="00CD27A6">
        <w:rPr>
          <w:rStyle w:val="FootnoteReference"/>
          <w:rFonts w:ascii="Times New Roman" w:hAnsi="Times New Roman"/>
        </w:rPr>
        <w:footnoteRef/>
      </w:r>
      <w:r>
        <w:rPr>
          <w:rFonts w:ascii="Times New Roman" w:hAnsi="Times New Roman"/>
        </w:rPr>
        <w:t xml:space="preserve"> </w:t>
      </w:r>
      <w:r w:rsidRPr="00CD27A6">
        <w:rPr>
          <w:rFonts w:ascii="Times New Roman" w:hAnsi="Times New Roman"/>
        </w:rPr>
        <w:t>General Comment</w:t>
      </w:r>
      <w:r>
        <w:rPr>
          <w:rFonts w:ascii="Times New Roman" w:hAnsi="Times New Roman"/>
        </w:rPr>
        <w:t xml:space="preserve"> No.</w:t>
      </w:r>
      <w:r w:rsidRPr="00CD27A6">
        <w:rPr>
          <w:rFonts w:ascii="Times New Roman" w:hAnsi="Times New Roman"/>
        </w:rPr>
        <w:t xml:space="preserve"> 13,</w:t>
      </w:r>
      <w:r>
        <w:rPr>
          <w:rFonts w:ascii="Times New Roman" w:hAnsi="Times New Roman"/>
        </w:rPr>
        <w:t xml:space="preserve"> </w:t>
      </w:r>
      <w:r>
        <w:rPr>
          <w:rFonts w:ascii="Times New Roman" w:hAnsi="Times New Roman"/>
          <w:i/>
        </w:rPr>
        <w:t xml:space="preserve">supra </w:t>
      </w:r>
      <w:proofErr w:type="gramStart"/>
      <w:r>
        <w:rPr>
          <w:rFonts w:ascii="Times New Roman" w:hAnsi="Times New Roman"/>
        </w:rPr>
        <w:t>note</w:t>
      </w:r>
      <w:proofErr w:type="gramEnd"/>
      <w:r>
        <w:rPr>
          <w:rFonts w:ascii="Times New Roman" w:hAnsi="Times New Roman"/>
        </w:rPr>
        <w:t xml:space="preserve"> 186, at ¶ 6</w:t>
      </w:r>
      <w:r w:rsidRPr="00CD27A6">
        <w:rPr>
          <w:rFonts w:ascii="Times New Roman" w:hAnsi="Times New Roman"/>
        </w:rPr>
        <w:t>.</w:t>
      </w:r>
    </w:p>
  </w:footnote>
  <w:footnote w:id="250">
    <w:p w14:paraId="48C4952D" w14:textId="33D41229" w:rsidR="00002473" w:rsidRPr="00281674" w:rsidRDefault="00002473" w:rsidP="00552176">
      <w:pPr>
        <w:pStyle w:val="FootnoteText"/>
        <w:rPr>
          <w:rFonts w:ascii="Times New Roman" w:hAnsi="Times New Roman"/>
        </w:rPr>
      </w:pPr>
      <w:r w:rsidRPr="00281674">
        <w:rPr>
          <w:rStyle w:val="FootnoteReference"/>
          <w:rFonts w:ascii="Times New Roman" w:hAnsi="Times New Roman"/>
        </w:rPr>
        <w:footnoteRef/>
      </w:r>
      <w:r w:rsidRPr="00281674">
        <w:rPr>
          <w:rFonts w:ascii="Times New Roman" w:hAnsi="Times New Roman"/>
        </w:rPr>
        <w:t xml:space="preserve"> </w:t>
      </w:r>
      <w:r>
        <w:rPr>
          <w:rFonts w:ascii="Times New Roman" w:hAnsi="Times New Roman"/>
          <w:i/>
        </w:rPr>
        <w:t xml:space="preserve">Right to Food, supra </w:t>
      </w:r>
      <w:r>
        <w:rPr>
          <w:rFonts w:ascii="Times New Roman" w:hAnsi="Times New Roman"/>
        </w:rPr>
        <w:t>note 248,</w:t>
      </w:r>
      <w:r>
        <w:rPr>
          <w:rFonts w:ascii="Times New Roman" w:hAnsi="Times New Roman"/>
          <w:i/>
        </w:rPr>
        <w:t xml:space="preserve"> </w:t>
      </w:r>
      <w:r>
        <w:rPr>
          <w:rFonts w:ascii="Times New Roman" w:hAnsi="Times New Roman"/>
        </w:rPr>
        <w:t>at 15-16, ¶</w:t>
      </w:r>
      <w:r w:rsidRPr="00281674">
        <w:rPr>
          <w:rFonts w:ascii="Times New Roman" w:hAnsi="Times New Roman"/>
        </w:rPr>
        <w:t xml:space="preserve"> 35-36</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CD918"/>
    <w:lvl w:ilvl="0">
      <w:start w:val="1"/>
      <w:numFmt w:val="bullet"/>
      <w:lvlText w:val=""/>
      <w:lvlJc w:val="left"/>
      <w:pPr>
        <w:tabs>
          <w:tab w:val="num" w:pos="360"/>
        </w:tabs>
        <w:ind w:left="360" w:hanging="360"/>
      </w:pPr>
      <w:rPr>
        <w:rFonts w:ascii="Symbol" w:hAnsi="Symbol" w:hint="default"/>
      </w:rPr>
    </w:lvl>
  </w:abstractNum>
  <w:abstractNum w:abstractNumId="1">
    <w:nsid w:val="1322227D"/>
    <w:multiLevelType w:val="multilevel"/>
    <w:tmpl w:val="243A3724"/>
    <w:lvl w:ilvl="0">
      <w:start w:val="6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23B6244F"/>
    <w:multiLevelType w:val="multilevel"/>
    <w:tmpl w:val="49F6C998"/>
    <w:lvl w:ilvl="0">
      <w:start w:val="1"/>
      <w:numFmt w:val="upperRoman"/>
      <w:lvlText w:val="%1."/>
      <w:lvlJc w:val="right"/>
      <w:pPr>
        <w:ind w:left="540" w:hanging="18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260" w:hanging="360"/>
      </w:pPr>
      <w:rPr>
        <w:rFonts w:cs="Times New Roman"/>
        <w:b w:val="0"/>
      </w:rPr>
    </w:lvl>
    <w:lvl w:ilvl="4">
      <w:start w:val="1"/>
      <w:numFmt w:val="upperLetter"/>
      <w:lvlText w:val="%5."/>
      <w:lvlJc w:val="left"/>
      <w:pPr>
        <w:ind w:left="3600" w:hanging="360"/>
      </w:pPr>
      <w:rPr>
        <w:rFonts w:cs="Times New Roman" w:hint="default"/>
        <w:b w:val="0"/>
        <w:i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i w:val="0"/>
      </w:rPr>
    </w:lvl>
    <w:lvl w:ilvl="7">
      <w:numFmt w:val="bullet"/>
      <w:lvlText w:val="-"/>
      <w:lvlJc w:val="left"/>
      <w:pPr>
        <w:ind w:left="5760" w:hanging="360"/>
      </w:pPr>
      <w:rPr>
        <w:rFonts w:ascii="Times New Roman" w:eastAsia="Times New Roman" w:hAnsi="Times New Roman" w:hint="default"/>
        <w:i w:val="0"/>
        <w:u w:val="none"/>
      </w:rPr>
    </w:lvl>
    <w:lvl w:ilvl="8">
      <w:start w:val="1"/>
      <w:numFmt w:val="lowerRoman"/>
      <w:lvlText w:val="%9."/>
      <w:lvlJc w:val="right"/>
      <w:pPr>
        <w:ind w:left="6480" w:hanging="180"/>
      </w:pPr>
      <w:rPr>
        <w:rFonts w:cs="Times New Roman"/>
      </w:rPr>
    </w:lvl>
  </w:abstractNum>
  <w:abstractNum w:abstractNumId="3">
    <w:nsid w:val="26AB2BF3"/>
    <w:multiLevelType w:val="hybridMultilevel"/>
    <w:tmpl w:val="7652AE62"/>
    <w:lvl w:ilvl="0" w:tplc="A4CE0370">
      <w:start w:val="93"/>
      <w:numFmt w:val="decimal"/>
      <w:lvlText w:val="%1."/>
      <w:lvlJc w:val="left"/>
      <w:pPr>
        <w:ind w:left="12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F43DE"/>
    <w:multiLevelType w:val="hybridMultilevel"/>
    <w:tmpl w:val="B2E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6537E"/>
    <w:multiLevelType w:val="hybridMultilevel"/>
    <w:tmpl w:val="894A5F4A"/>
    <w:lvl w:ilvl="0" w:tplc="A4CE0370">
      <w:start w:val="93"/>
      <w:numFmt w:val="decimal"/>
      <w:lvlText w:val="%1."/>
      <w:lvlJc w:val="left"/>
      <w:pPr>
        <w:ind w:left="12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D303E"/>
    <w:multiLevelType w:val="hybridMultilevel"/>
    <w:tmpl w:val="C8D42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648EC"/>
    <w:multiLevelType w:val="hybridMultilevel"/>
    <w:tmpl w:val="91AE2970"/>
    <w:lvl w:ilvl="0" w:tplc="0172D9CA">
      <w:start w:val="1"/>
      <w:numFmt w:val="upperLetter"/>
      <w:lvlText w:val="%1."/>
      <w:lvlJc w:val="left"/>
      <w:pPr>
        <w:ind w:left="324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F1F4AD9"/>
    <w:multiLevelType w:val="hybridMultilevel"/>
    <w:tmpl w:val="4B3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13748"/>
    <w:multiLevelType w:val="multilevel"/>
    <w:tmpl w:val="243A3724"/>
    <w:lvl w:ilvl="0">
      <w:start w:val="6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45034BD8"/>
    <w:multiLevelType w:val="hybridMultilevel"/>
    <w:tmpl w:val="3CCCADD6"/>
    <w:lvl w:ilvl="0" w:tplc="2850F2B8">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717513"/>
    <w:multiLevelType w:val="hybridMultilevel"/>
    <w:tmpl w:val="AFC46FFC"/>
    <w:lvl w:ilvl="0" w:tplc="ADD69A6C">
      <w:start w:val="105"/>
      <w:numFmt w:val="decimal"/>
      <w:lvlText w:val="%1."/>
      <w:lvlJc w:val="left"/>
      <w:pPr>
        <w:ind w:left="1080" w:hanging="360"/>
      </w:pPr>
      <w:rPr>
        <w:rFonts w:cs="Times New Roman"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8A53742"/>
    <w:multiLevelType w:val="hybridMultilevel"/>
    <w:tmpl w:val="479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259C2"/>
    <w:multiLevelType w:val="hybridMultilevel"/>
    <w:tmpl w:val="59F200C8"/>
    <w:lvl w:ilvl="0" w:tplc="76D40272">
      <w:start w:val="5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4300467"/>
    <w:multiLevelType w:val="hybridMultilevel"/>
    <w:tmpl w:val="21C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A6A40"/>
    <w:multiLevelType w:val="hybridMultilevel"/>
    <w:tmpl w:val="D176230E"/>
    <w:lvl w:ilvl="0" w:tplc="CB2C1318">
      <w:start w:val="1"/>
      <w:numFmt w:val="decimal"/>
      <w:lvlText w:val="%1."/>
      <w:lvlJc w:val="left"/>
      <w:pPr>
        <w:ind w:left="1080" w:hanging="360"/>
      </w:pPr>
      <w:rPr>
        <w:rFonts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69133E0"/>
    <w:multiLevelType w:val="hybridMultilevel"/>
    <w:tmpl w:val="E7BE1A20"/>
    <w:lvl w:ilvl="0" w:tplc="D020EC82">
      <w:start w:val="70"/>
      <w:numFmt w:val="decimal"/>
      <w:lvlText w:val="%1."/>
      <w:lvlJc w:val="left"/>
      <w:pPr>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98176E6"/>
    <w:multiLevelType w:val="hybridMultilevel"/>
    <w:tmpl w:val="2DCC5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84EC3"/>
    <w:multiLevelType w:val="hybridMultilevel"/>
    <w:tmpl w:val="EDAEC4B2"/>
    <w:lvl w:ilvl="0" w:tplc="04090013">
      <w:start w:val="1"/>
      <w:numFmt w:val="upperRoman"/>
      <w:lvlText w:val="%1."/>
      <w:lvlJc w:val="right"/>
      <w:pPr>
        <w:ind w:left="540" w:hanging="18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3FAEA48">
      <w:start w:val="1"/>
      <w:numFmt w:val="decimal"/>
      <w:lvlText w:val="%4."/>
      <w:lvlJc w:val="left"/>
      <w:pPr>
        <w:ind w:left="1260" w:hanging="360"/>
      </w:pPr>
      <w:rPr>
        <w:rFonts w:cs="Times New Roman"/>
        <w:b w:val="0"/>
        <w:i w:val="0"/>
      </w:rPr>
    </w:lvl>
    <w:lvl w:ilvl="4" w:tplc="0172D9CA">
      <w:start w:val="1"/>
      <w:numFmt w:val="upperLetter"/>
      <w:lvlText w:val="%5."/>
      <w:lvlJc w:val="left"/>
      <w:pPr>
        <w:ind w:left="3600" w:hanging="360"/>
      </w:pPr>
      <w:rPr>
        <w:rFonts w:cs="Times New Roman" w:hint="default"/>
        <w:b w:val="0"/>
        <w:i w:val="0"/>
      </w:rPr>
    </w:lvl>
    <w:lvl w:ilvl="5" w:tplc="0409001B">
      <w:start w:val="1"/>
      <w:numFmt w:val="lowerRoman"/>
      <w:lvlText w:val="%6."/>
      <w:lvlJc w:val="right"/>
      <w:pPr>
        <w:ind w:left="4320" w:hanging="180"/>
      </w:pPr>
      <w:rPr>
        <w:rFonts w:cs="Times New Roman"/>
      </w:rPr>
    </w:lvl>
    <w:lvl w:ilvl="6" w:tplc="90F80820">
      <w:start w:val="1"/>
      <w:numFmt w:val="decimal"/>
      <w:lvlText w:val="%7."/>
      <w:lvlJc w:val="left"/>
      <w:pPr>
        <w:ind w:left="5040" w:hanging="360"/>
      </w:pPr>
      <w:rPr>
        <w:rFonts w:cs="Times New Roman"/>
        <w:b w:val="0"/>
        <w:i w:val="0"/>
      </w:rPr>
    </w:lvl>
    <w:lvl w:ilvl="7" w:tplc="757CA8D0">
      <w:numFmt w:val="bullet"/>
      <w:lvlText w:val="-"/>
      <w:lvlJc w:val="left"/>
      <w:pPr>
        <w:ind w:left="5760" w:hanging="360"/>
      </w:pPr>
      <w:rPr>
        <w:rFonts w:ascii="Times New Roman" w:eastAsia="Times New Roman" w:hAnsi="Times New Roman" w:hint="default"/>
        <w:i w:val="0"/>
        <w:u w:val="none"/>
      </w:rPr>
    </w:lvl>
    <w:lvl w:ilvl="8" w:tplc="0409001B" w:tentative="1">
      <w:start w:val="1"/>
      <w:numFmt w:val="lowerRoman"/>
      <w:lvlText w:val="%9."/>
      <w:lvlJc w:val="right"/>
      <w:pPr>
        <w:ind w:left="6480" w:hanging="180"/>
      </w:pPr>
      <w:rPr>
        <w:rFonts w:cs="Times New Roman"/>
      </w:rPr>
    </w:lvl>
  </w:abstractNum>
  <w:abstractNum w:abstractNumId="19">
    <w:nsid w:val="5D6A774D"/>
    <w:multiLevelType w:val="hybridMultilevel"/>
    <w:tmpl w:val="12ACC2C4"/>
    <w:lvl w:ilvl="0" w:tplc="CB2C1318">
      <w:start w:val="1"/>
      <w:numFmt w:val="decimal"/>
      <w:lvlText w:val="%1."/>
      <w:lvlJc w:val="left"/>
      <w:pPr>
        <w:ind w:left="126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17E7C"/>
    <w:multiLevelType w:val="hybridMultilevel"/>
    <w:tmpl w:val="3B7C7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EA4B96"/>
    <w:multiLevelType w:val="hybridMultilevel"/>
    <w:tmpl w:val="096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475A4"/>
    <w:multiLevelType w:val="hybridMultilevel"/>
    <w:tmpl w:val="C9EE315A"/>
    <w:lvl w:ilvl="0" w:tplc="CD06E138">
      <w:start w:val="1"/>
      <w:numFmt w:val="lowerLetter"/>
      <w:pStyle w:val="ListBullet"/>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4F47311"/>
    <w:multiLevelType w:val="hybridMultilevel"/>
    <w:tmpl w:val="2626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50995"/>
    <w:multiLevelType w:val="hybridMultilevel"/>
    <w:tmpl w:val="243A3724"/>
    <w:lvl w:ilvl="0" w:tplc="76D40272">
      <w:start w:val="6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96A2741"/>
    <w:multiLevelType w:val="hybridMultilevel"/>
    <w:tmpl w:val="219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71ACB"/>
    <w:multiLevelType w:val="hybridMultilevel"/>
    <w:tmpl w:val="1CD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7"/>
  </w:num>
  <w:num w:numId="5">
    <w:abstractNumId w:val="10"/>
  </w:num>
  <w:num w:numId="6">
    <w:abstractNumId w:val="24"/>
  </w:num>
  <w:num w:numId="7">
    <w:abstractNumId w:val="9"/>
  </w:num>
  <w:num w:numId="8">
    <w:abstractNumId w:val="1"/>
  </w:num>
  <w:num w:numId="9">
    <w:abstractNumId w:val="16"/>
  </w:num>
  <w:num w:numId="10">
    <w:abstractNumId w:val="4"/>
  </w:num>
  <w:num w:numId="11">
    <w:abstractNumId w:val="23"/>
  </w:num>
  <w:num w:numId="12">
    <w:abstractNumId w:val="13"/>
  </w:num>
  <w:num w:numId="13">
    <w:abstractNumId w:val="20"/>
  </w:num>
  <w:num w:numId="14">
    <w:abstractNumId w:val="15"/>
  </w:num>
  <w:num w:numId="15">
    <w:abstractNumId w:val="19"/>
  </w:num>
  <w:num w:numId="16">
    <w:abstractNumId w:val="14"/>
  </w:num>
  <w:num w:numId="17">
    <w:abstractNumId w:val="2"/>
  </w:num>
  <w:num w:numId="18">
    <w:abstractNumId w:val="5"/>
  </w:num>
  <w:num w:numId="19">
    <w:abstractNumId w:val="11"/>
  </w:num>
  <w:num w:numId="20">
    <w:abstractNumId w:val="3"/>
  </w:num>
  <w:num w:numId="21">
    <w:abstractNumId w:val="25"/>
  </w:num>
  <w:num w:numId="22">
    <w:abstractNumId w:val="21"/>
  </w:num>
  <w:num w:numId="23">
    <w:abstractNumId w:val="26"/>
  </w:num>
  <w:num w:numId="24">
    <w:abstractNumId w:val="8"/>
  </w:num>
  <w:num w:numId="25">
    <w:abstractNumId w:val="12"/>
  </w:num>
  <w:num w:numId="26">
    <w:abstractNumId w:val="17"/>
  </w:num>
  <w:num w:numId="27">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15:presenceInfo w15:providerId="None" w15:userId="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6B92FB88-CCFB-4A39-A95F-CBFFB3AD955E}"/>
  </w:docVars>
  <w:rsids>
    <w:rsidRoot w:val="001207E9"/>
    <w:rsid w:val="0000044B"/>
    <w:rsid w:val="00001320"/>
    <w:rsid w:val="0000219B"/>
    <w:rsid w:val="00002473"/>
    <w:rsid w:val="00004218"/>
    <w:rsid w:val="000062E5"/>
    <w:rsid w:val="000136B1"/>
    <w:rsid w:val="00022935"/>
    <w:rsid w:val="00023067"/>
    <w:rsid w:val="0002396D"/>
    <w:rsid w:val="0003054A"/>
    <w:rsid w:val="00032138"/>
    <w:rsid w:val="00032C87"/>
    <w:rsid w:val="0004154D"/>
    <w:rsid w:val="000415EE"/>
    <w:rsid w:val="00044619"/>
    <w:rsid w:val="00044B91"/>
    <w:rsid w:val="00046E93"/>
    <w:rsid w:val="0004745A"/>
    <w:rsid w:val="00054DE3"/>
    <w:rsid w:val="00055DBD"/>
    <w:rsid w:val="00056A42"/>
    <w:rsid w:val="00060385"/>
    <w:rsid w:val="000617A9"/>
    <w:rsid w:val="00062278"/>
    <w:rsid w:val="00065E69"/>
    <w:rsid w:val="00066183"/>
    <w:rsid w:val="0006785A"/>
    <w:rsid w:val="00070553"/>
    <w:rsid w:val="00070692"/>
    <w:rsid w:val="000709A0"/>
    <w:rsid w:val="00072F24"/>
    <w:rsid w:val="000747E7"/>
    <w:rsid w:val="000755C7"/>
    <w:rsid w:val="00076072"/>
    <w:rsid w:val="00080036"/>
    <w:rsid w:val="00081D26"/>
    <w:rsid w:val="00082A35"/>
    <w:rsid w:val="000834D2"/>
    <w:rsid w:val="00084F74"/>
    <w:rsid w:val="00090452"/>
    <w:rsid w:val="00091A2D"/>
    <w:rsid w:val="0009244D"/>
    <w:rsid w:val="000925EA"/>
    <w:rsid w:val="00093740"/>
    <w:rsid w:val="00093F33"/>
    <w:rsid w:val="00094531"/>
    <w:rsid w:val="000957C6"/>
    <w:rsid w:val="00096675"/>
    <w:rsid w:val="000A0FCE"/>
    <w:rsid w:val="000A2EC1"/>
    <w:rsid w:val="000A5493"/>
    <w:rsid w:val="000A569D"/>
    <w:rsid w:val="000A675E"/>
    <w:rsid w:val="000B09C7"/>
    <w:rsid w:val="000B3A38"/>
    <w:rsid w:val="000B5D9B"/>
    <w:rsid w:val="000B6220"/>
    <w:rsid w:val="000B65AE"/>
    <w:rsid w:val="000B74AC"/>
    <w:rsid w:val="000B7B49"/>
    <w:rsid w:val="000C05FC"/>
    <w:rsid w:val="000C39A1"/>
    <w:rsid w:val="000C6327"/>
    <w:rsid w:val="000C6EAC"/>
    <w:rsid w:val="000C7673"/>
    <w:rsid w:val="000D3ADE"/>
    <w:rsid w:val="000D6C94"/>
    <w:rsid w:val="000D74E4"/>
    <w:rsid w:val="000D7774"/>
    <w:rsid w:val="000D796A"/>
    <w:rsid w:val="000E0D41"/>
    <w:rsid w:val="000E19A5"/>
    <w:rsid w:val="000E30B3"/>
    <w:rsid w:val="000E416A"/>
    <w:rsid w:val="000F0B35"/>
    <w:rsid w:val="000F1CF2"/>
    <w:rsid w:val="000F23DC"/>
    <w:rsid w:val="000F57AF"/>
    <w:rsid w:val="000F7CFC"/>
    <w:rsid w:val="0010129A"/>
    <w:rsid w:val="0010215D"/>
    <w:rsid w:val="001021CA"/>
    <w:rsid w:val="0010282F"/>
    <w:rsid w:val="001034BE"/>
    <w:rsid w:val="00103522"/>
    <w:rsid w:val="001042F2"/>
    <w:rsid w:val="00105E91"/>
    <w:rsid w:val="00106A58"/>
    <w:rsid w:val="00107732"/>
    <w:rsid w:val="00115C5F"/>
    <w:rsid w:val="00116D36"/>
    <w:rsid w:val="001207E9"/>
    <w:rsid w:val="00120D87"/>
    <w:rsid w:val="00124748"/>
    <w:rsid w:val="001253AF"/>
    <w:rsid w:val="00125D56"/>
    <w:rsid w:val="00125D95"/>
    <w:rsid w:val="00127013"/>
    <w:rsid w:val="001270D4"/>
    <w:rsid w:val="001272F3"/>
    <w:rsid w:val="00127583"/>
    <w:rsid w:val="001308ED"/>
    <w:rsid w:val="00131309"/>
    <w:rsid w:val="00132368"/>
    <w:rsid w:val="00132FEE"/>
    <w:rsid w:val="00134270"/>
    <w:rsid w:val="00134410"/>
    <w:rsid w:val="00134B63"/>
    <w:rsid w:val="0013592C"/>
    <w:rsid w:val="00141B5F"/>
    <w:rsid w:val="00141DD4"/>
    <w:rsid w:val="00143693"/>
    <w:rsid w:val="001436AF"/>
    <w:rsid w:val="00147537"/>
    <w:rsid w:val="0014777F"/>
    <w:rsid w:val="001478BA"/>
    <w:rsid w:val="00147B7B"/>
    <w:rsid w:val="001507E9"/>
    <w:rsid w:val="00150BF4"/>
    <w:rsid w:val="00152187"/>
    <w:rsid w:val="00152277"/>
    <w:rsid w:val="00153084"/>
    <w:rsid w:val="00154CE6"/>
    <w:rsid w:val="00157927"/>
    <w:rsid w:val="00157EBE"/>
    <w:rsid w:val="00163638"/>
    <w:rsid w:val="00164CA4"/>
    <w:rsid w:val="00164D4F"/>
    <w:rsid w:val="00175823"/>
    <w:rsid w:val="00175DD5"/>
    <w:rsid w:val="00176730"/>
    <w:rsid w:val="00177194"/>
    <w:rsid w:val="001778EA"/>
    <w:rsid w:val="001779E6"/>
    <w:rsid w:val="00183144"/>
    <w:rsid w:val="00184388"/>
    <w:rsid w:val="0018719C"/>
    <w:rsid w:val="00187BC1"/>
    <w:rsid w:val="001900DB"/>
    <w:rsid w:val="00191E38"/>
    <w:rsid w:val="00192982"/>
    <w:rsid w:val="001933CD"/>
    <w:rsid w:val="00194413"/>
    <w:rsid w:val="0019625A"/>
    <w:rsid w:val="00196BBE"/>
    <w:rsid w:val="00196E5C"/>
    <w:rsid w:val="00197FEC"/>
    <w:rsid w:val="001A1687"/>
    <w:rsid w:val="001A1A86"/>
    <w:rsid w:val="001A486B"/>
    <w:rsid w:val="001A5984"/>
    <w:rsid w:val="001A5BB0"/>
    <w:rsid w:val="001A6053"/>
    <w:rsid w:val="001B03CF"/>
    <w:rsid w:val="001B108F"/>
    <w:rsid w:val="001B13B4"/>
    <w:rsid w:val="001B1E80"/>
    <w:rsid w:val="001B4EB4"/>
    <w:rsid w:val="001C1A1A"/>
    <w:rsid w:val="001C27DD"/>
    <w:rsid w:val="001C5B40"/>
    <w:rsid w:val="001C6A21"/>
    <w:rsid w:val="001D3A6C"/>
    <w:rsid w:val="001E2629"/>
    <w:rsid w:val="001E3749"/>
    <w:rsid w:val="001E424E"/>
    <w:rsid w:val="001E641D"/>
    <w:rsid w:val="001E729F"/>
    <w:rsid w:val="001F0542"/>
    <w:rsid w:val="001F246A"/>
    <w:rsid w:val="001F2E47"/>
    <w:rsid w:val="001F3FF0"/>
    <w:rsid w:val="001F5C27"/>
    <w:rsid w:val="001F6AA9"/>
    <w:rsid w:val="001F787D"/>
    <w:rsid w:val="001F78FC"/>
    <w:rsid w:val="00201098"/>
    <w:rsid w:val="00201D68"/>
    <w:rsid w:val="002054E0"/>
    <w:rsid w:val="0020567B"/>
    <w:rsid w:val="00210686"/>
    <w:rsid w:val="00214E34"/>
    <w:rsid w:val="00217B0E"/>
    <w:rsid w:val="00223837"/>
    <w:rsid w:val="0022405D"/>
    <w:rsid w:val="002247E5"/>
    <w:rsid w:val="00224C7A"/>
    <w:rsid w:val="002257EB"/>
    <w:rsid w:val="00225D18"/>
    <w:rsid w:val="0023017C"/>
    <w:rsid w:val="00230245"/>
    <w:rsid w:val="0023129E"/>
    <w:rsid w:val="0023495D"/>
    <w:rsid w:val="00235BC6"/>
    <w:rsid w:val="00235CD5"/>
    <w:rsid w:val="00236829"/>
    <w:rsid w:val="00237C97"/>
    <w:rsid w:val="0024369A"/>
    <w:rsid w:val="00243DE8"/>
    <w:rsid w:val="0024459A"/>
    <w:rsid w:val="002445D3"/>
    <w:rsid w:val="00244BF7"/>
    <w:rsid w:val="00246115"/>
    <w:rsid w:val="00246697"/>
    <w:rsid w:val="002469EC"/>
    <w:rsid w:val="0024715B"/>
    <w:rsid w:val="00247ADC"/>
    <w:rsid w:val="002523FD"/>
    <w:rsid w:val="00252714"/>
    <w:rsid w:val="002536C1"/>
    <w:rsid w:val="002557A4"/>
    <w:rsid w:val="0025756D"/>
    <w:rsid w:val="00257B26"/>
    <w:rsid w:val="0026047A"/>
    <w:rsid w:val="00260A0C"/>
    <w:rsid w:val="00261C41"/>
    <w:rsid w:val="0026208A"/>
    <w:rsid w:val="00262538"/>
    <w:rsid w:val="0026291E"/>
    <w:rsid w:val="00263F35"/>
    <w:rsid w:val="002667EC"/>
    <w:rsid w:val="00270AE7"/>
    <w:rsid w:val="002728AD"/>
    <w:rsid w:val="0027386C"/>
    <w:rsid w:val="00273C7A"/>
    <w:rsid w:val="00276203"/>
    <w:rsid w:val="00276503"/>
    <w:rsid w:val="00277222"/>
    <w:rsid w:val="00277C0C"/>
    <w:rsid w:val="002801EA"/>
    <w:rsid w:val="002810CB"/>
    <w:rsid w:val="00282A2D"/>
    <w:rsid w:val="00283001"/>
    <w:rsid w:val="00283EAD"/>
    <w:rsid w:val="002875E9"/>
    <w:rsid w:val="002906E5"/>
    <w:rsid w:val="00292B11"/>
    <w:rsid w:val="00295648"/>
    <w:rsid w:val="00295A4C"/>
    <w:rsid w:val="002960F2"/>
    <w:rsid w:val="00297AAD"/>
    <w:rsid w:val="002A11D3"/>
    <w:rsid w:val="002A156C"/>
    <w:rsid w:val="002A2271"/>
    <w:rsid w:val="002A2EA5"/>
    <w:rsid w:val="002A3F53"/>
    <w:rsid w:val="002A58CB"/>
    <w:rsid w:val="002B13D2"/>
    <w:rsid w:val="002B1837"/>
    <w:rsid w:val="002B5630"/>
    <w:rsid w:val="002B66A9"/>
    <w:rsid w:val="002C0BCA"/>
    <w:rsid w:val="002C2F49"/>
    <w:rsid w:val="002C3ECC"/>
    <w:rsid w:val="002C5336"/>
    <w:rsid w:val="002C60D6"/>
    <w:rsid w:val="002C775C"/>
    <w:rsid w:val="002D286D"/>
    <w:rsid w:val="002D31AB"/>
    <w:rsid w:val="002D3FC7"/>
    <w:rsid w:val="002D5E1A"/>
    <w:rsid w:val="002D6D25"/>
    <w:rsid w:val="002E001C"/>
    <w:rsid w:val="002E039E"/>
    <w:rsid w:val="002E3B0F"/>
    <w:rsid w:val="002E619D"/>
    <w:rsid w:val="002E700E"/>
    <w:rsid w:val="002E7348"/>
    <w:rsid w:val="002F0898"/>
    <w:rsid w:val="002F335D"/>
    <w:rsid w:val="002F35D9"/>
    <w:rsid w:val="002F378A"/>
    <w:rsid w:val="002F4043"/>
    <w:rsid w:val="002F6A9B"/>
    <w:rsid w:val="002F6D08"/>
    <w:rsid w:val="002F7DD7"/>
    <w:rsid w:val="00300130"/>
    <w:rsid w:val="003002D0"/>
    <w:rsid w:val="0030035B"/>
    <w:rsid w:val="003019B6"/>
    <w:rsid w:val="0030200C"/>
    <w:rsid w:val="0030431D"/>
    <w:rsid w:val="003058CC"/>
    <w:rsid w:val="00311500"/>
    <w:rsid w:val="00312CCB"/>
    <w:rsid w:val="003136A0"/>
    <w:rsid w:val="00315CE4"/>
    <w:rsid w:val="00316834"/>
    <w:rsid w:val="00317113"/>
    <w:rsid w:val="00323638"/>
    <w:rsid w:val="0032762B"/>
    <w:rsid w:val="003306B8"/>
    <w:rsid w:val="003309F2"/>
    <w:rsid w:val="003311DE"/>
    <w:rsid w:val="00331CB8"/>
    <w:rsid w:val="0033358C"/>
    <w:rsid w:val="0033480D"/>
    <w:rsid w:val="00334D34"/>
    <w:rsid w:val="00335429"/>
    <w:rsid w:val="00336176"/>
    <w:rsid w:val="00336CFF"/>
    <w:rsid w:val="003372AD"/>
    <w:rsid w:val="0034165A"/>
    <w:rsid w:val="003443D9"/>
    <w:rsid w:val="0034565C"/>
    <w:rsid w:val="00345C78"/>
    <w:rsid w:val="003461B1"/>
    <w:rsid w:val="003501D8"/>
    <w:rsid w:val="00352C81"/>
    <w:rsid w:val="00352F32"/>
    <w:rsid w:val="00353F3B"/>
    <w:rsid w:val="00355F02"/>
    <w:rsid w:val="003563CC"/>
    <w:rsid w:val="003570DA"/>
    <w:rsid w:val="0035744B"/>
    <w:rsid w:val="0036073F"/>
    <w:rsid w:val="00364114"/>
    <w:rsid w:val="0036514A"/>
    <w:rsid w:val="0036555B"/>
    <w:rsid w:val="0036570D"/>
    <w:rsid w:val="00365824"/>
    <w:rsid w:val="00365902"/>
    <w:rsid w:val="003663F2"/>
    <w:rsid w:val="0037020C"/>
    <w:rsid w:val="00370C57"/>
    <w:rsid w:val="0037187A"/>
    <w:rsid w:val="003729B3"/>
    <w:rsid w:val="00372DAA"/>
    <w:rsid w:val="003763B6"/>
    <w:rsid w:val="003767EE"/>
    <w:rsid w:val="00377255"/>
    <w:rsid w:val="0037754E"/>
    <w:rsid w:val="003807DB"/>
    <w:rsid w:val="00381204"/>
    <w:rsid w:val="00391435"/>
    <w:rsid w:val="00392225"/>
    <w:rsid w:val="00392973"/>
    <w:rsid w:val="00396042"/>
    <w:rsid w:val="003A034C"/>
    <w:rsid w:val="003A062B"/>
    <w:rsid w:val="003A09AB"/>
    <w:rsid w:val="003A104C"/>
    <w:rsid w:val="003A12C2"/>
    <w:rsid w:val="003A2BE9"/>
    <w:rsid w:val="003A4CAF"/>
    <w:rsid w:val="003A4F11"/>
    <w:rsid w:val="003A508F"/>
    <w:rsid w:val="003A5EC4"/>
    <w:rsid w:val="003A6255"/>
    <w:rsid w:val="003B051F"/>
    <w:rsid w:val="003B13D3"/>
    <w:rsid w:val="003B332F"/>
    <w:rsid w:val="003B3A3F"/>
    <w:rsid w:val="003B4240"/>
    <w:rsid w:val="003B6AE9"/>
    <w:rsid w:val="003B7F74"/>
    <w:rsid w:val="003C20D7"/>
    <w:rsid w:val="003C3774"/>
    <w:rsid w:val="003C441E"/>
    <w:rsid w:val="003C4973"/>
    <w:rsid w:val="003C4EC3"/>
    <w:rsid w:val="003C65B5"/>
    <w:rsid w:val="003D0136"/>
    <w:rsid w:val="003D0FD2"/>
    <w:rsid w:val="003D1765"/>
    <w:rsid w:val="003E137E"/>
    <w:rsid w:val="003E19C9"/>
    <w:rsid w:val="003E7C0C"/>
    <w:rsid w:val="003F0704"/>
    <w:rsid w:val="003F0CAA"/>
    <w:rsid w:val="003F19CA"/>
    <w:rsid w:val="003F23A4"/>
    <w:rsid w:val="003F68F9"/>
    <w:rsid w:val="004003CD"/>
    <w:rsid w:val="0040226B"/>
    <w:rsid w:val="00405317"/>
    <w:rsid w:val="004058F1"/>
    <w:rsid w:val="004068D9"/>
    <w:rsid w:val="004074AD"/>
    <w:rsid w:val="00407529"/>
    <w:rsid w:val="004130C9"/>
    <w:rsid w:val="004132D5"/>
    <w:rsid w:val="00413412"/>
    <w:rsid w:val="004160C9"/>
    <w:rsid w:val="00416B09"/>
    <w:rsid w:val="00421F7A"/>
    <w:rsid w:val="00423424"/>
    <w:rsid w:val="004254A5"/>
    <w:rsid w:val="004257A6"/>
    <w:rsid w:val="00427A3D"/>
    <w:rsid w:val="0043649F"/>
    <w:rsid w:val="00437059"/>
    <w:rsid w:val="004379D8"/>
    <w:rsid w:val="00437A6B"/>
    <w:rsid w:val="0044078A"/>
    <w:rsid w:val="00442867"/>
    <w:rsid w:val="00442C3B"/>
    <w:rsid w:val="00444366"/>
    <w:rsid w:val="00445E6E"/>
    <w:rsid w:val="00446B50"/>
    <w:rsid w:val="004476D6"/>
    <w:rsid w:val="00450177"/>
    <w:rsid w:val="004519EC"/>
    <w:rsid w:val="00451ED4"/>
    <w:rsid w:val="00452A24"/>
    <w:rsid w:val="00452DA3"/>
    <w:rsid w:val="00453247"/>
    <w:rsid w:val="00456087"/>
    <w:rsid w:val="00457CC8"/>
    <w:rsid w:val="00460A35"/>
    <w:rsid w:val="00461B74"/>
    <w:rsid w:val="00463ECA"/>
    <w:rsid w:val="00464229"/>
    <w:rsid w:val="00464931"/>
    <w:rsid w:val="00464FCB"/>
    <w:rsid w:val="00470FFD"/>
    <w:rsid w:val="0048207D"/>
    <w:rsid w:val="004820AC"/>
    <w:rsid w:val="00482ACA"/>
    <w:rsid w:val="004838F4"/>
    <w:rsid w:val="00485307"/>
    <w:rsid w:val="00485B86"/>
    <w:rsid w:val="00486BC8"/>
    <w:rsid w:val="00487C1E"/>
    <w:rsid w:val="00490F10"/>
    <w:rsid w:val="00491EBA"/>
    <w:rsid w:val="00492D68"/>
    <w:rsid w:val="00495494"/>
    <w:rsid w:val="004965A0"/>
    <w:rsid w:val="00497ED2"/>
    <w:rsid w:val="004A022C"/>
    <w:rsid w:val="004A04B6"/>
    <w:rsid w:val="004A0714"/>
    <w:rsid w:val="004A2C2D"/>
    <w:rsid w:val="004A447D"/>
    <w:rsid w:val="004A547F"/>
    <w:rsid w:val="004A567E"/>
    <w:rsid w:val="004B02FF"/>
    <w:rsid w:val="004B0AFE"/>
    <w:rsid w:val="004B1FAA"/>
    <w:rsid w:val="004B23E3"/>
    <w:rsid w:val="004B2721"/>
    <w:rsid w:val="004B5D81"/>
    <w:rsid w:val="004B618C"/>
    <w:rsid w:val="004B6AF5"/>
    <w:rsid w:val="004C0D8C"/>
    <w:rsid w:val="004C295D"/>
    <w:rsid w:val="004C3E14"/>
    <w:rsid w:val="004C546A"/>
    <w:rsid w:val="004D0A73"/>
    <w:rsid w:val="004D19F5"/>
    <w:rsid w:val="004D1C2D"/>
    <w:rsid w:val="004D2AF1"/>
    <w:rsid w:val="004D4069"/>
    <w:rsid w:val="004D43D0"/>
    <w:rsid w:val="004D47B7"/>
    <w:rsid w:val="004D5BB4"/>
    <w:rsid w:val="004D71A7"/>
    <w:rsid w:val="004E1531"/>
    <w:rsid w:val="004E1F2A"/>
    <w:rsid w:val="004E440D"/>
    <w:rsid w:val="004E455F"/>
    <w:rsid w:val="004E68FD"/>
    <w:rsid w:val="004E7C50"/>
    <w:rsid w:val="004F35E1"/>
    <w:rsid w:val="004F3F78"/>
    <w:rsid w:val="004F4ED8"/>
    <w:rsid w:val="004F655F"/>
    <w:rsid w:val="005013B7"/>
    <w:rsid w:val="00504E2A"/>
    <w:rsid w:val="00505AFB"/>
    <w:rsid w:val="00506B4D"/>
    <w:rsid w:val="00506C2E"/>
    <w:rsid w:val="005070F7"/>
    <w:rsid w:val="005116A5"/>
    <w:rsid w:val="00511A0F"/>
    <w:rsid w:val="00512C66"/>
    <w:rsid w:val="005146C0"/>
    <w:rsid w:val="00520770"/>
    <w:rsid w:val="0052098E"/>
    <w:rsid w:val="00521C98"/>
    <w:rsid w:val="00522D55"/>
    <w:rsid w:val="005245A9"/>
    <w:rsid w:val="00524671"/>
    <w:rsid w:val="0052582B"/>
    <w:rsid w:val="00525E9E"/>
    <w:rsid w:val="00526C82"/>
    <w:rsid w:val="0052722A"/>
    <w:rsid w:val="0053032B"/>
    <w:rsid w:val="00530985"/>
    <w:rsid w:val="005317F3"/>
    <w:rsid w:val="005337BD"/>
    <w:rsid w:val="00533FB3"/>
    <w:rsid w:val="00534487"/>
    <w:rsid w:val="005356A9"/>
    <w:rsid w:val="00535803"/>
    <w:rsid w:val="00536A4E"/>
    <w:rsid w:val="00537AD0"/>
    <w:rsid w:val="0054002A"/>
    <w:rsid w:val="00540EAE"/>
    <w:rsid w:val="005420DD"/>
    <w:rsid w:val="00542556"/>
    <w:rsid w:val="00542B4C"/>
    <w:rsid w:val="00543A53"/>
    <w:rsid w:val="00544F47"/>
    <w:rsid w:val="005456BF"/>
    <w:rsid w:val="00545997"/>
    <w:rsid w:val="0055012C"/>
    <w:rsid w:val="00550951"/>
    <w:rsid w:val="00552176"/>
    <w:rsid w:val="00552190"/>
    <w:rsid w:val="005537A4"/>
    <w:rsid w:val="00554A78"/>
    <w:rsid w:val="00556458"/>
    <w:rsid w:val="00556982"/>
    <w:rsid w:val="00556F0F"/>
    <w:rsid w:val="00571E99"/>
    <w:rsid w:val="00573E40"/>
    <w:rsid w:val="00574CEB"/>
    <w:rsid w:val="00575B3D"/>
    <w:rsid w:val="00580001"/>
    <w:rsid w:val="00583329"/>
    <w:rsid w:val="00586AC8"/>
    <w:rsid w:val="00591F59"/>
    <w:rsid w:val="005925EF"/>
    <w:rsid w:val="00594268"/>
    <w:rsid w:val="00594E3A"/>
    <w:rsid w:val="00596875"/>
    <w:rsid w:val="005A1D04"/>
    <w:rsid w:val="005A321F"/>
    <w:rsid w:val="005A49A1"/>
    <w:rsid w:val="005A54C6"/>
    <w:rsid w:val="005A6060"/>
    <w:rsid w:val="005A6616"/>
    <w:rsid w:val="005B0CC4"/>
    <w:rsid w:val="005B0D43"/>
    <w:rsid w:val="005B0F2A"/>
    <w:rsid w:val="005B1B8A"/>
    <w:rsid w:val="005B1CCF"/>
    <w:rsid w:val="005B5600"/>
    <w:rsid w:val="005B6C0F"/>
    <w:rsid w:val="005C1EFE"/>
    <w:rsid w:val="005C4033"/>
    <w:rsid w:val="005C4476"/>
    <w:rsid w:val="005C52FF"/>
    <w:rsid w:val="005D0A2E"/>
    <w:rsid w:val="005D2E5D"/>
    <w:rsid w:val="005E2115"/>
    <w:rsid w:val="005E24F8"/>
    <w:rsid w:val="005E3683"/>
    <w:rsid w:val="005E41F7"/>
    <w:rsid w:val="005E4BFE"/>
    <w:rsid w:val="005E520F"/>
    <w:rsid w:val="005E7D5E"/>
    <w:rsid w:val="005F0433"/>
    <w:rsid w:val="005F124E"/>
    <w:rsid w:val="005F1337"/>
    <w:rsid w:val="005F3302"/>
    <w:rsid w:val="005F539D"/>
    <w:rsid w:val="005F5761"/>
    <w:rsid w:val="005F598A"/>
    <w:rsid w:val="005F5E68"/>
    <w:rsid w:val="005F62A5"/>
    <w:rsid w:val="005F7180"/>
    <w:rsid w:val="0060057E"/>
    <w:rsid w:val="00600590"/>
    <w:rsid w:val="0060115C"/>
    <w:rsid w:val="00601C29"/>
    <w:rsid w:val="00601F18"/>
    <w:rsid w:val="00603F27"/>
    <w:rsid w:val="006041F0"/>
    <w:rsid w:val="006058F8"/>
    <w:rsid w:val="00606B83"/>
    <w:rsid w:val="00607EBC"/>
    <w:rsid w:val="00610C47"/>
    <w:rsid w:val="00614A8F"/>
    <w:rsid w:val="006154AB"/>
    <w:rsid w:val="00615DDA"/>
    <w:rsid w:val="00616283"/>
    <w:rsid w:val="006168A2"/>
    <w:rsid w:val="006203EA"/>
    <w:rsid w:val="00622EE3"/>
    <w:rsid w:val="00626BDE"/>
    <w:rsid w:val="0062721D"/>
    <w:rsid w:val="00627F0E"/>
    <w:rsid w:val="00632BEF"/>
    <w:rsid w:val="00633E94"/>
    <w:rsid w:val="0063493C"/>
    <w:rsid w:val="00634B71"/>
    <w:rsid w:val="00636FD7"/>
    <w:rsid w:val="006405DF"/>
    <w:rsid w:val="00643AC3"/>
    <w:rsid w:val="00645415"/>
    <w:rsid w:val="00645E5E"/>
    <w:rsid w:val="006468AC"/>
    <w:rsid w:val="006469B6"/>
    <w:rsid w:val="006474A3"/>
    <w:rsid w:val="006476D8"/>
    <w:rsid w:val="0065194D"/>
    <w:rsid w:val="006559AB"/>
    <w:rsid w:val="00655FE9"/>
    <w:rsid w:val="00656F62"/>
    <w:rsid w:val="00661232"/>
    <w:rsid w:val="00663C58"/>
    <w:rsid w:val="006647C7"/>
    <w:rsid w:val="0067101F"/>
    <w:rsid w:val="00671679"/>
    <w:rsid w:val="00671866"/>
    <w:rsid w:val="00672A68"/>
    <w:rsid w:val="00673029"/>
    <w:rsid w:val="00674CE4"/>
    <w:rsid w:val="00674F87"/>
    <w:rsid w:val="00676BD1"/>
    <w:rsid w:val="006804F9"/>
    <w:rsid w:val="006827FE"/>
    <w:rsid w:val="00682C12"/>
    <w:rsid w:val="00682D06"/>
    <w:rsid w:val="00682D64"/>
    <w:rsid w:val="00686003"/>
    <w:rsid w:val="00692FB1"/>
    <w:rsid w:val="006941FC"/>
    <w:rsid w:val="00695B95"/>
    <w:rsid w:val="00696CA1"/>
    <w:rsid w:val="0069763D"/>
    <w:rsid w:val="006976F8"/>
    <w:rsid w:val="00697895"/>
    <w:rsid w:val="006A1339"/>
    <w:rsid w:val="006A1B75"/>
    <w:rsid w:val="006A22E6"/>
    <w:rsid w:val="006A22EE"/>
    <w:rsid w:val="006A4057"/>
    <w:rsid w:val="006A513A"/>
    <w:rsid w:val="006A5AEF"/>
    <w:rsid w:val="006A6063"/>
    <w:rsid w:val="006A7428"/>
    <w:rsid w:val="006B0BE1"/>
    <w:rsid w:val="006B12E2"/>
    <w:rsid w:val="006B1404"/>
    <w:rsid w:val="006B15D3"/>
    <w:rsid w:val="006B1D54"/>
    <w:rsid w:val="006B2174"/>
    <w:rsid w:val="006B22F3"/>
    <w:rsid w:val="006B3741"/>
    <w:rsid w:val="006B403A"/>
    <w:rsid w:val="006B5702"/>
    <w:rsid w:val="006B5D9F"/>
    <w:rsid w:val="006B718D"/>
    <w:rsid w:val="006C08CB"/>
    <w:rsid w:val="006C4BC2"/>
    <w:rsid w:val="006C56FC"/>
    <w:rsid w:val="006C664A"/>
    <w:rsid w:val="006C68BD"/>
    <w:rsid w:val="006C696D"/>
    <w:rsid w:val="006D13E7"/>
    <w:rsid w:val="006D2F4E"/>
    <w:rsid w:val="006D3138"/>
    <w:rsid w:val="006D3494"/>
    <w:rsid w:val="006D438F"/>
    <w:rsid w:val="006D4797"/>
    <w:rsid w:val="006D5819"/>
    <w:rsid w:val="006D62A3"/>
    <w:rsid w:val="006D6F68"/>
    <w:rsid w:val="006D6FD4"/>
    <w:rsid w:val="006E2F51"/>
    <w:rsid w:val="006E3712"/>
    <w:rsid w:val="006E3A99"/>
    <w:rsid w:val="006E573A"/>
    <w:rsid w:val="006E5B8D"/>
    <w:rsid w:val="006F128E"/>
    <w:rsid w:val="006F1D9A"/>
    <w:rsid w:val="006F213D"/>
    <w:rsid w:val="006F21F4"/>
    <w:rsid w:val="006F36D3"/>
    <w:rsid w:val="006F64A8"/>
    <w:rsid w:val="006F6E0D"/>
    <w:rsid w:val="006F6ED1"/>
    <w:rsid w:val="006F76FD"/>
    <w:rsid w:val="006F7D09"/>
    <w:rsid w:val="00700D93"/>
    <w:rsid w:val="00701AD6"/>
    <w:rsid w:val="00701E9E"/>
    <w:rsid w:val="0070396C"/>
    <w:rsid w:val="00703CED"/>
    <w:rsid w:val="00704887"/>
    <w:rsid w:val="007076B3"/>
    <w:rsid w:val="00711940"/>
    <w:rsid w:val="0071234A"/>
    <w:rsid w:val="00712DAF"/>
    <w:rsid w:val="00713FB9"/>
    <w:rsid w:val="007169AB"/>
    <w:rsid w:val="007212E1"/>
    <w:rsid w:val="007221FC"/>
    <w:rsid w:val="007237C2"/>
    <w:rsid w:val="007243A4"/>
    <w:rsid w:val="00724AEF"/>
    <w:rsid w:val="00725A49"/>
    <w:rsid w:val="00725F73"/>
    <w:rsid w:val="00727658"/>
    <w:rsid w:val="007307F1"/>
    <w:rsid w:val="00731127"/>
    <w:rsid w:val="007356D8"/>
    <w:rsid w:val="007371EA"/>
    <w:rsid w:val="00740903"/>
    <w:rsid w:val="00742271"/>
    <w:rsid w:val="00742522"/>
    <w:rsid w:val="00744287"/>
    <w:rsid w:val="00745F75"/>
    <w:rsid w:val="00747506"/>
    <w:rsid w:val="00747562"/>
    <w:rsid w:val="00750306"/>
    <w:rsid w:val="00751CDC"/>
    <w:rsid w:val="00753C33"/>
    <w:rsid w:val="00753DDC"/>
    <w:rsid w:val="00756D92"/>
    <w:rsid w:val="0076132F"/>
    <w:rsid w:val="00761620"/>
    <w:rsid w:val="00762406"/>
    <w:rsid w:val="0076278C"/>
    <w:rsid w:val="00763499"/>
    <w:rsid w:val="00763AB0"/>
    <w:rsid w:val="0076504B"/>
    <w:rsid w:val="00766E02"/>
    <w:rsid w:val="00767899"/>
    <w:rsid w:val="00771F1B"/>
    <w:rsid w:val="007721BC"/>
    <w:rsid w:val="00772290"/>
    <w:rsid w:val="00772347"/>
    <w:rsid w:val="0077581C"/>
    <w:rsid w:val="00776CE3"/>
    <w:rsid w:val="00782ADB"/>
    <w:rsid w:val="00782B8E"/>
    <w:rsid w:val="00783180"/>
    <w:rsid w:val="00783490"/>
    <w:rsid w:val="00783750"/>
    <w:rsid w:val="00785165"/>
    <w:rsid w:val="00785392"/>
    <w:rsid w:val="00786F80"/>
    <w:rsid w:val="00786FB4"/>
    <w:rsid w:val="00787011"/>
    <w:rsid w:val="007878D8"/>
    <w:rsid w:val="00787C47"/>
    <w:rsid w:val="00787C9E"/>
    <w:rsid w:val="00787EFE"/>
    <w:rsid w:val="007902CE"/>
    <w:rsid w:val="00790D69"/>
    <w:rsid w:val="0079104D"/>
    <w:rsid w:val="0079129A"/>
    <w:rsid w:val="00792837"/>
    <w:rsid w:val="00792C38"/>
    <w:rsid w:val="00793004"/>
    <w:rsid w:val="007941E4"/>
    <w:rsid w:val="007954DA"/>
    <w:rsid w:val="007973D2"/>
    <w:rsid w:val="007A028C"/>
    <w:rsid w:val="007A0388"/>
    <w:rsid w:val="007A1190"/>
    <w:rsid w:val="007A2BB8"/>
    <w:rsid w:val="007A2E87"/>
    <w:rsid w:val="007A318A"/>
    <w:rsid w:val="007A5771"/>
    <w:rsid w:val="007A6BD8"/>
    <w:rsid w:val="007A71F2"/>
    <w:rsid w:val="007B0BA2"/>
    <w:rsid w:val="007B27B6"/>
    <w:rsid w:val="007B29DD"/>
    <w:rsid w:val="007B3040"/>
    <w:rsid w:val="007B326F"/>
    <w:rsid w:val="007B33C9"/>
    <w:rsid w:val="007B4D01"/>
    <w:rsid w:val="007B60E6"/>
    <w:rsid w:val="007B6603"/>
    <w:rsid w:val="007C0EA7"/>
    <w:rsid w:val="007C498B"/>
    <w:rsid w:val="007C6171"/>
    <w:rsid w:val="007C6675"/>
    <w:rsid w:val="007C73E0"/>
    <w:rsid w:val="007D043E"/>
    <w:rsid w:val="007D04BA"/>
    <w:rsid w:val="007D22B6"/>
    <w:rsid w:val="007D2502"/>
    <w:rsid w:val="007D34E8"/>
    <w:rsid w:val="007D4CA1"/>
    <w:rsid w:val="007D4FAC"/>
    <w:rsid w:val="007D5B0E"/>
    <w:rsid w:val="007D6965"/>
    <w:rsid w:val="007D6C60"/>
    <w:rsid w:val="007E00C3"/>
    <w:rsid w:val="007E3905"/>
    <w:rsid w:val="007E39FE"/>
    <w:rsid w:val="007E3D3C"/>
    <w:rsid w:val="007E4736"/>
    <w:rsid w:val="007E4D9F"/>
    <w:rsid w:val="007E7010"/>
    <w:rsid w:val="007F2F6D"/>
    <w:rsid w:val="007F36FB"/>
    <w:rsid w:val="007F5144"/>
    <w:rsid w:val="007F523B"/>
    <w:rsid w:val="007F5C9B"/>
    <w:rsid w:val="007F7735"/>
    <w:rsid w:val="007F7D1D"/>
    <w:rsid w:val="00801EBE"/>
    <w:rsid w:val="0080300E"/>
    <w:rsid w:val="00803029"/>
    <w:rsid w:val="008041A8"/>
    <w:rsid w:val="008050AF"/>
    <w:rsid w:val="00805B67"/>
    <w:rsid w:val="00806256"/>
    <w:rsid w:val="00806716"/>
    <w:rsid w:val="0081158E"/>
    <w:rsid w:val="00811C3B"/>
    <w:rsid w:val="008128F8"/>
    <w:rsid w:val="00813225"/>
    <w:rsid w:val="008149CF"/>
    <w:rsid w:val="008155EE"/>
    <w:rsid w:val="008157B5"/>
    <w:rsid w:val="00815930"/>
    <w:rsid w:val="008168E9"/>
    <w:rsid w:val="00817E95"/>
    <w:rsid w:val="00820703"/>
    <w:rsid w:val="00821B7F"/>
    <w:rsid w:val="00822B24"/>
    <w:rsid w:val="00824740"/>
    <w:rsid w:val="00824C9B"/>
    <w:rsid w:val="008255F5"/>
    <w:rsid w:val="0082616A"/>
    <w:rsid w:val="008269F8"/>
    <w:rsid w:val="00827112"/>
    <w:rsid w:val="00830373"/>
    <w:rsid w:val="00833CAF"/>
    <w:rsid w:val="0083404C"/>
    <w:rsid w:val="00836138"/>
    <w:rsid w:val="008375C2"/>
    <w:rsid w:val="00837ECF"/>
    <w:rsid w:val="00840F79"/>
    <w:rsid w:val="00841118"/>
    <w:rsid w:val="00843A2D"/>
    <w:rsid w:val="00844A66"/>
    <w:rsid w:val="008450BE"/>
    <w:rsid w:val="00845125"/>
    <w:rsid w:val="0084573F"/>
    <w:rsid w:val="00847C7C"/>
    <w:rsid w:val="008501C8"/>
    <w:rsid w:val="00852EE7"/>
    <w:rsid w:val="00853F68"/>
    <w:rsid w:val="00854519"/>
    <w:rsid w:val="00855777"/>
    <w:rsid w:val="0085578E"/>
    <w:rsid w:val="00861CB1"/>
    <w:rsid w:val="008626A5"/>
    <w:rsid w:val="00864F06"/>
    <w:rsid w:val="0086596D"/>
    <w:rsid w:val="00867D6E"/>
    <w:rsid w:val="00871616"/>
    <w:rsid w:val="00871F65"/>
    <w:rsid w:val="00872720"/>
    <w:rsid w:val="00875A2C"/>
    <w:rsid w:val="0087715A"/>
    <w:rsid w:val="00880368"/>
    <w:rsid w:val="00880A21"/>
    <w:rsid w:val="0088219E"/>
    <w:rsid w:val="00883C96"/>
    <w:rsid w:val="008840BF"/>
    <w:rsid w:val="00885CEF"/>
    <w:rsid w:val="00890584"/>
    <w:rsid w:val="00891321"/>
    <w:rsid w:val="00891729"/>
    <w:rsid w:val="00891C50"/>
    <w:rsid w:val="00892318"/>
    <w:rsid w:val="0089724E"/>
    <w:rsid w:val="0089772E"/>
    <w:rsid w:val="00897748"/>
    <w:rsid w:val="008A5639"/>
    <w:rsid w:val="008A575C"/>
    <w:rsid w:val="008A67AF"/>
    <w:rsid w:val="008A74CA"/>
    <w:rsid w:val="008B0C7C"/>
    <w:rsid w:val="008B13FE"/>
    <w:rsid w:val="008B1A2E"/>
    <w:rsid w:val="008B2F96"/>
    <w:rsid w:val="008B3F5C"/>
    <w:rsid w:val="008B506E"/>
    <w:rsid w:val="008C10DB"/>
    <w:rsid w:val="008C1C0E"/>
    <w:rsid w:val="008C520D"/>
    <w:rsid w:val="008C5745"/>
    <w:rsid w:val="008C5E98"/>
    <w:rsid w:val="008C6D61"/>
    <w:rsid w:val="008C6E9E"/>
    <w:rsid w:val="008C7786"/>
    <w:rsid w:val="008D3734"/>
    <w:rsid w:val="008D3ED9"/>
    <w:rsid w:val="008D612D"/>
    <w:rsid w:val="008E034B"/>
    <w:rsid w:val="008E0667"/>
    <w:rsid w:val="008E3D3E"/>
    <w:rsid w:val="008E6F82"/>
    <w:rsid w:val="008F16F5"/>
    <w:rsid w:val="008F39D5"/>
    <w:rsid w:val="008F3F80"/>
    <w:rsid w:val="008F4610"/>
    <w:rsid w:val="008F52E3"/>
    <w:rsid w:val="008F63E3"/>
    <w:rsid w:val="008F7056"/>
    <w:rsid w:val="008F759E"/>
    <w:rsid w:val="008F75C1"/>
    <w:rsid w:val="0090044E"/>
    <w:rsid w:val="00900598"/>
    <w:rsid w:val="009008BA"/>
    <w:rsid w:val="00902FEA"/>
    <w:rsid w:val="009048B4"/>
    <w:rsid w:val="009065D0"/>
    <w:rsid w:val="009121C3"/>
    <w:rsid w:val="009143E3"/>
    <w:rsid w:val="00916B57"/>
    <w:rsid w:val="009170F8"/>
    <w:rsid w:val="009174CD"/>
    <w:rsid w:val="00917DBC"/>
    <w:rsid w:val="009207F0"/>
    <w:rsid w:val="00920CBB"/>
    <w:rsid w:val="00922E52"/>
    <w:rsid w:val="00925A04"/>
    <w:rsid w:val="00927ECF"/>
    <w:rsid w:val="009307DB"/>
    <w:rsid w:val="00930DAE"/>
    <w:rsid w:val="00931689"/>
    <w:rsid w:val="00931E46"/>
    <w:rsid w:val="00931F11"/>
    <w:rsid w:val="0093476E"/>
    <w:rsid w:val="00935DE7"/>
    <w:rsid w:val="00936187"/>
    <w:rsid w:val="009403F2"/>
    <w:rsid w:val="0094092D"/>
    <w:rsid w:val="00941426"/>
    <w:rsid w:val="00941724"/>
    <w:rsid w:val="00943BFD"/>
    <w:rsid w:val="00945ECA"/>
    <w:rsid w:val="00947BED"/>
    <w:rsid w:val="009503E5"/>
    <w:rsid w:val="009532B2"/>
    <w:rsid w:val="00955268"/>
    <w:rsid w:val="009565EE"/>
    <w:rsid w:val="00956EE9"/>
    <w:rsid w:val="0095769A"/>
    <w:rsid w:val="00960065"/>
    <w:rsid w:val="009600EF"/>
    <w:rsid w:val="009608C3"/>
    <w:rsid w:val="00960EF3"/>
    <w:rsid w:val="009612E5"/>
    <w:rsid w:val="00962B23"/>
    <w:rsid w:val="00962BA9"/>
    <w:rsid w:val="00963424"/>
    <w:rsid w:val="00963E93"/>
    <w:rsid w:val="0096596D"/>
    <w:rsid w:val="00967BFF"/>
    <w:rsid w:val="00971C24"/>
    <w:rsid w:val="00971E23"/>
    <w:rsid w:val="00976CFB"/>
    <w:rsid w:val="00976E25"/>
    <w:rsid w:val="0097716B"/>
    <w:rsid w:val="00980827"/>
    <w:rsid w:val="009824AD"/>
    <w:rsid w:val="0098426C"/>
    <w:rsid w:val="0098443C"/>
    <w:rsid w:val="00984523"/>
    <w:rsid w:val="0099002A"/>
    <w:rsid w:val="00992410"/>
    <w:rsid w:val="009935B1"/>
    <w:rsid w:val="00993D47"/>
    <w:rsid w:val="00995175"/>
    <w:rsid w:val="00995E02"/>
    <w:rsid w:val="009A0032"/>
    <w:rsid w:val="009A0066"/>
    <w:rsid w:val="009A460F"/>
    <w:rsid w:val="009B11A7"/>
    <w:rsid w:val="009B24A3"/>
    <w:rsid w:val="009B3312"/>
    <w:rsid w:val="009B3A24"/>
    <w:rsid w:val="009B60F2"/>
    <w:rsid w:val="009B790D"/>
    <w:rsid w:val="009B7C8D"/>
    <w:rsid w:val="009C099E"/>
    <w:rsid w:val="009C2587"/>
    <w:rsid w:val="009C25E2"/>
    <w:rsid w:val="009C3801"/>
    <w:rsid w:val="009C3933"/>
    <w:rsid w:val="009C4411"/>
    <w:rsid w:val="009C53AA"/>
    <w:rsid w:val="009C71F1"/>
    <w:rsid w:val="009D02BE"/>
    <w:rsid w:val="009D2C2F"/>
    <w:rsid w:val="009D2FED"/>
    <w:rsid w:val="009D326F"/>
    <w:rsid w:val="009D3A67"/>
    <w:rsid w:val="009D3A84"/>
    <w:rsid w:val="009D457B"/>
    <w:rsid w:val="009E035C"/>
    <w:rsid w:val="009E0807"/>
    <w:rsid w:val="009E08C5"/>
    <w:rsid w:val="009E19CD"/>
    <w:rsid w:val="009E3D31"/>
    <w:rsid w:val="009E3ECC"/>
    <w:rsid w:val="009E521D"/>
    <w:rsid w:val="009E6CAC"/>
    <w:rsid w:val="009E794F"/>
    <w:rsid w:val="009F4091"/>
    <w:rsid w:val="009F5406"/>
    <w:rsid w:val="009F7243"/>
    <w:rsid w:val="00A01E02"/>
    <w:rsid w:val="00A0232B"/>
    <w:rsid w:val="00A0330B"/>
    <w:rsid w:val="00A04E11"/>
    <w:rsid w:val="00A106BE"/>
    <w:rsid w:val="00A1082D"/>
    <w:rsid w:val="00A11AD5"/>
    <w:rsid w:val="00A13381"/>
    <w:rsid w:val="00A13E72"/>
    <w:rsid w:val="00A153D2"/>
    <w:rsid w:val="00A155D6"/>
    <w:rsid w:val="00A16B41"/>
    <w:rsid w:val="00A1704F"/>
    <w:rsid w:val="00A17597"/>
    <w:rsid w:val="00A17EA8"/>
    <w:rsid w:val="00A2205A"/>
    <w:rsid w:val="00A2363C"/>
    <w:rsid w:val="00A23697"/>
    <w:rsid w:val="00A2493F"/>
    <w:rsid w:val="00A30276"/>
    <w:rsid w:val="00A31D06"/>
    <w:rsid w:val="00A321E4"/>
    <w:rsid w:val="00A334E8"/>
    <w:rsid w:val="00A33DE5"/>
    <w:rsid w:val="00A33F19"/>
    <w:rsid w:val="00A36F60"/>
    <w:rsid w:val="00A41561"/>
    <w:rsid w:val="00A418C1"/>
    <w:rsid w:val="00A41A56"/>
    <w:rsid w:val="00A41FED"/>
    <w:rsid w:val="00A42300"/>
    <w:rsid w:val="00A42349"/>
    <w:rsid w:val="00A42F8B"/>
    <w:rsid w:val="00A44FCA"/>
    <w:rsid w:val="00A50CA2"/>
    <w:rsid w:val="00A536E4"/>
    <w:rsid w:val="00A53AB2"/>
    <w:rsid w:val="00A5476B"/>
    <w:rsid w:val="00A55CB0"/>
    <w:rsid w:val="00A56447"/>
    <w:rsid w:val="00A56BB4"/>
    <w:rsid w:val="00A6078A"/>
    <w:rsid w:val="00A60BDE"/>
    <w:rsid w:val="00A61B47"/>
    <w:rsid w:val="00A62892"/>
    <w:rsid w:val="00A62DC3"/>
    <w:rsid w:val="00A63B22"/>
    <w:rsid w:val="00A63EBA"/>
    <w:rsid w:val="00A66E5B"/>
    <w:rsid w:val="00A70459"/>
    <w:rsid w:val="00A70530"/>
    <w:rsid w:val="00A7090E"/>
    <w:rsid w:val="00A70AD7"/>
    <w:rsid w:val="00A70CC4"/>
    <w:rsid w:val="00A72D63"/>
    <w:rsid w:val="00A72F2D"/>
    <w:rsid w:val="00A761B9"/>
    <w:rsid w:val="00A8380C"/>
    <w:rsid w:val="00A91966"/>
    <w:rsid w:val="00A92AEB"/>
    <w:rsid w:val="00A92B2B"/>
    <w:rsid w:val="00A95118"/>
    <w:rsid w:val="00A96AB7"/>
    <w:rsid w:val="00A97EFB"/>
    <w:rsid w:val="00AA0907"/>
    <w:rsid w:val="00AA1512"/>
    <w:rsid w:val="00AA15D8"/>
    <w:rsid w:val="00AA2F9D"/>
    <w:rsid w:val="00AA3422"/>
    <w:rsid w:val="00AA52ED"/>
    <w:rsid w:val="00AA5833"/>
    <w:rsid w:val="00AA74D8"/>
    <w:rsid w:val="00AA7FD6"/>
    <w:rsid w:val="00AB09CA"/>
    <w:rsid w:val="00AB24D0"/>
    <w:rsid w:val="00AB2DB0"/>
    <w:rsid w:val="00AB3469"/>
    <w:rsid w:val="00AB3E46"/>
    <w:rsid w:val="00AB7E59"/>
    <w:rsid w:val="00AC04DA"/>
    <w:rsid w:val="00AC1D43"/>
    <w:rsid w:val="00AC59AD"/>
    <w:rsid w:val="00AD5FF3"/>
    <w:rsid w:val="00AD6733"/>
    <w:rsid w:val="00AD69DD"/>
    <w:rsid w:val="00AD7BE0"/>
    <w:rsid w:val="00AE2C88"/>
    <w:rsid w:val="00AE36B3"/>
    <w:rsid w:val="00AE40FC"/>
    <w:rsid w:val="00AE5550"/>
    <w:rsid w:val="00AF21D6"/>
    <w:rsid w:val="00AF2325"/>
    <w:rsid w:val="00AF49AE"/>
    <w:rsid w:val="00AF5370"/>
    <w:rsid w:val="00AF544D"/>
    <w:rsid w:val="00B007FC"/>
    <w:rsid w:val="00B01D4A"/>
    <w:rsid w:val="00B0469F"/>
    <w:rsid w:val="00B06146"/>
    <w:rsid w:val="00B1702B"/>
    <w:rsid w:val="00B179B8"/>
    <w:rsid w:val="00B17AD4"/>
    <w:rsid w:val="00B20294"/>
    <w:rsid w:val="00B203BE"/>
    <w:rsid w:val="00B20735"/>
    <w:rsid w:val="00B20A3E"/>
    <w:rsid w:val="00B22997"/>
    <w:rsid w:val="00B22AAF"/>
    <w:rsid w:val="00B233AB"/>
    <w:rsid w:val="00B23552"/>
    <w:rsid w:val="00B24FEB"/>
    <w:rsid w:val="00B25B63"/>
    <w:rsid w:val="00B25B75"/>
    <w:rsid w:val="00B2695D"/>
    <w:rsid w:val="00B27054"/>
    <w:rsid w:val="00B317FE"/>
    <w:rsid w:val="00B31D56"/>
    <w:rsid w:val="00B32DBF"/>
    <w:rsid w:val="00B34BD6"/>
    <w:rsid w:val="00B40CD5"/>
    <w:rsid w:val="00B41C24"/>
    <w:rsid w:val="00B42276"/>
    <w:rsid w:val="00B42D10"/>
    <w:rsid w:val="00B44127"/>
    <w:rsid w:val="00B45D11"/>
    <w:rsid w:val="00B47605"/>
    <w:rsid w:val="00B47771"/>
    <w:rsid w:val="00B5042A"/>
    <w:rsid w:val="00B5073A"/>
    <w:rsid w:val="00B50EB1"/>
    <w:rsid w:val="00B51AB3"/>
    <w:rsid w:val="00B5254C"/>
    <w:rsid w:val="00B560FF"/>
    <w:rsid w:val="00B56FA8"/>
    <w:rsid w:val="00B5788D"/>
    <w:rsid w:val="00B61515"/>
    <w:rsid w:val="00B622D0"/>
    <w:rsid w:val="00B62D26"/>
    <w:rsid w:val="00B62D50"/>
    <w:rsid w:val="00B65CFB"/>
    <w:rsid w:val="00B6671B"/>
    <w:rsid w:val="00B7352E"/>
    <w:rsid w:val="00B735B2"/>
    <w:rsid w:val="00B74355"/>
    <w:rsid w:val="00B76AEC"/>
    <w:rsid w:val="00B8054C"/>
    <w:rsid w:val="00B87E46"/>
    <w:rsid w:val="00B901CB"/>
    <w:rsid w:val="00B9035E"/>
    <w:rsid w:val="00B91038"/>
    <w:rsid w:val="00B92067"/>
    <w:rsid w:val="00B9389E"/>
    <w:rsid w:val="00B955F7"/>
    <w:rsid w:val="00BA05E8"/>
    <w:rsid w:val="00BA060D"/>
    <w:rsid w:val="00BA0A3A"/>
    <w:rsid w:val="00BA1499"/>
    <w:rsid w:val="00BA2B69"/>
    <w:rsid w:val="00BA31BE"/>
    <w:rsid w:val="00BA4F99"/>
    <w:rsid w:val="00BA5568"/>
    <w:rsid w:val="00BA780A"/>
    <w:rsid w:val="00BB1322"/>
    <w:rsid w:val="00BB1A07"/>
    <w:rsid w:val="00BB2D34"/>
    <w:rsid w:val="00BB57D7"/>
    <w:rsid w:val="00BB605C"/>
    <w:rsid w:val="00BB6956"/>
    <w:rsid w:val="00BB7783"/>
    <w:rsid w:val="00BC0573"/>
    <w:rsid w:val="00BC0B72"/>
    <w:rsid w:val="00BC2724"/>
    <w:rsid w:val="00BC2E65"/>
    <w:rsid w:val="00BC539A"/>
    <w:rsid w:val="00BC6883"/>
    <w:rsid w:val="00BC7D5E"/>
    <w:rsid w:val="00BD0791"/>
    <w:rsid w:val="00BD0A49"/>
    <w:rsid w:val="00BD0D48"/>
    <w:rsid w:val="00BD3369"/>
    <w:rsid w:val="00BD6975"/>
    <w:rsid w:val="00BD794B"/>
    <w:rsid w:val="00BE1248"/>
    <w:rsid w:val="00BE1694"/>
    <w:rsid w:val="00BE4791"/>
    <w:rsid w:val="00BE4D12"/>
    <w:rsid w:val="00BE4D7B"/>
    <w:rsid w:val="00BE73D2"/>
    <w:rsid w:val="00BF0AD2"/>
    <w:rsid w:val="00BF1061"/>
    <w:rsid w:val="00BF157C"/>
    <w:rsid w:val="00BF205C"/>
    <w:rsid w:val="00BF3242"/>
    <w:rsid w:val="00BF3827"/>
    <w:rsid w:val="00BF3956"/>
    <w:rsid w:val="00BF4F71"/>
    <w:rsid w:val="00BF6FB8"/>
    <w:rsid w:val="00C00D60"/>
    <w:rsid w:val="00C02FAB"/>
    <w:rsid w:val="00C055D3"/>
    <w:rsid w:val="00C07D72"/>
    <w:rsid w:val="00C10113"/>
    <w:rsid w:val="00C133A9"/>
    <w:rsid w:val="00C14FD2"/>
    <w:rsid w:val="00C15989"/>
    <w:rsid w:val="00C15E09"/>
    <w:rsid w:val="00C15E5F"/>
    <w:rsid w:val="00C17E8F"/>
    <w:rsid w:val="00C21749"/>
    <w:rsid w:val="00C21D95"/>
    <w:rsid w:val="00C23ADA"/>
    <w:rsid w:val="00C254D7"/>
    <w:rsid w:val="00C258D7"/>
    <w:rsid w:val="00C30833"/>
    <w:rsid w:val="00C313D2"/>
    <w:rsid w:val="00C31E2A"/>
    <w:rsid w:val="00C32F4A"/>
    <w:rsid w:val="00C33519"/>
    <w:rsid w:val="00C33E54"/>
    <w:rsid w:val="00C368C8"/>
    <w:rsid w:val="00C3755E"/>
    <w:rsid w:val="00C37764"/>
    <w:rsid w:val="00C37EAD"/>
    <w:rsid w:val="00C40786"/>
    <w:rsid w:val="00C41D68"/>
    <w:rsid w:val="00C42278"/>
    <w:rsid w:val="00C432C7"/>
    <w:rsid w:val="00C437FD"/>
    <w:rsid w:val="00C448CF"/>
    <w:rsid w:val="00C44D97"/>
    <w:rsid w:val="00C4577F"/>
    <w:rsid w:val="00C5404A"/>
    <w:rsid w:val="00C560FA"/>
    <w:rsid w:val="00C56D2D"/>
    <w:rsid w:val="00C60D74"/>
    <w:rsid w:val="00C61C9A"/>
    <w:rsid w:val="00C634A7"/>
    <w:rsid w:val="00C6400F"/>
    <w:rsid w:val="00C64010"/>
    <w:rsid w:val="00C6426B"/>
    <w:rsid w:val="00C67827"/>
    <w:rsid w:val="00C7417A"/>
    <w:rsid w:val="00C75389"/>
    <w:rsid w:val="00C75569"/>
    <w:rsid w:val="00C80ADF"/>
    <w:rsid w:val="00C80E13"/>
    <w:rsid w:val="00C83463"/>
    <w:rsid w:val="00C850A0"/>
    <w:rsid w:val="00C8535B"/>
    <w:rsid w:val="00C90DD1"/>
    <w:rsid w:val="00C91305"/>
    <w:rsid w:val="00C9292A"/>
    <w:rsid w:val="00C92DBB"/>
    <w:rsid w:val="00C94AB4"/>
    <w:rsid w:val="00C95E7E"/>
    <w:rsid w:val="00CA0768"/>
    <w:rsid w:val="00CA0F31"/>
    <w:rsid w:val="00CA1410"/>
    <w:rsid w:val="00CA2A1B"/>
    <w:rsid w:val="00CA5441"/>
    <w:rsid w:val="00CA5E42"/>
    <w:rsid w:val="00CA681C"/>
    <w:rsid w:val="00CA6957"/>
    <w:rsid w:val="00CB1181"/>
    <w:rsid w:val="00CB2443"/>
    <w:rsid w:val="00CB45CE"/>
    <w:rsid w:val="00CB5616"/>
    <w:rsid w:val="00CB620C"/>
    <w:rsid w:val="00CB6E3B"/>
    <w:rsid w:val="00CB7950"/>
    <w:rsid w:val="00CB798C"/>
    <w:rsid w:val="00CB7FD0"/>
    <w:rsid w:val="00CC0178"/>
    <w:rsid w:val="00CC7E81"/>
    <w:rsid w:val="00CD02BA"/>
    <w:rsid w:val="00CD27A6"/>
    <w:rsid w:val="00CD3DCD"/>
    <w:rsid w:val="00CD566D"/>
    <w:rsid w:val="00CD583E"/>
    <w:rsid w:val="00CD7247"/>
    <w:rsid w:val="00CD7557"/>
    <w:rsid w:val="00CD7FB5"/>
    <w:rsid w:val="00CE05E9"/>
    <w:rsid w:val="00CE08A1"/>
    <w:rsid w:val="00CE39D8"/>
    <w:rsid w:val="00CE3FD6"/>
    <w:rsid w:val="00CE7ECB"/>
    <w:rsid w:val="00CF0BAE"/>
    <w:rsid w:val="00CF268F"/>
    <w:rsid w:val="00CF3BFE"/>
    <w:rsid w:val="00CF3D6D"/>
    <w:rsid w:val="00CF6355"/>
    <w:rsid w:val="00CF6484"/>
    <w:rsid w:val="00CF6C70"/>
    <w:rsid w:val="00CF6C90"/>
    <w:rsid w:val="00CF7341"/>
    <w:rsid w:val="00D005B7"/>
    <w:rsid w:val="00D01EF4"/>
    <w:rsid w:val="00D03AC0"/>
    <w:rsid w:val="00D12A9E"/>
    <w:rsid w:val="00D13E8C"/>
    <w:rsid w:val="00D1764A"/>
    <w:rsid w:val="00D21412"/>
    <w:rsid w:val="00D21D8A"/>
    <w:rsid w:val="00D2217D"/>
    <w:rsid w:val="00D22BD5"/>
    <w:rsid w:val="00D256D3"/>
    <w:rsid w:val="00D312B8"/>
    <w:rsid w:val="00D325F2"/>
    <w:rsid w:val="00D339E5"/>
    <w:rsid w:val="00D35263"/>
    <w:rsid w:val="00D4147D"/>
    <w:rsid w:val="00D42C4E"/>
    <w:rsid w:val="00D45DC9"/>
    <w:rsid w:val="00D461F4"/>
    <w:rsid w:val="00D469FE"/>
    <w:rsid w:val="00D50427"/>
    <w:rsid w:val="00D506A4"/>
    <w:rsid w:val="00D50B9A"/>
    <w:rsid w:val="00D50C72"/>
    <w:rsid w:val="00D50D36"/>
    <w:rsid w:val="00D51507"/>
    <w:rsid w:val="00D515E9"/>
    <w:rsid w:val="00D52F49"/>
    <w:rsid w:val="00D55DC5"/>
    <w:rsid w:val="00D574BF"/>
    <w:rsid w:val="00D6067D"/>
    <w:rsid w:val="00D638E0"/>
    <w:rsid w:val="00D64B9F"/>
    <w:rsid w:val="00D662CA"/>
    <w:rsid w:val="00D66353"/>
    <w:rsid w:val="00D66514"/>
    <w:rsid w:val="00D675AB"/>
    <w:rsid w:val="00D67C1C"/>
    <w:rsid w:val="00D70B9F"/>
    <w:rsid w:val="00D70CEE"/>
    <w:rsid w:val="00D71D90"/>
    <w:rsid w:val="00D72701"/>
    <w:rsid w:val="00D73149"/>
    <w:rsid w:val="00D73564"/>
    <w:rsid w:val="00D743B2"/>
    <w:rsid w:val="00D77E91"/>
    <w:rsid w:val="00D8091C"/>
    <w:rsid w:val="00D814D7"/>
    <w:rsid w:val="00D81F31"/>
    <w:rsid w:val="00D85BBB"/>
    <w:rsid w:val="00D86F57"/>
    <w:rsid w:val="00D87BC6"/>
    <w:rsid w:val="00D901CB"/>
    <w:rsid w:val="00D90F48"/>
    <w:rsid w:val="00D92A2E"/>
    <w:rsid w:val="00D93303"/>
    <w:rsid w:val="00D949CE"/>
    <w:rsid w:val="00D950A1"/>
    <w:rsid w:val="00D95A20"/>
    <w:rsid w:val="00D96B73"/>
    <w:rsid w:val="00D97142"/>
    <w:rsid w:val="00D973B2"/>
    <w:rsid w:val="00D976E7"/>
    <w:rsid w:val="00DA3DA7"/>
    <w:rsid w:val="00DA47CE"/>
    <w:rsid w:val="00DA48F6"/>
    <w:rsid w:val="00DA493A"/>
    <w:rsid w:val="00DA4A47"/>
    <w:rsid w:val="00DA4D1C"/>
    <w:rsid w:val="00DA5E5B"/>
    <w:rsid w:val="00DA69D3"/>
    <w:rsid w:val="00DB2E67"/>
    <w:rsid w:val="00DB3A94"/>
    <w:rsid w:val="00DC0E16"/>
    <w:rsid w:val="00DC3B5A"/>
    <w:rsid w:val="00DD1D62"/>
    <w:rsid w:val="00DD2C33"/>
    <w:rsid w:val="00DD2F00"/>
    <w:rsid w:val="00DD3026"/>
    <w:rsid w:val="00DD35F7"/>
    <w:rsid w:val="00DD48E3"/>
    <w:rsid w:val="00DD5A69"/>
    <w:rsid w:val="00DD5F7F"/>
    <w:rsid w:val="00DE0024"/>
    <w:rsid w:val="00DE198B"/>
    <w:rsid w:val="00DE4352"/>
    <w:rsid w:val="00DE6006"/>
    <w:rsid w:val="00DE7BAB"/>
    <w:rsid w:val="00DF03CE"/>
    <w:rsid w:val="00DF0A6D"/>
    <w:rsid w:val="00DF2091"/>
    <w:rsid w:val="00DF2AEA"/>
    <w:rsid w:val="00DF47F6"/>
    <w:rsid w:val="00DF7825"/>
    <w:rsid w:val="00DF7842"/>
    <w:rsid w:val="00E0011C"/>
    <w:rsid w:val="00E02058"/>
    <w:rsid w:val="00E028B1"/>
    <w:rsid w:val="00E04B0E"/>
    <w:rsid w:val="00E05D1C"/>
    <w:rsid w:val="00E05FBB"/>
    <w:rsid w:val="00E06163"/>
    <w:rsid w:val="00E06587"/>
    <w:rsid w:val="00E06A40"/>
    <w:rsid w:val="00E06EF6"/>
    <w:rsid w:val="00E102F2"/>
    <w:rsid w:val="00E1089A"/>
    <w:rsid w:val="00E11242"/>
    <w:rsid w:val="00E116A5"/>
    <w:rsid w:val="00E11A60"/>
    <w:rsid w:val="00E12819"/>
    <w:rsid w:val="00E144BD"/>
    <w:rsid w:val="00E17717"/>
    <w:rsid w:val="00E200A3"/>
    <w:rsid w:val="00E2019C"/>
    <w:rsid w:val="00E2231D"/>
    <w:rsid w:val="00E229F7"/>
    <w:rsid w:val="00E246A2"/>
    <w:rsid w:val="00E24C3C"/>
    <w:rsid w:val="00E2650B"/>
    <w:rsid w:val="00E27073"/>
    <w:rsid w:val="00E270CD"/>
    <w:rsid w:val="00E271AC"/>
    <w:rsid w:val="00E2779D"/>
    <w:rsid w:val="00E27D35"/>
    <w:rsid w:val="00E30991"/>
    <w:rsid w:val="00E33375"/>
    <w:rsid w:val="00E33F6C"/>
    <w:rsid w:val="00E34B92"/>
    <w:rsid w:val="00E35297"/>
    <w:rsid w:val="00E35566"/>
    <w:rsid w:val="00E36127"/>
    <w:rsid w:val="00E40BFB"/>
    <w:rsid w:val="00E40DF2"/>
    <w:rsid w:val="00E42A73"/>
    <w:rsid w:val="00E463AC"/>
    <w:rsid w:val="00E46BFE"/>
    <w:rsid w:val="00E510B9"/>
    <w:rsid w:val="00E53EEE"/>
    <w:rsid w:val="00E5491C"/>
    <w:rsid w:val="00E55248"/>
    <w:rsid w:val="00E56DC8"/>
    <w:rsid w:val="00E61AD7"/>
    <w:rsid w:val="00E65248"/>
    <w:rsid w:val="00E6602D"/>
    <w:rsid w:val="00E66A31"/>
    <w:rsid w:val="00E66B9A"/>
    <w:rsid w:val="00E66CA9"/>
    <w:rsid w:val="00E727F1"/>
    <w:rsid w:val="00E7346C"/>
    <w:rsid w:val="00E73A2A"/>
    <w:rsid w:val="00E73B2F"/>
    <w:rsid w:val="00E73D0F"/>
    <w:rsid w:val="00E7494C"/>
    <w:rsid w:val="00E76C53"/>
    <w:rsid w:val="00E76D66"/>
    <w:rsid w:val="00E77487"/>
    <w:rsid w:val="00E778E2"/>
    <w:rsid w:val="00E84904"/>
    <w:rsid w:val="00E876B4"/>
    <w:rsid w:val="00E903AF"/>
    <w:rsid w:val="00EA0FD9"/>
    <w:rsid w:val="00EA1B9F"/>
    <w:rsid w:val="00EA21BC"/>
    <w:rsid w:val="00EA268F"/>
    <w:rsid w:val="00EA48C9"/>
    <w:rsid w:val="00EA4B33"/>
    <w:rsid w:val="00EA4ECC"/>
    <w:rsid w:val="00EA620D"/>
    <w:rsid w:val="00EA7C80"/>
    <w:rsid w:val="00EA7E48"/>
    <w:rsid w:val="00EB284B"/>
    <w:rsid w:val="00EB45F8"/>
    <w:rsid w:val="00EB6F3A"/>
    <w:rsid w:val="00EC0171"/>
    <w:rsid w:val="00EC0669"/>
    <w:rsid w:val="00EC3819"/>
    <w:rsid w:val="00EC497E"/>
    <w:rsid w:val="00EC6F51"/>
    <w:rsid w:val="00EC6FA0"/>
    <w:rsid w:val="00ED0DF5"/>
    <w:rsid w:val="00ED15AA"/>
    <w:rsid w:val="00ED2B19"/>
    <w:rsid w:val="00ED2CDF"/>
    <w:rsid w:val="00ED7CEA"/>
    <w:rsid w:val="00EE090B"/>
    <w:rsid w:val="00EE1B5B"/>
    <w:rsid w:val="00EE23B8"/>
    <w:rsid w:val="00EE3275"/>
    <w:rsid w:val="00EE415B"/>
    <w:rsid w:val="00EE4809"/>
    <w:rsid w:val="00EE6013"/>
    <w:rsid w:val="00EE6AFB"/>
    <w:rsid w:val="00EE6B91"/>
    <w:rsid w:val="00EF02BB"/>
    <w:rsid w:val="00EF3CA5"/>
    <w:rsid w:val="00EF40CC"/>
    <w:rsid w:val="00EF42CB"/>
    <w:rsid w:val="00EF47E8"/>
    <w:rsid w:val="00F00373"/>
    <w:rsid w:val="00F03AFE"/>
    <w:rsid w:val="00F0541F"/>
    <w:rsid w:val="00F1088C"/>
    <w:rsid w:val="00F110BF"/>
    <w:rsid w:val="00F11F98"/>
    <w:rsid w:val="00F1233A"/>
    <w:rsid w:val="00F12E06"/>
    <w:rsid w:val="00F14853"/>
    <w:rsid w:val="00F16928"/>
    <w:rsid w:val="00F20467"/>
    <w:rsid w:val="00F2176E"/>
    <w:rsid w:val="00F256A3"/>
    <w:rsid w:val="00F25703"/>
    <w:rsid w:val="00F25FE3"/>
    <w:rsid w:val="00F27C95"/>
    <w:rsid w:val="00F304AC"/>
    <w:rsid w:val="00F31C2B"/>
    <w:rsid w:val="00F3469E"/>
    <w:rsid w:val="00F3658E"/>
    <w:rsid w:val="00F36DBB"/>
    <w:rsid w:val="00F377D7"/>
    <w:rsid w:val="00F4007C"/>
    <w:rsid w:val="00F4045F"/>
    <w:rsid w:val="00F40517"/>
    <w:rsid w:val="00F41302"/>
    <w:rsid w:val="00F4143F"/>
    <w:rsid w:val="00F41E67"/>
    <w:rsid w:val="00F449A6"/>
    <w:rsid w:val="00F462D3"/>
    <w:rsid w:val="00F47F06"/>
    <w:rsid w:val="00F528C5"/>
    <w:rsid w:val="00F53663"/>
    <w:rsid w:val="00F54349"/>
    <w:rsid w:val="00F55586"/>
    <w:rsid w:val="00F60024"/>
    <w:rsid w:val="00F6273A"/>
    <w:rsid w:val="00F6351D"/>
    <w:rsid w:val="00F648CF"/>
    <w:rsid w:val="00F67607"/>
    <w:rsid w:val="00F7023D"/>
    <w:rsid w:val="00F711B7"/>
    <w:rsid w:val="00F71F26"/>
    <w:rsid w:val="00F7319B"/>
    <w:rsid w:val="00F743FC"/>
    <w:rsid w:val="00F7701E"/>
    <w:rsid w:val="00F77E70"/>
    <w:rsid w:val="00F809BA"/>
    <w:rsid w:val="00F81575"/>
    <w:rsid w:val="00F8290E"/>
    <w:rsid w:val="00F835CE"/>
    <w:rsid w:val="00F837FE"/>
    <w:rsid w:val="00F83DB6"/>
    <w:rsid w:val="00F84508"/>
    <w:rsid w:val="00F84B07"/>
    <w:rsid w:val="00F90356"/>
    <w:rsid w:val="00F90FBE"/>
    <w:rsid w:val="00F91353"/>
    <w:rsid w:val="00F935E1"/>
    <w:rsid w:val="00F93769"/>
    <w:rsid w:val="00F945F2"/>
    <w:rsid w:val="00F958BA"/>
    <w:rsid w:val="00FA0DB4"/>
    <w:rsid w:val="00FA138D"/>
    <w:rsid w:val="00FA1CC3"/>
    <w:rsid w:val="00FA253F"/>
    <w:rsid w:val="00FA2C9D"/>
    <w:rsid w:val="00FB02E0"/>
    <w:rsid w:val="00FB0B54"/>
    <w:rsid w:val="00FB1DB2"/>
    <w:rsid w:val="00FB2190"/>
    <w:rsid w:val="00FB27C6"/>
    <w:rsid w:val="00FB2AA4"/>
    <w:rsid w:val="00FB3A45"/>
    <w:rsid w:val="00FB41B2"/>
    <w:rsid w:val="00FB50B3"/>
    <w:rsid w:val="00FB5E0E"/>
    <w:rsid w:val="00FC25CD"/>
    <w:rsid w:val="00FC35DA"/>
    <w:rsid w:val="00FC5F78"/>
    <w:rsid w:val="00FC6F9B"/>
    <w:rsid w:val="00FD0DE1"/>
    <w:rsid w:val="00FD5651"/>
    <w:rsid w:val="00FE033F"/>
    <w:rsid w:val="00FE2C20"/>
    <w:rsid w:val="00FE3D97"/>
    <w:rsid w:val="00FE7CE8"/>
    <w:rsid w:val="00FF238F"/>
    <w:rsid w:val="00FF25EC"/>
    <w:rsid w:val="00FF265D"/>
    <w:rsid w:val="00FF2A59"/>
    <w:rsid w:val="00FF35E5"/>
    <w:rsid w:val="00FF4A03"/>
    <w:rsid w:val="00FF55E0"/>
    <w:rsid w:val="00FF676E"/>
    <w:rsid w:val="00FF6E25"/>
    <w:rsid w:val="00FF6F42"/>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4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C6"/>
    <w:rPr>
      <w:rFonts w:cs="Times New Roman"/>
      <w:sz w:val="24"/>
      <w:szCs w:val="24"/>
    </w:rPr>
  </w:style>
  <w:style w:type="paragraph" w:styleId="Heading1">
    <w:name w:val="heading 1"/>
    <w:basedOn w:val="Normal"/>
    <w:next w:val="Normal"/>
    <w:link w:val="Heading1Char"/>
    <w:uiPriority w:val="99"/>
    <w:qFormat/>
    <w:rsid w:val="0030035B"/>
    <w:pPr>
      <w:keepNext/>
      <w:keepLines/>
      <w:spacing w:before="480"/>
      <w:outlineLvl w:val="0"/>
    </w:pPr>
    <w:rPr>
      <w:rFonts w:ascii="Cambria" w:eastAsia="MS Gothic" w:hAnsi="Cambria"/>
      <w:b/>
      <w:bCs/>
      <w:color w:val="345A8A"/>
      <w:sz w:val="32"/>
      <w:szCs w:val="32"/>
    </w:rPr>
  </w:style>
  <w:style w:type="paragraph" w:styleId="Heading3">
    <w:name w:val="heading 3"/>
    <w:basedOn w:val="Normal"/>
    <w:next w:val="Normal"/>
    <w:link w:val="Heading3Char"/>
    <w:uiPriority w:val="99"/>
    <w:qFormat/>
    <w:rsid w:val="005B1B8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35B"/>
    <w:rPr>
      <w:rFonts w:ascii="Cambria" w:eastAsia="MS Gothic" w:hAnsi="Cambria" w:cs="Times New Roman"/>
      <w:b/>
      <w:bCs/>
      <w:color w:val="345A8A"/>
      <w:sz w:val="32"/>
      <w:szCs w:val="32"/>
    </w:rPr>
  </w:style>
  <w:style w:type="character" w:customStyle="1" w:styleId="Heading3Char">
    <w:name w:val="Heading 3 Char"/>
    <w:basedOn w:val="DefaultParagraphFont"/>
    <w:link w:val="Heading3"/>
    <w:uiPriority w:val="99"/>
    <w:locked/>
    <w:rsid w:val="005B1B8A"/>
    <w:rPr>
      <w:rFonts w:ascii="Cambria" w:eastAsia="MS Gothic" w:hAnsi="Cambria" w:cs="Times New Roman"/>
      <w:b/>
      <w:bCs/>
      <w:color w:val="4F81BD"/>
      <w:sz w:val="24"/>
      <w:szCs w:val="24"/>
    </w:rPr>
  </w:style>
  <w:style w:type="paragraph" w:customStyle="1" w:styleId="ColorfulList-Accent11">
    <w:name w:val="Colorful List - Accent 11"/>
    <w:basedOn w:val="Normal"/>
    <w:uiPriority w:val="99"/>
    <w:rsid w:val="001207E9"/>
    <w:pPr>
      <w:ind w:left="720"/>
      <w:contextualSpacing/>
    </w:pPr>
  </w:style>
  <w:style w:type="paragraph" w:styleId="FootnoteText">
    <w:name w:val="footnote text"/>
    <w:basedOn w:val="Normal"/>
    <w:link w:val="FootnoteTextChar"/>
    <w:uiPriority w:val="99"/>
    <w:rsid w:val="003E19C9"/>
    <w:rPr>
      <w:sz w:val="20"/>
      <w:szCs w:val="20"/>
    </w:rPr>
  </w:style>
  <w:style w:type="character" w:customStyle="1" w:styleId="FootnoteTextChar">
    <w:name w:val="Footnote Text Char"/>
    <w:basedOn w:val="DefaultParagraphFont"/>
    <w:link w:val="FootnoteText"/>
    <w:uiPriority w:val="99"/>
    <w:locked/>
    <w:rsid w:val="003E19C9"/>
    <w:rPr>
      <w:rFonts w:cs="Times New Roman"/>
      <w:sz w:val="20"/>
    </w:rPr>
  </w:style>
  <w:style w:type="character" w:styleId="FootnoteReference">
    <w:name w:val="footnote reference"/>
    <w:basedOn w:val="DefaultParagraphFont"/>
    <w:uiPriority w:val="99"/>
    <w:rsid w:val="003E19C9"/>
    <w:rPr>
      <w:rFonts w:cs="Times New Roman"/>
      <w:vertAlign w:val="superscript"/>
    </w:rPr>
  </w:style>
  <w:style w:type="character" w:styleId="CommentReference">
    <w:name w:val="annotation reference"/>
    <w:basedOn w:val="DefaultParagraphFont"/>
    <w:uiPriority w:val="99"/>
    <w:semiHidden/>
    <w:rsid w:val="00A17EA8"/>
    <w:rPr>
      <w:rFonts w:cs="Times New Roman"/>
      <w:sz w:val="16"/>
    </w:rPr>
  </w:style>
  <w:style w:type="paragraph" w:styleId="CommentText">
    <w:name w:val="annotation text"/>
    <w:basedOn w:val="Normal"/>
    <w:link w:val="CommentTextChar"/>
    <w:uiPriority w:val="99"/>
    <w:semiHidden/>
    <w:rsid w:val="00A17EA8"/>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A17EA8"/>
    <w:rPr>
      <w:rFonts w:ascii="Times New Roman" w:hAnsi="Times New Roman" w:cs="Times New Roman"/>
      <w:sz w:val="20"/>
    </w:rPr>
  </w:style>
  <w:style w:type="paragraph" w:styleId="BalloonText">
    <w:name w:val="Balloon Text"/>
    <w:basedOn w:val="Normal"/>
    <w:link w:val="BalloonTextChar"/>
    <w:uiPriority w:val="99"/>
    <w:semiHidden/>
    <w:rsid w:val="00A17EA8"/>
    <w:rPr>
      <w:rFonts w:ascii="Tahoma" w:hAnsi="Tahoma"/>
      <w:sz w:val="16"/>
      <w:szCs w:val="16"/>
    </w:rPr>
  </w:style>
  <w:style w:type="character" w:customStyle="1" w:styleId="BalloonTextChar">
    <w:name w:val="Balloon Text Char"/>
    <w:basedOn w:val="DefaultParagraphFont"/>
    <w:link w:val="BalloonText"/>
    <w:uiPriority w:val="99"/>
    <w:semiHidden/>
    <w:locked/>
    <w:rsid w:val="00A17EA8"/>
    <w:rPr>
      <w:rFonts w:ascii="Tahoma" w:hAnsi="Tahoma" w:cs="Times New Roman"/>
      <w:sz w:val="16"/>
    </w:rPr>
  </w:style>
  <w:style w:type="paragraph" w:customStyle="1" w:styleId="NoSpacing1">
    <w:name w:val="No Spacing1"/>
    <w:uiPriority w:val="99"/>
    <w:rsid w:val="00C7417A"/>
    <w:rPr>
      <w:rFonts w:ascii="Times New Roman" w:hAnsi="Times New Roman" w:cs="Times New Roman"/>
      <w:sz w:val="24"/>
      <w:szCs w:val="24"/>
    </w:rPr>
  </w:style>
  <w:style w:type="paragraph" w:styleId="TOC1">
    <w:name w:val="toc 1"/>
    <w:basedOn w:val="Normal"/>
    <w:next w:val="Normal"/>
    <w:uiPriority w:val="99"/>
    <w:rsid w:val="00963424"/>
    <w:pPr>
      <w:suppressAutoHyphens/>
      <w:spacing w:before="360"/>
    </w:pPr>
    <w:rPr>
      <w:rFonts w:ascii="Calibri" w:hAnsi="Calibri"/>
      <w:b/>
      <w:caps/>
      <w:lang w:eastAsia="ar-SA"/>
    </w:rPr>
  </w:style>
  <w:style w:type="paragraph" w:styleId="TOC2">
    <w:name w:val="toc 2"/>
    <w:basedOn w:val="Normal"/>
    <w:next w:val="Normal"/>
    <w:uiPriority w:val="99"/>
    <w:rsid w:val="00963424"/>
    <w:pPr>
      <w:suppressAutoHyphens/>
      <w:spacing w:before="240"/>
    </w:pPr>
    <w:rPr>
      <w:rFonts w:ascii="Cambria" w:hAnsi="Cambria"/>
      <w:b/>
      <w:sz w:val="20"/>
      <w:szCs w:val="20"/>
      <w:lang w:eastAsia="ar-SA"/>
    </w:rPr>
  </w:style>
  <w:style w:type="paragraph" w:styleId="TOC3">
    <w:name w:val="toc 3"/>
    <w:basedOn w:val="Normal"/>
    <w:next w:val="Normal"/>
    <w:uiPriority w:val="99"/>
    <w:rsid w:val="00963424"/>
    <w:pPr>
      <w:suppressAutoHyphens/>
      <w:ind w:left="240"/>
    </w:pPr>
    <w:rPr>
      <w:rFonts w:ascii="Cambria" w:hAnsi="Cambria"/>
      <w:sz w:val="20"/>
      <w:szCs w:val="20"/>
      <w:lang w:eastAsia="ar-SA"/>
    </w:rPr>
  </w:style>
  <w:style w:type="paragraph" w:styleId="Header">
    <w:name w:val="header"/>
    <w:basedOn w:val="Normal"/>
    <w:link w:val="HeaderChar"/>
    <w:uiPriority w:val="99"/>
    <w:rsid w:val="00787011"/>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787011"/>
    <w:rPr>
      <w:rFonts w:cs="Times New Roman"/>
    </w:rPr>
  </w:style>
  <w:style w:type="paragraph" w:styleId="Footer">
    <w:name w:val="footer"/>
    <w:basedOn w:val="Normal"/>
    <w:link w:val="FooterChar"/>
    <w:uiPriority w:val="99"/>
    <w:rsid w:val="00787011"/>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787011"/>
    <w:rPr>
      <w:rFonts w:cs="Times New Roman"/>
    </w:rPr>
  </w:style>
  <w:style w:type="paragraph" w:styleId="CommentSubject">
    <w:name w:val="annotation subject"/>
    <w:basedOn w:val="CommentText"/>
    <w:next w:val="CommentText"/>
    <w:link w:val="CommentSubjectChar"/>
    <w:uiPriority w:val="99"/>
    <w:semiHidden/>
    <w:rsid w:val="00DE4352"/>
    <w:rPr>
      <w:b/>
      <w:bCs/>
    </w:rPr>
  </w:style>
  <w:style w:type="character" w:customStyle="1" w:styleId="CommentSubjectChar">
    <w:name w:val="Comment Subject Char"/>
    <w:basedOn w:val="CommentTextChar"/>
    <w:link w:val="CommentSubject"/>
    <w:uiPriority w:val="99"/>
    <w:semiHidden/>
    <w:locked/>
    <w:rsid w:val="00DE4352"/>
    <w:rPr>
      <w:rFonts w:ascii="Times New Roman" w:hAnsi="Times New Roman" w:cs="Times New Roman"/>
      <w:b/>
      <w:sz w:val="20"/>
    </w:rPr>
  </w:style>
  <w:style w:type="paragraph" w:styleId="NormalWeb">
    <w:name w:val="Normal (Web)"/>
    <w:basedOn w:val="Normal"/>
    <w:uiPriority w:val="99"/>
    <w:rsid w:val="001A6053"/>
    <w:pPr>
      <w:spacing w:before="100" w:beforeAutospacing="1" w:after="100" w:afterAutospacing="1"/>
    </w:pPr>
    <w:rPr>
      <w:rFonts w:ascii="Times New Roman" w:hAnsi="Times New Roman"/>
    </w:rPr>
  </w:style>
  <w:style w:type="paragraph" w:styleId="ListParagraph">
    <w:name w:val="List Paragraph"/>
    <w:basedOn w:val="Normal"/>
    <w:uiPriority w:val="99"/>
    <w:qFormat/>
    <w:rsid w:val="00224C7A"/>
    <w:pPr>
      <w:ind w:left="720"/>
    </w:pPr>
  </w:style>
  <w:style w:type="character" w:styleId="Hyperlink">
    <w:name w:val="Hyperlink"/>
    <w:basedOn w:val="DefaultParagraphFont"/>
    <w:uiPriority w:val="99"/>
    <w:rsid w:val="006F6ED1"/>
    <w:rPr>
      <w:rFonts w:cs="Times New Roman"/>
      <w:color w:val="0000FF"/>
      <w:u w:val="single"/>
    </w:rPr>
  </w:style>
  <w:style w:type="paragraph" w:styleId="ListBullet">
    <w:name w:val="List Bullet"/>
    <w:basedOn w:val="Normal"/>
    <w:uiPriority w:val="99"/>
    <w:rsid w:val="00DF0A6D"/>
    <w:pPr>
      <w:numPr>
        <w:numId w:val="3"/>
      </w:numPr>
      <w:ind w:left="360"/>
      <w:contextualSpacing/>
    </w:pPr>
  </w:style>
  <w:style w:type="paragraph" w:styleId="Revision">
    <w:name w:val="Revision"/>
    <w:hidden/>
    <w:uiPriority w:val="99"/>
    <w:semiHidden/>
    <w:rsid w:val="004B1FAA"/>
    <w:rPr>
      <w:rFonts w:cs="Times New Roman"/>
      <w:sz w:val="24"/>
      <w:szCs w:val="24"/>
    </w:rPr>
  </w:style>
  <w:style w:type="character" w:styleId="FollowedHyperlink">
    <w:name w:val="FollowedHyperlink"/>
    <w:basedOn w:val="DefaultParagraphFont"/>
    <w:uiPriority w:val="99"/>
    <w:semiHidden/>
    <w:rsid w:val="003B332F"/>
    <w:rPr>
      <w:rFonts w:cs="Times New Roman"/>
      <w:color w:val="800080"/>
      <w:u w:val="single"/>
    </w:rPr>
  </w:style>
  <w:style w:type="paragraph" w:customStyle="1" w:styleId="SingleTxtG">
    <w:name w:val="_ Single Txt_G"/>
    <w:basedOn w:val="Normal"/>
    <w:link w:val="SingleTxtGChar"/>
    <w:uiPriority w:val="99"/>
    <w:rsid w:val="00976E25"/>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uiPriority w:val="99"/>
    <w:locked/>
    <w:rsid w:val="00976E25"/>
    <w:rPr>
      <w:rFonts w:ascii="Times New Roman" w:hAnsi="Times New Roman"/>
      <w:lang w:val="en-GB"/>
    </w:rPr>
  </w:style>
  <w:style w:type="paragraph" w:customStyle="1" w:styleId="HMG">
    <w:name w:val="_ H __M_G"/>
    <w:basedOn w:val="Normal"/>
    <w:next w:val="Normal"/>
    <w:uiPriority w:val="99"/>
    <w:rsid w:val="00976E25"/>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character" w:customStyle="1" w:styleId="A10">
    <w:name w:val="A10"/>
    <w:uiPriority w:val="99"/>
    <w:rsid w:val="00A91966"/>
    <w:rPr>
      <w:color w:val="000000"/>
      <w:sz w:val="16"/>
    </w:rPr>
  </w:style>
  <w:style w:type="character" w:styleId="Emphasis">
    <w:name w:val="Emphasis"/>
    <w:uiPriority w:val="20"/>
    <w:qFormat/>
    <w:locked/>
    <w:rsid w:val="00F377D7"/>
    <w:rPr>
      <w:i/>
      <w:iCs/>
    </w:rPr>
  </w:style>
  <w:style w:type="character" w:styleId="HTMLCite">
    <w:name w:val="HTML Cite"/>
    <w:uiPriority w:val="99"/>
    <w:semiHidden/>
    <w:unhideWhenUsed/>
    <w:rsid w:val="00F377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C6"/>
    <w:rPr>
      <w:rFonts w:cs="Times New Roman"/>
      <w:sz w:val="24"/>
      <w:szCs w:val="24"/>
    </w:rPr>
  </w:style>
  <w:style w:type="paragraph" w:styleId="Heading1">
    <w:name w:val="heading 1"/>
    <w:basedOn w:val="Normal"/>
    <w:next w:val="Normal"/>
    <w:link w:val="Heading1Char"/>
    <w:uiPriority w:val="99"/>
    <w:qFormat/>
    <w:rsid w:val="0030035B"/>
    <w:pPr>
      <w:keepNext/>
      <w:keepLines/>
      <w:spacing w:before="480"/>
      <w:outlineLvl w:val="0"/>
    </w:pPr>
    <w:rPr>
      <w:rFonts w:ascii="Cambria" w:eastAsia="MS Gothic" w:hAnsi="Cambria"/>
      <w:b/>
      <w:bCs/>
      <w:color w:val="345A8A"/>
      <w:sz w:val="32"/>
      <w:szCs w:val="32"/>
    </w:rPr>
  </w:style>
  <w:style w:type="paragraph" w:styleId="Heading3">
    <w:name w:val="heading 3"/>
    <w:basedOn w:val="Normal"/>
    <w:next w:val="Normal"/>
    <w:link w:val="Heading3Char"/>
    <w:uiPriority w:val="99"/>
    <w:qFormat/>
    <w:rsid w:val="005B1B8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35B"/>
    <w:rPr>
      <w:rFonts w:ascii="Cambria" w:eastAsia="MS Gothic" w:hAnsi="Cambria" w:cs="Times New Roman"/>
      <w:b/>
      <w:bCs/>
      <w:color w:val="345A8A"/>
      <w:sz w:val="32"/>
      <w:szCs w:val="32"/>
    </w:rPr>
  </w:style>
  <w:style w:type="character" w:customStyle="1" w:styleId="Heading3Char">
    <w:name w:val="Heading 3 Char"/>
    <w:basedOn w:val="DefaultParagraphFont"/>
    <w:link w:val="Heading3"/>
    <w:uiPriority w:val="99"/>
    <w:locked/>
    <w:rsid w:val="005B1B8A"/>
    <w:rPr>
      <w:rFonts w:ascii="Cambria" w:eastAsia="MS Gothic" w:hAnsi="Cambria" w:cs="Times New Roman"/>
      <w:b/>
      <w:bCs/>
      <w:color w:val="4F81BD"/>
      <w:sz w:val="24"/>
      <w:szCs w:val="24"/>
    </w:rPr>
  </w:style>
  <w:style w:type="paragraph" w:customStyle="1" w:styleId="ColorfulList-Accent11">
    <w:name w:val="Colorful List - Accent 11"/>
    <w:basedOn w:val="Normal"/>
    <w:uiPriority w:val="99"/>
    <w:rsid w:val="001207E9"/>
    <w:pPr>
      <w:ind w:left="720"/>
      <w:contextualSpacing/>
    </w:pPr>
  </w:style>
  <w:style w:type="paragraph" w:styleId="FootnoteText">
    <w:name w:val="footnote text"/>
    <w:basedOn w:val="Normal"/>
    <w:link w:val="FootnoteTextChar"/>
    <w:uiPriority w:val="99"/>
    <w:rsid w:val="003E19C9"/>
    <w:rPr>
      <w:sz w:val="20"/>
      <w:szCs w:val="20"/>
    </w:rPr>
  </w:style>
  <w:style w:type="character" w:customStyle="1" w:styleId="FootnoteTextChar">
    <w:name w:val="Footnote Text Char"/>
    <w:basedOn w:val="DefaultParagraphFont"/>
    <w:link w:val="FootnoteText"/>
    <w:uiPriority w:val="99"/>
    <w:locked/>
    <w:rsid w:val="003E19C9"/>
    <w:rPr>
      <w:rFonts w:cs="Times New Roman"/>
      <w:sz w:val="20"/>
    </w:rPr>
  </w:style>
  <w:style w:type="character" w:styleId="FootnoteReference">
    <w:name w:val="footnote reference"/>
    <w:basedOn w:val="DefaultParagraphFont"/>
    <w:uiPriority w:val="99"/>
    <w:rsid w:val="003E19C9"/>
    <w:rPr>
      <w:rFonts w:cs="Times New Roman"/>
      <w:vertAlign w:val="superscript"/>
    </w:rPr>
  </w:style>
  <w:style w:type="character" w:styleId="CommentReference">
    <w:name w:val="annotation reference"/>
    <w:basedOn w:val="DefaultParagraphFont"/>
    <w:uiPriority w:val="99"/>
    <w:semiHidden/>
    <w:rsid w:val="00A17EA8"/>
    <w:rPr>
      <w:rFonts w:cs="Times New Roman"/>
      <w:sz w:val="16"/>
    </w:rPr>
  </w:style>
  <w:style w:type="paragraph" w:styleId="CommentText">
    <w:name w:val="annotation text"/>
    <w:basedOn w:val="Normal"/>
    <w:link w:val="CommentTextChar"/>
    <w:uiPriority w:val="99"/>
    <w:semiHidden/>
    <w:rsid w:val="00A17EA8"/>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A17EA8"/>
    <w:rPr>
      <w:rFonts w:ascii="Times New Roman" w:hAnsi="Times New Roman" w:cs="Times New Roman"/>
      <w:sz w:val="20"/>
    </w:rPr>
  </w:style>
  <w:style w:type="paragraph" w:styleId="BalloonText">
    <w:name w:val="Balloon Text"/>
    <w:basedOn w:val="Normal"/>
    <w:link w:val="BalloonTextChar"/>
    <w:uiPriority w:val="99"/>
    <w:semiHidden/>
    <w:rsid w:val="00A17EA8"/>
    <w:rPr>
      <w:rFonts w:ascii="Tahoma" w:hAnsi="Tahoma"/>
      <w:sz w:val="16"/>
      <w:szCs w:val="16"/>
    </w:rPr>
  </w:style>
  <w:style w:type="character" w:customStyle="1" w:styleId="BalloonTextChar">
    <w:name w:val="Balloon Text Char"/>
    <w:basedOn w:val="DefaultParagraphFont"/>
    <w:link w:val="BalloonText"/>
    <w:uiPriority w:val="99"/>
    <w:semiHidden/>
    <w:locked/>
    <w:rsid w:val="00A17EA8"/>
    <w:rPr>
      <w:rFonts w:ascii="Tahoma" w:hAnsi="Tahoma" w:cs="Times New Roman"/>
      <w:sz w:val="16"/>
    </w:rPr>
  </w:style>
  <w:style w:type="paragraph" w:customStyle="1" w:styleId="NoSpacing1">
    <w:name w:val="No Spacing1"/>
    <w:uiPriority w:val="99"/>
    <w:rsid w:val="00C7417A"/>
    <w:rPr>
      <w:rFonts w:ascii="Times New Roman" w:hAnsi="Times New Roman" w:cs="Times New Roman"/>
      <w:sz w:val="24"/>
      <w:szCs w:val="24"/>
    </w:rPr>
  </w:style>
  <w:style w:type="paragraph" w:styleId="TOC1">
    <w:name w:val="toc 1"/>
    <w:basedOn w:val="Normal"/>
    <w:next w:val="Normal"/>
    <w:uiPriority w:val="99"/>
    <w:rsid w:val="00963424"/>
    <w:pPr>
      <w:suppressAutoHyphens/>
      <w:spacing w:before="360"/>
    </w:pPr>
    <w:rPr>
      <w:rFonts w:ascii="Calibri" w:hAnsi="Calibri"/>
      <w:b/>
      <w:caps/>
      <w:lang w:eastAsia="ar-SA"/>
    </w:rPr>
  </w:style>
  <w:style w:type="paragraph" w:styleId="TOC2">
    <w:name w:val="toc 2"/>
    <w:basedOn w:val="Normal"/>
    <w:next w:val="Normal"/>
    <w:uiPriority w:val="99"/>
    <w:rsid w:val="00963424"/>
    <w:pPr>
      <w:suppressAutoHyphens/>
      <w:spacing w:before="240"/>
    </w:pPr>
    <w:rPr>
      <w:rFonts w:ascii="Cambria" w:hAnsi="Cambria"/>
      <w:b/>
      <w:sz w:val="20"/>
      <w:szCs w:val="20"/>
      <w:lang w:eastAsia="ar-SA"/>
    </w:rPr>
  </w:style>
  <w:style w:type="paragraph" w:styleId="TOC3">
    <w:name w:val="toc 3"/>
    <w:basedOn w:val="Normal"/>
    <w:next w:val="Normal"/>
    <w:uiPriority w:val="99"/>
    <w:rsid w:val="00963424"/>
    <w:pPr>
      <w:suppressAutoHyphens/>
      <w:ind w:left="240"/>
    </w:pPr>
    <w:rPr>
      <w:rFonts w:ascii="Cambria" w:hAnsi="Cambria"/>
      <w:sz w:val="20"/>
      <w:szCs w:val="20"/>
      <w:lang w:eastAsia="ar-SA"/>
    </w:rPr>
  </w:style>
  <w:style w:type="paragraph" w:styleId="Header">
    <w:name w:val="header"/>
    <w:basedOn w:val="Normal"/>
    <w:link w:val="HeaderChar"/>
    <w:uiPriority w:val="99"/>
    <w:rsid w:val="00787011"/>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787011"/>
    <w:rPr>
      <w:rFonts w:cs="Times New Roman"/>
    </w:rPr>
  </w:style>
  <w:style w:type="paragraph" w:styleId="Footer">
    <w:name w:val="footer"/>
    <w:basedOn w:val="Normal"/>
    <w:link w:val="FooterChar"/>
    <w:uiPriority w:val="99"/>
    <w:rsid w:val="00787011"/>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787011"/>
    <w:rPr>
      <w:rFonts w:cs="Times New Roman"/>
    </w:rPr>
  </w:style>
  <w:style w:type="paragraph" w:styleId="CommentSubject">
    <w:name w:val="annotation subject"/>
    <w:basedOn w:val="CommentText"/>
    <w:next w:val="CommentText"/>
    <w:link w:val="CommentSubjectChar"/>
    <w:uiPriority w:val="99"/>
    <w:semiHidden/>
    <w:rsid w:val="00DE4352"/>
    <w:rPr>
      <w:b/>
      <w:bCs/>
    </w:rPr>
  </w:style>
  <w:style w:type="character" w:customStyle="1" w:styleId="CommentSubjectChar">
    <w:name w:val="Comment Subject Char"/>
    <w:basedOn w:val="CommentTextChar"/>
    <w:link w:val="CommentSubject"/>
    <w:uiPriority w:val="99"/>
    <w:semiHidden/>
    <w:locked/>
    <w:rsid w:val="00DE4352"/>
    <w:rPr>
      <w:rFonts w:ascii="Times New Roman" w:hAnsi="Times New Roman" w:cs="Times New Roman"/>
      <w:b/>
      <w:sz w:val="20"/>
    </w:rPr>
  </w:style>
  <w:style w:type="paragraph" w:styleId="NormalWeb">
    <w:name w:val="Normal (Web)"/>
    <w:basedOn w:val="Normal"/>
    <w:uiPriority w:val="99"/>
    <w:rsid w:val="001A6053"/>
    <w:pPr>
      <w:spacing w:before="100" w:beforeAutospacing="1" w:after="100" w:afterAutospacing="1"/>
    </w:pPr>
    <w:rPr>
      <w:rFonts w:ascii="Times New Roman" w:hAnsi="Times New Roman"/>
    </w:rPr>
  </w:style>
  <w:style w:type="paragraph" w:styleId="ListParagraph">
    <w:name w:val="List Paragraph"/>
    <w:basedOn w:val="Normal"/>
    <w:uiPriority w:val="99"/>
    <w:qFormat/>
    <w:rsid w:val="00224C7A"/>
    <w:pPr>
      <w:ind w:left="720"/>
    </w:pPr>
  </w:style>
  <w:style w:type="character" w:styleId="Hyperlink">
    <w:name w:val="Hyperlink"/>
    <w:basedOn w:val="DefaultParagraphFont"/>
    <w:uiPriority w:val="99"/>
    <w:rsid w:val="006F6ED1"/>
    <w:rPr>
      <w:rFonts w:cs="Times New Roman"/>
      <w:color w:val="0000FF"/>
      <w:u w:val="single"/>
    </w:rPr>
  </w:style>
  <w:style w:type="paragraph" w:styleId="ListBullet">
    <w:name w:val="List Bullet"/>
    <w:basedOn w:val="Normal"/>
    <w:uiPriority w:val="99"/>
    <w:rsid w:val="00DF0A6D"/>
    <w:pPr>
      <w:numPr>
        <w:numId w:val="3"/>
      </w:numPr>
      <w:ind w:left="360"/>
      <w:contextualSpacing/>
    </w:pPr>
  </w:style>
  <w:style w:type="paragraph" w:styleId="Revision">
    <w:name w:val="Revision"/>
    <w:hidden/>
    <w:uiPriority w:val="99"/>
    <w:semiHidden/>
    <w:rsid w:val="004B1FAA"/>
    <w:rPr>
      <w:rFonts w:cs="Times New Roman"/>
      <w:sz w:val="24"/>
      <w:szCs w:val="24"/>
    </w:rPr>
  </w:style>
  <w:style w:type="character" w:styleId="FollowedHyperlink">
    <w:name w:val="FollowedHyperlink"/>
    <w:basedOn w:val="DefaultParagraphFont"/>
    <w:uiPriority w:val="99"/>
    <w:semiHidden/>
    <w:rsid w:val="003B332F"/>
    <w:rPr>
      <w:rFonts w:cs="Times New Roman"/>
      <w:color w:val="800080"/>
      <w:u w:val="single"/>
    </w:rPr>
  </w:style>
  <w:style w:type="paragraph" w:customStyle="1" w:styleId="SingleTxtG">
    <w:name w:val="_ Single Txt_G"/>
    <w:basedOn w:val="Normal"/>
    <w:link w:val="SingleTxtGChar"/>
    <w:uiPriority w:val="99"/>
    <w:rsid w:val="00976E25"/>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uiPriority w:val="99"/>
    <w:locked/>
    <w:rsid w:val="00976E25"/>
    <w:rPr>
      <w:rFonts w:ascii="Times New Roman" w:hAnsi="Times New Roman"/>
      <w:lang w:val="en-GB"/>
    </w:rPr>
  </w:style>
  <w:style w:type="paragraph" w:customStyle="1" w:styleId="HMG">
    <w:name w:val="_ H __M_G"/>
    <w:basedOn w:val="Normal"/>
    <w:next w:val="Normal"/>
    <w:uiPriority w:val="99"/>
    <w:rsid w:val="00976E25"/>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character" w:customStyle="1" w:styleId="A10">
    <w:name w:val="A10"/>
    <w:uiPriority w:val="99"/>
    <w:rsid w:val="00A91966"/>
    <w:rPr>
      <w:color w:val="000000"/>
      <w:sz w:val="16"/>
    </w:rPr>
  </w:style>
  <w:style w:type="character" w:styleId="Emphasis">
    <w:name w:val="Emphasis"/>
    <w:uiPriority w:val="20"/>
    <w:qFormat/>
    <w:locked/>
    <w:rsid w:val="00F377D7"/>
    <w:rPr>
      <w:i/>
      <w:iCs/>
    </w:rPr>
  </w:style>
  <w:style w:type="character" w:styleId="HTMLCite">
    <w:name w:val="HTML Cite"/>
    <w:uiPriority w:val="99"/>
    <w:semiHidden/>
    <w:unhideWhenUsed/>
    <w:rsid w:val="00F37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966">
      <w:marLeft w:val="0"/>
      <w:marRight w:val="0"/>
      <w:marTop w:val="0"/>
      <w:marBottom w:val="0"/>
      <w:divBdr>
        <w:top w:val="none" w:sz="0" w:space="0" w:color="auto"/>
        <w:left w:val="none" w:sz="0" w:space="0" w:color="auto"/>
        <w:bottom w:val="none" w:sz="0" w:space="0" w:color="auto"/>
        <w:right w:val="none" w:sz="0" w:space="0" w:color="auto"/>
      </w:divBdr>
    </w:div>
    <w:div w:id="297418970">
      <w:marLeft w:val="0"/>
      <w:marRight w:val="0"/>
      <w:marTop w:val="0"/>
      <w:marBottom w:val="0"/>
      <w:divBdr>
        <w:top w:val="none" w:sz="0" w:space="0" w:color="auto"/>
        <w:left w:val="none" w:sz="0" w:space="0" w:color="auto"/>
        <w:bottom w:val="none" w:sz="0" w:space="0" w:color="auto"/>
        <w:right w:val="none" w:sz="0" w:space="0" w:color="auto"/>
      </w:divBdr>
      <w:divsChild>
        <w:div w:id="297418974">
          <w:marLeft w:val="0"/>
          <w:marRight w:val="0"/>
          <w:marTop w:val="0"/>
          <w:marBottom w:val="0"/>
          <w:divBdr>
            <w:top w:val="none" w:sz="0" w:space="0" w:color="auto"/>
            <w:left w:val="none" w:sz="0" w:space="0" w:color="auto"/>
            <w:bottom w:val="none" w:sz="0" w:space="0" w:color="auto"/>
            <w:right w:val="none" w:sz="0" w:space="0" w:color="auto"/>
          </w:divBdr>
          <w:divsChild>
            <w:div w:id="297418968">
              <w:marLeft w:val="0"/>
              <w:marRight w:val="0"/>
              <w:marTop w:val="0"/>
              <w:marBottom w:val="0"/>
              <w:divBdr>
                <w:top w:val="none" w:sz="0" w:space="0" w:color="auto"/>
                <w:left w:val="none" w:sz="0" w:space="0" w:color="auto"/>
                <w:bottom w:val="none" w:sz="0" w:space="0" w:color="auto"/>
                <w:right w:val="none" w:sz="0" w:space="0" w:color="auto"/>
              </w:divBdr>
              <w:divsChild>
                <w:div w:id="297418965">
                  <w:marLeft w:val="0"/>
                  <w:marRight w:val="0"/>
                  <w:marTop w:val="0"/>
                  <w:marBottom w:val="0"/>
                  <w:divBdr>
                    <w:top w:val="none" w:sz="0" w:space="0" w:color="auto"/>
                    <w:left w:val="none" w:sz="0" w:space="0" w:color="auto"/>
                    <w:bottom w:val="none" w:sz="0" w:space="0" w:color="auto"/>
                    <w:right w:val="none" w:sz="0" w:space="0" w:color="auto"/>
                  </w:divBdr>
                  <w:divsChild>
                    <w:div w:id="2974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8972">
      <w:marLeft w:val="0"/>
      <w:marRight w:val="0"/>
      <w:marTop w:val="0"/>
      <w:marBottom w:val="0"/>
      <w:divBdr>
        <w:top w:val="none" w:sz="0" w:space="0" w:color="auto"/>
        <w:left w:val="none" w:sz="0" w:space="0" w:color="auto"/>
        <w:bottom w:val="none" w:sz="0" w:space="0" w:color="auto"/>
        <w:right w:val="none" w:sz="0" w:space="0" w:color="auto"/>
      </w:divBdr>
    </w:div>
    <w:div w:id="297418975">
      <w:marLeft w:val="0"/>
      <w:marRight w:val="0"/>
      <w:marTop w:val="0"/>
      <w:marBottom w:val="0"/>
      <w:divBdr>
        <w:top w:val="none" w:sz="0" w:space="0" w:color="auto"/>
        <w:left w:val="none" w:sz="0" w:space="0" w:color="auto"/>
        <w:bottom w:val="none" w:sz="0" w:space="0" w:color="auto"/>
        <w:right w:val="none" w:sz="0" w:space="0" w:color="auto"/>
      </w:divBdr>
      <w:divsChild>
        <w:div w:id="297418973">
          <w:marLeft w:val="0"/>
          <w:marRight w:val="0"/>
          <w:marTop w:val="0"/>
          <w:marBottom w:val="0"/>
          <w:divBdr>
            <w:top w:val="none" w:sz="0" w:space="0" w:color="auto"/>
            <w:left w:val="none" w:sz="0" w:space="0" w:color="auto"/>
            <w:bottom w:val="none" w:sz="0" w:space="0" w:color="auto"/>
            <w:right w:val="none" w:sz="0" w:space="0" w:color="auto"/>
          </w:divBdr>
          <w:divsChild>
            <w:div w:id="297418971">
              <w:marLeft w:val="0"/>
              <w:marRight w:val="0"/>
              <w:marTop w:val="0"/>
              <w:marBottom w:val="0"/>
              <w:divBdr>
                <w:top w:val="none" w:sz="0" w:space="0" w:color="auto"/>
                <w:left w:val="none" w:sz="0" w:space="0" w:color="auto"/>
                <w:bottom w:val="none" w:sz="0" w:space="0" w:color="auto"/>
                <w:right w:val="none" w:sz="0" w:space="0" w:color="auto"/>
              </w:divBdr>
              <w:divsChild>
                <w:div w:id="297418969">
                  <w:marLeft w:val="0"/>
                  <w:marRight w:val="0"/>
                  <w:marTop w:val="0"/>
                  <w:marBottom w:val="0"/>
                  <w:divBdr>
                    <w:top w:val="none" w:sz="0" w:space="0" w:color="auto"/>
                    <w:left w:val="none" w:sz="0" w:space="0" w:color="auto"/>
                    <w:bottom w:val="none" w:sz="0" w:space="0" w:color="auto"/>
                    <w:right w:val="none" w:sz="0" w:space="0" w:color="auto"/>
                  </w:divBdr>
                  <w:divsChild>
                    <w:div w:id="2974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8976">
      <w:marLeft w:val="0"/>
      <w:marRight w:val="0"/>
      <w:marTop w:val="0"/>
      <w:marBottom w:val="0"/>
      <w:divBdr>
        <w:top w:val="none" w:sz="0" w:space="0" w:color="auto"/>
        <w:left w:val="none" w:sz="0" w:space="0" w:color="auto"/>
        <w:bottom w:val="none" w:sz="0" w:space="0" w:color="auto"/>
        <w:right w:val="none" w:sz="0" w:space="0" w:color="auto"/>
      </w:divBdr>
    </w:div>
    <w:div w:id="1278559024">
      <w:bodyDiv w:val="1"/>
      <w:marLeft w:val="0"/>
      <w:marRight w:val="0"/>
      <w:marTop w:val="0"/>
      <w:marBottom w:val="0"/>
      <w:divBdr>
        <w:top w:val="none" w:sz="0" w:space="0" w:color="auto"/>
        <w:left w:val="none" w:sz="0" w:space="0" w:color="auto"/>
        <w:bottom w:val="none" w:sz="0" w:space="0" w:color="auto"/>
        <w:right w:val="none" w:sz="0" w:space="0" w:color="auto"/>
      </w:divBdr>
    </w:div>
    <w:div w:id="18717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fa.org/english/china/china_abortions-20070422.html?searchterm=None" TargetMode="External"/><Relationship Id="rId2" Type="http://schemas.openxmlformats.org/officeDocument/2006/relationships/hyperlink" Target="http://www.unhcr.org/refworld/country,,NATLEGBOD,,CHN,,42417cb54,0.html" TargetMode="External"/><Relationship Id="rId1" Type="http://schemas.openxmlformats.org/officeDocument/2006/relationships/hyperlink" Target="http://chinatibet.people.com.cn/6708397.html" TargetMode="External"/><Relationship Id="rId4" Type="http://schemas.openxmlformats.org/officeDocument/2006/relationships/hyperlink" Target="http://daccess-dds-ny.un.org/doc/UNDOC/GEN/G06/101/40/PDF/G061014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14808</Words>
  <Characters>83148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Parallel Report submitted to the</vt:lpstr>
    </vt:vector>
  </TitlesOfParts>
  <Company>Boston University School of Law</Company>
  <LinksUpToDate>false</LinksUpToDate>
  <CharactersWithSpaces>97761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Report submitted to the</dc:title>
  <dc:creator>Annie Heiss</dc:creator>
  <cp:lastModifiedBy>smakram</cp:lastModifiedBy>
  <cp:revision>13</cp:revision>
  <cp:lastPrinted>2013-03-26T12:57:00Z</cp:lastPrinted>
  <dcterms:created xsi:type="dcterms:W3CDTF">2013-04-01T20:29:00Z</dcterms:created>
  <dcterms:modified xsi:type="dcterms:W3CDTF">2013-04-01T20:40:00Z</dcterms:modified>
</cp:coreProperties>
</file>