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9698414"/>
        <w:docPartObj>
          <w:docPartGallery w:val="Cover Pages"/>
          <w:docPartUnique/>
        </w:docPartObj>
      </w:sdtPr>
      <w:sdtEndPr>
        <w:rPr>
          <w:rFonts w:ascii="Perpetua" w:hAnsi="Perpetua"/>
          <w:b/>
          <w:sz w:val="36"/>
          <w:szCs w:val="36"/>
        </w:rPr>
      </w:sdtEndPr>
      <w:sdtContent>
        <w:p w14:paraId="1FE72A9D" w14:textId="5502AB97" w:rsidR="00D75255" w:rsidRDefault="00D75255">
          <w:r>
            <w:rPr>
              <w:noProof/>
            </w:rPr>
            <mc:AlternateContent>
              <mc:Choice Requires="wpg">
                <w:drawing>
                  <wp:anchor distT="0" distB="0" distL="114300" distR="114300" simplePos="0" relativeHeight="251662336" behindDoc="0" locked="0" layoutInCell="1" allowOverlap="1" wp14:anchorId="025A9551" wp14:editId="352E0D4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578100"/>
                    <wp:effectExtent l="0" t="0" r="1270" b="0"/>
                    <wp:wrapNone/>
                    <wp:docPr id="149" name="Group 51"/>
                    <wp:cNvGraphicFramePr/>
                    <a:graphic xmlns:a="http://schemas.openxmlformats.org/drawingml/2006/main">
                      <a:graphicData uri="http://schemas.microsoft.com/office/word/2010/wordprocessingGroup">
                        <wpg:wgp>
                          <wpg:cNvGrpSpPr/>
                          <wpg:grpSpPr>
                            <a:xfrm>
                              <a:off x="0" y="0"/>
                              <a:ext cx="7315200" cy="25781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643A6C11" id="Group 51" o:spid="_x0000_s1026" style="position:absolute;margin-left:0;margin-top:0;width:8in;height:203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AoR9ol2AAAAAYBAAAPAAAAZHJz&#10;L2Rvd25yZXYueG1sTI/BTsMwEETvSP0Haytxo3YqqKoQp6KVuEOJet7ESxIRryPbbVK+HpcLXEYa&#10;zWrmbbGb7SAu5EPvWEO2UiCIG2d6bjVUH68PWxAhIhscHJOGKwXYlYu7AnPjJn6nyzG2IpVwyFFD&#10;F+OYSxmajiyGlRuJU/bpvMWYrG+l8TilcjvItVIbabHntNDhSIeOmq/j2WrYO85k8MZndUXV9Xs6&#10;vW3Zan2/nF+eQUSa498x3PATOpSJqXZnNkEMGtIj8VdvWfa0Tr7W8Kg2CmRZyP/45Q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7Io08IcFAAB+GwAADgAAAAAA&#10;AAAAAAAAAAA6AgAAZHJzL2Uyb0RvYy54bWxQSwECLQAKAAAAAAAAACEAmxsUEWhkAABoZAAAFAAA&#10;AAAAAAAAAAAAAADtBwAAZHJzL21lZGlhL2ltYWdlMS5wbmdQSwECLQAUAAYACAAAACEAKEfaJdgA&#10;AAAGAQAADwAAAAAAAAAAAAAAAACH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621E516E" w14:textId="328FE2C8" w:rsidR="00D75255" w:rsidRDefault="0047132D">
          <w:pPr>
            <w:rPr>
              <w:rFonts w:ascii="Perpetua" w:hAnsi="Perpetua"/>
              <w:b/>
              <w:sz w:val="36"/>
              <w:szCs w:val="36"/>
            </w:rPr>
          </w:pPr>
          <w:r>
            <w:rPr>
              <w:noProof/>
            </w:rPr>
            <mc:AlternateContent>
              <mc:Choice Requires="wps">
                <w:drawing>
                  <wp:anchor distT="0" distB="0" distL="114300" distR="114300" simplePos="0" relativeHeight="251660288" behindDoc="0" locked="0" layoutInCell="1" allowOverlap="1" wp14:anchorId="0694F08C" wp14:editId="463AB7F1">
                    <wp:simplePos x="0" y="0"/>
                    <wp:positionH relativeFrom="margin">
                      <wp:posOffset>-583565</wp:posOffset>
                    </wp:positionH>
                    <wp:positionV relativeFrom="page">
                      <wp:posOffset>7846695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Perpetua" w:hAnsi="Perpetua"/>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BE4EF1" w14:textId="2036042D" w:rsidR="00D75255" w:rsidRDefault="00D75255">
                                    <w:pPr>
                                      <w:pStyle w:val="NoSpacing"/>
                                      <w:jc w:val="right"/>
                                      <w:rPr>
                                        <w:color w:val="595959" w:themeColor="text1" w:themeTint="A6"/>
                                        <w:sz w:val="28"/>
                                        <w:szCs w:val="28"/>
                                      </w:rPr>
                                    </w:pPr>
                                    <w:r w:rsidRPr="00D75255">
                                      <w:rPr>
                                        <w:rFonts w:ascii="Perpetua" w:hAnsi="Perpetua"/>
                                        <w:sz w:val="32"/>
                                        <w:szCs w:val="32"/>
                                      </w:rPr>
                                      <w:t>KATHMANDU NEPAL</w:t>
                                    </w:r>
                                  </w:p>
                                </w:sdtContent>
                              </w:sdt>
                              <w:p w14:paraId="26E74C91" w14:textId="53715D4B" w:rsidR="00D75255" w:rsidRDefault="00000000">
                                <w:pPr>
                                  <w:pStyle w:val="NoSpacing"/>
                                  <w:jc w:val="right"/>
                                  <w:rPr>
                                    <w:color w:val="595959" w:themeColor="text1" w:themeTint="A6"/>
                                    <w:sz w:val="18"/>
                                    <w:szCs w:val="18"/>
                                  </w:rPr>
                                </w:pPr>
                                <w:sdt>
                                  <w:sdtPr>
                                    <w:rPr>
                                      <w:rFonts w:ascii="Perpetua" w:hAnsi="Perpetua"/>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D75255" w:rsidRPr="00D75255">
                                      <w:rPr>
                                        <w:rFonts w:ascii="Perpetua" w:hAnsi="Perpetua"/>
                                        <w:sz w:val="32"/>
                                        <w:szCs w:val="32"/>
                                      </w:rPr>
                                      <w:t>JANUARY 202</w:t>
                                    </w:r>
                                    <w:r w:rsidR="00643751">
                                      <w:rPr>
                                        <w:rFonts w:ascii="Perpetua" w:hAnsi="Perpetua"/>
                                        <w:sz w:val="32"/>
                                        <w:szCs w:val="32"/>
                                      </w:rPr>
                                      <w:t>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94F08C" id="_x0000_t202" coordsize="21600,21600" o:spt="202" path="m,l,21600r21600,l21600,xe">
                    <v:stroke joinstyle="miter"/>
                    <v:path gradientshapeok="t" o:connecttype="rect"/>
                  </v:shapetype>
                  <v:shape id="Text Box 52" o:spid="_x0000_s1026" type="#_x0000_t202" style="position:absolute;margin-left:-45.95pt;margin-top:617.85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" filled="f" stroked="f" strokeweight=".5pt">
                    <v:textbox inset="126pt,0,54pt,0">
                      <w:txbxContent>
                        <w:sdt>
                          <w:sdtPr>
                            <w:rPr>
                              <w:rFonts w:ascii="Perpetua" w:hAnsi="Perpetua"/>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BE4EF1" w14:textId="2036042D" w:rsidR="00D75255" w:rsidRDefault="00D75255">
                              <w:pPr>
                                <w:pStyle w:val="NoSpacing"/>
                                <w:jc w:val="right"/>
                                <w:rPr>
                                  <w:color w:val="595959" w:themeColor="text1" w:themeTint="A6"/>
                                  <w:sz w:val="28"/>
                                  <w:szCs w:val="28"/>
                                </w:rPr>
                              </w:pPr>
                              <w:r w:rsidRPr="00D75255">
                                <w:rPr>
                                  <w:rFonts w:ascii="Perpetua" w:hAnsi="Perpetua"/>
                                  <w:sz w:val="32"/>
                                  <w:szCs w:val="32"/>
                                </w:rPr>
                                <w:t>KATHMANDU NEPAL</w:t>
                              </w:r>
                            </w:p>
                          </w:sdtContent>
                        </w:sdt>
                        <w:p w14:paraId="26E74C91" w14:textId="53715D4B" w:rsidR="00D75255" w:rsidRDefault="004F67D7">
                          <w:pPr>
                            <w:pStyle w:val="NoSpacing"/>
                            <w:jc w:val="right"/>
                            <w:rPr>
                              <w:color w:val="595959" w:themeColor="text1" w:themeTint="A6"/>
                              <w:sz w:val="18"/>
                              <w:szCs w:val="18"/>
                            </w:rPr>
                          </w:pPr>
                          <w:sdt>
                            <w:sdtPr>
                              <w:rPr>
                                <w:rFonts w:ascii="Perpetua" w:hAnsi="Perpetua"/>
                                <w:sz w:val="32"/>
                                <w:szCs w:val="32"/>
                              </w:rPr>
                              <w:alias w:val="Email"/>
                              <w:tag w:val="Email"/>
                              <w:id w:val="942260680"/>
                              <w:dataBinding w:prefixMappings="xmlns:ns0='http://schemas.microsoft.com/office/2006/coverPageProps' " w:xpath="/ns0:CoverPageProperties[1]/ns0:CompanyEmail[1]" w:storeItemID="{55AF091B-3C7A-41E3-B477-F2FDAA23CFDA}"/>
                              <w:text/>
                            </w:sdtPr>
                            <w:sdtEndPr/>
                            <w:sdtContent>
                              <w:r w:rsidR="00D75255" w:rsidRPr="00D75255">
                                <w:rPr>
                                  <w:rFonts w:ascii="Perpetua" w:hAnsi="Perpetua"/>
                                  <w:sz w:val="32"/>
                                  <w:szCs w:val="32"/>
                                </w:rPr>
                                <w:t>JANUARY 202</w:t>
                              </w:r>
                              <w:r w:rsidR="00643751">
                                <w:rPr>
                                  <w:rFonts w:ascii="Perpetua" w:hAnsi="Perpetua"/>
                                  <w:sz w:val="32"/>
                                  <w:szCs w:val="32"/>
                                </w:rPr>
                                <w:t>4</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23959A15" wp14:editId="5CA587D6">
                    <wp:simplePos x="0" y="0"/>
                    <wp:positionH relativeFrom="margin">
                      <wp:posOffset>-380365</wp:posOffset>
                    </wp:positionH>
                    <wp:positionV relativeFrom="page">
                      <wp:posOffset>6888480</wp:posOffset>
                    </wp:positionV>
                    <wp:extent cx="7315200" cy="1009650"/>
                    <wp:effectExtent l="0" t="0" r="0" b="444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1286D" w14:textId="6EB66C74" w:rsidR="00D75255" w:rsidRPr="0047132D" w:rsidRDefault="00D75255">
                                <w:pPr>
                                  <w:pStyle w:val="NoSpacing"/>
                                  <w:jc w:val="right"/>
                                  <w:rPr>
                                    <w:rFonts w:ascii="Perpetua" w:hAnsi="Perpetua"/>
                                    <w:color w:val="5B9BD5" w:themeColor="accent1"/>
                                    <w:sz w:val="32"/>
                                    <w:szCs w:val="32"/>
                                  </w:rPr>
                                </w:pPr>
                                <w:r w:rsidRPr="0047132D">
                                  <w:rPr>
                                    <w:rFonts w:ascii="Perpetua" w:hAnsi="Perpetua"/>
                                    <w:color w:val="5B9BD5" w:themeColor="accent1"/>
                                    <w:sz w:val="32"/>
                                    <w:szCs w:val="32"/>
                                  </w:rPr>
                                  <w:t>SUBMITTED BY:</w:t>
                                </w:r>
                              </w:p>
                              <w:p w14:paraId="1A289798" w14:textId="1F90021B" w:rsidR="00D75255" w:rsidRPr="0047132D" w:rsidRDefault="00D75255">
                                <w:pPr>
                                  <w:pStyle w:val="NoSpacing"/>
                                  <w:jc w:val="right"/>
                                  <w:rPr>
                                    <w:rFonts w:ascii="Perpetua" w:hAnsi="Perpetua"/>
                                    <w:color w:val="595959" w:themeColor="text1" w:themeTint="A6"/>
                                    <w:sz w:val="32"/>
                                    <w:szCs w:val="32"/>
                                  </w:rPr>
                                </w:pPr>
                                <w:r w:rsidRPr="0047132D">
                                  <w:rPr>
                                    <w:rFonts w:ascii="Perpetua" w:hAnsi="Perpetua"/>
                                    <w:b/>
                                    <w:sz w:val="32"/>
                                    <w:szCs w:val="32"/>
                                  </w:rPr>
                                  <w:t xml:space="preserve">NEPAL </w:t>
                                </w:r>
                                <w:sdt>
                                  <w:sdtPr>
                                    <w:rPr>
                                      <w:rFonts w:ascii="Perpetua" w:hAnsi="Perpetua"/>
                                      <w:b/>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r w:rsidRPr="0047132D">
                                      <w:rPr>
                                        <w:rFonts w:ascii="Perpetua" w:hAnsi="Perpetua"/>
                                        <w:b/>
                                        <w:sz w:val="32"/>
                                        <w:szCs w:val="32"/>
                                      </w:rPr>
                                      <w:t>MUSLIM WOMEN WELFARE SOCIETY (NMWWS)</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3959A15" id="Text Box 53" o:spid="_x0000_s1027" type="#_x0000_t202" style="position:absolute;margin-left:-29.95pt;margin-top:542.4pt;width:8in;height:79.5pt;z-index:25166131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" filled="f" stroked="f" strokeweight=".5pt">
                    <v:textbox style="mso-fit-shape-to-text:t" inset="126pt,0,54pt,0">
                      <w:txbxContent>
                        <w:p w14:paraId="1271286D" w14:textId="6EB66C74" w:rsidR="00D75255" w:rsidRPr="0047132D" w:rsidRDefault="00D75255">
                          <w:pPr>
                            <w:pStyle w:val="NoSpacing"/>
                            <w:jc w:val="right"/>
                            <w:rPr>
                              <w:rFonts w:ascii="Perpetua" w:hAnsi="Perpetua"/>
                              <w:color w:val="5B9BD5" w:themeColor="accent1"/>
                              <w:sz w:val="32"/>
                              <w:szCs w:val="32"/>
                            </w:rPr>
                          </w:pPr>
                          <w:r w:rsidRPr="0047132D">
                            <w:rPr>
                              <w:rFonts w:ascii="Perpetua" w:hAnsi="Perpetua"/>
                              <w:color w:val="5B9BD5" w:themeColor="accent1"/>
                              <w:sz w:val="32"/>
                              <w:szCs w:val="32"/>
                            </w:rPr>
                            <w:t>SUBMITTED BY:</w:t>
                          </w:r>
                        </w:p>
                        <w:p w14:paraId="1A289798" w14:textId="1F90021B" w:rsidR="00D75255" w:rsidRPr="0047132D" w:rsidRDefault="00D75255">
                          <w:pPr>
                            <w:pStyle w:val="NoSpacing"/>
                            <w:jc w:val="right"/>
                            <w:rPr>
                              <w:rFonts w:ascii="Perpetua" w:hAnsi="Perpetua"/>
                              <w:color w:val="595959" w:themeColor="text1" w:themeTint="A6"/>
                              <w:sz w:val="32"/>
                              <w:szCs w:val="32"/>
                            </w:rPr>
                          </w:pPr>
                          <w:r w:rsidRPr="0047132D">
                            <w:rPr>
                              <w:rFonts w:ascii="Perpetua" w:hAnsi="Perpetua"/>
                              <w:b/>
                              <w:sz w:val="32"/>
                              <w:szCs w:val="32"/>
                            </w:rPr>
                            <w:t xml:space="preserve">NEPAL </w:t>
                          </w:r>
                          <w:sdt>
                            <w:sdtPr>
                              <w:rPr>
                                <w:rFonts w:ascii="Perpetua" w:hAnsi="Perpetua"/>
                                <w:b/>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r w:rsidRPr="0047132D">
                                <w:rPr>
                                  <w:rFonts w:ascii="Perpetua" w:hAnsi="Perpetua"/>
                                  <w:b/>
                                  <w:sz w:val="32"/>
                                  <w:szCs w:val="32"/>
                                </w:rPr>
                                <w:t>MUSLIM WOMEN WELFARE SOCIETY (</w:t>
                              </w:r>
                              <w:proofErr w:type="spellStart"/>
                              <w:r w:rsidRPr="0047132D">
                                <w:rPr>
                                  <w:rFonts w:ascii="Perpetua" w:hAnsi="Perpetua"/>
                                  <w:b/>
                                  <w:sz w:val="32"/>
                                  <w:szCs w:val="32"/>
                                </w:rPr>
                                <w:t>NMWWS</w:t>
                              </w:r>
                              <w:proofErr w:type="spellEnd"/>
                              <w:r w:rsidRPr="0047132D">
                                <w:rPr>
                                  <w:rFonts w:ascii="Perpetua" w:hAnsi="Perpetua"/>
                                  <w:b/>
                                  <w:sz w:val="32"/>
                                  <w:szCs w:val="32"/>
                                </w:rPr>
                                <w:t>)</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64384" behindDoc="0" locked="0" layoutInCell="1" allowOverlap="1" wp14:anchorId="3BD48834" wp14:editId="7153A9BF">
                    <wp:simplePos x="0" y="0"/>
                    <wp:positionH relativeFrom="page">
                      <wp:align>right</wp:align>
                    </wp:positionH>
                    <wp:positionV relativeFrom="page">
                      <wp:posOffset>5695315</wp:posOffset>
                    </wp:positionV>
                    <wp:extent cx="7315200" cy="1009650"/>
                    <wp:effectExtent l="0" t="0" r="0" b="4445"/>
                    <wp:wrapSquare wrapText="bothSides"/>
                    <wp:docPr id="1920485150"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23F7E" w14:textId="796749A7" w:rsidR="0047132D" w:rsidRPr="0047132D" w:rsidRDefault="0047132D" w:rsidP="0047132D">
                                <w:pPr>
                                  <w:pStyle w:val="NoSpacing"/>
                                  <w:jc w:val="right"/>
                                  <w:rPr>
                                    <w:rFonts w:ascii="Perpetua" w:hAnsi="Perpetua"/>
                                    <w:color w:val="5B9BD5" w:themeColor="accent1"/>
                                    <w:sz w:val="32"/>
                                    <w:szCs w:val="32"/>
                                  </w:rPr>
                                </w:pPr>
                                <w:r w:rsidRPr="0047132D">
                                  <w:rPr>
                                    <w:rFonts w:ascii="Perpetua" w:hAnsi="Perpetua"/>
                                    <w:color w:val="5B9BD5" w:themeColor="accent1"/>
                                    <w:sz w:val="32"/>
                                    <w:szCs w:val="32"/>
                                  </w:rPr>
                                  <w:t>SUBMITTED TO:</w:t>
                                </w:r>
                              </w:p>
                              <w:p w14:paraId="7B9AB251" w14:textId="173A967D" w:rsidR="0047132D" w:rsidRPr="0047132D" w:rsidRDefault="0047132D" w:rsidP="0047132D">
                                <w:pPr>
                                  <w:pStyle w:val="NoSpacing"/>
                                  <w:jc w:val="right"/>
                                  <w:rPr>
                                    <w:rFonts w:ascii="Perpetua" w:hAnsi="Perpetua"/>
                                    <w:color w:val="595959" w:themeColor="text1" w:themeTint="A6"/>
                                  </w:rPr>
                                </w:pPr>
                                <w:r w:rsidRPr="0047132D">
                                  <w:rPr>
                                    <w:rFonts w:ascii="Perpetua" w:hAnsi="Perpetua"/>
                                    <w:b/>
                                    <w:sz w:val="32"/>
                                    <w:szCs w:val="32"/>
                                  </w:rPr>
                                  <w:t>THE CEDAW COMMITTEE</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BD48834" id="_x0000_s1028" type="#_x0000_t202" style="position:absolute;margin-left:524.8pt;margin-top:448.45pt;width:8in;height:79.5pt;z-index:251664384;visibility:visible;mso-wrap-style:square;mso-width-percent:941;mso-height-percent:100;mso-wrap-distance-left:9pt;mso-wrap-distance-top:0;mso-wrap-distance-right:9pt;mso-wrap-distance-bottom:0;mso-position-horizontal:righ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" filled="f" stroked="f" strokeweight=".5pt">
                    <v:textbox style="mso-fit-shape-to-text:t" inset="126pt,0,54pt,0">
                      <w:txbxContent>
                        <w:p w14:paraId="6E923F7E" w14:textId="796749A7" w:rsidR="0047132D" w:rsidRPr="0047132D" w:rsidRDefault="0047132D" w:rsidP="0047132D">
                          <w:pPr>
                            <w:pStyle w:val="NoSpacing"/>
                            <w:jc w:val="right"/>
                            <w:rPr>
                              <w:rFonts w:ascii="Perpetua" w:hAnsi="Perpetua"/>
                              <w:color w:val="5B9BD5" w:themeColor="accent1"/>
                              <w:sz w:val="32"/>
                              <w:szCs w:val="32"/>
                            </w:rPr>
                          </w:pPr>
                          <w:r w:rsidRPr="0047132D">
                            <w:rPr>
                              <w:rFonts w:ascii="Perpetua" w:hAnsi="Perpetua"/>
                              <w:color w:val="5B9BD5" w:themeColor="accent1"/>
                              <w:sz w:val="32"/>
                              <w:szCs w:val="32"/>
                            </w:rPr>
                            <w:t xml:space="preserve">SUBMITTED </w:t>
                          </w:r>
                          <w:r w:rsidRPr="0047132D">
                            <w:rPr>
                              <w:rFonts w:ascii="Perpetua" w:hAnsi="Perpetua"/>
                              <w:color w:val="5B9BD5" w:themeColor="accent1"/>
                              <w:sz w:val="32"/>
                              <w:szCs w:val="32"/>
                            </w:rPr>
                            <w:t>TO</w:t>
                          </w:r>
                          <w:r w:rsidRPr="0047132D">
                            <w:rPr>
                              <w:rFonts w:ascii="Perpetua" w:hAnsi="Perpetua"/>
                              <w:color w:val="5B9BD5" w:themeColor="accent1"/>
                              <w:sz w:val="32"/>
                              <w:szCs w:val="32"/>
                            </w:rPr>
                            <w:t>:</w:t>
                          </w:r>
                        </w:p>
                        <w:p w14:paraId="7B9AB251" w14:textId="173A967D" w:rsidR="0047132D" w:rsidRPr="0047132D" w:rsidRDefault="0047132D" w:rsidP="0047132D">
                          <w:pPr>
                            <w:pStyle w:val="NoSpacing"/>
                            <w:jc w:val="right"/>
                            <w:rPr>
                              <w:rFonts w:ascii="Perpetua" w:hAnsi="Perpetua"/>
                              <w:color w:val="595959" w:themeColor="text1" w:themeTint="A6"/>
                            </w:rPr>
                          </w:pPr>
                          <w:r w:rsidRPr="0047132D">
                            <w:rPr>
                              <w:rFonts w:ascii="Perpetua" w:hAnsi="Perpetua"/>
                              <w:b/>
                              <w:sz w:val="32"/>
                              <w:szCs w:val="32"/>
                            </w:rPr>
                            <w:t>THE CEDAW COMMITTEE</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83B426A" wp14:editId="1DAA7DB5">
                    <wp:simplePos x="0" y="0"/>
                    <wp:positionH relativeFrom="page">
                      <wp:align>right</wp:align>
                    </wp:positionH>
                    <wp:positionV relativeFrom="page">
                      <wp:posOffset>1480820</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47847" w14:textId="1C856CF7" w:rsidR="00D75255" w:rsidRPr="0047132D" w:rsidRDefault="00000000" w:rsidP="0047132D">
                                <w:pPr>
                                  <w:jc w:val="right"/>
                                  <w:rPr>
                                    <w:color w:val="5B9BD5" w:themeColor="accent1"/>
                                    <w:sz w:val="144"/>
                                    <w:szCs w:val="144"/>
                                  </w:rPr>
                                </w:pPr>
                                <w:sdt>
                                  <w:sdtPr>
                                    <w:rPr>
                                      <w:rFonts w:ascii="Perpetua" w:hAnsi="Perpetua"/>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75255" w:rsidRPr="00D75255">
                                      <w:rPr>
                                        <w:rFonts w:ascii="Perpetua" w:hAnsi="Perpetua"/>
                                        <w:b/>
                                        <w:sz w:val="48"/>
                                        <w:szCs w:val="48"/>
                                      </w:rPr>
                                      <w:t>SHADOW REPORT ON THE IMPLEMENTATION STATUS OF THE CONVENTION ON THE ELIMINATION OF ALL FORMS OF DISCRIMINATION AGAINST WOMEN (CEDAW)</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3B426A" id="Text Box 54" o:spid="_x0000_s1029" type="#_x0000_t202" style="position:absolute;margin-left:524.8pt;margin-top:116.6pt;width:8in;height:286.5pt;z-index:251659264;visibility:visible;mso-wrap-style:square;mso-width-percent:941;mso-height-percent:363;mso-wrap-distance-left:9pt;mso-wrap-distance-top:0;mso-wrap-distance-right:9pt;mso-wrap-distance-bottom:0;mso-position-horizontal:righ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" filled="f" stroked="f" strokeweight=".5pt">
                    <v:textbox inset="126pt,0,54pt,0">
                      <w:txbxContent>
                        <w:p w14:paraId="68E47847" w14:textId="1C856CF7" w:rsidR="00D75255" w:rsidRPr="0047132D" w:rsidRDefault="00D75255" w:rsidP="0047132D">
                          <w:pPr>
                            <w:jc w:val="right"/>
                            <w:rPr>
                              <w:color w:val="5B9BD5" w:themeColor="accent1"/>
                              <w:sz w:val="144"/>
                              <w:szCs w:val="144"/>
                            </w:rPr>
                          </w:pPr>
                          <w:sdt>
                            <w:sdtPr>
                              <w:rPr>
                                <w:rFonts w:ascii="Perpetua" w:hAnsi="Perpetua"/>
                                <w:b/>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75255">
                                <w:rPr>
                                  <w:rFonts w:ascii="Perpetua" w:hAnsi="Perpetua"/>
                                  <w:b/>
                                  <w:sz w:val="48"/>
                                  <w:szCs w:val="48"/>
                                </w:rPr>
                                <w:t>SHADOW REPORT ON THE IMPLEMENTATION STATUS OF THE CONVENTION ON THE ELIMINATION OF ALL FORMS OF DISCRIMINATION AGAINST WOMEN (CEDAW)</w:t>
                              </w:r>
                            </w:sdtContent>
                          </w:sdt>
                        </w:p>
                      </w:txbxContent>
                    </v:textbox>
                    <w10:wrap type="square" anchorx="page" anchory="page"/>
                  </v:shape>
                </w:pict>
              </mc:Fallback>
            </mc:AlternateContent>
          </w:r>
          <w:r w:rsidR="00D75255">
            <w:rPr>
              <w:rFonts w:ascii="Perpetua" w:hAnsi="Perpetua"/>
              <w:b/>
              <w:sz w:val="36"/>
              <w:szCs w:val="36"/>
            </w:rPr>
            <w:br w:type="page"/>
          </w:r>
        </w:p>
      </w:sdtContent>
    </w:sdt>
    <w:p w14:paraId="3EA6BF2A" w14:textId="69AECC2A" w:rsidR="00DA5D89" w:rsidRPr="00267142" w:rsidRDefault="00F24F1E" w:rsidP="00466273">
      <w:pPr>
        <w:jc w:val="center"/>
        <w:rPr>
          <w:rFonts w:ascii="Perpetua" w:hAnsi="Perpetua"/>
          <w:b/>
          <w:color w:val="2E74B5" w:themeColor="accent1" w:themeShade="BF"/>
          <w:sz w:val="28"/>
          <w:szCs w:val="28"/>
        </w:rPr>
      </w:pPr>
      <w:r w:rsidRPr="00267142">
        <w:rPr>
          <w:rFonts w:ascii="Perpetua" w:hAnsi="Perpetua"/>
          <w:b/>
          <w:color w:val="2E74B5" w:themeColor="accent1" w:themeShade="BF"/>
          <w:sz w:val="28"/>
          <w:szCs w:val="28"/>
        </w:rPr>
        <w:lastRenderedPageBreak/>
        <w:t>BACKGROUND</w:t>
      </w:r>
    </w:p>
    <w:p w14:paraId="3F93D5EA" w14:textId="77777777" w:rsidR="005C0A7A" w:rsidRDefault="005C0A7A" w:rsidP="000D3141">
      <w:pPr>
        <w:spacing w:line="240" w:lineRule="auto"/>
        <w:contextualSpacing/>
        <w:jc w:val="both"/>
        <w:rPr>
          <w:rFonts w:ascii="Perpetua" w:hAnsi="Perpetua"/>
          <w:sz w:val="24"/>
          <w:szCs w:val="24"/>
        </w:rPr>
      </w:pPr>
    </w:p>
    <w:p w14:paraId="3A4FA13A" w14:textId="2F6B39C4" w:rsidR="00D46081" w:rsidRPr="00A10071" w:rsidRDefault="00AF2E5D" w:rsidP="000D3141">
      <w:pPr>
        <w:spacing w:line="240" w:lineRule="auto"/>
        <w:contextualSpacing/>
        <w:jc w:val="both"/>
        <w:rPr>
          <w:rFonts w:ascii="Perpetua" w:hAnsi="Perpetua"/>
          <w:sz w:val="24"/>
          <w:szCs w:val="24"/>
        </w:rPr>
      </w:pPr>
      <w:r w:rsidRPr="00A10071">
        <w:rPr>
          <w:rFonts w:ascii="Perpetua" w:hAnsi="Perpetua"/>
          <w:sz w:val="24"/>
          <w:szCs w:val="24"/>
        </w:rPr>
        <w:t>Nepal Muslim Women Welfare Society (NMWWS) was established in 2006 as a national NGO. Under the leadership of Muslim women, the organization has been advocating for the human rights of Muslim women, girls, and marginalized Muslim communities</w:t>
      </w:r>
      <w:r w:rsidR="007629C5" w:rsidRPr="00A10071">
        <w:rPr>
          <w:rFonts w:ascii="Perpetua" w:hAnsi="Perpetua"/>
          <w:sz w:val="24"/>
          <w:szCs w:val="24"/>
        </w:rPr>
        <w:t xml:space="preserve">. </w:t>
      </w:r>
      <w:r w:rsidRPr="00A10071">
        <w:rPr>
          <w:rFonts w:ascii="Perpetua" w:hAnsi="Perpetua"/>
          <w:sz w:val="24"/>
          <w:szCs w:val="24"/>
        </w:rPr>
        <w:t xml:space="preserve">NMWWS </w:t>
      </w:r>
      <w:r w:rsidR="007629C5" w:rsidRPr="00A10071">
        <w:rPr>
          <w:rFonts w:ascii="Perpetua" w:hAnsi="Perpetua"/>
          <w:sz w:val="24"/>
          <w:szCs w:val="24"/>
        </w:rPr>
        <w:t>aims to promote the participation and representation of Muslim women at all levels of the government. As the leading national</w:t>
      </w:r>
      <w:r w:rsidR="00A128CC" w:rsidRPr="00A10071">
        <w:rPr>
          <w:rFonts w:ascii="Perpetua" w:hAnsi="Perpetua"/>
          <w:sz w:val="24"/>
          <w:szCs w:val="24"/>
        </w:rPr>
        <w:t>-</w:t>
      </w:r>
      <w:r w:rsidR="007629C5" w:rsidRPr="00A10071">
        <w:rPr>
          <w:rFonts w:ascii="Perpetua" w:hAnsi="Perpetua"/>
          <w:sz w:val="24"/>
          <w:szCs w:val="24"/>
        </w:rPr>
        <w:t>level organization</w:t>
      </w:r>
      <w:r w:rsidR="00712511" w:rsidRPr="00A10071">
        <w:rPr>
          <w:rFonts w:ascii="Perpetua" w:hAnsi="Perpetua"/>
          <w:sz w:val="24"/>
          <w:szCs w:val="24"/>
        </w:rPr>
        <w:t xml:space="preserve"> </w:t>
      </w:r>
      <w:r w:rsidR="007629C5" w:rsidRPr="00A10071">
        <w:rPr>
          <w:rFonts w:ascii="Perpetua" w:hAnsi="Perpetua"/>
          <w:sz w:val="24"/>
          <w:szCs w:val="24"/>
        </w:rPr>
        <w:t xml:space="preserve">working for marginalized Muslim </w:t>
      </w:r>
      <w:r w:rsidR="00A128CC" w:rsidRPr="00A10071">
        <w:rPr>
          <w:rFonts w:ascii="Perpetua" w:hAnsi="Perpetua"/>
          <w:sz w:val="24"/>
          <w:szCs w:val="24"/>
        </w:rPr>
        <w:t xml:space="preserve">women </w:t>
      </w:r>
      <w:r w:rsidR="007629C5" w:rsidRPr="00A10071">
        <w:rPr>
          <w:rFonts w:ascii="Perpetua" w:hAnsi="Perpetua"/>
          <w:sz w:val="24"/>
          <w:szCs w:val="24"/>
        </w:rPr>
        <w:t xml:space="preserve">and girls, NMWWS </w:t>
      </w:r>
      <w:r w:rsidR="00712511" w:rsidRPr="00A10071">
        <w:rPr>
          <w:rFonts w:ascii="Perpetua" w:hAnsi="Perpetua"/>
          <w:sz w:val="24"/>
          <w:szCs w:val="24"/>
        </w:rPr>
        <w:t>works</w:t>
      </w:r>
      <w:r w:rsidR="007629C5" w:rsidRPr="00A10071">
        <w:rPr>
          <w:rFonts w:ascii="Perpetua" w:hAnsi="Perpetua"/>
          <w:sz w:val="24"/>
          <w:szCs w:val="24"/>
        </w:rPr>
        <w:t xml:space="preserve"> with provincial and local stakeholders, including Muslim religious leaders, faith-based organizations, and Muslim Women Human Rights Defenders (MWHRD)</w:t>
      </w:r>
      <w:r w:rsidR="00712511" w:rsidRPr="00A10071">
        <w:rPr>
          <w:rFonts w:ascii="Perpetua" w:hAnsi="Perpetua"/>
          <w:sz w:val="24"/>
          <w:szCs w:val="24"/>
        </w:rPr>
        <w:t xml:space="preserve">. </w:t>
      </w:r>
      <w:r w:rsidR="007629C5" w:rsidRPr="00A10071">
        <w:rPr>
          <w:rFonts w:ascii="Perpetua" w:hAnsi="Perpetua"/>
          <w:sz w:val="24"/>
          <w:szCs w:val="24"/>
        </w:rPr>
        <w:t xml:space="preserve"> </w:t>
      </w:r>
      <w:r w:rsidRPr="00A10071">
        <w:rPr>
          <w:rFonts w:ascii="Perpetua" w:hAnsi="Perpetua"/>
          <w:sz w:val="24"/>
          <w:szCs w:val="24"/>
        </w:rPr>
        <w:t xml:space="preserve"> </w:t>
      </w:r>
    </w:p>
    <w:p w14:paraId="0A469266" w14:textId="77777777" w:rsidR="007629C5" w:rsidRPr="00A10071" w:rsidRDefault="007629C5" w:rsidP="000D3141">
      <w:pPr>
        <w:spacing w:line="240" w:lineRule="auto"/>
        <w:contextualSpacing/>
        <w:jc w:val="both"/>
        <w:rPr>
          <w:rFonts w:ascii="Perpetua" w:hAnsi="Perpetua"/>
          <w:sz w:val="24"/>
          <w:szCs w:val="24"/>
        </w:rPr>
      </w:pPr>
    </w:p>
    <w:p w14:paraId="31BE0CF6" w14:textId="11F3EE8D" w:rsidR="00D46081" w:rsidRPr="00A10071" w:rsidRDefault="0096672C" w:rsidP="000D3141">
      <w:pPr>
        <w:jc w:val="both"/>
        <w:rPr>
          <w:rFonts w:ascii="Perpetua" w:hAnsi="Perpetua"/>
          <w:sz w:val="24"/>
          <w:szCs w:val="24"/>
        </w:rPr>
      </w:pPr>
      <w:r w:rsidRPr="00A10071">
        <w:rPr>
          <w:rFonts w:ascii="Perpetua" w:hAnsi="Perpetua"/>
          <w:sz w:val="24"/>
          <w:szCs w:val="24"/>
        </w:rPr>
        <w:t>Following th</w:t>
      </w:r>
      <w:r w:rsidR="00EC590C" w:rsidRPr="00A10071">
        <w:rPr>
          <w:rFonts w:ascii="Perpetua" w:hAnsi="Perpetua"/>
          <w:sz w:val="24"/>
          <w:szCs w:val="24"/>
        </w:rPr>
        <w:t>e submission of the Seventh Periodic Report of the</w:t>
      </w:r>
      <w:r w:rsidR="00B10F44" w:rsidRPr="00A10071">
        <w:rPr>
          <w:rFonts w:ascii="Perpetua" w:hAnsi="Perpetua"/>
          <w:sz w:val="24"/>
          <w:szCs w:val="24"/>
        </w:rPr>
        <w:t xml:space="preserve"> government </w:t>
      </w:r>
      <w:r w:rsidR="00EC590C" w:rsidRPr="00A10071">
        <w:rPr>
          <w:rFonts w:ascii="Perpetua" w:hAnsi="Perpetua"/>
          <w:sz w:val="24"/>
          <w:szCs w:val="24"/>
        </w:rPr>
        <w:t>of Nepal to the CEDAW Committee (hereinafter the Committee) in July 2023, NMWWS has prepared this report for</w:t>
      </w:r>
      <w:r w:rsidR="00514438" w:rsidRPr="00A10071">
        <w:rPr>
          <w:rFonts w:ascii="Perpetua" w:hAnsi="Perpetua"/>
          <w:sz w:val="24"/>
          <w:szCs w:val="24"/>
        </w:rPr>
        <w:t xml:space="preserve"> </w:t>
      </w:r>
      <w:r w:rsidR="00A128CC" w:rsidRPr="00A10071">
        <w:rPr>
          <w:rFonts w:ascii="Perpetua" w:hAnsi="Perpetua"/>
          <w:sz w:val="24"/>
          <w:szCs w:val="24"/>
        </w:rPr>
        <w:t xml:space="preserve">the </w:t>
      </w:r>
      <w:r w:rsidR="00514438" w:rsidRPr="00A10071">
        <w:rPr>
          <w:rFonts w:ascii="Perpetua" w:hAnsi="Perpetua"/>
          <w:sz w:val="24"/>
          <w:szCs w:val="24"/>
        </w:rPr>
        <w:t xml:space="preserve">Committee’s consideration in its Pre-Sessional Working Group on 19-23 February 2024. </w:t>
      </w:r>
      <w:r w:rsidR="00D46081" w:rsidRPr="00A10071">
        <w:rPr>
          <w:rFonts w:ascii="Perpetua" w:hAnsi="Perpetua"/>
          <w:sz w:val="24"/>
          <w:szCs w:val="24"/>
        </w:rPr>
        <w:t>NMWWS will make a separate report for the 89</w:t>
      </w:r>
      <w:r w:rsidR="00D46081" w:rsidRPr="00A10071">
        <w:rPr>
          <w:rFonts w:ascii="Perpetua" w:hAnsi="Perpetua"/>
          <w:sz w:val="24"/>
          <w:szCs w:val="24"/>
          <w:vertAlign w:val="superscript"/>
        </w:rPr>
        <w:t>th</w:t>
      </w:r>
      <w:r w:rsidR="00D46081" w:rsidRPr="00A10071">
        <w:rPr>
          <w:rFonts w:ascii="Perpetua" w:hAnsi="Perpetua"/>
          <w:sz w:val="24"/>
          <w:szCs w:val="24"/>
        </w:rPr>
        <w:t xml:space="preserve"> Session of the Committee in 2025.</w:t>
      </w:r>
    </w:p>
    <w:p w14:paraId="4780C8BE" w14:textId="20431C3E" w:rsidR="00AF2E5D" w:rsidRPr="00A10071" w:rsidRDefault="009704D5" w:rsidP="000D3141">
      <w:pPr>
        <w:jc w:val="both"/>
        <w:rPr>
          <w:rFonts w:ascii="Perpetua" w:hAnsi="Perpetua"/>
          <w:sz w:val="24"/>
          <w:szCs w:val="24"/>
        </w:rPr>
      </w:pPr>
      <w:r w:rsidRPr="00A10071">
        <w:rPr>
          <w:rFonts w:ascii="Perpetua" w:hAnsi="Perpetua"/>
          <w:sz w:val="24"/>
          <w:szCs w:val="24"/>
        </w:rPr>
        <w:t xml:space="preserve">Representing the Muslim women and girls in </w:t>
      </w:r>
      <w:r w:rsidR="00712511" w:rsidRPr="00A10071">
        <w:rPr>
          <w:rFonts w:ascii="Perpetua" w:hAnsi="Perpetua"/>
          <w:sz w:val="24"/>
          <w:szCs w:val="24"/>
        </w:rPr>
        <w:t>mountain</w:t>
      </w:r>
      <w:r w:rsidRPr="00A10071">
        <w:rPr>
          <w:rFonts w:ascii="Perpetua" w:hAnsi="Perpetua"/>
          <w:sz w:val="24"/>
          <w:szCs w:val="24"/>
        </w:rPr>
        <w:t>, hill</w:t>
      </w:r>
      <w:r w:rsidR="00712511" w:rsidRPr="00A10071">
        <w:rPr>
          <w:rFonts w:ascii="Perpetua" w:hAnsi="Perpetua"/>
          <w:sz w:val="24"/>
          <w:szCs w:val="24"/>
        </w:rPr>
        <w:t>,</w:t>
      </w:r>
      <w:r w:rsidRPr="00A10071">
        <w:rPr>
          <w:rFonts w:ascii="Perpetua" w:hAnsi="Perpetua"/>
          <w:sz w:val="24"/>
          <w:szCs w:val="24"/>
        </w:rPr>
        <w:t xml:space="preserve"> and plain regions of Nepal, </w:t>
      </w:r>
      <w:r w:rsidR="00C6511B" w:rsidRPr="00A10071">
        <w:rPr>
          <w:rFonts w:ascii="Perpetua" w:hAnsi="Perpetua"/>
          <w:sz w:val="24"/>
          <w:szCs w:val="24"/>
        </w:rPr>
        <w:t xml:space="preserve">NMWWS conducted </w:t>
      </w:r>
      <w:r w:rsidR="00553E3C" w:rsidRPr="00A10071">
        <w:rPr>
          <w:rFonts w:ascii="Perpetua" w:hAnsi="Perpetua"/>
          <w:sz w:val="24"/>
          <w:szCs w:val="24"/>
        </w:rPr>
        <w:t xml:space="preserve">a national consultation in Kathmandu and two district-level consultations in </w:t>
      </w:r>
      <w:r w:rsidR="00A128CC" w:rsidRPr="00A10071">
        <w:rPr>
          <w:rFonts w:ascii="Perpetua" w:hAnsi="Perpetua"/>
          <w:sz w:val="24"/>
          <w:szCs w:val="24"/>
        </w:rPr>
        <w:t xml:space="preserve">the </w:t>
      </w:r>
      <w:r w:rsidR="00553E3C" w:rsidRPr="00A10071">
        <w:rPr>
          <w:rFonts w:ascii="Perpetua" w:hAnsi="Perpetua"/>
          <w:sz w:val="24"/>
          <w:szCs w:val="24"/>
        </w:rPr>
        <w:t xml:space="preserve">Gorkha and </w:t>
      </w:r>
      <w:proofErr w:type="spellStart"/>
      <w:r w:rsidR="00553E3C" w:rsidRPr="00A10071">
        <w:rPr>
          <w:rFonts w:ascii="Perpetua" w:hAnsi="Perpetua"/>
          <w:sz w:val="24"/>
          <w:szCs w:val="24"/>
        </w:rPr>
        <w:t>Rautahat</w:t>
      </w:r>
      <w:proofErr w:type="spellEnd"/>
      <w:r w:rsidR="00553E3C" w:rsidRPr="00A10071">
        <w:rPr>
          <w:rFonts w:ascii="Perpetua" w:hAnsi="Perpetua"/>
          <w:sz w:val="24"/>
          <w:szCs w:val="24"/>
        </w:rPr>
        <w:t xml:space="preserve"> District</w:t>
      </w:r>
      <w:r w:rsidR="00A128CC" w:rsidRPr="00A10071">
        <w:rPr>
          <w:rFonts w:ascii="Perpetua" w:hAnsi="Perpetua"/>
          <w:sz w:val="24"/>
          <w:szCs w:val="24"/>
        </w:rPr>
        <w:t>s</w:t>
      </w:r>
      <w:r w:rsidR="00553E3C" w:rsidRPr="00A10071">
        <w:rPr>
          <w:rFonts w:ascii="Perpetua" w:hAnsi="Perpetua"/>
          <w:sz w:val="24"/>
          <w:szCs w:val="24"/>
        </w:rPr>
        <w:t xml:space="preserve"> with </w:t>
      </w:r>
      <w:r w:rsidR="00A128CC" w:rsidRPr="00A10071">
        <w:rPr>
          <w:rFonts w:ascii="Perpetua" w:hAnsi="Perpetua"/>
          <w:sz w:val="24"/>
          <w:szCs w:val="24"/>
        </w:rPr>
        <w:t>the</w:t>
      </w:r>
      <w:r w:rsidR="00553E3C" w:rsidRPr="00A10071">
        <w:rPr>
          <w:rFonts w:ascii="Perpetua" w:hAnsi="Perpetua"/>
          <w:sz w:val="24"/>
          <w:szCs w:val="24"/>
        </w:rPr>
        <w:t xml:space="preserve"> Muslim religious leaders</w:t>
      </w:r>
      <w:r w:rsidR="00A128CC" w:rsidRPr="00A10071">
        <w:rPr>
          <w:rFonts w:ascii="Perpetua" w:hAnsi="Perpetua"/>
          <w:sz w:val="24"/>
          <w:szCs w:val="24"/>
        </w:rPr>
        <w:t>, elected representatives,</w:t>
      </w:r>
      <w:r w:rsidR="00553E3C" w:rsidRPr="00A10071">
        <w:rPr>
          <w:rFonts w:ascii="Perpetua" w:hAnsi="Perpetua"/>
          <w:sz w:val="24"/>
          <w:szCs w:val="24"/>
        </w:rPr>
        <w:t xml:space="preserve"> </w:t>
      </w:r>
      <w:r w:rsidR="00A128CC" w:rsidRPr="00A10071">
        <w:rPr>
          <w:rFonts w:ascii="Perpetua" w:hAnsi="Perpetua"/>
          <w:sz w:val="24"/>
          <w:szCs w:val="24"/>
        </w:rPr>
        <w:t xml:space="preserve">CSOs, representatives of </w:t>
      </w:r>
      <w:r w:rsidR="00F24D67" w:rsidRPr="00A10071">
        <w:rPr>
          <w:rFonts w:ascii="Perpetua" w:hAnsi="Perpetua"/>
          <w:sz w:val="24"/>
          <w:szCs w:val="24"/>
        </w:rPr>
        <w:t>C</w:t>
      </w:r>
      <w:r w:rsidR="00A128CC" w:rsidRPr="00A10071">
        <w:rPr>
          <w:rFonts w:ascii="Perpetua" w:hAnsi="Perpetua"/>
          <w:sz w:val="24"/>
          <w:szCs w:val="24"/>
        </w:rPr>
        <w:t xml:space="preserve">onstitutional bodies, Muslim women and girls, </w:t>
      </w:r>
      <w:r w:rsidR="00F674C7" w:rsidRPr="00A10071">
        <w:rPr>
          <w:rFonts w:ascii="Perpetua" w:hAnsi="Perpetua"/>
          <w:sz w:val="24"/>
          <w:szCs w:val="24"/>
        </w:rPr>
        <w:t xml:space="preserve">and </w:t>
      </w:r>
      <w:r w:rsidR="00A128CC" w:rsidRPr="00A10071">
        <w:rPr>
          <w:rFonts w:ascii="Perpetua" w:hAnsi="Perpetua"/>
          <w:sz w:val="24"/>
          <w:szCs w:val="24"/>
        </w:rPr>
        <w:t xml:space="preserve">Women Human Rights Defenders (WHRDs) </w:t>
      </w:r>
      <w:r w:rsidR="00F674C7" w:rsidRPr="00A10071">
        <w:rPr>
          <w:rFonts w:ascii="Perpetua" w:hAnsi="Perpetua"/>
          <w:sz w:val="24"/>
          <w:szCs w:val="24"/>
        </w:rPr>
        <w:t xml:space="preserve">to get </w:t>
      </w:r>
      <w:r w:rsidR="00553E3C" w:rsidRPr="00A10071">
        <w:rPr>
          <w:rFonts w:ascii="Perpetua" w:hAnsi="Perpetua"/>
          <w:sz w:val="24"/>
          <w:szCs w:val="24"/>
        </w:rPr>
        <w:t xml:space="preserve">input to this report. </w:t>
      </w:r>
    </w:p>
    <w:p w14:paraId="5517ED96" w14:textId="27C16736" w:rsidR="00D53B9D" w:rsidRPr="00A10071" w:rsidRDefault="00B5663A" w:rsidP="000D3141">
      <w:pPr>
        <w:jc w:val="both"/>
        <w:rPr>
          <w:sz w:val="24"/>
          <w:szCs w:val="24"/>
        </w:rPr>
      </w:pPr>
      <w:r w:rsidRPr="00A10071">
        <w:rPr>
          <w:rFonts w:ascii="Perpetua" w:hAnsi="Perpetua"/>
          <w:sz w:val="24"/>
          <w:szCs w:val="24"/>
        </w:rPr>
        <w:t>T</w:t>
      </w:r>
      <w:r w:rsidR="0037775C" w:rsidRPr="00A10071">
        <w:rPr>
          <w:rFonts w:ascii="Perpetua" w:hAnsi="Perpetua"/>
          <w:sz w:val="24"/>
          <w:szCs w:val="24"/>
        </w:rPr>
        <w:t>his shadow report</w:t>
      </w:r>
      <w:r w:rsidR="005771FD" w:rsidRPr="00A10071">
        <w:rPr>
          <w:rFonts w:ascii="Perpetua" w:hAnsi="Perpetua"/>
          <w:sz w:val="24"/>
          <w:szCs w:val="24"/>
        </w:rPr>
        <w:t xml:space="preserve"> </w:t>
      </w:r>
      <w:r w:rsidR="006A0A8E" w:rsidRPr="00A10071">
        <w:rPr>
          <w:rFonts w:ascii="Perpetua" w:hAnsi="Perpetua"/>
          <w:sz w:val="24"/>
          <w:szCs w:val="24"/>
        </w:rPr>
        <w:t>includes solely</w:t>
      </w:r>
      <w:r w:rsidR="00057636" w:rsidRPr="00A10071">
        <w:rPr>
          <w:rFonts w:ascii="Perpetua" w:hAnsi="Perpetua"/>
          <w:sz w:val="24"/>
          <w:szCs w:val="24"/>
        </w:rPr>
        <w:t xml:space="preserve"> </w:t>
      </w:r>
      <w:r w:rsidR="0037775C" w:rsidRPr="00A10071">
        <w:rPr>
          <w:rFonts w:ascii="Perpetua" w:hAnsi="Perpetua"/>
          <w:sz w:val="24"/>
          <w:szCs w:val="24"/>
        </w:rPr>
        <w:t xml:space="preserve">the human rights of </w:t>
      </w:r>
      <w:r w:rsidR="00057636" w:rsidRPr="00A10071">
        <w:rPr>
          <w:rFonts w:ascii="Perpetua" w:hAnsi="Perpetua"/>
          <w:sz w:val="24"/>
          <w:szCs w:val="24"/>
        </w:rPr>
        <w:t>Muslim women and girls</w:t>
      </w:r>
      <w:r w:rsidR="00A128CC" w:rsidRPr="00A10071">
        <w:rPr>
          <w:rFonts w:ascii="Perpetua" w:hAnsi="Perpetua"/>
          <w:sz w:val="24"/>
          <w:szCs w:val="24"/>
        </w:rPr>
        <w:t xml:space="preserve">, specifically those </w:t>
      </w:r>
      <w:r w:rsidR="00546915" w:rsidRPr="00A10071">
        <w:rPr>
          <w:rFonts w:ascii="Perpetua" w:hAnsi="Perpetua"/>
          <w:sz w:val="24"/>
          <w:szCs w:val="24"/>
        </w:rPr>
        <w:t xml:space="preserve">who are </w:t>
      </w:r>
      <w:r w:rsidR="006169D6" w:rsidRPr="00A10071">
        <w:rPr>
          <w:rFonts w:ascii="Perpetua" w:hAnsi="Perpetua"/>
          <w:sz w:val="24"/>
          <w:szCs w:val="24"/>
        </w:rPr>
        <w:t xml:space="preserve">from </w:t>
      </w:r>
      <w:r w:rsidR="00D650E5" w:rsidRPr="00A10071">
        <w:rPr>
          <w:rFonts w:ascii="Perpetua" w:hAnsi="Perpetua"/>
          <w:sz w:val="24"/>
          <w:szCs w:val="24"/>
        </w:rPr>
        <w:t xml:space="preserve">marginalized </w:t>
      </w:r>
      <w:r w:rsidR="006169D6" w:rsidRPr="00A10071">
        <w:rPr>
          <w:rFonts w:ascii="Perpetua" w:hAnsi="Perpetua"/>
          <w:sz w:val="24"/>
          <w:szCs w:val="24"/>
        </w:rPr>
        <w:t xml:space="preserve">backgrounds. </w:t>
      </w:r>
      <w:r w:rsidR="00546915" w:rsidRPr="00A10071">
        <w:rPr>
          <w:rFonts w:ascii="Perpetua" w:hAnsi="Perpetua"/>
          <w:sz w:val="24"/>
          <w:szCs w:val="24"/>
        </w:rPr>
        <w:t xml:space="preserve">  </w:t>
      </w:r>
      <w:r w:rsidR="00931CA6" w:rsidRPr="00A10071">
        <w:rPr>
          <w:sz w:val="24"/>
          <w:szCs w:val="24"/>
        </w:rPr>
        <w:t xml:space="preserve"> </w:t>
      </w:r>
    </w:p>
    <w:p w14:paraId="2C883BC6" w14:textId="77777777" w:rsidR="00C77E13" w:rsidRPr="00466273" w:rsidRDefault="00C77E13" w:rsidP="006C3383">
      <w:pPr>
        <w:pStyle w:val="NoSpacing"/>
        <w:jc w:val="center"/>
        <w:rPr>
          <w:rFonts w:ascii="Perpetua" w:hAnsi="Perpetua"/>
          <w:b/>
          <w:bCs/>
          <w:color w:val="2E74B5" w:themeColor="accent1" w:themeShade="BF"/>
          <w:sz w:val="28"/>
          <w:szCs w:val="28"/>
        </w:rPr>
      </w:pPr>
    </w:p>
    <w:p w14:paraId="14A9274A" w14:textId="07623F76" w:rsidR="008106EB" w:rsidRPr="00267142" w:rsidRDefault="00F24F1E" w:rsidP="006C3383">
      <w:pPr>
        <w:pStyle w:val="NoSpacing"/>
        <w:jc w:val="center"/>
        <w:rPr>
          <w:rFonts w:ascii="Perpetua" w:hAnsi="Perpetua"/>
          <w:b/>
          <w:color w:val="2E74B5" w:themeColor="accent1" w:themeShade="BF"/>
          <w:sz w:val="28"/>
          <w:szCs w:val="28"/>
        </w:rPr>
      </w:pPr>
      <w:r w:rsidRPr="00267142">
        <w:rPr>
          <w:rFonts w:ascii="Perpetua" w:hAnsi="Perpetua"/>
          <w:b/>
          <w:bCs/>
          <w:color w:val="2E74B5" w:themeColor="accent1" w:themeShade="BF"/>
          <w:sz w:val="28"/>
          <w:szCs w:val="28"/>
        </w:rPr>
        <w:t>ARTICLES 7 AND 8. PARTICIPATION</w:t>
      </w:r>
    </w:p>
    <w:p w14:paraId="38550A44" w14:textId="77777777" w:rsidR="00347C42" w:rsidRPr="00466273" w:rsidRDefault="00347C42" w:rsidP="003538CA">
      <w:pPr>
        <w:pStyle w:val="NoSpacing"/>
        <w:rPr>
          <w:rFonts w:ascii="Perpetua" w:hAnsi="Perpetua"/>
          <w:color w:val="2E74B5" w:themeColor="accent1" w:themeShade="BF"/>
          <w:sz w:val="28"/>
          <w:szCs w:val="28"/>
        </w:rPr>
      </w:pPr>
    </w:p>
    <w:p w14:paraId="0FC29A4D" w14:textId="389E8ED6" w:rsidR="009E2A13" w:rsidRPr="00A10071" w:rsidRDefault="009E2A13" w:rsidP="00712511">
      <w:pPr>
        <w:pStyle w:val="NoSpacing"/>
        <w:jc w:val="both"/>
        <w:rPr>
          <w:rFonts w:ascii="Perpetua" w:hAnsi="Perpetua"/>
          <w:sz w:val="24"/>
          <w:szCs w:val="24"/>
        </w:rPr>
      </w:pPr>
      <w:r w:rsidRPr="00A10071">
        <w:rPr>
          <w:rFonts w:ascii="Perpetua" w:hAnsi="Perpetua"/>
          <w:sz w:val="24"/>
          <w:szCs w:val="24"/>
        </w:rPr>
        <w:t xml:space="preserve">The Constitution of Nepal recognizes Nepali Muslim people, including Muslim women, as marginalized communities. Article 18 (3) </w:t>
      </w:r>
      <w:r w:rsidR="00643751">
        <w:rPr>
          <w:rFonts w:ascii="Perpetua" w:hAnsi="Perpetua"/>
          <w:sz w:val="24"/>
          <w:szCs w:val="24"/>
        </w:rPr>
        <w:t xml:space="preserve">of the constitution </w:t>
      </w:r>
      <w:r w:rsidRPr="00A10071">
        <w:rPr>
          <w:rFonts w:ascii="Perpetua" w:hAnsi="Perpetua"/>
          <w:sz w:val="24"/>
          <w:szCs w:val="24"/>
        </w:rPr>
        <w:t>prohibits discrimination on grounds of religion, ideology, sex, and language, among others</w:t>
      </w:r>
      <w:r w:rsidRPr="00A10071">
        <w:rPr>
          <w:rStyle w:val="EndnoteReference"/>
          <w:rFonts w:ascii="Perpetua" w:hAnsi="Perpetua"/>
          <w:sz w:val="24"/>
          <w:szCs w:val="24"/>
        </w:rPr>
        <w:endnoteReference w:id="1"/>
      </w:r>
      <w:r w:rsidRPr="00A10071">
        <w:rPr>
          <w:rFonts w:ascii="Perpetua" w:hAnsi="Perpetua"/>
          <w:sz w:val="24"/>
          <w:szCs w:val="24"/>
        </w:rPr>
        <w:t xml:space="preserve">. </w:t>
      </w:r>
    </w:p>
    <w:p w14:paraId="13A7B5BF" w14:textId="77777777" w:rsidR="009E2A13" w:rsidRPr="00A10071" w:rsidRDefault="009E2A13" w:rsidP="00712511">
      <w:pPr>
        <w:pStyle w:val="NoSpacing"/>
        <w:jc w:val="both"/>
        <w:rPr>
          <w:sz w:val="24"/>
          <w:szCs w:val="24"/>
        </w:rPr>
      </w:pPr>
    </w:p>
    <w:p w14:paraId="37A6427B" w14:textId="00594743" w:rsidR="009E2A13" w:rsidRPr="00A10071" w:rsidRDefault="00163281" w:rsidP="00712511">
      <w:pPr>
        <w:pStyle w:val="NoSpacing"/>
        <w:jc w:val="both"/>
        <w:rPr>
          <w:rFonts w:ascii="Perpetua" w:hAnsi="Perpetua"/>
          <w:sz w:val="24"/>
          <w:szCs w:val="24"/>
        </w:rPr>
      </w:pPr>
      <w:r>
        <w:rPr>
          <w:rFonts w:ascii="Perpetua" w:hAnsi="Perpetua"/>
          <w:sz w:val="24"/>
          <w:szCs w:val="24"/>
        </w:rPr>
        <w:t>T</w:t>
      </w:r>
      <w:r w:rsidR="009E2A13" w:rsidRPr="00A10071">
        <w:rPr>
          <w:rFonts w:ascii="Perpetua" w:hAnsi="Perpetua"/>
          <w:sz w:val="24"/>
          <w:szCs w:val="24"/>
        </w:rPr>
        <w:t xml:space="preserve">he government </w:t>
      </w:r>
      <w:r>
        <w:rPr>
          <w:rFonts w:ascii="Perpetua" w:hAnsi="Perpetua"/>
          <w:sz w:val="24"/>
          <w:szCs w:val="24"/>
        </w:rPr>
        <w:t xml:space="preserve">has </w:t>
      </w:r>
      <w:r w:rsidR="009E2A13" w:rsidRPr="00A10071">
        <w:rPr>
          <w:rFonts w:ascii="Perpetua" w:hAnsi="Perpetua"/>
          <w:sz w:val="24"/>
          <w:szCs w:val="24"/>
        </w:rPr>
        <w:t xml:space="preserve">established a five-member National Muslim Commission (NMC), the Constitutional body to protect and promote the human rights of Nepali Muslim minorities. </w:t>
      </w:r>
    </w:p>
    <w:p w14:paraId="22249630" w14:textId="77777777" w:rsidR="007E6989" w:rsidRPr="00A10071" w:rsidRDefault="007E6989" w:rsidP="00712511">
      <w:pPr>
        <w:pStyle w:val="NoSpacing"/>
        <w:jc w:val="both"/>
        <w:rPr>
          <w:rFonts w:ascii="Perpetua" w:hAnsi="Perpetua"/>
          <w:sz w:val="24"/>
          <w:szCs w:val="24"/>
        </w:rPr>
      </w:pPr>
    </w:p>
    <w:p w14:paraId="51767F8C" w14:textId="7E411737" w:rsidR="00F2302B" w:rsidRPr="00A10071" w:rsidRDefault="00572DD6" w:rsidP="00712511">
      <w:pPr>
        <w:pStyle w:val="NoSpacing"/>
        <w:jc w:val="both"/>
        <w:rPr>
          <w:rFonts w:ascii="Perpetua" w:hAnsi="Perpetua"/>
          <w:sz w:val="24"/>
          <w:szCs w:val="24"/>
        </w:rPr>
      </w:pPr>
      <w:r w:rsidRPr="00A10071">
        <w:rPr>
          <w:rFonts w:ascii="Perpetua" w:hAnsi="Perpetua"/>
          <w:sz w:val="24"/>
          <w:szCs w:val="24"/>
        </w:rPr>
        <w:t xml:space="preserve">The </w:t>
      </w:r>
      <w:r w:rsidR="00150BE3" w:rsidRPr="00A10071">
        <w:rPr>
          <w:rFonts w:ascii="Perpetua" w:hAnsi="Perpetua"/>
          <w:sz w:val="24"/>
          <w:szCs w:val="24"/>
        </w:rPr>
        <w:t>C</w:t>
      </w:r>
      <w:r w:rsidRPr="00A10071">
        <w:rPr>
          <w:rFonts w:ascii="Perpetua" w:hAnsi="Perpetua"/>
          <w:sz w:val="24"/>
          <w:szCs w:val="24"/>
        </w:rPr>
        <w:t>onstitution</w:t>
      </w:r>
      <w:r w:rsidR="00150BE3" w:rsidRPr="00A10071">
        <w:rPr>
          <w:rFonts w:ascii="Perpetua" w:hAnsi="Perpetua"/>
          <w:sz w:val="24"/>
          <w:szCs w:val="24"/>
        </w:rPr>
        <w:t xml:space="preserve"> </w:t>
      </w:r>
      <w:r w:rsidR="006A1AEA" w:rsidRPr="00A10071">
        <w:rPr>
          <w:rFonts w:ascii="Perpetua" w:hAnsi="Perpetua"/>
          <w:sz w:val="24"/>
          <w:szCs w:val="24"/>
        </w:rPr>
        <w:t>is</w:t>
      </w:r>
      <w:r w:rsidR="00C01AC8" w:rsidRPr="00A10071">
        <w:rPr>
          <w:rFonts w:ascii="Perpetua" w:hAnsi="Perpetua"/>
          <w:sz w:val="24"/>
          <w:szCs w:val="24"/>
        </w:rPr>
        <w:t xml:space="preserve"> committed to promoting </w:t>
      </w:r>
      <w:r w:rsidR="009E2A13" w:rsidRPr="00A10071">
        <w:rPr>
          <w:rFonts w:ascii="Perpetua" w:hAnsi="Perpetua"/>
          <w:sz w:val="24"/>
          <w:szCs w:val="24"/>
        </w:rPr>
        <w:t xml:space="preserve">women’s </w:t>
      </w:r>
      <w:r w:rsidR="00C01AC8" w:rsidRPr="00A10071">
        <w:rPr>
          <w:rFonts w:ascii="Perpetua" w:hAnsi="Perpetua"/>
          <w:sz w:val="24"/>
          <w:szCs w:val="24"/>
        </w:rPr>
        <w:t xml:space="preserve">right </w:t>
      </w:r>
      <w:r w:rsidR="006A1AEA" w:rsidRPr="00A10071">
        <w:rPr>
          <w:rFonts w:ascii="Perpetua" w:hAnsi="Perpetua"/>
          <w:sz w:val="24"/>
          <w:szCs w:val="24"/>
        </w:rPr>
        <w:t>to participation.</w:t>
      </w:r>
      <w:r w:rsidRPr="00A10071">
        <w:rPr>
          <w:rFonts w:ascii="Perpetua" w:hAnsi="Perpetua"/>
          <w:sz w:val="24"/>
          <w:szCs w:val="24"/>
        </w:rPr>
        <w:t xml:space="preserve"> </w:t>
      </w:r>
      <w:r w:rsidR="00150BE3" w:rsidRPr="00A10071">
        <w:rPr>
          <w:rFonts w:ascii="Perpetua" w:hAnsi="Perpetua"/>
          <w:sz w:val="24"/>
          <w:szCs w:val="24"/>
        </w:rPr>
        <w:t>Article 42 (1) protects the right of Muslim</w:t>
      </w:r>
      <w:r w:rsidR="00BF77F5" w:rsidRPr="00A10071">
        <w:rPr>
          <w:rFonts w:ascii="Perpetua" w:hAnsi="Perpetua"/>
          <w:sz w:val="24"/>
          <w:szCs w:val="24"/>
        </w:rPr>
        <w:t>s</w:t>
      </w:r>
      <w:r w:rsidR="00150BE3" w:rsidRPr="00A10071">
        <w:rPr>
          <w:rFonts w:ascii="Perpetua" w:hAnsi="Perpetua"/>
          <w:sz w:val="24"/>
          <w:szCs w:val="24"/>
        </w:rPr>
        <w:t xml:space="preserve"> to social justice along with other communities.</w:t>
      </w:r>
      <w:r w:rsidR="00F2302B" w:rsidRPr="00A10071">
        <w:rPr>
          <w:rFonts w:ascii="Perpetua" w:hAnsi="Perpetua"/>
          <w:sz w:val="24"/>
          <w:szCs w:val="24"/>
        </w:rPr>
        <w:t xml:space="preserve"> This</w:t>
      </w:r>
      <w:r w:rsidR="00150BE3" w:rsidRPr="00A10071">
        <w:rPr>
          <w:rFonts w:ascii="Perpetua" w:hAnsi="Perpetua"/>
          <w:sz w:val="24"/>
          <w:szCs w:val="24"/>
        </w:rPr>
        <w:t xml:space="preserve"> </w:t>
      </w:r>
      <w:r w:rsidR="00F2302B" w:rsidRPr="00A10071">
        <w:rPr>
          <w:rFonts w:ascii="Perpetua" w:hAnsi="Perpetua"/>
          <w:sz w:val="24"/>
          <w:szCs w:val="24"/>
        </w:rPr>
        <w:t xml:space="preserve">includes the right to participate in the State bodies </w:t>
      </w:r>
      <w:proofErr w:type="gramStart"/>
      <w:r w:rsidR="00F2302B" w:rsidRPr="00A10071">
        <w:rPr>
          <w:rFonts w:ascii="Perpetua" w:hAnsi="Perpetua"/>
          <w:sz w:val="24"/>
          <w:szCs w:val="24"/>
        </w:rPr>
        <w:t>on the basis of</w:t>
      </w:r>
      <w:proofErr w:type="gramEnd"/>
      <w:r w:rsidR="00F2302B" w:rsidRPr="00A10071">
        <w:rPr>
          <w:rFonts w:ascii="Perpetua" w:hAnsi="Perpetua"/>
          <w:sz w:val="24"/>
          <w:szCs w:val="24"/>
        </w:rPr>
        <w:t xml:space="preserve"> inclusive principle. Article 38 (4) protects the right to participate in all bodies of the State </w:t>
      </w:r>
      <w:proofErr w:type="gramStart"/>
      <w:r w:rsidR="00F2302B" w:rsidRPr="00A10071">
        <w:rPr>
          <w:rFonts w:ascii="Perpetua" w:hAnsi="Perpetua"/>
          <w:sz w:val="24"/>
          <w:szCs w:val="24"/>
        </w:rPr>
        <w:t>on the basis of</w:t>
      </w:r>
      <w:proofErr w:type="gramEnd"/>
      <w:r w:rsidR="00F2302B" w:rsidRPr="00A10071">
        <w:rPr>
          <w:rFonts w:ascii="Perpetua" w:hAnsi="Perpetua"/>
          <w:sz w:val="24"/>
          <w:szCs w:val="24"/>
        </w:rPr>
        <w:t xml:space="preserve"> the principle of proportional inclusion. </w:t>
      </w:r>
    </w:p>
    <w:p w14:paraId="29B031A1" w14:textId="77777777" w:rsidR="00E32593" w:rsidRPr="00A10071" w:rsidRDefault="00E32593" w:rsidP="00712511">
      <w:pPr>
        <w:pStyle w:val="NoSpacing"/>
        <w:jc w:val="both"/>
        <w:rPr>
          <w:sz w:val="24"/>
          <w:szCs w:val="24"/>
        </w:rPr>
      </w:pPr>
    </w:p>
    <w:p w14:paraId="27198E5E" w14:textId="37A65D97" w:rsidR="009E2A13" w:rsidRPr="00A10071" w:rsidRDefault="00E0179A" w:rsidP="00712511">
      <w:pPr>
        <w:pStyle w:val="NoSpacing"/>
        <w:jc w:val="both"/>
        <w:rPr>
          <w:rFonts w:ascii="Perpetua" w:hAnsi="Perpetua"/>
          <w:sz w:val="24"/>
          <w:szCs w:val="24"/>
        </w:rPr>
      </w:pPr>
      <w:r w:rsidRPr="00A10071">
        <w:rPr>
          <w:rFonts w:ascii="Perpetua" w:hAnsi="Perpetua"/>
          <w:sz w:val="24"/>
          <w:szCs w:val="24"/>
        </w:rPr>
        <w:t>There are s</w:t>
      </w:r>
      <w:r w:rsidR="00EF46C2" w:rsidRPr="00A10071">
        <w:rPr>
          <w:rFonts w:ascii="Perpetua" w:hAnsi="Perpetua"/>
          <w:sz w:val="24"/>
          <w:szCs w:val="24"/>
        </w:rPr>
        <w:t xml:space="preserve">everal laws </w:t>
      </w:r>
      <w:r w:rsidRPr="00A10071">
        <w:rPr>
          <w:rFonts w:ascii="Perpetua" w:hAnsi="Perpetua"/>
          <w:sz w:val="24"/>
          <w:szCs w:val="24"/>
        </w:rPr>
        <w:t xml:space="preserve">to </w:t>
      </w:r>
      <w:r w:rsidR="00EF46C2" w:rsidRPr="00A10071">
        <w:rPr>
          <w:rFonts w:ascii="Perpetua" w:hAnsi="Perpetua"/>
          <w:sz w:val="24"/>
          <w:szCs w:val="24"/>
        </w:rPr>
        <w:t xml:space="preserve">ensure women's mandatory representation </w:t>
      </w:r>
      <w:r w:rsidR="00DA66AA" w:rsidRPr="00A10071">
        <w:rPr>
          <w:rFonts w:ascii="Perpetua" w:hAnsi="Perpetua"/>
          <w:sz w:val="24"/>
          <w:szCs w:val="24"/>
        </w:rPr>
        <w:t>at</w:t>
      </w:r>
      <w:r w:rsidR="00EF46C2" w:rsidRPr="00A10071">
        <w:rPr>
          <w:rFonts w:ascii="Perpetua" w:hAnsi="Perpetua"/>
          <w:sz w:val="24"/>
          <w:szCs w:val="24"/>
        </w:rPr>
        <w:t xml:space="preserve"> all levels of elected bodies (at a minimum of 33 percent). </w:t>
      </w:r>
      <w:r w:rsidR="007E770B" w:rsidRPr="00A10071">
        <w:rPr>
          <w:rFonts w:ascii="Perpetua" w:hAnsi="Perpetua"/>
          <w:sz w:val="24"/>
          <w:szCs w:val="24"/>
        </w:rPr>
        <w:t xml:space="preserve">At least </w:t>
      </w:r>
      <w:r w:rsidR="009E2A13" w:rsidRPr="00A10071">
        <w:rPr>
          <w:rFonts w:ascii="Perpetua" w:hAnsi="Perpetua"/>
          <w:sz w:val="24"/>
          <w:szCs w:val="24"/>
        </w:rPr>
        <w:t xml:space="preserve">two </w:t>
      </w:r>
      <w:r w:rsidR="007E770B" w:rsidRPr="00A10071">
        <w:rPr>
          <w:rFonts w:ascii="Perpetua" w:hAnsi="Perpetua"/>
          <w:sz w:val="24"/>
          <w:szCs w:val="24"/>
        </w:rPr>
        <w:t>seat</w:t>
      </w:r>
      <w:r w:rsidR="009E2A13" w:rsidRPr="00A10071">
        <w:rPr>
          <w:rFonts w:ascii="Perpetua" w:hAnsi="Perpetua"/>
          <w:sz w:val="24"/>
          <w:szCs w:val="24"/>
        </w:rPr>
        <w:t xml:space="preserve">s are </w:t>
      </w:r>
      <w:r w:rsidR="007E770B" w:rsidRPr="00A10071">
        <w:rPr>
          <w:rFonts w:ascii="Perpetua" w:hAnsi="Perpetua"/>
          <w:sz w:val="24"/>
          <w:szCs w:val="24"/>
        </w:rPr>
        <w:t xml:space="preserve">reserved for </w:t>
      </w:r>
      <w:r w:rsidR="009D3D0E" w:rsidRPr="00A10071">
        <w:rPr>
          <w:rFonts w:ascii="Perpetua" w:hAnsi="Perpetua"/>
          <w:sz w:val="24"/>
          <w:szCs w:val="24"/>
        </w:rPr>
        <w:t>women from marginalized background</w:t>
      </w:r>
      <w:r w:rsidR="00276455" w:rsidRPr="00A10071">
        <w:rPr>
          <w:rFonts w:ascii="Perpetua" w:hAnsi="Perpetua"/>
          <w:sz w:val="24"/>
          <w:szCs w:val="24"/>
        </w:rPr>
        <w:t>s</w:t>
      </w:r>
      <w:r w:rsidR="007E6989" w:rsidRPr="00A10071">
        <w:rPr>
          <w:rFonts w:ascii="Perpetua" w:hAnsi="Perpetua"/>
          <w:sz w:val="24"/>
          <w:szCs w:val="24"/>
        </w:rPr>
        <w:t xml:space="preserve"> in the 6743 Ward Committees, the smallest unit of the local government.</w:t>
      </w:r>
      <w:r w:rsidR="009E2A13" w:rsidRPr="00A10071">
        <w:rPr>
          <w:rFonts w:ascii="Perpetua" w:hAnsi="Perpetua"/>
          <w:sz w:val="24"/>
          <w:szCs w:val="24"/>
        </w:rPr>
        <w:t xml:space="preserve"> </w:t>
      </w:r>
    </w:p>
    <w:p w14:paraId="49552C7E" w14:textId="77777777" w:rsidR="009E2A13" w:rsidRPr="00A10071" w:rsidRDefault="009E2A13" w:rsidP="00712511">
      <w:pPr>
        <w:pStyle w:val="NoSpacing"/>
        <w:jc w:val="both"/>
        <w:rPr>
          <w:sz w:val="24"/>
          <w:szCs w:val="24"/>
        </w:rPr>
      </w:pPr>
    </w:p>
    <w:p w14:paraId="1A7769D1" w14:textId="190B63B7" w:rsidR="009E2A13" w:rsidRPr="00A10071" w:rsidRDefault="009E2A13" w:rsidP="00712511">
      <w:pPr>
        <w:pStyle w:val="NoSpacing"/>
        <w:jc w:val="both"/>
        <w:rPr>
          <w:rFonts w:ascii="Perpetua" w:hAnsi="Perpetua"/>
          <w:sz w:val="24"/>
          <w:szCs w:val="24"/>
        </w:rPr>
      </w:pPr>
      <w:r w:rsidRPr="00A10071">
        <w:rPr>
          <w:rFonts w:ascii="Perpetua" w:hAnsi="Perpetua"/>
          <w:sz w:val="24"/>
          <w:szCs w:val="24"/>
        </w:rPr>
        <w:t xml:space="preserve">Nepal is a party </w:t>
      </w:r>
      <w:r w:rsidR="00E53ABE">
        <w:rPr>
          <w:rFonts w:ascii="Perpetua" w:hAnsi="Perpetua"/>
          <w:sz w:val="24"/>
          <w:szCs w:val="24"/>
        </w:rPr>
        <w:t>to</w:t>
      </w:r>
      <w:r w:rsidRPr="00A10071">
        <w:rPr>
          <w:rFonts w:ascii="Perpetua" w:hAnsi="Perpetua"/>
          <w:sz w:val="24"/>
          <w:szCs w:val="24"/>
        </w:rPr>
        <w:t xml:space="preserve"> the Convention on the Elimination of All Forms of Discrimination against Women (CEDAW).  The CEDAW Committee has been monitoring the situation of the human rights of women and girls, including their right to participation.      </w:t>
      </w:r>
    </w:p>
    <w:p w14:paraId="604BAE93" w14:textId="77777777" w:rsidR="00643751" w:rsidRDefault="00643751" w:rsidP="00712511">
      <w:pPr>
        <w:pStyle w:val="NoSpacing"/>
        <w:jc w:val="both"/>
        <w:rPr>
          <w:rFonts w:ascii="Perpetua" w:hAnsi="Perpetua"/>
          <w:sz w:val="24"/>
          <w:szCs w:val="24"/>
        </w:rPr>
      </w:pPr>
    </w:p>
    <w:p w14:paraId="72233D35" w14:textId="55134BB1" w:rsidR="009E2A13" w:rsidRPr="00A10071" w:rsidRDefault="009E2A13" w:rsidP="00712511">
      <w:pPr>
        <w:pStyle w:val="NoSpacing"/>
        <w:jc w:val="both"/>
        <w:rPr>
          <w:rFonts w:ascii="Perpetua" w:hAnsi="Perpetua"/>
          <w:sz w:val="24"/>
          <w:szCs w:val="24"/>
        </w:rPr>
      </w:pPr>
      <w:r w:rsidRPr="00A10071">
        <w:rPr>
          <w:rFonts w:ascii="Perpetua" w:hAnsi="Perpetua"/>
          <w:sz w:val="24"/>
          <w:szCs w:val="24"/>
        </w:rPr>
        <w:lastRenderedPageBreak/>
        <w:t xml:space="preserve">The recommendations of all three reports of the Universal Periodic Review (UPR) on Nepal predominantly focus on the participation of women in private and public spheres. </w:t>
      </w:r>
    </w:p>
    <w:p w14:paraId="5327B330" w14:textId="77777777" w:rsidR="00E32593" w:rsidRPr="00466273" w:rsidRDefault="00E32593" w:rsidP="00466273">
      <w:pPr>
        <w:pStyle w:val="NoSpacing"/>
        <w:jc w:val="center"/>
        <w:rPr>
          <w:color w:val="2E74B5" w:themeColor="accent1" w:themeShade="BF"/>
        </w:rPr>
      </w:pPr>
    </w:p>
    <w:p w14:paraId="796433C6" w14:textId="4AA431AE" w:rsidR="00DC04C4" w:rsidRPr="00466273" w:rsidRDefault="00F24F1E" w:rsidP="00A93FDC">
      <w:pPr>
        <w:autoSpaceDE w:val="0"/>
        <w:autoSpaceDN w:val="0"/>
        <w:adjustRightInd w:val="0"/>
        <w:rPr>
          <w:rFonts w:ascii="Perpetua" w:hAnsi="Perpetua"/>
          <w:b/>
          <w:color w:val="2E74B5" w:themeColor="accent1" w:themeShade="BF"/>
          <w:sz w:val="24"/>
          <w:szCs w:val="24"/>
        </w:rPr>
      </w:pPr>
      <w:r w:rsidRPr="00466273">
        <w:rPr>
          <w:rFonts w:ascii="Perpetua" w:hAnsi="Perpetua"/>
          <w:b/>
          <w:color w:val="2E74B5" w:themeColor="accent1" w:themeShade="BF"/>
          <w:sz w:val="24"/>
          <w:szCs w:val="24"/>
        </w:rPr>
        <w:t>PREVALENCE OF THE PROBLEM</w:t>
      </w:r>
    </w:p>
    <w:p w14:paraId="38637A2A" w14:textId="7FB08703" w:rsidR="00F747F5" w:rsidRPr="00A10071" w:rsidRDefault="00B932B5" w:rsidP="00D75608">
      <w:pPr>
        <w:pStyle w:val="NoSpacing"/>
        <w:jc w:val="both"/>
        <w:rPr>
          <w:rFonts w:ascii="Perpetua" w:hAnsi="Perpetua"/>
          <w:sz w:val="24"/>
          <w:szCs w:val="24"/>
        </w:rPr>
      </w:pPr>
      <w:r w:rsidRPr="00A10071">
        <w:rPr>
          <w:rFonts w:ascii="Perpetua" w:hAnsi="Perpetua"/>
          <w:sz w:val="24"/>
          <w:szCs w:val="24"/>
        </w:rPr>
        <w:t xml:space="preserve">The </w:t>
      </w:r>
      <w:r w:rsidR="00C229CE" w:rsidRPr="00A10071">
        <w:rPr>
          <w:rFonts w:ascii="Perpetua" w:hAnsi="Perpetua"/>
          <w:sz w:val="24"/>
          <w:szCs w:val="24"/>
        </w:rPr>
        <w:t>S</w:t>
      </w:r>
      <w:r w:rsidRPr="00A10071">
        <w:rPr>
          <w:rFonts w:ascii="Perpetua" w:hAnsi="Perpetua"/>
          <w:sz w:val="24"/>
          <w:szCs w:val="24"/>
        </w:rPr>
        <w:t xml:space="preserve">eventh </w:t>
      </w:r>
      <w:r w:rsidR="00C229CE" w:rsidRPr="00A10071">
        <w:rPr>
          <w:rFonts w:ascii="Perpetua" w:hAnsi="Perpetua"/>
          <w:sz w:val="24"/>
          <w:szCs w:val="24"/>
        </w:rPr>
        <w:t>P</w:t>
      </w:r>
      <w:r w:rsidRPr="00A10071">
        <w:rPr>
          <w:rFonts w:ascii="Perpetua" w:hAnsi="Perpetua"/>
          <w:sz w:val="24"/>
          <w:szCs w:val="24"/>
        </w:rPr>
        <w:t xml:space="preserve">eriodic </w:t>
      </w:r>
      <w:r w:rsidR="00C229CE" w:rsidRPr="00A10071">
        <w:rPr>
          <w:rFonts w:ascii="Perpetua" w:hAnsi="Perpetua"/>
          <w:sz w:val="24"/>
          <w:szCs w:val="24"/>
        </w:rPr>
        <w:t>R</w:t>
      </w:r>
      <w:r w:rsidRPr="00A10071">
        <w:rPr>
          <w:rFonts w:ascii="Perpetua" w:hAnsi="Perpetua"/>
          <w:sz w:val="24"/>
          <w:szCs w:val="24"/>
        </w:rPr>
        <w:t>eport</w:t>
      </w:r>
      <w:r w:rsidR="00C01AC8" w:rsidRPr="00A10071">
        <w:rPr>
          <w:rFonts w:ascii="Perpetua" w:hAnsi="Perpetua"/>
          <w:sz w:val="24"/>
          <w:szCs w:val="24"/>
        </w:rPr>
        <w:t xml:space="preserve"> highlights </w:t>
      </w:r>
      <w:r w:rsidRPr="00A10071">
        <w:rPr>
          <w:rFonts w:ascii="Perpetua" w:hAnsi="Perpetua"/>
          <w:sz w:val="24"/>
          <w:szCs w:val="24"/>
        </w:rPr>
        <w:t>41 percent of the women in the local government</w:t>
      </w:r>
      <w:r w:rsidR="008D0F07" w:rsidRPr="00A10071">
        <w:rPr>
          <w:rFonts w:ascii="Perpetua" w:hAnsi="Perpetua"/>
          <w:sz w:val="24"/>
          <w:szCs w:val="24"/>
        </w:rPr>
        <w:t>s</w:t>
      </w:r>
      <w:r w:rsidRPr="00A10071">
        <w:rPr>
          <w:rFonts w:ascii="Perpetua" w:hAnsi="Perpetua"/>
          <w:sz w:val="24"/>
          <w:szCs w:val="24"/>
        </w:rPr>
        <w:t xml:space="preserve"> </w:t>
      </w:r>
      <w:r w:rsidR="00205243" w:rsidRPr="00A10071">
        <w:rPr>
          <w:rFonts w:ascii="Perpetua" w:hAnsi="Perpetua"/>
          <w:sz w:val="24"/>
          <w:szCs w:val="24"/>
        </w:rPr>
        <w:t xml:space="preserve">and 33 percent in the parliamentary elections </w:t>
      </w:r>
      <w:r w:rsidRPr="00A10071">
        <w:rPr>
          <w:rFonts w:ascii="Perpetua" w:hAnsi="Perpetua"/>
          <w:sz w:val="24"/>
          <w:szCs w:val="24"/>
        </w:rPr>
        <w:t xml:space="preserve">in the 2022 elections. </w:t>
      </w:r>
      <w:r w:rsidR="003E3511" w:rsidRPr="00A10071">
        <w:rPr>
          <w:rFonts w:ascii="Perpetua" w:hAnsi="Perpetua"/>
          <w:sz w:val="24"/>
          <w:szCs w:val="24"/>
        </w:rPr>
        <w:t xml:space="preserve">According to the Periodic Report, women hold 7.76 percent of the total 348 positions in the Constitutional bodies. </w:t>
      </w:r>
      <w:r w:rsidR="007D52C4" w:rsidRPr="00A10071">
        <w:rPr>
          <w:rFonts w:ascii="Perpetua" w:hAnsi="Perpetua"/>
          <w:sz w:val="24"/>
          <w:szCs w:val="24"/>
        </w:rPr>
        <w:t xml:space="preserve">However, </w:t>
      </w:r>
      <w:r w:rsidR="00A1246D" w:rsidRPr="00A10071">
        <w:rPr>
          <w:rFonts w:ascii="Perpetua" w:hAnsi="Perpetua"/>
          <w:sz w:val="24"/>
          <w:szCs w:val="24"/>
        </w:rPr>
        <w:t>Muslim women’s participation in</w:t>
      </w:r>
      <w:r w:rsidR="004076E7" w:rsidRPr="00A10071">
        <w:rPr>
          <w:rFonts w:ascii="Perpetua" w:hAnsi="Perpetua"/>
          <w:sz w:val="24"/>
          <w:szCs w:val="24"/>
        </w:rPr>
        <w:t xml:space="preserve"> political and public life, in particular in the parliamentary elections and Constitutional bodies, </w:t>
      </w:r>
      <w:r w:rsidR="00A1246D" w:rsidRPr="00A10071">
        <w:rPr>
          <w:rFonts w:ascii="Perpetua" w:hAnsi="Perpetua"/>
          <w:sz w:val="24"/>
          <w:szCs w:val="24"/>
        </w:rPr>
        <w:t>has a long way to go.</w:t>
      </w:r>
    </w:p>
    <w:p w14:paraId="3238693D" w14:textId="392A1969" w:rsidR="00A802E5" w:rsidRPr="00A10071" w:rsidRDefault="00A802E5" w:rsidP="00D75608">
      <w:pPr>
        <w:pStyle w:val="NoSpacing"/>
        <w:jc w:val="both"/>
        <w:rPr>
          <w:rFonts w:ascii="Perpetua" w:hAnsi="Perpetua"/>
          <w:sz w:val="24"/>
          <w:szCs w:val="24"/>
        </w:rPr>
      </w:pPr>
    </w:p>
    <w:p w14:paraId="514F9525" w14:textId="0F9C9A6E" w:rsidR="003E26AA" w:rsidRPr="00A10071" w:rsidRDefault="00A802E5" w:rsidP="00A802E5">
      <w:pPr>
        <w:autoSpaceDE w:val="0"/>
        <w:autoSpaceDN w:val="0"/>
        <w:adjustRightInd w:val="0"/>
        <w:jc w:val="both"/>
        <w:rPr>
          <w:rFonts w:ascii="Perpetua" w:hAnsi="Perpetua"/>
          <w:sz w:val="24"/>
          <w:szCs w:val="24"/>
        </w:rPr>
      </w:pPr>
      <w:r w:rsidRPr="00A10071">
        <w:rPr>
          <w:rFonts w:ascii="Perpetua" w:hAnsi="Perpetua"/>
          <w:sz w:val="24"/>
          <w:szCs w:val="24"/>
        </w:rPr>
        <w:t>The discriminatory mindsets of government, policymakers, and other stakeholders, including Muslim males</w:t>
      </w:r>
      <w:r w:rsidR="007E6989" w:rsidRPr="00A10071">
        <w:rPr>
          <w:rFonts w:ascii="Perpetua" w:hAnsi="Perpetua"/>
          <w:sz w:val="24"/>
          <w:szCs w:val="24"/>
        </w:rPr>
        <w:t>,</w:t>
      </w:r>
      <w:r w:rsidRPr="00A10071">
        <w:rPr>
          <w:rFonts w:ascii="Perpetua" w:hAnsi="Perpetua"/>
          <w:sz w:val="24"/>
          <w:szCs w:val="24"/>
        </w:rPr>
        <w:t xml:space="preserve"> have made Muslim women and girls victims of </w:t>
      </w:r>
      <w:r w:rsidRPr="00A10071">
        <w:rPr>
          <w:rFonts w:ascii="Perpetua" w:hAnsi="Perpetua"/>
          <w:bCs/>
          <w:sz w:val="24"/>
          <w:szCs w:val="24"/>
        </w:rPr>
        <w:t xml:space="preserve">intersecting and multiple forms of discrimination in all social, economic, and political fields. </w:t>
      </w:r>
      <w:r w:rsidR="007E6989" w:rsidRPr="00A10071">
        <w:rPr>
          <w:rFonts w:ascii="Perpetua" w:hAnsi="Perpetua"/>
          <w:bCs/>
          <w:sz w:val="24"/>
          <w:szCs w:val="24"/>
        </w:rPr>
        <w:t>G</w:t>
      </w:r>
      <w:r w:rsidRPr="00A10071">
        <w:rPr>
          <w:rFonts w:ascii="Perpetua" w:hAnsi="Perpetua"/>
          <w:bCs/>
          <w:sz w:val="24"/>
          <w:szCs w:val="24"/>
        </w:rPr>
        <w:t>ender-based discrimination</w:t>
      </w:r>
      <w:r w:rsidR="007E6989" w:rsidRPr="00A10071">
        <w:rPr>
          <w:rFonts w:ascii="Perpetua" w:hAnsi="Perpetua"/>
          <w:bCs/>
          <w:sz w:val="24"/>
          <w:szCs w:val="24"/>
        </w:rPr>
        <w:t xml:space="preserve"> </w:t>
      </w:r>
      <w:r w:rsidRPr="00A10071">
        <w:rPr>
          <w:rFonts w:ascii="Perpetua" w:hAnsi="Perpetua"/>
          <w:bCs/>
          <w:sz w:val="24"/>
          <w:szCs w:val="24"/>
        </w:rPr>
        <w:t xml:space="preserve">and social stigma have highly affected their right to participation.  </w:t>
      </w:r>
    </w:p>
    <w:p w14:paraId="58981E78" w14:textId="0D982B8A" w:rsidR="00C77E13" w:rsidRPr="00A10071" w:rsidRDefault="00C8701B" w:rsidP="00D75608">
      <w:pPr>
        <w:pStyle w:val="NoSpacing"/>
        <w:jc w:val="both"/>
        <w:rPr>
          <w:rFonts w:ascii="Perpetua" w:hAnsi="Perpetua" w:cs="Times New Roman"/>
          <w:bCs/>
          <w:color w:val="000000"/>
          <w:sz w:val="24"/>
          <w:szCs w:val="24"/>
        </w:rPr>
      </w:pPr>
      <w:r w:rsidRPr="00A10071">
        <w:rPr>
          <w:rFonts w:ascii="Perpetua" w:hAnsi="Perpetua"/>
          <w:sz w:val="24"/>
          <w:szCs w:val="24"/>
        </w:rPr>
        <w:t xml:space="preserve">As </w:t>
      </w:r>
      <w:r w:rsidR="003E26AA" w:rsidRPr="00A10071">
        <w:rPr>
          <w:rFonts w:ascii="Perpetua" w:hAnsi="Perpetua"/>
          <w:sz w:val="24"/>
          <w:szCs w:val="24"/>
        </w:rPr>
        <w:t xml:space="preserve">encouraged by the </w:t>
      </w:r>
      <w:r w:rsidR="0074405C" w:rsidRPr="00A10071">
        <w:rPr>
          <w:rFonts w:ascii="Perpetua" w:hAnsi="Perpetua"/>
          <w:sz w:val="24"/>
          <w:szCs w:val="24"/>
        </w:rPr>
        <w:t>Committee’s recommendation to e</w:t>
      </w:r>
      <w:r w:rsidR="0074405C" w:rsidRPr="00A10071">
        <w:rPr>
          <w:rFonts w:ascii="Perpetua" w:hAnsi="Perpetua" w:cs="Times New Roman"/>
          <w:bCs/>
          <w:color w:val="000000"/>
          <w:sz w:val="24"/>
          <w:szCs w:val="24"/>
        </w:rPr>
        <w:t>nsure the meaningful participation of women</w:t>
      </w:r>
      <w:r w:rsidR="00F24D67" w:rsidRPr="00A10071">
        <w:rPr>
          <w:rFonts w:ascii="Perpetua" w:hAnsi="Perpetua" w:cs="Times New Roman"/>
          <w:bCs/>
          <w:color w:val="000000"/>
          <w:sz w:val="24"/>
          <w:szCs w:val="24"/>
        </w:rPr>
        <w:t xml:space="preserve"> </w:t>
      </w:r>
      <w:r w:rsidR="0074405C" w:rsidRPr="00A10071">
        <w:rPr>
          <w:rFonts w:ascii="Perpetua" w:hAnsi="Perpetua" w:cs="Times New Roman"/>
          <w:bCs/>
          <w:color w:val="000000"/>
          <w:sz w:val="24"/>
          <w:szCs w:val="24"/>
        </w:rPr>
        <w:t xml:space="preserve">in the design and implementation of legislation and </w:t>
      </w:r>
      <w:proofErr w:type="spellStart"/>
      <w:r w:rsidR="0074405C" w:rsidRPr="00A10071">
        <w:rPr>
          <w:rFonts w:ascii="Perpetua" w:hAnsi="Perpetua" w:cs="Times New Roman"/>
          <w:bCs/>
          <w:color w:val="000000"/>
          <w:sz w:val="24"/>
          <w:szCs w:val="24"/>
        </w:rPr>
        <w:t>programmes</w:t>
      </w:r>
      <w:proofErr w:type="spellEnd"/>
      <w:r w:rsidR="0074405C" w:rsidRPr="00A10071">
        <w:rPr>
          <w:rFonts w:ascii="Perpetua" w:hAnsi="Perpetua" w:cs="Times New Roman"/>
          <w:bCs/>
          <w:color w:val="000000"/>
          <w:sz w:val="24"/>
          <w:szCs w:val="24"/>
        </w:rPr>
        <w:t xml:space="preserve"> aimed at protecting women’s rights</w:t>
      </w:r>
      <w:r w:rsidR="0074405C" w:rsidRPr="00A10071">
        <w:rPr>
          <w:rStyle w:val="EndnoteReference"/>
          <w:rFonts w:ascii="Perpetua" w:hAnsi="Perpetua" w:cs="Times New Roman"/>
          <w:bCs/>
          <w:color w:val="000000"/>
          <w:sz w:val="24"/>
          <w:szCs w:val="24"/>
        </w:rPr>
        <w:endnoteReference w:id="2"/>
      </w:r>
      <w:r w:rsidRPr="00A10071">
        <w:rPr>
          <w:rFonts w:ascii="Perpetua" w:hAnsi="Perpetua" w:cs="Times New Roman"/>
          <w:bCs/>
          <w:color w:val="000000"/>
          <w:sz w:val="24"/>
          <w:szCs w:val="24"/>
        </w:rPr>
        <w:t>, NMWWS</w:t>
      </w:r>
      <w:r w:rsidR="0074405C" w:rsidRPr="00A10071">
        <w:rPr>
          <w:rFonts w:ascii="Perpetua" w:hAnsi="Perpetua" w:cs="Times New Roman"/>
          <w:bCs/>
          <w:color w:val="000000"/>
          <w:sz w:val="24"/>
          <w:szCs w:val="24"/>
        </w:rPr>
        <w:t xml:space="preserve"> aims to draw the attention of the Committee to the </w:t>
      </w:r>
      <w:r w:rsidR="00044E71" w:rsidRPr="00A10071">
        <w:rPr>
          <w:rFonts w:ascii="Perpetua" w:hAnsi="Perpetua" w:cs="Times New Roman"/>
          <w:bCs/>
          <w:color w:val="000000"/>
          <w:sz w:val="24"/>
          <w:szCs w:val="24"/>
        </w:rPr>
        <w:t>miserable participation of Muslim women in the government and political structures at all levels.</w:t>
      </w:r>
    </w:p>
    <w:p w14:paraId="4C6421D8" w14:textId="77777777" w:rsidR="00C77E13" w:rsidRPr="00A10071" w:rsidRDefault="00C77E13" w:rsidP="00D75608">
      <w:pPr>
        <w:pStyle w:val="NoSpacing"/>
        <w:jc w:val="both"/>
        <w:rPr>
          <w:rFonts w:ascii="Perpetua" w:hAnsi="Perpetua" w:cs="Times New Roman"/>
          <w:bCs/>
          <w:color w:val="000000"/>
          <w:sz w:val="24"/>
          <w:szCs w:val="24"/>
        </w:rPr>
      </w:pPr>
    </w:p>
    <w:p w14:paraId="3B609048" w14:textId="57FEB5DA" w:rsidR="00C77E13" w:rsidRPr="00A10071" w:rsidRDefault="00C77E13" w:rsidP="00C77E13">
      <w:pPr>
        <w:autoSpaceDE w:val="0"/>
        <w:autoSpaceDN w:val="0"/>
        <w:adjustRightInd w:val="0"/>
        <w:jc w:val="both"/>
        <w:rPr>
          <w:rFonts w:ascii="Perpetua" w:hAnsi="Perpetua"/>
          <w:sz w:val="24"/>
          <w:szCs w:val="24"/>
        </w:rPr>
      </w:pPr>
      <w:r w:rsidRPr="00A10071">
        <w:rPr>
          <w:rFonts w:ascii="Perpetua" w:hAnsi="Perpetua"/>
          <w:sz w:val="24"/>
          <w:szCs w:val="24"/>
        </w:rPr>
        <w:t xml:space="preserve">Muslim women and girls </w:t>
      </w:r>
      <w:r w:rsidRPr="00A10071">
        <w:rPr>
          <w:rFonts w:ascii="Perpetua" w:hAnsi="Perpetua"/>
          <w:bCs/>
          <w:sz w:val="24"/>
          <w:szCs w:val="24"/>
        </w:rPr>
        <w:t>facing intersecting and multiple forms of discrimination</w:t>
      </w:r>
      <w:r w:rsidRPr="00A10071">
        <w:rPr>
          <w:rFonts w:ascii="Perpetua" w:hAnsi="Perpetua"/>
          <w:sz w:val="24"/>
          <w:szCs w:val="24"/>
        </w:rPr>
        <w:t xml:space="preserve"> are yet to get the targeted financial and legal aid support as recommended by the Committee in paragraph 11(b) of the concluding observation. The MWHRDs, Muslim women, and their representative organizations at the provincial and local levels lack awareness of the human rights and international human rights mechanisms, including concluding observations of the Committee and the recommendations of the UPR. As a result, they cannot claim their right to representation and participation from </w:t>
      </w:r>
      <w:r w:rsidR="00F24D67" w:rsidRPr="00A10071">
        <w:rPr>
          <w:rFonts w:ascii="Perpetua" w:hAnsi="Perpetua"/>
          <w:sz w:val="24"/>
          <w:szCs w:val="24"/>
        </w:rPr>
        <w:t xml:space="preserve">the </w:t>
      </w:r>
      <w:r w:rsidRPr="00A10071">
        <w:rPr>
          <w:rFonts w:ascii="Perpetua" w:hAnsi="Perpetua"/>
          <w:sz w:val="24"/>
          <w:szCs w:val="24"/>
        </w:rPr>
        <w:t>human rights perspective.</w:t>
      </w:r>
    </w:p>
    <w:p w14:paraId="55450B29" w14:textId="7C4A4EF3" w:rsidR="00012F38" w:rsidRPr="00A10071" w:rsidRDefault="00F24D67" w:rsidP="00C77E13">
      <w:pPr>
        <w:autoSpaceDE w:val="0"/>
        <w:autoSpaceDN w:val="0"/>
        <w:adjustRightInd w:val="0"/>
        <w:jc w:val="both"/>
        <w:rPr>
          <w:rFonts w:ascii="Perpetua" w:hAnsi="Perpetua"/>
          <w:sz w:val="24"/>
          <w:szCs w:val="24"/>
        </w:rPr>
      </w:pPr>
      <w:r w:rsidRPr="00A10071">
        <w:rPr>
          <w:rFonts w:ascii="Perpetua" w:hAnsi="Perpetua"/>
          <w:sz w:val="24"/>
          <w:szCs w:val="24"/>
        </w:rPr>
        <w:t>Representation and participation of Muslim women at all levels of government and Constitutional bodies is negligible. N</w:t>
      </w:r>
      <w:r w:rsidR="00C77E13" w:rsidRPr="00A10071">
        <w:rPr>
          <w:rFonts w:ascii="Perpetua" w:hAnsi="Perpetua"/>
          <w:sz w:val="24"/>
          <w:szCs w:val="24"/>
        </w:rPr>
        <w:t>on-enjoyment of economic, social</w:t>
      </w:r>
      <w:r w:rsidRPr="00A10071">
        <w:rPr>
          <w:rFonts w:ascii="Perpetua" w:hAnsi="Perpetua"/>
          <w:sz w:val="24"/>
          <w:szCs w:val="24"/>
        </w:rPr>
        <w:t>,</w:t>
      </w:r>
      <w:r w:rsidR="00C77E13" w:rsidRPr="00A10071">
        <w:rPr>
          <w:rFonts w:ascii="Perpetua" w:hAnsi="Perpetua"/>
          <w:sz w:val="24"/>
          <w:szCs w:val="24"/>
        </w:rPr>
        <w:t xml:space="preserve"> and cultural rights by Muslim women challenges their candidacy in the election as the political parties give preference to the financially sound candidates. </w:t>
      </w:r>
    </w:p>
    <w:p w14:paraId="77A1A678" w14:textId="598245B0" w:rsidR="00617E7E" w:rsidRPr="00157268" w:rsidRDefault="00915C9F" w:rsidP="00D75608">
      <w:pPr>
        <w:pStyle w:val="NoSpacing"/>
        <w:jc w:val="both"/>
        <w:rPr>
          <w:rFonts w:ascii="Perpetua" w:hAnsi="Perpetua"/>
          <w:b/>
          <w:i/>
          <w:iCs/>
          <w:color w:val="2E74B5" w:themeColor="accent1" w:themeShade="BF"/>
          <w:sz w:val="24"/>
          <w:szCs w:val="24"/>
        </w:rPr>
      </w:pPr>
      <w:r w:rsidRPr="00157268">
        <w:rPr>
          <w:rFonts w:ascii="Perpetua" w:hAnsi="Perpetua"/>
          <w:b/>
          <w:i/>
          <w:iCs/>
          <w:color w:val="2E74B5" w:themeColor="accent1" w:themeShade="BF"/>
          <w:sz w:val="24"/>
          <w:szCs w:val="24"/>
        </w:rPr>
        <w:t xml:space="preserve">Muslim women in the </w:t>
      </w:r>
      <w:r w:rsidR="000D6215">
        <w:rPr>
          <w:rFonts w:ascii="Perpetua" w:hAnsi="Perpetua"/>
          <w:b/>
          <w:i/>
          <w:iCs/>
          <w:color w:val="2E74B5" w:themeColor="accent1" w:themeShade="BF"/>
          <w:sz w:val="24"/>
          <w:szCs w:val="24"/>
        </w:rPr>
        <w:t>C</w:t>
      </w:r>
      <w:r w:rsidRPr="00157268">
        <w:rPr>
          <w:rFonts w:ascii="Perpetua" w:hAnsi="Perpetua"/>
          <w:b/>
          <w:i/>
          <w:iCs/>
          <w:color w:val="2E74B5" w:themeColor="accent1" w:themeShade="BF"/>
          <w:sz w:val="24"/>
          <w:szCs w:val="24"/>
        </w:rPr>
        <w:t>onstitutional bodies</w:t>
      </w:r>
    </w:p>
    <w:p w14:paraId="59431D55" w14:textId="77777777" w:rsidR="007B0892" w:rsidRDefault="007B0892" w:rsidP="00D75608">
      <w:pPr>
        <w:pStyle w:val="NoSpacing"/>
        <w:jc w:val="both"/>
        <w:rPr>
          <w:rFonts w:ascii="Perpetua" w:hAnsi="Perpetua"/>
          <w:sz w:val="24"/>
          <w:szCs w:val="24"/>
        </w:rPr>
      </w:pPr>
    </w:p>
    <w:p w14:paraId="106247AE" w14:textId="5ADC8765" w:rsidR="00915C9F" w:rsidRPr="00A10071" w:rsidRDefault="00915C9F" w:rsidP="00D75608">
      <w:pPr>
        <w:pStyle w:val="NoSpacing"/>
        <w:jc w:val="both"/>
        <w:rPr>
          <w:rFonts w:ascii="Perpetua" w:hAnsi="Perpetua"/>
          <w:sz w:val="24"/>
          <w:szCs w:val="24"/>
        </w:rPr>
      </w:pPr>
      <w:r w:rsidRPr="00A10071">
        <w:rPr>
          <w:rFonts w:ascii="Perpetua" w:hAnsi="Perpetua"/>
          <w:sz w:val="24"/>
          <w:szCs w:val="24"/>
        </w:rPr>
        <w:t xml:space="preserve">There is zero representation of Muslim women in all </w:t>
      </w:r>
      <w:r w:rsidR="00F24D67" w:rsidRPr="00A10071">
        <w:rPr>
          <w:rFonts w:ascii="Perpetua" w:hAnsi="Perpetua"/>
          <w:sz w:val="24"/>
          <w:szCs w:val="24"/>
        </w:rPr>
        <w:t>C</w:t>
      </w:r>
      <w:r w:rsidRPr="00A10071">
        <w:rPr>
          <w:rFonts w:ascii="Perpetua" w:hAnsi="Perpetua"/>
          <w:sz w:val="24"/>
          <w:szCs w:val="24"/>
        </w:rPr>
        <w:t xml:space="preserve">onstitutional bodies related to them, mainly the </w:t>
      </w:r>
      <w:r w:rsidR="00F24D67" w:rsidRPr="00A10071">
        <w:rPr>
          <w:rFonts w:ascii="Perpetua" w:hAnsi="Perpetua"/>
          <w:sz w:val="24"/>
          <w:szCs w:val="24"/>
        </w:rPr>
        <w:t>National Women Commission</w:t>
      </w:r>
      <w:r w:rsidRPr="00A10071">
        <w:rPr>
          <w:rFonts w:ascii="Perpetua" w:hAnsi="Perpetua"/>
          <w:sz w:val="24"/>
          <w:szCs w:val="24"/>
        </w:rPr>
        <w:t>, N</w:t>
      </w:r>
      <w:r w:rsidR="00F24D67" w:rsidRPr="00A10071">
        <w:rPr>
          <w:rFonts w:ascii="Perpetua" w:hAnsi="Perpetua"/>
          <w:sz w:val="24"/>
          <w:szCs w:val="24"/>
        </w:rPr>
        <w:t xml:space="preserve">ational Planning Commission, </w:t>
      </w:r>
      <w:r w:rsidRPr="00A10071">
        <w:rPr>
          <w:rFonts w:ascii="Perpetua" w:hAnsi="Perpetua"/>
          <w:sz w:val="24"/>
          <w:szCs w:val="24"/>
        </w:rPr>
        <w:t xml:space="preserve">National Human Rights Commission, Madhesi Commission, and National Inclusion Commission. </w:t>
      </w:r>
      <w:r w:rsidR="0098198F" w:rsidRPr="00A10071">
        <w:rPr>
          <w:rFonts w:ascii="Perpetua" w:hAnsi="Perpetua"/>
          <w:sz w:val="24"/>
          <w:szCs w:val="24"/>
        </w:rPr>
        <w:t>NMWWS and Muslim women in Nepal are concerned about the government appointment of t</w:t>
      </w:r>
      <w:r w:rsidRPr="00A10071">
        <w:rPr>
          <w:rFonts w:ascii="Perpetua" w:hAnsi="Perpetua"/>
          <w:sz w:val="24"/>
          <w:szCs w:val="24"/>
        </w:rPr>
        <w:t>he 100 percent male in the Muslim Commission</w:t>
      </w:r>
      <w:r w:rsidR="0098198F" w:rsidRPr="00A10071">
        <w:rPr>
          <w:rFonts w:ascii="Perpetua" w:hAnsi="Perpetua"/>
          <w:sz w:val="24"/>
          <w:szCs w:val="24"/>
        </w:rPr>
        <w:t xml:space="preserve">.  </w:t>
      </w:r>
    </w:p>
    <w:p w14:paraId="6AE76E0D" w14:textId="77777777" w:rsidR="0098198F" w:rsidRPr="00A10071" w:rsidRDefault="0098198F" w:rsidP="00D75608">
      <w:pPr>
        <w:pStyle w:val="NoSpacing"/>
        <w:jc w:val="both"/>
        <w:rPr>
          <w:rFonts w:ascii="Perpetua" w:hAnsi="Perpetua"/>
          <w:b/>
          <w:sz w:val="24"/>
          <w:szCs w:val="24"/>
        </w:rPr>
      </w:pPr>
    </w:p>
    <w:p w14:paraId="21075E27" w14:textId="69454D5B" w:rsidR="00915C9F" w:rsidRPr="00157268" w:rsidRDefault="00915C9F" w:rsidP="00D75608">
      <w:pPr>
        <w:pStyle w:val="NoSpacing"/>
        <w:jc w:val="both"/>
        <w:rPr>
          <w:rFonts w:ascii="Perpetua" w:hAnsi="Perpetua"/>
          <w:b/>
          <w:i/>
          <w:iCs/>
          <w:color w:val="2E74B5" w:themeColor="accent1" w:themeShade="BF"/>
          <w:sz w:val="24"/>
          <w:szCs w:val="24"/>
        </w:rPr>
      </w:pPr>
      <w:r w:rsidRPr="00157268">
        <w:rPr>
          <w:rFonts w:ascii="Perpetua" w:hAnsi="Perpetua"/>
          <w:b/>
          <w:i/>
          <w:iCs/>
          <w:color w:val="2E74B5" w:themeColor="accent1" w:themeShade="BF"/>
          <w:sz w:val="24"/>
          <w:szCs w:val="24"/>
        </w:rPr>
        <w:t xml:space="preserve">Muslim </w:t>
      </w:r>
      <w:r w:rsidR="008900B1">
        <w:rPr>
          <w:rFonts w:ascii="Perpetua" w:hAnsi="Perpetua"/>
          <w:b/>
          <w:i/>
          <w:iCs/>
          <w:color w:val="2E74B5" w:themeColor="accent1" w:themeShade="BF"/>
          <w:sz w:val="24"/>
          <w:szCs w:val="24"/>
        </w:rPr>
        <w:t>w</w:t>
      </w:r>
      <w:r w:rsidRPr="00157268">
        <w:rPr>
          <w:rFonts w:ascii="Perpetua" w:hAnsi="Perpetua"/>
          <w:b/>
          <w:i/>
          <w:iCs/>
          <w:color w:val="2E74B5" w:themeColor="accent1" w:themeShade="BF"/>
          <w:sz w:val="24"/>
          <w:szCs w:val="24"/>
        </w:rPr>
        <w:t>omen in the international positions</w:t>
      </w:r>
    </w:p>
    <w:p w14:paraId="17F3933A" w14:textId="77777777" w:rsidR="007B0892" w:rsidRDefault="007B0892" w:rsidP="00D75608">
      <w:pPr>
        <w:pStyle w:val="NoSpacing"/>
        <w:jc w:val="both"/>
        <w:rPr>
          <w:rFonts w:ascii="Perpetua" w:hAnsi="Perpetua"/>
          <w:sz w:val="24"/>
          <w:szCs w:val="24"/>
        </w:rPr>
      </w:pPr>
    </w:p>
    <w:p w14:paraId="325794BE" w14:textId="19E5978C" w:rsidR="00915C9F" w:rsidRPr="00A10071" w:rsidRDefault="00915C9F" w:rsidP="00D75608">
      <w:pPr>
        <w:pStyle w:val="NoSpacing"/>
        <w:jc w:val="both"/>
        <w:rPr>
          <w:rFonts w:ascii="Perpetua" w:hAnsi="Perpetua"/>
          <w:sz w:val="24"/>
          <w:szCs w:val="24"/>
        </w:rPr>
      </w:pPr>
      <w:r w:rsidRPr="00A10071">
        <w:rPr>
          <w:rFonts w:ascii="Perpetua" w:hAnsi="Perpetua"/>
          <w:sz w:val="24"/>
          <w:szCs w:val="24"/>
        </w:rPr>
        <w:t xml:space="preserve">Muslim women </w:t>
      </w:r>
      <w:r w:rsidR="00B56173" w:rsidRPr="00A10071">
        <w:rPr>
          <w:rFonts w:ascii="Perpetua" w:hAnsi="Perpetua"/>
          <w:sz w:val="24"/>
          <w:szCs w:val="24"/>
        </w:rPr>
        <w:t xml:space="preserve">have not gotten </w:t>
      </w:r>
      <w:r w:rsidRPr="00A10071">
        <w:rPr>
          <w:rFonts w:ascii="Perpetua" w:hAnsi="Perpetua"/>
          <w:sz w:val="24"/>
          <w:szCs w:val="24"/>
        </w:rPr>
        <w:t>the opportunity to participate in international positions as Nepal government representatives</w:t>
      </w:r>
      <w:r w:rsidR="00B61422" w:rsidRPr="00A10071">
        <w:rPr>
          <w:rFonts w:ascii="Perpetua" w:hAnsi="Perpetua"/>
          <w:sz w:val="24"/>
          <w:szCs w:val="24"/>
        </w:rPr>
        <w:t>.</w:t>
      </w:r>
      <w:r w:rsidR="0098198F" w:rsidRPr="00A10071">
        <w:rPr>
          <w:rFonts w:ascii="Perpetua" w:hAnsi="Perpetua"/>
          <w:sz w:val="24"/>
          <w:szCs w:val="24"/>
        </w:rPr>
        <w:t xml:space="preserve"> As of now, not a single Muslim wom</w:t>
      </w:r>
      <w:r w:rsidR="00704E3B" w:rsidRPr="00A10071">
        <w:rPr>
          <w:rFonts w:ascii="Perpetua" w:hAnsi="Perpetua"/>
          <w:sz w:val="24"/>
          <w:szCs w:val="24"/>
        </w:rPr>
        <w:t>a</w:t>
      </w:r>
      <w:r w:rsidR="0098198F" w:rsidRPr="00A10071">
        <w:rPr>
          <w:rFonts w:ascii="Perpetua" w:hAnsi="Perpetua"/>
          <w:sz w:val="24"/>
          <w:szCs w:val="24"/>
        </w:rPr>
        <w:t>n ha</w:t>
      </w:r>
      <w:r w:rsidR="00704E3B" w:rsidRPr="00A10071">
        <w:rPr>
          <w:rFonts w:ascii="Perpetua" w:hAnsi="Perpetua"/>
          <w:sz w:val="24"/>
          <w:szCs w:val="24"/>
        </w:rPr>
        <w:t xml:space="preserve">s </w:t>
      </w:r>
      <w:r w:rsidR="0098198F" w:rsidRPr="00A10071">
        <w:rPr>
          <w:rFonts w:ascii="Perpetua" w:hAnsi="Perpetua"/>
          <w:sz w:val="24"/>
          <w:szCs w:val="24"/>
        </w:rPr>
        <w:t xml:space="preserve">represented the government in the international forums.  </w:t>
      </w:r>
    </w:p>
    <w:p w14:paraId="7661FEFD" w14:textId="2880148A" w:rsidR="000D3141" w:rsidRPr="00157268" w:rsidRDefault="000D3141" w:rsidP="00D75608">
      <w:pPr>
        <w:pStyle w:val="NoSpacing"/>
        <w:jc w:val="both"/>
        <w:rPr>
          <w:rFonts w:ascii="Perpetua" w:hAnsi="Perpetua"/>
          <w:i/>
          <w:iCs/>
          <w:color w:val="2E74B5" w:themeColor="accent1" w:themeShade="BF"/>
          <w:sz w:val="24"/>
          <w:szCs w:val="24"/>
        </w:rPr>
      </w:pPr>
    </w:p>
    <w:p w14:paraId="7AD543B7" w14:textId="77777777" w:rsidR="00A448E9" w:rsidRDefault="000D3141" w:rsidP="00D75608">
      <w:pPr>
        <w:autoSpaceDE w:val="0"/>
        <w:autoSpaceDN w:val="0"/>
        <w:adjustRightInd w:val="0"/>
        <w:jc w:val="both"/>
        <w:rPr>
          <w:rFonts w:ascii="Perpetua" w:hAnsi="Perpetua"/>
          <w:b/>
          <w:i/>
          <w:iCs/>
          <w:color w:val="2E74B5" w:themeColor="accent1" w:themeShade="BF"/>
          <w:sz w:val="24"/>
          <w:szCs w:val="24"/>
        </w:rPr>
      </w:pPr>
      <w:r w:rsidRPr="00157268">
        <w:rPr>
          <w:rFonts w:ascii="Perpetua" w:hAnsi="Perpetua"/>
          <w:b/>
          <w:i/>
          <w:iCs/>
          <w:color w:val="2E74B5" w:themeColor="accent1" w:themeShade="BF"/>
          <w:sz w:val="24"/>
          <w:szCs w:val="24"/>
        </w:rPr>
        <w:t>Sustainable Development Goals (SDG)</w:t>
      </w:r>
    </w:p>
    <w:p w14:paraId="7ABEF370" w14:textId="58A2DBC0" w:rsidR="000D3141" w:rsidRPr="00A10071" w:rsidRDefault="000D3141" w:rsidP="00D75608">
      <w:pPr>
        <w:autoSpaceDE w:val="0"/>
        <w:autoSpaceDN w:val="0"/>
        <w:adjustRightInd w:val="0"/>
        <w:jc w:val="both"/>
        <w:rPr>
          <w:rFonts w:ascii="Perpetua" w:hAnsi="Perpetua"/>
          <w:b/>
          <w:sz w:val="24"/>
          <w:szCs w:val="24"/>
        </w:rPr>
      </w:pPr>
      <w:r w:rsidRPr="00A10071">
        <w:rPr>
          <w:rFonts w:ascii="Perpetua" w:hAnsi="Perpetua"/>
          <w:sz w:val="24"/>
          <w:szCs w:val="24"/>
        </w:rPr>
        <w:lastRenderedPageBreak/>
        <w:t xml:space="preserve">Muslim women’s participation in the implementation of the SDG is invisible at all levels. Consequently, the implementation of the SDG, specifically goal 5, </w:t>
      </w:r>
      <w:r w:rsidR="00704E3B" w:rsidRPr="00A10071">
        <w:rPr>
          <w:rFonts w:ascii="Perpetua" w:hAnsi="Perpetua"/>
          <w:sz w:val="24"/>
          <w:szCs w:val="24"/>
        </w:rPr>
        <w:t xml:space="preserve">failed </w:t>
      </w:r>
      <w:r w:rsidRPr="00A10071">
        <w:rPr>
          <w:rFonts w:ascii="Perpetua" w:hAnsi="Perpetua"/>
          <w:sz w:val="24"/>
          <w:szCs w:val="24"/>
        </w:rPr>
        <w:t xml:space="preserve">to develop Muslim women and girls-specific indicators, targets, and </w:t>
      </w:r>
      <w:proofErr w:type="spellStart"/>
      <w:r w:rsidRPr="00A10071">
        <w:rPr>
          <w:rFonts w:ascii="Perpetua" w:hAnsi="Perpetua"/>
          <w:sz w:val="24"/>
          <w:szCs w:val="24"/>
        </w:rPr>
        <w:t>programmes</w:t>
      </w:r>
      <w:proofErr w:type="spellEnd"/>
      <w:r w:rsidRPr="00A10071">
        <w:rPr>
          <w:rFonts w:ascii="Perpetua" w:hAnsi="Perpetua"/>
          <w:sz w:val="24"/>
          <w:szCs w:val="24"/>
        </w:rPr>
        <w:t>.</w:t>
      </w:r>
      <w:r w:rsidRPr="00A10071">
        <w:rPr>
          <w:rFonts w:ascii="Perpetua" w:hAnsi="Perpetua"/>
          <w:b/>
          <w:sz w:val="24"/>
          <w:szCs w:val="24"/>
        </w:rPr>
        <w:t xml:space="preserve"> </w:t>
      </w:r>
    </w:p>
    <w:p w14:paraId="48187754" w14:textId="77777777" w:rsidR="003271AF" w:rsidRPr="00946733" w:rsidRDefault="003271AF" w:rsidP="00D75608">
      <w:pPr>
        <w:autoSpaceDE w:val="0"/>
        <w:autoSpaceDN w:val="0"/>
        <w:adjustRightInd w:val="0"/>
        <w:jc w:val="both"/>
        <w:rPr>
          <w:rFonts w:ascii="Perpetua" w:hAnsi="Perpetua"/>
          <w:b/>
          <w:i/>
          <w:iCs/>
          <w:color w:val="2E74B5" w:themeColor="accent1" w:themeShade="BF"/>
          <w:sz w:val="24"/>
          <w:szCs w:val="24"/>
          <w:u w:val="single"/>
        </w:rPr>
      </w:pPr>
      <w:r w:rsidRPr="00946733">
        <w:rPr>
          <w:rFonts w:ascii="Perpetua" w:hAnsi="Perpetua"/>
          <w:b/>
          <w:i/>
          <w:iCs/>
          <w:color w:val="2E74B5" w:themeColor="accent1" w:themeShade="BF"/>
          <w:sz w:val="24"/>
          <w:szCs w:val="24"/>
          <w:u w:val="single"/>
        </w:rPr>
        <w:t>Committee’s questions to the government of Nepal</w:t>
      </w:r>
    </w:p>
    <w:p w14:paraId="22FE114E" w14:textId="36A0E82C" w:rsidR="001D612F" w:rsidRPr="00A10071" w:rsidRDefault="001D612F" w:rsidP="00D75608">
      <w:pPr>
        <w:pStyle w:val="NoSpacing"/>
        <w:numPr>
          <w:ilvl w:val="0"/>
          <w:numId w:val="22"/>
        </w:numPr>
        <w:jc w:val="both"/>
        <w:rPr>
          <w:rFonts w:ascii="Perpetua" w:hAnsi="Perpetua"/>
          <w:sz w:val="24"/>
          <w:szCs w:val="24"/>
        </w:rPr>
      </w:pPr>
      <w:r w:rsidRPr="00A10071">
        <w:rPr>
          <w:rFonts w:ascii="Perpetua" w:hAnsi="Perpetua"/>
          <w:sz w:val="24"/>
          <w:szCs w:val="24"/>
        </w:rPr>
        <w:t xml:space="preserve">What </w:t>
      </w:r>
      <w:r w:rsidR="00E70645" w:rsidRPr="00A10071">
        <w:rPr>
          <w:rFonts w:ascii="Perpetua" w:hAnsi="Perpetua"/>
          <w:sz w:val="24"/>
          <w:szCs w:val="24"/>
        </w:rPr>
        <w:t xml:space="preserve">measures </w:t>
      </w:r>
      <w:r w:rsidRPr="00A10071">
        <w:rPr>
          <w:rFonts w:ascii="Perpetua" w:hAnsi="Perpetua"/>
          <w:sz w:val="24"/>
          <w:szCs w:val="24"/>
        </w:rPr>
        <w:t xml:space="preserve">have </w:t>
      </w:r>
      <w:r w:rsidR="00E70645" w:rsidRPr="00A10071">
        <w:rPr>
          <w:rFonts w:ascii="Perpetua" w:hAnsi="Perpetua"/>
          <w:sz w:val="24"/>
          <w:szCs w:val="24"/>
        </w:rPr>
        <w:t xml:space="preserve">been taken </w:t>
      </w:r>
      <w:r w:rsidRPr="00A10071">
        <w:rPr>
          <w:rFonts w:ascii="Perpetua" w:hAnsi="Perpetua"/>
          <w:sz w:val="24"/>
          <w:szCs w:val="24"/>
        </w:rPr>
        <w:t xml:space="preserve">to </w:t>
      </w:r>
      <w:r w:rsidR="00E70645" w:rsidRPr="00A10071">
        <w:rPr>
          <w:rFonts w:ascii="Perpetua" w:hAnsi="Perpetua"/>
          <w:sz w:val="24"/>
          <w:szCs w:val="24"/>
        </w:rPr>
        <w:t>ensure the</w:t>
      </w:r>
      <w:r w:rsidRPr="00A10071">
        <w:rPr>
          <w:rFonts w:ascii="Perpetua" w:hAnsi="Perpetua"/>
          <w:sz w:val="24"/>
          <w:szCs w:val="24"/>
        </w:rPr>
        <w:t xml:space="preserve"> 33 percent </w:t>
      </w:r>
      <w:r w:rsidR="00E70645" w:rsidRPr="00A10071">
        <w:rPr>
          <w:rFonts w:ascii="Perpetua" w:hAnsi="Perpetua"/>
          <w:sz w:val="24"/>
          <w:szCs w:val="24"/>
        </w:rPr>
        <w:t xml:space="preserve">participation of Muslim women within the </w:t>
      </w:r>
      <w:r w:rsidRPr="00A10071">
        <w:rPr>
          <w:rFonts w:ascii="Perpetua" w:hAnsi="Perpetua"/>
          <w:sz w:val="24"/>
          <w:szCs w:val="24"/>
        </w:rPr>
        <w:t>women's mandatory representation at all levels of the government and the Constitutional bodies?</w:t>
      </w:r>
    </w:p>
    <w:p w14:paraId="273F0C36" w14:textId="77777777" w:rsidR="001A45E7" w:rsidRPr="00A10071" w:rsidRDefault="001A45E7" w:rsidP="00D75608">
      <w:pPr>
        <w:pStyle w:val="NoSpacing"/>
        <w:ind w:left="360"/>
        <w:jc w:val="both"/>
        <w:rPr>
          <w:rFonts w:ascii="Perpetua" w:hAnsi="Perpetua"/>
          <w:sz w:val="24"/>
          <w:szCs w:val="24"/>
        </w:rPr>
      </w:pPr>
    </w:p>
    <w:p w14:paraId="3D53CC14" w14:textId="7F278426" w:rsidR="00F747F5" w:rsidRPr="00A10071" w:rsidRDefault="001D612F" w:rsidP="00D75608">
      <w:pPr>
        <w:pStyle w:val="NoSpacing"/>
        <w:numPr>
          <w:ilvl w:val="0"/>
          <w:numId w:val="22"/>
        </w:numPr>
        <w:jc w:val="both"/>
        <w:rPr>
          <w:rFonts w:ascii="Perpetua" w:hAnsi="Perpetua"/>
          <w:sz w:val="24"/>
          <w:szCs w:val="24"/>
        </w:rPr>
      </w:pPr>
      <w:r w:rsidRPr="00A10071">
        <w:rPr>
          <w:rFonts w:ascii="Perpetua" w:hAnsi="Perpetua"/>
          <w:sz w:val="24"/>
          <w:szCs w:val="24"/>
        </w:rPr>
        <w:t xml:space="preserve">What </w:t>
      </w:r>
      <w:r w:rsidR="00A31BA3" w:rsidRPr="00A10071">
        <w:rPr>
          <w:rFonts w:ascii="Perpetua" w:hAnsi="Perpetua"/>
          <w:sz w:val="24"/>
          <w:szCs w:val="24"/>
        </w:rPr>
        <w:t xml:space="preserve">strategy </w:t>
      </w:r>
      <w:r w:rsidR="00704E3B" w:rsidRPr="00A10071">
        <w:rPr>
          <w:rFonts w:ascii="Perpetua" w:hAnsi="Perpetua"/>
          <w:sz w:val="24"/>
          <w:szCs w:val="24"/>
        </w:rPr>
        <w:t xml:space="preserve">has been adopted </w:t>
      </w:r>
      <w:r w:rsidR="00E710B7" w:rsidRPr="00A10071">
        <w:rPr>
          <w:rFonts w:ascii="Perpetua" w:hAnsi="Perpetua"/>
          <w:sz w:val="24"/>
          <w:szCs w:val="24"/>
        </w:rPr>
        <w:t xml:space="preserve">to make Muslim </w:t>
      </w:r>
      <w:r w:rsidR="00A31BA3" w:rsidRPr="00A10071">
        <w:rPr>
          <w:rFonts w:ascii="Perpetua" w:hAnsi="Perpetua"/>
          <w:sz w:val="24"/>
          <w:szCs w:val="24"/>
        </w:rPr>
        <w:t>women participat</w:t>
      </w:r>
      <w:r w:rsidR="00303D50" w:rsidRPr="00A10071">
        <w:rPr>
          <w:rFonts w:ascii="Perpetua" w:hAnsi="Perpetua"/>
          <w:sz w:val="24"/>
          <w:szCs w:val="24"/>
        </w:rPr>
        <w:t>e</w:t>
      </w:r>
      <w:r w:rsidRPr="00A10071">
        <w:rPr>
          <w:rFonts w:ascii="Perpetua" w:hAnsi="Perpetua"/>
          <w:sz w:val="24"/>
          <w:szCs w:val="24"/>
        </w:rPr>
        <w:t xml:space="preserve"> in international positions</w:t>
      </w:r>
      <w:r w:rsidR="00D46081" w:rsidRPr="00A10071">
        <w:rPr>
          <w:rFonts w:ascii="Perpetua" w:hAnsi="Perpetua"/>
          <w:sz w:val="24"/>
          <w:szCs w:val="24"/>
        </w:rPr>
        <w:t xml:space="preserve"> as Nepal government representatives</w:t>
      </w:r>
      <w:r w:rsidRPr="00A10071">
        <w:rPr>
          <w:rFonts w:ascii="Perpetua" w:hAnsi="Perpetua"/>
          <w:sz w:val="24"/>
          <w:szCs w:val="24"/>
        </w:rPr>
        <w:t xml:space="preserve"> and</w:t>
      </w:r>
      <w:r w:rsidR="00E70645" w:rsidRPr="00A10071">
        <w:rPr>
          <w:rFonts w:ascii="Perpetua" w:hAnsi="Perpetua"/>
          <w:sz w:val="24"/>
          <w:szCs w:val="24"/>
        </w:rPr>
        <w:t xml:space="preserve"> to</w:t>
      </w:r>
      <w:r w:rsidRPr="00A10071">
        <w:rPr>
          <w:rFonts w:ascii="Perpetua" w:hAnsi="Perpetua"/>
          <w:sz w:val="24"/>
          <w:szCs w:val="24"/>
        </w:rPr>
        <w:t xml:space="preserve"> </w:t>
      </w:r>
      <w:r w:rsidR="00D46081" w:rsidRPr="00A10071">
        <w:rPr>
          <w:rFonts w:ascii="Perpetua" w:hAnsi="Perpetua"/>
          <w:sz w:val="24"/>
          <w:szCs w:val="24"/>
        </w:rPr>
        <w:t xml:space="preserve">enhance their capacity and skills required for </w:t>
      </w:r>
      <w:r w:rsidR="00E70645" w:rsidRPr="00A10071">
        <w:rPr>
          <w:rFonts w:ascii="Perpetua" w:hAnsi="Perpetua"/>
          <w:sz w:val="24"/>
          <w:szCs w:val="24"/>
        </w:rPr>
        <w:t xml:space="preserve">international </w:t>
      </w:r>
      <w:r w:rsidRPr="00A10071">
        <w:rPr>
          <w:rFonts w:ascii="Perpetua" w:hAnsi="Perpetua"/>
          <w:sz w:val="24"/>
          <w:szCs w:val="24"/>
        </w:rPr>
        <w:t>positions?</w:t>
      </w:r>
    </w:p>
    <w:p w14:paraId="7A6B5328" w14:textId="77777777" w:rsidR="008E2022" w:rsidRPr="00A10071" w:rsidRDefault="008E2022" w:rsidP="008E2022">
      <w:pPr>
        <w:pStyle w:val="ListParagraph"/>
        <w:rPr>
          <w:rFonts w:ascii="Perpetua" w:hAnsi="Perpetua"/>
          <w:sz w:val="24"/>
          <w:szCs w:val="24"/>
        </w:rPr>
      </w:pPr>
    </w:p>
    <w:p w14:paraId="6F55C849" w14:textId="667183F1" w:rsidR="00E32593" w:rsidRPr="004961F1" w:rsidRDefault="00E32593" w:rsidP="00E32593">
      <w:pPr>
        <w:pStyle w:val="ListParagraph"/>
        <w:numPr>
          <w:ilvl w:val="0"/>
          <w:numId w:val="22"/>
        </w:numPr>
        <w:autoSpaceDE w:val="0"/>
        <w:autoSpaceDN w:val="0"/>
        <w:adjustRightInd w:val="0"/>
        <w:rPr>
          <w:rFonts w:ascii="Perpetua" w:hAnsi="Perpetua"/>
          <w:sz w:val="24"/>
          <w:szCs w:val="24"/>
        </w:rPr>
      </w:pPr>
      <w:r w:rsidRPr="00A10071">
        <w:rPr>
          <w:rFonts w:ascii="Perpetua" w:hAnsi="Perpetua"/>
          <w:sz w:val="24"/>
          <w:szCs w:val="24"/>
        </w:rPr>
        <w:t xml:space="preserve">What programs have the federal, provincial, and local governments </w:t>
      </w:r>
      <w:r w:rsidR="00BC2233" w:rsidRPr="00A10071">
        <w:rPr>
          <w:rFonts w:ascii="Perpetua" w:hAnsi="Perpetua"/>
          <w:sz w:val="24"/>
          <w:szCs w:val="24"/>
        </w:rPr>
        <w:t xml:space="preserve">introduced for </w:t>
      </w:r>
      <w:r w:rsidR="00BC2233" w:rsidRPr="00A10071">
        <w:rPr>
          <w:rFonts w:ascii="Perpetua" w:hAnsi="Perpetua"/>
          <w:bCs/>
          <w:sz w:val="24"/>
          <w:szCs w:val="24"/>
        </w:rPr>
        <w:t>the leadership</w:t>
      </w:r>
      <w:r w:rsidR="00BC2233" w:rsidRPr="00A10071">
        <w:rPr>
          <w:rFonts w:ascii="Perpetua" w:hAnsi="Perpetua"/>
          <w:sz w:val="24"/>
          <w:szCs w:val="24"/>
        </w:rPr>
        <w:t xml:space="preserve"> development of </w:t>
      </w:r>
      <w:r w:rsidRPr="00A10071">
        <w:rPr>
          <w:rFonts w:ascii="Perpetua" w:hAnsi="Perpetua"/>
          <w:sz w:val="24"/>
          <w:szCs w:val="24"/>
        </w:rPr>
        <w:t xml:space="preserve">Muslim women </w:t>
      </w:r>
      <w:r w:rsidR="00BC2233" w:rsidRPr="00A10071">
        <w:rPr>
          <w:rFonts w:ascii="Perpetua" w:hAnsi="Perpetua"/>
          <w:sz w:val="24"/>
          <w:szCs w:val="24"/>
        </w:rPr>
        <w:t>and girls?</w:t>
      </w:r>
      <w:r w:rsidR="00BC2233">
        <w:rPr>
          <w:rFonts w:ascii="Perpetua" w:hAnsi="Perpetua"/>
          <w:sz w:val="24"/>
          <w:szCs w:val="24"/>
        </w:rPr>
        <w:t xml:space="preserve"> </w:t>
      </w:r>
      <w:r>
        <w:rPr>
          <w:rFonts w:ascii="Perpetua" w:hAnsi="Perpetua"/>
          <w:sz w:val="24"/>
          <w:szCs w:val="24"/>
        </w:rPr>
        <w:t xml:space="preserve">       </w:t>
      </w:r>
    </w:p>
    <w:p w14:paraId="7EE0A779" w14:textId="0B85CEBD" w:rsidR="00F747F5" w:rsidRPr="00F747F5" w:rsidRDefault="00F747F5" w:rsidP="00D75608">
      <w:pPr>
        <w:pStyle w:val="NoSpacing"/>
        <w:jc w:val="both"/>
        <w:rPr>
          <w:rFonts w:ascii="Perpetua" w:hAnsi="Perpetua"/>
          <w:color w:val="FF0000"/>
        </w:rPr>
      </w:pPr>
    </w:p>
    <w:p w14:paraId="41E5615D" w14:textId="7019795C" w:rsidR="009B2D95" w:rsidRPr="00466273" w:rsidRDefault="00F24F1E" w:rsidP="00466273">
      <w:pPr>
        <w:pStyle w:val="NoSpacing"/>
        <w:jc w:val="center"/>
        <w:rPr>
          <w:rFonts w:ascii="Perpetua" w:hAnsi="Perpetua"/>
          <w:color w:val="2E74B5" w:themeColor="accent1" w:themeShade="BF"/>
          <w:sz w:val="24"/>
          <w:szCs w:val="24"/>
        </w:rPr>
      </w:pPr>
      <w:r w:rsidRPr="00466273">
        <w:rPr>
          <w:rFonts w:ascii="Perpetua" w:hAnsi="Perpetua"/>
          <w:b/>
          <w:bCs/>
          <w:color w:val="2E74B5" w:themeColor="accent1" w:themeShade="BF"/>
          <w:sz w:val="28"/>
          <w:szCs w:val="28"/>
        </w:rPr>
        <w:t>ARTICLE 10. RIGHT TO EDUCATION</w:t>
      </w:r>
    </w:p>
    <w:p w14:paraId="1AABCD62" w14:textId="77777777" w:rsidR="00657D90" w:rsidRDefault="00657D90" w:rsidP="00D75608">
      <w:pPr>
        <w:pStyle w:val="NoSpacing"/>
        <w:jc w:val="both"/>
      </w:pPr>
    </w:p>
    <w:p w14:paraId="7E80B968" w14:textId="51FCCF00" w:rsidR="00F12211" w:rsidRPr="00A10071" w:rsidRDefault="00A874D9" w:rsidP="00D75608">
      <w:pPr>
        <w:pStyle w:val="NoSpacing"/>
        <w:jc w:val="both"/>
        <w:rPr>
          <w:rFonts w:ascii="Perpetua" w:hAnsi="Perpetua"/>
          <w:sz w:val="24"/>
          <w:szCs w:val="24"/>
        </w:rPr>
      </w:pPr>
      <w:r w:rsidRPr="00A10071">
        <w:rPr>
          <w:rFonts w:ascii="Perpetua" w:hAnsi="Perpetua"/>
          <w:sz w:val="24"/>
          <w:szCs w:val="24"/>
        </w:rPr>
        <w:t>Th</w:t>
      </w:r>
      <w:r w:rsidR="00575B4C" w:rsidRPr="00A10071">
        <w:rPr>
          <w:rFonts w:ascii="Perpetua" w:hAnsi="Perpetua"/>
          <w:sz w:val="24"/>
          <w:szCs w:val="24"/>
        </w:rPr>
        <w:t xml:space="preserve">e Constitution of Nepal has guaranteed the right to </w:t>
      </w:r>
      <w:r w:rsidRPr="00A10071">
        <w:rPr>
          <w:rFonts w:ascii="Perpetua" w:hAnsi="Perpetua"/>
          <w:sz w:val="24"/>
          <w:szCs w:val="24"/>
        </w:rPr>
        <w:t xml:space="preserve">get compulsory and free </w:t>
      </w:r>
      <w:r w:rsidR="00575B4C" w:rsidRPr="00A10071">
        <w:rPr>
          <w:rFonts w:ascii="Perpetua" w:hAnsi="Perpetua"/>
          <w:sz w:val="24"/>
          <w:szCs w:val="24"/>
        </w:rPr>
        <w:t>education</w:t>
      </w:r>
      <w:r w:rsidR="00303D50" w:rsidRPr="00A10071">
        <w:rPr>
          <w:rFonts w:ascii="Perpetua" w:hAnsi="Perpetua"/>
          <w:sz w:val="24"/>
          <w:szCs w:val="24"/>
        </w:rPr>
        <w:t xml:space="preserve"> for</w:t>
      </w:r>
      <w:r w:rsidR="00575B4C" w:rsidRPr="00A10071">
        <w:rPr>
          <w:rFonts w:ascii="Perpetua" w:hAnsi="Perpetua"/>
          <w:sz w:val="24"/>
          <w:szCs w:val="24"/>
        </w:rPr>
        <w:t xml:space="preserve"> every citizen</w:t>
      </w:r>
      <w:r w:rsidRPr="00A10071">
        <w:rPr>
          <w:rFonts w:ascii="Perpetua" w:hAnsi="Perpetua"/>
          <w:sz w:val="24"/>
          <w:szCs w:val="24"/>
        </w:rPr>
        <w:t xml:space="preserve"> up to basic education and free education up to secondary level from the State. Article 31 (3) of the Constitution makes higher education free for economically indigent citizens. Article 31(5) of the Constitution protects the right to </w:t>
      </w:r>
      <w:r w:rsidR="00E43D38" w:rsidRPr="00A10071">
        <w:rPr>
          <w:rFonts w:ascii="Perpetua" w:hAnsi="Perpetua"/>
          <w:sz w:val="24"/>
          <w:szCs w:val="24"/>
        </w:rPr>
        <w:t>education in the mother tongue.</w:t>
      </w:r>
      <w:r w:rsidR="0027479B" w:rsidRPr="00A10071">
        <w:rPr>
          <w:rFonts w:ascii="Perpetua" w:hAnsi="Perpetua"/>
          <w:sz w:val="24"/>
          <w:szCs w:val="24"/>
        </w:rPr>
        <w:t xml:space="preserve"> Further, </w:t>
      </w:r>
      <w:r w:rsidR="0027479B" w:rsidRPr="00A10071">
        <w:rPr>
          <w:rFonts w:ascii="Perpetua" w:hAnsi="Perpetua" w:cs="Times New Roman"/>
          <w:color w:val="000000" w:themeColor="text1"/>
          <w:sz w:val="24"/>
          <w:szCs w:val="24"/>
        </w:rPr>
        <w:t>Nepal has adopted</w:t>
      </w:r>
      <w:r w:rsidR="00303D50" w:rsidRPr="00A10071">
        <w:rPr>
          <w:rFonts w:ascii="Perpetua" w:hAnsi="Perpetua" w:cs="Times New Roman"/>
          <w:color w:val="000000" w:themeColor="text1"/>
          <w:sz w:val="24"/>
          <w:szCs w:val="24"/>
        </w:rPr>
        <w:t xml:space="preserve"> an</w:t>
      </w:r>
      <w:r w:rsidR="0027479B" w:rsidRPr="00A10071">
        <w:rPr>
          <w:rFonts w:ascii="Perpetua" w:hAnsi="Perpetua" w:cs="Times New Roman"/>
          <w:color w:val="000000" w:themeColor="text1"/>
          <w:sz w:val="24"/>
          <w:szCs w:val="24"/>
        </w:rPr>
        <w:t xml:space="preserve"> inclusive education policy. </w:t>
      </w:r>
      <w:r w:rsidR="0027479B" w:rsidRPr="00A10071">
        <w:rPr>
          <w:rFonts w:ascii="Perpetua" w:hAnsi="Perpetua"/>
          <w:sz w:val="24"/>
          <w:szCs w:val="24"/>
        </w:rPr>
        <w:t xml:space="preserve"> </w:t>
      </w:r>
    </w:p>
    <w:p w14:paraId="65322331" w14:textId="4F7CF1B5" w:rsidR="00134270" w:rsidRPr="00A10071" w:rsidRDefault="00134270" w:rsidP="00D75608">
      <w:pPr>
        <w:pStyle w:val="NoSpacing"/>
        <w:jc w:val="both"/>
        <w:rPr>
          <w:sz w:val="24"/>
          <w:szCs w:val="24"/>
        </w:rPr>
      </w:pPr>
    </w:p>
    <w:p w14:paraId="5C4C5669" w14:textId="711A1DCD" w:rsidR="00134270" w:rsidRPr="00A10071" w:rsidRDefault="00134270" w:rsidP="00D75608">
      <w:pPr>
        <w:autoSpaceDE w:val="0"/>
        <w:autoSpaceDN w:val="0"/>
        <w:adjustRightInd w:val="0"/>
        <w:jc w:val="both"/>
        <w:rPr>
          <w:rFonts w:ascii="Perpetua" w:hAnsi="Perpetua"/>
          <w:sz w:val="24"/>
          <w:szCs w:val="24"/>
        </w:rPr>
      </w:pPr>
      <w:r w:rsidRPr="00A10071">
        <w:rPr>
          <w:rFonts w:ascii="Perpetua" w:hAnsi="Perpetua"/>
          <w:sz w:val="24"/>
          <w:szCs w:val="24"/>
        </w:rPr>
        <w:t xml:space="preserve">Article 38 (5) of the Constitution consists of special opportunity </w:t>
      </w:r>
      <w:r w:rsidR="00F2302B" w:rsidRPr="00A10071">
        <w:rPr>
          <w:rFonts w:ascii="Perpetua" w:hAnsi="Perpetua"/>
          <w:sz w:val="24"/>
          <w:szCs w:val="24"/>
        </w:rPr>
        <w:t xml:space="preserve">for women </w:t>
      </w:r>
      <w:r w:rsidRPr="00A10071">
        <w:rPr>
          <w:rFonts w:ascii="Perpetua" w:hAnsi="Perpetua"/>
          <w:sz w:val="24"/>
          <w:szCs w:val="24"/>
        </w:rPr>
        <w:t xml:space="preserve">in education, health, employment, and social </w:t>
      </w:r>
      <w:r w:rsidR="00F2302B" w:rsidRPr="00A10071">
        <w:rPr>
          <w:rFonts w:ascii="Perpetua" w:hAnsi="Perpetua"/>
          <w:sz w:val="24"/>
          <w:szCs w:val="24"/>
        </w:rPr>
        <w:t xml:space="preserve">security, </w:t>
      </w:r>
      <w:proofErr w:type="gramStart"/>
      <w:r w:rsidR="00F2302B" w:rsidRPr="00A10071">
        <w:rPr>
          <w:rFonts w:ascii="Perpetua" w:hAnsi="Perpetua"/>
          <w:sz w:val="24"/>
          <w:szCs w:val="24"/>
        </w:rPr>
        <w:t>on the basis of</w:t>
      </w:r>
      <w:proofErr w:type="gramEnd"/>
      <w:r w:rsidR="00F2302B" w:rsidRPr="00A10071">
        <w:rPr>
          <w:rFonts w:ascii="Perpetua" w:hAnsi="Perpetua"/>
          <w:sz w:val="24"/>
          <w:szCs w:val="24"/>
        </w:rPr>
        <w:t xml:space="preserve"> positive discrimination.   </w:t>
      </w:r>
    </w:p>
    <w:p w14:paraId="67F29A76" w14:textId="77777777" w:rsidR="00DC6AB4" w:rsidRPr="00A10071" w:rsidRDefault="00F12211" w:rsidP="00D75608">
      <w:pPr>
        <w:pStyle w:val="NoSpacing"/>
        <w:jc w:val="both"/>
        <w:rPr>
          <w:rFonts w:ascii="Perpetua" w:hAnsi="Perpetua"/>
          <w:sz w:val="24"/>
          <w:szCs w:val="24"/>
        </w:rPr>
      </w:pPr>
      <w:r w:rsidRPr="00A10071">
        <w:rPr>
          <w:rFonts w:ascii="Perpetua" w:hAnsi="Perpetua"/>
          <w:sz w:val="24"/>
          <w:szCs w:val="24"/>
        </w:rPr>
        <w:t xml:space="preserve">Nepal is a party to the International Covenant on Economic, Social and Cultural Rights </w:t>
      </w:r>
      <w:r w:rsidR="00877C63" w:rsidRPr="00A10071">
        <w:rPr>
          <w:rFonts w:ascii="Perpetua" w:hAnsi="Perpetua"/>
          <w:sz w:val="24"/>
          <w:szCs w:val="24"/>
        </w:rPr>
        <w:t>(ICESCR) and the Convention on the Rights of the Child (CRC</w:t>
      </w:r>
      <w:r w:rsidR="00DC6AB4" w:rsidRPr="00A10071">
        <w:rPr>
          <w:rFonts w:ascii="Perpetua" w:hAnsi="Perpetua"/>
          <w:sz w:val="24"/>
          <w:szCs w:val="24"/>
        </w:rPr>
        <w:t>), which</w:t>
      </w:r>
      <w:r w:rsidR="00303D50" w:rsidRPr="00A10071">
        <w:rPr>
          <w:rFonts w:ascii="Perpetua" w:hAnsi="Perpetua"/>
          <w:sz w:val="24"/>
          <w:szCs w:val="24"/>
        </w:rPr>
        <w:t xml:space="preserve"> </w:t>
      </w:r>
      <w:r w:rsidR="005C2D6E" w:rsidRPr="00A10071">
        <w:rPr>
          <w:rFonts w:ascii="Perpetua" w:hAnsi="Perpetua"/>
          <w:sz w:val="24"/>
          <w:szCs w:val="24"/>
        </w:rPr>
        <w:t xml:space="preserve">equally </w:t>
      </w:r>
      <w:r w:rsidR="00302903" w:rsidRPr="00A10071">
        <w:rPr>
          <w:rFonts w:ascii="Perpetua" w:hAnsi="Perpetua"/>
          <w:sz w:val="24"/>
          <w:szCs w:val="24"/>
        </w:rPr>
        <w:t xml:space="preserve">protect the </w:t>
      </w:r>
      <w:r w:rsidR="00877C63" w:rsidRPr="00A10071">
        <w:rPr>
          <w:rFonts w:ascii="Perpetua" w:hAnsi="Perpetua"/>
          <w:sz w:val="24"/>
          <w:szCs w:val="24"/>
        </w:rPr>
        <w:t xml:space="preserve">rights of Muslim </w:t>
      </w:r>
      <w:r w:rsidR="00303D50" w:rsidRPr="00A10071">
        <w:rPr>
          <w:rFonts w:ascii="Perpetua" w:hAnsi="Perpetua"/>
          <w:sz w:val="24"/>
          <w:szCs w:val="24"/>
        </w:rPr>
        <w:t xml:space="preserve">women and </w:t>
      </w:r>
      <w:r w:rsidR="00877C63" w:rsidRPr="00A10071">
        <w:rPr>
          <w:rFonts w:ascii="Perpetua" w:hAnsi="Perpetua"/>
          <w:sz w:val="24"/>
          <w:szCs w:val="24"/>
        </w:rPr>
        <w:t>girls</w:t>
      </w:r>
      <w:r w:rsidR="00303D50" w:rsidRPr="00A10071">
        <w:rPr>
          <w:rFonts w:ascii="Perpetua" w:hAnsi="Perpetua"/>
          <w:sz w:val="24"/>
          <w:szCs w:val="24"/>
        </w:rPr>
        <w:t>.</w:t>
      </w:r>
      <w:r w:rsidR="00DC6AB4" w:rsidRPr="00A10071">
        <w:rPr>
          <w:rFonts w:ascii="Perpetua" w:hAnsi="Perpetua"/>
          <w:sz w:val="24"/>
          <w:szCs w:val="24"/>
        </w:rPr>
        <w:t xml:space="preserve"> </w:t>
      </w:r>
    </w:p>
    <w:p w14:paraId="1DC1763D" w14:textId="77777777" w:rsidR="00DC6AB4" w:rsidRPr="00A10071" w:rsidRDefault="00DC6AB4" w:rsidP="00D75608">
      <w:pPr>
        <w:pStyle w:val="NoSpacing"/>
        <w:jc w:val="both"/>
        <w:rPr>
          <w:rFonts w:ascii="Perpetua" w:hAnsi="Perpetua"/>
          <w:sz w:val="24"/>
          <w:szCs w:val="24"/>
        </w:rPr>
      </w:pPr>
    </w:p>
    <w:p w14:paraId="572AF6A2" w14:textId="0D99075C" w:rsidR="00DC6AB4" w:rsidRPr="00A10071" w:rsidRDefault="00DC6AB4" w:rsidP="00D75608">
      <w:pPr>
        <w:pStyle w:val="NoSpacing"/>
        <w:jc w:val="both"/>
        <w:rPr>
          <w:rFonts w:ascii="Perpetua" w:hAnsi="Perpetua"/>
          <w:sz w:val="24"/>
          <w:szCs w:val="24"/>
        </w:rPr>
      </w:pPr>
      <w:r w:rsidRPr="00A10071">
        <w:rPr>
          <w:rFonts w:ascii="Perpetua" w:hAnsi="Perpetua"/>
          <w:sz w:val="24"/>
          <w:szCs w:val="24"/>
        </w:rPr>
        <w:t xml:space="preserve">The reports of the UPR on Nepal have made encouraging recommendations for the protection of the right to education in mother tongue language and free and quality education to all without discrimination.    </w:t>
      </w:r>
    </w:p>
    <w:p w14:paraId="2B97EB2A" w14:textId="77777777" w:rsidR="00DC6AB4" w:rsidRPr="00A10071" w:rsidRDefault="00DC6AB4" w:rsidP="00625F19">
      <w:pPr>
        <w:pStyle w:val="NoSpacing"/>
        <w:rPr>
          <w:rFonts w:ascii="Perpetua" w:hAnsi="Perpetua"/>
          <w:sz w:val="24"/>
          <w:szCs w:val="24"/>
        </w:rPr>
      </w:pPr>
    </w:p>
    <w:p w14:paraId="6BB62765" w14:textId="4AB38A38" w:rsidR="00877A59" w:rsidRPr="0011508B" w:rsidRDefault="0011508B" w:rsidP="00877A59">
      <w:pPr>
        <w:autoSpaceDE w:val="0"/>
        <w:autoSpaceDN w:val="0"/>
        <w:adjustRightInd w:val="0"/>
        <w:jc w:val="both"/>
        <w:rPr>
          <w:rFonts w:ascii="Perpetua" w:hAnsi="Perpetua"/>
          <w:b/>
          <w:color w:val="2E74B5" w:themeColor="accent1" w:themeShade="BF"/>
          <w:sz w:val="24"/>
          <w:szCs w:val="24"/>
        </w:rPr>
      </w:pPr>
      <w:r w:rsidRPr="0011508B">
        <w:rPr>
          <w:rFonts w:ascii="Perpetua" w:hAnsi="Perpetua"/>
          <w:b/>
          <w:color w:val="2E74B5" w:themeColor="accent1" w:themeShade="BF"/>
          <w:sz w:val="24"/>
          <w:szCs w:val="24"/>
        </w:rPr>
        <w:t>PREVALENCE OF THE PROBLEM</w:t>
      </w:r>
    </w:p>
    <w:p w14:paraId="3441198D" w14:textId="668BEE0E" w:rsidR="00D15873" w:rsidRPr="00A10071" w:rsidRDefault="00942B0F" w:rsidP="00D75608">
      <w:pPr>
        <w:pStyle w:val="ListParagraph"/>
        <w:spacing w:line="276" w:lineRule="auto"/>
        <w:ind w:left="0"/>
        <w:jc w:val="both"/>
        <w:rPr>
          <w:rFonts w:ascii="Perpetua" w:hAnsi="Perpetua" w:cs="Times New Roman"/>
          <w:color w:val="000000" w:themeColor="text1"/>
          <w:sz w:val="24"/>
          <w:szCs w:val="24"/>
        </w:rPr>
      </w:pPr>
      <w:r w:rsidRPr="00A10071">
        <w:rPr>
          <w:rFonts w:ascii="Perpetua" w:hAnsi="Perpetua" w:cs="Times New Roman"/>
          <w:color w:val="000000" w:themeColor="text1"/>
          <w:sz w:val="24"/>
          <w:szCs w:val="24"/>
        </w:rPr>
        <w:t xml:space="preserve">Due to the fear of possible gender-based discrimination against Muslim girls, their parents </w:t>
      </w:r>
      <w:r w:rsidR="001038A6" w:rsidRPr="00A10071">
        <w:rPr>
          <w:rFonts w:ascii="Perpetua" w:hAnsi="Perpetua" w:cs="Times New Roman"/>
          <w:color w:val="000000" w:themeColor="text1"/>
          <w:sz w:val="24"/>
          <w:szCs w:val="24"/>
        </w:rPr>
        <w:t xml:space="preserve">and family members </w:t>
      </w:r>
      <w:r w:rsidRPr="00A10071">
        <w:rPr>
          <w:rFonts w:ascii="Perpetua" w:hAnsi="Perpetua" w:cs="Times New Roman"/>
          <w:color w:val="000000" w:themeColor="text1"/>
          <w:sz w:val="24"/>
          <w:szCs w:val="24"/>
        </w:rPr>
        <w:t xml:space="preserve">prefer to give them formal education in </w:t>
      </w:r>
      <w:r w:rsidR="001038A6" w:rsidRPr="00A10071">
        <w:rPr>
          <w:rFonts w:ascii="Perpetua" w:hAnsi="Perpetua" w:cs="Times New Roman"/>
          <w:color w:val="000000" w:themeColor="text1"/>
          <w:sz w:val="24"/>
          <w:szCs w:val="24"/>
        </w:rPr>
        <w:t>Madrasas (Islamic schools)</w:t>
      </w:r>
      <w:r w:rsidRPr="00A10071">
        <w:rPr>
          <w:rFonts w:ascii="Perpetua" w:hAnsi="Perpetua" w:cs="Times New Roman"/>
          <w:color w:val="000000" w:themeColor="text1"/>
          <w:sz w:val="24"/>
          <w:szCs w:val="24"/>
        </w:rPr>
        <w:t xml:space="preserve">. In a consultation </w:t>
      </w:r>
      <w:r w:rsidR="009B1FE4" w:rsidRPr="00A10071">
        <w:rPr>
          <w:rFonts w:ascii="Perpetua" w:hAnsi="Perpetua" w:cs="Times New Roman"/>
          <w:color w:val="000000" w:themeColor="text1"/>
          <w:sz w:val="24"/>
          <w:szCs w:val="24"/>
        </w:rPr>
        <w:t xml:space="preserve">of NMWWS </w:t>
      </w:r>
      <w:r w:rsidR="001B75CD" w:rsidRPr="00A10071">
        <w:rPr>
          <w:rFonts w:ascii="Perpetua" w:hAnsi="Perpetua" w:cs="Times New Roman"/>
          <w:color w:val="000000" w:themeColor="text1"/>
          <w:sz w:val="24"/>
          <w:szCs w:val="24"/>
        </w:rPr>
        <w:t xml:space="preserve">in </w:t>
      </w:r>
      <w:proofErr w:type="spellStart"/>
      <w:r w:rsidR="001B75CD" w:rsidRPr="00A10071">
        <w:rPr>
          <w:rFonts w:ascii="Perpetua" w:hAnsi="Perpetua" w:cs="Times New Roman"/>
          <w:color w:val="000000" w:themeColor="text1"/>
          <w:sz w:val="24"/>
          <w:szCs w:val="24"/>
        </w:rPr>
        <w:t>Rautahat</w:t>
      </w:r>
      <w:proofErr w:type="spellEnd"/>
      <w:r w:rsidR="009B1FE4" w:rsidRPr="00A10071">
        <w:rPr>
          <w:rFonts w:ascii="Perpetua" w:hAnsi="Perpetua" w:cs="Times New Roman"/>
          <w:color w:val="000000" w:themeColor="text1"/>
          <w:sz w:val="24"/>
          <w:szCs w:val="24"/>
        </w:rPr>
        <w:t xml:space="preserve"> district, </w:t>
      </w:r>
      <w:r w:rsidR="001B75CD" w:rsidRPr="00A10071">
        <w:rPr>
          <w:rFonts w:ascii="Perpetua" w:hAnsi="Perpetua" w:cs="Times New Roman"/>
          <w:color w:val="000000" w:themeColor="text1"/>
          <w:sz w:val="24"/>
          <w:szCs w:val="24"/>
        </w:rPr>
        <w:t>the</w:t>
      </w:r>
      <w:r w:rsidRPr="00A10071">
        <w:rPr>
          <w:rFonts w:ascii="Perpetua" w:hAnsi="Perpetua" w:cs="Times New Roman"/>
          <w:color w:val="000000" w:themeColor="text1"/>
          <w:sz w:val="24"/>
          <w:szCs w:val="24"/>
        </w:rPr>
        <w:t xml:space="preserve"> Muslim elected representative</w:t>
      </w:r>
      <w:r w:rsidR="009C45B2" w:rsidRPr="00A10071">
        <w:rPr>
          <w:rFonts w:ascii="Perpetua" w:hAnsi="Perpetua" w:cs="Times New Roman"/>
          <w:color w:val="000000" w:themeColor="text1"/>
          <w:sz w:val="24"/>
          <w:szCs w:val="24"/>
        </w:rPr>
        <w:t>s</w:t>
      </w:r>
      <w:r w:rsidRPr="00A10071">
        <w:rPr>
          <w:rFonts w:ascii="Perpetua" w:hAnsi="Perpetua" w:cs="Times New Roman"/>
          <w:color w:val="000000" w:themeColor="text1"/>
          <w:sz w:val="24"/>
          <w:szCs w:val="24"/>
        </w:rPr>
        <w:t xml:space="preserve">, the local government staff, and </w:t>
      </w:r>
      <w:r w:rsidR="00BD2606" w:rsidRPr="00A10071">
        <w:rPr>
          <w:rFonts w:ascii="Perpetua" w:hAnsi="Perpetua" w:cs="Times New Roman"/>
          <w:color w:val="000000" w:themeColor="text1"/>
          <w:sz w:val="24"/>
          <w:szCs w:val="24"/>
        </w:rPr>
        <w:t xml:space="preserve">the </w:t>
      </w:r>
      <w:r w:rsidRPr="00A10071">
        <w:rPr>
          <w:rFonts w:ascii="Perpetua" w:hAnsi="Perpetua" w:cs="Times New Roman"/>
          <w:color w:val="000000" w:themeColor="text1"/>
          <w:sz w:val="24"/>
          <w:szCs w:val="24"/>
        </w:rPr>
        <w:t>government teacher</w:t>
      </w:r>
      <w:r w:rsidR="009C45B2" w:rsidRPr="00A10071">
        <w:rPr>
          <w:rFonts w:ascii="Perpetua" w:hAnsi="Perpetua" w:cs="Times New Roman"/>
          <w:color w:val="000000" w:themeColor="text1"/>
          <w:sz w:val="24"/>
          <w:szCs w:val="24"/>
        </w:rPr>
        <w:t>s</w:t>
      </w:r>
      <w:r w:rsidRPr="00A10071">
        <w:rPr>
          <w:rFonts w:ascii="Perpetua" w:hAnsi="Perpetua" w:cs="Times New Roman"/>
          <w:color w:val="000000" w:themeColor="text1"/>
          <w:sz w:val="24"/>
          <w:szCs w:val="24"/>
        </w:rPr>
        <w:t xml:space="preserve"> confirmed that more than 40 percent </w:t>
      </w:r>
      <w:r w:rsidR="00BD2606" w:rsidRPr="00A10071">
        <w:rPr>
          <w:rFonts w:ascii="Perpetua" w:hAnsi="Perpetua" w:cs="Times New Roman"/>
          <w:color w:val="000000" w:themeColor="text1"/>
          <w:sz w:val="24"/>
          <w:szCs w:val="24"/>
        </w:rPr>
        <w:t xml:space="preserve">of </w:t>
      </w:r>
      <w:r w:rsidRPr="00A10071">
        <w:rPr>
          <w:rFonts w:ascii="Perpetua" w:hAnsi="Perpetua" w:cs="Times New Roman"/>
          <w:color w:val="000000" w:themeColor="text1"/>
          <w:sz w:val="24"/>
          <w:szCs w:val="24"/>
        </w:rPr>
        <w:t xml:space="preserve">Muslim girls who are studying in the </w:t>
      </w:r>
      <w:r w:rsidR="001038A6" w:rsidRPr="00A10071">
        <w:rPr>
          <w:rFonts w:ascii="Perpetua" w:hAnsi="Perpetua" w:cs="Times New Roman"/>
          <w:color w:val="000000" w:themeColor="text1"/>
          <w:sz w:val="24"/>
          <w:szCs w:val="24"/>
        </w:rPr>
        <w:t>Madrasas</w:t>
      </w:r>
      <w:r w:rsidRPr="00A10071">
        <w:rPr>
          <w:rFonts w:ascii="Perpetua" w:hAnsi="Perpetua" w:cs="Times New Roman"/>
          <w:color w:val="000000" w:themeColor="text1"/>
          <w:sz w:val="24"/>
          <w:szCs w:val="24"/>
        </w:rPr>
        <w:t xml:space="preserve"> do not go to the government school. </w:t>
      </w:r>
    </w:p>
    <w:p w14:paraId="3C9A65BF" w14:textId="77777777" w:rsidR="00D15873" w:rsidRPr="00A10071" w:rsidRDefault="00D15873" w:rsidP="00D75608">
      <w:pPr>
        <w:pStyle w:val="ListParagraph"/>
        <w:spacing w:line="276" w:lineRule="auto"/>
        <w:ind w:left="0"/>
        <w:jc w:val="both"/>
        <w:rPr>
          <w:rFonts w:ascii="Perpetua" w:hAnsi="Perpetua" w:cs="Times New Roman"/>
          <w:color w:val="000000" w:themeColor="text1"/>
          <w:sz w:val="24"/>
          <w:szCs w:val="24"/>
        </w:rPr>
      </w:pPr>
    </w:p>
    <w:p w14:paraId="37DC93A2" w14:textId="466CAE72" w:rsidR="00A2388F" w:rsidRPr="00A10071" w:rsidRDefault="001038A6" w:rsidP="00D75608">
      <w:pPr>
        <w:pStyle w:val="ListParagraph"/>
        <w:spacing w:line="276" w:lineRule="auto"/>
        <w:ind w:left="0"/>
        <w:jc w:val="both"/>
        <w:rPr>
          <w:rFonts w:ascii="Perpetua" w:hAnsi="Perpetua" w:cs="Times New Roman"/>
          <w:color w:val="000000" w:themeColor="text1"/>
          <w:sz w:val="24"/>
          <w:szCs w:val="24"/>
        </w:rPr>
      </w:pPr>
      <w:r w:rsidRPr="00A10071">
        <w:rPr>
          <w:rFonts w:ascii="Perpetua" w:hAnsi="Perpetua" w:cs="Times New Roman"/>
          <w:color w:val="000000" w:themeColor="text1"/>
          <w:sz w:val="24"/>
          <w:szCs w:val="24"/>
        </w:rPr>
        <w:t>Th</w:t>
      </w:r>
      <w:r w:rsidR="00D15873" w:rsidRPr="00A10071">
        <w:rPr>
          <w:rFonts w:ascii="Perpetua" w:hAnsi="Perpetua" w:cs="Times New Roman"/>
          <w:color w:val="000000" w:themeColor="text1"/>
          <w:sz w:val="24"/>
          <w:szCs w:val="24"/>
        </w:rPr>
        <w:t xml:space="preserve">e Muslim girls </w:t>
      </w:r>
      <w:r w:rsidRPr="00A10071">
        <w:rPr>
          <w:rFonts w:ascii="Perpetua" w:hAnsi="Perpetua" w:cs="Times New Roman"/>
          <w:color w:val="000000" w:themeColor="text1"/>
          <w:sz w:val="24"/>
          <w:szCs w:val="24"/>
        </w:rPr>
        <w:t xml:space="preserve">who go </w:t>
      </w:r>
      <w:r w:rsidR="00BD2606" w:rsidRPr="00A10071">
        <w:rPr>
          <w:rFonts w:ascii="Perpetua" w:hAnsi="Perpetua" w:cs="Times New Roman"/>
          <w:color w:val="000000" w:themeColor="text1"/>
          <w:sz w:val="24"/>
          <w:szCs w:val="24"/>
        </w:rPr>
        <w:t xml:space="preserve">to </w:t>
      </w:r>
      <w:r w:rsidRPr="00A10071">
        <w:rPr>
          <w:rFonts w:ascii="Perpetua" w:hAnsi="Perpetua" w:cs="Times New Roman"/>
          <w:color w:val="000000" w:themeColor="text1"/>
          <w:sz w:val="24"/>
          <w:szCs w:val="24"/>
        </w:rPr>
        <w:t>the schools face cultural and language problems</w:t>
      </w:r>
      <w:r w:rsidR="00D15873" w:rsidRPr="00A10071">
        <w:rPr>
          <w:rFonts w:ascii="Perpetua" w:hAnsi="Perpetua" w:cs="Times New Roman"/>
          <w:color w:val="000000" w:themeColor="text1"/>
          <w:sz w:val="24"/>
          <w:szCs w:val="24"/>
        </w:rPr>
        <w:t xml:space="preserve"> on top of gender-based discrimination</w:t>
      </w:r>
      <w:r w:rsidRPr="00A10071">
        <w:rPr>
          <w:rFonts w:ascii="Perpetua" w:hAnsi="Perpetua" w:cs="Times New Roman"/>
          <w:color w:val="000000" w:themeColor="text1"/>
          <w:sz w:val="24"/>
          <w:szCs w:val="24"/>
        </w:rPr>
        <w:t>.</w:t>
      </w:r>
      <w:r w:rsidR="00A2388F" w:rsidRPr="00A10071">
        <w:rPr>
          <w:rFonts w:ascii="Perpetua" w:hAnsi="Perpetua" w:cs="Times New Roman"/>
          <w:color w:val="000000" w:themeColor="text1"/>
          <w:sz w:val="24"/>
          <w:szCs w:val="24"/>
        </w:rPr>
        <w:t xml:space="preserve"> Muslim girls are discouraged </w:t>
      </w:r>
      <w:r w:rsidR="00303D50" w:rsidRPr="00A10071">
        <w:rPr>
          <w:rFonts w:ascii="Perpetua" w:hAnsi="Perpetua" w:cs="Times New Roman"/>
          <w:color w:val="000000" w:themeColor="text1"/>
          <w:sz w:val="24"/>
          <w:szCs w:val="24"/>
        </w:rPr>
        <w:t xml:space="preserve">from </w:t>
      </w:r>
      <w:r w:rsidR="00A2388F" w:rsidRPr="00A10071">
        <w:rPr>
          <w:rFonts w:ascii="Perpetua" w:hAnsi="Perpetua" w:cs="Times New Roman"/>
          <w:color w:val="000000" w:themeColor="text1"/>
          <w:sz w:val="24"/>
          <w:szCs w:val="24"/>
        </w:rPr>
        <w:t>wea</w:t>
      </w:r>
      <w:r w:rsidR="00303D50" w:rsidRPr="00A10071">
        <w:rPr>
          <w:rFonts w:ascii="Perpetua" w:hAnsi="Perpetua" w:cs="Times New Roman"/>
          <w:color w:val="000000" w:themeColor="text1"/>
          <w:sz w:val="24"/>
          <w:szCs w:val="24"/>
        </w:rPr>
        <w:t>ring a</w:t>
      </w:r>
      <w:r w:rsidR="00A2388F" w:rsidRPr="00A10071">
        <w:rPr>
          <w:rFonts w:ascii="Perpetua" w:hAnsi="Perpetua" w:cs="Times New Roman"/>
          <w:color w:val="000000" w:themeColor="text1"/>
          <w:sz w:val="24"/>
          <w:szCs w:val="24"/>
        </w:rPr>
        <w:t xml:space="preserve"> headscarf in government schools </w:t>
      </w:r>
      <w:r w:rsidR="002A73CD" w:rsidRPr="00A10071">
        <w:rPr>
          <w:rFonts w:ascii="Perpetua" w:hAnsi="Perpetua" w:cs="Times New Roman"/>
          <w:color w:val="000000" w:themeColor="text1"/>
          <w:sz w:val="24"/>
          <w:szCs w:val="24"/>
        </w:rPr>
        <w:t xml:space="preserve">based on the discriminatory response from some </w:t>
      </w:r>
      <w:r w:rsidR="00851BE6" w:rsidRPr="00A10071">
        <w:rPr>
          <w:rFonts w:ascii="Perpetua" w:hAnsi="Perpetua" w:cs="Times New Roman"/>
          <w:color w:val="000000" w:themeColor="text1"/>
          <w:sz w:val="24"/>
          <w:szCs w:val="24"/>
        </w:rPr>
        <w:t>teachers</w:t>
      </w:r>
      <w:r w:rsidR="00BC2233" w:rsidRPr="00A10071">
        <w:rPr>
          <w:rFonts w:ascii="Perpetua" w:hAnsi="Perpetua" w:cs="Times New Roman"/>
          <w:color w:val="000000" w:themeColor="text1"/>
          <w:sz w:val="24"/>
          <w:szCs w:val="24"/>
        </w:rPr>
        <w:t xml:space="preserve"> and </w:t>
      </w:r>
      <w:r w:rsidR="00851BE6" w:rsidRPr="00A10071">
        <w:rPr>
          <w:rFonts w:ascii="Perpetua" w:hAnsi="Perpetua" w:cs="Times New Roman"/>
          <w:color w:val="000000" w:themeColor="text1"/>
          <w:sz w:val="24"/>
          <w:szCs w:val="24"/>
        </w:rPr>
        <w:t>their friends</w:t>
      </w:r>
      <w:r w:rsidR="00BC2233" w:rsidRPr="00A10071">
        <w:rPr>
          <w:rFonts w:ascii="Perpetua" w:hAnsi="Perpetua" w:cs="Times New Roman"/>
          <w:color w:val="000000" w:themeColor="text1"/>
          <w:sz w:val="24"/>
          <w:szCs w:val="24"/>
        </w:rPr>
        <w:t xml:space="preserve">. </w:t>
      </w:r>
      <w:r w:rsidR="00851BE6" w:rsidRPr="00A10071">
        <w:rPr>
          <w:rFonts w:ascii="Perpetua" w:hAnsi="Perpetua" w:cs="Times New Roman"/>
          <w:color w:val="000000" w:themeColor="text1"/>
          <w:sz w:val="24"/>
          <w:szCs w:val="24"/>
        </w:rPr>
        <w:t>This example shows the limited utilization of the right</w:t>
      </w:r>
      <w:r w:rsidR="00BC2233" w:rsidRPr="00A10071">
        <w:rPr>
          <w:rFonts w:ascii="Perpetua" w:hAnsi="Perpetua" w:cs="Times New Roman"/>
          <w:color w:val="000000" w:themeColor="text1"/>
          <w:sz w:val="24"/>
          <w:szCs w:val="24"/>
        </w:rPr>
        <w:t>s</w:t>
      </w:r>
      <w:r w:rsidR="00851BE6" w:rsidRPr="00A10071">
        <w:rPr>
          <w:rFonts w:ascii="Perpetua" w:hAnsi="Perpetua" w:cs="Times New Roman"/>
          <w:color w:val="000000" w:themeColor="text1"/>
          <w:sz w:val="24"/>
          <w:szCs w:val="24"/>
        </w:rPr>
        <w:t xml:space="preserve"> </w:t>
      </w:r>
      <w:r w:rsidR="009704D5" w:rsidRPr="00A10071">
        <w:rPr>
          <w:rFonts w:ascii="Perpetua" w:hAnsi="Perpetua" w:cs="Times New Roman"/>
          <w:color w:val="000000" w:themeColor="text1"/>
          <w:sz w:val="24"/>
          <w:szCs w:val="24"/>
        </w:rPr>
        <w:t xml:space="preserve">of </w:t>
      </w:r>
      <w:r w:rsidR="00851BE6" w:rsidRPr="00A10071">
        <w:rPr>
          <w:rFonts w:ascii="Perpetua" w:hAnsi="Perpetua" w:cs="Times New Roman"/>
          <w:color w:val="000000" w:themeColor="text1"/>
          <w:sz w:val="24"/>
          <w:szCs w:val="24"/>
        </w:rPr>
        <w:t xml:space="preserve">Muslim women and girls </w:t>
      </w:r>
      <w:r w:rsidR="009704D5" w:rsidRPr="00A10071">
        <w:rPr>
          <w:rFonts w:ascii="Perpetua" w:hAnsi="Perpetua" w:cs="Times New Roman"/>
          <w:color w:val="000000" w:themeColor="text1"/>
          <w:sz w:val="24"/>
          <w:szCs w:val="24"/>
        </w:rPr>
        <w:t xml:space="preserve">to their religion and culture. </w:t>
      </w:r>
      <w:r w:rsidR="00A2388F" w:rsidRPr="00A10071">
        <w:rPr>
          <w:rFonts w:ascii="Perpetua" w:hAnsi="Perpetua" w:cs="Times New Roman"/>
          <w:color w:val="000000" w:themeColor="text1"/>
          <w:sz w:val="24"/>
          <w:szCs w:val="24"/>
        </w:rPr>
        <w:t xml:space="preserve"> </w:t>
      </w:r>
      <w:r w:rsidR="008B69AB" w:rsidRPr="00A10071">
        <w:rPr>
          <w:rFonts w:ascii="Perpetua" w:hAnsi="Perpetua" w:cs="Times New Roman"/>
          <w:color w:val="000000" w:themeColor="text1"/>
          <w:sz w:val="24"/>
          <w:szCs w:val="24"/>
        </w:rPr>
        <w:t xml:space="preserve"> </w:t>
      </w:r>
    </w:p>
    <w:p w14:paraId="382A0BF8" w14:textId="401A0ACD" w:rsidR="00D07F76" w:rsidRPr="00A10071" w:rsidRDefault="00D07F76" w:rsidP="00D75608">
      <w:pPr>
        <w:pStyle w:val="ListParagraph"/>
        <w:spacing w:line="276" w:lineRule="auto"/>
        <w:ind w:left="0"/>
        <w:jc w:val="both"/>
        <w:rPr>
          <w:rFonts w:ascii="Perpetua" w:hAnsi="Perpetua" w:cs="Times New Roman"/>
          <w:color w:val="000000" w:themeColor="text1"/>
          <w:sz w:val="24"/>
          <w:szCs w:val="24"/>
        </w:rPr>
      </w:pPr>
    </w:p>
    <w:p w14:paraId="421D2EEB" w14:textId="29F08C91" w:rsidR="00D07F76" w:rsidRPr="00A10071" w:rsidRDefault="00BC2233" w:rsidP="00D07F76">
      <w:pPr>
        <w:pStyle w:val="NoSpacing"/>
        <w:jc w:val="both"/>
        <w:rPr>
          <w:rFonts w:ascii="Perpetua" w:hAnsi="Perpetua" w:cs="Times New Roman"/>
          <w:color w:val="000000" w:themeColor="text1"/>
          <w:sz w:val="24"/>
          <w:szCs w:val="24"/>
        </w:rPr>
      </w:pPr>
      <w:r w:rsidRPr="00A10071">
        <w:rPr>
          <w:rFonts w:ascii="Perpetua" w:hAnsi="Perpetua"/>
          <w:sz w:val="24"/>
          <w:szCs w:val="24"/>
        </w:rPr>
        <w:lastRenderedPageBreak/>
        <w:t>The p</w:t>
      </w:r>
      <w:r w:rsidR="00D07F76" w:rsidRPr="00A10071">
        <w:rPr>
          <w:rFonts w:ascii="Perpetua" w:hAnsi="Perpetua"/>
          <w:sz w:val="24"/>
          <w:szCs w:val="24"/>
        </w:rPr>
        <w:t xml:space="preserve">revalence of child marriage, forced marriage, and dowry in the Muslim community has largely affected the education of Muslim girls. </w:t>
      </w:r>
    </w:p>
    <w:p w14:paraId="7BAE62F1" w14:textId="77777777" w:rsidR="0027479B" w:rsidRPr="00A10071" w:rsidRDefault="0027479B" w:rsidP="00D75608">
      <w:pPr>
        <w:pStyle w:val="ListParagraph"/>
        <w:spacing w:line="276" w:lineRule="auto"/>
        <w:ind w:left="0"/>
        <w:jc w:val="both"/>
        <w:rPr>
          <w:rFonts w:ascii="Perpetua" w:hAnsi="Perpetua" w:cs="Times New Roman"/>
          <w:color w:val="000000" w:themeColor="text1"/>
          <w:sz w:val="24"/>
          <w:szCs w:val="24"/>
        </w:rPr>
      </w:pPr>
    </w:p>
    <w:p w14:paraId="63903ABC" w14:textId="7DD5C11F" w:rsidR="004E0936" w:rsidRPr="00A10071" w:rsidRDefault="0098198F" w:rsidP="00D75608">
      <w:pPr>
        <w:pStyle w:val="ListParagraph"/>
        <w:spacing w:line="276" w:lineRule="auto"/>
        <w:ind w:left="0"/>
        <w:jc w:val="both"/>
        <w:rPr>
          <w:rFonts w:ascii="Perpetua" w:hAnsi="Perpetua" w:cs="Times New Roman"/>
          <w:color w:val="000000" w:themeColor="text1"/>
          <w:sz w:val="24"/>
          <w:szCs w:val="24"/>
        </w:rPr>
      </w:pPr>
      <w:r w:rsidRPr="00A10071">
        <w:rPr>
          <w:rFonts w:ascii="Perpetua" w:hAnsi="Perpetua"/>
          <w:sz w:val="24"/>
          <w:szCs w:val="24"/>
        </w:rPr>
        <w:t>The Committee was concerned about the lower enrolment and higher drop-out rates among girls from religious and linguistic minority groups, among other groups</w:t>
      </w:r>
      <w:r w:rsidRPr="00A10071">
        <w:rPr>
          <w:rStyle w:val="EndnoteReference"/>
          <w:rFonts w:ascii="Perpetua" w:hAnsi="Perpetua"/>
          <w:sz w:val="24"/>
          <w:szCs w:val="24"/>
        </w:rPr>
        <w:endnoteReference w:id="3"/>
      </w:r>
      <w:r w:rsidRPr="00A10071">
        <w:rPr>
          <w:rFonts w:ascii="Perpetua" w:hAnsi="Perpetua"/>
          <w:sz w:val="24"/>
          <w:szCs w:val="24"/>
        </w:rPr>
        <w:t xml:space="preserve">. </w:t>
      </w:r>
      <w:r w:rsidR="008B69AB" w:rsidRPr="00A10071">
        <w:rPr>
          <w:rFonts w:ascii="Perpetua" w:hAnsi="Perpetua" w:cs="Times New Roman"/>
          <w:color w:val="000000" w:themeColor="text1"/>
          <w:sz w:val="24"/>
          <w:szCs w:val="24"/>
        </w:rPr>
        <w:t>The parents</w:t>
      </w:r>
      <w:r w:rsidR="00A2388F" w:rsidRPr="00A10071">
        <w:rPr>
          <w:rFonts w:ascii="Perpetua" w:hAnsi="Perpetua" w:cs="Times New Roman"/>
          <w:color w:val="000000" w:themeColor="text1"/>
          <w:sz w:val="24"/>
          <w:szCs w:val="24"/>
        </w:rPr>
        <w:t xml:space="preserve"> of Muslim children</w:t>
      </w:r>
      <w:r w:rsidR="008B69AB" w:rsidRPr="00A10071">
        <w:rPr>
          <w:rFonts w:ascii="Perpetua" w:hAnsi="Perpetua" w:cs="Times New Roman"/>
          <w:color w:val="000000" w:themeColor="text1"/>
          <w:sz w:val="24"/>
          <w:szCs w:val="24"/>
        </w:rPr>
        <w:t>, Muslim religious leaders, and the Madrasa teacher</w:t>
      </w:r>
      <w:r w:rsidRPr="00A10071">
        <w:rPr>
          <w:rFonts w:ascii="Perpetua" w:hAnsi="Perpetua" w:cs="Times New Roman"/>
          <w:color w:val="000000" w:themeColor="text1"/>
          <w:sz w:val="24"/>
          <w:szCs w:val="24"/>
        </w:rPr>
        <w:t>s</w:t>
      </w:r>
      <w:r w:rsidR="008B69AB" w:rsidRPr="00A10071">
        <w:rPr>
          <w:rFonts w:ascii="Perpetua" w:hAnsi="Perpetua" w:cs="Times New Roman"/>
          <w:color w:val="000000" w:themeColor="text1"/>
          <w:sz w:val="24"/>
          <w:szCs w:val="24"/>
        </w:rPr>
        <w:t xml:space="preserve"> have been advocating with the government to teach the Urdu language</w:t>
      </w:r>
      <w:r w:rsidR="0027479B" w:rsidRPr="00A10071">
        <w:rPr>
          <w:rFonts w:ascii="Perpetua" w:hAnsi="Perpetua" w:cs="Times New Roman"/>
          <w:color w:val="000000" w:themeColor="text1"/>
          <w:sz w:val="24"/>
          <w:szCs w:val="24"/>
        </w:rPr>
        <w:t xml:space="preserve"> as the government has developed textbooks as an alternate subject in various mother tongue languages, except Urdu.</w:t>
      </w:r>
      <w:r w:rsidR="008B69AB" w:rsidRPr="00A10071">
        <w:rPr>
          <w:rFonts w:ascii="Perpetua" w:hAnsi="Perpetua" w:cs="Times New Roman"/>
          <w:color w:val="000000" w:themeColor="text1"/>
          <w:sz w:val="24"/>
          <w:szCs w:val="24"/>
        </w:rPr>
        <w:t xml:space="preserve"> </w:t>
      </w:r>
    </w:p>
    <w:p w14:paraId="0310C3FD" w14:textId="512382A6" w:rsidR="00CB65AE" w:rsidRPr="00A10071" w:rsidRDefault="00CB65AE" w:rsidP="00D75608">
      <w:pPr>
        <w:pStyle w:val="ListParagraph"/>
        <w:spacing w:line="276" w:lineRule="auto"/>
        <w:ind w:left="0"/>
        <w:jc w:val="both"/>
        <w:rPr>
          <w:rFonts w:ascii="Perpetua" w:hAnsi="Perpetua" w:cs="Times New Roman"/>
          <w:color w:val="000000" w:themeColor="text1"/>
          <w:sz w:val="24"/>
          <w:szCs w:val="24"/>
        </w:rPr>
      </w:pPr>
    </w:p>
    <w:p w14:paraId="5A580719" w14:textId="0E7B50D0" w:rsidR="00CB65AE" w:rsidRPr="00A10071" w:rsidRDefault="00CB65AE" w:rsidP="00D75608">
      <w:pPr>
        <w:pStyle w:val="ListParagraph"/>
        <w:spacing w:line="276" w:lineRule="auto"/>
        <w:ind w:left="0"/>
        <w:jc w:val="both"/>
        <w:rPr>
          <w:rFonts w:ascii="Perpetua" w:hAnsi="Perpetua" w:cs="Times New Roman"/>
          <w:color w:val="000000" w:themeColor="text1"/>
          <w:sz w:val="24"/>
          <w:szCs w:val="24"/>
        </w:rPr>
      </w:pPr>
      <w:r w:rsidRPr="00A10071">
        <w:rPr>
          <w:rFonts w:ascii="Perpetua" w:hAnsi="Perpetua" w:cs="Times New Roman"/>
          <w:color w:val="000000" w:themeColor="text1"/>
          <w:sz w:val="24"/>
          <w:szCs w:val="24"/>
        </w:rPr>
        <w:t xml:space="preserve">Nepal’s adoption of the inclusive education policy does not benefit Muslim religious minorities. </w:t>
      </w:r>
      <w:r w:rsidR="00276455" w:rsidRPr="00A10071">
        <w:rPr>
          <w:rFonts w:ascii="Perpetua" w:hAnsi="Perpetua" w:cs="Times New Roman"/>
          <w:color w:val="000000" w:themeColor="text1"/>
          <w:sz w:val="24"/>
          <w:szCs w:val="24"/>
        </w:rPr>
        <w:t xml:space="preserve">Further, the government lacks </w:t>
      </w:r>
      <w:r w:rsidRPr="00A10071">
        <w:rPr>
          <w:rFonts w:ascii="Perpetua" w:hAnsi="Perpetua" w:cs="Times New Roman"/>
          <w:color w:val="000000" w:themeColor="text1"/>
          <w:sz w:val="24"/>
          <w:szCs w:val="24"/>
        </w:rPr>
        <w:t>a policy</w:t>
      </w:r>
      <w:r w:rsidR="00BC2233" w:rsidRPr="00A10071">
        <w:rPr>
          <w:rFonts w:ascii="Perpetua" w:hAnsi="Perpetua" w:cs="Times New Roman"/>
          <w:color w:val="000000" w:themeColor="text1"/>
          <w:sz w:val="24"/>
          <w:szCs w:val="24"/>
        </w:rPr>
        <w:t xml:space="preserve"> </w:t>
      </w:r>
      <w:r w:rsidRPr="00A10071">
        <w:rPr>
          <w:rFonts w:ascii="Perpetua" w:hAnsi="Perpetua" w:cs="Times New Roman"/>
          <w:color w:val="000000" w:themeColor="text1"/>
          <w:sz w:val="24"/>
          <w:szCs w:val="24"/>
        </w:rPr>
        <w:t xml:space="preserve">decision and legislation to manage the Madrasa education.     </w:t>
      </w:r>
    </w:p>
    <w:p w14:paraId="01C3AB36" w14:textId="52E2165A" w:rsidR="006370DF" w:rsidRPr="00A10071" w:rsidRDefault="001038A6" w:rsidP="00D75608">
      <w:pPr>
        <w:autoSpaceDE w:val="0"/>
        <w:autoSpaceDN w:val="0"/>
        <w:adjustRightInd w:val="0"/>
        <w:spacing w:after="0" w:line="240" w:lineRule="auto"/>
        <w:jc w:val="both"/>
        <w:rPr>
          <w:rFonts w:ascii="Perpetua" w:hAnsi="Perpetua" w:cs="Times New Roman"/>
          <w:color w:val="000000" w:themeColor="text1"/>
          <w:sz w:val="24"/>
          <w:szCs w:val="24"/>
        </w:rPr>
      </w:pPr>
      <w:r w:rsidRPr="00A10071">
        <w:rPr>
          <w:rFonts w:ascii="Perpetua" w:hAnsi="Perpetua" w:cs="Times New Roman"/>
          <w:color w:val="000000" w:themeColor="text1"/>
          <w:sz w:val="24"/>
          <w:szCs w:val="24"/>
        </w:rPr>
        <w:t>Despite the growing trend of parents sending their daughters for education in Madrasas, dissatisfaction arises from</w:t>
      </w:r>
      <w:r w:rsidR="00CF0C1B" w:rsidRPr="00A10071">
        <w:rPr>
          <w:rFonts w:ascii="Perpetua" w:hAnsi="Perpetua" w:cs="Times New Roman"/>
          <w:color w:val="000000" w:themeColor="text1"/>
          <w:sz w:val="24"/>
          <w:szCs w:val="24"/>
        </w:rPr>
        <w:t xml:space="preserve"> poor</w:t>
      </w:r>
      <w:r w:rsidRPr="00A10071">
        <w:rPr>
          <w:rFonts w:ascii="Perpetua" w:hAnsi="Perpetua" w:cs="Times New Roman"/>
          <w:color w:val="000000" w:themeColor="text1"/>
          <w:sz w:val="24"/>
          <w:szCs w:val="24"/>
        </w:rPr>
        <w:t xml:space="preserve"> quality education</w:t>
      </w:r>
      <w:r w:rsidR="00E60645" w:rsidRPr="00A10071">
        <w:rPr>
          <w:rFonts w:ascii="Perpetua" w:hAnsi="Perpetua" w:cs="Times New Roman"/>
          <w:color w:val="000000" w:themeColor="text1"/>
          <w:sz w:val="24"/>
          <w:szCs w:val="24"/>
        </w:rPr>
        <w:t>, i</w:t>
      </w:r>
      <w:r w:rsidRPr="00A10071">
        <w:rPr>
          <w:rFonts w:ascii="Perpetua" w:hAnsi="Perpetua" w:cs="Times New Roman"/>
          <w:color w:val="000000" w:themeColor="text1"/>
          <w:sz w:val="24"/>
          <w:szCs w:val="24"/>
        </w:rPr>
        <w:t>nfrastructure</w:t>
      </w:r>
      <w:r w:rsidR="00E60645" w:rsidRPr="00A10071">
        <w:rPr>
          <w:rFonts w:ascii="Perpetua" w:hAnsi="Perpetua" w:cs="Times New Roman"/>
          <w:color w:val="000000" w:themeColor="text1"/>
          <w:sz w:val="24"/>
          <w:szCs w:val="24"/>
        </w:rPr>
        <w:t xml:space="preserve">, lack of </w:t>
      </w:r>
      <w:r w:rsidR="003F42AB" w:rsidRPr="00A10071">
        <w:rPr>
          <w:rFonts w:ascii="Perpetua" w:hAnsi="Perpetua" w:cs="Times New Roman"/>
          <w:color w:val="000000" w:themeColor="text1"/>
          <w:sz w:val="24"/>
          <w:szCs w:val="24"/>
        </w:rPr>
        <w:t xml:space="preserve">a </w:t>
      </w:r>
      <w:r w:rsidR="00E60645" w:rsidRPr="00A10071">
        <w:rPr>
          <w:rFonts w:ascii="Perpetua" w:hAnsi="Perpetua" w:cs="Times New Roman"/>
          <w:color w:val="000000" w:themeColor="text1"/>
          <w:sz w:val="24"/>
          <w:szCs w:val="24"/>
        </w:rPr>
        <w:t>unified curriculum</w:t>
      </w:r>
      <w:r w:rsidR="00BD2606" w:rsidRPr="00A10071">
        <w:rPr>
          <w:rFonts w:ascii="Perpetua" w:hAnsi="Perpetua" w:cs="Times New Roman"/>
          <w:color w:val="000000" w:themeColor="text1"/>
          <w:sz w:val="24"/>
          <w:szCs w:val="24"/>
        </w:rPr>
        <w:t>,</w:t>
      </w:r>
      <w:r w:rsidR="00E60645" w:rsidRPr="00A10071">
        <w:rPr>
          <w:rFonts w:ascii="Perpetua" w:hAnsi="Perpetua" w:cs="Times New Roman"/>
          <w:color w:val="000000" w:themeColor="text1"/>
          <w:sz w:val="24"/>
          <w:szCs w:val="24"/>
        </w:rPr>
        <w:t xml:space="preserve"> and inadequately trained teachers</w:t>
      </w:r>
      <w:r w:rsidRPr="00A10071">
        <w:rPr>
          <w:rFonts w:ascii="Perpetua" w:hAnsi="Perpetua" w:cs="Times New Roman"/>
          <w:color w:val="000000" w:themeColor="text1"/>
          <w:sz w:val="24"/>
          <w:szCs w:val="24"/>
        </w:rPr>
        <w:t xml:space="preserve"> in Madrasas. </w:t>
      </w:r>
      <w:r w:rsidR="00E333B3" w:rsidRPr="00A10071">
        <w:rPr>
          <w:rFonts w:ascii="Perpetua" w:hAnsi="Perpetua" w:cs="Times New Roman"/>
          <w:color w:val="000000" w:themeColor="text1"/>
          <w:sz w:val="24"/>
          <w:szCs w:val="24"/>
        </w:rPr>
        <w:t>For poor parents</w:t>
      </w:r>
      <w:r w:rsidR="00BD2606" w:rsidRPr="00A10071">
        <w:rPr>
          <w:rFonts w:ascii="Perpetua" w:hAnsi="Perpetua" w:cs="Times New Roman"/>
          <w:color w:val="000000" w:themeColor="text1"/>
          <w:sz w:val="24"/>
          <w:szCs w:val="24"/>
        </w:rPr>
        <w:t>,</w:t>
      </w:r>
      <w:r w:rsidR="00E333B3" w:rsidRPr="00A10071">
        <w:rPr>
          <w:rFonts w:ascii="Perpetua" w:hAnsi="Perpetua" w:cs="Times New Roman"/>
          <w:color w:val="000000" w:themeColor="text1"/>
          <w:sz w:val="24"/>
          <w:szCs w:val="24"/>
        </w:rPr>
        <w:t xml:space="preserve"> Madrasa increases </w:t>
      </w:r>
      <w:r w:rsidR="00BD2606" w:rsidRPr="00A10071">
        <w:rPr>
          <w:rFonts w:ascii="Perpetua" w:hAnsi="Perpetua" w:cs="Times New Roman"/>
          <w:color w:val="000000" w:themeColor="text1"/>
          <w:sz w:val="24"/>
          <w:szCs w:val="24"/>
        </w:rPr>
        <w:t xml:space="preserve">the </w:t>
      </w:r>
      <w:r w:rsidR="00E333B3" w:rsidRPr="00A10071">
        <w:rPr>
          <w:rFonts w:ascii="Perpetua" w:hAnsi="Perpetua" w:cs="Times New Roman"/>
          <w:color w:val="000000" w:themeColor="text1"/>
          <w:sz w:val="24"/>
          <w:szCs w:val="24"/>
        </w:rPr>
        <w:t>economic burden as some Madrasas charge monthly fee</w:t>
      </w:r>
      <w:r w:rsidR="003F42AB" w:rsidRPr="00A10071">
        <w:rPr>
          <w:rFonts w:ascii="Perpetua" w:hAnsi="Perpetua" w:cs="Times New Roman"/>
          <w:color w:val="000000" w:themeColor="text1"/>
          <w:sz w:val="24"/>
          <w:szCs w:val="24"/>
        </w:rPr>
        <w:t>s</w:t>
      </w:r>
      <w:r w:rsidR="00E333B3" w:rsidRPr="00A10071">
        <w:rPr>
          <w:rFonts w:ascii="Perpetua" w:hAnsi="Perpetua" w:cs="Times New Roman"/>
          <w:color w:val="000000" w:themeColor="text1"/>
          <w:sz w:val="24"/>
          <w:szCs w:val="24"/>
        </w:rPr>
        <w:t xml:space="preserve"> to the parents</w:t>
      </w:r>
      <w:r w:rsidR="00610282" w:rsidRPr="00A10071">
        <w:rPr>
          <w:rFonts w:ascii="Perpetua" w:hAnsi="Perpetua" w:cs="Times New Roman"/>
          <w:color w:val="000000" w:themeColor="text1"/>
          <w:sz w:val="24"/>
          <w:szCs w:val="24"/>
        </w:rPr>
        <w:t xml:space="preserve"> in addition to the religious practice of donating rice or kind support. </w:t>
      </w:r>
    </w:p>
    <w:p w14:paraId="73BA76BC" w14:textId="77777777" w:rsidR="006370DF" w:rsidRPr="00A10071" w:rsidRDefault="006370DF" w:rsidP="00D75608">
      <w:pPr>
        <w:autoSpaceDE w:val="0"/>
        <w:autoSpaceDN w:val="0"/>
        <w:adjustRightInd w:val="0"/>
        <w:spacing w:after="0" w:line="240" w:lineRule="auto"/>
        <w:jc w:val="both"/>
        <w:rPr>
          <w:rFonts w:ascii="Perpetua" w:hAnsi="Perpetua" w:cs="Times New Roman"/>
          <w:color w:val="000000" w:themeColor="text1"/>
          <w:sz w:val="24"/>
          <w:szCs w:val="24"/>
        </w:rPr>
      </w:pPr>
    </w:p>
    <w:p w14:paraId="1C87B3C8" w14:textId="767677D2" w:rsidR="00942B0F" w:rsidRPr="00A10071" w:rsidRDefault="006370DF" w:rsidP="00D75608">
      <w:pPr>
        <w:autoSpaceDE w:val="0"/>
        <w:autoSpaceDN w:val="0"/>
        <w:adjustRightInd w:val="0"/>
        <w:spacing w:after="0" w:line="240" w:lineRule="auto"/>
        <w:jc w:val="both"/>
        <w:rPr>
          <w:rFonts w:ascii="Perpetua" w:hAnsi="Perpetua" w:cs="Times New Roman"/>
          <w:color w:val="000000" w:themeColor="text1"/>
          <w:sz w:val="24"/>
          <w:szCs w:val="24"/>
        </w:rPr>
      </w:pPr>
      <w:r w:rsidRPr="00A10071">
        <w:rPr>
          <w:rFonts w:ascii="Perpetua" w:hAnsi="Perpetua" w:cs="Times New Roman"/>
          <w:color w:val="000000" w:themeColor="text1"/>
          <w:sz w:val="24"/>
          <w:szCs w:val="24"/>
        </w:rPr>
        <w:t>Muslim girls studying in the Madrasas do not have access to the same curricula, the same examinations, teaching staff with qualification</w:t>
      </w:r>
      <w:r w:rsidR="003F42AB" w:rsidRPr="00A10071">
        <w:rPr>
          <w:rFonts w:ascii="Perpetua" w:hAnsi="Perpetua" w:cs="Times New Roman"/>
          <w:color w:val="000000" w:themeColor="text1"/>
          <w:sz w:val="24"/>
          <w:szCs w:val="24"/>
        </w:rPr>
        <w:t>s</w:t>
      </w:r>
      <w:r w:rsidRPr="00A10071">
        <w:rPr>
          <w:rFonts w:ascii="Perpetua" w:hAnsi="Perpetua" w:cs="Times New Roman"/>
          <w:color w:val="000000" w:themeColor="text1"/>
          <w:sz w:val="24"/>
          <w:szCs w:val="24"/>
        </w:rPr>
        <w:t xml:space="preserve"> of the same standards, and school premises and equipment of the same quality as provisioned in Article 10 (b) of the </w:t>
      </w:r>
      <w:r w:rsidR="00117093" w:rsidRPr="00A10071">
        <w:rPr>
          <w:rFonts w:ascii="Perpetua" w:hAnsi="Perpetua" w:cs="Times New Roman"/>
          <w:color w:val="000000" w:themeColor="text1"/>
          <w:sz w:val="24"/>
          <w:szCs w:val="24"/>
        </w:rPr>
        <w:t xml:space="preserve">CEDAW Convention. </w:t>
      </w:r>
    </w:p>
    <w:p w14:paraId="333F2F70" w14:textId="548C81E3" w:rsidR="00653C05" w:rsidRPr="00A10071" w:rsidRDefault="00653C05" w:rsidP="00D75608">
      <w:pPr>
        <w:pStyle w:val="NoSpacing"/>
        <w:jc w:val="both"/>
        <w:rPr>
          <w:rFonts w:ascii="Perpetua" w:hAnsi="Perpetua"/>
          <w:b/>
          <w:sz w:val="24"/>
          <w:szCs w:val="24"/>
        </w:rPr>
      </w:pPr>
    </w:p>
    <w:p w14:paraId="23185F23" w14:textId="66C5089C" w:rsidR="00987E07" w:rsidRPr="00A10071" w:rsidRDefault="00F30F6F" w:rsidP="00D75608">
      <w:pPr>
        <w:pStyle w:val="NoSpacing"/>
        <w:jc w:val="both"/>
        <w:rPr>
          <w:rFonts w:ascii="Perpetua" w:hAnsi="Perpetua"/>
          <w:sz w:val="24"/>
          <w:szCs w:val="24"/>
        </w:rPr>
      </w:pPr>
      <w:r w:rsidRPr="00A10071">
        <w:rPr>
          <w:rFonts w:ascii="Perpetua" w:hAnsi="Perpetua"/>
          <w:sz w:val="24"/>
          <w:szCs w:val="24"/>
        </w:rPr>
        <w:t xml:space="preserve">The biggest challenge of the Madrasa education is that it does not get the same legal recognition </w:t>
      </w:r>
      <w:r w:rsidR="004C2FD6" w:rsidRPr="00A10071">
        <w:rPr>
          <w:rFonts w:ascii="Perpetua" w:hAnsi="Perpetua"/>
          <w:sz w:val="24"/>
          <w:szCs w:val="24"/>
        </w:rPr>
        <w:t>as</w:t>
      </w:r>
      <w:r w:rsidRPr="00A10071">
        <w:rPr>
          <w:rFonts w:ascii="Perpetua" w:hAnsi="Perpetua"/>
          <w:sz w:val="24"/>
          <w:szCs w:val="24"/>
        </w:rPr>
        <w:t xml:space="preserve"> the government schools. As a result, </w:t>
      </w:r>
      <w:r w:rsidR="001C5D47" w:rsidRPr="00A10071">
        <w:rPr>
          <w:rFonts w:ascii="Perpetua" w:hAnsi="Perpetua"/>
          <w:sz w:val="24"/>
          <w:szCs w:val="24"/>
        </w:rPr>
        <w:t xml:space="preserve">many </w:t>
      </w:r>
      <w:r w:rsidRPr="00A10071">
        <w:rPr>
          <w:rFonts w:ascii="Perpetua" w:hAnsi="Perpetua"/>
          <w:sz w:val="24"/>
          <w:szCs w:val="24"/>
        </w:rPr>
        <w:t xml:space="preserve">Muslim women who </w:t>
      </w:r>
      <w:r w:rsidR="00863088" w:rsidRPr="00A10071">
        <w:rPr>
          <w:rFonts w:ascii="Perpetua" w:hAnsi="Perpetua"/>
          <w:sz w:val="24"/>
          <w:szCs w:val="24"/>
        </w:rPr>
        <w:t xml:space="preserve">studied </w:t>
      </w:r>
      <w:r w:rsidRPr="00A10071">
        <w:rPr>
          <w:rFonts w:ascii="Perpetua" w:hAnsi="Perpetua"/>
          <w:sz w:val="24"/>
          <w:szCs w:val="24"/>
        </w:rPr>
        <w:t>in Madrasas are not eligible</w:t>
      </w:r>
      <w:r w:rsidR="00B6148C" w:rsidRPr="00A10071">
        <w:rPr>
          <w:rFonts w:ascii="Perpetua" w:hAnsi="Perpetua"/>
          <w:sz w:val="24"/>
          <w:szCs w:val="24"/>
        </w:rPr>
        <w:t xml:space="preserve"> for</w:t>
      </w:r>
      <w:r w:rsidRPr="00A10071">
        <w:rPr>
          <w:rFonts w:ascii="Perpetua" w:hAnsi="Perpetua"/>
          <w:sz w:val="24"/>
          <w:szCs w:val="24"/>
        </w:rPr>
        <w:t xml:space="preserve"> employment, skills development</w:t>
      </w:r>
      <w:r w:rsidR="001C5D47" w:rsidRPr="00A10071">
        <w:rPr>
          <w:rFonts w:ascii="Perpetua" w:hAnsi="Perpetua"/>
          <w:sz w:val="24"/>
          <w:szCs w:val="24"/>
        </w:rPr>
        <w:t>,</w:t>
      </w:r>
      <w:r w:rsidRPr="00A10071">
        <w:rPr>
          <w:rFonts w:ascii="Perpetua" w:hAnsi="Perpetua"/>
          <w:sz w:val="24"/>
          <w:szCs w:val="24"/>
        </w:rPr>
        <w:t xml:space="preserve"> and other opportunities </w:t>
      </w:r>
      <w:r w:rsidR="001C5D47" w:rsidRPr="00A10071">
        <w:rPr>
          <w:rFonts w:ascii="Perpetua" w:hAnsi="Perpetua"/>
          <w:sz w:val="24"/>
          <w:szCs w:val="24"/>
        </w:rPr>
        <w:t>in the</w:t>
      </w:r>
      <w:r w:rsidR="003F5FC9" w:rsidRPr="00A10071">
        <w:rPr>
          <w:rFonts w:ascii="Perpetua" w:hAnsi="Perpetua"/>
          <w:sz w:val="24"/>
          <w:szCs w:val="24"/>
        </w:rPr>
        <w:t xml:space="preserve"> political, social, economic, cultural, </w:t>
      </w:r>
      <w:r w:rsidR="00A950B0" w:rsidRPr="00A10071">
        <w:rPr>
          <w:rFonts w:ascii="Perpetua" w:hAnsi="Perpetua"/>
          <w:sz w:val="24"/>
          <w:szCs w:val="24"/>
        </w:rPr>
        <w:t xml:space="preserve">and </w:t>
      </w:r>
      <w:r w:rsidR="003F5FC9" w:rsidRPr="00A10071">
        <w:rPr>
          <w:rFonts w:ascii="Perpetua" w:hAnsi="Perpetua"/>
          <w:sz w:val="24"/>
          <w:szCs w:val="24"/>
        </w:rPr>
        <w:t>civil fields</w:t>
      </w:r>
      <w:r w:rsidR="001C5D47" w:rsidRPr="00A10071">
        <w:rPr>
          <w:rFonts w:ascii="Perpetua" w:hAnsi="Perpetua"/>
          <w:sz w:val="24"/>
          <w:szCs w:val="24"/>
        </w:rPr>
        <w:t xml:space="preserve"> </w:t>
      </w:r>
      <w:r w:rsidRPr="00A10071">
        <w:rPr>
          <w:rFonts w:ascii="Perpetua" w:hAnsi="Perpetua"/>
          <w:sz w:val="24"/>
          <w:szCs w:val="24"/>
        </w:rPr>
        <w:t xml:space="preserve">that require formal education.  </w:t>
      </w:r>
    </w:p>
    <w:p w14:paraId="550625AF" w14:textId="77777777" w:rsidR="00FD459C" w:rsidRDefault="00FD459C" w:rsidP="00D75608">
      <w:pPr>
        <w:pStyle w:val="NoSpacing"/>
        <w:jc w:val="both"/>
        <w:rPr>
          <w:rFonts w:ascii="Perpetua" w:hAnsi="Perpetua"/>
          <w:sz w:val="24"/>
          <w:szCs w:val="24"/>
        </w:rPr>
      </w:pPr>
    </w:p>
    <w:p w14:paraId="693DA5E7" w14:textId="77777777" w:rsidR="003271AF" w:rsidRPr="00946733" w:rsidRDefault="003271AF" w:rsidP="00D75608">
      <w:pPr>
        <w:autoSpaceDE w:val="0"/>
        <w:autoSpaceDN w:val="0"/>
        <w:adjustRightInd w:val="0"/>
        <w:jc w:val="both"/>
        <w:rPr>
          <w:rFonts w:ascii="Perpetua" w:hAnsi="Perpetua"/>
          <w:b/>
          <w:i/>
          <w:iCs/>
          <w:color w:val="2E74B5" w:themeColor="accent1" w:themeShade="BF"/>
          <w:sz w:val="24"/>
          <w:szCs w:val="24"/>
          <w:u w:val="single"/>
        </w:rPr>
      </w:pPr>
      <w:r w:rsidRPr="00946733">
        <w:rPr>
          <w:rFonts w:ascii="Perpetua" w:hAnsi="Perpetua"/>
          <w:b/>
          <w:i/>
          <w:iCs/>
          <w:color w:val="2E74B5" w:themeColor="accent1" w:themeShade="BF"/>
          <w:sz w:val="24"/>
          <w:szCs w:val="24"/>
          <w:u w:val="single"/>
        </w:rPr>
        <w:t>Committee’s questions to the government of Nepal</w:t>
      </w:r>
    </w:p>
    <w:p w14:paraId="6C8A176F" w14:textId="40DADAB8" w:rsidR="00D55052" w:rsidRPr="00A10071" w:rsidRDefault="00D55052" w:rsidP="00A10071">
      <w:pPr>
        <w:pStyle w:val="NoSpacing"/>
        <w:numPr>
          <w:ilvl w:val="0"/>
          <w:numId w:val="24"/>
        </w:numPr>
        <w:ind w:left="360"/>
        <w:jc w:val="both"/>
        <w:rPr>
          <w:rFonts w:ascii="Perpetua" w:hAnsi="Perpetua"/>
          <w:sz w:val="24"/>
          <w:szCs w:val="24"/>
        </w:rPr>
      </w:pPr>
      <w:r w:rsidRPr="00A10071">
        <w:rPr>
          <w:rFonts w:ascii="Perpetua" w:hAnsi="Perpetua"/>
          <w:sz w:val="24"/>
          <w:szCs w:val="24"/>
        </w:rPr>
        <w:t xml:space="preserve">What </w:t>
      </w:r>
      <w:proofErr w:type="spellStart"/>
      <w:r w:rsidRPr="00A10071">
        <w:rPr>
          <w:rFonts w:ascii="Perpetua" w:hAnsi="Perpetua"/>
          <w:sz w:val="24"/>
          <w:szCs w:val="24"/>
        </w:rPr>
        <w:t>programmes</w:t>
      </w:r>
      <w:proofErr w:type="spellEnd"/>
      <w:r w:rsidRPr="00A10071">
        <w:rPr>
          <w:rFonts w:ascii="Perpetua" w:hAnsi="Perpetua"/>
          <w:sz w:val="24"/>
          <w:szCs w:val="24"/>
        </w:rPr>
        <w:t xml:space="preserve"> have been introduced to ensure the quality of Madrasa education, including teachers</w:t>
      </w:r>
      <w:r w:rsidR="000967CB" w:rsidRPr="00A10071">
        <w:rPr>
          <w:rFonts w:ascii="Perpetua" w:hAnsi="Perpetua"/>
          <w:sz w:val="24"/>
          <w:szCs w:val="24"/>
        </w:rPr>
        <w:t>’</w:t>
      </w:r>
      <w:r w:rsidRPr="00A10071">
        <w:rPr>
          <w:rFonts w:ascii="Perpetua" w:hAnsi="Perpetua"/>
          <w:sz w:val="24"/>
          <w:szCs w:val="24"/>
        </w:rPr>
        <w:t xml:space="preserve"> training and development of standard curriculum by education experts and Madrasa teachers? </w:t>
      </w:r>
    </w:p>
    <w:p w14:paraId="2A616EF4" w14:textId="77777777" w:rsidR="00D55052" w:rsidRPr="00A10071" w:rsidRDefault="00D55052" w:rsidP="00A10071">
      <w:pPr>
        <w:pStyle w:val="NoSpacing"/>
        <w:jc w:val="both"/>
        <w:rPr>
          <w:rFonts w:ascii="Perpetua" w:hAnsi="Perpetua"/>
          <w:sz w:val="24"/>
          <w:szCs w:val="24"/>
        </w:rPr>
      </w:pPr>
    </w:p>
    <w:p w14:paraId="67074BCE" w14:textId="76C5DE61" w:rsidR="004E0936" w:rsidRPr="00A10071" w:rsidRDefault="00CC38B0" w:rsidP="00A10071">
      <w:pPr>
        <w:pStyle w:val="NoSpacing"/>
        <w:numPr>
          <w:ilvl w:val="0"/>
          <w:numId w:val="24"/>
        </w:numPr>
        <w:ind w:left="360"/>
        <w:jc w:val="both"/>
        <w:rPr>
          <w:rFonts w:ascii="Perpetua" w:hAnsi="Perpetua"/>
          <w:sz w:val="24"/>
          <w:szCs w:val="24"/>
        </w:rPr>
      </w:pPr>
      <w:r w:rsidRPr="00A10071">
        <w:rPr>
          <w:rFonts w:ascii="Perpetua" w:hAnsi="Perpetua"/>
          <w:sz w:val="24"/>
          <w:szCs w:val="24"/>
        </w:rPr>
        <w:t xml:space="preserve">What </w:t>
      </w:r>
      <w:r w:rsidR="00065E31" w:rsidRPr="00A10071">
        <w:rPr>
          <w:rFonts w:ascii="Perpetua" w:hAnsi="Perpetua"/>
          <w:sz w:val="24"/>
          <w:szCs w:val="24"/>
        </w:rPr>
        <w:t>notable</w:t>
      </w:r>
      <w:r w:rsidRPr="00A10071">
        <w:rPr>
          <w:rFonts w:ascii="Perpetua" w:hAnsi="Perpetua"/>
          <w:sz w:val="24"/>
          <w:szCs w:val="24"/>
        </w:rPr>
        <w:t xml:space="preserve"> measures have been taken to </w:t>
      </w:r>
      <w:r w:rsidR="001F0A66" w:rsidRPr="00A10071">
        <w:rPr>
          <w:rFonts w:ascii="Perpetua" w:hAnsi="Perpetua"/>
          <w:sz w:val="24"/>
          <w:szCs w:val="24"/>
        </w:rPr>
        <w:t xml:space="preserve">support the livelihoods of Muslim women and girls who studied </w:t>
      </w:r>
      <w:r w:rsidRPr="00A10071">
        <w:rPr>
          <w:rFonts w:ascii="Perpetua" w:hAnsi="Perpetua"/>
          <w:sz w:val="24"/>
          <w:szCs w:val="24"/>
        </w:rPr>
        <w:t xml:space="preserve">in </w:t>
      </w:r>
      <w:r w:rsidRPr="00A10071">
        <w:rPr>
          <w:rFonts w:ascii="Perpetua" w:hAnsi="Perpetua" w:cs="Times New Roman"/>
          <w:color w:val="000000" w:themeColor="text1"/>
          <w:sz w:val="24"/>
          <w:szCs w:val="24"/>
        </w:rPr>
        <w:t>Madrasas</w:t>
      </w:r>
      <w:r w:rsidR="009D74CB" w:rsidRPr="00A10071">
        <w:rPr>
          <w:rFonts w:ascii="Perpetua" w:hAnsi="Perpetua" w:cs="Times New Roman"/>
          <w:color w:val="000000" w:themeColor="text1"/>
          <w:sz w:val="24"/>
          <w:szCs w:val="24"/>
        </w:rPr>
        <w:t xml:space="preserve"> </w:t>
      </w:r>
      <w:r w:rsidR="00661560" w:rsidRPr="00A10071">
        <w:rPr>
          <w:rFonts w:ascii="Perpetua" w:hAnsi="Perpetua" w:cs="Times New Roman"/>
          <w:color w:val="000000" w:themeColor="text1"/>
          <w:sz w:val="24"/>
          <w:szCs w:val="24"/>
        </w:rPr>
        <w:t>whose education do</w:t>
      </w:r>
      <w:r w:rsidR="001F0A66" w:rsidRPr="00A10071">
        <w:rPr>
          <w:rFonts w:ascii="Perpetua" w:hAnsi="Perpetua" w:cs="Times New Roman"/>
          <w:color w:val="000000" w:themeColor="text1"/>
          <w:sz w:val="24"/>
          <w:szCs w:val="24"/>
        </w:rPr>
        <w:t xml:space="preserve">es not have legal recognition to be eligible for employment or </w:t>
      </w:r>
      <w:r w:rsidR="00661560" w:rsidRPr="00A10071">
        <w:rPr>
          <w:rFonts w:ascii="Perpetua" w:hAnsi="Perpetua" w:cs="Times New Roman"/>
          <w:color w:val="000000" w:themeColor="text1"/>
          <w:sz w:val="24"/>
          <w:szCs w:val="24"/>
        </w:rPr>
        <w:t xml:space="preserve">those girls who </w:t>
      </w:r>
      <w:r w:rsidR="001F0A66" w:rsidRPr="00A10071">
        <w:rPr>
          <w:rFonts w:ascii="Perpetua" w:hAnsi="Perpetua" w:cs="Times New Roman"/>
          <w:color w:val="000000" w:themeColor="text1"/>
          <w:sz w:val="24"/>
          <w:szCs w:val="24"/>
        </w:rPr>
        <w:t>left the government school prematurely due to child marriage, poverty</w:t>
      </w:r>
      <w:r w:rsidR="00661560" w:rsidRPr="00A10071">
        <w:rPr>
          <w:rFonts w:ascii="Perpetua" w:hAnsi="Perpetua" w:cs="Times New Roman"/>
          <w:color w:val="000000" w:themeColor="text1"/>
          <w:sz w:val="24"/>
          <w:szCs w:val="24"/>
        </w:rPr>
        <w:t>,</w:t>
      </w:r>
      <w:r w:rsidR="001F0A66" w:rsidRPr="00A10071">
        <w:rPr>
          <w:rFonts w:ascii="Perpetua" w:hAnsi="Perpetua" w:cs="Times New Roman"/>
          <w:color w:val="000000" w:themeColor="text1"/>
          <w:sz w:val="24"/>
          <w:szCs w:val="24"/>
        </w:rPr>
        <w:t xml:space="preserve"> and gender-based </w:t>
      </w:r>
      <w:r w:rsidR="00783261" w:rsidRPr="00A10071">
        <w:rPr>
          <w:rFonts w:ascii="Perpetua" w:hAnsi="Perpetua" w:cs="Times New Roman"/>
          <w:color w:val="000000" w:themeColor="text1"/>
          <w:sz w:val="24"/>
          <w:szCs w:val="24"/>
        </w:rPr>
        <w:t>discrimination</w:t>
      </w:r>
      <w:r w:rsidR="000967CB" w:rsidRPr="00A10071">
        <w:rPr>
          <w:rFonts w:ascii="Perpetua" w:hAnsi="Perpetua" w:cs="Times New Roman"/>
          <w:color w:val="000000" w:themeColor="text1"/>
          <w:sz w:val="24"/>
          <w:szCs w:val="24"/>
        </w:rPr>
        <w:t>?</w:t>
      </w:r>
    </w:p>
    <w:p w14:paraId="493F6021" w14:textId="78CCE201" w:rsidR="009935F3" w:rsidRPr="00A10071" w:rsidRDefault="009D74CB" w:rsidP="00A10071">
      <w:pPr>
        <w:pStyle w:val="NoSpacing"/>
        <w:jc w:val="both"/>
        <w:rPr>
          <w:rFonts w:ascii="Perpetua" w:hAnsi="Perpetua"/>
          <w:sz w:val="24"/>
          <w:szCs w:val="24"/>
        </w:rPr>
      </w:pPr>
      <w:r w:rsidRPr="00A10071">
        <w:rPr>
          <w:rFonts w:ascii="Perpetua" w:hAnsi="Perpetua" w:cs="Times New Roman"/>
          <w:color w:val="000000" w:themeColor="text1"/>
          <w:sz w:val="24"/>
          <w:szCs w:val="24"/>
        </w:rPr>
        <w:t xml:space="preserve"> </w:t>
      </w:r>
    </w:p>
    <w:p w14:paraId="3136B883" w14:textId="1117C8CB" w:rsidR="00CB65AE" w:rsidRPr="00A10071" w:rsidRDefault="009935F3" w:rsidP="00A10071">
      <w:pPr>
        <w:pStyle w:val="NoSpacing"/>
        <w:numPr>
          <w:ilvl w:val="0"/>
          <w:numId w:val="24"/>
        </w:numPr>
        <w:ind w:left="360"/>
        <w:jc w:val="both"/>
        <w:rPr>
          <w:rFonts w:ascii="Perpetua" w:hAnsi="Perpetua"/>
          <w:sz w:val="24"/>
          <w:szCs w:val="24"/>
        </w:rPr>
      </w:pPr>
      <w:r w:rsidRPr="00A10071">
        <w:rPr>
          <w:rFonts w:ascii="Perpetua" w:hAnsi="Perpetua" w:cs="Times New Roman"/>
          <w:color w:val="000000" w:themeColor="text1"/>
          <w:sz w:val="24"/>
          <w:szCs w:val="24"/>
        </w:rPr>
        <w:t xml:space="preserve">What </w:t>
      </w:r>
      <w:r w:rsidR="00CB65AE" w:rsidRPr="00A10071">
        <w:rPr>
          <w:rFonts w:ascii="Perpetua" w:hAnsi="Perpetua" w:cs="Times New Roman"/>
          <w:color w:val="000000" w:themeColor="text1"/>
          <w:sz w:val="24"/>
          <w:szCs w:val="24"/>
        </w:rPr>
        <w:t>steps ha</w:t>
      </w:r>
      <w:r w:rsidR="000967CB" w:rsidRPr="00A10071">
        <w:rPr>
          <w:rFonts w:ascii="Perpetua" w:hAnsi="Perpetua" w:cs="Times New Roman"/>
          <w:color w:val="000000" w:themeColor="text1"/>
          <w:sz w:val="24"/>
          <w:szCs w:val="24"/>
        </w:rPr>
        <w:t>ve</w:t>
      </w:r>
      <w:r w:rsidR="00CB65AE" w:rsidRPr="00A10071">
        <w:rPr>
          <w:rFonts w:ascii="Perpetua" w:hAnsi="Perpetua" w:cs="Times New Roman"/>
          <w:color w:val="000000" w:themeColor="text1"/>
          <w:sz w:val="24"/>
          <w:szCs w:val="24"/>
        </w:rPr>
        <w:t xml:space="preserve"> been taken</w:t>
      </w:r>
      <w:r w:rsidR="004E0936" w:rsidRPr="00A10071">
        <w:rPr>
          <w:rFonts w:ascii="Perpetua" w:hAnsi="Perpetua" w:cs="Times New Roman"/>
          <w:color w:val="000000" w:themeColor="text1"/>
          <w:sz w:val="24"/>
          <w:szCs w:val="24"/>
        </w:rPr>
        <w:t>,</w:t>
      </w:r>
      <w:r w:rsidR="00CF4FF1" w:rsidRPr="00A10071">
        <w:rPr>
          <w:rFonts w:ascii="Perpetua" w:hAnsi="Perpetua" w:cs="Times New Roman"/>
          <w:color w:val="000000" w:themeColor="text1"/>
          <w:sz w:val="24"/>
          <w:szCs w:val="24"/>
        </w:rPr>
        <w:t xml:space="preserve"> </w:t>
      </w:r>
      <w:r w:rsidR="004E0936" w:rsidRPr="00A10071">
        <w:rPr>
          <w:rFonts w:ascii="Perpetua" w:hAnsi="Perpetua" w:cs="Times New Roman"/>
          <w:color w:val="000000" w:themeColor="text1"/>
          <w:sz w:val="24"/>
          <w:szCs w:val="24"/>
        </w:rPr>
        <w:t xml:space="preserve">in line with Article 15 (f) of the CEDAW Convention </w:t>
      </w:r>
      <w:r w:rsidRPr="00A10071">
        <w:rPr>
          <w:rFonts w:ascii="Perpetua" w:hAnsi="Perpetua" w:cs="Times New Roman"/>
          <w:color w:val="000000" w:themeColor="text1"/>
          <w:sz w:val="24"/>
          <w:szCs w:val="24"/>
        </w:rPr>
        <w:t xml:space="preserve">to reduce </w:t>
      </w:r>
      <w:r w:rsidR="008A4D64" w:rsidRPr="00A10071">
        <w:rPr>
          <w:rFonts w:ascii="Perpetua" w:hAnsi="Perpetua" w:cs="Times New Roman"/>
          <w:color w:val="000000" w:themeColor="text1"/>
          <w:sz w:val="24"/>
          <w:szCs w:val="24"/>
        </w:rPr>
        <w:t xml:space="preserve">the dropout rates of </w:t>
      </w:r>
      <w:r w:rsidR="00CF4FF1" w:rsidRPr="00A10071">
        <w:rPr>
          <w:rFonts w:ascii="Perpetua" w:hAnsi="Perpetua" w:cs="Times New Roman"/>
          <w:color w:val="000000" w:themeColor="text1"/>
          <w:sz w:val="24"/>
          <w:szCs w:val="24"/>
        </w:rPr>
        <w:t>Muslim girl</w:t>
      </w:r>
      <w:r w:rsidR="008A4D64" w:rsidRPr="00A10071">
        <w:rPr>
          <w:rFonts w:ascii="Perpetua" w:hAnsi="Perpetua" w:cs="Times New Roman"/>
          <w:color w:val="000000" w:themeColor="text1"/>
          <w:sz w:val="24"/>
          <w:szCs w:val="24"/>
        </w:rPr>
        <w:t>s</w:t>
      </w:r>
      <w:r w:rsidR="00CF4FF1" w:rsidRPr="00A10071">
        <w:rPr>
          <w:rFonts w:ascii="Perpetua" w:hAnsi="Perpetua" w:cs="Times New Roman"/>
          <w:color w:val="000000" w:themeColor="text1"/>
          <w:sz w:val="24"/>
          <w:szCs w:val="24"/>
        </w:rPr>
        <w:t xml:space="preserve"> </w:t>
      </w:r>
      <w:r w:rsidR="00CC7269" w:rsidRPr="00A10071">
        <w:rPr>
          <w:rFonts w:ascii="Perpetua" w:hAnsi="Perpetua" w:cs="Times New Roman"/>
          <w:color w:val="000000" w:themeColor="text1"/>
          <w:sz w:val="24"/>
          <w:szCs w:val="24"/>
        </w:rPr>
        <w:t xml:space="preserve">in government schools </w:t>
      </w:r>
      <w:r w:rsidRPr="00A10071">
        <w:rPr>
          <w:rFonts w:ascii="Perpetua" w:hAnsi="Perpetua" w:cs="Times New Roman"/>
          <w:color w:val="000000" w:themeColor="text1"/>
          <w:sz w:val="24"/>
          <w:szCs w:val="24"/>
        </w:rPr>
        <w:t xml:space="preserve">and </w:t>
      </w:r>
      <w:r w:rsidR="006C0C52" w:rsidRPr="00A10071">
        <w:rPr>
          <w:rFonts w:ascii="Perpetua" w:hAnsi="Perpetua" w:cs="Times New Roman"/>
          <w:color w:val="000000" w:themeColor="text1"/>
          <w:sz w:val="24"/>
          <w:szCs w:val="24"/>
        </w:rPr>
        <w:t xml:space="preserve">to </w:t>
      </w:r>
      <w:r w:rsidR="00CC7269" w:rsidRPr="00A10071">
        <w:rPr>
          <w:rFonts w:ascii="Perpetua" w:hAnsi="Perpetua" w:cs="Times New Roman"/>
          <w:color w:val="000000" w:themeColor="text1"/>
          <w:sz w:val="24"/>
          <w:szCs w:val="24"/>
        </w:rPr>
        <w:t xml:space="preserve">encourage them </w:t>
      </w:r>
      <w:r w:rsidR="006C0C52" w:rsidRPr="00A10071">
        <w:rPr>
          <w:rFonts w:ascii="Perpetua" w:hAnsi="Perpetua" w:cs="Times New Roman"/>
          <w:color w:val="000000" w:themeColor="text1"/>
          <w:sz w:val="24"/>
          <w:szCs w:val="24"/>
        </w:rPr>
        <w:t>to resume school</w:t>
      </w:r>
      <w:r w:rsidR="00CC7269" w:rsidRPr="00A10071">
        <w:rPr>
          <w:rFonts w:ascii="Perpetua" w:hAnsi="Perpetua" w:cs="Times New Roman"/>
          <w:color w:val="000000" w:themeColor="text1"/>
          <w:sz w:val="24"/>
          <w:szCs w:val="24"/>
        </w:rPr>
        <w:t>?</w:t>
      </w:r>
    </w:p>
    <w:p w14:paraId="4F0EAA35" w14:textId="77777777" w:rsidR="00141FAC" w:rsidRPr="00A10071" w:rsidRDefault="00141FAC" w:rsidP="00A10071">
      <w:pPr>
        <w:pStyle w:val="NoSpacing"/>
        <w:jc w:val="both"/>
        <w:rPr>
          <w:rFonts w:ascii="Perpetua" w:hAnsi="Perpetua"/>
          <w:sz w:val="24"/>
          <w:szCs w:val="24"/>
        </w:rPr>
      </w:pPr>
    </w:p>
    <w:p w14:paraId="68781F92" w14:textId="4F7C1939" w:rsidR="00141FAC" w:rsidRPr="00A10071" w:rsidRDefault="00141FAC" w:rsidP="00A10071">
      <w:pPr>
        <w:pStyle w:val="NoSpacing"/>
        <w:numPr>
          <w:ilvl w:val="0"/>
          <w:numId w:val="24"/>
        </w:numPr>
        <w:ind w:left="360"/>
        <w:jc w:val="both"/>
        <w:rPr>
          <w:rFonts w:ascii="Perpetua" w:hAnsi="Perpetua"/>
          <w:sz w:val="24"/>
          <w:szCs w:val="24"/>
        </w:rPr>
      </w:pPr>
      <w:r w:rsidRPr="00A10071">
        <w:rPr>
          <w:rFonts w:ascii="Perpetua" w:hAnsi="Perpetua"/>
          <w:sz w:val="24"/>
          <w:szCs w:val="24"/>
        </w:rPr>
        <w:t>W</w:t>
      </w:r>
      <w:r w:rsidR="00DA3667" w:rsidRPr="00A10071">
        <w:rPr>
          <w:rFonts w:ascii="Perpetua" w:hAnsi="Perpetua"/>
          <w:sz w:val="24"/>
          <w:szCs w:val="24"/>
        </w:rPr>
        <w:t>hat progress Nepal has made</w:t>
      </w:r>
      <w:r w:rsidR="000967CB" w:rsidRPr="00A10071">
        <w:rPr>
          <w:rFonts w:ascii="Perpetua" w:hAnsi="Perpetua"/>
          <w:sz w:val="24"/>
          <w:szCs w:val="24"/>
        </w:rPr>
        <w:t xml:space="preserve"> in</w:t>
      </w:r>
      <w:r w:rsidR="00DA3667" w:rsidRPr="00A10071">
        <w:rPr>
          <w:rFonts w:ascii="Perpetua" w:hAnsi="Perpetua"/>
          <w:sz w:val="24"/>
          <w:szCs w:val="24"/>
        </w:rPr>
        <w:t xml:space="preserve"> </w:t>
      </w:r>
      <w:r w:rsidR="000967CB" w:rsidRPr="00A10071">
        <w:rPr>
          <w:rFonts w:ascii="Perpetua" w:hAnsi="Perpetua"/>
          <w:sz w:val="24"/>
          <w:szCs w:val="24"/>
        </w:rPr>
        <w:t xml:space="preserve">formulating </w:t>
      </w:r>
      <w:r w:rsidRPr="00A10071">
        <w:rPr>
          <w:rFonts w:ascii="Perpetua" w:hAnsi="Perpetua"/>
          <w:sz w:val="24"/>
          <w:szCs w:val="24"/>
        </w:rPr>
        <w:t>the Madrasa Education Act as recommended by the National Muslim Commission to the government of Nepal</w:t>
      </w:r>
      <w:r w:rsidRPr="00A10071">
        <w:rPr>
          <w:rStyle w:val="EndnoteReference"/>
          <w:rFonts w:ascii="Perpetua" w:hAnsi="Perpetua"/>
          <w:sz w:val="24"/>
          <w:szCs w:val="24"/>
        </w:rPr>
        <w:endnoteReference w:id="4"/>
      </w:r>
      <w:r w:rsidRPr="00A10071">
        <w:rPr>
          <w:rFonts w:ascii="Perpetua" w:hAnsi="Perpetua"/>
          <w:sz w:val="24"/>
          <w:szCs w:val="24"/>
        </w:rPr>
        <w:t xml:space="preserve">? </w:t>
      </w:r>
    </w:p>
    <w:p w14:paraId="7E058591" w14:textId="77777777" w:rsidR="00CB65AE" w:rsidRPr="00CB65AE" w:rsidRDefault="00CB65AE" w:rsidP="00D75608">
      <w:pPr>
        <w:pStyle w:val="NoSpacing"/>
        <w:ind w:left="360"/>
        <w:jc w:val="both"/>
        <w:rPr>
          <w:rFonts w:ascii="Perpetua" w:hAnsi="Perpetua"/>
          <w:sz w:val="24"/>
          <w:szCs w:val="24"/>
        </w:rPr>
      </w:pPr>
    </w:p>
    <w:p w14:paraId="048AC931" w14:textId="648E578A" w:rsidR="001863DB" w:rsidRPr="00CC7269" w:rsidRDefault="001863DB" w:rsidP="00CB65AE">
      <w:pPr>
        <w:pStyle w:val="NoSpacing"/>
        <w:ind w:left="360"/>
        <w:jc w:val="both"/>
        <w:rPr>
          <w:rFonts w:ascii="Perpetua" w:hAnsi="Perpetua"/>
          <w:sz w:val="24"/>
          <w:szCs w:val="24"/>
        </w:rPr>
      </w:pPr>
    </w:p>
    <w:p w14:paraId="52DE758F" w14:textId="77777777" w:rsidR="001863DB" w:rsidRPr="00CC7269" w:rsidRDefault="001863DB" w:rsidP="0074335F">
      <w:pPr>
        <w:pStyle w:val="NoSpacing"/>
        <w:rPr>
          <w:sz w:val="24"/>
          <w:szCs w:val="24"/>
        </w:rPr>
      </w:pPr>
    </w:p>
    <w:p w14:paraId="1BF9A292" w14:textId="1D2E06EE" w:rsidR="001863DB" w:rsidRPr="00CC7269" w:rsidRDefault="00685218" w:rsidP="001F0A66">
      <w:pPr>
        <w:pStyle w:val="NoSpacing"/>
        <w:jc w:val="both"/>
        <w:rPr>
          <w:rFonts w:ascii="Perpetua" w:hAnsi="Perpetua"/>
          <w:sz w:val="24"/>
          <w:szCs w:val="24"/>
        </w:rPr>
      </w:pPr>
      <w:r w:rsidRPr="00CC7269">
        <w:rPr>
          <w:rFonts w:ascii="Perpetua" w:hAnsi="Perpetua"/>
          <w:sz w:val="24"/>
          <w:szCs w:val="24"/>
        </w:rPr>
        <w:t xml:space="preserve">  </w:t>
      </w:r>
    </w:p>
    <w:p w14:paraId="44A09891" w14:textId="77777777" w:rsidR="001E3717" w:rsidRPr="00EF1C43" w:rsidRDefault="001E3717" w:rsidP="00AD0FD0">
      <w:pPr>
        <w:pStyle w:val="NoSpacing"/>
        <w:jc w:val="both"/>
        <w:rPr>
          <w:rFonts w:ascii="Perpetua" w:hAnsi="Perpetua"/>
        </w:rPr>
      </w:pPr>
    </w:p>
    <w:p w14:paraId="701D9679" w14:textId="77777777" w:rsidR="009149E2" w:rsidRDefault="009149E2" w:rsidP="009149E2">
      <w:pPr>
        <w:pStyle w:val="ListParagraph"/>
        <w:rPr>
          <w:rFonts w:ascii="Perpetua" w:hAnsi="Perpetua"/>
          <w:sz w:val="24"/>
          <w:szCs w:val="24"/>
        </w:rPr>
      </w:pPr>
    </w:p>
    <w:p w14:paraId="3A228449" w14:textId="77777777" w:rsidR="009149E2" w:rsidRDefault="009149E2" w:rsidP="009149E2">
      <w:pPr>
        <w:pStyle w:val="ListParagraph"/>
        <w:rPr>
          <w:rFonts w:ascii="Perpetua" w:hAnsi="Perpetua"/>
          <w:sz w:val="24"/>
          <w:szCs w:val="24"/>
        </w:rPr>
      </w:pPr>
    </w:p>
    <w:sectPr w:rsidR="009149E2" w:rsidSect="008928BE">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8D6D7" w14:textId="77777777" w:rsidR="00690A12" w:rsidRDefault="00690A12" w:rsidP="003C1237">
      <w:pPr>
        <w:spacing w:after="0" w:line="240" w:lineRule="auto"/>
      </w:pPr>
      <w:r>
        <w:separator/>
      </w:r>
    </w:p>
  </w:endnote>
  <w:endnote w:type="continuationSeparator" w:id="0">
    <w:p w14:paraId="7A6B7D76" w14:textId="77777777" w:rsidR="00690A12" w:rsidRDefault="00690A12" w:rsidP="003C1237">
      <w:pPr>
        <w:spacing w:after="0" w:line="240" w:lineRule="auto"/>
      </w:pPr>
      <w:r>
        <w:continuationSeparator/>
      </w:r>
    </w:p>
  </w:endnote>
  <w:endnote w:id="1">
    <w:p w14:paraId="00513F9B" w14:textId="77777777" w:rsidR="009E2A13" w:rsidRPr="00141FAC" w:rsidRDefault="009E2A13" w:rsidP="009E2A13">
      <w:pPr>
        <w:autoSpaceDE w:val="0"/>
        <w:autoSpaceDN w:val="0"/>
        <w:adjustRightInd w:val="0"/>
        <w:spacing w:after="0" w:line="240" w:lineRule="auto"/>
        <w:rPr>
          <w:rFonts w:ascii="Perpetua" w:hAnsi="Perpetua"/>
          <w:sz w:val="18"/>
          <w:szCs w:val="18"/>
        </w:rPr>
      </w:pPr>
      <w:r w:rsidRPr="00141FAC">
        <w:rPr>
          <w:rStyle w:val="EndnoteReference"/>
          <w:rFonts w:ascii="Perpetua" w:hAnsi="Perpetua"/>
          <w:sz w:val="18"/>
          <w:szCs w:val="18"/>
        </w:rPr>
        <w:endnoteRef/>
      </w:r>
      <w:r w:rsidRPr="00141FAC">
        <w:rPr>
          <w:rFonts w:ascii="Perpetua" w:hAnsi="Perpetua"/>
          <w:sz w:val="18"/>
          <w:szCs w:val="18"/>
        </w:rPr>
        <w:t xml:space="preserve"> </w:t>
      </w:r>
      <w:r w:rsidRPr="00141FAC">
        <w:rPr>
          <w:rFonts w:ascii="Perpetua" w:hAnsi="Perpetua" w:cs="Arial-ItalicMT"/>
          <w:iCs/>
          <w:sz w:val="18"/>
          <w:szCs w:val="18"/>
        </w:rPr>
        <w:t>The state shall not discriminate among citizens on grounds of origin, religion, race, caste, tribe, sex, economic condition, language or geographical region, ideology and such other matters</w:t>
      </w:r>
      <w:r w:rsidRPr="00141FAC">
        <w:rPr>
          <w:rFonts w:ascii="Perpetua" w:hAnsi="Perpetua" w:cs="Arial-ItalicMT"/>
          <w:i/>
          <w:iCs/>
          <w:sz w:val="18"/>
          <w:szCs w:val="18"/>
        </w:rPr>
        <w:t>.</w:t>
      </w:r>
    </w:p>
  </w:endnote>
  <w:endnote w:id="2">
    <w:p w14:paraId="1BF3B611" w14:textId="16134882" w:rsidR="0074405C" w:rsidRPr="00141FAC" w:rsidRDefault="0074405C">
      <w:pPr>
        <w:pStyle w:val="EndnoteText"/>
        <w:rPr>
          <w:rFonts w:ascii="Perpetua" w:hAnsi="Perpetua"/>
          <w:sz w:val="18"/>
          <w:szCs w:val="18"/>
        </w:rPr>
      </w:pPr>
      <w:r w:rsidRPr="00141FAC">
        <w:rPr>
          <w:rStyle w:val="EndnoteReference"/>
          <w:rFonts w:ascii="Perpetua" w:hAnsi="Perpetua"/>
          <w:sz w:val="18"/>
          <w:szCs w:val="18"/>
        </w:rPr>
        <w:endnoteRef/>
      </w:r>
      <w:r w:rsidRPr="00141FAC">
        <w:rPr>
          <w:rFonts w:ascii="Perpetua" w:hAnsi="Perpetua"/>
          <w:sz w:val="18"/>
          <w:szCs w:val="18"/>
        </w:rPr>
        <w:t xml:space="preserve"> Paragraph 15 (a), concluding observation 2018</w:t>
      </w:r>
    </w:p>
  </w:endnote>
  <w:endnote w:id="3">
    <w:p w14:paraId="2D1F9B9E" w14:textId="3FC423EF" w:rsidR="0098198F" w:rsidRPr="00141FAC" w:rsidRDefault="0098198F">
      <w:pPr>
        <w:pStyle w:val="EndnoteText"/>
        <w:rPr>
          <w:rFonts w:ascii="Perpetua" w:hAnsi="Perpetua"/>
          <w:sz w:val="18"/>
          <w:szCs w:val="18"/>
        </w:rPr>
      </w:pPr>
      <w:r w:rsidRPr="00141FAC">
        <w:rPr>
          <w:rStyle w:val="EndnoteReference"/>
          <w:rFonts w:ascii="Perpetua" w:hAnsi="Perpetua"/>
          <w:sz w:val="18"/>
          <w:szCs w:val="18"/>
        </w:rPr>
        <w:endnoteRef/>
      </w:r>
      <w:r w:rsidRPr="00141FAC">
        <w:rPr>
          <w:rFonts w:ascii="Perpetua" w:hAnsi="Perpetua"/>
          <w:sz w:val="18"/>
          <w:szCs w:val="18"/>
        </w:rPr>
        <w:t xml:space="preserve"> Paragraph 32 (a), concluding observation </w:t>
      </w:r>
    </w:p>
  </w:endnote>
  <w:endnote w:id="4">
    <w:p w14:paraId="46356665" w14:textId="4609CCF3" w:rsidR="00141FAC" w:rsidRDefault="00141FAC">
      <w:pPr>
        <w:pStyle w:val="EndnoteText"/>
      </w:pPr>
      <w:r w:rsidRPr="00141FAC">
        <w:rPr>
          <w:rStyle w:val="EndnoteReference"/>
          <w:rFonts w:ascii="Perpetua" w:hAnsi="Perpetua"/>
          <w:sz w:val="18"/>
          <w:szCs w:val="18"/>
        </w:rPr>
        <w:endnoteRef/>
      </w:r>
      <w:r w:rsidRPr="00141FAC">
        <w:rPr>
          <w:rFonts w:ascii="Perpetua" w:hAnsi="Perpetua"/>
          <w:sz w:val="18"/>
          <w:szCs w:val="18"/>
        </w:rPr>
        <w:t xml:space="preserve"> Annual Report of NMC, 2022-2023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Preeti">
    <w:altName w:val="Preeti"/>
    <w:charset w:val="00"/>
    <w:family w:val="auto"/>
    <w:pitch w:val="variable"/>
    <w:sig w:usb0="00000003" w:usb1="00000000" w:usb2="00000000" w:usb3="00000000" w:csb0="00000001" w:csb1="00000000"/>
  </w:font>
  <w:font w:name="Shreenath  Extra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497191"/>
      <w:docPartObj>
        <w:docPartGallery w:val="Page Numbers (Bottom of Page)"/>
        <w:docPartUnique/>
      </w:docPartObj>
    </w:sdtPr>
    <w:sdtEndPr>
      <w:rPr>
        <w:noProof/>
      </w:rPr>
    </w:sdtEndPr>
    <w:sdtContent>
      <w:p w14:paraId="45615036" w14:textId="299836DC" w:rsidR="008928BE" w:rsidRDefault="008928BE">
        <w:pPr>
          <w:pStyle w:val="Footer"/>
          <w:jc w:val="right"/>
        </w:pPr>
        <w:r>
          <w:fldChar w:fldCharType="begin"/>
        </w:r>
        <w:r>
          <w:instrText xml:space="preserve"> PAGE   \* MERGEFORMAT </w:instrText>
        </w:r>
        <w:r>
          <w:fldChar w:fldCharType="separate"/>
        </w:r>
        <w:r w:rsidR="008900B1">
          <w:rPr>
            <w:noProof/>
          </w:rPr>
          <w:t>5</w:t>
        </w:r>
        <w:r>
          <w:rPr>
            <w:noProof/>
          </w:rPr>
          <w:fldChar w:fldCharType="end"/>
        </w:r>
      </w:p>
    </w:sdtContent>
  </w:sdt>
  <w:p w14:paraId="589CED40" w14:textId="77777777" w:rsidR="00466273" w:rsidRDefault="00466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6B45E" w14:textId="77777777" w:rsidR="00690A12" w:rsidRDefault="00690A12" w:rsidP="003C1237">
      <w:pPr>
        <w:spacing w:after="0" w:line="240" w:lineRule="auto"/>
      </w:pPr>
      <w:r>
        <w:separator/>
      </w:r>
    </w:p>
  </w:footnote>
  <w:footnote w:type="continuationSeparator" w:id="0">
    <w:p w14:paraId="0D24D60F" w14:textId="77777777" w:rsidR="00690A12" w:rsidRDefault="00690A12" w:rsidP="003C12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26AD"/>
    <w:multiLevelType w:val="hybridMultilevel"/>
    <w:tmpl w:val="EC04F6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B311AFF"/>
    <w:multiLevelType w:val="hybridMultilevel"/>
    <w:tmpl w:val="AFBAF8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61C70C2"/>
    <w:multiLevelType w:val="hybridMultilevel"/>
    <w:tmpl w:val="06F42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22036B"/>
    <w:multiLevelType w:val="hybridMultilevel"/>
    <w:tmpl w:val="41F24846"/>
    <w:lvl w:ilvl="0" w:tplc="0D82711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9E7E8B"/>
    <w:multiLevelType w:val="hybridMultilevel"/>
    <w:tmpl w:val="C10E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D46FF5"/>
    <w:multiLevelType w:val="hybridMultilevel"/>
    <w:tmpl w:val="A836894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051CF2"/>
    <w:multiLevelType w:val="hybridMultilevel"/>
    <w:tmpl w:val="725CB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1D3CB8"/>
    <w:multiLevelType w:val="hybridMultilevel"/>
    <w:tmpl w:val="D1E6E0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E45E02"/>
    <w:multiLevelType w:val="hybridMultilevel"/>
    <w:tmpl w:val="764263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5251D4D"/>
    <w:multiLevelType w:val="hybridMultilevel"/>
    <w:tmpl w:val="03BE0FF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1791141"/>
    <w:multiLevelType w:val="hybridMultilevel"/>
    <w:tmpl w:val="6B5C0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EC76E5"/>
    <w:multiLevelType w:val="hybridMultilevel"/>
    <w:tmpl w:val="7056F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99C7CE2"/>
    <w:multiLevelType w:val="hybridMultilevel"/>
    <w:tmpl w:val="6E0C3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122D4B"/>
    <w:multiLevelType w:val="hybridMultilevel"/>
    <w:tmpl w:val="B9B87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4278B6"/>
    <w:multiLevelType w:val="hybridMultilevel"/>
    <w:tmpl w:val="AD16AAEC"/>
    <w:lvl w:ilvl="0" w:tplc="FFFFFFFF">
      <w:start w:val="1"/>
      <w:numFmt w:val="decimal"/>
      <w:lvlText w:val="%1."/>
      <w:lvlJc w:val="center"/>
      <w:pPr>
        <w:ind w:left="360" w:hanging="360"/>
      </w:pPr>
      <w:rPr>
        <w:rFonts w:hint="default"/>
        <w:b w:val="0"/>
        <w:bCs w:val="0"/>
        <w:i w:val="0"/>
        <w:iCs w:val="0"/>
        <w:color w:val="000000" w:themeColor="text1"/>
        <w:sz w:val="20"/>
        <w:szCs w:val="20"/>
      </w:rPr>
    </w:lvl>
    <w:lvl w:ilvl="1" w:tplc="FFFFFFFF">
      <w:start w:val="1"/>
      <w:numFmt w:val="lowerLetter"/>
      <w:lvlText w:val="%2."/>
      <w:lvlJc w:val="left"/>
      <w:pPr>
        <w:ind w:left="163" w:hanging="360"/>
      </w:pPr>
    </w:lvl>
    <w:lvl w:ilvl="2" w:tplc="C19AE148">
      <w:start w:val="1"/>
      <w:numFmt w:val="decimal"/>
      <w:lvlText w:val="%3."/>
      <w:lvlJc w:val="left"/>
      <w:pPr>
        <w:ind w:left="1063" w:hanging="360"/>
      </w:pPr>
      <w:rPr>
        <w:rFonts w:asciiTheme="minorHAnsi" w:eastAsiaTheme="minorHAnsi" w:hAnsiTheme="minorHAnsi" w:cs="Times New Roman"/>
        <w:b w:val="0"/>
        <w:bCs w:val="0"/>
        <w:i w:val="0"/>
        <w:iCs w:val="0"/>
      </w:rPr>
    </w:lvl>
    <w:lvl w:ilvl="3" w:tplc="FFFFFFFF" w:tentative="1">
      <w:start w:val="1"/>
      <w:numFmt w:val="decimal"/>
      <w:lvlText w:val="%4."/>
      <w:lvlJc w:val="left"/>
      <w:pPr>
        <w:ind w:left="1603" w:hanging="360"/>
      </w:pPr>
    </w:lvl>
    <w:lvl w:ilvl="4" w:tplc="FFFFFFFF" w:tentative="1">
      <w:start w:val="1"/>
      <w:numFmt w:val="lowerLetter"/>
      <w:lvlText w:val="%5."/>
      <w:lvlJc w:val="left"/>
      <w:pPr>
        <w:ind w:left="2323" w:hanging="360"/>
      </w:pPr>
    </w:lvl>
    <w:lvl w:ilvl="5" w:tplc="FFFFFFFF" w:tentative="1">
      <w:start w:val="1"/>
      <w:numFmt w:val="lowerRoman"/>
      <w:lvlText w:val="%6."/>
      <w:lvlJc w:val="right"/>
      <w:pPr>
        <w:ind w:left="3043" w:hanging="180"/>
      </w:pPr>
    </w:lvl>
    <w:lvl w:ilvl="6" w:tplc="FFFFFFFF" w:tentative="1">
      <w:start w:val="1"/>
      <w:numFmt w:val="decimal"/>
      <w:lvlText w:val="%7."/>
      <w:lvlJc w:val="left"/>
      <w:pPr>
        <w:ind w:left="3763" w:hanging="360"/>
      </w:pPr>
    </w:lvl>
    <w:lvl w:ilvl="7" w:tplc="FFFFFFFF" w:tentative="1">
      <w:start w:val="1"/>
      <w:numFmt w:val="lowerLetter"/>
      <w:lvlText w:val="%8."/>
      <w:lvlJc w:val="left"/>
      <w:pPr>
        <w:ind w:left="4483" w:hanging="360"/>
      </w:pPr>
    </w:lvl>
    <w:lvl w:ilvl="8" w:tplc="FFFFFFFF" w:tentative="1">
      <w:start w:val="1"/>
      <w:numFmt w:val="lowerRoman"/>
      <w:lvlText w:val="%9."/>
      <w:lvlJc w:val="right"/>
      <w:pPr>
        <w:ind w:left="5203" w:hanging="180"/>
      </w:pPr>
    </w:lvl>
  </w:abstractNum>
  <w:abstractNum w:abstractNumId="15" w15:restartNumberingAfterBreak="0">
    <w:nsid w:val="6D90054F"/>
    <w:multiLevelType w:val="hybridMultilevel"/>
    <w:tmpl w:val="BC021E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E5B672A"/>
    <w:multiLevelType w:val="hybridMultilevel"/>
    <w:tmpl w:val="EF4CC8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0A53D6C"/>
    <w:multiLevelType w:val="hybridMultilevel"/>
    <w:tmpl w:val="344A6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91854"/>
    <w:multiLevelType w:val="hybridMultilevel"/>
    <w:tmpl w:val="D982D9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9630EAA"/>
    <w:multiLevelType w:val="hybridMultilevel"/>
    <w:tmpl w:val="A9F812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9993AAE"/>
    <w:multiLevelType w:val="hybridMultilevel"/>
    <w:tmpl w:val="D9AE9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B02EF4"/>
    <w:multiLevelType w:val="hybridMultilevel"/>
    <w:tmpl w:val="09C077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AEC7B6D"/>
    <w:multiLevelType w:val="hybridMultilevel"/>
    <w:tmpl w:val="CC80DE0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DF2013D"/>
    <w:multiLevelType w:val="hybridMultilevel"/>
    <w:tmpl w:val="78D4E9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2553773">
    <w:abstractNumId w:val="2"/>
  </w:num>
  <w:num w:numId="2" w16cid:durableId="165556457">
    <w:abstractNumId w:val="11"/>
  </w:num>
  <w:num w:numId="3" w16cid:durableId="1694261123">
    <w:abstractNumId w:val="14"/>
  </w:num>
  <w:num w:numId="4" w16cid:durableId="70277823">
    <w:abstractNumId w:val="1"/>
  </w:num>
  <w:num w:numId="5" w16cid:durableId="659962866">
    <w:abstractNumId w:val="18"/>
  </w:num>
  <w:num w:numId="6" w16cid:durableId="265236885">
    <w:abstractNumId w:val="9"/>
  </w:num>
  <w:num w:numId="7" w16cid:durableId="1387148846">
    <w:abstractNumId w:val="8"/>
  </w:num>
  <w:num w:numId="8" w16cid:durableId="1432895987">
    <w:abstractNumId w:val="19"/>
  </w:num>
  <w:num w:numId="9" w16cid:durableId="1885018006">
    <w:abstractNumId w:val="5"/>
  </w:num>
  <w:num w:numId="10" w16cid:durableId="1687369250">
    <w:abstractNumId w:val="23"/>
  </w:num>
  <w:num w:numId="11" w16cid:durableId="774398690">
    <w:abstractNumId w:val="4"/>
  </w:num>
  <w:num w:numId="12" w16cid:durableId="869416232">
    <w:abstractNumId w:val="22"/>
  </w:num>
  <w:num w:numId="13" w16cid:durableId="1349091301">
    <w:abstractNumId w:val="17"/>
  </w:num>
  <w:num w:numId="14" w16cid:durableId="1830097014">
    <w:abstractNumId w:val="21"/>
  </w:num>
  <w:num w:numId="15" w16cid:durableId="1277056410">
    <w:abstractNumId w:val="12"/>
  </w:num>
  <w:num w:numId="16" w16cid:durableId="159278130">
    <w:abstractNumId w:val="13"/>
  </w:num>
  <w:num w:numId="17" w16cid:durableId="526719721">
    <w:abstractNumId w:val="20"/>
  </w:num>
  <w:num w:numId="18" w16cid:durableId="1579753262">
    <w:abstractNumId w:val="3"/>
  </w:num>
  <w:num w:numId="19" w16cid:durableId="882911956">
    <w:abstractNumId w:val="7"/>
  </w:num>
  <w:num w:numId="20" w16cid:durableId="142428069">
    <w:abstractNumId w:val="10"/>
  </w:num>
  <w:num w:numId="21" w16cid:durableId="1024525540">
    <w:abstractNumId w:val="15"/>
  </w:num>
  <w:num w:numId="22" w16cid:durableId="1961764732">
    <w:abstractNumId w:val="16"/>
  </w:num>
  <w:num w:numId="23" w16cid:durableId="309212874">
    <w:abstractNumId w:val="0"/>
  </w:num>
  <w:num w:numId="24" w16cid:durableId="9416468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2B1"/>
    <w:rsid w:val="0000035D"/>
    <w:rsid w:val="0000130A"/>
    <w:rsid w:val="000013F8"/>
    <w:rsid w:val="00002E6D"/>
    <w:rsid w:val="00003DE7"/>
    <w:rsid w:val="0001156C"/>
    <w:rsid w:val="00012BD7"/>
    <w:rsid w:val="00012F38"/>
    <w:rsid w:val="000154AA"/>
    <w:rsid w:val="00021BC5"/>
    <w:rsid w:val="000251F2"/>
    <w:rsid w:val="0002587C"/>
    <w:rsid w:val="00025BBA"/>
    <w:rsid w:val="00026466"/>
    <w:rsid w:val="00030D47"/>
    <w:rsid w:val="000324C4"/>
    <w:rsid w:val="0003488F"/>
    <w:rsid w:val="00037D3A"/>
    <w:rsid w:val="00044E71"/>
    <w:rsid w:val="000453AB"/>
    <w:rsid w:val="00045516"/>
    <w:rsid w:val="00053FA7"/>
    <w:rsid w:val="0005466D"/>
    <w:rsid w:val="00055F7E"/>
    <w:rsid w:val="00057636"/>
    <w:rsid w:val="00061E71"/>
    <w:rsid w:val="000643A9"/>
    <w:rsid w:val="000650F5"/>
    <w:rsid w:val="00065E31"/>
    <w:rsid w:val="00066D8D"/>
    <w:rsid w:val="00067ADA"/>
    <w:rsid w:val="00072535"/>
    <w:rsid w:val="00073B71"/>
    <w:rsid w:val="0008008A"/>
    <w:rsid w:val="000807BD"/>
    <w:rsid w:val="00081C2B"/>
    <w:rsid w:val="000820D1"/>
    <w:rsid w:val="0008239B"/>
    <w:rsid w:val="0008706A"/>
    <w:rsid w:val="0009083F"/>
    <w:rsid w:val="0009198A"/>
    <w:rsid w:val="00093D15"/>
    <w:rsid w:val="000967CB"/>
    <w:rsid w:val="00096E31"/>
    <w:rsid w:val="0009700E"/>
    <w:rsid w:val="00097B22"/>
    <w:rsid w:val="000A0393"/>
    <w:rsid w:val="000A2CAE"/>
    <w:rsid w:val="000A4326"/>
    <w:rsid w:val="000A4D84"/>
    <w:rsid w:val="000A643F"/>
    <w:rsid w:val="000A64DB"/>
    <w:rsid w:val="000B27A6"/>
    <w:rsid w:val="000B45D7"/>
    <w:rsid w:val="000B64AF"/>
    <w:rsid w:val="000B6EED"/>
    <w:rsid w:val="000C1846"/>
    <w:rsid w:val="000C2CFB"/>
    <w:rsid w:val="000C3471"/>
    <w:rsid w:val="000C47A9"/>
    <w:rsid w:val="000C78DD"/>
    <w:rsid w:val="000C7BA3"/>
    <w:rsid w:val="000D2357"/>
    <w:rsid w:val="000D3141"/>
    <w:rsid w:val="000D4E81"/>
    <w:rsid w:val="000D6215"/>
    <w:rsid w:val="000E38BD"/>
    <w:rsid w:val="000E7633"/>
    <w:rsid w:val="000F21F5"/>
    <w:rsid w:val="000F2926"/>
    <w:rsid w:val="00100D59"/>
    <w:rsid w:val="0010133B"/>
    <w:rsid w:val="00102257"/>
    <w:rsid w:val="00102A5A"/>
    <w:rsid w:val="00102E3A"/>
    <w:rsid w:val="001036A7"/>
    <w:rsid w:val="001038A6"/>
    <w:rsid w:val="001052E1"/>
    <w:rsid w:val="001055B0"/>
    <w:rsid w:val="00110344"/>
    <w:rsid w:val="00111061"/>
    <w:rsid w:val="00111DEE"/>
    <w:rsid w:val="001125A6"/>
    <w:rsid w:val="001130A9"/>
    <w:rsid w:val="0011508B"/>
    <w:rsid w:val="00115438"/>
    <w:rsid w:val="00115642"/>
    <w:rsid w:val="00116544"/>
    <w:rsid w:val="00116821"/>
    <w:rsid w:val="00117093"/>
    <w:rsid w:val="00120863"/>
    <w:rsid w:val="00121778"/>
    <w:rsid w:val="00127BD7"/>
    <w:rsid w:val="0013095C"/>
    <w:rsid w:val="00130C0A"/>
    <w:rsid w:val="00134087"/>
    <w:rsid w:val="00134270"/>
    <w:rsid w:val="001347B2"/>
    <w:rsid w:val="0013637E"/>
    <w:rsid w:val="00136424"/>
    <w:rsid w:val="001368E8"/>
    <w:rsid w:val="00137264"/>
    <w:rsid w:val="001403F8"/>
    <w:rsid w:val="00141FAC"/>
    <w:rsid w:val="0014424E"/>
    <w:rsid w:val="00144B9B"/>
    <w:rsid w:val="00146F03"/>
    <w:rsid w:val="00150BE3"/>
    <w:rsid w:val="001565E9"/>
    <w:rsid w:val="00157268"/>
    <w:rsid w:val="001606A3"/>
    <w:rsid w:val="00163281"/>
    <w:rsid w:val="001652ED"/>
    <w:rsid w:val="00173A02"/>
    <w:rsid w:val="00173F5B"/>
    <w:rsid w:val="00174B01"/>
    <w:rsid w:val="00175981"/>
    <w:rsid w:val="00180044"/>
    <w:rsid w:val="00180283"/>
    <w:rsid w:val="00180B89"/>
    <w:rsid w:val="001821B9"/>
    <w:rsid w:val="0018520D"/>
    <w:rsid w:val="001863DB"/>
    <w:rsid w:val="00187004"/>
    <w:rsid w:val="00187311"/>
    <w:rsid w:val="00192504"/>
    <w:rsid w:val="00196537"/>
    <w:rsid w:val="001969D4"/>
    <w:rsid w:val="001A0BF1"/>
    <w:rsid w:val="001A3278"/>
    <w:rsid w:val="001A45E7"/>
    <w:rsid w:val="001A708E"/>
    <w:rsid w:val="001B1231"/>
    <w:rsid w:val="001B1805"/>
    <w:rsid w:val="001B3E89"/>
    <w:rsid w:val="001B6A5E"/>
    <w:rsid w:val="001B75CD"/>
    <w:rsid w:val="001C17EA"/>
    <w:rsid w:val="001C450A"/>
    <w:rsid w:val="001C5D47"/>
    <w:rsid w:val="001C66B0"/>
    <w:rsid w:val="001C7EC9"/>
    <w:rsid w:val="001D0E18"/>
    <w:rsid w:val="001D3584"/>
    <w:rsid w:val="001D612F"/>
    <w:rsid w:val="001D615B"/>
    <w:rsid w:val="001E1038"/>
    <w:rsid w:val="001E3717"/>
    <w:rsid w:val="001E71BD"/>
    <w:rsid w:val="001E7353"/>
    <w:rsid w:val="001E7FA5"/>
    <w:rsid w:val="001F0A66"/>
    <w:rsid w:val="001F27C4"/>
    <w:rsid w:val="001F37CA"/>
    <w:rsid w:val="001F4DD9"/>
    <w:rsid w:val="001F7E55"/>
    <w:rsid w:val="0020103D"/>
    <w:rsid w:val="002030B7"/>
    <w:rsid w:val="002047D8"/>
    <w:rsid w:val="00204CD2"/>
    <w:rsid w:val="00205243"/>
    <w:rsid w:val="002054BB"/>
    <w:rsid w:val="002067FA"/>
    <w:rsid w:val="00206EDB"/>
    <w:rsid w:val="002101D2"/>
    <w:rsid w:val="00210330"/>
    <w:rsid w:val="00213359"/>
    <w:rsid w:val="00215F45"/>
    <w:rsid w:val="002229C7"/>
    <w:rsid w:val="002234B0"/>
    <w:rsid w:val="00225191"/>
    <w:rsid w:val="00231008"/>
    <w:rsid w:val="00231630"/>
    <w:rsid w:val="0023250F"/>
    <w:rsid w:val="00232676"/>
    <w:rsid w:val="0023484F"/>
    <w:rsid w:val="00237C8D"/>
    <w:rsid w:val="00237D97"/>
    <w:rsid w:val="00241486"/>
    <w:rsid w:val="002440B0"/>
    <w:rsid w:val="00244973"/>
    <w:rsid w:val="00244DC3"/>
    <w:rsid w:val="00246075"/>
    <w:rsid w:val="0024691F"/>
    <w:rsid w:val="0024745D"/>
    <w:rsid w:val="002529B7"/>
    <w:rsid w:val="0025617A"/>
    <w:rsid w:val="00256A6D"/>
    <w:rsid w:val="00256E61"/>
    <w:rsid w:val="002578DB"/>
    <w:rsid w:val="002613F0"/>
    <w:rsid w:val="00261E3F"/>
    <w:rsid w:val="00267142"/>
    <w:rsid w:val="00267740"/>
    <w:rsid w:val="00270543"/>
    <w:rsid w:val="00271BA4"/>
    <w:rsid w:val="00271CB9"/>
    <w:rsid w:val="0027479B"/>
    <w:rsid w:val="00276455"/>
    <w:rsid w:val="002778E8"/>
    <w:rsid w:val="00280284"/>
    <w:rsid w:val="00280A74"/>
    <w:rsid w:val="00281E23"/>
    <w:rsid w:val="00281FE8"/>
    <w:rsid w:val="002842A7"/>
    <w:rsid w:val="002919F2"/>
    <w:rsid w:val="00296E80"/>
    <w:rsid w:val="00297592"/>
    <w:rsid w:val="002A1BAE"/>
    <w:rsid w:val="002A44B9"/>
    <w:rsid w:val="002A4F26"/>
    <w:rsid w:val="002A6BAF"/>
    <w:rsid w:val="002A73CD"/>
    <w:rsid w:val="002A7515"/>
    <w:rsid w:val="002A7914"/>
    <w:rsid w:val="002A7FF7"/>
    <w:rsid w:val="002B3324"/>
    <w:rsid w:val="002B64F4"/>
    <w:rsid w:val="002C026E"/>
    <w:rsid w:val="002C0FDF"/>
    <w:rsid w:val="002C1B83"/>
    <w:rsid w:val="002C3AF3"/>
    <w:rsid w:val="002C3E07"/>
    <w:rsid w:val="002D280D"/>
    <w:rsid w:val="002D3930"/>
    <w:rsid w:val="002D3E36"/>
    <w:rsid w:val="002D4F32"/>
    <w:rsid w:val="002D6987"/>
    <w:rsid w:val="002D6F1A"/>
    <w:rsid w:val="002E09B2"/>
    <w:rsid w:val="002E1AB8"/>
    <w:rsid w:val="002E1D5F"/>
    <w:rsid w:val="002E319B"/>
    <w:rsid w:val="002E33F0"/>
    <w:rsid w:val="002E37EB"/>
    <w:rsid w:val="002E5213"/>
    <w:rsid w:val="002F07E5"/>
    <w:rsid w:val="002F3840"/>
    <w:rsid w:val="00301D0F"/>
    <w:rsid w:val="0030201E"/>
    <w:rsid w:val="003022DC"/>
    <w:rsid w:val="003023C1"/>
    <w:rsid w:val="00302903"/>
    <w:rsid w:val="0030399B"/>
    <w:rsid w:val="00303D50"/>
    <w:rsid w:val="0031254A"/>
    <w:rsid w:val="003154C4"/>
    <w:rsid w:val="00316DFE"/>
    <w:rsid w:val="00317B7D"/>
    <w:rsid w:val="00320EE2"/>
    <w:rsid w:val="00321275"/>
    <w:rsid w:val="00323B87"/>
    <w:rsid w:val="0032589F"/>
    <w:rsid w:val="00326F0E"/>
    <w:rsid w:val="003271AF"/>
    <w:rsid w:val="003273D3"/>
    <w:rsid w:val="0033055B"/>
    <w:rsid w:val="00332E04"/>
    <w:rsid w:val="0033345A"/>
    <w:rsid w:val="003338B2"/>
    <w:rsid w:val="00335CA3"/>
    <w:rsid w:val="00337B95"/>
    <w:rsid w:val="00344695"/>
    <w:rsid w:val="00347C42"/>
    <w:rsid w:val="003516CB"/>
    <w:rsid w:val="00352AEC"/>
    <w:rsid w:val="003538CA"/>
    <w:rsid w:val="00357FC9"/>
    <w:rsid w:val="003601DF"/>
    <w:rsid w:val="0036066B"/>
    <w:rsid w:val="0036538C"/>
    <w:rsid w:val="00365B94"/>
    <w:rsid w:val="00370243"/>
    <w:rsid w:val="003720F0"/>
    <w:rsid w:val="00373620"/>
    <w:rsid w:val="003739C2"/>
    <w:rsid w:val="003739FC"/>
    <w:rsid w:val="0037479B"/>
    <w:rsid w:val="0037775C"/>
    <w:rsid w:val="00380959"/>
    <w:rsid w:val="00381491"/>
    <w:rsid w:val="003840F1"/>
    <w:rsid w:val="00385922"/>
    <w:rsid w:val="00386DEA"/>
    <w:rsid w:val="00387B6E"/>
    <w:rsid w:val="00395082"/>
    <w:rsid w:val="00395908"/>
    <w:rsid w:val="00397D3C"/>
    <w:rsid w:val="003A1883"/>
    <w:rsid w:val="003A1C3B"/>
    <w:rsid w:val="003A238A"/>
    <w:rsid w:val="003A2792"/>
    <w:rsid w:val="003A39F5"/>
    <w:rsid w:val="003B4509"/>
    <w:rsid w:val="003B5E40"/>
    <w:rsid w:val="003B6A3D"/>
    <w:rsid w:val="003C048B"/>
    <w:rsid w:val="003C0CDA"/>
    <w:rsid w:val="003C1237"/>
    <w:rsid w:val="003C32BA"/>
    <w:rsid w:val="003C44AA"/>
    <w:rsid w:val="003D05A7"/>
    <w:rsid w:val="003D0E44"/>
    <w:rsid w:val="003D1760"/>
    <w:rsid w:val="003D1BC4"/>
    <w:rsid w:val="003D3F8C"/>
    <w:rsid w:val="003D47E6"/>
    <w:rsid w:val="003D5CC2"/>
    <w:rsid w:val="003E0E98"/>
    <w:rsid w:val="003E26AA"/>
    <w:rsid w:val="003E3511"/>
    <w:rsid w:val="003E3AFE"/>
    <w:rsid w:val="003E5623"/>
    <w:rsid w:val="003E5D37"/>
    <w:rsid w:val="003E6FF9"/>
    <w:rsid w:val="003E76B6"/>
    <w:rsid w:val="003E792C"/>
    <w:rsid w:val="003F28EC"/>
    <w:rsid w:val="003F42AB"/>
    <w:rsid w:val="003F4494"/>
    <w:rsid w:val="003F5F5E"/>
    <w:rsid w:val="003F5FC9"/>
    <w:rsid w:val="003F6494"/>
    <w:rsid w:val="003F6B7D"/>
    <w:rsid w:val="0040020A"/>
    <w:rsid w:val="004023C6"/>
    <w:rsid w:val="00402552"/>
    <w:rsid w:val="004049F6"/>
    <w:rsid w:val="0040517D"/>
    <w:rsid w:val="004076E7"/>
    <w:rsid w:val="004108B4"/>
    <w:rsid w:val="004111A8"/>
    <w:rsid w:val="0041492E"/>
    <w:rsid w:val="004162A3"/>
    <w:rsid w:val="00420550"/>
    <w:rsid w:val="00425871"/>
    <w:rsid w:val="00426A8E"/>
    <w:rsid w:val="0042733D"/>
    <w:rsid w:val="00430617"/>
    <w:rsid w:val="00437D4D"/>
    <w:rsid w:val="00443661"/>
    <w:rsid w:val="00445EE0"/>
    <w:rsid w:val="00451747"/>
    <w:rsid w:val="004520D9"/>
    <w:rsid w:val="00453AEC"/>
    <w:rsid w:val="00457EDA"/>
    <w:rsid w:val="00462B37"/>
    <w:rsid w:val="00463C4E"/>
    <w:rsid w:val="00465246"/>
    <w:rsid w:val="0046556A"/>
    <w:rsid w:val="004659DE"/>
    <w:rsid w:val="00465AEC"/>
    <w:rsid w:val="00466273"/>
    <w:rsid w:val="004672DE"/>
    <w:rsid w:val="00467565"/>
    <w:rsid w:val="0047132D"/>
    <w:rsid w:val="00472D92"/>
    <w:rsid w:val="00476DCC"/>
    <w:rsid w:val="00484236"/>
    <w:rsid w:val="004857E1"/>
    <w:rsid w:val="00485EEE"/>
    <w:rsid w:val="00487581"/>
    <w:rsid w:val="00490BEE"/>
    <w:rsid w:val="0049329E"/>
    <w:rsid w:val="004945D1"/>
    <w:rsid w:val="004945D9"/>
    <w:rsid w:val="00495715"/>
    <w:rsid w:val="004961F1"/>
    <w:rsid w:val="004965EE"/>
    <w:rsid w:val="00496F73"/>
    <w:rsid w:val="004A3D8E"/>
    <w:rsid w:val="004A44C7"/>
    <w:rsid w:val="004A72A4"/>
    <w:rsid w:val="004B00D0"/>
    <w:rsid w:val="004B113A"/>
    <w:rsid w:val="004B201E"/>
    <w:rsid w:val="004B302C"/>
    <w:rsid w:val="004B41FA"/>
    <w:rsid w:val="004B4276"/>
    <w:rsid w:val="004B5C2E"/>
    <w:rsid w:val="004B5CEC"/>
    <w:rsid w:val="004C2FD6"/>
    <w:rsid w:val="004C37F0"/>
    <w:rsid w:val="004C4ECD"/>
    <w:rsid w:val="004C75CB"/>
    <w:rsid w:val="004C7C70"/>
    <w:rsid w:val="004D2730"/>
    <w:rsid w:val="004D42D3"/>
    <w:rsid w:val="004D7988"/>
    <w:rsid w:val="004E0936"/>
    <w:rsid w:val="004E225B"/>
    <w:rsid w:val="004E237D"/>
    <w:rsid w:val="004E6DDD"/>
    <w:rsid w:val="004E754C"/>
    <w:rsid w:val="004E7A3B"/>
    <w:rsid w:val="004F4298"/>
    <w:rsid w:val="004F60F9"/>
    <w:rsid w:val="004F67D7"/>
    <w:rsid w:val="004F6B2D"/>
    <w:rsid w:val="004F7B4C"/>
    <w:rsid w:val="005001A5"/>
    <w:rsid w:val="00500F7B"/>
    <w:rsid w:val="00502C0F"/>
    <w:rsid w:val="00504E63"/>
    <w:rsid w:val="00505D0C"/>
    <w:rsid w:val="00505EB6"/>
    <w:rsid w:val="005116FC"/>
    <w:rsid w:val="00512DDA"/>
    <w:rsid w:val="00514438"/>
    <w:rsid w:val="00516C1F"/>
    <w:rsid w:val="005213A0"/>
    <w:rsid w:val="00523540"/>
    <w:rsid w:val="00523873"/>
    <w:rsid w:val="005242B8"/>
    <w:rsid w:val="005334C5"/>
    <w:rsid w:val="00533C6A"/>
    <w:rsid w:val="00540DD7"/>
    <w:rsid w:val="00543F40"/>
    <w:rsid w:val="00545248"/>
    <w:rsid w:val="0054581D"/>
    <w:rsid w:val="00546915"/>
    <w:rsid w:val="00546E07"/>
    <w:rsid w:val="00547D4B"/>
    <w:rsid w:val="00550D96"/>
    <w:rsid w:val="005519F6"/>
    <w:rsid w:val="00553E3C"/>
    <w:rsid w:val="0055411D"/>
    <w:rsid w:val="005550DF"/>
    <w:rsid w:val="00555C98"/>
    <w:rsid w:val="005567E7"/>
    <w:rsid w:val="00557F23"/>
    <w:rsid w:val="00560521"/>
    <w:rsid w:val="00563082"/>
    <w:rsid w:val="00563101"/>
    <w:rsid w:val="00564222"/>
    <w:rsid w:val="00564AA6"/>
    <w:rsid w:val="00564D84"/>
    <w:rsid w:val="005702EB"/>
    <w:rsid w:val="00572DD6"/>
    <w:rsid w:val="0057343B"/>
    <w:rsid w:val="00573563"/>
    <w:rsid w:val="00573A6B"/>
    <w:rsid w:val="005746A7"/>
    <w:rsid w:val="00574C12"/>
    <w:rsid w:val="00575B4C"/>
    <w:rsid w:val="00576985"/>
    <w:rsid w:val="005771FD"/>
    <w:rsid w:val="005801B4"/>
    <w:rsid w:val="005829A4"/>
    <w:rsid w:val="005836A0"/>
    <w:rsid w:val="005848EE"/>
    <w:rsid w:val="00585FCE"/>
    <w:rsid w:val="00586294"/>
    <w:rsid w:val="005927D2"/>
    <w:rsid w:val="005931AB"/>
    <w:rsid w:val="005940AB"/>
    <w:rsid w:val="00594CA5"/>
    <w:rsid w:val="0059526B"/>
    <w:rsid w:val="00595605"/>
    <w:rsid w:val="00596F79"/>
    <w:rsid w:val="005A096E"/>
    <w:rsid w:val="005A5B33"/>
    <w:rsid w:val="005A5D5F"/>
    <w:rsid w:val="005A6630"/>
    <w:rsid w:val="005A7FB0"/>
    <w:rsid w:val="005B18B9"/>
    <w:rsid w:val="005B4582"/>
    <w:rsid w:val="005B62E4"/>
    <w:rsid w:val="005C0A7A"/>
    <w:rsid w:val="005C26C5"/>
    <w:rsid w:val="005C2D6E"/>
    <w:rsid w:val="005C3A47"/>
    <w:rsid w:val="005C45CD"/>
    <w:rsid w:val="005C4892"/>
    <w:rsid w:val="005C5763"/>
    <w:rsid w:val="005C5F29"/>
    <w:rsid w:val="005D05A6"/>
    <w:rsid w:val="005D19BD"/>
    <w:rsid w:val="005D48F8"/>
    <w:rsid w:val="005D6538"/>
    <w:rsid w:val="005D66E2"/>
    <w:rsid w:val="005E3F7C"/>
    <w:rsid w:val="005E441F"/>
    <w:rsid w:val="005E4714"/>
    <w:rsid w:val="005E48B7"/>
    <w:rsid w:val="005E6256"/>
    <w:rsid w:val="005E646E"/>
    <w:rsid w:val="005E6B7E"/>
    <w:rsid w:val="005F4321"/>
    <w:rsid w:val="005F4B7F"/>
    <w:rsid w:val="005F51CC"/>
    <w:rsid w:val="005F5879"/>
    <w:rsid w:val="005F7C32"/>
    <w:rsid w:val="00600973"/>
    <w:rsid w:val="0060283C"/>
    <w:rsid w:val="0060333B"/>
    <w:rsid w:val="006035A6"/>
    <w:rsid w:val="00605D78"/>
    <w:rsid w:val="0060693C"/>
    <w:rsid w:val="00606D48"/>
    <w:rsid w:val="00610282"/>
    <w:rsid w:val="006119EA"/>
    <w:rsid w:val="006156A8"/>
    <w:rsid w:val="00615A5B"/>
    <w:rsid w:val="006169D6"/>
    <w:rsid w:val="00617E7E"/>
    <w:rsid w:val="00623258"/>
    <w:rsid w:val="00623A5A"/>
    <w:rsid w:val="006256AF"/>
    <w:rsid w:val="00625F19"/>
    <w:rsid w:val="006276CC"/>
    <w:rsid w:val="00627E3B"/>
    <w:rsid w:val="0063179C"/>
    <w:rsid w:val="006329A5"/>
    <w:rsid w:val="006370DF"/>
    <w:rsid w:val="00643751"/>
    <w:rsid w:val="00646DB0"/>
    <w:rsid w:val="0065069B"/>
    <w:rsid w:val="00653C05"/>
    <w:rsid w:val="006545F3"/>
    <w:rsid w:val="006551B2"/>
    <w:rsid w:val="00655BC6"/>
    <w:rsid w:val="00657D90"/>
    <w:rsid w:val="00657FCD"/>
    <w:rsid w:val="00661560"/>
    <w:rsid w:val="00665361"/>
    <w:rsid w:val="00666013"/>
    <w:rsid w:val="006674CC"/>
    <w:rsid w:val="00671CB3"/>
    <w:rsid w:val="006722A8"/>
    <w:rsid w:val="00673DF7"/>
    <w:rsid w:val="00674462"/>
    <w:rsid w:val="00674D0E"/>
    <w:rsid w:val="00675210"/>
    <w:rsid w:val="0067524C"/>
    <w:rsid w:val="00675508"/>
    <w:rsid w:val="00675ECD"/>
    <w:rsid w:val="0067735D"/>
    <w:rsid w:val="00677A60"/>
    <w:rsid w:val="00677C59"/>
    <w:rsid w:val="00680EC4"/>
    <w:rsid w:val="00682793"/>
    <w:rsid w:val="00682FAF"/>
    <w:rsid w:val="00685218"/>
    <w:rsid w:val="00690A12"/>
    <w:rsid w:val="00692083"/>
    <w:rsid w:val="00694335"/>
    <w:rsid w:val="00695775"/>
    <w:rsid w:val="00696146"/>
    <w:rsid w:val="006972EC"/>
    <w:rsid w:val="006A0A8E"/>
    <w:rsid w:val="006A1AEA"/>
    <w:rsid w:val="006A2ED0"/>
    <w:rsid w:val="006A3144"/>
    <w:rsid w:val="006A4597"/>
    <w:rsid w:val="006A60FD"/>
    <w:rsid w:val="006B2599"/>
    <w:rsid w:val="006B520E"/>
    <w:rsid w:val="006B62E6"/>
    <w:rsid w:val="006B6A5C"/>
    <w:rsid w:val="006C0B72"/>
    <w:rsid w:val="006C0C52"/>
    <w:rsid w:val="006C2845"/>
    <w:rsid w:val="006C3383"/>
    <w:rsid w:val="006C3DA6"/>
    <w:rsid w:val="006C4791"/>
    <w:rsid w:val="006C5CA6"/>
    <w:rsid w:val="006C7470"/>
    <w:rsid w:val="006C7523"/>
    <w:rsid w:val="006C7AFB"/>
    <w:rsid w:val="006D2E60"/>
    <w:rsid w:val="006D4D36"/>
    <w:rsid w:val="006D6473"/>
    <w:rsid w:val="006D7555"/>
    <w:rsid w:val="006D777A"/>
    <w:rsid w:val="006E0D4C"/>
    <w:rsid w:val="006E0E63"/>
    <w:rsid w:val="006E3FF2"/>
    <w:rsid w:val="006E483C"/>
    <w:rsid w:val="006E4FB0"/>
    <w:rsid w:val="006E5180"/>
    <w:rsid w:val="006E61E4"/>
    <w:rsid w:val="006E714E"/>
    <w:rsid w:val="006F404F"/>
    <w:rsid w:val="006F6B90"/>
    <w:rsid w:val="006F781A"/>
    <w:rsid w:val="00702598"/>
    <w:rsid w:val="00702D03"/>
    <w:rsid w:val="0070301C"/>
    <w:rsid w:val="00704E3B"/>
    <w:rsid w:val="007054B6"/>
    <w:rsid w:val="00705558"/>
    <w:rsid w:val="00710400"/>
    <w:rsid w:val="007123B6"/>
    <w:rsid w:val="00712511"/>
    <w:rsid w:val="00712CAF"/>
    <w:rsid w:val="007166FE"/>
    <w:rsid w:val="007173BC"/>
    <w:rsid w:val="00717BB7"/>
    <w:rsid w:val="00721956"/>
    <w:rsid w:val="007234B7"/>
    <w:rsid w:val="0072372A"/>
    <w:rsid w:val="00724DB5"/>
    <w:rsid w:val="00727649"/>
    <w:rsid w:val="00731436"/>
    <w:rsid w:val="00733BA4"/>
    <w:rsid w:val="00735683"/>
    <w:rsid w:val="00735B26"/>
    <w:rsid w:val="007419E6"/>
    <w:rsid w:val="0074335F"/>
    <w:rsid w:val="007434F4"/>
    <w:rsid w:val="0074405C"/>
    <w:rsid w:val="00744AB1"/>
    <w:rsid w:val="00744D53"/>
    <w:rsid w:val="0074508E"/>
    <w:rsid w:val="00745228"/>
    <w:rsid w:val="00746242"/>
    <w:rsid w:val="007463A6"/>
    <w:rsid w:val="00746F11"/>
    <w:rsid w:val="00747AA3"/>
    <w:rsid w:val="00747E34"/>
    <w:rsid w:val="007547C2"/>
    <w:rsid w:val="00755B75"/>
    <w:rsid w:val="00756192"/>
    <w:rsid w:val="007573BC"/>
    <w:rsid w:val="00757A26"/>
    <w:rsid w:val="00761952"/>
    <w:rsid w:val="007619B6"/>
    <w:rsid w:val="0076292C"/>
    <w:rsid w:val="007629C5"/>
    <w:rsid w:val="007630E6"/>
    <w:rsid w:val="007637AC"/>
    <w:rsid w:val="00763D71"/>
    <w:rsid w:val="00764CC6"/>
    <w:rsid w:val="00765A1A"/>
    <w:rsid w:val="00766C55"/>
    <w:rsid w:val="00767798"/>
    <w:rsid w:val="00773A16"/>
    <w:rsid w:val="00774FC0"/>
    <w:rsid w:val="0077526A"/>
    <w:rsid w:val="00775DF9"/>
    <w:rsid w:val="00777022"/>
    <w:rsid w:val="00780313"/>
    <w:rsid w:val="0078203A"/>
    <w:rsid w:val="00783261"/>
    <w:rsid w:val="00791642"/>
    <w:rsid w:val="00793298"/>
    <w:rsid w:val="007975C8"/>
    <w:rsid w:val="007A2007"/>
    <w:rsid w:val="007A2251"/>
    <w:rsid w:val="007A6C9E"/>
    <w:rsid w:val="007B005B"/>
    <w:rsid w:val="007B0892"/>
    <w:rsid w:val="007B5AA4"/>
    <w:rsid w:val="007B6D21"/>
    <w:rsid w:val="007C0515"/>
    <w:rsid w:val="007C1301"/>
    <w:rsid w:val="007C2DB7"/>
    <w:rsid w:val="007C382E"/>
    <w:rsid w:val="007C494B"/>
    <w:rsid w:val="007C5843"/>
    <w:rsid w:val="007C6027"/>
    <w:rsid w:val="007C698C"/>
    <w:rsid w:val="007C769C"/>
    <w:rsid w:val="007D002D"/>
    <w:rsid w:val="007D2C3C"/>
    <w:rsid w:val="007D52C4"/>
    <w:rsid w:val="007D621A"/>
    <w:rsid w:val="007E03B0"/>
    <w:rsid w:val="007E1EFE"/>
    <w:rsid w:val="007E3C8D"/>
    <w:rsid w:val="007E40C7"/>
    <w:rsid w:val="007E6989"/>
    <w:rsid w:val="007E770B"/>
    <w:rsid w:val="007F01F6"/>
    <w:rsid w:val="007F4730"/>
    <w:rsid w:val="007F4BE6"/>
    <w:rsid w:val="007F57E5"/>
    <w:rsid w:val="007F6287"/>
    <w:rsid w:val="007F6CB0"/>
    <w:rsid w:val="00801EC3"/>
    <w:rsid w:val="0080473B"/>
    <w:rsid w:val="0080491D"/>
    <w:rsid w:val="0080746D"/>
    <w:rsid w:val="008106EB"/>
    <w:rsid w:val="00810D94"/>
    <w:rsid w:val="008112B7"/>
    <w:rsid w:val="00812BCF"/>
    <w:rsid w:val="0081522E"/>
    <w:rsid w:val="00816171"/>
    <w:rsid w:val="008168B1"/>
    <w:rsid w:val="00817D1F"/>
    <w:rsid w:val="00822EE3"/>
    <w:rsid w:val="008236C2"/>
    <w:rsid w:val="00824679"/>
    <w:rsid w:val="00825FDC"/>
    <w:rsid w:val="0082614E"/>
    <w:rsid w:val="00827CFD"/>
    <w:rsid w:val="00830468"/>
    <w:rsid w:val="008309A2"/>
    <w:rsid w:val="00832B5D"/>
    <w:rsid w:val="00832ED5"/>
    <w:rsid w:val="00833F1A"/>
    <w:rsid w:val="0084259D"/>
    <w:rsid w:val="00844E8E"/>
    <w:rsid w:val="00845965"/>
    <w:rsid w:val="00845EE5"/>
    <w:rsid w:val="00850CB2"/>
    <w:rsid w:val="00850FEC"/>
    <w:rsid w:val="00851BE6"/>
    <w:rsid w:val="00852457"/>
    <w:rsid w:val="00854B5A"/>
    <w:rsid w:val="00855E39"/>
    <w:rsid w:val="008600BB"/>
    <w:rsid w:val="00862134"/>
    <w:rsid w:val="0086248C"/>
    <w:rsid w:val="00863088"/>
    <w:rsid w:val="00863340"/>
    <w:rsid w:val="00863752"/>
    <w:rsid w:val="00865064"/>
    <w:rsid w:val="00865620"/>
    <w:rsid w:val="0086665C"/>
    <w:rsid w:val="00866F6C"/>
    <w:rsid w:val="00867D36"/>
    <w:rsid w:val="008708E7"/>
    <w:rsid w:val="00874420"/>
    <w:rsid w:val="0087491D"/>
    <w:rsid w:val="00877A59"/>
    <w:rsid w:val="00877C63"/>
    <w:rsid w:val="00881507"/>
    <w:rsid w:val="00882D91"/>
    <w:rsid w:val="00883DD9"/>
    <w:rsid w:val="008869C1"/>
    <w:rsid w:val="008900B1"/>
    <w:rsid w:val="00890AE0"/>
    <w:rsid w:val="00891516"/>
    <w:rsid w:val="008928BE"/>
    <w:rsid w:val="00894A2B"/>
    <w:rsid w:val="00894F80"/>
    <w:rsid w:val="008A3390"/>
    <w:rsid w:val="008A3EA8"/>
    <w:rsid w:val="008A4D64"/>
    <w:rsid w:val="008A5403"/>
    <w:rsid w:val="008A5716"/>
    <w:rsid w:val="008A5956"/>
    <w:rsid w:val="008B082E"/>
    <w:rsid w:val="008B0B20"/>
    <w:rsid w:val="008B277C"/>
    <w:rsid w:val="008B3F9C"/>
    <w:rsid w:val="008B4A4F"/>
    <w:rsid w:val="008B5625"/>
    <w:rsid w:val="008B69AB"/>
    <w:rsid w:val="008C01BF"/>
    <w:rsid w:val="008C0DB9"/>
    <w:rsid w:val="008C1761"/>
    <w:rsid w:val="008C1AC4"/>
    <w:rsid w:val="008C3DE0"/>
    <w:rsid w:val="008C3DF9"/>
    <w:rsid w:val="008C77D1"/>
    <w:rsid w:val="008D0F07"/>
    <w:rsid w:val="008D0FFB"/>
    <w:rsid w:val="008D5D16"/>
    <w:rsid w:val="008D64F1"/>
    <w:rsid w:val="008D68F0"/>
    <w:rsid w:val="008D6C88"/>
    <w:rsid w:val="008E0068"/>
    <w:rsid w:val="008E0604"/>
    <w:rsid w:val="008E2022"/>
    <w:rsid w:val="008E3D09"/>
    <w:rsid w:val="008E3E2A"/>
    <w:rsid w:val="008E5B2D"/>
    <w:rsid w:val="008E64D8"/>
    <w:rsid w:val="008F0C11"/>
    <w:rsid w:val="008F3081"/>
    <w:rsid w:val="008F34A6"/>
    <w:rsid w:val="00902678"/>
    <w:rsid w:val="00903DED"/>
    <w:rsid w:val="00906E42"/>
    <w:rsid w:val="00910707"/>
    <w:rsid w:val="00913342"/>
    <w:rsid w:val="00913627"/>
    <w:rsid w:val="009149E2"/>
    <w:rsid w:val="00915C9F"/>
    <w:rsid w:val="009166CF"/>
    <w:rsid w:val="00920B3B"/>
    <w:rsid w:val="00925958"/>
    <w:rsid w:val="0093152E"/>
    <w:rsid w:val="00931AA1"/>
    <w:rsid w:val="00931CA6"/>
    <w:rsid w:val="00933C47"/>
    <w:rsid w:val="0093424A"/>
    <w:rsid w:val="00935DC3"/>
    <w:rsid w:val="0093701A"/>
    <w:rsid w:val="00937A5C"/>
    <w:rsid w:val="00940938"/>
    <w:rsid w:val="00942B0F"/>
    <w:rsid w:val="009459E0"/>
    <w:rsid w:val="009464AF"/>
    <w:rsid w:val="009465E7"/>
    <w:rsid w:val="00946733"/>
    <w:rsid w:val="009470A6"/>
    <w:rsid w:val="00947612"/>
    <w:rsid w:val="0094787F"/>
    <w:rsid w:val="0095001A"/>
    <w:rsid w:val="00952588"/>
    <w:rsid w:val="00954075"/>
    <w:rsid w:val="00955D5B"/>
    <w:rsid w:val="009574BA"/>
    <w:rsid w:val="009626DB"/>
    <w:rsid w:val="00962A95"/>
    <w:rsid w:val="0096672C"/>
    <w:rsid w:val="009704D5"/>
    <w:rsid w:val="009715C6"/>
    <w:rsid w:val="00971872"/>
    <w:rsid w:val="00971A4C"/>
    <w:rsid w:val="00974E42"/>
    <w:rsid w:val="00975FEE"/>
    <w:rsid w:val="00977446"/>
    <w:rsid w:val="0098198F"/>
    <w:rsid w:val="0098275D"/>
    <w:rsid w:val="0098321C"/>
    <w:rsid w:val="009845F5"/>
    <w:rsid w:val="00984628"/>
    <w:rsid w:val="00984C5B"/>
    <w:rsid w:val="00984CC7"/>
    <w:rsid w:val="009853E8"/>
    <w:rsid w:val="009858FB"/>
    <w:rsid w:val="009860D6"/>
    <w:rsid w:val="00987E07"/>
    <w:rsid w:val="00992D7E"/>
    <w:rsid w:val="009935F3"/>
    <w:rsid w:val="009972AA"/>
    <w:rsid w:val="009A0A74"/>
    <w:rsid w:val="009B1FE4"/>
    <w:rsid w:val="009B2D95"/>
    <w:rsid w:val="009B39E5"/>
    <w:rsid w:val="009B44AD"/>
    <w:rsid w:val="009B569A"/>
    <w:rsid w:val="009C0500"/>
    <w:rsid w:val="009C2F62"/>
    <w:rsid w:val="009C45B2"/>
    <w:rsid w:val="009C4B77"/>
    <w:rsid w:val="009C59C0"/>
    <w:rsid w:val="009C6814"/>
    <w:rsid w:val="009D3163"/>
    <w:rsid w:val="009D3D0E"/>
    <w:rsid w:val="009D625B"/>
    <w:rsid w:val="009D74CB"/>
    <w:rsid w:val="009E143C"/>
    <w:rsid w:val="009E2A13"/>
    <w:rsid w:val="009E2F6B"/>
    <w:rsid w:val="009E3533"/>
    <w:rsid w:val="009E6241"/>
    <w:rsid w:val="009F2DDB"/>
    <w:rsid w:val="00A00D5F"/>
    <w:rsid w:val="00A01D01"/>
    <w:rsid w:val="00A01FDF"/>
    <w:rsid w:val="00A02077"/>
    <w:rsid w:val="00A02DD4"/>
    <w:rsid w:val="00A03393"/>
    <w:rsid w:val="00A03555"/>
    <w:rsid w:val="00A044FC"/>
    <w:rsid w:val="00A052B1"/>
    <w:rsid w:val="00A056B3"/>
    <w:rsid w:val="00A069CB"/>
    <w:rsid w:val="00A06BD8"/>
    <w:rsid w:val="00A10071"/>
    <w:rsid w:val="00A1246D"/>
    <w:rsid w:val="00A128CC"/>
    <w:rsid w:val="00A13916"/>
    <w:rsid w:val="00A13986"/>
    <w:rsid w:val="00A13F9E"/>
    <w:rsid w:val="00A17E7C"/>
    <w:rsid w:val="00A2388F"/>
    <w:rsid w:val="00A2534A"/>
    <w:rsid w:val="00A25C13"/>
    <w:rsid w:val="00A272EA"/>
    <w:rsid w:val="00A30C98"/>
    <w:rsid w:val="00A3125F"/>
    <w:rsid w:val="00A31BA3"/>
    <w:rsid w:val="00A320FF"/>
    <w:rsid w:val="00A33AA9"/>
    <w:rsid w:val="00A34008"/>
    <w:rsid w:val="00A357B4"/>
    <w:rsid w:val="00A3585E"/>
    <w:rsid w:val="00A40CD8"/>
    <w:rsid w:val="00A41235"/>
    <w:rsid w:val="00A415CC"/>
    <w:rsid w:val="00A433A4"/>
    <w:rsid w:val="00A448E9"/>
    <w:rsid w:val="00A4498C"/>
    <w:rsid w:val="00A507BD"/>
    <w:rsid w:val="00A519A4"/>
    <w:rsid w:val="00A51D07"/>
    <w:rsid w:val="00A5208B"/>
    <w:rsid w:val="00A520A7"/>
    <w:rsid w:val="00A5237A"/>
    <w:rsid w:val="00A53F19"/>
    <w:rsid w:val="00A56E8E"/>
    <w:rsid w:val="00A67860"/>
    <w:rsid w:val="00A70A35"/>
    <w:rsid w:val="00A72BBB"/>
    <w:rsid w:val="00A770B5"/>
    <w:rsid w:val="00A802E5"/>
    <w:rsid w:val="00A80FA8"/>
    <w:rsid w:val="00A8172C"/>
    <w:rsid w:val="00A83E07"/>
    <w:rsid w:val="00A840BE"/>
    <w:rsid w:val="00A84D9E"/>
    <w:rsid w:val="00A84DFE"/>
    <w:rsid w:val="00A8537B"/>
    <w:rsid w:val="00A874D9"/>
    <w:rsid w:val="00A9054F"/>
    <w:rsid w:val="00A91F07"/>
    <w:rsid w:val="00A9317E"/>
    <w:rsid w:val="00A936E4"/>
    <w:rsid w:val="00A93B42"/>
    <w:rsid w:val="00A93FDC"/>
    <w:rsid w:val="00A950B0"/>
    <w:rsid w:val="00A954A6"/>
    <w:rsid w:val="00AA10B0"/>
    <w:rsid w:val="00AA2C19"/>
    <w:rsid w:val="00AA4F72"/>
    <w:rsid w:val="00AA5283"/>
    <w:rsid w:val="00AB121C"/>
    <w:rsid w:val="00AB216A"/>
    <w:rsid w:val="00AB589A"/>
    <w:rsid w:val="00AB65F8"/>
    <w:rsid w:val="00AB7A27"/>
    <w:rsid w:val="00AC01C8"/>
    <w:rsid w:val="00AC6703"/>
    <w:rsid w:val="00AC6990"/>
    <w:rsid w:val="00AC69BA"/>
    <w:rsid w:val="00AC7962"/>
    <w:rsid w:val="00AC7C9F"/>
    <w:rsid w:val="00AD0FD0"/>
    <w:rsid w:val="00AD1D31"/>
    <w:rsid w:val="00AD2F36"/>
    <w:rsid w:val="00AD7298"/>
    <w:rsid w:val="00AE02AB"/>
    <w:rsid w:val="00AE300C"/>
    <w:rsid w:val="00AE3508"/>
    <w:rsid w:val="00AE499E"/>
    <w:rsid w:val="00AF0FDD"/>
    <w:rsid w:val="00AF21A8"/>
    <w:rsid w:val="00AF29F6"/>
    <w:rsid w:val="00AF2E5D"/>
    <w:rsid w:val="00AF3C3F"/>
    <w:rsid w:val="00AF46A3"/>
    <w:rsid w:val="00AF482F"/>
    <w:rsid w:val="00AF5059"/>
    <w:rsid w:val="00AF5597"/>
    <w:rsid w:val="00B00485"/>
    <w:rsid w:val="00B00A2A"/>
    <w:rsid w:val="00B016C3"/>
    <w:rsid w:val="00B01E75"/>
    <w:rsid w:val="00B03A0D"/>
    <w:rsid w:val="00B04A0B"/>
    <w:rsid w:val="00B108A3"/>
    <w:rsid w:val="00B10F44"/>
    <w:rsid w:val="00B1186C"/>
    <w:rsid w:val="00B1226B"/>
    <w:rsid w:val="00B13607"/>
    <w:rsid w:val="00B13CA9"/>
    <w:rsid w:val="00B14104"/>
    <w:rsid w:val="00B17383"/>
    <w:rsid w:val="00B203D5"/>
    <w:rsid w:val="00B20603"/>
    <w:rsid w:val="00B21BC6"/>
    <w:rsid w:val="00B227FD"/>
    <w:rsid w:val="00B22CF6"/>
    <w:rsid w:val="00B249DC"/>
    <w:rsid w:val="00B2713A"/>
    <w:rsid w:val="00B322D9"/>
    <w:rsid w:val="00B32C01"/>
    <w:rsid w:val="00B33154"/>
    <w:rsid w:val="00B36913"/>
    <w:rsid w:val="00B40A51"/>
    <w:rsid w:val="00B41E43"/>
    <w:rsid w:val="00B424B5"/>
    <w:rsid w:val="00B43597"/>
    <w:rsid w:val="00B4664C"/>
    <w:rsid w:val="00B474C3"/>
    <w:rsid w:val="00B538C8"/>
    <w:rsid w:val="00B55771"/>
    <w:rsid w:val="00B56173"/>
    <w:rsid w:val="00B5663A"/>
    <w:rsid w:val="00B570F9"/>
    <w:rsid w:val="00B57CFB"/>
    <w:rsid w:val="00B60E46"/>
    <w:rsid w:val="00B61422"/>
    <w:rsid w:val="00B6148C"/>
    <w:rsid w:val="00B6410A"/>
    <w:rsid w:val="00B671AA"/>
    <w:rsid w:val="00B70533"/>
    <w:rsid w:val="00B7145F"/>
    <w:rsid w:val="00B7487A"/>
    <w:rsid w:val="00B76EAB"/>
    <w:rsid w:val="00B77397"/>
    <w:rsid w:val="00B77DBE"/>
    <w:rsid w:val="00B80408"/>
    <w:rsid w:val="00B81E11"/>
    <w:rsid w:val="00B83418"/>
    <w:rsid w:val="00B8449A"/>
    <w:rsid w:val="00B85C76"/>
    <w:rsid w:val="00B917BF"/>
    <w:rsid w:val="00B932B5"/>
    <w:rsid w:val="00B9339D"/>
    <w:rsid w:val="00B93E8E"/>
    <w:rsid w:val="00B961AB"/>
    <w:rsid w:val="00BA120C"/>
    <w:rsid w:val="00BA1F43"/>
    <w:rsid w:val="00BA3470"/>
    <w:rsid w:val="00BA4FA5"/>
    <w:rsid w:val="00BA583C"/>
    <w:rsid w:val="00BA5EB8"/>
    <w:rsid w:val="00BA6358"/>
    <w:rsid w:val="00BA6A18"/>
    <w:rsid w:val="00BB217D"/>
    <w:rsid w:val="00BB3D98"/>
    <w:rsid w:val="00BB6905"/>
    <w:rsid w:val="00BC02A7"/>
    <w:rsid w:val="00BC05E5"/>
    <w:rsid w:val="00BC2233"/>
    <w:rsid w:val="00BC3250"/>
    <w:rsid w:val="00BC712E"/>
    <w:rsid w:val="00BD1121"/>
    <w:rsid w:val="00BD2449"/>
    <w:rsid w:val="00BD2606"/>
    <w:rsid w:val="00BD2E00"/>
    <w:rsid w:val="00BE0695"/>
    <w:rsid w:val="00BE1E1F"/>
    <w:rsid w:val="00BE216F"/>
    <w:rsid w:val="00BF1079"/>
    <w:rsid w:val="00BF6886"/>
    <w:rsid w:val="00BF77F5"/>
    <w:rsid w:val="00BF79D3"/>
    <w:rsid w:val="00C00B66"/>
    <w:rsid w:val="00C01AC8"/>
    <w:rsid w:val="00C06118"/>
    <w:rsid w:val="00C064E5"/>
    <w:rsid w:val="00C106A1"/>
    <w:rsid w:val="00C13298"/>
    <w:rsid w:val="00C1461E"/>
    <w:rsid w:val="00C1521A"/>
    <w:rsid w:val="00C156C7"/>
    <w:rsid w:val="00C167E3"/>
    <w:rsid w:val="00C17419"/>
    <w:rsid w:val="00C21E34"/>
    <w:rsid w:val="00C22877"/>
    <w:rsid w:val="00C229CE"/>
    <w:rsid w:val="00C34C22"/>
    <w:rsid w:val="00C35837"/>
    <w:rsid w:val="00C363A3"/>
    <w:rsid w:val="00C42093"/>
    <w:rsid w:val="00C45F20"/>
    <w:rsid w:val="00C45F21"/>
    <w:rsid w:val="00C46A6A"/>
    <w:rsid w:val="00C475AC"/>
    <w:rsid w:val="00C51101"/>
    <w:rsid w:val="00C52460"/>
    <w:rsid w:val="00C529BA"/>
    <w:rsid w:val="00C5579E"/>
    <w:rsid w:val="00C63C74"/>
    <w:rsid w:val="00C6511B"/>
    <w:rsid w:val="00C6681C"/>
    <w:rsid w:val="00C717BC"/>
    <w:rsid w:val="00C72340"/>
    <w:rsid w:val="00C729A5"/>
    <w:rsid w:val="00C737B3"/>
    <w:rsid w:val="00C74A10"/>
    <w:rsid w:val="00C76179"/>
    <w:rsid w:val="00C77E13"/>
    <w:rsid w:val="00C8239D"/>
    <w:rsid w:val="00C8262E"/>
    <w:rsid w:val="00C8458B"/>
    <w:rsid w:val="00C8512A"/>
    <w:rsid w:val="00C8701B"/>
    <w:rsid w:val="00C871D7"/>
    <w:rsid w:val="00C87971"/>
    <w:rsid w:val="00C9263C"/>
    <w:rsid w:val="00C93054"/>
    <w:rsid w:val="00C93675"/>
    <w:rsid w:val="00C94B92"/>
    <w:rsid w:val="00C94DDD"/>
    <w:rsid w:val="00C97BE1"/>
    <w:rsid w:val="00C97EDF"/>
    <w:rsid w:val="00CA0C43"/>
    <w:rsid w:val="00CA198A"/>
    <w:rsid w:val="00CA44D9"/>
    <w:rsid w:val="00CA485F"/>
    <w:rsid w:val="00CA4C06"/>
    <w:rsid w:val="00CA5699"/>
    <w:rsid w:val="00CA6001"/>
    <w:rsid w:val="00CB27B9"/>
    <w:rsid w:val="00CB6513"/>
    <w:rsid w:val="00CB65AE"/>
    <w:rsid w:val="00CC38B0"/>
    <w:rsid w:val="00CC4818"/>
    <w:rsid w:val="00CC4C24"/>
    <w:rsid w:val="00CC4CB5"/>
    <w:rsid w:val="00CC4D3B"/>
    <w:rsid w:val="00CC50BA"/>
    <w:rsid w:val="00CC7269"/>
    <w:rsid w:val="00CD00F1"/>
    <w:rsid w:val="00CD0352"/>
    <w:rsid w:val="00CD4712"/>
    <w:rsid w:val="00CD5028"/>
    <w:rsid w:val="00CD5623"/>
    <w:rsid w:val="00CE1436"/>
    <w:rsid w:val="00CE351E"/>
    <w:rsid w:val="00CE3BF7"/>
    <w:rsid w:val="00CE4D3C"/>
    <w:rsid w:val="00CE52DA"/>
    <w:rsid w:val="00CE5A96"/>
    <w:rsid w:val="00CE6F22"/>
    <w:rsid w:val="00CE74F0"/>
    <w:rsid w:val="00CF0C1B"/>
    <w:rsid w:val="00CF2106"/>
    <w:rsid w:val="00CF2588"/>
    <w:rsid w:val="00CF35C1"/>
    <w:rsid w:val="00CF3CC9"/>
    <w:rsid w:val="00CF4B30"/>
    <w:rsid w:val="00CF4B4C"/>
    <w:rsid w:val="00CF4E44"/>
    <w:rsid w:val="00CF4FF1"/>
    <w:rsid w:val="00CF746B"/>
    <w:rsid w:val="00CF7516"/>
    <w:rsid w:val="00D0182D"/>
    <w:rsid w:val="00D034FC"/>
    <w:rsid w:val="00D064A8"/>
    <w:rsid w:val="00D07F76"/>
    <w:rsid w:val="00D15873"/>
    <w:rsid w:val="00D15AB0"/>
    <w:rsid w:val="00D16891"/>
    <w:rsid w:val="00D22BF9"/>
    <w:rsid w:val="00D235CF"/>
    <w:rsid w:val="00D259A7"/>
    <w:rsid w:val="00D31B36"/>
    <w:rsid w:val="00D42BAA"/>
    <w:rsid w:val="00D4420F"/>
    <w:rsid w:val="00D46081"/>
    <w:rsid w:val="00D50C03"/>
    <w:rsid w:val="00D51C6F"/>
    <w:rsid w:val="00D53B9D"/>
    <w:rsid w:val="00D54B63"/>
    <w:rsid w:val="00D55052"/>
    <w:rsid w:val="00D5576B"/>
    <w:rsid w:val="00D558D9"/>
    <w:rsid w:val="00D56D05"/>
    <w:rsid w:val="00D57E46"/>
    <w:rsid w:val="00D6186A"/>
    <w:rsid w:val="00D635CB"/>
    <w:rsid w:val="00D638EC"/>
    <w:rsid w:val="00D64007"/>
    <w:rsid w:val="00D6498E"/>
    <w:rsid w:val="00D650E5"/>
    <w:rsid w:val="00D65A0A"/>
    <w:rsid w:val="00D67D63"/>
    <w:rsid w:val="00D70532"/>
    <w:rsid w:val="00D74772"/>
    <w:rsid w:val="00D75255"/>
    <w:rsid w:val="00D7557E"/>
    <w:rsid w:val="00D75608"/>
    <w:rsid w:val="00D8136B"/>
    <w:rsid w:val="00D8196B"/>
    <w:rsid w:val="00D81D28"/>
    <w:rsid w:val="00D82180"/>
    <w:rsid w:val="00D939D5"/>
    <w:rsid w:val="00D97669"/>
    <w:rsid w:val="00DA0D6F"/>
    <w:rsid w:val="00DA13CB"/>
    <w:rsid w:val="00DA3667"/>
    <w:rsid w:val="00DA45F4"/>
    <w:rsid w:val="00DA530D"/>
    <w:rsid w:val="00DA5D89"/>
    <w:rsid w:val="00DA5FAC"/>
    <w:rsid w:val="00DA66AA"/>
    <w:rsid w:val="00DA7C59"/>
    <w:rsid w:val="00DB051F"/>
    <w:rsid w:val="00DB1064"/>
    <w:rsid w:val="00DB2F44"/>
    <w:rsid w:val="00DB3FBE"/>
    <w:rsid w:val="00DB6367"/>
    <w:rsid w:val="00DB7691"/>
    <w:rsid w:val="00DC0189"/>
    <w:rsid w:val="00DC019E"/>
    <w:rsid w:val="00DC04C4"/>
    <w:rsid w:val="00DC14A7"/>
    <w:rsid w:val="00DC4370"/>
    <w:rsid w:val="00DC6AB4"/>
    <w:rsid w:val="00DD2E70"/>
    <w:rsid w:val="00DD42C0"/>
    <w:rsid w:val="00DD46B9"/>
    <w:rsid w:val="00DE20B5"/>
    <w:rsid w:val="00DE313D"/>
    <w:rsid w:val="00DE7180"/>
    <w:rsid w:val="00DF11C3"/>
    <w:rsid w:val="00DF6A9F"/>
    <w:rsid w:val="00E00C94"/>
    <w:rsid w:val="00E00DE0"/>
    <w:rsid w:val="00E0179A"/>
    <w:rsid w:val="00E01C7E"/>
    <w:rsid w:val="00E033C5"/>
    <w:rsid w:val="00E049DA"/>
    <w:rsid w:val="00E0523A"/>
    <w:rsid w:val="00E069FD"/>
    <w:rsid w:val="00E06E2A"/>
    <w:rsid w:val="00E0756E"/>
    <w:rsid w:val="00E1029F"/>
    <w:rsid w:val="00E102A9"/>
    <w:rsid w:val="00E10739"/>
    <w:rsid w:val="00E13E9F"/>
    <w:rsid w:val="00E16071"/>
    <w:rsid w:val="00E1671D"/>
    <w:rsid w:val="00E23936"/>
    <w:rsid w:val="00E23A83"/>
    <w:rsid w:val="00E24B87"/>
    <w:rsid w:val="00E27857"/>
    <w:rsid w:val="00E278C5"/>
    <w:rsid w:val="00E27F71"/>
    <w:rsid w:val="00E32178"/>
    <w:rsid w:val="00E3240A"/>
    <w:rsid w:val="00E32593"/>
    <w:rsid w:val="00E333B3"/>
    <w:rsid w:val="00E34C15"/>
    <w:rsid w:val="00E35935"/>
    <w:rsid w:val="00E363DC"/>
    <w:rsid w:val="00E36E49"/>
    <w:rsid w:val="00E42536"/>
    <w:rsid w:val="00E43D38"/>
    <w:rsid w:val="00E453AA"/>
    <w:rsid w:val="00E46AFD"/>
    <w:rsid w:val="00E50016"/>
    <w:rsid w:val="00E5058E"/>
    <w:rsid w:val="00E5149B"/>
    <w:rsid w:val="00E517FD"/>
    <w:rsid w:val="00E51C61"/>
    <w:rsid w:val="00E53ABE"/>
    <w:rsid w:val="00E56EAB"/>
    <w:rsid w:val="00E5746D"/>
    <w:rsid w:val="00E60645"/>
    <w:rsid w:val="00E67069"/>
    <w:rsid w:val="00E701F2"/>
    <w:rsid w:val="00E70645"/>
    <w:rsid w:val="00E710B7"/>
    <w:rsid w:val="00E75A96"/>
    <w:rsid w:val="00E75C81"/>
    <w:rsid w:val="00E84315"/>
    <w:rsid w:val="00E850C7"/>
    <w:rsid w:val="00E87695"/>
    <w:rsid w:val="00E92503"/>
    <w:rsid w:val="00E93B8C"/>
    <w:rsid w:val="00E947E1"/>
    <w:rsid w:val="00E95775"/>
    <w:rsid w:val="00E9607D"/>
    <w:rsid w:val="00EA18C2"/>
    <w:rsid w:val="00EA23FF"/>
    <w:rsid w:val="00EA28A8"/>
    <w:rsid w:val="00EA3131"/>
    <w:rsid w:val="00EA5CD4"/>
    <w:rsid w:val="00EA6BD3"/>
    <w:rsid w:val="00EB11CA"/>
    <w:rsid w:val="00EB37F2"/>
    <w:rsid w:val="00EB47CB"/>
    <w:rsid w:val="00EB545C"/>
    <w:rsid w:val="00EB7807"/>
    <w:rsid w:val="00EB7B40"/>
    <w:rsid w:val="00EC04B5"/>
    <w:rsid w:val="00EC1739"/>
    <w:rsid w:val="00EC2388"/>
    <w:rsid w:val="00EC590C"/>
    <w:rsid w:val="00EC73CD"/>
    <w:rsid w:val="00EC7A89"/>
    <w:rsid w:val="00ED075A"/>
    <w:rsid w:val="00ED23FD"/>
    <w:rsid w:val="00ED404F"/>
    <w:rsid w:val="00ED674D"/>
    <w:rsid w:val="00ED7E66"/>
    <w:rsid w:val="00EE2F17"/>
    <w:rsid w:val="00EE3FA2"/>
    <w:rsid w:val="00EE4327"/>
    <w:rsid w:val="00EE4E07"/>
    <w:rsid w:val="00EE5C42"/>
    <w:rsid w:val="00EF0656"/>
    <w:rsid w:val="00EF0A16"/>
    <w:rsid w:val="00EF1C43"/>
    <w:rsid w:val="00EF2006"/>
    <w:rsid w:val="00EF3EC8"/>
    <w:rsid w:val="00EF46C2"/>
    <w:rsid w:val="00EF5E61"/>
    <w:rsid w:val="00EF602C"/>
    <w:rsid w:val="00EF73E2"/>
    <w:rsid w:val="00EF7F4E"/>
    <w:rsid w:val="00F0059E"/>
    <w:rsid w:val="00F00771"/>
    <w:rsid w:val="00F01815"/>
    <w:rsid w:val="00F01A21"/>
    <w:rsid w:val="00F0588F"/>
    <w:rsid w:val="00F10D47"/>
    <w:rsid w:val="00F1192C"/>
    <w:rsid w:val="00F1205F"/>
    <w:rsid w:val="00F12211"/>
    <w:rsid w:val="00F15680"/>
    <w:rsid w:val="00F2302B"/>
    <w:rsid w:val="00F2449A"/>
    <w:rsid w:val="00F24948"/>
    <w:rsid w:val="00F24D67"/>
    <w:rsid w:val="00F24F1E"/>
    <w:rsid w:val="00F25C02"/>
    <w:rsid w:val="00F27C8F"/>
    <w:rsid w:val="00F27E39"/>
    <w:rsid w:val="00F30F6F"/>
    <w:rsid w:val="00F324CC"/>
    <w:rsid w:val="00F32A49"/>
    <w:rsid w:val="00F36110"/>
    <w:rsid w:val="00F40444"/>
    <w:rsid w:val="00F4253F"/>
    <w:rsid w:val="00F45E39"/>
    <w:rsid w:val="00F465F2"/>
    <w:rsid w:val="00F47B59"/>
    <w:rsid w:val="00F50E62"/>
    <w:rsid w:val="00F50F66"/>
    <w:rsid w:val="00F5191D"/>
    <w:rsid w:val="00F523A9"/>
    <w:rsid w:val="00F5464A"/>
    <w:rsid w:val="00F5482D"/>
    <w:rsid w:val="00F56D67"/>
    <w:rsid w:val="00F579A2"/>
    <w:rsid w:val="00F600C4"/>
    <w:rsid w:val="00F61959"/>
    <w:rsid w:val="00F634AF"/>
    <w:rsid w:val="00F64118"/>
    <w:rsid w:val="00F64E25"/>
    <w:rsid w:val="00F66D53"/>
    <w:rsid w:val="00F66F6E"/>
    <w:rsid w:val="00F674C7"/>
    <w:rsid w:val="00F6783B"/>
    <w:rsid w:val="00F707F6"/>
    <w:rsid w:val="00F70864"/>
    <w:rsid w:val="00F72978"/>
    <w:rsid w:val="00F7424C"/>
    <w:rsid w:val="00F747F5"/>
    <w:rsid w:val="00F74FDD"/>
    <w:rsid w:val="00F82F05"/>
    <w:rsid w:val="00F844D9"/>
    <w:rsid w:val="00F84F74"/>
    <w:rsid w:val="00F86D21"/>
    <w:rsid w:val="00F8778A"/>
    <w:rsid w:val="00F90115"/>
    <w:rsid w:val="00F91C1C"/>
    <w:rsid w:val="00F91DC6"/>
    <w:rsid w:val="00F9231F"/>
    <w:rsid w:val="00F92B17"/>
    <w:rsid w:val="00F966E5"/>
    <w:rsid w:val="00F96CC0"/>
    <w:rsid w:val="00FA3552"/>
    <w:rsid w:val="00FA3890"/>
    <w:rsid w:val="00FA584E"/>
    <w:rsid w:val="00FA7FBB"/>
    <w:rsid w:val="00FB0609"/>
    <w:rsid w:val="00FB06ED"/>
    <w:rsid w:val="00FB1830"/>
    <w:rsid w:val="00FB21EB"/>
    <w:rsid w:val="00FB3369"/>
    <w:rsid w:val="00FB42EF"/>
    <w:rsid w:val="00FB5522"/>
    <w:rsid w:val="00FC0078"/>
    <w:rsid w:val="00FC066E"/>
    <w:rsid w:val="00FC16A8"/>
    <w:rsid w:val="00FC19D1"/>
    <w:rsid w:val="00FC23A8"/>
    <w:rsid w:val="00FC3BF7"/>
    <w:rsid w:val="00FC4265"/>
    <w:rsid w:val="00FC4795"/>
    <w:rsid w:val="00FC4BC7"/>
    <w:rsid w:val="00FC5A00"/>
    <w:rsid w:val="00FD1024"/>
    <w:rsid w:val="00FD1B04"/>
    <w:rsid w:val="00FD216B"/>
    <w:rsid w:val="00FD3F6C"/>
    <w:rsid w:val="00FD459C"/>
    <w:rsid w:val="00FD49B3"/>
    <w:rsid w:val="00FD79C1"/>
    <w:rsid w:val="00FE0553"/>
    <w:rsid w:val="00FE5F7B"/>
    <w:rsid w:val="00FF0D14"/>
    <w:rsid w:val="00FF56E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7D52F"/>
  <w15:chartTrackingRefBased/>
  <w15:docId w15:val="{DC0236E4-B6DC-4303-99DF-3E576CAE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2C3E07"/>
  </w:style>
  <w:style w:type="paragraph" w:customStyle="1" w:styleId="Default">
    <w:name w:val="Default"/>
    <w:rsid w:val="0037775C"/>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link w:val="NoSpacingChar"/>
    <w:uiPriority w:val="1"/>
    <w:qFormat/>
    <w:rsid w:val="00BD2449"/>
    <w:pPr>
      <w:spacing w:after="0" w:line="240" w:lineRule="auto"/>
    </w:pPr>
  </w:style>
  <w:style w:type="paragraph" w:styleId="ListParagraph">
    <w:name w:val="List Paragraph"/>
    <w:basedOn w:val="Normal"/>
    <w:uiPriority w:val="34"/>
    <w:qFormat/>
    <w:rsid w:val="00735683"/>
    <w:pPr>
      <w:ind w:left="720"/>
      <w:contextualSpacing/>
    </w:pPr>
  </w:style>
  <w:style w:type="paragraph" w:styleId="FootnoteText">
    <w:name w:val="footnote text"/>
    <w:basedOn w:val="Normal"/>
    <w:link w:val="FootnoteTextChar"/>
    <w:uiPriority w:val="99"/>
    <w:semiHidden/>
    <w:unhideWhenUsed/>
    <w:rsid w:val="003C12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1237"/>
    <w:rPr>
      <w:sz w:val="20"/>
      <w:szCs w:val="20"/>
    </w:rPr>
  </w:style>
  <w:style w:type="character" w:styleId="FootnoteReference">
    <w:name w:val="footnote reference"/>
    <w:basedOn w:val="DefaultParagraphFont"/>
    <w:uiPriority w:val="99"/>
    <w:semiHidden/>
    <w:unhideWhenUsed/>
    <w:rsid w:val="003C1237"/>
    <w:rPr>
      <w:vertAlign w:val="superscript"/>
    </w:rPr>
  </w:style>
  <w:style w:type="table" w:styleId="TableGrid">
    <w:name w:val="Table Grid"/>
    <w:basedOn w:val="TableNormal"/>
    <w:uiPriority w:val="39"/>
    <w:rsid w:val="00AC7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Default"/>
    <w:next w:val="Default"/>
    <w:uiPriority w:val="99"/>
    <w:rsid w:val="0008706A"/>
    <w:pPr>
      <w:spacing w:line="221" w:lineRule="atLeast"/>
    </w:pPr>
    <w:rPr>
      <w:rFonts w:ascii="Preeti" w:hAnsi="Preeti" w:cstheme="minorBidi"/>
      <w:color w:val="auto"/>
    </w:rPr>
  </w:style>
  <w:style w:type="character" w:customStyle="1" w:styleId="A16">
    <w:name w:val="A16"/>
    <w:uiPriority w:val="99"/>
    <w:rsid w:val="0008706A"/>
    <w:rPr>
      <w:rFonts w:cs="Preeti"/>
      <w:color w:val="000000"/>
      <w:sz w:val="18"/>
      <w:szCs w:val="18"/>
    </w:rPr>
  </w:style>
  <w:style w:type="paragraph" w:customStyle="1" w:styleId="Pa37">
    <w:name w:val="Pa37"/>
    <w:basedOn w:val="Default"/>
    <w:next w:val="Default"/>
    <w:uiPriority w:val="99"/>
    <w:rsid w:val="0008706A"/>
    <w:pPr>
      <w:spacing w:line="221" w:lineRule="atLeast"/>
    </w:pPr>
    <w:rPr>
      <w:rFonts w:ascii="Preeti" w:hAnsi="Preeti" w:cstheme="minorBidi"/>
      <w:color w:val="auto"/>
    </w:rPr>
  </w:style>
  <w:style w:type="paragraph" w:customStyle="1" w:styleId="Pa0">
    <w:name w:val="Pa0"/>
    <w:basedOn w:val="Default"/>
    <w:next w:val="Default"/>
    <w:uiPriority w:val="99"/>
    <w:rsid w:val="00BF79D3"/>
    <w:pPr>
      <w:spacing w:line="221" w:lineRule="atLeast"/>
    </w:pPr>
    <w:rPr>
      <w:rFonts w:ascii="Shreenath  ExtraBold" w:hAnsi="Shreenath  ExtraBold" w:cstheme="minorBidi"/>
      <w:color w:val="auto"/>
    </w:rPr>
  </w:style>
  <w:style w:type="character" w:customStyle="1" w:styleId="A11">
    <w:name w:val="A11"/>
    <w:uiPriority w:val="99"/>
    <w:rsid w:val="00BF79D3"/>
    <w:rPr>
      <w:rFonts w:cs="Shreenath  ExtraBold"/>
      <w:color w:val="000000"/>
    </w:rPr>
  </w:style>
  <w:style w:type="paragraph" w:customStyle="1" w:styleId="Pa39">
    <w:name w:val="Pa39"/>
    <w:basedOn w:val="Default"/>
    <w:next w:val="Default"/>
    <w:uiPriority w:val="99"/>
    <w:rsid w:val="00BF79D3"/>
    <w:pPr>
      <w:spacing w:line="221" w:lineRule="atLeast"/>
    </w:pPr>
    <w:rPr>
      <w:rFonts w:ascii="Shreenath  ExtraBold" w:hAnsi="Shreenath  ExtraBold" w:cstheme="minorBidi"/>
      <w:color w:val="auto"/>
    </w:rPr>
  </w:style>
  <w:style w:type="paragraph" w:customStyle="1" w:styleId="H4G">
    <w:name w:val="_ H_4_G"/>
    <w:basedOn w:val="Normal"/>
    <w:next w:val="Normal"/>
    <w:qFormat/>
    <w:rsid w:val="0098462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ascii="Times New Roman" w:hAnsi="Times New Roman" w:cs="Times New Roman"/>
      <w:i/>
      <w:sz w:val="20"/>
      <w:szCs w:val="20"/>
      <w:lang w:val="en-GB"/>
    </w:rPr>
  </w:style>
  <w:style w:type="paragraph" w:customStyle="1" w:styleId="SingleTxtG">
    <w:name w:val="_ Single Txt_G"/>
    <w:basedOn w:val="Normal"/>
    <w:link w:val="SingleTxtGChar"/>
    <w:qFormat/>
    <w:rsid w:val="0098462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984628"/>
    <w:rPr>
      <w:rFonts w:ascii="Times New Roman" w:hAnsi="Times New Roman" w:cs="Times New Roman"/>
      <w:sz w:val="20"/>
      <w:szCs w:val="20"/>
      <w:lang w:val="en-GB"/>
    </w:rPr>
  </w:style>
  <w:style w:type="character" w:styleId="Hyperlink">
    <w:name w:val="Hyperlink"/>
    <w:basedOn w:val="DefaultParagraphFont"/>
    <w:uiPriority w:val="99"/>
    <w:semiHidden/>
    <w:unhideWhenUsed/>
    <w:rsid w:val="003A1C3B"/>
    <w:rPr>
      <w:color w:val="0000FF"/>
      <w:u w:val="single"/>
    </w:rPr>
  </w:style>
  <w:style w:type="paragraph" w:styleId="EndnoteText">
    <w:name w:val="endnote text"/>
    <w:basedOn w:val="Normal"/>
    <w:link w:val="EndnoteTextChar"/>
    <w:uiPriority w:val="99"/>
    <w:semiHidden/>
    <w:unhideWhenUsed/>
    <w:rsid w:val="00320E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20EE2"/>
    <w:rPr>
      <w:sz w:val="20"/>
      <w:szCs w:val="20"/>
    </w:rPr>
  </w:style>
  <w:style w:type="character" w:styleId="EndnoteReference">
    <w:name w:val="endnote reference"/>
    <w:basedOn w:val="DefaultParagraphFont"/>
    <w:uiPriority w:val="99"/>
    <w:semiHidden/>
    <w:unhideWhenUsed/>
    <w:rsid w:val="00320EE2"/>
    <w:rPr>
      <w:vertAlign w:val="superscript"/>
    </w:rPr>
  </w:style>
  <w:style w:type="paragraph" w:styleId="NormalWeb">
    <w:name w:val="Normal (Web)"/>
    <w:basedOn w:val="Normal"/>
    <w:uiPriority w:val="99"/>
    <w:semiHidden/>
    <w:unhideWhenUsed/>
    <w:rsid w:val="000E76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77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DBE"/>
  </w:style>
  <w:style w:type="paragraph" w:styleId="Footer">
    <w:name w:val="footer"/>
    <w:basedOn w:val="Normal"/>
    <w:link w:val="FooterChar"/>
    <w:uiPriority w:val="99"/>
    <w:unhideWhenUsed/>
    <w:rsid w:val="00B77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DBE"/>
  </w:style>
  <w:style w:type="character" w:styleId="CommentReference">
    <w:name w:val="annotation reference"/>
    <w:basedOn w:val="DefaultParagraphFont"/>
    <w:uiPriority w:val="99"/>
    <w:semiHidden/>
    <w:unhideWhenUsed/>
    <w:rsid w:val="00111DEE"/>
    <w:rPr>
      <w:sz w:val="16"/>
      <w:szCs w:val="16"/>
    </w:rPr>
  </w:style>
  <w:style w:type="paragraph" w:styleId="CommentText">
    <w:name w:val="annotation text"/>
    <w:basedOn w:val="Normal"/>
    <w:link w:val="CommentTextChar"/>
    <w:uiPriority w:val="99"/>
    <w:semiHidden/>
    <w:unhideWhenUsed/>
    <w:rsid w:val="00111DEE"/>
    <w:pPr>
      <w:spacing w:line="240" w:lineRule="auto"/>
    </w:pPr>
    <w:rPr>
      <w:sz w:val="20"/>
      <w:szCs w:val="20"/>
    </w:rPr>
  </w:style>
  <w:style w:type="character" w:customStyle="1" w:styleId="CommentTextChar">
    <w:name w:val="Comment Text Char"/>
    <w:basedOn w:val="DefaultParagraphFont"/>
    <w:link w:val="CommentText"/>
    <w:uiPriority w:val="99"/>
    <w:semiHidden/>
    <w:rsid w:val="00111DEE"/>
    <w:rPr>
      <w:sz w:val="20"/>
      <w:szCs w:val="20"/>
    </w:rPr>
  </w:style>
  <w:style w:type="paragraph" w:styleId="CommentSubject">
    <w:name w:val="annotation subject"/>
    <w:basedOn w:val="CommentText"/>
    <w:next w:val="CommentText"/>
    <w:link w:val="CommentSubjectChar"/>
    <w:uiPriority w:val="99"/>
    <w:semiHidden/>
    <w:unhideWhenUsed/>
    <w:rsid w:val="00111DEE"/>
    <w:rPr>
      <w:b/>
      <w:bCs/>
    </w:rPr>
  </w:style>
  <w:style w:type="character" w:customStyle="1" w:styleId="CommentSubjectChar">
    <w:name w:val="Comment Subject Char"/>
    <w:basedOn w:val="CommentTextChar"/>
    <w:link w:val="CommentSubject"/>
    <w:uiPriority w:val="99"/>
    <w:semiHidden/>
    <w:rsid w:val="00111DEE"/>
    <w:rPr>
      <w:b/>
      <w:bCs/>
      <w:sz w:val="20"/>
      <w:szCs w:val="20"/>
    </w:rPr>
  </w:style>
  <w:style w:type="paragraph" w:styleId="BalloonText">
    <w:name w:val="Balloon Text"/>
    <w:basedOn w:val="Normal"/>
    <w:link w:val="BalloonTextChar"/>
    <w:uiPriority w:val="99"/>
    <w:semiHidden/>
    <w:unhideWhenUsed/>
    <w:rsid w:val="00111D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DEE"/>
    <w:rPr>
      <w:rFonts w:ascii="Segoe UI" w:hAnsi="Segoe UI" w:cs="Segoe UI"/>
      <w:sz w:val="18"/>
      <w:szCs w:val="18"/>
    </w:rPr>
  </w:style>
  <w:style w:type="character" w:customStyle="1" w:styleId="NoSpacingChar">
    <w:name w:val="No Spacing Char"/>
    <w:basedOn w:val="DefaultParagraphFont"/>
    <w:link w:val="NoSpacing"/>
    <w:uiPriority w:val="1"/>
    <w:rsid w:val="00466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421895">
      <w:bodyDiv w:val="1"/>
      <w:marLeft w:val="0"/>
      <w:marRight w:val="0"/>
      <w:marTop w:val="0"/>
      <w:marBottom w:val="0"/>
      <w:divBdr>
        <w:top w:val="none" w:sz="0" w:space="0" w:color="auto"/>
        <w:left w:val="none" w:sz="0" w:space="0" w:color="auto"/>
        <w:bottom w:val="none" w:sz="0" w:space="0" w:color="auto"/>
        <w:right w:val="none" w:sz="0" w:space="0" w:color="auto"/>
      </w:divBdr>
    </w:div>
    <w:div w:id="208595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MUSLIM WOMEN WELFARE SOCIETY (NMWWS)</Abstract>
  <CompanyAddress/>
  <CompanyPhone/>
  <CompanyFax/>
  <CompanyEmail>JANUARY 2024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138C16-6037-48E2-BD82-4A0765A5F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1694</Words>
  <Characters>9658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SHADOW REPORT ON THE IMPLEMENTATION STATUS OF THE CONVENTION ON THE ELIMINATION OF ALL FORMS OF DISCRIMINATION AGAINST WOMEN (CEDAW)</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ON THE IMPLEMENTATION STATUS OF THE CONVENTION ON THE ELIMINATION OF ALL FORMS OF DISCRIMINATION AGAINST WOMEN (CEDAW)</dc:title>
  <dc:subject/>
  <dc:creator>KATHMANDU NEPAL</dc:creator>
  <cp:keywords/>
  <dc:description/>
  <cp:lastModifiedBy>Caroline Harvey</cp:lastModifiedBy>
  <cp:revision>2</cp:revision>
  <cp:lastPrinted>2023-12-31T06:40:00Z</cp:lastPrinted>
  <dcterms:created xsi:type="dcterms:W3CDTF">2024-01-08T12:37:00Z</dcterms:created>
  <dcterms:modified xsi:type="dcterms:W3CDTF">2024-01-08T12:37:00Z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2024-01-02T17:39:34Z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2ec49d90-7ca1-4a14-adb5-447897a7a41b</vt:lpwstr>
  </property>
  <property fmtid="{D5CDD505-2E9C-101B-9397-08002B2CF9AE}" pid="7" name="MSIP_Label_defa4170-0d19-0005-0004-bc88714345d2_ActionId">
    <vt:lpwstr>b8655ba1-5a39-47a3-9d3a-3bc53807dd27</vt:lpwstr>
  </property>
  <property fmtid="{D5CDD505-2E9C-101B-9397-08002B2CF9AE}" pid="8" name="MSIP_Label_defa4170-0d19-0005-0004-bc88714345d2_ContentBits">
    <vt:lpwstr>0</vt:lpwstr>
  </property>
</Properties>
</file>