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DEC" w:rsidRDefault="00E4662C">
      <w:pPr>
        <w:pStyle w:val="BodyText"/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0" distR="0" simplePos="0" relativeHeight="4872366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7DEC" w:rsidRDefault="00AE7DEC">
      <w:pPr>
        <w:rPr>
          <w:rFonts w:ascii="Times New Roman"/>
          <w:sz w:val="17"/>
        </w:rPr>
        <w:sectPr w:rsidR="00AE7DEC">
          <w:type w:val="continuous"/>
          <w:pgSz w:w="11920" w:h="16840"/>
          <w:pgMar w:top="1600" w:right="1680" w:bottom="280" w:left="1680" w:header="720" w:footer="720" w:gutter="0"/>
          <w:cols w:space="720"/>
        </w:sectPr>
      </w:pPr>
    </w:p>
    <w:p w:rsidR="00AE7DEC" w:rsidRDefault="00E4662C">
      <w:pPr>
        <w:pStyle w:val="BodyText"/>
        <w:ind w:left="328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lastRenderedPageBreak/>
        <w:drawing>
          <wp:inline distT="0" distB="0" distL="0" distR="0">
            <wp:extent cx="1680185" cy="148590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18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DEC" w:rsidRDefault="00AE7DEC">
      <w:pPr>
        <w:pStyle w:val="BodyText"/>
        <w:rPr>
          <w:rFonts w:ascii="Times New Roman"/>
          <w:sz w:val="20"/>
        </w:rPr>
      </w:pPr>
    </w:p>
    <w:p w:rsidR="00AE7DEC" w:rsidRDefault="00AE7DEC">
      <w:pPr>
        <w:pStyle w:val="BodyText"/>
        <w:rPr>
          <w:rFonts w:ascii="Times New Roman"/>
          <w:sz w:val="20"/>
        </w:rPr>
      </w:pPr>
    </w:p>
    <w:p w:rsidR="00AE7DEC" w:rsidRDefault="00AE7DEC">
      <w:pPr>
        <w:pStyle w:val="BodyText"/>
        <w:spacing w:before="6"/>
        <w:rPr>
          <w:rFonts w:ascii="Times New Roman"/>
          <w:sz w:val="17"/>
        </w:rPr>
      </w:pPr>
    </w:p>
    <w:p w:rsidR="00AE7DEC" w:rsidRDefault="00E4662C">
      <w:pPr>
        <w:pStyle w:val="Title"/>
        <w:spacing w:before="35"/>
      </w:pPr>
      <w:r>
        <w:t>THE</w:t>
      </w:r>
      <w:r>
        <w:rPr>
          <w:spacing w:val="-3"/>
        </w:rPr>
        <w:t xml:space="preserve"> </w:t>
      </w:r>
      <w:r>
        <w:t>INDONESIAN</w:t>
      </w:r>
      <w:r>
        <w:rPr>
          <w:spacing w:val="-2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COMMISSION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HUMAN</w:t>
      </w:r>
      <w:r>
        <w:rPr>
          <w:spacing w:val="-3"/>
        </w:rPr>
        <w:t xml:space="preserve"> </w:t>
      </w:r>
      <w:r>
        <w:t>RIGHTS</w:t>
      </w:r>
    </w:p>
    <w:p w:rsidR="00AE7DEC" w:rsidRDefault="00E4662C">
      <w:pPr>
        <w:pStyle w:val="Title"/>
        <w:ind w:left="545" w:right="278"/>
        <w:jc w:val="center"/>
      </w:pPr>
      <w:r>
        <w:t>(KOMNAS</w:t>
      </w:r>
      <w:r>
        <w:rPr>
          <w:spacing w:val="-2"/>
        </w:rPr>
        <w:t xml:space="preserve"> </w:t>
      </w:r>
      <w:r>
        <w:t>HAM)</w:t>
      </w:r>
    </w:p>
    <w:p w:rsidR="00AE7DEC" w:rsidRDefault="00E4662C">
      <w:pPr>
        <w:pStyle w:val="Heading1"/>
        <w:spacing w:before="265"/>
        <w:ind w:left="545" w:right="567"/>
        <w:jc w:val="center"/>
      </w:pPr>
      <w:r>
        <w:t>Jl.</w:t>
      </w:r>
      <w:r>
        <w:rPr>
          <w:spacing w:val="-2"/>
        </w:rPr>
        <w:t xml:space="preserve"> </w:t>
      </w:r>
      <w:r>
        <w:t>Latuharhari</w:t>
      </w:r>
      <w:r>
        <w:rPr>
          <w:spacing w:val="-5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4B,</w:t>
      </w:r>
      <w:r>
        <w:rPr>
          <w:spacing w:val="-4"/>
        </w:rPr>
        <w:t xml:space="preserve"> </w:t>
      </w:r>
      <w:r>
        <w:t>Menteng,</w:t>
      </w:r>
      <w:r>
        <w:rPr>
          <w:spacing w:val="-4"/>
        </w:rPr>
        <w:t xml:space="preserve"> </w:t>
      </w:r>
      <w:r>
        <w:t>Jakarta</w:t>
      </w:r>
      <w:r>
        <w:rPr>
          <w:spacing w:val="-2"/>
        </w:rPr>
        <w:t xml:space="preserve"> </w:t>
      </w:r>
      <w:r>
        <w:t>Pusat</w:t>
      </w:r>
      <w:r>
        <w:rPr>
          <w:spacing w:val="-1"/>
        </w:rPr>
        <w:t xml:space="preserve"> </w:t>
      </w:r>
      <w:r>
        <w:t>10310,</w:t>
      </w:r>
      <w:r>
        <w:rPr>
          <w:spacing w:val="-4"/>
        </w:rPr>
        <w:t xml:space="preserve"> </w:t>
      </w:r>
      <w:r>
        <w:t>Indonesia</w:t>
      </w: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rPr>
          <w:b/>
          <w:sz w:val="24"/>
        </w:rPr>
      </w:pPr>
    </w:p>
    <w:p w:rsidR="00AE7DEC" w:rsidRDefault="00AE7DEC">
      <w:pPr>
        <w:pStyle w:val="BodyText"/>
        <w:spacing w:before="10"/>
        <w:rPr>
          <w:b/>
          <w:sz w:val="31"/>
        </w:rPr>
      </w:pPr>
    </w:p>
    <w:p w:rsidR="00AE7DEC" w:rsidRDefault="00E4662C">
      <w:pPr>
        <w:ind w:left="545" w:right="570"/>
        <w:jc w:val="center"/>
        <w:rPr>
          <w:b/>
          <w:sz w:val="28"/>
        </w:rPr>
      </w:pPr>
      <w:r>
        <w:rPr>
          <w:b/>
          <w:sz w:val="28"/>
        </w:rPr>
        <w:t>Submission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to The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Committee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on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Economic,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Social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Cultural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Rights</w:t>
      </w:r>
    </w:p>
    <w:p w:rsidR="00AE7DEC" w:rsidRDefault="00AE7DEC">
      <w:pPr>
        <w:pStyle w:val="BodyText"/>
        <w:spacing w:before="2"/>
        <w:rPr>
          <w:b/>
          <w:sz w:val="28"/>
        </w:rPr>
      </w:pPr>
    </w:p>
    <w:p w:rsidR="00AE7DEC" w:rsidRDefault="00E4662C">
      <w:pPr>
        <w:ind w:left="525"/>
        <w:rPr>
          <w:b/>
          <w:sz w:val="28"/>
        </w:rPr>
      </w:pPr>
      <w:r>
        <w:rPr>
          <w:b/>
          <w:sz w:val="28"/>
        </w:rPr>
        <w:t>List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Issues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Prior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Reporting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(LOIPR)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Indonesia’s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anticipated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2nd</w:t>
      </w:r>
    </w:p>
    <w:p w:rsidR="00AE7DEC" w:rsidRDefault="00E4662C">
      <w:pPr>
        <w:spacing w:before="3"/>
        <w:ind w:left="3382" w:right="181" w:hanging="2916"/>
        <w:rPr>
          <w:b/>
          <w:sz w:val="28"/>
        </w:rPr>
      </w:pPr>
      <w:r>
        <w:rPr>
          <w:b/>
          <w:sz w:val="28"/>
        </w:rPr>
        <w:t>periodic report under the International Covenant on Economic, Social and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Cultural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Rights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(ICESCR)</w:t>
      </w:r>
    </w:p>
    <w:p w:rsidR="00AE7DEC" w:rsidRDefault="00AE7DEC">
      <w:pPr>
        <w:rPr>
          <w:sz w:val="28"/>
        </w:rPr>
        <w:sectPr w:rsidR="00AE7DEC">
          <w:footerReference w:type="default" r:id="rId9"/>
          <w:pgSz w:w="11900" w:h="16840"/>
          <w:pgMar w:top="1440" w:right="1320" w:bottom="940" w:left="1340" w:header="0" w:footer="746" w:gutter="0"/>
          <w:pgNumType w:start="1"/>
          <w:cols w:space="720"/>
        </w:sectPr>
      </w:pPr>
    </w:p>
    <w:p w:rsidR="00AE7DEC" w:rsidRDefault="00E4662C">
      <w:pPr>
        <w:pStyle w:val="Heading1"/>
        <w:numPr>
          <w:ilvl w:val="0"/>
          <w:numId w:val="15"/>
        </w:numPr>
        <w:tabs>
          <w:tab w:val="left" w:pos="386"/>
        </w:tabs>
        <w:spacing w:before="22"/>
        <w:ind w:hanging="286"/>
      </w:pPr>
      <w:r>
        <w:lastRenderedPageBreak/>
        <w:t>INTRODUCTION</w:t>
      </w:r>
    </w:p>
    <w:p w:rsidR="00AE7DEC" w:rsidRDefault="00AE7DEC">
      <w:pPr>
        <w:pStyle w:val="BodyText"/>
        <w:spacing w:before="9"/>
        <w:rPr>
          <w:b/>
          <w:sz w:val="21"/>
        </w:rPr>
      </w:pPr>
    </w:p>
    <w:p w:rsidR="00AE7DEC" w:rsidRDefault="00E4662C">
      <w:pPr>
        <w:pStyle w:val="ListParagraph"/>
        <w:numPr>
          <w:ilvl w:val="1"/>
          <w:numId w:val="15"/>
        </w:numPr>
        <w:tabs>
          <w:tab w:val="left" w:pos="386"/>
        </w:tabs>
        <w:spacing w:before="1"/>
        <w:ind w:right="113"/>
        <w:jc w:val="both"/>
      </w:pPr>
      <w:r>
        <w:rPr>
          <w:spacing w:val="-1"/>
        </w:rPr>
        <w:t>The</w:t>
      </w:r>
      <w:r>
        <w:rPr>
          <w:spacing w:val="-12"/>
        </w:rPr>
        <w:t xml:space="preserve"> </w:t>
      </w:r>
      <w:r>
        <w:t>Indonesian</w:t>
      </w:r>
      <w:r>
        <w:rPr>
          <w:spacing w:val="-12"/>
        </w:rPr>
        <w:t xml:space="preserve"> </w:t>
      </w:r>
      <w:r>
        <w:t>National</w:t>
      </w:r>
      <w:r>
        <w:rPr>
          <w:spacing w:val="-13"/>
        </w:rPr>
        <w:t xml:space="preserve"> </w:t>
      </w:r>
      <w:r>
        <w:t>Human</w:t>
      </w:r>
      <w:r>
        <w:rPr>
          <w:spacing w:val="-12"/>
        </w:rPr>
        <w:t xml:space="preserve"> </w:t>
      </w:r>
      <w:r>
        <w:t>Rights</w:t>
      </w:r>
      <w:r>
        <w:rPr>
          <w:spacing w:val="-12"/>
        </w:rPr>
        <w:t xml:space="preserve"> </w:t>
      </w:r>
      <w:r>
        <w:t>Commission</w:t>
      </w:r>
      <w:r>
        <w:rPr>
          <w:spacing w:val="-13"/>
        </w:rPr>
        <w:t xml:space="preserve"> </w:t>
      </w:r>
      <w:r>
        <w:t>(</w:t>
      </w:r>
      <w:r>
        <w:rPr>
          <w:i/>
        </w:rPr>
        <w:t>Komisi</w:t>
      </w:r>
      <w:r>
        <w:rPr>
          <w:i/>
          <w:spacing w:val="-12"/>
        </w:rPr>
        <w:t xml:space="preserve"> </w:t>
      </w:r>
      <w:r>
        <w:rPr>
          <w:i/>
        </w:rPr>
        <w:t>Nasional</w:t>
      </w:r>
      <w:r>
        <w:rPr>
          <w:i/>
          <w:spacing w:val="-13"/>
        </w:rPr>
        <w:t xml:space="preserve"> </w:t>
      </w:r>
      <w:r>
        <w:rPr>
          <w:i/>
        </w:rPr>
        <w:t>Hak</w:t>
      </w:r>
      <w:r>
        <w:rPr>
          <w:i/>
          <w:spacing w:val="-11"/>
        </w:rPr>
        <w:t xml:space="preserve"> </w:t>
      </w:r>
      <w:r>
        <w:rPr>
          <w:i/>
        </w:rPr>
        <w:t>Asasi</w:t>
      </w:r>
      <w:r>
        <w:rPr>
          <w:i/>
          <w:spacing w:val="-12"/>
        </w:rPr>
        <w:t xml:space="preserve"> </w:t>
      </w:r>
      <w:r>
        <w:rPr>
          <w:i/>
        </w:rPr>
        <w:t>Manusia</w:t>
      </w:r>
      <w:r>
        <w:t>,</w:t>
      </w:r>
      <w:r>
        <w:rPr>
          <w:spacing w:val="-12"/>
        </w:rPr>
        <w:t xml:space="preserve"> </w:t>
      </w:r>
      <w:r>
        <w:t>popularly</w:t>
      </w:r>
      <w:r>
        <w:rPr>
          <w:spacing w:val="-47"/>
        </w:rPr>
        <w:t xml:space="preserve"> </w:t>
      </w:r>
      <w:r>
        <w:t>known and referred to by its acronym “Komnas HAM”), provides this submission to the United</w:t>
      </w:r>
      <w:r>
        <w:rPr>
          <w:spacing w:val="1"/>
        </w:rPr>
        <w:t xml:space="preserve"> </w:t>
      </w:r>
      <w:r>
        <w:rPr>
          <w:spacing w:val="-1"/>
        </w:rPr>
        <w:t>Nations</w:t>
      </w:r>
      <w:r>
        <w:rPr>
          <w:spacing w:val="-9"/>
        </w:rPr>
        <w:t xml:space="preserve"> </w:t>
      </w:r>
      <w:r>
        <w:rPr>
          <w:spacing w:val="-1"/>
        </w:rPr>
        <w:t>Committee</w:t>
      </w:r>
      <w:r>
        <w:rPr>
          <w:spacing w:val="-3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Economic,</w:t>
      </w:r>
      <w:r>
        <w:rPr>
          <w:spacing w:val="-6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Cultural</w:t>
      </w:r>
      <w:r>
        <w:rPr>
          <w:spacing w:val="-8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(hereafter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Committee)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regard</w:t>
      </w:r>
      <w:r>
        <w:rPr>
          <w:spacing w:val="-4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Indonesia‟s</w:t>
      </w:r>
      <w:r>
        <w:rPr>
          <w:spacing w:val="-8"/>
        </w:rPr>
        <w:t xml:space="preserve"> </w:t>
      </w:r>
      <w:r>
        <w:t>implementation</w:t>
      </w:r>
      <w:r>
        <w:rPr>
          <w:spacing w:val="-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International</w:t>
      </w:r>
      <w:r>
        <w:rPr>
          <w:spacing w:val="-8"/>
        </w:rPr>
        <w:t xml:space="preserve"> </w:t>
      </w:r>
      <w:r>
        <w:t>Covenant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Economic,</w:t>
      </w:r>
      <w:r>
        <w:rPr>
          <w:spacing w:val="-7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(IESCR).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1"/>
          <w:numId w:val="15"/>
        </w:numPr>
        <w:tabs>
          <w:tab w:val="left" w:pos="386"/>
        </w:tabs>
        <w:ind w:right="111"/>
        <w:jc w:val="both"/>
      </w:pPr>
      <w:r>
        <w:rPr>
          <w:spacing w:val="-1"/>
        </w:rPr>
        <w:t>This</w:t>
      </w:r>
      <w:r>
        <w:rPr>
          <w:spacing w:val="-11"/>
        </w:rPr>
        <w:t xml:space="preserve"> </w:t>
      </w:r>
      <w:r>
        <w:rPr>
          <w:spacing w:val="-1"/>
        </w:rPr>
        <w:t>submission</w:t>
      </w:r>
      <w:r>
        <w:rPr>
          <w:spacing w:val="-11"/>
        </w:rPr>
        <w:t xml:space="preserve"> </w:t>
      </w:r>
      <w:r>
        <w:rPr>
          <w:spacing w:val="-1"/>
        </w:rPr>
        <w:t>does</w:t>
      </w:r>
      <w:r>
        <w:rPr>
          <w:spacing w:val="-11"/>
        </w:rPr>
        <w:t xml:space="preserve"> </w:t>
      </w:r>
      <w:r>
        <w:rPr>
          <w:spacing w:val="-1"/>
        </w:rPr>
        <w:t>not</w:t>
      </w:r>
      <w:r>
        <w:rPr>
          <w:spacing w:val="-9"/>
        </w:rPr>
        <w:t xml:space="preserve"> </w:t>
      </w:r>
      <w:r>
        <w:rPr>
          <w:spacing w:val="-1"/>
        </w:rPr>
        <w:t>provide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complete</w:t>
      </w:r>
      <w:r>
        <w:rPr>
          <w:spacing w:val="-10"/>
        </w:rPr>
        <w:t xml:space="preserve"> </w:t>
      </w:r>
      <w:r>
        <w:t>assessment</w:t>
      </w:r>
      <w:r>
        <w:rPr>
          <w:spacing w:val="-4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Indonesia’s</w:t>
      </w:r>
      <w:r>
        <w:rPr>
          <w:spacing w:val="-11"/>
        </w:rPr>
        <w:t xml:space="preserve"> </w:t>
      </w:r>
      <w:r>
        <w:t>compliance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IESCR,</w:t>
      </w:r>
      <w:r>
        <w:rPr>
          <w:spacing w:val="-47"/>
        </w:rPr>
        <w:t xml:space="preserve"> </w:t>
      </w:r>
      <w:r>
        <w:t>but only focus on the relevant recent and current areas of Komnas HAM’s works in regard to</w:t>
      </w:r>
      <w:r>
        <w:rPr>
          <w:spacing w:val="1"/>
        </w:rPr>
        <w:t xml:space="preserve"> </w:t>
      </w:r>
      <w:r>
        <w:t>Komnas HAM’s role to monitor Indonesia’s Compliance</w:t>
      </w:r>
      <w:r>
        <w:rPr>
          <w:spacing w:val="1"/>
        </w:rPr>
        <w:t xml:space="preserve"> </w:t>
      </w:r>
      <w:r>
        <w:t>with IESCR. The Indonesian National</w:t>
      </w:r>
      <w:r>
        <w:rPr>
          <w:spacing w:val="1"/>
        </w:rPr>
        <w:t xml:space="preserve"> </w:t>
      </w:r>
      <w:r>
        <w:t xml:space="preserve">Commission on Human Rights (Komnas HAM) is an independent institution. Under </w:t>
      </w:r>
      <w:r>
        <w:t>the Law No.</w:t>
      </w:r>
      <w:r>
        <w:rPr>
          <w:spacing w:val="1"/>
        </w:rPr>
        <w:t xml:space="preserve"> </w:t>
      </w:r>
      <w:r>
        <w:t>39/1999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Human</w:t>
      </w:r>
      <w:r>
        <w:rPr>
          <w:spacing w:val="-1"/>
        </w:rPr>
        <w:t xml:space="preserve"> </w:t>
      </w:r>
      <w:r>
        <w:t>Rights, Komnas</w:t>
      </w:r>
      <w:r>
        <w:rPr>
          <w:spacing w:val="-2"/>
        </w:rPr>
        <w:t xml:space="preserve"> </w:t>
      </w:r>
      <w:r>
        <w:t>HAM</w:t>
      </w:r>
      <w:r>
        <w:rPr>
          <w:spacing w:val="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objective to:</w:t>
      </w:r>
    </w:p>
    <w:p w:rsidR="00AE7DEC" w:rsidRDefault="00AE7DEC">
      <w:pPr>
        <w:pStyle w:val="BodyText"/>
        <w:spacing w:before="4"/>
      </w:pPr>
    </w:p>
    <w:p w:rsidR="00AE7DEC" w:rsidRDefault="00E4662C">
      <w:pPr>
        <w:pStyle w:val="ListParagraph"/>
        <w:numPr>
          <w:ilvl w:val="2"/>
          <w:numId w:val="15"/>
        </w:numPr>
        <w:tabs>
          <w:tab w:val="left" w:pos="1106"/>
        </w:tabs>
        <w:ind w:right="117"/>
        <w:jc w:val="both"/>
      </w:pPr>
      <w:r>
        <w:t>Develop conditions conducive to the implementation of human rights in accordance with</w:t>
      </w:r>
      <w:r>
        <w:rPr>
          <w:spacing w:val="1"/>
        </w:rPr>
        <w:t xml:space="preserve"> </w:t>
      </w:r>
      <w:r>
        <w:rPr>
          <w:i/>
        </w:rPr>
        <w:t>Pancasila</w:t>
      </w:r>
      <w:r>
        <w:rPr>
          <w:i/>
          <w:vertAlign w:val="superscript"/>
        </w:rPr>
        <w:t>1</w:t>
      </w:r>
      <w:r>
        <w:t>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1945</w:t>
      </w:r>
      <w:r>
        <w:rPr>
          <w:spacing w:val="1"/>
        </w:rPr>
        <w:t xml:space="preserve"> </w:t>
      </w:r>
      <w:r>
        <w:t>Constitution,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United</w:t>
      </w:r>
      <w:r>
        <w:rPr>
          <w:spacing w:val="1"/>
        </w:rPr>
        <w:t xml:space="preserve"> </w:t>
      </w:r>
      <w:r>
        <w:t>Nations</w:t>
      </w:r>
      <w:r>
        <w:rPr>
          <w:spacing w:val="1"/>
        </w:rPr>
        <w:t xml:space="preserve"> </w:t>
      </w:r>
      <w:r>
        <w:t>Charter,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Universal</w:t>
      </w:r>
      <w:r>
        <w:rPr>
          <w:spacing w:val="1"/>
        </w:rPr>
        <w:t xml:space="preserve"> </w:t>
      </w:r>
      <w:r>
        <w:t>Declaration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Human</w:t>
      </w:r>
      <w:r>
        <w:rPr>
          <w:spacing w:val="-1"/>
        </w:rPr>
        <w:t xml:space="preserve"> </w:t>
      </w:r>
      <w:r>
        <w:t>Rights; and</w:t>
      </w:r>
    </w:p>
    <w:p w:rsidR="00AE7DEC" w:rsidRDefault="00E4662C">
      <w:pPr>
        <w:pStyle w:val="ListParagraph"/>
        <w:numPr>
          <w:ilvl w:val="2"/>
          <w:numId w:val="15"/>
        </w:numPr>
        <w:tabs>
          <w:tab w:val="left" w:pos="1106"/>
        </w:tabs>
        <w:spacing w:before="2" w:line="237" w:lineRule="auto"/>
        <w:ind w:right="120"/>
        <w:jc w:val="both"/>
      </w:pPr>
      <w:r>
        <w:rPr>
          <w:spacing w:val="-1"/>
        </w:rPr>
        <w:t>Improve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protection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upholding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human</w:t>
      </w:r>
      <w:r>
        <w:rPr>
          <w:spacing w:val="-7"/>
        </w:rPr>
        <w:t xml:space="preserve"> </w:t>
      </w:r>
      <w:r>
        <w:t>rights</w:t>
      </w:r>
      <w:r>
        <w:rPr>
          <w:spacing w:val="-8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interests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development</w:t>
      </w:r>
      <w:r>
        <w:rPr>
          <w:spacing w:val="-4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Indonesian</w:t>
      </w:r>
      <w:r>
        <w:rPr>
          <w:spacing w:val="-3"/>
        </w:rPr>
        <w:t xml:space="preserve"> </w:t>
      </w:r>
      <w:r>
        <w:t>people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ability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participate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several</w:t>
      </w:r>
      <w:r>
        <w:rPr>
          <w:spacing w:val="-2"/>
        </w:rPr>
        <w:t xml:space="preserve"> </w:t>
      </w:r>
      <w:r>
        <w:t>aspects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life.</w:t>
      </w:r>
    </w:p>
    <w:p w:rsidR="00AE7DEC" w:rsidRDefault="00AE7DEC">
      <w:pPr>
        <w:pStyle w:val="BodyText"/>
        <w:spacing w:before="2"/>
      </w:pPr>
    </w:p>
    <w:p w:rsidR="00AE7DEC" w:rsidRDefault="00E4662C">
      <w:pPr>
        <w:pStyle w:val="ListParagraph"/>
        <w:numPr>
          <w:ilvl w:val="1"/>
          <w:numId w:val="15"/>
        </w:numPr>
        <w:tabs>
          <w:tab w:val="left" w:pos="386"/>
        </w:tabs>
        <w:spacing w:before="1"/>
        <w:jc w:val="both"/>
      </w:pPr>
      <w:r>
        <w:t>To achieve the aims, Article 76 states that Komnas HAM functions are to conduct study, research,</w:t>
      </w:r>
      <w:r>
        <w:rPr>
          <w:spacing w:val="-47"/>
        </w:rPr>
        <w:t xml:space="preserve"> </w:t>
      </w:r>
      <w:r>
        <w:rPr>
          <w:spacing w:val="-1"/>
        </w:rPr>
        <w:t>dissemination,</w:t>
      </w:r>
      <w:r>
        <w:rPr>
          <w:spacing w:val="-11"/>
        </w:rPr>
        <w:t xml:space="preserve"> </w:t>
      </w:r>
      <w:r>
        <w:rPr>
          <w:spacing w:val="-1"/>
        </w:rPr>
        <w:t>monitoring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mediation</w:t>
      </w:r>
      <w:r>
        <w:rPr>
          <w:spacing w:val="-10"/>
        </w:rPr>
        <w:t xml:space="preserve"> </w:t>
      </w:r>
      <w:r>
        <w:rPr>
          <w:spacing w:val="-1"/>
        </w:rPr>
        <w:t>on</w:t>
      </w:r>
      <w:r>
        <w:rPr>
          <w:spacing w:val="-11"/>
        </w:rPr>
        <w:t xml:space="preserve"> </w:t>
      </w:r>
      <w:r>
        <w:rPr>
          <w:spacing w:val="-1"/>
        </w:rPr>
        <w:t>human</w:t>
      </w:r>
      <w:r>
        <w:rPr>
          <w:spacing w:val="-11"/>
        </w:rPr>
        <w:t xml:space="preserve"> </w:t>
      </w:r>
      <w:r>
        <w:rPr>
          <w:spacing w:val="-1"/>
        </w:rPr>
        <w:t>rights</w:t>
      </w:r>
      <w:r>
        <w:rPr>
          <w:spacing w:val="-11"/>
        </w:rPr>
        <w:t xml:space="preserve"> </w:t>
      </w:r>
      <w:r>
        <w:t>issues.</w:t>
      </w:r>
      <w:r>
        <w:rPr>
          <w:spacing w:val="-11"/>
        </w:rPr>
        <w:t xml:space="preserve"> </w:t>
      </w:r>
      <w:r>
        <w:t>Thus,</w:t>
      </w:r>
      <w:r>
        <w:rPr>
          <w:spacing w:val="-10"/>
        </w:rPr>
        <w:t xml:space="preserve"> </w:t>
      </w:r>
      <w:r>
        <w:t>Komnas</w:t>
      </w:r>
      <w:r>
        <w:rPr>
          <w:spacing w:val="-11"/>
        </w:rPr>
        <w:t xml:space="preserve"> </w:t>
      </w:r>
      <w:r>
        <w:t>HAM</w:t>
      </w:r>
      <w:r>
        <w:rPr>
          <w:spacing w:val="-8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statutory</w:t>
      </w:r>
      <w:r>
        <w:rPr>
          <w:spacing w:val="-48"/>
        </w:rPr>
        <w:t xml:space="preserve"> </w:t>
      </w:r>
      <w:r>
        <w:t>functions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are:</w:t>
      </w:r>
      <w:r>
        <w:rPr>
          <w:spacing w:val="1"/>
        </w:rPr>
        <w:t xml:space="preserve"> </w:t>
      </w:r>
      <w:r>
        <w:t>dissemination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international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concepts,</w:t>
      </w:r>
      <w:r>
        <w:rPr>
          <w:spacing w:val="1"/>
        </w:rPr>
        <w:t xml:space="preserve"> </w:t>
      </w:r>
      <w:r>
        <w:t>conducting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international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instruments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view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recommending their ratification thereof or accession thereto, monitoring and conducting inquiry</w:t>
      </w:r>
      <w:r>
        <w:rPr>
          <w:spacing w:val="1"/>
        </w:rPr>
        <w:t xml:space="preserve"> </w:t>
      </w:r>
      <w:r>
        <w:t>on the implementation of human rights and submitting views, advices and recommendations to</w:t>
      </w:r>
      <w:r>
        <w:rPr>
          <w:spacing w:val="1"/>
        </w:rPr>
        <w:t xml:space="preserve"> </w:t>
      </w:r>
      <w:r>
        <w:t>the authorities concerned for the implementation of human rights and conducting regional and</w:t>
      </w:r>
      <w:r>
        <w:rPr>
          <w:spacing w:val="1"/>
        </w:rPr>
        <w:t xml:space="preserve"> </w:t>
      </w:r>
      <w:r>
        <w:t>international</w:t>
      </w:r>
      <w:r>
        <w:rPr>
          <w:spacing w:val="-1"/>
        </w:rPr>
        <w:t xml:space="preserve"> </w:t>
      </w:r>
      <w:r>
        <w:t>cooperation</w:t>
      </w:r>
      <w:r>
        <w:rPr>
          <w:spacing w:val="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promotion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human</w:t>
      </w:r>
      <w:r>
        <w:rPr>
          <w:spacing w:val="3"/>
        </w:rPr>
        <w:t xml:space="preserve"> </w:t>
      </w:r>
      <w:r>
        <w:t>righ</w:t>
      </w:r>
      <w:r>
        <w:t>ts.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1"/>
          <w:numId w:val="15"/>
        </w:numPr>
        <w:tabs>
          <w:tab w:val="left" w:pos="386"/>
        </w:tabs>
        <w:jc w:val="both"/>
      </w:pPr>
      <w:r>
        <w:t>Under its statutory function, Komnas HAM can conduct a human rights monitoring including to</w:t>
      </w:r>
      <w:r>
        <w:rPr>
          <w:spacing w:val="1"/>
        </w:rPr>
        <w:t xml:space="preserve"> </w:t>
      </w:r>
      <w:r>
        <w:t>monitor the implementation of the international human rights to which Indonesia is a state party,</w:t>
      </w:r>
      <w:r>
        <w:rPr>
          <w:spacing w:val="-48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International</w:t>
      </w:r>
      <w:r>
        <w:rPr>
          <w:spacing w:val="-1"/>
        </w:rPr>
        <w:t xml:space="preserve"> </w:t>
      </w:r>
      <w:r>
        <w:t>Covenant on</w:t>
      </w:r>
      <w:r>
        <w:rPr>
          <w:spacing w:val="-2"/>
        </w:rPr>
        <w:t xml:space="preserve"> </w:t>
      </w:r>
      <w:r>
        <w:t>Economic, Social</w:t>
      </w:r>
      <w:r>
        <w:rPr>
          <w:spacing w:val="-1"/>
        </w:rPr>
        <w:t xml:space="preserve"> </w:t>
      </w:r>
      <w:r>
        <w:t>a</w:t>
      </w:r>
      <w:r>
        <w:t>nd</w:t>
      </w:r>
      <w:r>
        <w:rPr>
          <w:spacing w:val="-2"/>
        </w:rPr>
        <w:t xml:space="preserve"> </w:t>
      </w:r>
      <w:r>
        <w:t>Cultural</w:t>
      </w:r>
      <w:r>
        <w:rPr>
          <w:spacing w:val="-2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(ICESCR).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1"/>
          <w:numId w:val="15"/>
        </w:numPr>
        <w:tabs>
          <w:tab w:val="left" w:pos="386"/>
        </w:tabs>
        <w:spacing w:before="1"/>
        <w:ind w:right="0" w:hanging="286"/>
      </w:pPr>
      <w:r>
        <w:t>Komnas</w:t>
      </w:r>
      <w:r>
        <w:rPr>
          <w:spacing w:val="11"/>
        </w:rPr>
        <w:t xml:space="preserve"> </w:t>
      </w:r>
      <w:r>
        <w:t>HAM</w:t>
      </w:r>
      <w:r>
        <w:rPr>
          <w:spacing w:val="15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also</w:t>
      </w:r>
      <w:r>
        <w:rPr>
          <w:spacing w:val="1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national</w:t>
      </w:r>
      <w:r>
        <w:rPr>
          <w:spacing w:val="12"/>
        </w:rPr>
        <w:t xml:space="preserve"> </w:t>
      </w:r>
      <w:r>
        <w:t>human</w:t>
      </w:r>
      <w:r>
        <w:rPr>
          <w:spacing w:val="13"/>
        </w:rPr>
        <w:t xml:space="preserve"> </w:t>
      </w:r>
      <w:r>
        <w:t>rights</w:t>
      </w:r>
      <w:r>
        <w:rPr>
          <w:spacing w:val="12"/>
        </w:rPr>
        <w:t xml:space="preserve"> </w:t>
      </w:r>
      <w:r>
        <w:t>institution</w:t>
      </w:r>
      <w:r>
        <w:rPr>
          <w:spacing w:val="17"/>
        </w:rPr>
        <w:t xml:space="preserve"> </w:t>
      </w:r>
      <w:r>
        <w:t>with</w:t>
      </w:r>
      <w:r>
        <w:rPr>
          <w:spacing w:val="13"/>
        </w:rPr>
        <w:t xml:space="preserve"> </w:t>
      </w:r>
      <w:r>
        <w:t>an</w:t>
      </w:r>
      <w:r>
        <w:rPr>
          <w:spacing w:val="12"/>
        </w:rPr>
        <w:t xml:space="preserve"> </w:t>
      </w:r>
      <w:r>
        <w:t>“A”</w:t>
      </w:r>
      <w:r>
        <w:rPr>
          <w:spacing w:val="11"/>
        </w:rPr>
        <w:t xml:space="preserve"> </w:t>
      </w:r>
      <w:r>
        <w:t>accreditation</w:t>
      </w:r>
      <w:r>
        <w:rPr>
          <w:spacing w:val="13"/>
        </w:rPr>
        <w:t xml:space="preserve"> </w:t>
      </w:r>
      <w:r>
        <w:t>by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Global</w:t>
      </w:r>
    </w:p>
    <w:p w:rsidR="00AE7DEC" w:rsidRDefault="00E4662C">
      <w:pPr>
        <w:pStyle w:val="BodyText"/>
        <w:spacing w:before="1"/>
        <w:ind w:left="385"/>
      </w:pPr>
      <w:r>
        <w:t>Alliance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Institutions.</w:t>
      </w:r>
    </w:p>
    <w:p w:rsidR="00AE7DEC" w:rsidRDefault="00AE7DEC">
      <w:pPr>
        <w:pStyle w:val="BodyText"/>
      </w:pPr>
    </w:p>
    <w:p w:rsidR="00AE7DEC" w:rsidRDefault="00AE7DEC">
      <w:pPr>
        <w:pStyle w:val="BodyText"/>
      </w:pPr>
    </w:p>
    <w:p w:rsidR="00AE7DEC" w:rsidRDefault="00E4662C">
      <w:pPr>
        <w:pStyle w:val="Heading1"/>
        <w:numPr>
          <w:ilvl w:val="0"/>
          <w:numId w:val="15"/>
        </w:numPr>
        <w:tabs>
          <w:tab w:val="left" w:pos="386"/>
        </w:tabs>
        <w:spacing w:before="1"/>
        <w:ind w:hanging="286"/>
      </w:pPr>
      <w:r>
        <w:t>THEMATIC</w:t>
      </w:r>
      <w:r>
        <w:rPr>
          <w:spacing w:val="-6"/>
        </w:rPr>
        <w:t xml:space="preserve"> </w:t>
      </w:r>
      <w:r>
        <w:t>ISSUES</w:t>
      </w:r>
    </w:p>
    <w:p w:rsidR="00AE7DEC" w:rsidRDefault="00AE7DEC">
      <w:pPr>
        <w:pStyle w:val="BodyText"/>
        <w:spacing w:before="11"/>
        <w:rPr>
          <w:b/>
          <w:sz w:val="23"/>
        </w:rPr>
      </w:pPr>
    </w:p>
    <w:p w:rsidR="00AE7DEC" w:rsidRDefault="00E4662C">
      <w:pPr>
        <w:ind w:left="100"/>
        <w:rPr>
          <w:b/>
          <w:sz w:val="24"/>
        </w:rPr>
      </w:pPr>
      <w:r>
        <w:rPr>
          <w:b/>
          <w:sz w:val="24"/>
        </w:rPr>
        <w:t>Impact 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COVID-19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Pandemic</w:t>
      </w:r>
    </w:p>
    <w:p w:rsidR="00AE7DEC" w:rsidRDefault="00AE7DEC">
      <w:pPr>
        <w:pStyle w:val="BodyText"/>
        <w:spacing w:before="2"/>
        <w:rPr>
          <w:b/>
          <w:sz w:val="20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285"/>
        </w:tabs>
        <w:spacing w:line="267" w:lineRule="exact"/>
        <w:ind w:right="121" w:hanging="386"/>
        <w:jc w:val="right"/>
      </w:pPr>
      <w:r>
        <w:t>As</w:t>
      </w:r>
      <w:r>
        <w:rPr>
          <w:spacing w:val="20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late</w:t>
      </w:r>
      <w:r>
        <w:rPr>
          <w:spacing w:val="21"/>
        </w:rPr>
        <w:t xml:space="preserve"> </w:t>
      </w:r>
      <w:r>
        <w:t>December</w:t>
      </w:r>
      <w:r>
        <w:rPr>
          <w:spacing w:val="20"/>
        </w:rPr>
        <w:t xml:space="preserve"> </w:t>
      </w:r>
      <w:r>
        <w:t>2021,</w:t>
      </w:r>
      <w:r>
        <w:rPr>
          <w:spacing w:val="22"/>
        </w:rPr>
        <w:t xml:space="preserve"> </w:t>
      </w:r>
      <w:r>
        <w:t>according</w:t>
      </w:r>
      <w:r>
        <w:rPr>
          <w:spacing w:val="22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recorded</w:t>
      </w:r>
      <w:r>
        <w:rPr>
          <w:spacing w:val="21"/>
        </w:rPr>
        <w:t xml:space="preserve"> </w:t>
      </w:r>
      <w:r>
        <w:t>official</w:t>
      </w:r>
      <w:r>
        <w:rPr>
          <w:spacing w:val="21"/>
        </w:rPr>
        <w:t xml:space="preserve"> </w:t>
      </w:r>
      <w:r>
        <w:t>data</w:t>
      </w:r>
      <w:r>
        <w:rPr>
          <w:spacing w:val="21"/>
        </w:rPr>
        <w:t xml:space="preserve"> </w:t>
      </w:r>
      <w:r>
        <w:t>from</w:t>
      </w:r>
      <w:r>
        <w:rPr>
          <w:spacing w:val="21"/>
        </w:rPr>
        <w:t xml:space="preserve"> </w:t>
      </w:r>
      <w:r>
        <w:t>Indonesia’s</w:t>
      </w:r>
      <w:r>
        <w:rPr>
          <w:spacing w:val="21"/>
        </w:rPr>
        <w:t xml:space="preserve"> </w:t>
      </w:r>
      <w:r>
        <w:lastRenderedPageBreak/>
        <w:t>Ministry</w:t>
      </w:r>
      <w:r>
        <w:rPr>
          <w:spacing w:val="22"/>
        </w:rPr>
        <w:t xml:space="preserve"> </w:t>
      </w:r>
      <w:r>
        <w:t>of</w:t>
      </w:r>
    </w:p>
    <w:p w:rsidR="00AE7DEC" w:rsidRDefault="00E4662C">
      <w:pPr>
        <w:pStyle w:val="BodyText"/>
        <w:spacing w:line="267" w:lineRule="exact"/>
        <w:ind w:right="120"/>
        <w:jc w:val="right"/>
      </w:pPr>
      <w:r>
        <w:t>Health</w:t>
      </w:r>
      <w:r>
        <w:rPr>
          <w:spacing w:val="6"/>
        </w:rPr>
        <w:t xml:space="preserve"> </w:t>
      </w:r>
      <w:r>
        <w:t>there</w:t>
      </w:r>
      <w:r>
        <w:rPr>
          <w:spacing w:val="8"/>
        </w:rPr>
        <w:t xml:space="preserve"> </w:t>
      </w:r>
      <w:r>
        <w:t>have</w:t>
      </w:r>
      <w:r>
        <w:rPr>
          <w:spacing w:val="9"/>
        </w:rPr>
        <w:t xml:space="preserve"> </w:t>
      </w:r>
      <w:r>
        <w:t>been</w:t>
      </w:r>
      <w:r>
        <w:rPr>
          <w:spacing w:val="7"/>
        </w:rPr>
        <w:t xml:space="preserve"> </w:t>
      </w:r>
      <w:r>
        <w:t>around</w:t>
      </w:r>
      <w:r>
        <w:rPr>
          <w:spacing w:val="6"/>
        </w:rPr>
        <w:t xml:space="preserve"> </w:t>
      </w:r>
      <w:r>
        <w:t>4.2</w:t>
      </w:r>
      <w:r>
        <w:rPr>
          <w:spacing w:val="9"/>
        </w:rPr>
        <w:t xml:space="preserve"> </w:t>
      </w:r>
      <w:r>
        <w:t>million</w:t>
      </w:r>
      <w:r>
        <w:rPr>
          <w:spacing w:val="12"/>
        </w:rPr>
        <w:t xml:space="preserve"> </w:t>
      </w:r>
      <w:r>
        <w:t>people</w:t>
      </w:r>
      <w:r>
        <w:rPr>
          <w:spacing w:val="8"/>
        </w:rPr>
        <w:t xml:space="preserve"> </w:t>
      </w:r>
      <w:r>
        <w:t>being</w:t>
      </w:r>
      <w:r>
        <w:rPr>
          <w:spacing w:val="12"/>
        </w:rPr>
        <w:t xml:space="preserve"> </w:t>
      </w:r>
      <w:r>
        <w:t>infected</w:t>
      </w:r>
      <w:r>
        <w:rPr>
          <w:spacing w:val="8"/>
        </w:rPr>
        <w:t xml:space="preserve"> </w:t>
      </w:r>
      <w:r>
        <w:t>by</w:t>
      </w:r>
      <w:r>
        <w:rPr>
          <w:spacing w:val="7"/>
        </w:rPr>
        <w:t xml:space="preserve"> </w:t>
      </w:r>
      <w:r>
        <w:t>COVID-19</w:t>
      </w:r>
      <w:r>
        <w:rPr>
          <w:spacing w:val="6"/>
        </w:rPr>
        <w:t xml:space="preserve"> </w:t>
      </w:r>
      <w:r>
        <w:t>virus</w:t>
      </w:r>
      <w:r>
        <w:rPr>
          <w:spacing w:val="6"/>
        </w:rPr>
        <w:t xml:space="preserve"> </w:t>
      </w:r>
      <w:r>
        <w:t>with</w:t>
      </w:r>
      <w:r>
        <w:rPr>
          <w:spacing w:val="7"/>
        </w:rPr>
        <w:t xml:space="preserve"> </w:t>
      </w:r>
      <w:r>
        <w:t>around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3"/>
        <w:rPr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174625</wp:posOffset>
                </wp:positionV>
                <wp:extent cx="1830070" cy="6350"/>
                <wp:effectExtent l="0" t="0" r="0" b="0"/>
                <wp:wrapTopAndBottom/>
                <wp:docPr id="3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6ECA2" id="Rectangle 22" o:spid="_x0000_s1026" style="position:absolute;margin-left:72.05pt;margin-top:13.75pt;width:144.1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5"/>
        <w:ind w:left="100" w:right="117"/>
        <w:jc w:val="both"/>
        <w:rPr>
          <w:sz w:val="20"/>
        </w:rPr>
      </w:pPr>
      <w:r>
        <w:rPr>
          <w:rFonts w:ascii="Times New Roman"/>
          <w:position w:val="7"/>
          <w:sz w:val="13"/>
        </w:rPr>
        <w:t xml:space="preserve">1 </w:t>
      </w:r>
      <w:r>
        <w:rPr>
          <w:i/>
          <w:sz w:val="20"/>
        </w:rPr>
        <w:t xml:space="preserve">Pancasila </w:t>
      </w:r>
      <w:r>
        <w:rPr>
          <w:sz w:val="20"/>
        </w:rPr>
        <w:t xml:space="preserve">is or literally five principles is the Indonesian state ideology which is enshrined </w:t>
      </w:r>
      <w:r>
        <w:rPr>
          <w:sz w:val="20"/>
        </w:rPr>
        <w:t>in the preamble of</w:t>
      </w:r>
      <w:r>
        <w:rPr>
          <w:spacing w:val="1"/>
          <w:sz w:val="20"/>
        </w:rPr>
        <w:t xml:space="preserve"> </w:t>
      </w:r>
      <w:r>
        <w:rPr>
          <w:sz w:val="20"/>
        </w:rPr>
        <w:t>the 1945 Constitution. The five principles are: a belief in the One and Only God; just and civilised humanity; the</w:t>
      </w:r>
      <w:r>
        <w:rPr>
          <w:spacing w:val="-43"/>
          <w:sz w:val="20"/>
        </w:rPr>
        <w:t xml:space="preserve"> </w:t>
      </w:r>
      <w:r>
        <w:rPr>
          <w:spacing w:val="-1"/>
          <w:sz w:val="20"/>
        </w:rPr>
        <w:t>unity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Indonesia;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democracy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led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by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wisdom</w:t>
      </w:r>
      <w:r>
        <w:rPr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z w:val="20"/>
        </w:rPr>
        <w:t>thoughts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z w:val="20"/>
        </w:rPr>
        <w:t>deliberation</w:t>
      </w:r>
      <w:r>
        <w:rPr>
          <w:spacing w:val="-11"/>
          <w:sz w:val="20"/>
        </w:rPr>
        <w:t xml:space="preserve"> </w:t>
      </w:r>
      <w:r>
        <w:rPr>
          <w:sz w:val="20"/>
        </w:rPr>
        <w:t>amongst representatives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people;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achieving social</w:t>
      </w:r>
      <w:r>
        <w:rPr>
          <w:spacing w:val="-1"/>
          <w:sz w:val="20"/>
        </w:rPr>
        <w:t xml:space="preserve"> </w:t>
      </w:r>
      <w:r>
        <w:rPr>
          <w:sz w:val="20"/>
        </w:rPr>
        <w:t>justice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people</w:t>
      </w:r>
      <w:r>
        <w:rPr>
          <w:spacing w:val="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Indonesia.</w:t>
      </w:r>
    </w:p>
    <w:p w:rsidR="00AE7DEC" w:rsidRDefault="00AE7DEC">
      <w:pPr>
        <w:jc w:val="both"/>
        <w:rPr>
          <w:sz w:val="20"/>
        </w:rPr>
        <w:sectPr w:rsidR="00AE7DEC">
          <w:pgSz w:w="11900" w:h="16840"/>
          <w:pgMar w:top="1420" w:right="1320" w:bottom="940" w:left="1340" w:header="0" w:footer="746" w:gutter="0"/>
          <w:cols w:space="720"/>
        </w:sectPr>
      </w:pPr>
    </w:p>
    <w:p w:rsidR="00AE7DEC" w:rsidRDefault="00E4662C">
      <w:pPr>
        <w:pStyle w:val="BodyText"/>
        <w:spacing w:before="41"/>
        <w:ind w:left="385" w:right="111"/>
        <w:jc w:val="both"/>
      </w:pPr>
      <w:r>
        <w:lastRenderedPageBreak/>
        <w:t>144 thousand people died</w:t>
      </w:r>
      <w:r>
        <w:rPr>
          <w:vertAlign w:val="superscript"/>
        </w:rPr>
        <w:t>2</w:t>
      </w:r>
      <w:r>
        <w:t xml:space="preserve"> and among them were two thousands health workers.</w:t>
      </w:r>
      <w:r>
        <w:rPr>
          <w:vertAlign w:val="superscript"/>
        </w:rPr>
        <w:t>3</w:t>
      </w:r>
      <w:r>
        <w:t xml:space="preserve"> The infection</w:t>
      </w:r>
      <w:r>
        <w:rPr>
          <w:spacing w:val="1"/>
        </w:rPr>
        <w:t xml:space="preserve"> </w:t>
      </w:r>
      <w:r>
        <w:t>rate</w:t>
      </w:r>
      <w:r>
        <w:rPr>
          <w:spacing w:val="1"/>
        </w:rPr>
        <w:t xml:space="preserve"> </w:t>
      </w:r>
      <w:r>
        <w:t>increased</w:t>
      </w:r>
      <w:r>
        <w:rPr>
          <w:spacing w:val="1"/>
        </w:rPr>
        <w:t xml:space="preserve"> </w:t>
      </w:r>
      <w:r>
        <w:t>significantly</w:t>
      </w:r>
      <w:r>
        <w:rPr>
          <w:spacing w:val="1"/>
        </w:rPr>
        <w:t xml:space="preserve"> </w:t>
      </w:r>
      <w:r>
        <w:t>in mid-2021 where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country</w:t>
      </w:r>
      <w:r>
        <w:rPr>
          <w:spacing w:val="1"/>
        </w:rPr>
        <w:t xml:space="preserve"> </w:t>
      </w:r>
      <w:r>
        <w:t>experienced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second wave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infection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became the</w:t>
      </w:r>
      <w:r>
        <w:rPr>
          <w:spacing w:val="-2"/>
        </w:rPr>
        <w:t xml:space="preserve"> </w:t>
      </w:r>
      <w:r>
        <w:t>country with</w:t>
      </w:r>
      <w:r>
        <w:rPr>
          <w:spacing w:val="-2"/>
        </w:rPr>
        <w:t xml:space="preserve"> </w:t>
      </w:r>
      <w:r>
        <w:t>highest</w:t>
      </w:r>
      <w:r>
        <w:rPr>
          <w:spacing w:val="1"/>
        </w:rPr>
        <w:t xml:space="preserve"> </w:t>
      </w:r>
      <w:r>
        <w:t>recorded</w:t>
      </w:r>
      <w:r>
        <w:rPr>
          <w:spacing w:val="3"/>
        </w:rPr>
        <w:t xml:space="preserve"> </w:t>
      </w:r>
      <w:r>
        <w:t>infection</w:t>
      </w:r>
      <w:r>
        <w:rPr>
          <w:spacing w:val="-1"/>
        </w:rPr>
        <w:t xml:space="preserve"> </w:t>
      </w:r>
      <w:r>
        <w:t>rate</w:t>
      </w:r>
      <w:r>
        <w:rPr>
          <w:spacing w:val="-1"/>
        </w:rPr>
        <w:t xml:space="preserve"> </w:t>
      </w:r>
      <w:r>
        <w:t>at the</w:t>
      </w:r>
      <w:r>
        <w:rPr>
          <w:spacing w:val="-2"/>
        </w:rPr>
        <w:t xml:space="preserve"> </w:t>
      </w:r>
      <w:r>
        <w:t>time.</w:t>
      </w:r>
      <w:r>
        <w:rPr>
          <w:vertAlign w:val="superscript"/>
        </w:rPr>
        <w:t>4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386"/>
        </w:tabs>
        <w:ind w:right="109"/>
        <w:jc w:val="both"/>
      </w:pP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addition</w:t>
      </w:r>
      <w:r>
        <w:rPr>
          <w:spacing w:val="-8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t>health</w:t>
      </w:r>
      <w:r>
        <w:rPr>
          <w:spacing w:val="-12"/>
        </w:rPr>
        <w:t xml:space="preserve"> </w:t>
      </w:r>
      <w:r>
        <w:t>issues,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COVID-19</w:t>
      </w:r>
      <w:r>
        <w:rPr>
          <w:spacing w:val="-9"/>
        </w:rPr>
        <w:t xml:space="preserve"> </w:t>
      </w:r>
      <w:r>
        <w:t>pandemic</w:t>
      </w:r>
      <w:r>
        <w:rPr>
          <w:spacing w:val="-5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impact</w:t>
      </w:r>
      <w:r>
        <w:rPr>
          <w:spacing w:val="-5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many</w:t>
      </w:r>
      <w:r>
        <w:rPr>
          <w:spacing w:val="-6"/>
        </w:rPr>
        <w:t xml:space="preserve"> </w:t>
      </w:r>
      <w:r>
        <w:t>other</w:t>
      </w:r>
      <w:r>
        <w:rPr>
          <w:spacing w:val="-13"/>
        </w:rPr>
        <w:t xml:space="preserve"> </w:t>
      </w:r>
      <w:r>
        <w:t>aspects.</w:t>
      </w:r>
      <w:r>
        <w:rPr>
          <w:spacing w:val="-47"/>
        </w:rPr>
        <w:t xml:space="preserve"> </w:t>
      </w:r>
      <w:r>
        <w:t>Some of them are the increasing number of unemployment, poverty rate and the number of</w:t>
      </w:r>
      <w:r>
        <w:rPr>
          <w:spacing w:val="1"/>
        </w:rPr>
        <w:t xml:space="preserve"> </w:t>
      </w:r>
      <w:r>
        <w:t>students dropping out of school. In Indonesia, the unemployment rate increased to 7.07%, the</w:t>
      </w:r>
      <w:r>
        <w:rPr>
          <w:spacing w:val="1"/>
        </w:rPr>
        <w:t xml:space="preserve"> </w:t>
      </w:r>
      <w:r>
        <w:t>poverty</w:t>
      </w:r>
      <w:r>
        <w:rPr>
          <w:spacing w:val="-1"/>
        </w:rPr>
        <w:t xml:space="preserve"> </w:t>
      </w:r>
      <w:r>
        <w:t>rate increased to</w:t>
      </w:r>
      <w:r>
        <w:rPr>
          <w:spacing w:val="-2"/>
        </w:rPr>
        <w:t xml:space="preserve"> </w:t>
      </w:r>
      <w:r>
        <w:t>9.7%, and</w:t>
      </w:r>
      <w:r>
        <w:rPr>
          <w:spacing w:val="-1"/>
        </w:rPr>
        <w:t xml:space="preserve"> </w:t>
      </w:r>
      <w:r>
        <w:t>983</w:t>
      </w:r>
      <w:r>
        <w:rPr>
          <w:spacing w:val="-2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dropped</w:t>
      </w:r>
      <w:r>
        <w:rPr>
          <w:spacing w:val="-1"/>
        </w:rPr>
        <w:t xml:space="preserve"> </w:t>
      </w:r>
      <w:r>
        <w:t>out of</w:t>
      </w:r>
      <w:r>
        <w:rPr>
          <w:spacing w:val="-4"/>
        </w:rPr>
        <w:t xml:space="preserve"> </w:t>
      </w:r>
      <w:r>
        <w:t>school.</w:t>
      </w:r>
      <w:r>
        <w:rPr>
          <w:vertAlign w:val="superscript"/>
        </w:rPr>
        <w:t>5</w:t>
      </w:r>
    </w:p>
    <w:p w:rsidR="00AE7DEC" w:rsidRDefault="00AE7DEC">
      <w:pPr>
        <w:pStyle w:val="BodyText"/>
        <w:spacing w:before="9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386"/>
        </w:tabs>
        <w:ind w:right="107"/>
        <w:jc w:val="both"/>
      </w:pPr>
      <w:r>
        <w:t>Since March 2020 before President Joko Widodo in mid-April 2020 announced that the COVID-19</w:t>
      </w:r>
      <w:r>
        <w:rPr>
          <w:spacing w:val="1"/>
        </w:rPr>
        <w:t xml:space="preserve"> </w:t>
      </w:r>
      <w:r>
        <w:t>pandemic was</w:t>
      </w:r>
      <w:r>
        <w:rPr>
          <w:spacing w:val="1"/>
        </w:rPr>
        <w:t xml:space="preserve"> </w:t>
      </w:r>
      <w:r>
        <w:t>national disaster situation,</w:t>
      </w:r>
      <w:r>
        <w:rPr>
          <w:vertAlign w:val="superscript"/>
        </w:rPr>
        <w:t>6</w:t>
      </w:r>
      <w:r>
        <w:t xml:space="preserve"> Komnas HAM had set up a special task to monitor the</w:t>
      </w:r>
      <w:r>
        <w:rPr>
          <w:spacing w:val="1"/>
        </w:rPr>
        <w:t xml:space="preserve"> </w:t>
      </w:r>
      <w:r>
        <w:t>impacts of COVID-19 pandemic and provide recommendations to other rel</w:t>
      </w:r>
      <w:r>
        <w:t>evant authorities to</w:t>
      </w:r>
      <w:r>
        <w:rPr>
          <w:spacing w:val="1"/>
        </w:rPr>
        <w:t xml:space="preserve"> </w:t>
      </w:r>
      <w:r>
        <w:t>ensure they incorporate human rights approach in making and implementing strategic polices to</w:t>
      </w:r>
      <w:r>
        <w:rPr>
          <w:spacing w:val="1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pandemic</w:t>
      </w:r>
      <w:r>
        <w:rPr>
          <w:spacing w:val="1"/>
        </w:rPr>
        <w:t xml:space="preserve"> </w:t>
      </w:r>
      <w:r>
        <w:t>crisis.</w:t>
      </w:r>
      <w:r>
        <w:rPr>
          <w:vertAlign w:val="superscript"/>
        </w:rPr>
        <w:t>7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386"/>
        </w:tabs>
        <w:ind w:right="118"/>
        <w:jc w:val="both"/>
      </w:pPr>
      <w:r>
        <w:t>Komnas HAM appreciates the serious efforts and important measures taken by the Indonesian</w:t>
      </w:r>
      <w:r>
        <w:rPr>
          <w:spacing w:val="1"/>
        </w:rPr>
        <w:t xml:space="preserve"> </w:t>
      </w:r>
      <w:r>
        <w:t>government to tackle</w:t>
      </w:r>
      <w:r>
        <w:t xml:space="preserve"> the pandemic, such as enforcing strict restriction of people mobility in high</w:t>
      </w:r>
      <w:r>
        <w:rPr>
          <w:spacing w:val="1"/>
        </w:rPr>
        <w:t xml:space="preserve"> </w:t>
      </w:r>
      <w:r>
        <w:t>risk areas and other health protocol in public area, aggressive vaccination program and providing</w:t>
      </w:r>
      <w:r>
        <w:rPr>
          <w:spacing w:val="1"/>
        </w:rPr>
        <w:t xml:space="preserve"> </w:t>
      </w:r>
      <w:r>
        <w:t>financial support or essential goods subsidies for people living in poverty. Ho</w:t>
      </w:r>
      <w:r>
        <w:t>wever, Komnas HAM</w:t>
      </w:r>
      <w:r>
        <w:rPr>
          <w:spacing w:val="-47"/>
        </w:rPr>
        <w:t xml:space="preserve"> </w:t>
      </w:r>
      <w:r>
        <w:t>documented</w:t>
      </w:r>
      <w:r>
        <w:rPr>
          <w:spacing w:val="1"/>
        </w:rPr>
        <w:t xml:space="preserve"> </w:t>
      </w:r>
      <w:r>
        <w:t>many</w:t>
      </w:r>
      <w:r>
        <w:rPr>
          <w:spacing w:val="1"/>
        </w:rPr>
        <w:t xml:space="preserve"> </w:t>
      </w:r>
      <w:r>
        <w:t>concerns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regards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respect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rights,</w:t>
      </w:r>
      <w:r>
        <w:rPr>
          <w:spacing w:val="1"/>
        </w:rPr>
        <w:t xml:space="preserve"> </w:t>
      </w:r>
      <w:r>
        <w:t>including:</w:t>
      </w:r>
      <w:r>
        <w:rPr>
          <w:vertAlign w:val="superscript"/>
        </w:rPr>
        <w:t>8</w:t>
      </w:r>
    </w:p>
    <w:p w:rsidR="00AE7DEC" w:rsidRDefault="00AE7DEC">
      <w:pPr>
        <w:pStyle w:val="BodyText"/>
        <w:spacing w:before="9"/>
        <w:rPr>
          <w:sz w:val="20"/>
        </w:rPr>
      </w:pPr>
    </w:p>
    <w:p w:rsidR="00AE7DEC" w:rsidRDefault="00E4662C">
      <w:pPr>
        <w:pStyle w:val="ListParagraph"/>
        <w:numPr>
          <w:ilvl w:val="1"/>
          <w:numId w:val="14"/>
        </w:numPr>
        <w:tabs>
          <w:tab w:val="left" w:pos="821"/>
        </w:tabs>
        <w:spacing w:before="1"/>
        <w:ind w:right="124"/>
      </w:pPr>
      <w:r>
        <w:t>Lack</w:t>
      </w:r>
      <w:r>
        <w:rPr>
          <w:spacing w:val="47"/>
        </w:rPr>
        <w:t xml:space="preserve"> </w:t>
      </w:r>
      <w:r>
        <w:t>of</w:t>
      </w:r>
      <w:r>
        <w:rPr>
          <w:spacing w:val="45"/>
        </w:rPr>
        <w:t xml:space="preserve"> </w:t>
      </w:r>
      <w:r>
        <w:t>priority</w:t>
      </w:r>
      <w:r>
        <w:rPr>
          <w:spacing w:val="48"/>
        </w:rPr>
        <w:t xml:space="preserve"> </w:t>
      </w:r>
      <w:r>
        <w:t>to</w:t>
      </w:r>
      <w:r>
        <w:rPr>
          <w:spacing w:val="46"/>
        </w:rPr>
        <w:t xml:space="preserve"> </w:t>
      </w:r>
      <w:r>
        <w:t>enhance</w:t>
      </w:r>
      <w:r>
        <w:rPr>
          <w:spacing w:val="48"/>
        </w:rPr>
        <w:t xml:space="preserve"> </w:t>
      </w:r>
      <w:r>
        <w:t>health</w:t>
      </w:r>
      <w:r>
        <w:rPr>
          <w:spacing w:val="47"/>
        </w:rPr>
        <w:t xml:space="preserve"> </w:t>
      </w:r>
      <w:r>
        <w:t>services,</w:t>
      </w:r>
      <w:r>
        <w:rPr>
          <w:spacing w:val="47"/>
        </w:rPr>
        <w:t xml:space="preserve"> </w:t>
      </w:r>
      <w:r>
        <w:t>education</w:t>
      </w:r>
      <w:r>
        <w:rPr>
          <w:spacing w:val="47"/>
        </w:rPr>
        <w:t xml:space="preserve"> </w:t>
      </w:r>
      <w:r>
        <w:t>support,</w:t>
      </w:r>
      <w:r>
        <w:rPr>
          <w:spacing w:val="47"/>
        </w:rPr>
        <w:t xml:space="preserve"> </w:t>
      </w:r>
      <w:r>
        <w:t>transportation</w:t>
      </w:r>
      <w:r>
        <w:rPr>
          <w:spacing w:val="47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communication</w:t>
      </w:r>
      <w:r>
        <w:rPr>
          <w:spacing w:val="-2"/>
        </w:rPr>
        <w:t xml:space="preserve"> </w:t>
      </w:r>
      <w:r>
        <w:t>infrastructure for</w:t>
      </w:r>
      <w:r>
        <w:rPr>
          <w:spacing w:val="-3"/>
        </w:rPr>
        <w:t xml:space="preserve"> </w:t>
      </w:r>
      <w:r>
        <w:t>people living in</w:t>
      </w:r>
      <w:r>
        <w:rPr>
          <w:spacing w:val="-2"/>
        </w:rPr>
        <w:t xml:space="preserve"> </w:t>
      </w:r>
      <w:r>
        <w:t>remote</w:t>
      </w:r>
      <w:r>
        <w:rPr>
          <w:spacing w:val="5"/>
        </w:rPr>
        <w:t xml:space="preserve"> </w:t>
      </w:r>
      <w:r>
        <w:t>areas;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8"/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215900</wp:posOffset>
                </wp:positionV>
                <wp:extent cx="1830070" cy="6350"/>
                <wp:effectExtent l="0" t="0" r="0" b="0"/>
                <wp:wrapTopAndBottom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E52A5E" id="Rectangle 21" o:spid="_x0000_s1026" style="position:absolute;margin-left:72.05pt;margin-top:17pt;width:144.1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18"/>
        <w:jc w:val="both"/>
        <w:rPr>
          <w:sz w:val="20"/>
        </w:rPr>
      </w:pPr>
      <w:r>
        <w:rPr>
          <w:position w:val="6"/>
          <w:sz w:val="13"/>
        </w:rPr>
        <w:t xml:space="preserve">2 </w:t>
      </w:r>
      <w:r>
        <w:rPr>
          <w:sz w:val="20"/>
        </w:rPr>
        <w:t>Indonesia’s Task Force on COVID 19 (Satuan Tugas Penangangan COVID-19), updated data on 26 December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2021, available at: </w:t>
      </w:r>
      <w:hyperlink r:id="rId10">
        <w:r>
          <w:rPr>
            <w:color w:val="0462C1"/>
            <w:sz w:val="20"/>
            <w:u w:val="single" w:color="0462C1"/>
          </w:rPr>
          <w:t>https://covid19</w:t>
        </w:r>
        <w:r>
          <w:rPr>
            <w:color w:val="0462C1"/>
            <w:sz w:val="20"/>
            <w:u w:val="single" w:color="0462C1"/>
          </w:rPr>
          <w:t>.go.id/p/berita/analisis-data-covid-19-indonesia-update-26-desember-2021</w:t>
        </w:r>
        <w:r>
          <w:rPr>
            <w:sz w:val="20"/>
          </w:rPr>
          <w:t>.</w:t>
        </w:r>
      </w:hyperlink>
      <w:r>
        <w:rPr>
          <w:spacing w:val="-43"/>
          <w:sz w:val="20"/>
        </w:rPr>
        <w:t xml:space="preserve"> </w:t>
      </w:r>
      <w:r>
        <w:rPr>
          <w:sz w:val="20"/>
        </w:rPr>
        <w:t>see</w:t>
      </w:r>
      <w:r>
        <w:rPr>
          <w:spacing w:val="-1"/>
          <w:sz w:val="20"/>
        </w:rPr>
        <w:t xml:space="preserve"> </w:t>
      </w:r>
      <w:r>
        <w:rPr>
          <w:sz w:val="20"/>
        </w:rPr>
        <w:t>also</w:t>
      </w:r>
      <w:r>
        <w:rPr>
          <w:spacing w:val="-2"/>
          <w:sz w:val="20"/>
        </w:rPr>
        <w:t xml:space="preserve"> </w:t>
      </w:r>
      <w:r>
        <w:rPr>
          <w:sz w:val="20"/>
        </w:rPr>
        <w:t>updated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Indonesia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WHO, </w:t>
      </w:r>
      <w:hyperlink r:id="rId11">
        <w:r>
          <w:rPr>
            <w:color w:val="0462C1"/>
            <w:sz w:val="20"/>
            <w:u w:val="single" w:color="0462C1"/>
          </w:rPr>
          <w:t>https://covid19.who.int/region/searo/country/id</w:t>
        </w:r>
        <w:r>
          <w:rPr>
            <w:sz w:val="20"/>
          </w:rPr>
          <w:t>.</w:t>
        </w:r>
      </w:hyperlink>
    </w:p>
    <w:p w:rsidR="00AE7DEC" w:rsidRPr="00E4662C" w:rsidRDefault="00E4662C">
      <w:pPr>
        <w:spacing w:before="3"/>
        <w:ind w:left="100"/>
        <w:jc w:val="both"/>
        <w:rPr>
          <w:sz w:val="20"/>
          <w:lang w:val="es-ES"/>
        </w:rPr>
      </w:pPr>
      <w:r w:rsidRPr="00E4662C">
        <w:rPr>
          <w:position w:val="6"/>
          <w:sz w:val="13"/>
          <w:lang w:val="es-ES"/>
        </w:rPr>
        <w:t>3</w:t>
      </w:r>
      <w:r w:rsidRPr="00E4662C">
        <w:rPr>
          <w:spacing w:val="10"/>
          <w:position w:val="6"/>
          <w:sz w:val="13"/>
          <w:lang w:val="es-ES"/>
        </w:rPr>
        <w:t xml:space="preserve"> </w:t>
      </w:r>
      <w:r w:rsidRPr="00E4662C">
        <w:rPr>
          <w:sz w:val="20"/>
          <w:lang w:val="es-ES"/>
        </w:rPr>
        <w:t>Lapor</w:t>
      </w:r>
      <w:r w:rsidRPr="00E4662C">
        <w:rPr>
          <w:spacing w:val="-5"/>
          <w:sz w:val="20"/>
          <w:lang w:val="es-ES"/>
        </w:rPr>
        <w:t xml:space="preserve"> </w:t>
      </w:r>
      <w:r w:rsidRPr="00E4662C">
        <w:rPr>
          <w:sz w:val="20"/>
          <w:lang w:val="es-ES"/>
        </w:rPr>
        <w:t>COVID-19</w:t>
      </w:r>
      <w:r w:rsidRPr="00E4662C">
        <w:rPr>
          <w:spacing w:val="-5"/>
          <w:sz w:val="20"/>
          <w:lang w:val="es-ES"/>
        </w:rPr>
        <w:t xml:space="preserve"> </w:t>
      </w:r>
      <w:r w:rsidRPr="00E4662C">
        <w:rPr>
          <w:sz w:val="20"/>
          <w:lang w:val="es-ES"/>
        </w:rPr>
        <w:t>Pusat</w:t>
      </w:r>
      <w:r w:rsidRPr="00E4662C">
        <w:rPr>
          <w:spacing w:val="-6"/>
          <w:sz w:val="20"/>
          <w:lang w:val="es-ES"/>
        </w:rPr>
        <w:t xml:space="preserve"> </w:t>
      </w:r>
      <w:r w:rsidRPr="00E4662C">
        <w:rPr>
          <w:sz w:val="20"/>
          <w:lang w:val="es-ES"/>
        </w:rPr>
        <w:t>Digital</w:t>
      </w:r>
      <w:r w:rsidRPr="00E4662C">
        <w:rPr>
          <w:spacing w:val="-5"/>
          <w:sz w:val="20"/>
          <w:lang w:val="es-ES"/>
        </w:rPr>
        <w:t xml:space="preserve"> </w:t>
      </w:r>
      <w:r w:rsidRPr="00E4662C">
        <w:rPr>
          <w:sz w:val="20"/>
          <w:lang w:val="es-ES"/>
        </w:rPr>
        <w:t>Tenaga</w:t>
      </w:r>
      <w:r w:rsidRPr="00E4662C">
        <w:rPr>
          <w:spacing w:val="-4"/>
          <w:sz w:val="20"/>
          <w:lang w:val="es-ES"/>
        </w:rPr>
        <w:t xml:space="preserve"> </w:t>
      </w:r>
      <w:r w:rsidRPr="00E4662C">
        <w:rPr>
          <w:sz w:val="20"/>
          <w:lang w:val="es-ES"/>
        </w:rPr>
        <w:t>Kesehatan,</w:t>
      </w:r>
      <w:r w:rsidRPr="00E4662C">
        <w:rPr>
          <w:spacing w:val="-3"/>
          <w:sz w:val="20"/>
          <w:lang w:val="es-ES"/>
        </w:rPr>
        <w:t xml:space="preserve"> </w:t>
      </w:r>
      <w:hyperlink r:id="rId12">
        <w:r w:rsidRPr="00E4662C">
          <w:rPr>
            <w:color w:val="0462C1"/>
            <w:sz w:val="20"/>
            <w:u w:val="single" w:color="0462C1"/>
            <w:lang w:val="es-ES"/>
          </w:rPr>
          <w:t>https://nakes.laporcovid19.org/statistik</w:t>
        </w:r>
        <w:r w:rsidRPr="00E4662C">
          <w:rPr>
            <w:sz w:val="20"/>
            <w:lang w:val="es-ES"/>
          </w:rPr>
          <w:t>.</w:t>
        </w:r>
      </w:hyperlink>
    </w:p>
    <w:p w:rsidR="00AE7DEC" w:rsidRDefault="00E4662C">
      <w:pPr>
        <w:spacing w:before="3" w:line="237" w:lineRule="auto"/>
        <w:ind w:left="100" w:right="117"/>
        <w:jc w:val="both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445770</wp:posOffset>
                </wp:positionV>
                <wp:extent cx="765810" cy="9525"/>
                <wp:effectExtent l="0" t="0" r="0" b="0"/>
                <wp:wrapNone/>
                <wp:docPr id="2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5810" cy="9525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CCC68C" id="Rectangle 20" o:spid="_x0000_s1026" style="position:absolute;margin-left:72.05pt;margin-top:35.1pt;width:60.3pt;height:.7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" fillcolor="#0462c1" stroked="f">
                <w10:wrap anchorx="page"/>
              </v:rect>
            </w:pict>
          </mc:Fallback>
        </mc:AlternateContent>
      </w:r>
      <w:r>
        <w:rPr>
          <w:position w:val="6"/>
          <w:sz w:val="13"/>
        </w:rPr>
        <w:t>4</w:t>
      </w:r>
      <w:r>
        <w:rPr>
          <w:spacing w:val="7"/>
          <w:position w:val="6"/>
          <w:sz w:val="13"/>
        </w:rPr>
        <w:t xml:space="preserve"> </w:t>
      </w:r>
      <w:r>
        <w:rPr>
          <w:sz w:val="20"/>
        </w:rPr>
        <w:t>CNBC,</w:t>
      </w:r>
      <w:r>
        <w:rPr>
          <w:spacing w:val="-7"/>
          <w:sz w:val="20"/>
        </w:rPr>
        <w:t xml:space="preserve"> </w:t>
      </w:r>
      <w:r>
        <w:rPr>
          <w:sz w:val="20"/>
        </w:rPr>
        <w:t>Indonesia</w:t>
      </w:r>
      <w:r>
        <w:rPr>
          <w:spacing w:val="-9"/>
          <w:sz w:val="20"/>
        </w:rPr>
        <w:t xml:space="preserve"> </w:t>
      </w:r>
      <w:r>
        <w:rPr>
          <w:sz w:val="20"/>
        </w:rPr>
        <w:t>reported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highest</w:t>
      </w:r>
      <w:r>
        <w:rPr>
          <w:spacing w:val="-10"/>
          <w:sz w:val="20"/>
        </w:rPr>
        <w:t xml:space="preserve"> </w:t>
      </w:r>
      <w:r>
        <w:rPr>
          <w:sz w:val="20"/>
        </w:rPr>
        <w:t>new</w:t>
      </w:r>
      <w:r>
        <w:rPr>
          <w:spacing w:val="-5"/>
          <w:sz w:val="20"/>
        </w:rPr>
        <w:t xml:space="preserve"> </w:t>
      </w:r>
      <w:r>
        <w:rPr>
          <w:sz w:val="20"/>
        </w:rPr>
        <w:t>COVID</w:t>
      </w:r>
      <w:r>
        <w:rPr>
          <w:spacing w:val="-6"/>
          <w:sz w:val="20"/>
        </w:rPr>
        <w:t xml:space="preserve"> </w:t>
      </w:r>
      <w:r>
        <w:rPr>
          <w:sz w:val="20"/>
        </w:rPr>
        <w:t>cases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world</w:t>
      </w:r>
      <w:r>
        <w:rPr>
          <w:spacing w:val="-7"/>
          <w:sz w:val="20"/>
        </w:rPr>
        <w:t xml:space="preserve"> </w:t>
      </w:r>
      <w:r>
        <w:rPr>
          <w:sz w:val="20"/>
        </w:rPr>
        <w:t>last</w:t>
      </w:r>
      <w:r>
        <w:rPr>
          <w:spacing w:val="-10"/>
          <w:sz w:val="20"/>
        </w:rPr>
        <w:t xml:space="preserve"> </w:t>
      </w:r>
      <w:r>
        <w:rPr>
          <w:sz w:val="20"/>
        </w:rPr>
        <w:t>week,</w:t>
      </w:r>
      <w:r>
        <w:rPr>
          <w:spacing w:val="-7"/>
          <w:sz w:val="20"/>
        </w:rPr>
        <w:t xml:space="preserve"> </w:t>
      </w:r>
      <w:r>
        <w:rPr>
          <w:sz w:val="20"/>
        </w:rPr>
        <w:t>says</w:t>
      </w:r>
      <w:r>
        <w:rPr>
          <w:spacing w:val="-6"/>
          <w:sz w:val="20"/>
        </w:rPr>
        <w:t xml:space="preserve"> </w:t>
      </w:r>
      <w:r>
        <w:rPr>
          <w:sz w:val="20"/>
        </w:rPr>
        <w:t>WHO,</w:t>
      </w:r>
      <w:r>
        <w:rPr>
          <w:spacing w:val="-7"/>
          <w:sz w:val="20"/>
        </w:rPr>
        <w:t xml:space="preserve"> </w:t>
      </w:r>
      <w:r>
        <w:rPr>
          <w:sz w:val="20"/>
        </w:rPr>
        <w:t>22</w:t>
      </w:r>
      <w:r>
        <w:rPr>
          <w:spacing w:val="-9"/>
          <w:sz w:val="20"/>
        </w:rPr>
        <w:t xml:space="preserve"> </w:t>
      </w:r>
      <w:r>
        <w:rPr>
          <w:sz w:val="20"/>
        </w:rPr>
        <w:t>July</w:t>
      </w:r>
      <w:r>
        <w:rPr>
          <w:spacing w:val="-7"/>
          <w:sz w:val="20"/>
        </w:rPr>
        <w:t xml:space="preserve"> </w:t>
      </w:r>
      <w:r>
        <w:rPr>
          <w:sz w:val="20"/>
        </w:rPr>
        <w:t>2021,</w:t>
      </w:r>
      <w:r>
        <w:rPr>
          <w:spacing w:val="-8"/>
          <w:sz w:val="20"/>
        </w:rPr>
        <w:t xml:space="preserve"> </w:t>
      </w:r>
      <w:r>
        <w:rPr>
          <w:sz w:val="20"/>
        </w:rPr>
        <w:t>can</w:t>
      </w:r>
      <w:r>
        <w:rPr>
          <w:spacing w:val="-7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accessed at </w:t>
      </w:r>
      <w:hyperlink r:id="rId13">
        <w:r>
          <w:rPr>
            <w:color w:val="0462C1"/>
            <w:sz w:val="20"/>
            <w:u w:val="single" w:color="0462C1"/>
          </w:rPr>
          <w:t>https://www.cnbc.com/2021/07/22/who-indonesia-reported-most-new-covid-cases-in-the-world-</w:t>
        </w:r>
      </w:hyperlink>
      <w:r>
        <w:rPr>
          <w:color w:val="0462C1"/>
          <w:spacing w:val="-43"/>
          <w:sz w:val="20"/>
        </w:rPr>
        <w:t xml:space="preserve"> </w:t>
      </w:r>
      <w:hyperlink r:id="rId14">
        <w:r>
          <w:rPr>
            <w:color w:val="0462C1"/>
            <w:sz w:val="20"/>
          </w:rPr>
          <w:t>last-week.html</w:t>
        </w:r>
        <w:r>
          <w:rPr>
            <w:sz w:val="20"/>
          </w:rPr>
          <w:t>.</w:t>
        </w:r>
      </w:hyperlink>
    </w:p>
    <w:p w:rsidR="00AE7DEC" w:rsidRDefault="00E4662C">
      <w:pPr>
        <w:spacing w:before="3"/>
        <w:ind w:left="100" w:right="114"/>
        <w:jc w:val="both"/>
        <w:rPr>
          <w:sz w:val="20"/>
        </w:rPr>
      </w:pPr>
      <w:r>
        <w:rPr>
          <w:position w:val="6"/>
          <w:sz w:val="13"/>
        </w:rPr>
        <w:t>5</w:t>
      </w:r>
      <w:r>
        <w:rPr>
          <w:spacing w:val="11"/>
          <w:position w:val="6"/>
          <w:sz w:val="13"/>
        </w:rPr>
        <w:t xml:space="preserve"> </w:t>
      </w:r>
      <w:r>
        <w:rPr>
          <w:sz w:val="20"/>
        </w:rPr>
        <w:t>Information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6"/>
          <w:sz w:val="20"/>
        </w:rPr>
        <w:t xml:space="preserve"> </w:t>
      </w:r>
      <w:r>
        <w:rPr>
          <w:sz w:val="20"/>
        </w:rPr>
        <w:t>Komnas</w:t>
      </w:r>
      <w:r>
        <w:rPr>
          <w:spacing w:val="-2"/>
          <w:sz w:val="20"/>
        </w:rPr>
        <w:t xml:space="preserve"> </w:t>
      </w:r>
      <w:r>
        <w:rPr>
          <w:sz w:val="20"/>
        </w:rPr>
        <w:t>HAM</w:t>
      </w:r>
      <w:r>
        <w:rPr>
          <w:spacing w:val="-5"/>
          <w:sz w:val="20"/>
        </w:rPr>
        <w:t xml:space="preserve"> </w:t>
      </w:r>
      <w:r>
        <w:rPr>
          <w:sz w:val="20"/>
        </w:rPr>
        <w:t>received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mid-2021,</w:t>
      </w:r>
      <w:r>
        <w:rPr>
          <w:spacing w:val="-3"/>
          <w:sz w:val="20"/>
        </w:rPr>
        <w:t xml:space="preserve"> </w:t>
      </w:r>
      <w:r>
        <w:rPr>
          <w:sz w:val="20"/>
        </w:rPr>
        <w:t>Komnas</w:t>
      </w:r>
      <w:r>
        <w:rPr>
          <w:spacing w:val="-2"/>
          <w:sz w:val="20"/>
        </w:rPr>
        <w:t xml:space="preserve"> </w:t>
      </w:r>
      <w:r>
        <w:rPr>
          <w:sz w:val="20"/>
        </w:rPr>
        <w:t>HAM,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Peran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Komisi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Nasional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Hak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Asasi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Manusia</w:t>
      </w:r>
      <w:r>
        <w:rPr>
          <w:i/>
          <w:spacing w:val="-43"/>
          <w:sz w:val="20"/>
        </w:rPr>
        <w:t xml:space="preserve"> </w:t>
      </w:r>
      <w:r>
        <w:rPr>
          <w:i/>
          <w:sz w:val="20"/>
        </w:rPr>
        <w:t>terkait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dengan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Dampak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Pandemi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COVID-19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terhadap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Hak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Asasi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Manusia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Tujuan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Pembangunan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sz w:val="20"/>
        </w:rPr>
        <w:t>Berkelanjutan</w:t>
      </w:r>
      <w:r>
        <w:rPr>
          <w:i/>
          <w:spacing w:val="-14"/>
          <w:sz w:val="20"/>
        </w:rPr>
        <w:t xml:space="preserve"> </w:t>
      </w:r>
      <w:r>
        <w:rPr>
          <w:i/>
          <w:spacing w:val="-1"/>
          <w:sz w:val="20"/>
        </w:rPr>
        <w:t>di</w:t>
      </w:r>
      <w:r>
        <w:rPr>
          <w:i/>
          <w:spacing w:val="-12"/>
          <w:sz w:val="20"/>
        </w:rPr>
        <w:t xml:space="preserve"> </w:t>
      </w:r>
      <w:r>
        <w:rPr>
          <w:i/>
          <w:spacing w:val="-1"/>
          <w:sz w:val="20"/>
        </w:rPr>
        <w:t>Indonesia</w:t>
      </w:r>
      <w:r>
        <w:rPr>
          <w:i/>
          <w:spacing w:val="-5"/>
          <w:sz w:val="20"/>
        </w:rPr>
        <w:t xml:space="preserve"> </w:t>
      </w:r>
      <w:r>
        <w:rPr>
          <w:spacing w:val="-1"/>
          <w:sz w:val="20"/>
        </w:rPr>
        <w:t>(The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Role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National</w:t>
      </w:r>
      <w:r>
        <w:rPr>
          <w:spacing w:val="-12"/>
          <w:sz w:val="20"/>
        </w:rPr>
        <w:t xml:space="preserve"> </w:t>
      </w:r>
      <w:r>
        <w:rPr>
          <w:sz w:val="20"/>
        </w:rPr>
        <w:t>Comission</w:t>
      </w:r>
      <w:r>
        <w:rPr>
          <w:spacing w:val="-11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Human</w:t>
      </w:r>
      <w:r>
        <w:rPr>
          <w:spacing w:val="-11"/>
          <w:sz w:val="20"/>
        </w:rPr>
        <w:t xml:space="preserve"> </w:t>
      </w:r>
      <w:r>
        <w:rPr>
          <w:sz w:val="20"/>
        </w:rPr>
        <w:t>Rights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Republic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z w:val="20"/>
        </w:rPr>
        <w:t>Indonesia</w:t>
      </w:r>
      <w:r>
        <w:rPr>
          <w:spacing w:val="-7"/>
          <w:sz w:val="20"/>
        </w:rPr>
        <w:t xml:space="preserve"> </w:t>
      </w:r>
      <w:r>
        <w:rPr>
          <w:sz w:val="20"/>
        </w:rPr>
        <w:t>related</w:t>
      </w:r>
      <w:r>
        <w:rPr>
          <w:spacing w:val="1"/>
          <w:sz w:val="20"/>
        </w:rPr>
        <w:t xml:space="preserve"> </w:t>
      </w:r>
      <w:r>
        <w:rPr>
          <w:sz w:val="20"/>
        </w:rPr>
        <w:t>to the Impact of the COVID-19 Pandemic on Human Rights and Sustainable Development Goals in Indonesia), 8</w:t>
      </w:r>
      <w:r>
        <w:rPr>
          <w:spacing w:val="-43"/>
          <w:sz w:val="20"/>
        </w:rPr>
        <w:t xml:space="preserve"> </w:t>
      </w:r>
      <w:r>
        <w:rPr>
          <w:sz w:val="20"/>
        </w:rPr>
        <w:t>July</w:t>
      </w:r>
      <w:r>
        <w:rPr>
          <w:spacing w:val="60"/>
          <w:sz w:val="20"/>
        </w:rPr>
        <w:t xml:space="preserve"> </w:t>
      </w:r>
      <w:r>
        <w:rPr>
          <w:sz w:val="20"/>
        </w:rPr>
        <w:t>2021,</w:t>
      </w:r>
      <w:r>
        <w:rPr>
          <w:spacing w:val="67"/>
          <w:sz w:val="20"/>
        </w:rPr>
        <w:t xml:space="preserve"> </w:t>
      </w:r>
      <w:r>
        <w:rPr>
          <w:sz w:val="20"/>
        </w:rPr>
        <w:t>p.</w:t>
      </w:r>
      <w:r>
        <w:rPr>
          <w:spacing w:val="60"/>
          <w:sz w:val="20"/>
        </w:rPr>
        <w:t xml:space="preserve"> </w:t>
      </w:r>
      <w:r>
        <w:rPr>
          <w:sz w:val="20"/>
        </w:rPr>
        <w:t>1,</w:t>
      </w:r>
      <w:r>
        <w:rPr>
          <w:spacing w:val="61"/>
          <w:sz w:val="20"/>
        </w:rPr>
        <w:t xml:space="preserve"> </w:t>
      </w:r>
      <w:r>
        <w:rPr>
          <w:sz w:val="20"/>
        </w:rPr>
        <w:t>available</w:t>
      </w:r>
      <w:r>
        <w:rPr>
          <w:spacing w:val="66"/>
          <w:sz w:val="20"/>
        </w:rPr>
        <w:t xml:space="preserve"> </w:t>
      </w:r>
      <w:r>
        <w:rPr>
          <w:sz w:val="20"/>
        </w:rPr>
        <w:t>at</w:t>
      </w:r>
      <w:r>
        <w:rPr>
          <w:spacing w:val="61"/>
          <w:sz w:val="20"/>
        </w:rPr>
        <w:t xml:space="preserve"> </w:t>
      </w:r>
      <w:hyperlink r:id="rId15">
        <w:r>
          <w:rPr>
            <w:color w:val="0462C1"/>
            <w:sz w:val="20"/>
            <w:u w:val="single" w:color="0462C1"/>
          </w:rPr>
          <w:t>https://www.kom</w:t>
        </w:r>
        <w:r>
          <w:rPr>
            <w:color w:val="0462C1"/>
            <w:sz w:val="20"/>
            <w:u w:val="single" w:color="0462C1"/>
          </w:rPr>
          <w:t>nasham.go.id/files/20211007-policy-brief-research-the-role-</w:t>
        </w:r>
      </w:hyperlink>
    </w:p>
    <w:p w:rsidR="00AE7DEC" w:rsidRDefault="00E4662C">
      <w:pPr>
        <w:spacing w:line="244" w:lineRule="exact"/>
        <w:ind w:left="100"/>
        <w:jc w:val="both"/>
        <w:rPr>
          <w:sz w:val="20"/>
        </w:rPr>
      </w:pPr>
      <w:hyperlink r:id="rId16">
        <w:r>
          <w:rPr>
            <w:color w:val="0462C1"/>
            <w:sz w:val="20"/>
            <w:u w:val="single" w:color="0462C1"/>
          </w:rPr>
          <w:t>$XK9J.pdf</w:t>
        </w:r>
      </w:hyperlink>
      <w:r>
        <w:rPr>
          <w:color w:val="0462C1"/>
          <w:spacing w:val="32"/>
          <w:sz w:val="20"/>
        </w:rPr>
        <w:t xml:space="preserve"> </w:t>
      </w:r>
      <w:r>
        <w:rPr>
          <w:sz w:val="20"/>
        </w:rPr>
        <w:t>(English</w:t>
      </w:r>
      <w:r>
        <w:rPr>
          <w:spacing w:val="33"/>
          <w:sz w:val="20"/>
        </w:rPr>
        <w:t xml:space="preserve"> </w:t>
      </w:r>
      <w:r>
        <w:rPr>
          <w:sz w:val="20"/>
        </w:rPr>
        <w:t>Version)</w:t>
      </w:r>
      <w:r>
        <w:rPr>
          <w:spacing w:val="31"/>
          <w:sz w:val="20"/>
        </w:rPr>
        <w:t xml:space="preserve"> </w:t>
      </w:r>
      <w:r>
        <w:rPr>
          <w:sz w:val="20"/>
        </w:rPr>
        <w:t>or</w:t>
      </w:r>
      <w:r>
        <w:rPr>
          <w:spacing w:val="34"/>
          <w:sz w:val="20"/>
        </w:rPr>
        <w:t xml:space="preserve"> </w:t>
      </w:r>
      <w:hyperlink r:id="rId17">
        <w:r>
          <w:rPr>
            <w:color w:val="0462C1"/>
            <w:sz w:val="20"/>
            <w:u w:val="single" w:color="0462C1"/>
          </w:rPr>
          <w:t>https://www.komnasham.go.id/files/20211007-policy-brief-penelitian-peran--</w:t>
        </w:r>
      </w:hyperlink>
    </w:p>
    <w:p w:rsidR="00AE7DEC" w:rsidRDefault="00E4662C">
      <w:pPr>
        <w:spacing w:before="1"/>
        <w:ind w:left="100"/>
        <w:jc w:val="both"/>
        <w:rPr>
          <w:sz w:val="20"/>
        </w:rPr>
      </w:pPr>
      <w:hyperlink r:id="rId18">
        <w:r>
          <w:rPr>
            <w:color w:val="0462C1"/>
            <w:sz w:val="20"/>
            <w:u w:val="single" w:color="0462C1"/>
          </w:rPr>
          <w:t>$398U25B.pdf</w:t>
        </w:r>
        <w:r>
          <w:rPr>
            <w:color w:val="0462C1"/>
            <w:spacing w:val="-2"/>
            <w:sz w:val="20"/>
          </w:rPr>
          <w:t xml:space="preserve"> </w:t>
        </w:r>
      </w:hyperlink>
      <w:r>
        <w:rPr>
          <w:sz w:val="20"/>
        </w:rPr>
        <w:t>(Bahasa</w:t>
      </w:r>
      <w:r>
        <w:rPr>
          <w:spacing w:val="-7"/>
          <w:sz w:val="20"/>
        </w:rPr>
        <w:t xml:space="preserve"> </w:t>
      </w:r>
      <w:r>
        <w:rPr>
          <w:sz w:val="20"/>
        </w:rPr>
        <w:t>Vers</w:t>
      </w:r>
      <w:r>
        <w:rPr>
          <w:sz w:val="20"/>
        </w:rPr>
        <w:t>ion).</w:t>
      </w:r>
    </w:p>
    <w:p w:rsidR="00AE7DEC" w:rsidRDefault="00E4662C">
      <w:pPr>
        <w:spacing w:before="1"/>
        <w:ind w:left="100" w:right="117"/>
        <w:jc w:val="both"/>
        <w:rPr>
          <w:sz w:val="20"/>
        </w:rPr>
      </w:pPr>
      <w:r>
        <w:rPr>
          <w:position w:val="6"/>
          <w:sz w:val="13"/>
        </w:rPr>
        <w:t>6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Badan</w:t>
      </w:r>
      <w:r>
        <w:rPr>
          <w:spacing w:val="1"/>
          <w:sz w:val="20"/>
        </w:rPr>
        <w:t xml:space="preserve"> </w:t>
      </w:r>
      <w:r>
        <w:rPr>
          <w:sz w:val="20"/>
        </w:rPr>
        <w:t>Nasional</w:t>
      </w:r>
      <w:r>
        <w:rPr>
          <w:spacing w:val="1"/>
          <w:sz w:val="20"/>
        </w:rPr>
        <w:t xml:space="preserve"> </w:t>
      </w:r>
      <w:r>
        <w:rPr>
          <w:sz w:val="20"/>
        </w:rPr>
        <w:t>Penanggulangan</w:t>
      </w:r>
      <w:r>
        <w:rPr>
          <w:spacing w:val="1"/>
          <w:sz w:val="20"/>
        </w:rPr>
        <w:t xml:space="preserve"> </w:t>
      </w:r>
      <w:r>
        <w:rPr>
          <w:sz w:val="20"/>
        </w:rPr>
        <w:t>Bencana/BNPB</w:t>
      </w:r>
      <w:r>
        <w:rPr>
          <w:spacing w:val="1"/>
          <w:sz w:val="20"/>
        </w:rPr>
        <w:t xml:space="preserve"> </w:t>
      </w:r>
      <w:r>
        <w:rPr>
          <w:sz w:val="20"/>
        </w:rPr>
        <w:t>(National</w:t>
      </w:r>
      <w:r>
        <w:rPr>
          <w:spacing w:val="1"/>
          <w:sz w:val="20"/>
        </w:rPr>
        <w:t xml:space="preserve"> </w:t>
      </w:r>
      <w:r>
        <w:rPr>
          <w:sz w:val="20"/>
        </w:rPr>
        <w:t>Board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Disaster</w:t>
      </w:r>
      <w:r>
        <w:rPr>
          <w:spacing w:val="1"/>
          <w:sz w:val="20"/>
        </w:rPr>
        <w:t xml:space="preserve"> </w:t>
      </w:r>
      <w:r>
        <w:rPr>
          <w:sz w:val="20"/>
        </w:rPr>
        <w:t>Management),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President</w:t>
      </w:r>
      <w:r>
        <w:rPr>
          <w:spacing w:val="1"/>
          <w:sz w:val="20"/>
        </w:rPr>
        <w:t xml:space="preserve"> </w:t>
      </w:r>
      <w:r>
        <w:rPr>
          <w:sz w:val="20"/>
        </w:rPr>
        <w:t>Announced COVID-19 as National Disaster, 14 April 2020,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available at </w:t>
      </w:r>
      <w:hyperlink r:id="rId19">
        <w:r>
          <w:rPr>
            <w:color w:val="0462C1"/>
            <w:sz w:val="20"/>
            <w:u w:val="single" w:color="0462C1"/>
          </w:rPr>
          <w:t>https://bnpb.go.id/berita/presiden-</w:t>
        </w:r>
      </w:hyperlink>
      <w:r>
        <w:rPr>
          <w:color w:val="0462C1"/>
          <w:spacing w:val="1"/>
          <w:sz w:val="20"/>
        </w:rPr>
        <w:t xml:space="preserve"> </w:t>
      </w:r>
      <w:hyperlink r:id="rId20">
        <w:r>
          <w:rPr>
            <w:color w:val="0462C1"/>
            <w:sz w:val="20"/>
            <w:u w:val="single" w:color="0462C1"/>
          </w:rPr>
          <w:t>tetapkan-covid19-sebagai-benca</w:t>
        </w:r>
        <w:r>
          <w:rPr>
            <w:color w:val="0462C1"/>
            <w:sz w:val="20"/>
            <w:u w:val="single" w:color="0462C1"/>
          </w:rPr>
          <w:t>na-nasiona</w:t>
        </w:r>
        <w:r>
          <w:rPr>
            <w:color w:val="0462C1"/>
            <w:sz w:val="20"/>
          </w:rPr>
          <w:t>l</w:t>
        </w:r>
        <w:r>
          <w:rPr>
            <w:sz w:val="20"/>
          </w:rPr>
          <w:t>.</w:t>
        </w:r>
      </w:hyperlink>
    </w:p>
    <w:p w:rsidR="00AE7DEC" w:rsidRDefault="00E4662C">
      <w:pPr>
        <w:ind w:left="100" w:right="127"/>
        <w:rPr>
          <w:sz w:val="20"/>
        </w:rPr>
      </w:pPr>
      <w:r>
        <w:rPr>
          <w:position w:val="6"/>
          <w:sz w:val="13"/>
        </w:rPr>
        <w:t xml:space="preserve">7   </w:t>
      </w:r>
      <w:r>
        <w:rPr>
          <w:spacing w:val="21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3"/>
          <w:sz w:val="20"/>
        </w:rPr>
        <w:t xml:space="preserve"> </w:t>
      </w:r>
      <w:r>
        <w:rPr>
          <w:sz w:val="20"/>
        </w:rPr>
        <w:t>HAM,</w:t>
      </w:r>
      <w:r>
        <w:rPr>
          <w:spacing w:val="2"/>
          <w:sz w:val="20"/>
        </w:rPr>
        <w:t xml:space="preserve"> </w:t>
      </w:r>
      <w:r>
        <w:rPr>
          <w:sz w:val="20"/>
        </w:rPr>
        <w:t>joint</w:t>
      </w:r>
      <w:r>
        <w:rPr>
          <w:spacing w:val="45"/>
          <w:sz w:val="20"/>
        </w:rPr>
        <w:t xml:space="preserve"> </w:t>
      </w:r>
      <w:r>
        <w:rPr>
          <w:sz w:val="20"/>
        </w:rPr>
        <w:t>press</w:t>
      </w:r>
      <w:r>
        <w:rPr>
          <w:spacing w:val="3"/>
          <w:sz w:val="20"/>
        </w:rPr>
        <w:t xml:space="preserve"> </w:t>
      </w:r>
      <w:r>
        <w:rPr>
          <w:sz w:val="20"/>
        </w:rPr>
        <w:t>release</w:t>
      </w:r>
      <w:r>
        <w:rPr>
          <w:spacing w:val="2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  <w:r>
        <w:rPr>
          <w:spacing w:val="2"/>
          <w:sz w:val="20"/>
        </w:rPr>
        <w:t xml:space="preserve"> </w:t>
      </w:r>
      <w:r>
        <w:rPr>
          <w:sz w:val="20"/>
        </w:rPr>
        <w:t>Chairperson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45"/>
          <w:sz w:val="20"/>
        </w:rPr>
        <w:t xml:space="preserve"> </w:t>
      </w:r>
      <w:r>
        <w:rPr>
          <w:sz w:val="20"/>
        </w:rPr>
        <w:t>BNPB,</w:t>
      </w:r>
      <w:r>
        <w:rPr>
          <w:spacing w:val="2"/>
          <w:sz w:val="20"/>
        </w:rPr>
        <w:t xml:space="preserve"> </w:t>
      </w:r>
      <w:r>
        <w:rPr>
          <w:sz w:val="20"/>
        </w:rPr>
        <w:t>21</w:t>
      </w:r>
      <w:r>
        <w:rPr>
          <w:spacing w:val="45"/>
          <w:sz w:val="20"/>
        </w:rPr>
        <w:t xml:space="preserve"> </w:t>
      </w:r>
      <w:r>
        <w:rPr>
          <w:sz w:val="20"/>
        </w:rPr>
        <w:t>March</w:t>
      </w:r>
      <w:r>
        <w:rPr>
          <w:spacing w:val="2"/>
          <w:sz w:val="20"/>
        </w:rPr>
        <w:t xml:space="preserve"> </w:t>
      </w:r>
      <w:r>
        <w:rPr>
          <w:sz w:val="20"/>
        </w:rPr>
        <w:t>2020,</w:t>
      </w:r>
      <w:r>
        <w:rPr>
          <w:spacing w:val="7"/>
          <w:sz w:val="20"/>
        </w:rPr>
        <w:t xml:space="preserve"> </w:t>
      </w:r>
      <w:r>
        <w:rPr>
          <w:sz w:val="20"/>
        </w:rPr>
        <w:t>available</w:t>
      </w:r>
      <w:r>
        <w:rPr>
          <w:spacing w:val="2"/>
          <w:sz w:val="20"/>
        </w:rPr>
        <w:t xml:space="preserve"> </w:t>
      </w:r>
      <w:r>
        <w:rPr>
          <w:sz w:val="20"/>
        </w:rPr>
        <w:t>at</w:t>
      </w:r>
      <w:r>
        <w:rPr>
          <w:spacing w:val="-43"/>
          <w:sz w:val="20"/>
        </w:rPr>
        <w:t xml:space="preserve"> </w:t>
      </w:r>
      <w:hyperlink r:id="rId21">
        <w:r>
          <w:rPr>
            <w:color w:val="0462C1"/>
            <w:sz w:val="20"/>
            <w:u w:val="single" w:color="0462C1"/>
          </w:rPr>
          <w:t>https://www.komnasham.go.id/index.php/news/2020/03/21/1337/poin-poin-utama-konferensi-pers-ketua-</w:t>
        </w:r>
      </w:hyperlink>
      <w:r>
        <w:rPr>
          <w:color w:val="0462C1"/>
          <w:spacing w:val="1"/>
          <w:sz w:val="20"/>
        </w:rPr>
        <w:t xml:space="preserve"> </w:t>
      </w:r>
      <w:hyperlink r:id="rId22">
        <w:r>
          <w:rPr>
            <w:color w:val="0462C1"/>
            <w:sz w:val="20"/>
            <w:u w:val="single" w:color="0462C1"/>
          </w:rPr>
          <w:t>komnas-ham-ri-ahmad-taufan-damanik-bersama-ketua</w:t>
        </w:r>
        <w:r>
          <w:rPr>
            <w:color w:val="0462C1"/>
            <w:sz w:val="20"/>
            <w:u w:val="single" w:color="0462C1"/>
          </w:rPr>
          <w:t>-gugus-tugas-percepatan-penanganan-covid-19-letjen-</w:t>
        </w:r>
      </w:hyperlink>
      <w:r>
        <w:rPr>
          <w:color w:val="0462C1"/>
          <w:spacing w:val="1"/>
          <w:sz w:val="20"/>
        </w:rPr>
        <w:t xml:space="preserve"> </w:t>
      </w:r>
      <w:hyperlink r:id="rId23">
        <w:r>
          <w:rPr>
            <w:color w:val="0462C1"/>
            <w:sz w:val="20"/>
            <w:u w:val="single" w:color="0462C1"/>
          </w:rPr>
          <w:t>tni-doni-monardo-sabtu-21-maret-2020.htm</w:t>
        </w:r>
        <w:r>
          <w:rPr>
            <w:color w:val="0462C1"/>
            <w:sz w:val="20"/>
          </w:rPr>
          <w:t>l</w:t>
        </w:r>
        <w:r>
          <w:rPr>
            <w:sz w:val="20"/>
          </w:rPr>
          <w:t>.</w:t>
        </w:r>
      </w:hyperlink>
    </w:p>
    <w:p w:rsidR="00AE7DEC" w:rsidRDefault="00E4662C">
      <w:pPr>
        <w:spacing w:before="2"/>
        <w:ind w:left="100" w:right="110"/>
        <w:jc w:val="both"/>
        <w:rPr>
          <w:sz w:val="20"/>
        </w:rPr>
      </w:pPr>
      <w:r>
        <w:rPr>
          <w:position w:val="6"/>
          <w:sz w:val="13"/>
        </w:rPr>
        <w:t>8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Komnas HAM, Press Release, Number: 24/HM.00/VII/2021, Policies in Addressing the</w:t>
      </w:r>
      <w:r>
        <w:rPr>
          <w:spacing w:val="1"/>
          <w:sz w:val="20"/>
        </w:rPr>
        <w:t xml:space="preserve"> </w:t>
      </w:r>
      <w:r>
        <w:rPr>
          <w:sz w:val="20"/>
        </w:rPr>
        <w:t>COVID-19 Must be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 xml:space="preserve">Exceptional and Humane, 23 July 2021, available at </w:t>
      </w:r>
      <w:hyperlink r:id="rId24">
        <w:r>
          <w:rPr>
            <w:color w:val="0462C1"/>
            <w:spacing w:val="-1"/>
            <w:sz w:val="20"/>
            <w:u w:val="single" w:color="0462C1"/>
          </w:rPr>
          <w:t>https://www.komnasham.go.id/files/20210723-keterangan-</w:t>
        </w:r>
      </w:hyperlink>
      <w:r>
        <w:rPr>
          <w:color w:val="0462C1"/>
          <w:sz w:val="20"/>
        </w:rPr>
        <w:t xml:space="preserve"> </w:t>
      </w:r>
      <w:hyperlink r:id="rId25">
        <w:r>
          <w:rPr>
            <w:color w:val="0462C1"/>
            <w:sz w:val="20"/>
            <w:u w:val="single" w:color="0462C1"/>
          </w:rPr>
          <w:t>pers-nomor-24-hm-00-$TEZ3V9.pdf</w:t>
        </w:r>
        <w:r>
          <w:rPr>
            <w:sz w:val="20"/>
          </w:rPr>
          <w:t>.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Press</w:t>
      </w:r>
      <w:r>
        <w:rPr>
          <w:spacing w:val="1"/>
          <w:sz w:val="20"/>
        </w:rPr>
        <w:t xml:space="preserve"> </w:t>
      </w:r>
      <w:r>
        <w:rPr>
          <w:sz w:val="20"/>
        </w:rPr>
        <w:t>Release</w:t>
      </w:r>
      <w:r>
        <w:rPr>
          <w:spacing w:val="1"/>
          <w:sz w:val="20"/>
        </w:rPr>
        <w:t xml:space="preserve"> </w:t>
      </w:r>
      <w:r>
        <w:rPr>
          <w:sz w:val="20"/>
        </w:rPr>
        <w:t>was</w:t>
      </w:r>
      <w:r>
        <w:rPr>
          <w:spacing w:val="1"/>
          <w:sz w:val="20"/>
        </w:rPr>
        <w:t xml:space="preserve"> </w:t>
      </w:r>
      <w:r>
        <w:rPr>
          <w:sz w:val="20"/>
        </w:rPr>
        <w:t>based</w:t>
      </w:r>
      <w:r>
        <w:rPr>
          <w:spacing w:val="1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Komnas</w:t>
      </w:r>
      <w:r>
        <w:rPr>
          <w:spacing w:val="1"/>
          <w:sz w:val="20"/>
        </w:rPr>
        <w:t xml:space="preserve"> </w:t>
      </w:r>
      <w:r>
        <w:rPr>
          <w:sz w:val="20"/>
        </w:rPr>
        <w:t>HAM</w:t>
      </w:r>
      <w:r>
        <w:rPr>
          <w:spacing w:val="1"/>
          <w:sz w:val="20"/>
        </w:rPr>
        <w:t xml:space="preserve"> </w:t>
      </w:r>
      <w:r>
        <w:rPr>
          <w:sz w:val="20"/>
        </w:rPr>
        <w:t>(2020),</w:t>
      </w:r>
      <w:r>
        <w:rPr>
          <w:spacing w:val="1"/>
          <w:sz w:val="20"/>
        </w:rPr>
        <w:t xml:space="preserve"> </w:t>
      </w:r>
      <w:r>
        <w:rPr>
          <w:sz w:val="20"/>
        </w:rPr>
        <w:t>“Tata</w:t>
      </w:r>
      <w:r>
        <w:rPr>
          <w:spacing w:val="1"/>
          <w:sz w:val="20"/>
        </w:rPr>
        <w:t xml:space="preserve"> </w:t>
      </w:r>
      <w:r>
        <w:rPr>
          <w:sz w:val="20"/>
        </w:rPr>
        <w:t>Kelola</w:t>
      </w:r>
      <w:r>
        <w:rPr>
          <w:spacing w:val="1"/>
          <w:sz w:val="20"/>
        </w:rPr>
        <w:t xml:space="preserve"> </w:t>
      </w:r>
      <w:r>
        <w:rPr>
          <w:sz w:val="20"/>
        </w:rPr>
        <w:t>Penanggulangan COVID-19 dalam Perspektif HAM” (Governance of COVID-19 Response in the Perspective of</w:t>
      </w:r>
      <w:r>
        <w:rPr>
          <w:spacing w:val="1"/>
          <w:sz w:val="20"/>
        </w:rPr>
        <w:t xml:space="preserve"> </w:t>
      </w:r>
      <w:r>
        <w:rPr>
          <w:sz w:val="20"/>
        </w:rPr>
        <w:t>Human</w:t>
      </w:r>
      <w:r>
        <w:rPr>
          <w:spacing w:val="-2"/>
          <w:sz w:val="20"/>
        </w:rPr>
        <w:t xml:space="preserve"> </w:t>
      </w:r>
      <w:r>
        <w:rPr>
          <w:sz w:val="20"/>
        </w:rPr>
        <w:t>Rights); Komnas</w:t>
      </w:r>
      <w:r>
        <w:rPr>
          <w:spacing w:val="1"/>
          <w:sz w:val="20"/>
        </w:rPr>
        <w:t xml:space="preserve"> </w:t>
      </w:r>
      <w:r>
        <w:rPr>
          <w:sz w:val="20"/>
        </w:rPr>
        <w:t>HAM’s</w:t>
      </w:r>
      <w:r>
        <w:rPr>
          <w:spacing w:val="2"/>
          <w:sz w:val="20"/>
        </w:rPr>
        <w:t xml:space="preserve"> </w:t>
      </w:r>
      <w:r>
        <w:rPr>
          <w:sz w:val="20"/>
        </w:rPr>
        <w:t>(2021).</w:t>
      </w:r>
    </w:p>
    <w:p w:rsidR="00AE7DEC" w:rsidRDefault="00AE7DEC">
      <w:pPr>
        <w:jc w:val="both"/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1"/>
          <w:numId w:val="14"/>
        </w:numPr>
        <w:tabs>
          <w:tab w:val="left" w:pos="821"/>
        </w:tabs>
        <w:spacing w:before="41"/>
        <w:ind w:right="117"/>
        <w:jc w:val="both"/>
      </w:pPr>
      <w:r>
        <w:lastRenderedPageBreak/>
        <w:t>Lack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special</w:t>
      </w:r>
      <w:r>
        <w:rPr>
          <w:spacing w:val="-9"/>
        </w:rPr>
        <w:t xml:space="preserve"> </w:t>
      </w:r>
      <w:r>
        <w:t>measures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provide</w:t>
      </w:r>
      <w:r>
        <w:rPr>
          <w:spacing w:val="-9"/>
        </w:rPr>
        <w:t xml:space="preserve"> </w:t>
      </w:r>
      <w:r>
        <w:t>health</w:t>
      </w:r>
      <w:r>
        <w:rPr>
          <w:spacing w:val="-9"/>
        </w:rPr>
        <w:t xml:space="preserve"> </w:t>
      </w:r>
      <w:r>
        <w:t>services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vulnerable</w:t>
      </w:r>
      <w:r>
        <w:rPr>
          <w:spacing w:val="-9"/>
        </w:rPr>
        <w:t xml:space="preserve"> </w:t>
      </w:r>
      <w:r>
        <w:t>groups,</w:t>
      </w:r>
      <w:r>
        <w:rPr>
          <w:spacing w:val="-8"/>
        </w:rPr>
        <w:t xml:space="preserve"> </w:t>
      </w:r>
      <w:r>
        <w:t>such</w:t>
      </w:r>
      <w:r>
        <w:rPr>
          <w:spacing w:val="-10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people</w:t>
      </w:r>
      <w:r>
        <w:rPr>
          <w:spacing w:val="-8"/>
        </w:rPr>
        <w:t xml:space="preserve"> </w:t>
      </w:r>
      <w:r>
        <w:t>with</w:t>
      </w:r>
      <w:r>
        <w:rPr>
          <w:spacing w:val="-47"/>
        </w:rPr>
        <w:t xml:space="preserve"> </w:t>
      </w:r>
      <w:r>
        <w:t>disabilities, LGBT people</w:t>
      </w:r>
      <w:r>
        <w:rPr>
          <w:vertAlign w:val="superscript"/>
        </w:rPr>
        <w:t>9</w:t>
      </w:r>
      <w:r>
        <w:t xml:space="preserve"> or people living with HIV,</w:t>
      </w:r>
      <w:r>
        <w:rPr>
          <w:vertAlign w:val="superscript"/>
        </w:rPr>
        <w:t>10</w:t>
      </w:r>
      <w:r>
        <w:t xml:space="preserve"> and proper medical protection tools for</w:t>
      </w:r>
      <w:r>
        <w:rPr>
          <w:spacing w:val="-47"/>
        </w:rPr>
        <w:t xml:space="preserve"> </w:t>
      </w:r>
      <w:r>
        <w:t>health workers who received extra-long working hours and in many cases have to face social</w:t>
      </w:r>
      <w:r>
        <w:rPr>
          <w:spacing w:val="-47"/>
        </w:rPr>
        <w:t xml:space="preserve"> </w:t>
      </w:r>
      <w:r>
        <w:t>stigmatisation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communities;</w:t>
      </w:r>
    </w:p>
    <w:p w:rsidR="00AE7DEC" w:rsidRDefault="00E4662C">
      <w:pPr>
        <w:pStyle w:val="ListParagraph"/>
        <w:numPr>
          <w:ilvl w:val="1"/>
          <w:numId w:val="14"/>
        </w:numPr>
        <w:tabs>
          <w:tab w:val="left" w:pos="821"/>
        </w:tabs>
        <w:spacing w:before="1"/>
        <w:ind w:right="118"/>
        <w:jc w:val="both"/>
      </w:pPr>
      <w:r>
        <w:t>Lack of coherent policies and data management that generated miscoordination or overlap</w:t>
      </w:r>
      <w:r>
        <w:rPr>
          <w:spacing w:val="1"/>
        </w:rPr>
        <w:t xml:space="preserve"> </w:t>
      </w:r>
      <w:r>
        <w:t>authorities</w:t>
      </w:r>
      <w:r>
        <w:rPr>
          <w:spacing w:val="-4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</w:t>
      </w:r>
      <w:r>
        <w:t>gional</w:t>
      </w:r>
      <w:r>
        <w:rPr>
          <w:spacing w:val="-3"/>
        </w:rPr>
        <w:t xml:space="preserve"> </w:t>
      </w:r>
      <w:r>
        <w:t>governments.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areas,</w:t>
      </w:r>
      <w:r>
        <w:rPr>
          <w:spacing w:val="2"/>
        </w:rPr>
        <w:t xml:space="preserve"> </w:t>
      </w:r>
      <w:r>
        <w:t>Komnas HAM</w:t>
      </w:r>
      <w:r>
        <w:rPr>
          <w:spacing w:val="-2"/>
        </w:rPr>
        <w:t xml:space="preserve"> </w:t>
      </w:r>
      <w:r>
        <w:t>also</w:t>
      </w:r>
      <w:r>
        <w:rPr>
          <w:spacing w:val="-47"/>
        </w:rPr>
        <w:t xml:space="preserve"> </w:t>
      </w:r>
      <w:r>
        <w:t>concerned with the policy to mobilise the military personnel in conducting health protocol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it is</w:t>
      </w:r>
      <w:r>
        <w:rPr>
          <w:spacing w:val="-2"/>
        </w:rPr>
        <w:t xml:space="preserve"> </w:t>
      </w:r>
      <w:r>
        <w:t>against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national law;</w:t>
      </w:r>
    </w:p>
    <w:p w:rsidR="00AE7DEC" w:rsidRDefault="00E4662C">
      <w:pPr>
        <w:pStyle w:val="ListParagraph"/>
        <w:numPr>
          <w:ilvl w:val="1"/>
          <w:numId w:val="14"/>
        </w:numPr>
        <w:tabs>
          <w:tab w:val="left" w:pos="821"/>
        </w:tabs>
        <w:spacing w:line="242" w:lineRule="auto"/>
        <w:ind w:right="119"/>
        <w:jc w:val="both"/>
      </w:pPr>
      <w:r>
        <w:t>The central government and national parliament expedited the passage of</w:t>
      </w:r>
      <w:r>
        <w:rPr>
          <w:spacing w:val="1"/>
        </w:rPr>
        <w:t xml:space="preserve"> </w:t>
      </w:r>
      <w:r>
        <w:t>controversial</w:t>
      </w:r>
      <w:r>
        <w:rPr>
          <w:spacing w:val="1"/>
        </w:rPr>
        <w:t xml:space="preserve"> </w:t>
      </w:r>
      <w:r>
        <w:t>legislations (the Omnibus Job Creation Law and Mineral and Coal Mining Law amendment)</w:t>
      </w:r>
      <w:r>
        <w:rPr>
          <w:spacing w:val="1"/>
        </w:rPr>
        <w:t xml:space="preserve"> </w:t>
      </w:r>
      <w:r>
        <w:t>limiting and avoiding meaningful public participation and consultation under the pre</w:t>
      </w:r>
      <w:r>
        <w:t>text of</w:t>
      </w:r>
      <w:r>
        <w:rPr>
          <w:spacing w:val="1"/>
        </w:rPr>
        <w:t xml:space="preserve"> </w:t>
      </w:r>
      <w:r>
        <w:t>enforcing strict</w:t>
      </w:r>
      <w:r>
        <w:rPr>
          <w:spacing w:val="1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protocols;</w:t>
      </w:r>
      <w:r>
        <w:rPr>
          <w:vertAlign w:val="superscript"/>
        </w:rPr>
        <w:t>11</w:t>
      </w:r>
      <w:r>
        <w:rPr>
          <w:spacing w:val="-1"/>
        </w:rPr>
        <w:t xml:space="preserve"> </w:t>
      </w:r>
      <w:r>
        <w:t>and</w:t>
      </w:r>
    </w:p>
    <w:p w:rsidR="00AE7DEC" w:rsidRDefault="00E4662C">
      <w:pPr>
        <w:pStyle w:val="ListParagraph"/>
        <w:numPr>
          <w:ilvl w:val="1"/>
          <w:numId w:val="14"/>
        </w:numPr>
        <w:tabs>
          <w:tab w:val="left" w:pos="821"/>
        </w:tabs>
        <w:ind w:right="118"/>
        <w:jc w:val="both"/>
      </w:pPr>
      <w:r>
        <w:t>There has been a high level corruption case implicating the Minister of Social Affairs in the</w:t>
      </w:r>
      <w:r>
        <w:rPr>
          <w:spacing w:val="1"/>
        </w:rPr>
        <w:t xml:space="preserve"> </w:t>
      </w:r>
      <w:r>
        <w:t>social assistance programs (food aid) for communities affected by the COVID-19 pandemic</w:t>
      </w:r>
      <w:r>
        <w:rPr>
          <w:spacing w:val="1"/>
        </w:rPr>
        <w:t xml:space="preserve"> </w:t>
      </w:r>
      <w:r>
        <w:t>with the estimated amount</w:t>
      </w:r>
      <w:r>
        <w:t xml:space="preserve"> of IDR 32 billion (around USD 2.22 million). Eventually the court</w:t>
      </w:r>
      <w:r>
        <w:rPr>
          <w:spacing w:val="1"/>
        </w:rPr>
        <w:t xml:space="preserve"> </w:t>
      </w:r>
      <w:r>
        <w:t>convicted him for corruption and sentenced him to 12 years’ imprisonment and a fine of IDR</w:t>
      </w:r>
      <w:r>
        <w:rPr>
          <w:spacing w:val="-47"/>
        </w:rPr>
        <w:t xml:space="preserve"> </w:t>
      </w:r>
      <w:r>
        <w:t>500</w:t>
      </w:r>
      <w:r>
        <w:rPr>
          <w:spacing w:val="-3"/>
        </w:rPr>
        <w:t xml:space="preserve"> </w:t>
      </w:r>
      <w:r>
        <w:t>million</w:t>
      </w:r>
      <w:r>
        <w:rPr>
          <w:spacing w:val="-1"/>
        </w:rPr>
        <w:t xml:space="preserve"> </w:t>
      </w:r>
      <w:r>
        <w:t>(around</w:t>
      </w:r>
      <w:r>
        <w:rPr>
          <w:spacing w:val="-1"/>
        </w:rPr>
        <w:t xml:space="preserve"> </w:t>
      </w:r>
      <w:r>
        <w:t>USD</w:t>
      </w:r>
      <w:r>
        <w:rPr>
          <w:spacing w:val="4"/>
        </w:rPr>
        <w:t xml:space="preserve"> </w:t>
      </w:r>
      <w:r>
        <w:t>34</w:t>
      </w:r>
      <w:r>
        <w:rPr>
          <w:spacing w:val="-2"/>
        </w:rPr>
        <w:t xml:space="preserve"> </w:t>
      </w:r>
      <w:r>
        <w:t>thousand).</w:t>
      </w:r>
      <w:r>
        <w:rPr>
          <w:vertAlign w:val="superscript"/>
        </w:rPr>
        <w:t>12</w:t>
      </w:r>
    </w:p>
    <w:p w:rsidR="00AE7DEC" w:rsidRDefault="00AE7DEC">
      <w:pPr>
        <w:pStyle w:val="BodyText"/>
        <w:spacing w:before="3"/>
        <w:rPr>
          <w:sz w:val="21"/>
        </w:rPr>
      </w:pPr>
    </w:p>
    <w:p w:rsidR="00AE7DEC" w:rsidRDefault="00E4662C">
      <w:pPr>
        <w:ind w:left="100"/>
        <w:rPr>
          <w:i/>
        </w:rPr>
      </w:pPr>
      <w:r>
        <w:rPr>
          <w:i/>
        </w:rPr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spacing w:before="8"/>
        <w:rPr>
          <w:i/>
          <w:sz w:val="21"/>
        </w:rPr>
      </w:pPr>
    </w:p>
    <w:p w:rsidR="00AE7DEC" w:rsidRDefault="00E4662C">
      <w:pPr>
        <w:pStyle w:val="ListParagraph"/>
        <w:numPr>
          <w:ilvl w:val="2"/>
          <w:numId w:val="14"/>
        </w:numPr>
        <w:tabs>
          <w:tab w:val="left" w:pos="1106"/>
        </w:tabs>
        <w:ind w:right="116"/>
      </w:pPr>
      <w:r>
        <w:t>To raise whether the GoI have specific policies related to health services and protection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vulnerable groups, and</w:t>
      </w:r>
      <w:r>
        <w:rPr>
          <w:spacing w:val="-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are those policies</w:t>
      </w:r>
      <w:r>
        <w:rPr>
          <w:spacing w:val="-1"/>
        </w:rPr>
        <w:t xml:space="preserve"> </w:t>
      </w:r>
      <w:r>
        <w:t>implementated;</w:t>
      </w:r>
    </w:p>
    <w:p w:rsidR="00AE7DEC" w:rsidRDefault="00AE7DEC">
      <w:pPr>
        <w:pStyle w:val="BodyText"/>
        <w:spacing w:before="3"/>
      </w:pPr>
    </w:p>
    <w:p w:rsidR="00AE7DEC" w:rsidRDefault="00E4662C">
      <w:pPr>
        <w:pStyle w:val="ListParagraph"/>
        <w:numPr>
          <w:ilvl w:val="2"/>
          <w:numId w:val="14"/>
        </w:numPr>
        <w:tabs>
          <w:tab w:val="left" w:pos="1106"/>
        </w:tabs>
        <w:ind w:right="118"/>
      </w:pPr>
      <w:r>
        <w:t>To raise the urgency</w:t>
      </w:r>
      <w:r>
        <w:rPr>
          <w:spacing w:val="1"/>
        </w:rPr>
        <w:t xml:space="preserve"> </w:t>
      </w:r>
      <w:r>
        <w:t xml:space="preserve">for a centralized policy platform that is controlled </w:t>
      </w:r>
      <w:r>
        <w:t>by the central</w:t>
      </w:r>
      <w:r>
        <w:rPr>
          <w:spacing w:val="1"/>
        </w:rPr>
        <w:t xml:space="preserve"> </w:t>
      </w:r>
      <w:r>
        <w:t>government, which is transparent, accountable, non-discriminatory, and participatory.</w:t>
      </w:r>
      <w:r>
        <w:rPr>
          <w:spacing w:val="1"/>
        </w:rPr>
        <w:t xml:space="preserve"> </w:t>
      </w:r>
      <w:r>
        <w:rPr>
          <w:spacing w:val="-1"/>
        </w:rPr>
        <w:t>Such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platform</w:t>
      </w:r>
      <w:r>
        <w:rPr>
          <w:spacing w:val="-11"/>
        </w:rPr>
        <w:t xml:space="preserve"> </w:t>
      </w:r>
      <w:r>
        <w:rPr>
          <w:spacing w:val="-1"/>
        </w:rPr>
        <w:t>can</w:t>
      </w:r>
      <w:r>
        <w:rPr>
          <w:spacing w:val="-1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regulate</w:t>
      </w:r>
      <w:r>
        <w:rPr>
          <w:spacing w:val="-10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restrictions/mobility,</w:t>
      </w:r>
      <w:r>
        <w:rPr>
          <w:spacing w:val="-10"/>
        </w:rPr>
        <w:t xml:space="preserve"> </w:t>
      </w:r>
      <w:r>
        <w:t>distribution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aid,</w:t>
      </w:r>
      <w:r>
        <w:rPr>
          <w:spacing w:val="-11"/>
        </w:rPr>
        <w:t xml:space="preserve"> </w:t>
      </w:r>
      <w:r>
        <w:t>and</w:t>
      </w:r>
      <w:r>
        <w:rPr>
          <w:spacing w:val="-48"/>
        </w:rPr>
        <w:t xml:space="preserve"> </w:t>
      </w:r>
      <w:r>
        <w:t>integrated</w:t>
      </w:r>
      <w:r>
        <w:rPr>
          <w:spacing w:val="-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communication;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2"/>
          <w:numId w:val="14"/>
        </w:numPr>
        <w:tabs>
          <w:tab w:val="left" w:pos="1106"/>
        </w:tabs>
        <w:spacing w:before="1"/>
        <w:ind w:right="119"/>
      </w:pP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recommend</w:t>
      </w:r>
      <w:r>
        <w:rPr>
          <w:spacing w:val="-11"/>
        </w:rPr>
        <w:t xml:space="preserve"> </w:t>
      </w:r>
      <w:r>
        <w:rPr>
          <w:spacing w:val="-1"/>
        </w:rPr>
        <w:t>strict</w:t>
      </w:r>
      <w:r>
        <w:rPr>
          <w:spacing w:val="-9"/>
        </w:rPr>
        <w:t xml:space="preserve"> </w:t>
      </w:r>
      <w:r>
        <w:rPr>
          <w:spacing w:val="-1"/>
        </w:rPr>
        <w:t>sanctions</w:t>
      </w:r>
      <w:r>
        <w:rPr>
          <w:spacing w:val="-12"/>
        </w:rPr>
        <w:t xml:space="preserve"> </w:t>
      </w:r>
      <w:r>
        <w:rPr>
          <w:spacing w:val="-1"/>
        </w:rPr>
        <w:t>for</w:t>
      </w:r>
      <w:r>
        <w:rPr>
          <w:spacing w:val="-12"/>
        </w:rPr>
        <w:t xml:space="preserve"> </w:t>
      </w:r>
      <w:r>
        <w:rPr>
          <w:spacing w:val="-1"/>
        </w:rPr>
        <w:t>violators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t>health</w:t>
      </w:r>
      <w:r>
        <w:rPr>
          <w:spacing w:val="-11"/>
        </w:rPr>
        <w:t xml:space="preserve"> </w:t>
      </w:r>
      <w:r>
        <w:t>protocols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form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fines</w:t>
      </w:r>
      <w:r>
        <w:rPr>
          <w:spacing w:val="-11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social</w:t>
      </w:r>
      <w:r>
        <w:rPr>
          <w:spacing w:val="-47"/>
        </w:rPr>
        <w:t xml:space="preserve"> </w:t>
      </w:r>
      <w:r>
        <w:t>sanctions and punishment for specific actions (such as taking the corpse of a positive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patient).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sanctions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put</w:t>
      </w:r>
      <w:r>
        <w:rPr>
          <w:spacing w:val="1"/>
        </w:rPr>
        <w:t xml:space="preserve"> </w:t>
      </w:r>
      <w:r>
        <w:t>forward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prevent</w:t>
      </w:r>
      <w:r>
        <w:rPr>
          <w:spacing w:val="1"/>
        </w:rPr>
        <w:t xml:space="preserve"> </w:t>
      </w:r>
      <w:r>
        <w:t>worsened</w:t>
      </w:r>
      <w:r>
        <w:rPr>
          <w:spacing w:val="1"/>
        </w:rPr>
        <w:t xml:space="preserve"> </w:t>
      </w:r>
      <w:r>
        <w:t>overcrowded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detention</w:t>
      </w:r>
      <w:r>
        <w:rPr>
          <w:spacing w:val="-1"/>
        </w:rPr>
        <w:t xml:space="preserve"> </w:t>
      </w:r>
      <w:r>
        <w:t>centers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prisons;</w:t>
      </w:r>
    </w:p>
    <w:p w:rsidR="00AE7DEC" w:rsidRDefault="00AE7DEC">
      <w:pPr>
        <w:pStyle w:val="BodyText"/>
        <w:spacing w:before="8"/>
        <w:rPr>
          <w:sz w:val="21"/>
        </w:rPr>
      </w:pPr>
    </w:p>
    <w:p w:rsidR="00AE7DEC" w:rsidRDefault="00E4662C">
      <w:pPr>
        <w:pStyle w:val="ListParagraph"/>
        <w:numPr>
          <w:ilvl w:val="2"/>
          <w:numId w:val="14"/>
        </w:numPr>
        <w:tabs>
          <w:tab w:val="left" w:pos="1106"/>
        </w:tabs>
        <w:ind w:right="115"/>
      </w:pPr>
      <w:r>
        <w:t>To recommend the Government of Indonesia (GoI) to do special efforts in supporting</w:t>
      </w:r>
      <w:r>
        <w:rPr>
          <w:spacing w:val="1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officers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workers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maximize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fulfilment</w:t>
      </w:r>
      <w:r>
        <w:rPr>
          <w:spacing w:val="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,</w:t>
      </w:r>
      <w:r>
        <w:rPr>
          <w:spacing w:val="-4"/>
        </w:rPr>
        <w:t xml:space="preserve"> </w:t>
      </w:r>
      <w:r>
        <w:t>fulfill</w:t>
      </w:r>
      <w:r>
        <w:rPr>
          <w:spacing w:val="-3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needs</w:t>
      </w:r>
      <w:r>
        <w:rPr>
          <w:spacing w:val="-47"/>
        </w:rPr>
        <w:t xml:space="preserve"> </w:t>
      </w:r>
      <w:r>
        <w:t>and how the government take measure to combat stigma in society for medical officers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workers, including their families;</w:t>
      </w:r>
    </w:p>
    <w:p w:rsidR="00AE7DEC" w:rsidRDefault="00E4662C">
      <w:pPr>
        <w:pStyle w:val="BodyText"/>
        <w:spacing w:before="8"/>
        <w:rPr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130810</wp:posOffset>
                </wp:positionV>
                <wp:extent cx="1830070" cy="6350"/>
                <wp:effectExtent l="0" t="0" r="0" b="0"/>
                <wp:wrapTopAndBottom/>
                <wp:docPr id="2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6934D3" id="Rectangle 19" o:spid="_x0000_s1026" style="position:absolute;margin-left:72.05pt;margin-top:10.3pt;width:144.1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lRjeAIAAPs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50"/>
        <w:rPr>
          <w:sz w:val="20"/>
        </w:rPr>
      </w:pPr>
      <w:r>
        <w:rPr>
          <w:position w:val="6"/>
          <w:sz w:val="13"/>
        </w:rPr>
        <w:t xml:space="preserve">9 </w:t>
      </w:r>
      <w:r>
        <w:rPr>
          <w:sz w:val="20"/>
        </w:rPr>
        <w:t>Konsorsium Crisis Response Mechanism (CRM) and</w:t>
      </w:r>
      <w:r>
        <w:rPr>
          <w:spacing w:val="1"/>
          <w:sz w:val="20"/>
        </w:rPr>
        <w:t xml:space="preserve"> </w:t>
      </w:r>
      <w:r>
        <w:rPr>
          <w:sz w:val="20"/>
        </w:rPr>
        <w:t>Kurawal Foundation, Gender and Sexual Diversity Groups</w:t>
      </w:r>
      <w:r>
        <w:rPr>
          <w:spacing w:val="-43"/>
          <w:sz w:val="20"/>
        </w:rPr>
        <w:t xml:space="preserve"> </w:t>
      </w:r>
      <w:r>
        <w:rPr>
          <w:sz w:val="20"/>
        </w:rPr>
        <w:t>in the Middle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Pande</w:t>
      </w:r>
      <w:r>
        <w:rPr>
          <w:sz w:val="20"/>
        </w:rPr>
        <w:t>mic:</w:t>
      </w:r>
      <w:r>
        <w:rPr>
          <w:spacing w:val="2"/>
          <w:sz w:val="20"/>
        </w:rPr>
        <w:t xml:space="preserve"> </w:t>
      </w:r>
      <w:r>
        <w:rPr>
          <w:sz w:val="20"/>
        </w:rPr>
        <w:t>Between</w:t>
      </w:r>
      <w:r>
        <w:rPr>
          <w:spacing w:val="4"/>
          <w:sz w:val="20"/>
        </w:rPr>
        <w:t xml:space="preserve"> </w:t>
      </w:r>
      <w:r>
        <w:rPr>
          <w:sz w:val="20"/>
        </w:rPr>
        <w:t>Vulnerability</w:t>
      </w:r>
      <w:r>
        <w:rPr>
          <w:spacing w:val="1"/>
          <w:sz w:val="20"/>
        </w:rPr>
        <w:t xml:space="preserve"> </w:t>
      </w:r>
      <w:r>
        <w:rPr>
          <w:sz w:val="20"/>
        </w:rPr>
        <w:t>and Resilience;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Study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4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Impact</w:t>
      </w:r>
      <w:r>
        <w:rPr>
          <w:spacing w:val="-1"/>
          <w:sz w:val="20"/>
        </w:rPr>
        <w:t xml:space="preserve"> </w:t>
      </w:r>
      <w:r>
        <w:rPr>
          <w:sz w:val="20"/>
        </w:rPr>
        <w:t>of COVID-19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Social,</w:t>
      </w:r>
      <w:r>
        <w:rPr>
          <w:spacing w:val="-2"/>
          <w:sz w:val="20"/>
        </w:rPr>
        <w:t xml:space="preserve"> </w:t>
      </w:r>
      <w:r>
        <w:rPr>
          <w:sz w:val="20"/>
        </w:rPr>
        <w:t>Economic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Legal Situation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Gender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Sexual</w:t>
      </w:r>
      <w:r>
        <w:rPr>
          <w:spacing w:val="1"/>
          <w:sz w:val="20"/>
        </w:rPr>
        <w:t xml:space="preserve"> </w:t>
      </w:r>
      <w:r>
        <w:rPr>
          <w:sz w:val="20"/>
        </w:rPr>
        <w:t>Diversity</w:t>
      </w:r>
      <w:r>
        <w:rPr>
          <w:spacing w:val="-3"/>
          <w:sz w:val="20"/>
        </w:rPr>
        <w:t xml:space="preserve"> </w:t>
      </w:r>
      <w:r>
        <w:rPr>
          <w:sz w:val="20"/>
        </w:rPr>
        <w:t>Groups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Indonesia,</w:t>
      </w:r>
      <w:r>
        <w:rPr>
          <w:spacing w:val="3"/>
          <w:sz w:val="20"/>
        </w:rPr>
        <w:t xml:space="preserve"> </w:t>
      </w:r>
      <w:r>
        <w:rPr>
          <w:sz w:val="20"/>
        </w:rPr>
        <w:t>March</w:t>
      </w:r>
      <w:r>
        <w:rPr>
          <w:spacing w:val="-2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p.</w:t>
      </w:r>
    </w:p>
    <w:p w:rsidR="00AE7DEC" w:rsidRDefault="00E4662C">
      <w:pPr>
        <w:spacing w:before="3"/>
        <w:ind w:left="100" w:right="617"/>
        <w:rPr>
          <w:sz w:val="20"/>
        </w:rPr>
      </w:pPr>
      <w:r>
        <w:rPr>
          <w:sz w:val="20"/>
        </w:rPr>
        <w:t>27 &amp; 28, available at</w:t>
      </w:r>
      <w:r>
        <w:rPr>
          <w:color w:val="0462C1"/>
          <w:sz w:val="20"/>
        </w:rPr>
        <w:t xml:space="preserve"> </w:t>
      </w:r>
      <w:hyperlink r:id="rId26">
        <w:r>
          <w:rPr>
            <w:color w:val="0462C1"/>
            <w:sz w:val="20"/>
            <w:u w:val="single" w:color="0462C1"/>
          </w:rPr>
          <w:t>https://lbhmasyarakat.org/wp-content/uploads/2021/04/Buku_Dam</w:t>
        </w:r>
        <w:r>
          <w:rPr>
            <w:color w:val="0462C1"/>
            <w:sz w:val="20"/>
            <w:u w:val="single" w:color="0462C1"/>
          </w:rPr>
          <w:lastRenderedPageBreak/>
          <w:t>pak-COVID-19-</w:t>
        </w:r>
      </w:hyperlink>
      <w:r>
        <w:rPr>
          <w:color w:val="0462C1"/>
          <w:spacing w:val="-43"/>
          <w:sz w:val="20"/>
        </w:rPr>
        <w:t xml:space="preserve"> </w:t>
      </w:r>
      <w:hyperlink r:id="rId27">
        <w:r>
          <w:rPr>
            <w:color w:val="0462C1"/>
            <w:sz w:val="20"/>
            <w:u w:val="single" w:color="0462C1"/>
          </w:rPr>
          <w:t>terhadap-Situasi-Sosial-Ekonomi-dan-Hukum-Komunitas-LGBTIQ-di-Indonesia-1-1.pdf</w:t>
        </w:r>
        <w:r>
          <w:rPr>
            <w:sz w:val="20"/>
          </w:rPr>
          <w:t>.</w:t>
        </w:r>
      </w:hyperlink>
    </w:p>
    <w:p w:rsidR="00AE7DEC" w:rsidRDefault="00E4662C">
      <w:pPr>
        <w:spacing w:before="6" w:line="235" w:lineRule="auto"/>
        <w:ind w:left="100" w:right="202"/>
        <w:rPr>
          <w:sz w:val="20"/>
        </w:rPr>
      </w:pPr>
      <w:r>
        <w:rPr>
          <w:position w:val="6"/>
          <w:sz w:val="13"/>
        </w:rPr>
        <w:t xml:space="preserve">10 </w:t>
      </w:r>
      <w:r>
        <w:rPr>
          <w:sz w:val="20"/>
        </w:rPr>
        <w:t>GWL – INA</w:t>
      </w:r>
      <w:r>
        <w:rPr>
          <w:sz w:val="20"/>
        </w:rPr>
        <w:t xml:space="preserve"> (Gaya Warna Lentera Indonesia), Impact of COVID-19 Pandemic on HIV Health Services at Health</w:t>
      </w:r>
      <w:r>
        <w:rPr>
          <w:spacing w:val="-43"/>
          <w:sz w:val="20"/>
        </w:rPr>
        <w:t xml:space="preserve"> </w:t>
      </w:r>
      <w:r>
        <w:rPr>
          <w:sz w:val="20"/>
        </w:rPr>
        <w:t>Clinics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Hospitals for</w:t>
      </w:r>
      <w:r>
        <w:rPr>
          <w:spacing w:val="-1"/>
          <w:sz w:val="20"/>
        </w:rPr>
        <w:t xml:space="preserve"> </w:t>
      </w:r>
      <w:r>
        <w:rPr>
          <w:sz w:val="20"/>
        </w:rPr>
        <w:t>Key Population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5</w:t>
      </w:r>
      <w:r>
        <w:rPr>
          <w:spacing w:val="3"/>
          <w:sz w:val="20"/>
        </w:rPr>
        <w:t xml:space="preserve"> </w:t>
      </w:r>
      <w:r>
        <w:rPr>
          <w:sz w:val="20"/>
        </w:rPr>
        <w:t>Cities,</w:t>
      </w:r>
      <w:r>
        <w:rPr>
          <w:spacing w:val="3"/>
          <w:sz w:val="20"/>
        </w:rPr>
        <w:t xml:space="preserve"> </w:t>
      </w: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Desember 2021.</w:t>
      </w:r>
    </w:p>
    <w:p w:rsidR="00AE7DEC" w:rsidRDefault="00E4662C">
      <w:pPr>
        <w:spacing w:before="3"/>
        <w:ind w:left="100" w:right="417"/>
        <w:rPr>
          <w:sz w:val="20"/>
        </w:rPr>
      </w:pPr>
      <w:r>
        <w:rPr>
          <w:position w:val="6"/>
          <w:sz w:val="13"/>
        </w:rPr>
        <w:t xml:space="preserve">11 </w:t>
      </w:r>
      <w:r>
        <w:rPr>
          <w:sz w:val="20"/>
        </w:rPr>
        <w:t>Komnas HAM, Policy Brief; Draft Law on Job Creation (Omnibus Law) from Human Rights Perspective, 13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August 2020, p. 2 &amp; 3, available at </w:t>
      </w:r>
      <w:hyperlink r:id="rId28">
        <w:r>
          <w:rPr>
            <w:color w:val="0462C1"/>
            <w:sz w:val="20"/>
            <w:u w:val="single" w:color="0462C1"/>
          </w:rPr>
          <w:t>https://www.ko</w:t>
        </w:r>
        <w:r>
          <w:rPr>
            <w:color w:val="0462C1"/>
            <w:sz w:val="20"/>
            <w:u w:val="single" w:color="0462C1"/>
          </w:rPr>
          <w:t>mnasham.go.id/files/20201007-kertas-posisi-rancangan-</w:t>
        </w:r>
      </w:hyperlink>
      <w:r>
        <w:rPr>
          <w:color w:val="0462C1"/>
          <w:spacing w:val="-43"/>
          <w:sz w:val="20"/>
        </w:rPr>
        <w:t xml:space="preserve"> </w:t>
      </w:r>
      <w:hyperlink r:id="rId29">
        <w:r>
          <w:rPr>
            <w:color w:val="0462C1"/>
            <w:sz w:val="20"/>
            <w:u w:val="single" w:color="0462C1"/>
          </w:rPr>
          <w:t>undang-$VG35B.pdf</w:t>
        </w:r>
        <w:r>
          <w:rPr>
            <w:sz w:val="20"/>
          </w:rPr>
          <w:t>.</w:t>
        </w:r>
      </w:hyperlink>
    </w:p>
    <w:p w:rsidR="00AE7DEC" w:rsidRDefault="00E4662C">
      <w:pPr>
        <w:spacing w:before="2"/>
        <w:ind w:left="100" w:right="150"/>
        <w:rPr>
          <w:sz w:val="20"/>
        </w:rPr>
      </w:pPr>
      <w:r>
        <w:rPr>
          <w:position w:val="6"/>
          <w:sz w:val="13"/>
        </w:rPr>
        <w:t xml:space="preserve">12 </w:t>
      </w:r>
      <w:r>
        <w:rPr>
          <w:sz w:val="20"/>
        </w:rPr>
        <w:t>Komnas HAM’s report,</w:t>
      </w:r>
      <w:r>
        <w:rPr>
          <w:spacing w:val="1"/>
          <w:sz w:val="20"/>
        </w:rPr>
        <w:t xml:space="preserve"> </w:t>
      </w:r>
      <w:r>
        <w:rPr>
          <w:sz w:val="20"/>
        </w:rPr>
        <w:t>Komnas HAM’s Role Responding to the Impact of the COVID-19 Pandemic on Human</w:t>
      </w:r>
      <w:r>
        <w:rPr>
          <w:spacing w:val="-43"/>
          <w:sz w:val="20"/>
        </w:rPr>
        <w:t xml:space="preserve"> </w:t>
      </w:r>
      <w:r>
        <w:rPr>
          <w:sz w:val="20"/>
        </w:rPr>
        <w:t>Rights and Sustainable Development Goals in Indonesia, p. 17 and the Jakartapost, Juliari gets 12 years’</w:t>
      </w:r>
      <w:r>
        <w:rPr>
          <w:spacing w:val="1"/>
          <w:sz w:val="20"/>
        </w:rPr>
        <w:t xml:space="preserve"> </w:t>
      </w:r>
      <w:r>
        <w:rPr>
          <w:sz w:val="20"/>
        </w:rPr>
        <w:t>imprisonement for COVID-19 aid bribery, 23 August 2021, available at</w:t>
      </w:r>
      <w:r>
        <w:rPr>
          <w:spacing w:val="1"/>
          <w:sz w:val="20"/>
        </w:rPr>
        <w:t xml:space="preserve"> </w:t>
      </w:r>
      <w:hyperlink r:id="rId30">
        <w:r>
          <w:rPr>
            <w:color w:val="0462C1"/>
            <w:sz w:val="20"/>
            <w:u w:val="single" w:color="0462C1"/>
          </w:rPr>
          <w:t>https://www.thejakartapost.com/news/2021/08/23/juliari-gets-12-years-imprisonment-for-covid-19-aid-</w:t>
        </w:r>
      </w:hyperlink>
      <w:r>
        <w:rPr>
          <w:color w:val="0462C1"/>
          <w:spacing w:val="1"/>
          <w:sz w:val="20"/>
        </w:rPr>
        <w:t xml:space="preserve"> </w:t>
      </w:r>
      <w:hyperlink r:id="rId31">
        <w:r>
          <w:rPr>
            <w:color w:val="0462C1"/>
            <w:sz w:val="20"/>
            <w:u w:val="single" w:color="0462C1"/>
          </w:rPr>
          <w:t>bribery.html</w:t>
        </w:r>
        <w:r>
          <w:rPr>
            <w:sz w:val="20"/>
          </w:rPr>
          <w:t>.</w:t>
        </w:r>
      </w:hyperlink>
    </w:p>
    <w:p w:rsidR="00AE7DEC" w:rsidRDefault="00AE7DEC">
      <w:pPr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"/>
        </w:numPr>
        <w:tabs>
          <w:tab w:val="left" w:pos="1106"/>
        </w:tabs>
        <w:spacing w:before="109"/>
        <w:ind w:right="111"/>
      </w:pPr>
      <w:r>
        <w:lastRenderedPageBreak/>
        <w:t>To question on how the GoI guarantee and ensure that there are no unilateral layoffs of</w:t>
      </w:r>
      <w:r>
        <w:rPr>
          <w:spacing w:val="1"/>
        </w:rPr>
        <w:t xml:space="preserve"> </w:t>
      </w:r>
      <w:r>
        <w:rPr>
          <w:spacing w:val="-1"/>
        </w:rPr>
        <w:t>workers</w:t>
      </w:r>
      <w:r>
        <w:rPr>
          <w:spacing w:val="-11"/>
        </w:rPr>
        <w:t xml:space="preserve"> </w:t>
      </w:r>
      <w:r>
        <w:rPr>
          <w:spacing w:val="-1"/>
        </w:rPr>
        <w:t>by</w:t>
      </w:r>
      <w:r>
        <w:rPr>
          <w:spacing w:val="-11"/>
        </w:rPr>
        <w:t xml:space="preserve"> </w:t>
      </w:r>
      <w:r>
        <w:rPr>
          <w:spacing w:val="-1"/>
        </w:rPr>
        <w:t>collecting</w:t>
      </w:r>
      <w:r>
        <w:rPr>
          <w:spacing w:val="-9"/>
        </w:rPr>
        <w:t xml:space="preserve"> </w:t>
      </w:r>
      <w:r>
        <w:rPr>
          <w:spacing w:val="-1"/>
        </w:rPr>
        <w:t>data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business</w:t>
      </w:r>
      <w:r>
        <w:rPr>
          <w:spacing w:val="-12"/>
        </w:rPr>
        <w:t xml:space="preserve"> </w:t>
      </w:r>
      <w:r>
        <w:rPr>
          <w:spacing w:val="-1"/>
        </w:rPr>
        <w:t>sectors</w:t>
      </w:r>
      <w:r>
        <w:rPr>
          <w:spacing w:val="-11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vulnerable</w:t>
      </w:r>
      <w:r>
        <w:rPr>
          <w:spacing w:val="-10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COVID-</w:t>
      </w:r>
      <w:r>
        <w:rPr>
          <w:spacing w:val="-47"/>
        </w:rPr>
        <w:t xml:space="preserve"> </w:t>
      </w:r>
      <w:r>
        <w:t>19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formulating mitigation</w:t>
      </w:r>
      <w:r>
        <w:rPr>
          <w:spacing w:val="-3"/>
        </w:rPr>
        <w:t xml:space="preserve"> </w:t>
      </w:r>
      <w:r>
        <w:t>steps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collaboration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related</w:t>
      </w:r>
      <w:r>
        <w:rPr>
          <w:spacing w:val="2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associations.</w:t>
      </w:r>
    </w:p>
    <w:p w:rsidR="00AE7DEC" w:rsidRDefault="00AE7DEC">
      <w:pPr>
        <w:pStyle w:val="BodyText"/>
        <w:spacing w:before="10"/>
        <w:rPr>
          <w:sz w:val="23"/>
        </w:rPr>
      </w:pPr>
    </w:p>
    <w:p w:rsidR="00AE7DEC" w:rsidRDefault="00E4662C">
      <w:pPr>
        <w:pStyle w:val="Heading1"/>
      </w:pPr>
      <w:r>
        <w:t>Employment</w:t>
      </w:r>
      <w:r>
        <w:rPr>
          <w:spacing w:val="-4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Regulations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Precariate</w:t>
      </w:r>
      <w:r>
        <w:rPr>
          <w:spacing w:val="-10"/>
        </w:rPr>
        <w:t xml:space="preserve"> </w:t>
      </w:r>
      <w:r>
        <w:t>Workers</w:t>
      </w:r>
    </w:p>
    <w:p w:rsidR="00AE7DEC" w:rsidRDefault="00AE7DEC">
      <w:pPr>
        <w:pStyle w:val="BodyText"/>
        <w:spacing w:before="3"/>
        <w:rPr>
          <w:b/>
          <w:sz w:val="24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9" w:hanging="426"/>
        <w:jc w:val="both"/>
      </w:pPr>
      <w:r>
        <w:t xml:space="preserve">In November 2021, Indonesia’s Constitutional </w:t>
      </w:r>
      <w:r>
        <w:t>Court issued an order to the Government and</w:t>
      </w:r>
      <w:r>
        <w:rPr>
          <w:spacing w:val="1"/>
        </w:rPr>
        <w:t xml:space="preserve"> </w:t>
      </w:r>
      <w:r>
        <w:t>Parliament to amend parts of the Job Creation Law. The Court also forbade the passing of any</w:t>
      </w:r>
      <w:r>
        <w:rPr>
          <w:spacing w:val="1"/>
        </w:rPr>
        <w:t xml:space="preserve"> </w:t>
      </w:r>
      <w:r>
        <w:rPr>
          <w:spacing w:val="-1"/>
        </w:rPr>
        <w:t>further</w:t>
      </w:r>
      <w:r>
        <w:rPr>
          <w:spacing w:val="-12"/>
        </w:rPr>
        <w:t xml:space="preserve"> </w:t>
      </w:r>
      <w:r>
        <w:rPr>
          <w:spacing w:val="-1"/>
        </w:rPr>
        <w:t>implementing</w:t>
      </w:r>
      <w:r>
        <w:rPr>
          <w:spacing w:val="-9"/>
        </w:rPr>
        <w:t xml:space="preserve"> </w:t>
      </w:r>
      <w:r>
        <w:t>regulations</w:t>
      </w:r>
      <w:r>
        <w:rPr>
          <w:spacing w:val="-10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policies</w:t>
      </w:r>
      <w:r>
        <w:rPr>
          <w:spacing w:val="-6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law</w:t>
      </w:r>
      <w:r>
        <w:rPr>
          <w:spacing w:val="-1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two-year</w:t>
      </w:r>
      <w:r>
        <w:rPr>
          <w:spacing w:val="-11"/>
        </w:rPr>
        <w:t xml:space="preserve"> </w:t>
      </w:r>
      <w:r>
        <w:t>grace</w:t>
      </w:r>
      <w:r>
        <w:rPr>
          <w:spacing w:val="-10"/>
        </w:rPr>
        <w:t xml:space="preserve"> </w:t>
      </w:r>
      <w:r>
        <w:t>period.</w:t>
      </w:r>
      <w:r>
        <w:rPr>
          <w:spacing w:val="-4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necessary</w:t>
      </w:r>
      <w:r>
        <w:rPr>
          <w:spacing w:val="-3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years,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Court</w:t>
      </w:r>
      <w:r>
        <w:rPr>
          <w:spacing w:val="-2"/>
        </w:rPr>
        <w:t xml:space="preserve"> </w:t>
      </w:r>
      <w:r>
        <w:t>ordered</w:t>
      </w:r>
      <w:r>
        <w:rPr>
          <w:spacing w:val="-2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Job</w:t>
      </w:r>
      <w:r>
        <w:rPr>
          <w:spacing w:val="-8"/>
        </w:rPr>
        <w:t xml:space="preserve"> </w:t>
      </w:r>
      <w:r>
        <w:t>Creation</w:t>
      </w:r>
      <w:r>
        <w:rPr>
          <w:spacing w:val="-48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become “permanently unconstitutional”</w:t>
      </w:r>
      <w:r>
        <w:rPr>
          <w:spacing w:val="-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void.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right="118" w:hanging="426"/>
        <w:jc w:val="both"/>
      </w:pPr>
      <w:r>
        <w:t>In</w:t>
      </w:r>
      <w:r>
        <w:rPr>
          <w:spacing w:val="1"/>
        </w:rPr>
        <w:t xml:space="preserve"> </w:t>
      </w:r>
      <w:r>
        <w:t>2020,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GoI</w:t>
      </w:r>
      <w:r>
        <w:rPr>
          <w:spacing w:val="1"/>
        </w:rPr>
        <w:t xml:space="preserve"> </w:t>
      </w:r>
      <w:r>
        <w:t>initiated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aims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create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better</w:t>
      </w:r>
      <w:r>
        <w:rPr>
          <w:spacing w:val="1"/>
        </w:rPr>
        <w:t xml:space="preserve"> </w:t>
      </w:r>
      <w:r>
        <w:t>employment</w:t>
      </w:r>
      <w:r>
        <w:rPr>
          <w:spacing w:val="1"/>
        </w:rPr>
        <w:t xml:space="preserve"> </w:t>
      </w:r>
      <w:r>
        <w:t>ecosystem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Indonesia's economic growth which popularly known as the “omnibus law”. However, in reality</w:t>
      </w:r>
      <w:r>
        <w:rPr>
          <w:spacing w:val="1"/>
        </w:rPr>
        <w:t xml:space="preserve"> </w:t>
      </w:r>
      <w:r>
        <w:t>many aspects have been overlooked, both in the formal and material aspects of the process of</w:t>
      </w:r>
      <w:r>
        <w:rPr>
          <w:spacing w:val="1"/>
        </w:rPr>
        <w:t xml:space="preserve"> </w:t>
      </w:r>
      <w:r>
        <w:rPr>
          <w:spacing w:val="-1"/>
        </w:rPr>
        <w:t>drafting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Draft</w:t>
      </w:r>
      <w:r>
        <w:rPr>
          <w:spacing w:val="-8"/>
        </w:rPr>
        <w:t xml:space="preserve"> </w:t>
      </w:r>
      <w:r>
        <w:rPr>
          <w:spacing w:val="-1"/>
        </w:rPr>
        <w:t>Law</w:t>
      </w:r>
      <w:r>
        <w:rPr>
          <w:spacing w:val="-13"/>
        </w:rPr>
        <w:t xml:space="preserve"> </w:t>
      </w:r>
      <w:r>
        <w:rPr>
          <w:spacing w:val="-1"/>
        </w:rPr>
        <w:t>on</w:t>
      </w:r>
      <w:r>
        <w:rPr>
          <w:spacing w:val="-6"/>
        </w:rPr>
        <w:t xml:space="preserve"> </w:t>
      </w:r>
      <w:r>
        <w:rPr>
          <w:spacing w:val="-1"/>
        </w:rPr>
        <w:t>Job</w:t>
      </w:r>
      <w:r>
        <w:rPr>
          <w:spacing w:val="-11"/>
        </w:rPr>
        <w:t xml:space="preserve"> </w:t>
      </w:r>
      <w:r>
        <w:t>Creation.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Law</w:t>
      </w:r>
      <w:r>
        <w:rPr>
          <w:spacing w:val="-7"/>
        </w:rPr>
        <w:t xml:space="preserve"> </w:t>
      </w:r>
      <w:r>
        <w:t>was</w:t>
      </w:r>
      <w:r>
        <w:rPr>
          <w:spacing w:val="-7"/>
        </w:rPr>
        <w:t xml:space="preserve"> </w:t>
      </w:r>
      <w:r>
        <w:t>passed</w:t>
      </w:r>
      <w:r>
        <w:rPr>
          <w:spacing w:val="-10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parli</w:t>
      </w:r>
      <w:r>
        <w:t>ament</w:t>
      </w:r>
      <w:r>
        <w:rPr>
          <w:spacing w:val="-9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November</w:t>
      </w:r>
      <w:r>
        <w:rPr>
          <w:spacing w:val="-7"/>
        </w:rPr>
        <w:t xml:space="preserve"> </w:t>
      </w:r>
      <w:r>
        <w:t>2020.</w:t>
      </w:r>
      <w:r>
        <w:rPr>
          <w:spacing w:val="-47"/>
        </w:rPr>
        <w:t xml:space="preserve"> </w:t>
      </w:r>
      <w:r>
        <w:t>However,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November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Indonesia’s</w:t>
      </w:r>
      <w:r>
        <w:rPr>
          <w:spacing w:val="1"/>
        </w:rPr>
        <w:t xml:space="preserve"> </w:t>
      </w:r>
      <w:r>
        <w:t>Constitutional</w:t>
      </w:r>
      <w:r>
        <w:rPr>
          <w:spacing w:val="1"/>
        </w:rPr>
        <w:t xml:space="preserve"> </w:t>
      </w:r>
      <w:r>
        <w:t>Court</w:t>
      </w:r>
      <w:r>
        <w:rPr>
          <w:spacing w:val="1"/>
        </w:rPr>
        <w:t xml:space="preserve"> </w:t>
      </w:r>
      <w:r>
        <w:t>issued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order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government and parliament to amend parts of the Job Creation Law after receiving various</w:t>
      </w:r>
      <w:r>
        <w:rPr>
          <w:spacing w:val="1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challenges</w:t>
      </w:r>
      <w:r>
        <w:rPr>
          <w:spacing w:val="1"/>
        </w:rPr>
        <w:t xml:space="preserve"> </w:t>
      </w:r>
      <w:r>
        <w:t>submitted by</w:t>
      </w:r>
      <w:r>
        <w:rPr>
          <w:spacing w:val="1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society</w:t>
      </w:r>
      <w:r>
        <w:rPr>
          <w:spacing w:val="1"/>
        </w:rPr>
        <w:t xml:space="preserve"> </w:t>
      </w:r>
      <w:r>
        <w:t>organizations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individuals.</w:t>
      </w:r>
      <w:r>
        <w:rPr>
          <w:spacing w:val="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necessary changes are not made</w:t>
      </w:r>
      <w:r>
        <w:rPr>
          <w:spacing w:val="1"/>
        </w:rPr>
        <w:t xml:space="preserve"> </w:t>
      </w:r>
      <w:r>
        <w:t>within two years, the Court ordered that the Law would</w:t>
      </w:r>
      <w:r>
        <w:rPr>
          <w:spacing w:val="1"/>
        </w:rPr>
        <w:t xml:space="preserve"> </w:t>
      </w:r>
      <w:r>
        <w:t>become</w:t>
      </w:r>
      <w:r>
        <w:rPr>
          <w:spacing w:val="11"/>
        </w:rPr>
        <w:t xml:space="preserve"> </w:t>
      </w:r>
      <w:r>
        <w:t>“permanently</w:t>
      </w:r>
      <w:r>
        <w:rPr>
          <w:spacing w:val="12"/>
        </w:rPr>
        <w:t xml:space="preserve"> </w:t>
      </w:r>
      <w:r>
        <w:t>unconstitutional”.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3" w:hanging="426"/>
        <w:jc w:val="both"/>
      </w:pPr>
      <w:r>
        <w:t>Komnas</w:t>
      </w:r>
      <w:r>
        <w:rPr>
          <w:spacing w:val="1"/>
        </w:rPr>
        <w:t xml:space="preserve"> </w:t>
      </w:r>
      <w:r>
        <w:t>HAM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submitted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recommendation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President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Parliament</w:t>
      </w:r>
      <w:r>
        <w:rPr>
          <w:spacing w:val="1"/>
        </w:rPr>
        <w:t xml:space="preserve"> </w:t>
      </w:r>
      <w:r>
        <w:t>(DPR</w:t>
      </w:r>
      <w:r>
        <w:rPr>
          <w:spacing w:val="1"/>
        </w:rPr>
        <w:t xml:space="preserve"> </w:t>
      </w:r>
      <w:r>
        <w:t>RI)</w:t>
      </w:r>
      <w:r>
        <w:rPr>
          <w:spacing w:val="-47"/>
        </w:rPr>
        <w:t xml:space="preserve"> </w:t>
      </w:r>
      <w:r>
        <w:t>regarding</w:t>
      </w:r>
      <w:r>
        <w:t xml:space="preserve"> the Job Creation Draft on August 14, 2020. In the letter Komnas HAM concluded that</w:t>
      </w:r>
      <w:r>
        <w:rPr>
          <w:spacing w:val="1"/>
        </w:rPr>
        <w:t xml:space="preserve"> </w:t>
      </w:r>
      <w:r>
        <w:t>the procedure for establishing the Job Creation Bill was not in line with the procedures or</w:t>
      </w:r>
      <w:r>
        <w:rPr>
          <w:spacing w:val="1"/>
        </w:rPr>
        <w:t xml:space="preserve"> </w:t>
      </w:r>
      <w:r>
        <w:t>mechanisms regulated in Article 5(g) of Law No. 12/2011 on Establishing Legislat</w:t>
      </w:r>
      <w:r>
        <w:t>ive Product</w:t>
      </w:r>
      <w:r>
        <w:rPr>
          <w:spacing w:val="1"/>
        </w:rPr>
        <w:t xml:space="preserve"> </w:t>
      </w:r>
      <w:r>
        <w:rPr>
          <w:spacing w:val="-1"/>
        </w:rPr>
        <w:t>where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set</w:t>
      </w:r>
      <w:r>
        <w:rPr>
          <w:spacing w:val="-9"/>
        </w:rPr>
        <w:t xml:space="preserve"> </w:t>
      </w:r>
      <w:r>
        <w:rPr>
          <w:spacing w:val="-1"/>
        </w:rPr>
        <w:t>up</w:t>
      </w:r>
      <w:r>
        <w:rPr>
          <w:spacing w:val="-12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laws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regulations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participate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guaranteed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principle</w:t>
      </w:r>
      <w:r>
        <w:rPr>
          <w:spacing w:val="-4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openness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fundamental</w:t>
      </w:r>
      <w:r>
        <w:rPr>
          <w:spacing w:val="-1"/>
        </w:rPr>
        <w:t xml:space="preserve"> </w:t>
      </w:r>
      <w:r>
        <w:t>element.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 w:line="242" w:lineRule="auto"/>
        <w:ind w:left="525" w:hanging="426"/>
        <w:jc w:val="both"/>
      </w:pPr>
      <w:r>
        <w:t>The substance of the Law on Job Creation raises concerns about the fulfillment of human rights.</w:t>
      </w:r>
      <w:r>
        <w:rPr>
          <w:spacing w:val="-47"/>
        </w:rPr>
        <w:t xml:space="preserve"> </w:t>
      </w:r>
      <w:r>
        <w:t>Among other things, the resignation of the state's obligation to fulfill the right to work and a</w:t>
      </w:r>
      <w:r>
        <w:rPr>
          <w:spacing w:val="1"/>
        </w:rPr>
        <w:t xml:space="preserve"> </w:t>
      </w:r>
      <w:r>
        <w:t>decent</w:t>
      </w:r>
      <w:r>
        <w:rPr>
          <w:spacing w:val="-6"/>
        </w:rPr>
        <w:t xml:space="preserve"> </w:t>
      </w:r>
      <w:r>
        <w:t>living</w:t>
      </w:r>
      <w:r>
        <w:rPr>
          <w:spacing w:val="-6"/>
        </w:rPr>
        <w:t xml:space="preserve"> </w:t>
      </w:r>
      <w:r>
        <w:t>thereby</w:t>
      </w:r>
      <w:r>
        <w:rPr>
          <w:spacing w:val="-7"/>
        </w:rPr>
        <w:t xml:space="preserve"> </w:t>
      </w:r>
      <w:r>
        <w:t>violating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obligation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progressive</w:t>
      </w:r>
      <w:r>
        <w:rPr>
          <w:spacing w:val="-6"/>
        </w:rPr>
        <w:t xml:space="preserve"> </w:t>
      </w:r>
      <w:r>
        <w:t>realization</w:t>
      </w:r>
      <w:r>
        <w:rPr>
          <w:spacing w:val="-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fulfillment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social</w:t>
      </w:r>
      <w:r>
        <w:rPr>
          <w:spacing w:val="-47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economic</w:t>
      </w:r>
      <w:r>
        <w:rPr>
          <w:spacing w:val="-9"/>
        </w:rPr>
        <w:t xml:space="preserve"> </w:t>
      </w:r>
      <w:r>
        <w:rPr>
          <w:spacing w:val="-1"/>
        </w:rPr>
        <w:t>rights.</w:t>
      </w:r>
      <w:r>
        <w:rPr>
          <w:spacing w:val="-11"/>
        </w:rPr>
        <w:t xml:space="preserve"> </w:t>
      </w:r>
      <w:r>
        <w:rPr>
          <w:spacing w:val="-1"/>
        </w:rPr>
        <w:t>This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12"/>
        </w:rPr>
        <w:t xml:space="preserve"> </w:t>
      </w:r>
      <w:r>
        <w:rPr>
          <w:spacing w:val="-1"/>
        </w:rPr>
        <w:t>related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politics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employment</w:t>
      </w:r>
      <w:r>
        <w:rPr>
          <w:spacing w:val="-9"/>
        </w:rPr>
        <w:t xml:space="preserve"> </w:t>
      </w:r>
      <w:r>
        <w:t>relations</w:t>
      </w:r>
      <w:r>
        <w:rPr>
          <w:spacing w:val="-12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widest</w:t>
      </w:r>
      <w:r>
        <w:rPr>
          <w:spacing w:val="-47"/>
        </w:rPr>
        <w:t xml:space="preserve"> </w:t>
      </w:r>
      <w:r>
        <w:t>possible</w:t>
      </w:r>
      <w:r>
        <w:rPr>
          <w:spacing w:val="1"/>
        </w:rPr>
        <w:t xml:space="preserve"> </w:t>
      </w:r>
      <w:r>
        <w:t>practice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non-permanent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agreements</w:t>
      </w:r>
      <w:r>
        <w:rPr>
          <w:spacing w:val="1"/>
        </w:rPr>
        <w:t xml:space="preserve"> </w:t>
      </w:r>
      <w:r>
        <w:t>(PKWT)/contracts;</w:t>
      </w:r>
      <w:r>
        <w:rPr>
          <w:spacing w:val="1"/>
        </w:rPr>
        <w:t xml:space="preserve"> </w:t>
      </w:r>
      <w:r>
        <w:t>ease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process/mechanism of termination of employment; a reduction in the standard of fairness and</w:t>
      </w:r>
      <w:r>
        <w:rPr>
          <w:spacing w:val="1"/>
        </w:rPr>
        <w:t xml:space="preserve"> </w:t>
      </w:r>
      <w:r>
        <w:t>fair working conditions in relation to w</w:t>
      </w:r>
      <w:r>
        <w:t>ages, leave and rest, as well as a deterioration in the</w:t>
      </w:r>
      <w:r>
        <w:rPr>
          <w:spacing w:val="1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 to</w:t>
      </w:r>
      <w:r>
        <w:rPr>
          <w:spacing w:val="-1"/>
        </w:rPr>
        <w:t xml:space="preserve"> </w:t>
      </w:r>
      <w:r>
        <w:t>associate and</w:t>
      </w:r>
      <w:r>
        <w:rPr>
          <w:spacing w:val="-1"/>
        </w:rPr>
        <w:t xml:space="preserve"> </w:t>
      </w:r>
      <w:r>
        <w:t>organize.</w:t>
      </w:r>
      <w:r>
        <w:rPr>
          <w:vertAlign w:val="superscript"/>
        </w:rPr>
        <w:t>13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 w:line="244" w:lineRule="auto"/>
        <w:ind w:left="525" w:right="116" w:hanging="426"/>
        <w:jc w:val="both"/>
      </w:pPr>
      <w:r>
        <w:t>Komnas HAM documented that in 2019, corporations became the second most reported party</w:t>
      </w:r>
      <w:r>
        <w:rPr>
          <w:spacing w:val="1"/>
        </w:rPr>
        <w:t xml:space="preserve"> </w:t>
      </w:r>
      <w:r>
        <w:t xml:space="preserve">related to human rights violations, there were 1,119 cases </w:t>
      </w:r>
      <w:r>
        <w:t xml:space="preserve">related to </w:t>
      </w:r>
      <w:r>
        <w:lastRenderedPageBreak/>
        <w:t>the right to welfare that</w:t>
      </w:r>
      <w:r>
        <w:rPr>
          <w:spacing w:val="1"/>
        </w:rPr>
        <w:t xml:space="preserve"> </w:t>
      </w:r>
      <w:r>
        <w:t>were reported to Komnas HAM. Of the many cases, including those related to alleged violations</w:t>
      </w:r>
      <w:r>
        <w:rPr>
          <w:spacing w:val="1"/>
        </w:rPr>
        <w:t xml:space="preserve"> </w:t>
      </w:r>
      <w:r>
        <w:t>of employment due to non-payment of normative rights such as salaries and wages, unilateral</w:t>
      </w:r>
      <w:r>
        <w:rPr>
          <w:spacing w:val="1"/>
        </w:rPr>
        <w:t xml:space="preserve"> </w:t>
      </w:r>
      <w:r>
        <w:t>layoffs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obstruction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workers'</w:t>
      </w:r>
      <w:r>
        <w:rPr>
          <w:spacing w:val="1"/>
        </w:rPr>
        <w:t xml:space="preserve"> </w:t>
      </w:r>
      <w:r>
        <w:t>union</w:t>
      </w:r>
      <w:r>
        <w:rPr>
          <w:spacing w:val="4"/>
        </w:rPr>
        <w:t xml:space="preserve"> </w:t>
      </w:r>
      <w:r>
        <w:t>rights.</w:t>
      </w:r>
      <w:r>
        <w:rPr>
          <w:vertAlign w:val="superscript"/>
        </w:rPr>
        <w:t>14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6"/>
        <w:rPr>
          <w:sz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121920</wp:posOffset>
                </wp:positionV>
                <wp:extent cx="1830070" cy="6350"/>
                <wp:effectExtent l="0" t="0" r="0" b="0"/>
                <wp:wrapTopAndBottom/>
                <wp:docPr id="2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4A9C2" id="Rectangle 18" o:spid="_x0000_s1026" style="position:absolute;margin-left:72.05pt;margin-top:9.6pt;width:144.1pt;height: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48TeAIAAPs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2" w:line="237" w:lineRule="auto"/>
        <w:ind w:left="100" w:right="119"/>
        <w:rPr>
          <w:sz w:val="20"/>
        </w:rPr>
      </w:pPr>
      <w:r>
        <w:rPr>
          <w:position w:val="6"/>
          <w:sz w:val="13"/>
        </w:rPr>
        <w:t>13</w:t>
      </w:r>
      <w:r>
        <w:rPr>
          <w:spacing w:val="28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43"/>
          <w:sz w:val="20"/>
        </w:rPr>
        <w:t xml:space="preserve"> </w:t>
      </w:r>
      <w:r>
        <w:rPr>
          <w:sz w:val="20"/>
        </w:rPr>
        <w:t>HAM,</w:t>
      </w:r>
      <w:r>
        <w:rPr>
          <w:spacing w:val="42"/>
          <w:sz w:val="20"/>
        </w:rPr>
        <w:t xml:space="preserve"> </w:t>
      </w:r>
      <w:r>
        <w:rPr>
          <w:sz w:val="20"/>
        </w:rPr>
        <w:t>Omnibus</w:t>
      </w:r>
      <w:r>
        <w:rPr>
          <w:spacing w:val="1"/>
          <w:sz w:val="20"/>
        </w:rPr>
        <w:t xml:space="preserve"> </w:t>
      </w:r>
      <w:r>
        <w:rPr>
          <w:sz w:val="20"/>
        </w:rPr>
        <w:t>Job</w:t>
      </w:r>
      <w:r>
        <w:rPr>
          <w:spacing w:val="41"/>
          <w:sz w:val="20"/>
        </w:rPr>
        <w:t xml:space="preserve"> </w:t>
      </w:r>
      <w:r>
        <w:rPr>
          <w:sz w:val="20"/>
        </w:rPr>
        <w:t>Creation</w:t>
      </w:r>
      <w:r>
        <w:rPr>
          <w:spacing w:val="43"/>
          <w:sz w:val="20"/>
        </w:rPr>
        <w:t xml:space="preserve"> </w:t>
      </w:r>
      <w:r>
        <w:rPr>
          <w:sz w:val="20"/>
        </w:rPr>
        <w:t>Law</w:t>
      </w:r>
      <w:r>
        <w:rPr>
          <w:spacing w:val="44"/>
          <w:sz w:val="20"/>
        </w:rPr>
        <w:t xml:space="preserve"> </w:t>
      </w:r>
      <w:r>
        <w:rPr>
          <w:sz w:val="20"/>
        </w:rPr>
        <w:t>from</w:t>
      </w:r>
      <w:r>
        <w:rPr>
          <w:spacing w:val="42"/>
          <w:sz w:val="20"/>
        </w:rPr>
        <w:t xml:space="preserve"> </w:t>
      </w:r>
      <w:r>
        <w:rPr>
          <w:sz w:val="20"/>
        </w:rPr>
        <w:t>Human</w:t>
      </w:r>
      <w:r>
        <w:rPr>
          <w:spacing w:val="42"/>
          <w:sz w:val="20"/>
        </w:rPr>
        <w:t xml:space="preserve"> </w:t>
      </w:r>
      <w:r>
        <w:rPr>
          <w:sz w:val="20"/>
        </w:rPr>
        <w:t>Rights</w:t>
      </w:r>
      <w:r>
        <w:rPr>
          <w:spacing w:val="43"/>
          <w:sz w:val="20"/>
        </w:rPr>
        <w:t xml:space="preserve"> </w:t>
      </w:r>
      <w:r>
        <w:rPr>
          <w:sz w:val="20"/>
        </w:rPr>
        <w:t>Perspective,</w:t>
      </w:r>
      <w:r>
        <w:rPr>
          <w:spacing w:val="42"/>
          <w:sz w:val="20"/>
        </w:rPr>
        <w:t xml:space="preserve"> </w:t>
      </w:r>
      <w:r>
        <w:rPr>
          <w:sz w:val="20"/>
        </w:rPr>
        <w:t>28</w:t>
      </w:r>
      <w:r>
        <w:rPr>
          <w:spacing w:val="41"/>
          <w:sz w:val="20"/>
        </w:rPr>
        <w:t xml:space="preserve"> </w:t>
      </w:r>
      <w:r>
        <w:rPr>
          <w:sz w:val="20"/>
        </w:rPr>
        <w:t>April</w:t>
      </w:r>
      <w:r>
        <w:rPr>
          <w:spacing w:val="41"/>
          <w:sz w:val="20"/>
        </w:rPr>
        <w:t xml:space="preserve"> </w:t>
      </w:r>
      <w:r>
        <w:rPr>
          <w:sz w:val="20"/>
        </w:rPr>
        <w:t>2021,</w:t>
      </w:r>
      <w:r>
        <w:rPr>
          <w:spacing w:val="42"/>
          <w:sz w:val="20"/>
        </w:rPr>
        <w:t xml:space="preserve"> </w:t>
      </w:r>
      <w:r>
        <w:rPr>
          <w:sz w:val="20"/>
        </w:rPr>
        <w:t>available</w:t>
      </w:r>
      <w:r>
        <w:rPr>
          <w:spacing w:val="42"/>
          <w:sz w:val="20"/>
        </w:rPr>
        <w:t xml:space="preserve"> </w:t>
      </w:r>
      <w:r>
        <w:rPr>
          <w:sz w:val="20"/>
        </w:rPr>
        <w:t>at</w:t>
      </w:r>
      <w:r>
        <w:rPr>
          <w:spacing w:val="-43"/>
          <w:sz w:val="20"/>
        </w:rPr>
        <w:t xml:space="preserve"> </w:t>
      </w:r>
      <w:hyperlink r:id="rId32">
        <w:r>
          <w:rPr>
            <w:sz w:val="20"/>
            <w:u w:val="single"/>
          </w:rPr>
          <w:t>https://www.komnasham.go.id/index.php/publikasi/2021/04/28/118/omnibus-law-ruu-cipta-kerja-dalam-</w:t>
        </w:r>
      </w:hyperlink>
      <w:r>
        <w:rPr>
          <w:spacing w:val="1"/>
          <w:sz w:val="20"/>
        </w:rPr>
        <w:t xml:space="preserve"> </w:t>
      </w:r>
      <w:hyperlink r:id="rId33">
        <w:r>
          <w:rPr>
            <w:sz w:val="20"/>
            <w:u w:val="single"/>
          </w:rPr>
          <w:t>perspektif-hak-asasi-manusia.html.</w:t>
        </w:r>
      </w:hyperlink>
    </w:p>
    <w:p w:rsidR="00AE7DEC" w:rsidRDefault="00E4662C">
      <w:pPr>
        <w:tabs>
          <w:tab w:val="left" w:pos="620"/>
          <w:tab w:val="left" w:pos="1660"/>
          <w:tab w:val="left" w:pos="2511"/>
          <w:tab w:val="left" w:pos="3476"/>
          <w:tab w:val="left" w:pos="4421"/>
          <w:tab w:val="left" w:pos="5272"/>
          <w:tab w:val="left" w:pos="5762"/>
          <w:tab w:val="left" w:pos="6996"/>
          <w:tab w:val="left" w:pos="7841"/>
          <w:tab w:val="left" w:pos="8951"/>
        </w:tabs>
        <w:spacing w:before="4"/>
        <w:ind w:left="100" w:right="119"/>
        <w:rPr>
          <w:sz w:val="20"/>
        </w:rPr>
      </w:pPr>
      <w:r>
        <w:rPr>
          <w:position w:val="6"/>
          <w:sz w:val="13"/>
        </w:rPr>
        <w:t>14</w:t>
      </w:r>
      <w:r>
        <w:rPr>
          <w:position w:val="6"/>
          <w:sz w:val="13"/>
        </w:rPr>
        <w:tab/>
      </w:r>
      <w:r>
        <w:rPr>
          <w:sz w:val="20"/>
        </w:rPr>
        <w:t>Komnas</w:t>
      </w:r>
      <w:r>
        <w:rPr>
          <w:sz w:val="20"/>
        </w:rPr>
        <w:tab/>
        <w:t>HAM,</w:t>
      </w:r>
      <w:r>
        <w:rPr>
          <w:sz w:val="20"/>
        </w:rPr>
        <w:tab/>
        <w:t>Annual</w:t>
      </w:r>
      <w:r>
        <w:rPr>
          <w:sz w:val="20"/>
        </w:rPr>
        <w:tab/>
        <w:t>Report</w:t>
      </w:r>
      <w:r>
        <w:rPr>
          <w:sz w:val="20"/>
        </w:rPr>
        <w:tab/>
        <w:t>2019,</w:t>
      </w:r>
      <w:r>
        <w:rPr>
          <w:sz w:val="20"/>
        </w:rPr>
        <w:tab/>
        <w:t>9</w:t>
      </w:r>
      <w:r>
        <w:rPr>
          <w:sz w:val="20"/>
        </w:rPr>
        <w:tab/>
        <w:t>December</w:t>
      </w:r>
      <w:r>
        <w:rPr>
          <w:sz w:val="20"/>
        </w:rPr>
        <w:tab/>
        <w:t>2020,</w:t>
      </w:r>
      <w:r>
        <w:rPr>
          <w:sz w:val="20"/>
        </w:rPr>
        <w:tab/>
        <w:t>available</w:t>
      </w:r>
      <w:r>
        <w:rPr>
          <w:sz w:val="20"/>
        </w:rPr>
        <w:tab/>
        <w:t>at</w:t>
      </w:r>
      <w:r>
        <w:rPr>
          <w:spacing w:val="-43"/>
          <w:sz w:val="20"/>
        </w:rPr>
        <w:t xml:space="preserve"> </w:t>
      </w:r>
      <w:hyperlink r:id="rId34">
        <w:r>
          <w:rPr>
            <w:sz w:val="20"/>
            <w:u w:val="single"/>
          </w:rPr>
          <w:t>https://www.komnasham.go.id/index.php/laporan/2020/12/09/76/laporan-tahunan-komnas-ham-2019.html</w:t>
        </w:r>
      </w:hyperlink>
    </w:p>
    <w:p w:rsidR="00AE7DEC" w:rsidRDefault="00AE7DEC">
      <w:pPr>
        <w:rPr>
          <w:sz w:val="20"/>
        </w:rPr>
        <w:sectPr w:rsidR="00AE7DEC">
          <w:pgSz w:w="11900" w:h="16840"/>
          <w:pgMar w:top="16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41"/>
        <w:ind w:left="525" w:right="113" w:hanging="426"/>
        <w:jc w:val="both"/>
      </w:pPr>
      <w:r>
        <w:lastRenderedPageBreak/>
        <w:t>Employment trends show that techn</w:t>
      </w:r>
      <w:r>
        <w:t>ological advances have resulted in massive informalization</w:t>
      </w:r>
      <w:r>
        <w:rPr>
          <w:spacing w:val="1"/>
        </w:rPr>
        <w:t xml:space="preserve"> </w:t>
      </w:r>
      <w:r>
        <w:t>of the workforce so that the digital and creative economy absorbs a lot of workers. The massive</w:t>
      </w:r>
      <w:r>
        <w:rPr>
          <w:spacing w:val="1"/>
        </w:rPr>
        <w:t xml:space="preserve"> </w:t>
      </w:r>
      <w:r>
        <w:t>informalization of the workforce is not accompanied by guaranteed enjoyment of the right to</w:t>
      </w:r>
      <w:r>
        <w:rPr>
          <w:spacing w:val="1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decent</w:t>
      </w:r>
      <w:r>
        <w:rPr>
          <w:spacing w:val="-6"/>
        </w:rPr>
        <w:t xml:space="preserve"> </w:t>
      </w:r>
      <w:r>
        <w:t>living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workers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sectors.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Job</w:t>
      </w:r>
      <w:r>
        <w:rPr>
          <w:spacing w:val="-8"/>
        </w:rPr>
        <w:t xml:space="preserve"> </w:t>
      </w:r>
      <w:r>
        <w:t>Creation</w:t>
      </w:r>
      <w:r>
        <w:rPr>
          <w:spacing w:val="-8"/>
        </w:rPr>
        <w:t xml:space="preserve"> </w:t>
      </w:r>
      <w:r>
        <w:t>Law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implementing</w:t>
      </w:r>
      <w:r>
        <w:rPr>
          <w:spacing w:val="-47"/>
        </w:rPr>
        <w:t xml:space="preserve"> </w:t>
      </w:r>
      <w:r>
        <w:t>regulations do not include workers with non-standard and vulnerable forms of employment</w:t>
      </w:r>
      <w:r>
        <w:rPr>
          <w:spacing w:val="1"/>
        </w:rPr>
        <w:t xml:space="preserve"> </w:t>
      </w:r>
      <w:r>
        <w:t>relationship (precariat workers) in its regulation. This is an implication of th</w:t>
      </w:r>
      <w:r>
        <w:t>e government's</w:t>
      </w:r>
      <w:r>
        <w:rPr>
          <w:spacing w:val="1"/>
        </w:rPr>
        <w:t xml:space="preserve"> </w:t>
      </w:r>
      <w:r>
        <w:t>neglect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precariat</w:t>
      </w:r>
      <w:r>
        <w:rPr>
          <w:spacing w:val="-1"/>
        </w:rPr>
        <w:t xml:space="preserve"> </w:t>
      </w:r>
      <w:r>
        <w:t>workers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workers</w:t>
      </w:r>
      <w:r>
        <w:rPr>
          <w:spacing w:val="-4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as</w:t>
      </w:r>
      <w:r>
        <w:rPr>
          <w:spacing w:val="-47"/>
        </w:rPr>
        <w:t xml:space="preserve"> </w:t>
      </w:r>
      <w:r>
        <w:t>formal</w:t>
      </w:r>
      <w:r>
        <w:rPr>
          <w:spacing w:val="-2"/>
        </w:rPr>
        <w:t xml:space="preserve"> </w:t>
      </w:r>
      <w:r>
        <w:t>sector</w:t>
      </w:r>
      <w:r>
        <w:rPr>
          <w:spacing w:val="3"/>
        </w:rPr>
        <w:t xml:space="preserve"> </w:t>
      </w:r>
      <w:r>
        <w:t>workers.</w:t>
      </w:r>
    </w:p>
    <w:p w:rsidR="00AE7DEC" w:rsidRDefault="00AE7DEC">
      <w:pPr>
        <w:pStyle w:val="BodyText"/>
        <w:spacing w:before="10"/>
        <w:rPr>
          <w:sz w:val="21"/>
        </w:rPr>
      </w:pPr>
    </w:p>
    <w:p w:rsidR="00AE7DEC" w:rsidRDefault="00E4662C">
      <w:pPr>
        <w:ind w:left="100"/>
        <w:rPr>
          <w:b/>
          <w:i/>
        </w:rPr>
      </w:pPr>
      <w:r>
        <w:rPr>
          <w:b/>
          <w:i/>
        </w:rPr>
        <w:t>The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Phenomenon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Precariate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Workers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in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Indonesia</w:t>
      </w:r>
    </w:p>
    <w:p w:rsidR="00AE7DEC" w:rsidRDefault="00AE7DEC">
      <w:pPr>
        <w:pStyle w:val="BodyText"/>
        <w:spacing w:before="4"/>
        <w:rPr>
          <w:b/>
          <w:i/>
        </w:rPr>
      </w:pPr>
    </w:p>
    <w:p w:rsidR="00AE7DEC" w:rsidRDefault="00E4662C">
      <w:pPr>
        <w:pStyle w:val="ListParagraph"/>
        <w:numPr>
          <w:ilvl w:val="0"/>
          <w:numId w:val="13"/>
        </w:numPr>
        <w:tabs>
          <w:tab w:val="left" w:pos="386"/>
        </w:tabs>
        <w:ind w:right="0" w:hanging="286"/>
        <w:rPr>
          <w:i/>
        </w:rPr>
      </w:pPr>
      <w:r>
        <w:rPr>
          <w:i/>
        </w:rPr>
        <w:t>Ignoring the</w:t>
      </w:r>
      <w:r>
        <w:rPr>
          <w:i/>
          <w:spacing w:val="-6"/>
        </w:rPr>
        <w:t xml:space="preserve"> </w:t>
      </w:r>
      <w:r>
        <w:rPr>
          <w:i/>
        </w:rPr>
        <w:t>Rights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4"/>
        </w:rPr>
        <w:t xml:space="preserve"> </w:t>
      </w:r>
      <w:r>
        <w:rPr>
          <w:i/>
        </w:rPr>
        <w:t>Online</w:t>
      </w:r>
      <w:r>
        <w:rPr>
          <w:i/>
          <w:spacing w:val="-1"/>
        </w:rPr>
        <w:t xml:space="preserve"> </w:t>
      </w:r>
      <w:r>
        <w:rPr>
          <w:i/>
        </w:rPr>
        <w:t>Driver</w:t>
      </w:r>
      <w:r>
        <w:rPr>
          <w:i/>
          <w:spacing w:val="-1"/>
        </w:rPr>
        <w:t xml:space="preserve"> </w:t>
      </w:r>
      <w:r>
        <w:rPr>
          <w:i/>
        </w:rPr>
        <w:t>(Ojek</w:t>
      </w:r>
      <w:r>
        <w:rPr>
          <w:i/>
          <w:spacing w:val="-1"/>
        </w:rPr>
        <w:t xml:space="preserve"> </w:t>
      </w:r>
      <w:r>
        <w:rPr>
          <w:i/>
        </w:rPr>
        <w:t>Online)</w:t>
      </w:r>
      <w:r>
        <w:rPr>
          <w:i/>
          <w:spacing w:val="-2"/>
        </w:rPr>
        <w:t xml:space="preserve"> </w:t>
      </w:r>
      <w:r>
        <w:rPr>
          <w:i/>
        </w:rPr>
        <w:t>Workers</w:t>
      </w:r>
      <w:r>
        <w:rPr>
          <w:i/>
          <w:spacing w:val="-2"/>
        </w:rPr>
        <w:t xml:space="preserve"> </w:t>
      </w:r>
      <w:r>
        <w:rPr>
          <w:i/>
        </w:rPr>
        <w:t>Through</w:t>
      </w:r>
      <w:r>
        <w:rPr>
          <w:i/>
          <w:spacing w:val="-4"/>
        </w:rPr>
        <w:t xml:space="preserve"> </w:t>
      </w:r>
      <w:r>
        <w:rPr>
          <w:i/>
        </w:rPr>
        <w:t>Partnerships</w:t>
      </w:r>
    </w:p>
    <w:p w:rsidR="00AE7DEC" w:rsidRDefault="00AE7DEC">
      <w:pPr>
        <w:pStyle w:val="BodyText"/>
        <w:spacing w:before="10"/>
        <w:rPr>
          <w:i/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line="242" w:lineRule="auto"/>
        <w:ind w:left="525" w:right="113" w:hanging="426"/>
        <w:jc w:val="both"/>
      </w:pPr>
      <w:r>
        <w:t>In 2020, there are at least 4 million online drivers, both motorbikes and car drivers, in Indonesia</w:t>
      </w:r>
      <w:r>
        <w:rPr>
          <w:spacing w:val="-47"/>
        </w:rPr>
        <w:t xml:space="preserve"> </w:t>
      </w:r>
      <w:r>
        <w:t>who join platform companies (digital) as partners. The concept of partner workers perceived as</w:t>
      </w:r>
      <w:r>
        <w:rPr>
          <w:spacing w:val="1"/>
        </w:rPr>
        <w:t xml:space="preserve"> </w:t>
      </w:r>
      <w:r>
        <w:t>exploitation of online drivers, from their pers</w:t>
      </w:r>
      <w:r>
        <w:t>pectives, because they do not provide protection</w:t>
      </w:r>
      <w:r>
        <w:rPr>
          <w:spacing w:val="1"/>
        </w:rPr>
        <w:t xml:space="preserve"> </w:t>
      </w:r>
      <w:r>
        <w:t>according to the provisions of the applicable labor regulations in Law no. 13 of 2003 concerning</w:t>
      </w:r>
      <w:r>
        <w:rPr>
          <w:spacing w:val="1"/>
        </w:rPr>
        <w:t xml:space="preserve"> </w:t>
      </w:r>
      <w:r>
        <w:t>Manpower jo. Job Creation Law. Apart from not providing protection, the relationship between</w:t>
      </w:r>
      <w:r>
        <w:rPr>
          <w:spacing w:val="1"/>
        </w:rPr>
        <w:t xml:space="preserve"> </w:t>
      </w:r>
      <w:r>
        <w:t>platform companie</w:t>
      </w:r>
      <w:r>
        <w:t>s (digital) and drivers is also very lopsided, where drivers do not have a</w:t>
      </w:r>
      <w:r>
        <w:rPr>
          <w:spacing w:val="1"/>
        </w:rPr>
        <w:t xml:space="preserve"> </w:t>
      </w:r>
      <w:r>
        <w:t>bargaining</w:t>
      </w:r>
      <w:r>
        <w:rPr>
          <w:spacing w:val="-9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making</w:t>
      </w:r>
      <w:r>
        <w:rPr>
          <w:spacing w:val="-8"/>
        </w:rPr>
        <w:t xml:space="preserve"> </w:t>
      </w:r>
      <w:r>
        <w:t>policies</w:t>
      </w:r>
      <w:r>
        <w:rPr>
          <w:spacing w:val="-9"/>
        </w:rPr>
        <w:t xml:space="preserve"> </w:t>
      </w:r>
      <w:r>
        <w:t>related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work.</w:t>
      </w:r>
      <w:r>
        <w:rPr>
          <w:spacing w:val="-9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t>example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one-way</w:t>
      </w:r>
      <w:r>
        <w:rPr>
          <w:spacing w:val="-9"/>
        </w:rPr>
        <w:t xml:space="preserve"> </w:t>
      </w:r>
      <w:r>
        <w:t>decision</w:t>
      </w:r>
      <w:r>
        <w:rPr>
          <w:spacing w:val="-47"/>
        </w:rPr>
        <w:t xml:space="preserve"> </w:t>
      </w:r>
      <w:r>
        <w:t>of platform companies in determining service rates, profit sharing discounts, and c</w:t>
      </w:r>
      <w:r>
        <w:t>hanging</w:t>
      </w:r>
      <w:r>
        <w:rPr>
          <w:spacing w:val="1"/>
        </w:rPr>
        <w:t xml:space="preserve"> </w:t>
      </w:r>
      <w:r>
        <w:t>incentive policies</w:t>
      </w:r>
      <w:r>
        <w:rPr>
          <w:spacing w:val="-1"/>
        </w:rPr>
        <w:t xml:space="preserve"> </w:t>
      </w:r>
      <w:r>
        <w:t>without an</w:t>
      </w:r>
      <w:r>
        <w:rPr>
          <w:spacing w:val="-1"/>
        </w:rPr>
        <w:t xml:space="preserve"> </w:t>
      </w:r>
      <w:r>
        <w:t>agreement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drivers.</w:t>
      </w:r>
      <w:r>
        <w:rPr>
          <w:vertAlign w:val="superscript"/>
        </w:rPr>
        <w:t>15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3"/>
        </w:numPr>
        <w:tabs>
          <w:tab w:val="left" w:pos="386"/>
        </w:tabs>
        <w:ind w:right="0" w:hanging="286"/>
        <w:rPr>
          <w:i/>
        </w:rPr>
      </w:pPr>
      <w:r>
        <w:rPr>
          <w:i/>
        </w:rPr>
        <w:t>Exploitation</w:t>
      </w:r>
      <w:r>
        <w:rPr>
          <w:i/>
          <w:spacing w:val="-2"/>
        </w:rPr>
        <w:t xml:space="preserve"> </w:t>
      </w:r>
      <w:r>
        <w:rPr>
          <w:i/>
        </w:rPr>
        <w:t>of</w:t>
      </w:r>
      <w:r>
        <w:rPr>
          <w:i/>
          <w:spacing w:val="-6"/>
        </w:rPr>
        <w:t xml:space="preserve"> </w:t>
      </w:r>
      <w:r>
        <w:rPr>
          <w:i/>
        </w:rPr>
        <w:t>Homeworker</w:t>
      </w:r>
      <w:r>
        <w:rPr>
          <w:i/>
          <w:spacing w:val="-2"/>
        </w:rPr>
        <w:t xml:space="preserve"> </w:t>
      </w:r>
      <w:r>
        <w:rPr>
          <w:i/>
        </w:rPr>
        <w:t>Without</w:t>
      </w:r>
      <w:r>
        <w:rPr>
          <w:i/>
          <w:spacing w:val="-2"/>
        </w:rPr>
        <w:t xml:space="preserve"> </w:t>
      </w:r>
      <w:r>
        <w:rPr>
          <w:i/>
        </w:rPr>
        <w:t>Work</w:t>
      </w:r>
      <w:r>
        <w:rPr>
          <w:i/>
          <w:spacing w:val="-3"/>
        </w:rPr>
        <w:t xml:space="preserve"> </w:t>
      </w:r>
      <w:r>
        <w:rPr>
          <w:i/>
        </w:rPr>
        <w:t>Accident</w:t>
      </w:r>
      <w:r>
        <w:rPr>
          <w:i/>
          <w:spacing w:val="-2"/>
        </w:rPr>
        <w:t xml:space="preserve"> </w:t>
      </w:r>
      <w:r>
        <w:rPr>
          <w:i/>
        </w:rPr>
        <w:t>Insurance</w:t>
      </w:r>
    </w:p>
    <w:p w:rsidR="00AE7DEC" w:rsidRDefault="00AE7DEC">
      <w:pPr>
        <w:pStyle w:val="BodyText"/>
        <w:spacing w:before="10"/>
        <w:rPr>
          <w:i/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line="249" w:lineRule="auto"/>
        <w:ind w:left="525" w:right="118" w:hanging="426"/>
        <w:jc w:val="both"/>
      </w:pPr>
      <w:r>
        <w:t>Homeworkers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vulnerabilities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lack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clarity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contracts.</w:t>
      </w:r>
      <w:r>
        <w:rPr>
          <w:spacing w:val="1"/>
        </w:rPr>
        <w:t xml:space="preserve"> </w:t>
      </w:r>
      <w:r>
        <w:t>Generally,</w:t>
      </w:r>
      <w:r>
        <w:rPr>
          <w:spacing w:val="1"/>
        </w:rPr>
        <w:t xml:space="preserve"> </w:t>
      </w:r>
      <w:r>
        <w:t>Homeworker are carried out by women as an effort in earning a living for the family. Not</w:t>
      </w:r>
      <w:r>
        <w:rPr>
          <w:spacing w:val="1"/>
        </w:rPr>
        <w:t xml:space="preserve"> </w:t>
      </w:r>
      <w:r>
        <w:t>infrequently the work also involves children to speed up the works.</w:t>
      </w:r>
      <w:r>
        <w:rPr>
          <w:vertAlign w:val="superscript"/>
        </w:rPr>
        <w:t>16</w:t>
      </w:r>
      <w:r>
        <w:t xml:space="preserve"> Their vague status and</w:t>
      </w:r>
      <w:r>
        <w:rPr>
          <w:spacing w:val="1"/>
        </w:rPr>
        <w:t xml:space="preserve"> </w:t>
      </w:r>
      <w:r>
        <w:t>without a clear contract, make employers ignore their responsibility to fu</w:t>
      </w:r>
      <w:r>
        <w:t>lfill their workers'</w:t>
      </w:r>
      <w:r>
        <w:rPr>
          <w:spacing w:val="1"/>
        </w:rPr>
        <w:t xml:space="preserve"> </w:t>
      </w:r>
      <w:r>
        <w:t>rights.</w:t>
      </w:r>
      <w:r>
        <w:rPr>
          <w:vertAlign w:val="superscript"/>
        </w:rPr>
        <w:t>17</w:t>
      </w:r>
      <w:r>
        <w:t xml:space="preserve"> Working hours that are more than eight hours in a day, are not commensurate with the</w:t>
      </w:r>
      <w:r>
        <w:rPr>
          <w:spacing w:val="-47"/>
        </w:rPr>
        <w:t xml:space="preserve"> </w:t>
      </w:r>
      <w:r>
        <w:rPr>
          <w:spacing w:val="-1"/>
        </w:rPr>
        <w:t>wages</w:t>
      </w:r>
      <w:r>
        <w:rPr>
          <w:spacing w:val="-12"/>
        </w:rPr>
        <w:t xml:space="preserve"> </w:t>
      </w:r>
      <w:r>
        <w:rPr>
          <w:spacing w:val="-1"/>
        </w:rPr>
        <w:t>earned</w:t>
      </w:r>
      <w:r>
        <w:rPr>
          <w:spacing w:val="-6"/>
        </w:rPr>
        <w:t xml:space="preserve"> </w:t>
      </w:r>
      <w:r>
        <w:rPr>
          <w:spacing w:val="-1"/>
        </w:rPr>
        <w:t>so</w:t>
      </w:r>
      <w:r>
        <w:rPr>
          <w:spacing w:val="-11"/>
        </w:rPr>
        <w:t xml:space="preserve"> </w:t>
      </w:r>
      <w:r>
        <w:rPr>
          <w:spacing w:val="-1"/>
        </w:rPr>
        <w:t>they</w:t>
      </w:r>
      <w:r>
        <w:rPr>
          <w:spacing w:val="-10"/>
        </w:rPr>
        <w:t xml:space="preserve"> </w:t>
      </w:r>
      <w:r>
        <w:rPr>
          <w:spacing w:val="-1"/>
        </w:rPr>
        <w:t>experience</w:t>
      </w:r>
      <w:r>
        <w:rPr>
          <w:spacing w:val="-10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exploitation.</w:t>
      </w:r>
      <w:r>
        <w:rPr>
          <w:spacing w:val="-7"/>
        </w:rPr>
        <w:t xml:space="preserve"> </w:t>
      </w:r>
      <w:r>
        <w:t>Homeworkers</w:t>
      </w:r>
      <w:r>
        <w:rPr>
          <w:spacing w:val="-6"/>
        </w:rPr>
        <w:t xml:space="preserve"> </w:t>
      </w:r>
      <w:r>
        <w:t>work</w:t>
      </w:r>
      <w:r>
        <w:rPr>
          <w:spacing w:val="-10"/>
        </w:rPr>
        <w:t xml:space="preserve"> </w:t>
      </w:r>
      <w:r>
        <w:t>without</w:t>
      </w:r>
      <w:r>
        <w:rPr>
          <w:spacing w:val="-10"/>
        </w:rPr>
        <w:t xml:space="preserve"> </w:t>
      </w:r>
      <w:r>
        <w:t>job</w:t>
      </w:r>
      <w:r>
        <w:rPr>
          <w:spacing w:val="-11"/>
        </w:rPr>
        <w:t xml:space="preserve"> </w:t>
      </w:r>
      <w:r>
        <w:t>security</w:t>
      </w:r>
      <w:r>
        <w:rPr>
          <w:spacing w:val="-10"/>
        </w:rPr>
        <w:t xml:space="preserve"> </w:t>
      </w:r>
      <w:r>
        <w:t>and</w:t>
      </w:r>
      <w:r>
        <w:rPr>
          <w:spacing w:val="-48"/>
        </w:rPr>
        <w:t xml:space="preserve"> </w:t>
      </w:r>
      <w:r>
        <w:t>have to deal with uncertainties, put them in the most vulnerable situation because this type of</w:t>
      </w:r>
      <w:r>
        <w:rPr>
          <w:spacing w:val="1"/>
        </w:rPr>
        <w:t xml:space="preserve"> </w:t>
      </w:r>
      <w:r>
        <w:t>work can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easily moved</w:t>
      </w:r>
      <w:r>
        <w:rPr>
          <w:spacing w:val="-1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replaced.</w:t>
      </w:r>
      <w:r>
        <w:rPr>
          <w:vertAlign w:val="superscript"/>
        </w:rPr>
        <w:t>18</w:t>
      </w: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6" w:hanging="426"/>
        <w:jc w:val="both"/>
      </w:pPr>
      <w:r>
        <w:rPr>
          <w:spacing w:val="-1"/>
        </w:rPr>
        <w:t>This</w:t>
      </w:r>
      <w:r>
        <w:rPr>
          <w:spacing w:val="-11"/>
        </w:rPr>
        <w:t xml:space="preserve"> </w:t>
      </w:r>
      <w:r>
        <w:rPr>
          <w:spacing w:val="-1"/>
        </w:rPr>
        <w:t>vulnerability</w:t>
      </w:r>
      <w:r>
        <w:rPr>
          <w:spacing w:val="-10"/>
        </w:rPr>
        <w:t xml:space="preserve"> </w:t>
      </w:r>
      <w:r>
        <w:t>got</w:t>
      </w:r>
      <w:r>
        <w:rPr>
          <w:spacing w:val="-4"/>
        </w:rPr>
        <w:t xml:space="preserve"> </w:t>
      </w:r>
      <w:r>
        <w:t>worse</w:t>
      </w:r>
      <w:r>
        <w:rPr>
          <w:spacing w:val="-10"/>
        </w:rPr>
        <w:t xml:space="preserve"> </w:t>
      </w:r>
      <w:r>
        <w:t>during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time</w:t>
      </w:r>
      <w:r>
        <w:rPr>
          <w:spacing w:val="-10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COVID-19</w:t>
      </w:r>
      <w:r>
        <w:rPr>
          <w:spacing w:val="-12"/>
        </w:rPr>
        <w:t xml:space="preserve"> </w:t>
      </w:r>
      <w:r>
        <w:t>pandemic</w:t>
      </w:r>
      <w:r>
        <w:rPr>
          <w:spacing w:val="-8"/>
        </w:rPr>
        <w:t xml:space="preserve"> </w:t>
      </w:r>
      <w:r>
        <w:t>which</w:t>
      </w:r>
      <w:r>
        <w:rPr>
          <w:spacing w:val="-11"/>
        </w:rPr>
        <w:t xml:space="preserve"> </w:t>
      </w:r>
      <w:r>
        <w:t>caused</w:t>
      </w:r>
      <w:r>
        <w:rPr>
          <w:spacing w:val="-5"/>
        </w:rPr>
        <w:t xml:space="preserve"> </w:t>
      </w:r>
      <w:r>
        <w:t>many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homeworker lost their jobs. Regarding the right to social security, the guarantees from BPJS</w:t>
      </w:r>
      <w:r>
        <w:rPr>
          <w:spacing w:val="1"/>
        </w:rPr>
        <w:t xml:space="preserve"> </w:t>
      </w:r>
      <w:r>
        <w:t>Ketenagakerjaan (Employment Social Security System) also cannot be enjoyed by homeworker.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low</w:t>
      </w:r>
      <w:r>
        <w:rPr>
          <w:spacing w:val="-4"/>
        </w:rPr>
        <w:t xml:space="preserve"> </w:t>
      </w:r>
      <w:r>
        <w:t>bargaining</w:t>
      </w:r>
      <w:r>
        <w:rPr>
          <w:spacing w:val="-6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workers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employers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due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</w:t>
      </w:r>
      <w:r>
        <w:t>ow</w:t>
      </w:r>
      <w:r>
        <w:rPr>
          <w:spacing w:val="-8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education</w:t>
      </w:r>
      <w:r>
        <w:rPr>
          <w:spacing w:val="-47"/>
        </w:rPr>
        <w:t xml:space="preserve"> </w:t>
      </w:r>
      <w:r>
        <w:t>of the workers who generally do not attend school or only graduate from primary school. In the</w:t>
      </w:r>
      <w:r>
        <w:rPr>
          <w:spacing w:val="1"/>
        </w:rPr>
        <w:t xml:space="preserve"> </w:t>
      </w:r>
      <w:r>
        <w:t>midst of various labor policies in Indonesia, up to now it has not accommodated the recognition</w:t>
      </w:r>
      <w:r>
        <w:rPr>
          <w:spacing w:val="-47"/>
        </w:rPr>
        <w:t xml:space="preserve"> </w:t>
      </w:r>
      <w:r>
        <w:t xml:space="preserve">and protection for the work and protection </w:t>
      </w:r>
      <w:r>
        <w:t>of domestic worker, including the Job Creation Law.</w:t>
      </w:r>
      <w:r>
        <w:rPr>
          <w:spacing w:val="1"/>
        </w:rPr>
        <w:t xml:space="preserve"> </w:t>
      </w:r>
      <w:r>
        <w:t>As a result, homeworker are highly vulnerable to occupational exploitation and do not have</w:t>
      </w:r>
      <w:r>
        <w:rPr>
          <w:spacing w:val="1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decent</w:t>
      </w:r>
      <w:r>
        <w:rPr>
          <w:spacing w:val="1"/>
        </w:rPr>
        <w:t xml:space="preserve"> </w:t>
      </w:r>
      <w:r>
        <w:t>living.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8"/>
        <w:rPr>
          <w:sz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169545</wp:posOffset>
                </wp:positionV>
                <wp:extent cx="1830070" cy="6350"/>
                <wp:effectExtent l="0" t="0" r="0" b="0"/>
                <wp:wrapTopAndBottom/>
                <wp:docPr id="2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1E8D5" id="Rectangle 17" o:spid="_x0000_s1026" style="position:absolute;margin-left:72.05pt;margin-top:13.35pt;width:144.1pt;height: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20"/>
        <w:jc w:val="both"/>
        <w:rPr>
          <w:sz w:val="20"/>
        </w:rPr>
      </w:pPr>
      <w:r>
        <w:rPr>
          <w:position w:val="6"/>
          <w:sz w:val="13"/>
        </w:rPr>
        <w:t xml:space="preserve">15 </w:t>
      </w:r>
      <w:r>
        <w:rPr>
          <w:sz w:val="20"/>
        </w:rPr>
        <w:t>Komnas HAM RI, Review on Job Creation Law (</w:t>
      </w:r>
      <w:r>
        <w:rPr>
          <w:i/>
          <w:sz w:val="20"/>
        </w:rPr>
        <w:t>Tinjauan atas Undang-Undang Nomor 11 Tahun 2020 tentang</w:t>
      </w:r>
      <w:r>
        <w:rPr>
          <w:i/>
          <w:spacing w:val="-43"/>
          <w:sz w:val="20"/>
        </w:rPr>
        <w:t xml:space="preserve"> </w:t>
      </w:r>
      <w:r>
        <w:rPr>
          <w:i/>
          <w:sz w:val="20"/>
        </w:rPr>
        <w:t>Cipta Kerja dan Peraturan Pelaksanaannya Pada Klaster Ketenagakerjaan terhadap Hak Atas Pekerjaan dan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Penghidupan yang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Layak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Bagi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Pekerja Prekariat</w:t>
      </w:r>
      <w:r>
        <w:rPr>
          <w:sz w:val="20"/>
        </w:rPr>
        <w:t>), 2021.</w:t>
      </w:r>
    </w:p>
    <w:p w:rsidR="00AE7DEC" w:rsidRDefault="00E4662C">
      <w:pPr>
        <w:spacing w:before="7" w:line="235" w:lineRule="auto"/>
        <w:ind w:left="100" w:right="118"/>
        <w:jc w:val="both"/>
        <w:rPr>
          <w:sz w:val="20"/>
        </w:rPr>
      </w:pPr>
      <w:r>
        <w:rPr>
          <w:position w:val="6"/>
          <w:sz w:val="13"/>
        </w:rPr>
        <w:t>16</w:t>
      </w:r>
      <w:r>
        <w:rPr>
          <w:spacing w:val="6"/>
          <w:position w:val="6"/>
          <w:sz w:val="13"/>
        </w:rPr>
        <w:t xml:space="preserve"> </w:t>
      </w:r>
      <w:r>
        <w:rPr>
          <w:sz w:val="20"/>
        </w:rPr>
        <w:t>An</w:t>
      </w:r>
      <w:r>
        <w:rPr>
          <w:spacing w:val="-8"/>
          <w:sz w:val="20"/>
        </w:rPr>
        <w:t xml:space="preserve"> </w:t>
      </w:r>
      <w:r>
        <w:rPr>
          <w:sz w:val="20"/>
        </w:rPr>
        <w:t>interview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trade</w:t>
      </w:r>
      <w:r>
        <w:rPr>
          <w:spacing w:val="-4"/>
          <w:sz w:val="20"/>
        </w:rPr>
        <w:t xml:space="preserve"> </w:t>
      </w:r>
      <w:r>
        <w:rPr>
          <w:sz w:val="20"/>
        </w:rPr>
        <w:t>union</w:t>
      </w:r>
      <w:r>
        <w:rPr>
          <w:spacing w:val="-3"/>
          <w:sz w:val="20"/>
        </w:rPr>
        <w:t xml:space="preserve"> </w:t>
      </w:r>
      <w:r>
        <w:rPr>
          <w:sz w:val="20"/>
        </w:rPr>
        <w:t>activist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North</w:t>
      </w:r>
      <w:r>
        <w:rPr>
          <w:spacing w:val="-3"/>
          <w:sz w:val="20"/>
        </w:rPr>
        <w:t xml:space="preserve"> </w:t>
      </w:r>
      <w:r>
        <w:rPr>
          <w:sz w:val="20"/>
        </w:rPr>
        <w:t>Sumatra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public</w:t>
      </w:r>
      <w:r>
        <w:rPr>
          <w:spacing w:val="-7"/>
          <w:sz w:val="20"/>
        </w:rPr>
        <w:t xml:space="preserve"> </w:t>
      </w:r>
      <w:r>
        <w:rPr>
          <w:sz w:val="20"/>
        </w:rPr>
        <w:t>discussion</w:t>
      </w:r>
      <w:r>
        <w:rPr>
          <w:spacing w:val="-8"/>
          <w:sz w:val="20"/>
        </w:rPr>
        <w:t xml:space="preserve"> </w:t>
      </w:r>
      <w:r>
        <w:rPr>
          <w:sz w:val="20"/>
        </w:rPr>
        <w:t>organised</w:t>
      </w:r>
      <w:r>
        <w:rPr>
          <w:spacing w:val="-7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Komnas</w:t>
      </w:r>
      <w:r>
        <w:rPr>
          <w:spacing w:val="-6"/>
          <w:sz w:val="20"/>
        </w:rPr>
        <w:t xml:space="preserve"> </w:t>
      </w:r>
      <w:r>
        <w:rPr>
          <w:sz w:val="20"/>
        </w:rPr>
        <w:t>HAM</w:t>
      </w:r>
      <w:r>
        <w:rPr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Job</w:t>
      </w:r>
      <w:r>
        <w:rPr>
          <w:spacing w:val="-1"/>
          <w:sz w:val="20"/>
        </w:rPr>
        <w:t xml:space="preserve"> </w:t>
      </w:r>
      <w:r>
        <w:rPr>
          <w:sz w:val="20"/>
        </w:rPr>
        <w:t>Creation</w:t>
      </w:r>
      <w:r>
        <w:rPr>
          <w:spacing w:val="-1"/>
          <w:sz w:val="20"/>
        </w:rPr>
        <w:t xml:space="preserve"> </w:t>
      </w:r>
      <w:r>
        <w:rPr>
          <w:sz w:val="20"/>
        </w:rPr>
        <w:t>Law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Jakarta, 2021.</w:t>
      </w:r>
    </w:p>
    <w:p w:rsidR="00AE7DEC" w:rsidRDefault="00E4662C">
      <w:pPr>
        <w:spacing w:before="3"/>
        <w:ind w:left="100"/>
        <w:jc w:val="both"/>
        <w:rPr>
          <w:sz w:val="20"/>
        </w:rPr>
      </w:pPr>
      <w:r>
        <w:rPr>
          <w:position w:val="6"/>
          <w:sz w:val="13"/>
        </w:rPr>
        <w:t>17</w:t>
      </w:r>
      <w:r>
        <w:rPr>
          <w:spacing w:val="10"/>
          <w:position w:val="6"/>
          <w:sz w:val="13"/>
        </w:rPr>
        <w:t xml:space="preserve"> </w:t>
      </w:r>
      <w:r>
        <w:rPr>
          <w:sz w:val="20"/>
        </w:rPr>
        <w:t>Opcit.</w:t>
      </w:r>
    </w:p>
    <w:p w:rsidR="00AE7DEC" w:rsidRDefault="00E4662C">
      <w:pPr>
        <w:spacing w:before="1"/>
        <w:ind w:left="100"/>
        <w:jc w:val="both"/>
        <w:rPr>
          <w:sz w:val="20"/>
        </w:rPr>
      </w:pPr>
      <w:r>
        <w:rPr>
          <w:position w:val="6"/>
          <w:sz w:val="13"/>
        </w:rPr>
        <w:t>18</w:t>
      </w:r>
      <w:r>
        <w:rPr>
          <w:spacing w:val="10"/>
          <w:position w:val="6"/>
          <w:sz w:val="13"/>
        </w:rPr>
        <w:t xml:space="preserve"> </w:t>
      </w:r>
      <w:r>
        <w:rPr>
          <w:sz w:val="20"/>
        </w:rPr>
        <w:t>Opcit.</w:t>
      </w:r>
    </w:p>
    <w:p w:rsidR="00AE7DEC" w:rsidRDefault="00AE7DEC">
      <w:pPr>
        <w:jc w:val="both"/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3"/>
        </w:numPr>
        <w:tabs>
          <w:tab w:val="left" w:pos="386"/>
        </w:tabs>
        <w:spacing w:before="43" w:line="237" w:lineRule="auto"/>
        <w:ind w:right="113"/>
        <w:rPr>
          <w:i/>
        </w:rPr>
      </w:pPr>
      <w:r>
        <w:rPr>
          <w:i/>
        </w:rPr>
        <w:lastRenderedPageBreak/>
        <w:t>The</w:t>
      </w:r>
      <w:r>
        <w:rPr>
          <w:i/>
          <w:spacing w:val="29"/>
        </w:rPr>
        <w:t xml:space="preserve"> </w:t>
      </w:r>
      <w:r>
        <w:rPr>
          <w:i/>
        </w:rPr>
        <w:t>lack</w:t>
      </w:r>
      <w:r>
        <w:rPr>
          <w:i/>
          <w:spacing w:val="29"/>
        </w:rPr>
        <w:t xml:space="preserve"> </w:t>
      </w:r>
      <w:r>
        <w:rPr>
          <w:i/>
        </w:rPr>
        <w:t>of</w:t>
      </w:r>
      <w:r>
        <w:rPr>
          <w:i/>
          <w:spacing w:val="28"/>
        </w:rPr>
        <w:t xml:space="preserve"> </w:t>
      </w:r>
      <w:r>
        <w:rPr>
          <w:i/>
        </w:rPr>
        <w:t>protection</w:t>
      </w:r>
      <w:r>
        <w:rPr>
          <w:i/>
          <w:spacing w:val="31"/>
        </w:rPr>
        <w:t xml:space="preserve"> </w:t>
      </w:r>
      <w:r>
        <w:rPr>
          <w:i/>
        </w:rPr>
        <w:t>for</w:t>
      </w:r>
      <w:r>
        <w:rPr>
          <w:i/>
          <w:spacing w:val="30"/>
        </w:rPr>
        <w:t xml:space="preserve"> </w:t>
      </w:r>
      <w:r>
        <w:rPr>
          <w:i/>
        </w:rPr>
        <w:t>creative</w:t>
      </w:r>
      <w:r>
        <w:rPr>
          <w:i/>
          <w:spacing w:val="29"/>
        </w:rPr>
        <w:t xml:space="preserve"> </w:t>
      </w:r>
      <w:r>
        <w:rPr>
          <w:i/>
        </w:rPr>
        <w:t>workers</w:t>
      </w:r>
      <w:r>
        <w:rPr>
          <w:i/>
          <w:spacing w:val="29"/>
        </w:rPr>
        <w:t xml:space="preserve"> </w:t>
      </w:r>
      <w:r>
        <w:rPr>
          <w:i/>
        </w:rPr>
        <w:t>in</w:t>
      </w:r>
      <w:r>
        <w:rPr>
          <w:i/>
          <w:spacing w:val="30"/>
        </w:rPr>
        <w:t xml:space="preserve"> </w:t>
      </w:r>
      <w:r>
        <w:rPr>
          <w:i/>
        </w:rPr>
        <w:t>the</w:t>
      </w:r>
      <w:r>
        <w:rPr>
          <w:i/>
          <w:spacing w:val="30"/>
        </w:rPr>
        <w:t xml:space="preserve"> </w:t>
      </w:r>
      <w:r>
        <w:rPr>
          <w:i/>
        </w:rPr>
        <w:t>midst</w:t>
      </w:r>
      <w:r>
        <w:rPr>
          <w:i/>
          <w:spacing w:val="30"/>
        </w:rPr>
        <w:t xml:space="preserve"> </w:t>
      </w:r>
      <w:r>
        <w:rPr>
          <w:i/>
        </w:rPr>
        <w:t>of</w:t>
      </w:r>
      <w:r>
        <w:rPr>
          <w:i/>
          <w:spacing w:val="35"/>
        </w:rPr>
        <w:t xml:space="preserve"> </w:t>
      </w:r>
      <w:r>
        <w:rPr>
          <w:i/>
        </w:rPr>
        <w:t>their</w:t>
      </w:r>
      <w:r>
        <w:rPr>
          <w:i/>
          <w:spacing w:val="29"/>
        </w:rPr>
        <w:t xml:space="preserve"> </w:t>
      </w:r>
      <w:r>
        <w:rPr>
          <w:i/>
        </w:rPr>
        <w:t>significant</w:t>
      </w:r>
      <w:r>
        <w:rPr>
          <w:i/>
          <w:spacing w:val="31"/>
        </w:rPr>
        <w:t xml:space="preserve"> </w:t>
      </w:r>
      <w:r>
        <w:rPr>
          <w:i/>
        </w:rPr>
        <w:t>contribution</w:t>
      </w:r>
      <w:r>
        <w:rPr>
          <w:i/>
          <w:spacing w:val="31"/>
        </w:rPr>
        <w:t xml:space="preserve"> </w:t>
      </w:r>
      <w:r>
        <w:rPr>
          <w:i/>
        </w:rPr>
        <w:t>to</w:t>
      </w:r>
      <w:r>
        <w:rPr>
          <w:i/>
          <w:spacing w:val="32"/>
        </w:rPr>
        <w:t xml:space="preserve"> </w:t>
      </w:r>
      <w:r>
        <w:rPr>
          <w:i/>
        </w:rPr>
        <w:t>the</w:t>
      </w:r>
      <w:r>
        <w:rPr>
          <w:i/>
          <w:spacing w:val="-47"/>
        </w:rPr>
        <w:t xml:space="preserve"> </w:t>
      </w:r>
      <w:r>
        <w:rPr>
          <w:i/>
        </w:rPr>
        <w:t>Indonesian economy</w:t>
      </w:r>
    </w:p>
    <w:p w:rsidR="00AE7DEC" w:rsidRDefault="00AE7DEC">
      <w:pPr>
        <w:pStyle w:val="BodyText"/>
        <w:spacing w:before="2"/>
        <w:rPr>
          <w:i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 w:line="244" w:lineRule="auto"/>
        <w:ind w:left="525" w:right="117" w:hanging="426"/>
        <w:jc w:val="both"/>
      </w:pPr>
      <w:r>
        <w:rPr>
          <w:spacing w:val="-1"/>
        </w:rPr>
        <w:t>Although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contribution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creative</w:t>
      </w:r>
      <w:r>
        <w:rPr>
          <w:spacing w:val="-15"/>
        </w:rPr>
        <w:t xml:space="preserve"> </w:t>
      </w:r>
      <w:r>
        <w:rPr>
          <w:spacing w:val="-1"/>
        </w:rPr>
        <w:t>industry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11"/>
        </w:rPr>
        <w:t xml:space="preserve"> </w:t>
      </w:r>
      <w:r>
        <w:rPr>
          <w:spacing w:val="-1"/>
        </w:rPr>
        <w:t>quite</w:t>
      </w:r>
      <w:r>
        <w:rPr>
          <w:spacing w:val="-15"/>
        </w:rPr>
        <w:t xml:space="preserve"> </w:t>
      </w:r>
      <w:r>
        <w:t>significant</w:t>
      </w:r>
      <w:r>
        <w:rPr>
          <w:spacing w:val="-9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Indonesian</w:t>
      </w:r>
      <w:r>
        <w:rPr>
          <w:spacing w:val="-11"/>
        </w:rPr>
        <w:t xml:space="preserve"> </w:t>
      </w:r>
      <w:r>
        <w:t>economy,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workers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creative</w:t>
      </w:r>
      <w:r>
        <w:rPr>
          <w:spacing w:val="1"/>
        </w:rPr>
        <w:t xml:space="preserve"> </w:t>
      </w:r>
      <w:r>
        <w:t>industry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neglected</w:t>
      </w:r>
      <w:r>
        <w:rPr>
          <w:spacing w:val="1"/>
        </w:rPr>
        <w:t xml:space="preserve"> </w:t>
      </w:r>
      <w:r>
        <w:t>because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government does not include them in the working class whose rights are protected in labor</w:t>
      </w:r>
      <w:r>
        <w:rPr>
          <w:spacing w:val="1"/>
        </w:rPr>
        <w:t xml:space="preserve"> </w:t>
      </w:r>
      <w:r>
        <w:rPr>
          <w:spacing w:val="-1"/>
        </w:rPr>
        <w:t xml:space="preserve">policies. </w:t>
      </w:r>
      <w:r>
        <w:rPr>
          <w:spacing w:val="-1"/>
          <w:vertAlign w:val="superscript"/>
        </w:rPr>
        <w:t>19</w:t>
      </w:r>
      <w:r>
        <w:t xml:space="preserve"> </w:t>
      </w:r>
      <w:r>
        <w:rPr>
          <w:spacing w:val="-1"/>
        </w:rPr>
        <w:t xml:space="preserve">The vulnerabilities experienced </w:t>
      </w:r>
      <w:r>
        <w:t>by freelancers in the creative industry based on data</w:t>
      </w:r>
      <w:r>
        <w:rPr>
          <w:spacing w:val="1"/>
        </w:rPr>
        <w:t xml:space="preserve"> </w:t>
      </w:r>
      <w:r>
        <w:t>from the Media Workers and Creative Industries for Democracy (SINDI</w:t>
      </w:r>
      <w:r>
        <w:t>KASI): 59% do not have a</w:t>
      </w:r>
      <w:r>
        <w:rPr>
          <w:spacing w:val="1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contract,</w:t>
      </w:r>
      <w:r>
        <w:rPr>
          <w:spacing w:val="-2"/>
        </w:rPr>
        <w:t xml:space="preserve"> </w:t>
      </w:r>
      <w:r>
        <w:t>38%</w:t>
      </w:r>
      <w:r>
        <w:rPr>
          <w:spacing w:val="-1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hours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day,</w:t>
      </w:r>
      <w:r>
        <w:rPr>
          <w:spacing w:val="-2"/>
        </w:rPr>
        <w:t xml:space="preserve"> </w:t>
      </w:r>
      <w:r>
        <w:t>76%</w:t>
      </w:r>
      <w:r>
        <w:rPr>
          <w:spacing w:val="-5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freelancers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>menstrual</w:t>
      </w:r>
      <w:r>
        <w:rPr>
          <w:spacing w:val="-47"/>
        </w:rPr>
        <w:t xml:space="preserve"> </w:t>
      </w:r>
      <w:r>
        <w:t>leave, 93 % do not get health and safety insurance during the work period, 79% felt that the</w:t>
      </w:r>
      <w:r>
        <w:rPr>
          <w:spacing w:val="1"/>
        </w:rPr>
        <w:t xml:space="preserve"> </w:t>
      </w:r>
      <w:r>
        <w:t>workload, working hours and work values had an effect on mental health, 87.8% do not receive</w:t>
      </w:r>
      <w:r>
        <w:rPr>
          <w:spacing w:val="1"/>
        </w:rPr>
        <w:t xml:space="preserve"> </w:t>
      </w:r>
      <w:r>
        <w:t>compensation due to job cancellation by the employer, 56.1% of the workforce had dependents</w:t>
      </w:r>
      <w:r>
        <w:rPr>
          <w:spacing w:val="-47"/>
        </w:rPr>
        <w:t xml:space="preserve"> </w:t>
      </w:r>
      <w:r>
        <w:t>( such as parents, children, husband/wife), 86% were late/unpaid, and 7</w:t>
      </w:r>
      <w:r>
        <w:t>7% did not join a trade</w:t>
      </w:r>
      <w:r>
        <w:rPr>
          <w:spacing w:val="1"/>
        </w:rPr>
        <w:t xml:space="preserve"> </w:t>
      </w:r>
      <w:r>
        <w:t>union.</w:t>
      </w:r>
      <w:r>
        <w:rPr>
          <w:vertAlign w:val="superscript"/>
        </w:rPr>
        <w:t>20</w:t>
      </w:r>
    </w:p>
    <w:p w:rsidR="00AE7DEC" w:rsidRDefault="00AE7DEC">
      <w:pPr>
        <w:pStyle w:val="BodyText"/>
        <w:spacing w:before="1"/>
        <w:rPr>
          <w:sz w:val="21"/>
        </w:rPr>
      </w:pPr>
    </w:p>
    <w:p w:rsidR="00AE7DEC" w:rsidRDefault="00E4662C">
      <w:pPr>
        <w:ind w:left="100"/>
        <w:rPr>
          <w:i/>
        </w:rPr>
      </w:pPr>
      <w:r>
        <w:rPr>
          <w:i/>
        </w:rPr>
        <w:t>Recommendation</w:t>
      </w:r>
      <w:r>
        <w:rPr>
          <w:i/>
          <w:spacing w:val="-1"/>
        </w:rPr>
        <w:t xml:space="preserve"> </w:t>
      </w:r>
      <w:r>
        <w:rPr>
          <w:i/>
        </w:rPr>
        <w:t>to</w:t>
      </w:r>
      <w:r>
        <w:rPr>
          <w:i/>
          <w:spacing w:val="-5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6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7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spacing w:before="1"/>
        <w:rPr>
          <w:i/>
        </w:rPr>
      </w:pPr>
    </w:p>
    <w:p w:rsidR="00AE7DEC" w:rsidRDefault="00E4662C">
      <w:pPr>
        <w:pStyle w:val="ListParagraph"/>
        <w:numPr>
          <w:ilvl w:val="0"/>
          <w:numId w:val="12"/>
        </w:numPr>
        <w:tabs>
          <w:tab w:val="left" w:pos="821"/>
        </w:tabs>
        <w:spacing w:before="1"/>
      </w:pPr>
      <w:r>
        <w:t>To question on how the GoI and the House of Representatives ensure people participation in</w:t>
      </w:r>
      <w:r>
        <w:rPr>
          <w:spacing w:val="-47"/>
        </w:rPr>
        <w:t xml:space="preserve"> </w:t>
      </w:r>
      <w:r>
        <w:t>the revision process of the Law No. 11 of 2020 on Job Creation, and to include</w:t>
      </w:r>
      <w:r>
        <w:rPr>
          <w:spacing w:val="1"/>
        </w:rPr>
        <w:t xml:space="preserve"> </w:t>
      </w:r>
      <w:r>
        <w:t>social and</w:t>
      </w:r>
      <w:r>
        <w:rPr>
          <w:spacing w:val="1"/>
        </w:rPr>
        <w:t xml:space="preserve"> </w:t>
      </w:r>
      <w:r>
        <w:t>economic</w:t>
      </w:r>
      <w:r>
        <w:rPr>
          <w:spacing w:val="-6"/>
        </w:rPr>
        <w:t xml:space="preserve"> </w:t>
      </w:r>
      <w:r>
        <w:t>protection</w:t>
      </w:r>
      <w:r>
        <w:rPr>
          <w:spacing w:val="-9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workers</w:t>
      </w:r>
      <w:r>
        <w:rPr>
          <w:spacing w:val="-8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sectors,</w:t>
      </w:r>
      <w:r>
        <w:rPr>
          <w:spacing w:val="-3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formal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informal,</w:t>
      </w:r>
      <w:r>
        <w:rPr>
          <w:spacing w:val="-3"/>
        </w:rPr>
        <w:t xml:space="preserve"> </w:t>
      </w:r>
      <w:r>
        <w:t>including</w:t>
      </w:r>
      <w:r>
        <w:rPr>
          <w:spacing w:val="-8"/>
        </w:rPr>
        <w:t xml:space="preserve"> </w:t>
      </w:r>
      <w:r>
        <w:t>precariate</w:t>
      </w:r>
      <w:r>
        <w:rPr>
          <w:spacing w:val="-47"/>
        </w:rPr>
        <w:t xml:space="preserve"> </w:t>
      </w:r>
      <w:r>
        <w:t>workers</w:t>
      </w:r>
      <w:r>
        <w:rPr>
          <w:spacing w:val="-2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>provisions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employment</w:t>
      </w:r>
      <w:r>
        <w:rPr>
          <w:spacing w:val="1"/>
        </w:rPr>
        <w:t xml:space="preserve"> </w:t>
      </w:r>
      <w:r>
        <w:t>cluster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Law;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12"/>
        </w:numPr>
        <w:tabs>
          <w:tab w:val="left" w:pos="821"/>
        </w:tabs>
        <w:ind w:right="117"/>
      </w:pPr>
      <w:r>
        <w:t>To</w:t>
      </w:r>
      <w:r>
        <w:rPr>
          <w:spacing w:val="-9"/>
        </w:rPr>
        <w:t xml:space="preserve"> </w:t>
      </w:r>
      <w:r>
        <w:t>enc</w:t>
      </w:r>
      <w:r>
        <w:t>ourage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GoI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ratify</w:t>
      </w:r>
      <w:r>
        <w:rPr>
          <w:spacing w:val="-8"/>
        </w:rPr>
        <w:t xml:space="preserve"> </w:t>
      </w:r>
      <w:r>
        <w:t>various</w:t>
      </w:r>
      <w:r>
        <w:rPr>
          <w:spacing w:val="-8"/>
        </w:rPr>
        <w:t xml:space="preserve"> </w:t>
      </w:r>
      <w:r>
        <w:t>international</w:t>
      </w:r>
      <w:r>
        <w:rPr>
          <w:spacing w:val="-8"/>
        </w:rPr>
        <w:t xml:space="preserve"> </w:t>
      </w:r>
      <w:r>
        <w:t>instruments</w:t>
      </w:r>
      <w:r>
        <w:rPr>
          <w:spacing w:val="-8"/>
        </w:rPr>
        <w:t xml:space="preserve"> </w:t>
      </w:r>
      <w:r>
        <w:t>needed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protect</w:t>
      </w:r>
      <w:r>
        <w:rPr>
          <w:spacing w:val="-7"/>
        </w:rPr>
        <w:t xml:space="preserve"> </w:t>
      </w:r>
      <w:r>
        <w:t>precariate</w:t>
      </w:r>
      <w:r>
        <w:rPr>
          <w:spacing w:val="-47"/>
        </w:rPr>
        <w:t xml:space="preserve"> </w:t>
      </w:r>
      <w:r>
        <w:t>workers,</w:t>
      </w:r>
      <w:r>
        <w:rPr>
          <w:spacing w:val="3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ILO</w:t>
      </w:r>
      <w:r>
        <w:rPr>
          <w:spacing w:val="-2"/>
        </w:rPr>
        <w:t xml:space="preserve"> </w:t>
      </w:r>
      <w:r>
        <w:t>Convention No.</w:t>
      </w:r>
      <w:r>
        <w:rPr>
          <w:spacing w:val="-2"/>
        </w:rPr>
        <w:t xml:space="preserve"> </w:t>
      </w:r>
      <w:r>
        <w:t>177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Home Work</w:t>
      </w:r>
      <w:r>
        <w:rPr>
          <w:spacing w:val="-2"/>
        </w:rPr>
        <w:t xml:space="preserve"> </w:t>
      </w:r>
      <w:r>
        <w:t>Convention</w:t>
      </w:r>
      <w:r>
        <w:rPr>
          <w:spacing w:val="-2"/>
        </w:rPr>
        <w:t xml:space="preserve"> </w:t>
      </w:r>
      <w:r>
        <w:t>(1996); and</w:t>
      </w:r>
    </w:p>
    <w:p w:rsidR="00AE7DEC" w:rsidRDefault="00AE7DEC">
      <w:pPr>
        <w:pStyle w:val="BodyText"/>
        <w:spacing w:before="10"/>
        <w:rPr>
          <w:sz w:val="21"/>
        </w:rPr>
      </w:pPr>
    </w:p>
    <w:p w:rsidR="00AE7DEC" w:rsidRDefault="00E4662C">
      <w:pPr>
        <w:pStyle w:val="ListParagraph"/>
        <w:numPr>
          <w:ilvl w:val="0"/>
          <w:numId w:val="12"/>
        </w:numPr>
        <w:tabs>
          <w:tab w:val="left" w:pos="821"/>
        </w:tabs>
        <w:ind w:right="118"/>
      </w:pPr>
      <w:r>
        <w:t>To Encourage the GoI to issue regulations concerning a partnership working relationship in</w:t>
      </w:r>
      <w:r>
        <w:rPr>
          <w:spacing w:val="1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digital</w:t>
      </w:r>
      <w:r>
        <w:rPr>
          <w:spacing w:val="-7"/>
        </w:rPr>
        <w:t xml:space="preserve"> </w:t>
      </w:r>
      <w:r>
        <w:t>sector</w:t>
      </w:r>
      <w:r>
        <w:rPr>
          <w:spacing w:val="-8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creative</w:t>
      </w:r>
      <w:r>
        <w:rPr>
          <w:spacing w:val="-6"/>
        </w:rPr>
        <w:t xml:space="preserve"> </w:t>
      </w:r>
      <w:r>
        <w:t>industry</w:t>
      </w:r>
      <w:r>
        <w:rPr>
          <w:spacing w:val="-2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spirit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ensuring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workers</w:t>
      </w:r>
      <w:r>
        <w:rPr>
          <w:spacing w:val="-47"/>
        </w:rPr>
        <w:t xml:space="preserve"> </w:t>
      </w:r>
      <w:r>
        <w:t>have the same rights as other workers in the formal sector inaccorda</w:t>
      </w:r>
      <w:r>
        <w:t>nce to human rights</w:t>
      </w:r>
      <w:r>
        <w:rPr>
          <w:spacing w:val="1"/>
        </w:rPr>
        <w:t xml:space="preserve"> </w:t>
      </w:r>
      <w:r>
        <w:t>principles.</w:t>
      </w:r>
    </w:p>
    <w:p w:rsidR="00AE7DEC" w:rsidRDefault="00AE7DEC">
      <w:pPr>
        <w:pStyle w:val="BodyText"/>
        <w:spacing w:before="5"/>
        <w:rPr>
          <w:sz w:val="24"/>
        </w:rPr>
      </w:pPr>
    </w:p>
    <w:p w:rsidR="00AE7DEC" w:rsidRDefault="00E4662C">
      <w:pPr>
        <w:pStyle w:val="Heading1"/>
      </w:pPr>
      <w:r>
        <w:t>Domestic</w:t>
      </w:r>
      <w:r>
        <w:rPr>
          <w:spacing w:val="-5"/>
        </w:rPr>
        <w:t xml:space="preserve"> </w:t>
      </w:r>
      <w:r>
        <w:t>Workers</w:t>
      </w:r>
    </w:p>
    <w:p w:rsidR="00AE7DEC" w:rsidRDefault="00AE7DEC">
      <w:pPr>
        <w:pStyle w:val="BodyText"/>
        <w:spacing w:before="8"/>
        <w:rPr>
          <w:b/>
          <w:sz w:val="33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hanging="426"/>
        <w:jc w:val="both"/>
      </w:pPr>
      <w:r>
        <w:t>The Draft Law on the Protection of Domestic Workers</w:t>
      </w:r>
      <w:r>
        <w:rPr>
          <w:spacing w:val="1"/>
        </w:rPr>
        <w:t xml:space="preserve"> </w:t>
      </w:r>
      <w:r>
        <w:t>has been on the National Legislation</w:t>
      </w:r>
      <w:r>
        <w:rPr>
          <w:spacing w:val="1"/>
        </w:rPr>
        <w:t xml:space="preserve"> </w:t>
      </w:r>
      <w:r>
        <w:rPr>
          <w:spacing w:val="-1"/>
        </w:rPr>
        <w:t>Programs</w:t>
      </w:r>
      <w:r>
        <w:rPr>
          <w:spacing w:val="-11"/>
        </w:rPr>
        <w:t xml:space="preserve"> </w:t>
      </w:r>
      <w:r>
        <w:rPr>
          <w:spacing w:val="-1"/>
        </w:rPr>
        <w:t>(Prolegnas)</w:t>
      </w:r>
      <w:r>
        <w:rPr>
          <w:spacing w:val="-12"/>
        </w:rPr>
        <w:t xml:space="preserve"> </w:t>
      </w:r>
      <w:r>
        <w:rPr>
          <w:spacing w:val="-1"/>
        </w:rPr>
        <w:t>since</w:t>
      </w:r>
      <w:r>
        <w:rPr>
          <w:spacing w:val="-10"/>
        </w:rPr>
        <w:t xml:space="preserve"> </w:t>
      </w:r>
      <w:r>
        <w:rPr>
          <w:spacing w:val="-1"/>
        </w:rPr>
        <w:t>2004,</w:t>
      </w:r>
      <w:r>
        <w:rPr>
          <w:spacing w:val="-5"/>
        </w:rPr>
        <w:t xml:space="preserve"> </w:t>
      </w:r>
      <w:r>
        <w:rPr>
          <w:spacing w:val="-1"/>
        </w:rPr>
        <w:t>but</w:t>
      </w:r>
      <w:r>
        <w:rPr>
          <w:spacing w:val="-9"/>
        </w:rPr>
        <w:t xml:space="preserve"> </w:t>
      </w:r>
      <w:r>
        <w:rPr>
          <w:spacing w:val="-1"/>
        </w:rPr>
        <w:t>there</w:t>
      </w:r>
      <w:r>
        <w:rPr>
          <w:spacing w:val="-10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sign</w:t>
      </w:r>
      <w:r>
        <w:rPr>
          <w:spacing w:val="-1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passed</w:t>
      </w:r>
      <w:r>
        <w:rPr>
          <w:spacing w:val="-10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Parliament</w:t>
      </w:r>
      <w:r>
        <w:rPr>
          <w:spacing w:val="-4"/>
        </w:rPr>
        <w:t xml:space="preserve"> </w:t>
      </w:r>
      <w:r>
        <w:t>(DPR</w:t>
      </w:r>
      <w:r>
        <w:rPr>
          <w:spacing w:val="-48"/>
        </w:rPr>
        <w:t xml:space="preserve"> </w:t>
      </w:r>
      <w:r>
        <w:t>RI) in the near future. The Committee on CESCR has recommended the passage of the Draft Law</w:t>
      </w:r>
      <w:r>
        <w:rPr>
          <w:spacing w:val="-47"/>
        </w:rPr>
        <w:t xml:space="preserve"> </w:t>
      </w:r>
      <w:r>
        <w:t>and the ratification of the ILO Convention No. 189 (2011) on Domestic Workers in the First</w:t>
      </w:r>
      <w:r>
        <w:rPr>
          <w:spacing w:val="1"/>
        </w:rPr>
        <w:t xml:space="preserve"> </w:t>
      </w:r>
      <w:r>
        <w:t>Concluding Observation for Indonesia.</w:t>
      </w:r>
      <w:r>
        <w:rPr>
          <w:vertAlign w:val="superscript"/>
        </w:rPr>
        <w:t>21</w:t>
      </w:r>
      <w:r>
        <w:t xml:space="preserve"> The Committee on the Elimination </w:t>
      </w:r>
      <w:r>
        <w:t>of Discrimination</w:t>
      </w:r>
      <w:r>
        <w:rPr>
          <w:spacing w:val="1"/>
        </w:rPr>
        <w:t xml:space="preserve"> </w:t>
      </w:r>
      <w:r>
        <w:t>against Women (CEDAW) mentioned similar concern in the Concluding Observations for the</w:t>
      </w:r>
      <w:r>
        <w:rPr>
          <w:spacing w:val="1"/>
        </w:rPr>
        <w:t xml:space="preserve"> </w:t>
      </w:r>
      <w:r>
        <w:t>recent 8th</w:t>
      </w:r>
      <w:r>
        <w:rPr>
          <w:spacing w:val="-1"/>
        </w:rPr>
        <w:t xml:space="preserve"> </w:t>
      </w:r>
      <w:r>
        <w:t>periodical</w:t>
      </w:r>
      <w:r>
        <w:rPr>
          <w:spacing w:val="-1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Indonesia.</w:t>
      </w:r>
      <w:r>
        <w:rPr>
          <w:vertAlign w:val="superscript"/>
        </w:rPr>
        <w:t>22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7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106680</wp:posOffset>
                </wp:positionV>
                <wp:extent cx="1830070" cy="6350"/>
                <wp:effectExtent l="0" t="0" r="0" b="0"/>
                <wp:wrapTopAndBottom/>
                <wp:docPr id="2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42CB3" id="Rectangle 16" o:spid="_x0000_s1026" style="position:absolute;margin-left:72.05pt;margin-top:8.4pt;width:144.1pt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EpUeAIAAPs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21"/>
        <w:jc w:val="both"/>
        <w:rPr>
          <w:sz w:val="20"/>
        </w:rPr>
      </w:pPr>
      <w:r>
        <w:rPr>
          <w:position w:val="6"/>
          <w:sz w:val="13"/>
        </w:rPr>
        <w:t xml:space="preserve">19 </w:t>
      </w:r>
      <w:r>
        <w:rPr>
          <w:sz w:val="20"/>
        </w:rPr>
        <w:t xml:space="preserve">Komnas HAM RI, </w:t>
      </w:r>
      <w:r>
        <w:rPr>
          <w:i/>
          <w:sz w:val="20"/>
        </w:rPr>
        <w:t>Tinjauan atas Undang-Undang Nomor 11 Tahun 2020 tentang Cipta Kerja dan Peraturan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Pelaksanaannya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Pada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Klaster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Ketenagakerjaan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terhadap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Hak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Atas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Pekerjaan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dan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Penghidupan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yang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Layak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Bagi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Pekerja Prekariat</w:t>
      </w:r>
      <w:r>
        <w:rPr>
          <w:sz w:val="20"/>
        </w:rPr>
        <w:t>, 2021.</w:t>
      </w:r>
    </w:p>
    <w:p w:rsidR="00AE7DEC" w:rsidRDefault="00E4662C">
      <w:pPr>
        <w:spacing w:before="3"/>
        <w:ind w:left="100" w:right="120"/>
        <w:jc w:val="both"/>
        <w:rPr>
          <w:sz w:val="20"/>
        </w:rPr>
      </w:pPr>
      <w:r>
        <w:rPr>
          <w:spacing w:val="-1"/>
          <w:position w:val="6"/>
          <w:sz w:val="13"/>
        </w:rPr>
        <w:t>20</w:t>
      </w:r>
      <w:r>
        <w:rPr>
          <w:spacing w:val="7"/>
          <w:position w:val="6"/>
          <w:sz w:val="13"/>
        </w:rPr>
        <w:t xml:space="preserve"> </w:t>
      </w:r>
      <w:r>
        <w:rPr>
          <w:spacing w:val="-1"/>
          <w:sz w:val="20"/>
        </w:rPr>
        <w:t>Bimo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Aria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Fundrika’s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presentation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during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public</w:t>
      </w:r>
      <w:r>
        <w:rPr>
          <w:spacing w:val="-6"/>
          <w:sz w:val="20"/>
        </w:rPr>
        <w:t xml:space="preserve"> </w:t>
      </w:r>
      <w:r>
        <w:rPr>
          <w:sz w:val="20"/>
        </w:rPr>
        <w:t>discussion</w:t>
      </w:r>
      <w:r>
        <w:rPr>
          <w:spacing w:val="-7"/>
          <w:sz w:val="20"/>
        </w:rPr>
        <w:t xml:space="preserve"> </w:t>
      </w:r>
      <w:r>
        <w:rPr>
          <w:sz w:val="20"/>
        </w:rPr>
        <w:t>organised</w:t>
      </w:r>
      <w:r>
        <w:rPr>
          <w:spacing w:val="-7"/>
          <w:sz w:val="20"/>
        </w:rPr>
        <w:t xml:space="preserve"> </w:t>
      </w:r>
      <w:r>
        <w:rPr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z w:val="20"/>
        </w:rPr>
        <w:t>Komnas</w:t>
      </w:r>
      <w:r>
        <w:rPr>
          <w:spacing w:val="-10"/>
          <w:sz w:val="20"/>
        </w:rPr>
        <w:t xml:space="preserve"> </w:t>
      </w:r>
      <w:r>
        <w:rPr>
          <w:sz w:val="20"/>
        </w:rPr>
        <w:t>HAM</w:t>
      </w:r>
      <w:r>
        <w:rPr>
          <w:spacing w:val="-8"/>
          <w:sz w:val="20"/>
        </w:rPr>
        <w:t xml:space="preserve"> </w:t>
      </w:r>
      <w:r>
        <w:rPr>
          <w:sz w:val="20"/>
        </w:rPr>
        <w:t>RI</w:t>
      </w:r>
      <w:r>
        <w:rPr>
          <w:spacing w:val="-6"/>
          <w:sz w:val="20"/>
        </w:rPr>
        <w:t xml:space="preserve"> </w:t>
      </w:r>
      <w:r>
        <w:rPr>
          <w:sz w:val="20"/>
        </w:rPr>
        <w:t>on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Job</w:t>
      </w:r>
      <w:r>
        <w:rPr>
          <w:spacing w:val="-7"/>
          <w:sz w:val="20"/>
        </w:rPr>
        <w:t xml:space="preserve"> </w:t>
      </w:r>
      <w:r>
        <w:rPr>
          <w:sz w:val="20"/>
        </w:rPr>
        <w:t>Creation</w:t>
      </w:r>
      <w:r>
        <w:rPr>
          <w:spacing w:val="1"/>
          <w:sz w:val="20"/>
        </w:rPr>
        <w:t xml:space="preserve"> </w:t>
      </w:r>
      <w:r>
        <w:rPr>
          <w:sz w:val="20"/>
        </w:rPr>
        <w:t>Law in Jakarta, 2021.</w:t>
      </w:r>
    </w:p>
    <w:p w:rsidR="00AE7DEC" w:rsidRDefault="00E4662C">
      <w:pPr>
        <w:spacing w:before="6" w:line="235" w:lineRule="auto"/>
        <w:ind w:left="100" w:right="130"/>
        <w:jc w:val="both"/>
        <w:rPr>
          <w:sz w:val="20"/>
        </w:rPr>
      </w:pPr>
      <w:r>
        <w:rPr>
          <w:position w:val="6"/>
          <w:sz w:val="13"/>
        </w:rPr>
        <w:t xml:space="preserve">21 </w:t>
      </w:r>
      <w:r>
        <w:rPr>
          <w:sz w:val="20"/>
        </w:rPr>
        <w:t>Committee on Economic, Social and Cultural Rights (CESCR), Concluding observations on the initial report of</w:t>
      </w:r>
      <w:r>
        <w:rPr>
          <w:spacing w:val="1"/>
          <w:sz w:val="20"/>
        </w:rPr>
        <w:t xml:space="preserve"> </w:t>
      </w:r>
      <w:r>
        <w:rPr>
          <w:sz w:val="20"/>
        </w:rPr>
        <w:t>Indonesia,</w:t>
      </w:r>
      <w:r>
        <w:rPr>
          <w:spacing w:val="-1"/>
          <w:sz w:val="20"/>
        </w:rPr>
        <w:t xml:space="preserve"> </w:t>
      </w:r>
      <w:r>
        <w:rPr>
          <w:sz w:val="20"/>
        </w:rPr>
        <w:t>19</w:t>
      </w:r>
      <w:r>
        <w:rPr>
          <w:spacing w:val="-2"/>
          <w:sz w:val="20"/>
        </w:rPr>
        <w:t xml:space="preserve"> </w:t>
      </w:r>
      <w:r>
        <w:rPr>
          <w:sz w:val="20"/>
        </w:rPr>
        <w:t>June</w:t>
      </w:r>
      <w:r>
        <w:rPr>
          <w:spacing w:val="-1"/>
          <w:sz w:val="20"/>
        </w:rPr>
        <w:t xml:space="preserve"> </w:t>
      </w:r>
      <w:r>
        <w:rPr>
          <w:sz w:val="20"/>
        </w:rPr>
        <w:t>2014,</w:t>
      </w:r>
      <w:r>
        <w:rPr>
          <w:spacing w:val="-1"/>
          <w:sz w:val="20"/>
        </w:rPr>
        <w:t xml:space="preserve"> </w:t>
      </w:r>
      <w:r>
        <w:rPr>
          <w:sz w:val="20"/>
        </w:rPr>
        <w:t>UN Doc</w:t>
      </w:r>
      <w:r>
        <w:rPr>
          <w:spacing w:val="-1"/>
          <w:sz w:val="20"/>
        </w:rPr>
        <w:t xml:space="preserve"> </w:t>
      </w:r>
      <w:r>
        <w:rPr>
          <w:sz w:val="20"/>
        </w:rPr>
        <w:t>E/C.12/IDN/CO/1, para</w:t>
      </w:r>
      <w:r>
        <w:rPr>
          <w:spacing w:val="-2"/>
          <w:sz w:val="20"/>
        </w:rPr>
        <w:t xml:space="preserve"> </w:t>
      </w:r>
      <w:r>
        <w:rPr>
          <w:sz w:val="20"/>
        </w:rPr>
        <w:t>17.</w:t>
      </w:r>
    </w:p>
    <w:p w:rsidR="00AE7DEC" w:rsidRDefault="00E4662C">
      <w:pPr>
        <w:spacing w:before="3"/>
        <w:ind w:left="100" w:right="120"/>
        <w:jc w:val="both"/>
        <w:rPr>
          <w:sz w:val="20"/>
        </w:rPr>
      </w:pPr>
      <w:r>
        <w:rPr>
          <w:position w:val="6"/>
          <w:sz w:val="13"/>
        </w:rPr>
        <w:t xml:space="preserve">22 </w:t>
      </w:r>
      <w:r>
        <w:rPr>
          <w:sz w:val="20"/>
        </w:rPr>
        <w:t>Committee on the Elimination of Discrimination against Women (</w:t>
      </w:r>
      <w:r>
        <w:rPr>
          <w:sz w:val="20"/>
        </w:rPr>
        <w:t>CEDAW), Concluding observations on the</w:t>
      </w:r>
      <w:r>
        <w:rPr>
          <w:spacing w:val="1"/>
          <w:sz w:val="20"/>
        </w:rPr>
        <w:t xml:space="preserve"> </w:t>
      </w:r>
      <w:r>
        <w:rPr>
          <w:sz w:val="20"/>
        </w:rPr>
        <w:t>eighth</w:t>
      </w:r>
      <w:r>
        <w:rPr>
          <w:spacing w:val="-2"/>
          <w:sz w:val="20"/>
        </w:rPr>
        <w:t xml:space="preserve"> </w:t>
      </w:r>
      <w:r>
        <w:rPr>
          <w:sz w:val="20"/>
        </w:rPr>
        <w:t>periodic</w:t>
      </w:r>
      <w:r>
        <w:rPr>
          <w:spacing w:val="-1"/>
          <w:sz w:val="20"/>
        </w:rPr>
        <w:t xml:space="preserve"> </w:t>
      </w:r>
      <w:r>
        <w:rPr>
          <w:sz w:val="20"/>
        </w:rPr>
        <w:t>report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Indonesia,</w:t>
      </w:r>
      <w:r>
        <w:rPr>
          <w:spacing w:val="-1"/>
          <w:sz w:val="20"/>
        </w:rPr>
        <w:t xml:space="preserve"> </w:t>
      </w: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November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1"/>
          <w:sz w:val="20"/>
        </w:rPr>
        <w:t xml:space="preserve"> </w:t>
      </w:r>
      <w:r>
        <w:rPr>
          <w:sz w:val="20"/>
        </w:rPr>
        <w:t>Doc</w:t>
      </w:r>
      <w:r>
        <w:rPr>
          <w:spacing w:val="-2"/>
          <w:sz w:val="20"/>
        </w:rPr>
        <w:t xml:space="preserve"> </w:t>
      </w:r>
      <w:r>
        <w:rPr>
          <w:sz w:val="20"/>
        </w:rPr>
        <w:t>CEDAW/C/IDN/CO/8, para</w:t>
      </w:r>
      <w:r>
        <w:rPr>
          <w:spacing w:val="-2"/>
          <w:sz w:val="20"/>
        </w:rPr>
        <w:t xml:space="preserve"> </w:t>
      </w:r>
      <w:r>
        <w:rPr>
          <w:sz w:val="20"/>
        </w:rPr>
        <w:t>42.</w:t>
      </w:r>
    </w:p>
    <w:p w:rsidR="00AE7DEC" w:rsidRDefault="00AE7DEC">
      <w:pPr>
        <w:jc w:val="both"/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41"/>
        <w:ind w:left="525" w:right="119" w:hanging="426"/>
        <w:jc w:val="both"/>
      </w:pPr>
      <w:r>
        <w:lastRenderedPageBreak/>
        <w:t xml:space="preserve">It is currently estimated that there are more than 4 million domestic workers </w:t>
      </w:r>
      <w:r>
        <w:rPr>
          <w:vertAlign w:val="superscript"/>
        </w:rPr>
        <w:t>23</w:t>
      </w:r>
      <w:r>
        <w:t xml:space="preserve"> most of whom</w:t>
      </w:r>
      <w:r>
        <w:rPr>
          <w:spacing w:val="1"/>
        </w:rPr>
        <w:t xml:space="preserve"> </w:t>
      </w:r>
      <w:r>
        <w:t>are women and girls in Indonesia who do not get adequate legal protection as workers as</w:t>
      </w:r>
      <w:r>
        <w:rPr>
          <w:spacing w:val="1"/>
        </w:rPr>
        <w:t xml:space="preserve"> </w:t>
      </w:r>
      <w:r>
        <w:rPr>
          <w:spacing w:val="-1"/>
        </w:rPr>
        <w:t>provided</w:t>
      </w:r>
      <w:r>
        <w:rPr>
          <w:spacing w:val="-6"/>
        </w:rPr>
        <w:t xml:space="preserve"> </w:t>
      </w:r>
      <w:r>
        <w:rPr>
          <w:spacing w:val="-1"/>
        </w:rPr>
        <w:t>for</w:t>
      </w:r>
      <w:r>
        <w:rPr>
          <w:spacing w:val="-12"/>
        </w:rPr>
        <w:t xml:space="preserve"> </w:t>
      </w:r>
      <w:r>
        <w:rPr>
          <w:spacing w:val="-1"/>
        </w:rPr>
        <w:t>example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Law</w:t>
      </w:r>
      <w:r>
        <w:rPr>
          <w:spacing w:val="-8"/>
        </w:rPr>
        <w:t xml:space="preserve"> </w:t>
      </w:r>
      <w:r>
        <w:rPr>
          <w:spacing w:val="-1"/>
        </w:rPr>
        <w:t>No.</w:t>
      </w:r>
      <w:r>
        <w:rPr>
          <w:spacing w:val="-6"/>
        </w:rPr>
        <w:t xml:space="preserve"> </w:t>
      </w:r>
      <w:r>
        <w:t>13/2003</w:t>
      </w:r>
      <w:r>
        <w:rPr>
          <w:spacing w:val="-7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Labour.</w:t>
      </w:r>
      <w:r>
        <w:rPr>
          <w:spacing w:val="-1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lack</w:t>
      </w:r>
      <w:r>
        <w:rPr>
          <w:spacing w:val="-10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protection</w:t>
      </w:r>
      <w:r>
        <w:rPr>
          <w:spacing w:val="-11"/>
        </w:rPr>
        <w:t xml:space="preserve"> </w:t>
      </w:r>
      <w:r>
        <w:t>makes</w:t>
      </w:r>
      <w:r>
        <w:rPr>
          <w:spacing w:val="-6"/>
        </w:rPr>
        <w:t xml:space="preserve"> </w:t>
      </w:r>
      <w:r>
        <w:t>domestic</w:t>
      </w:r>
      <w:r>
        <w:rPr>
          <w:spacing w:val="-48"/>
        </w:rPr>
        <w:t xml:space="preserve"> </w:t>
      </w:r>
      <w:r>
        <w:t>workers vulnerable to economic exploitation and sometimes suffers from physical, mental and</w:t>
      </w:r>
      <w:r>
        <w:rPr>
          <w:spacing w:val="1"/>
        </w:rPr>
        <w:t xml:space="preserve"> </w:t>
      </w:r>
      <w:r>
        <w:t>sexual</w:t>
      </w:r>
      <w:r>
        <w:rPr>
          <w:spacing w:val="-1"/>
        </w:rPr>
        <w:t xml:space="preserve"> </w:t>
      </w:r>
      <w:r>
        <w:t>violence.</w:t>
      </w:r>
      <w:r>
        <w:rPr>
          <w:vertAlign w:val="superscript"/>
        </w:rPr>
        <w:t>24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5" w:hanging="426"/>
        <w:jc w:val="both"/>
      </w:pPr>
      <w:r>
        <w:t>Komnas HAM believes that by ratifying the Bill on the Protection of Domestic Workers and</w:t>
      </w:r>
      <w:r>
        <w:rPr>
          <w:spacing w:val="1"/>
        </w:rPr>
        <w:t xml:space="preserve"> </w:t>
      </w:r>
      <w:r>
        <w:t>ratifying</w:t>
      </w:r>
      <w:r>
        <w:rPr>
          <w:spacing w:val="1"/>
        </w:rPr>
        <w:t xml:space="preserve"> </w:t>
      </w:r>
      <w:r>
        <w:t>ILO</w:t>
      </w:r>
      <w:r>
        <w:rPr>
          <w:spacing w:val="1"/>
        </w:rPr>
        <w:t xml:space="preserve"> </w:t>
      </w:r>
      <w:r>
        <w:t>Convention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189,</w:t>
      </w:r>
      <w:r>
        <w:rPr>
          <w:spacing w:val="1"/>
        </w:rPr>
        <w:t xml:space="preserve"> </w:t>
      </w:r>
      <w:r>
        <w:t>Indonesia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send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strong</w:t>
      </w:r>
      <w:r>
        <w:rPr>
          <w:spacing w:val="1"/>
        </w:rPr>
        <w:t xml:space="preserve"> </w:t>
      </w:r>
      <w:r>
        <w:t>message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committed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protecting</w:t>
      </w:r>
      <w:r>
        <w:rPr>
          <w:spacing w:val="1"/>
        </w:rPr>
        <w:t xml:space="preserve"> </w:t>
      </w:r>
      <w:r>
        <w:t>millions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domestic</w:t>
      </w:r>
      <w:r>
        <w:rPr>
          <w:spacing w:val="1"/>
        </w:rPr>
        <w:t xml:space="preserve"> </w:t>
      </w:r>
      <w:r>
        <w:t>workers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home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strengthening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state's</w:t>
      </w:r>
      <w:r>
        <w:rPr>
          <w:spacing w:val="-9"/>
        </w:rPr>
        <w:t xml:space="preserve"> </w:t>
      </w:r>
      <w:r>
        <w:t>efforts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protect</w:t>
      </w:r>
      <w:r>
        <w:rPr>
          <w:spacing w:val="-2"/>
        </w:rPr>
        <w:t xml:space="preserve"> </w:t>
      </w:r>
      <w:r>
        <w:t>millions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its</w:t>
      </w:r>
      <w:r>
        <w:rPr>
          <w:spacing w:val="-9"/>
        </w:rPr>
        <w:t xml:space="preserve"> </w:t>
      </w:r>
      <w:r>
        <w:t>citizens</w:t>
      </w:r>
      <w:r>
        <w:rPr>
          <w:spacing w:val="-5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domestic</w:t>
      </w:r>
      <w:r>
        <w:rPr>
          <w:spacing w:val="-2"/>
        </w:rPr>
        <w:t xml:space="preserve"> </w:t>
      </w:r>
      <w:r>
        <w:t>workers</w:t>
      </w:r>
      <w:r>
        <w:rPr>
          <w:spacing w:val="-47"/>
        </w:rPr>
        <w:t xml:space="preserve"> </w:t>
      </w:r>
      <w:r>
        <w:t>abroad.</w:t>
      </w:r>
      <w:r>
        <w:rPr>
          <w:vertAlign w:val="superscript"/>
        </w:rPr>
        <w:t>25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spacing w:before="1"/>
        <w:ind w:left="100"/>
        <w:rPr>
          <w:i/>
        </w:rPr>
      </w:pPr>
      <w:r>
        <w:rPr>
          <w:i/>
        </w:rPr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rPr>
          <w:i/>
        </w:rPr>
      </w:pPr>
    </w:p>
    <w:p w:rsidR="00AE7DEC" w:rsidRDefault="00E4662C">
      <w:pPr>
        <w:pStyle w:val="ListParagraph"/>
        <w:numPr>
          <w:ilvl w:val="0"/>
          <w:numId w:val="11"/>
        </w:numPr>
        <w:tabs>
          <w:tab w:val="left" w:pos="1105"/>
          <w:tab w:val="left" w:pos="1106"/>
        </w:tabs>
        <w:spacing w:before="1"/>
        <w:ind w:right="113"/>
        <w:jc w:val="left"/>
      </w:pPr>
      <w:r>
        <w:t>To question the GoI</w:t>
      </w:r>
      <w:r>
        <w:rPr>
          <w:spacing w:val="1"/>
        </w:rPr>
        <w:t xml:space="preserve"> </w:t>
      </w:r>
      <w:r>
        <w:t>about the delay in the issuance of the Draft Law on the Protection of</w:t>
      </w:r>
      <w:r>
        <w:rPr>
          <w:spacing w:val="-47"/>
        </w:rPr>
        <w:t xml:space="preserve"> </w:t>
      </w:r>
      <w:r>
        <w:t>Domestic Workers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ratification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ILO</w:t>
      </w:r>
      <w:r>
        <w:rPr>
          <w:spacing w:val="-2"/>
        </w:rPr>
        <w:t xml:space="preserve"> </w:t>
      </w:r>
      <w:r>
        <w:t>Convention</w:t>
      </w:r>
      <w:r>
        <w:rPr>
          <w:spacing w:val="4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189</w:t>
      </w:r>
      <w:r>
        <w:rPr>
          <w:spacing w:val="-2"/>
        </w:rPr>
        <w:t xml:space="preserve"> </w:t>
      </w:r>
      <w:r>
        <w:t>(2011).</w:t>
      </w:r>
    </w:p>
    <w:p w:rsidR="00AE7DEC" w:rsidRDefault="00AE7DEC">
      <w:pPr>
        <w:pStyle w:val="BodyText"/>
      </w:pPr>
    </w:p>
    <w:p w:rsidR="00AE7DEC" w:rsidRDefault="00E4662C">
      <w:pPr>
        <w:pStyle w:val="Heading2"/>
      </w:pPr>
      <w:r>
        <w:t>Masyarakat</w:t>
      </w:r>
      <w:r>
        <w:rPr>
          <w:spacing w:val="-5"/>
        </w:rPr>
        <w:t xml:space="preserve"> </w:t>
      </w:r>
      <w:r>
        <w:t>Hukum</w:t>
      </w:r>
      <w:r>
        <w:rPr>
          <w:spacing w:val="-4"/>
        </w:rPr>
        <w:t xml:space="preserve"> </w:t>
      </w:r>
      <w:r>
        <w:t>Adat</w:t>
      </w:r>
    </w:p>
    <w:p w:rsidR="00AE7DEC" w:rsidRDefault="00AE7DEC">
      <w:pPr>
        <w:pStyle w:val="BodyText"/>
        <w:spacing w:before="11"/>
        <w:rPr>
          <w:b/>
          <w:i/>
          <w:sz w:val="23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3" w:hanging="426"/>
        <w:jc w:val="both"/>
      </w:pPr>
      <w:r>
        <w:t>The</w:t>
      </w:r>
      <w:r>
        <w:rPr>
          <w:spacing w:val="1"/>
        </w:rPr>
        <w:t xml:space="preserve"> </w:t>
      </w:r>
      <w:r>
        <w:t>official</w:t>
      </w:r>
      <w:r>
        <w:rPr>
          <w:spacing w:val="1"/>
        </w:rPr>
        <w:t xml:space="preserve"> </w:t>
      </w:r>
      <w:r>
        <w:t>terminology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populations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peoples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Indonesia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rPr>
          <w:i/>
        </w:rPr>
        <w:t xml:space="preserve">masyarakat adat </w:t>
      </w:r>
      <w:r>
        <w:t xml:space="preserve">or </w:t>
      </w:r>
      <w:r>
        <w:rPr>
          <w:i/>
        </w:rPr>
        <w:t>masyarakat hukum adat</w:t>
      </w:r>
      <w:r>
        <w:t>, which can be literally translated as “customary</w:t>
      </w:r>
      <w:r>
        <w:rPr>
          <w:spacing w:val="1"/>
        </w:rPr>
        <w:t xml:space="preserve"> </w:t>
      </w:r>
      <w:r>
        <w:t>(law) communities” in English. As in other countries in Asia,</w:t>
      </w:r>
      <w:r>
        <w:rPr>
          <w:vertAlign w:val="superscript"/>
        </w:rPr>
        <w:t>26</w:t>
      </w:r>
      <w:r>
        <w:t xml:space="preserve"> there is still disagreement as to</w:t>
      </w:r>
      <w:r>
        <w:rPr>
          <w:spacing w:val="1"/>
        </w:rPr>
        <w:t xml:space="preserve"> </w:t>
      </w:r>
      <w:r>
        <w:t xml:space="preserve">whether the </w:t>
      </w:r>
      <w:r>
        <w:rPr>
          <w:i/>
        </w:rPr>
        <w:t xml:space="preserve">masyarakat adat </w:t>
      </w:r>
      <w:r>
        <w:t xml:space="preserve">or </w:t>
      </w:r>
      <w:r>
        <w:rPr>
          <w:i/>
        </w:rPr>
        <w:t xml:space="preserve">masyarakat hukum adat </w:t>
      </w:r>
      <w:r>
        <w:t>are exactly equal to ”indigenous</w:t>
      </w:r>
      <w:r>
        <w:rPr>
          <w:spacing w:val="1"/>
        </w:rPr>
        <w:t xml:space="preserve"> </w:t>
      </w:r>
      <w:r>
        <w:t>peoples‟ that defined in the international concern for indigenous peoples, as it is perceived</w:t>
      </w:r>
      <w:r>
        <w:rPr>
          <w:spacing w:val="1"/>
        </w:rPr>
        <w:t xml:space="preserve"> </w:t>
      </w:r>
      <w:r>
        <w:t>throughout the United Nations system. The</w:t>
      </w:r>
      <w:r>
        <w:t>re is not any official data stating the number of</w:t>
      </w:r>
      <w:r>
        <w:rPr>
          <w:spacing w:val="1"/>
        </w:rPr>
        <w:t xml:space="preserve"> </w:t>
      </w:r>
      <w:r>
        <w:t>population of the indigenous peoples in Indonesia. The Alliance of Indigenous Peoples’ of the</w:t>
      </w:r>
      <w:r>
        <w:rPr>
          <w:spacing w:val="1"/>
        </w:rPr>
        <w:t xml:space="preserve"> </w:t>
      </w:r>
      <w:r>
        <w:t>Archipelago</w:t>
      </w:r>
      <w:r>
        <w:rPr>
          <w:spacing w:val="1"/>
        </w:rPr>
        <w:t xml:space="preserve"> </w:t>
      </w:r>
      <w:r>
        <w:t>(Aliansi</w:t>
      </w:r>
      <w:r>
        <w:rPr>
          <w:spacing w:val="1"/>
        </w:rPr>
        <w:t xml:space="preserve"> </w:t>
      </w:r>
      <w:r>
        <w:t>Masyarakat</w:t>
      </w:r>
      <w:r>
        <w:rPr>
          <w:spacing w:val="1"/>
        </w:rPr>
        <w:t xml:space="preserve"> </w:t>
      </w:r>
      <w:r>
        <w:t>Adat</w:t>
      </w:r>
      <w:r>
        <w:rPr>
          <w:spacing w:val="1"/>
        </w:rPr>
        <w:t xml:space="preserve"> </w:t>
      </w:r>
      <w:r>
        <w:t>Nusantara,</w:t>
      </w:r>
      <w:r>
        <w:rPr>
          <w:spacing w:val="1"/>
        </w:rPr>
        <w:t xml:space="preserve"> </w:t>
      </w:r>
      <w:r>
        <w:t>hereafter</w:t>
      </w:r>
      <w:r>
        <w:rPr>
          <w:spacing w:val="1"/>
        </w:rPr>
        <w:t xml:space="preserve"> </w:t>
      </w:r>
      <w:r>
        <w:t>called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AMAN)</w:t>
      </w:r>
      <w:r>
        <w:rPr>
          <w:spacing w:val="1"/>
        </w:rPr>
        <w:t xml:space="preserve"> </w:t>
      </w:r>
      <w:r>
        <w:t>estimated</w:t>
      </w:r>
      <w:r>
        <w:rPr>
          <w:spacing w:val="1"/>
        </w:rPr>
        <w:t xml:space="preserve"> </w:t>
      </w:r>
      <w:r>
        <w:t>approximately</w:t>
      </w:r>
      <w:r>
        <w:rPr>
          <w:spacing w:val="-2"/>
        </w:rPr>
        <w:t xml:space="preserve"> </w:t>
      </w:r>
      <w:r>
        <w:t>50</w:t>
      </w:r>
      <w:r>
        <w:rPr>
          <w:spacing w:val="2"/>
        </w:rPr>
        <w:t xml:space="preserve"> </w:t>
      </w:r>
      <w:r>
        <w:t>million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70</w:t>
      </w:r>
      <w:r>
        <w:rPr>
          <w:spacing w:val="-3"/>
        </w:rPr>
        <w:t xml:space="preserve"> </w:t>
      </w:r>
      <w:r>
        <w:t>million</w:t>
      </w:r>
      <w:r>
        <w:rPr>
          <w:spacing w:val="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240</w:t>
      </w:r>
      <w:r>
        <w:rPr>
          <w:spacing w:val="-3"/>
        </w:rPr>
        <w:t xml:space="preserve"> </w:t>
      </w:r>
      <w:r>
        <w:t>millions</w:t>
      </w:r>
      <w:r>
        <w:rPr>
          <w:spacing w:val="2"/>
        </w:rPr>
        <w:t xml:space="preserve"> </w:t>
      </w:r>
      <w:r>
        <w:t>overall</w:t>
      </w:r>
      <w:r>
        <w:rPr>
          <w:spacing w:val="-2"/>
        </w:rPr>
        <w:t xml:space="preserve"> </w:t>
      </w:r>
      <w:r>
        <w:t>populations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Indonesia.</w:t>
      </w: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3"/>
        <w:ind w:left="525" w:right="111" w:hanging="426"/>
        <w:jc w:val="both"/>
      </w:pPr>
      <w:r>
        <w:t>The</w:t>
      </w:r>
      <w:r>
        <w:rPr>
          <w:spacing w:val="-4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rPr>
          <w:i/>
        </w:rPr>
        <w:t>masyarakat</w:t>
      </w:r>
      <w:r>
        <w:rPr>
          <w:i/>
          <w:spacing w:val="-7"/>
        </w:rPr>
        <w:t xml:space="preserve"> </w:t>
      </w:r>
      <w:r>
        <w:rPr>
          <w:i/>
        </w:rPr>
        <w:t>adat</w:t>
      </w:r>
      <w:r>
        <w:rPr>
          <w:i/>
          <w:spacing w:val="1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Indonesian</w:t>
      </w:r>
      <w:r>
        <w:rPr>
          <w:spacing w:val="-4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documents,</w:t>
      </w:r>
      <w:r>
        <w:rPr>
          <w:spacing w:val="-3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Special</w:t>
      </w:r>
      <w:r>
        <w:rPr>
          <w:spacing w:val="-48"/>
        </w:rPr>
        <w:t xml:space="preserve"> </w:t>
      </w:r>
      <w:r>
        <w:t>Autonomy Law of Papua No. 21/2001, the Oil and Gas Law No. 22 of 2001 and the Coastal and</w:t>
      </w:r>
      <w:r>
        <w:rPr>
          <w:spacing w:val="1"/>
        </w:rPr>
        <w:t xml:space="preserve"> </w:t>
      </w:r>
      <w:r>
        <w:t xml:space="preserve">Small Islands Management Law No. 27 of 2007. On the other hand, the term </w:t>
      </w:r>
      <w:r>
        <w:rPr>
          <w:i/>
        </w:rPr>
        <w:t>masyarakat hukum</w:t>
      </w:r>
      <w:r>
        <w:rPr>
          <w:i/>
          <w:spacing w:val="-47"/>
        </w:rPr>
        <w:t xml:space="preserve"> </w:t>
      </w:r>
      <w:r>
        <w:rPr>
          <w:i/>
        </w:rPr>
        <w:t xml:space="preserve">adat </w:t>
      </w:r>
      <w:r>
        <w:t>(adat law community) is found in several laws including the 1945 Constitution, the Basic</w:t>
      </w:r>
      <w:r>
        <w:rPr>
          <w:spacing w:val="1"/>
        </w:rPr>
        <w:t xml:space="preserve"> </w:t>
      </w:r>
      <w:r>
        <w:t>Agrarian Law No. 5/1960,</w:t>
      </w:r>
      <w:r>
        <w:rPr>
          <w:spacing w:val="1"/>
        </w:rPr>
        <w:t xml:space="preserve"> </w:t>
      </w:r>
      <w:r>
        <w:t>Forestry</w:t>
      </w:r>
      <w:r>
        <w:rPr>
          <w:spacing w:val="1"/>
        </w:rPr>
        <w:t xml:space="preserve"> </w:t>
      </w:r>
      <w:r>
        <w:t>Law No. 41/1999,</w:t>
      </w:r>
      <w:r>
        <w:rPr>
          <w:spacing w:val="1"/>
        </w:rPr>
        <w:t xml:space="preserve"> </w:t>
      </w:r>
      <w:r>
        <w:t xml:space="preserve">Human Rights Law No. </w:t>
      </w:r>
      <w:r>
        <w:t>39/1999,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Constitutional Court Law No. 24/2003, Water Resources Law No. 7 of 2004, Plantation Law No.</w:t>
      </w:r>
      <w:r>
        <w:rPr>
          <w:spacing w:val="1"/>
        </w:rPr>
        <w:t xml:space="preserve"> </w:t>
      </w:r>
      <w:r>
        <w:t>18 of 2004, and Environmental Protection and Management Law No. 32 of 2009. However,</w:t>
      </w:r>
      <w:r>
        <w:rPr>
          <w:spacing w:val="1"/>
        </w:rPr>
        <w:t xml:space="preserve"> </w:t>
      </w:r>
      <w:r>
        <w:t>Komnas HAM argues that the legal recognition of indigenous peoples</w:t>
      </w:r>
      <w:r>
        <w:t>' existence and rights in</w:t>
      </w:r>
      <w:r>
        <w:rPr>
          <w:spacing w:val="1"/>
        </w:rPr>
        <w:t xml:space="preserve"> </w:t>
      </w:r>
      <w:r>
        <w:t>some of those laws are not wholly consistent with of which formulated and defined in the 1945</w:t>
      </w:r>
      <w:r>
        <w:rPr>
          <w:spacing w:val="1"/>
        </w:rPr>
        <w:t xml:space="preserve"> </w:t>
      </w:r>
      <w:r>
        <w:t>Constitution.</w:t>
      </w: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5"/>
        <w:rPr>
          <w:sz w:val="1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105410</wp:posOffset>
                </wp:positionV>
                <wp:extent cx="1830070" cy="6350"/>
                <wp:effectExtent l="0" t="0" r="0" b="0"/>
                <wp:wrapTopAndBottom/>
                <wp:docPr id="2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52D203" id="Rectangle 15" o:spid="_x0000_s1026" style="position:absolute;margin-left:72.05pt;margin-top:8.3pt;width:144.1pt;height: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17"/>
        <w:jc w:val="both"/>
        <w:rPr>
          <w:sz w:val="20"/>
        </w:rPr>
      </w:pPr>
      <w:r>
        <w:rPr>
          <w:position w:val="6"/>
          <w:sz w:val="13"/>
        </w:rPr>
        <w:t>23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according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ILO</w:t>
      </w:r>
      <w:r>
        <w:rPr>
          <w:spacing w:val="1"/>
          <w:sz w:val="20"/>
        </w:rPr>
        <w:t xml:space="preserve"> </w:t>
      </w:r>
      <w:r>
        <w:rPr>
          <w:sz w:val="20"/>
        </w:rPr>
        <w:t>Indonesia,</w:t>
      </w:r>
      <w:r>
        <w:rPr>
          <w:spacing w:val="1"/>
          <w:sz w:val="20"/>
        </w:rPr>
        <w:t xml:space="preserve"> </w:t>
      </w:r>
      <w:r>
        <w:rPr>
          <w:sz w:val="20"/>
        </w:rPr>
        <w:t>available</w:t>
      </w:r>
      <w:r>
        <w:rPr>
          <w:spacing w:val="1"/>
          <w:sz w:val="20"/>
        </w:rPr>
        <w:t xml:space="preserve"> </w:t>
      </w:r>
      <w:r>
        <w:rPr>
          <w:sz w:val="20"/>
        </w:rPr>
        <w:t>at:</w:t>
      </w:r>
      <w:r>
        <w:rPr>
          <w:spacing w:val="1"/>
          <w:sz w:val="20"/>
        </w:rPr>
        <w:t xml:space="preserve"> </w:t>
      </w:r>
      <w:hyperlink r:id="rId35">
        <w:r>
          <w:rPr>
            <w:sz w:val="20"/>
            <w:u w:val="single"/>
          </w:rPr>
          <w:t>https://www.ilo.org/wcmsp5/groups/public/---asia/---ro-</w:t>
        </w:r>
      </w:hyperlink>
      <w:r>
        <w:rPr>
          <w:spacing w:val="-43"/>
          <w:sz w:val="20"/>
        </w:rPr>
        <w:t xml:space="preserve"> </w:t>
      </w:r>
      <w:hyperlink r:id="rId36">
        <w:r>
          <w:rPr>
            <w:sz w:val="20"/>
            <w:u w:val="single"/>
          </w:rPr>
          <w:t>bangkok/---ilo-jakarta/documents/presentation/wcms_553078.pdf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dan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menurut</w:t>
      </w:r>
      <w:r>
        <w:rPr>
          <w:spacing w:val="1"/>
          <w:sz w:val="20"/>
        </w:rPr>
        <w:t xml:space="preserve"> </w:t>
      </w:r>
      <w:r>
        <w:rPr>
          <w:sz w:val="20"/>
        </w:rPr>
        <w:t>DPR</w:t>
      </w:r>
      <w:r>
        <w:rPr>
          <w:spacing w:val="1"/>
          <w:sz w:val="20"/>
        </w:rPr>
        <w:t xml:space="preserve"> </w:t>
      </w:r>
      <w:r>
        <w:rPr>
          <w:sz w:val="20"/>
        </w:rPr>
        <w:t>RI,</w:t>
      </w:r>
      <w:r>
        <w:rPr>
          <w:spacing w:val="1"/>
          <w:sz w:val="20"/>
        </w:rPr>
        <w:t xml:space="preserve"> </w:t>
      </w:r>
      <w:r>
        <w:rPr>
          <w:sz w:val="20"/>
        </w:rPr>
        <w:t>available</w:t>
      </w:r>
      <w:r>
        <w:rPr>
          <w:spacing w:val="1"/>
          <w:sz w:val="20"/>
        </w:rPr>
        <w:t xml:space="preserve"> </w:t>
      </w:r>
      <w:r>
        <w:rPr>
          <w:sz w:val="20"/>
        </w:rPr>
        <w:t>at:</w:t>
      </w:r>
      <w:r>
        <w:rPr>
          <w:spacing w:val="1"/>
          <w:sz w:val="20"/>
        </w:rPr>
        <w:t xml:space="preserve"> </w:t>
      </w:r>
      <w:hyperlink r:id="rId37">
        <w:r>
          <w:rPr>
            <w:sz w:val="20"/>
            <w:u w:val="single"/>
          </w:rPr>
          <w:t>https://www.dpr.go.id/dokakd/dokumen/RJ5-20200226-054930-5717.pdf</w:t>
        </w:r>
        <w:r>
          <w:rPr>
            <w:sz w:val="20"/>
          </w:rPr>
          <w:t>.</w:t>
        </w:r>
      </w:hyperlink>
    </w:p>
    <w:p w:rsidR="00AE7DEC" w:rsidRDefault="00E4662C">
      <w:pPr>
        <w:spacing w:before="3"/>
        <w:ind w:left="100" w:right="115"/>
        <w:jc w:val="both"/>
        <w:rPr>
          <w:sz w:val="20"/>
        </w:rPr>
      </w:pPr>
      <w:r>
        <w:rPr>
          <w:position w:val="6"/>
          <w:sz w:val="13"/>
        </w:rPr>
        <w:t xml:space="preserve">24 </w:t>
      </w:r>
      <w:r>
        <w:rPr>
          <w:sz w:val="20"/>
        </w:rPr>
        <w:t xml:space="preserve">National Commission on Violence against Women (Komnas Perempuan), Press Release on the </w:t>
      </w:r>
      <w:r>
        <w:rPr>
          <w:sz w:val="20"/>
        </w:rPr>
        <w:lastRenderedPageBreak/>
        <w:t>Anniversary of</w:t>
      </w:r>
      <w:r>
        <w:rPr>
          <w:spacing w:val="-43"/>
          <w:sz w:val="20"/>
        </w:rPr>
        <w:t xml:space="preserve"> </w:t>
      </w:r>
      <w:r>
        <w:rPr>
          <w:sz w:val="20"/>
        </w:rPr>
        <w:t>International Day of Domestic Workers; 10 Year of ILO Convention 189, Time for Indon</w:t>
      </w:r>
      <w:r>
        <w:rPr>
          <w:sz w:val="20"/>
        </w:rPr>
        <w:t>esia to Ratify, 15 June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1"/>
          <w:sz w:val="20"/>
        </w:rPr>
        <w:t xml:space="preserve"> </w:t>
      </w:r>
      <w:r>
        <w:rPr>
          <w:sz w:val="20"/>
        </w:rPr>
        <w:t>available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hyperlink r:id="rId38">
        <w:r>
          <w:rPr>
            <w:sz w:val="20"/>
            <w:u w:val="single"/>
          </w:rPr>
          <w:t>https://komnasperempuan.go.id/si</w:t>
        </w:r>
        <w:r>
          <w:rPr>
            <w:sz w:val="20"/>
            <w:u w:val="single"/>
          </w:rPr>
          <w:t>aran-pers-detail/siaran-pers-komnas-perempuan-</w:t>
        </w:r>
      </w:hyperlink>
      <w:r>
        <w:rPr>
          <w:spacing w:val="1"/>
          <w:sz w:val="20"/>
        </w:rPr>
        <w:t xml:space="preserve"> </w:t>
      </w:r>
      <w:hyperlink r:id="rId39">
        <w:r>
          <w:rPr>
            <w:sz w:val="20"/>
            <w:u w:val="single"/>
          </w:rPr>
          <w:t>peringatan-hari-pekerja-ruma</w:t>
        </w:r>
        <w:r>
          <w:rPr>
            <w:sz w:val="20"/>
            <w:u w:val="single"/>
          </w:rPr>
          <w:t>h-tangga-prt-internasional-16-juni-jakarta-15-juni-2021</w:t>
        </w:r>
        <w:r>
          <w:rPr>
            <w:sz w:val="20"/>
          </w:rPr>
          <w:t>.</w:t>
        </w:r>
      </w:hyperlink>
    </w:p>
    <w:p w:rsidR="00AE7DEC" w:rsidRDefault="00E4662C">
      <w:pPr>
        <w:tabs>
          <w:tab w:val="left" w:pos="720"/>
          <w:tab w:val="left" w:pos="2069"/>
          <w:tab w:val="left" w:pos="3339"/>
          <w:tab w:val="left" w:pos="4383"/>
          <w:tab w:val="left" w:pos="5387"/>
          <w:tab w:val="left" w:pos="6042"/>
          <w:tab w:val="left" w:pos="6877"/>
          <w:tab w:val="left" w:pos="7782"/>
          <w:tab w:val="left" w:pos="8956"/>
        </w:tabs>
        <w:ind w:left="100" w:right="119"/>
        <w:rPr>
          <w:sz w:val="20"/>
        </w:rPr>
      </w:pPr>
      <w:r>
        <w:rPr>
          <w:position w:val="6"/>
          <w:sz w:val="13"/>
        </w:rPr>
        <w:t xml:space="preserve">25 </w:t>
      </w:r>
      <w:r>
        <w:rPr>
          <w:sz w:val="20"/>
        </w:rPr>
        <w:t>Komnas HAM, Enhancing the Protection of Indonesian Domestic Workers Abroad is a Way to Fulfil the Rights</w:t>
      </w:r>
      <w:r>
        <w:rPr>
          <w:spacing w:val="-43"/>
          <w:sz w:val="20"/>
        </w:rPr>
        <w:t xml:space="preserve"> </w:t>
      </w:r>
      <w:r>
        <w:rPr>
          <w:sz w:val="20"/>
        </w:rPr>
        <w:t>of</w:t>
      </w:r>
      <w:r>
        <w:rPr>
          <w:sz w:val="20"/>
        </w:rPr>
        <w:tab/>
        <w:t>Indonesian</w:t>
      </w:r>
      <w:r>
        <w:rPr>
          <w:sz w:val="20"/>
        </w:rPr>
        <w:tab/>
        <w:t>Nationals’</w:t>
      </w:r>
      <w:r>
        <w:rPr>
          <w:sz w:val="20"/>
        </w:rPr>
        <w:tab/>
        <w:t>Human</w:t>
      </w:r>
      <w:r>
        <w:rPr>
          <w:sz w:val="20"/>
        </w:rPr>
        <w:tab/>
        <w:t>Rights,</w:t>
      </w:r>
      <w:r>
        <w:rPr>
          <w:sz w:val="20"/>
        </w:rPr>
        <w:tab/>
        <w:t>14</w:t>
      </w:r>
      <w:r>
        <w:rPr>
          <w:sz w:val="20"/>
        </w:rPr>
        <w:tab/>
        <w:t>April</w:t>
      </w:r>
      <w:r>
        <w:rPr>
          <w:sz w:val="20"/>
        </w:rPr>
        <w:tab/>
        <w:t>2015,</w:t>
      </w:r>
      <w:r>
        <w:rPr>
          <w:sz w:val="20"/>
        </w:rPr>
        <w:tab/>
        <w:t>available</w:t>
      </w:r>
      <w:r>
        <w:rPr>
          <w:sz w:val="20"/>
        </w:rPr>
        <w:tab/>
      </w:r>
      <w:r>
        <w:rPr>
          <w:spacing w:val="-3"/>
          <w:sz w:val="20"/>
        </w:rPr>
        <w:t>at</w:t>
      </w:r>
      <w:r>
        <w:rPr>
          <w:spacing w:val="-43"/>
          <w:sz w:val="20"/>
        </w:rPr>
        <w:t xml:space="preserve"> </w:t>
      </w:r>
      <w:hyperlink r:id="rId40">
        <w:r>
          <w:rPr>
            <w:sz w:val="20"/>
            <w:u w:val="single"/>
          </w:rPr>
          <w:t>https://www.komnasham.go.id/index.php/news/2015/4/14/169/meningkatkan-perlind</w:t>
        </w:r>
        <w:r>
          <w:rPr>
            <w:sz w:val="20"/>
            <w:u w:val="single"/>
          </w:rPr>
          <w:t>ungan-prt-di-luar-</w:t>
        </w:r>
      </w:hyperlink>
      <w:r>
        <w:rPr>
          <w:spacing w:val="1"/>
          <w:sz w:val="20"/>
        </w:rPr>
        <w:t xml:space="preserve"> </w:t>
      </w:r>
      <w:hyperlink r:id="rId41">
        <w:r>
          <w:rPr>
            <w:sz w:val="20"/>
            <w:u w:val="single"/>
          </w:rPr>
          <w:t>negeri-sebagai-upaya-pemenuhan-hak-asasi-manusia-warga-n</w:t>
        </w:r>
        <w:r>
          <w:rPr>
            <w:sz w:val="20"/>
            <w:u w:val="single"/>
          </w:rPr>
          <w:t>egara.html</w:t>
        </w:r>
        <w:r>
          <w:rPr>
            <w:sz w:val="20"/>
          </w:rPr>
          <w:t>.</w:t>
        </w:r>
      </w:hyperlink>
    </w:p>
    <w:p w:rsidR="00AE7DEC" w:rsidRDefault="00E4662C">
      <w:pPr>
        <w:ind w:left="100"/>
        <w:rPr>
          <w:sz w:val="20"/>
        </w:rPr>
      </w:pPr>
      <w:r>
        <w:rPr>
          <w:position w:val="6"/>
          <w:sz w:val="13"/>
        </w:rPr>
        <w:t>26</w:t>
      </w:r>
      <w:r>
        <w:rPr>
          <w:spacing w:val="3"/>
          <w:position w:val="6"/>
          <w:sz w:val="13"/>
        </w:rPr>
        <w:t xml:space="preserve"> </w:t>
      </w:r>
      <w:r>
        <w:rPr>
          <w:sz w:val="20"/>
        </w:rPr>
        <w:t>United</w:t>
      </w:r>
      <w:r>
        <w:rPr>
          <w:spacing w:val="17"/>
          <w:sz w:val="20"/>
        </w:rPr>
        <w:t xml:space="preserve"> </w:t>
      </w:r>
      <w:r>
        <w:rPr>
          <w:sz w:val="20"/>
        </w:rPr>
        <w:t>Nations</w:t>
      </w:r>
      <w:r>
        <w:rPr>
          <w:spacing w:val="17"/>
          <w:sz w:val="20"/>
        </w:rPr>
        <w:t xml:space="preserve"> </w:t>
      </w:r>
      <w:r>
        <w:rPr>
          <w:sz w:val="20"/>
        </w:rPr>
        <w:t>Special</w:t>
      </w:r>
      <w:r>
        <w:rPr>
          <w:spacing w:val="15"/>
          <w:sz w:val="20"/>
        </w:rPr>
        <w:t xml:space="preserve"> </w:t>
      </w:r>
      <w:r>
        <w:rPr>
          <w:sz w:val="20"/>
        </w:rPr>
        <w:t>Rapporteur</w:t>
      </w:r>
      <w:r>
        <w:rPr>
          <w:spacing w:val="17"/>
          <w:sz w:val="20"/>
        </w:rPr>
        <w:t xml:space="preserve"> </w:t>
      </w:r>
      <w:r>
        <w:rPr>
          <w:sz w:val="20"/>
        </w:rPr>
        <w:t>on</w:t>
      </w:r>
      <w:r>
        <w:rPr>
          <w:spacing w:val="16"/>
          <w:sz w:val="20"/>
        </w:rPr>
        <w:t xml:space="preserve"> </w:t>
      </w:r>
      <w:r>
        <w:rPr>
          <w:sz w:val="20"/>
        </w:rPr>
        <w:t>the</w:t>
      </w:r>
      <w:r>
        <w:rPr>
          <w:spacing w:val="16"/>
          <w:sz w:val="20"/>
        </w:rPr>
        <w:t xml:space="preserve"> </w:t>
      </w:r>
      <w:r>
        <w:rPr>
          <w:sz w:val="20"/>
        </w:rPr>
        <w:t>rights</w:t>
      </w:r>
      <w:r>
        <w:rPr>
          <w:spacing w:val="18"/>
          <w:sz w:val="20"/>
        </w:rPr>
        <w:t xml:space="preserve"> </w:t>
      </w:r>
      <w:r>
        <w:rPr>
          <w:sz w:val="20"/>
        </w:rPr>
        <w:t>of</w:t>
      </w:r>
      <w:r>
        <w:rPr>
          <w:spacing w:val="15"/>
          <w:sz w:val="20"/>
        </w:rPr>
        <w:t xml:space="preserve"> </w:t>
      </w:r>
      <w:r>
        <w:rPr>
          <w:sz w:val="20"/>
        </w:rPr>
        <w:t>indigenous</w:t>
      </w:r>
      <w:r>
        <w:rPr>
          <w:spacing w:val="18"/>
          <w:sz w:val="20"/>
        </w:rPr>
        <w:t xml:space="preserve"> </w:t>
      </w:r>
      <w:r>
        <w:rPr>
          <w:sz w:val="20"/>
        </w:rPr>
        <w:t>peoples.</w:t>
      </w:r>
      <w:r>
        <w:rPr>
          <w:spacing w:val="16"/>
          <w:sz w:val="20"/>
        </w:rPr>
        <w:t xml:space="preserve"> </w:t>
      </w:r>
      <w:r>
        <w:rPr>
          <w:sz w:val="20"/>
        </w:rPr>
        <w:t>2013</w:t>
      </w:r>
      <w:r>
        <w:rPr>
          <w:spacing w:val="15"/>
          <w:sz w:val="20"/>
        </w:rPr>
        <w:t xml:space="preserve"> </w:t>
      </w:r>
      <w:r>
        <w:rPr>
          <w:sz w:val="20"/>
        </w:rPr>
        <w:t>Report</w:t>
      </w:r>
      <w:r>
        <w:rPr>
          <w:spacing w:val="14"/>
          <w:sz w:val="20"/>
        </w:rPr>
        <w:t xml:space="preserve"> </w:t>
      </w:r>
      <w:r>
        <w:rPr>
          <w:sz w:val="20"/>
        </w:rPr>
        <w:t>to</w:t>
      </w:r>
      <w:r>
        <w:rPr>
          <w:spacing w:val="16"/>
          <w:sz w:val="20"/>
        </w:rPr>
        <w:t xml:space="preserve"> </w:t>
      </w:r>
      <w:r>
        <w:rPr>
          <w:sz w:val="20"/>
        </w:rPr>
        <w:t>the</w:t>
      </w:r>
      <w:r>
        <w:rPr>
          <w:spacing w:val="16"/>
          <w:sz w:val="20"/>
        </w:rPr>
        <w:t xml:space="preserve"> </w:t>
      </w:r>
      <w:r>
        <w:rPr>
          <w:sz w:val="20"/>
        </w:rPr>
        <w:t>Human</w:t>
      </w:r>
      <w:r>
        <w:rPr>
          <w:spacing w:val="17"/>
          <w:sz w:val="20"/>
        </w:rPr>
        <w:t xml:space="preserve"> </w:t>
      </w:r>
      <w:r>
        <w:rPr>
          <w:sz w:val="20"/>
        </w:rPr>
        <w:t>Rights</w:t>
      </w:r>
      <w:r>
        <w:rPr>
          <w:spacing w:val="-43"/>
          <w:sz w:val="20"/>
        </w:rPr>
        <w:t xml:space="preserve"> </w:t>
      </w:r>
      <w:r>
        <w:rPr>
          <w:sz w:val="20"/>
        </w:rPr>
        <w:t>Council,</w:t>
      </w:r>
      <w:r>
        <w:rPr>
          <w:spacing w:val="-1"/>
          <w:sz w:val="20"/>
        </w:rPr>
        <w:t xml:space="preserve"> </w:t>
      </w:r>
      <w:r>
        <w:rPr>
          <w:sz w:val="20"/>
        </w:rPr>
        <w:t>UN Doc.</w:t>
      </w:r>
      <w:r>
        <w:rPr>
          <w:spacing w:val="-1"/>
          <w:sz w:val="20"/>
        </w:rPr>
        <w:t xml:space="preserve"> </w:t>
      </w:r>
      <w:r>
        <w:rPr>
          <w:sz w:val="20"/>
        </w:rPr>
        <w:t>A/HRC/24/41/Add.3.</w:t>
      </w:r>
      <w:r>
        <w:rPr>
          <w:spacing w:val="-1"/>
          <w:sz w:val="20"/>
        </w:rPr>
        <w:t xml:space="preserve"> </w:t>
      </w:r>
      <w:r>
        <w:rPr>
          <w:sz w:val="20"/>
        </w:rPr>
        <w:t>2013.</w:t>
      </w:r>
      <w:r>
        <w:rPr>
          <w:spacing w:val="-2"/>
          <w:sz w:val="20"/>
        </w:rPr>
        <w:t xml:space="preserve"> </w:t>
      </w:r>
      <w:r>
        <w:rPr>
          <w:sz w:val="20"/>
        </w:rPr>
        <w:t>p.</w:t>
      </w:r>
      <w:r>
        <w:rPr>
          <w:spacing w:val="-1"/>
          <w:sz w:val="20"/>
        </w:rPr>
        <w:t xml:space="preserve"> </w:t>
      </w:r>
      <w:r>
        <w:rPr>
          <w:sz w:val="20"/>
        </w:rPr>
        <w:t>5.</w:t>
      </w:r>
    </w:p>
    <w:p w:rsidR="00AE7DEC" w:rsidRDefault="00AE7DEC">
      <w:pPr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06"/>
        <w:ind w:left="525" w:right="115" w:hanging="426"/>
        <w:jc w:val="both"/>
      </w:pPr>
      <w:r>
        <w:lastRenderedPageBreak/>
        <w:t>The Indonesian Government, particularly the Minister of Environment and</w:t>
      </w:r>
      <w:r>
        <w:rPr>
          <w:spacing w:val="1"/>
        </w:rPr>
        <w:t xml:space="preserve"> </w:t>
      </w:r>
      <w:r>
        <w:t>Forestry, Minister of</w:t>
      </w:r>
      <w:r>
        <w:rPr>
          <w:spacing w:val="-47"/>
        </w:rPr>
        <w:t xml:space="preserve"> </w:t>
      </w:r>
      <w:r>
        <w:t>Energy and Mineral Resources, Head of the National Land Agency (BPN), regional governments,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12"/>
        </w:rPr>
        <w:t xml:space="preserve"> </w:t>
      </w:r>
      <w:r>
        <w:rPr>
          <w:spacing w:val="-1"/>
        </w:rPr>
        <w:t>district</w:t>
      </w:r>
      <w:r>
        <w:rPr>
          <w:spacing w:val="-9"/>
        </w:rPr>
        <w:t xml:space="preserve"> </w:t>
      </w:r>
      <w:r>
        <w:rPr>
          <w:spacing w:val="-1"/>
        </w:rPr>
        <w:t>heads,</w:t>
      </w:r>
      <w:r>
        <w:rPr>
          <w:spacing w:val="-11"/>
        </w:rPr>
        <w:t xml:space="preserve"> </w:t>
      </w:r>
      <w:r>
        <w:rPr>
          <w:spacing w:val="-1"/>
        </w:rPr>
        <w:t>have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t>authority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lease</w:t>
      </w:r>
      <w:r>
        <w:rPr>
          <w:spacing w:val="-11"/>
        </w:rPr>
        <w:t xml:space="preserve"> </w:t>
      </w:r>
      <w:r>
        <w:t>state</w:t>
      </w:r>
      <w:r>
        <w:rPr>
          <w:spacing w:val="-10"/>
        </w:rPr>
        <w:t xml:space="preserve"> </w:t>
      </w:r>
      <w:r>
        <w:t>lands</w:t>
      </w:r>
      <w:r>
        <w:rPr>
          <w:spacing w:val="-6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corporations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government</w:t>
      </w:r>
      <w:r>
        <w:rPr>
          <w:spacing w:val="-9"/>
        </w:rPr>
        <w:t xml:space="preserve"> </w:t>
      </w:r>
      <w:r>
        <w:t>bodies</w:t>
      </w:r>
      <w:r>
        <w:rPr>
          <w:spacing w:val="-47"/>
        </w:rPr>
        <w:t xml:space="preserve"> </w:t>
      </w:r>
      <w:r>
        <w:t>through concessions and/or tenurial rights. Many land and natural resources concessions take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logging,</w:t>
      </w:r>
      <w:r>
        <w:rPr>
          <w:spacing w:val="1"/>
        </w:rPr>
        <w:t xml:space="preserve"> </w:t>
      </w:r>
      <w:r>
        <w:t>mining,</w:t>
      </w:r>
      <w:r>
        <w:rPr>
          <w:spacing w:val="1"/>
        </w:rPr>
        <w:t xml:space="preserve"> </w:t>
      </w:r>
      <w:r>
        <w:t>plantations,</w:t>
      </w:r>
      <w:r>
        <w:rPr>
          <w:spacing w:val="1"/>
        </w:rPr>
        <w:t xml:space="preserve"> </w:t>
      </w:r>
      <w:r>
        <w:t>conservation</w:t>
      </w:r>
      <w:r>
        <w:rPr>
          <w:spacing w:val="1"/>
        </w:rPr>
        <w:t xml:space="preserve"> </w:t>
      </w:r>
      <w:r>
        <w:t>schemes,</w:t>
      </w:r>
      <w:r>
        <w:rPr>
          <w:spacing w:val="1"/>
        </w:rPr>
        <w:t xml:space="preserve"> </w:t>
      </w:r>
      <w:r>
        <w:t>transmigration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 xml:space="preserve">infrastructure projects located within </w:t>
      </w:r>
      <w:r>
        <w:rPr>
          <w:i/>
        </w:rPr>
        <w:t xml:space="preserve">adat </w:t>
      </w:r>
      <w:r>
        <w:t>lands and territories. As large-scal</w:t>
      </w:r>
      <w:r>
        <w:t>e investments on</w:t>
      </w:r>
      <w:r>
        <w:rPr>
          <w:spacing w:val="1"/>
        </w:rPr>
        <w:t xml:space="preserve"> </w:t>
      </w:r>
      <w:r>
        <w:t>land concessions encroached on</w:t>
      </w:r>
      <w:r>
        <w:rPr>
          <w:spacing w:val="1"/>
        </w:rPr>
        <w:t xml:space="preserve"> </w:t>
      </w:r>
      <w:r>
        <w:t>the lands of rural communities, land speculation</w:t>
      </w:r>
      <w:r>
        <w:rPr>
          <w:spacing w:val="1"/>
        </w:rPr>
        <w:t xml:space="preserve"> </w:t>
      </w:r>
      <w:r>
        <w:t>activities</w:t>
      </w:r>
      <w:r>
        <w:rPr>
          <w:spacing w:val="1"/>
        </w:rPr>
        <w:t xml:space="preserve"> </w:t>
      </w:r>
      <w:r>
        <w:t>became widespread. As a result many local communities were alienated from their lands with</w:t>
      </w:r>
      <w:r>
        <w:rPr>
          <w:spacing w:val="1"/>
        </w:rPr>
        <w:t xml:space="preserve"> </w:t>
      </w:r>
      <w:r>
        <w:t>little benefits from the projects. In summary, there is a</w:t>
      </w:r>
      <w:r>
        <w:t xml:space="preserve"> long history of grievances and conflicts</w:t>
      </w:r>
      <w:r>
        <w:rPr>
          <w:spacing w:val="1"/>
        </w:rPr>
        <w:t xml:space="preserve"> </w:t>
      </w:r>
      <w:r>
        <w:t>related to land and concessions in Indonesia, which continue to pose serious challenges for the</w:t>
      </w:r>
      <w:r>
        <w:rPr>
          <w:spacing w:val="1"/>
        </w:rPr>
        <w:t xml:space="preserve"> </w:t>
      </w:r>
      <w:r>
        <w:t>country.</w:t>
      </w:r>
      <w:r>
        <w:rPr>
          <w:spacing w:val="1"/>
        </w:rPr>
        <w:t xml:space="preserve"> </w:t>
      </w:r>
      <w:r>
        <w:t>Komnas</w:t>
      </w:r>
      <w:r>
        <w:rPr>
          <w:spacing w:val="1"/>
        </w:rPr>
        <w:t xml:space="preserve"> </w:t>
      </w:r>
      <w:r>
        <w:t>HAM</w:t>
      </w:r>
      <w:r>
        <w:rPr>
          <w:spacing w:val="1"/>
        </w:rPr>
        <w:t xml:space="preserve"> </w:t>
      </w:r>
      <w:r>
        <w:t>identified</w:t>
      </w:r>
      <w:r>
        <w:rPr>
          <w:spacing w:val="1"/>
        </w:rPr>
        <w:t xml:space="preserve"> </w:t>
      </w:r>
      <w:r>
        <w:t>increasing</w:t>
      </w:r>
      <w:r>
        <w:rPr>
          <w:spacing w:val="1"/>
        </w:rPr>
        <w:t xml:space="preserve"> </w:t>
      </w:r>
      <w:r>
        <w:t>recognition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improved</w:t>
      </w:r>
      <w:r>
        <w:rPr>
          <w:spacing w:val="1"/>
        </w:rPr>
        <w:t xml:space="preserve"> </w:t>
      </w:r>
      <w:r>
        <w:t>land</w:t>
      </w:r>
      <w:r>
        <w:rPr>
          <w:spacing w:val="1"/>
        </w:rPr>
        <w:t xml:space="preserve"> </w:t>
      </w:r>
      <w:r>
        <w:t>tenure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 xml:space="preserve">protection of the customary rights of the </w:t>
      </w:r>
      <w:r>
        <w:rPr>
          <w:i/>
        </w:rPr>
        <w:t xml:space="preserve">masyarakat adat </w:t>
      </w:r>
      <w:r>
        <w:t>are critical to the country’s conflict</w:t>
      </w:r>
      <w:r>
        <w:rPr>
          <w:spacing w:val="1"/>
        </w:rPr>
        <w:t xml:space="preserve"> </w:t>
      </w:r>
      <w:r>
        <w:t>prevention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inclusive development.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2" w:hanging="426"/>
        <w:jc w:val="both"/>
      </w:pPr>
      <w:r>
        <w:t>There are various processes through which their customary lands and forests are officially</w:t>
      </w:r>
      <w:r>
        <w:rPr>
          <w:spacing w:val="1"/>
        </w:rPr>
        <w:t xml:space="preserve"> </w:t>
      </w:r>
      <w:r>
        <w:t>recognized. The first legal p</w:t>
      </w:r>
      <w:r>
        <w:t xml:space="preserve">rocess is recognition of the </w:t>
      </w:r>
      <w:r>
        <w:rPr>
          <w:i/>
        </w:rPr>
        <w:t>masyarakat adat or masyarakat hukum</w:t>
      </w:r>
      <w:r>
        <w:rPr>
          <w:i/>
          <w:spacing w:val="1"/>
        </w:rPr>
        <w:t xml:space="preserve"> </w:t>
      </w:r>
      <w:r>
        <w:rPr>
          <w:i/>
          <w:spacing w:val="-1"/>
        </w:rPr>
        <w:t>adat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(indigenous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communities)</w:t>
      </w:r>
      <w:r>
        <w:rPr>
          <w:spacing w:val="-1"/>
        </w:rPr>
        <w:t>.</w:t>
      </w:r>
      <w:r>
        <w:rPr>
          <w:spacing w:val="-7"/>
        </w:rPr>
        <w:t xml:space="preserve"> </w:t>
      </w:r>
      <w:r>
        <w:t>According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several</w:t>
      </w:r>
      <w:r>
        <w:rPr>
          <w:spacing w:val="-7"/>
        </w:rPr>
        <w:t xml:space="preserve"> </w:t>
      </w:r>
      <w:r>
        <w:t>laws</w:t>
      </w:r>
      <w:r>
        <w:rPr>
          <w:spacing w:val="-1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regulations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legal</w:t>
      </w:r>
      <w:r>
        <w:rPr>
          <w:spacing w:val="-12"/>
        </w:rPr>
        <w:t xml:space="preserve"> </w:t>
      </w:r>
      <w:r>
        <w:t>practices,</w:t>
      </w:r>
      <w:r>
        <w:rPr>
          <w:spacing w:val="-12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legal recognition may be ruled through (1) a general district or provincial regulation for al</w:t>
      </w:r>
      <w:r>
        <w:t>l</w:t>
      </w:r>
      <w:r>
        <w:rPr>
          <w:spacing w:val="1"/>
        </w:rPr>
        <w:t xml:space="preserve"> </w:t>
      </w:r>
      <w:r>
        <w:t>indigenous communities within its jurisdiction, (2) a specific district or provincial regulation for a</w:t>
      </w:r>
      <w:r>
        <w:rPr>
          <w:spacing w:val="-47"/>
        </w:rPr>
        <w:t xml:space="preserve"> </w:t>
      </w:r>
      <w:r>
        <w:t>particular community, (3) an administrative decree, (4) Court decision, and (5) a legal contract.</w:t>
      </w:r>
      <w:r>
        <w:rPr>
          <w:spacing w:val="1"/>
        </w:rPr>
        <w:t xml:space="preserve"> </w:t>
      </w:r>
      <w:r>
        <w:t>Moreover, the process for legal recognition of custom</w:t>
      </w:r>
      <w:r>
        <w:t>ary lands and forest which are located</w:t>
      </w:r>
      <w:r>
        <w:rPr>
          <w:spacing w:val="1"/>
        </w:rPr>
        <w:t xml:space="preserve"> </w:t>
      </w:r>
      <w:r>
        <w:t>within designated forest areas are more complicated. The process become more difficult once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forest</w:t>
      </w:r>
      <w:r>
        <w:rPr>
          <w:spacing w:val="-2"/>
        </w:rPr>
        <w:t xml:space="preserve"> </w:t>
      </w:r>
      <w:r>
        <w:t>areas</w:t>
      </w:r>
      <w:r>
        <w:rPr>
          <w:spacing w:val="-3"/>
        </w:rPr>
        <w:t xml:space="preserve"> </w:t>
      </w:r>
      <w:r>
        <w:t>already</w:t>
      </w:r>
      <w:r>
        <w:rPr>
          <w:spacing w:val="-2"/>
        </w:rPr>
        <w:t xml:space="preserve"> </w:t>
      </w:r>
      <w:r>
        <w:t>gazette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legalized.</w:t>
      </w:r>
      <w:r>
        <w:rPr>
          <w:spacing w:val="-2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recognition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communities,</w:t>
      </w:r>
      <w:r>
        <w:rPr>
          <w:spacing w:val="-4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District</w:t>
      </w:r>
      <w:r>
        <w:rPr>
          <w:spacing w:val="-4"/>
        </w:rPr>
        <w:t xml:space="preserve"> </w:t>
      </w:r>
      <w:r>
        <w:rPr>
          <w:spacing w:val="-1"/>
        </w:rPr>
        <w:t>Head</w:t>
      </w:r>
      <w:r>
        <w:rPr>
          <w:spacing w:val="-5"/>
        </w:rPr>
        <w:t xml:space="preserve"> </w:t>
      </w:r>
      <w:r>
        <w:rPr>
          <w:spacing w:val="-1"/>
        </w:rPr>
        <w:t>should</w:t>
      </w:r>
      <w:r>
        <w:rPr>
          <w:spacing w:val="-6"/>
        </w:rPr>
        <w:t xml:space="preserve"> </w:t>
      </w:r>
      <w:r>
        <w:rPr>
          <w:spacing w:val="-1"/>
        </w:rPr>
        <w:t>submit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6"/>
        </w:rPr>
        <w:t xml:space="preserve"> </w:t>
      </w:r>
      <w:r>
        <w:rPr>
          <w:spacing w:val="-1"/>
        </w:rPr>
        <w:t>recommendation</w:t>
      </w:r>
      <w:r>
        <w:rPr>
          <w:spacing w:val="-6"/>
        </w:rPr>
        <w:t xml:space="preserve"> </w:t>
      </w:r>
      <w:r>
        <w:t>letter</w:t>
      </w:r>
      <w:r>
        <w:rPr>
          <w:spacing w:val="-6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status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lands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forests</w:t>
      </w:r>
      <w:r>
        <w:rPr>
          <w:spacing w:val="-48"/>
        </w:rPr>
        <w:t xml:space="preserve"> </w:t>
      </w:r>
      <w:r>
        <w:t>to the Ministry of Environment and Forestry. Then the Minister will make the final decision.</w:t>
      </w:r>
      <w:r>
        <w:rPr>
          <w:spacing w:val="1"/>
        </w:rPr>
        <w:t xml:space="preserve"> </w:t>
      </w:r>
      <w:r>
        <w:t>Komnas</w:t>
      </w:r>
      <w:r>
        <w:rPr>
          <w:spacing w:val="1"/>
        </w:rPr>
        <w:t xml:space="preserve"> </w:t>
      </w:r>
      <w:r>
        <w:t>HAM</w:t>
      </w:r>
      <w:r>
        <w:rPr>
          <w:spacing w:val="1"/>
        </w:rPr>
        <w:t xml:space="preserve"> </w:t>
      </w:r>
      <w:r>
        <w:t>identified</w:t>
      </w:r>
      <w:r>
        <w:rPr>
          <w:spacing w:val="1"/>
        </w:rPr>
        <w:t xml:space="preserve"> </w:t>
      </w:r>
      <w:r>
        <w:t>several</w:t>
      </w:r>
      <w:r>
        <w:rPr>
          <w:spacing w:val="1"/>
        </w:rPr>
        <w:t xml:space="preserve"> </w:t>
      </w:r>
      <w:r>
        <w:t>customary</w:t>
      </w:r>
      <w:r>
        <w:rPr>
          <w:spacing w:val="1"/>
        </w:rPr>
        <w:t xml:space="preserve"> </w:t>
      </w:r>
      <w:r>
        <w:t>lands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forest</w:t>
      </w:r>
      <w:r>
        <w:rPr>
          <w:spacing w:val="1"/>
        </w:rPr>
        <w:t xml:space="preserve"> </w:t>
      </w:r>
      <w:r>
        <w:t>recognition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district</w:t>
      </w:r>
      <w:r>
        <w:rPr>
          <w:spacing w:val="1"/>
        </w:rPr>
        <w:t xml:space="preserve"> </w:t>
      </w:r>
      <w:r>
        <w:rPr>
          <w:spacing w:val="-1"/>
        </w:rPr>
        <w:t>governments,</w:t>
      </w:r>
      <w:r>
        <w:rPr>
          <w:spacing w:val="-11"/>
        </w:rPr>
        <w:t xml:space="preserve"> </w:t>
      </w:r>
      <w:r>
        <w:t>however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number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benefitted</w:t>
      </w:r>
      <w:r>
        <w:rPr>
          <w:spacing w:val="-10"/>
        </w:rPr>
        <w:t xml:space="preserve"> </w:t>
      </w:r>
      <w:r>
        <w:t>communities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designated</w:t>
      </w:r>
      <w:r>
        <w:rPr>
          <w:spacing w:val="-4"/>
        </w:rPr>
        <w:t xml:space="preserve"> </w:t>
      </w:r>
      <w:r>
        <w:t>areas</w:t>
      </w:r>
      <w:r>
        <w:rPr>
          <w:spacing w:val="-7"/>
        </w:rPr>
        <w:t xml:space="preserve"> </w:t>
      </w:r>
      <w:r>
        <w:t>far</w:t>
      </w:r>
      <w:r>
        <w:rPr>
          <w:spacing w:val="-12"/>
        </w:rPr>
        <w:t xml:space="preserve"> </w:t>
      </w:r>
      <w:r>
        <w:t>too</w:t>
      </w:r>
      <w:r>
        <w:rPr>
          <w:spacing w:val="-47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compare 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overall</w:t>
      </w:r>
      <w:r>
        <w:rPr>
          <w:spacing w:val="-1"/>
        </w:rPr>
        <w:t xml:space="preserve"> </w:t>
      </w:r>
      <w:r>
        <w:t>populations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land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claim.</w:t>
      </w:r>
    </w:p>
    <w:p w:rsidR="00AE7DEC" w:rsidRDefault="00AE7DEC">
      <w:pPr>
        <w:pStyle w:val="BodyText"/>
        <w:spacing w:before="3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8" w:hanging="426"/>
        <w:jc w:val="both"/>
      </w:pPr>
      <w:r>
        <w:t>In addition to contested claims between indigenous peoples and state institutions over natural</w:t>
      </w:r>
      <w:r>
        <w:rPr>
          <w:spacing w:val="1"/>
        </w:rPr>
        <w:t xml:space="preserve"> </w:t>
      </w:r>
      <w:r>
        <w:t>r</w:t>
      </w:r>
      <w:r>
        <w:t>esources, there are many more land conflicts affecting other local communities in Indonesia.</w:t>
      </w:r>
      <w:r>
        <w:rPr>
          <w:spacing w:val="1"/>
        </w:rPr>
        <w:t xml:space="preserve"> </w:t>
      </w:r>
      <w:r>
        <w:t>Komnas HAM receive more than six thousands complaints annually, and the land issues have</w:t>
      </w:r>
      <w:r>
        <w:rPr>
          <w:spacing w:val="1"/>
        </w:rPr>
        <w:t xml:space="preserve"> </w:t>
      </w:r>
      <w:r>
        <w:rPr>
          <w:spacing w:val="-1"/>
        </w:rPr>
        <w:t>been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highest</w:t>
      </w:r>
      <w:r>
        <w:rPr>
          <w:spacing w:val="-10"/>
        </w:rPr>
        <w:t xml:space="preserve"> </w:t>
      </w:r>
      <w:r>
        <w:rPr>
          <w:spacing w:val="-1"/>
        </w:rPr>
        <w:t>number</w:t>
      </w:r>
      <w:r>
        <w:rPr>
          <w:spacing w:val="-9"/>
        </w:rPr>
        <w:t xml:space="preserve"> </w:t>
      </w:r>
      <w:r>
        <w:t>among</w:t>
      </w:r>
      <w:r>
        <w:rPr>
          <w:spacing w:val="-6"/>
        </w:rPr>
        <w:t xml:space="preserve"> </w:t>
      </w:r>
      <w:r>
        <w:t>many</w:t>
      </w:r>
      <w:r>
        <w:rPr>
          <w:spacing w:val="-7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complaints.</w:t>
      </w:r>
      <w:r>
        <w:rPr>
          <w:vertAlign w:val="superscript"/>
        </w:rPr>
        <w:t>27</w:t>
      </w:r>
      <w:r>
        <w:rPr>
          <w:spacing w:val="-13"/>
        </w:rPr>
        <w:t xml:space="preserve"> </w:t>
      </w:r>
      <w:r>
        <w:t>Some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land</w:t>
      </w:r>
      <w:r>
        <w:rPr>
          <w:spacing w:val="-8"/>
        </w:rPr>
        <w:t xml:space="preserve"> </w:t>
      </w:r>
      <w:r>
        <w:t>cases</w:t>
      </w:r>
      <w:r>
        <w:rPr>
          <w:spacing w:val="-7"/>
        </w:rPr>
        <w:t xml:space="preserve"> </w:t>
      </w:r>
      <w:r>
        <w:t>were</w:t>
      </w:r>
      <w:r>
        <w:rPr>
          <w:spacing w:val="-6"/>
        </w:rPr>
        <w:t xml:space="preserve"> </w:t>
      </w:r>
      <w:r>
        <w:t>reported</w:t>
      </w:r>
      <w:r>
        <w:rPr>
          <w:spacing w:val="-47"/>
        </w:rPr>
        <w:t xml:space="preserve"> </w:t>
      </w:r>
      <w:r>
        <w:t>by indigenous communities, other local communities and retired government officers (including</w:t>
      </w:r>
      <w:r>
        <w:rPr>
          <w:spacing w:val="-47"/>
        </w:rPr>
        <w:t xml:space="preserve"> </w:t>
      </w:r>
      <w:r>
        <w:t>military personnel and police officers). The types of land issues are ranging from land grabbing</w:t>
      </w:r>
      <w:r>
        <w:rPr>
          <w:spacing w:val="1"/>
        </w:rPr>
        <w:t xml:space="preserve"> </w:t>
      </w:r>
      <w:r>
        <w:t xml:space="preserve">(including customary lands), individual land </w:t>
      </w:r>
      <w:r>
        <w:t>conflicts to execution of court’s decision over land</w:t>
      </w:r>
      <w:r>
        <w:rPr>
          <w:spacing w:val="1"/>
        </w:rPr>
        <w:t xml:space="preserve"> </w:t>
      </w:r>
      <w:r>
        <w:t>cases.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8" w:hanging="426"/>
        <w:jc w:val="both"/>
      </w:pPr>
      <w:r>
        <w:t>Komnas</w:t>
      </w:r>
      <w:r>
        <w:rPr>
          <w:spacing w:val="-5"/>
        </w:rPr>
        <w:t xml:space="preserve"> </w:t>
      </w:r>
      <w:r>
        <w:t>HAM</w:t>
      </w:r>
      <w:r>
        <w:rPr>
          <w:spacing w:val="-2"/>
        </w:rPr>
        <w:t xml:space="preserve"> </w:t>
      </w:r>
      <w:r>
        <w:t>welcomes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initiative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Parliament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propose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Draft</w:t>
      </w:r>
      <w:r>
        <w:rPr>
          <w:spacing w:val="-2"/>
        </w:rPr>
        <w:t xml:space="preserve"> </w:t>
      </w:r>
      <w:r>
        <w:t>Law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Masyarakat</w:t>
      </w:r>
      <w:r>
        <w:rPr>
          <w:spacing w:val="-48"/>
        </w:rPr>
        <w:t xml:space="preserve"> </w:t>
      </w:r>
      <w:r>
        <w:t>Hukum Adat. The Draft Law was listed in the Indonesian National Legislation Program 2013 and</w:t>
      </w:r>
      <w:r>
        <w:rPr>
          <w:spacing w:val="1"/>
        </w:rPr>
        <w:t xml:space="preserve"> </w:t>
      </w:r>
      <w:r>
        <w:t>remains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list</w:t>
      </w:r>
      <w:r>
        <w:rPr>
          <w:spacing w:val="5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date.</w:t>
      </w:r>
      <w:r>
        <w:rPr>
          <w:vertAlign w:val="superscript"/>
        </w:rPr>
        <w:t>28</w:t>
      </w:r>
      <w:r>
        <w:rPr>
          <w:spacing w:val="-2"/>
        </w:rPr>
        <w:t xml:space="preserve"> </w:t>
      </w:r>
      <w:r>
        <w:t>However,</w:t>
      </w:r>
      <w:r>
        <w:rPr>
          <w:spacing w:val="-1"/>
        </w:rPr>
        <w:t xml:space="preserve"> </w:t>
      </w:r>
      <w:r>
        <w:t>Komnas</w:t>
      </w:r>
      <w:r>
        <w:rPr>
          <w:spacing w:val="2"/>
        </w:rPr>
        <w:t xml:space="preserve"> </w:t>
      </w:r>
      <w:r>
        <w:t>HAM identified</w:t>
      </w:r>
      <w:r>
        <w:rPr>
          <w:spacing w:val="-1"/>
        </w:rPr>
        <w:t xml:space="preserve"> </w:t>
      </w:r>
      <w:r>
        <w:t>insufficient</w:t>
      </w:r>
      <w:r>
        <w:rPr>
          <w:spacing w:val="3"/>
        </w:rPr>
        <w:t xml:space="preserve"> </w:t>
      </w:r>
      <w:r>
        <w:t>seriousness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</w:p>
    <w:p w:rsidR="00AE7DEC" w:rsidRDefault="00E4662C">
      <w:pPr>
        <w:pStyle w:val="BodyText"/>
        <w:spacing w:before="5"/>
        <w:rPr>
          <w:sz w:val="27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237490</wp:posOffset>
                </wp:positionV>
                <wp:extent cx="1830070" cy="6350"/>
                <wp:effectExtent l="0" t="0" r="0" b="0"/>
                <wp:wrapTopAndBottom/>
                <wp:docPr id="2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246A7" id="Rectangle 14" o:spid="_x0000_s1026" style="position:absolute;margin-left:72.05pt;margin-top:18.7pt;width:144.1pt;height: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x95eAIAAPs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13"/>
        <w:rPr>
          <w:sz w:val="20"/>
        </w:rPr>
      </w:pPr>
      <w:r>
        <w:rPr>
          <w:position w:val="6"/>
          <w:sz w:val="13"/>
        </w:rPr>
        <w:t>27</w:t>
      </w:r>
      <w:r>
        <w:rPr>
          <w:spacing w:val="26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13"/>
          <w:sz w:val="20"/>
        </w:rPr>
        <w:t xml:space="preserve"> </w:t>
      </w:r>
      <w:r>
        <w:rPr>
          <w:sz w:val="20"/>
        </w:rPr>
        <w:t>HAM,</w:t>
      </w:r>
      <w:r>
        <w:rPr>
          <w:spacing w:val="8"/>
          <w:sz w:val="20"/>
        </w:rPr>
        <w:t xml:space="preserve"> </w:t>
      </w:r>
      <w:r>
        <w:rPr>
          <w:sz w:val="20"/>
        </w:rPr>
        <w:t>National</w:t>
      </w:r>
      <w:r>
        <w:rPr>
          <w:spacing w:val="11"/>
          <w:sz w:val="20"/>
        </w:rPr>
        <w:t xml:space="preserve"> </w:t>
      </w:r>
      <w:r>
        <w:rPr>
          <w:sz w:val="20"/>
        </w:rPr>
        <w:t>Inquiry</w:t>
      </w:r>
      <w:r>
        <w:rPr>
          <w:spacing w:val="11"/>
          <w:sz w:val="20"/>
        </w:rPr>
        <w:t xml:space="preserve"> </w:t>
      </w:r>
      <w:r>
        <w:rPr>
          <w:sz w:val="20"/>
        </w:rPr>
        <w:t>on</w:t>
      </w:r>
      <w:r>
        <w:rPr>
          <w:spacing w:val="11"/>
          <w:sz w:val="20"/>
        </w:rPr>
        <w:t xml:space="preserve"> </w:t>
      </w:r>
      <w:r>
        <w:rPr>
          <w:sz w:val="20"/>
        </w:rPr>
        <w:t>the</w:t>
      </w:r>
      <w:r>
        <w:rPr>
          <w:spacing w:val="11"/>
          <w:sz w:val="20"/>
        </w:rPr>
        <w:t xml:space="preserve"> </w:t>
      </w:r>
      <w:r>
        <w:rPr>
          <w:sz w:val="20"/>
        </w:rPr>
        <w:t>Rights</w:t>
      </w:r>
      <w:r>
        <w:rPr>
          <w:spacing w:val="13"/>
          <w:sz w:val="20"/>
        </w:rPr>
        <w:t xml:space="preserve"> </w:t>
      </w:r>
      <w:r>
        <w:rPr>
          <w:sz w:val="20"/>
        </w:rPr>
        <w:t>of</w:t>
      </w:r>
      <w:r>
        <w:rPr>
          <w:spacing w:val="21"/>
          <w:sz w:val="20"/>
        </w:rPr>
        <w:t xml:space="preserve"> </w:t>
      </w:r>
      <w:r>
        <w:rPr>
          <w:sz w:val="20"/>
        </w:rPr>
        <w:t>Masyarakat</w:t>
      </w:r>
      <w:r>
        <w:rPr>
          <w:spacing w:val="9"/>
          <w:sz w:val="20"/>
        </w:rPr>
        <w:t xml:space="preserve"> </w:t>
      </w:r>
      <w:r>
        <w:rPr>
          <w:sz w:val="20"/>
        </w:rPr>
        <w:t>Hukum</w:t>
      </w:r>
      <w:r>
        <w:rPr>
          <w:spacing w:val="11"/>
          <w:sz w:val="20"/>
        </w:rPr>
        <w:t xml:space="preserve"> </w:t>
      </w:r>
      <w:r>
        <w:rPr>
          <w:sz w:val="20"/>
        </w:rPr>
        <w:t>Adat</w:t>
      </w:r>
      <w:r>
        <w:rPr>
          <w:spacing w:val="12"/>
          <w:sz w:val="20"/>
        </w:rPr>
        <w:t xml:space="preserve"> </w:t>
      </w:r>
      <w:r>
        <w:rPr>
          <w:sz w:val="20"/>
        </w:rPr>
        <w:t>on</w:t>
      </w:r>
      <w:r>
        <w:rPr>
          <w:spacing w:val="11"/>
          <w:sz w:val="20"/>
        </w:rPr>
        <w:t xml:space="preserve"> </w:t>
      </w:r>
      <w:r>
        <w:rPr>
          <w:sz w:val="20"/>
        </w:rPr>
        <w:t>Their</w:t>
      </w:r>
      <w:r>
        <w:rPr>
          <w:spacing w:val="6"/>
          <w:sz w:val="20"/>
        </w:rPr>
        <w:t xml:space="preserve"> </w:t>
      </w:r>
      <w:r>
        <w:rPr>
          <w:sz w:val="20"/>
        </w:rPr>
        <w:t>Territories</w:t>
      </w:r>
      <w:r>
        <w:rPr>
          <w:spacing w:val="16"/>
          <w:sz w:val="20"/>
        </w:rPr>
        <w:t xml:space="preserve"> </w:t>
      </w:r>
      <w:r>
        <w:rPr>
          <w:sz w:val="20"/>
        </w:rPr>
        <w:t>in</w:t>
      </w:r>
      <w:r>
        <w:rPr>
          <w:spacing w:val="11"/>
          <w:sz w:val="20"/>
        </w:rPr>
        <w:t xml:space="preserve"> </w:t>
      </w:r>
      <w:r>
        <w:rPr>
          <w:sz w:val="20"/>
        </w:rPr>
        <w:t>the</w:t>
      </w:r>
      <w:r>
        <w:rPr>
          <w:spacing w:val="7"/>
          <w:sz w:val="20"/>
        </w:rPr>
        <w:t xml:space="preserve"> </w:t>
      </w:r>
      <w:r>
        <w:rPr>
          <w:sz w:val="20"/>
        </w:rPr>
        <w:t>Forest</w:t>
      </w:r>
      <w:r>
        <w:rPr>
          <w:spacing w:val="-43"/>
          <w:sz w:val="20"/>
        </w:rPr>
        <w:t xml:space="preserve"> </w:t>
      </w:r>
      <w:r>
        <w:rPr>
          <w:sz w:val="20"/>
        </w:rPr>
        <w:t>Zones,</w:t>
      </w:r>
      <w:r>
        <w:rPr>
          <w:spacing w:val="35"/>
          <w:sz w:val="20"/>
        </w:rPr>
        <w:t xml:space="preserve"> </w:t>
      </w:r>
      <w:r>
        <w:rPr>
          <w:sz w:val="20"/>
        </w:rPr>
        <w:t>2016,</w:t>
      </w:r>
      <w:r>
        <w:rPr>
          <w:spacing w:val="36"/>
          <w:sz w:val="20"/>
        </w:rPr>
        <w:t xml:space="preserve"> </w:t>
      </w:r>
      <w:r>
        <w:rPr>
          <w:sz w:val="20"/>
        </w:rPr>
        <w:t>p.</w:t>
      </w:r>
      <w:r>
        <w:rPr>
          <w:spacing w:val="40"/>
          <w:sz w:val="20"/>
        </w:rPr>
        <w:t xml:space="preserve"> </w:t>
      </w:r>
      <w:r>
        <w:rPr>
          <w:sz w:val="20"/>
        </w:rPr>
        <w:t>1</w:t>
      </w:r>
      <w:r>
        <w:rPr>
          <w:spacing w:val="36"/>
          <w:sz w:val="20"/>
        </w:rPr>
        <w:t xml:space="preserve"> </w:t>
      </w:r>
      <w:r>
        <w:rPr>
          <w:sz w:val="20"/>
        </w:rPr>
        <w:t>–</w:t>
      </w:r>
      <w:r>
        <w:rPr>
          <w:spacing w:val="41"/>
          <w:sz w:val="20"/>
        </w:rPr>
        <w:t xml:space="preserve"> </w:t>
      </w:r>
      <w:r>
        <w:rPr>
          <w:sz w:val="20"/>
        </w:rPr>
        <w:t>3,</w:t>
      </w:r>
      <w:r>
        <w:rPr>
          <w:spacing w:val="35"/>
          <w:sz w:val="20"/>
        </w:rPr>
        <w:t xml:space="preserve"> </w:t>
      </w:r>
      <w:r>
        <w:rPr>
          <w:sz w:val="20"/>
        </w:rPr>
        <w:t>can</w:t>
      </w:r>
      <w:r>
        <w:rPr>
          <w:spacing w:val="36"/>
          <w:sz w:val="20"/>
        </w:rPr>
        <w:t xml:space="preserve"> </w:t>
      </w:r>
      <w:r>
        <w:rPr>
          <w:sz w:val="20"/>
        </w:rPr>
        <w:t>be</w:t>
      </w:r>
      <w:r>
        <w:rPr>
          <w:spacing w:val="36"/>
          <w:sz w:val="20"/>
        </w:rPr>
        <w:t xml:space="preserve"> </w:t>
      </w:r>
      <w:r>
        <w:rPr>
          <w:sz w:val="20"/>
        </w:rPr>
        <w:t>accessed</w:t>
      </w:r>
      <w:r>
        <w:rPr>
          <w:spacing w:val="36"/>
          <w:sz w:val="20"/>
        </w:rPr>
        <w:t xml:space="preserve"> </w:t>
      </w:r>
      <w:r>
        <w:rPr>
          <w:sz w:val="20"/>
        </w:rPr>
        <w:t>at:</w:t>
      </w:r>
      <w:r>
        <w:rPr>
          <w:spacing w:val="39"/>
          <w:sz w:val="20"/>
        </w:rPr>
        <w:t xml:space="preserve"> </w:t>
      </w:r>
      <w:hyperlink r:id="rId42">
        <w:r>
          <w:rPr>
            <w:sz w:val="20"/>
            <w:u w:val="single"/>
          </w:rPr>
          <w:t>https://www.komnasham.go.id/files/20160530-inkuiri-nasional-</w:t>
        </w:r>
      </w:hyperlink>
      <w:r>
        <w:rPr>
          <w:spacing w:val="1"/>
          <w:sz w:val="20"/>
        </w:rPr>
        <w:t xml:space="preserve"> </w:t>
      </w:r>
      <w:hyperlink r:id="rId43">
        <w:r>
          <w:rPr>
            <w:sz w:val="20"/>
            <w:u w:val="single"/>
          </w:rPr>
          <w:t>komisi-nasional-$N60YN.pdf</w:t>
        </w:r>
        <w:r>
          <w:rPr>
            <w:sz w:val="20"/>
          </w:rPr>
          <w:t>.</w:t>
        </w:r>
      </w:hyperlink>
      <w:r>
        <w:rPr>
          <w:spacing w:val="30"/>
          <w:sz w:val="20"/>
        </w:rPr>
        <w:t xml:space="preserve"> </w:t>
      </w:r>
      <w:r>
        <w:rPr>
          <w:sz w:val="20"/>
        </w:rPr>
        <w:t>And</w:t>
      </w:r>
      <w:r>
        <w:rPr>
          <w:spacing w:val="35"/>
          <w:sz w:val="20"/>
        </w:rPr>
        <w:t xml:space="preserve"> </w:t>
      </w:r>
      <w:r>
        <w:rPr>
          <w:sz w:val="20"/>
        </w:rPr>
        <w:t>the</w:t>
      </w:r>
      <w:r>
        <w:rPr>
          <w:spacing w:val="31"/>
          <w:sz w:val="20"/>
        </w:rPr>
        <w:t xml:space="preserve"> </w:t>
      </w:r>
      <w:r>
        <w:rPr>
          <w:sz w:val="20"/>
        </w:rPr>
        <w:t>English</w:t>
      </w:r>
      <w:r>
        <w:rPr>
          <w:spacing w:val="30"/>
          <w:sz w:val="20"/>
        </w:rPr>
        <w:t xml:space="preserve"> </w:t>
      </w:r>
      <w:r>
        <w:rPr>
          <w:sz w:val="20"/>
        </w:rPr>
        <w:t>language</w:t>
      </w:r>
      <w:r>
        <w:rPr>
          <w:spacing w:val="31"/>
          <w:sz w:val="20"/>
        </w:rPr>
        <w:t xml:space="preserve"> </w:t>
      </w:r>
      <w:r>
        <w:rPr>
          <w:sz w:val="20"/>
        </w:rPr>
        <w:t>Executive</w:t>
      </w:r>
      <w:r>
        <w:rPr>
          <w:spacing w:val="31"/>
          <w:sz w:val="20"/>
        </w:rPr>
        <w:t xml:space="preserve"> </w:t>
      </w:r>
      <w:r>
        <w:rPr>
          <w:sz w:val="20"/>
        </w:rPr>
        <w:t>Summarty</w:t>
      </w:r>
      <w:r>
        <w:rPr>
          <w:spacing w:val="30"/>
          <w:sz w:val="20"/>
        </w:rPr>
        <w:t xml:space="preserve"> </w:t>
      </w:r>
      <w:r>
        <w:rPr>
          <w:sz w:val="20"/>
        </w:rPr>
        <w:t>can</w:t>
      </w:r>
      <w:r>
        <w:rPr>
          <w:spacing w:val="30"/>
          <w:sz w:val="20"/>
        </w:rPr>
        <w:t xml:space="preserve"> </w:t>
      </w:r>
      <w:r>
        <w:rPr>
          <w:sz w:val="20"/>
        </w:rPr>
        <w:t>be</w:t>
      </w:r>
      <w:r>
        <w:rPr>
          <w:spacing w:val="31"/>
          <w:sz w:val="20"/>
        </w:rPr>
        <w:t xml:space="preserve"> </w:t>
      </w:r>
      <w:r>
        <w:rPr>
          <w:sz w:val="20"/>
        </w:rPr>
        <w:t>accessed</w:t>
      </w:r>
      <w:r>
        <w:rPr>
          <w:spacing w:val="31"/>
          <w:sz w:val="20"/>
        </w:rPr>
        <w:t xml:space="preserve"> </w:t>
      </w:r>
      <w:r>
        <w:rPr>
          <w:sz w:val="20"/>
        </w:rPr>
        <w:t>at:</w:t>
      </w:r>
      <w:r>
        <w:rPr>
          <w:spacing w:val="1"/>
          <w:sz w:val="20"/>
        </w:rPr>
        <w:t xml:space="preserve"> </w:t>
      </w:r>
      <w:hyperlink r:id="rId44">
        <w:r>
          <w:rPr>
            <w:color w:val="0462C1"/>
            <w:sz w:val="20"/>
            <w:u w:val="single" w:color="0462C1"/>
          </w:rPr>
          <w:t>https://www.komnasham.go.id/index.php/publikasi/2016/06/01/1/national-inquiry-on-the-right-of-</w:t>
        </w:r>
      </w:hyperlink>
      <w:r>
        <w:rPr>
          <w:color w:val="0462C1"/>
          <w:spacing w:val="1"/>
          <w:sz w:val="20"/>
        </w:rPr>
        <w:t xml:space="preserve"> </w:t>
      </w:r>
      <w:hyperlink r:id="rId45">
        <w:r>
          <w:rPr>
            <w:color w:val="0462C1"/>
            <w:sz w:val="20"/>
          </w:rPr>
          <w:t>indigenous-peoples-on-their-territories-in-the-forest-zones.html</w:t>
        </w:r>
        <w:r>
          <w:rPr>
            <w:sz w:val="20"/>
          </w:rPr>
          <w:t>.</w:t>
        </w:r>
      </w:hyperlink>
    </w:p>
    <w:p w:rsidR="00AE7DEC" w:rsidRDefault="00E4662C">
      <w:pPr>
        <w:tabs>
          <w:tab w:val="left" w:pos="1145"/>
          <w:tab w:val="left" w:pos="2537"/>
          <w:tab w:val="left" w:pos="3262"/>
          <w:tab w:val="left" w:pos="4783"/>
          <w:tab w:val="left" w:pos="5868"/>
          <w:tab w:val="left" w:pos="6778"/>
          <w:tab w:val="left" w:pos="7608"/>
          <w:tab w:val="left" w:pos="8964"/>
        </w:tabs>
        <w:spacing w:before="7" w:line="237" w:lineRule="auto"/>
        <w:ind w:left="100" w:right="111"/>
        <w:jc w:val="both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-15875</wp:posOffset>
                </wp:positionV>
                <wp:extent cx="3322955" cy="9525"/>
                <wp:effectExtent l="0" t="0" r="0" b="0"/>
                <wp:wrapNone/>
                <wp:docPr id="2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2955" cy="9525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8580FC" id="Rectangle 13" o:spid="_x0000_s1026" style="position:absolute;margin-left:72.05pt;margin-top:-1.25pt;width:261.65pt;height:.7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" fillcolor="#0462c1" stroked="f">
                <w10:wrap anchorx="page"/>
              </v:rect>
            </w:pict>
          </mc:Fallback>
        </mc:AlternateContent>
      </w:r>
      <w:r>
        <w:rPr>
          <w:position w:val="6"/>
          <w:sz w:val="13"/>
        </w:rPr>
        <w:t xml:space="preserve">28 </w:t>
      </w:r>
      <w:r>
        <w:rPr>
          <w:sz w:val="20"/>
        </w:rPr>
        <w:t>DPR RI (Na</w:t>
      </w:r>
      <w:r>
        <w:rPr>
          <w:sz w:val="20"/>
        </w:rPr>
        <w:t>tional Parliament), Lawmakers</w:t>
      </w:r>
      <w:r>
        <w:rPr>
          <w:spacing w:val="1"/>
          <w:sz w:val="20"/>
        </w:rPr>
        <w:t xml:space="preserve"> </w:t>
      </w:r>
      <w:r>
        <w:rPr>
          <w:sz w:val="20"/>
        </w:rPr>
        <w:t>Push for Draft Law on Masyarakat Hukum Adat to Accommodate</w:t>
      </w:r>
      <w:r>
        <w:rPr>
          <w:spacing w:val="1"/>
          <w:sz w:val="20"/>
        </w:rPr>
        <w:t xml:space="preserve"> </w:t>
      </w:r>
      <w:r>
        <w:rPr>
          <w:sz w:val="20"/>
        </w:rPr>
        <w:t>Their</w:t>
      </w:r>
      <w:r>
        <w:rPr>
          <w:sz w:val="20"/>
        </w:rPr>
        <w:tab/>
        <w:t>Interests,</w:t>
      </w:r>
      <w:r>
        <w:rPr>
          <w:sz w:val="20"/>
        </w:rPr>
        <w:tab/>
        <w:t>2</w:t>
      </w:r>
      <w:r>
        <w:rPr>
          <w:sz w:val="20"/>
        </w:rPr>
        <w:tab/>
        <w:t>September</w:t>
      </w:r>
      <w:r>
        <w:rPr>
          <w:sz w:val="20"/>
        </w:rPr>
        <w:tab/>
        <w:t>2021,</w:t>
      </w:r>
      <w:r>
        <w:rPr>
          <w:sz w:val="20"/>
        </w:rPr>
        <w:tab/>
        <w:t>can</w:t>
      </w:r>
      <w:r>
        <w:rPr>
          <w:sz w:val="20"/>
        </w:rPr>
        <w:tab/>
        <w:t>be</w:t>
      </w:r>
      <w:r>
        <w:rPr>
          <w:sz w:val="20"/>
        </w:rPr>
        <w:tab/>
        <w:t>accessed</w:t>
      </w:r>
      <w:r>
        <w:rPr>
          <w:sz w:val="20"/>
        </w:rPr>
        <w:tab/>
      </w:r>
      <w:r>
        <w:rPr>
          <w:spacing w:val="-3"/>
          <w:sz w:val="20"/>
        </w:rPr>
        <w:t>at</w:t>
      </w:r>
      <w:r>
        <w:rPr>
          <w:spacing w:val="-43"/>
          <w:sz w:val="20"/>
        </w:rPr>
        <w:t xml:space="preserve"> </w:t>
      </w:r>
      <w:hyperlink r:id="rId46">
        <w:r>
          <w:rPr>
            <w:spacing w:val="-1"/>
            <w:sz w:val="20"/>
            <w:u w:val="single"/>
          </w:rPr>
          <w:t>https://www.dpr.go.id/berita/detail/id/34421/t/Legislator+Dorong+RUU+MHA+Mengakomodasi+Kepentingan</w:t>
        </w:r>
      </w:hyperlink>
    </w:p>
    <w:p w:rsidR="00AE7DEC" w:rsidRDefault="00E4662C">
      <w:pPr>
        <w:spacing w:before="3"/>
        <w:ind w:left="100"/>
        <w:rPr>
          <w:sz w:val="20"/>
        </w:rPr>
      </w:pPr>
      <w:hyperlink r:id="rId47">
        <w:r>
          <w:rPr>
            <w:sz w:val="20"/>
            <w:u w:val="single"/>
          </w:rPr>
          <w:t>+Masyarakat+Adat</w:t>
        </w:r>
        <w:r>
          <w:rPr>
            <w:sz w:val="20"/>
          </w:rPr>
          <w:t>.</w:t>
        </w:r>
      </w:hyperlink>
    </w:p>
    <w:p w:rsidR="00AE7DEC" w:rsidRDefault="00AE7DEC">
      <w:pPr>
        <w:rPr>
          <w:sz w:val="20"/>
        </w:rPr>
        <w:sectPr w:rsidR="00AE7DEC">
          <w:pgSz w:w="11900" w:h="16840"/>
          <w:pgMar w:top="1600" w:right="1320" w:bottom="940" w:left="1340" w:header="0" w:footer="746" w:gutter="0"/>
          <w:cols w:space="720"/>
        </w:sectPr>
      </w:pPr>
    </w:p>
    <w:p w:rsidR="00AE7DEC" w:rsidRDefault="00E4662C">
      <w:pPr>
        <w:pStyle w:val="BodyText"/>
        <w:spacing w:before="41"/>
        <w:ind w:left="525" w:right="117"/>
        <w:jc w:val="both"/>
      </w:pPr>
      <w:r>
        <w:lastRenderedPageBreak/>
        <w:t>Parliament and response from the Government. The Parliament’s Legislative Body agreed to the</w:t>
      </w:r>
      <w:r>
        <w:rPr>
          <w:spacing w:val="-47"/>
        </w:rPr>
        <w:t xml:space="preserve"> </w:t>
      </w:r>
      <w:r>
        <w:rPr>
          <w:spacing w:val="-1"/>
        </w:rPr>
        <w:t>legislation</w:t>
      </w:r>
      <w:r>
        <w:rPr>
          <w:spacing w:val="-11"/>
        </w:rPr>
        <w:t xml:space="preserve"> </w:t>
      </w:r>
      <w:r>
        <w:rPr>
          <w:spacing w:val="-1"/>
        </w:rPr>
        <w:t>process</w:t>
      </w:r>
      <w:r>
        <w:rPr>
          <w:spacing w:val="-12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Draft</w:t>
      </w:r>
      <w:r>
        <w:rPr>
          <w:spacing w:val="-9"/>
        </w:rPr>
        <w:t xml:space="preserve"> </w:t>
      </w:r>
      <w:r>
        <w:rPr>
          <w:spacing w:val="-1"/>
        </w:rPr>
        <w:t>Law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it</w:t>
      </w:r>
      <w:r>
        <w:rPr>
          <w:spacing w:val="-9"/>
        </w:rPr>
        <w:t xml:space="preserve"> </w:t>
      </w:r>
      <w:r>
        <w:rPr>
          <w:spacing w:val="-1"/>
        </w:rPr>
        <w:t>shall</w:t>
      </w:r>
      <w:r>
        <w:rPr>
          <w:spacing w:val="-11"/>
        </w:rPr>
        <w:t xml:space="preserve"> </w:t>
      </w:r>
      <w:r>
        <w:rPr>
          <w:spacing w:val="-1"/>
        </w:rPr>
        <w:t>proceed</w:t>
      </w:r>
      <w:r>
        <w:rPr>
          <w:spacing w:val="-13"/>
        </w:rPr>
        <w:t xml:space="preserve"> </w:t>
      </w:r>
      <w:r>
        <w:rPr>
          <w:spacing w:val="-1"/>
        </w:rPr>
        <w:t>to</w:t>
      </w:r>
      <w:r>
        <w:rPr>
          <w:spacing w:val="-16"/>
        </w:rPr>
        <w:t xml:space="preserve"> </w:t>
      </w:r>
      <w:r>
        <w:t>Badan</w:t>
      </w:r>
      <w:r>
        <w:rPr>
          <w:spacing w:val="-11"/>
        </w:rPr>
        <w:t xml:space="preserve"> </w:t>
      </w:r>
      <w:r>
        <w:t>Musyawarah</w:t>
      </w:r>
      <w:r>
        <w:rPr>
          <w:spacing w:val="-11"/>
        </w:rPr>
        <w:t xml:space="preserve"> </w:t>
      </w:r>
      <w:r>
        <w:t>(Deliberative</w:t>
      </w:r>
      <w:r>
        <w:rPr>
          <w:spacing w:val="-10"/>
        </w:rPr>
        <w:t xml:space="preserve"> </w:t>
      </w:r>
      <w:r>
        <w:t>Body)</w:t>
      </w:r>
      <w:r>
        <w:rPr>
          <w:spacing w:val="-47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Parliament</w:t>
      </w:r>
      <w:r>
        <w:rPr>
          <w:spacing w:val="-4"/>
        </w:rPr>
        <w:t xml:space="preserve"> </w:t>
      </w:r>
      <w:r>
        <w:rPr>
          <w:spacing w:val="-1"/>
        </w:rPr>
        <w:t>before</w:t>
      </w:r>
      <w:r>
        <w:rPr>
          <w:spacing w:val="-4"/>
        </w:rPr>
        <w:t xml:space="preserve"> </w:t>
      </w:r>
      <w:r>
        <w:rPr>
          <w:spacing w:val="-1"/>
        </w:rPr>
        <w:t>presented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Plenary</w:t>
      </w:r>
      <w:r>
        <w:rPr>
          <w:spacing w:val="-9"/>
        </w:rPr>
        <w:t xml:space="preserve"> </w:t>
      </w:r>
      <w:r>
        <w:t>Session.</w:t>
      </w:r>
      <w:r>
        <w:rPr>
          <w:spacing w:val="-11"/>
        </w:rPr>
        <w:t xml:space="preserve"> </w:t>
      </w:r>
      <w:r>
        <w:t>However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stagnance</w:t>
      </w:r>
      <w:r>
        <w:rPr>
          <w:spacing w:val="-10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Legislative Body. In the other hand, the government has not indicate any formal support to the</w:t>
      </w:r>
      <w:r>
        <w:rPr>
          <w:spacing w:val="1"/>
        </w:rPr>
        <w:t xml:space="preserve"> </w:t>
      </w:r>
      <w:r>
        <w:t>Draft Law;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ind w:left="100"/>
        <w:jc w:val="both"/>
        <w:rPr>
          <w:i/>
        </w:rPr>
      </w:pPr>
      <w:r>
        <w:rPr>
          <w:i/>
        </w:rPr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E4662C">
      <w:pPr>
        <w:pStyle w:val="ListParagraph"/>
        <w:numPr>
          <w:ilvl w:val="0"/>
          <w:numId w:val="10"/>
        </w:numPr>
        <w:tabs>
          <w:tab w:val="left" w:pos="1106"/>
        </w:tabs>
        <w:spacing w:before="135"/>
        <w:ind w:right="113"/>
      </w:pPr>
      <w:r>
        <w:t>To</w:t>
      </w:r>
      <w:r>
        <w:rPr>
          <w:spacing w:val="-8"/>
        </w:rPr>
        <w:t xml:space="preserve"> </w:t>
      </w:r>
      <w:r>
        <w:t>encourage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GoI</w:t>
      </w:r>
      <w:r>
        <w:rPr>
          <w:spacing w:val="-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Indonesian</w:t>
      </w:r>
      <w:r>
        <w:rPr>
          <w:spacing w:val="-7"/>
        </w:rPr>
        <w:t xml:space="preserve"> </w:t>
      </w:r>
      <w:r>
        <w:t>Parliament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immediately</w:t>
      </w:r>
      <w:r>
        <w:rPr>
          <w:spacing w:val="-6"/>
        </w:rPr>
        <w:t xml:space="preserve"> </w:t>
      </w:r>
      <w:r>
        <w:t>issued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Draft</w:t>
      </w:r>
      <w:r>
        <w:rPr>
          <w:spacing w:val="-5"/>
        </w:rPr>
        <w:t xml:space="preserve"> </w:t>
      </w:r>
      <w:r>
        <w:t>Law</w:t>
      </w:r>
      <w:r>
        <w:rPr>
          <w:spacing w:val="-48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Masyarakat</w:t>
      </w:r>
      <w:r>
        <w:rPr>
          <w:spacing w:val="-1"/>
        </w:rPr>
        <w:t xml:space="preserve"> </w:t>
      </w:r>
      <w:r>
        <w:t>Hukum</w:t>
      </w:r>
      <w:r>
        <w:rPr>
          <w:spacing w:val="-4"/>
        </w:rPr>
        <w:t xml:space="preserve"> </w:t>
      </w:r>
      <w:r>
        <w:t>Adat</w:t>
      </w:r>
      <w:r>
        <w:rPr>
          <w:spacing w:val="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contents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international</w:t>
      </w:r>
      <w:r>
        <w:rPr>
          <w:spacing w:val="-47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instruments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standards,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Declaration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of</w:t>
      </w:r>
      <w:r>
        <w:rPr>
          <w:spacing w:val="-48"/>
        </w:rPr>
        <w:t xml:space="preserve"> </w:t>
      </w:r>
      <w:r>
        <w:t>Indigenous</w:t>
      </w:r>
      <w:r>
        <w:rPr>
          <w:spacing w:val="-3"/>
        </w:rPr>
        <w:t xml:space="preserve"> </w:t>
      </w:r>
      <w:r>
        <w:t>Peoples;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0"/>
        </w:numPr>
        <w:tabs>
          <w:tab w:val="left" w:pos="1106"/>
        </w:tabs>
        <w:ind w:right="110"/>
      </w:pPr>
      <w:r>
        <w:t xml:space="preserve">To encourage the GoI to involve </w:t>
      </w:r>
      <w:r>
        <w:rPr>
          <w:i/>
        </w:rPr>
        <w:t>masyarakat hukum adat</w:t>
      </w:r>
      <w:r>
        <w:t>, including the women, in the</w:t>
      </w:r>
      <w:r>
        <w:rPr>
          <w:spacing w:val="1"/>
        </w:rPr>
        <w:t xml:space="preserve"> </w:t>
      </w:r>
      <w:r>
        <w:t>planning and implementation of economic and development programs. Governments</w:t>
      </w:r>
      <w:r>
        <w:rPr>
          <w:spacing w:val="1"/>
        </w:rPr>
        <w:t xml:space="preserve"> </w:t>
      </w:r>
      <w:r>
        <w:t>should ensure that they obtain “free, prior and informed consent” from the affected</w:t>
      </w:r>
      <w:r>
        <w:rPr>
          <w:spacing w:val="1"/>
        </w:rPr>
        <w:t xml:space="preserve"> </w:t>
      </w:r>
      <w:r>
        <w:rPr>
          <w:i/>
        </w:rPr>
        <w:t xml:space="preserve">masyarakat hukum adat </w:t>
      </w:r>
      <w:r>
        <w:t>communities before starting</w:t>
      </w:r>
      <w:r>
        <w:rPr>
          <w:spacing w:val="1"/>
        </w:rPr>
        <w:t xml:space="preserve"> </w:t>
      </w:r>
      <w:r>
        <w:t>an economic and development</w:t>
      </w:r>
      <w:r>
        <w:rPr>
          <w:spacing w:val="1"/>
        </w:rPr>
        <w:t xml:space="preserve"> </w:t>
      </w:r>
      <w:r>
        <w:t>project;</w:t>
      </w:r>
    </w:p>
    <w:p w:rsidR="00AE7DEC" w:rsidRDefault="00AE7DEC">
      <w:pPr>
        <w:pStyle w:val="BodyText"/>
        <w:spacing w:before="9"/>
        <w:rPr>
          <w:sz w:val="21"/>
        </w:rPr>
      </w:pPr>
    </w:p>
    <w:p w:rsidR="00AE7DEC" w:rsidRDefault="00E4662C">
      <w:pPr>
        <w:pStyle w:val="ListParagraph"/>
        <w:numPr>
          <w:ilvl w:val="0"/>
          <w:numId w:val="10"/>
        </w:numPr>
        <w:tabs>
          <w:tab w:val="left" w:pos="1106"/>
        </w:tabs>
        <w:spacing w:before="1"/>
        <w:ind w:right="116"/>
      </w:pPr>
      <w:r>
        <w:t>To encourage the GoI to review all land and natural resources tenure and concessions on</w:t>
      </w:r>
      <w:r>
        <w:rPr>
          <w:spacing w:val="1"/>
        </w:rPr>
        <w:t xml:space="preserve"> </w:t>
      </w:r>
      <w:r>
        <w:t>masyarakat hukum adat’s territories, develop a road map for adat land rights restitution</w:t>
      </w:r>
      <w:r>
        <w:rPr>
          <w:spacing w:val="1"/>
        </w:rPr>
        <w:t xml:space="preserve"> </w:t>
      </w:r>
      <w:r>
        <w:t>involving the masyarakat adat</w:t>
      </w:r>
      <w:r>
        <w:rPr>
          <w:spacing w:val="1"/>
        </w:rPr>
        <w:t xml:space="preserve"> </w:t>
      </w:r>
      <w:r>
        <w:t>representatives and</w:t>
      </w:r>
      <w:r>
        <w:rPr>
          <w:spacing w:val="1"/>
        </w:rPr>
        <w:t xml:space="preserve"> </w:t>
      </w:r>
      <w:r>
        <w:t>other parties</w:t>
      </w:r>
      <w:r>
        <w:rPr>
          <w:spacing w:val="1"/>
        </w:rPr>
        <w:t xml:space="preserve"> </w:t>
      </w:r>
      <w:r>
        <w:t>which agreed by</w:t>
      </w:r>
      <w:r>
        <w:t xml:space="preserve"> all</w:t>
      </w:r>
      <w:r>
        <w:rPr>
          <w:spacing w:val="1"/>
        </w:rPr>
        <w:t xml:space="preserve"> </w:t>
      </w:r>
      <w:r>
        <w:t>parties;</w:t>
      </w:r>
      <w:r>
        <w:rPr>
          <w:spacing w:val="1"/>
        </w:rPr>
        <w:t xml:space="preserve"> </w:t>
      </w:r>
      <w:r>
        <w:t>and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10"/>
        </w:numPr>
        <w:tabs>
          <w:tab w:val="left" w:pos="1106"/>
        </w:tabs>
        <w:ind w:right="125"/>
      </w:pPr>
      <w:r>
        <w:t>To encourage the GoI together with the Indonesian Parliament to immediately ratify the</w:t>
      </w:r>
      <w:r>
        <w:rPr>
          <w:spacing w:val="1"/>
        </w:rPr>
        <w:t xml:space="preserve"> </w:t>
      </w:r>
      <w:r>
        <w:t>ILO</w:t>
      </w:r>
      <w:r>
        <w:rPr>
          <w:spacing w:val="-2"/>
        </w:rPr>
        <w:t xml:space="preserve"> </w:t>
      </w:r>
      <w:r>
        <w:t>Convention</w:t>
      </w:r>
      <w:r>
        <w:rPr>
          <w:spacing w:val="-1"/>
        </w:rPr>
        <w:t xml:space="preserve"> </w:t>
      </w:r>
      <w:r>
        <w:t>169</w:t>
      </w:r>
      <w:r>
        <w:rPr>
          <w:spacing w:val="-2"/>
        </w:rPr>
        <w:t xml:space="preserve"> </w:t>
      </w:r>
      <w:r>
        <w:t>on Indigenous</w:t>
      </w:r>
      <w:r>
        <w:rPr>
          <w:spacing w:val="-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Tribal</w:t>
      </w:r>
      <w:r>
        <w:rPr>
          <w:spacing w:val="-1"/>
        </w:rPr>
        <w:t xml:space="preserve"> </w:t>
      </w:r>
      <w:r>
        <w:t>Peoples (1989).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Heading1"/>
        <w:jc w:val="both"/>
      </w:pPr>
      <w:r>
        <w:t>Land Tenure</w:t>
      </w:r>
    </w:p>
    <w:p w:rsidR="00AE7DEC" w:rsidRDefault="00AE7DEC">
      <w:pPr>
        <w:pStyle w:val="BodyText"/>
        <w:spacing w:before="3"/>
        <w:rPr>
          <w:b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5" w:hanging="426"/>
        <w:jc w:val="both"/>
      </w:pPr>
      <w:r>
        <w:t>Throughout 2016 to 2020, the right to welfare, which includes conflicts rela</w:t>
      </w:r>
      <w:r>
        <w:t>ted to land and</w:t>
      </w:r>
      <w:r>
        <w:rPr>
          <w:spacing w:val="1"/>
        </w:rPr>
        <w:t xml:space="preserve"> </w:t>
      </w:r>
      <w:r>
        <w:t>natural</w:t>
      </w:r>
      <w:r>
        <w:rPr>
          <w:spacing w:val="-9"/>
        </w:rPr>
        <w:t xml:space="preserve"> </w:t>
      </w:r>
      <w:r>
        <w:t>resources</w:t>
      </w:r>
      <w:r>
        <w:rPr>
          <w:spacing w:val="-8"/>
        </w:rPr>
        <w:t xml:space="preserve"> </w:t>
      </w:r>
      <w:r>
        <w:t>(SDA),</w:t>
      </w:r>
      <w:r>
        <w:rPr>
          <w:spacing w:val="-7"/>
        </w:rPr>
        <w:t xml:space="preserve"> </w:t>
      </w:r>
      <w:r>
        <w:t>became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frequently</w:t>
      </w:r>
      <w:r>
        <w:rPr>
          <w:spacing w:val="-7"/>
        </w:rPr>
        <w:t xml:space="preserve"> </w:t>
      </w:r>
      <w:r>
        <w:t>reported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Komnas</w:t>
      </w:r>
      <w:r>
        <w:rPr>
          <w:spacing w:val="-8"/>
        </w:rPr>
        <w:t xml:space="preserve"> </w:t>
      </w:r>
      <w:r>
        <w:t>HAM.</w:t>
      </w:r>
      <w:r>
        <w:rPr>
          <w:spacing w:val="-8"/>
        </w:rPr>
        <w:t xml:space="preserve"> </w:t>
      </w:r>
      <w:r>
        <w:t>In</w:t>
      </w:r>
      <w:r>
        <w:rPr>
          <w:spacing w:val="-47"/>
        </w:rPr>
        <w:t xml:space="preserve"> </w:t>
      </w:r>
      <w:r>
        <w:t>2016</w:t>
      </w:r>
      <w:r>
        <w:rPr>
          <w:spacing w:val="-11"/>
        </w:rPr>
        <w:t xml:space="preserve"> </w:t>
      </w:r>
      <w:r>
        <w:t>there</w:t>
      </w:r>
      <w:r>
        <w:rPr>
          <w:spacing w:val="-8"/>
        </w:rPr>
        <w:t xml:space="preserve"> </w:t>
      </w:r>
      <w:r>
        <w:t>were</w:t>
      </w:r>
      <w:r>
        <w:rPr>
          <w:spacing w:val="-7"/>
        </w:rPr>
        <w:t xml:space="preserve"> </w:t>
      </w:r>
      <w:r>
        <w:t>2,748</w:t>
      </w:r>
      <w:r>
        <w:rPr>
          <w:spacing w:val="-11"/>
        </w:rPr>
        <w:t xml:space="preserve"> </w:t>
      </w:r>
      <w:r>
        <w:t>complaints;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2017</w:t>
      </w:r>
      <w:r>
        <w:rPr>
          <w:spacing w:val="-11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were</w:t>
      </w:r>
      <w:r>
        <w:rPr>
          <w:spacing w:val="-8"/>
        </w:rPr>
        <w:t xml:space="preserve"> </w:t>
      </w:r>
      <w:r>
        <w:t>2,136</w:t>
      </w:r>
      <w:r>
        <w:rPr>
          <w:spacing w:val="-11"/>
        </w:rPr>
        <w:t xml:space="preserve"> </w:t>
      </w:r>
      <w:r>
        <w:t>files;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2018</w:t>
      </w:r>
      <w:r>
        <w:rPr>
          <w:spacing w:val="-10"/>
        </w:rPr>
        <w:t xml:space="preserve"> </w:t>
      </w:r>
      <w:r>
        <w:t>found</w:t>
      </w:r>
      <w:r>
        <w:rPr>
          <w:spacing w:val="-10"/>
        </w:rPr>
        <w:t xml:space="preserve"> </w:t>
      </w:r>
      <w:r>
        <w:t>2,425</w:t>
      </w:r>
      <w:r>
        <w:rPr>
          <w:spacing w:val="-10"/>
        </w:rPr>
        <w:t xml:space="preserve"> </w:t>
      </w:r>
      <w:r>
        <w:t>files;</w:t>
      </w:r>
      <w:r>
        <w:rPr>
          <w:spacing w:val="-8"/>
        </w:rPr>
        <w:t xml:space="preserve"> </w:t>
      </w:r>
      <w:r>
        <w:t>2019</w:t>
      </w:r>
      <w:r>
        <w:rPr>
          <w:spacing w:val="-47"/>
        </w:rPr>
        <w:t xml:space="preserve"> </w:t>
      </w:r>
      <w:r>
        <w:t>as many as 1,119 cases; and in 2020 found 1,025 cases related to alleged violations of the right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welfare.</w:t>
      </w:r>
      <w:r>
        <w:rPr>
          <w:vertAlign w:val="superscript"/>
        </w:rPr>
        <w:t>29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hanging="426"/>
        <w:jc w:val="both"/>
      </w:pP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results</w:t>
      </w:r>
      <w:r>
        <w:rPr>
          <w:spacing w:val="-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implementation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functions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authorities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Komnas</w:t>
      </w:r>
      <w:r>
        <w:rPr>
          <w:spacing w:val="-7"/>
        </w:rPr>
        <w:t xml:space="preserve"> </w:t>
      </w:r>
      <w:r>
        <w:t>HAM,</w:t>
      </w:r>
      <w:r>
        <w:rPr>
          <w:spacing w:val="-47"/>
        </w:rPr>
        <w:t xml:space="preserve"> </w:t>
      </w:r>
      <w:r>
        <w:t>it identified that root causes of human rights violations related to land and natural resources.</w:t>
      </w:r>
      <w:r>
        <w:rPr>
          <w:spacing w:val="1"/>
        </w:rPr>
        <w:t xml:space="preserve"> </w:t>
      </w:r>
      <w:r>
        <w:t>There have been claims and deviations from norms and content regarding the meaning of State</w:t>
      </w:r>
      <w:r>
        <w:rPr>
          <w:spacing w:val="1"/>
        </w:rPr>
        <w:t xml:space="preserve"> </w:t>
      </w:r>
      <w:r>
        <w:t xml:space="preserve">Controlling Rights (HMN) over land and natural resources. </w:t>
      </w:r>
      <w:r>
        <w:rPr>
          <w:i/>
        </w:rPr>
        <w:t>Masyaraka</w:t>
      </w:r>
      <w:r>
        <w:rPr>
          <w:i/>
        </w:rPr>
        <w:t xml:space="preserve">t Hukum Adat (MHA) </w:t>
      </w:r>
      <w:r>
        <w:t>are</w:t>
      </w:r>
      <w:r>
        <w:rPr>
          <w:spacing w:val="1"/>
        </w:rPr>
        <w:t xml:space="preserve"> </w:t>
      </w:r>
      <w:r>
        <w:t>still experiencing problems in respecting, protecting, and fulfilling human rights due to the</w:t>
      </w:r>
      <w:r>
        <w:rPr>
          <w:spacing w:val="1"/>
        </w:rPr>
        <w:t xml:space="preserve"> </w:t>
      </w:r>
      <w:r>
        <w:t>absence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recognition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existence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comprehensive</w:t>
      </w:r>
      <w:r>
        <w:rPr>
          <w:spacing w:val="1"/>
        </w:rPr>
        <w:t xml:space="preserve"> </w:t>
      </w:r>
      <w:r>
        <w:t>customary</w:t>
      </w:r>
      <w:r>
        <w:rPr>
          <w:spacing w:val="1"/>
        </w:rPr>
        <w:t xml:space="preserve"> </w:t>
      </w:r>
      <w:r>
        <w:t>rights.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 xml:space="preserve">implication is that the status of </w:t>
      </w:r>
      <w:r>
        <w:rPr>
          <w:i/>
        </w:rPr>
        <w:t xml:space="preserve">MHA </w:t>
      </w:r>
      <w:r>
        <w:t>according to f</w:t>
      </w:r>
      <w:r>
        <w:t>ormal law is not clear, which results in the</w:t>
      </w:r>
      <w:r>
        <w:rPr>
          <w:spacing w:val="1"/>
        </w:rPr>
        <w:t xml:space="preserve"> </w:t>
      </w:r>
      <w:r>
        <w:t>non-fulfillment of security guarantees for customary areas including respect, protection, and</w:t>
      </w:r>
      <w:r>
        <w:rPr>
          <w:spacing w:val="1"/>
        </w:rPr>
        <w:t xml:space="preserve"> </w:t>
      </w:r>
      <w:r>
        <w:t>fulfillment of their human rights. The problem of recognizing customary forests occurs because</w:t>
      </w:r>
      <w:r>
        <w:rPr>
          <w:spacing w:val="1"/>
        </w:rPr>
        <w:t xml:space="preserve"> </w:t>
      </w:r>
      <w:r>
        <w:t>of the determination o</w:t>
      </w:r>
      <w:r>
        <w:t>f forest areas including customary forests as state forests. This has the</w:t>
      </w:r>
      <w:r>
        <w:rPr>
          <w:spacing w:val="1"/>
        </w:rPr>
        <w:t xml:space="preserve"> </w:t>
      </w:r>
      <w:r>
        <w:t>effect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taking</w:t>
      </w:r>
      <w:r>
        <w:rPr>
          <w:spacing w:val="-3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customary</w:t>
      </w:r>
      <w:r>
        <w:rPr>
          <w:spacing w:val="-4"/>
        </w:rPr>
        <w:t xml:space="preserve"> </w:t>
      </w:r>
      <w:r>
        <w:t>areas,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customary</w:t>
      </w:r>
      <w:r>
        <w:rPr>
          <w:spacing w:val="-3"/>
        </w:rPr>
        <w:t xml:space="preserve"> </w:t>
      </w:r>
      <w:r>
        <w:lastRenderedPageBreak/>
        <w:t>forests,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unilaterally</w:t>
      </w:r>
      <w:r>
        <w:rPr>
          <w:spacing w:val="-48"/>
        </w:rPr>
        <w:t xml:space="preserve"> </w:t>
      </w:r>
      <w:r>
        <w:t>establishing</w:t>
      </w:r>
      <w:r>
        <w:rPr>
          <w:spacing w:val="-1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confirming</w:t>
      </w:r>
      <w:r>
        <w:rPr>
          <w:spacing w:val="1"/>
        </w:rPr>
        <w:t xml:space="preserve"> </w:t>
      </w:r>
      <w:r>
        <w:t>state forest</w:t>
      </w:r>
      <w:r>
        <w:rPr>
          <w:spacing w:val="-1"/>
        </w:rPr>
        <w:t xml:space="preserve"> </w:t>
      </w:r>
      <w:r>
        <w:t>areas.</w:t>
      </w:r>
    </w:p>
    <w:p w:rsidR="00AE7DEC" w:rsidRDefault="00E4662C">
      <w:pPr>
        <w:pStyle w:val="BodyText"/>
        <w:spacing w:before="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198755</wp:posOffset>
                </wp:positionV>
                <wp:extent cx="1830070" cy="6350"/>
                <wp:effectExtent l="0" t="0" r="0" b="0"/>
                <wp:wrapTopAndBottom/>
                <wp:docPr id="2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D4884F" id="Rectangle 12" o:spid="_x0000_s1026" style="position:absolute;margin-left:72.05pt;margin-top:15.65pt;width:144.1pt;height:.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8" w:line="237" w:lineRule="auto"/>
        <w:ind w:left="100" w:right="114"/>
        <w:jc w:val="both"/>
        <w:rPr>
          <w:sz w:val="20"/>
        </w:rPr>
      </w:pPr>
      <w:r>
        <w:rPr>
          <w:position w:val="6"/>
          <w:sz w:val="13"/>
        </w:rPr>
        <w:t xml:space="preserve">29 </w:t>
      </w:r>
      <w:r>
        <w:rPr>
          <w:sz w:val="20"/>
        </w:rPr>
        <w:t>Komnas HAM, Standar Norma dan Pengaturan (Norms and Regulations Standard) No. 7 Tentang Hak Asasi</w:t>
      </w:r>
      <w:r>
        <w:rPr>
          <w:spacing w:val="1"/>
          <w:sz w:val="20"/>
        </w:rPr>
        <w:t xml:space="preserve"> </w:t>
      </w:r>
      <w:r>
        <w:rPr>
          <w:sz w:val="20"/>
        </w:rPr>
        <w:t>Manusia Atas Tanah dan Sumber Daya Alam (Human Rights on Land and Natural Resources Issues), 2021, p. 1,</w:t>
      </w:r>
      <w:r>
        <w:rPr>
          <w:spacing w:val="1"/>
          <w:sz w:val="20"/>
        </w:rPr>
        <w:t xml:space="preserve"> </w:t>
      </w:r>
      <w:r>
        <w:rPr>
          <w:sz w:val="20"/>
        </w:rPr>
        <w:t>can</w:t>
      </w:r>
      <w:r>
        <w:rPr>
          <w:spacing w:val="12"/>
          <w:sz w:val="20"/>
        </w:rPr>
        <w:t xml:space="preserve"> </w:t>
      </w:r>
      <w:r>
        <w:rPr>
          <w:sz w:val="20"/>
        </w:rPr>
        <w:t>be</w:t>
      </w:r>
      <w:r>
        <w:rPr>
          <w:spacing w:val="12"/>
          <w:sz w:val="20"/>
        </w:rPr>
        <w:t xml:space="preserve"> </w:t>
      </w:r>
      <w:r>
        <w:rPr>
          <w:sz w:val="20"/>
        </w:rPr>
        <w:t>accessed</w:t>
      </w:r>
      <w:r>
        <w:rPr>
          <w:spacing w:val="12"/>
          <w:sz w:val="20"/>
        </w:rPr>
        <w:t xml:space="preserve"> </w:t>
      </w:r>
      <w:r>
        <w:rPr>
          <w:sz w:val="20"/>
        </w:rPr>
        <w:t>at</w:t>
      </w:r>
      <w:r>
        <w:rPr>
          <w:spacing w:val="12"/>
          <w:sz w:val="20"/>
        </w:rPr>
        <w:t xml:space="preserve"> </w:t>
      </w:r>
      <w:hyperlink r:id="rId48">
        <w:r>
          <w:rPr>
            <w:sz w:val="20"/>
            <w:u w:val="single"/>
          </w:rPr>
          <w:t>https://www.komnasham.go.id/files/1640332286-standar-norma-dan-pengaturan-nomor-</w:t>
        </w:r>
      </w:hyperlink>
    </w:p>
    <w:p w:rsidR="00AE7DEC" w:rsidRDefault="00E4662C">
      <w:pPr>
        <w:spacing w:before="3"/>
        <w:ind w:left="100"/>
        <w:rPr>
          <w:sz w:val="20"/>
        </w:rPr>
      </w:pPr>
      <w:hyperlink r:id="rId49">
        <w:r>
          <w:rPr>
            <w:sz w:val="20"/>
            <w:u w:val="single"/>
          </w:rPr>
          <w:t>$I8ZR.pdf</w:t>
        </w:r>
        <w:r>
          <w:rPr>
            <w:sz w:val="20"/>
          </w:rPr>
          <w:t>.</w:t>
        </w:r>
      </w:hyperlink>
    </w:p>
    <w:p w:rsidR="00AE7DEC" w:rsidRDefault="00AE7DEC">
      <w:pPr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06"/>
        <w:ind w:left="525" w:right="115" w:hanging="426"/>
        <w:jc w:val="both"/>
      </w:pPr>
      <w:r>
        <w:lastRenderedPageBreak/>
        <w:t>Development policies that are oriented towards economic growth and the paradigm of land and</w:t>
      </w:r>
      <w:r>
        <w:rPr>
          <w:spacing w:val="-47"/>
        </w:rPr>
        <w:t xml:space="preserve"> </w:t>
      </w:r>
      <w:r>
        <w:t>natural resources which are seen only as commodities have caused the state to give priority to</w:t>
      </w:r>
      <w:r>
        <w:rPr>
          <w:spacing w:val="1"/>
        </w:rPr>
        <w:t xml:space="preserve"> </w:t>
      </w:r>
      <w:r>
        <w:t>the use of land and natural resources to large-scale economic and development entrepreneurs.</w:t>
      </w:r>
      <w:r>
        <w:rPr>
          <w:spacing w:val="1"/>
        </w:rPr>
        <w:t xml:space="preserve"> </w:t>
      </w:r>
      <w:r>
        <w:rPr>
          <w:spacing w:val="-1"/>
        </w:rPr>
        <w:t>Land</w:t>
      </w:r>
      <w:r>
        <w:rPr>
          <w:spacing w:val="-12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natural</w:t>
      </w:r>
      <w:r>
        <w:rPr>
          <w:spacing w:val="-11"/>
        </w:rPr>
        <w:t xml:space="preserve"> </w:t>
      </w:r>
      <w:r>
        <w:rPr>
          <w:spacing w:val="-1"/>
        </w:rPr>
        <w:t>resources</w:t>
      </w:r>
      <w:r>
        <w:rPr>
          <w:spacing w:val="-11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economic</w:t>
      </w:r>
      <w:r>
        <w:rPr>
          <w:spacing w:val="-9"/>
        </w:rPr>
        <w:t xml:space="preserve"> </w:t>
      </w:r>
      <w:r>
        <w:t>commodities</w:t>
      </w:r>
      <w:r>
        <w:rPr>
          <w:spacing w:val="-1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exploited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increase</w:t>
      </w:r>
      <w:r>
        <w:rPr>
          <w:spacing w:val="-10"/>
        </w:rPr>
        <w:t xml:space="preserve"> </w:t>
      </w:r>
      <w:r>
        <w:t>state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regional</w:t>
      </w:r>
      <w:r>
        <w:rPr>
          <w:spacing w:val="-48"/>
        </w:rPr>
        <w:t xml:space="preserve"> </w:t>
      </w:r>
      <w:r>
        <w:t>income. The unjust allocation of land parcels creates sharp inequalities between social groups,</w:t>
      </w:r>
      <w:r>
        <w:rPr>
          <w:spacing w:val="1"/>
        </w:rPr>
        <w:t xml:space="preserve"> </w:t>
      </w:r>
      <w:r>
        <w:rPr>
          <w:spacing w:val="-1"/>
        </w:rPr>
        <w:t>thus</w:t>
      </w:r>
      <w:r>
        <w:rPr>
          <w:spacing w:val="-7"/>
        </w:rPr>
        <w:t xml:space="preserve"> </w:t>
      </w:r>
      <w:r>
        <w:rPr>
          <w:spacing w:val="-1"/>
        </w:rPr>
        <w:t>ignoring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principles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equity,</w:t>
      </w:r>
      <w:r>
        <w:rPr>
          <w:spacing w:val="-6"/>
        </w:rPr>
        <w:t xml:space="preserve"> </w:t>
      </w:r>
      <w:r>
        <w:t>non-discrimination</w:t>
      </w:r>
      <w:r>
        <w:rPr>
          <w:spacing w:val="-1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justice.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granting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exploitation</w:t>
      </w:r>
      <w:r>
        <w:rPr>
          <w:spacing w:val="-47"/>
        </w:rPr>
        <w:t xml:space="preserve"> </w:t>
      </w:r>
      <w:r>
        <w:t>permits</w:t>
      </w:r>
      <w:r>
        <w:rPr>
          <w:spacing w:val="1"/>
        </w:rPr>
        <w:t xml:space="preserve"> </w:t>
      </w:r>
      <w:r>
        <w:t>and/or</w:t>
      </w:r>
      <w:r>
        <w:rPr>
          <w:spacing w:val="1"/>
        </w:rPr>
        <w:t xml:space="preserve"> </w:t>
      </w:r>
      <w:r>
        <w:t>conservation</w:t>
      </w:r>
      <w:r>
        <w:rPr>
          <w:spacing w:val="1"/>
        </w:rPr>
        <w:t xml:space="preserve"> </w:t>
      </w:r>
      <w:r>
        <w:t>programs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customary</w:t>
      </w:r>
      <w:r>
        <w:rPr>
          <w:spacing w:val="1"/>
        </w:rPr>
        <w:t xml:space="preserve"> </w:t>
      </w:r>
      <w:r>
        <w:t>areas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shift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small-scale</w:t>
      </w:r>
      <w:r>
        <w:rPr>
          <w:spacing w:val="1"/>
        </w:rPr>
        <w:t xml:space="preserve"> </w:t>
      </w:r>
      <w:r>
        <w:t>agriculture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large-scale</w:t>
      </w:r>
      <w:r>
        <w:rPr>
          <w:spacing w:val="1"/>
        </w:rPr>
        <w:t xml:space="preserve"> </w:t>
      </w:r>
      <w:r>
        <w:t>agriculture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corporations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resulted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forced</w:t>
      </w:r>
      <w:r>
        <w:rPr>
          <w:spacing w:val="1"/>
        </w:rPr>
        <w:t xml:space="preserve"> </w:t>
      </w:r>
      <w:r>
        <w:t>evictions and</w:t>
      </w:r>
      <w:r>
        <w:rPr>
          <w:spacing w:val="1"/>
        </w:rPr>
        <w:t xml:space="preserve"> </w:t>
      </w:r>
      <w:r>
        <w:t>displacement, which in turn contributes to increased migration from rural to urban areas which</w:t>
      </w:r>
      <w:r>
        <w:rPr>
          <w:spacing w:val="1"/>
        </w:rPr>
        <w:t xml:space="preserve"> </w:t>
      </w:r>
      <w:r>
        <w:t>further</w:t>
      </w:r>
      <w:r>
        <w:rPr>
          <w:spacing w:val="1"/>
        </w:rPr>
        <w:t xml:space="preserve"> </w:t>
      </w:r>
      <w:r>
        <w:t>suppresses</w:t>
      </w:r>
      <w:r>
        <w:rPr>
          <w:spacing w:val="1"/>
        </w:rPr>
        <w:t xml:space="preserve"> </w:t>
      </w:r>
      <w:r>
        <w:t>access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availability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land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housing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urban</w:t>
      </w:r>
      <w:r>
        <w:rPr>
          <w:spacing w:val="1"/>
        </w:rPr>
        <w:t xml:space="preserve"> </w:t>
      </w:r>
      <w:r>
        <w:t>areas.</w:t>
      </w:r>
      <w:r>
        <w:rPr>
          <w:spacing w:val="1"/>
        </w:rPr>
        <w:t xml:space="preserve"> </w:t>
      </w:r>
      <w:r>
        <w:t>Claims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community-owned land and/or buildings as State Property (BMN) or Regional Property (BMD)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impact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evictions,</w:t>
      </w:r>
      <w:r>
        <w:rPr>
          <w:spacing w:val="1"/>
        </w:rPr>
        <w:t xml:space="preserve"> </w:t>
      </w:r>
      <w:r>
        <w:t>forcible</w:t>
      </w:r>
      <w:r>
        <w:rPr>
          <w:spacing w:val="1"/>
        </w:rPr>
        <w:t xml:space="preserve"> </w:t>
      </w:r>
      <w:r>
        <w:t>emptying</w:t>
      </w:r>
      <w:r>
        <w:rPr>
          <w:spacing w:val="1"/>
        </w:rPr>
        <w:t xml:space="preserve"> </w:t>
      </w:r>
      <w:r>
        <w:t>of land</w:t>
      </w:r>
      <w:r>
        <w:rPr>
          <w:spacing w:val="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fair</w:t>
      </w:r>
      <w:r>
        <w:rPr>
          <w:spacing w:val="1"/>
        </w:rPr>
        <w:t xml:space="preserve"> </w:t>
      </w:r>
      <w:r>
        <w:t>compensation</w:t>
      </w:r>
      <w:r>
        <w:rPr>
          <w:spacing w:val="1"/>
        </w:rPr>
        <w:t xml:space="preserve"> </w:t>
      </w:r>
      <w:r>
        <w:t>for the</w:t>
      </w:r>
      <w:r>
        <w:rPr>
          <w:spacing w:val="1"/>
        </w:rPr>
        <w:t xml:space="preserve"> </w:t>
      </w:r>
      <w:r>
        <w:t>community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restr</w:t>
      </w:r>
      <w:r>
        <w:t>ictions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availability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housing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land.</w:t>
      </w:r>
      <w:r>
        <w:rPr>
          <w:vertAlign w:val="superscript"/>
        </w:rPr>
        <w:t>30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9" w:hanging="426"/>
        <w:jc w:val="both"/>
      </w:pPr>
      <w:r>
        <w:t>In the plantation sector, land grabbing practices are found; forced eviction; land use that is not</w:t>
      </w:r>
      <w:r>
        <w:rPr>
          <w:spacing w:val="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designation;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occurrence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overlapping</w:t>
      </w:r>
      <w:r>
        <w:rPr>
          <w:spacing w:val="-1"/>
        </w:rPr>
        <w:t xml:space="preserve"> </w:t>
      </w:r>
      <w:r>
        <w:t>location</w:t>
      </w:r>
      <w:r>
        <w:rPr>
          <w:spacing w:val="-4"/>
        </w:rPr>
        <w:t xml:space="preserve"> </w:t>
      </w:r>
      <w:r>
        <w:t>permits</w:t>
      </w:r>
      <w:r>
        <w:rPr>
          <w:spacing w:val="-4"/>
        </w:rPr>
        <w:t xml:space="preserve"> </w:t>
      </w:r>
      <w:r>
        <w:t>based</w:t>
      </w:r>
      <w:r>
        <w:rPr>
          <w:spacing w:val="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Hak</w:t>
      </w:r>
      <w:r>
        <w:rPr>
          <w:spacing w:val="-48"/>
        </w:rPr>
        <w:t xml:space="preserve"> </w:t>
      </w:r>
      <w:r>
        <w:t>Guna Usaha (HGU); granting permits that are not in accordance with procedures; and permit</w:t>
      </w:r>
      <w:r>
        <w:rPr>
          <w:spacing w:val="1"/>
        </w:rPr>
        <w:t xml:space="preserve"> </w:t>
      </w:r>
      <w:r>
        <w:t>arrangements that ignore and even marginalize community participation. In addition, there has</w:t>
      </w:r>
      <w:r>
        <w:rPr>
          <w:spacing w:val="1"/>
        </w:rPr>
        <w:t xml:space="preserve"> </w:t>
      </w:r>
      <w:r>
        <w:rPr>
          <w:spacing w:val="-1"/>
        </w:rPr>
        <w:t>been</w:t>
      </w:r>
      <w:r>
        <w:rPr>
          <w:spacing w:val="-12"/>
        </w:rPr>
        <w:t xml:space="preserve"> </w:t>
      </w:r>
      <w:r>
        <w:rPr>
          <w:spacing w:val="-1"/>
        </w:rPr>
        <w:t>criminalization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violence</w:t>
      </w:r>
      <w:r>
        <w:rPr>
          <w:spacing w:val="-10"/>
        </w:rPr>
        <w:t xml:space="preserve"> </w:t>
      </w:r>
      <w:r>
        <w:t>against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community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human</w:t>
      </w:r>
      <w:r>
        <w:rPr>
          <w:spacing w:val="-7"/>
        </w:rPr>
        <w:t xml:space="preserve"> </w:t>
      </w:r>
      <w:r>
        <w:t>rights</w:t>
      </w:r>
      <w:r>
        <w:rPr>
          <w:spacing w:val="-11"/>
        </w:rPr>
        <w:t xml:space="preserve"> </w:t>
      </w:r>
      <w:r>
        <w:t>defenders,</w:t>
      </w:r>
      <w:r>
        <w:rPr>
          <w:spacing w:val="-5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the</w:t>
      </w:r>
      <w:r>
        <w:rPr>
          <w:spacing w:val="-48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apparatus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many</w:t>
      </w:r>
      <w:r>
        <w:rPr>
          <w:spacing w:val="-1"/>
        </w:rPr>
        <w:t xml:space="preserve"> </w:t>
      </w:r>
      <w:r>
        <w:t>cases been</w:t>
      </w:r>
      <w:r>
        <w:rPr>
          <w:spacing w:val="-2"/>
        </w:rPr>
        <w:t xml:space="preserve"> </w:t>
      </w:r>
      <w:r>
        <w:t>involved in</w:t>
      </w:r>
      <w:r>
        <w:rPr>
          <w:spacing w:val="-1"/>
        </w:rPr>
        <w:t xml:space="preserve"> </w:t>
      </w:r>
      <w:r>
        <w:t>these</w:t>
      </w:r>
      <w:r>
        <w:rPr>
          <w:spacing w:val="4"/>
        </w:rPr>
        <w:t xml:space="preserve"> </w:t>
      </w:r>
      <w:r>
        <w:t>practices.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right="117" w:hanging="426"/>
        <w:jc w:val="both"/>
      </w:pPr>
      <w:r>
        <w:t>In August 2020, Komnas HAM received a complaint as well as a request for protection related to</w:t>
      </w:r>
      <w:r>
        <w:rPr>
          <w:spacing w:val="-47"/>
        </w:rPr>
        <w:t xml:space="preserve"> </w:t>
      </w:r>
      <w:r>
        <w:t>the forced eviction of 70,910 m</w:t>
      </w:r>
      <w:r>
        <w:rPr>
          <w:vertAlign w:val="superscript"/>
        </w:rPr>
        <w:t>2</w:t>
      </w:r>
      <w:r>
        <w:t xml:space="preserve"> of land owned by residents in Pujut District, Central Lombok</w:t>
      </w:r>
      <w:r>
        <w:rPr>
          <w:spacing w:val="1"/>
        </w:rPr>
        <w:t xml:space="preserve"> </w:t>
      </w:r>
      <w:r>
        <w:t>Regency, West Nusa Tenggara PT. Indonesia Tourism Development Corporation (ITDC) for the</w:t>
      </w:r>
      <w:r>
        <w:rPr>
          <w:spacing w:val="1"/>
        </w:rPr>
        <w:t xml:space="preserve"> </w:t>
      </w:r>
      <w:r>
        <w:t>construction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Mandalika GP</w:t>
      </w:r>
      <w:r>
        <w:rPr>
          <w:spacing w:val="1"/>
        </w:rPr>
        <w:t xml:space="preserve"> </w:t>
      </w:r>
      <w:r>
        <w:t>Motor</w:t>
      </w:r>
      <w:r>
        <w:rPr>
          <w:spacing w:val="-3"/>
        </w:rPr>
        <w:t xml:space="preserve"> </w:t>
      </w:r>
      <w:r>
        <w:t>circuit</w:t>
      </w:r>
      <w:r>
        <w:rPr>
          <w:spacing w:val="1"/>
        </w:rPr>
        <w:t xml:space="preserve"> </w:t>
      </w:r>
      <w:r>
        <w:t>track.</w:t>
      </w:r>
      <w:r>
        <w:rPr>
          <w:vertAlign w:val="superscript"/>
        </w:rPr>
        <w:t>31</w:t>
      </w:r>
    </w:p>
    <w:p w:rsidR="00AE7DEC" w:rsidRDefault="00AE7DEC">
      <w:pPr>
        <w:pStyle w:val="BodyText"/>
        <w:spacing w:before="2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6" w:hanging="426"/>
        <w:jc w:val="both"/>
      </w:pPr>
      <w:r>
        <w:t>The complainant views this effort as an act of t</w:t>
      </w:r>
      <w:r>
        <w:t>aking land arbitrarily because it was carried out</w:t>
      </w:r>
      <w:r>
        <w:rPr>
          <w:spacing w:val="1"/>
        </w:rPr>
        <w:t xml:space="preserve"> </w:t>
      </w:r>
      <w:r>
        <w:t>without going through a process of transferring rights (selling and buying) with the owner who</w:t>
      </w:r>
      <w:r>
        <w:rPr>
          <w:spacing w:val="1"/>
        </w:rPr>
        <w:t xml:space="preserve"> </w:t>
      </w:r>
      <w:r>
        <w:t>legally</w:t>
      </w:r>
      <w:r>
        <w:rPr>
          <w:spacing w:val="1"/>
        </w:rPr>
        <w:t xml:space="preserve"> </w:t>
      </w:r>
      <w:r>
        <w:t>controls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land.</w:t>
      </w:r>
      <w:r>
        <w:rPr>
          <w:spacing w:val="1"/>
        </w:rPr>
        <w:t xml:space="preserve"> </w:t>
      </w:r>
      <w:r>
        <w:t>Furthermore,</w:t>
      </w:r>
      <w:r>
        <w:rPr>
          <w:spacing w:val="1"/>
        </w:rPr>
        <w:t xml:space="preserve"> </w:t>
      </w:r>
      <w: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received,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pressures and threats</w:t>
      </w:r>
      <w:r>
        <w:t xml:space="preserve"> from PT. ITDC is assisted by irresponsible people who force them to leave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surrender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land.</w:t>
      </w:r>
      <w:r>
        <w:rPr>
          <w:vertAlign w:val="superscript"/>
        </w:rPr>
        <w:t>32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hanging="426"/>
        <w:jc w:val="both"/>
      </w:pPr>
      <w:r>
        <w:t>In March 2021, six UN Special Rapporteurs or Procedures released a joint statement raising the</w:t>
      </w:r>
      <w:r>
        <w:rPr>
          <w:spacing w:val="1"/>
        </w:rPr>
        <w:t xml:space="preserve"> </w:t>
      </w:r>
      <w:r>
        <w:t>allegations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human</w:t>
      </w:r>
      <w:r>
        <w:rPr>
          <w:spacing w:val="-3"/>
        </w:rPr>
        <w:t xml:space="preserve"> </w:t>
      </w:r>
      <w:r>
        <w:t>rights</w:t>
      </w:r>
      <w:r>
        <w:rPr>
          <w:spacing w:val="-8"/>
        </w:rPr>
        <w:t xml:space="preserve"> </w:t>
      </w:r>
      <w:r>
        <w:t>violations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occurred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project,</w:t>
      </w:r>
      <w:r>
        <w:rPr>
          <w:spacing w:val="-7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forced</w:t>
      </w:r>
      <w:r>
        <w:rPr>
          <w:spacing w:val="-8"/>
        </w:rPr>
        <w:t xml:space="preserve"> </w:t>
      </w:r>
      <w:r>
        <w:t>evictions</w:t>
      </w:r>
      <w:r>
        <w:rPr>
          <w:spacing w:val="-9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arbitrary land or land grabbing, against the local Sasak indigenous peoples, and intimidation of</w:t>
      </w:r>
      <w:r>
        <w:rPr>
          <w:spacing w:val="1"/>
        </w:rPr>
        <w:t xml:space="preserve"> </w:t>
      </w:r>
      <w:r>
        <w:t>human rights defenders.</w:t>
      </w:r>
      <w:r>
        <w:rPr>
          <w:vertAlign w:val="superscript"/>
        </w:rPr>
        <w:t>33</w:t>
      </w:r>
      <w:r>
        <w:t xml:space="preserve"> This communication from the holders of the UN Special Procedures</w:t>
      </w:r>
      <w:r>
        <w:rPr>
          <w:spacing w:val="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Human</w:t>
      </w:r>
      <w:r>
        <w:rPr>
          <w:spacing w:val="-3"/>
        </w:rPr>
        <w:t xml:space="preserve"> </w:t>
      </w:r>
      <w:r>
        <w:t>Rights,</w:t>
      </w:r>
      <w:r>
        <w:rPr>
          <w:spacing w:val="-1"/>
        </w:rPr>
        <w:t xml:space="preserve"> </w:t>
      </w:r>
      <w:r>
        <w:t>apart</w:t>
      </w:r>
      <w:r>
        <w:t xml:space="preserve"> from</w:t>
      </w:r>
      <w:r>
        <w:rPr>
          <w:spacing w:val="-3"/>
        </w:rPr>
        <w:t xml:space="preserve"> </w:t>
      </w:r>
      <w:r>
        <w:t>being addressed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Government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Indonesia,</w:t>
      </w:r>
      <w:r>
        <w:rPr>
          <w:spacing w:val="-2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sent</w:t>
      </w:r>
      <w:r>
        <w:rPr>
          <w:spacing w:val="-1"/>
        </w:rPr>
        <w:t xml:space="preserve"> </w:t>
      </w:r>
      <w:r>
        <w:t>to</w:t>
      </w:r>
    </w:p>
    <w:p w:rsidR="00AE7DEC" w:rsidRDefault="00E4662C">
      <w:pPr>
        <w:pStyle w:val="BodyText"/>
        <w:spacing w:before="4"/>
        <w:rPr>
          <w:sz w:val="1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144145</wp:posOffset>
                </wp:positionV>
                <wp:extent cx="1830070" cy="6350"/>
                <wp:effectExtent l="0" t="0" r="0" b="0"/>
                <wp:wrapTopAndBottom/>
                <wp:docPr id="1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59233" id="Rectangle 11" o:spid="_x0000_s1026" style="position:absolute;margin-left:72.05pt;margin-top:11.35pt;width:144.1pt;height:.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17"/>
        <w:jc w:val="both"/>
        <w:rPr>
          <w:sz w:val="20"/>
        </w:rPr>
      </w:pPr>
      <w:r>
        <w:rPr>
          <w:position w:val="6"/>
          <w:sz w:val="13"/>
        </w:rPr>
        <w:t>30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Komnas HAM, Annual Report 2020, Promotion and Protection of Human Rights in the Time of COVID-19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Pandemic, 2021, p. 79, can be accessed at </w:t>
      </w:r>
      <w:hyperlink r:id="rId50">
        <w:r>
          <w:rPr>
            <w:sz w:val="20"/>
            <w:u w:val="single"/>
          </w:rPr>
          <w:t>https://www.komnasham.go.id/files/20210830-laporan-tahunan-</w:t>
        </w:r>
      </w:hyperlink>
      <w:r>
        <w:rPr>
          <w:spacing w:val="1"/>
          <w:sz w:val="20"/>
        </w:rPr>
        <w:t xml:space="preserve"> </w:t>
      </w:r>
      <w:hyperlink r:id="rId51">
        <w:r>
          <w:rPr>
            <w:sz w:val="20"/>
            <w:u w:val="single"/>
          </w:rPr>
          <w:t>komnas-ham-ri--$R1X5O.pdf</w:t>
        </w:r>
        <w:r>
          <w:rPr>
            <w:sz w:val="20"/>
          </w:rPr>
          <w:t>.</w:t>
        </w:r>
      </w:hyperlink>
    </w:p>
    <w:p w:rsidR="00AE7DEC" w:rsidRDefault="00E4662C">
      <w:pPr>
        <w:spacing w:before="3"/>
        <w:ind w:left="100" w:right="119"/>
        <w:jc w:val="both"/>
        <w:rPr>
          <w:sz w:val="20"/>
        </w:rPr>
      </w:pPr>
      <w:r>
        <w:rPr>
          <w:spacing w:val="-1"/>
          <w:position w:val="6"/>
          <w:sz w:val="13"/>
        </w:rPr>
        <w:lastRenderedPageBreak/>
        <w:t>31</w:t>
      </w:r>
      <w:r>
        <w:rPr>
          <w:spacing w:val="4"/>
          <w:position w:val="6"/>
          <w:sz w:val="13"/>
        </w:rPr>
        <w:t xml:space="preserve"> </w:t>
      </w:r>
      <w:r>
        <w:rPr>
          <w:spacing w:val="-1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Mandalika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KEK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tourism-focused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special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economic</w:t>
      </w:r>
      <w:r>
        <w:rPr>
          <w:spacing w:val="-10"/>
          <w:sz w:val="20"/>
        </w:rPr>
        <w:t xml:space="preserve"> </w:t>
      </w:r>
      <w:r>
        <w:rPr>
          <w:sz w:val="20"/>
        </w:rPr>
        <w:t>zone</w:t>
      </w:r>
      <w:r>
        <w:rPr>
          <w:spacing w:val="-16"/>
          <w:sz w:val="20"/>
        </w:rPr>
        <w:t xml:space="preserve"> </w:t>
      </w:r>
      <w:r>
        <w:rPr>
          <w:sz w:val="20"/>
        </w:rPr>
        <w:t>in</w:t>
      </w:r>
      <w:r>
        <w:rPr>
          <w:spacing w:val="-10"/>
          <w:sz w:val="20"/>
        </w:rPr>
        <w:t xml:space="preserve"> </w:t>
      </w:r>
      <w:r>
        <w:rPr>
          <w:sz w:val="20"/>
        </w:rPr>
        <w:t>Indonesia</w:t>
      </w:r>
      <w:r>
        <w:rPr>
          <w:spacing w:val="-12"/>
          <w:sz w:val="20"/>
        </w:rPr>
        <w:t xml:space="preserve"> </w:t>
      </w:r>
      <w:r>
        <w:rPr>
          <w:sz w:val="20"/>
        </w:rPr>
        <w:t>covering</w:t>
      </w:r>
      <w:r>
        <w:rPr>
          <w:spacing w:val="-10"/>
          <w:sz w:val="20"/>
        </w:rPr>
        <w:t xml:space="preserve"> </w:t>
      </w:r>
      <w:r>
        <w:rPr>
          <w:sz w:val="20"/>
        </w:rPr>
        <w:t>more</w:t>
      </w:r>
      <w:r>
        <w:rPr>
          <w:spacing w:val="-9"/>
          <w:sz w:val="20"/>
        </w:rPr>
        <w:t xml:space="preserve"> </w:t>
      </w:r>
      <w:r>
        <w:rPr>
          <w:sz w:val="20"/>
        </w:rPr>
        <w:t>than</w:t>
      </w:r>
      <w:r>
        <w:rPr>
          <w:spacing w:val="-11"/>
          <w:sz w:val="20"/>
        </w:rPr>
        <w:t xml:space="preserve"> </w:t>
      </w:r>
      <w:r>
        <w:rPr>
          <w:sz w:val="20"/>
        </w:rPr>
        <w:t>1,000</w:t>
      </w:r>
      <w:r>
        <w:rPr>
          <w:spacing w:val="-12"/>
          <w:sz w:val="20"/>
        </w:rPr>
        <w:t xml:space="preserve"> </w:t>
      </w:r>
      <w:r>
        <w:rPr>
          <w:sz w:val="20"/>
        </w:rPr>
        <w:t>hectares</w:t>
      </w:r>
      <w:r>
        <w:rPr>
          <w:spacing w:val="1"/>
          <w:sz w:val="20"/>
        </w:rPr>
        <w:t xml:space="preserve"> </w:t>
      </w:r>
      <w:r>
        <w:rPr>
          <w:sz w:val="20"/>
        </w:rPr>
        <w:t>along the southern coast of Lombok. It was developed by the Indonesian Tourism Development Corporation</w:t>
      </w:r>
      <w:r>
        <w:rPr>
          <w:spacing w:val="1"/>
          <w:sz w:val="20"/>
        </w:rPr>
        <w:t xml:space="preserve"> </w:t>
      </w:r>
      <w:r>
        <w:rPr>
          <w:sz w:val="20"/>
        </w:rPr>
        <w:t>(ITDC), a state-owned enterprise. The Mandalika complex is a $3 billion project consisting of a Grand Prix</w:t>
      </w:r>
      <w:r>
        <w:rPr>
          <w:spacing w:val="1"/>
          <w:sz w:val="20"/>
        </w:rPr>
        <w:t xml:space="preserve"> </w:t>
      </w:r>
      <w:r>
        <w:rPr>
          <w:sz w:val="20"/>
        </w:rPr>
        <w:t>motorcycle</w:t>
      </w:r>
      <w:r>
        <w:rPr>
          <w:spacing w:val="-1"/>
          <w:sz w:val="20"/>
        </w:rPr>
        <w:t xml:space="preserve"> </w:t>
      </w:r>
      <w:r>
        <w:rPr>
          <w:sz w:val="20"/>
        </w:rPr>
        <w:t>racing circuit, parks,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luxury</w:t>
      </w:r>
      <w:r>
        <w:rPr>
          <w:spacing w:val="-1"/>
          <w:sz w:val="20"/>
        </w:rPr>
        <w:t xml:space="preserve"> </w:t>
      </w:r>
      <w:r>
        <w:rPr>
          <w:sz w:val="20"/>
        </w:rPr>
        <w:t>hotels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resorts.</w:t>
      </w:r>
    </w:p>
    <w:p w:rsidR="00AE7DEC" w:rsidRDefault="00E4662C">
      <w:pPr>
        <w:tabs>
          <w:tab w:val="left" w:pos="1434"/>
        </w:tabs>
        <w:ind w:left="100" w:right="113"/>
        <w:rPr>
          <w:sz w:val="20"/>
        </w:rPr>
      </w:pPr>
      <w:r>
        <w:rPr>
          <w:spacing w:val="-1"/>
          <w:position w:val="6"/>
          <w:sz w:val="13"/>
        </w:rPr>
        <w:t>32</w:t>
      </w:r>
      <w:r>
        <w:rPr>
          <w:spacing w:val="4"/>
          <w:position w:val="6"/>
          <w:sz w:val="13"/>
        </w:rPr>
        <w:t xml:space="preserve"> </w:t>
      </w:r>
      <w:r>
        <w:rPr>
          <w:spacing w:val="-1"/>
          <w:sz w:val="20"/>
        </w:rPr>
        <w:t>Komnas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HAM,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Press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Release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No: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036/Humas/KH/IX/2020,</w:t>
      </w:r>
      <w:r>
        <w:rPr>
          <w:spacing w:val="-10"/>
          <w:sz w:val="20"/>
        </w:rPr>
        <w:t xml:space="preserve"> </w:t>
      </w:r>
      <w:r>
        <w:rPr>
          <w:sz w:val="20"/>
        </w:rPr>
        <w:t>Komnas</w:t>
      </w:r>
      <w:r>
        <w:rPr>
          <w:spacing w:val="-9"/>
          <w:sz w:val="20"/>
        </w:rPr>
        <w:t xml:space="preserve"> </w:t>
      </w:r>
      <w:r>
        <w:rPr>
          <w:sz w:val="20"/>
        </w:rPr>
        <w:t>HAM</w:t>
      </w:r>
      <w:r>
        <w:rPr>
          <w:spacing w:val="-7"/>
          <w:sz w:val="20"/>
        </w:rPr>
        <w:t xml:space="preserve"> </w:t>
      </w:r>
      <w:r>
        <w:rPr>
          <w:sz w:val="20"/>
        </w:rPr>
        <w:t>Push</w:t>
      </w:r>
      <w:r>
        <w:rPr>
          <w:spacing w:val="-11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Prote</w:t>
      </w:r>
      <w:r>
        <w:rPr>
          <w:sz w:val="20"/>
        </w:rPr>
        <w:t>ction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Land</w:t>
      </w:r>
      <w:r>
        <w:rPr>
          <w:spacing w:val="-5"/>
          <w:sz w:val="20"/>
        </w:rPr>
        <w:t xml:space="preserve"> </w:t>
      </w:r>
      <w:r>
        <w:rPr>
          <w:sz w:val="20"/>
        </w:rPr>
        <w:t>Rights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People</w:t>
      </w:r>
      <w:r>
        <w:rPr>
          <w:spacing w:val="-8"/>
          <w:sz w:val="20"/>
        </w:rPr>
        <w:t xml:space="preserve"> </w:t>
      </w:r>
      <w:r>
        <w:rPr>
          <w:sz w:val="20"/>
        </w:rPr>
        <w:t>Affected</w:t>
      </w:r>
      <w:r>
        <w:rPr>
          <w:spacing w:val="-8"/>
          <w:sz w:val="20"/>
        </w:rPr>
        <w:t xml:space="preserve"> </w:t>
      </w:r>
      <w:r>
        <w:rPr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Forced</w:t>
      </w:r>
      <w:r>
        <w:rPr>
          <w:spacing w:val="-8"/>
          <w:sz w:val="20"/>
        </w:rPr>
        <w:t xml:space="preserve"> </w:t>
      </w:r>
      <w:r>
        <w:rPr>
          <w:sz w:val="20"/>
        </w:rPr>
        <w:t>Eviction</w:t>
      </w:r>
      <w:r>
        <w:rPr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Mandalika,</w:t>
      </w:r>
      <w:r>
        <w:rPr>
          <w:spacing w:val="-9"/>
          <w:sz w:val="20"/>
        </w:rPr>
        <w:t xml:space="preserve"> </w:t>
      </w:r>
      <w:r>
        <w:rPr>
          <w:sz w:val="20"/>
        </w:rPr>
        <w:t>NTB</w:t>
      </w:r>
      <w:r>
        <w:rPr>
          <w:spacing w:val="-7"/>
          <w:sz w:val="20"/>
        </w:rPr>
        <w:t xml:space="preserve"> </w:t>
      </w:r>
      <w:r>
        <w:rPr>
          <w:sz w:val="20"/>
        </w:rPr>
        <w:t>Special</w:t>
      </w:r>
      <w:r>
        <w:rPr>
          <w:spacing w:val="-10"/>
          <w:sz w:val="20"/>
        </w:rPr>
        <w:t xml:space="preserve"> </w:t>
      </w:r>
      <w:r>
        <w:rPr>
          <w:sz w:val="20"/>
        </w:rPr>
        <w:t>Economic</w:t>
      </w:r>
      <w:r>
        <w:rPr>
          <w:spacing w:val="-8"/>
          <w:sz w:val="20"/>
        </w:rPr>
        <w:t xml:space="preserve"> </w:t>
      </w:r>
      <w:r>
        <w:rPr>
          <w:sz w:val="20"/>
        </w:rPr>
        <w:t>Zone,</w:t>
      </w:r>
      <w:r>
        <w:rPr>
          <w:spacing w:val="-9"/>
          <w:sz w:val="20"/>
        </w:rPr>
        <w:t xml:space="preserve"> </w:t>
      </w:r>
      <w:r>
        <w:rPr>
          <w:sz w:val="20"/>
        </w:rPr>
        <w:t>1</w:t>
      </w:r>
      <w:r>
        <w:rPr>
          <w:spacing w:val="-10"/>
          <w:sz w:val="20"/>
        </w:rPr>
        <w:t xml:space="preserve"> </w:t>
      </w:r>
      <w:r>
        <w:rPr>
          <w:sz w:val="20"/>
        </w:rPr>
        <w:t>September</w:t>
      </w:r>
      <w:r>
        <w:rPr>
          <w:spacing w:val="-8"/>
          <w:sz w:val="20"/>
        </w:rPr>
        <w:t xml:space="preserve"> </w:t>
      </w:r>
      <w:r>
        <w:rPr>
          <w:sz w:val="20"/>
        </w:rPr>
        <w:t>2020,</w:t>
      </w:r>
      <w:r>
        <w:rPr>
          <w:spacing w:val="-8"/>
          <w:sz w:val="20"/>
        </w:rPr>
        <w:t xml:space="preserve"> </w:t>
      </w:r>
      <w:r>
        <w:rPr>
          <w:sz w:val="20"/>
        </w:rPr>
        <w:t>can</w:t>
      </w:r>
      <w:r>
        <w:rPr>
          <w:spacing w:val="-43"/>
          <w:sz w:val="20"/>
        </w:rPr>
        <w:t xml:space="preserve"> </w:t>
      </w:r>
      <w:r>
        <w:rPr>
          <w:sz w:val="20"/>
        </w:rPr>
        <w:t xml:space="preserve">be   </w:t>
      </w:r>
      <w:r>
        <w:rPr>
          <w:spacing w:val="19"/>
          <w:sz w:val="20"/>
        </w:rPr>
        <w:t xml:space="preserve"> </w:t>
      </w:r>
      <w:r>
        <w:rPr>
          <w:sz w:val="20"/>
        </w:rPr>
        <w:t>accessed</w:t>
      </w:r>
      <w:r>
        <w:rPr>
          <w:sz w:val="20"/>
        </w:rPr>
        <w:tab/>
        <w:t>at</w:t>
      </w:r>
      <w:r>
        <w:rPr>
          <w:spacing w:val="1"/>
          <w:sz w:val="20"/>
        </w:rPr>
        <w:t xml:space="preserve"> </w:t>
      </w:r>
      <w:hyperlink r:id="rId52">
        <w:r>
          <w:rPr>
            <w:sz w:val="20"/>
            <w:u w:val="single"/>
          </w:rPr>
          <w:t>https://www.komnasham.go.id/index.php/siaran-pers/2020/09/01/105/keterangan-pers-</w:t>
        </w:r>
      </w:hyperlink>
      <w:r>
        <w:rPr>
          <w:spacing w:val="-43"/>
          <w:sz w:val="20"/>
        </w:rPr>
        <w:t xml:space="preserve"> </w:t>
      </w:r>
      <w:hyperlink r:id="rId53">
        <w:r>
          <w:rPr>
            <w:sz w:val="20"/>
            <w:u w:val="single"/>
          </w:rPr>
          <w:t>nomor-036-humas-kh-ix-2020-komnas-ham-ri-dorong-perlindungan-hak-atas-tanah-warga-terhadap-praktik-</w:t>
        </w:r>
      </w:hyperlink>
      <w:r>
        <w:rPr>
          <w:spacing w:val="1"/>
          <w:sz w:val="20"/>
        </w:rPr>
        <w:t xml:space="preserve"> </w:t>
      </w:r>
      <w:hyperlink r:id="rId54">
        <w:r>
          <w:rPr>
            <w:sz w:val="20"/>
            <w:u w:val="single"/>
          </w:rPr>
          <w:t>penggusuran-paksa-di-kawasan-ekonomi-khusus-mandalika-ntb.</w:t>
        </w:r>
        <w:r>
          <w:rPr>
            <w:sz w:val="20"/>
            <w:u w:val="single"/>
          </w:rPr>
          <w:t>html</w:t>
        </w:r>
        <w:r>
          <w:rPr>
            <w:sz w:val="20"/>
          </w:rPr>
          <w:t>.</w:t>
        </w:r>
      </w:hyperlink>
    </w:p>
    <w:p w:rsidR="00AE7DEC" w:rsidRDefault="00E4662C">
      <w:pPr>
        <w:ind w:left="100" w:right="119"/>
        <w:rPr>
          <w:sz w:val="20"/>
        </w:rPr>
      </w:pPr>
      <w:r>
        <w:rPr>
          <w:position w:val="6"/>
          <w:sz w:val="13"/>
        </w:rPr>
        <w:t>33</w:t>
      </w:r>
      <w:r>
        <w:rPr>
          <w:spacing w:val="16"/>
          <w:position w:val="6"/>
          <w:sz w:val="13"/>
        </w:rPr>
        <w:t xml:space="preserve"> </w:t>
      </w:r>
      <w:r>
        <w:rPr>
          <w:sz w:val="20"/>
        </w:rPr>
        <w:t>UN</w:t>
      </w:r>
      <w:r>
        <w:rPr>
          <w:spacing w:val="2"/>
          <w:sz w:val="20"/>
        </w:rPr>
        <w:t xml:space="preserve"> </w:t>
      </w:r>
      <w:r>
        <w:rPr>
          <w:sz w:val="20"/>
        </w:rPr>
        <w:t>OHCHR,</w:t>
      </w:r>
      <w:r>
        <w:rPr>
          <w:spacing w:val="1"/>
          <w:sz w:val="20"/>
        </w:rPr>
        <w:t xml:space="preserve"> </w:t>
      </w:r>
      <w:r>
        <w:rPr>
          <w:sz w:val="20"/>
        </w:rPr>
        <w:t>Indonesia:</w:t>
      </w:r>
      <w:r>
        <w:rPr>
          <w:spacing w:val="-2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experts</w:t>
      </w:r>
      <w:r>
        <w:rPr>
          <w:spacing w:val="3"/>
          <w:sz w:val="20"/>
        </w:rPr>
        <w:t xml:space="preserve"> </w:t>
      </w:r>
      <w:r>
        <w:rPr>
          <w:sz w:val="20"/>
        </w:rPr>
        <w:t>flag</w:t>
      </w:r>
      <w:r>
        <w:rPr>
          <w:spacing w:val="2"/>
          <w:sz w:val="20"/>
        </w:rPr>
        <w:t xml:space="preserve"> </w:t>
      </w:r>
      <w:r>
        <w:rPr>
          <w:sz w:val="20"/>
        </w:rPr>
        <w:t>rights</w:t>
      </w:r>
      <w:r>
        <w:rPr>
          <w:spacing w:val="3"/>
          <w:sz w:val="20"/>
        </w:rPr>
        <w:t xml:space="preserve"> </w:t>
      </w:r>
      <w:r>
        <w:rPr>
          <w:sz w:val="20"/>
        </w:rPr>
        <w:t>concerns</w:t>
      </w:r>
      <w:r>
        <w:rPr>
          <w:spacing w:val="3"/>
          <w:sz w:val="20"/>
        </w:rPr>
        <w:t xml:space="preserve"> </w:t>
      </w:r>
      <w:r>
        <w:rPr>
          <w:sz w:val="20"/>
        </w:rPr>
        <w:t>over</w:t>
      </w:r>
      <w:r>
        <w:rPr>
          <w:spacing w:val="8"/>
          <w:sz w:val="20"/>
        </w:rPr>
        <w:t xml:space="preserve"> </w:t>
      </w:r>
      <w:r>
        <w:rPr>
          <w:sz w:val="20"/>
        </w:rPr>
        <w:t>$3bln</w:t>
      </w:r>
      <w:r>
        <w:rPr>
          <w:spacing w:val="1"/>
          <w:sz w:val="20"/>
        </w:rPr>
        <w:t xml:space="preserve"> </w:t>
      </w:r>
      <w:r>
        <w:rPr>
          <w:sz w:val="20"/>
        </w:rPr>
        <w:t>tourism</w:t>
      </w:r>
      <w:r>
        <w:rPr>
          <w:spacing w:val="1"/>
          <w:sz w:val="20"/>
        </w:rPr>
        <w:t xml:space="preserve"> </w:t>
      </w:r>
      <w:r>
        <w:rPr>
          <w:sz w:val="20"/>
        </w:rPr>
        <w:t>project,</w:t>
      </w:r>
      <w:r>
        <w:rPr>
          <w:spacing w:val="1"/>
          <w:sz w:val="20"/>
        </w:rPr>
        <w:t xml:space="preserve"> </w:t>
      </w:r>
      <w:r>
        <w:rPr>
          <w:sz w:val="20"/>
        </w:rPr>
        <w:t>31 March</w:t>
      </w:r>
      <w:r>
        <w:rPr>
          <w:spacing w:val="6"/>
          <w:sz w:val="20"/>
        </w:rPr>
        <w:t xml:space="preserve"> </w:t>
      </w:r>
      <w:r>
        <w:rPr>
          <w:sz w:val="20"/>
        </w:rPr>
        <w:t>2021,</w:t>
      </w:r>
      <w:r>
        <w:rPr>
          <w:spacing w:val="6"/>
          <w:sz w:val="20"/>
        </w:rPr>
        <w:t xml:space="preserve"> </w:t>
      </w:r>
      <w:r>
        <w:rPr>
          <w:sz w:val="20"/>
        </w:rPr>
        <w:t>available</w:t>
      </w:r>
      <w:r>
        <w:rPr>
          <w:spacing w:val="-43"/>
          <w:sz w:val="20"/>
        </w:rPr>
        <w:t xml:space="preserve"> </w:t>
      </w:r>
      <w:r>
        <w:rPr>
          <w:sz w:val="20"/>
        </w:rPr>
        <w:t>at</w:t>
      </w:r>
      <w:r>
        <w:rPr>
          <w:spacing w:val="-4"/>
          <w:sz w:val="20"/>
        </w:rPr>
        <w:t xml:space="preserve"> </w:t>
      </w:r>
      <w:hyperlink r:id="rId55">
        <w:r>
          <w:rPr>
            <w:sz w:val="20"/>
            <w:u w:val="single"/>
          </w:rPr>
          <w:t>https://www.ohchr.org/EN/NewsEvents/Pages/DisplayNews.aspx?NewsID=26962&amp;LangID=E</w:t>
        </w:r>
      </w:hyperlink>
      <w:r>
        <w:rPr>
          <w:sz w:val="20"/>
        </w:rPr>
        <w:t>.</w:t>
      </w:r>
    </w:p>
    <w:p w:rsidR="00AE7DEC" w:rsidRDefault="00AE7DEC">
      <w:pPr>
        <w:rPr>
          <w:sz w:val="20"/>
        </w:rPr>
        <w:sectPr w:rsidR="00AE7DEC">
          <w:pgSz w:w="11900" w:h="16840"/>
          <w:pgMar w:top="1600" w:right="1320" w:bottom="940" w:left="1340" w:header="0" w:footer="746" w:gutter="0"/>
          <w:cols w:space="720"/>
        </w:sectPr>
      </w:pPr>
    </w:p>
    <w:p w:rsidR="00AE7DEC" w:rsidRDefault="00E4662C">
      <w:pPr>
        <w:pStyle w:val="BodyText"/>
        <w:spacing w:before="43" w:line="237" w:lineRule="auto"/>
        <w:ind w:left="525"/>
      </w:pPr>
      <w:r>
        <w:lastRenderedPageBreak/>
        <w:t>the</w:t>
      </w:r>
      <w:r>
        <w:rPr>
          <w:spacing w:val="37"/>
        </w:rPr>
        <w:t xml:space="preserve"> </w:t>
      </w:r>
      <w:r>
        <w:t>Asian</w:t>
      </w:r>
      <w:r>
        <w:rPr>
          <w:spacing w:val="37"/>
        </w:rPr>
        <w:t xml:space="preserve"> </w:t>
      </w:r>
      <w:r>
        <w:t>Infrastructure</w:t>
      </w:r>
      <w:r>
        <w:rPr>
          <w:spacing w:val="37"/>
        </w:rPr>
        <w:t xml:space="preserve"> </w:t>
      </w:r>
      <w:r>
        <w:t>Investment</w:t>
      </w:r>
      <w:r>
        <w:rPr>
          <w:spacing w:val="39"/>
        </w:rPr>
        <w:t xml:space="preserve"> </w:t>
      </w:r>
      <w:r>
        <w:t>Bank</w:t>
      </w:r>
      <w:r>
        <w:rPr>
          <w:spacing w:val="37"/>
        </w:rPr>
        <w:t xml:space="preserve"> </w:t>
      </w:r>
      <w:r>
        <w:t>(AIIB)</w:t>
      </w:r>
      <w:r>
        <w:rPr>
          <w:spacing w:val="35"/>
        </w:rPr>
        <w:t xml:space="preserve"> </w:t>
      </w:r>
      <w:r>
        <w:t>as</w:t>
      </w:r>
      <w:r>
        <w:rPr>
          <w:spacing w:val="37"/>
        </w:rPr>
        <w:t xml:space="preserve"> </w:t>
      </w:r>
      <w:r>
        <w:t>an</w:t>
      </w:r>
      <w:r>
        <w:rPr>
          <w:spacing w:val="42"/>
        </w:rPr>
        <w:t xml:space="preserve"> </w:t>
      </w:r>
      <w:r>
        <w:t>investor,</w:t>
      </w:r>
      <w:r>
        <w:rPr>
          <w:spacing w:val="37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to</w:t>
      </w:r>
      <w:r>
        <w:rPr>
          <w:spacing w:val="36"/>
        </w:rPr>
        <w:t xml:space="preserve"> </w:t>
      </w:r>
      <w:r>
        <w:t>private</w:t>
      </w:r>
      <w:r>
        <w:rPr>
          <w:spacing w:val="38"/>
        </w:rPr>
        <w:t xml:space="preserve"> </w:t>
      </w:r>
      <w:r>
        <w:t>transnational</w:t>
      </w:r>
      <w:r>
        <w:rPr>
          <w:spacing w:val="-47"/>
        </w:rPr>
        <w:t xml:space="preserve"> </w:t>
      </w:r>
      <w:r>
        <w:t>companies</w:t>
      </w:r>
      <w:r>
        <w:rPr>
          <w:spacing w:val="-1"/>
        </w:rPr>
        <w:t xml:space="preserve"> </w:t>
      </w:r>
      <w:r>
        <w:t>involved 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project.</w:t>
      </w:r>
    </w:p>
    <w:p w:rsidR="00AE7DEC" w:rsidRDefault="00AE7DEC">
      <w:pPr>
        <w:pStyle w:val="BodyText"/>
        <w:spacing w:before="2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right="113" w:hanging="426"/>
        <w:jc w:val="both"/>
      </w:pPr>
      <w:r>
        <w:rPr>
          <w:spacing w:val="-1"/>
        </w:rPr>
        <w:t>Based</w:t>
      </w:r>
      <w:r>
        <w:rPr>
          <w:spacing w:val="-11"/>
        </w:rPr>
        <w:t xml:space="preserve"> </w:t>
      </w:r>
      <w:r>
        <w:rPr>
          <w:spacing w:val="-1"/>
        </w:rPr>
        <w:t>on</w:t>
      </w:r>
      <w:r>
        <w:rPr>
          <w:spacing w:val="-11"/>
        </w:rPr>
        <w:t xml:space="preserve"> </w:t>
      </w:r>
      <w:r>
        <w:rPr>
          <w:spacing w:val="-1"/>
        </w:rPr>
        <w:t>field</w:t>
      </w:r>
      <w:r>
        <w:rPr>
          <w:spacing w:val="-11"/>
        </w:rPr>
        <w:t xml:space="preserve"> </w:t>
      </w:r>
      <w:r>
        <w:rPr>
          <w:spacing w:val="-1"/>
        </w:rPr>
        <w:t>monitoring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"/>
        </w:rPr>
        <w:t>nd</w:t>
      </w:r>
      <w:r>
        <w:rPr>
          <w:spacing w:val="-6"/>
        </w:rPr>
        <w:t xml:space="preserve"> </w:t>
      </w:r>
      <w:r>
        <w:t>follow-up,</w:t>
      </w:r>
      <w:r>
        <w:rPr>
          <w:spacing w:val="-10"/>
        </w:rPr>
        <w:t xml:space="preserve"> </w:t>
      </w:r>
      <w:r>
        <w:t>Komnas</w:t>
      </w:r>
      <w:r>
        <w:rPr>
          <w:spacing w:val="-7"/>
        </w:rPr>
        <w:t xml:space="preserve"> </w:t>
      </w:r>
      <w:r>
        <w:t>HAM</w:t>
      </w:r>
      <w:r>
        <w:rPr>
          <w:spacing w:val="-8"/>
        </w:rPr>
        <w:t xml:space="preserve"> </w:t>
      </w:r>
      <w:r>
        <w:t>found</w:t>
      </w:r>
      <w:r>
        <w:rPr>
          <w:spacing w:val="-11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parties,</w:t>
      </w:r>
      <w:r>
        <w:rPr>
          <w:spacing w:val="-10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residents</w:t>
      </w:r>
      <w:r>
        <w:rPr>
          <w:spacing w:val="-6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PT ITDC both claimed to have ownership/control over the said land. The community bases their</w:t>
      </w:r>
      <w:r>
        <w:rPr>
          <w:spacing w:val="1"/>
        </w:rPr>
        <w:t xml:space="preserve"> </w:t>
      </w:r>
      <w:r>
        <w:rPr>
          <w:spacing w:val="-1"/>
        </w:rPr>
        <w:t>rights</w:t>
      </w:r>
      <w:r>
        <w:rPr>
          <w:spacing w:val="-11"/>
        </w:rPr>
        <w:t xml:space="preserve"> </w:t>
      </w:r>
      <w:r>
        <w:rPr>
          <w:spacing w:val="-1"/>
        </w:rPr>
        <w:t>on</w:t>
      </w:r>
      <w:r>
        <w:rPr>
          <w:spacing w:val="-11"/>
        </w:rPr>
        <w:t xml:space="preserve"> </w:t>
      </w:r>
      <w:r>
        <w:rPr>
          <w:spacing w:val="-1"/>
        </w:rPr>
        <w:t>Pipil</w:t>
      </w:r>
      <w:r>
        <w:rPr>
          <w:spacing w:val="-10"/>
        </w:rPr>
        <w:t xml:space="preserve"> </w:t>
      </w:r>
      <w:r>
        <w:rPr>
          <w:spacing w:val="-1"/>
        </w:rPr>
        <w:t>Garuda,</w:t>
      </w:r>
      <w:r>
        <w:rPr>
          <w:spacing w:val="-11"/>
        </w:rPr>
        <w:t xml:space="preserve"> </w:t>
      </w:r>
      <w:r>
        <w:rPr>
          <w:spacing w:val="-1"/>
        </w:rPr>
        <w:t>IPEDA,</w:t>
      </w:r>
      <w:r>
        <w:rPr>
          <w:spacing w:val="-10"/>
        </w:rPr>
        <w:t xml:space="preserve"> </w:t>
      </w:r>
      <w:r>
        <w:rPr>
          <w:spacing w:val="-1"/>
        </w:rPr>
        <w:t>SPPT</w:t>
      </w:r>
      <w:r>
        <w:rPr>
          <w:spacing w:val="-11"/>
        </w:rPr>
        <w:t xml:space="preserve"> </w:t>
      </w:r>
      <w:r>
        <w:rPr>
          <w:spacing w:val="-1"/>
        </w:rPr>
        <w:t>(land</w:t>
      </w:r>
      <w:r>
        <w:rPr>
          <w:spacing w:val="-11"/>
        </w:rPr>
        <w:t xml:space="preserve"> </w:t>
      </w:r>
      <w:r>
        <w:rPr>
          <w:spacing w:val="-1"/>
        </w:rPr>
        <w:t>taxes)</w:t>
      </w:r>
      <w:r>
        <w:rPr>
          <w:spacing w:val="-12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claims</w:t>
      </w:r>
      <w:r>
        <w:rPr>
          <w:spacing w:val="-6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never</w:t>
      </w:r>
      <w:r>
        <w:rPr>
          <w:spacing w:val="-12"/>
        </w:rPr>
        <w:t xml:space="preserve"> </w:t>
      </w:r>
      <w:r>
        <w:t>relinquished/transferred</w:t>
      </w:r>
      <w:r>
        <w:rPr>
          <w:spacing w:val="1"/>
        </w:rPr>
        <w:t xml:space="preserve"> </w:t>
      </w:r>
      <w:r>
        <w:t>rights to anyone, while PT ITDC bases their rights on Land Management Rights (HPL) issued in</w:t>
      </w:r>
      <w:r>
        <w:rPr>
          <w:spacing w:val="1"/>
        </w:rPr>
        <w:t xml:space="preserve"> </w:t>
      </w:r>
      <w:r>
        <w:t>2010.</w:t>
      </w:r>
      <w:r>
        <w:rPr>
          <w:spacing w:val="-3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means</w:t>
      </w:r>
      <w:r>
        <w:rPr>
          <w:spacing w:val="-8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object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overlapping</w:t>
      </w:r>
      <w:r>
        <w:rPr>
          <w:spacing w:val="-7"/>
        </w:rPr>
        <w:t xml:space="preserve"> </w:t>
      </w:r>
      <w:r>
        <w:t>ownership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mastery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it.</w:t>
      </w:r>
      <w:r>
        <w:rPr>
          <w:vertAlign w:val="superscript"/>
        </w:rPr>
        <w:t>34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3" w:hanging="426"/>
        <w:jc w:val="both"/>
      </w:pPr>
      <w:r>
        <w:t>Based on the historical tracing of the origin of the 2010 HPL (Land Management Rights) owned</w:t>
      </w:r>
      <w:r>
        <w:rPr>
          <w:spacing w:val="1"/>
        </w:rPr>
        <w:t xml:space="preserve"> </w:t>
      </w:r>
      <w:r>
        <w:t>by PT ITDC, the object of the HPL came from the land acquisition carried out by PT Lombok</w:t>
      </w:r>
      <w:r>
        <w:rPr>
          <w:spacing w:val="1"/>
        </w:rPr>
        <w:t xml:space="preserve"> </w:t>
      </w:r>
      <w:r>
        <w:t>Tourism Development (PPL) or Lombok Tourism Development Corporation (LTDC</w:t>
      </w:r>
      <w:r>
        <w:t>) in the 1990s.</w:t>
      </w:r>
      <w:r>
        <w:rPr>
          <w:spacing w:val="1"/>
        </w:rPr>
        <w:t xml:space="preserve"> </w:t>
      </w:r>
      <w:r>
        <w:t>It is suspected that the land acquisition process was not clear and clean. In addition, the land</w:t>
      </w:r>
      <w:r>
        <w:rPr>
          <w:spacing w:val="1"/>
        </w:rPr>
        <w:t xml:space="preserve"> </w:t>
      </w:r>
      <w:r>
        <w:t>acquisition process was allegedly carried out by intimidating the community into handing over</w:t>
      </w:r>
      <w:r>
        <w:rPr>
          <w:spacing w:val="1"/>
        </w:rPr>
        <w:t xml:space="preserve"> </w:t>
      </w:r>
      <w:r>
        <w:t>the land, involving the security forces and other</w:t>
      </w:r>
      <w:r>
        <w:t xml:space="preserve"> parties. From the results of document and field</w:t>
      </w:r>
      <w:r>
        <w:rPr>
          <w:spacing w:val="1"/>
        </w:rPr>
        <w:t xml:space="preserve"> </w:t>
      </w:r>
      <w:r>
        <w:t>verification, it</w:t>
      </w:r>
      <w:r>
        <w:rPr>
          <w:spacing w:val="1"/>
        </w:rPr>
        <w:t xml:space="preserve"> </w:t>
      </w:r>
      <w:r>
        <w:t>was found that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errors in the</w:t>
      </w:r>
      <w:r>
        <w:rPr>
          <w:spacing w:val="1"/>
        </w:rPr>
        <w:t xml:space="preserve"> </w:t>
      </w:r>
      <w:r>
        <w:t>object</w:t>
      </w:r>
      <w:r>
        <w:rPr>
          <w:spacing w:val="1"/>
        </w:rPr>
        <w:t xml:space="preserve"> </w:t>
      </w:r>
      <w:r>
        <w:t>(measurement</w:t>
      </w:r>
      <w:r>
        <w:rPr>
          <w:spacing w:val="1"/>
        </w:rPr>
        <w:t xml:space="preserve"> </w:t>
      </w:r>
      <w:r>
        <w:t>results,</w:t>
      </w:r>
      <w:r>
        <w:rPr>
          <w:spacing w:val="1"/>
        </w:rPr>
        <w:t xml:space="preserve"> </w:t>
      </w:r>
      <w:r>
        <w:t>field</w:t>
      </w:r>
      <w:r>
        <w:rPr>
          <w:spacing w:val="1"/>
        </w:rPr>
        <w:t xml:space="preserve"> </w:t>
      </w:r>
      <w:r>
        <w:t>location)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(who</w:t>
      </w:r>
      <w:r>
        <w:rPr>
          <w:spacing w:val="-2"/>
        </w:rPr>
        <w:t xml:space="preserve"> </w:t>
      </w:r>
      <w:r>
        <w:t>released,</w:t>
      </w:r>
      <w:r>
        <w:rPr>
          <w:spacing w:val="-1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received land</w:t>
      </w:r>
      <w:r>
        <w:rPr>
          <w:spacing w:val="-2"/>
        </w:rPr>
        <w:t xml:space="preserve"> </w:t>
      </w:r>
      <w:r>
        <w:t>payments).</w:t>
      </w:r>
      <w:r>
        <w:rPr>
          <w:vertAlign w:val="superscript"/>
        </w:rPr>
        <w:t>35</w:t>
      </w:r>
    </w:p>
    <w:p w:rsidR="00AE7DEC" w:rsidRDefault="00AE7DEC">
      <w:pPr>
        <w:pStyle w:val="BodyText"/>
        <w:spacing w:before="4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24" w:hanging="426"/>
        <w:jc w:val="both"/>
      </w:pPr>
      <w:r>
        <w:t>The development of the Mandalika Spe</w:t>
      </w:r>
      <w:r>
        <w:t>cial Economic Zone (KEK) should be suspected as not</w:t>
      </w:r>
      <w:r>
        <w:rPr>
          <w:spacing w:val="1"/>
        </w:rPr>
        <w:t xml:space="preserve"> </w:t>
      </w:r>
      <w:r>
        <w:t>based on human rights principles and standards, in particular the UN Guiding Principles on</w:t>
      </w:r>
      <w:r>
        <w:rPr>
          <w:spacing w:val="1"/>
        </w:rPr>
        <w:t xml:space="preserve"> </w:t>
      </w:r>
      <w:r>
        <w:t>Business on Human Rights. Government and PT. ITDC as a developer concentrates more on</w:t>
      </w:r>
      <w:r>
        <w:rPr>
          <w:spacing w:val="1"/>
        </w:rPr>
        <w:t xml:space="preserve"> </w:t>
      </w:r>
      <w:r>
        <w:t>completing development acco</w:t>
      </w:r>
      <w:r>
        <w:t>rding to the plan rather than paying attention to other aspects,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aspects</w:t>
      </w:r>
      <w:r>
        <w:rPr>
          <w:spacing w:val="1"/>
        </w:rPr>
        <w:t xml:space="preserve"> </w:t>
      </w:r>
      <w:r>
        <w:t>of human</w:t>
      </w:r>
      <w:r>
        <w:rPr>
          <w:spacing w:val="1"/>
        </w:rPr>
        <w:t xml:space="preserve"> </w:t>
      </w:r>
      <w:r>
        <w:t>rights.</w:t>
      </w:r>
      <w:r>
        <w:rPr>
          <w:spacing w:val="1"/>
        </w:rPr>
        <w:t xml:space="preserve"> </w:t>
      </w:r>
      <w:r>
        <w:t>Moreover,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area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designated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Strategic Project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President 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Republic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Indonesia.</w:t>
      </w:r>
    </w:p>
    <w:p w:rsidR="00AE7DEC" w:rsidRDefault="00AE7DEC">
      <w:pPr>
        <w:pStyle w:val="BodyText"/>
        <w:spacing w:before="7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right="117" w:hanging="426"/>
        <w:jc w:val="both"/>
      </w:pPr>
      <w:r>
        <w:t>The commitment to agrarian reform even though it has been proclaimed by the Government of</w:t>
      </w:r>
      <w:r>
        <w:rPr>
          <w:spacing w:val="1"/>
        </w:rPr>
        <w:t xml:space="preserve"> </w:t>
      </w:r>
      <w:r>
        <w:t>President Joko Widodo in Presidential Decree No. 86 of 2018 concerning Agrarian Reform, has</w:t>
      </w:r>
      <w:r>
        <w:rPr>
          <w:spacing w:val="1"/>
        </w:rPr>
        <w:t xml:space="preserve"> </w:t>
      </w:r>
      <w:r>
        <w:t>not yet shown significant results, because only about 4.3 million hectares</w:t>
      </w:r>
      <w:r>
        <w:t xml:space="preserve"> have been distributed</w:t>
      </w:r>
      <w:r>
        <w:rPr>
          <w:spacing w:val="-47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target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million</w:t>
      </w:r>
      <w:r>
        <w:rPr>
          <w:spacing w:val="1"/>
        </w:rPr>
        <w:t xml:space="preserve"> </w:t>
      </w:r>
      <w:r>
        <w:t>hectares.</w:t>
      </w:r>
      <w:r>
        <w:rPr>
          <w:spacing w:val="1"/>
        </w:rPr>
        <w:t xml:space="preserve"> </w:t>
      </w:r>
      <w:r>
        <w:t>Komnas</w:t>
      </w:r>
      <w:r>
        <w:rPr>
          <w:spacing w:val="1"/>
        </w:rPr>
        <w:t xml:space="preserve"> </w:t>
      </w:r>
      <w:r>
        <w:t>HAM</w:t>
      </w:r>
      <w:r>
        <w:rPr>
          <w:spacing w:val="1"/>
        </w:rPr>
        <w:t xml:space="preserve"> </w:t>
      </w:r>
      <w:r>
        <w:t>supports</w:t>
      </w:r>
      <w:r>
        <w:rPr>
          <w:spacing w:val="1"/>
        </w:rPr>
        <w:t xml:space="preserve"> </w:t>
      </w:r>
      <w:r>
        <w:t>President</w:t>
      </w:r>
      <w:r>
        <w:rPr>
          <w:spacing w:val="1"/>
        </w:rPr>
        <w:t xml:space="preserve"> </w:t>
      </w:r>
      <w:r>
        <w:t>Joko</w:t>
      </w:r>
      <w:r>
        <w:rPr>
          <w:spacing w:val="1"/>
        </w:rPr>
        <w:t xml:space="preserve"> </w:t>
      </w:r>
      <w:r>
        <w:t>Widodo's</w:t>
      </w:r>
      <w:r>
        <w:rPr>
          <w:spacing w:val="1"/>
        </w:rPr>
        <w:t xml:space="preserve"> </w:t>
      </w:r>
      <w:r>
        <w:t>commitment to request that the Ministry of ATR/BPN (Agrarian and Spatial Planning/National</w:t>
      </w:r>
      <w:r>
        <w:rPr>
          <w:spacing w:val="1"/>
        </w:rPr>
        <w:t xml:space="preserve"> </w:t>
      </w:r>
      <w:r>
        <w:t>Land Agency) withdraw HGB/HGU lands (Hak Guna Bangunan/Hak</w:t>
      </w:r>
      <w:r>
        <w:t xml:space="preserve"> Guna Usaha) that have been</w:t>
      </w:r>
      <w:r>
        <w:rPr>
          <w:spacing w:val="1"/>
        </w:rPr>
        <w:t xml:space="preserve"> </w:t>
      </w:r>
      <w:r>
        <w:t>abandoned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greatest</w:t>
      </w:r>
      <w:r>
        <w:rPr>
          <w:spacing w:val="-7"/>
        </w:rPr>
        <w:t xml:space="preserve"> </w:t>
      </w:r>
      <w:r>
        <w:t>benefit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public.</w:t>
      </w:r>
      <w:r>
        <w:rPr>
          <w:spacing w:val="-8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another</w:t>
      </w:r>
      <w:r>
        <w:rPr>
          <w:spacing w:val="-4"/>
        </w:rPr>
        <w:t xml:space="preserve"> </w:t>
      </w:r>
      <w:r>
        <w:t>occasion,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President</w:t>
      </w:r>
      <w:r>
        <w:rPr>
          <w:spacing w:val="1"/>
        </w:rPr>
        <w:t xml:space="preserve"> </w:t>
      </w:r>
      <w:r>
        <w:t>of the Republic of Indonesia in his state speech on 14 August</w:t>
      </w:r>
      <w:r>
        <w:rPr>
          <w:spacing w:val="1"/>
        </w:rPr>
        <w:t xml:space="preserve"> </w:t>
      </w:r>
      <w:r>
        <w:t>2020 stated that "All policies must</w:t>
      </w:r>
      <w:r>
        <w:rPr>
          <w:spacing w:val="-47"/>
        </w:rPr>
        <w:t xml:space="preserve"> </w:t>
      </w:r>
      <w:r>
        <w:t>prioritize</w:t>
      </w:r>
      <w:r>
        <w:rPr>
          <w:spacing w:val="-7"/>
        </w:rPr>
        <w:t xml:space="preserve"> </w:t>
      </w:r>
      <w:r>
        <w:t>environmental</w:t>
      </w:r>
      <w:r>
        <w:rPr>
          <w:spacing w:val="-9"/>
        </w:rPr>
        <w:t xml:space="preserve"> </w:t>
      </w:r>
      <w:r>
        <w:t>friendliness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protection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human</w:t>
      </w:r>
      <w:r>
        <w:rPr>
          <w:spacing w:val="-9"/>
        </w:rPr>
        <w:t xml:space="preserve"> </w:t>
      </w:r>
      <w:r>
        <w:t>rights.</w:t>
      </w:r>
      <w:r>
        <w:rPr>
          <w:spacing w:val="-8"/>
        </w:rPr>
        <w:t xml:space="preserve"> </w:t>
      </w:r>
      <w:r>
        <w:t>Speed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accuracy</w:t>
      </w:r>
      <w:r>
        <w:rPr>
          <w:spacing w:val="-8"/>
        </w:rPr>
        <w:t xml:space="preserve"> </w:t>
      </w:r>
      <w:r>
        <w:t>are</w:t>
      </w:r>
      <w:r>
        <w:rPr>
          <w:spacing w:val="-47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confused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recklessness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arbitrariness.”</w:t>
      </w:r>
      <w:r>
        <w:rPr>
          <w:vertAlign w:val="superscript"/>
        </w:rPr>
        <w:t>36</w:t>
      </w:r>
      <w:r>
        <w:rPr>
          <w:spacing w:val="1"/>
        </w:rPr>
        <w:t xml:space="preserve"> </w:t>
      </w:r>
      <w:r>
        <w:t>Unfortunately,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positive</w:t>
      </w:r>
      <w:r>
        <w:rPr>
          <w:spacing w:val="1"/>
        </w:rPr>
        <w:t xml:space="preserve"> </w:t>
      </w:r>
      <w:r>
        <w:t>commitment</w:t>
      </w:r>
      <w:r>
        <w:rPr>
          <w:spacing w:val="-2"/>
        </w:rPr>
        <w:t xml:space="preserve"> </w:t>
      </w:r>
      <w:r>
        <w:t>contradicts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ratification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Job</w:t>
      </w:r>
      <w:r>
        <w:rPr>
          <w:spacing w:val="-3"/>
        </w:rPr>
        <w:t xml:space="preserve"> </w:t>
      </w:r>
      <w:r>
        <w:t>Creation</w:t>
      </w:r>
      <w:r>
        <w:rPr>
          <w:spacing w:val="-4"/>
        </w:rPr>
        <w:t xml:space="preserve"> </w:t>
      </w:r>
      <w:r>
        <w:t>Law</w:t>
      </w:r>
      <w:r>
        <w:rPr>
          <w:spacing w:val="-5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facilitates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acquisition</w:t>
      </w:r>
      <w:r>
        <w:rPr>
          <w:spacing w:val="-4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land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name of</w:t>
      </w:r>
      <w:r>
        <w:rPr>
          <w:spacing w:val="-3"/>
        </w:rPr>
        <w:t xml:space="preserve"> </w:t>
      </w:r>
      <w:r>
        <w:t>national strategy</w:t>
      </w:r>
      <w:r>
        <w:rPr>
          <w:spacing w:val="-1"/>
        </w:rPr>
        <w:t xml:space="preserve"> </w:t>
      </w:r>
      <w:r>
        <w:t>projects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investments.</w:t>
      </w:r>
    </w:p>
    <w:p w:rsidR="00AE7DEC" w:rsidRDefault="00AE7DEC">
      <w:pPr>
        <w:pStyle w:val="BodyText"/>
        <w:spacing w:before="4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21" w:hanging="426"/>
        <w:jc w:val="both"/>
      </w:pPr>
      <w:r>
        <w:t>The official designation of specific natural resources, artificial resources, as well as national</w:t>
      </w:r>
      <w:r>
        <w:rPr>
          <w:spacing w:val="1"/>
        </w:rPr>
        <w:t xml:space="preserve"> </w:t>
      </w:r>
      <w:r>
        <w:t>facilities</w:t>
      </w:r>
      <w:r>
        <w:rPr>
          <w:spacing w:val="-8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infrastructure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supporting</w:t>
      </w:r>
      <w:r>
        <w:rPr>
          <w:spacing w:val="-6"/>
        </w:rPr>
        <w:t xml:space="preserve"> </w:t>
      </w:r>
      <w:r>
        <w:t>components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regulated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Law</w:t>
      </w:r>
      <w:r>
        <w:rPr>
          <w:spacing w:val="-5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23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2019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Management</w:t>
      </w:r>
      <w:r>
        <w:rPr>
          <w:spacing w:val="48"/>
        </w:rPr>
        <w:t xml:space="preserve"> </w:t>
      </w:r>
      <w:r>
        <w:t>of</w:t>
      </w:r>
      <w:r>
        <w:rPr>
          <w:spacing w:val="46"/>
        </w:rPr>
        <w:t xml:space="preserve"> </w:t>
      </w:r>
      <w:r>
        <w:t>National</w:t>
      </w:r>
      <w:r>
        <w:rPr>
          <w:spacing w:val="3"/>
        </w:rPr>
        <w:t xml:space="preserve"> </w:t>
      </w:r>
      <w:r>
        <w:t>Resources</w:t>
      </w:r>
      <w:r>
        <w:rPr>
          <w:spacing w:val="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State</w:t>
      </w:r>
      <w:r>
        <w:rPr>
          <w:spacing w:val="49"/>
        </w:rPr>
        <w:t xml:space="preserve"> </w:t>
      </w:r>
      <w:r>
        <w:t>Defense</w:t>
      </w:r>
      <w:r>
        <w:rPr>
          <w:spacing w:val="48"/>
        </w:rPr>
        <w:t xml:space="preserve"> </w:t>
      </w:r>
      <w:r>
        <w:t>potentially</w:t>
      </w:r>
      <w:r>
        <w:rPr>
          <w:spacing w:val="3"/>
        </w:rPr>
        <w:t xml:space="preserve"> </w:t>
      </w:r>
      <w:r>
        <w:t>violate</w:t>
      </w:r>
      <w:r>
        <w:rPr>
          <w:spacing w:val="48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right</w:t>
      </w:r>
      <w:r>
        <w:rPr>
          <w:spacing w:val="48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own</w:t>
      </w: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2"/>
        <w:rPr>
          <w:sz w:val="2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251460</wp:posOffset>
                </wp:positionV>
                <wp:extent cx="1830070" cy="6350"/>
                <wp:effectExtent l="0" t="0" r="0" b="0"/>
                <wp:wrapTopAndBottom/>
                <wp:docPr id="1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7ACF14" id="Rectangle 10" o:spid="_x0000_s1026" style="position:absolute;margin-left:72.05pt;margin-top:19.8pt;width:144.1pt;height:.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tabs>
          <w:tab w:val="left" w:pos="5931"/>
        </w:tabs>
        <w:spacing w:before="70"/>
        <w:ind w:left="100" w:right="116"/>
        <w:jc w:val="both"/>
        <w:rPr>
          <w:sz w:val="20"/>
        </w:rPr>
      </w:pPr>
      <w:r>
        <w:rPr>
          <w:position w:val="6"/>
          <w:sz w:val="13"/>
        </w:rPr>
        <w:t>34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Komnas HAM, Keterangan Pers Nomor: 11/HM.00/IV/2021, Sikap Komnas HAM atas Situasi dan Kondisi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Terkini     </w:t>
      </w:r>
      <w:r>
        <w:rPr>
          <w:spacing w:val="25"/>
          <w:sz w:val="20"/>
        </w:rPr>
        <w:t xml:space="preserve"> </w:t>
      </w:r>
      <w:r>
        <w:rPr>
          <w:sz w:val="20"/>
        </w:rPr>
        <w:t xml:space="preserve">Proyek     </w:t>
      </w:r>
      <w:r>
        <w:rPr>
          <w:spacing w:val="25"/>
          <w:sz w:val="20"/>
        </w:rPr>
        <w:t xml:space="preserve"> </w:t>
      </w:r>
      <w:r>
        <w:rPr>
          <w:sz w:val="20"/>
        </w:rPr>
        <w:t xml:space="preserve">Strategis     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Nasional     </w:t>
      </w:r>
      <w:r>
        <w:rPr>
          <w:spacing w:val="25"/>
          <w:sz w:val="20"/>
        </w:rPr>
        <w:t xml:space="preserve"> </w:t>
      </w:r>
      <w:r>
        <w:rPr>
          <w:sz w:val="20"/>
        </w:rPr>
        <w:t xml:space="preserve">KEK     </w:t>
      </w:r>
      <w:r>
        <w:rPr>
          <w:spacing w:val="27"/>
          <w:sz w:val="20"/>
        </w:rPr>
        <w:t xml:space="preserve"> </w:t>
      </w:r>
      <w:r>
        <w:rPr>
          <w:sz w:val="20"/>
        </w:rPr>
        <w:t>Mandalika,</w:t>
      </w:r>
      <w:r>
        <w:rPr>
          <w:sz w:val="20"/>
        </w:rPr>
        <w:tab/>
        <w:t>22</w:t>
      </w:r>
      <w:r>
        <w:rPr>
          <w:spacing w:val="25"/>
          <w:sz w:val="20"/>
        </w:rPr>
        <w:t xml:space="preserve"> </w:t>
      </w:r>
      <w:r>
        <w:rPr>
          <w:sz w:val="20"/>
        </w:rPr>
        <w:t>April</w:t>
      </w:r>
      <w:r>
        <w:rPr>
          <w:spacing w:val="25"/>
          <w:sz w:val="20"/>
        </w:rPr>
        <w:t xml:space="preserve"> </w:t>
      </w:r>
      <w:r>
        <w:rPr>
          <w:sz w:val="20"/>
        </w:rPr>
        <w:t>2021,</w:t>
      </w:r>
      <w:r>
        <w:rPr>
          <w:spacing w:val="26"/>
          <w:sz w:val="20"/>
        </w:rPr>
        <w:t xml:space="preserve"> </w:t>
      </w:r>
      <w:r>
        <w:rPr>
          <w:sz w:val="20"/>
        </w:rPr>
        <w:t>available</w:t>
      </w:r>
      <w:r>
        <w:rPr>
          <w:spacing w:val="31"/>
          <w:sz w:val="20"/>
        </w:rPr>
        <w:t xml:space="preserve"> </w:t>
      </w:r>
      <w:r>
        <w:rPr>
          <w:sz w:val="20"/>
        </w:rPr>
        <w:t>at:</w:t>
      </w:r>
      <w:r>
        <w:rPr>
          <w:spacing w:val="-43"/>
          <w:sz w:val="20"/>
        </w:rPr>
        <w:t xml:space="preserve"> </w:t>
      </w:r>
      <w:hyperlink r:id="rId56">
        <w:r>
          <w:rPr>
            <w:sz w:val="20"/>
            <w:u w:val="single"/>
          </w:rPr>
          <w:t>https://www.komnasham.go.id/files/20210422-keterangan-pers-nomor-11-hm-00-$JW1.pdf</w:t>
        </w:r>
        <w:r>
          <w:rPr>
            <w:sz w:val="20"/>
          </w:rPr>
          <w:t>.</w:t>
        </w:r>
      </w:hyperlink>
    </w:p>
    <w:p w:rsidR="00AE7DEC" w:rsidRDefault="00E4662C">
      <w:pPr>
        <w:spacing w:before="3"/>
        <w:ind w:left="100"/>
        <w:rPr>
          <w:sz w:val="20"/>
        </w:rPr>
      </w:pPr>
      <w:r>
        <w:rPr>
          <w:position w:val="6"/>
          <w:sz w:val="13"/>
        </w:rPr>
        <w:t>35</w:t>
      </w:r>
      <w:r>
        <w:rPr>
          <w:spacing w:val="11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-2"/>
          <w:sz w:val="20"/>
        </w:rPr>
        <w:t xml:space="preserve"> </w:t>
      </w:r>
      <w:r>
        <w:rPr>
          <w:sz w:val="20"/>
        </w:rPr>
        <w:t>HAM,</w:t>
      </w:r>
      <w:r>
        <w:rPr>
          <w:spacing w:val="-3"/>
          <w:sz w:val="20"/>
        </w:rPr>
        <w:t xml:space="preserve"> </w:t>
      </w:r>
      <w:r>
        <w:rPr>
          <w:sz w:val="20"/>
        </w:rPr>
        <w:t>Keterangan</w:t>
      </w:r>
      <w:r>
        <w:rPr>
          <w:spacing w:val="-4"/>
          <w:sz w:val="20"/>
        </w:rPr>
        <w:t xml:space="preserve"> </w:t>
      </w:r>
      <w:r>
        <w:rPr>
          <w:sz w:val="20"/>
        </w:rPr>
        <w:t>Pers</w:t>
      </w:r>
      <w:r>
        <w:rPr>
          <w:spacing w:val="-2"/>
          <w:sz w:val="20"/>
        </w:rPr>
        <w:t xml:space="preserve"> </w:t>
      </w:r>
      <w:r>
        <w:rPr>
          <w:sz w:val="20"/>
        </w:rPr>
        <w:t>Nomor:</w:t>
      </w:r>
      <w:r>
        <w:rPr>
          <w:spacing w:val="-2"/>
          <w:sz w:val="20"/>
        </w:rPr>
        <w:t xml:space="preserve"> </w:t>
      </w:r>
      <w:r>
        <w:rPr>
          <w:sz w:val="20"/>
        </w:rPr>
        <w:t>11/HM.00/IV/2021,</w:t>
      </w:r>
      <w:r>
        <w:rPr>
          <w:spacing w:val="-3"/>
          <w:sz w:val="20"/>
        </w:rPr>
        <w:t xml:space="preserve"> </w:t>
      </w:r>
      <w:r>
        <w:rPr>
          <w:sz w:val="20"/>
        </w:rPr>
        <w:t>op</w:t>
      </w:r>
      <w:r>
        <w:rPr>
          <w:spacing w:val="-4"/>
          <w:sz w:val="20"/>
        </w:rPr>
        <w:t xml:space="preserve"> </w:t>
      </w:r>
      <w:r>
        <w:rPr>
          <w:sz w:val="20"/>
        </w:rPr>
        <w:t>cit.</w:t>
      </w:r>
    </w:p>
    <w:p w:rsidR="00AE7DEC" w:rsidRDefault="00E4662C">
      <w:pPr>
        <w:tabs>
          <w:tab w:val="left" w:pos="2356"/>
          <w:tab w:val="left" w:pos="4316"/>
          <w:tab w:val="left" w:pos="6382"/>
          <w:tab w:val="left" w:pos="8903"/>
        </w:tabs>
        <w:spacing w:before="1"/>
        <w:ind w:left="100" w:right="116"/>
        <w:rPr>
          <w:sz w:val="20"/>
        </w:rPr>
      </w:pPr>
      <w:r>
        <w:rPr>
          <w:position w:val="6"/>
          <w:sz w:val="13"/>
        </w:rPr>
        <w:t>36</w:t>
      </w:r>
      <w:r>
        <w:rPr>
          <w:spacing w:val="3"/>
          <w:position w:val="6"/>
          <w:sz w:val="13"/>
        </w:rPr>
        <w:t xml:space="preserve"> </w:t>
      </w:r>
      <w:r>
        <w:rPr>
          <w:sz w:val="20"/>
        </w:rPr>
        <w:t>Annual</w:t>
      </w:r>
      <w:r>
        <w:rPr>
          <w:spacing w:val="15"/>
          <w:sz w:val="20"/>
        </w:rPr>
        <w:t xml:space="preserve"> </w:t>
      </w:r>
      <w:r>
        <w:rPr>
          <w:sz w:val="20"/>
        </w:rPr>
        <w:t>State</w:t>
      </w:r>
      <w:r>
        <w:rPr>
          <w:spacing w:val="18"/>
          <w:sz w:val="20"/>
        </w:rPr>
        <w:t xml:space="preserve"> </w:t>
      </w:r>
      <w:r>
        <w:rPr>
          <w:sz w:val="20"/>
        </w:rPr>
        <w:t>Speech</w:t>
      </w:r>
      <w:r>
        <w:rPr>
          <w:spacing w:val="17"/>
          <w:sz w:val="20"/>
        </w:rPr>
        <w:t xml:space="preserve"> </w:t>
      </w:r>
      <w:r>
        <w:rPr>
          <w:sz w:val="20"/>
        </w:rPr>
        <w:t>of</w:t>
      </w:r>
      <w:r>
        <w:rPr>
          <w:spacing w:val="16"/>
          <w:sz w:val="20"/>
        </w:rPr>
        <w:t xml:space="preserve"> </w:t>
      </w:r>
      <w:r>
        <w:rPr>
          <w:sz w:val="20"/>
        </w:rPr>
        <w:t>the</w:t>
      </w:r>
      <w:r>
        <w:rPr>
          <w:spacing w:val="16"/>
          <w:sz w:val="20"/>
        </w:rPr>
        <w:t xml:space="preserve"> </w:t>
      </w:r>
      <w:r>
        <w:rPr>
          <w:sz w:val="20"/>
        </w:rPr>
        <w:t>75th</w:t>
      </w:r>
      <w:r>
        <w:rPr>
          <w:spacing w:val="17"/>
          <w:sz w:val="20"/>
        </w:rPr>
        <w:t xml:space="preserve"> </w:t>
      </w:r>
      <w:r>
        <w:rPr>
          <w:sz w:val="20"/>
        </w:rPr>
        <w:t>Anniversary</w:t>
      </w:r>
      <w:r>
        <w:rPr>
          <w:spacing w:val="17"/>
          <w:sz w:val="20"/>
        </w:rPr>
        <w:t xml:space="preserve"> </w:t>
      </w:r>
      <w:r>
        <w:rPr>
          <w:sz w:val="20"/>
        </w:rPr>
        <w:t>of</w:t>
      </w:r>
      <w:r>
        <w:rPr>
          <w:spacing w:val="15"/>
          <w:sz w:val="20"/>
        </w:rPr>
        <w:t xml:space="preserve"> </w:t>
      </w:r>
      <w:r>
        <w:rPr>
          <w:sz w:val="20"/>
        </w:rPr>
        <w:t>the</w:t>
      </w:r>
      <w:r>
        <w:rPr>
          <w:spacing w:val="17"/>
          <w:sz w:val="20"/>
        </w:rPr>
        <w:t xml:space="preserve"> </w:t>
      </w:r>
      <w:r>
        <w:rPr>
          <w:sz w:val="20"/>
        </w:rPr>
        <w:t>Proclamation</w:t>
      </w:r>
      <w:r>
        <w:rPr>
          <w:spacing w:val="16"/>
          <w:sz w:val="20"/>
        </w:rPr>
        <w:t xml:space="preserve"> </w:t>
      </w:r>
      <w:r>
        <w:rPr>
          <w:sz w:val="20"/>
        </w:rPr>
        <w:t>of</w:t>
      </w:r>
      <w:r>
        <w:rPr>
          <w:spacing w:val="16"/>
          <w:sz w:val="20"/>
        </w:rPr>
        <w:t xml:space="preserve"> </w:t>
      </w:r>
      <w:r>
        <w:rPr>
          <w:sz w:val="20"/>
        </w:rPr>
        <w:t>Indonesian</w:t>
      </w:r>
      <w:r>
        <w:rPr>
          <w:spacing w:val="17"/>
          <w:sz w:val="20"/>
        </w:rPr>
        <w:t xml:space="preserve"> </w:t>
      </w:r>
      <w:r>
        <w:rPr>
          <w:sz w:val="20"/>
        </w:rPr>
        <w:t>Independence,</w:t>
      </w:r>
      <w:r>
        <w:rPr>
          <w:spacing w:val="25"/>
          <w:sz w:val="20"/>
        </w:rPr>
        <w:t xml:space="preserve"> </w:t>
      </w:r>
      <w:r>
        <w:rPr>
          <w:sz w:val="20"/>
        </w:rPr>
        <w:t>14</w:t>
      </w:r>
      <w:r>
        <w:rPr>
          <w:spacing w:val="16"/>
          <w:sz w:val="20"/>
        </w:rPr>
        <w:t xml:space="preserve"> </w:t>
      </w:r>
      <w:r>
        <w:rPr>
          <w:sz w:val="20"/>
        </w:rPr>
        <w:t>August</w:t>
      </w:r>
      <w:r>
        <w:rPr>
          <w:spacing w:val="-43"/>
          <w:sz w:val="20"/>
        </w:rPr>
        <w:t xml:space="preserve"> </w:t>
      </w:r>
      <w:r>
        <w:rPr>
          <w:sz w:val="20"/>
        </w:rPr>
        <w:t>2020,</w:t>
      </w:r>
      <w:r>
        <w:rPr>
          <w:sz w:val="20"/>
        </w:rPr>
        <w:tab/>
        <w:t>p.</w:t>
      </w:r>
      <w:r>
        <w:rPr>
          <w:sz w:val="20"/>
        </w:rPr>
        <w:tab/>
        <w:t>12,</w:t>
      </w:r>
      <w:r>
        <w:rPr>
          <w:sz w:val="20"/>
        </w:rPr>
        <w:tab/>
        <w:t>available</w:t>
      </w:r>
      <w:r>
        <w:rPr>
          <w:sz w:val="20"/>
        </w:rPr>
        <w:tab/>
      </w:r>
      <w:r>
        <w:rPr>
          <w:spacing w:val="-1"/>
          <w:sz w:val="20"/>
        </w:rPr>
        <w:t>at:</w:t>
      </w:r>
      <w:r>
        <w:rPr>
          <w:spacing w:val="-43"/>
          <w:sz w:val="20"/>
        </w:rPr>
        <w:t xml:space="preserve"> </w:t>
      </w:r>
      <w:hyperlink r:id="rId57">
        <w:r>
          <w:rPr>
            <w:sz w:val="20"/>
            <w:u w:val="single"/>
          </w:rPr>
          <w:t>https://cdn.setneg.go.id</w:t>
        </w:r>
        <w:r>
          <w:rPr>
            <w:sz w:val="20"/>
            <w:u w:val="single"/>
          </w:rPr>
          <w:t>/_multimedia/document/20200814/42434243Pidato_Presiden_RI_pada_Sidang_Tahu</w:t>
        </w:r>
      </w:hyperlink>
      <w:r>
        <w:rPr>
          <w:spacing w:val="-43"/>
          <w:sz w:val="20"/>
        </w:rPr>
        <w:t xml:space="preserve"> </w:t>
      </w:r>
      <w:hyperlink r:id="rId58">
        <w:r>
          <w:rPr>
            <w:sz w:val="20"/>
            <w:u w:val="single"/>
          </w:rPr>
          <w:t>nan_MPR_RI_dan_Sidang_Bersama_DPR_RI_dan_DPD_RI_dalam_Rangka_HUT_Ke-</w:t>
        </w:r>
      </w:hyperlink>
      <w:r>
        <w:rPr>
          <w:spacing w:val="1"/>
          <w:sz w:val="20"/>
        </w:rPr>
        <w:t xml:space="preserve"> </w:t>
      </w:r>
      <w:hyperlink r:id="rId59">
        <w:r>
          <w:rPr>
            <w:sz w:val="20"/>
            <w:u w:val="single"/>
          </w:rPr>
          <w:t>75_Proklamasi_Kemerdekaan_Republik_Indonesia.pdf</w:t>
        </w:r>
        <w:r>
          <w:rPr>
            <w:sz w:val="20"/>
          </w:rPr>
          <w:t>.</w:t>
        </w:r>
      </w:hyperlink>
    </w:p>
    <w:p w:rsidR="00AE7DEC" w:rsidRDefault="00AE7DEC">
      <w:pPr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BodyText"/>
        <w:spacing w:before="43" w:line="237" w:lineRule="auto"/>
        <w:ind w:left="525"/>
      </w:pPr>
      <w:r>
        <w:lastRenderedPageBreak/>
        <w:t>property.</w:t>
      </w:r>
      <w:r>
        <w:rPr>
          <w:spacing w:val="6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addition,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provisions</w:t>
      </w:r>
      <w:r>
        <w:rPr>
          <w:spacing w:val="5"/>
        </w:rPr>
        <w:t xml:space="preserve"> </w:t>
      </w:r>
      <w:r>
        <w:t>on</w:t>
      </w:r>
      <w:r>
        <w:rPr>
          <w:spacing w:val="8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criminal</w:t>
      </w:r>
      <w:r>
        <w:rPr>
          <w:spacing w:val="7"/>
        </w:rPr>
        <w:t xml:space="preserve"> </w:t>
      </w:r>
      <w:r>
        <w:t>sanction</w:t>
      </w:r>
      <w:r>
        <w:rPr>
          <w:spacing w:val="6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refusing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mobilizat</w:t>
      </w:r>
      <w:r>
        <w:t>ion</w:t>
      </w:r>
      <w:r>
        <w:rPr>
          <w:spacing w:val="6"/>
        </w:rPr>
        <w:t xml:space="preserve"> </w:t>
      </w:r>
      <w:r>
        <w:t>order</w:t>
      </w:r>
      <w:r>
        <w:rPr>
          <w:spacing w:val="-47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inconsistent</w:t>
      </w:r>
      <w:r>
        <w:rPr>
          <w:spacing w:val="1"/>
        </w:rPr>
        <w:t xml:space="preserve"> </w:t>
      </w:r>
      <w:r>
        <w:t>with</w:t>
      </w:r>
      <w:r>
        <w:rPr>
          <w:spacing w:val="4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principle of</w:t>
      </w:r>
      <w:r>
        <w:rPr>
          <w:spacing w:val="-4"/>
        </w:rPr>
        <w:t xml:space="preserve"> </w:t>
      </w:r>
      <w:r>
        <w:t>voluntariness</w:t>
      </w:r>
      <w:r>
        <w:rPr>
          <w:spacing w:val="5"/>
        </w:rPr>
        <w:t xml:space="preserve"> </w:t>
      </w:r>
      <w:r>
        <w:t>(non-mandatory).</w:t>
      </w:r>
      <w:r>
        <w:rPr>
          <w:vertAlign w:val="superscript"/>
        </w:rPr>
        <w:t>37</w:t>
      </w:r>
    </w:p>
    <w:p w:rsidR="00AE7DEC" w:rsidRDefault="00AE7DEC">
      <w:pPr>
        <w:pStyle w:val="BodyText"/>
        <w:spacing w:before="2"/>
      </w:pPr>
    </w:p>
    <w:p w:rsidR="00AE7DEC" w:rsidRDefault="00E4662C">
      <w:pPr>
        <w:spacing w:before="1"/>
        <w:ind w:left="100"/>
        <w:rPr>
          <w:i/>
        </w:rPr>
      </w:pPr>
      <w:r>
        <w:rPr>
          <w:i/>
        </w:rPr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spacing w:before="3"/>
        <w:rPr>
          <w:i/>
        </w:rPr>
      </w:pPr>
    </w:p>
    <w:p w:rsidR="00AE7DEC" w:rsidRDefault="00E4662C">
      <w:pPr>
        <w:pStyle w:val="ListParagraph"/>
        <w:numPr>
          <w:ilvl w:val="0"/>
          <w:numId w:val="9"/>
        </w:numPr>
        <w:tabs>
          <w:tab w:val="left" w:pos="1106"/>
        </w:tabs>
        <w:spacing w:line="237" w:lineRule="auto"/>
        <w:ind w:right="119"/>
      </w:pPr>
      <w:r>
        <w:t>To urge</w:t>
      </w:r>
      <w:r>
        <w:rPr>
          <w:spacing w:val="1"/>
        </w:rPr>
        <w:t xml:space="preserve"> </w:t>
      </w:r>
      <w:r>
        <w:t>the GoI to prevent any form of forced evictions, including in national strategic</w:t>
      </w:r>
      <w:r>
        <w:rPr>
          <w:spacing w:val="1"/>
        </w:rPr>
        <w:t xml:space="preserve"> </w:t>
      </w:r>
      <w:r>
        <w:t>development projects;</w:t>
      </w:r>
    </w:p>
    <w:p w:rsidR="00AE7DEC" w:rsidRDefault="00AE7DEC">
      <w:pPr>
        <w:pStyle w:val="BodyText"/>
        <w:spacing w:before="10"/>
        <w:rPr>
          <w:sz w:val="20"/>
        </w:rPr>
      </w:pPr>
    </w:p>
    <w:p w:rsidR="00AE7DEC" w:rsidRDefault="00E4662C">
      <w:pPr>
        <w:pStyle w:val="ListParagraph"/>
        <w:numPr>
          <w:ilvl w:val="0"/>
          <w:numId w:val="9"/>
        </w:numPr>
        <w:tabs>
          <w:tab w:val="left" w:pos="1106"/>
        </w:tabs>
        <w:spacing w:before="1"/>
        <w:ind w:right="116"/>
      </w:pPr>
      <w:r>
        <w:t>To urge the GoI to immediately develop policies and programs for resolving agrarian</w:t>
      </w:r>
      <w:r>
        <w:rPr>
          <w:spacing w:val="1"/>
        </w:rPr>
        <w:t xml:space="preserve"> </w:t>
      </w:r>
      <w:r>
        <w:t>conflicts</w:t>
      </w:r>
      <w:r>
        <w:rPr>
          <w:spacing w:val="1"/>
        </w:rPr>
        <w:t xml:space="preserve"> </w:t>
      </w:r>
      <w:r>
        <w:t>caused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government</w:t>
      </w:r>
      <w:r>
        <w:rPr>
          <w:spacing w:val="1"/>
        </w:rPr>
        <w:t xml:space="preserve"> </w:t>
      </w:r>
      <w:r>
        <w:t>policies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mandated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MPR</w:t>
      </w:r>
      <w:r>
        <w:rPr>
          <w:spacing w:val="1"/>
        </w:rPr>
        <w:t xml:space="preserve"> </w:t>
      </w:r>
      <w:r>
        <w:t>Decree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IX/MPR-</w:t>
      </w:r>
      <w:r>
        <w:rPr>
          <w:spacing w:val="1"/>
        </w:rPr>
        <w:t xml:space="preserve"> </w:t>
      </w:r>
      <w:r>
        <w:t>RI/2001</w:t>
      </w:r>
      <w:r>
        <w:rPr>
          <w:vertAlign w:val="superscript"/>
        </w:rPr>
        <w:t>38</w:t>
      </w:r>
      <w:r>
        <w:t>;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9"/>
        </w:numPr>
        <w:tabs>
          <w:tab w:val="left" w:pos="1106"/>
        </w:tabs>
        <w:ind w:right="117"/>
      </w:pPr>
      <w:r>
        <w:t>To</w:t>
      </w:r>
      <w:r>
        <w:rPr>
          <w:spacing w:val="-8"/>
        </w:rPr>
        <w:t xml:space="preserve"> </w:t>
      </w:r>
      <w:r>
        <w:t>urge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GoI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House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Representatives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expedite</w:t>
      </w:r>
      <w:r>
        <w:rPr>
          <w:spacing w:val="-6"/>
        </w:rPr>
        <w:t xml:space="preserve"> </w:t>
      </w:r>
      <w:r>
        <w:t>legislation</w:t>
      </w:r>
      <w:r>
        <w:rPr>
          <w:spacing w:val="-8"/>
        </w:rPr>
        <w:t xml:space="preserve"> </w:t>
      </w:r>
      <w:r>
        <w:t>harmonization</w:t>
      </w:r>
      <w:r>
        <w:rPr>
          <w:spacing w:val="-2"/>
        </w:rPr>
        <w:t xml:space="preserve"> </w:t>
      </w:r>
      <w:r>
        <w:t>in</w:t>
      </w:r>
      <w:r>
        <w:rPr>
          <w:spacing w:val="-47"/>
        </w:rPr>
        <w:t xml:space="preserve"> </w:t>
      </w:r>
      <w:r>
        <w:t>accordance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Indonesia's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obligations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Covenant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prioritizes</w:t>
      </w:r>
      <w:r>
        <w:rPr>
          <w:spacing w:val="1"/>
        </w:rPr>
        <w:t xml:space="preserve"> </w:t>
      </w:r>
      <w:r>
        <w:t>respect,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fulfillment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every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economic development, including the amendments to the</w:t>
      </w:r>
      <w:r>
        <w:t xml:space="preserve"> Job Creation Law which must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carried</w:t>
      </w:r>
      <w:r>
        <w:rPr>
          <w:spacing w:val="-1"/>
        </w:rPr>
        <w:t xml:space="preserve"> </w:t>
      </w:r>
      <w:r>
        <w:t>out within the next</w:t>
      </w:r>
      <w:r>
        <w:rPr>
          <w:spacing w:val="1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years; and</w:t>
      </w:r>
    </w:p>
    <w:p w:rsidR="00AE7DEC" w:rsidRDefault="00AE7DEC">
      <w:pPr>
        <w:pStyle w:val="BodyText"/>
        <w:spacing w:before="3"/>
      </w:pPr>
    </w:p>
    <w:p w:rsidR="00AE7DEC" w:rsidRDefault="00E4662C">
      <w:pPr>
        <w:pStyle w:val="ListParagraph"/>
        <w:numPr>
          <w:ilvl w:val="0"/>
          <w:numId w:val="9"/>
        </w:numPr>
        <w:tabs>
          <w:tab w:val="left" w:pos="1106"/>
        </w:tabs>
        <w:ind w:right="118"/>
      </w:pPr>
      <w:r>
        <w:t>To</w:t>
      </w:r>
      <w:r>
        <w:rPr>
          <w:spacing w:val="1"/>
        </w:rPr>
        <w:t xml:space="preserve"> </w:t>
      </w:r>
      <w:r>
        <w:t>question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GoI</w:t>
      </w:r>
      <w:r>
        <w:rPr>
          <w:spacing w:val="1"/>
        </w:rPr>
        <w:t xml:space="preserve"> </w:t>
      </w:r>
      <w:r>
        <w:t>involves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participation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affected</w:t>
      </w:r>
      <w:r>
        <w:rPr>
          <w:spacing w:val="1"/>
        </w:rPr>
        <w:t xml:space="preserve"> </w:t>
      </w:r>
      <w:r>
        <w:t>communities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meaningful</w:t>
      </w:r>
      <w:r>
        <w:rPr>
          <w:spacing w:val="-3"/>
        </w:rPr>
        <w:t xml:space="preserve"> </w:t>
      </w:r>
      <w:r>
        <w:t>consultation</w:t>
      </w:r>
      <w:r>
        <w:rPr>
          <w:spacing w:val="-4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spatial</w:t>
      </w:r>
      <w:r>
        <w:rPr>
          <w:spacing w:val="-3"/>
        </w:rPr>
        <w:t xml:space="preserve"> </w:t>
      </w:r>
      <w:r>
        <w:t>plan,</w:t>
      </w:r>
      <w:r>
        <w:rPr>
          <w:spacing w:val="-3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nationally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</w:t>
      </w:r>
      <w:r>
        <w:rPr>
          <w:spacing w:val="-47"/>
        </w:rPr>
        <w:t xml:space="preserve"> </w:t>
      </w:r>
      <w:r>
        <w:t>the local level, with special attention must be paid to accommodate the knowledge of</w:t>
      </w:r>
      <w:r>
        <w:rPr>
          <w:spacing w:val="1"/>
        </w:rPr>
        <w:t xml:space="preserve"> </w:t>
      </w:r>
      <w:r>
        <w:t>communities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indigenous</w:t>
      </w:r>
      <w:r>
        <w:rPr>
          <w:spacing w:val="1"/>
        </w:rPr>
        <w:t xml:space="preserve"> </w:t>
      </w:r>
      <w:r>
        <w:t>peoples,</w:t>
      </w:r>
      <w:r>
        <w:rPr>
          <w:spacing w:val="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of geospatial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knowledge</w:t>
      </w:r>
      <w:r>
        <w:rPr>
          <w:spacing w:val="-1"/>
        </w:rPr>
        <w:t xml:space="preserve"> </w:t>
      </w:r>
      <w:r>
        <w:t>about space.</w:t>
      </w:r>
    </w:p>
    <w:p w:rsidR="00AE7DEC" w:rsidRDefault="00AE7DEC">
      <w:pPr>
        <w:pStyle w:val="BodyText"/>
      </w:pPr>
    </w:p>
    <w:p w:rsidR="00AE7DEC" w:rsidRDefault="00AE7DEC">
      <w:pPr>
        <w:pStyle w:val="BodyText"/>
        <w:spacing w:before="2"/>
        <w:rPr>
          <w:sz w:val="24"/>
        </w:rPr>
      </w:pPr>
    </w:p>
    <w:p w:rsidR="00AE7DEC" w:rsidRDefault="00E4662C">
      <w:pPr>
        <w:pStyle w:val="Heading1"/>
      </w:pPr>
      <w:r>
        <w:t>People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</w:p>
    <w:p w:rsidR="00AE7DEC" w:rsidRDefault="00AE7DEC">
      <w:pPr>
        <w:pStyle w:val="BodyText"/>
        <w:spacing w:before="9"/>
        <w:rPr>
          <w:b/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right="118" w:hanging="426"/>
        <w:jc w:val="both"/>
      </w:pPr>
      <w:r>
        <w:t>Komnas HAM appreciates the Parliament and Government of Indonesia which issued Law no.</w:t>
      </w:r>
      <w:r>
        <w:rPr>
          <w:spacing w:val="1"/>
        </w:rPr>
        <w:t xml:space="preserve"> </w:t>
      </w:r>
      <w:r>
        <w:t>8/2016 concerning Persons with Disabilities. The law provides hope for persons with disabilities</w:t>
      </w:r>
      <w:r>
        <w:rPr>
          <w:spacing w:val="1"/>
        </w:rPr>
        <w:t xml:space="preserve"> </w:t>
      </w:r>
      <w:r>
        <w:t>to receive equal and fair treatment as Indonesian citizens. The principl</w:t>
      </w:r>
      <w:r>
        <w:t>es contained in the legal</w:t>
      </w:r>
      <w:r>
        <w:rPr>
          <w:spacing w:val="1"/>
        </w:rPr>
        <w:t xml:space="preserve"> </w:t>
      </w:r>
      <w:r>
        <w:t>instruments</w:t>
      </w:r>
      <w:r>
        <w:rPr>
          <w:spacing w:val="-8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adopt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principles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Convention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Rights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Persons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Disabilities</w:t>
      </w:r>
      <w:r>
        <w:rPr>
          <w:spacing w:val="-47"/>
        </w:rPr>
        <w:t xml:space="preserve"> </w:t>
      </w:r>
      <w:r>
        <w:t>(CRPD) to respect and protect the human rights of these groups. However, most disability issues</w:t>
      </w:r>
      <w:r>
        <w:rPr>
          <w:spacing w:val="-47"/>
        </w:rPr>
        <w:t xml:space="preserve"> </w:t>
      </w:r>
      <w:r>
        <w:t>are still under the management of t</w:t>
      </w:r>
      <w:r>
        <w:t>he Ministry of Social Affairs, with programs based on the</w:t>
      </w:r>
      <w:r>
        <w:rPr>
          <w:spacing w:val="1"/>
        </w:rPr>
        <w:t xml:space="preserve"> </w:t>
      </w:r>
      <w:r>
        <w:t>principle of “pity”, which is contrary to the principle of the CRPD which must be based on the</w:t>
      </w:r>
      <w:r>
        <w:rPr>
          <w:spacing w:val="1"/>
        </w:rPr>
        <w:t xml:space="preserve"> </w:t>
      </w:r>
      <w:r>
        <w:t>principle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rights.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0" w:hanging="426"/>
        <w:jc w:val="both"/>
      </w:pPr>
      <w:r>
        <w:t xml:space="preserve">Komnas HAM considers that the treatment of disability matters solely as a social </w:t>
      </w:r>
      <w:r>
        <w:t>matter under</w:t>
      </w:r>
      <w:r>
        <w:rPr>
          <w:spacing w:val="1"/>
        </w:rPr>
        <w:t xml:space="preserve"> </w:t>
      </w:r>
      <w:r>
        <w:t>the Ministry of Social Affairs is a form of discrimination because it discriminates against persons</w:t>
      </w:r>
      <w:r>
        <w:rPr>
          <w:spacing w:val="1"/>
        </w:rPr>
        <w:t xml:space="preserve"> </w:t>
      </w:r>
      <w:r>
        <w:t>with disabilities and views them as a group with different sets of rights from other citizens that</w:t>
      </w:r>
      <w:r>
        <w:rPr>
          <w:spacing w:val="1"/>
        </w:rPr>
        <w:t xml:space="preserve"> </w:t>
      </w:r>
      <w:r>
        <w:t>they should have and become a matter of cros</w:t>
      </w:r>
      <w:r>
        <w:t>s-sectional concern. The rights of persons with</w:t>
      </w:r>
      <w:r>
        <w:rPr>
          <w:spacing w:val="1"/>
        </w:rPr>
        <w:t xml:space="preserve"> </w:t>
      </w:r>
      <w:r>
        <w:t>disabilities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mainstreamed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implementing their</w:t>
      </w:r>
      <w:r>
        <w:rPr>
          <w:spacing w:val="-3"/>
        </w:rPr>
        <w:t xml:space="preserve"> </w:t>
      </w:r>
      <w:r>
        <w:t>policies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programs.</w:t>
      </w:r>
    </w:p>
    <w:p w:rsidR="00AE7DEC" w:rsidRDefault="00AE7DEC">
      <w:pPr>
        <w:pStyle w:val="BodyText"/>
        <w:spacing w:before="4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20" w:hanging="426"/>
        <w:jc w:val="both"/>
      </w:pPr>
      <w:r>
        <w:rPr>
          <w:spacing w:val="-1"/>
        </w:rPr>
        <w:t>Komnas</w:t>
      </w:r>
      <w:r>
        <w:rPr>
          <w:spacing w:val="-11"/>
        </w:rPr>
        <w:t xml:space="preserve"> </w:t>
      </w:r>
      <w:r>
        <w:rPr>
          <w:spacing w:val="-1"/>
        </w:rPr>
        <w:t>HAM</w:t>
      </w:r>
      <w:r>
        <w:rPr>
          <w:spacing w:val="-8"/>
        </w:rPr>
        <w:t xml:space="preserve"> </w:t>
      </w:r>
      <w:r>
        <w:rPr>
          <w:spacing w:val="-1"/>
        </w:rPr>
        <w:t>is</w:t>
      </w:r>
      <w:r>
        <w:rPr>
          <w:spacing w:val="-7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opinion</w:t>
      </w:r>
      <w:r>
        <w:rPr>
          <w:spacing w:val="-11"/>
        </w:rPr>
        <w:t xml:space="preserve"> </w:t>
      </w:r>
      <w:r>
        <w:rPr>
          <w:spacing w:val="-1"/>
        </w:rPr>
        <w:t>that</w:t>
      </w:r>
      <w:r>
        <w:rPr>
          <w:spacing w:val="-9"/>
        </w:rPr>
        <w:t xml:space="preserve"> </w:t>
      </w:r>
      <w:r>
        <w:rPr>
          <w:spacing w:val="-1"/>
        </w:rPr>
        <w:t>discriminatory</w:t>
      </w:r>
      <w:r>
        <w:rPr>
          <w:spacing w:val="-9"/>
        </w:rPr>
        <w:t xml:space="preserve"> </w:t>
      </w:r>
      <w:r>
        <w:rPr>
          <w:spacing w:val="-1"/>
        </w:rPr>
        <w:t>policies</w:t>
      </w:r>
      <w:r>
        <w:rPr>
          <w:spacing w:val="-7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persons</w:t>
      </w:r>
      <w:r>
        <w:rPr>
          <w:spacing w:val="-6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disabilities</w:t>
      </w:r>
      <w:r>
        <w:rPr>
          <w:spacing w:val="-11"/>
        </w:rPr>
        <w:t xml:space="preserve"> </w:t>
      </w:r>
      <w:r>
        <w:t>persist</w:t>
      </w:r>
      <w:r>
        <w:rPr>
          <w:spacing w:val="-47"/>
        </w:rPr>
        <w:t xml:space="preserve"> </w:t>
      </w:r>
      <w:r>
        <w:t xml:space="preserve">in various laws which have not been adjusted or amended to be in line </w:t>
      </w:r>
      <w:r>
        <w:lastRenderedPageBreak/>
        <w:t>with the Law on Persons</w:t>
      </w:r>
      <w:r>
        <w:rPr>
          <w:spacing w:val="1"/>
        </w:rPr>
        <w:t xml:space="preserve"> </w:t>
      </w:r>
      <w:r>
        <w:t>with Disabilities. Law Number 11 of 2009 concerning Social Welfare, for example, still places</w:t>
      </w:r>
      <w:r>
        <w:rPr>
          <w:spacing w:val="1"/>
        </w:rPr>
        <w:t xml:space="preserve"> </w:t>
      </w:r>
      <w:r>
        <w:t>persons with disabilities as persons with social welfare problems. T</w:t>
      </w:r>
      <w:r>
        <w:t>he paradigm views them as</w:t>
      </w:r>
      <w:r>
        <w:rPr>
          <w:spacing w:val="1"/>
        </w:rPr>
        <w:t xml:space="preserve"> </w:t>
      </w:r>
      <w:r>
        <w:t>part of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social problem that requires</w:t>
      </w:r>
      <w:r>
        <w:rPr>
          <w:spacing w:val="-2"/>
        </w:rPr>
        <w:t xml:space="preserve"> </w:t>
      </w:r>
      <w:r>
        <w:t>charity-based solutions.</w:t>
      </w: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7"/>
        <w:rPr>
          <w:sz w:val="1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107315</wp:posOffset>
                </wp:positionV>
                <wp:extent cx="1830070" cy="6350"/>
                <wp:effectExtent l="0" t="0" r="0" b="0"/>
                <wp:wrapTopAndBottom/>
                <wp:docPr id="1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E2682F" id="Rectangle 9" o:spid="_x0000_s1026" style="position:absolute;margin-left:72.05pt;margin-top:8.45pt;width:144.1pt;height:.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c9ndgIAAPo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81"/>
        <w:rPr>
          <w:sz w:val="20"/>
        </w:rPr>
      </w:pPr>
      <w:r>
        <w:rPr>
          <w:position w:val="6"/>
          <w:sz w:val="13"/>
        </w:rPr>
        <w:t xml:space="preserve">37 </w:t>
      </w:r>
      <w:r>
        <w:rPr>
          <w:sz w:val="20"/>
        </w:rPr>
        <w:t xml:space="preserve">Komnas HAM, </w:t>
      </w:r>
      <w:r>
        <w:rPr>
          <w:i/>
          <w:sz w:val="20"/>
        </w:rPr>
        <w:t>Kajian atas Undang-Undang Nomor 23 Tahun 2019 tentang Pengelolaan Sumber Daya</w:t>
      </w:r>
      <w:r>
        <w:rPr>
          <w:i/>
          <w:spacing w:val="-43"/>
          <w:sz w:val="20"/>
        </w:rPr>
        <w:t xml:space="preserve"> </w:t>
      </w:r>
      <w:r>
        <w:rPr>
          <w:i/>
          <w:sz w:val="20"/>
        </w:rPr>
        <w:t>Nasional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dalam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Perspektif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Hak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Asasi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Manusia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2020.</w:t>
      </w:r>
    </w:p>
    <w:p w:rsidR="00AE7DEC" w:rsidRDefault="00E4662C">
      <w:pPr>
        <w:spacing w:before="2"/>
        <w:ind w:left="100"/>
        <w:rPr>
          <w:sz w:val="20"/>
        </w:rPr>
      </w:pPr>
      <w:r>
        <w:rPr>
          <w:position w:val="6"/>
          <w:sz w:val="13"/>
        </w:rPr>
        <w:t>38</w:t>
      </w:r>
      <w:r>
        <w:rPr>
          <w:spacing w:val="12"/>
          <w:position w:val="6"/>
          <w:sz w:val="13"/>
        </w:rPr>
        <w:t xml:space="preserve"> </w:t>
      </w:r>
      <w:r>
        <w:rPr>
          <w:sz w:val="20"/>
        </w:rPr>
        <w:t>MPR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Majelis</w:t>
      </w:r>
      <w:r>
        <w:rPr>
          <w:spacing w:val="-1"/>
          <w:sz w:val="20"/>
        </w:rPr>
        <w:t xml:space="preserve"> </w:t>
      </w:r>
      <w:r>
        <w:rPr>
          <w:sz w:val="20"/>
        </w:rPr>
        <w:t>Permusyawaratan</w:t>
      </w:r>
      <w:r>
        <w:rPr>
          <w:spacing w:val="-3"/>
          <w:sz w:val="20"/>
        </w:rPr>
        <w:t xml:space="preserve"> </w:t>
      </w:r>
      <w:r>
        <w:rPr>
          <w:sz w:val="20"/>
        </w:rPr>
        <w:t>Rakyat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People’s</w:t>
      </w:r>
      <w:r>
        <w:rPr>
          <w:spacing w:val="-1"/>
          <w:sz w:val="20"/>
        </w:rPr>
        <w:t xml:space="preserve"> </w:t>
      </w:r>
      <w:r>
        <w:rPr>
          <w:sz w:val="20"/>
        </w:rPr>
        <w:t>Consultative</w:t>
      </w:r>
      <w:r>
        <w:rPr>
          <w:spacing w:val="-2"/>
          <w:sz w:val="20"/>
        </w:rPr>
        <w:t xml:space="preserve"> </w:t>
      </w:r>
      <w:r>
        <w:rPr>
          <w:sz w:val="20"/>
        </w:rPr>
        <w:t>Assembly</w:t>
      </w:r>
    </w:p>
    <w:p w:rsidR="00AE7DEC" w:rsidRDefault="00AE7DEC">
      <w:pPr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06"/>
        <w:ind w:left="525" w:right="120" w:hanging="426"/>
        <w:jc w:val="both"/>
      </w:pPr>
      <w:r>
        <w:lastRenderedPageBreak/>
        <w:t>Komnas HAM noted that there were discriminatory provisions as in Article 65 of Law no. 5/2014</w:t>
      </w:r>
      <w:r>
        <w:rPr>
          <w:spacing w:val="-47"/>
        </w:rPr>
        <w:t xml:space="preserve"> </w:t>
      </w:r>
      <w:r>
        <w:t>concerning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State</w:t>
      </w:r>
      <w:r>
        <w:rPr>
          <w:spacing w:val="-5"/>
        </w:rPr>
        <w:t xml:space="preserve"> </w:t>
      </w:r>
      <w:r>
        <w:t>Civil</w:t>
      </w:r>
      <w:r>
        <w:rPr>
          <w:spacing w:val="-8"/>
        </w:rPr>
        <w:t xml:space="preserve"> </w:t>
      </w:r>
      <w:r>
        <w:t>Apparatus</w:t>
      </w:r>
      <w:r>
        <w:rPr>
          <w:spacing w:val="-4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requires</w:t>
      </w:r>
      <w:r>
        <w:rPr>
          <w:spacing w:val="-2"/>
        </w:rPr>
        <w:t xml:space="preserve"> </w:t>
      </w:r>
      <w:r>
        <w:t>physical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mental</w:t>
      </w:r>
      <w:r>
        <w:rPr>
          <w:spacing w:val="-8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requirement</w:t>
      </w:r>
      <w:r>
        <w:rPr>
          <w:spacing w:val="-47"/>
        </w:rPr>
        <w:t xml:space="preserve"> </w:t>
      </w:r>
      <w:r>
        <w:t>in the civil servant recruitment process. Komnas HAM considers that such health requirements</w:t>
      </w:r>
      <w:r>
        <w:rPr>
          <w:spacing w:val="1"/>
        </w:rPr>
        <w:t xml:space="preserve"> </w:t>
      </w:r>
      <w:r>
        <w:t>highly discriminate against persons with disabilities. Therefore, he believes that such conditions</w:t>
      </w:r>
      <w:r>
        <w:rPr>
          <w:spacing w:val="1"/>
        </w:rPr>
        <w:t xml:space="preserve"> </w:t>
      </w:r>
      <w:r>
        <w:t>should be removed from any form of requirement to al</w:t>
      </w:r>
      <w:r>
        <w:t>low for equitable access to employment,</w:t>
      </w:r>
      <w:r>
        <w:rPr>
          <w:spacing w:val="-47"/>
        </w:rPr>
        <w:t xml:space="preserve"> </w:t>
      </w:r>
      <w:r>
        <w:t>education and public office. Komnas HAM also urges an amendment to the law that still places</w:t>
      </w:r>
      <w:r>
        <w:rPr>
          <w:spacing w:val="1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mental</w:t>
      </w:r>
      <w:r>
        <w:rPr>
          <w:spacing w:val="-1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requirements.</w:t>
      </w:r>
    </w:p>
    <w:p w:rsidR="00AE7DEC" w:rsidRDefault="00AE7DEC">
      <w:pPr>
        <w:pStyle w:val="BodyText"/>
        <w:spacing w:before="2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hanging="426"/>
        <w:jc w:val="both"/>
      </w:pPr>
      <w:r>
        <w:t>Law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8/2016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mandated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establishment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Government</w:t>
      </w:r>
      <w:r>
        <w:rPr>
          <w:spacing w:val="1"/>
        </w:rPr>
        <w:t xml:space="preserve"> </w:t>
      </w:r>
      <w:r>
        <w:t>Re</w:t>
      </w:r>
      <w:r>
        <w:t>gulation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implementation. There are at least eight Government Regulations mandated by the Law on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Disabilities,</w:t>
      </w:r>
      <w:r>
        <w:rPr>
          <w:spacing w:val="1"/>
        </w:rPr>
        <w:t xml:space="preserve"> </w:t>
      </w:r>
      <w:r>
        <w:t>including:</w:t>
      </w:r>
      <w:r>
        <w:rPr>
          <w:spacing w:val="1"/>
        </w:rPr>
        <w:t xml:space="preserve"> </w:t>
      </w:r>
      <w:r>
        <w:t>Planning,</w:t>
      </w:r>
      <w:r>
        <w:rPr>
          <w:spacing w:val="1"/>
        </w:rPr>
        <w:t xml:space="preserve"> </w:t>
      </w:r>
      <w:r>
        <w:t>Implementation,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Evaluation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Respect,</w:t>
      </w:r>
      <w:r>
        <w:rPr>
          <w:spacing w:val="1"/>
        </w:rPr>
        <w:t xml:space="preserve"> </w:t>
      </w:r>
      <w:r>
        <w:t>Protection and Fulfillment of the Rights of Persons with Disabilities; Adequate Accommodation</w:t>
      </w:r>
      <w:r>
        <w:rPr>
          <w:spacing w:val="1"/>
        </w:rPr>
        <w:t xml:space="preserve"> </w:t>
      </w:r>
      <w:r>
        <w:t>for Persons with Disabilities in the Judicial Process; Adequate Accommodation for Students with</w:t>
      </w:r>
      <w:r>
        <w:rPr>
          <w:spacing w:val="-47"/>
        </w:rPr>
        <w:t xml:space="preserve"> </w:t>
      </w:r>
      <w:r>
        <w:t>Disabilities; Social Welfare; Fulfillment of Rights to Settlements</w:t>
      </w:r>
      <w:r>
        <w:t>, Public Services; Employment</w:t>
      </w:r>
      <w:r>
        <w:rPr>
          <w:spacing w:val="1"/>
        </w:rPr>
        <w:t xml:space="preserve"> </w:t>
      </w:r>
      <w:r>
        <w:t>Disability Service Unit; Concessions and incentives to respect, protect and fulfill the rights of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disabilities;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Habilization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Rehabilitation</w:t>
      </w:r>
      <w:r>
        <w:rPr>
          <w:spacing w:val="1"/>
        </w:rPr>
        <w:t xml:space="preserve"> </w:t>
      </w:r>
      <w:r>
        <w:t>Services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Disabilities.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hanging="426"/>
        <w:jc w:val="both"/>
      </w:pPr>
      <w:r>
        <w:t>Komnas HAM assessed that</w:t>
      </w:r>
      <w:r>
        <w:t xml:space="preserve"> the process of forming government regulations was very slow and</w:t>
      </w:r>
      <w:r>
        <w:rPr>
          <w:spacing w:val="1"/>
        </w:rPr>
        <w:t xml:space="preserve"> </w:t>
      </w:r>
      <w:r>
        <w:t>delayed.</w:t>
      </w:r>
      <w:r>
        <w:rPr>
          <w:spacing w:val="1"/>
        </w:rPr>
        <w:t xml:space="preserve"> </w:t>
      </w:r>
      <w:r>
        <w:t>After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prolonged</w:t>
      </w:r>
      <w:r>
        <w:rPr>
          <w:spacing w:val="1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five</w:t>
      </w:r>
      <w:r>
        <w:rPr>
          <w:spacing w:val="1"/>
        </w:rPr>
        <w:t xml:space="preserve"> </w:t>
      </w:r>
      <w:r>
        <w:t>Government</w:t>
      </w:r>
      <w:r>
        <w:rPr>
          <w:spacing w:val="1"/>
        </w:rPr>
        <w:t xml:space="preserve"> </w:t>
      </w:r>
      <w:r>
        <w:t>Regulations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two</w:t>
      </w:r>
      <w:r>
        <w:rPr>
          <w:spacing w:val="1"/>
        </w:rPr>
        <w:t xml:space="preserve"> </w:t>
      </w:r>
      <w:r>
        <w:t>Presidential</w:t>
      </w:r>
      <w:r>
        <w:rPr>
          <w:spacing w:val="1"/>
        </w:rPr>
        <w:t xml:space="preserve"> </w:t>
      </w:r>
      <w:r>
        <w:t>Regulations already</w:t>
      </w:r>
      <w:r>
        <w:rPr>
          <w:spacing w:val="1"/>
        </w:rPr>
        <w:t xml:space="preserve"> </w:t>
      </w:r>
      <w:r>
        <w:t>issued.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debates over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draft</w:t>
      </w:r>
      <w:r>
        <w:rPr>
          <w:spacing w:val="1"/>
        </w:rPr>
        <w:t xml:space="preserve"> </w:t>
      </w:r>
      <w:r>
        <w:t>Government</w:t>
      </w:r>
      <w:r>
        <w:rPr>
          <w:spacing w:val="1"/>
        </w:rPr>
        <w:t xml:space="preserve"> </w:t>
      </w:r>
      <w:r>
        <w:t>Regulation on</w:t>
      </w:r>
      <w:r>
        <w:rPr>
          <w:spacing w:val="1"/>
        </w:rPr>
        <w:t xml:space="preserve"> </w:t>
      </w:r>
      <w:r>
        <w:t>Concessions and Inc</w:t>
      </w:r>
      <w:r>
        <w:t>entives which was challenged by the Ministry of Finance even though it has</w:t>
      </w:r>
      <w:r>
        <w:rPr>
          <w:spacing w:val="1"/>
        </w:rPr>
        <w:t xml:space="preserve"> </w:t>
      </w:r>
      <w:r>
        <w:t>been regulated in Presidential Regulation no. 33/2018 concerning the National Action Plan for</w:t>
      </w:r>
      <w:r>
        <w:rPr>
          <w:spacing w:val="1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Rights.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6" w:hanging="426"/>
        <w:jc w:val="both"/>
      </w:pPr>
      <w:r>
        <w:t>Komnas</w:t>
      </w:r>
      <w:r>
        <w:rPr>
          <w:spacing w:val="1"/>
        </w:rPr>
        <w:t xml:space="preserve"> </w:t>
      </w:r>
      <w:r>
        <w:t>HAM</w:t>
      </w:r>
      <w:r>
        <w:rPr>
          <w:spacing w:val="1"/>
        </w:rPr>
        <w:t xml:space="preserve"> </w:t>
      </w:r>
      <w:r>
        <w:t>recommends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mechanism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persons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disabilities. It also encourages the establishment of an independent national commission, as</w:t>
      </w:r>
      <w:r>
        <w:rPr>
          <w:spacing w:val="1"/>
        </w:rPr>
        <w:t xml:space="preserve"> </w:t>
      </w:r>
      <w:r>
        <w:t>mandated in the Law on Persons with Disabilities, for persons with disabilities, which does not</w:t>
      </w:r>
      <w:r>
        <w:rPr>
          <w:spacing w:val="1"/>
        </w:rPr>
        <w:t xml:space="preserve"> </w:t>
      </w:r>
      <w:r>
        <w:t>operate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ministry.</w:t>
      </w:r>
      <w:r>
        <w:rPr>
          <w:spacing w:val="1"/>
        </w:rPr>
        <w:t xml:space="preserve"> </w:t>
      </w:r>
      <w:r>
        <w:t>However,</w:t>
      </w:r>
      <w:r>
        <w:rPr>
          <w:spacing w:val="1"/>
        </w:rPr>
        <w:t xml:space="preserve"> </w:t>
      </w:r>
      <w:r>
        <w:t>Presidential</w:t>
      </w:r>
      <w:r>
        <w:rPr>
          <w:spacing w:val="1"/>
        </w:rPr>
        <w:t xml:space="preserve"> </w:t>
      </w:r>
      <w:r>
        <w:t>Regula</w:t>
      </w:r>
      <w:r>
        <w:t>tion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68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Dissability</w:t>
      </w:r>
      <w:r>
        <w:rPr>
          <w:spacing w:val="1"/>
        </w:rPr>
        <w:t xml:space="preserve"> </w:t>
      </w:r>
      <w:r>
        <w:t>covered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contrary.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President</w:t>
      </w:r>
      <w:r>
        <w:rPr>
          <w:spacing w:val="1"/>
        </w:rPr>
        <w:t xml:space="preserve"> </w:t>
      </w:r>
      <w:r>
        <w:t>decided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administrateively</w:t>
      </w:r>
      <w:r>
        <w:rPr>
          <w:spacing w:val="1"/>
        </w:rPr>
        <w:t xml:space="preserve"> </w:t>
      </w:r>
      <w:r>
        <w:t>assisted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Ministry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Affairs.</w:t>
      </w:r>
      <w:r>
        <w:rPr>
          <w:spacing w:val="1"/>
        </w:rPr>
        <w:t xml:space="preserve"> </w:t>
      </w:r>
      <w:r>
        <w:t>Komnas</w:t>
      </w:r>
      <w:r>
        <w:rPr>
          <w:spacing w:val="1"/>
        </w:rPr>
        <w:t xml:space="preserve"> </w:t>
      </w:r>
      <w:r>
        <w:t>HAM</w:t>
      </w:r>
      <w:r>
        <w:rPr>
          <w:spacing w:val="1"/>
        </w:rPr>
        <w:t xml:space="preserve"> </w:t>
      </w:r>
      <w:r>
        <w:t>expressed</w:t>
      </w:r>
      <w:r>
        <w:rPr>
          <w:spacing w:val="1"/>
        </w:rPr>
        <w:t xml:space="preserve"> </w:t>
      </w:r>
      <w:r>
        <w:t>it’s</w:t>
      </w:r>
      <w:r>
        <w:rPr>
          <w:spacing w:val="1"/>
        </w:rPr>
        <w:t xml:space="preserve"> </w:t>
      </w:r>
      <w:r>
        <w:t>disappointment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recommended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Presidential</w:t>
      </w:r>
      <w:r>
        <w:rPr>
          <w:spacing w:val="1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revised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accordance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2016</w:t>
      </w:r>
      <w:r>
        <w:rPr>
          <w:vertAlign w:val="superscript"/>
        </w:rPr>
        <w:t>39</w:t>
      </w:r>
      <w:r>
        <w:t>.</w:t>
      </w:r>
    </w:p>
    <w:p w:rsidR="00AE7DEC" w:rsidRDefault="00AE7DEC">
      <w:pPr>
        <w:pStyle w:val="BodyText"/>
        <w:spacing w:before="3"/>
      </w:pPr>
    </w:p>
    <w:p w:rsidR="00AE7DEC" w:rsidRDefault="00E4662C">
      <w:pPr>
        <w:ind w:left="100"/>
        <w:jc w:val="both"/>
        <w:rPr>
          <w:i/>
        </w:rPr>
      </w:pPr>
      <w:r>
        <w:rPr>
          <w:i/>
        </w:rPr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E4662C">
      <w:pPr>
        <w:pStyle w:val="ListParagraph"/>
        <w:numPr>
          <w:ilvl w:val="0"/>
          <w:numId w:val="8"/>
        </w:numPr>
        <w:tabs>
          <w:tab w:val="left" w:pos="821"/>
        </w:tabs>
        <w:spacing w:before="131"/>
        <w:ind w:right="124"/>
      </w:pPr>
      <w:r>
        <w:t>To question the GoI on what has been done to prevent discrimination against persons with</w:t>
      </w:r>
      <w:r>
        <w:rPr>
          <w:spacing w:val="1"/>
        </w:rPr>
        <w:t xml:space="preserve"> </w:t>
      </w:r>
      <w:r>
        <w:t>disabilities and the steps that have been taken to ensure that the problems of persons with</w:t>
      </w:r>
      <w:r>
        <w:rPr>
          <w:spacing w:val="1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are not only managed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Ministry of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Affairs;</w:t>
      </w:r>
    </w:p>
    <w:p w:rsidR="00AE7DEC" w:rsidRDefault="00AE7DEC">
      <w:pPr>
        <w:pStyle w:val="BodyText"/>
        <w:spacing w:before="3"/>
        <w:rPr>
          <w:sz w:val="21"/>
        </w:rPr>
      </w:pPr>
    </w:p>
    <w:p w:rsidR="00AE7DEC" w:rsidRDefault="00E4662C">
      <w:pPr>
        <w:pStyle w:val="ListParagraph"/>
        <w:numPr>
          <w:ilvl w:val="0"/>
          <w:numId w:val="8"/>
        </w:numPr>
        <w:tabs>
          <w:tab w:val="left" w:pos="821"/>
        </w:tabs>
        <w:spacing w:line="237" w:lineRule="auto"/>
        <w:ind w:right="119"/>
      </w:pPr>
      <w:r>
        <w:t>To question the GoI about the steps that have been taken to change discriminatory policies</w:t>
      </w:r>
      <w:r>
        <w:rPr>
          <w:spacing w:val="1"/>
        </w:rPr>
        <w:t xml:space="preserve"> </w:t>
      </w:r>
      <w:r>
        <w:t>against persons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on</w:t>
      </w:r>
      <w:r>
        <w:rPr>
          <w:spacing w:val="4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Civil</w:t>
      </w:r>
      <w:r>
        <w:rPr>
          <w:spacing w:val="-2"/>
        </w:rPr>
        <w:t xml:space="preserve"> </w:t>
      </w:r>
      <w:r>
        <w:t>Apparatus;</w:t>
      </w:r>
    </w:p>
    <w:p w:rsidR="00AE7DEC" w:rsidRDefault="00AE7DEC">
      <w:pPr>
        <w:pStyle w:val="BodyText"/>
        <w:spacing w:before="11"/>
        <w:rPr>
          <w:sz w:val="20"/>
        </w:rPr>
      </w:pPr>
    </w:p>
    <w:p w:rsidR="00AE7DEC" w:rsidRDefault="00E4662C">
      <w:pPr>
        <w:pStyle w:val="ListParagraph"/>
        <w:numPr>
          <w:ilvl w:val="0"/>
          <w:numId w:val="8"/>
        </w:numPr>
        <w:tabs>
          <w:tab w:val="left" w:pos="821"/>
        </w:tabs>
        <w:ind w:right="116"/>
      </w:pPr>
      <w:r>
        <w:lastRenderedPageBreak/>
        <w:t>To ask the GoI of the problem of delaying the issuance of the remaining draft government</w:t>
      </w:r>
      <w:r>
        <w:rPr>
          <w:spacing w:val="1"/>
        </w:rPr>
        <w:t xml:space="preserve"> </w:t>
      </w:r>
      <w:r>
        <w:t>regulations, how the government can ensure the formulation and implementation of these</w:t>
      </w:r>
      <w:r>
        <w:rPr>
          <w:spacing w:val="1"/>
        </w:rPr>
        <w:t xml:space="preserve"> </w:t>
      </w:r>
      <w:r>
        <w:t>reg</w:t>
      </w:r>
      <w:r>
        <w:t>ulations</w:t>
      </w:r>
      <w:r>
        <w:rPr>
          <w:spacing w:val="-11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good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inclusive</w:t>
      </w:r>
      <w:r>
        <w:rPr>
          <w:spacing w:val="-9"/>
        </w:rPr>
        <w:t xml:space="preserve"> </w:t>
      </w:r>
      <w:r>
        <w:t>public</w:t>
      </w:r>
      <w:r>
        <w:rPr>
          <w:spacing w:val="-7"/>
        </w:rPr>
        <w:t xml:space="preserve"> </w:t>
      </w:r>
      <w:r>
        <w:t>participation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persons</w:t>
      </w:r>
      <w:r>
        <w:rPr>
          <w:spacing w:val="-6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disabilities;</w:t>
      </w:r>
      <w:r>
        <w:rPr>
          <w:spacing w:val="-7"/>
        </w:rPr>
        <w:t xml:space="preserve"> </w:t>
      </w:r>
      <w:r>
        <w:t>and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ind w:left="100" w:right="662"/>
        <w:rPr>
          <w:sz w:val="20"/>
        </w:rPr>
      </w:pPr>
      <w:r>
        <w:rPr>
          <w:rFonts w:ascii="Times New Roman"/>
          <w:spacing w:val="-1"/>
          <w:position w:val="7"/>
          <w:sz w:val="13"/>
        </w:rPr>
        <w:t>39</w:t>
      </w:r>
      <w:r>
        <w:rPr>
          <w:rFonts w:ascii="Times New Roman"/>
          <w:spacing w:val="28"/>
          <w:position w:val="7"/>
          <w:sz w:val="13"/>
        </w:rPr>
        <w:t xml:space="preserve"> </w:t>
      </w:r>
      <w:r>
        <w:rPr>
          <w:spacing w:val="-1"/>
          <w:sz w:val="20"/>
        </w:rPr>
        <w:t>See</w:t>
      </w:r>
      <w:r>
        <w:rPr>
          <w:spacing w:val="11"/>
          <w:sz w:val="20"/>
        </w:rPr>
        <w:t xml:space="preserve"> </w:t>
      </w:r>
      <w:hyperlink r:id="rId60">
        <w:r>
          <w:rPr>
            <w:color w:val="0462C1"/>
            <w:spacing w:val="-1"/>
            <w:sz w:val="20"/>
            <w:u w:val="single" w:color="0462C1"/>
          </w:rPr>
          <w:t>https://www.komnasham.go.id/index.php/news/2020/7/9/1474/komnas-ham-dorong-kaji-ulang-</w:t>
        </w:r>
      </w:hyperlink>
      <w:r>
        <w:rPr>
          <w:color w:val="0462C1"/>
          <w:sz w:val="20"/>
        </w:rPr>
        <w:t xml:space="preserve"> </w:t>
      </w:r>
      <w:hyperlink r:id="rId61">
        <w:r>
          <w:rPr>
            <w:color w:val="0462C1"/>
            <w:sz w:val="20"/>
            <w:u w:val="single" w:color="0462C1"/>
          </w:rPr>
          <w:t>perpres-komisi-nasional</w:t>
        </w:r>
        <w:r>
          <w:rPr>
            <w:color w:val="0462C1"/>
            <w:sz w:val="20"/>
            <w:u w:val="single" w:color="0462C1"/>
          </w:rPr>
          <w:t>-disabilitas.html</w:t>
        </w:r>
        <w:r>
          <w:rPr>
            <w:color w:val="0462C1"/>
            <w:sz w:val="20"/>
          </w:rPr>
          <w:t xml:space="preserve"> </w:t>
        </w:r>
      </w:hyperlink>
      <w:r>
        <w:rPr>
          <w:sz w:val="20"/>
        </w:rPr>
        <w:t>(Komnas HAM encourage review of Presidential Regulation on</w:t>
      </w:r>
      <w:r>
        <w:rPr>
          <w:spacing w:val="1"/>
          <w:sz w:val="20"/>
        </w:rPr>
        <w:t xml:space="preserve"> </w:t>
      </w:r>
      <w:r>
        <w:rPr>
          <w:sz w:val="20"/>
        </w:rPr>
        <w:t>National</w:t>
      </w:r>
      <w:r>
        <w:rPr>
          <w:spacing w:val="-2"/>
          <w:sz w:val="20"/>
        </w:rPr>
        <w:t xml:space="preserve"> </w:t>
      </w:r>
      <w:r>
        <w:rPr>
          <w:sz w:val="20"/>
        </w:rPr>
        <w:t>Commission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Dissability)</w:t>
      </w:r>
    </w:p>
    <w:p w:rsidR="00AE7DEC" w:rsidRDefault="00AE7DEC">
      <w:pPr>
        <w:rPr>
          <w:sz w:val="20"/>
        </w:rPr>
        <w:sectPr w:rsidR="00AE7DEC">
          <w:footerReference w:type="default" r:id="rId62"/>
          <w:pgSz w:w="11900" w:h="16840"/>
          <w:pgMar w:top="1600" w:right="1320" w:bottom="1360" w:left="1340" w:header="0" w:footer="1161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8"/>
        </w:numPr>
        <w:tabs>
          <w:tab w:val="left" w:pos="821"/>
        </w:tabs>
        <w:spacing w:before="79"/>
        <w:ind w:right="118"/>
      </w:pPr>
      <w:r>
        <w:lastRenderedPageBreak/>
        <w:t>To question the GoI about the process of ensuring the revision of Presidential Regulation No.</w:t>
      </w:r>
      <w:r>
        <w:rPr>
          <w:spacing w:val="-47"/>
        </w:rPr>
        <w:t xml:space="preserve"> </w:t>
      </w:r>
      <w:r>
        <w:t>68 of 2020 an</w:t>
      </w:r>
      <w:r>
        <w:t>d strengthening of the National Commission for Disabilities to function as an</w:t>
      </w:r>
      <w:r>
        <w:rPr>
          <w:spacing w:val="1"/>
        </w:rPr>
        <w:t xml:space="preserve"> </w:t>
      </w:r>
      <w:r>
        <w:t>independent national mechanism for the protection and promotion of the rights of persons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disabilities.</w:t>
      </w:r>
    </w:p>
    <w:p w:rsidR="00AE7DEC" w:rsidRDefault="00AE7DEC">
      <w:pPr>
        <w:pStyle w:val="BodyText"/>
        <w:spacing w:before="11"/>
        <w:rPr>
          <w:sz w:val="23"/>
        </w:rPr>
      </w:pPr>
    </w:p>
    <w:p w:rsidR="00AE7DEC" w:rsidRDefault="00E4662C">
      <w:pPr>
        <w:pStyle w:val="Heading2"/>
      </w:pPr>
      <w:r>
        <w:t>Multiple</w:t>
      </w:r>
      <w:r>
        <w:rPr>
          <w:spacing w:val="-5"/>
        </w:rPr>
        <w:t xml:space="preserve"> </w:t>
      </w:r>
      <w:r>
        <w:t>Discriminations</w:t>
      </w:r>
    </w:p>
    <w:p w:rsidR="00AE7DEC" w:rsidRDefault="00AE7DEC">
      <w:pPr>
        <w:pStyle w:val="BodyText"/>
        <w:spacing w:before="9"/>
        <w:rPr>
          <w:b/>
          <w:i/>
          <w:sz w:val="19"/>
        </w:rPr>
      </w:pPr>
    </w:p>
    <w:p w:rsidR="00AE7DEC" w:rsidRDefault="00E4662C">
      <w:pPr>
        <w:pStyle w:val="ListParagraph"/>
        <w:numPr>
          <w:ilvl w:val="0"/>
          <w:numId w:val="7"/>
        </w:numPr>
        <w:tabs>
          <w:tab w:val="left" w:pos="331"/>
        </w:tabs>
        <w:spacing w:before="1"/>
        <w:ind w:right="0" w:hanging="231"/>
        <w:rPr>
          <w:i/>
        </w:rPr>
      </w:pPr>
      <w:r>
        <w:rPr>
          <w:i/>
        </w:rPr>
        <w:t>Internally</w:t>
      </w:r>
      <w:r>
        <w:rPr>
          <w:i/>
          <w:spacing w:val="-1"/>
        </w:rPr>
        <w:t xml:space="preserve"> </w:t>
      </w:r>
      <w:r>
        <w:rPr>
          <w:i/>
        </w:rPr>
        <w:t>Displaced</w:t>
      </w:r>
      <w:r>
        <w:rPr>
          <w:i/>
          <w:spacing w:val="-5"/>
        </w:rPr>
        <w:t xml:space="preserve"> </w:t>
      </w:r>
      <w:r>
        <w:rPr>
          <w:i/>
        </w:rPr>
        <w:t>Persons</w:t>
      </w:r>
      <w:r>
        <w:rPr>
          <w:i/>
          <w:spacing w:val="-2"/>
        </w:rPr>
        <w:t xml:space="preserve"> </w:t>
      </w:r>
      <w:r>
        <w:rPr>
          <w:i/>
        </w:rPr>
        <w:t>(IDPs)</w:t>
      </w:r>
      <w:r>
        <w:rPr>
          <w:i/>
          <w:spacing w:val="-2"/>
        </w:rPr>
        <w:t xml:space="preserve"> </w:t>
      </w:r>
      <w:r>
        <w:rPr>
          <w:i/>
        </w:rPr>
        <w:t>in</w:t>
      </w:r>
      <w:r>
        <w:rPr>
          <w:i/>
          <w:spacing w:val="1"/>
        </w:rPr>
        <w:t xml:space="preserve"> </w:t>
      </w:r>
      <w:r>
        <w:rPr>
          <w:i/>
        </w:rPr>
        <w:t>Papua</w:t>
      </w:r>
    </w:p>
    <w:p w:rsidR="00AE7DEC" w:rsidRDefault="00AE7DEC">
      <w:pPr>
        <w:pStyle w:val="BodyText"/>
        <w:spacing w:before="2"/>
        <w:rPr>
          <w:i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76"/>
        </w:tabs>
        <w:spacing w:before="1" w:line="242" w:lineRule="auto"/>
        <w:ind w:left="525" w:hanging="426"/>
        <w:jc w:val="both"/>
      </w:pPr>
      <w:r>
        <w:tab/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last</w:t>
      </w:r>
      <w:r>
        <w:rPr>
          <w:spacing w:val="-6"/>
        </w:rPr>
        <w:t xml:space="preserve"> </w:t>
      </w:r>
      <w:r>
        <w:rPr>
          <w:spacing w:val="-1"/>
        </w:rPr>
        <w:t>three</w:t>
      </w:r>
      <w:r>
        <w:rPr>
          <w:spacing w:val="-10"/>
        </w:rPr>
        <w:t xml:space="preserve"> </w:t>
      </w:r>
      <w:r>
        <w:rPr>
          <w:spacing w:val="-1"/>
        </w:rPr>
        <w:t>years,</w:t>
      </w:r>
      <w:r>
        <w:rPr>
          <w:spacing w:val="-7"/>
        </w:rPr>
        <w:t xml:space="preserve"> </w:t>
      </w:r>
      <w:r>
        <w:rPr>
          <w:spacing w:val="-1"/>
        </w:rPr>
        <w:t>there</w:t>
      </w:r>
      <w:r>
        <w:rPr>
          <w:spacing w:val="-6"/>
        </w:rPr>
        <w:t xml:space="preserve"> </w:t>
      </w:r>
      <w:r>
        <w:rPr>
          <w:spacing w:val="-1"/>
        </w:rPr>
        <w:t>has</w:t>
      </w:r>
      <w:r>
        <w:rPr>
          <w:spacing w:val="-7"/>
        </w:rPr>
        <w:t xml:space="preserve"> </w:t>
      </w:r>
      <w:r>
        <w:t>been</w:t>
      </w:r>
      <w:r>
        <w:rPr>
          <w:spacing w:val="-8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armed</w:t>
      </w:r>
      <w:r>
        <w:rPr>
          <w:spacing w:val="-6"/>
        </w:rPr>
        <w:t xml:space="preserve"> </w:t>
      </w:r>
      <w:r>
        <w:t>conflict</w:t>
      </w:r>
      <w:r>
        <w:rPr>
          <w:spacing w:val="-6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Indonesian</w:t>
      </w:r>
      <w:r>
        <w:rPr>
          <w:spacing w:val="-8"/>
        </w:rPr>
        <w:t xml:space="preserve"> </w:t>
      </w:r>
      <w:r>
        <w:t>security</w:t>
      </w:r>
      <w:r>
        <w:rPr>
          <w:spacing w:val="-47"/>
        </w:rPr>
        <w:t xml:space="preserve"> </w:t>
      </w:r>
      <w:r>
        <w:t>forces and pro-independence Papuan armed groups. The area of intense armed conflict was</w:t>
      </w:r>
      <w:r>
        <w:rPr>
          <w:spacing w:val="1"/>
        </w:rPr>
        <w:t xml:space="preserve"> </w:t>
      </w:r>
      <w:r>
        <w:t>initially concentrated in the Central Mountains region in Papu</w:t>
      </w:r>
      <w:r>
        <w:t>a Province, but now it is also</w:t>
      </w:r>
      <w:r>
        <w:rPr>
          <w:spacing w:val="1"/>
        </w:rPr>
        <w:t xml:space="preserve"> </w:t>
      </w:r>
      <w:r>
        <w:t>happening outside the region. The pro-independence Papuan armed group (Organisasi Papua</w:t>
      </w:r>
      <w:r>
        <w:rPr>
          <w:spacing w:val="1"/>
        </w:rPr>
        <w:t xml:space="preserve"> </w:t>
      </w:r>
      <w:r>
        <w:t>Merdeka/OPM)</w:t>
      </w:r>
      <w:r>
        <w:rPr>
          <w:spacing w:val="-9"/>
        </w:rPr>
        <w:t xml:space="preserve"> </w:t>
      </w:r>
      <w:r>
        <w:t>comprises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groups</w:t>
      </w:r>
      <w:r>
        <w:rPr>
          <w:spacing w:val="-3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carried</w:t>
      </w:r>
      <w:r>
        <w:rPr>
          <w:spacing w:val="-8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sporadic</w:t>
      </w:r>
      <w:r>
        <w:rPr>
          <w:spacing w:val="-6"/>
        </w:rPr>
        <w:t xml:space="preserve"> </w:t>
      </w:r>
      <w:r>
        <w:t>attacks,</w:t>
      </w:r>
      <w:r>
        <w:rPr>
          <w:spacing w:val="-6"/>
        </w:rPr>
        <w:t xml:space="preserve"> </w:t>
      </w:r>
      <w:r>
        <w:t>mainly</w:t>
      </w:r>
      <w:r>
        <w:rPr>
          <w:spacing w:val="-48"/>
        </w:rPr>
        <w:t xml:space="preserve"> </w:t>
      </w:r>
      <w:r>
        <w:t>against military and police targets, but also more recently against non-Papuan residents or</w:t>
      </w:r>
      <w:r>
        <w:rPr>
          <w:spacing w:val="1"/>
        </w:rPr>
        <w:t xml:space="preserve"> </w:t>
      </w:r>
      <w:r>
        <w:t>migrants.</w:t>
      </w:r>
      <w:r>
        <w:rPr>
          <w:spacing w:val="-5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involved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</w:t>
      </w:r>
      <w:r>
        <w:rPr>
          <w:spacing w:val="-6"/>
        </w:rPr>
        <w:t xml:space="preserve"> </w:t>
      </w:r>
      <w:r>
        <w:t>violations,</w:t>
      </w:r>
      <w:r>
        <w:rPr>
          <w:spacing w:val="-3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extrajudicial</w:t>
      </w:r>
      <w:r>
        <w:rPr>
          <w:spacing w:val="-3"/>
        </w:rPr>
        <w:t xml:space="preserve"> </w:t>
      </w:r>
      <w:r>
        <w:t>killings,</w:t>
      </w:r>
      <w:r>
        <w:rPr>
          <w:spacing w:val="-4"/>
        </w:rPr>
        <w:t xml:space="preserve"> </w:t>
      </w:r>
      <w:r>
        <w:t>taking</w:t>
      </w:r>
      <w:r>
        <w:rPr>
          <w:spacing w:val="-47"/>
        </w:rPr>
        <w:t xml:space="preserve"> </w:t>
      </w:r>
      <w:r>
        <w:t>hostages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kidnappings.</w:t>
      </w:r>
      <w:r>
        <w:rPr>
          <w:spacing w:val="-8"/>
        </w:rPr>
        <w:t xml:space="preserve"> </w:t>
      </w:r>
      <w:r>
        <w:t>Armed</w:t>
      </w:r>
      <w:r>
        <w:rPr>
          <w:spacing w:val="-8"/>
        </w:rPr>
        <w:t xml:space="preserve"> </w:t>
      </w:r>
      <w:r>
        <w:t>clashes</w:t>
      </w:r>
      <w:r>
        <w:rPr>
          <w:spacing w:val="-9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led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increas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refugees,</w:t>
      </w:r>
      <w:r>
        <w:rPr>
          <w:spacing w:val="-8"/>
        </w:rPr>
        <w:t xml:space="preserve"> </w:t>
      </w:r>
      <w:r>
        <w:t>especially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central</w:t>
      </w:r>
      <w:r>
        <w:rPr>
          <w:spacing w:val="-2"/>
        </w:rPr>
        <w:t xml:space="preserve"> </w:t>
      </w:r>
      <w:r>
        <w:t>highlands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Papua, who</w:t>
      </w:r>
      <w:r>
        <w:rPr>
          <w:spacing w:val="-2"/>
        </w:rPr>
        <w:t xml:space="preserve"> </w:t>
      </w:r>
      <w:r>
        <w:t>are feared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target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military</w:t>
      </w:r>
      <w:r>
        <w:rPr>
          <w:spacing w:val="-1"/>
        </w:rPr>
        <w:t xml:space="preserve"> </w:t>
      </w:r>
      <w:r>
        <w:t>operations.</w:t>
      </w:r>
      <w:r>
        <w:rPr>
          <w:spacing w:val="-9"/>
        </w:rPr>
        <w:t xml:space="preserve"> </w:t>
      </w:r>
      <w:r>
        <w:rPr>
          <w:vertAlign w:val="superscript"/>
        </w:rPr>
        <w:t>40</w:t>
      </w:r>
    </w:p>
    <w:p w:rsidR="00AE7DEC" w:rsidRDefault="00AE7DEC">
      <w:pPr>
        <w:pStyle w:val="BodyText"/>
        <w:spacing w:before="8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8" w:hanging="426"/>
        <w:jc w:val="both"/>
      </w:pPr>
      <w:r>
        <w:t>Since the killing of 19 construction workers in Nduga Regency by members of the TPNPB (West</w:t>
      </w:r>
      <w:r>
        <w:rPr>
          <w:spacing w:val="1"/>
        </w:rPr>
        <w:t xml:space="preserve"> </w:t>
      </w:r>
      <w:r>
        <w:rPr>
          <w:spacing w:val="-1"/>
        </w:rPr>
        <w:t>Papua</w:t>
      </w:r>
      <w:r>
        <w:rPr>
          <w:spacing w:val="-11"/>
        </w:rPr>
        <w:t xml:space="preserve"> </w:t>
      </w:r>
      <w:r>
        <w:rPr>
          <w:spacing w:val="-1"/>
        </w:rPr>
        <w:t>National</w:t>
      </w:r>
      <w:r>
        <w:rPr>
          <w:spacing w:val="-11"/>
        </w:rPr>
        <w:t xml:space="preserve"> </w:t>
      </w:r>
      <w:r>
        <w:rPr>
          <w:spacing w:val="-1"/>
        </w:rPr>
        <w:t>Liberation</w:t>
      </w:r>
      <w:r>
        <w:rPr>
          <w:spacing w:val="-10"/>
        </w:rPr>
        <w:t xml:space="preserve"> </w:t>
      </w:r>
      <w:r>
        <w:rPr>
          <w:spacing w:val="-1"/>
        </w:rPr>
        <w:t>Army)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central</w:t>
      </w:r>
      <w:r>
        <w:rPr>
          <w:spacing w:val="-11"/>
        </w:rPr>
        <w:t xml:space="preserve"> </w:t>
      </w:r>
      <w:r>
        <w:t>highlands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Papua</w:t>
      </w:r>
      <w:r>
        <w:rPr>
          <w:spacing w:val="-10"/>
        </w:rPr>
        <w:t xml:space="preserve"> </w:t>
      </w:r>
      <w:r>
        <w:t>Province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December</w:t>
      </w:r>
      <w:r>
        <w:rPr>
          <w:spacing w:val="-10"/>
        </w:rPr>
        <w:t xml:space="preserve"> </w:t>
      </w:r>
      <w:r>
        <w:t>2,</w:t>
      </w:r>
      <w:r>
        <w:rPr>
          <w:spacing w:val="-10"/>
        </w:rPr>
        <w:t xml:space="preserve"> </w:t>
      </w:r>
      <w:r>
        <w:t>2018,</w:t>
      </w:r>
      <w:r>
        <w:rPr>
          <w:spacing w:val="-47"/>
        </w:rPr>
        <w:t xml:space="preserve"> </w:t>
      </w:r>
      <w:r>
        <w:t>military personnel (Indonesian National Army/TNI) have been deployed in more than a dozen</w:t>
      </w:r>
      <w:r>
        <w:rPr>
          <w:spacing w:val="1"/>
        </w:rPr>
        <w:t xml:space="preserve"> </w:t>
      </w:r>
      <w:r>
        <w:t>districts in the Pegunungan Tengah of Papua region to hunt down the perpetrators and as a</w:t>
      </w:r>
      <w:r>
        <w:rPr>
          <w:spacing w:val="1"/>
        </w:rPr>
        <w:t xml:space="preserve"> </w:t>
      </w:r>
      <w:r>
        <w:t>demonstration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strength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security</w:t>
      </w:r>
      <w:r>
        <w:rPr>
          <w:spacing w:val="-2"/>
        </w:rPr>
        <w:t xml:space="preserve"> </w:t>
      </w:r>
      <w:r>
        <w:t>forces</w:t>
      </w:r>
      <w:r>
        <w:rPr>
          <w:spacing w:val="-8"/>
        </w:rPr>
        <w:t xml:space="preserve"> </w:t>
      </w:r>
      <w:r>
        <w:t>against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TPNPB.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Pegunungan</w:t>
      </w:r>
      <w:r>
        <w:rPr>
          <w:spacing w:val="-7"/>
        </w:rPr>
        <w:t xml:space="preserve"> </w:t>
      </w:r>
      <w:r>
        <w:t>Tengah</w:t>
      </w:r>
      <w:r>
        <w:rPr>
          <w:spacing w:val="-48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largely</w:t>
      </w:r>
      <w:r>
        <w:rPr>
          <w:spacing w:val="-7"/>
        </w:rPr>
        <w:t xml:space="preserve"> </w:t>
      </w:r>
      <w:r>
        <w:t>isolated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public</w:t>
      </w:r>
      <w:r>
        <w:rPr>
          <w:spacing w:val="-6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known</w:t>
      </w:r>
      <w:r>
        <w:rPr>
          <w:spacing w:val="-3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TPNPB</w:t>
      </w:r>
      <w:r>
        <w:rPr>
          <w:spacing w:val="-7"/>
        </w:rPr>
        <w:t xml:space="preserve"> </w:t>
      </w:r>
      <w:r>
        <w:t>operating</w:t>
      </w:r>
      <w:r>
        <w:rPr>
          <w:spacing w:val="-6"/>
        </w:rPr>
        <w:t xml:space="preserve"> </w:t>
      </w:r>
      <w:r>
        <w:t>stronghold.</w:t>
      </w:r>
      <w:r>
        <w:rPr>
          <w:spacing w:val="-3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area is mostly inhabited by indigeneous Papuans or</w:t>
      </w:r>
      <w:r>
        <w:rPr>
          <w:spacing w:val="1"/>
        </w:rPr>
        <w:t xml:space="preserve"> </w:t>
      </w:r>
      <w:r>
        <w:rPr>
          <w:i/>
        </w:rPr>
        <w:t>Orang Asli Papua (OAP)</w:t>
      </w:r>
      <w:r>
        <w:t>, except</w:t>
      </w:r>
      <w:r>
        <w:t xml:space="preserve"> for a few</w:t>
      </w:r>
      <w:r>
        <w:rPr>
          <w:spacing w:val="1"/>
        </w:rPr>
        <w:t xml:space="preserve"> </w:t>
      </w:r>
      <w:r>
        <w:t>small</w:t>
      </w:r>
      <w:r>
        <w:rPr>
          <w:spacing w:val="-8"/>
        </w:rPr>
        <w:t xml:space="preserve"> </w:t>
      </w:r>
      <w:r>
        <w:t>towns</w:t>
      </w:r>
      <w:r>
        <w:rPr>
          <w:spacing w:val="-4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migrants</w:t>
      </w:r>
      <w:r>
        <w:rPr>
          <w:spacing w:val="-8"/>
        </w:rPr>
        <w:t xml:space="preserve"> </w:t>
      </w:r>
      <w:r>
        <w:t>run</w:t>
      </w:r>
      <w:r>
        <w:rPr>
          <w:spacing w:val="-3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businesses</w:t>
      </w:r>
      <w:r>
        <w:rPr>
          <w:spacing w:val="-8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government</w:t>
      </w:r>
      <w:r>
        <w:rPr>
          <w:spacing w:val="-6"/>
        </w:rPr>
        <w:t xml:space="preserve"> </w:t>
      </w:r>
      <w:r>
        <w:t>positions.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result</w:t>
      </w:r>
      <w:r>
        <w:rPr>
          <w:spacing w:val="-7"/>
        </w:rPr>
        <w:t xml:space="preserve"> </w:t>
      </w:r>
      <w:r>
        <w:t>of</w:t>
      </w:r>
      <w:r>
        <w:rPr>
          <w:spacing w:val="-47"/>
        </w:rPr>
        <w:t xml:space="preserve"> </w:t>
      </w:r>
      <w:r>
        <w:t>the additional mobilization of security forces in the region, the indigenous Papuans were afraid</w:t>
      </w:r>
      <w:r>
        <w:rPr>
          <w:spacing w:val="1"/>
        </w:rPr>
        <w:t xml:space="preserve"> </w:t>
      </w:r>
      <w:r>
        <w:t>of being targeted and then fled from their villages. According to information from Komnas HAM</w:t>
      </w:r>
      <w:r>
        <w:rPr>
          <w:spacing w:val="-47"/>
        </w:rPr>
        <w:t xml:space="preserve"> </w:t>
      </w:r>
      <w:r>
        <w:t>Papua</w:t>
      </w:r>
      <w:r>
        <w:rPr>
          <w:spacing w:val="-8"/>
        </w:rPr>
        <w:t xml:space="preserve"> </w:t>
      </w:r>
      <w:r>
        <w:t>Office,</w:t>
      </w:r>
      <w:r>
        <w:rPr>
          <w:spacing w:val="-5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estimated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now</w:t>
      </w:r>
      <w:r>
        <w:rPr>
          <w:spacing w:val="-8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still</w:t>
      </w:r>
      <w:r>
        <w:rPr>
          <w:spacing w:val="-1"/>
        </w:rPr>
        <w:t xml:space="preserve"> </w:t>
      </w:r>
      <w:r>
        <w:t>around</w:t>
      </w:r>
      <w:r>
        <w:rPr>
          <w:spacing w:val="-8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thousand</w:t>
      </w:r>
      <w:r>
        <w:rPr>
          <w:spacing w:val="-8"/>
        </w:rPr>
        <w:t xml:space="preserve"> </w:t>
      </w:r>
      <w:r>
        <w:t>people,</w:t>
      </w:r>
      <w:r>
        <w:rPr>
          <w:spacing w:val="-6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men,</w:t>
      </w:r>
      <w:r>
        <w:rPr>
          <w:spacing w:val="-48"/>
        </w:rPr>
        <w:t xml:space="preserve"> </w:t>
      </w:r>
      <w:r>
        <w:t>women,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children,</w:t>
      </w:r>
      <w:r>
        <w:rPr>
          <w:spacing w:val="-8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Nduga</w:t>
      </w:r>
      <w:r>
        <w:rPr>
          <w:spacing w:val="-9"/>
        </w:rPr>
        <w:t xml:space="preserve"> </w:t>
      </w:r>
      <w:r>
        <w:t>Regency</w:t>
      </w:r>
      <w:r>
        <w:rPr>
          <w:spacing w:val="-8"/>
        </w:rPr>
        <w:t xml:space="preserve"> </w:t>
      </w:r>
      <w:r>
        <w:t>who</w:t>
      </w:r>
      <w:r>
        <w:rPr>
          <w:spacing w:val="-10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returned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hometowns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have</w:t>
      </w:r>
      <w:r>
        <w:rPr>
          <w:spacing w:val="-47"/>
        </w:rPr>
        <w:t xml:space="preserve"> </w:t>
      </w:r>
      <w:r>
        <w:t>to live in other areas. This figure may increased considering the limited resource to do data</w:t>
      </w:r>
      <w:r>
        <w:rPr>
          <w:spacing w:val="1"/>
        </w:rPr>
        <w:t xml:space="preserve"> </w:t>
      </w:r>
      <w:r>
        <w:t>collection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administration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population</w:t>
      </w:r>
      <w:r>
        <w:rPr>
          <w:spacing w:val="4"/>
        </w:rPr>
        <w:t xml:space="preserve"> </w:t>
      </w:r>
      <w:r>
        <w:t>record</w:t>
      </w:r>
      <w:r>
        <w:rPr>
          <w:spacing w:val="-2"/>
        </w:rPr>
        <w:t xml:space="preserve"> </w:t>
      </w:r>
      <w:r>
        <w:t>there is</w:t>
      </w:r>
      <w:r>
        <w:rPr>
          <w:spacing w:val="-3"/>
        </w:rPr>
        <w:t xml:space="preserve"> </w:t>
      </w:r>
      <w:r>
        <w:t>minimal.</w:t>
      </w:r>
    </w:p>
    <w:p w:rsidR="00AE7DEC" w:rsidRDefault="00AE7DEC">
      <w:pPr>
        <w:pStyle w:val="BodyText"/>
        <w:spacing w:before="3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9" w:hanging="426"/>
        <w:jc w:val="both"/>
      </w:pPr>
      <w:r>
        <w:t>In Puncak Regency, as well as in the Pegunungan Tengah, it is estimated that around 7,000</w:t>
      </w:r>
      <w:r>
        <w:rPr>
          <w:spacing w:val="1"/>
        </w:rPr>
        <w:t xml:space="preserve"> </w:t>
      </w:r>
      <w:r>
        <w:t>indigenous Papuans have became internally displaced persons (IDPs) since April 2021 as a result</w:t>
      </w:r>
      <w:r>
        <w:rPr>
          <w:spacing w:val="-47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assassination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Indonesia’s</w:t>
      </w:r>
      <w:r>
        <w:rPr>
          <w:spacing w:val="-11"/>
        </w:rPr>
        <w:t xml:space="preserve"> </w:t>
      </w:r>
      <w:r>
        <w:rPr>
          <w:spacing w:val="-1"/>
        </w:rPr>
        <w:t>Intelligence</w:t>
      </w:r>
      <w:r>
        <w:rPr>
          <w:spacing w:val="-6"/>
        </w:rPr>
        <w:t xml:space="preserve"> </w:t>
      </w:r>
      <w:r>
        <w:t>Chief</w:t>
      </w:r>
      <w:r>
        <w:rPr>
          <w:spacing w:val="-11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Papua,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high-ranking</w:t>
      </w:r>
      <w:r>
        <w:rPr>
          <w:spacing w:val="-10"/>
        </w:rPr>
        <w:t xml:space="preserve"> </w:t>
      </w:r>
      <w:r>
        <w:t>military</w:t>
      </w:r>
      <w:r>
        <w:rPr>
          <w:spacing w:val="-9"/>
        </w:rPr>
        <w:t xml:space="preserve"> </w:t>
      </w:r>
      <w:r>
        <w:t>official.</w:t>
      </w:r>
      <w:r>
        <w:rPr>
          <w:spacing w:val="-47"/>
        </w:rPr>
        <w:t xml:space="preserve"> </w:t>
      </w:r>
      <w:r>
        <w:t>Some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residents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Puncak</w:t>
      </w:r>
      <w:r>
        <w:rPr>
          <w:spacing w:val="-2"/>
        </w:rPr>
        <w:t xml:space="preserve"> </w:t>
      </w:r>
      <w:r>
        <w:t>Regency have</w:t>
      </w:r>
      <w:r>
        <w:rPr>
          <w:spacing w:val="-1"/>
        </w:rPr>
        <w:t xml:space="preserve"> </w:t>
      </w:r>
      <w:r>
        <w:t>returned,</w:t>
      </w:r>
      <w:r>
        <w:rPr>
          <w:spacing w:val="-1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some have</w:t>
      </w:r>
      <w:r>
        <w:rPr>
          <w:spacing w:val="-1"/>
        </w:rPr>
        <w:t xml:space="preserve"> </w:t>
      </w:r>
      <w:r>
        <w:t>not.</w:t>
      </w:r>
    </w:p>
    <w:p w:rsidR="00AE7DEC" w:rsidRDefault="00AE7DEC">
      <w:pPr>
        <w:pStyle w:val="BodyText"/>
        <w:spacing w:before="2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hanging="426"/>
        <w:jc w:val="both"/>
      </w:pPr>
      <w:r>
        <w:t>Military operations also took place in Intan Jaya Regency after members of a pro-independence</w:t>
      </w:r>
      <w:r>
        <w:rPr>
          <w:spacing w:val="1"/>
        </w:rPr>
        <w:t xml:space="preserve"> </w:t>
      </w:r>
      <w:r>
        <w:t>Papuan armed group killed two members of the military in an armed attack on December 17,</w:t>
      </w:r>
      <w:r>
        <w:rPr>
          <w:spacing w:val="1"/>
        </w:rPr>
        <w:t xml:space="preserve"> </w:t>
      </w:r>
      <w:r>
        <w:t>2019.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other</w:t>
      </w:r>
      <w:r>
        <w:rPr>
          <w:spacing w:val="-9"/>
        </w:rPr>
        <w:t xml:space="preserve"> </w:t>
      </w:r>
      <w:r>
        <w:t>hand,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Christian</w:t>
      </w:r>
      <w:r>
        <w:rPr>
          <w:spacing w:val="-3"/>
        </w:rPr>
        <w:t xml:space="preserve"> </w:t>
      </w:r>
      <w:r>
        <w:t>priest</w:t>
      </w:r>
      <w:r>
        <w:rPr>
          <w:spacing w:val="-6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killed</w:t>
      </w:r>
      <w:r>
        <w:rPr>
          <w:spacing w:val="-7"/>
        </w:rPr>
        <w:t xml:space="preserve"> </w:t>
      </w:r>
      <w:r>
        <w:t>after</w:t>
      </w:r>
      <w:r>
        <w:rPr>
          <w:spacing w:val="-9"/>
        </w:rPr>
        <w:t xml:space="preserve"> </w:t>
      </w:r>
      <w:r>
        <w:lastRenderedPageBreak/>
        <w:t>experiencing</w:t>
      </w:r>
      <w:r>
        <w:rPr>
          <w:spacing w:val="-6"/>
        </w:rPr>
        <w:t xml:space="preserve"> </w:t>
      </w:r>
      <w:r>
        <w:t>torture,</w:t>
      </w:r>
      <w:r>
        <w:rPr>
          <w:spacing w:val="-7"/>
        </w:rPr>
        <w:t xml:space="preserve"> </w:t>
      </w:r>
      <w:r>
        <w:t>which,</w:t>
      </w:r>
      <w:r>
        <w:rPr>
          <w:spacing w:val="-8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48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investigation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Komnas</w:t>
      </w:r>
      <w:r>
        <w:rPr>
          <w:spacing w:val="1"/>
        </w:rPr>
        <w:t xml:space="preserve"> </w:t>
      </w:r>
      <w:r>
        <w:t>HAM,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carried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military</w:t>
      </w:r>
      <w:r>
        <w:rPr>
          <w:spacing w:val="1"/>
        </w:rPr>
        <w:t xml:space="preserve"> </w:t>
      </w:r>
      <w:r>
        <w:t>personne</w:t>
      </w:r>
      <w:r>
        <w:t>l.</w:t>
      </w:r>
      <w:r>
        <w:rPr>
          <w:vertAlign w:val="superscript"/>
        </w:rPr>
        <w:t>41</w:t>
      </w:r>
      <w:r>
        <w:rPr>
          <w:spacing w:val="1"/>
        </w:rPr>
        <w:t xml:space="preserve"> </w:t>
      </w:r>
      <w: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local</w:t>
      </w:r>
      <w:r>
        <w:rPr>
          <w:spacing w:val="-8"/>
        </w:rPr>
        <w:t xml:space="preserve"> </w:t>
      </w:r>
      <w:r>
        <w:t>church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Komnas</w:t>
      </w:r>
      <w:r>
        <w:rPr>
          <w:spacing w:val="-4"/>
        </w:rPr>
        <w:t xml:space="preserve"> </w:t>
      </w:r>
      <w:r>
        <w:t>HAM</w:t>
      </w:r>
      <w:r>
        <w:rPr>
          <w:spacing w:val="-5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Papua,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15</w:t>
      </w:r>
      <w:r>
        <w:rPr>
          <w:spacing w:val="-9"/>
        </w:rPr>
        <w:t xml:space="preserve"> </w:t>
      </w:r>
      <w:r>
        <w:t>villages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sub-</w:t>
      </w:r>
      <w:r>
        <w:rPr>
          <w:spacing w:val="-47"/>
        </w:rPr>
        <w:t xml:space="preserve"> </w:t>
      </w:r>
      <w:r>
        <w:t>districts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Sugapa,</w:t>
      </w:r>
      <w:r>
        <w:rPr>
          <w:spacing w:val="-3"/>
        </w:rPr>
        <w:t xml:space="preserve"> </w:t>
      </w:r>
      <w:r>
        <w:t>Ugimba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Hitadipa</w:t>
      </w:r>
      <w:r>
        <w:rPr>
          <w:spacing w:val="-3"/>
        </w:rPr>
        <w:t xml:space="preserve"> </w:t>
      </w:r>
      <w:r>
        <w:t>(all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Intan</w:t>
      </w:r>
      <w:r>
        <w:rPr>
          <w:spacing w:val="-3"/>
        </w:rPr>
        <w:t xml:space="preserve"> </w:t>
      </w:r>
      <w:r>
        <w:t>Jaya</w:t>
      </w:r>
      <w:r>
        <w:rPr>
          <w:spacing w:val="2"/>
        </w:rPr>
        <w:t xml:space="preserve"> </w:t>
      </w:r>
      <w:r>
        <w:t>Regency)</w:t>
      </w:r>
      <w:r>
        <w:rPr>
          <w:spacing w:val="-5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military</w:t>
      </w:r>
      <w:r>
        <w:rPr>
          <w:spacing w:val="-47"/>
        </w:rPr>
        <w:t xml:space="preserve"> </w:t>
      </w:r>
      <w:r>
        <w:t>operation</w:t>
      </w:r>
      <w:r>
        <w:rPr>
          <w:spacing w:val="-3"/>
        </w:rPr>
        <w:t xml:space="preserve"> </w:t>
      </w:r>
      <w:r>
        <w:t>that caused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eight</w:t>
      </w:r>
      <w:r>
        <w:rPr>
          <w:spacing w:val="-1"/>
        </w:rPr>
        <w:t xml:space="preserve"> </w:t>
      </w:r>
      <w:r>
        <w:t>thousand</w:t>
      </w:r>
      <w:r>
        <w:rPr>
          <w:spacing w:val="-2"/>
        </w:rPr>
        <w:t xml:space="preserve"> </w:t>
      </w:r>
      <w:r>
        <w:t>indigenous</w:t>
      </w:r>
      <w:r>
        <w:rPr>
          <w:spacing w:val="-3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flee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homes.</w:t>
      </w: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6"/>
        <w:rPr>
          <w:sz w:val="1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137795</wp:posOffset>
                </wp:positionV>
                <wp:extent cx="1830070" cy="6350"/>
                <wp:effectExtent l="0" t="0" r="0" b="0"/>
                <wp:wrapTopAndBottom/>
                <wp:docPr id="1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653AD" id="Rectangle 8" o:spid="_x0000_s1026" style="position:absolute;margin-left:72.05pt;margin-top:10.85pt;width:144.1pt;height:.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S5pdwIAAPo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6" w:line="242" w:lineRule="exact"/>
        <w:ind w:left="100"/>
        <w:jc w:val="both"/>
        <w:rPr>
          <w:sz w:val="20"/>
        </w:rPr>
      </w:pPr>
      <w:r>
        <w:rPr>
          <w:position w:val="6"/>
          <w:sz w:val="13"/>
        </w:rPr>
        <w:t>40</w:t>
      </w:r>
      <w:r>
        <w:rPr>
          <w:spacing w:val="13"/>
          <w:position w:val="6"/>
          <w:sz w:val="13"/>
        </w:rPr>
        <w:t xml:space="preserve"> </w:t>
      </w:r>
      <w:r>
        <w:rPr>
          <w:sz w:val="20"/>
        </w:rPr>
        <w:t>Areas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Pegunungan</w:t>
      </w:r>
      <w:r>
        <w:rPr>
          <w:spacing w:val="-2"/>
          <w:sz w:val="20"/>
        </w:rPr>
        <w:t xml:space="preserve"> </w:t>
      </w:r>
      <w:r>
        <w:rPr>
          <w:sz w:val="20"/>
        </w:rPr>
        <w:t>Tengah or</w:t>
      </w:r>
      <w:r>
        <w:rPr>
          <w:spacing w:val="-2"/>
          <w:sz w:val="20"/>
        </w:rPr>
        <w:t xml:space="preserve"> </w:t>
      </w:r>
      <w:r>
        <w:rPr>
          <w:sz w:val="20"/>
        </w:rPr>
        <w:t>Central</w:t>
      </w:r>
      <w:r>
        <w:rPr>
          <w:spacing w:val="-2"/>
          <w:sz w:val="20"/>
        </w:rPr>
        <w:t xml:space="preserve"> </w:t>
      </w:r>
      <w:r>
        <w:rPr>
          <w:sz w:val="20"/>
        </w:rPr>
        <w:t>Highland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Papua</w:t>
      </w:r>
      <w:r>
        <w:rPr>
          <w:spacing w:val="-2"/>
          <w:sz w:val="20"/>
        </w:rPr>
        <w:t xml:space="preserve"> </w:t>
      </w:r>
      <w:r>
        <w:rPr>
          <w:sz w:val="20"/>
        </w:rPr>
        <w:t>consist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14</w:t>
      </w:r>
      <w:r>
        <w:rPr>
          <w:spacing w:val="-3"/>
          <w:sz w:val="20"/>
        </w:rPr>
        <w:t xml:space="preserve"> </w:t>
      </w:r>
      <w:r>
        <w:rPr>
          <w:sz w:val="20"/>
        </w:rPr>
        <w:t>regencies.</w:t>
      </w:r>
    </w:p>
    <w:p w:rsidR="00AE7DEC" w:rsidRDefault="00E4662C">
      <w:pPr>
        <w:ind w:left="100" w:right="113"/>
        <w:jc w:val="both"/>
        <w:rPr>
          <w:sz w:val="20"/>
        </w:rPr>
      </w:pPr>
      <w:r>
        <w:rPr>
          <w:position w:val="6"/>
          <w:sz w:val="13"/>
        </w:rPr>
        <w:t>41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Komnas HAM, Press Release No. 04/Humas/KH/XI/2020, Komnas HAM’s Investigation into the Killing of</w:t>
      </w:r>
      <w:r>
        <w:rPr>
          <w:spacing w:val="1"/>
          <w:sz w:val="20"/>
        </w:rPr>
        <w:t xml:space="preserve"> </w:t>
      </w:r>
      <w:r>
        <w:rPr>
          <w:sz w:val="20"/>
        </w:rPr>
        <w:t>Reverend</w:t>
      </w:r>
      <w:r>
        <w:rPr>
          <w:spacing w:val="1"/>
          <w:sz w:val="20"/>
        </w:rPr>
        <w:t xml:space="preserve"> </w:t>
      </w:r>
      <w:r>
        <w:rPr>
          <w:sz w:val="20"/>
        </w:rPr>
        <w:t>Yeremia</w:t>
      </w:r>
      <w:r>
        <w:rPr>
          <w:spacing w:val="1"/>
          <w:sz w:val="20"/>
        </w:rPr>
        <w:t xml:space="preserve"> </w:t>
      </w:r>
      <w:r>
        <w:rPr>
          <w:sz w:val="20"/>
        </w:rPr>
        <w:t>Zanambani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Distrik</w:t>
      </w:r>
      <w:r>
        <w:rPr>
          <w:spacing w:val="1"/>
          <w:sz w:val="20"/>
        </w:rPr>
        <w:t xml:space="preserve"> </w:t>
      </w:r>
      <w:r>
        <w:rPr>
          <w:sz w:val="20"/>
        </w:rPr>
        <w:t>Hitadipa,</w:t>
      </w:r>
      <w:r>
        <w:rPr>
          <w:spacing w:val="1"/>
          <w:sz w:val="20"/>
        </w:rPr>
        <w:t xml:space="preserve"> </w:t>
      </w:r>
      <w:r>
        <w:rPr>
          <w:sz w:val="20"/>
        </w:rPr>
        <w:t>Intan</w:t>
      </w:r>
      <w:r>
        <w:rPr>
          <w:spacing w:val="1"/>
          <w:sz w:val="20"/>
        </w:rPr>
        <w:t xml:space="preserve"> </w:t>
      </w:r>
      <w:r>
        <w:rPr>
          <w:sz w:val="20"/>
        </w:rPr>
        <w:t>Jaya,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November</w:t>
      </w:r>
      <w:r>
        <w:rPr>
          <w:spacing w:val="1"/>
          <w:sz w:val="20"/>
        </w:rPr>
        <w:t xml:space="preserve"> </w:t>
      </w:r>
      <w:r>
        <w:rPr>
          <w:sz w:val="20"/>
        </w:rPr>
        <w:t>2020,</w:t>
      </w:r>
      <w:r>
        <w:rPr>
          <w:spacing w:val="1"/>
          <w:sz w:val="20"/>
        </w:rPr>
        <w:t xml:space="preserve"> </w:t>
      </w:r>
      <w:r>
        <w:rPr>
          <w:sz w:val="20"/>
        </w:rPr>
        <w:t>can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accessed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hyperlink r:id="rId63">
        <w:r>
          <w:rPr>
            <w:sz w:val="20"/>
            <w:u w:val="single"/>
          </w:rPr>
          <w:t>https://www.komnasham.go.id/files/20201123-keterangan-pers-no-046-humas-kh-$8VACE.pdf</w:t>
        </w:r>
        <w:r>
          <w:rPr>
            <w:sz w:val="20"/>
          </w:rPr>
          <w:t>.</w:t>
        </w:r>
      </w:hyperlink>
    </w:p>
    <w:p w:rsidR="00AE7DEC" w:rsidRDefault="00AE7DEC">
      <w:pPr>
        <w:jc w:val="both"/>
        <w:rPr>
          <w:sz w:val="20"/>
        </w:rPr>
        <w:sectPr w:rsidR="00AE7DEC">
          <w:footerReference w:type="default" r:id="rId64"/>
          <w:pgSz w:w="11900" w:h="16840"/>
          <w:pgMar w:top="136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41"/>
        <w:ind w:left="525" w:right="113" w:hanging="426"/>
        <w:jc w:val="both"/>
      </w:pPr>
      <w:r>
        <w:lastRenderedPageBreak/>
        <w:t>In recent months, attacks on Indonesian security forces by pro-Papuan independence armed</w:t>
      </w:r>
      <w:r>
        <w:rPr>
          <w:spacing w:val="1"/>
        </w:rPr>
        <w:t xml:space="preserve"> </w:t>
      </w:r>
      <w:r>
        <w:t>groups have spread to areas outside Papua's P</w:t>
      </w:r>
      <w:r>
        <w:t>egunungan Tengah region. In early September</w:t>
      </w:r>
      <w:r>
        <w:rPr>
          <w:spacing w:val="1"/>
        </w:rPr>
        <w:t xml:space="preserve"> </w:t>
      </w:r>
      <w:r>
        <w:t>2021,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pro-independence</w:t>
      </w:r>
      <w:r>
        <w:rPr>
          <w:spacing w:val="-7"/>
        </w:rPr>
        <w:t xml:space="preserve"> </w:t>
      </w:r>
      <w:r>
        <w:t>Papuan</w:t>
      </w:r>
      <w:r>
        <w:rPr>
          <w:spacing w:val="-9"/>
        </w:rPr>
        <w:t xml:space="preserve"> </w:t>
      </w:r>
      <w:r>
        <w:t>armed</w:t>
      </w:r>
      <w:r>
        <w:rPr>
          <w:spacing w:val="-8"/>
        </w:rPr>
        <w:t xml:space="preserve"> </w:t>
      </w:r>
      <w:r>
        <w:t>group</w:t>
      </w:r>
      <w:r>
        <w:rPr>
          <w:spacing w:val="-9"/>
        </w:rPr>
        <w:t xml:space="preserve"> </w:t>
      </w:r>
      <w:r>
        <w:t>claimed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t>were</w:t>
      </w:r>
      <w:r>
        <w:rPr>
          <w:spacing w:val="-7"/>
        </w:rPr>
        <w:t xml:space="preserve"> </w:t>
      </w:r>
      <w:r>
        <w:t>responsible</w:t>
      </w:r>
      <w:r>
        <w:rPr>
          <w:spacing w:val="-7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attack</w:t>
      </w:r>
      <w:r>
        <w:rPr>
          <w:spacing w:val="-47"/>
        </w:rPr>
        <w:t xml:space="preserve"> </w:t>
      </w:r>
      <w:r>
        <w:t>on a military post in Maybrat Regency, West Papua Province that resulted in the death of four</w:t>
      </w:r>
      <w:r>
        <w:rPr>
          <w:spacing w:val="1"/>
        </w:rPr>
        <w:t xml:space="preserve"> </w:t>
      </w:r>
      <w:r>
        <w:t>soldiers and the wounding of several others. In the following days, local military personnel sent</w:t>
      </w:r>
      <w:r>
        <w:rPr>
          <w:spacing w:val="1"/>
        </w:rPr>
        <w:t xml:space="preserve"> </w:t>
      </w:r>
      <w:r>
        <w:rPr>
          <w:spacing w:val="-1"/>
        </w:rPr>
        <w:t>at</w:t>
      </w:r>
      <w:r>
        <w:rPr>
          <w:spacing w:val="-12"/>
        </w:rPr>
        <w:t xml:space="preserve"> </w:t>
      </w:r>
      <w:r>
        <w:rPr>
          <w:spacing w:val="-1"/>
        </w:rPr>
        <w:t>least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hundred</w:t>
      </w:r>
      <w:r>
        <w:rPr>
          <w:spacing w:val="-11"/>
        </w:rPr>
        <w:t xml:space="preserve"> </w:t>
      </w:r>
      <w:r>
        <w:t>soldiers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hunt</w:t>
      </w:r>
      <w:r>
        <w:rPr>
          <w:spacing w:val="-11"/>
        </w:rPr>
        <w:t xml:space="preserve"> </w:t>
      </w:r>
      <w:r>
        <w:t>down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attackers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area.</w:t>
      </w:r>
      <w:r>
        <w:rPr>
          <w:spacing w:val="-11"/>
        </w:rPr>
        <w:t xml:space="preserve"> </w:t>
      </w:r>
      <w:r>
        <w:t>Fearing</w:t>
      </w:r>
      <w:r>
        <w:rPr>
          <w:spacing w:val="-11"/>
        </w:rPr>
        <w:t xml:space="preserve"> </w:t>
      </w:r>
      <w:r>
        <w:t>military</w:t>
      </w:r>
      <w:r>
        <w:rPr>
          <w:spacing w:val="-11"/>
        </w:rPr>
        <w:t xml:space="preserve"> </w:t>
      </w:r>
      <w:r>
        <w:t>reprisals,</w:t>
      </w:r>
      <w:r>
        <w:rPr>
          <w:spacing w:val="-11"/>
        </w:rPr>
        <w:t xml:space="preserve"> </w:t>
      </w:r>
      <w:r>
        <w:t>more</w:t>
      </w:r>
      <w:r>
        <w:rPr>
          <w:spacing w:val="-47"/>
        </w:rPr>
        <w:t xml:space="preserve"> </w:t>
      </w:r>
      <w:r>
        <w:rPr>
          <w:spacing w:val="-1"/>
        </w:rPr>
        <w:t xml:space="preserve">than 2,000 villagers, mostly women and children </w:t>
      </w:r>
      <w:r>
        <w:t>in the su</w:t>
      </w:r>
      <w:r>
        <w:t xml:space="preserve">rrounding area, fled to the forest. </w:t>
      </w:r>
      <w:r>
        <w:rPr>
          <w:vertAlign w:val="superscript"/>
        </w:rPr>
        <w:t>42</w:t>
      </w:r>
      <w:r>
        <w:rPr>
          <w:spacing w:val="1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government</w:t>
      </w:r>
      <w:r>
        <w:rPr>
          <w:spacing w:val="-2"/>
        </w:rPr>
        <w:t xml:space="preserve"> </w:t>
      </w:r>
      <w:r>
        <w:t>heads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regional</w:t>
      </w:r>
      <w:r>
        <w:rPr>
          <w:spacing w:val="-3"/>
        </w:rPr>
        <w:t xml:space="preserve"> </w:t>
      </w:r>
      <w:r>
        <w:t>military</w:t>
      </w:r>
      <w:r>
        <w:rPr>
          <w:spacing w:val="-7"/>
        </w:rPr>
        <w:t xml:space="preserve"> </w:t>
      </w:r>
      <w:r>
        <w:t>commanders</w:t>
      </w:r>
      <w:r>
        <w:rPr>
          <w:spacing w:val="-5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asked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refugees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return</w:t>
      </w:r>
      <w:r>
        <w:rPr>
          <w:spacing w:val="-4"/>
        </w:rPr>
        <w:t xml:space="preserve"> </w:t>
      </w:r>
      <w:r>
        <w:t>to</w:t>
      </w:r>
      <w:r>
        <w:rPr>
          <w:spacing w:val="-47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villages, but most still have not</w:t>
      </w:r>
      <w:r>
        <w:rPr>
          <w:spacing w:val="1"/>
        </w:rPr>
        <w:t xml:space="preserve"> </w:t>
      </w:r>
      <w:r>
        <w:t>dared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return.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0" w:hanging="426"/>
        <w:jc w:val="both"/>
      </w:pPr>
      <w:r>
        <w:t>In mid-September 2021, an armed confict between military personnel (TNI) and a local pro-</w:t>
      </w:r>
      <w:r>
        <w:rPr>
          <w:spacing w:val="1"/>
        </w:rPr>
        <w:t xml:space="preserve"> </w:t>
      </w:r>
      <w:r>
        <w:t>independence</w:t>
      </w:r>
      <w:r>
        <w:rPr>
          <w:spacing w:val="1"/>
        </w:rPr>
        <w:t xml:space="preserve"> </w:t>
      </w:r>
      <w:r>
        <w:t>Papuan</w:t>
      </w:r>
      <w:r>
        <w:rPr>
          <w:spacing w:val="1"/>
        </w:rPr>
        <w:t xml:space="preserve"> </w:t>
      </w:r>
      <w:r>
        <w:t>armed</w:t>
      </w:r>
      <w:r>
        <w:rPr>
          <w:spacing w:val="1"/>
        </w:rPr>
        <w:t xml:space="preserve"> </w:t>
      </w:r>
      <w:r>
        <w:t>group</w:t>
      </w:r>
      <w:r>
        <w:rPr>
          <w:spacing w:val="1"/>
        </w:rPr>
        <w:t xml:space="preserve"> </w:t>
      </w:r>
      <w:r>
        <w:t>(TPNPB)</w:t>
      </w:r>
      <w:r>
        <w:rPr>
          <w:spacing w:val="1"/>
        </w:rPr>
        <w:t xml:space="preserve"> </w:t>
      </w:r>
      <w:r>
        <w:t>occured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Kiwirok</w:t>
      </w:r>
      <w:r>
        <w:rPr>
          <w:spacing w:val="1"/>
        </w:rPr>
        <w:t xml:space="preserve"> </w:t>
      </w:r>
      <w:r>
        <w:t>District,</w:t>
      </w:r>
      <w:r>
        <w:rPr>
          <w:spacing w:val="1"/>
        </w:rPr>
        <w:t xml:space="preserve"> </w:t>
      </w:r>
      <w:r>
        <w:t>Gunung</w:t>
      </w:r>
      <w:r>
        <w:rPr>
          <w:spacing w:val="1"/>
        </w:rPr>
        <w:t xml:space="preserve"> </w:t>
      </w:r>
      <w:r>
        <w:t>Bintang</w:t>
      </w:r>
      <w:r>
        <w:rPr>
          <w:spacing w:val="1"/>
        </w:rPr>
        <w:t xml:space="preserve"> </w:t>
      </w:r>
      <w:r>
        <w:t>Regency, Papua Province. The TPNPB member carried out an attack on health faciliti</w:t>
      </w:r>
      <w:r>
        <w:t>es in the</w:t>
      </w:r>
      <w:r>
        <w:rPr>
          <w:spacing w:val="1"/>
        </w:rPr>
        <w:t xml:space="preserve"> </w:t>
      </w:r>
      <w:r>
        <w:t>Kiwirok District. A medical worker at the Kiwirok Health Center was killed, three other medical</w:t>
      </w:r>
      <w:r>
        <w:rPr>
          <w:spacing w:val="1"/>
        </w:rPr>
        <w:t xml:space="preserve"> </w:t>
      </w:r>
      <w:r>
        <w:t>personnel, and one military personnel were injured. A number of public facilities caught fire.</w:t>
      </w:r>
      <w:r>
        <w:rPr>
          <w:spacing w:val="1"/>
        </w:rPr>
        <w:t xml:space="preserve"> </w:t>
      </w:r>
      <w:r>
        <w:t>Around more than two hundred locals had to flee to Oksi</w:t>
      </w:r>
      <w:r>
        <w:t>bil, the capital of the Star Mountains</w:t>
      </w:r>
      <w:r>
        <w:rPr>
          <w:spacing w:val="1"/>
        </w:rPr>
        <w:t xml:space="preserve"> </w:t>
      </w:r>
      <w:r>
        <w:t>County.</w:t>
      </w:r>
    </w:p>
    <w:p w:rsidR="00AE7DEC" w:rsidRDefault="00AE7DEC">
      <w:pPr>
        <w:pStyle w:val="BodyText"/>
        <w:spacing w:before="2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5" w:hanging="426"/>
        <w:jc w:val="both"/>
      </w:pPr>
      <w:r>
        <w:t>An unbroken chain of violence in Papua requires an approach based on human rights, namely</w:t>
      </w:r>
      <w:r>
        <w:rPr>
          <w:spacing w:val="1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equal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dignified</w:t>
      </w:r>
      <w:r>
        <w:rPr>
          <w:spacing w:val="-8"/>
        </w:rPr>
        <w:t xml:space="preserve"> </w:t>
      </w:r>
      <w:r>
        <w:t>dialogue</w:t>
      </w:r>
      <w:r>
        <w:rPr>
          <w:spacing w:val="-9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components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Papuan</w:t>
      </w:r>
      <w:r>
        <w:rPr>
          <w:spacing w:val="-8"/>
        </w:rPr>
        <w:t xml:space="preserve"> </w:t>
      </w:r>
      <w:r>
        <w:t>community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48"/>
        </w:rPr>
        <w:t xml:space="preserve"> </w:t>
      </w:r>
      <w:r>
        <w:t>government. The security approach through non-organic troops (troops drawn from outside</w:t>
      </w:r>
      <w:r>
        <w:rPr>
          <w:spacing w:val="1"/>
        </w:rPr>
        <w:t xml:space="preserve"> </w:t>
      </w:r>
      <w:r>
        <w:t>Papua)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security</w:t>
      </w:r>
      <w:r>
        <w:rPr>
          <w:spacing w:val="-2"/>
        </w:rPr>
        <w:t xml:space="preserve"> </w:t>
      </w:r>
      <w:r>
        <w:t>management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considered</w:t>
      </w:r>
      <w:r>
        <w:rPr>
          <w:spacing w:val="-7"/>
        </w:rPr>
        <w:t xml:space="preserve"> </w:t>
      </w:r>
      <w:r>
        <w:t>inappropriate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dealing</w:t>
      </w:r>
      <w:r>
        <w:rPr>
          <w:spacing w:val="-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problems</w:t>
      </w:r>
      <w:r>
        <w:rPr>
          <w:spacing w:val="-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Papua.</w:t>
      </w:r>
      <w:r>
        <w:rPr>
          <w:spacing w:val="-47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t>example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existence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stigmatization</w:t>
      </w:r>
      <w:r>
        <w:rPr>
          <w:spacing w:val="-8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creates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sense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fe</w:t>
      </w:r>
      <w:r>
        <w:t>ar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distrust.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this</w:t>
      </w:r>
      <w:r>
        <w:rPr>
          <w:spacing w:val="-47"/>
        </w:rPr>
        <w:t xml:space="preserve"> </w:t>
      </w:r>
      <w:r>
        <w:t>reason, the state needs to withdraw non-organic troops in Papua, especially Intan Jaya and take</w:t>
      </w:r>
      <w:r>
        <w:rPr>
          <w:spacing w:val="-4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cultural</w:t>
      </w:r>
      <w:r>
        <w:rPr>
          <w:spacing w:val="-1"/>
        </w:rPr>
        <w:t xml:space="preserve"> </w:t>
      </w:r>
      <w:r>
        <w:t>approach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Papuan</w:t>
      </w:r>
      <w:r>
        <w:rPr>
          <w:spacing w:val="-1"/>
        </w:rPr>
        <w:t xml:space="preserve"> </w:t>
      </w:r>
      <w:r>
        <w:t>people.</w:t>
      </w:r>
    </w:p>
    <w:p w:rsidR="00AE7DEC" w:rsidRDefault="00AE7DEC">
      <w:pPr>
        <w:pStyle w:val="BodyText"/>
        <w:spacing w:before="9"/>
        <w:rPr>
          <w:sz w:val="21"/>
        </w:rPr>
      </w:pPr>
    </w:p>
    <w:p w:rsidR="00AE7DEC" w:rsidRDefault="00E4662C">
      <w:pPr>
        <w:pStyle w:val="ListParagraph"/>
        <w:numPr>
          <w:ilvl w:val="0"/>
          <w:numId w:val="7"/>
        </w:numPr>
        <w:tabs>
          <w:tab w:val="left" w:pos="326"/>
        </w:tabs>
        <w:ind w:left="325" w:right="0" w:hanging="226"/>
        <w:rPr>
          <w:i/>
        </w:rPr>
      </w:pPr>
      <w:r>
        <w:rPr>
          <w:i/>
        </w:rPr>
        <w:t>Internally</w:t>
      </w:r>
      <w:r>
        <w:rPr>
          <w:i/>
          <w:spacing w:val="-2"/>
        </w:rPr>
        <w:t xml:space="preserve"> </w:t>
      </w:r>
      <w:r>
        <w:rPr>
          <w:i/>
        </w:rPr>
        <w:t>Displaced</w:t>
      </w:r>
      <w:r>
        <w:rPr>
          <w:i/>
          <w:spacing w:val="-2"/>
        </w:rPr>
        <w:t xml:space="preserve"> </w:t>
      </w:r>
      <w:r>
        <w:rPr>
          <w:i/>
        </w:rPr>
        <w:t>People</w:t>
      </w:r>
      <w:r>
        <w:rPr>
          <w:i/>
          <w:spacing w:val="-3"/>
        </w:rPr>
        <w:t xml:space="preserve"> </w:t>
      </w:r>
      <w:r>
        <w:rPr>
          <w:i/>
        </w:rPr>
        <w:t>from</w:t>
      </w:r>
      <w:r>
        <w:rPr>
          <w:i/>
          <w:spacing w:val="-2"/>
        </w:rPr>
        <w:t xml:space="preserve"> </w:t>
      </w:r>
      <w:r>
        <w:rPr>
          <w:i/>
        </w:rPr>
        <w:t>Religious</w:t>
      </w:r>
      <w:r>
        <w:rPr>
          <w:i/>
          <w:spacing w:val="-4"/>
        </w:rPr>
        <w:t xml:space="preserve"> </w:t>
      </w:r>
      <w:r>
        <w:rPr>
          <w:i/>
        </w:rPr>
        <w:t>Minority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6"/>
        </w:rPr>
        <w:t xml:space="preserve"> </w:t>
      </w:r>
      <w:r>
        <w:rPr>
          <w:i/>
        </w:rPr>
        <w:t>Lombok</w:t>
      </w:r>
    </w:p>
    <w:p w:rsidR="00AE7DEC" w:rsidRDefault="00AE7DEC">
      <w:pPr>
        <w:pStyle w:val="BodyText"/>
        <w:spacing w:before="3"/>
        <w:rPr>
          <w:i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1" w:hanging="426"/>
        <w:jc w:val="both"/>
      </w:pPr>
      <w:r>
        <w:t>In Lombok, West Nusa Tenggara Province, about 150 people, including women and children,</w:t>
      </w:r>
      <w:r>
        <w:rPr>
          <w:spacing w:val="1"/>
        </w:rPr>
        <w:t xml:space="preserve"> </w:t>
      </w:r>
      <w:r>
        <w:t>members of the Ahmadiyah community have been living in temporary shelters for nearly 16</w:t>
      </w:r>
      <w:r>
        <w:rPr>
          <w:spacing w:val="1"/>
        </w:rPr>
        <w:t xml:space="preserve"> </w:t>
      </w:r>
      <w:r>
        <w:t>years. In February 2006 they were forced to flee their homes in Ketapang, West L</w:t>
      </w:r>
      <w:r>
        <w:t>ombok District</w:t>
      </w:r>
      <w:r>
        <w:rPr>
          <w:spacing w:val="-47"/>
        </w:rPr>
        <w:t xml:space="preserve"> </w:t>
      </w:r>
      <w:r>
        <w:t>after their houses were destroyed by mobs who attacked the community because of their</w:t>
      </w:r>
      <w:r>
        <w:rPr>
          <w:spacing w:val="1"/>
        </w:rPr>
        <w:t xml:space="preserve"> </w:t>
      </w:r>
      <w:r>
        <w:t>religious beliefs. Following the attack, the police launched an investigation in an attempt to</w:t>
      </w:r>
      <w:r>
        <w:rPr>
          <w:spacing w:val="1"/>
        </w:rPr>
        <w:t xml:space="preserve"> </w:t>
      </w:r>
      <w:r>
        <w:rPr>
          <w:spacing w:val="-1"/>
        </w:rPr>
        <w:t>identify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perpetrators,</w:t>
      </w:r>
      <w:r>
        <w:rPr>
          <w:spacing w:val="-10"/>
        </w:rPr>
        <w:t xml:space="preserve"> </w:t>
      </w:r>
      <w:r>
        <w:rPr>
          <w:spacing w:val="-1"/>
        </w:rPr>
        <w:t>but</w:t>
      </w:r>
      <w:r>
        <w:rPr>
          <w:spacing w:val="-9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perpetrators</w:t>
      </w:r>
      <w:r>
        <w:rPr>
          <w:spacing w:val="-6"/>
        </w:rPr>
        <w:t xml:space="preserve"> </w:t>
      </w:r>
      <w:r>
        <w:rPr>
          <w:spacing w:val="-1"/>
        </w:rPr>
        <w:t>were</w:t>
      </w:r>
      <w:r>
        <w:rPr>
          <w:spacing w:val="-10"/>
        </w:rPr>
        <w:t xml:space="preserve"> </w:t>
      </w:r>
      <w:r>
        <w:t>brought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justice.</w:t>
      </w:r>
      <w:r>
        <w:rPr>
          <w:spacing w:val="-10"/>
        </w:rPr>
        <w:t xml:space="preserve"> </w:t>
      </w:r>
      <w:r>
        <w:t>Families</w:t>
      </w:r>
      <w:r>
        <w:rPr>
          <w:spacing w:val="-11"/>
        </w:rPr>
        <w:t xml:space="preserve"> </w:t>
      </w:r>
      <w:r>
        <w:t>who</w:t>
      </w:r>
      <w:r>
        <w:rPr>
          <w:spacing w:val="-12"/>
        </w:rPr>
        <w:t xml:space="preserve"> </w:t>
      </w:r>
      <w:r>
        <w:t>were</w:t>
      </w:r>
      <w:r>
        <w:rPr>
          <w:spacing w:val="-10"/>
        </w:rPr>
        <w:t xml:space="preserve"> </w:t>
      </w:r>
      <w:r>
        <w:t>forcibly</w:t>
      </w:r>
      <w:r>
        <w:rPr>
          <w:spacing w:val="1"/>
        </w:rPr>
        <w:t xml:space="preserve"> </w:t>
      </w:r>
      <w:r>
        <w:t>evicted cannot return to their homes and rebuild their lives because local authorities cannot</w:t>
      </w:r>
      <w:r>
        <w:rPr>
          <w:spacing w:val="1"/>
        </w:rPr>
        <w:t xml:space="preserve"> </w:t>
      </w:r>
      <w:r>
        <w:t>guarantee their safety and protection.</w:t>
      </w:r>
      <w:r>
        <w:rPr>
          <w:vertAlign w:val="superscript"/>
        </w:rPr>
        <w:t>43</w:t>
      </w:r>
      <w:r>
        <w:t xml:space="preserve"> They are only allowed to return to their hometowns if</w:t>
      </w:r>
      <w:r>
        <w:rPr>
          <w:spacing w:val="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revert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Islam,</w:t>
      </w:r>
      <w:r>
        <w:rPr>
          <w:spacing w:val="-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embraced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Muslim</w:t>
      </w:r>
      <w:r>
        <w:rPr>
          <w:spacing w:val="-2"/>
        </w:rPr>
        <w:t xml:space="preserve"> </w:t>
      </w:r>
      <w:r>
        <w:t>majority.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7" w:hanging="426"/>
        <w:jc w:val="both"/>
      </w:pPr>
      <w:r>
        <w:t>Komnas HAM is aware that there is an ongoing initiative made by the central government and</w:t>
      </w:r>
      <w:r>
        <w:rPr>
          <w:spacing w:val="1"/>
        </w:rPr>
        <w:t xml:space="preserve"> </w:t>
      </w:r>
      <w:r>
        <w:t>West Nusa Tenggara authority to provide new housing facilities and relocate the Ahmadiyah</w:t>
      </w:r>
      <w:r>
        <w:rPr>
          <w:spacing w:val="1"/>
        </w:rPr>
        <w:t xml:space="preserve"> </w:t>
      </w:r>
      <w:r>
        <w:t>community.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4"/>
        <w:rPr>
          <w:sz w:val="2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252730</wp:posOffset>
                </wp:positionV>
                <wp:extent cx="1830070" cy="6350"/>
                <wp:effectExtent l="0" t="0" r="0" b="0"/>
                <wp:wrapTopAndBottom/>
                <wp:docPr id="1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E45ACF" id="Rectangle 7" o:spid="_x0000_s1026" style="position:absolute;margin-left:72.05pt;margin-top:19.9pt;width:144.1pt;height:.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X7cdwIAAPo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15"/>
        <w:jc w:val="both"/>
        <w:rPr>
          <w:sz w:val="20"/>
        </w:rPr>
      </w:pPr>
      <w:r>
        <w:rPr>
          <w:spacing w:val="-1"/>
          <w:position w:val="6"/>
          <w:sz w:val="13"/>
        </w:rPr>
        <w:t>42</w:t>
      </w:r>
      <w:r>
        <w:rPr>
          <w:spacing w:val="4"/>
          <w:position w:val="6"/>
          <w:sz w:val="13"/>
        </w:rPr>
        <w:t xml:space="preserve"> </w:t>
      </w:r>
      <w:r>
        <w:rPr>
          <w:spacing w:val="-1"/>
          <w:sz w:val="20"/>
        </w:rPr>
        <w:t>Komnas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HAM,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Press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Release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No.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043/HM.00/XII/2021,</w:t>
      </w:r>
      <w:r>
        <w:rPr>
          <w:spacing w:val="-9"/>
          <w:sz w:val="20"/>
        </w:rPr>
        <w:t xml:space="preserve"> </w:t>
      </w:r>
      <w:r>
        <w:rPr>
          <w:sz w:val="20"/>
        </w:rPr>
        <w:t>End</w:t>
      </w:r>
      <w:r>
        <w:rPr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z w:val="20"/>
        </w:rPr>
        <w:t>Year</w:t>
      </w:r>
      <w:r>
        <w:rPr>
          <w:spacing w:val="-11"/>
          <w:sz w:val="20"/>
        </w:rPr>
        <w:t xml:space="preserve"> </w:t>
      </w:r>
      <w:r>
        <w:rPr>
          <w:sz w:val="20"/>
        </w:rPr>
        <w:t>Human</w:t>
      </w:r>
      <w:r>
        <w:rPr>
          <w:spacing w:val="-11"/>
          <w:sz w:val="20"/>
        </w:rPr>
        <w:t xml:space="preserve"> </w:t>
      </w:r>
      <w:r>
        <w:rPr>
          <w:sz w:val="20"/>
        </w:rPr>
        <w:t>Rights</w:t>
      </w:r>
      <w:r>
        <w:rPr>
          <w:spacing w:val="-9"/>
          <w:sz w:val="20"/>
        </w:rPr>
        <w:t xml:space="preserve"> </w:t>
      </w:r>
      <w:r>
        <w:rPr>
          <w:sz w:val="20"/>
        </w:rPr>
        <w:t>Release</w:t>
      </w:r>
      <w:r>
        <w:rPr>
          <w:spacing w:val="-8"/>
          <w:sz w:val="20"/>
        </w:rPr>
        <w:t xml:space="preserve"> </w:t>
      </w:r>
      <w:r>
        <w:rPr>
          <w:sz w:val="20"/>
        </w:rPr>
        <w:t>(2021),</w:t>
      </w:r>
      <w:r>
        <w:rPr>
          <w:spacing w:val="-11"/>
          <w:sz w:val="20"/>
        </w:rPr>
        <w:t xml:space="preserve"> </w:t>
      </w:r>
      <w:r>
        <w:rPr>
          <w:sz w:val="20"/>
        </w:rPr>
        <w:t>28</w:t>
      </w:r>
      <w:r>
        <w:rPr>
          <w:spacing w:val="-12"/>
          <w:sz w:val="20"/>
        </w:rPr>
        <w:t xml:space="preserve"> </w:t>
      </w:r>
      <w:r>
        <w:rPr>
          <w:sz w:val="20"/>
        </w:rPr>
        <w:t>December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2021, di Indonesia, p. 9, available at </w:t>
      </w:r>
      <w:hyperlink r:id="rId65">
        <w:r>
          <w:rPr>
            <w:sz w:val="20"/>
            <w:u w:val="single"/>
          </w:rPr>
          <w:t>https://www.komnasham.go.id/files/20211228-keterangan-pers-nomor-</w:t>
        </w:r>
      </w:hyperlink>
      <w:r>
        <w:rPr>
          <w:spacing w:val="1"/>
          <w:sz w:val="20"/>
        </w:rPr>
        <w:t xml:space="preserve"> </w:t>
      </w:r>
      <w:hyperlink r:id="rId66">
        <w:r>
          <w:rPr>
            <w:sz w:val="20"/>
            <w:u w:val="single"/>
          </w:rPr>
          <w:t>043-hm-00-$62CTBW.pdf</w:t>
        </w:r>
        <w:r>
          <w:rPr>
            <w:sz w:val="20"/>
          </w:rPr>
          <w:t>.</w:t>
        </w:r>
      </w:hyperlink>
    </w:p>
    <w:p w:rsidR="00AE7DEC" w:rsidRDefault="00E4662C">
      <w:pPr>
        <w:ind w:left="100" w:right="116"/>
        <w:jc w:val="both"/>
        <w:rPr>
          <w:sz w:val="20"/>
        </w:rPr>
      </w:pPr>
      <w:r>
        <w:rPr>
          <w:position w:val="6"/>
          <w:sz w:val="13"/>
        </w:rPr>
        <w:t xml:space="preserve">43 </w:t>
      </w:r>
      <w:r>
        <w:rPr>
          <w:sz w:val="20"/>
        </w:rPr>
        <w:t>Komnas HAM, Peaceful Solution for the Ahmadiyah People i</w:t>
      </w:r>
      <w:r>
        <w:rPr>
          <w:sz w:val="20"/>
        </w:rPr>
        <w:t>n West Nusa Tenggara, 27 October 2021, can be</w:t>
      </w:r>
      <w:r>
        <w:rPr>
          <w:spacing w:val="1"/>
          <w:sz w:val="20"/>
        </w:rPr>
        <w:t xml:space="preserve"> </w:t>
      </w:r>
      <w:r>
        <w:rPr>
          <w:sz w:val="20"/>
        </w:rPr>
        <w:t>accessed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hyperlink r:id="rId67">
        <w:r>
          <w:rPr>
            <w:sz w:val="20"/>
            <w:u w:val="single"/>
          </w:rPr>
          <w:t>https://www.komnasham.go.id/index.php/news/2021/10/27/1959/lan</w:t>
        </w:r>
        <w:r>
          <w:rPr>
            <w:sz w:val="20"/>
            <w:u w:val="single"/>
          </w:rPr>
          <w:t>gkah-damai-bagi-jamaah-</w:t>
        </w:r>
      </w:hyperlink>
      <w:r>
        <w:rPr>
          <w:spacing w:val="1"/>
          <w:sz w:val="20"/>
        </w:rPr>
        <w:t xml:space="preserve"> </w:t>
      </w:r>
      <w:hyperlink r:id="rId68">
        <w:r>
          <w:rPr>
            <w:sz w:val="20"/>
            <w:u w:val="single"/>
          </w:rPr>
          <w:t>ahmadiyah-indonesia-di-ntb.html</w:t>
        </w:r>
        <w:r>
          <w:rPr>
            <w:sz w:val="20"/>
          </w:rPr>
          <w:t>.</w:t>
        </w:r>
      </w:hyperlink>
    </w:p>
    <w:p w:rsidR="00AE7DEC" w:rsidRDefault="00AE7DEC">
      <w:pPr>
        <w:jc w:val="both"/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spacing w:before="41"/>
        <w:ind w:left="100"/>
        <w:rPr>
          <w:i/>
        </w:rPr>
      </w:pPr>
      <w:r>
        <w:rPr>
          <w:i/>
        </w:rPr>
        <w:lastRenderedPageBreak/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spacing w:before="8"/>
        <w:rPr>
          <w:i/>
          <w:sz w:val="21"/>
        </w:rPr>
      </w:pPr>
    </w:p>
    <w:p w:rsidR="00AE7DEC" w:rsidRDefault="00E4662C">
      <w:pPr>
        <w:pStyle w:val="ListParagraph"/>
        <w:numPr>
          <w:ilvl w:val="0"/>
          <w:numId w:val="6"/>
        </w:numPr>
        <w:tabs>
          <w:tab w:val="left" w:pos="1106"/>
        </w:tabs>
        <w:ind w:right="118"/>
      </w:pPr>
      <w:r>
        <w:t>To urge the GoI immediately open up access for humanitarian assistance</w:t>
      </w:r>
      <w:r>
        <w:rPr>
          <w:spacing w:val="1"/>
        </w:rPr>
        <w:t xml:space="preserve"> </w:t>
      </w:r>
      <w:r>
        <w:t>to areas where</w:t>
      </w:r>
      <w:r>
        <w:rPr>
          <w:spacing w:val="1"/>
        </w:rPr>
        <w:t xml:space="preserve"> </w:t>
      </w:r>
      <w:r>
        <w:rPr>
          <w:spacing w:val="-1"/>
        </w:rPr>
        <w:t>there</w:t>
      </w:r>
      <w:r>
        <w:rPr>
          <w:spacing w:val="-10"/>
        </w:rPr>
        <w:t xml:space="preserve"> </w:t>
      </w:r>
      <w:r>
        <w:rPr>
          <w:spacing w:val="-1"/>
        </w:rPr>
        <w:t>are</w:t>
      </w:r>
      <w:r>
        <w:rPr>
          <w:spacing w:val="-10"/>
        </w:rPr>
        <w:t xml:space="preserve"> </w:t>
      </w:r>
      <w:r>
        <w:rPr>
          <w:spacing w:val="-1"/>
        </w:rPr>
        <w:t>internally</w:t>
      </w:r>
      <w:r>
        <w:rPr>
          <w:spacing w:val="-10"/>
        </w:rPr>
        <w:t xml:space="preserve"> </w:t>
      </w:r>
      <w:r>
        <w:t>displaced</w:t>
      </w:r>
      <w:r>
        <w:rPr>
          <w:spacing w:val="-10"/>
        </w:rPr>
        <w:t xml:space="preserve"> </w:t>
      </w:r>
      <w:r>
        <w:t>persons</w:t>
      </w:r>
      <w:r>
        <w:rPr>
          <w:spacing w:val="-7"/>
        </w:rPr>
        <w:t xml:space="preserve"> </w:t>
      </w:r>
      <w:r>
        <w:t>(IDPs)</w:t>
      </w:r>
      <w:r>
        <w:rPr>
          <w:spacing w:val="3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guarantee</w:t>
      </w:r>
      <w:r>
        <w:rPr>
          <w:spacing w:val="-9"/>
        </w:rPr>
        <w:t xml:space="preserve"> </w:t>
      </w:r>
      <w:r>
        <w:t>their</w:t>
      </w:r>
      <w:r>
        <w:rPr>
          <w:spacing w:val="-12"/>
        </w:rPr>
        <w:t xml:space="preserve"> </w:t>
      </w:r>
      <w:r>
        <w:t>rights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respected,</w:t>
      </w:r>
      <w:r>
        <w:rPr>
          <w:spacing w:val="-47"/>
        </w:rPr>
        <w:t xml:space="preserve"> </w:t>
      </w:r>
      <w:r>
        <w:t>protected,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fulfilled;</w:t>
      </w:r>
    </w:p>
    <w:p w:rsidR="00AE7DEC" w:rsidRDefault="00AE7DEC">
      <w:pPr>
        <w:pStyle w:val="BodyText"/>
        <w:spacing w:before="4"/>
      </w:pPr>
    </w:p>
    <w:p w:rsidR="00AE7DEC" w:rsidRDefault="00E4662C">
      <w:pPr>
        <w:pStyle w:val="ListParagraph"/>
        <w:numPr>
          <w:ilvl w:val="0"/>
          <w:numId w:val="6"/>
        </w:numPr>
        <w:tabs>
          <w:tab w:val="left" w:pos="1106"/>
        </w:tabs>
        <w:spacing w:before="1"/>
        <w:ind w:right="117"/>
      </w:pP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ask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GoI</w:t>
      </w:r>
      <w:r>
        <w:rPr>
          <w:spacing w:val="24"/>
        </w:rPr>
        <w:t xml:space="preserve"> </w:t>
      </w:r>
      <w:r>
        <w:rPr>
          <w:spacing w:val="-1"/>
        </w:rPr>
        <w:t>about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rPr>
          <w:spacing w:val="-1"/>
        </w:rPr>
        <w:t>policies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programs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facilitate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safe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return</w:t>
      </w:r>
      <w:r>
        <w:rPr>
          <w:spacing w:val="-47"/>
        </w:rPr>
        <w:t xml:space="preserve"> </w:t>
      </w:r>
      <w:r>
        <w:t>of the internally displaced persons (both for IDPs in Papua and Lombok, or elsewhere) to</w:t>
      </w:r>
      <w:r>
        <w:rPr>
          <w:spacing w:val="1"/>
        </w:rPr>
        <w:t xml:space="preserve"> </w:t>
      </w:r>
      <w:r>
        <w:rPr>
          <w:spacing w:val="-1"/>
        </w:rPr>
        <w:t>their</w:t>
      </w:r>
      <w:r>
        <w:rPr>
          <w:spacing w:val="-12"/>
        </w:rPr>
        <w:t xml:space="preserve"> </w:t>
      </w:r>
      <w:r>
        <w:rPr>
          <w:spacing w:val="-1"/>
        </w:rPr>
        <w:t>respective</w:t>
      </w:r>
      <w:r>
        <w:rPr>
          <w:spacing w:val="-10"/>
        </w:rPr>
        <w:t xml:space="preserve"> </w:t>
      </w:r>
      <w:r>
        <w:rPr>
          <w:spacing w:val="-1"/>
        </w:rPr>
        <w:t>villages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involve</w:t>
      </w:r>
      <w:r>
        <w:rPr>
          <w:spacing w:val="-9"/>
        </w:rPr>
        <w:t xml:space="preserve"> </w:t>
      </w:r>
      <w:r>
        <w:rPr>
          <w:spacing w:val="-1"/>
        </w:rPr>
        <w:t>them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planning.</w:t>
      </w:r>
      <w:r>
        <w:rPr>
          <w:spacing w:val="-16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must</w:t>
      </w:r>
      <w:r>
        <w:rPr>
          <w:spacing w:val="-9"/>
        </w:rPr>
        <w:t xml:space="preserve"> </w:t>
      </w:r>
      <w:r>
        <w:t>also</w:t>
      </w:r>
      <w:r>
        <w:rPr>
          <w:spacing w:val="-11"/>
        </w:rPr>
        <w:t xml:space="preserve"> </w:t>
      </w:r>
      <w:r>
        <w:t>obtain</w:t>
      </w:r>
      <w:r>
        <w:rPr>
          <w:spacing w:val="-11"/>
        </w:rPr>
        <w:t xml:space="preserve"> </w:t>
      </w:r>
      <w:r>
        <w:t>restitution</w:t>
      </w:r>
      <w:r>
        <w:rPr>
          <w:spacing w:val="-47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reparation</w:t>
      </w:r>
      <w:r>
        <w:rPr>
          <w:spacing w:val="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harm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have suffered;</w:t>
      </w:r>
    </w:p>
    <w:p w:rsidR="00AE7DEC" w:rsidRDefault="00AE7DEC">
      <w:pPr>
        <w:pStyle w:val="BodyText"/>
        <w:spacing w:before="5"/>
        <w:rPr>
          <w:sz w:val="20"/>
        </w:rPr>
      </w:pPr>
    </w:p>
    <w:p w:rsidR="00AE7DEC" w:rsidRDefault="00E4662C">
      <w:pPr>
        <w:pStyle w:val="ListParagraph"/>
        <w:numPr>
          <w:ilvl w:val="0"/>
          <w:numId w:val="6"/>
        </w:numPr>
        <w:tabs>
          <w:tab w:val="left" w:pos="1106"/>
        </w:tabs>
      </w:pPr>
      <w:r>
        <w:t>To</w:t>
      </w:r>
      <w:r>
        <w:rPr>
          <w:spacing w:val="-7"/>
        </w:rPr>
        <w:t xml:space="preserve"> </w:t>
      </w:r>
      <w:r>
        <w:t>urge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GoI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immediately</w:t>
      </w:r>
      <w:r>
        <w:rPr>
          <w:spacing w:val="-5"/>
        </w:rPr>
        <w:t xml:space="preserve"> </w:t>
      </w:r>
      <w:r>
        <w:t>resolve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root</w:t>
      </w:r>
      <w:r>
        <w:rPr>
          <w:spacing w:val="-4"/>
        </w:rPr>
        <w:t xml:space="preserve"> </w:t>
      </w:r>
      <w:r>
        <w:t>causes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protracted</w:t>
      </w:r>
      <w:r>
        <w:rPr>
          <w:spacing w:val="-6"/>
        </w:rPr>
        <w:t xml:space="preserve"> </w:t>
      </w:r>
      <w:r>
        <w:t>armed</w:t>
      </w:r>
      <w:r>
        <w:rPr>
          <w:spacing w:val="-5"/>
        </w:rPr>
        <w:t xml:space="preserve"> </w:t>
      </w:r>
      <w:r>
        <w:t>conflict</w:t>
      </w:r>
      <w:r>
        <w:rPr>
          <w:spacing w:val="-4"/>
        </w:rPr>
        <w:t xml:space="preserve"> </w:t>
      </w:r>
      <w:r>
        <w:t>in</w:t>
      </w:r>
      <w:r>
        <w:rPr>
          <w:spacing w:val="-48"/>
        </w:rPr>
        <w:t xml:space="preserve"> </w:t>
      </w:r>
      <w:r>
        <w:t>Papua, starting with the establishment of a special authority for Papua with an adequate</w:t>
      </w:r>
      <w:r>
        <w:rPr>
          <w:spacing w:val="1"/>
        </w:rPr>
        <w:t xml:space="preserve"> </w:t>
      </w:r>
      <w:r>
        <w:t>mandate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authority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support the</w:t>
      </w:r>
      <w:r>
        <w:rPr>
          <w:spacing w:val="-2"/>
        </w:rPr>
        <w:t xml:space="preserve"> </w:t>
      </w:r>
      <w:r>
        <w:t>existing Peacefull</w:t>
      </w:r>
      <w:r>
        <w:rPr>
          <w:spacing w:val="-1"/>
        </w:rPr>
        <w:t xml:space="preserve"> </w:t>
      </w:r>
      <w:r>
        <w:t>Dialogue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Papua.</w:t>
      </w:r>
    </w:p>
    <w:p w:rsidR="00AE7DEC" w:rsidRDefault="00AE7DEC">
      <w:pPr>
        <w:pStyle w:val="BodyText"/>
        <w:spacing w:before="2"/>
        <w:rPr>
          <w:sz w:val="24"/>
        </w:rPr>
      </w:pPr>
    </w:p>
    <w:p w:rsidR="00AE7DEC" w:rsidRDefault="00E4662C">
      <w:pPr>
        <w:pStyle w:val="Heading1"/>
        <w:spacing w:before="1"/>
      </w:pPr>
      <w:r>
        <w:t>Corruption</w:t>
      </w:r>
      <w:r>
        <w:rPr>
          <w:spacing w:val="-6"/>
        </w:rPr>
        <w:t xml:space="preserve"> </w:t>
      </w:r>
      <w:r>
        <w:t>Issue</w:t>
      </w:r>
    </w:p>
    <w:p w:rsidR="00AE7DEC" w:rsidRDefault="00AE7DEC">
      <w:pPr>
        <w:pStyle w:val="BodyText"/>
        <w:spacing w:before="9"/>
        <w:rPr>
          <w:b/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right="117" w:hanging="426"/>
        <w:jc w:val="both"/>
      </w:pPr>
      <w:r>
        <w:t>In recent years Komnas HAM has received complaints and handled cases of attacks directed to</w:t>
      </w:r>
      <w:r>
        <w:rPr>
          <w:spacing w:val="1"/>
        </w:rPr>
        <w:t xml:space="preserve"> </w:t>
      </w:r>
      <w:r>
        <w:t>staffs of independent state anti-corruption called Corruption Eradication Com</w:t>
      </w:r>
      <w:r>
        <w:t>mission (KPK).</w:t>
      </w:r>
      <w:r>
        <w:rPr>
          <w:spacing w:val="1"/>
        </w:rPr>
        <w:t xml:space="preserve"> </w:t>
      </w:r>
      <w:r>
        <w:t>Accountability for cases of these attacks is minimal. In addition, in 2021 Komnas HAM will also</w:t>
      </w:r>
      <w:r>
        <w:rPr>
          <w:spacing w:val="1"/>
        </w:rPr>
        <w:t xml:space="preserve"> </w:t>
      </w:r>
      <w:r>
        <w:rPr>
          <w:spacing w:val="-1"/>
        </w:rPr>
        <w:t>examine</w:t>
      </w:r>
      <w:r>
        <w:rPr>
          <w:spacing w:val="-10"/>
        </w:rPr>
        <w:t xml:space="preserve"> </w:t>
      </w:r>
      <w:r>
        <w:rPr>
          <w:spacing w:val="-1"/>
        </w:rPr>
        <w:t>efforts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eliminate</w:t>
      </w:r>
      <w:r>
        <w:rPr>
          <w:spacing w:val="-10"/>
        </w:rPr>
        <w:t xml:space="preserve"> </w:t>
      </w:r>
      <w:r>
        <w:rPr>
          <w:spacing w:val="-1"/>
        </w:rPr>
        <w:t>dozens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KPK</w:t>
      </w:r>
      <w:r>
        <w:rPr>
          <w:spacing w:val="-7"/>
        </w:rPr>
        <w:t xml:space="preserve"> </w:t>
      </w:r>
      <w:r>
        <w:rPr>
          <w:spacing w:val="-1"/>
        </w:rPr>
        <w:t>staffs</w:t>
      </w:r>
      <w:r>
        <w:rPr>
          <w:spacing w:val="-11"/>
        </w:rPr>
        <w:t xml:space="preserve"> </w:t>
      </w:r>
      <w:r>
        <w:rPr>
          <w:spacing w:val="-1"/>
        </w:rPr>
        <w:t>through</w:t>
      </w:r>
      <w:r>
        <w:rPr>
          <w:spacing w:val="-11"/>
        </w:rPr>
        <w:t xml:space="preserve"> </w:t>
      </w:r>
      <w:r>
        <w:t>discriminatory</w:t>
      </w:r>
      <w:r>
        <w:rPr>
          <w:spacing w:val="-10"/>
        </w:rPr>
        <w:t xml:space="preserve"> </w:t>
      </w:r>
      <w:r>
        <w:t>ways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violate</w:t>
      </w:r>
      <w:r>
        <w:rPr>
          <w:spacing w:val="-10"/>
        </w:rPr>
        <w:t xml:space="preserve"> </w:t>
      </w:r>
      <w:r>
        <w:t>existing</w:t>
      </w:r>
      <w:r>
        <w:rPr>
          <w:spacing w:val="-47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provisions</w:t>
      </w:r>
      <w:r>
        <w:rPr>
          <w:spacing w:val="-3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misuse of</w:t>
      </w:r>
      <w:r>
        <w:rPr>
          <w:spacing w:val="-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Insight Test</w:t>
      </w:r>
      <w:r>
        <w:rPr>
          <w:spacing w:val="-1"/>
        </w:rPr>
        <w:t xml:space="preserve"> </w:t>
      </w:r>
      <w:r>
        <w:t>(TWK).</w:t>
      </w:r>
    </w:p>
    <w:p w:rsidR="00AE7DEC" w:rsidRDefault="00AE7DEC">
      <w:pPr>
        <w:pStyle w:val="BodyText"/>
        <w:spacing w:before="4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0" w:hanging="426"/>
        <w:jc w:val="both"/>
      </w:pPr>
      <w:r>
        <w:t>A KPK former senior investigator, Novel Baswedan, who is famous for handling major corruption</w:t>
      </w:r>
      <w:r>
        <w:rPr>
          <w:spacing w:val="-47"/>
        </w:rPr>
        <w:t xml:space="preserve"> </w:t>
      </w:r>
      <w:r>
        <w:t>cases</w:t>
      </w:r>
      <w:r>
        <w:rPr>
          <w:spacing w:val="-5"/>
        </w:rPr>
        <w:t xml:space="preserve"> </w:t>
      </w:r>
      <w:r>
        <w:t>involving</w:t>
      </w:r>
      <w:r>
        <w:rPr>
          <w:spacing w:val="-3"/>
        </w:rPr>
        <w:t xml:space="preserve"> </w:t>
      </w:r>
      <w:r>
        <w:t>parliamentarians,</w:t>
      </w:r>
      <w:r>
        <w:rPr>
          <w:spacing w:val="-4"/>
        </w:rPr>
        <w:t xml:space="preserve"> </w:t>
      </w:r>
      <w:r>
        <w:t>high-ranking</w:t>
      </w:r>
      <w:r>
        <w:rPr>
          <w:spacing w:val="-4"/>
        </w:rPr>
        <w:t xml:space="preserve"> </w:t>
      </w:r>
      <w:r>
        <w:t>government</w:t>
      </w:r>
      <w:r>
        <w:rPr>
          <w:spacing w:val="-4"/>
        </w:rPr>
        <w:t xml:space="preserve"> </w:t>
      </w:r>
      <w:r>
        <w:t>officials,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well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police</w:t>
      </w:r>
      <w:r>
        <w:rPr>
          <w:spacing w:val="-4"/>
        </w:rPr>
        <w:t xml:space="preserve"> </w:t>
      </w:r>
      <w:r>
        <w:t>generals,</w:t>
      </w:r>
      <w:r>
        <w:rPr>
          <w:spacing w:val="-4"/>
        </w:rPr>
        <w:t xml:space="preserve"> </w:t>
      </w:r>
      <w:r>
        <w:t>in</w:t>
      </w:r>
      <w:r>
        <w:rPr>
          <w:spacing w:val="-48"/>
        </w:rPr>
        <w:t xml:space="preserve"> </w:t>
      </w:r>
      <w:r>
        <w:t>April 2017 suffered serious inju</w:t>
      </w:r>
      <w:r>
        <w:t>ries due to his face being thrown with hydrochloric acid by an</w:t>
      </w:r>
      <w:r>
        <w:rPr>
          <w:spacing w:val="1"/>
        </w:rPr>
        <w:t xml:space="preserve"> </w:t>
      </w:r>
      <w:r>
        <w:t>unknown</w:t>
      </w:r>
      <w:r>
        <w:rPr>
          <w:spacing w:val="-9"/>
        </w:rPr>
        <w:t xml:space="preserve"> </w:t>
      </w:r>
      <w:r>
        <w:t>person</w:t>
      </w:r>
      <w:r>
        <w:rPr>
          <w:spacing w:val="-8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he</w:t>
      </w:r>
      <w:r>
        <w:rPr>
          <w:spacing w:val="-8"/>
        </w:rPr>
        <w:t xml:space="preserve"> </w:t>
      </w:r>
      <w:r>
        <w:t>went</w:t>
      </w:r>
      <w:r>
        <w:rPr>
          <w:spacing w:val="-7"/>
        </w:rPr>
        <w:t xml:space="preserve"> </w:t>
      </w:r>
      <w:r>
        <w:t>home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morning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pray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local</w:t>
      </w:r>
      <w:r>
        <w:rPr>
          <w:spacing w:val="-9"/>
        </w:rPr>
        <w:t xml:space="preserve"> </w:t>
      </w:r>
      <w:r>
        <w:t>mosque.</w:t>
      </w:r>
      <w:r>
        <w:rPr>
          <w:spacing w:val="-8"/>
        </w:rPr>
        <w:t xml:space="preserve"> </w:t>
      </w:r>
      <w:r>
        <w:t>As</w:t>
      </w:r>
      <w:r>
        <w:rPr>
          <w:spacing w:val="-4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result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attack,</w:t>
      </w:r>
      <w:r>
        <w:rPr>
          <w:spacing w:val="-7"/>
        </w:rPr>
        <w:t xml:space="preserve"> </w:t>
      </w:r>
      <w:r>
        <w:t>Novel</w:t>
      </w:r>
      <w:r>
        <w:rPr>
          <w:spacing w:val="-8"/>
        </w:rPr>
        <w:t xml:space="preserve"> </w:t>
      </w:r>
      <w:r>
        <w:t>had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hospitalized</w:t>
      </w:r>
      <w:r>
        <w:rPr>
          <w:spacing w:val="-7"/>
        </w:rPr>
        <w:t xml:space="preserve"> </w:t>
      </w:r>
      <w:r>
        <w:t>abroad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his</w:t>
      </w:r>
      <w:r>
        <w:rPr>
          <w:spacing w:val="-8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eye</w:t>
      </w:r>
      <w:r>
        <w:rPr>
          <w:spacing w:val="-4"/>
        </w:rPr>
        <w:t xml:space="preserve"> </w:t>
      </w:r>
      <w:r>
        <w:t>became</w:t>
      </w:r>
      <w:r>
        <w:rPr>
          <w:spacing w:val="-6"/>
        </w:rPr>
        <w:t xml:space="preserve"> </w:t>
      </w:r>
      <w:r>
        <w:t>blind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right</w:t>
      </w:r>
      <w:r>
        <w:rPr>
          <w:spacing w:val="-48"/>
        </w:rPr>
        <w:t xml:space="preserve"> </w:t>
      </w:r>
      <w:r>
        <w:t>eye have limited vision. After Komnas HAM investigation and widespread public pressure, the</w:t>
      </w:r>
      <w:r>
        <w:rPr>
          <w:spacing w:val="1"/>
        </w:rPr>
        <w:t xml:space="preserve"> </w:t>
      </w:r>
      <w:r>
        <w:t>National Police formed a joint investigative team involving non-police parties in January 2019</w:t>
      </w:r>
      <w:r>
        <w:rPr>
          <w:spacing w:val="1"/>
        </w:rPr>
        <w:t xml:space="preserve"> </w:t>
      </w:r>
      <w:r>
        <w:t>which then finished their duty in July 2019 without being able to ide</w:t>
      </w:r>
      <w:r>
        <w:t>ntify the perpetrators. In</w:t>
      </w:r>
      <w:r>
        <w:rPr>
          <w:spacing w:val="1"/>
        </w:rPr>
        <w:t xml:space="preserve"> </w:t>
      </w:r>
      <w:r>
        <w:t>December 2019, two active police officers were arrested and later tried on charges of assaulting</w:t>
      </w:r>
      <w:r>
        <w:rPr>
          <w:spacing w:val="-47"/>
        </w:rPr>
        <w:t xml:space="preserve"> </w:t>
      </w:r>
      <w:r>
        <w:t>Novel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convicted</w:t>
      </w:r>
      <w:r>
        <w:rPr>
          <w:spacing w:val="-7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sentences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half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two</w:t>
      </w:r>
      <w:r>
        <w:rPr>
          <w:spacing w:val="-8"/>
        </w:rPr>
        <w:t xml:space="preserve"> </w:t>
      </w:r>
      <w:r>
        <w:t>years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prison</w:t>
      </w:r>
      <w:r>
        <w:rPr>
          <w:spacing w:val="-8"/>
        </w:rPr>
        <w:t xml:space="preserve"> </w:t>
      </w:r>
      <w:r>
        <w:t>respectively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April</w:t>
      </w:r>
      <w:r>
        <w:rPr>
          <w:spacing w:val="-47"/>
        </w:rPr>
        <w:t xml:space="preserve"> </w:t>
      </w:r>
      <w:r>
        <w:t>2020. They confessed to assault because they dislike Novel, who was deemed to have betrayed</w:t>
      </w:r>
      <w:r>
        <w:rPr>
          <w:spacing w:val="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police</w:t>
      </w:r>
      <w:r>
        <w:rPr>
          <w:spacing w:val="-7"/>
        </w:rPr>
        <w:t xml:space="preserve"> </w:t>
      </w:r>
      <w:r>
        <w:t>institution.</w:t>
      </w:r>
      <w:r>
        <w:rPr>
          <w:spacing w:val="-10"/>
        </w:rPr>
        <w:t xml:space="preserve"> </w:t>
      </w:r>
      <w:r>
        <w:t>Komnas</w:t>
      </w:r>
      <w:r>
        <w:rPr>
          <w:spacing w:val="-9"/>
        </w:rPr>
        <w:t xml:space="preserve"> </w:t>
      </w:r>
      <w:r>
        <w:t>HAM</w:t>
      </w:r>
      <w:r>
        <w:rPr>
          <w:spacing w:val="-7"/>
        </w:rPr>
        <w:t xml:space="preserve"> </w:t>
      </w:r>
      <w:r>
        <w:t>considers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attack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Novel</w:t>
      </w:r>
      <w:r>
        <w:rPr>
          <w:spacing w:val="-10"/>
        </w:rPr>
        <w:t xml:space="preserve"> </w:t>
      </w:r>
      <w:r>
        <w:t>Baswedan</w:t>
      </w:r>
      <w:r>
        <w:rPr>
          <w:spacing w:val="-9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carried</w:t>
      </w:r>
      <w:r>
        <w:rPr>
          <w:spacing w:val="-10"/>
        </w:rPr>
        <w:t xml:space="preserve"> </w:t>
      </w:r>
      <w:r>
        <w:t>out</w:t>
      </w:r>
      <w:r>
        <w:rPr>
          <w:spacing w:val="-47"/>
        </w:rPr>
        <w:t xml:space="preserve"> </w:t>
      </w:r>
      <w:r>
        <w:t>in a planned and systematic manner involving several parties who have</w:t>
      </w:r>
      <w:r>
        <w:t xml:space="preserve"> not yet been revealed</w:t>
      </w:r>
      <w:r>
        <w:rPr>
          <w:spacing w:val="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intellectual actors.</w:t>
      </w:r>
      <w:r>
        <w:rPr>
          <w:vertAlign w:val="superscript"/>
        </w:rPr>
        <w:t>44</w:t>
      </w:r>
    </w:p>
    <w:p w:rsidR="00AE7DEC" w:rsidRDefault="00AE7DEC">
      <w:pPr>
        <w:pStyle w:val="BodyText"/>
        <w:spacing w:before="10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9" w:hanging="426"/>
        <w:jc w:val="both"/>
      </w:pPr>
      <w:r>
        <w:t>The case of the acid attack on Novel was not the first attack against him or other staffs in KPK as</w:t>
      </w:r>
      <w:r>
        <w:rPr>
          <w:spacing w:val="-47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>related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attacks</w:t>
      </w:r>
      <w:r>
        <w:rPr>
          <w:spacing w:val="-7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anti-corruption</w:t>
      </w:r>
      <w:r>
        <w:rPr>
          <w:spacing w:val="-6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carried</w:t>
      </w:r>
      <w:r>
        <w:rPr>
          <w:spacing w:val="-7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KPK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that</w:t>
      </w:r>
      <w:r>
        <w:rPr>
          <w:spacing w:val="-47"/>
        </w:rPr>
        <w:t xml:space="preserve"> </w:t>
      </w:r>
      <w:r>
        <w:t>time.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January</w:t>
      </w:r>
      <w:r>
        <w:rPr>
          <w:spacing w:val="-3"/>
        </w:rPr>
        <w:t xml:space="preserve"> </w:t>
      </w:r>
      <w:r>
        <w:t>2019,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KPK</w:t>
      </w:r>
      <w:r>
        <w:rPr>
          <w:spacing w:val="-2"/>
        </w:rPr>
        <w:t xml:space="preserve"> </w:t>
      </w:r>
      <w:r>
        <w:t>commissioners</w:t>
      </w:r>
      <w:r>
        <w:rPr>
          <w:spacing w:val="-5"/>
        </w:rPr>
        <w:t xml:space="preserve"> </w:t>
      </w:r>
      <w:r>
        <w:t>(2015-2019</w:t>
      </w:r>
      <w:r>
        <w:rPr>
          <w:spacing w:val="-4"/>
        </w:rPr>
        <w:t xml:space="preserve"> </w:t>
      </w:r>
      <w:r>
        <w:t>period)</w:t>
      </w:r>
      <w:r>
        <w:rPr>
          <w:spacing w:val="-5"/>
        </w:rPr>
        <w:t xml:space="preserve"> </w:t>
      </w:r>
      <w:r>
        <w:t>experienced</w:t>
      </w:r>
      <w:r>
        <w:rPr>
          <w:spacing w:val="-47"/>
        </w:rPr>
        <w:t xml:space="preserve"> </w:t>
      </w:r>
      <w:r>
        <w:t xml:space="preserve">threats and attacks at their respective </w:t>
      </w:r>
      <w:r>
        <w:lastRenderedPageBreak/>
        <w:t>residences through a fake pipe bomb wrapped in plastic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12"/>
        </w:rPr>
        <w:t xml:space="preserve"> </w:t>
      </w:r>
      <w:r>
        <w:rPr>
          <w:spacing w:val="-1"/>
        </w:rPr>
        <w:t>hung</w:t>
      </w:r>
      <w:r>
        <w:rPr>
          <w:spacing w:val="-10"/>
        </w:rPr>
        <w:t xml:space="preserve"> </w:t>
      </w:r>
      <w:r>
        <w:rPr>
          <w:spacing w:val="-1"/>
        </w:rPr>
        <w:t>on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fence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other</w:t>
      </w:r>
      <w:r>
        <w:rPr>
          <w:spacing w:val="-13"/>
        </w:rPr>
        <w:t xml:space="preserve"> </w:t>
      </w:r>
      <w:r>
        <w:t>places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throwing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Molotov</w:t>
      </w:r>
      <w:r>
        <w:rPr>
          <w:spacing w:val="-10"/>
        </w:rPr>
        <w:t xml:space="preserve"> </w:t>
      </w:r>
      <w:r>
        <w:t>cocktails.</w:t>
      </w:r>
      <w:r>
        <w:rPr>
          <w:spacing w:val="-11"/>
        </w:rPr>
        <w:t xml:space="preserve"> </w:t>
      </w:r>
      <w:r>
        <w:t>Until</w:t>
      </w:r>
      <w:r>
        <w:rPr>
          <w:spacing w:val="-12"/>
        </w:rPr>
        <w:t xml:space="preserve"> </w:t>
      </w:r>
      <w:r>
        <w:t>now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police</w:t>
      </w:r>
      <w:r>
        <w:rPr>
          <w:spacing w:val="-47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identify the</w:t>
      </w:r>
      <w:r>
        <w:rPr>
          <w:spacing w:val="-2"/>
        </w:rPr>
        <w:t xml:space="preserve"> </w:t>
      </w:r>
      <w:r>
        <w:t>perpetrators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threat or</w:t>
      </w:r>
      <w:r>
        <w:rPr>
          <w:spacing w:val="-2"/>
        </w:rPr>
        <w:t xml:space="preserve"> </w:t>
      </w:r>
      <w:r>
        <w:t>terror.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spacing w:before="9"/>
        <w:rPr>
          <w:sz w:val="24"/>
        </w:rPr>
      </w:pPr>
    </w:p>
    <w:p w:rsidR="00AE7DEC" w:rsidRDefault="00E4662C">
      <w:pPr>
        <w:spacing w:before="67"/>
        <w:ind w:left="100" w:right="110"/>
        <w:jc w:val="both"/>
        <w:rPr>
          <w:sz w:val="20"/>
        </w:rPr>
      </w:pPr>
      <w:r>
        <w:rPr>
          <w:position w:val="6"/>
          <w:sz w:val="13"/>
        </w:rPr>
        <w:t xml:space="preserve">44 </w:t>
      </w:r>
      <w:r>
        <w:rPr>
          <w:sz w:val="20"/>
        </w:rPr>
        <w:t>Komnas HAM, Novel Baswedan Case, Komnas HAM Recommend the Set Up of a Joint Investigation Team, 22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December 2018, can be accessed at </w:t>
      </w:r>
      <w:hyperlink r:id="rId69">
        <w:r>
          <w:rPr>
            <w:sz w:val="20"/>
            <w:u w:val="single"/>
          </w:rPr>
          <w:t>https://www.komnasham.go.id/index.php/news/2018/12/22/716/kasus-</w:t>
        </w:r>
      </w:hyperlink>
      <w:r>
        <w:rPr>
          <w:spacing w:val="1"/>
          <w:sz w:val="20"/>
        </w:rPr>
        <w:t xml:space="preserve"> </w:t>
      </w:r>
      <w:hyperlink r:id="rId70">
        <w:r>
          <w:rPr>
            <w:sz w:val="20"/>
            <w:u w:val="single"/>
          </w:rPr>
          <w:t>novel-baswedan-komnas-ham-merekomendasikan-pembentukan-tim-gabungan.html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Komnas</w:t>
      </w:r>
      <w:r>
        <w:rPr>
          <w:spacing w:val="1"/>
          <w:sz w:val="20"/>
        </w:rPr>
        <w:t xml:space="preserve"> </w:t>
      </w:r>
      <w:r>
        <w:rPr>
          <w:sz w:val="20"/>
        </w:rPr>
        <w:t>HAM,</w:t>
      </w:r>
      <w:r>
        <w:rPr>
          <w:spacing w:val="1"/>
          <w:sz w:val="20"/>
        </w:rPr>
        <w:t xml:space="preserve"> </w:t>
      </w:r>
      <w:r>
        <w:rPr>
          <w:sz w:val="20"/>
        </w:rPr>
        <w:t>Lenient</w:t>
      </w:r>
      <w:r>
        <w:rPr>
          <w:spacing w:val="-5"/>
          <w:sz w:val="20"/>
        </w:rPr>
        <w:t xml:space="preserve"> </w:t>
      </w:r>
      <w:r>
        <w:rPr>
          <w:sz w:val="20"/>
        </w:rPr>
        <w:t>Charges on</w:t>
      </w:r>
      <w:r>
        <w:rPr>
          <w:spacing w:val="-3"/>
          <w:sz w:val="20"/>
        </w:rPr>
        <w:t xml:space="preserve"> </w:t>
      </w:r>
      <w:r>
        <w:rPr>
          <w:sz w:val="20"/>
        </w:rPr>
        <w:t>Novel</w:t>
      </w:r>
      <w:r>
        <w:rPr>
          <w:spacing w:val="-3"/>
          <w:sz w:val="20"/>
        </w:rPr>
        <w:t xml:space="preserve"> </w:t>
      </w:r>
      <w:r>
        <w:rPr>
          <w:sz w:val="20"/>
        </w:rPr>
        <w:t>Baswedan</w:t>
      </w:r>
      <w:r>
        <w:rPr>
          <w:spacing w:val="-4"/>
          <w:sz w:val="20"/>
        </w:rPr>
        <w:t xml:space="preserve"> </w:t>
      </w:r>
      <w:r>
        <w:rPr>
          <w:sz w:val="20"/>
        </w:rPr>
        <w:t>Case</w:t>
      </w:r>
      <w:r>
        <w:rPr>
          <w:spacing w:val="-2"/>
          <w:sz w:val="20"/>
        </w:rPr>
        <w:t xml:space="preserve"> </w:t>
      </w:r>
      <w:r>
        <w:rPr>
          <w:sz w:val="20"/>
        </w:rPr>
        <w:t>Insult</w:t>
      </w:r>
      <w:r>
        <w:rPr>
          <w:spacing w:val="-4"/>
          <w:sz w:val="20"/>
        </w:rPr>
        <w:t xml:space="preserve"> </w:t>
      </w:r>
      <w:r>
        <w:rPr>
          <w:sz w:val="20"/>
        </w:rPr>
        <w:t>Presiden</w:t>
      </w:r>
      <w:r>
        <w:rPr>
          <w:spacing w:val="-7"/>
          <w:sz w:val="20"/>
        </w:rPr>
        <w:t xml:space="preserve"> </w:t>
      </w:r>
      <w:r>
        <w:rPr>
          <w:sz w:val="20"/>
        </w:rPr>
        <w:t>Jokowi’s</w:t>
      </w:r>
      <w:r>
        <w:rPr>
          <w:spacing w:val="-2"/>
          <w:sz w:val="20"/>
        </w:rPr>
        <w:t xml:space="preserve"> </w:t>
      </w:r>
      <w:r>
        <w:rPr>
          <w:sz w:val="20"/>
        </w:rPr>
        <w:t>Commitment,</w:t>
      </w:r>
      <w:r>
        <w:rPr>
          <w:spacing w:val="-2"/>
          <w:sz w:val="20"/>
        </w:rPr>
        <w:t xml:space="preserve"> </w:t>
      </w:r>
      <w:r>
        <w:rPr>
          <w:sz w:val="20"/>
        </w:rPr>
        <w:t>24</w:t>
      </w:r>
      <w:r>
        <w:rPr>
          <w:spacing w:val="-5"/>
          <w:sz w:val="20"/>
        </w:rPr>
        <w:t xml:space="preserve"> </w:t>
      </w:r>
      <w:r>
        <w:rPr>
          <w:sz w:val="20"/>
        </w:rPr>
        <w:t>June</w:t>
      </w:r>
      <w:r>
        <w:rPr>
          <w:spacing w:val="-2"/>
          <w:sz w:val="20"/>
        </w:rPr>
        <w:t xml:space="preserve"> </w:t>
      </w:r>
      <w:r>
        <w:rPr>
          <w:sz w:val="20"/>
        </w:rPr>
        <w:t>2020,</w:t>
      </w:r>
      <w:r>
        <w:rPr>
          <w:spacing w:val="-3"/>
          <w:sz w:val="20"/>
        </w:rPr>
        <w:t xml:space="preserve"> </w:t>
      </w:r>
      <w:r>
        <w:rPr>
          <w:sz w:val="20"/>
        </w:rPr>
        <w:t>can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accessed</w:t>
      </w:r>
      <w:r>
        <w:rPr>
          <w:spacing w:val="-43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hyperlink r:id="rId71">
        <w:r>
          <w:rPr>
            <w:sz w:val="20"/>
            <w:u w:val="single"/>
          </w:rPr>
          <w:t>https://www.komnasham.go.id/index.php/news/2020/6/24/1450/tun</w:t>
        </w:r>
        <w:r>
          <w:rPr>
            <w:sz w:val="20"/>
            <w:u w:val="single"/>
          </w:rPr>
          <w:t>tutan-ringan-kasus-novel-baswedan-</w:t>
        </w:r>
      </w:hyperlink>
      <w:r>
        <w:rPr>
          <w:spacing w:val="1"/>
          <w:sz w:val="20"/>
        </w:rPr>
        <w:t xml:space="preserve"> </w:t>
      </w:r>
      <w:hyperlink r:id="rId72">
        <w:r>
          <w:rPr>
            <w:sz w:val="20"/>
            <w:u w:val="single"/>
          </w:rPr>
          <w:t>hina-komitmen-presiden-jokowi.html</w:t>
        </w:r>
        <w:r>
          <w:rPr>
            <w:sz w:val="20"/>
          </w:rPr>
          <w:t>.</w:t>
        </w:r>
      </w:hyperlink>
    </w:p>
    <w:p w:rsidR="00AE7DEC" w:rsidRDefault="00AE7DEC">
      <w:pPr>
        <w:jc w:val="both"/>
        <w:rPr>
          <w:sz w:val="20"/>
        </w:rPr>
        <w:sectPr w:rsidR="00AE7DEC">
          <w:footerReference w:type="default" r:id="rId73"/>
          <w:pgSz w:w="11900" w:h="16840"/>
          <w:pgMar w:top="1400" w:right="1320" w:bottom="1360" w:left="1340" w:header="0" w:footer="1161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41"/>
        <w:ind w:left="525" w:right="122" w:hanging="426"/>
        <w:jc w:val="both"/>
      </w:pPr>
      <w:r>
        <w:lastRenderedPageBreak/>
        <w:t>In August 2021 Komnas HAM conducted research and studies on allegations of human rights</w:t>
      </w:r>
      <w:r>
        <w:rPr>
          <w:spacing w:val="1"/>
        </w:rPr>
        <w:t xml:space="preserve"> </w:t>
      </w:r>
      <w:r>
        <w:t>violations</w:t>
      </w:r>
      <w:r>
        <w:rPr>
          <w:spacing w:val="-6"/>
        </w:rPr>
        <w:t xml:space="preserve"> </w:t>
      </w:r>
      <w:r>
        <w:t>experienced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75</w:t>
      </w:r>
      <w:r>
        <w:rPr>
          <w:spacing w:val="-5"/>
        </w:rPr>
        <w:t xml:space="preserve"> </w:t>
      </w:r>
      <w:r>
        <w:t>KPK</w:t>
      </w:r>
      <w:r>
        <w:rPr>
          <w:spacing w:val="-8"/>
        </w:rPr>
        <w:t xml:space="preserve"> </w:t>
      </w:r>
      <w:r>
        <w:t>staff,</w:t>
      </w:r>
      <w:r>
        <w:rPr>
          <w:spacing w:val="-4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Novel</w:t>
      </w:r>
      <w:r>
        <w:rPr>
          <w:spacing w:val="-4"/>
        </w:rPr>
        <w:t xml:space="preserve"> </w:t>
      </w:r>
      <w:r>
        <w:t>Baswedan,</w:t>
      </w:r>
      <w:r>
        <w:rPr>
          <w:spacing w:val="-3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terminated</w:t>
      </w:r>
      <w:r>
        <w:rPr>
          <w:spacing w:val="-4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not</w:t>
      </w:r>
      <w:r>
        <w:rPr>
          <w:spacing w:val="-47"/>
        </w:rPr>
        <w:t xml:space="preserve"> </w:t>
      </w:r>
      <w:r>
        <w:t>being deemed to have passed a Nationalism Insight Test (TWK) in the process of transferring</w:t>
      </w:r>
      <w:r>
        <w:rPr>
          <w:spacing w:val="1"/>
        </w:rPr>
        <w:t xml:space="preserve"> </w:t>
      </w:r>
      <w:r>
        <w:t>status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KPK employee 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State Civil</w:t>
      </w:r>
      <w:r>
        <w:rPr>
          <w:spacing w:val="-3"/>
        </w:rPr>
        <w:t xml:space="preserve"> </w:t>
      </w:r>
      <w:r>
        <w:t>Apparatus</w:t>
      </w:r>
      <w:r>
        <w:rPr>
          <w:spacing w:val="-2"/>
        </w:rPr>
        <w:t xml:space="preserve"> </w:t>
      </w:r>
      <w:r>
        <w:t>(ASN)</w:t>
      </w:r>
      <w:r>
        <w:rPr>
          <w:spacing w:val="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civil</w:t>
      </w:r>
      <w:r>
        <w:rPr>
          <w:spacing w:val="-2"/>
        </w:rPr>
        <w:t xml:space="preserve"> </w:t>
      </w:r>
      <w:r>
        <w:t>servent status.</w:t>
      </w:r>
    </w:p>
    <w:p w:rsidR="00AE7DEC" w:rsidRDefault="00AE7DEC">
      <w:pPr>
        <w:pStyle w:val="BodyText"/>
        <w:spacing w:before="9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hanging="426"/>
        <w:jc w:val="both"/>
      </w:pPr>
      <w:r>
        <w:t>Based on a series of investigations, Komnas HAM concluded that the TWK process</w:t>
      </w:r>
      <w:r>
        <w:t xml:space="preserve"> was a form of</w:t>
      </w:r>
      <w:r>
        <w:rPr>
          <w:spacing w:val="-47"/>
        </w:rPr>
        <w:t xml:space="preserve"> </w:t>
      </w:r>
      <w:r>
        <w:t>eliminating</w:t>
      </w:r>
      <w:r>
        <w:rPr>
          <w:spacing w:val="1"/>
        </w:rPr>
        <w:t xml:space="preserve"> </w:t>
      </w:r>
      <w:r>
        <w:t>certain KPK</w:t>
      </w:r>
      <w:r>
        <w:rPr>
          <w:spacing w:val="1"/>
        </w:rPr>
        <w:t xml:space="preserve"> </w:t>
      </w:r>
      <w:r>
        <w:t>staffs through the substance of tests that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discriminatory and</w:t>
      </w:r>
      <w:r>
        <w:rPr>
          <w:spacing w:val="1"/>
        </w:rPr>
        <w:t xml:space="preserve"> </w:t>
      </w:r>
      <w:r>
        <w:t>violated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freedom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opinion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expression.</w:t>
      </w:r>
      <w:r>
        <w:rPr>
          <w:vertAlign w:val="superscript"/>
        </w:rPr>
        <w:t>45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addition,</w:t>
      </w:r>
      <w:r>
        <w:rPr>
          <w:spacing w:val="-4"/>
        </w:rPr>
        <w:t xml:space="preserve"> </w:t>
      </w:r>
      <w:r>
        <w:t>TWK</w:t>
      </w:r>
      <w:r>
        <w:rPr>
          <w:spacing w:val="-2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carried</w:t>
      </w:r>
      <w:r>
        <w:rPr>
          <w:spacing w:val="-3"/>
        </w:rPr>
        <w:t xml:space="preserve"> </w:t>
      </w:r>
      <w:r>
        <w:t>out</w:t>
      </w:r>
      <w:r>
        <w:rPr>
          <w:spacing w:val="-47"/>
        </w:rPr>
        <w:t xml:space="preserve"> </w:t>
      </w:r>
      <w:r>
        <w:t>without a clear legal basis by involving parties who were not relevant to the issue of eradicating</w:t>
      </w:r>
      <w:r>
        <w:rPr>
          <w:spacing w:val="1"/>
        </w:rPr>
        <w:t xml:space="preserve"> </w:t>
      </w:r>
      <w:r>
        <w:t>corruption such as the national intelligence agency, military intelligence, anti-terrorism agency,</w:t>
      </w:r>
      <w:r>
        <w:rPr>
          <w:spacing w:val="1"/>
        </w:rPr>
        <w:t xml:space="preserve"> </w:t>
      </w:r>
      <w:r>
        <w:t>and the army psychology service. The substance of TWK also</w:t>
      </w:r>
      <w:r>
        <w:t xml:space="preserve"> contradicts international human</w:t>
      </w:r>
      <w:r>
        <w:rPr>
          <w:spacing w:val="1"/>
        </w:rPr>
        <w:t xml:space="preserve"> </w:t>
      </w:r>
      <w:r>
        <w:t>rights values and standards which are discriminatory, hateful, demeaning and do not have a</w:t>
      </w:r>
      <w:r>
        <w:rPr>
          <w:spacing w:val="1"/>
        </w:rPr>
        <w:t xml:space="preserve"> </w:t>
      </w:r>
      <w:r>
        <w:t>gender</w:t>
      </w:r>
      <w:r>
        <w:rPr>
          <w:spacing w:val="-3"/>
        </w:rPr>
        <w:t xml:space="preserve"> </w:t>
      </w:r>
      <w:r>
        <w:t>perspective.</w:t>
      </w:r>
      <w:r>
        <w:rPr>
          <w:spacing w:val="1"/>
        </w:rPr>
        <w:t xml:space="preserve"> </w:t>
      </w:r>
      <w:r>
        <w:rPr>
          <w:vertAlign w:val="superscript"/>
        </w:rPr>
        <w:t>46</w:t>
      </w:r>
    </w:p>
    <w:p w:rsidR="00AE7DEC" w:rsidRDefault="00AE7DEC">
      <w:pPr>
        <w:pStyle w:val="BodyText"/>
        <w:spacing w:before="3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1" w:hanging="426"/>
        <w:jc w:val="both"/>
      </w:pPr>
      <w:r>
        <w:t>Komnas HAM concluded that TWK was a violation of human rights, including a violation of the</w:t>
      </w:r>
      <w:r>
        <w:rPr>
          <w:spacing w:val="1"/>
        </w:rPr>
        <w:t xml:space="preserve"> </w:t>
      </w:r>
      <w:r>
        <w:t>right to work and freedom of association for deliberately removing KPK employees who were</w:t>
      </w:r>
      <w:r>
        <w:rPr>
          <w:spacing w:val="1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union,</w:t>
      </w:r>
      <w:r>
        <w:rPr>
          <w:spacing w:val="-1"/>
        </w:rPr>
        <w:t xml:space="preserve"> </w:t>
      </w:r>
      <w:r>
        <w:t>namely the</w:t>
      </w:r>
      <w:r>
        <w:rPr>
          <w:spacing w:val="-1"/>
        </w:rPr>
        <w:t xml:space="preserve"> </w:t>
      </w:r>
      <w:r>
        <w:t>KPK</w:t>
      </w:r>
      <w:r>
        <w:rPr>
          <w:spacing w:val="-1"/>
        </w:rPr>
        <w:t xml:space="preserve"> </w:t>
      </w:r>
      <w:r>
        <w:t>Employee Forum.</w:t>
      </w:r>
      <w:r>
        <w:rPr>
          <w:vertAlign w:val="superscript"/>
        </w:rPr>
        <w:t>47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3" w:hanging="426"/>
        <w:jc w:val="both"/>
      </w:pPr>
      <w:r>
        <w:t>Anti-corruption activists and officers, including human rights defenders in this field, have long</w:t>
      </w:r>
      <w:r>
        <w:rPr>
          <w:spacing w:val="1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victims</w:t>
      </w:r>
      <w:r>
        <w:rPr>
          <w:spacing w:val="-4"/>
        </w:rPr>
        <w:t xml:space="preserve"> </w:t>
      </w:r>
      <w:r>
        <w:t>o</w:t>
      </w:r>
      <w:r>
        <w:t>f</w:t>
      </w:r>
      <w:r>
        <w:rPr>
          <w:spacing w:val="-5"/>
        </w:rPr>
        <w:t xml:space="preserve"> </w:t>
      </w:r>
      <w:r>
        <w:t>threats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attacks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Indonesia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almost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incidents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resolved.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48"/>
        </w:rPr>
        <w:t xml:space="preserve"> </w:t>
      </w:r>
      <w:r>
        <w:t>clear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government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authorities</w:t>
      </w:r>
      <w:r>
        <w:rPr>
          <w:spacing w:val="-3"/>
        </w:rPr>
        <w:t xml:space="preserve"> </w:t>
      </w:r>
      <w:r>
        <w:t>need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decisive</w:t>
      </w:r>
      <w:r>
        <w:rPr>
          <w:spacing w:val="-6"/>
        </w:rPr>
        <w:t xml:space="preserve"> </w:t>
      </w:r>
      <w:r>
        <w:t>action</w:t>
      </w:r>
      <w:r>
        <w:rPr>
          <w:spacing w:val="-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problem</w:t>
      </w:r>
      <w:r>
        <w:rPr>
          <w:spacing w:val="-47"/>
        </w:rPr>
        <w:t xml:space="preserve"> </w:t>
      </w:r>
      <w:r>
        <w:t>of impunity and ensure that anti-corruption officers and activists can carry out their important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necessary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fear,</w:t>
      </w:r>
      <w:r>
        <w:rPr>
          <w:spacing w:val="1"/>
        </w:rPr>
        <w:t xml:space="preserve"> </w:t>
      </w:r>
      <w:r>
        <w:t>while</w:t>
      </w:r>
      <w:r>
        <w:rPr>
          <w:spacing w:val="1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respecting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suspected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corruption.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lack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accountability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dealing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ongoing</w:t>
      </w:r>
      <w:r>
        <w:rPr>
          <w:spacing w:val="-2"/>
        </w:rPr>
        <w:t xml:space="preserve"> </w:t>
      </w:r>
      <w:r>
        <w:t>threats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attacks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bad</w:t>
      </w:r>
      <w:r>
        <w:rPr>
          <w:spacing w:val="-4"/>
        </w:rPr>
        <w:t xml:space="preserve"> </w:t>
      </w:r>
      <w:r>
        <w:t>record</w:t>
      </w:r>
      <w:r>
        <w:rPr>
          <w:spacing w:val="-47"/>
        </w:rPr>
        <w:t xml:space="preserve"> </w:t>
      </w:r>
      <w:r>
        <w:t>for Indonesia's efforts to tackle corruption. This also further entrenched the culture of impunity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relation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>violations, which</w:t>
      </w:r>
      <w:r>
        <w:rPr>
          <w:spacing w:val="-2"/>
        </w:rPr>
        <w:t xml:space="preserve"> </w:t>
      </w:r>
      <w:r>
        <w:t>present a</w:t>
      </w:r>
      <w:r>
        <w:rPr>
          <w:spacing w:val="-2"/>
        </w:rPr>
        <w:t xml:space="preserve"> </w:t>
      </w:r>
      <w:r>
        <w:t>direct threat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rule of</w:t>
      </w:r>
      <w:r>
        <w:rPr>
          <w:spacing w:val="-4"/>
        </w:rPr>
        <w:t xml:space="preserve"> </w:t>
      </w:r>
      <w:r>
        <w:t>law.</w:t>
      </w:r>
    </w:p>
    <w:p w:rsidR="00AE7DEC" w:rsidRDefault="00AE7DEC">
      <w:pPr>
        <w:pStyle w:val="BodyText"/>
        <w:spacing w:before="8"/>
        <w:rPr>
          <w:sz w:val="20"/>
        </w:rPr>
      </w:pPr>
    </w:p>
    <w:p w:rsidR="00AE7DEC" w:rsidRDefault="00E4662C">
      <w:pPr>
        <w:ind w:left="100"/>
        <w:rPr>
          <w:i/>
        </w:rPr>
      </w:pPr>
      <w:r>
        <w:rPr>
          <w:i/>
        </w:rPr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</w:t>
      </w:r>
      <w:r>
        <w:rPr>
          <w:i/>
        </w:rPr>
        <w:t>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spacing w:before="2"/>
        <w:rPr>
          <w:i/>
        </w:rPr>
      </w:pPr>
    </w:p>
    <w:p w:rsidR="00AE7DEC" w:rsidRDefault="00E4662C">
      <w:pPr>
        <w:pStyle w:val="ListParagraph"/>
        <w:numPr>
          <w:ilvl w:val="0"/>
          <w:numId w:val="5"/>
        </w:numPr>
        <w:tabs>
          <w:tab w:val="left" w:pos="1106"/>
        </w:tabs>
        <w:ind w:right="111"/>
      </w:pP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question</w:t>
      </w:r>
      <w:r>
        <w:rPr>
          <w:spacing w:val="-10"/>
        </w:rPr>
        <w:t xml:space="preserve"> </w:t>
      </w:r>
      <w:r>
        <w:rPr>
          <w:spacing w:val="-1"/>
        </w:rPr>
        <w:t>whether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GoI</w:t>
      </w:r>
      <w:r>
        <w:rPr>
          <w:spacing w:val="-10"/>
        </w:rPr>
        <w:t xml:space="preserve"> </w:t>
      </w:r>
      <w:r>
        <w:rPr>
          <w:spacing w:val="-1"/>
        </w:rPr>
        <w:t>continue</w:t>
      </w:r>
      <w:r>
        <w:rPr>
          <w:spacing w:val="-8"/>
        </w:rPr>
        <w:t xml:space="preserve"> </w:t>
      </w:r>
      <w:r>
        <w:rPr>
          <w:spacing w:val="-1"/>
        </w:rPr>
        <w:t>investigating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case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Novel</w:t>
      </w:r>
      <w:r>
        <w:rPr>
          <w:spacing w:val="-10"/>
        </w:rPr>
        <w:t xml:space="preserve"> </w:t>
      </w:r>
      <w:r>
        <w:t>Baswedan</w:t>
      </w:r>
      <w:r>
        <w:rPr>
          <w:spacing w:val="-10"/>
        </w:rPr>
        <w:t xml:space="preserve"> </w:t>
      </w:r>
      <w:r>
        <w:t>attack,</w:t>
      </w:r>
      <w:r>
        <w:rPr>
          <w:spacing w:val="-48"/>
        </w:rPr>
        <w:t xml:space="preserve"> </w:t>
      </w:r>
      <w:r>
        <w:t>including finding the mastermind of the cruel criminal action, and also investigating the</w:t>
      </w:r>
      <w:r>
        <w:rPr>
          <w:spacing w:val="1"/>
        </w:rPr>
        <w:t xml:space="preserve"> </w:t>
      </w:r>
      <w:r>
        <w:t>attacks that occurred against officers and employees at the KPK, and against other anti-</w:t>
      </w:r>
      <w:r>
        <w:rPr>
          <w:spacing w:val="1"/>
        </w:rPr>
        <w:t xml:space="preserve"> </w:t>
      </w:r>
      <w:r>
        <w:t>corruption</w:t>
      </w:r>
      <w:r>
        <w:rPr>
          <w:spacing w:val="-2"/>
        </w:rPr>
        <w:t xml:space="preserve"> </w:t>
      </w:r>
      <w:r>
        <w:t>activists;</w:t>
      </w:r>
    </w:p>
    <w:p w:rsidR="00AE7DEC" w:rsidRDefault="00AE7DEC">
      <w:pPr>
        <w:pStyle w:val="BodyText"/>
        <w:spacing w:before="8"/>
        <w:rPr>
          <w:sz w:val="21"/>
        </w:rPr>
      </w:pPr>
    </w:p>
    <w:p w:rsidR="00AE7DEC" w:rsidRDefault="00E4662C">
      <w:pPr>
        <w:pStyle w:val="ListParagraph"/>
        <w:numPr>
          <w:ilvl w:val="0"/>
          <w:numId w:val="5"/>
        </w:numPr>
        <w:tabs>
          <w:tab w:val="left" w:pos="1106"/>
        </w:tabs>
        <w:ind w:right="115"/>
      </w:pP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question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commitment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rPr>
          <w:spacing w:val="-1"/>
        </w:rPr>
        <w:t>GoI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16"/>
        </w:rPr>
        <w:t xml:space="preserve"> </w:t>
      </w:r>
      <w:r>
        <w:rPr>
          <w:spacing w:val="-1"/>
        </w:rPr>
        <w:t>combat</w:t>
      </w:r>
      <w:r>
        <w:rPr>
          <w:spacing w:val="-9"/>
        </w:rPr>
        <w:t xml:space="preserve"> </w:t>
      </w:r>
      <w:r>
        <w:rPr>
          <w:spacing w:val="-1"/>
        </w:rPr>
        <w:t>corruption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Indonesia</w:t>
      </w:r>
      <w:r>
        <w:rPr>
          <w:spacing w:val="-10"/>
        </w:rPr>
        <w:t xml:space="preserve"> </w:t>
      </w:r>
      <w:r>
        <w:t>after</w:t>
      </w:r>
      <w:r>
        <w:rPr>
          <w:spacing w:val="-11"/>
        </w:rPr>
        <w:t xml:space="preserve"> </w:t>
      </w:r>
      <w:r>
        <w:t>transfering</w:t>
      </w:r>
      <w:r>
        <w:rPr>
          <w:spacing w:val="-47"/>
        </w:rPr>
        <w:t xml:space="preserve"> </w:t>
      </w:r>
      <w:r>
        <w:t>The Corruption Eradication Commission from an independent state institution to become</w:t>
      </w:r>
      <w:r>
        <w:rPr>
          <w:spacing w:val="-47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executive</w:t>
      </w:r>
      <w:r>
        <w:rPr>
          <w:spacing w:val="1"/>
        </w:rPr>
        <w:t xml:space="preserve"> </w:t>
      </w:r>
      <w:r>
        <w:t>body</w:t>
      </w:r>
      <w:r>
        <w:rPr>
          <w:spacing w:val="1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revision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2002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Komisi</w:t>
      </w:r>
      <w:r>
        <w:rPr>
          <w:spacing w:val="1"/>
        </w:rPr>
        <w:t xml:space="preserve"> </w:t>
      </w:r>
      <w:r>
        <w:t>Pemberantasan</w:t>
      </w:r>
      <w:r>
        <w:rPr>
          <w:spacing w:val="-3"/>
        </w:rPr>
        <w:t xml:space="preserve"> </w:t>
      </w:r>
      <w:r>
        <w:t>Tindak</w:t>
      </w:r>
      <w:r>
        <w:rPr>
          <w:spacing w:val="-2"/>
        </w:rPr>
        <w:t xml:space="preserve"> </w:t>
      </w:r>
      <w:r>
        <w:t>Pidana</w:t>
      </w:r>
      <w:r>
        <w:rPr>
          <w:spacing w:val="-3"/>
        </w:rPr>
        <w:t xml:space="preserve"> </w:t>
      </w:r>
      <w:r>
        <w:t>Korupsi</w:t>
      </w:r>
      <w:r>
        <w:rPr>
          <w:spacing w:val="2"/>
        </w:rPr>
        <w:t xml:space="preserve"> </w:t>
      </w:r>
      <w:r>
        <w:t>(Corruption</w:t>
      </w:r>
      <w:r>
        <w:rPr>
          <w:spacing w:val="-3"/>
        </w:rPr>
        <w:t xml:space="preserve"> </w:t>
      </w:r>
      <w:r>
        <w:t>Crime</w:t>
      </w:r>
      <w:r>
        <w:rPr>
          <w:spacing w:val="3"/>
        </w:rPr>
        <w:t xml:space="preserve"> </w:t>
      </w:r>
      <w:r>
        <w:t>Eradication</w:t>
      </w:r>
      <w:r>
        <w:rPr>
          <w:spacing w:val="-3"/>
        </w:rPr>
        <w:t xml:space="preserve"> </w:t>
      </w:r>
      <w:r>
        <w:t>Commission);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5"/>
        </w:numPr>
        <w:tabs>
          <w:tab w:val="left" w:pos="1106"/>
        </w:tabs>
        <w:ind w:right="117"/>
      </w:pPr>
      <w:r>
        <w:t>To</w:t>
      </w:r>
      <w:r>
        <w:rPr>
          <w:spacing w:val="1"/>
        </w:rPr>
        <w:t xml:space="preserve"> </w:t>
      </w:r>
      <w:r>
        <w:t>questio</w:t>
      </w:r>
      <w:r>
        <w:t>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GoI</w:t>
      </w:r>
      <w:r>
        <w:rPr>
          <w:spacing w:val="1"/>
        </w:rPr>
        <w:t xml:space="preserve"> </w:t>
      </w:r>
      <w:r>
        <w:t>why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Nationalism</w:t>
      </w:r>
      <w:r>
        <w:rPr>
          <w:spacing w:val="1"/>
        </w:rPr>
        <w:t xml:space="preserve"> </w:t>
      </w:r>
      <w:r>
        <w:t>Insight</w:t>
      </w:r>
      <w:r>
        <w:rPr>
          <w:spacing w:val="1"/>
        </w:rPr>
        <w:t xml:space="preserve"> </w:t>
      </w:r>
      <w:r>
        <w:t>Test</w:t>
      </w:r>
      <w:r>
        <w:rPr>
          <w:spacing w:val="1"/>
        </w:rPr>
        <w:t xml:space="preserve"> </w:t>
      </w:r>
      <w:r>
        <w:t>(TWK)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conducted</w:t>
      </w:r>
      <w:r>
        <w:rPr>
          <w:spacing w:val="1"/>
        </w:rPr>
        <w:t xml:space="preserve"> </w:t>
      </w:r>
      <w:r>
        <w:t>discriminatively and whether there are any plans to rehabilitate the rights of former KPK</w:t>
      </w:r>
      <w:r>
        <w:rPr>
          <w:spacing w:val="1"/>
        </w:rPr>
        <w:t xml:space="preserve"> </w:t>
      </w:r>
      <w:r>
        <w:t>employees</w:t>
      </w:r>
      <w:r>
        <w:rPr>
          <w:spacing w:val="-1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were terminated.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spacing w:before="2"/>
        <w:rPr>
          <w:sz w:val="18"/>
        </w:rPr>
      </w:pPr>
    </w:p>
    <w:p w:rsidR="00AE7DEC" w:rsidRDefault="00E4662C">
      <w:pPr>
        <w:ind w:left="100" w:right="172"/>
        <w:rPr>
          <w:sz w:val="20"/>
        </w:rPr>
      </w:pPr>
      <w:r>
        <w:rPr>
          <w:position w:val="6"/>
          <w:sz w:val="13"/>
        </w:rPr>
        <w:t xml:space="preserve">45 </w:t>
      </w:r>
      <w:r>
        <w:rPr>
          <w:sz w:val="20"/>
        </w:rPr>
        <w:t>Komnas HAM, Press Release No: 027/HM.00/VIII/2021, the Result of Komnas HAM’s Monitoring and</w:t>
      </w:r>
      <w:r>
        <w:rPr>
          <w:spacing w:val="1"/>
          <w:sz w:val="20"/>
        </w:rPr>
        <w:t xml:space="preserve"> </w:t>
      </w:r>
      <w:r>
        <w:rPr>
          <w:sz w:val="20"/>
        </w:rPr>
        <w:t>Investigation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Allegation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Human</w:t>
      </w:r>
      <w:r>
        <w:rPr>
          <w:spacing w:val="-4"/>
          <w:sz w:val="20"/>
        </w:rPr>
        <w:t xml:space="preserve"> </w:t>
      </w:r>
      <w:r>
        <w:rPr>
          <w:sz w:val="20"/>
        </w:rPr>
        <w:t>Rights</w:t>
      </w:r>
      <w:r>
        <w:rPr>
          <w:spacing w:val="-1"/>
          <w:sz w:val="20"/>
        </w:rPr>
        <w:t xml:space="preserve"> </w:t>
      </w:r>
      <w:r>
        <w:rPr>
          <w:sz w:val="20"/>
        </w:rPr>
        <w:t>Violation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Nationalism</w:t>
      </w:r>
      <w:r>
        <w:rPr>
          <w:spacing w:val="-3"/>
          <w:sz w:val="20"/>
        </w:rPr>
        <w:t xml:space="preserve"> </w:t>
      </w:r>
      <w:r>
        <w:rPr>
          <w:sz w:val="20"/>
        </w:rPr>
        <w:t>Commitment</w:t>
      </w:r>
      <w:r>
        <w:rPr>
          <w:spacing w:val="-4"/>
          <w:sz w:val="20"/>
        </w:rPr>
        <w:t xml:space="preserve"> </w:t>
      </w:r>
      <w:r>
        <w:rPr>
          <w:sz w:val="20"/>
        </w:rPr>
        <w:t>Test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KPK</w:t>
      </w:r>
      <w:r>
        <w:rPr>
          <w:spacing w:val="-3"/>
          <w:sz w:val="20"/>
        </w:rPr>
        <w:t xml:space="preserve"> </w:t>
      </w:r>
      <w:r>
        <w:rPr>
          <w:sz w:val="20"/>
        </w:rPr>
        <w:t>Staff to</w:t>
      </w:r>
      <w:r>
        <w:rPr>
          <w:spacing w:val="-42"/>
          <w:sz w:val="20"/>
        </w:rPr>
        <w:t xml:space="preserve"> </w:t>
      </w:r>
      <w:r>
        <w:rPr>
          <w:sz w:val="20"/>
        </w:rPr>
        <w:t>Becoming the Civil Servants, 16 August 2021, p. 1, ca</w:t>
      </w:r>
      <w:r>
        <w:rPr>
          <w:sz w:val="20"/>
        </w:rPr>
        <w:t>n be accessed at</w:t>
      </w:r>
      <w:r>
        <w:rPr>
          <w:spacing w:val="1"/>
          <w:sz w:val="20"/>
        </w:rPr>
        <w:t xml:space="preserve"> </w:t>
      </w:r>
      <w:hyperlink r:id="rId74">
        <w:r>
          <w:rPr>
            <w:sz w:val="20"/>
            <w:u w:val="single"/>
          </w:rPr>
          <w:t>https://www.komnasham.go.id/files/20210816-rilis-27-hm-00-viii-2021-tentang-$NRAWJEJ.pdf</w:t>
        </w:r>
        <w:r>
          <w:rPr>
            <w:sz w:val="20"/>
          </w:rPr>
          <w:t>.</w:t>
        </w:r>
      </w:hyperlink>
    </w:p>
    <w:p w:rsidR="00AE7DEC" w:rsidRDefault="00E4662C">
      <w:pPr>
        <w:spacing w:line="243" w:lineRule="exact"/>
        <w:ind w:left="100"/>
        <w:rPr>
          <w:sz w:val="20"/>
        </w:rPr>
      </w:pPr>
      <w:r>
        <w:rPr>
          <w:position w:val="6"/>
          <w:sz w:val="13"/>
        </w:rPr>
        <w:t>46</w:t>
      </w:r>
      <w:r>
        <w:rPr>
          <w:spacing w:val="11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-2"/>
          <w:sz w:val="20"/>
        </w:rPr>
        <w:t xml:space="preserve"> </w:t>
      </w:r>
      <w:r>
        <w:rPr>
          <w:sz w:val="20"/>
        </w:rPr>
        <w:t>HAM,</w:t>
      </w:r>
      <w:r>
        <w:rPr>
          <w:spacing w:val="-2"/>
          <w:sz w:val="20"/>
        </w:rPr>
        <w:t xml:space="preserve"> </w:t>
      </w:r>
      <w:r>
        <w:rPr>
          <w:sz w:val="20"/>
        </w:rPr>
        <w:t>Press</w:t>
      </w:r>
      <w:r>
        <w:rPr>
          <w:spacing w:val="-2"/>
          <w:sz w:val="20"/>
        </w:rPr>
        <w:t xml:space="preserve"> </w:t>
      </w:r>
      <w:r>
        <w:rPr>
          <w:sz w:val="20"/>
        </w:rPr>
        <w:t>Release</w:t>
      </w:r>
      <w:r>
        <w:rPr>
          <w:spacing w:val="-3"/>
          <w:sz w:val="20"/>
        </w:rPr>
        <w:t xml:space="preserve"> </w:t>
      </w:r>
      <w:r>
        <w:rPr>
          <w:sz w:val="20"/>
        </w:rPr>
        <w:t>No:</w:t>
      </w:r>
      <w:r>
        <w:rPr>
          <w:spacing w:val="-3"/>
          <w:sz w:val="20"/>
        </w:rPr>
        <w:t xml:space="preserve"> </w:t>
      </w:r>
      <w:r>
        <w:rPr>
          <w:sz w:val="20"/>
        </w:rPr>
        <w:t>027/HM.00/VIII/2021,</w:t>
      </w:r>
      <w:r>
        <w:rPr>
          <w:spacing w:val="-3"/>
          <w:sz w:val="20"/>
        </w:rPr>
        <w:t xml:space="preserve"> </w:t>
      </w:r>
      <w:r>
        <w:rPr>
          <w:sz w:val="20"/>
        </w:rPr>
        <w:t>p.</w:t>
      </w:r>
      <w:r>
        <w:rPr>
          <w:spacing w:val="-4"/>
          <w:sz w:val="20"/>
        </w:rPr>
        <w:t xml:space="preserve"> </w:t>
      </w:r>
      <w:r>
        <w:rPr>
          <w:sz w:val="20"/>
        </w:rPr>
        <w:t>6 &amp; 7.</w:t>
      </w:r>
    </w:p>
    <w:p w:rsidR="00AE7DEC" w:rsidRDefault="00E4662C">
      <w:pPr>
        <w:spacing w:before="1"/>
        <w:ind w:left="100"/>
        <w:rPr>
          <w:sz w:val="20"/>
        </w:rPr>
      </w:pPr>
      <w:r>
        <w:rPr>
          <w:position w:val="6"/>
          <w:sz w:val="13"/>
        </w:rPr>
        <w:t>47</w:t>
      </w:r>
      <w:r>
        <w:rPr>
          <w:spacing w:val="10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-2"/>
          <w:sz w:val="20"/>
        </w:rPr>
        <w:t xml:space="preserve"> </w:t>
      </w:r>
      <w:r>
        <w:rPr>
          <w:sz w:val="20"/>
        </w:rPr>
        <w:t>HAM,</w:t>
      </w:r>
      <w:r>
        <w:rPr>
          <w:spacing w:val="-3"/>
          <w:sz w:val="20"/>
        </w:rPr>
        <w:t xml:space="preserve"> </w:t>
      </w:r>
      <w:r>
        <w:rPr>
          <w:sz w:val="20"/>
        </w:rPr>
        <w:t>Press</w:t>
      </w:r>
      <w:r>
        <w:rPr>
          <w:spacing w:val="-3"/>
          <w:sz w:val="20"/>
        </w:rPr>
        <w:t xml:space="preserve"> </w:t>
      </w:r>
      <w:r>
        <w:rPr>
          <w:sz w:val="20"/>
        </w:rPr>
        <w:t>Relese</w:t>
      </w:r>
      <w:r>
        <w:rPr>
          <w:spacing w:val="-3"/>
          <w:sz w:val="20"/>
        </w:rPr>
        <w:t xml:space="preserve"> </w:t>
      </w:r>
      <w:r>
        <w:rPr>
          <w:sz w:val="20"/>
        </w:rPr>
        <w:t>No:</w:t>
      </w:r>
      <w:r>
        <w:rPr>
          <w:spacing w:val="-2"/>
          <w:sz w:val="20"/>
        </w:rPr>
        <w:t xml:space="preserve"> </w:t>
      </w:r>
      <w:r>
        <w:rPr>
          <w:sz w:val="20"/>
        </w:rPr>
        <w:t>027/HM.00/VIII/2021,</w:t>
      </w:r>
      <w:r>
        <w:rPr>
          <w:spacing w:val="-4"/>
          <w:sz w:val="20"/>
        </w:rPr>
        <w:t xml:space="preserve"> </w:t>
      </w:r>
      <w:r>
        <w:rPr>
          <w:sz w:val="20"/>
        </w:rPr>
        <w:t>p.</w:t>
      </w:r>
      <w:r>
        <w:rPr>
          <w:spacing w:val="-5"/>
          <w:sz w:val="20"/>
        </w:rPr>
        <w:t xml:space="preserve"> </w:t>
      </w:r>
      <w:r>
        <w:rPr>
          <w:sz w:val="20"/>
        </w:rPr>
        <w:t>9.</w:t>
      </w:r>
    </w:p>
    <w:p w:rsidR="00AE7DEC" w:rsidRDefault="00AE7DEC">
      <w:pPr>
        <w:rPr>
          <w:sz w:val="20"/>
        </w:rPr>
        <w:sectPr w:rsidR="00AE7DEC">
          <w:pgSz w:w="11900" w:h="16840"/>
          <w:pgMar w:top="1400" w:right="1320" w:bottom="1360" w:left="1340" w:header="0" w:footer="1161" w:gutter="0"/>
          <w:cols w:space="720"/>
        </w:sectPr>
      </w:pPr>
    </w:p>
    <w:p w:rsidR="00AE7DEC" w:rsidRDefault="00E4662C">
      <w:pPr>
        <w:pStyle w:val="Heading1"/>
        <w:spacing w:before="22"/>
      </w:pPr>
      <w:r>
        <w:lastRenderedPageBreak/>
        <w:t>Human</w:t>
      </w:r>
      <w:r>
        <w:rPr>
          <w:spacing w:val="-3"/>
        </w:rPr>
        <w:t xml:space="preserve"> </w:t>
      </w:r>
      <w:r>
        <w:t>Rights</w:t>
      </w:r>
      <w:r>
        <w:rPr>
          <w:spacing w:val="-4"/>
        </w:rPr>
        <w:t xml:space="preserve"> </w:t>
      </w:r>
      <w:r>
        <w:t>Defenders</w:t>
      </w:r>
    </w:p>
    <w:p w:rsidR="00AE7DEC" w:rsidRDefault="00AE7DEC">
      <w:pPr>
        <w:pStyle w:val="BodyText"/>
        <w:spacing w:before="7"/>
        <w:rPr>
          <w:b/>
          <w:sz w:val="20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6" w:hanging="426"/>
        <w:jc w:val="both"/>
      </w:pPr>
      <w:r>
        <w:t>Human</w:t>
      </w:r>
      <w:r>
        <w:rPr>
          <w:spacing w:val="-6"/>
        </w:rPr>
        <w:t xml:space="preserve"> </w:t>
      </w:r>
      <w:r>
        <w:t>rights</w:t>
      </w:r>
      <w:r>
        <w:rPr>
          <w:spacing w:val="-6"/>
        </w:rPr>
        <w:t xml:space="preserve"> </w:t>
      </w:r>
      <w:r>
        <w:t>defenders</w:t>
      </w:r>
      <w:r>
        <w:rPr>
          <w:spacing w:val="-6"/>
        </w:rPr>
        <w:t xml:space="preserve"> </w:t>
      </w:r>
      <w:r>
        <w:t>(HRDs),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economic,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cultural</w:t>
      </w:r>
      <w:r>
        <w:rPr>
          <w:spacing w:val="-5"/>
        </w:rPr>
        <w:t xml:space="preserve"> </w:t>
      </w:r>
      <w:r>
        <w:t>rights,</w:t>
      </w:r>
      <w:r>
        <w:rPr>
          <w:spacing w:val="-48"/>
        </w:rPr>
        <w:t xml:space="preserve"> </w:t>
      </w:r>
      <w:r>
        <w:t>continue to face threats, attacks, intimidation and criminalization for their work. Human rights</w:t>
      </w:r>
      <w:r>
        <w:rPr>
          <w:spacing w:val="1"/>
        </w:rPr>
        <w:t xml:space="preserve"> </w:t>
      </w:r>
      <w:r>
        <w:t>defenders</w:t>
      </w:r>
      <w:r>
        <w:rPr>
          <w:spacing w:val="-10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also</w:t>
      </w:r>
      <w:r>
        <w:rPr>
          <w:spacing w:val="-9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reputations</w:t>
      </w:r>
      <w:r>
        <w:rPr>
          <w:spacing w:val="-11"/>
        </w:rPr>
        <w:t xml:space="preserve"> </w:t>
      </w:r>
      <w:r>
        <w:t>tarnished,</w:t>
      </w:r>
      <w:r>
        <w:rPr>
          <w:spacing w:val="-10"/>
        </w:rPr>
        <w:t xml:space="preserve"> </w:t>
      </w:r>
      <w:r>
        <w:t>given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bad</w:t>
      </w:r>
      <w:r>
        <w:rPr>
          <w:spacing w:val="-9"/>
        </w:rPr>
        <w:t xml:space="preserve"> </w:t>
      </w:r>
      <w:r>
        <w:t>stigma</w:t>
      </w:r>
      <w:r>
        <w:rPr>
          <w:spacing w:val="-10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negative</w:t>
      </w:r>
      <w:r>
        <w:rPr>
          <w:spacing w:val="-8"/>
        </w:rPr>
        <w:t xml:space="preserve"> </w:t>
      </w:r>
      <w:r>
        <w:t>label,</w:t>
      </w:r>
      <w:r>
        <w:rPr>
          <w:spacing w:val="-9"/>
        </w:rPr>
        <w:t xml:space="preserve"> </w:t>
      </w:r>
      <w:r>
        <w:t>injured</w:t>
      </w:r>
      <w:r>
        <w:rPr>
          <w:spacing w:val="-47"/>
        </w:rPr>
        <w:t xml:space="preserve"> </w:t>
      </w:r>
      <w:r>
        <w:t>and even killed. Violations, threats, or attacks are aimed d</w:t>
      </w:r>
      <w:r>
        <w:t>irectly at the HRD as well as against</w:t>
      </w:r>
      <w:r>
        <w:rPr>
          <w:spacing w:val="1"/>
        </w:rPr>
        <w:t xml:space="preserve"> </w:t>
      </w:r>
      <w:r>
        <w:t>family, relatives, friends, or close people around the HRD. Human rights defenders who often</w:t>
      </w:r>
      <w:r>
        <w:rPr>
          <w:spacing w:val="1"/>
        </w:rPr>
        <w:t xml:space="preserve"> </w:t>
      </w:r>
      <w:r>
        <w:t>face the above risks are mostly those who work to defend the rights of indigenous peoples</w:t>
      </w:r>
      <w:r>
        <w:rPr>
          <w:spacing w:val="1"/>
        </w:rPr>
        <w:t xml:space="preserve"> </w:t>
      </w:r>
      <w:r>
        <w:t>affected by the development of infr</w:t>
      </w:r>
      <w:r>
        <w:t>astructure, mining and large plantation projects, and those</w:t>
      </w:r>
      <w:r>
        <w:rPr>
          <w:spacing w:val="1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work against</w:t>
      </w:r>
      <w:r>
        <w:rPr>
          <w:spacing w:val="1"/>
        </w:rPr>
        <w:t xml:space="preserve"> </w:t>
      </w:r>
      <w:r>
        <w:t>corruption.</w:t>
      </w:r>
      <w:r>
        <w:rPr>
          <w:vertAlign w:val="superscript"/>
        </w:rPr>
        <w:t>48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5" w:hanging="426"/>
        <w:jc w:val="both"/>
      </w:pPr>
      <w:r>
        <w:t>In its latest report in 2020, Komnas HAM received complaints related to threats and/or attacks</w:t>
      </w:r>
      <w:r>
        <w:rPr>
          <w:spacing w:val="1"/>
        </w:rPr>
        <w:t xml:space="preserve"> </w:t>
      </w:r>
      <w:r>
        <w:t>against human rights defenders in at least 19 cases. Based on these d</w:t>
      </w:r>
      <w:r>
        <w:t>ata, violations, threats, or</w:t>
      </w:r>
      <w:r>
        <w:rPr>
          <w:spacing w:val="1"/>
        </w:rPr>
        <w:t xml:space="preserve"> </w:t>
      </w:r>
      <w:r>
        <w:t>attacks against human rights defenders include smear campaign, illegal use of legal processes</w:t>
      </w:r>
      <w:r>
        <w:rPr>
          <w:spacing w:val="1"/>
        </w:rPr>
        <w:t xml:space="preserve"> </w:t>
      </w:r>
      <w:r>
        <w:t>(criminalization),</w:t>
      </w:r>
      <w:r>
        <w:rPr>
          <w:spacing w:val="-4"/>
        </w:rPr>
        <w:t xml:space="preserve"> </w:t>
      </w:r>
      <w:r>
        <w:t>suppression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associate,</w:t>
      </w:r>
      <w:r>
        <w:rPr>
          <w:spacing w:val="-8"/>
        </w:rPr>
        <w:t xml:space="preserve"> </w:t>
      </w:r>
      <w:r>
        <w:t>attacks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physical</w:t>
      </w:r>
      <w:r>
        <w:rPr>
          <w:spacing w:val="-5"/>
        </w:rPr>
        <w:t xml:space="preserve"> </w:t>
      </w:r>
      <w:r>
        <w:t>violence,</w:t>
      </w:r>
      <w:r>
        <w:rPr>
          <w:spacing w:val="-8"/>
        </w:rPr>
        <w:t xml:space="preserve"> </w:t>
      </w:r>
      <w:r>
        <w:t>disbandment</w:t>
      </w:r>
      <w:r>
        <w:rPr>
          <w:spacing w:val="-4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activities, and</w:t>
      </w:r>
      <w:r>
        <w:rPr>
          <w:spacing w:val="-2"/>
        </w:rPr>
        <w:t xml:space="preserve"> </w:t>
      </w:r>
      <w:r>
        <w:t>shootings.</w:t>
      </w:r>
      <w:r>
        <w:rPr>
          <w:vertAlign w:val="superscript"/>
        </w:rPr>
        <w:t>49</w:t>
      </w:r>
    </w:p>
    <w:p w:rsidR="00AE7DEC" w:rsidRDefault="00AE7DEC">
      <w:pPr>
        <w:pStyle w:val="BodyText"/>
        <w:spacing w:before="4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7" w:hanging="426"/>
        <w:jc w:val="both"/>
      </w:pPr>
      <w:r>
        <w:t>In 2021, Komnas HAM received a complaint about the threat of criminalization experienced by</w:t>
      </w:r>
      <w:r>
        <w:rPr>
          <w:spacing w:val="1"/>
        </w:rPr>
        <w:t xml:space="preserve"> </w:t>
      </w:r>
      <w:r>
        <w:t>two human rights defenders, Fatia Maulidiyanti and Haris Azhar, who are directors and former</w:t>
      </w:r>
      <w:r>
        <w:rPr>
          <w:spacing w:val="1"/>
        </w:rPr>
        <w:t xml:space="preserve"> </w:t>
      </w:r>
      <w:r>
        <w:t>directors of KontraS, a leading NGO in Indonesia. Both were reported by</w:t>
      </w:r>
      <w:r>
        <w:t xml:space="preserve"> an official of the most</w:t>
      </w:r>
      <w:r>
        <w:rPr>
          <w:spacing w:val="1"/>
        </w:rPr>
        <w:t xml:space="preserve"> </w:t>
      </w:r>
      <w:r>
        <w:t>politically influential ministry in this country because they presented the results of a joint NGO</w:t>
      </w:r>
      <w:r>
        <w:rPr>
          <w:spacing w:val="1"/>
        </w:rPr>
        <w:t xml:space="preserve"> </w:t>
      </w:r>
      <w:r>
        <w:t>research on the potential involvement of the gold mining business of important officials in an</w:t>
      </w:r>
      <w:r>
        <w:rPr>
          <w:spacing w:val="1"/>
        </w:rPr>
        <w:t xml:space="preserve"> </w:t>
      </w:r>
      <w:r>
        <w:t xml:space="preserve">area of armed conflict in Papua. The </w:t>
      </w:r>
      <w:r>
        <w:t>presentation was uploaded to a YouTube channel and</w:t>
      </w:r>
      <w:r>
        <w:rPr>
          <w:spacing w:val="1"/>
        </w:rPr>
        <w:t xml:space="preserve"> </w:t>
      </w:r>
      <w:r>
        <w:t>immediately</w:t>
      </w:r>
      <w:r>
        <w:rPr>
          <w:spacing w:val="-7"/>
        </w:rPr>
        <w:t xml:space="preserve"> </w:t>
      </w:r>
      <w:r>
        <w:t>went</w:t>
      </w:r>
      <w:r>
        <w:rPr>
          <w:spacing w:val="-6"/>
        </w:rPr>
        <w:t xml:space="preserve"> </w:t>
      </w:r>
      <w:r>
        <w:t>viral.</w:t>
      </w:r>
      <w:r>
        <w:rPr>
          <w:spacing w:val="-8"/>
        </w:rPr>
        <w:t xml:space="preserve"> </w:t>
      </w:r>
      <w:r>
        <w:t>Haris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Fatia</w:t>
      </w:r>
      <w:r>
        <w:rPr>
          <w:spacing w:val="-8"/>
        </w:rPr>
        <w:t xml:space="preserve"> </w:t>
      </w:r>
      <w:r>
        <w:t>face</w:t>
      </w:r>
      <w:r>
        <w:rPr>
          <w:spacing w:val="-6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threats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criminal</w:t>
      </w:r>
      <w:r>
        <w:rPr>
          <w:spacing w:val="-8"/>
        </w:rPr>
        <w:t xml:space="preserve"> </w:t>
      </w:r>
      <w:r>
        <w:t>defamation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fine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IDR</w:t>
      </w:r>
      <w:r>
        <w:rPr>
          <w:spacing w:val="-47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billion</w:t>
      </w:r>
      <w:r>
        <w:rPr>
          <w:spacing w:val="1"/>
        </w:rPr>
        <w:t xml:space="preserve"> </w:t>
      </w:r>
      <w:r>
        <w:t>(USD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million)</w:t>
      </w:r>
      <w:r>
        <w:rPr>
          <w:spacing w:val="1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19/2016</w:t>
      </w:r>
      <w:r>
        <w:rPr>
          <w:spacing w:val="1"/>
        </w:rPr>
        <w:t xml:space="preserve"> </w:t>
      </w:r>
      <w:r>
        <w:t>concerning</w:t>
      </w:r>
      <w:r>
        <w:rPr>
          <w:spacing w:val="1"/>
        </w:rPr>
        <w:t xml:space="preserve"> </w:t>
      </w:r>
      <w:r>
        <w:t>Electronic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Transaction</w:t>
      </w:r>
      <w:r>
        <w:rPr>
          <w:spacing w:val="1"/>
        </w:rPr>
        <w:t xml:space="preserve"> </w:t>
      </w:r>
      <w:r>
        <w:t>Information (ITE). Similar to this case, Komnas HAM also received complaints from two anti-</w:t>
      </w:r>
      <w:r>
        <w:rPr>
          <w:spacing w:val="1"/>
        </w:rPr>
        <w:t xml:space="preserve"> </w:t>
      </w:r>
      <w:r>
        <w:t>corruption</w:t>
      </w:r>
      <w:r>
        <w:rPr>
          <w:spacing w:val="-9"/>
        </w:rPr>
        <w:t xml:space="preserve"> </w:t>
      </w:r>
      <w:r>
        <w:t>activists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ICW</w:t>
      </w:r>
      <w:r>
        <w:rPr>
          <w:spacing w:val="-9"/>
        </w:rPr>
        <w:t xml:space="preserve"> </w:t>
      </w:r>
      <w:r>
        <w:t>(Indonesia</w:t>
      </w:r>
      <w:r>
        <w:rPr>
          <w:spacing w:val="-8"/>
        </w:rPr>
        <w:t xml:space="preserve"> </w:t>
      </w:r>
      <w:r>
        <w:t>Corruption</w:t>
      </w:r>
      <w:r>
        <w:rPr>
          <w:spacing w:val="-9"/>
        </w:rPr>
        <w:t xml:space="preserve"> </w:t>
      </w:r>
      <w:r>
        <w:t>Watch)</w:t>
      </w:r>
      <w:r>
        <w:rPr>
          <w:spacing w:val="-9"/>
        </w:rPr>
        <w:t xml:space="preserve"> </w:t>
      </w:r>
      <w:r>
        <w:t>who</w:t>
      </w:r>
      <w:r>
        <w:rPr>
          <w:spacing w:val="-9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faced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threat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criminal</w:t>
      </w:r>
      <w:r>
        <w:rPr>
          <w:spacing w:val="-48"/>
        </w:rPr>
        <w:t xml:space="preserve"> </w:t>
      </w:r>
      <w:r>
        <w:t>defamation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another high-ranking</w:t>
      </w:r>
      <w:r>
        <w:rPr>
          <w:spacing w:val="1"/>
        </w:rPr>
        <w:t xml:space="preserve"> </w:t>
      </w:r>
      <w:r>
        <w:t>official</w:t>
      </w:r>
      <w:r>
        <w:rPr>
          <w:spacing w:val="1"/>
        </w:rPr>
        <w:t xml:space="preserve"> </w:t>
      </w:r>
      <w:r>
        <w:t>because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publicat</w:t>
      </w:r>
      <w:r>
        <w:t>ion</w:t>
      </w:r>
      <w:r>
        <w:rPr>
          <w:spacing w:val="1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ICW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revealed an alleged conflict of interest between himself and his family in the pharmaceutical</w:t>
      </w:r>
      <w:r>
        <w:rPr>
          <w:spacing w:val="1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pandemic.</w:t>
      </w:r>
      <w:r>
        <w:rPr>
          <w:vertAlign w:val="superscript"/>
        </w:rPr>
        <w:t>50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7" w:hanging="426"/>
        <w:jc w:val="both"/>
      </w:pPr>
      <w:r>
        <w:rPr>
          <w:spacing w:val="-1"/>
        </w:rPr>
        <w:t>Criminal</w:t>
      </w:r>
      <w:r>
        <w:rPr>
          <w:spacing w:val="-11"/>
        </w:rPr>
        <w:t xml:space="preserve"> </w:t>
      </w:r>
      <w:r>
        <w:rPr>
          <w:spacing w:val="-1"/>
        </w:rPr>
        <w:t>defamation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“incitement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SARA</w:t>
      </w:r>
      <w:r>
        <w:rPr>
          <w:spacing w:val="-11"/>
        </w:rPr>
        <w:t xml:space="preserve"> </w:t>
      </w:r>
      <w:r>
        <w:t>(Ethnicity,</w:t>
      </w:r>
      <w:r>
        <w:rPr>
          <w:spacing w:val="-15"/>
        </w:rPr>
        <w:t xml:space="preserve"> </w:t>
      </w:r>
      <w:r>
        <w:t>Religion,</w:t>
      </w:r>
      <w:r>
        <w:rPr>
          <w:spacing w:val="-11"/>
        </w:rPr>
        <w:t xml:space="preserve"> </w:t>
      </w:r>
      <w:r>
        <w:t>Race,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Inter-Groups)”</w:t>
      </w:r>
      <w:r>
        <w:rPr>
          <w:spacing w:val="-12"/>
        </w:rPr>
        <w:t xml:space="preserve"> </w:t>
      </w:r>
      <w:r>
        <w:t>under</w:t>
      </w:r>
      <w:r>
        <w:rPr>
          <w:spacing w:val="-47"/>
        </w:rPr>
        <w:t xml:space="preserve"> </w:t>
      </w:r>
      <w:r>
        <w:t>the ITE Law are often misused by public officials or non-state actors to criminalize defenders of</w:t>
      </w:r>
      <w:r>
        <w:rPr>
          <w:spacing w:val="1"/>
        </w:rPr>
        <w:t xml:space="preserve"> </w:t>
      </w:r>
      <w:r>
        <w:t>human rights and freedom of expression. The government itself is currently carrying out In the</w:t>
      </w:r>
      <w:r>
        <w:rPr>
          <w:spacing w:val="1"/>
        </w:rPr>
        <w:t xml:space="preserve"> </w:t>
      </w:r>
      <w:r>
        <w:rPr>
          <w:spacing w:val="-1"/>
        </w:rPr>
        <w:t>process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9"/>
        </w:rPr>
        <w:t xml:space="preserve"> </w:t>
      </w:r>
      <w:r>
        <w:rPr>
          <w:spacing w:val="-1"/>
        </w:rPr>
        <w:t>revising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amending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ITE</w:t>
      </w:r>
      <w:r>
        <w:rPr>
          <w:spacing w:val="-11"/>
        </w:rPr>
        <w:t xml:space="preserve"> </w:t>
      </w:r>
      <w:r>
        <w:t>Law,</w:t>
      </w:r>
      <w:r>
        <w:rPr>
          <w:spacing w:val="-6"/>
        </w:rPr>
        <w:t xml:space="preserve"> </w:t>
      </w:r>
      <w:r>
        <w:t>particularly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</w:t>
      </w:r>
      <w:r>
        <w:t>he</w:t>
      </w:r>
      <w:r>
        <w:rPr>
          <w:spacing w:val="-8"/>
        </w:rPr>
        <w:t xml:space="preserve"> </w:t>
      </w:r>
      <w:r>
        <w:t>two</w:t>
      </w:r>
      <w:r>
        <w:rPr>
          <w:spacing w:val="-9"/>
        </w:rPr>
        <w:t xml:space="preserve"> </w:t>
      </w:r>
      <w:r>
        <w:t>crimes</w:t>
      </w:r>
      <w:r>
        <w:rPr>
          <w:spacing w:val="-8"/>
        </w:rPr>
        <w:t xml:space="preserve"> </w:t>
      </w:r>
      <w:r>
        <w:t>above,</w:t>
      </w:r>
      <w:r>
        <w:rPr>
          <w:spacing w:val="-13"/>
        </w:rPr>
        <w:t xml:space="preserve"> </w:t>
      </w:r>
      <w:r>
        <w:t>public</w:t>
      </w:r>
      <w:r>
        <w:rPr>
          <w:spacing w:val="-6"/>
        </w:rPr>
        <w:t xml:space="preserve"> </w:t>
      </w:r>
      <w:r>
        <w:t>officials</w:t>
      </w:r>
      <w:r>
        <w:rPr>
          <w:spacing w:val="-47"/>
        </w:rPr>
        <w:t xml:space="preserve"> </w:t>
      </w:r>
      <w:r>
        <w:t>still continue to use these provisions to silence legitimate criticism, while Article 66 of Law No.</w:t>
      </w:r>
      <w:r>
        <w:rPr>
          <w:spacing w:val="1"/>
        </w:rPr>
        <w:t xml:space="preserve"> </w:t>
      </w:r>
      <w:r>
        <w:t>32/2009 on Environmental Management and Protection Life clearly ensures that environmental</w:t>
      </w:r>
      <w:r>
        <w:rPr>
          <w:spacing w:val="-47"/>
        </w:rPr>
        <w:t xml:space="preserve"> </w:t>
      </w:r>
      <w:r>
        <w:t>HRDs in their work cannot b</w:t>
      </w:r>
      <w:r>
        <w:t>e threatened by civil and criminal lawsuits. Unfortunately so far, law</w:t>
      </w:r>
      <w:r>
        <w:rPr>
          <w:spacing w:val="-47"/>
        </w:rPr>
        <w:t xml:space="preserve"> </w:t>
      </w:r>
      <w:r>
        <w:t>enforcement</w:t>
      </w:r>
      <w:r>
        <w:rPr>
          <w:spacing w:val="-1"/>
        </w:rPr>
        <w:t xml:space="preserve"> </w:t>
      </w:r>
      <w:r>
        <w:t>officials</w:t>
      </w:r>
      <w:r>
        <w:rPr>
          <w:spacing w:val="-2"/>
        </w:rPr>
        <w:t xml:space="preserve"> </w:t>
      </w:r>
      <w:r>
        <w:t>have not implemented this</w:t>
      </w:r>
      <w:r>
        <w:rPr>
          <w:spacing w:val="-2"/>
        </w:rPr>
        <w:t xml:space="preserve"> </w:t>
      </w:r>
      <w:r>
        <w:t>provision.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20" w:hanging="426"/>
        <w:jc w:val="both"/>
      </w:pPr>
      <w:r>
        <w:t>The COVID-19 pandemic has also made the work of human rights defenders in Indonesia more</w:t>
      </w:r>
      <w:r>
        <w:rPr>
          <w:spacing w:val="1"/>
        </w:rPr>
        <w:t xml:space="preserve"> </w:t>
      </w:r>
      <w:r>
        <w:t>difficult.</w:t>
      </w:r>
      <w:r>
        <w:rPr>
          <w:spacing w:val="-7"/>
        </w:rPr>
        <w:t xml:space="preserve"> </w:t>
      </w:r>
      <w:r>
        <w:t>Starting from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ratification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amendments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Mineral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Coal</w:t>
      </w:r>
      <w:r>
        <w:rPr>
          <w:spacing w:val="-6"/>
        </w:rPr>
        <w:t xml:space="preserve"> </w:t>
      </w:r>
      <w:r>
        <w:t>Mining</w:t>
      </w:r>
      <w:r>
        <w:rPr>
          <w:spacing w:val="-5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or</w:t>
      </w:r>
      <w:r>
        <w:rPr>
          <w:spacing w:val="-47"/>
        </w:rPr>
        <w:t xml:space="preserve"> </w:t>
      </w:r>
      <w:r>
        <w:t>Minerba (UU No. 3/2020) and the Job Creation Law (UU No. 11/2020)) which drew various</w:t>
      </w:r>
      <w:r>
        <w:rPr>
          <w:spacing w:val="1"/>
        </w:rPr>
        <w:t xml:space="preserve"> </w:t>
      </w:r>
      <w:r>
        <w:t>protests</w:t>
      </w:r>
      <w:r>
        <w:rPr>
          <w:spacing w:val="35"/>
        </w:rPr>
        <w:t xml:space="preserve"> </w:t>
      </w:r>
      <w:r>
        <w:t>because</w:t>
      </w:r>
      <w:r>
        <w:rPr>
          <w:spacing w:val="36"/>
        </w:rPr>
        <w:t xml:space="preserve"> </w:t>
      </w:r>
      <w:r>
        <w:t>they</w:t>
      </w:r>
      <w:r>
        <w:rPr>
          <w:spacing w:val="36"/>
        </w:rPr>
        <w:t xml:space="preserve"> </w:t>
      </w:r>
      <w:r>
        <w:t>were</w:t>
      </w:r>
      <w:r>
        <w:rPr>
          <w:spacing w:val="36"/>
        </w:rPr>
        <w:t xml:space="preserve"> </w:t>
      </w:r>
      <w:r>
        <w:t>considered</w:t>
      </w:r>
      <w:r>
        <w:rPr>
          <w:spacing w:val="36"/>
        </w:rPr>
        <w:t xml:space="preserve"> </w:t>
      </w:r>
      <w:r>
        <w:t>increasingly</w:t>
      </w:r>
      <w:r>
        <w:rPr>
          <w:spacing w:val="36"/>
        </w:rPr>
        <w:t xml:space="preserve"> </w:t>
      </w:r>
      <w:r>
        <w:lastRenderedPageBreak/>
        <w:t>threatening</w:t>
      </w:r>
      <w:r>
        <w:rPr>
          <w:spacing w:val="36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space</w:t>
      </w:r>
      <w:r>
        <w:rPr>
          <w:spacing w:val="36"/>
        </w:rPr>
        <w:t xml:space="preserve"> </w:t>
      </w:r>
      <w:r>
        <w:t>for</w:t>
      </w:r>
      <w:r>
        <w:rPr>
          <w:spacing w:val="34"/>
        </w:rPr>
        <w:t xml:space="preserve"> </w:t>
      </w:r>
      <w:r>
        <w:t>human</w:t>
      </w:r>
      <w:r>
        <w:rPr>
          <w:spacing w:val="35"/>
        </w:rPr>
        <w:t xml:space="preserve"> </w:t>
      </w:r>
      <w:r>
        <w:t>rights</w:t>
      </w:r>
    </w:p>
    <w:p w:rsidR="00AE7DEC" w:rsidRDefault="00E4662C">
      <w:pPr>
        <w:pStyle w:val="BodyText"/>
        <w:spacing w:before="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200660</wp:posOffset>
                </wp:positionV>
                <wp:extent cx="1830070" cy="6350"/>
                <wp:effectExtent l="0" t="0" r="0" b="0"/>
                <wp:wrapTopAndBottom/>
                <wp:docPr id="1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EB434E" id="Rectangle 6" o:spid="_x0000_s1026" style="position:absolute;margin-left:72.05pt;margin-top:15.8pt;width:144.1pt;height:.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Z/SdgIAAPo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18"/>
        <w:jc w:val="both"/>
        <w:rPr>
          <w:sz w:val="20"/>
        </w:rPr>
      </w:pPr>
      <w:r>
        <w:rPr>
          <w:position w:val="6"/>
          <w:sz w:val="13"/>
        </w:rPr>
        <w:t xml:space="preserve">48 </w:t>
      </w:r>
      <w:r>
        <w:rPr>
          <w:sz w:val="20"/>
        </w:rPr>
        <w:t>Komnas</w:t>
      </w:r>
      <w:r>
        <w:rPr>
          <w:sz w:val="20"/>
        </w:rPr>
        <w:t xml:space="preserve"> HAM, Standar Norma dan Pengaturan (Norm and Regulation Standard) Nomor 6 Tentang Pembela</w:t>
      </w:r>
      <w:r>
        <w:rPr>
          <w:spacing w:val="1"/>
          <w:sz w:val="20"/>
        </w:rPr>
        <w:t xml:space="preserve"> </w:t>
      </w:r>
      <w:r>
        <w:rPr>
          <w:sz w:val="20"/>
        </w:rPr>
        <w:t>Hak</w:t>
      </w:r>
      <w:r>
        <w:rPr>
          <w:spacing w:val="1"/>
          <w:sz w:val="20"/>
        </w:rPr>
        <w:t xml:space="preserve"> </w:t>
      </w:r>
      <w:r>
        <w:rPr>
          <w:sz w:val="20"/>
        </w:rPr>
        <w:t>Asasi</w:t>
      </w:r>
      <w:r>
        <w:rPr>
          <w:spacing w:val="1"/>
          <w:sz w:val="20"/>
        </w:rPr>
        <w:t xml:space="preserve"> </w:t>
      </w:r>
      <w:r>
        <w:rPr>
          <w:sz w:val="20"/>
        </w:rPr>
        <w:t>Manusia</w:t>
      </w:r>
      <w:r>
        <w:rPr>
          <w:spacing w:val="1"/>
          <w:sz w:val="20"/>
        </w:rPr>
        <w:t xml:space="preserve"> </w:t>
      </w:r>
      <w:r>
        <w:rPr>
          <w:sz w:val="20"/>
        </w:rPr>
        <w:t>(Human</w:t>
      </w:r>
      <w:r>
        <w:rPr>
          <w:spacing w:val="1"/>
          <w:sz w:val="20"/>
        </w:rPr>
        <w:t xml:space="preserve"> </w:t>
      </w:r>
      <w:r>
        <w:rPr>
          <w:sz w:val="20"/>
        </w:rPr>
        <w:t>Rights</w:t>
      </w:r>
      <w:r>
        <w:rPr>
          <w:spacing w:val="1"/>
          <w:sz w:val="20"/>
        </w:rPr>
        <w:t xml:space="preserve"> </w:t>
      </w:r>
      <w:r>
        <w:rPr>
          <w:sz w:val="20"/>
        </w:rPr>
        <w:t>Defenders),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1"/>
          <w:sz w:val="20"/>
        </w:rPr>
        <w:t xml:space="preserve"> </w:t>
      </w:r>
      <w:r>
        <w:rPr>
          <w:sz w:val="20"/>
        </w:rPr>
        <w:t>p.</w:t>
      </w:r>
      <w:r>
        <w:rPr>
          <w:spacing w:val="1"/>
          <w:sz w:val="20"/>
        </w:rPr>
        <w:t xml:space="preserve"> </w:t>
      </w:r>
      <w:r>
        <w:rPr>
          <w:sz w:val="20"/>
        </w:rPr>
        <w:t>2,</w:t>
      </w:r>
      <w:r>
        <w:rPr>
          <w:spacing w:val="1"/>
          <w:sz w:val="20"/>
        </w:rPr>
        <w:t xml:space="preserve"> </w:t>
      </w:r>
      <w:r>
        <w:rPr>
          <w:sz w:val="20"/>
        </w:rPr>
        <w:t>can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accessed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hyperlink r:id="rId75">
        <w:r>
          <w:rPr>
            <w:sz w:val="20"/>
            <w:u w:val="single"/>
          </w:rPr>
          <w:t>https://www.komnasham.go.id/files/1635987255-standar-norma-dan-pengaturan-nomor-$O5FFZ.pdf</w:t>
        </w:r>
        <w:r>
          <w:rPr>
            <w:sz w:val="20"/>
          </w:rPr>
          <w:t>.</w:t>
        </w:r>
      </w:hyperlink>
    </w:p>
    <w:p w:rsidR="00AE7DEC" w:rsidRDefault="00E4662C">
      <w:pPr>
        <w:spacing w:before="3" w:line="242" w:lineRule="exact"/>
        <w:ind w:left="100"/>
        <w:jc w:val="both"/>
        <w:rPr>
          <w:sz w:val="20"/>
        </w:rPr>
      </w:pPr>
      <w:r>
        <w:rPr>
          <w:position w:val="6"/>
          <w:sz w:val="13"/>
        </w:rPr>
        <w:t>49</w:t>
      </w:r>
      <w:r>
        <w:rPr>
          <w:spacing w:val="12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-1"/>
          <w:sz w:val="20"/>
        </w:rPr>
        <w:t xml:space="preserve"> </w:t>
      </w:r>
      <w:r>
        <w:rPr>
          <w:sz w:val="20"/>
        </w:rPr>
        <w:t>HAM,</w:t>
      </w:r>
      <w:r>
        <w:rPr>
          <w:spacing w:val="-3"/>
          <w:sz w:val="20"/>
        </w:rPr>
        <w:t xml:space="preserve"> </w:t>
      </w:r>
      <w:r>
        <w:rPr>
          <w:sz w:val="20"/>
        </w:rPr>
        <w:t>Standar</w:t>
      </w:r>
      <w:r>
        <w:rPr>
          <w:spacing w:val="-2"/>
          <w:sz w:val="20"/>
        </w:rPr>
        <w:t xml:space="preserve"> </w:t>
      </w:r>
      <w:r>
        <w:rPr>
          <w:sz w:val="20"/>
        </w:rPr>
        <w:t>Norma</w:t>
      </w:r>
      <w:r>
        <w:rPr>
          <w:spacing w:val="-3"/>
          <w:sz w:val="20"/>
        </w:rPr>
        <w:t xml:space="preserve"> </w:t>
      </w:r>
      <w:r>
        <w:rPr>
          <w:sz w:val="20"/>
        </w:rPr>
        <w:t>dan</w:t>
      </w:r>
      <w:r>
        <w:rPr>
          <w:spacing w:val="-3"/>
          <w:sz w:val="20"/>
        </w:rPr>
        <w:t xml:space="preserve"> </w:t>
      </w:r>
      <w:r>
        <w:rPr>
          <w:sz w:val="20"/>
        </w:rPr>
        <w:t>Pengaturan</w:t>
      </w:r>
      <w:r>
        <w:rPr>
          <w:spacing w:val="2"/>
          <w:sz w:val="20"/>
        </w:rPr>
        <w:t xml:space="preserve"> </w:t>
      </w:r>
      <w:r>
        <w:rPr>
          <w:sz w:val="20"/>
        </w:rPr>
        <w:t>Nomor</w:t>
      </w:r>
      <w:r>
        <w:rPr>
          <w:spacing w:val="-2"/>
          <w:sz w:val="20"/>
        </w:rPr>
        <w:t xml:space="preserve"> </w:t>
      </w:r>
      <w:r>
        <w:rPr>
          <w:sz w:val="20"/>
        </w:rPr>
        <w:t>6</w:t>
      </w:r>
      <w:r>
        <w:rPr>
          <w:spacing w:val="-4"/>
          <w:sz w:val="20"/>
        </w:rPr>
        <w:t xml:space="preserve"> </w:t>
      </w:r>
      <w:r>
        <w:rPr>
          <w:sz w:val="20"/>
        </w:rPr>
        <w:t>Te</w:t>
      </w:r>
      <w:r>
        <w:rPr>
          <w:sz w:val="20"/>
        </w:rPr>
        <w:t>ntang</w:t>
      </w:r>
      <w:r>
        <w:rPr>
          <w:spacing w:val="-3"/>
          <w:sz w:val="20"/>
        </w:rPr>
        <w:t xml:space="preserve"> </w:t>
      </w:r>
      <w:r>
        <w:rPr>
          <w:sz w:val="20"/>
        </w:rPr>
        <w:t>Pembela</w:t>
      </w:r>
      <w:r>
        <w:rPr>
          <w:spacing w:val="-3"/>
          <w:sz w:val="20"/>
        </w:rPr>
        <w:t xml:space="preserve"> </w:t>
      </w:r>
      <w:r>
        <w:rPr>
          <w:sz w:val="20"/>
        </w:rPr>
        <w:t>Hak</w:t>
      </w:r>
      <w:r>
        <w:rPr>
          <w:spacing w:val="-3"/>
          <w:sz w:val="20"/>
        </w:rPr>
        <w:t xml:space="preserve"> </w:t>
      </w:r>
      <w:r>
        <w:rPr>
          <w:sz w:val="20"/>
        </w:rPr>
        <w:t>Asasi</w:t>
      </w:r>
      <w:r>
        <w:rPr>
          <w:spacing w:val="-3"/>
          <w:sz w:val="20"/>
        </w:rPr>
        <w:t xml:space="preserve"> </w:t>
      </w:r>
      <w:r>
        <w:rPr>
          <w:sz w:val="20"/>
        </w:rPr>
        <w:t>Manusia,</w:t>
      </w:r>
      <w:r>
        <w:rPr>
          <w:spacing w:val="-2"/>
          <w:sz w:val="20"/>
        </w:rPr>
        <w:t xml:space="preserve"> </w:t>
      </w:r>
      <w:r>
        <w:rPr>
          <w:sz w:val="20"/>
        </w:rPr>
        <w:t>p.</w:t>
      </w:r>
      <w:r>
        <w:rPr>
          <w:spacing w:val="-3"/>
          <w:sz w:val="20"/>
        </w:rPr>
        <w:t xml:space="preserve"> </w:t>
      </w:r>
      <w:r>
        <w:rPr>
          <w:sz w:val="20"/>
        </w:rPr>
        <w:t>3.</w:t>
      </w:r>
    </w:p>
    <w:p w:rsidR="00AE7DEC" w:rsidRDefault="00E4662C">
      <w:pPr>
        <w:ind w:left="100" w:right="117"/>
        <w:jc w:val="both"/>
        <w:rPr>
          <w:sz w:val="20"/>
        </w:rPr>
      </w:pPr>
      <w:r>
        <w:rPr>
          <w:position w:val="6"/>
          <w:sz w:val="13"/>
        </w:rPr>
        <w:t>50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Komnas HAM, Komnas HAM Terima Aduan Tim Advokasi Bersihkan Indonesia, 24 September 2021, can be</w:t>
      </w:r>
      <w:r>
        <w:rPr>
          <w:spacing w:val="1"/>
          <w:sz w:val="20"/>
        </w:rPr>
        <w:t xml:space="preserve"> </w:t>
      </w:r>
      <w:r>
        <w:rPr>
          <w:sz w:val="20"/>
        </w:rPr>
        <w:t>accessed</w:t>
      </w:r>
      <w:r>
        <w:rPr>
          <w:spacing w:val="1"/>
          <w:sz w:val="20"/>
        </w:rPr>
        <w:t xml:space="preserve"> </w:t>
      </w:r>
      <w:r>
        <w:rPr>
          <w:sz w:val="20"/>
        </w:rPr>
        <w:t>at:</w:t>
      </w:r>
      <w:r>
        <w:rPr>
          <w:spacing w:val="1"/>
          <w:sz w:val="20"/>
        </w:rPr>
        <w:t xml:space="preserve"> </w:t>
      </w:r>
      <w:hyperlink r:id="rId76">
        <w:r>
          <w:rPr>
            <w:sz w:val="20"/>
            <w:u w:val="single"/>
          </w:rPr>
          <w:t>https://www.komnasham.go.id/index.php/news/2021/9/24/1911/komnas-ham-terima-aduan-</w:t>
        </w:r>
      </w:hyperlink>
      <w:r>
        <w:rPr>
          <w:spacing w:val="1"/>
          <w:sz w:val="20"/>
        </w:rPr>
        <w:t xml:space="preserve"> </w:t>
      </w:r>
      <w:hyperlink r:id="rId77">
        <w:r>
          <w:rPr>
            <w:sz w:val="20"/>
            <w:u w:val="single"/>
          </w:rPr>
          <w:t>tim-advokasi-bersihkan-indonesia.html</w:t>
        </w:r>
        <w:r>
          <w:rPr>
            <w:sz w:val="20"/>
          </w:rPr>
          <w:t>.</w:t>
        </w:r>
      </w:hyperlink>
    </w:p>
    <w:p w:rsidR="00AE7DEC" w:rsidRDefault="00AE7DEC">
      <w:pPr>
        <w:jc w:val="both"/>
        <w:rPr>
          <w:sz w:val="20"/>
        </w:rPr>
        <w:sectPr w:rsidR="00AE7DEC">
          <w:footerReference w:type="default" r:id="rId78"/>
          <w:pgSz w:w="11900" w:h="16840"/>
          <w:pgMar w:top="1420" w:right="1320" w:bottom="940" w:left="1340" w:header="0" w:footer="746" w:gutter="0"/>
          <w:cols w:space="720"/>
        </w:sectPr>
      </w:pPr>
    </w:p>
    <w:p w:rsidR="00AE7DEC" w:rsidRDefault="00E4662C">
      <w:pPr>
        <w:pStyle w:val="BodyText"/>
        <w:spacing w:before="41"/>
        <w:ind w:left="525" w:right="116"/>
        <w:jc w:val="both"/>
      </w:pPr>
      <w:r>
        <w:lastRenderedPageBreak/>
        <w:t>defenders, especially those related to the environment. There are also indications of the use of</w:t>
      </w:r>
      <w:r>
        <w:rPr>
          <w:spacing w:val="1"/>
        </w:rPr>
        <w:t xml:space="preserve"> </w:t>
      </w:r>
      <w:r>
        <w:t>COVID-19 pandemic as an excuse to silence human rights defenders' work on the environ</w:t>
      </w:r>
      <w:r>
        <w:t>ment.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concern,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carried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defenders</w:t>
      </w:r>
      <w:r>
        <w:rPr>
          <w:spacing w:val="1"/>
        </w:rPr>
        <w:t xml:space="preserve"> </w:t>
      </w:r>
      <w:r>
        <w:t>still</w:t>
      </w:r>
      <w:r>
        <w:rPr>
          <w:spacing w:val="1"/>
        </w:rPr>
        <w:t xml:space="preserve"> </w:t>
      </w:r>
      <w:r>
        <w:t>needs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protected.</w:t>
      </w:r>
      <w:r>
        <w:rPr>
          <w:vertAlign w:val="superscript"/>
        </w:rPr>
        <w:t>51</w:t>
      </w:r>
    </w:p>
    <w:p w:rsidR="00AE7DEC" w:rsidRDefault="00AE7DEC">
      <w:pPr>
        <w:pStyle w:val="BodyText"/>
        <w:spacing w:before="9"/>
        <w:rPr>
          <w:sz w:val="21"/>
        </w:rPr>
      </w:pPr>
    </w:p>
    <w:p w:rsidR="00AE7DEC" w:rsidRDefault="00E4662C">
      <w:pPr>
        <w:spacing w:before="1"/>
        <w:ind w:left="100"/>
        <w:rPr>
          <w:i/>
        </w:rPr>
      </w:pPr>
      <w:r>
        <w:rPr>
          <w:i/>
        </w:rPr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spacing w:before="1"/>
        <w:rPr>
          <w:i/>
        </w:rPr>
      </w:pPr>
    </w:p>
    <w:p w:rsidR="00AE7DEC" w:rsidRDefault="00E4662C">
      <w:pPr>
        <w:pStyle w:val="ListParagraph"/>
        <w:numPr>
          <w:ilvl w:val="0"/>
          <w:numId w:val="4"/>
        </w:numPr>
        <w:tabs>
          <w:tab w:val="left" w:pos="1106"/>
        </w:tabs>
      </w:pPr>
      <w:r>
        <w:t>To urge the GoI to take measure to protect Human Rights Defenders in the field of</w:t>
      </w:r>
      <w:r>
        <w:rPr>
          <w:spacing w:val="1"/>
        </w:rPr>
        <w:t xml:space="preserve"> </w:t>
      </w:r>
      <w:r>
        <w:t>economic,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risk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intimidation,</w:t>
      </w:r>
      <w:r>
        <w:rPr>
          <w:spacing w:val="1"/>
        </w:rPr>
        <w:t xml:space="preserve"> </w:t>
      </w:r>
      <w:r>
        <w:t>attacks,</w:t>
      </w:r>
      <w:r>
        <w:rPr>
          <w:spacing w:val="1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criminalization</w:t>
      </w:r>
      <w:r>
        <w:rPr>
          <w:spacing w:val="-2"/>
        </w:rPr>
        <w:t xml:space="preserve"> </w:t>
      </w:r>
      <w:r>
        <w:t>because of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work;</w:t>
      </w:r>
    </w:p>
    <w:p w:rsidR="00AE7DEC" w:rsidRDefault="00AE7DEC">
      <w:pPr>
        <w:pStyle w:val="BodyText"/>
        <w:spacing w:before="12"/>
        <w:rPr>
          <w:sz w:val="21"/>
        </w:rPr>
      </w:pPr>
    </w:p>
    <w:p w:rsidR="00AE7DEC" w:rsidRDefault="00E4662C">
      <w:pPr>
        <w:pStyle w:val="ListParagraph"/>
        <w:numPr>
          <w:ilvl w:val="0"/>
          <w:numId w:val="4"/>
        </w:numPr>
        <w:tabs>
          <w:tab w:val="left" w:pos="1106"/>
        </w:tabs>
        <w:ind w:right="126"/>
      </w:pPr>
      <w:r>
        <w:t>To question the GoI about the plan to establish a spe</w:t>
      </w:r>
      <w:r>
        <w:t>cial legal framework</w:t>
      </w:r>
      <w:r>
        <w:rPr>
          <w:spacing w:val="1"/>
        </w:rPr>
        <w:t xml:space="preserve"> </w:t>
      </w:r>
      <w:r>
        <w:t>regarding the</w:t>
      </w:r>
      <w:r>
        <w:rPr>
          <w:spacing w:val="1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Human</w:t>
      </w:r>
      <w:r>
        <w:rPr>
          <w:spacing w:val="-1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Defenders; and</w:t>
      </w:r>
    </w:p>
    <w:p w:rsidR="00AE7DEC" w:rsidRDefault="00AE7DEC">
      <w:pPr>
        <w:pStyle w:val="BodyText"/>
        <w:spacing w:before="11"/>
        <w:rPr>
          <w:sz w:val="20"/>
        </w:rPr>
      </w:pPr>
    </w:p>
    <w:p w:rsidR="00AE7DEC" w:rsidRDefault="00E4662C">
      <w:pPr>
        <w:pStyle w:val="ListParagraph"/>
        <w:numPr>
          <w:ilvl w:val="0"/>
          <w:numId w:val="4"/>
        </w:numPr>
        <w:tabs>
          <w:tab w:val="left" w:pos="1106"/>
        </w:tabs>
        <w:spacing w:before="1"/>
        <w:ind w:right="118"/>
      </w:pPr>
      <w:r>
        <w:t>To urge the GoI to expadite the revision of the Law No. 11 of 2008 on</w:t>
      </w:r>
      <w:r>
        <w:rPr>
          <w:spacing w:val="1"/>
        </w:rPr>
        <w:t xml:space="preserve"> </w:t>
      </w:r>
      <w:r>
        <w:t>Information and</w:t>
      </w:r>
      <w:r>
        <w:rPr>
          <w:spacing w:val="1"/>
        </w:rPr>
        <w:t xml:space="preserve"> </w:t>
      </w:r>
      <w:r>
        <w:t>Electronic Transactions which should be done comprehensively including eliminating the</w:t>
      </w:r>
      <w:r>
        <w:rPr>
          <w:spacing w:val="1"/>
        </w:rPr>
        <w:t xml:space="preserve"> </w:t>
      </w:r>
      <w:r>
        <w:t>articles</w:t>
      </w:r>
      <w:r>
        <w:rPr>
          <w:spacing w:val="-2"/>
        </w:rPr>
        <w:t xml:space="preserve"> </w:t>
      </w:r>
      <w:r>
        <w:t>on threat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criminal</w:t>
      </w:r>
      <w:r>
        <w:rPr>
          <w:spacing w:val="-1"/>
        </w:rPr>
        <w:t xml:space="preserve"> </w:t>
      </w:r>
      <w:r>
        <w:t>defamation.</w:t>
      </w:r>
    </w:p>
    <w:p w:rsidR="00AE7DEC" w:rsidRDefault="00AE7DEC">
      <w:pPr>
        <w:pStyle w:val="BodyText"/>
        <w:spacing w:before="10"/>
        <w:rPr>
          <w:sz w:val="23"/>
        </w:rPr>
      </w:pPr>
    </w:p>
    <w:p w:rsidR="00AE7DEC" w:rsidRDefault="00E4662C">
      <w:pPr>
        <w:pStyle w:val="Heading1"/>
      </w:pP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Health for</w:t>
      </w:r>
      <w:r>
        <w:rPr>
          <w:spacing w:val="-3"/>
        </w:rPr>
        <w:t xml:space="preserve"> </w:t>
      </w:r>
      <w:r>
        <w:t>Vulnerable</w:t>
      </w:r>
      <w:r>
        <w:rPr>
          <w:spacing w:val="-2"/>
        </w:rPr>
        <w:t xml:space="preserve"> </w:t>
      </w:r>
      <w:r>
        <w:t>Groups</w:t>
      </w:r>
    </w:p>
    <w:p w:rsidR="00AE7DEC" w:rsidRDefault="00AE7DEC">
      <w:pPr>
        <w:pStyle w:val="BodyText"/>
        <w:spacing w:before="6"/>
        <w:rPr>
          <w:b/>
          <w:sz w:val="20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 w:line="242" w:lineRule="auto"/>
        <w:ind w:left="525" w:hanging="426"/>
        <w:jc w:val="both"/>
      </w:pP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2020,</w:t>
      </w:r>
      <w:r>
        <w:rPr>
          <w:spacing w:val="-10"/>
        </w:rPr>
        <w:t xml:space="preserve"> </w:t>
      </w:r>
      <w:r>
        <w:rPr>
          <w:spacing w:val="-1"/>
        </w:rPr>
        <w:t>Indonesia</w:t>
      </w:r>
      <w:r>
        <w:rPr>
          <w:spacing w:val="-10"/>
        </w:rPr>
        <w:t xml:space="preserve"> </w:t>
      </w:r>
      <w:r>
        <w:rPr>
          <w:spacing w:val="-1"/>
        </w:rPr>
        <w:t>faces</w:t>
      </w:r>
      <w:r>
        <w:rPr>
          <w:spacing w:val="-11"/>
        </w:rPr>
        <w:t xml:space="preserve"> </w:t>
      </w:r>
      <w:r>
        <w:rPr>
          <w:spacing w:val="-1"/>
        </w:rPr>
        <w:t>four</w:t>
      </w:r>
      <w:r>
        <w:rPr>
          <w:spacing w:val="-11"/>
        </w:rPr>
        <w:t xml:space="preserve"> </w:t>
      </w:r>
      <w:r>
        <w:rPr>
          <w:spacing w:val="-1"/>
        </w:rPr>
        <w:t>transitions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2"/>
        </w:rPr>
        <w:t xml:space="preserve"> </w:t>
      </w:r>
      <w:r>
        <w:rPr>
          <w:spacing w:val="-1"/>
        </w:rPr>
        <w:t>health</w:t>
      </w:r>
      <w:r>
        <w:rPr>
          <w:spacing w:val="-10"/>
        </w:rPr>
        <w:t xml:space="preserve"> </w:t>
      </w:r>
      <w:r>
        <w:rPr>
          <w:spacing w:val="-1"/>
        </w:rPr>
        <w:t>problems</w:t>
      </w:r>
      <w:r>
        <w:rPr>
          <w:spacing w:val="-11"/>
        </w:rPr>
        <w:t xml:space="preserve"> </w:t>
      </w:r>
      <w:r>
        <w:rPr>
          <w:spacing w:val="-1"/>
        </w:rPr>
        <w:t>that</w:t>
      </w:r>
      <w:r>
        <w:rPr>
          <w:spacing w:val="-9"/>
        </w:rPr>
        <w:t xml:space="preserve"> </w:t>
      </w:r>
      <w:r>
        <w:rPr>
          <w:spacing w:val="-1"/>
        </w:rPr>
        <w:t>provide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double</w:t>
      </w:r>
      <w:r>
        <w:rPr>
          <w:spacing w:val="-9"/>
        </w:rPr>
        <w:t xml:space="preserve"> </w:t>
      </w:r>
      <w:r>
        <w:t>burden,</w:t>
      </w:r>
      <w:r>
        <w:rPr>
          <w:spacing w:val="-11"/>
        </w:rPr>
        <w:t xml:space="preserve"> </w:t>
      </w:r>
      <w:r>
        <w:t>namely</w:t>
      </w:r>
      <w:r>
        <w:rPr>
          <w:spacing w:val="-47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epidemiological</w:t>
      </w:r>
      <w:r>
        <w:rPr>
          <w:spacing w:val="-11"/>
        </w:rPr>
        <w:t xml:space="preserve"> </w:t>
      </w:r>
      <w:r>
        <w:t>transition</w:t>
      </w:r>
      <w:r>
        <w:rPr>
          <w:spacing w:val="-6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form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communicable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non-communicable</w:t>
      </w:r>
      <w:r>
        <w:rPr>
          <w:spacing w:val="-10"/>
        </w:rPr>
        <w:t xml:space="preserve"> </w:t>
      </w:r>
      <w:r>
        <w:t>diseases,</w:t>
      </w:r>
      <w:r>
        <w:rPr>
          <w:spacing w:val="-11"/>
        </w:rPr>
        <w:t xml:space="preserve"> </w:t>
      </w:r>
      <w:r>
        <w:t>the</w:t>
      </w:r>
      <w:r>
        <w:rPr>
          <w:spacing w:val="-48"/>
        </w:rPr>
        <w:t xml:space="preserve"> </w:t>
      </w:r>
      <w:r>
        <w:t>nutritional transition in the form of malnutrition problems, the demographic transition in the</w:t>
      </w:r>
      <w:r>
        <w:rPr>
          <w:spacing w:val="1"/>
        </w:rPr>
        <w:t xml:space="preserve"> </w:t>
      </w:r>
      <w:r>
        <w:t>form of increasing life expectancy resulting in an increase in the percentage of the elderly</w:t>
      </w:r>
      <w:r>
        <w:rPr>
          <w:spacing w:val="1"/>
        </w:rPr>
        <w:t xml:space="preserve"> </w:t>
      </w:r>
      <w:r>
        <w:t>population, as well as the transition</w:t>
      </w:r>
      <w:r>
        <w:t xml:space="preserve"> of lifestyle behavior. life in the form of a shift to modern life</w:t>
      </w:r>
      <w:r>
        <w:rPr>
          <w:spacing w:val="-47"/>
        </w:rPr>
        <w:t xml:space="preserve"> </w:t>
      </w:r>
      <w:r>
        <w:t>(sedentary</w:t>
      </w:r>
      <w:r>
        <w:rPr>
          <w:spacing w:val="1"/>
        </w:rPr>
        <w:t xml:space="preserve"> </w:t>
      </w:r>
      <w:r>
        <w:t>life)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become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people's</w:t>
      </w:r>
      <w:r>
        <w:rPr>
          <w:spacing w:val="1"/>
        </w:rPr>
        <w:t xml:space="preserve"> </w:t>
      </w:r>
      <w:r>
        <w:t>daily</w:t>
      </w:r>
      <w:r>
        <w:rPr>
          <w:spacing w:val="1"/>
        </w:rPr>
        <w:t xml:space="preserve"> </w:t>
      </w:r>
      <w:r>
        <w:t>lives.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four</w:t>
      </w:r>
      <w:r>
        <w:rPr>
          <w:spacing w:val="1"/>
        </w:rPr>
        <w:t xml:space="preserve"> </w:t>
      </w:r>
      <w:r>
        <w:t>transitions</w:t>
      </w:r>
      <w:r>
        <w:rPr>
          <w:spacing w:val="1"/>
        </w:rPr>
        <w:t xml:space="preserve"> </w:t>
      </w:r>
      <w:r>
        <w:t>occur</w:t>
      </w:r>
      <w:r>
        <w:rPr>
          <w:spacing w:val="1"/>
        </w:rPr>
        <w:t xml:space="preserve"> </w:t>
      </w:r>
      <w:r>
        <w:t>simultaneously and are interrelated so that currently hypertension, diabetes mellitus, heart</w:t>
      </w:r>
      <w:r>
        <w:rPr>
          <w:spacing w:val="1"/>
        </w:rPr>
        <w:t xml:space="preserve"> </w:t>
      </w:r>
      <w:r>
        <w:t>disea</w:t>
      </w:r>
      <w:r>
        <w:t>se, blood vessels, kidney failure, stroke, cancer, and several other chronic diseases are</w:t>
      </w:r>
      <w:r>
        <w:rPr>
          <w:spacing w:val="1"/>
        </w:rPr>
        <w:t xml:space="preserve"> </w:t>
      </w:r>
      <w:r>
        <w:t>afflicted by the rich population, the population aged over 50 years, as well as the population</w:t>
      </w:r>
      <w:r>
        <w:rPr>
          <w:spacing w:val="1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lower</w:t>
      </w:r>
      <w:r>
        <w:rPr>
          <w:spacing w:val="3"/>
        </w:rPr>
        <w:t xml:space="preserve"> </w:t>
      </w:r>
      <w:r>
        <w:t>middle class/poor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population</w:t>
      </w:r>
      <w:r>
        <w:rPr>
          <w:spacing w:val="4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old.</w:t>
      </w:r>
      <w:r>
        <w:rPr>
          <w:vertAlign w:val="superscript"/>
        </w:rPr>
        <w:t>52</w:t>
      </w:r>
    </w:p>
    <w:p w:rsidR="00AE7DEC" w:rsidRDefault="00AE7DEC">
      <w:pPr>
        <w:pStyle w:val="BodyText"/>
        <w:spacing w:before="12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line="242" w:lineRule="auto"/>
        <w:ind w:left="525" w:right="117" w:hanging="426"/>
        <w:jc w:val="both"/>
      </w:pPr>
      <w:r>
        <w:t>Conditions for fulfilling the right to health in Indonesia vary widely in each region because</w:t>
      </w:r>
      <w:r>
        <w:rPr>
          <w:spacing w:val="1"/>
        </w:rPr>
        <w:t xml:space="preserve"> </w:t>
      </w:r>
      <w:r>
        <w:t>government affairs in the health sector are the authority of local governments. The existence of</w:t>
      </w:r>
      <w:r>
        <w:rPr>
          <w:spacing w:val="-4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disparity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t>regions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In</w:t>
      </w:r>
      <w:r>
        <w:t>donesia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influenced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availability</w:t>
      </w:r>
      <w:r>
        <w:rPr>
          <w:spacing w:val="-7"/>
        </w:rPr>
        <w:t xml:space="preserve"> </w:t>
      </w:r>
      <w:r>
        <w:t>of</w:t>
      </w:r>
      <w:r>
        <w:rPr>
          <w:spacing w:val="-47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differences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conditions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region.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situation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people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remote/underdeveloped/periphery areas in accessing basic health services is also still facing</w:t>
      </w:r>
      <w:r>
        <w:rPr>
          <w:spacing w:val="1"/>
        </w:rPr>
        <w:t xml:space="preserve"> </w:t>
      </w:r>
      <w:r>
        <w:t>obstacles. People who live far fro</w:t>
      </w:r>
      <w:r>
        <w:t>m the city centre where health services are available, have to</w:t>
      </w:r>
      <w:r>
        <w:rPr>
          <w:spacing w:val="1"/>
        </w:rPr>
        <w:t xml:space="preserve"> </w:t>
      </w:r>
      <w:r>
        <w:t>travel</w:t>
      </w:r>
      <w:r>
        <w:rPr>
          <w:spacing w:val="-1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long time.</w:t>
      </w:r>
      <w:r>
        <w:rPr>
          <w:vertAlign w:val="superscript"/>
        </w:rPr>
        <w:t>53</w:t>
      </w:r>
    </w:p>
    <w:p w:rsidR="00AE7DEC" w:rsidRDefault="00AE7DEC">
      <w:pPr>
        <w:pStyle w:val="BodyText"/>
        <w:spacing w:before="10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line="237" w:lineRule="auto"/>
        <w:ind w:left="525" w:right="115" w:hanging="426"/>
        <w:jc w:val="both"/>
      </w:pPr>
      <w:r>
        <w:t>All</w:t>
      </w:r>
      <w:r>
        <w:rPr>
          <w:spacing w:val="-8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facilities</w:t>
      </w:r>
      <w:r>
        <w:rPr>
          <w:spacing w:val="-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accessible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everyone,</w:t>
      </w:r>
      <w:r>
        <w:rPr>
          <w:spacing w:val="-6"/>
        </w:rPr>
        <w:t xml:space="preserve"> </w:t>
      </w:r>
      <w:r>
        <w:t>especially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vulnerable</w:t>
      </w:r>
      <w:r>
        <w:rPr>
          <w:spacing w:val="-2"/>
        </w:rPr>
        <w:t xml:space="preserve"> </w:t>
      </w:r>
      <w:r>
        <w:t>groups.</w:t>
      </w:r>
      <w:r>
        <w:rPr>
          <w:spacing w:val="-47"/>
        </w:rPr>
        <w:t xml:space="preserve"> </w:t>
      </w:r>
      <w:r>
        <w:t>Vulnerable</w:t>
      </w:r>
      <w:r>
        <w:rPr>
          <w:spacing w:val="6"/>
        </w:rPr>
        <w:t xml:space="preserve"> </w:t>
      </w:r>
      <w:r>
        <w:t>groups</w:t>
      </w:r>
      <w:r>
        <w:rPr>
          <w:spacing w:val="6"/>
        </w:rPr>
        <w:t xml:space="preserve"> </w:t>
      </w:r>
      <w:r>
        <w:t>get</w:t>
      </w:r>
      <w:r>
        <w:rPr>
          <w:spacing w:val="7"/>
        </w:rPr>
        <w:t xml:space="preserve"> </w:t>
      </w:r>
      <w:r>
        <w:t>special</w:t>
      </w:r>
      <w:r>
        <w:rPr>
          <w:spacing w:val="6"/>
        </w:rPr>
        <w:t xml:space="preserve"> </w:t>
      </w:r>
      <w:r>
        <w:t>treatment</w:t>
      </w:r>
      <w:r>
        <w:rPr>
          <w:spacing w:val="8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affirmative/protective</w:t>
      </w:r>
      <w:r>
        <w:rPr>
          <w:spacing w:val="7"/>
        </w:rPr>
        <w:t xml:space="preserve"> </w:t>
      </w:r>
      <w:r>
        <w:t>action</w:t>
      </w:r>
      <w:r>
        <w:rPr>
          <w:spacing w:val="6"/>
        </w:rPr>
        <w:t xml:space="preserve"> </w:t>
      </w:r>
      <w:r>
        <w:t>more</w:t>
      </w:r>
      <w:r>
        <w:rPr>
          <w:spacing w:val="7"/>
        </w:rPr>
        <w:t xml:space="preserve"> </w:t>
      </w:r>
      <w:r>
        <w:t>because</w:t>
      </w:r>
      <w:r>
        <w:rPr>
          <w:spacing w:val="7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their</w:t>
      </w:r>
    </w:p>
    <w:p w:rsidR="00AE7DEC" w:rsidRDefault="00E4662C">
      <w:pPr>
        <w:pStyle w:val="BodyText"/>
        <w:spacing w:before="6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191770</wp:posOffset>
                </wp:positionV>
                <wp:extent cx="1830070" cy="6350"/>
                <wp:effectExtent l="0" t="0" r="0" b="0"/>
                <wp:wrapTopAndBottom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D3450" id="Rectangle 5" o:spid="_x0000_s1026" style="position:absolute;margin-left:72.05pt;margin-top:15.1pt;width:144.1pt;height:.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tabs>
          <w:tab w:val="left" w:pos="610"/>
          <w:tab w:val="left" w:pos="1039"/>
          <w:tab w:val="left" w:pos="1989"/>
          <w:tab w:val="left" w:pos="2431"/>
        </w:tabs>
        <w:spacing w:before="74" w:line="235" w:lineRule="auto"/>
        <w:ind w:left="100" w:right="127"/>
        <w:rPr>
          <w:sz w:val="20"/>
        </w:rPr>
      </w:pPr>
      <w:r>
        <w:rPr>
          <w:position w:val="6"/>
          <w:sz w:val="13"/>
        </w:rPr>
        <w:lastRenderedPageBreak/>
        <w:t>51</w:t>
      </w:r>
      <w:r>
        <w:rPr>
          <w:spacing w:val="22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10"/>
          <w:sz w:val="20"/>
        </w:rPr>
        <w:t xml:space="preserve"> </w:t>
      </w:r>
      <w:r>
        <w:rPr>
          <w:sz w:val="20"/>
        </w:rPr>
        <w:t>HAM,</w:t>
      </w:r>
      <w:r>
        <w:rPr>
          <w:spacing w:val="18"/>
          <w:sz w:val="20"/>
        </w:rPr>
        <w:t xml:space="preserve"> </w:t>
      </w:r>
      <w:r>
        <w:rPr>
          <w:sz w:val="20"/>
        </w:rPr>
        <w:t>Laporan</w:t>
      </w:r>
      <w:r>
        <w:rPr>
          <w:spacing w:val="7"/>
          <w:sz w:val="20"/>
        </w:rPr>
        <w:t xml:space="preserve"> </w:t>
      </w:r>
      <w:r>
        <w:rPr>
          <w:sz w:val="20"/>
        </w:rPr>
        <w:t>Tahunan</w:t>
      </w:r>
      <w:r>
        <w:rPr>
          <w:spacing w:val="8"/>
          <w:sz w:val="20"/>
        </w:rPr>
        <w:t xml:space="preserve"> </w:t>
      </w:r>
      <w:r>
        <w:rPr>
          <w:sz w:val="20"/>
        </w:rPr>
        <w:t>2020,</w:t>
      </w:r>
      <w:r>
        <w:rPr>
          <w:spacing w:val="8"/>
          <w:sz w:val="20"/>
        </w:rPr>
        <w:t xml:space="preserve"> </w:t>
      </w:r>
      <w:r>
        <w:rPr>
          <w:sz w:val="20"/>
        </w:rPr>
        <w:t>Pemajuan</w:t>
      </w:r>
      <w:r>
        <w:rPr>
          <w:spacing w:val="7"/>
          <w:sz w:val="20"/>
        </w:rPr>
        <w:t xml:space="preserve"> </w:t>
      </w:r>
      <w:r>
        <w:rPr>
          <w:sz w:val="20"/>
        </w:rPr>
        <w:t>&amp;</w:t>
      </w:r>
      <w:r>
        <w:rPr>
          <w:spacing w:val="7"/>
          <w:sz w:val="20"/>
        </w:rPr>
        <w:t xml:space="preserve"> </w:t>
      </w:r>
      <w:r>
        <w:rPr>
          <w:sz w:val="20"/>
        </w:rPr>
        <w:t>Penegakan</w:t>
      </w:r>
      <w:r>
        <w:rPr>
          <w:spacing w:val="7"/>
          <w:sz w:val="20"/>
        </w:rPr>
        <w:t xml:space="preserve"> </w:t>
      </w:r>
      <w:r>
        <w:rPr>
          <w:sz w:val="20"/>
        </w:rPr>
        <w:t>HAM</w:t>
      </w:r>
      <w:r>
        <w:rPr>
          <w:spacing w:val="7"/>
          <w:sz w:val="20"/>
        </w:rPr>
        <w:t xml:space="preserve"> </w:t>
      </w:r>
      <w:r>
        <w:rPr>
          <w:sz w:val="20"/>
        </w:rPr>
        <w:t>di</w:t>
      </w:r>
      <w:r>
        <w:rPr>
          <w:spacing w:val="6"/>
          <w:sz w:val="20"/>
        </w:rPr>
        <w:t xml:space="preserve"> </w:t>
      </w:r>
      <w:r>
        <w:rPr>
          <w:sz w:val="20"/>
        </w:rPr>
        <w:t>Era</w:t>
      </w:r>
      <w:r>
        <w:rPr>
          <w:spacing w:val="8"/>
          <w:sz w:val="20"/>
        </w:rPr>
        <w:t xml:space="preserve"> </w:t>
      </w:r>
      <w:r>
        <w:rPr>
          <w:sz w:val="20"/>
        </w:rPr>
        <w:t>Pandemi</w:t>
      </w:r>
      <w:r>
        <w:rPr>
          <w:spacing w:val="7"/>
          <w:sz w:val="20"/>
        </w:rPr>
        <w:t xml:space="preserve"> </w:t>
      </w:r>
      <w:r>
        <w:rPr>
          <w:sz w:val="20"/>
        </w:rPr>
        <w:t>Covid</w:t>
      </w:r>
      <w:r>
        <w:rPr>
          <w:spacing w:val="8"/>
          <w:sz w:val="20"/>
        </w:rPr>
        <w:t xml:space="preserve"> </w:t>
      </w:r>
      <w:r>
        <w:rPr>
          <w:sz w:val="20"/>
        </w:rPr>
        <w:t>19,</w:t>
      </w:r>
      <w:r>
        <w:rPr>
          <w:spacing w:val="12"/>
          <w:sz w:val="20"/>
        </w:rPr>
        <w:t xml:space="preserve"> </w:t>
      </w:r>
      <w:r>
        <w:rPr>
          <w:sz w:val="20"/>
        </w:rPr>
        <w:t>2021,</w:t>
      </w:r>
      <w:r>
        <w:rPr>
          <w:spacing w:val="8"/>
          <w:sz w:val="20"/>
        </w:rPr>
        <w:t xml:space="preserve"> </w:t>
      </w:r>
      <w:r>
        <w:rPr>
          <w:sz w:val="20"/>
        </w:rPr>
        <w:t>p.</w:t>
      </w:r>
      <w:r>
        <w:rPr>
          <w:spacing w:val="7"/>
          <w:sz w:val="20"/>
        </w:rPr>
        <w:t xml:space="preserve"> </w:t>
      </w:r>
      <w:r>
        <w:rPr>
          <w:sz w:val="20"/>
        </w:rPr>
        <w:t>84,</w:t>
      </w:r>
      <w:r>
        <w:rPr>
          <w:spacing w:val="1"/>
          <w:sz w:val="20"/>
        </w:rPr>
        <w:t xml:space="preserve"> </w:t>
      </w:r>
      <w:r>
        <w:rPr>
          <w:sz w:val="20"/>
        </w:rPr>
        <w:t>can</w:t>
      </w:r>
      <w:r>
        <w:rPr>
          <w:sz w:val="20"/>
        </w:rPr>
        <w:tab/>
        <w:t>be</w:t>
      </w:r>
      <w:r>
        <w:rPr>
          <w:sz w:val="20"/>
        </w:rPr>
        <w:tab/>
        <w:t>accessed</w:t>
      </w:r>
      <w:r>
        <w:rPr>
          <w:sz w:val="20"/>
        </w:rPr>
        <w:tab/>
        <w:t>at:</w:t>
      </w:r>
      <w:r>
        <w:rPr>
          <w:sz w:val="20"/>
        </w:rPr>
        <w:tab/>
      </w:r>
      <w:hyperlink r:id="rId79">
        <w:r>
          <w:rPr>
            <w:spacing w:val="-1"/>
            <w:sz w:val="20"/>
            <w:u w:val="single"/>
          </w:rPr>
          <w:t>https://www.komnasham.go.id/files/20210830-laporan-tahunan-komnas-ham-ri--</w:t>
        </w:r>
      </w:hyperlink>
    </w:p>
    <w:p w:rsidR="00AE7DEC" w:rsidRDefault="00E4662C">
      <w:pPr>
        <w:spacing w:before="3"/>
        <w:ind w:left="100"/>
        <w:rPr>
          <w:sz w:val="20"/>
        </w:rPr>
      </w:pPr>
      <w:hyperlink r:id="rId80">
        <w:r>
          <w:rPr>
            <w:sz w:val="20"/>
            <w:u w:val="single"/>
          </w:rPr>
          <w:t>$R1X5O.pdf</w:t>
        </w:r>
        <w:r>
          <w:rPr>
            <w:sz w:val="20"/>
          </w:rPr>
          <w:t>.</w:t>
        </w:r>
      </w:hyperlink>
    </w:p>
    <w:p w:rsidR="00AE7DEC" w:rsidRDefault="00E4662C">
      <w:pPr>
        <w:spacing w:before="1"/>
        <w:ind w:left="100" w:right="113"/>
        <w:jc w:val="both"/>
        <w:rPr>
          <w:sz w:val="20"/>
        </w:rPr>
      </w:pPr>
      <w:r>
        <w:rPr>
          <w:position w:val="6"/>
          <w:sz w:val="13"/>
        </w:rPr>
        <w:t>52</w:t>
      </w:r>
      <w:r>
        <w:rPr>
          <w:spacing w:val="6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-6"/>
          <w:sz w:val="20"/>
        </w:rPr>
        <w:t xml:space="preserve"> </w:t>
      </w:r>
      <w:r>
        <w:rPr>
          <w:sz w:val="20"/>
        </w:rPr>
        <w:t>HAM</w:t>
      </w:r>
      <w:r>
        <w:rPr>
          <w:spacing w:val="-10"/>
          <w:sz w:val="20"/>
        </w:rPr>
        <w:t xml:space="preserve"> </w:t>
      </w:r>
      <w:r>
        <w:rPr>
          <w:sz w:val="20"/>
        </w:rPr>
        <w:t>RI,</w:t>
      </w:r>
      <w:r>
        <w:rPr>
          <w:spacing w:val="-6"/>
          <w:sz w:val="20"/>
        </w:rPr>
        <w:t xml:space="preserve"> </w:t>
      </w:r>
      <w:r>
        <w:rPr>
          <w:sz w:val="20"/>
        </w:rPr>
        <w:t>Standar</w:t>
      </w:r>
      <w:r>
        <w:rPr>
          <w:spacing w:val="-4"/>
          <w:sz w:val="20"/>
        </w:rPr>
        <w:t xml:space="preserve"> </w:t>
      </w:r>
      <w:r>
        <w:rPr>
          <w:sz w:val="20"/>
        </w:rPr>
        <w:t>Norma</w:t>
      </w:r>
      <w:r>
        <w:rPr>
          <w:spacing w:val="-10"/>
          <w:sz w:val="20"/>
        </w:rPr>
        <w:t xml:space="preserve"> </w:t>
      </w:r>
      <w:r>
        <w:rPr>
          <w:sz w:val="20"/>
        </w:rPr>
        <w:t>dan</w:t>
      </w:r>
      <w:r>
        <w:rPr>
          <w:spacing w:val="-8"/>
          <w:sz w:val="20"/>
        </w:rPr>
        <w:t xml:space="preserve"> </w:t>
      </w:r>
      <w:r>
        <w:rPr>
          <w:sz w:val="20"/>
        </w:rPr>
        <w:t>Pengaturan</w:t>
      </w:r>
      <w:r>
        <w:rPr>
          <w:spacing w:val="-7"/>
          <w:sz w:val="20"/>
        </w:rPr>
        <w:t xml:space="preserve"> </w:t>
      </w:r>
      <w:r>
        <w:rPr>
          <w:sz w:val="20"/>
        </w:rPr>
        <w:t>(Norms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Regulation</w:t>
      </w:r>
      <w:r>
        <w:rPr>
          <w:spacing w:val="-8"/>
          <w:sz w:val="20"/>
        </w:rPr>
        <w:t xml:space="preserve"> </w:t>
      </w:r>
      <w:r>
        <w:rPr>
          <w:sz w:val="20"/>
        </w:rPr>
        <w:t>Standard)</w:t>
      </w:r>
      <w:r>
        <w:rPr>
          <w:spacing w:val="-7"/>
          <w:sz w:val="20"/>
        </w:rPr>
        <w:t xml:space="preserve"> </w:t>
      </w:r>
      <w:r>
        <w:rPr>
          <w:sz w:val="20"/>
        </w:rPr>
        <w:t>Nomor</w:t>
      </w:r>
      <w:r>
        <w:rPr>
          <w:spacing w:val="-8"/>
          <w:sz w:val="20"/>
        </w:rPr>
        <w:t xml:space="preserve"> </w:t>
      </w:r>
      <w:r>
        <w:rPr>
          <w:sz w:val="20"/>
        </w:rPr>
        <w:t>4</w:t>
      </w:r>
      <w:r>
        <w:rPr>
          <w:spacing w:val="-5"/>
          <w:sz w:val="20"/>
        </w:rPr>
        <w:t xml:space="preserve"> </w:t>
      </w:r>
      <w:r>
        <w:rPr>
          <w:sz w:val="20"/>
        </w:rPr>
        <w:t>tentang</w:t>
      </w:r>
      <w:r>
        <w:rPr>
          <w:spacing w:val="-8"/>
          <w:sz w:val="20"/>
        </w:rPr>
        <w:t xml:space="preserve"> </w:t>
      </w:r>
      <w:r>
        <w:rPr>
          <w:sz w:val="20"/>
        </w:rPr>
        <w:t>Hak</w:t>
      </w:r>
      <w:r>
        <w:rPr>
          <w:spacing w:val="-9"/>
          <w:sz w:val="20"/>
        </w:rPr>
        <w:t xml:space="preserve"> </w:t>
      </w:r>
      <w:r>
        <w:rPr>
          <w:sz w:val="20"/>
        </w:rPr>
        <w:t>atas</w:t>
      </w:r>
      <w:r>
        <w:rPr>
          <w:spacing w:val="1"/>
          <w:sz w:val="20"/>
        </w:rPr>
        <w:t xml:space="preserve"> </w:t>
      </w:r>
      <w:r>
        <w:rPr>
          <w:sz w:val="20"/>
        </w:rPr>
        <w:t>Kesehatan</w:t>
      </w:r>
      <w:r>
        <w:rPr>
          <w:spacing w:val="1"/>
          <w:sz w:val="20"/>
        </w:rPr>
        <w:t xml:space="preserve"> </w:t>
      </w:r>
      <w:r>
        <w:rPr>
          <w:sz w:val="20"/>
        </w:rPr>
        <w:t>(on</w:t>
      </w:r>
      <w:r>
        <w:rPr>
          <w:spacing w:val="1"/>
          <w:sz w:val="20"/>
        </w:rPr>
        <w:t xml:space="preserve"> </w:t>
      </w:r>
      <w:r>
        <w:rPr>
          <w:sz w:val="20"/>
        </w:rPr>
        <w:t>Rights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Health),</w:t>
      </w:r>
      <w:r>
        <w:rPr>
          <w:spacing w:val="1"/>
          <w:sz w:val="20"/>
        </w:rPr>
        <w:t xml:space="preserve"> </w:t>
      </w:r>
      <w:r>
        <w:rPr>
          <w:sz w:val="20"/>
        </w:rPr>
        <w:t>Jakarta,</w:t>
      </w:r>
      <w:r>
        <w:rPr>
          <w:spacing w:val="1"/>
          <w:sz w:val="20"/>
        </w:rPr>
        <w:t xml:space="preserve"> </w:t>
      </w:r>
      <w:r>
        <w:rPr>
          <w:sz w:val="20"/>
        </w:rPr>
        <w:t>2020,</w:t>
      </w:r>
      <w:r>
        <w:rPr>
          <w:spacing w:val="1"/>
          <w:sz w:val="20"/>
        </w:rPr>
        <w:t xml:space="preserve"> </w:t>
      </w:r>
      <w:r>
        <w:rPr>
          <w:sz w:val="20"/>
        </w:rPr>
        <w:t>can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accessed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hyperlink r:id="rId81">
        <w:r>
          <w:rPr>
            <w:sz w:val="20"/>
            <w:u w:val="single"/>
          </w:rPr>
          <w:t>https://www.komnasham.go.id/index.php/peraturan/2021/10/14/37/standar-norma-dan-pengaturan-nomor-</w:t>
        </w:r>
      </w:hyperlink>
      <w:r>
        <w:rPr>
          <w:spacing w:val="-43"/>
          <w:sz w:val="20"/>
        </w:rPr>
        <w:t xml:space="preserve"> </w:t>
      </w:r>
      <w:hyperlink r:id="rId82">
        <w:r>
          <w:rPr>
            <w:sz w:val="20"/>
            <w:u w:val="single"/>
          </w:rPr>
          <w:t>4-tentang-hak-atas-kesehatan.html.</w:t>
        </w:r>
      </w:hyperlink>
    </w:p>
    <w:p w:rsidR="00AE7DEC" w:rsidRDefault="00E4662C">
      <w:pPr>
        <w:ind w:left="100" w:right="117"/>
        <w:jc w:val="both"/>
        <w:rPr>
          <w:sz w:val="20"/>
        </w:rPr>
      </w:pPr>
      <w:r>
        <w:rPr>
          <w:position w:val="6"/>
          <w:sz w:val="13"/>
        </w:rPr>
        <w:t>53</w:t>
      </w:r>
      <w:r>
        <w:rPr>
          <w:spacing w:val="7"/>
          <w:position w:val="6"/>
          <w:sz w:val="13"/>
        </w:rPr>
        <w:t xml:space="preserve"> </w:t>
      </w:r>
      <w:r>
        <w:rPr>
          <w:sz w:val="20"/>
        </w:rPr>
        <w:t>Komnas</w:t>
      </w:r>
      <w:r>
        <w:rPr>
          <w:spacing w:val="-5"/>
          <w:sz w:val="20"/>
        </w:rPr>
        <w:t xml:space="preserve"> </w:t>
      </w:r>
      <w:r>
        <w:rPr>
          <w:sz w:val="20"/>
        </w:rPr>
        <w:t>HAM</w:t>
      </w:r>
      <w:r>
        <w:rPr>
          <w:spacing w:val="-9"/>
          <w:sz w:val="20"/>
        </w:rPr>
        <w:t xml:space="preserve"> </w:t>
      </w:r>
      <w:r>
        <w:rPr>
          <w:sz w:val="20"/>
        </w:rPr>
        <w:t>RI,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Study</w:t>
      </w:r>
      <w:r>
        <w:rPr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Rights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Health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Vulnerable</w:t>
      </w:r>
      <w:r>
        <w:rPr>
          <w:spacing w:val="-7"/>
          <w:sz w:val="20"/>
        </w:rPr>
        <w:t xml:space="preserve"> </w:t>
      </w:r>
      <w:r>
        <w:rPr>
          <w:sz w:val="20"/>
        </w:rPr>
        <w:t>Groups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Indonesia,</w:t>
      </w:r>
      <w:r>
        <w:rPr>
          <w:spacing w:val="-3"/>
          <w:sz w:val="20"/>
        </w:rPr>
        <w:t xml:space="preserve"> </w:t>
      </w:r>
      <w:r>
        <w:rPr>
          <w:sz w:val="20"/>
        </w:rPr>
        <w:t>2020,</w:t>
      </w:r>
      <w:r>
        <w:rPr>
          <w:spacing w:val="-6"/>
          <w:sz w:val="20"/>
        </w:rPr>
        <w:t xml:space="preserve"> </w:t>
      </w:r>
      <w:r>
        <w:rPr>
          <w:sz w:val="20"/>
        </w:rPr>
        <w:t>can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6"/>
          <w:sz w:val="20"/>
        </w:rPr>
        <w:t xml:space="preserve"> </w:t>
      </w:r>
      <w:r>
        <w:rPr>
          <w:sz w:val="20"/>
        </w:rPr>
        <w:t>accessed</w:t>
      </w:r>
      <w:r>
        <w:rPr>
          <w:spacing w:val="-7"/>
          <w:sz w:val="20"/>
        </w:rPr>
        <w:t xml:space="preserve"> </w:t>
      </w:r>
      <w:r>
        <w:rPr>
          <w:sz w:val="20"/>
        </w:rPr>
        <w:t>at</w:t>
      </w:r>
      <w:r>
        <w:rPr>
          <w:spacing w:val="-43"/>
          <w:sz w:val="20"/>
        </w:rPr>
        <w:t xml:space="preserve"> </w:t>
      </w:r>
      <w:hyperlink r:id="rId83">
        <w:r>
          <w:rPr>
            <w:sz w:val="20"/>
            <w:u w:val="single"/>
          </w:rPr>
          <w:t>https://www.komnasham.go.id/index.php/publikasi/2021/01/29/114/</w:t>
        </w:r>
        <w:r>
          <w:rPr>
            <w:sz w:val="20"/>
            <w:u w:val="single"/>
          </w:rPr>
          <w:t>kajian-pemenuhan-hak-atas-kesehatan-</w:t>
        </w:r>
      </w:hyperlink>
      <w:r>
        <w:rPr>
          <w:spacing w:val="1"/>
          <w:sz w:val="20"/>
        </w:rPr>
        <w:t xml:space="preserve"> </w:t>
      </w:r>
      <w:hyperlink r:id="rId84">
        <w:r>
          <w:rPr>
            <w:sz w:val="20"/>
            <w:u w:val="single"/>
          </w:rPr>
          <w:t>bagi-kelompok-rentan-di-indonesia.html.</w:t>
        </w:r>
      </w:hyperlink>
    </w:p>
    <w:p w:rsidR="00AE7DEC" w:rsidRDefault="00AE7DEC">
      <w:pPr>
        <w:jc w:val="both"/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BodyText"/>
        <w:spacing w:before="41"/>
        <w:ind w:left="525" w:right="118"/>
        <w:jc w:val="both"/>
      </w:pPr>
      <w:r>
        <w:lastRenderedPageBreak/>
        <w:t>spec</w:t>
      </w:r>
      <w:r>
        <w:t>ificity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disability,</w:t>
      </w:r>
      <w:r>
        <w:rPr>
          <w:spacing w:val="1"/>
        </w:rPr>
        <w:t xml:space="preserve"> </w:t>
      </w:r>
      <w:r>
        <w:t>because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vulnerable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being</w:t>
      </w:r>
      <w:r>
        <w:rPr>
          <w:spacing w:val="1"/>
        </w:rPr>
        <w:t xml:space="preserve"> </w:t>
      </w:r>
      <w:r>
        <w:t>discriminated</w:t>
      </w:r>
      <w:r>
        <w:rPr>
          <w:spacing w:val="1"/>
        </w:rPr>
        <w:t xml:space="preserve"> </w:t>
      </w:r>
      <w:r>
        <w:t>against.</w:t>
      </w:r>
      <w:r>
        <w:rPr>
          <w:spacing w:val="1"/>
        </w:rPr>
        <w:t xml:space="preserve"> </w:t>
      </w:r>
      <w:r>
        <w:rPr>
          <w:spacing w:val="-1"/>
        </w:rPr>
        <w:t>Discrimination</w:t>
      </w:r>
      <w:r>
        <w:rPr>
          <w:spacing w:val="-12"/>
        </w:rPr>
        <w:t xml:space="preserve"> </w:t>
      </w:r>
      <w:r>
        <w:rPr>
          <w:spacing w:val="-1"/>
        </w:rPr>
        <w:t>results</w:t>
      </w:r>
      <w:r>
        <w:rPr>
          <w:spacing w:val="-11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creation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structural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cultural</w:t>
      </w:r>
      <w:r>
        <w:rPr>
          <w:spacing w:val="-11"/>
        </w:rPr>
        <w:t xml:space="preserve"> </w:t>
      </w:r>
      <w:r>
        <w:t>barriers</w:t>
      </w:r>
      <w:r>
        <w:rPr>
          <w:spacing w:val="-11"/>
        </w:rPr>
        <w:t xml:space="preserve"> </w:t>
      </w:r>
      <w:r>
        <w:t>experienced</w:t>
      </w:r>
      <w:r>
        <w:rPr>
          <w:spacing w:val="-10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vulnerable</w:t>
      </w:r>
      <w:r>
        <w:rPr>
          <w:spacing w:val="-48"/>
        </w:rPr>
        <w:t xml:space="preserve"> </w:t>
      </w:r>
      <w:r>
        <w:t>groups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enjoyment 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right to</w:t>
      </w:r>
      <w:r>
        <w:rPr>
          <w:spacing w:val="-2"/>
        </w:rPr>
        <w:t xml:space="preserve"> </w:t>
      </w:r>
      <w:r>
        <w:t>health.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6" w:hanging="426"/>
        <w:jc w:val="both"/>
      </w:pPr>
      <w:r>
        <w:t>The state is responsible for respecting the right to health by not taking actions that nullify or</w:t>
      </w:r>
      <w:r>
        <w:rPr>
          <w:spacing w:val="1"/>
        </w:rPr>
        <w:t xml:space="preserve"> </w:t>
      </w:r>
      <w:r>
        <w:t>reduce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ability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enjoy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health.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protecting</w:t>
      </w:r>
      <w:r>
        <w:rPr>
          <w:spacing w:val="-47"/>
        </w:rPr>
        <w:t xml:space="preserve"> </w:t>
      </w:r>
      <w:r>
        <w:t xml:space="preserve">the right to health by ensuring that no person, group of </w:t>
      </w:r>
      <w:r>
        <w:t>people, including state apparatus and</w:t>
      </w:r>
      <w:r>
        <w:rPr>
          <w:spacing w:val="1"/>
        </w:rPr>
        <w:t xml:space="preserve"> </w:t>
      </w:r>
      <w:r>
        <w:t>corporations can eliminate or reduce the opportunity for everyone to enjoy the right to health.</w:t>
      </w:r>
      <w:r>
        <w:rPr>
          <w:spacing w:val="1"/>
        </w:rPr>
        <w:t xml:space="preserve"> </w:t>
      </w:r>
      <w:r>
        <w:t>The state is responsible for fulfilling the right to health by taking administrative, legislative,</w:t>
      </w:r>
      <w:r>
        <w:rPr>
          <w:spacing w:val="1"/>
        </w:rPr>
        <w:t xml:space="preserve"> </w:t>
      </w:r>
      <w:r>
        <w:t>judicial and policy steps to ensure that the right to health is fulfilled to the maximum extent</w:t>
      </w:r>
      <w:r>
        <w:rPr>
          <w:spacing w:val="1"/>
        </w:rPr>
        <w:t xml:space="preserve"> </w:t>
      </w:r>
      <w:r>
        <w:t>possible.</w:t>
      </w:r>
    </w:p>
    <w:p w:rsidR="00AE7DEC" w:rsidRDefault="00AE7DEC">
      <w:pPr>
        <w:pStyle w:val="BodyText"/>
        <w:spacing w:before="9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8" w:hanging="426"/>
        <w:jc w:val="both"/>
      </w:pPr>
      <w:r>
        <w:t>State</w:t>
      </w:r>
      <w:r>
        <w:rPr>
          <w:spacing w:val="-6"/>
        </w:rPr>
        <w:t xml:space="preserve"> </w:t>
      </w:r>
      <w:r>
        <w:t>administrators</w:t>
      </w:r>
      <w:r>
        <w:rPr>
          <w:spacing w:val="-8"/>
        </w:rPr>
        <w:t xml:space="preserve"> </w:t>
      </w:r>
      <w:r>
        <w:t>cooperate</w:t>
      </w:r>
      <w:r>
        <w:rPr>
          <w:spacing w:val="-2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independent</w:t>
      </w:r>
      <w:r>
        <w:rPr>
          <w:spacing w:val="-6"/>
        </w:rPr>
        <w:t xml:space="preserve"> </w:t>
      </w:r>
      <w:r>
        <w:t>institutions</w:t>
      </w:r>
      <w:r>
        <w:rPr>
          <w:spacing w:val="-9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related</w:t>
      </w:r>
      <w:r>
        <w:rPr>
          <w:spacing w:val="-7"/>
        </w:rPr>
        <w:t xml:space="preserve"> </w:t>
      </w:r>
      <w:r>
        <w:t>institutions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build</w:t>
      </w:r>
      <w:r>
        <w:rPr>
          <w:spacing w:val="-8"/>
        </w:rPr>
        <w:t xml:space="preserve"> </w:t>
      </w:r>
      <w:r>
        <w:t>an</w:t>
      </w:r>
      <w:r>
        <w:rPr>
          <w:spacing w:val="-47"/>
        </w:rPr>
        <w:t xml:space="preserve"> </w:t>
      </w:r>
      <w:r>
        <w:t>integrated,</w:t>
      </w:r>
      <w:r>
        <w:rPr>
          <w:spacing w:val="1"/>
        </w:rPr>
        <w:t xml:space="preserve"> </w:t>
      </w:r>
      <w:r>
        <w:t>inclusive,</w:t>
      </w:r>
      <w:r>
        <w:rPr>
          <w:spacing w:val="1"/>
        </w:rPr>
        <w:t xml:space="preserve"> </w:t>
      </w:r>
      <w:r>
        <w:t>transparent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accountable</w:t>
      </w:r>
      <w:r>
        <w:rPr>
          <w:spacing w:val="1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system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everyone,</w:t>
      </w:r>
      <w:r>
        <w:rPr>
          <w:spacing w:val="1"/>
        </w:rPr>
        <w:t xml:space="preserve"> </w:t>
      </w:r>
      <w:r>
        <w:t>especially</w:t>
      </w:r>
      <w:r>
        <w:rPr>
          <w:spacing w:val="1"/>
        </w:rPr>
        <w:t xml:space="preserve"> </w:t>
      </w:r>
      <w:r>
        <w:t>vulnerable</w:t>
      </w:r>
      <w:r>
        <w:rPr>
          <w:spacing w:val="-1"/>
        </w:rPr>
        <w:t xml:space="preserve"> </w:t>
      </w:r>
      <w:r>
        <w:t>groups.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hanging="426"/>
        <w:jc w:val="both"/>
      </w:pPr>
      <w:r>
        <w:t>Data according to the Indonesian Child Protection Commission (KPAI) shows that 10-20% of</w:t>
      </w:r>
      <w:r>
        <w:rPr>
          <w:spacing w:val="1"/>
        </w:rPr>
        <w:t xml:space="preserve"> </w:t>
      </w:r>
      <w:r>
        <w:t>Indonesian children under the age of 14 have started smoking. The inability to control tobacco</w:t>
      </w:r>
      <w:r>
        <w:rPr>
          <w:spacing w:val="1"/>
        </w:rPr>
        <w:t xml:space="preserve"> </w:t>
      </w:r>
      <w:r>
        <w:t>clearly causes a violation of children's rights as well as the right to health.</w:t>
      </w:r>
      <w:r>
        <w:rPr>
          <w:vertAlign w:val="superscript"/>
        </w:rPr>
        <w:t>54</w:t>
      </w:r>
      <w:r>
        <w:t xml:space="preserve"> Children will be</w:t>
      </w:r>
      <w:r>
        <w:rPr>
          <w:spacing w:val="1"/>
        </w:rPr>
        <w:t xml:space="preserve"> </w:t>
      </w:r>
      <w:r>
        <w:t>actively</w:t>
      </w:r>
      <w:r>
        <w:rPr>
          <w:spacing w:val="-8"/>
        </w:rPr>
        <w:t xml:space="preserve"> </w:t>
      </w:r>
      <w:r>
        <w:t>exposed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smokers,</w:t>
      </w:r>
      <w:r>
        <w:rPr>
          <w:spacing w:val="-7"/>
        </w:rPr>
        <w:t xml:space="preserve"> </w:t>
      </w:r>
      <w:r>
        <w:t>passively</w:t>
      </w:r>
      <w:r>
        <w:rPr>
          <w:spacing w:val="-7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being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object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cigarette</w:t>
      </w:r>
      <w:r>
        <w:rPr>
          <w:spacing w:val="-6"/>
        </w:rPr>
        <w:t xml:space="preserve"> </w:t>
      </w:r>
      <w:r>
        <w:t>marketing,</w:t>
      </w:r>
      <w:r>
        <w:rPr>
          <w:spacing w:val="-7"/>
        </w:rPr>
        <w:t xml:space="preserve"> </w:t>
      </w:r>
      <w:r>
        <w:t>which</w:t>
      </w:r>
      <w:r>
        <w:rPr>
          <w:spacing w:val="-47"/>
        </w:rPr>
        <w:t xml:space="preserve"> </w:t>
      </w:r>
      <w:r>
        <w:t>threatens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children.</w:t>
      </w:r>
    </w:p>
    <w:p w:rsidR="00AE7DEC" w:rsidRDefault="00AE7DEC">
      <w:pPr>
        <w:pStyle w:val="BodyText"/>
        <w:spacing w:before="11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22" w:hanging="426"/>
        <w:jc w:val="both"/>
      </w:pPr>
      <w:r>
        <w:t>The</w:t>
      </w:r>
      <w:r>
        <w:rPr>
          <w:spacing w:val="-8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healthy</w:t>
      </w:r>
      <w:r>
        <w:rPr>
          <w:spacing w:val="-7"/>
        </w:rPr>
        <w:t xml:space="preserve"> </w:t>
      </w:r>
      <w:r>
        <w:t>environment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air,</w:t>
      </w:r>
      <w:r>
        <w:rPr>
          <w:spacing w:val="-2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free</w:t>
      </w:r>
      <w:r>
        <w:rPr>
          <w:spacing w:val="-1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cigarette</w:t>
      </w:r>
      <w:r>
        <w:rPr>
          <w:spacing w:val="-6"/>
        </w:rPr>
        <w:t xml:space="preserve"> </w:t>
      </w:r>
      <w:r>
        <w:t>smoke,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part</w:t>
      </w:r>
      <w:r>
        <w:rPr>
          <w:spacing w:val="-47"/>
        </w:rPr>
        <w:t xml:space="preserve"> </w:t>
      </w:r>
      <w:r>
        <w:t>of the right to health, so the provisions on tobacco/cigarette control regulations in the Health</w:t>
      </w:r>
      <w:r>
        <w:rPr>
          <w:spacing w:val="1"/>
        </w:rPr>
        <w:t xml:space="preserve"> </w:t>
      </w:r>
      <w:r>
        <w:t>Law (UU No. 36/2009) are not discriminatory provisions. Komnas HAM has long encouraged the</w:t>
      </w:r>
      <w:r>
        <w:rPr>
          <w:spacing w:val="-47"/>
        </w:rPr>
        <w:t xml:space="preserve"> </w:t>
      </w:r>
      <w:r>
        <w:t>Indonesian government to ratify the Framework Convention on Tobacco Control (FCTC) and</w:t>
      </w:r>
      <w:r>
        <w:rPr>
          <w:spacing w:val="1"/>
        </w:rPr>
        <w:t xml:space="preserve"> </w:t>
      </w:r>
      <w:r>
        <w:t>prevent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from</w:t>
      </w:r>
      <w:r>
        <w:rPr>
          <w:spacing w:val="2"/>
        </w:rPr>
        <w:t xml:space="preserve"> </w:t>
      </w:r>
      <w:r>
        <w:t>smoking,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prohibit all</w:t>
      </w:r>
      <w:r>
        <w:rPr>
          <w:spacing w:val="-2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of promotion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cigarett</w:t>
      </w:r>
      <w:r>
        <w:t>e</w:t>
      </w:r>
      <w:r>
        <w:rPr>
          <w:spacing w:val="-1"/>
        </w:rPr>
        <w:t xml:space="preserve"> </w:t>
      </w:r>
      <w:r>
        <w:t>products.</w:t>
      </w:r>
    </w:p>
    <w:p w:rsidR="00AE7DEC" w:rsidRDefault="00AE7DEC">
      <w:pPr>
        <w:pStyle w:val="BodyText"/>
        <w:spacing w:before="2"/>
        <w:rPr>
          <w:sz w:val="21"/>
        </w:rPr>
      </w:pPr>
    </w:p>
    <w:p w:rsidR="00AE7DEC" w:rsidRDefault="00E4662C">
      <w:pPr>
        <w:ind w:left="100"/>
        <w:rPr>
          <w:i/>
        </w:rPr>
      </w:pPr>
      <w:r>
        <w:rPr>
          <w:i/>
        </w:rPr>
        <w:t>Recommendation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spacing w:before="9"/>
        <w:rPr>
          <w:i/>
          <w:sz w:val="21"/>
        </w:rPr>
      </w:pPr>
    </w:p>
    <w:p w:rsidR="00AE7DEC" w:rsidRDefault="00E4662C">
      <w:pPr>
        <w:pStyle w:val="ListParagraph"/>
        <w:numPr>
          <w:ilvl w:val="0"/>
          <w:numId w:val="3"/>
        </w:numPr>
        <w:tabs>
          <w:tab w:val="left" w:pos="1106"/>
        </w:tabs>
        <w:ind w:right="119"/>
      </w:pPr>
      <w:r>
        <w:t>To question the commitment of the GoI to ensure the realization of accessability of all</w:t>
      </w:r>
      <w:r>
        <w:rPr>
          <w:spacing w:val="1"/>
        </w:rPr>
        <w:t xml:space="preserve"> </w:t>
      </w:r>
      <w:r>
        <w:t>person,</w:t>
      </w:r>
      <w:r>
        <w:rPr>
          <w:spacing w:val="-3"/>
        </w:rPr>
        <w:t xml:space="preserve"> </w:t>
      </w:r>
      <w:r>
        <w:t>especially</w:t>
      </w:r>
      <w:r>
        <w:rPr>
          <w:spacing w:val="-2"/>
        </w:rPr>
        <w:t xml:space="preserve"> </w:t>
      </w:r>
      <w:r>
        <w:t>vulnerable</w:t>
      </w:r>
      <w:r>
        <w:rPr>
          <w:spacing w:val="-2"/>
        </w:rPr>
        <w:t xml:space="preserve"> </w:t>
      </w:r>
      <w:r>
        <w:t>groups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facilities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fulfil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availability</w:t>
      </w:r>
      <w:r>
        <w:rPr>
          <w:spacing w:val="-3"/>
        </w:rPr>
        <w:t xml:space="preserve"> </w:t>
      </w:r>
      <w:r>
        <w:t>of</w:t>
      </w:r>
      <w:r>
        <w:rPr>
          <w:spacing w:val="-47"/>
        </w:rPr>
        <w:t xml:space="preserve"> </w:t>
      </w:r>
      <w:r>
        <w:t>integrated, inclusive, transparent and accountable primary health services in every region</w:t>
      </w:r>
      <w:r>
        <w:rPr>
          <w:spacing w:val="-4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Indonesia;</w:t>
      </w:r>
    </w:p>
    <w:p w:rsidR="00AE7DEC" w:rsidRDefault="00AE7DEC">
      <w:pPr>
        <w:pStyle w:val="BodyText"/>
      </w:pPr>
    </w:p>
    <w:p w:rsidR="00AE7DEC" w:rsidRDefault="00E4662C">
      <w:pPr>
        <w:pStyle w:val="ListParagraph"/>
        <w:numPr>
          <w:ilvl w:val="0"/>
          <w:numId w:val="3"/>
        </w:numPr>
        <w:tabs>
          <w:tab w:val="left" w:pos="1106"/>
        </w:tabs>
        <w:ind w:right="118"/>
      </w:pPr>
      <w:r>
        <w:t>To recommend the GoI to expand segregated data collection, including vulnerable groups</w:t>
      </w:r>
      <w:r>
        <w:rPr>
          <w:spacing w:val="-47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population</w:t>
      </w:r>
      <w:r>
        <w:rPr>
          <w:spacing w:val="1"/>
        </w:rPr>
        <w:t xml:space="preserve"> </w:t>
      </w:r>
      <w:r>
        <w:t>administration</w:t>
      </w:r>
      <w:r>
        <w:rPr>
          <w:spacing w:val="1"/>
        </w:rPr>
        <w:t xml:space="preserve"> </w:t>
      </w:r>
      <w:r>
        <w:t>sy</w:t>
      </w:r>
      <w:r>
        <w:t>stem,</w:t>
      </w:r>
      <w:r>
        <w:rPr>
          <w:spacing w:val="1"/>
        </w:rPr>
        <w:t xml:space="preserve"> </w:t>
      </w:r>
      <w:r>
        <w:t>develop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wisdom,</w:t>
      </w:r>
      <w:r>
        <w:rPr>
          <w:spacing w:val="1"/>
        </w:rPr>
        <w:t xml:space="preserve"> </w:t>
      </w:r>
      <w:r>
        <w:t>food</w:t>
      </w:r>
      <w:r>
        <w:rPr>
          <w:spacing w:val="1"/>
        </w:rPr>
        <w:t xml:space="preserve"> </w:t>
      </w:r>
      <w:r>
        <w:t>diversity,</w:t>
      </w:r>
      <w:r>
        <w:rPr>
          <w:spacing w:val="1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environmental</w:t>
      </w:r>
      <w:r>
        <w:rPr>
          <w:spacing w:val="1"/>
        </w:rPr>
        <w:t xml:space="preserve"> </w:t>
      </w:r>
      <w:r>
        <w:t>security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fulfilment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comprehensively;</w:t>
      </w:r>
    </w:p>
    <w:p w:rsidR="00AE7DEC" w:rsidRDefault="00AE7DEC">
      <w:pPr>
        <w:pStyle w:val="BodyText"/>
        <w:spacing w:before="10"/>
        <w:rPr>
          <w:sz w:val="20"/>
        </w:rPr>
      </w:pPr>
    </w:p>
    <w:p w:rsidR="00AE7DEC" w:rsidRDefault="00E4662C">
      <w:pPr>
        <w:pStyle w:val="ListParagraph"/>
        <w:numPr>
          <w:ilvl w:val="0"/>
          <w:numId w:val="3"/>
        </w:numPr>
        <w:tabs>
          <w:tab w:val="left" w:pos="1106"/>
        </w:tabs>
        <w:spacing w:before="1"/>
        <w:ind w:right="116"/>
      </w:pPr>
      <w:r>
        <w:t>To urge the GoI to revise Presidential Regulation Number 82 of 2018 concerning Health</w:t>
      </w:r>
      <w:r>
        <w:rPr>
          <w:spacing w:val="1"/>
        </w:rPr>
        <w:t xml:space="preserve"> </w:t>
      </w:r>
      <w:r>
        <w:t>Insurance in order to provide additional focus of the health insurance for vulnerable</w:t>
      </w:r>
      <w:r>
        <w:rPr>
          <w:spacing w:val="1"/>
        </w:rPr>
        <w:t xml:space="preserve"> </w:t>
      </w:r>
      <w:r>
        <w:t>groups;</w:t>
      </w:r>
      <w:r>
        <w:rPr>
          <w:spacing w:val="1"/>
        </w:rPr>
        <w:t xml:space="preserve"> </w:t>
      </w:r>
      <w:r>
        <w:t>and</w:t>
      </w:r>
    </w:p>
    <w:p w:rsidR="00AE7DEC" w:rsidRDefault="00AE7DEC">
      <w:pPr>
        <w:pStyle w:val="BodyText"/>
        <w:spacing w:before="8"/>
        <w:rPr>
          <w:sz w:val="20"/>
        </w:rPr>
      </w:pPr>
    </w:p>
    <w:p w:rsidR="00AE7DEC" w:rsidRDefault="00E4662C">
      <w:pPr>
        <w:pStyle w:val="ListParagraph"/>
        <w:numPr>
          <w:ilvl w:val="0"/>
          <w:numId w:val="3"/>
        </w:numPr>
        <w:tabs>
          <w:tab w:val="left" w:pos="1106"/>
        </w:tabs>
        <w:spacing w:before="1"/>
        <w:ind w:right="109"/>
      </w:pPr>
      <w:r>
        <w:t xml:space="preserve">To urge the GoI to ratify the Framework Convention on Tobacco Control </w:t>
      </w:r>
      <w:r>
        <w:lastRenderedPageBreak/>
        <w:t>(WHO-FCTC) to</w:t>
      </w:r>
      <w:r>
        <w:rPr>
          <w:spacing w:val="1"/>
        </w:rPr>
        <w:t xml:space="preserve"> </w:t>
      </w:r>
      <w:r>
        <w:t>guarantee the protection of the right to health for the community, especi</w:t>
      </w:r>
      <w:r>
        <w:t>ally children and</w:t>
      </w:r>
      <w:r>
        <w:rPr>
          <w:spacing w:val="-48"/>
        </w:rPr>
        <w:t xml:space="preserve"> </w:t>
      </w:r>
      <w:r>
        <w:t>adolescents as a vulnerable group from the dangers of smoking/consumption of other</w:t>
      </w:r>
      <w:r>
        <w:rPr>
          <w:spacing w:val="1"/>
        </w:rPr>
        <w:t xml:space="preserve"> </w:t>
      </w:r>
      <w:r>
        <w:t>tobacco</w:t>
      </w:r>
      <w:r>
        <w:rPr>
          <w:spacing w:val="-2"/>
        </w:rPr>
        <w:t xml:space="preserve"> </w:t>
      </w:r>
      <w:r>
        <w:t>products.</w:t>
      </w:r>
    </w:p>
    <w:p w:rsidR="00AE7DEC" w:rsidRDefault="00E4662C">
      <w:pPr>
        <w:pStyle w:val="BodyText"/>
        <w:spacing w:before="3"/>
        <w:rPr>
          <w:sz w:val="1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143510</wp:posOffset>
                </wp:positionV>
                <wp:extent cx="1830070" cy="6350"/>
                <wp:effectExtent l="0" t="0" r="0" b="0"/>
                <wp:wrapTopAndBottom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496E8" id="Rectangle 4" o:spid="_x0000_s1026" style="position:absolute;margin-left:72.05pt;margin-top:11.3pt;width:144.1pt;height:.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17"/>
        <w:jc w:val="both"/>
        <w:rPr>
          <w:sz w:val="20"/>
        </w:rPr>
      </w:pPr>
      <w:r>
        <w:rPr>
          <w:position w:val="6"/>
          <w:sz w:val="13"/>
        </w:rPr>
        <w:t xml:space="preserve">54 </w:t>
      </w:r>
      <w:r>
        <w:rPr>
          <w:sz w:val="20"/>
        </w:rPr>
        <w:t>Komnas HAM, Fulfiling the Child Rights, Komnas HAM Push for the Government to Ratify FCTC, 4 February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2020, can be accessed at </w:t>
      </w:r>
      <w:hyperlink r:id="rId85">
        <w:r>
          <w:rPr>
            <w:sz w:val="20"/>
            <w:u w:val="single"/>
          </w:rPr>
          <w:t>https://www.komnasham.go.id/index.php/news/2020/2/4/1320/penuhi-hak-anak-</w:t>
        </w:r>
      </w:hyperlink>
      <w:r>
        <w:rPr>
          <w:spacing w:val="1"/>
          <w:sz w:val="20"/>
        </w:rPr>
        <w:t xml:space="preserve"> </w:t>
      </w:r>
      <w:hyperlink r:id="rId86">
        <w:r>
          <w:rPr>
            <w:sz w:val="20"/>
            <w:u w:val="single"/>
          </w:rPr>
          <w:t>komnas-ham-dorong-pemerintah-ratifikasi-fctc.html</w:t>
        </w:r>
        <w:r>
          <w:rPr>
            <w:sz w:val="20"/>
          </w:rPr>
          <w:t>.</w:t>
        </w:r>
      </w:hyperlink>
    </w:p>
    <w:p w:rsidR="00AE7DEC" w:rsidRDefault="00AE7DEC">
      <w:pPr>
        <w:jc w:val="both"/>
        <w:rPr>
          <w:sz w:val="20"/>
        </w:rPr>
        <w:sectPr w:rsidR="00AE7DEC">
          <w:pgSz w:w="11900" w:h="16840"/>
          <w:pgMar w:top="1400" w:right="1320" w:bottom="940" w:left="1340" w:header="0" w:footer="746" w:gutter="0"/>
          <w:cols w:space="720"/>
        </w:sectPr>
      </w:pPr>
    </w:p>
    <w:p w:rsidR="00AE7DEC" w:rsidRDefault="00E4662C">
      <w:pPr>
        <w:pStyle w:val="Heading1"/>
        <w:spacing w:before="132" w:line="242" w:lineRule="auto"/>
      </w:pPr>
      <w:r>
        <w:lastRenderedPageBreak/>
        <w:t>Discriminatory</w:t>
      </w:r>
      <w:r>
        <w:rPr>
          <w:spacing w:val="31"/>
        </w:rPr>
        <w:t xml:space="preserve"> </w:t>
      </w:r>
      <w:r>
        <w:t>Local</w:t>
      </w:r>
      <w:r>
        <w:rPr>
          <w:spacing w:val="35"/>
        </w:rPr>
        <w:t xml:space="preserve"> </w:t>
      </w:r>
      <w:r>
        <w:t>Regulations</w:t>
      </w:r>
      <w:r>
        <w:rPr>
          <w:spacing w:val="34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Aceh</w:t>
      </w:r>
      <w:r>
        <w:rPr>
          <w:spacing w:val="43"/>
        </w:rPr>
        <w:t xml:space="preserve"> </w:t>
      </w:r>
      <w:r>
        <w:t>–</w:t>
      </w:r>
      <w:r>
        <w:rPr>
          <w:spacing w:val="35"/>
        </w:rPr>
        <w:t xml:space="preserve"> </w:t>
      </w:r>
      <w:r>
        <w:t>Restrictions</w:t>
      </w:r>
      <w:r>
        <w:rPr>
          <w:spacing w:val="29"/>
        </w:rPr>
        <w:t xml:space="preserve"> </w:t>
      </w:r>
      <w:r>
        <w:t>on</w:t>
      </w:r>
      <w:r>
        <w:rPr>
          <w:spacing w:val="36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Rights</w:t>
      </w:r>
      <w:r>
        <w:rPr>
          <w:spacing w:val="34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Work</w:t>
      </w:r>
      <w:r>
        <w:rPr>
          <w:spacing w:val="34"/>
        </w:rPr>
        <w:t xml:space="preserve"> </w:t>
      </w:r>
      <w:r>
        <w:t>of</w:t>
      </w:r>
      <w:r>
        <w:rPr>
          <w:spacing w:val="-52"/>
        </w:rPr>
        <w:t xml:space="preserve"> </w:t>
      </w:r>
      <w:r>
        <w:t>Transwomen and</w:t>
      </w:r>
      <w:r>
        <w:rPr>
          <w:spacing w:val="1"/>
        </w:rPr>
        <w:t xml:space="preserve"> </w:t>
      </w:r>
      <w:r>
        <w:t>Threats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Criminalization</w:t>
      </w:r>
    </w:p>
    <w:p w:rsidR="00AE7DEC" w:rsidRDefault="00AE7DEC">
      <w:pPr>
        <w:pStyle w:val="BodyText"/>
        <w:spacing w:before="3"/>
        <w:rPr>
          <w:b/>
          <w:sz w:val="20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7" w:hanging="426"/>
        <w:jc w:val="both"/>
      </w:pPr>
      <w:r>
        <w:t>On</w:t>
      </w:r>
      <w:r>
        <w:rPr>
          <w:spacing w:val="-5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January</w:t>
      </w:r>
      <w:r>
        <w:rPr>
          <w:spacing w:val="-3"/>
        </w:rPr>
        <w:t xml:space="preserve"> </w:t>
      </w:r>
      <w:r>
        <w:t>2018,</w:t>
      </w:r>
      <w:r>
        <w:rPr>
          <w:spacing w:val="-2"/>
        </w:rPr>
        <w:t xml:space="preserve"> </w:t>
      </w:r>
      <w:r>
        <w:t>police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North</w:t>
      </w:r>
      <w:r>
        <w:rPr>
          <w:spacing w:val="-3"/>
        </w:rPr>
        <w:t xml:space="preserve"> </w:t>
      </w:r>
      <w:r>
        <w:t>Aceh</w:t>
      </w:r>
      <w:r>
        <w:rPr>
          <w:spacing w:val="-3"/>
        </w:rPr>
        <w:t xml:space="preserve"> </w:t>
      </w:r>
      <w:r>
        <w:t>arrested</w:t>
      </w:r>
      <w:r>
        <w:rPr>
          <w:spacing w:val="-2"/>
        </w:rPr>
        <w:t xml:space="preserve"> </w:t>
      </w:r>
      <w:r>
        <w:t>12</w:t>
      </w:r>
      <w:r>
        <w:rPr>
          <w:spacing w:val="-5"/>
        </w:rPr>
        <w:t xml:space="preserve"> </w:t>
      </w:r>
      <w:r>
        <w:t>transwomen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closed</w:t>
      </w:r>
      <w:r>
        <w:rPr>
          <w:spacing w:val="-3"/>
        </w:rPr>
        <w:t xml:space="preserve"> </w:t>
      </w:r>
      <w:r>
        <w:t>five</w:t>
      </w:r>
      <w:r>
        <w:rPr>
          <w:spacing w:val="-2"/>
        </w:rPr>
        <w:t xml:space="preserve"> </w:t>
      </w:r>
      <w:r>
        <w:t>beauty</w:t>
      </w:r>
      <w:r>
        <w:rPr>
          <w:spacing w:val="-3"/>
        </w:rPr>
        <w:t xml:space="preserve"> </w:t>
      </w:r>
      <w:r>
        <w:t>salons</w:t>
      </w:r>
      <w:r>
        <w:rPr>
          <w:spacing w:val="-47"/>
        </w:rPr>
        <w:t xml:space="preserve"> </w:t>
      </w:r>
      <w:r>
        <w:rPr>
          <w:spacing w:val="-1"/>
        </w:rPr>
        <w:t>where</w:t>
      </w:r>
      <w:r>
        <w:rPr>
          <w:spacing w:val="-11"/>
        </w:rPr>
        <w:t xml:space="preserve"> </w:t>
      </w:r>
      <w:r>
        <w:rPr>
          <w:spacing w:val="-1"/>
        </w:rPr>
        <w:t>they</w:t>
      </w:r>
      <w:r>
        <w:rPr>
          <w:spacing w:val="-10"/>
        </w:rPr>
        <w:t xml:space="preserve"> </w:t>
      </w:r>
      <w:r>
        <w:rPr>
          <w:spacing w:val="-1"/>
        </w:rPr>
        <w:t>worked</w:t>
      </w:r>
      <w:r>
        <w:rPr>
          <w:spacing w:val="-10"/>
        </w:rPr>
        <w:t xml:space="preserve"> </w:t>
      </w:r>
      <w:r>
        <w:rPr>
          <w:spacing w:val="-1"/>
        </w:rPr>
        <w:t>after</w:t>
      </w:r>
      <w:r>
        <w:rPr>
          <w:spacing w:val="-7"/>
        </w:rPr>
        <w:t xml:space="preserve"> </w:t>
      </w:r>
      <w:r>
        <w:rPr>
          <w:spacing w:val="-1"/>
        </w:rPr>
        <w:t>residents</w:t>
      </w:r>
      <w:r>
        <w:rPr>
          <w:spacing w:val="-11"/>
        </w:rPr>
        <w:t xml:space="preserve"> </w:t>
      </w:r>
      <w:r>
        <w:t>complained</w:t>
      </w:r>
      <w:r>
        <w:rPr>
          <w:spacing w:val="-6"/>
        </w:rPr>
        <w:t xml:space="preserve"> </w:t>
      </w:r>
      <w:r>
        <w:t>about</w:t>
      </w:r>
      <w:r>
        <w:rPr>
          <w:spacing w:val="-10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activities.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police</w:t>
      </w:r>
      <w:r>
        <w:rPr>
          <w:spacing w:val="-10"/>
        </w:rPr>
        <w:t xml:space="preserve"> </w:t>
      </w:r>
      <w:r>
        <w:t>also</w:t>
      </w:r>
      <w:r>
        <w:rPr>
          <w:spacing w:val="-12"/>
        </w:rPr>
        <w:t xml:space="preserve"> </w:t>
      </w:r>
      <w:r>
        <w:t>cut</w:t>
      </w:r>
      <w:r>
        <w:rPr>
          <w:spacing w:val="-10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hair</w:t>
      </w:r>
      <w:r>
        <w:rPr>
          <w:spacing w:val="-4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forced them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wear</w:t>
      </w:r>
      <w:r>
        <w:rPr>
          <w:spacing w:val="-2"/>
        </w:rPr>
        <w:t xml:space="preserve"> </w:t>
      </w:r>
      <w:r>
        <w:t>male</w:t>
      </w:r>
      <w:r>
        <w:rPr>
          <w:spacing w:val="-1"/>
        </w:rPr>
        <w:t xml:space="preserve"> </w:t>
      </w:r>
      <w:r>
        <w:t>clothes</w:t>
      </w:r>
      <w:r>
        <w:rPr>
          <w:spacing w:val="-2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raid.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6" w:hanging="426"/>
        <w:jc w:val="both"/>
      </w:pPr>
      <w:r>
        <w:t>The Aceh Utara police released all those arrested, minus one person, the following day without</w:t>
      </w:r>
      <w:r>
        <w:rPr>
          <w:spacing w:val="1"/>
        </w:rPr>
        <w:t xml:space="preserve"> </w:t>
      </w:r>
      <w:r>
        <w:t>any charges. The local police chief told the media that they were holding the transwomen for an</w:t>
      </w:r>
      <w:r>
        <w:rPr>
          <w:spacing w:val="-47"/>
        </w:rPr>
        <w:t xml:space="preserve"> </w:t>
      </w:r>
      <w:r>
        <w:t>"education" program to conver</w:t>
      </w:r>
      <w:r>
        <w:t>t them into "normal" men. They had to close their beauty salon</w:t>
      </w:r>
      <w:r>
        <w:rPr>
          <w:spacing w:val="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three</w:t>
      </w:r>
      <w:r>
        <w:rPr>
          <w:spacing w:val="-7"/>
        </w:rPr>
        <w:t xml:space="preserve"> </w:t>
      </w:r>
      <w:r>
        <w:t>months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even</w:t>
      </w:r>
      <w:r>
        <w:rPr>
          <w:spacing w:val="-8"/>
        </w:rPr>
        <w:t xml:space="preserve"> </w:t>
      </w:r>
      <w:r>
        <w:t>some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them</w:t>
      </w:r>
      <w:r>
        <w:rPr>
          <w:spacing w:val="-9"/>
        </w:rPr>
        <w:t xml:space="preserve"> </w:t>
      </w:r>
      <w:r>
        <w:t>who</w:t>
      </w:r>
      <w:r>
        <w:rPr>
          <w:spacing w:val="-10"/>
        </w:rPr>
        <w:t xml:space="preserve"> </w:t>
      </w:r>
      <w:r>
        <w:t>were</w:t>
      </w:r>
      <w:r>
        <w:rPr>
          <w:spacing w:val="-7"/>
        </w:rPr>
        <w:t xml:space="preserve"> </w:t>
      </w:r>
      <w:r>
        <w:t>severely</w:t>
      </w:r>
      <w:r>
        <w:rPr>
          <w:spacing w:val="-8"/>
        </w:rPr>
        <w:t xml:space="preserve"> </w:t>
      </w:r>
      <w:r>
        <w:t>traumatized</w:t>
      </w:r>
      <w:r>
        <w:rPr>
          <w:spacing w:val="-9"/>
        </w:rPr>
        <w:t xml:space="preserve"> </w:t>
      </w:r>
      <w:r>
        <w:t>fled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provinces.</w:t>
      </w:r>
      <w:r>
        <w:rPr>
          <w:spacing w:val="-47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incident</w:t>
      </w:r>
      <w:r>
        <w:rPr>
          <w:spacing w:val="-6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happened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transwomen</w:t>
      </w:r>
      <w:r>
        <w:rPr>
          <w:spacing w:val="-2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worked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beauty</w:t>
      </w:r>
      <w:r>
        <w:rPr>
          <w:spacing w:val="-6"/>
        </w:rPr>
        <w:t xml:space="preserve"> </w:t>
      </w:r>
      <w:r>
        <w:t>salons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Aceh</w:t>
      </w:r>
      <w:r>
        <w:rPr>
          <w:spacing w:val="-6"/>
        </w:rPr>
        <w:t xml:space="preserve"> </w:t>
      </w:r>
      <w:r>
        <w:t>Province</w:t>
      </w:r>
      <w:r>
        <w:rPr>
          <w:spacing w:val="-48"/>
        </w:rPr>
        <w:t xml:space="preserve"> </w:t>
      </w:r>
      <w:r>
        <w:t>who had to close their salons for at least a month and some temporarily moved to neighbouring</w:t>
      </w:r>
      <w:r>
        <w:rPr>
          <w:spacing w:val="-47"/>
        </w:rPr>
        <w:t xml:space="preserve"> </w:t>
      </w:r>
      <w:r>
        <w:t>provinces.</w:t>
      </w:r>
    </w:p>
    <w:p w:rsidR="00AE7DEC" w:rsidRDefault="00AE7DEC">
      <w:pPr>
        <w:pStyle w:val="BodyText"/>
        <w:spacing w:before="2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spacing w:before="1"/>
        <w:ind w:left="525" w:right="117" w:hanging="426"/>
        <w:jc w:val="both"/>
      </w:pPr>
      <w:r>
        <w:t>This incident occurred just a few weeks after local residents and local mass organizations raided</w:t>
      </w:r>
      <w:r>
        <w:rPr>
          <w:spacing w:val="-47"/>
        </w:rPr>
        <w:t xml:space="preserve"> </w:t>
      </w:r>
      <w:r>
        <w:rPr>
          <w:spacing w:val="-1"/>
        </w:rPr>
        <w:t>a</w:t>
      </w:r>
      <w:r>
        <w:rPr>
          <w:spacing w:val="-8"/>
        </w:rPr>
        <w:t xml:space="preserve"> </w:t>
      </w:r>
      <w:r>
        <w:rPr>
          <w:spacing w:val="-1"/>
        </w:rPr>
        <w:t>hotel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handed</w:t>
      </w:r>
      <w:r>
        <w:rPr>
          <w:spacing w:val="-7"/>
        </w:rPr>
        <w:t xml:space="preserve"> </w:t>
      </w:r>
      <w:r>
        <w:rPr>
          <w:spacing w:val="-1"/>
        </w:rPr>
        <w:t>over</w:t>
      </w:r>
      <w:r>
        <w:rPr>
          <w:spacing w:val="-9"/>
        </w:rPr>
        <w:t xml:space="preserve"> </w:t>
      </w:r>
      <w:r>
        <w:t>six</w:t>
      </w:r>
      <w:r>
        <w:rPr>
          <w:spacing w:val="-12"/>
        </w:rPr>
        <w:t xml:space="preserve"> </w:t>
      </w:r>
      <w:r>
        <w:t>transwomen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17</w:t>
      </w:r>
      <w:r>
        <w:rPr>
          <w:spacing w:val="-9"/>
        </w:rPr>
        <w:t xml:space="preserve"> </w:t>
      </w:r>
      <w:r>
        <w:t>Decembe</w:t>
      </w:r>
      <w:r>
        <w:t>r</w:t>
      </w:r>
      <w:r>
        <w:rPr>
          <w:spacing w:val="-7"/>
        </w:rPr>
        <w:t xml:space="preserve"> </w:t>
      </w:r>
      <w:r>
        <w:t>2017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law</w:t>
      </w:r>
      <w:r>
        <w:rPr>
          <w:spacing w:val="-9"/>
        </w:rPr>
        <w:t xml:space="preserve"> </w:t>
      </w:r>
      <w:r>
        <w:t>enforcement</w:t>
      </w:r>
      <w:r>
        <w:rPr>
          <w:spacing w:val="-6"/>
        </w:rPr>
        <w:t xml:space="preserve"> </w:t>
      </w:r>
      <w:r>
        <w:t>officials</w:t>
      </w:r>
      <w:r>
        <w:rPr>
          <w:spacing w:val="-8"/>
        </w:rPr>
        <w:t xml:space="preserve"> </w:t>
      </w:r>
      <w:r>
        <w:t>after</w:t>
      </w:r>
      <w:r>
        <w:rPr>
          <w:spacing w:val="-48"/>
        </w:rPr>
        <w:t xml:space="preserve"> </w:t>
      </w:r>
      <w:r>
        <w:t>they received information that a transgender beauty pageant would be held, an act that is</w:t>
      </w:r>
      <w:r>
        <w:rPr>
          <w:spacing w:val="1"/>
        </w:rPr>
        <w:t xml:space="preserve"> </w:t>
      </w:r>
      <w:r>
        <w:t>considered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violation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sharia</w:t>
      </w:r>
      <w:r>
        <w:rPr>
          <w:spacing w:val="-1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Aceh.</w:t>
      </w:r>
    </w:p>
    <w:p w:rsidR="00AE7DEC" w:rsidRDefault="00AE7DEC">
      <w:pPr>
        <w:pStyle w:val="BodyText"/>
        <w:spacing w:before="9"/>
        <w:rPr>
          <w:sz w:val="21"/>
        </w:rPr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13" w:hanging="426"/>
        <w:jc w:val="both"/>
      </w:pPr>
      <w:r>
        <w:t>The arrest and cruel and inhumane treatment by the North Aceh Police then prompted various</w:t>
      </w:r>
      <w:r>
        <w:rPr>
          <w:spacing w:val="1"/>
        </w:rPr>
        <w:t xml:space="preserve"> </w:t>
      </w:r>
      <w:r>
        <w:t>regional heads in Aceh Province to prohibit LGBTI groups from working in the public economic</w:t>
      </w:r>
      <w:r>
        <w:rPr>
          <w:spacing w:val="1"/>
        </w:rPr>
        <w:t xml:space="preserve"> </w:t>
      </w:r>
      <w:r>
        <w:rPr>
          <w:spacing w:val="-1"/>
        </w:rPr>
        <w:t>sector</w:t>
      </w:r>
      <w:r>
        <w:rPr>
          <w:spacing w:val="-12"/>
        </w:rPr>
        <w:t xml:space="preserve"> </w:t>
      </w:r>
      <w:r>
        <w:rPr>
          <w:spacing w:val="-1"/>
        </w:rPr>
        <w:t>such</w:t>
      </w:r>
      <w:r>
        <w:rPr>
          <w:spacing w:val="-11"/>
        </w:rPr>
        <w:t xml:space="preserve"> </w:t>
      </w:r>
      <w:r>
        <w:rPr>
          <w:spacing w:val="-1"/>
        </w:rPr>
        <w:t>as</w:t>
      </w:r>
      <w:r>
        <w:rPr>
          <w:spacing w:val="-12"/>
        </w:rPr>
        <w:t xml:space="preserve"> </w:t>
      </w:r>
      <w:r>
        <w:rPr>
          <w:spacing w:val="-1"/>
        </w:rPr>
        <w:t>beauty</w:t>
      </w:r>
      <w:r>
        <w:rPr>
          <w:spacing w:val="-15"/>
        </w:rPr>
        <w:t xml:space="preserve"> </w:t>
      </w:r>
      <w:r>
        <w:rPr>
          <w:spacing w:val="-1"/>
        </w:rPr>
        <w:t>salons</w:t>
      </w:r>
      <w:r>
        <w:rPr>
          <w:spacing w:val="-12"/>
        </w:rPr>
        <w:t xml:space="preserve"> </w:t>
      </w:r>
      <w:r>
        <w:rPr>
          <w:spacing w:val="-1"/>
        </w:rPr>
        <w:t>or</w:t>
      </w:r>
      <w:r>
        <w:rPr>
          <w:spacing w:val="-12"/>
        </w:rPr>
        <w:t xml:space="preserve"> </w:t>
      </w:r>
      <w:r>
        <w:rPr>
          <w:spacing w:val="-1"/>
        </w:rPr>
        <w:t>coffee</w:t>
      </w:r>
      <w:r>
        <w:rPr>
          <w:spacing w:val="-9"/>
        </w:rPr>
        <w:t xml:space="preserve"> </w:t>
      </w:r>
      <w:r>
        <w:rPr>
          <w:spacing w:val="-1"/>
        </w:rPr>
        <w:t>shops,</w:t>
      </w:r>
      <w:r>
        <w:rPr>
          <w:spacing w:val="-10"/>
        </w:rPr>
        <w:t xml:space="preserve"> </w:t>
      </w:r>
      <w:r>
        <w:rPr>
          <w:spacing w:val="-1"/>
        </w:rPr>
        <w:t>as</w:t>
      </w:r>
      <w:r>
        <w:rPr>
          <w:spacing w:val="-11"/>
        </w:rPr>
        <w:t xml:space="preserve"> </w:t>
      </w:r>
      <w:r>
        <w:rPr>
          <w:spacing w:val="-1"/>
        </w:rPr>
        <w:t>happened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t>Bireuen</w:t>
      </w:r>
      <w:r>
        <w:rPr>
          <w:spacing w:val="-11"/>
        </w:rPr>
        <w:t xml:space="preserve"> </w:t>
      </w:r>
      <w:r>
        <w:t>Reg</w:t>
      </w:r>
      <w:r>
        <w:t>ency</w:t>
      </w:r>
      <w:r>
        <w:rPr>
          <w:vertAlign w:val="superscript"/>
        </w:rPr>
        <w:t>55</w:t>
      </w:r>
      <w:r>
        <w:rPr>
          <w:spacing w:val="-11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Aceh</w:t>
      </w:r>
      <w:r>
        <w:rPr>
          <w:spacing w:val="-10"/>
        </w:rPr>
        <w:t xml:space="preserve"> </w:t>
      </w:r>
      <w:r>
        <w:t>Besar.</w:t>
      </w:r>
      <w:r>
        <w:rPr>
          <w:vertAlign w:val="superscript"/>
        </w:rPr>
        <w:t>56</w:t>
      </w:r>
    </w:p>
    <w:p w:rsidR="00AE7DEC" w:rsidRDefault="00AE7DEC">
      <w:pPr>
        <w:pStyle w:val="BodyText"/>
        <w:spacing w:before="1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hanging="426"/>
        <w:jc w:val="both"/>
      </w:pPr>
      <w:r>
        <w:t>The government does not seek to guarantee the fulfilment of basic rights, including to get a job,</w:t>
      </w:r>
      <w:r>
        <w:rPr>
          <w:spacing w:val="-47"/>
        </w:rPr>
        <w:t xml:space="preserve"> </w:t>
      </w:r>
      <w:r>
        <w:rPr>
          <w:spacing w:val="-1"/>
        </w:rPr>
        <w:t>for</w:t>
      </w:r>
      <w:r>
        <w:rPr>
          <w:spacing w:val="-12"/>
        </w:rPr>
        <w:t xml:space="preserve"> </w:t>
      </w:r>
      <w:r>
        <w:rPr>
          <w:spacing w:val="-1"/>
        </w:rPr>
        <w:t>this</w:t>
      </w:r>
      <w:r>
        <w:rPr>
          <w:spacing w:val="-6"/>
        </w:rPr>
        <w:t xml:space="preserve"> </w:t>
      </w:r>
      <w:r>
        <w:rPr>
          <w:spacing w:val="-1"/>
        </w:rPr>
        <w:t>group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midst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6"/>
        </w:rPr>
        <w:t xml:space="preserve"> </w:t>
      </w:r>
      <w:r>
        <w:rPr>
          <w:spacing w:val="-1"/>
        </w:rPr>
        <w:t>an</w:t>
      </w:r>
      <w:r>
        <w:rPr>
          <w:spacing w:val="-11"/>
        </w:rPr>
        <w:t xml:space="preserve"> </w:t>
      </w:r>
      <w:r>
        <w:rPr>
          <w:spacing w:val="-1"/>
        </w:rPr>
        <w:t>already</w:t>
      </w:r>
      <w:r>
        <w:rPr>
          <w:spacing w:val="-11"/>
        </w:rPr>
        <w:t xml:space="preserve"> </w:t>
      </w:r>
      <w:r>
        <w:t>hostile</w:t>
      </w:r>
      <w:r>
        <w:rPr>
          <w:spacing w:val="-9"/>
        </w:rPr>
        <w:t xml:space="preserve"> </w:t>
      </w:r>
      <w:r>
        <w:t>climate</w:t>
      </w:r>
      <w:r>
        <w:rPr>
          <w:spacing w:val="-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LGBTI</w:t>
      </w:r>
      <w:r>
        <w:rPr>
          <w:spacing w:val="-10"/>
        </w:rPr>
        <w:t xml:space="preserve"> </w:t>
      </w:r>
      <w:r>
        <w:t>people</w:t>
      </w:r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Indonesia.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deteriorating situation for LGBTI people in Indonesia is far worse for LGBTI people in Aceh, the</w:t>
      </w:r>
      <w:r>
        <w:rPr>
          <w:spacing w:val="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province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country</w:t>
      </w:r>
      <w:r>
        <w:rPr>
          <w:spacing w:val="-1"/>
        </w:rPr>
        <w:t xml:space="preserve"> </w:t>
      </w:r>
      <w:r>
        <w:t>that has</w:t>
      </w:r>
      <w:r>
        <w:rPr>
          <w:spacing w:val="-3"/>
        </w:rPr>
        <w:t xml:space="preserve"> </w:t>
      </w:r>
      <w:r>
        <w:t>special autonomy</w:t>
      </w:r>
      <w:r>
        <w:rPr>
          <w:spacing w:val="-1"/>
        </w:rPr>
        <w:t xml:space="preserve"> </w:t>
      </w:r>
      <w:r>
        <w:t>status</w:t>
      </w:r>
      <w:r>
        <w:rPr>
          <w:spacing w:val="-3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Islamic</w:t>
      </w:r>
      <w:r>
        <w:rPr>
          <w:spacing w:val="1"/>
        </w:rPr>
        <w:t xml:space="preserve"> </w:t>
      </w:r>
      <w:r>
        <w:t>law.</w:t>
      </w:r>
    </w:p>
    <w:p w:rsidR="00AE7DEC" w:rsidRDefault="00AE7DEC">
      <w:pPr>
        <w:pStyle w:val="BodyText"/>
        <w:spacing w:before="3"/>
      </w:pPr>
    </w:p>
    <w:p w:rsidR="00AE7DEC" w:rsidRDefault="00E4662C">
      <w:pPr>
        <w:pStyle w:val="ListParagraph"/>
        <w:numPr>
          <w:ilvl w:val="0"/>
          <w:numId w:val="14"/>
        </w:numPr>
        <w:tabs>
          <w:tab w:val="left" w:pos="526"/>
        </w:tabs>
        <w:ind w:left="525" w:right="121" w:hanging="426"/>
        <w:jc w:val="both"/>
      </w:pPr>
      <w:r>
        <w:t xml:space="preserve">The National Human Rights Commission, condemned the actions of the police in </w:t>
      </w:r>
      <w:r>
        <w:t>North Aceh in</w:t>
      </w:r>
      <w:r>
        <w:rPr>
          <w:spacing w:val="1"/>
        </w:rPr>
        <w:t xml:space="preserve"> </w:t>
      </w:r>
      <w:r>
        <w:rPr>
          <w:spacing w:val="-1"/>
        </w:rPr>
        <w:t>arresting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detaining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6"/>
        </w:rPr>
        <w:t xml:space="preserve"> </w:t>
      </w:r>
      <w:r>
        <w:rPr>
          <w:spacing w:val="-1"/>
        </w:rPr>
        <w:t>number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transwomen,</w:t>
      </w:r>
      <w:r>
        <w:rPr>
          <w:spacing w:val="-5"/>
        </w:rPr>
        <w:t xml:space="preserve"> </w:t>
      </w:r>
      <w:r>
        <w:t>forcibly</w:t>
      </w:r>
      <w:r>
        <w:rPr>
          <w:spacing w:val="-11"/>
        </w:rPr>
        <w:t xml:space="preserve"> </w:t>
      </w:r>
      <w:r>
        <w:t>cutting</w:t>
      </w:r>
      <w:r>
        <w:rPr>
          <w:spacing w:val="-4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hair,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closing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salon</w:t>
      </w:r>
      <w:r>
        <w:rPr>
          <w:spacing w:val="-47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worked.</w:t>
      </w:r>
      <w:r>
        <w:rPr>
          <w:vertAlign w:val="superscript"/>
        </w:rPr>
        <w:t>57</w:t>
      </w:r>
    </w:p>
    <w:p w:rsidR="00AE7DEC" w:rsidRDefault="00AE7DEC">
      <w:pPr>
        <w:pStyle w:val="BodyText"/>
        <w:spacing w:before="8"/>
        <w:rPr>
          <w:sz w:val="21"/>
        </w:rPr>
      </w:pPr>
    </w:p>
    <w:p w:rsidR="00AE7DEC" w:rsidRDefault="00E4662C">
      <w:pPr>
        <w:ind w:left="100"/>
        <w:rPr>
          <w:i/>
        </w:rPr>
      </w:pPr>
      <w:r>
        <w:rPr>
          <w:i/>
        </w:rPr>
        <w:t>Recommendation</w:t>
      </w:r>
      <w:r>
        <w:rPr>
          <w:i/>
          <w:spacing w:val="-1"/>
        </w:rPr>
        <w:t xml:space="preserve"> </w:t>
      </w:r>
      <w:r>
        <w:rPr>
          <w:i/>
        </w:rPr>
        <w:t>to</w:t>
      </w:r>
      <w:r>
        <w:rPr>
          <w:i/>
          <w:spacing w:val="-5"/>
        </w:rPr>
        <w:t xml:space="preserve"> </w:t>
      </w:r>
      <w:r>
        <w:rPr>
          <w:i/>
        </w:rPr>
        <w:t>the</w:t>
      </w:r>
      <w:r>
        <w:rPr>
          <w:i/>
          <w:spacing w:val="1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5"/>
        </w:rPr>
        <w:t xml:space="preserve"> </w:t>
      </w:r>
      <w:r>
        <w:rPr>
          <w:i/>
        </w:rPr>
        <w:t>Economic,</w:t>
      </w:r>
      <w:r>
        <w:rPr>
          <w:i/>
          <w:spacing w:val="-2"/>
        </w:rPr>
        <w:t xml:space="preserve"> </w:t>
      </w:r>
      <w:r>
        <w:rPr>
          <w:i/>
        </w:rPr>
        <w:t>Social</w:t>
      </w:r>
      <w:r>
        <w:rPr>
          <w:i/>
          <w:spacing w:val="-8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Cultural</w:t>
      </w:r>
      <w:r>
        <w:rPr>
          <w:i/>
          <w:spacing w:val="-2"/>
        </w:rPr>
        <w:t xml:space="preserve"> </w:t>
      </w:r>
      <w:r>
        <w:rPr>
          <w:i/>
        </w:rPr>
        <w:t>Rights</w:t>
      </w:r>
      <w:r>
        <w:rPr>
          <w:i/>
          <w:spacing w:val="-3"/>
        </w:rPr>
        <w:t xml:space="preserve"> </w:t>
      </w:r>
      <w:r>
        <w:rPr>
          <w:i/>
        </w:rPr>
        <w:t>(CESCR):</w:t>
      </w:r>
    </w:p>
    <w:p w:rsidR="00AE7DEC" w:rsidRDefault="00AE7DEC">
      <w:pPr>
        <w:pStyle w:val="BodyText"/>
        <w:spacing w:before="8"/>
        <w:rPr>
          <w:i/>
          <w:sz w:val="19"/>
        </w:rPr>
      </w:pPr>
    </w:p>
    <w:p w:rsidR="00AE7DEC" w:rsidRDefault="00E4662C">
      <w:pPr>
        <w:pStyle w:val="ListParagraph"/>
        <w:numPr>
          <w:ilvl w:val="0"/>
          <w:numId w:val="2"/>
        </w:numPr>
        <w:tabs>
          <w:tab w:val="left" w:pos="1106"/>
        </w:tabs>
        <w:ind w:right="122"/>
      </w:pPr>
      <w:r>
        <w:t>To question the GoI on the policies and it’s implementation concerning the obligation of</w:t>
      </w:r>
      <w:r>
        <w:rPr>
          <w:spacing w:val="1"/>
        </w:rPr>
        <w:t xml:space="preserve"> </w:t>
      </w:r>
      <w:r>
        <w:t>the police to protect and promote human rights of all person regardless their gender and</w:t>
      </w:r>
      <w:r>
        <w:rPr>
          <w:spacing w:val="1"/>
        </w:rPr>
        <w:t xml:space="preserve"> </w:t>
      </w:r>
      <w:r>
        <w:t>sexual</w:t>
      </w:r>
      <w:r>
        <w:rPr>
          <w:spacing w:val="-1"/>
        </w:rPr>
        <w:t xml:space="preserve"> </w:t>
      </w:r>
      <w:r>
        <w:t>orientation;</w:t>
      </w: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AE7DEC">
      <w:pPr>
        <w:pStyle w:val="BodyText"/>
        <w:rPr>
          <w:sz w:val="20"/>
        </w:rPr>
      </w:pPr>
    </w:p>
    <w:p w:rsidR="00AE7DEC" w:rsidRDefault="00E4662C">
      <w:pPr>
        <w:pStyle w:val="BodyText"/>
        <w:spacing w:before="6"/>
        <w:rPr>
          <w:sz w:val="1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106680</wp:posOffset>
                </wp:positionV>
                <wp:extent cx="1830070" cy="6350"/>
                <wp:effectExtent l="0" t="0" r="0" b="0"/>
                <wp:wrapTopAndBottom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0BD1" id="Rectangle 3" o:spid="_x0000_s1026" style="position:absolute;margin-left:72.05pt;margin-top:8.4pt;width:144.1pt;height:.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AE7DEC" w:rsidRDefault="00E4662C">
      <w:pPr>
        <w:spacing w:before="70"/>
        <w:ind w:left="100" w:right="115"/>
        <w:jc w:val="both"/>
        <w:rPr>
          <w:sz w:val="20"/>
        </w:rPr>
      </w:pPr>
      <w:r>
        <w:rPr>
          <w:position w:val="6"/>
          <w:sz w:val="13"/>
        </w:rPr>
        <w:t>55</w:t>
      </w:r>
      <w:r>
        <w:rPr>
          <w:spacing w:val="11"/>
          <w:position w:val="6"/>
          <w:sz w:val="13"/>
        </w:rPr>
        <w:t xml:space="preserve"> </w:t>
      </w:r>
      <w:r>
        <w:rPr>
          <w:sz w:val="20"/>
        </w:rPr>
        <w:t>Serambinews,</w:t>
      </w:r>
      <w:r>
        <w:rPr>
          <w:spacing w:val="-3"/>
          <w:sz w:val="20"/>
        </w:rPr>
        <w:t xml:space="preserve"> </w:t>
      </w:r>
      <w:r>
        <w:rPr>
          <w:sz w:val="20"/>
        </w:rPr>
        <w:t>Semua</w:t>
      </w:r>
      <w:r>
        <w:rPr>
          <w:spacing w:val="-3"/>
          <w:sz w:val="20"/>
        </w:rPr>
        <w:t xml:space="preserve"> </w:t>
      </w:r>
      <w:r>
        <w:rPr>
          <w:sz w:val="20"/>
        </w:rPr>
        <w:t>Pengelola</w:t>
      </w:r>
      <w:r>
        <w:rPr>
          <w:spacing w:val="-4"/>
          <w:sz w:val="20"/>
        </w:rPr>
        <w:t xml:space="preserve"> </w:t>
      </w:r>
      <w:r>
        <w:rPr>
          <w:sz w:val="20"/>
        </w:rPr>
        <w:t>Salon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Bireuen</w:t>
      </w:r>
      <w:r>
        <w:rPr>
          <w:spacing w:val="-4"/>
          <w:sz w:val="20"/>
        </w:rPr>
        <w:t xml:space="preserve"> </w:t>
      </w:r>
      <w:r>
        <w:rPr>
          <w:sz w:val="20"/>
        </w:rPr>
        <w:t>Dikumpulkan,</w:t>
      </w:r>
      <w:r>
        <w:rPr>
          <w:spacing w:val="-4"/>
          <w:sz w:val="20"/>
        </w:rPr>
        <w:t xml:space="preserve"> </w:t>
      </w:r>
      <w:r>
        <w:rPr>
          <w:sz w:val="20"/>
        </w:rPr>
        <w:t>Kepala</w:t>
      </w:r>
      <w:r>
        <w:rPr>
          <w:spacing w:val="-4"/>
          <w:sz w:val="20"/>
        </w:rPr>
        <w:t xml:space="preserve"> </w:t>
      </w:r>
      <w:r>
        <w:rPr>
          <w:sz w:val="20"/>
        </w:rPr>
        <w:t>DSI:</w:t>
      </w:r>
      <w:r>
        <w:rPr>
          <w:spacing w:val="-3"/>
          <w:sz w:val="20"/>
        </w:rPr>
        <w:t xml:space="preserve"> </w:t>
      </w:r>
      <w:r>
        <w:rPr>
          <w:sz w:val="20"/>
        </w:rPr>
        <w:t>Tak</w:t>
      </w:r>
      <w:r>
        <w:rPr>
          <w:spacing w:val="-10"/>
          <w:sz w:val="20"/>
        </w:rPr>
        <w:t xml:space="preserve"> </w:t>
      </w:r>
      <w:r>
        <w:rPr>
          <w:sz w:val="20"/>
        </w:rPr>
        <w:t>Boleh</w:t>
      </w:r>
      <w:r>
        <w:rPr>
          <w:spacing w:val="-3"/>
          <w:sz w:val="20"/>
        </w:rPr>
        <w:t xml:space="preserve"> </w:t>
      </w:r>
      <w:r>
        <w:rPr>
          <w:sz w:val="20"/>
        </w:rPr>
        <w:t>Ada</w:t>
      </w:r>
      <w:r>
        <w:rPr>
          <w:spacing w:val="-3"/>
          <w:sz w:val="20"/>
        </w:rPr>
        <w:t xml:space="preserve"> </w:t>
      </w:r>
      <w:r>
        <w:rPr>
          <w:sz w:val="20"/>
        </w:rPr>
        <w:t>LGBT</w:t>
      </w:r>
      <w:r>
        <w:rPr>
          <w:spacing w:val="-6"/>
          <w:sz w:val="20"/>
        </w:rPr>
        <w:t xml:space="preserve"> </w:t>
      </w:r>
      <w:r>
        <w:rPr>
          <w:sz w:val="20"/>
        </w:rPr>
        <w:t>yang</w:t>
      </w:r>
      <w:r>
        <w:rPr>
          <w:spacing w:val="-3"/>
          <w:sz w:val="20"/>
        </w:rPr>
        <w:t xml:space="preserve"> </w:t>
      </w:r>
      <w:r>
        <w:rPr>
          <w:sz w:val="20"/>
        </w:rPr>
        <w:t>Bekerja,</w:t>
      </w:r>
      <w:r>
        <w:rPr>
          <w:spacing w:val="-43"/>
          <w:sz w:val="20"/>
        </w:rPr>
        <w:t xml:space="preserve"> </w:t>
      </w:r>
      <w:r>
        <w:rPr>
          <w:sz w:val="20"/>
        </w:rPr>
        <w:t xml:space="preserve">5 February 2018, can be accessed at: </w:t>
      </w:r>
      <w:hyperlink r:id="rId87">
        <w:r>
          <w:rPr>
            <w:color w:val="0462C1"/>
            <w:sz w:val="20"/>
            <w:u w:val="single" w:color="0462C1"/>
          </w:rPr>
          <w:t>https://aceh.tr</w:t>
        </w:r>
        <w:r>
          <w:rPr>
            <w:color w:val="0462C1"/>
            <w:sz w:val="20"/>
            <w:u w:val="single" w:color="0462C1"/>
          </w:rPr>
          <w:t>ibunnews.com/2018/02/05/semua-pengelola-salon-di-</w:t>
        </w:r>
      </w:hyperlink>
      <w:r>
        <w:rPr>
          <w:color w:val="0462C1"/>
          <w:spacing w:val="1"/>
          <w:sz w:val="20"/>
        </w:rPr>
        <w:t xml:space="preserve"> </w:t>
      </w:r>
      <w:hyperlink r:id="rId88">
        <w:r>
          <w:rPr>
            <w:color w:val="0462C1"/>
            <w:sz w:val="20"/>
            <w:u w:val="single" w:color="0462C1"/>
          </w:rPr>
          <w:t>bireuen-dikumpulkan-kepala-dsi-tak-boleh-ada-lgbt-yang-beker</w:t>
        </w:r>
        <w:r>
          <w:rPr>
            <w:color w:val="0462C1"/>
            <w:sz w:val="20"/>
            <w:u w:val="single" w:color="0462C1"/>
          </w:rPr>
          <w:t>ja</w:t>
        </w:r>
        <w:r>
          <w:rPr>
            <w:sz w:val="20"/>
          </w:rPr>
          <w:t>,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dan</w:t>
      </w:r>
      <w:r>
        <w:rPr>
          <w:spacing w:val="1"/>
          <w:sz w:val="20"/>
        </w:rPr>
        <w:t xml:space="preserve"> </w:t>
      </w:r>
      <w:r>
        <w:rPr>
          <w:sz w:val="20"/>
        </w:rPr>
        <w:t>Voice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America,</w:t>
      </w:r>
      <w:r>
        <w:rPr>
          <w:spacing w:val="1"/>
          <w:sz w:val="20"/>
        </w:rPr>
        <w:t xml:space="preserve"> </w:t>
      </w:r>
      <w:r>
        <w:rPr>
          <w:sz w:val="20"/>
        </w:rPr>
        <w:t>Warga</w:t>
      </w:r>
      <w:r>
        <w:rPr>
          <w:spacing w:val="1"/>
          <w:sz w:val="20"/>
        </w:rPr>
        <w:t xml:space="preserve"> </w:t>
      </w:r>
      <w:r>
        <w:rPr>
          <w:sz w:val="20"/>
        </w:rPr>
        <w:t>Bireun</w:t>
      </w:r>
      <w:r>
        <w:rPr>
          <w:spacing w:val="1"/>
          <w:sz w:val="20"/>
        </w:rPr>
        <w:t xml:space="preserve"> </w:t>
      </w:r>
      <w:r>
        <w:rPr>
          <w:sz w:val="20"/>
        </w:rPr>
        <w:t>Khawatir ‘Larangan Ngopi’ Tanpa Mahram di Kedai Berdampak Luas, 5 September 2018, can be accessed at:</w:t>
      </w:r>
      <w:r>
        <w:rPr>
          <w:spacing w:val="1"/>
          <w:sz w:val="20"/>
        </w:rPr>
        <w:t xml:space="preserve"> </w:t>
      </w:r>
      <w:hyperlink r:id="rId89">
        <w:r>
          <w:rPr>
            <w:color w:val="0462C1"/>
            <w:sz w:val="20"/>
            <w:u w:val="single" w:color="0462C1"/>
          </w:rPr>
          <w:t>https://www.voaindonesia.com/a/warga-bireun-khawatir-larangan-ngupi-tanpa-muhrim-di-kedai-berdampak-</w:t>
        </w:r>
      </w:hyperlink>
      <w:r>
        <w:rPr>
          <w:color w:val="0462C1"/>
          <w:spacing w:val="-43"/>
          <w:sz w:val="20"/>
        </w:rPr>
        <w:t xml:space="preserve"> </w:t>
      </w:r>
      <w:hyperlink r:id="rId90">
        <w:r>
          <w:rPr>
            <w:color w:val="0462C1"/>
            <w:sz w:val="20"/>
          </w:rPr>
          <w:t>luas/4558298.html</w:t>
        </w:r>
        <w:r>
          <w:rPr>
            <w:sz w:val="20"/>
          </w:rPr>
          <w:t>.</w:t>
        </w:r>
      </w:hyperlink>
    </w:p>
    <w:p w:rsidR="00AE7DEC" w:rsidRDefault="00E4662C">
      <w:pPr>
        <w:spacing w:before="5" w:line="235" w:lineRule="auto"/>
        <w:ind w:left="100" w:right="113"/>
        <w:jc w:val="both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-18415</wp:posOffset>
                </wp:positionV>
                <wp:extent cx="975360" cy="9525"/>
                <wp:effectExtent l="0" t="0" r="0" b="0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9525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0483F" id="Rectangle 2" o:spid="_x0000_s1026" style="position:absolute;margin-left:72.05pt;margin-top:-1.45pt;width:76.8pt;height:.7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" fillcolor="#0462c1" stroked="f">
                <w10:wrap anchorx="page"/>
              </v:rect>
            </w:pict>
          </mc:Fallback>
        </mc:AlternateContent>
      </w:r>
      <w:r>
        <w:rPr>
          <w:position w:val="6"/>
          <w:sz w:val="13"/>
        </w:rPr>
        <w:t>56</w:t>
      </w:r>
      <w:r>
        <w:rPr>
          <w:spacing w:val="6"/>
          <w:position w:val="6"/>
          <w:sz w:val="13"/>
        </w:rPr>
        <w:t xml:space="preserve"> </w:t>
      </w:r>
      <w:r>
        <w:rPr>
          <w:sz w:val="20"/>
        </w:rPr>
        <w:t>Detik.com,</w:t>
      </w:r>
      <w:r>
        <w:rPr>
          <w:spacing w:val="-9"/>
          <w:sz w:val="20"/>
        </w:rPr>
        <w:t xml:space="preserve"> </w:t>
      </w:r>
      <w:r>
        <w:rPr>
          <w:sz w:val="20"/>
        </w:rPr>
        <w:t>Larang</w:t>
      </w:r>
      <w:r>
        <w:rPr>
          <w:spacing w:val="-7"/>
          <w:sz w:val="20"/>
        </w:rPr>
        <w:t xml:space="preserve"> </w:t>
      </w:r>
      <w:r>
        <w:rPr>
          <w:sz w:val="20"/>
        </w:rPr>
        <w:t>LGBT</w:t>
      </w:r>
      <w:r>
        <w:rPr>
          <w:spacing w:val="-11"/>
          <w:sz w:val="20"/>
        </w:rPr>
        <w:t xml:space="preserve"> </w:t>
      </w:r>
      <w:r>
        <w:rPr>
          <w:sz w:val="20"/>
        </w:rPr>
        <w:t>Kerja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Salon,</w:t>
      </w:r>
      <w:r>
        <w:rPr>
          <w:spacing w:val="-8"/>
          <w:sz w:val="20"/>
        </w:rPr>
        <w:t xml:space="preserve"> </w:t>
      </w:r>
      <w:r>
        <w:rPr>
          <w:sz w:val="20"/>
        </w:rPr>
        <w:t>Bupati</w:t>
      </w:r>
      <w:r>
        <w:rPr>
          <w:spacing w:val="-10"/>
          <w:sz w:val="20"/>
        </w:rPr>
        <w:t xml:space="preserve"> </w:t>
      </w:r>
      <w:r>
        <w:rPr>
          <w:sz w:val="20"/>
        </w:rPr>
        <w:t>Mawardi:</w:t>
      </w:r>
      <w:r>
        <w:rPr>
          <w:spacing w:val="-6"/>
          <w:sz w:val="20"/>
        </w:rPr>
        <w:t xml:space="preserve"> </w:t>
      </w:r>
      <w:r>
        <w:rPr>
          <w:sz w:val="20"/>
        </w:rPr>
        <w:t>Sosialisasi</w:t>
      </w:r>
      <w:r>
        <w:rPr>
          <w:spacing w:val="-10"/>
          <w:sz w:val="20"/>
        </w:rPr>
        <w:t xml:space="preserve"> </w:t>
      </w:r>
      <w:r>
        <w:rPr>
          <w:sz w:val="20"/>
        </w:rPr>
        <w:t>1</w:t>
      </w:r>
      <w:r>
        <w:rPr>
          <w:spacing w:val="-10"/>
          <w:sz w:val="20"/>
        </w:rPr>
        <w:t xml:space="preserve"> </w:t>
      </w:r>
      <w:r>
        <w:rPr>
          <w:sz w:val="20"/>
        </w:rPr>
        <w:t>Bulan,</w:t>
      </w:r>
      <w:r>
        <w:rPr>
          <w:spacing w:val="-8"/>
          <w:sz w:val="20"/>
        </w:rPr>
        <w:t xml:space="preserve"> </w:t>
      </w:r>
      <w:r>
        <w:rPr>
          <w:sz w:val="20"/>
        </w:rPr>
        <w:t>13</w:t>
      </w:r>
      <w:r>
        <w:rPr>
          <w:spacing w:val="-2"/>
          <w:sz w:val="20"/>
        </w:rPr>
        <w:t xml:space="preserve"> </w:t>
      </w:r>
      <w:r>
        <w:rPr>
          <w:sz w:val="20"/>
        </w:rPr>
        <w:t>February</w:t>
      </w:r>
      <w:r>
        <w:rPr>
          <w:spacing w:val="-9"/>
          <w:sz w:val="20"/>
        </w:rPr>
        <w:t xml:space="preserve"> </w:t>
      </w:r>
      <w:r>
        <w:rPr>
          <w:sz w:val="20"/>
        </w:rPr>
        <w:t>2018,</w:t>
      </w:r>
      <w:r>
        <w:rPr>
          <w:spacing w:val="-7"/>
          <w:sz w:val="20"/>
        </w:rPr>
        <w:t xml:space="preserve"> </w:t>
      </w:r>
      <w:r>
        <w:rPr>
          <w:sz w:val="20"/>
        </w:rPr>
        <w:t>can</w:t>
      </w:r>
      <w:r>
        <w:rPr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spacing w:val="-8"/>
          <w:sz w:val="20"/>
        </w:rPr>
        <w:t xml:space="preserve"> </w:t>
      </w:r>
      <w:r>
        <w:rPr>
          <w:sz w:val="20"/>
        </w:rPr>
        <w:t>accessed</w:t>
      </w:r>
      <w:r>
        <w:rPr>
          <w:spacing w:val="-42"/>
          <w:sz w:val="20"/>
        </w:rPr>
        <w:t xml:space="preserve"> </w:t>
      </w:r>
      <w:r>
        <w:rPr>
          <w:sz w:val="20"/>
        </w:rPr>
        <w:t>at:</w:t>
      </w:r>
      <w:r>
        <w:rPr>
          <w:spacing w:val="-7"/>
          <w:sz w:val="20"/>
        </w:rPr>
        <w:t xml:space="preserve"> </w:t>
      </w:r>
      <w:hyperlink r:id="rId91">
        <w:r>
          <w:rPr>
            <w:color w:val="0462C1"/>
            <w:sz w:val="20"/>
            <w:u w:val="single" w:color="0462C1"/>
          </w:rPr>
          <w:t>https://news.detik.com/berita/d-3865020/larang-lgbt-kerja-di-salon-bupati-mawardi-sosialisasi-1-bulan</w:t>
        </w:r>
        <w:r>
          <w:rPr>
            <w:sz w:val="20"/>
          </w:rPr>
          <w:t>.</w:t>
        </w:r>
      </w:hyperlink>
    </w:p>
    <w:p w:rsidR="00AE7DEC" w:rsidRDefault="00E4662C">
      <w:pPr>
        <w:spacing w:before="2"/>
        <w:ind w:left="100" w:right="110"/>
        <w:jc w:val="both"/>
        <w:rPr>
          <w:sz w:val="20"/>
        </w:rPr>
      </w:pPr>
      <w:r>
        <w:rPr>
          <w:position w:val="6"/>
          <w:sz w:val="13"/>
        </w:rPr>
        <w:t xml:space="preserve">57 </w:t>
      </w:r>
      <w:r>
        <w:rPr>
          <w:sz w:val="20"/>
        </w:rPr>
        <w:t xml:space="preserve">BBC, Setelah </w:t>
      </w:r>
      <w:r>
        <w:rPr>
          <w:sz w:val="20"/>
        </w:rPr>
        <w:t>ditangkap, para waria di Aceh ‘dibina agar jadi laki-laki’, 29 January 2018, can be accessed at:</w:t>
      </w:r>
      <w:r>
        <w:rPr>
          <w:spacing w:val="1"/>
          <w:sz w:val="20"/>
        </w:rPr>
        <w:t xml:space="preserve"> </w:t>
      </w:r>
      <w:hyperlink r:id="rId92">
        <w:r>
          <w:rPr>
            <w:color w:val="0462C1"/>
            <w:sz w:val="20"/>
            <w:u w:val="single" w:color="0462C1"/>
          </w:rPr>
          <w:t>https://www.bbc.com/indonesia/indonesia-42850327</w:t>
        </w:r>
        <w:r>
          <w:rPr>
            <w:sz w:val="20"/>
          </w:rPr>
          <w:t>.</w:t>
        </w:r>
      </w:hyperlink>
    </w:p>
    <w:p w:rsidR="00AE7DEC" w:rsidRDefault="00AE7DEC">
      <w:pPr>
        <w:jc w:val="both"/>
        <w:rPr>
          <w:sz w:val="20"/>
        </w:rPr>
        <w:sectPr w:rsidR="00AE7DEC">
          <w:pgSz w:w="11900" w:h="16840"/>
          <w:pgMar w:top="1600" w:right="1320" w:bottom="940" w:left="1340" w:header="0" w:footer="746" w:gutter="0"/>
          <w:cols w:space="720"/>
        </w:sectPr>
      </w:pPr>
    </w:p>
    <w:p w:rsidR="00AE7DEC" w:rsidRDefault="00E4662C">
      <w:pPr>
        <w:pStyle w:val="ListParagraph"/>
        <w:numPr>
          <w:ilvl w:val="0"/>
          <w:numId w:val="2"/>
        </w:numPr>
        <w:tabs>
          <w:tab w:val="left" w:pos="1106"/>
        </w:tabs>
        <w:spacing w:before="79"/>
        <w:ind w:right="115"/>
      </w:pPr>
      <w:r>
        <w:lastRenderedPageBreak/>
        <w:t>To</w:t>
      </w:r>
      <w:r>
        <w:rPr>
          <w:spacing w:val="1"/>
        </w:rPr>
        <w:t xml:space="preserve"> </w:t>
      </w:r>
      <w:r>
        <w:t>urge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GoI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take</w:t>
      </w:r>
      <w:r>
        <w:rPr>
          <w:spacing w:val="1"/>
        </w:rPr>
        <w:t xml:space="preserve"> </w:t>
      </w:r>
      <w:r>
        <w:t>steps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abolish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amend</w:t>
      </w:r>
      <w:r>
        <w:rPr>
          <w:spacing w:val="1"/>
        </w:rPr>
        <w:t xml:space="preserve"> </w:t>
      </w:r>
      <w:r>
        <w:t>existing</w:t>
      </w:r>
      <w:r>
        <w:rPr>
          <w:spacing w:val="1"/>
        </w:rPr>
        <w:t xml:space="preserve"> </w:t>
      </w:r>
      <w:r>
        <w:t>discriminatory</w:t>
      </w:r>
      <w:r>
        <w:rPr>
          <w:spacing w:val="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regulations, including Qanun (Aceh bylaws), that conflict with the 1945 Constitution and</w:t>
      </w:r>
      <w:r>
        <w:rPr>
          <w:spacing w:val="1"/>
        </w:rPr>
        <w:t xml:space="preserve"> </w:t>
      </w:r>
      <w:r>
        <w:rPr>
          <w:spacing w:val="-1"/>
        </w:rPr>
        <w:t>state</w:t>
      </w:r>
      <w:r>
        <w:rPr>
          <w:spacing w:val="-9"/>
        </w:rPr>
        <w:t xml:space="preserve"> </w:t>
      </w:r>
      <w:r>
        <w:rPr>
          <w:spacing w:val="-1"/>
        </w:rPr>
        <w:t>human</w:t>
      </w:r>
      <w:r>
        <w:rPr>
          <w:spacing w:val="-10"/>
        </w:rPr>
        <w:t xml:space="preserve"> </w:t>
      </w:r>
      <w:r>
        <w:rPr>
          <w:spacing w:val="-1"/>
        </w:rPr>
        <w:t>rights</w:t>
      </w:r>
      <w:r>
        <w:rPr>
          <w:spacing w:val="-11"/>
        </w:rPr>
        <w:t xml:space="preserve"> </w:t>
      </w:r>
      <w:r>
        <w:rPr>
          <w:spacing w:val="-1"/>
        </w:rPr>
        <w:t>obligations</w:t>
      </w:r>
      <w:r>
        <w:rPr>
          <w:spacing w:val="-11"/>
        </w:rPr>
        <w:t xml:space="preserve"> </w:t>
      </w:r>
      <w:r>
        <w:rPr>
          <w:spacing w:val="-1"/>
        </w:rPr>
        <w:t>that</w:t>
      </w:r>
      <w:r>
        <w:rPr>
          <w:spacing w:val="-9"/>
        </w:rPr>
        <w:t xml:space="preserve"> </w:t>
      </w:r>
      <w:r>
        <w:rPr>
          <w:spacing w:val="-1"/>
        </w:rPr>
        <w:t>prohibit</w:t>
      </w:r>
      <w:r>
        <w:rPr>
          <w:spacing w:val="-8"/>
        </w:rPr>
        <w:t xml:space="preserve"> </w:t>
      </w:r>
      <w:r>
        <w:rPr>
          <w:spacing w:val="-1"/>
        </w:rPr>
        <w:t>discrimination</w:t>
      </w:r>
      <w:r>
        <w:rPr>
          <w:spacing w:val="-7"/>
        </w:rPr>
        <w:t xml:space="preserve"> </w:t>
      </w:r>
      <w:r>
        <w:rPr>
          <w:spacing w:val="-1"/>
        </w:rPr>
        <w:t>regardless</w:t>
      </w:r>
      <w:r>
        <w:rPr>
          <w:spacing w:val="-11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reason,</w:t>
      </w:r>
      <w:r>
        <w:rPr>
          <w:spacing w:val="-10"/>
        </w:rPr>
        <w:t xml:space="preserve"> </w:t>
      </w:r>
      <w:r>
        <w:t>including</w:t>
      </w:r>
      <w:r>
        <w:rPr>
          <w:spacing w:val="-4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sexual</w:t>
      </w:r>
      <w:r>
        <w:rPr>
          <w:spacing w:val="-8"/>
        </w:rPr>
        <w:t xml:space="preserve"> </w:t>
      </w:r>
      <w:r>
        <w:t>orient</w:t>
      </w:r>
      <w:r>
        <w:t>ation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gender</w:t>
      </w:r>
      <w:r>
        <w:rPr>
          <w:spacing w:val="-8"/>
        </w:rPr>
        <w:t xml:space="preserve"> </w:t>
      </w:r>
      <w:r>
        <w:t>identity,</w:t>
      </w:r>
      <w:r>
        <w:rPr>
          <w:spacing w:val="-5"/>
        </w:rPr>
        <w:t xml:space="preserve"> </w:t>
      </w:r>
      <w:r>
        <w:t>such</w:t>
      </w:r>
      <w:r>
        <w:rPr>
          <w:spacing w:val="-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laws</w:t>
      </w:r>
      <w:r>
        <w:rPr>
          <w:spacing w:val="-3"/>
        </w:rPr>
        <w:t xml:space="preserve"> </w:t>
      </w:r>
      <w:r>
        <w:t>requiring</w:t>
      </w:r>
      <w:r>
        <w:rPr>
          <w:spacing w:val="-6"/>
        </w:rPr>
        <w:t xml:space="preserve"> </w:t>
      </w:r>
      <w:r>
        <w:t>workers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follow</w:t>
      </w:r>
      <w:r>
        <w:rPr>
          <w:spacing w:val="-9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dress</w:t>
      </w:r>
      <w:r>
        <w:rPr>
          <w:spacing w:val="-48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specific</w:t>
      </w:r>
      <w:r>
        <w:rPr>
          <w:spacing w:val="1"/>
        </w:rPr>
        <w:t xml:space="preserve"> </w:t>
      </w:r>
      <w:r>
        <w:t>gender.</w:t>
      </w:r>
    </w:p>
    <w:p w:rsidR="00AE7DEC" w:rsidRDefault="00AE7DEC">
      <w:pPr>
        <w:pStyle w:val="BodyText"/>
      </w:pPr>
    </w:p>
    <w:p w:rsidR="00AE7DEC" w:rsidRDefault="00AE7DEC">
      <w:pPr>
        <w:pStyle w:val="BodyText"/>
      </w:pPr>
    </w:p>
    <w:p w:rsidR="00AE7DEC" w:rsidRDefault="00AE7DEC">
      <w:pPr>
        <w:pStyle w:val="BodyText"/>
        <w:spacing w:before="8"/>
        <w:rPr>
          <w:sz w:val="23"/>
        </w:rPr>
      </w:pPr>
    </w:p>
    <w:p w:rsidR="00AE7DEC" w:rsidRDefault="00E4662C">
      <w:pPr>
        <w:pStyle w:val="Heading3"/>
        <w:spacing w:line="240" w:lineRule="auto"/>
        <w:ind w:left="3633" w:right="3652"/>
        <w:jc w:val="center"/>
        <w:rPr>
          <w:rFonts w:ascii="Symbol" w:hAnsi="Symbol"/>
        </w:rPr>
      </w:pPr>
      <w:r>
        <w:rPr>
          <w:rFonts w:ascii="Symbol" w:hAnsi="Symbol"/>
        </w:rPr>
        <w:t></w:t>
      </w:r>
      <w:r>
        <w:rPr>
          <w:rFonts w:ascii="Symbol" w:hAnsi="Symbol"/>
        </w:rPr>
        <w:t></w:t>
      </w:r>
      <w:r>
        <w:rPr>
          <w:rFonts w:ascii="Symbol" w:hAnsi="Symbol"/>
        </w:rPr>
        <w:t></w:t>
      </w:r>
      <w:r>
        <w:rPr>
          <w:rFonts w:ascii="Times New Roman" w:hAnsi="Times New Roman"/>
          <w:spacing w:val="-7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rPr>
          <w:rFonts w:ascii="Symbol" w:hAnsi="Symbol"/>
        </w:rPr>
        <w:t></w:t>
      </w:r>
      <w:r>
        <w:rPr>
          <w:rFonts w:ascii="Symbol" w:hAnsi="Symbol"/>
        </w:rPr>
        <w:t></w:t>
      </w:r>
      <w:r>
        <w:rPr>
          <w:rFonts w:ascii="Symbol" w:hAnsi="Symbol"/>
        </w:rPr>
        <w:t></w:t>
      </w:r>
    </w:p>
    <w:sectPr w:rsidR="00AE7DEC">
      <w:pgSz w:w="11900" w:h="16840"/>
      <w:pgMar w:top="1360" w:right="1320" w:bottom="940" w:left="1340" w:header="0" w:footer="7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4662C">
      <w:r>
        <w:separator/>
      </w:r>
    </w:p>
  </w:endnote>
  <w:endnote w:type="continuationSeparator" w:id="0">
    <w:p w:rsidR="00000000" w:rsidRDefault="00E46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DEC" w:rsidRDefault="00E4662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36608" behindDoc="1" locked="0" layoutInCell="1" allowOverlap="1">
              <wp:simplePos x="0" y="0"/>
              <wp:positionH relativeFrom="page">
                <wp:posOffset>6451600</wp:posOffset>
              </wp:positionH>
              <wp:positionV relativeFrom="page">
                <wp:posOffset>10079990</wp:posOffset>
              </wp:positionV>
              <wp:extent cx="233045" cy="177800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0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7DEC" w:rsidRDefault="00E4662C">
                          <w:pPr>
                            <w:spacing w:line="264" w:lineRule="exact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508pt;margin-top:793.7pt;width:18.35pt;height:14pt;z-index:-1607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" filled="f" stroked="f">
              <v:textbox inset="0,0,0,0">
                <w:txbxContent>
                  <w:p w:rsidR="00AE7DEC" w:rsidRDefault="00E4662C">
                    <w:pPr>
                      <w:spacing w:line="264" w:lineRule="exact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DEC" w:rsidRDefault="00E4662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37120" behindDoc="1" locked="0" layoutInCell="1" allowOverlap="1">
              <wp:simplePos x="0" y="0"/>
              <wp:positionH relativeFrom="page">
                <wp:posOffset>915035</wp:posOffset>
              </wp:positionH>
              <wp:positionV relativeFrom="page">
                <wp:posOffset>9245600</wp:posOffset>
              </wp:positionV>
              <wp:extent cx="1830070" cy="6350"/>
              <wp:effectExtent l="0" t="0" r="0" b="0"/>
              <wp:wrapNone/>
              <wp:docPr id="8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3007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DC23B3" id="Rectangle 6" o:spid="_x0000_s1026" style="position:absolute;margin-left:72.05pt;margin-top:728pt;width:144.1pt;height:.5pt;z-index:-1607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E4PdQIAAPk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" fillcolor="black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37632" behindDoc="1" locked="0" layoutInCell="1" allowOverlap="1">
              <wp:simplePos x="0" y="0"/>
              <wp:positionH relativeFrom="page">
                <wp:posOffset>6451600</wp:posOffset>
              </wp:positionH>
              <wp:positionV relativeFrom="page">
                <wp:posOffset>10079990</wp:posOffset>
              </wp:positionV>
              <wp:extent cx="228600" cy="17780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7DEC" w:rsidRDefault="00E4662C">
                          <w:pPr>
                            <w:spacing w:line="264" w:lineRule="exact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508pt;margin-top:793.7pt;width:18pt;height:14pt;z-index:-1607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+AHrwIAAK8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" filled="f" stroked="f">
              <v:textbox inset="0,0,0,0">
                <w:txbxContent>
                  <w:p w:rsidR="00AE7DEC" w:rsidRDefault="00E4662C">
                    <w:pPr>
                      <w:spacing w:line="264" w:lineRule="exact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DEC" w:rsidRDefault="00E4662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38144" behindDoc="1" locked="0" layoutInCell="1" allowOverlap="1">
              <wp:simplePos x="0" y="0"/>
              <wp:positionH relativeFrom="page">
                <wp:posOffset>6451600</wp:posOffset>
              </wp:positionH>
              <wp:positionV relativeFrom="page">
                <wp:posOffset>10079990</wp:posOffset>
              </wp:positionV>
              <wp:extent cx="228600" cy="17780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7DEC" w:rsidRDefault="00E4662C">
                          <w:pPr>
                            <w:spacing w:line="264" w:lineRule="exact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508pt;margin-top:793.7pt;width:18pt;height:14pt;z-index:-1607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PuXrwIAAK8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" filled="f" stroked="f">
              <v:textbox inset="0,0,0,0">
                <w:txbxContent>
                  <w:p w:rsidR="00AE7DEC" w:rsidRDefault="00E4662C">
                    <w:pPr>
                      <w:spacing w:line="264" w:lineRule="exact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DEC" w:rsidRDefault="00E4662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38656" behindDoc="1" locked="0" layoutInCell="1" allowOverlap="1">
              <wp:simplePos x="0" y="0"/>
              <wp:positionH relativeFrom="page">
                <wp:posOffset>915035</wp:posOffset>
              </wp:positionH>
              <wp:positionV relativeFrom="page">
                <wp:posOffset>8781415</wp:posOffset>
              </wp:positionV>
              <wp:extent cx="1830070" cy="6350"/>
              <wp:effectExtent l="0" t="0" r="0" b="0"/>
              <wp:wrapNone/>
              <wp:docPr id="5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3007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783CCC" id="Rectangle 3" o:spid="_x0000_s1026" style="position:absolute;margin-left:72.05pt;margin-top:691.45pt;width:144.1pt;height:.5pt;z-index:-1607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39168" behindDoc="1" locked="0" layoutInCell="1" allowOverlap="1">
              <wp:simplePos x="0" y="0"/>
              <wp:positionH relativeFrom="page">
                <wp:posOffset>6451600</wp:posOffset>
              </wp:positionH>
              <wp:positionV relativeFrom="page">
                <wp:posOffset>10079990</wp:posOffset>
              </wp:positionV>
              <wp:extent cx="228600" cy="1778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7DEC" w:rsidRDefault="00E4662C">
                          <w:pPr>
                            <w:spacing w:line="264" w:lineRule="exact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08pt;margin-top:793.7pt;width:18pt;height:14pt;z-index:-1607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" filled="f" stroked="f">
              <v:textbox inset="0,0,0,0">
                <w:txbxContent>
                  <w:p w:rsidR="00AE7DEC" w:rsidRDefault="00E4662C">
                    <w:pPr>
                      <w:spacing w:line="264" w:lineRule="exact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18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DEC" w:rsidRDefault="00E4662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39680" behindDoc="1" locked="0" layoutInCell="1" allowOverlap="1">
              <wp:simplePos x="0" y="0"/>
              <wp:positionH relativeFrom="page">
                <wp:posOffset>6451600</wp:posOffset>
              </wp:positionH>
              <wp:positionV relativeFrom="page">
                <wp:posOffset>10079990</wp:posOffset>
              </wp:positionV>
              <wp:extent cx="228600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7DEC" w:rsidRDefault="00E4662C">
                          <w:pPr>
                            <w:spacing w:line="264" w:lineRule="exact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08pt;margin-top:793.7pt;width:18pt;height:14pt;z-index:-1607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" filled="f" stroked="f">
              <v:textbox inset="0,0,0,0">
                <w:txbxContent>
                  <w:p w:rsidR="00AE7DEC" w:rsidRDefault="00E4662C">
                    <w:pPr>
                      <w:spacing w:line="264" w:lineRule="exact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4662C">
      <w:r>
        <w:separator/>
      </w:r>
    </w:p>
  </w:footnote>
  <w:footnote w:type="continuationSeparator" w:id="0">
    <w:p w:rsidR="00000000" w:rsidRDefault="00E46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71C7"/>
    <w:multiLevelType w:val="hybridMultilevel"/>
    <w:tmpl w:val="72CC9F24"/>
    <w:lvl w:ilvl="0" w:tplc="995E3F82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8EA64A2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2466E7CC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FE383FBE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BD504B74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152A7242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E9D88206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898645E0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05F26B7E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123066A"/>
    <w:multiLevelType w:val="hybridMultilevel"/>
    <w:tmpl w:val="69ECF248"/>
    <w:lvl w:ilvl="0" w:tplc="6E9277FC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E604D6A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645CA0E0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349A6B48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1F486F16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F92A66F2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EA927EFC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F0CECF90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4C92F7F0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5445FC6"/>
    <w:multiLevelType w:val="hybridMultilevel"/>
    <w:tmpl w:val="FF146A84"/>
    <w:lvl w:ilvl="0" w:tplc="D2C6A38A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4E6E0EE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AE9C4C32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6D2A3F1E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BAD88812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B89EFCE0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C632211A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4810EB08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2FE83136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5E04394"/>
    <w:multiLevelType w:val="hybridMultilevel"/>
    <w:tmpl w:val="AB208C02"/>
    <w:lvl w:ilvl="0" w:tplc="A068607A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6C61D9C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62C2405C">
      <w:numFmt w:val="bullet"/>
      <w:lvlText w:val="•"/>
      <w:lvlJc w:val="left"/>
      <w:pPr>
        <w:ind w:left="2504" w:hanging="360"/>
      </w:pPr>
      <w:rPr>
        <w:rFonts w:hint="default"/>
        <w:lang w:val="en-US" w:eastAsia="en-US" w:bidi="ar-SA"/>
      </w:rPr>
    </w:lvl>
    <w:lvl w:ilvl="3" w:tplc="74CACAF6">
      <w:numFmt w:val="bullet"/>
      <w:lvlText w:val="•"/>
      <w:lvlJc w:val="left"/>
      <w:pPr>
        <w:ind w:left="3346" w:hanging="360"/>
      </w:pPr>
      <w:rPr>
        <w:rFonts w:hint="default"/>
        <w:lang w:val="en-US" w:eastAsia="en-US" w:bidi="ar-SA"/>
      </w:rPr>
    </w:lvl>
    <w:lvl w:ilvl="4" w:tplc="E2AEE8F4">
      <w:numFmt w:val="bullet"/>
      <w:lvlText w:val="•"/>
      <w:lvlJc w:val="left"/>
      <w:pPr>
        <w:ind w:left="4188" w:hanging="360"/>
      </w:pPr>
      <w:rPr>
        <w:rFonts w:hint="default"/>
        <w:lang w:val="en-US" w:eastAsia="en-US" w:bidi="ar-SA"/>
      </w:rPr>
    </w:lvl>
    <w:lvl w:ilvl="5" w:tplc="71EE3ABC">
      <w:numFmt w:val="bullet"/>
      <w:lvlText w:val="•"/>
      <w:lvlJc w:val="left"/>
      <w:pPr>
        <w:ind w:left="5030" w:hanging="360"/>
      </w:pPr>
      <w:rPr>
        <w:rFonts w:hint="default"/>
        <w:lang w:val="en-US" w:eastAsia="en-US" w:bidi="ar-SA"/>
      </w:rPr>
    </w:lvl>
    <w:lvl w:ilvl="6" w:tplc="A588053C">
      <w:numFmt w:val="bullet"/>
      <w:lvlText w:val="•"/>
      <w:lvlJc w:val="left"/>
      <w:pPr>
        <w:ind w:left="5872" w:hanging="360"/>
      </w:pPr>
      <w:rPr>
        <w:rFonts w:hint="default"/>
        <w:lang w:val="en-US" w:eastAsia="en-US" w:bidi="ar-SA"/>
      </w:rPr>
    </w:lvl>
    <w:lvl w:ilvl="7" w:tplc="10387192">
      <w:numFmt w:val="bullet"/>
      <w:lvlText w:val="•"/>
      <w:lvlJc w:val="left"/>
      <w:pPr>
        <w:ind w:left="6714" w:hanging="360"/>
      </w:pPr>
      <w:rPr>
        <w:rFonts w:hint="default"/>
        <w:lang w:val="en-US" w:eastAsia="en-US" w:bidi="ar-SA"/>
      </w:rPr>
    </w:lvl>
    <w:lvl w:ilvl="8" w:tplc="8C7E5392">
      <w:numFmt w:val="bullet"/>
      <w:lvlText w:val="•"/>
      <w:lvlJc w:val="left"/>
      <w:pPr>
        <w:ind w:left="755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71053D3"/>
    <w:multiLevelType w:val="hybridMultilevel"/>
    <w:tmpl w:val="2C1819E4"/>
    <w:lvl w:ilvl="0" w:tplc="C3F2C8A0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8BAA3A8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D5E8D93A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478AF3EC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3D9ACE5A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CDEC4E16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0AFEF818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489CF544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EC74B8DA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ED13E5A"/>
    <w:multiLevelType w:val="hybridMultilevel"/>
    <w:tmpl w:val="84BA51CC"/>
    <w:lvl w:ilvl="0" w:tplc="791E05CA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2A5F84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D1D0CBF0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5A141BC6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FF68E1CE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4C1C455C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398286D8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8A4AC7BC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154C5EAC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4793517"/>
    <w:multiLevelType w:val="hybridMultilevel"/>
    <w:tmpl w:val="FE464C44"/>
    <w:lvl w:ilvl="0" w:tplc="2FB0FA96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D84BA62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BB9CF470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2ABCC760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597C6822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706EC352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DE0C1460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1D84AC7C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ACAEFBCC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F457E90"/>
    <w:multiLevelType w:val="hybridMultilevel"/>
    <w:tmpl w:val="4AE21DAC"/>
    <w:lvl w:ilvl="0" w:tplc="9300F028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B146798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AED49684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BD306CEE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7F4051F2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220EC7F6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CD9EC932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0A6075B0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8130874A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B5010F2"/>
    <w:multiLevelType w:val="hybridMultilevel"/>
    <w:tmpl w:val="A4B8A2BC"/>
    <w:lvl w:ilvl="0" w:tplc="702008A6">
      <w:start w:val="6"/>
      <w:numFmt w:val="decimal"/>
      <w:lvlText w:val="%1."/>
      <w:lvlJc w:val="left"/>
      <w:pPr>
        <w:ind w:left="385" w:hanging="285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n-US" w:eastAsia="en-US" w:bidi="ar-SA"/>
      </w:rPr>
    </w:lvl>
    <w:lvl w:ilvl="1" w:tplc="224417AA">
      <w:start w:val="1"/>
      <w:numFmt w:val="lowerLetter"/>
      <w:lvlText w:val="%2)"/>
      <w:lvlJc w:val="left"/>
      <w:pPr>
        <w:ind w:left="821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 w:tplc="41BE603E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3" w:tplc="BA3C31FE">
      <w:numFmt w:val="bullet"/>
      <w:lvlText w:val="•"/>
      <w:lvlJc w:val="left"/>
      <w:pPr>
        <w:ind w:left="2117" w:hanging="360"/>
      </w:pPr>
      <w:rPr>
        <w:rFonts w:hint="default"/>
        <w:lang w:val="en-US" w:eastAsia="en-US" w:bidi="ar-SA"/>
      </w:rPr>
    </w:lvl>
    <w:lvl w:ilvl="4" w:tplc="57A4C130">
      <w:numFmt w:val="bullet"/>
      <w:lvlText w:val="•"/>
      <w:lvlJc w:val="left"/>
      <w:pPr>
        <w:ind w:left="3135" w:hanging="360"/>
      </w:pPr>
      <w:rPr>
        <w:rFonts w:hint="default"/>
        <w:lang w:val="en-US" w:eastAsia="en-US" w:bidi="ar-SA"/>
      </w:rPr>
    </w:lvl>
    <w:lvl w:ilvl="5" w:tplc="F0AEE636">
      <w:numFmt w:val="bullet"/>
      <w:lvlText w:val="•"/>
      <w:lvlJc w:val="left"/>
      <w:pPr>
        <w:ind w:left="4152" w:hanging="360"/>
      </w:pPr>
      <w:rPr>
        <w:rFonts w:hint="default"/>
        <w:lang w:val="en-US" w:eastAsia="en-US" w:bidi="ar-SA"/>
      </w:rPr>
    </w:lvl>
    <w:lvl w:ilvl="6" w:tplc="40489C7A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7" w:tplc="9F8E804A">
      <w:numFmt w:val="bullet"/>
      <w:lvlText w:val="•"/>
      <w:lvlJc w:val="left"/>
      <w:pPr>
        <w:ind w:left="6187" w:hanging="360"/>
      </w:pPr>
      <w:rPr>
        <w:rFonts w:hint="default"/>
        <w:lang w:val="en-US" w:eastAsia="en-US" w:bidi="ar-SA"/>
      </w:rPr>
    </w:lvl>
    <w:lvl w:ilvl="8" w:tplc="3CEEFA8C">
      <w:numFmt w:val="bullet"/>
      <w:lvlText w:val="•"/>
      <w:lvlJc w:val="left"/>
      <w:pPr>
        <w:ind w:left="720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C2576FA"/>
    <w:multiLevelType w:val="hybridMultilevel"/>
    <w:tmpl w:val="3C002D66"/>
    <w:lvl w:ilvl="0" w:tplc="FD6A6600">
      <w:start w:val="1"/>
      <w:numFmt w:val="upperRoman"/>
      <w:lvlText w:val="%1."/>
      <w:lvlJc w:val="left"/>
      <w:pPr>
        <w:ind w:left="385" w:hanging="285"/>
        <w:jc w:val="left"/>
      </w:pPr>
      <w:rPr>
        <w:rFonts w:ascii="Calibri" w:eastAsia="Calibri" w:hAnsi="Calibri" w:cs="Calibri" w:hint="default"/>
        <w:b/>
        <w:bCs/>
        <w:spacing w:val="0"/>
        <w:w w:val="100"/>
        <w:sz w:val="24"/>
        <w:szCs w:val="24"/>
        <w:lang w:val="en-US" w:eastAsia="en-US" w:bidi="ar-SA"/>
      </w:rPr>
    </w:lvl>
    <w:lvl w:ilvl="1" w:tplc="7A6625B0">
      <w:start w:val="1"/>
      <w:numFmt w:val="decimal"/>
      <w:lvlText w:val="%2."/>
      <w:lvlJc w:val="left"/>
      <w:pPr>
        <w:ind w:left="385" w:hanging="285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n-US" w:eastAsia="en-US" w:bidi="ar-SA"/>
      </w:rPr>
    </w:lvl>
    <w:lvl w:ilvl="2" w:tplc="1D942372">
      <w:start w:val="1"/>
      <w:numFmt w:val="lowerLetter"/>
      <w:lvlText w:val="%3)"/>
      <w:lvlJc w:val="left"/>
      <w:pPr>
        <w:ind w:left="1106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3" w:tplc="46AEFC70"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  <w:lvl w:ilvl="4" w:tplc="FDC06E90">
      <w:numFmt w:val="bullet"/>
      <w:lvlText w:val="•"/>
      <w:lvlJc w:val="left"/>
      <w:pPr>
        <w:ind w:left="3813" w:hanging="360"/>
      </w:pPr>
      <w:rPr>
        <w:rFonts w:hint="default"/>
        <w:lang w:val="en-US" w:eastAsia="en-US" w:bidi="ar-SA"/>
      </w:rPr>
    </w:lvl>
    <w:lvl w:ilvl="5" w:tplc="0CAEE0FE">
      <w:numFmt w:val="bullet"/>
      <w:lvlText w:val="•"/>
      <w:lvlJc w:val="left"/>
      <w:pPr>
        <w:ind w:left="4717" w:hanging="360"/>
      </w:pPr>
      <w:rPr>
        <w:rFonts w:hint="default"/>
        <w:lang w:val="en-US" w:eastAsia="en-US" w:bidi="ar-SA"/>
      </w:rPr>
    </w:lvl>
    <w:lvl w:ilvl="6" w:tplc="216CB612">
      <w:numFmt w:val="bullet"/>
      <w:lvlText w:val="•"/>
      <w:lvlJc w:val="left"/>
      <w:pPr>
        <w:ind w:left="5622" w:hanging="360"/>
      </w:pPr>
      <w:rPr>
        <w:rFonts w:hint="default"/>
        <w:lang w:val="en-US" w:eastAsia="en-US" w:bidi="ar-SA"/>
      </w:rPr>
    </w:lvl>
    <w:lvl w:ilvl="7" w:tplc="7DCA54D8">
      <w:numFmt w:val="bullet"/>
      <w:lvlText w:val="•"/>
      <w:lvlJc w:val="left"/>
      <w:pPr>
        <w:ind w:left="6526" w:hanging="360"/>
      </w:pPr>
      <w:rPr>
        <w:rFonts w:hint="default"/>
        <w:lang w:val="en-US" w:eastAsia="en-US" w:bidi="ar-SA"/>
      </w:rPr>
    </w:lvl>
    <w:lvl w:ilvl="8" w:tplc="7CBC9C0A">
      <w:numFmt w:val="bullet"/>
      <w:lvlText w:val="•"/>
      <w:lvlJc w:val="left"/>
      <w:pPr>
        <w:ind w:left="743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E4B5A46"/>
    <w:multiLevelType w:val="hybridMultilevel"/>
    <w:tmpl w:val="0DEED3F6"/>
    <w:lvl w:ilvl="0" w:tplc="196A56CE">
      <w:start w:val="1"/>
      <w:numFmt w:val="upperLetter"/>
      <w:lvlText w:val="%1."/>
      <w:lvlJc w:val="left"/>
      <w:pPr>
        <w:ind w:left="385" w:hanging="285"/>
        <w:jc w:val="left"/>
      </w:pPr>
      <w:rPr>
        <w:rFonts w:ascii="Calibri" w:eastAsia="Calibri" w:hAnsi="Calibri" w:cs="Calibri" w:hint="default"/>
        <w:i/>
        <w:iCs/>
        <w:spacing w:val="-3"/>
        <w:w w:val="100"/>
        <w:sz w:val="22"/>
        <w:szCs w:val="22"/>
        <w:lang w:val="en-US" w:eastAsia="en-US" w:bidi="ar-SA"/>
      </w:rPr>
    </w:lvl>
    <w:lvl w:ilvl="1" w:tplc="85F45E14">
      <w:numFmt w:val="bullet"/>
      <w:lvlText w:val="•"/>
      <w:lvlJc w:val="left"/>
      <w:pPr>
        <w:ind w:left="1266" w:hanging="285"/>
      </w:pPr>
      <w:rPr>
        <w:rFonts w:hint="default"/>
        <w:lang w:val="en-US" w:eastAsia="en-US" w:bidi="ar-SA"/>
      </w:rPr>
    </w:lvl>
    <w:lvl w:ilvl="2" w:tplc="AA7845FA">
      <w:numFmt w:val="bullet"/>
      <w:lvlText w:val="•"/>
      <w:lvlJc w:val="left"/>
      <w:pPr>
        <w:ind w:left="2152" w:hanging="285"/>
      </w:pPr>
      <w:rPr>
        <w:rFonts w:hint="default"/>
        <w:lang w:val="en-US" w:eastAsia="en-US" w:bidi="ar-SA"/>
      </w:rPr>
    </w:lvl>
    <w:lvl w:ilvl="3" w:tplc="E8D27060">
      <w:numFmt w:val="bullet"/>
      <w:lvlText w:val="•"/>
      <w:lvlJc w:val="left"/>
      <w:pPr>
        <w:ind w:left="3038" w:hanging="285"/>
      </w:pPr>
      <w:rPr>
        <w:rFonts w:hint="default"/>
        <w:lang w:val="en-US" w:eastAsia="en-US" w:bidi="ar-SA"/>
      </w:rPr>
    </w:lvl>
    <w:lvl w:ilvl="4" w:tplc="7D06B550">
      <w:numFmt w:val="bullet"/>
      <w:lvlText w:val="•"/>
      <w:lvlJc w:val="left"/>
      <w:pPr>
        <w:ind w:left="3924" w:hanging="285"/>
      </w:pPr>
      <w:rPr>
        <w:rFonts w:hint="default"/>
        <w:lang w:val="en-US" w:eastAsia="en-US" w:bidi="ar-SA"/>
      </w:rPr>
    </w:lvl>
    <w:lvl w:ilvl="5" w:tplc="3D28B7E4">
      <w:numFmt w:val="bullet"/>
      <w:lvlText w:val="•"/>
      <w:lvlJc w:val="left"/>
      <w:pPr>
        <w:ind w:left="4810" w:hanging="285"/>
      </w:pPr>
      <w:rPr>
        <w:rFonts w:hint="default"/>
        <w:lang w:val="en-US" w:eastAsia="en-US" w:bidi="ar-SA"/>
      </w:rPr>
    </w:lvl>
    <w:lvl w:ilvl="6" w:tplc="441EC69A">
      <w:numFmt w:val="bullet"/>
      <w:lvlText w:val="•"/>
      <w:lvlJc w:val="left"/>
      <w:pPr>
        <w:ind w:left="5696" w:hanging="285"/>
      </w:pPr>
      <w:rPr>
        <w:rFonts w:hint="default"/>
        <w:lang w:val="en-US" w:eastAsia="en-US" w:bidi="ar-SA"/>
      </w:rPr>
    </w:lvl>
    <w:lvl w:ilvl="7" w:tplc="8F04F300">
      <w:numFmt w:val="bullet"/>
      <w:lvlText w:val="•"/>
      <w:lvlJc w:val="left"/>
      <w:pPr>
        <w:ind w:left="6582" w:hanging="285"/>
      </w:pPr>
      <w:rPr>
        <w:rFonts w:hint="default"/>
        <w:lang w:val="en-US" w:eastAsia="en-US" w:bidi="ar-SA"/>
      </w:rPr>
    </w:lvl>
    <w:lvl w:ilvl="8" w:tplc="C94A9542">
      <w:numFmt w:val="bullet"/>
      <w:lvlText w:val="•"/>
      <w:lvlJc w:val="left"/>
      <w:pPr>
        <w:ind w:left="7468" w:hanging="285"/>
      </w:pPr>
      <w:rPr>
        <w:rFonts w:hint="default"/>
        <w:lang w:val="en-US" w:eastAsia="en-US" w:bidi="ar-SA"/>
      </w:rPr>
    </w:lvl>
  </w:abstractNum>
  <w:abstractNum w:abstractNumId="11" w15:restartNumberingAfterBreak="0">
    <w:nsid w:val="57A34970"/>
    <w:multiLevelType w:val="hybridMultilevel"/>
    <w:tmpl w:val="2F6E1762"/>
    <w:lvl w:ilvl="0" w:tplc="6C264FDA">
      <w:start w:val="1"/>
      <w:numFmt w:val="upperLetter"/>
      <w:lvlText w:val="%1."/>
      <w:lvlJc w:val="left"/>
      <w:pPr>
        <w:ind w:left="330" w:hanging="230"/>
        <w:jc w:val="left"/>
      </w:pPr>
      <w:rPr>
        <w:rFonts w:ascii="Calibri" w:eastAsia="Calibri" w:hAnsi="Calibri" w:cs="Calibri" w:hint="default"/>
        <w:i/>
        <w:iCs/>
        <w:spacing w:val="-3"/>
        <w:w w:val="100"/>
        <w:sz w:val="22"/>
        <w:szCs w:val="22"/>
        <w:lang w:val="en-US" w:eastAsia="en-US" w:bidi="ar-SA"/>
      </w:rPr>
    </w:lvl>
    <w:lvl w:ilvl="1" w:tplc="CD02513E">
      <w:numFmt w:val="bullet"/>
      <w:lvlText w:val="•"/>
      <w:lvlJc w:val="left"/>
      <w:pPr>
        <w:ind w:left="1230" w:hanging="230"/>
      </w:pPr>
      <w:rPr>
        <w:rFonts w:hint="default"/>
        <w:lang w:val="en-US" w:eastAsia="en-US" w:bidi="ar-SA"/>
      </w:rPr>
    </w:lvl>
    <w:lvl w:ilvl="2" w:tplc="2C40215C">
      <w:numFmt w:val="bullet"/>
      <w:lvlText w:val="•"/>
      <w:lvlJc w:val="left"/>
      <w:pPr>
        <w:ind w:left="2120" w:hanging="230"/>
      </w:pPr>
      <w:rPr>
        <w:rFonts w:hint="default"/>
        <w:lang w:val="en-US" w:eastAsia="en-US" w:bidi="ar-SA"/>
      </w:rPr>
    </w:lvl>
    <w:lvl w:ilvl="3" w:tplc="43D6D258">
      <w:numFmt w:val="bullet"/>
      <w:lvlText w:val="•"/>
      <w:lvlJc w:val="left"/>
      <w:pPr>
        <w:ind w:left="3010" w:hanging="230"/>
      </w:pPr>
      <w:rPr>
        <w:rFonts w:hint="default"/>
        <w:lang w:val="en-US" w:eastAsia="en-US" w:bidi="ar-SA"/>
      </w:rPr>
    </w:lvl>
    <w:lvl w:ilvl="4" w:tplc="0BAC2518">
      <w:numFmt w:val="bullet"/>
      <w:lvlText w:val="•"/>
      <w:lvlJc w:val="left"/>
      <w:pPr>
        <w:ind w:left="3900" w:hanging="230"/>
      </w:pPr>
      <w:rPr>
        <w:rFonts w:hint="default"/>
        <w:lang w:val="en-US" w:eastAsia="en-US" w:bidi="ar-SA"/>
      </w:rPr>
    </w:lvl>
    <w:lvl w:ilvl="5" w:tplc="7A0C81B6">
      <w:numFmt w:val="bullet"/>
      <w:lvlText w:val="•"/>
      <w:lvlJc w:val="left"/>
      <w:pPr>
        <w:ind w:left="4790" w:hanging="230"/>
      </w:pPr>
      <w:rPr>
        <w:rFonts w:hint="default"/>
        <w:lang w:val="en-US" w:eastAsia="en-US" w:bidi="ar-SA"/>
      </w:rPr>
    </w:lvl>
    <w:lvl w:ilvl="6" w:tplc="9C7A94AA">
      <w:numFmt w:val="bullet"/>
      <w:lvlText w:val="•"/>
      <w:lvlJc w:val="left"/>
      <w:pPr>
        <w:ind w:left="5680" w:hanging="230"/>
      </w:pPr>
      <w:rPr>
        <w:rFonts w:hint="default"/>
        <w:lang w:val="en-US" w:eastAsia="en-US" w:bidi="ar-SA"/>
      </w:rPr>
    </w:lvl>
    <w:lvl w:ilvl="7" w:tplc="C0E472FC">
      <w:numFmt w:val="bullet"/>
      <w:lvlText w:val="•"/>
      <w:lvlJc w:val="left"/>
      <w:pPr>
        <w:ind w:left="6570" w:hanging="230"/>
      </w:pPr>
      <w:rPr>
        <w:rFonts w:hint="default"/>
        <w:lang w:val="en-US" w:eastAsia="en-US" w:bidi="ar-SA"/>
      </w:rPr>
    </w:lvl>
    <w:lvl w:ilvl="8" w:tplc="B65A3A2C">
      <w:numFmt w:val="bullet"/>
      <w:lvlText w:val="•"/>
      <w:lvlJc w:val="left"/>
      <w:pPr>
        <w:ind w:left="7460" w:hanging="230"/>
      </w:pPr>
      <w:rPr>
        <w:rFonts w:hint="default"/>
        <w:lang w:val="en-US" w:eastAsia="en-US" w:bidi="ar-SA"/>
      </w:rPr>
    </w:lvl>
  </w:abstractNum>
  <w:abstractNum w:abstractNumId="12" w15:restartNumberingAfterBreak="0">
    <w:nsid w:val="58D1048B"/>
    <w:multiLevelType w:val="hybridMultilevel"/>
    <w:tmpl w:val="E318A302"/>
    <w:lvl w:ilvl="0" w:tplc="13EA6114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35A9FCE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4D787390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D2A0D368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D0C2432C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6A883BB0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29388E5C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DDDCE524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4A60C75A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8E663BD"/>
    <w:multiLevelType w:val="hybridMultilevel"/>
    <w:tmpl w:val="2FE8659E"/>
    <w:lvl w:ilvl="0" w:tplc="CFAC90AC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BBAB38A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2B84CB60">
      <w:numFmt w:val="bullet"/>
      <w:lvlText w:val="•"/>
      <w:lvlJc w:val="left"/>
      <w:pPr>
        <w:ind w:left="2504" w:hanging="360"/>
      </w:pPr>
      <w:rPr>
        <w:rFonts w:hint="default"/>
        <w:lang w:val="en-US" w:eastAsia="en-US" w:bidi="ar-SA"/>
      </w:rPr>
    </w:lvl>
    <w:lvl w:ilvl="3" w:tplc="AAEEEB18">
      <w:numFmt w:val="bullet"/>
      <w:lvlText w:val="•"/>
      <w:lvlJc w:val="left"/>
      <w:pPr>
        <w:ind w:left="3346" w:hanging="360"/>
      </w:pPr>
      <w:rPr>
        <w:rFonts w:hint="default"/>
        <w:lang w:val="en-US" w:eastAsia="en-US" w:bidi="ar-SA"/>
      </w:rPr>
    </w:lvl>
    <w:lvl w:ilvl="4" w:tplc="8332925C">
      <w:numFmt w:val="bullet"/>
      <w:lvlText w:val="•"/>
      <w:lvlJc w:val="left"/>
      <w:pPr>
        <w:ind w:left="4188" w:hanging="360"/>
      </w:pPr>
      <w:rPr>
        <w:rFonts w:hint="default"/>
        <w:lang w:val="en-US" w:eastAsia="en-US" w:bidi="ar-SA"/>
      </w:rPr>
    </w:lvl>
    <w:lvl w:ilvl="5" w:tplc="49BC1646">
      <w:numFmt w:val="bullet"/>
      <w:lvlText w:val="•"/>
      <w:lvlJc w:val="left"/>
      <w:pPr>
        <w:ind w:left="5030" w:hanging="360"/>
      </w:pPr>
      <w:rPr>
        <w:rFonts w:hint="default"/>
        <w:lang w:val="en-US" w:eastAsia="en-US" w:bidi="ar-SA"/>
      </w:rPr>
    </w:lvl>
    <w:lvl w:ilvl="6" w:tplc="C302A65E">
      <w:numFmt w:val="bullet"/>
      <w:lvlText w:val="•"/>
      <w:lvlJc w:val="left"/>
      <w:pPr>
        <w:ind w:left="5872" w:hanging="360"/>
      </w:pPr>
      <w:rPr>
        <w:rFonts w:hint="default"/>
        <w:lang w:val="en-US" w:eastAsia="en-US" w:bidi="ar-SA"/>
      </w:rPr>
    </w:lvl>
    <w:lvl w:ilvl="7" w:tplc="F76A4226">
      <w:numFmt w:val="bullet"/>
      <w:lvlText w:val="•"/>
      <w:lvlJc w:val="left"/>
      <w:pPr>
        <w:ind w:left="6714" w:hanging="360"/>
      </w:pPr>
      <w:rPr>
        <w:rFonts w:hint="default"/>
        <w:lang w:val="en-US" w:eastAsia="en-US" w:bidi="ar-SA"/>
      </w:rPr>
    </w:lvl>
    <w:lvl w:ilvl="8" w:tplc="1BFCEB14">
      <w:numFmt w:val="bullet"/>
      <w:lvlText w:val="•"/>
      <w:lvlJc w:val="left"/>
      <w:pPr>
        <w:ind w:left="755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B5B349A"/>
    <w:multiLevelType w:val="hybridMultilevel"/>
    <w:tmpl w:val="66FA1018"/>
    <w:lvl w:ilvl="0" w:tplc="E164377E">
      <w:numFmt w:val="bullet"/>
      <w:lvlText w:val=""/>
      <w:lvlJc w:val="left"/>
      <w:pPr>
        <w:ind w:left="1106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BF8F436">
      <w:numFmt w:val="bullet"/>
      <w:lvlText w:val="•"/>
      <w:lvlJc w:val="left"/>
      <w:pPr>
        <w:ind w:left="1914" w:hanging="360"/>
      </w:pPr>
      <w:rPr>
        <w:rFonts w:hint="default"/>
        <w:lang w:val="en-US" w:eastAsia="en-US" w:bidi="ar-SA"/>
      </w:rPr>
    </w:lvl>
    <w:lvl w:ilvl="2" w:tplc="6838C6A6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3" w:tplc="87BEF6E8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 w:tplc="EB26BF2A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564AC8AE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6" w:tplc="67163266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F01045C2">
      <w:numFmt w:val="bullet"/>
      <w:lvlText w:val="•"/>
      <w:lvlJc w:val="left"/>
      <w:pPr>
        <w:ind w:left="6798" w:hanging="360"/>
      </w:pPr>
      <w:rPr>
        <w:rFonts w:hint="default"/>
        <w:lang w:val="en-US" w:eastAsia="en-US" w:bidi="ar-SA"/>
      </w:rPr>
    </w:lvl>
    <w:lvl w:ilvl="8" w:tplc="92380B58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4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0"/>
  </w:num>
  <w:num w:numId="10">
    <w:abstractNumId w:val="5"/>
  </w:num>
  <w:num w:numId="11">
    <w:abstractNumId w:val="6"/>
  </w:num>
  <w:num w:numId="12">
    <w:abstractNumId w:val="3"/>
  </w:num>
  <w:num w:numId="13">
    <w:abstractNumId w:val="10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7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EC"/>
    <w:rsid w:val="00AE7DEC"/>
    <w:rsid w:val="00E4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2"/>
    </o:shapelayout>
  </w:shapeDefaults>
  <w:decimalSymbol w:val="."/>
  <w:listSeparator w:val=","/>
  <w15:docId w15:val="{EE7DF9E3-0EBC-4DCA-8EE5-05578D724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100"/>
      <w:outlineLvl w:val="1"/>
    </w:pPr>
    <w:rPr>
      <w:b/>
      <w:bCs/>
      <w:i/>
      <w:iCs/>
      <w:sz w:val="24"/>
      <w:szCs w:val="24"/>
    </w:rPr>
  </w:style>
  <w:style w:type="paragraph" w:styleId="Heading3">
    <w:name w:val="heading 3"/>
    <w:basedOn w:val="Normal"/>
    <w:uiPriority w:val="1"/>
    <w:qFormat/>
    <w:pPr>
      <w:spacing w:line="264" w:lineRule="exact"/>
      <w:ind w:left="60"/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5"/>
      <w:ind w:left="395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525" w:right="114" w:hanging="42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bhmasyarakat.org/wp-content/uploads/2021/04/Buku_Dampak-COVID-19-terhadap-Situasi-Sosial-Ekonomi-dan-Hukum-Komunitas-LGBTIQ-di-Indonesia-1-1.pdf" TargetMode="External"/><Relationship Id="rId21" Type="http://schemas.openxmlformats.org/officeDocument/2006/relationships/hyperlink" Target="https://www.komnasham.go.id/index.php/news/2020/03/21/1337/poin-poin-utama-konferensi-pers-ketua-komnas-ham-ri-ahmad-taufan-damanik-bersama-ketua-gugus-tugas-percepatan-penanganan-covid-19-letjen-tni-doni-monardo-sabtu-21-maret-2020.html" TargetMode="External"/><Relationship Id="rId42" Type="http://schemas.openxmlformats.org/officeDocument/2006/relationships/hyperlink" Target="https://www.komnasham.go.id/files/20160530-inkuiri-nasional-komisi-nasional-%24N60YN.pdf" TargetMode="External"/><Relationship Id="rId47" Type="http://schemas.openxmlformats.org/officeDocument/2006/relationships/hyperlink" Target="https://www.dpr.go.id/berita/detail/id/34421/t/Legislator%2BDorong%2BRUU%2BMHA%2BMengakomodasi%2BKepentingan%2BMasyarakat%2BAdat" TargetMode="External"/><Relationship Id="rId63" Type="http://schemas.openxmlformats.org/officeDocument/2006/relationships/hyperlink" Target="https://www.komnasham.go.id/files/20201123-keterangan-pers-no-046-humas-kh-%248VACE.pdf" TargetMode="External"/><Relationship Id="rId68" Type="http://schemas.openxmlformats.org/officeDocument/2006/relationships/hyperlink" Target="https://www.komnasham.go.id/index.php/news/2021/10/27/1959/langkah-damai-bagi-jamaah-ahmadiyah-indonesia-di-ntb.html" TargetMode="External"/><Relationship Id="rId84" Type="http://schemas.openxmlformats.org/officeDocument/2006/relationships/hyperlink" Target="https://www.komnasham.go.id/index.php/publikasi/2021/01/29/114/kajian-pemenuhan-hak-atas-kesehatan-bagi-kelompok-rentan-di-indonesia.html" TargetMode="External"/><Relationship Id="rId89" Type="http://schemas.openxmlformats.org/officeDocument/2006/relationships/hyperlink" Target="https://www.voaindonesia.com/a/warga-bireun-khawatir-larangan-ngupi-tanpa-muhrim-di-kedai-berdampak-luas/4558298.html" TargetMode="External"/><Relationship Id="rId16" Type="http://schemas.openxmlformats.org/officeDocument/2006/relationships/hyperlink" Target="https://www.komnasham.go.id/files/20211007-policy-brief-research-the-role-%24XK9J.pdf" TargetMode="External"/><Relationship Id="rId11" Type="http://schemas.openxmlformats.org/officeDocument/2006/relationships/hyperlink" Target="https://covid19.who.int/region/searo/country/id" TargetMode="External"/><Relationship Id="rId32" Type="http://schemas.openxmlformats.org/officeDocument/2006/relationships/hyperlink" Target="https://www.komnasham.go.id/index.php/publikasi/2021/04/28/118/omnibus-law-ruu-cipta-kerja-dalam-perspektif-hak-asasi-manusia.html" TargetMode="External"/><Relationship Id="rId37" Type="http://schemas.openxmlformats.org/officeDocument/2006/relationships/hyperlink" Target="https://www.dpr.go.id/dokakd/dokumen/RJ5-20200226-054930-5717.pdf" TargetMode="External"/><Relationship Id="rId53" Type="http://schemas.openxmlformats.org/officeDocument/2006/relationships/hyperlink" Target="https://www.komnasham.go.id/index.php/siaran-pers/2020/09/01/105/keterangan-pers-nomor-036-humas-kh-ix-2020-komnas-ham-ri-dorong-perlindungan-hak-atas-tanah-warga-terhadap-praktik-penggusuran-paksa-di-kawasan-ekonomi-khusus-mandalika-ntb.html" TargetMode="External"/><Relationship Id="rId58" Type="http://schemas.openxmlformats.org/officeDocument/2006/relationships/hyperlink" Target="https://cdn.setneg.go.id/_multimedia/document/20200814/42434243Pidato_Presiden_RI_pada_Sidang_Tahunan_MPR_RI_dan_Sidang_Bersama_DPR_RI_dan_DPD_RI_dalam_Rangka_HUT_Ke-75_Proklamasi_Kemerdekaan_Republik_Indonesia.pdf" TargetMode="External"/><Relationship Id="rId74" Type="http://schemas.openxmlformats.org/officeDocument/2006/relationships/hyperlink" Target="https://www.komnasham.go.id/files/20210816-rilis-27-hm-00-viii-2021-tentang-%24NRAWJEJ.pdf" TargetMode="External"/><Relationship Id="rId79" Type="http://schemas.openxmlformats.org/officeDocument/2006/relationships/hyperlink" Target="https://www.komnasham.go.id/files/20210830-laporan-tahunan-komnas-ham-ri--%24R1X5O.pdf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www.voaindonesia.com/a/warga-bireun-khawatir-larangan-ngupi-tanpa-muhrim-di-kedai-berdampak-luas/4558298.html" TargetMode="External"/><Relationship Id="rId95" Type="http://schemas.openxmlformats.org/officeDocument/2006/relationships/customXml" Target="../customXml/item1.xml"/><Relationship Id="rId22" Type="http://schemas.openxmlformats.org/officeDocument/2006/relationships/hyperlink" Target="https://www.komnasham.go.id/index.php/news/2020/03/21/1337/poin-poin-utama-konferensi-pers-ketua-komnas-ham-ri-ahmad-taufan-damanik-bersama-ketua-gugus-tugas-percepatan-penanganan-covid-19-letjen-tni-doni-monardo-sabtu-21-maret-2020.html" TargetMode="External"/><Relationship Id="rId27" Type="http://schemas.openxmlformats.org/officeDocument/2006/relationships/hyperlink" Target="https://lbhmasyarakat.org/wp-content/uploads/2021/04/Buku_Dampak-COVID-19-terhadap-Situasi-Sosial-Ekonomi-dan-Hukum-Komunitas-LGBTIQ-di-Indonesia-1-1.pdf" TargetMode="External"/><Relationship Id="rId43" Type="http://schemas.openxmlformats.org/officeDocument/2006/relationships/hyperlink" Target="https://www.komnasham.go.id/files/20160530-inkuiri-nasional-komisi-nasional-%24N60YN.pdf" TargetMode="External"/><Relationship Id="rId48" Type="http://schemas.openxmlformats.org/officeDocument/2006/relationships/hyperlink" Target="https://www.komnasham.go.id/files/1640332286-standar-norma-dan-pengaturan-nomor-%24I8ZR.pdf" TargetMode="External"/><Relationship Id="rId64" Type="http://schemas.openxmlformats.org/officeDocument/2006/relationships/footer" Target="footer3.xml"/><Relationship Id="rId69" Type="http://schemas.openxmlformats.org/officeDocument/2006/relationships/hyperlink" Target="https://www.komnasham.go.id/index.php/news/2018/12/22/716/kasus-novel-baswedan-komnas-ham-merekomendasikan-pembentukan-tim-gabungan.html" TargetMode="External"/><Relationship Id="rId80" Type="http://schemas.openxmlformats.org/officeDocument/2006/relationships/hyperlink" Target="https://www.komnasham.go.id/files/20210830-laporan-tahunan-komnas-ham-ri--%24R1X5O.pdf" TargetMode="External"/><Relationship Id="rId85" Type="http://schemas.openxmlformats.org/officeDocument/2006/relationships/hyperlink" Target="https://www.komnasham.go.id/index.php/news/2020/2/4/1320/penuhi-hak-anak-komnas-ham-dorong-pemerintah-ratifikasi-fctc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nakes.laporcovid19.org/statistik" TargetMode="External"/><Relationship Id="rId17" Type="http://schemas.openxmlformats.org/officeDocument/2006/relationships/hyperlink" Target="https://www.komnasham.go.id/files/20211007-policy-brief-penelitian-peran--%24398U25B.pdf" TargetMode="External"/><Relationship Id="rId25" Type="http://schemas.openxmlformats.org/officeDocument/2006/relationships/hyperlink" Target="https://www.komnasham.go.id/files/20210723-keterangan-pers-nomor-24-hm-00-%24TEZ3V9.pdf" TargetMode="External"/><Relationship Id="rId33" Type="http://schemas.openxmlformats.org/officeDocument/2006/relationships/hyperlink" Target="https://www.komnasham.go.id/index.php/publikasi/2021/04/28/118/omnibus-law-ruu-cipta-kerja-dalam-perspektif-hak-asasi-manusia.html" TargetMode="External"/><Relationship Id="rId38" Type="http://schemas.openxmlformats.org/officeDocument/2006/relationships/hyperlink" Target="https://komnasperempuan.go.id/siaran-pers-detail/siaran-pers-komnas-perempuan-peringatan-hari-pekerja-rumah-tangga-prt-internasional-16-juni-jakarta-15-juni-2021" TargetMode="External"/><Relationship Id="rId46" Type="http://schemas.openxmlformats.org/officeDocument/2006/relationships/hyperlink" Target="https://www.dpr.go.id/berita/detail/id/34421/t/Legislator%2BDorong%2BRUU%2BMHA%2BMengakomodasi%2BKepentingan%2BMasyarakat%2BAdat" TargetMode="External"/><Relationship Id="rId59" Type="http://schemas.openxmlformats.org/officeDocument/2006/relationships/hyperlink" Target="https://cdn.setneg.go.id/_multimedia/document/20200814/42434243Pidato_Presiden_RI_pada_Sidang_Tahunan_MPR_RI_dan_Sidang_Bersama_DPR_RI_dan_DPD_RI_dalam_Rangka_HUT_Ke-75_Proklamasi_Kemerdekaan_Republik_Indonesia.pdf" TargetMode="External"/><Relationship Id="rId67" Type="http://schemas.openxmlformats.org/officeDocument/2006/relationships/hyperlink" Target="https://www.komnasham.go.id/index.php/news/2021/10/27/1959/langkah-damai-bagi-jamaah-ahmadiyah-indonesia-di-ntb.html" TargetMode="External"/><Relationship Id="rId20" Type="http://schemas.openxmlformats.org/officeDocument/2006/relationships/hyperlink" Target="https://bnpb.go.id/berita/presiden-tetapkan-covid19-sebagai-bencana-nasional" TargetMode="External"/><Relationship Id="rId41" Type="http://schemas.openxmlformats.org/officeDocument/2006/relationships/hyperlink" Target="https://www.komnasham.go.id/index.php/news/2015/4/14/169/meningkatkan-perlindungan-prt-di-luar-negeri-sebagai-upaya-pemenuhan-hak-asasi-manusia-warga-negara.html" TargetMode="External"/><Relationship Id="rId54" Type="http://schemas.openxmlformats.org/officeDocument/2006/relationships/hyperlink" Target="https://www.komnasham.go.id/index.php/siaran-pers/2020/09/01/105/keterangan-pers-nomor-036-humas-kh-ix-2020-komnas-ham-ri-dorong-perlindungan-hak-atas-tanah-warga-terhadap-praktik-penggusuran-paksa-di-kawasan-ekonomi-khusus-mandalika-ntb.html" TargetMode="External"/><Relationship Id="rId62" Type="http://schemas.openxmlformats.org/officeDocument/2006/relationships/footer" Target="footer2.xml"/><Relationship Id="rId70" Type="http://schemas.openxmlformats.org/officeDocument/2006/relationships/hyperlink" Target="https://www.komnasham.go.id/index.php/news/2018/12/22/716/kasus-novel-baswedan-komnas-ham-merekomendasikan-pembentukan-tim-gabungan.html" TargetMode="External"/><Relationship Id="rId75" Type="http://schemas.openxmlformats.org/officeDocument/2006/relationships/hyperlink" Target="https://www.komnasham.go.id/files/1635987255-standar-norma-dan-pengaturan-nomor-%24O5FFZ.pdf" TargetMode="External"/><Relationship Id="rId83" Type="http://schemas.openxmlformats.org/officeDocument/2006/relationships/hyperlink" Target="https://www.komnasham.go.id/index.php/publikasi/2021/01/29/114/kajian-pemenuhan-hak-atas-kesehatan-bagi-kelompok-rentan-di-indonesia.html" TargetMode="External"/><Relationship Id="rId88" Type="http://schemas.openxmlformats.org/officeDocument/2006/relationships/hyperlink" Target="https://aceh.tribunnews.com/2018/02/05/semua-pengelola-salon-di-bireuen-dikumpulkan-kepala-dsi-tak-boleh-ada-lgbt-yang-bekerja" TargetMode="External"/><Relationship Id="rId91" Type="http://schemas.openxmlformats.org/officeDocument/2006/relationships/hyperlink" Target="https://news.detik.com/berita/d-3865020/larang-lgbt-kerja-di-salon-bupati-mawardi-sosialisasi-1-bulan" TargetMode="External"/><Relationship Id="rId9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komnasham.go.id/files/20211007-policy-brief-research-the-role-%24XK9J.pdf" TargetMode="External"/><Relationship Id="rId23" Type="http://schemas.openxmlformats.org/officeDocument/2006/relationships/hyperlink" Target="https://www.komnasham.go.id/index.php/news/2020/03/21/1337/poin-poin-utama-konferensi-pers-ketua-komnas-ham-ri-ahmad-taufan-damanik-bersama-ketua-gugus-tugas-percepatan-penanganan-covid-19-letjen-tni-doni-monardo-sabtu-21-maret-2020.html" TargetMode="External"/><Relationship Id="rId28" Type="http://schemas.openxmlformats.org/officeDocument/2006/relationships/hyperlink" Target="https://www.komnasham.go.id/files/20201007-kertas-posisi-rancangan-undang-%24VG35B.pdf" TargetMode="External"/><Relationship Id="rId36" Type="http://schemas.openxmlformats.org/officeDocument/2006/relationships/hyperlink" Target="https://www.ilo.org/wcmsp5/groups/public/---asia/---ro-bangkok/---ilo-jakarta/documents/presentation/wcms_553078.pdf" TargetMode="External"/><Relationship Id="rId49" Type="http://schemas.openxmlformats.org/officeDocument/2006/relationships/hyperlink" Target="https://www.komnasham.go.id/files/1640332286-standar-norma-dan-pengaturan-nomor-%24I8ZR.pdf" TargetMode="External"/><Relationship Id="rId57" Type="http://schemas.openxmlformats.org/officeDocument/2006/relationships/hyperlink" Target="https://cdn.setneg.go.id/_multimedia/document/20200814/42434243Pidato_Presiden_RI_pada_Sidang_Tahunan_MPR_RI_dan_Sidang_Bersama_DPR_RI_dan_DPD_RI_dalam_Rangka_HUT_Ke-75_Proklamasi_Kemerdekaan_Republik_Indonesia.pdf" TargetMode="External"/><Relationship Id="rId10" Type="http://schemas.openxmlformats.org/officeDocument/2006/relationships/hyperlink" Target="https://covid19.go.id/p/berita/analisis-data-covid-19-indonesia-update-26-desember-2021" TargetMode="External"/><Relationship Id="rId31" Type="http://schemas.openxmlformats.org/officeDocument/2006/relationships/hyperlink" Target="https://www.thejakartapost.com/news/2021/08/23/juliari-gets-12-years-imprisonment-for-covid-19-aid-bribery.html" TargetMode="External"/><Relationship Id="rId44" Type="http://schemas.openxmlformats.org/officeDocument/2006/relationships/hyperlink" Target="https://www.komnasham.go.id/index.php/publikasi/2016/06/01/1/national-inquiry-on-the-right-of-indigenous-peoples-on-their-territories-in-the-forest-zones.html" TargetMode="External"/><Relationship Id="rId52" Type="http://schemas.openxmlformats.org/officeDocument/2006/relationships/hyperlink" Target="https://www.komnasham.go.id/index.php/siaran-pers/2020/09/01/105/keterangan-pers-nomor-036-humas-kh-ix-2020-komnas-ham-ri-dorong-perlindungan-hak-atas-tanah-warga-terhadap-praktik-penggusuran-paksa-di-kawasan-ekonomi-khusus-mandalika-ntb.html" TargetMode="External"/><Relationship Id="rId60" Type="http://schemas.openxmlformats.org/officeDocument/2006/relationships/hyperlink" Target="https://www.komnasham.go.id/index.php/news/2020/7/9/1474/komnas-ham-dorong-kaji-ulang-perpres-komisi-nasional-disabilitas.html" TargetMode="External"/><Relationship Id="rId65" Type="http://schemas.openxmlformats.org/officeDocument/2006/relationships/hyperlink" Target="https://www.komnasham.go.id/files/20211228-keterangan-pers-nomor-043-hm-00-%2462CTBW.pdf" TargetMode="External"/><Relationship Id="rId73" Type="http://schemas.openxmlformats.org/officeDocument/2006/relationships/footer" Target="footer4.xml"/><Relationship Id="rId78" Type="http://schemas.openxmlformats.org/officeDocument/2006/relationships/footer" Target="footer5.xml"/><Relationship Id="rId81" Type="http://schemas.openxmlformats.org/officeDocument/2006/relationships/hyperlink" Target="https://www.komnasham.go.id/index.php/peraturan/2021/10/14/37/standar-norma-dan-pengaturan-nomor-4-tentang-hak-atas-kesehatan.html" TargetMode="External"/><Relationship Id="rId86" Type="http://schemas.openxmlformats.org/officeDocument/2006/relationships/hyperlink" Target="https://www.komnasham.go.id/index.php/news/2020/2/4/1320/penuhi-hak-anak-komnas-ham-dorong-pemerintah-ratifikasi-fctc.html" TargetMode="External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yperlink" Target="https://www.cnbc.com/2021/07/22/who-indonesia-reported-most-new-covid-cases-in-the-world-last-week.html" TargetMode="External"/><Relationship Id="rId18" Type="http://schemas.openxmlformats.org/officeDocument/2006/relationships/hyperlink" Target="https://www.komnasham.go.id/files/20211007-policy-brief-penelitian-peran--%24398U25B.pdf" TargetMode="External"/><Relationship Id="rId39" Type="http://schemas.openxmlformats.org/officeDocument/2006/relationships/hyperlink" Target="https://komnasperempuan.go.id/siaran-pers-detail/siaran-pers-komnas-perempuan-peringatan-hari-pekerja-rumah-tangga-prt-internasional-16-juni-jakarta-15-juni-2021" TargetMode="External"/><Relationship Id="rId34" Type="http://schemas.openxmlformats.org/officeDocument/2006/relationships/hyperlink" Target="https://www.komnasham.go.id/index.php/laporan/2020/12/09/76/laporan-tahunan-komnas-ham-2019.html" TargetMode="External"/><Relationship Id="rId50" Type="http://schemas.openxmlformats.org/officeDocument/2006/relationships/hyperlink" Target="https://www.komnasham.go.id/files/20210830-laporan-tahunan-komnas-ham-ri--%24R1X5O.pdf" TargetMode="External"/><Relationship Id="rId55" Type="http://schemas.openxmlformats.org/officeDocument/2006/relationships/hyperlink" Target="https://www.ohchr.org/EN/NewsEvents/Pages/DisplayNews.aspx?NewsID=26962&amp;LangID=E" TargetMode="External"/><Relationship Id="rId76" Type="http://schemas.openxmlformats.org/officeDocument/2006/relationships/hyperlink" Target="https://www.komnasham.go.id/index.php/news/2021/9/24/1911/komnas-ham-terima-aduan-tim-advokasi-bersihkan-indonesia.html" TargetMode="External"/><Relationship Id="rId97" Type="http://schemas.openxmlformats.org/officeDocument/2006/relationships/customXml" Target="../customXml/item3.xml"/><Relationship Id="rId7" Type="http://schemas.openxmlformats.org/officeDocument/2006/relationships/image" Target="media/image1.jpeg"/><Relationship Id="rId71" Type="http://schemas.openxmlformats.org/officeDocument/2006/relationships/hyperlink" Target="https://www.komnasham.go.id/index.php/news/2020/6/24/1450/tuntutan-ringan-kasus-novel-baswedan-hina-komitmen-presiden-jokowi.html" TargetMode="External"/><Relationship Id="rId92" Type="http://schemas.openxmlformats.org/officeDocument/2006/relationships/hyperlink" Target="https://www.bbc.com/indonesia/indonesia-42850327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komnasham.go.id/files/20201007-kertas-posisi-rancangan-undang-%24VG35B.pdf" TargetMode="External"/><Relationship Id="rId24" Type="http://schemas.openxmlformats.org/officeDocument/2006/relationships/hyperlink" Target="https://www.komnasham.go.id/files/20210723-keterangan-pers-nomor-24-hm-00-%24TEZ3V9.pdf" TargetMode="External"/><Relationship Id="rId40" Type="http://schemas.openxmlformats.org/officeDocument/2006/relationships/hyperlink" Target="https://www.komnasham.go.id/index.php/news/2015/4/14/169/meningkatkan-perlindungan-prt-di-luar-negeri-sebagai-upaya-pemenuhan-hak-asasi-manusia-warga-negara.html" TargetMode="External"/><Relationship Id="rId45" Type="http://schemas.openxmlformats.org/officeDocument/2006/relationships/hyperlink" Target="https://www.komnasham.go.id/index.php/publikasi/2016/06/01/1/national-inquiry-on-the-right-of-indigenous-peoples-on-their-territories-in-the-forest-zones.html" TargetMode="External"/><Relationship Id="rId66" Type="http://schemas.openxmlformats.org/officeDocument/2006/relationships/hyperlink" Target="https://www.komnasham.go.id/files/20211228-keterangan-pers-nomor-043-hm-00-%2462CTBW.pdf" TargetMode="External"/><Relationship Id="rId87" Type="http://schemas.openxmlformats.org/officeDocument/2006/relationships/hyperlink" Target="https://aceh.tribunnews.com/2018/02/05/semua-pengelola-salon-di-bireuen-dikumpulkan-kepala-dsi-tak-boleh-ada-lgbt-yang-bekerja" TargetMode="External"/><Relationship Id="rId61" Type="http://schemas.openxmlformats.org/officeDocument/2006/relationships/hyperlink" Target="https://www.komnasham.go.id/index.php/news/2020/7/9/1474/komnas-ham-dorong-kaji-ulang-perpres-komisi-nasional-disabilitas.html" TargetMode="External"/><Relationship Id="rId82" Type="http://schemas.openxmlformats.org/officeDocument/2006/relationships/hyperlink" Target="https://www.komnasham.go.id/index.php/peraturan/2021/10/14/37/standar-norma-dan-pengaturan-nomor-4-tentang-hak-atas-kesehatan.html" TargetMode="External"/><Relationship Id="rId19" Type="http://schemas.openxmlformats.org/officeDocument/2006/relationships/hyperlink" Target="https://bnpb.go.id/berita/presiden-tetapkan-covid19-sebagai-bencana-nasional" TargetMode="External"/><Relationship Id="rId14" Type="http://schemas.openxmlformats.org/officeDocument/2006/relationships/hyperlink" Target="https://www.cnbc.com/2021/07/22/who-indonesia-reported-most-new-covid-cases-in-the-world-last-week.html" TargetMode="External"/><Relationship Id="rId30" Type="http://schemas.openxmlformats.org/officeDocument/2006/relationships/hyperlink" Target="https://www.thejakartapost.com/news/2021/08/23/juliari-gets-12-years-imprisonment-for-covid-19-aid-bribery.html" TargetMode="External"/><Relationship Id="rId35" Type="http://schemas.openxmlformats.org/officeDocument/2006/relationships/hyperlink" Target="https://www.ilo.org/wcmsp5/groups/public/---asia/---ro-bangkok/---ilo-jakarta/documents/presentation/wcms_553078.pdf" TargetMode="External"/><Relationship Id="rId56" Type="http://schemas.openxmlformats.org/officeDocument/2006/relationships/hyperlink" Target="https://www.komnasham.go.id/files/20210422-keterangan-pers-nomor-11-hm-00-%24JW1.pdf" TargetMode="External"/><Relationship Id="rId77" Type="http://schemas.openxmlformats.org/officeDocument/2006/relationships/hyperlink" Target="https://www.komnasham.go.id/index.php/news/2021/9/24/1911/komnas-ham-terima-aduan-tim-advokasi-bersihkan-indonesia.html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s://www.komnasham.go.id/files/20210830-laporan-tahunan-komnas-ham-ri--%24R1X5O.pdf" TargetMode="External"/><Relationship Id="rId72" Type="http://schemas.openxmlformats.org/officeDocument/2006/relationships/hyperlink" Target="https://www.komnasham.go.id/index.php/news/2020/6/24/1450/tuntutan-ringan-kasus-novel-baswedan-hina-komitmen-presiden-jokowi.html" TargetMode="External"/><Relationship Id="rId9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AFD3E8-0A83-4635-9762-110AB09376F8}"/>
</file>

<file path=customXml/itemProps2.xml><?xml version="1.0" encoding="utf-8"?>
<ds:datastoreItem xmlns:ds="http://schemas.openxmlformats.org/officeDocument/2006/customXml" ds:itemID="{8D3F22B0-0E77-43BF-9F3B-C32A019BD076}"/>
</file>

<file path=customXml/itemProps3.xml><?xml version="1.0" encoding="utf-8"?>
<ds:datastoreItem xmlns:ds="http://schemas.openxmlformats.org/officeDocument/2006/customXml" ds:itemID="{49211B99-C172-4A5F-98A5-F8E98A49EF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13148</Words>
  <Characters>74945</Characters>
  <Application>Microsoft Office Word</Application>
  <DocSecurity>4</DocSecurity>
  <Lines>624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87918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REYNAUD Céline</dc:creator>
  <cp:lastModifiedBy>REYNAUD Céline</cp:lastModifiedBy>
  <cp:revision>2</cp:revision>
  <dcterms:created xsi:type="dcterms:W3CDTF">2022-01-10T13:23:00Z</dcterms:created>
  <dcterms:modified xsi:type="dcterms:W3CDTF">2022-01-10T13:23:00Z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2022-01-07T00:00:00Z</vt:filetime>
  </property>
  <property fmtid="{D5CDD505-2E9C-101B-9397-08002B2CF9AE}" pid="3" name="ContentTypeId">
    <vt:lpwstr>0x010100FAE5DBF0ADA998469064B64F53A76F3C</vt:lpwstr>
  </property>
</Properties>
</file>