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F1901" w14:textId="77777777" w:rsidR="00624D0D" w:rsidRPr="00E021D6" w:rsidRDefault="00624D0D" w:rsidP="00624D0D">
      <w:pPr>
        <w:spacing w:after="200" w:line="276" w:lineRule="auto"/>
        <w:rPr>
          <w:rFonts w:ascii="Calibri" w:eastAsia="Calibri" w:hAnsi="Calibri" w:cs="Times New Roman"/>
          <w:lang w:val="en-US"/>
        </w:rPr>
      </w:pPr>
      <w:r w:rsidRPr="00E021D6">
        <w:rPr>
          <w:rFonts w:ascii="Arial" w:eastAsia="Times New Roman" w:hAnsi="Arial" w:cs="Arial"/>
          <w:sz w:val="24"/>
          <w:szCs w:val="24"/>
          <w:shd w:val="clear" w:color="auto" w:fill="FFFFFF"/>
          <w:lang w:val="en-US" w:eastAsia="en-GB"/>
        </w:rPr>
        <w:tab/>
      </w:r>
      <w:r w:rsidRPr="00E021D6">
        <w:rPr>
          <w:rFonts w:ascii="Calibri" w:eastAsia="Calibri" w:hAnsi="Calibri" w:cs="Times New Roman"/>
          <w:noProof/>
          <w:lang w:val="en-ZA" w:eastAsia="en-ZA"/>
        </w:rPr>
        <w:drawing>
          <wp:inline distT="0" distB="0" distL="0" distR="0" wp14:anchorId="1A02C60C" wp14:editId="77747686">
            <wp:extent cx="6392411" cy="906011"/>
            <wp:effectExtent l="0" t="0" r="0" b="8890"/>
            <wp:docPr id="1" name="Picture 1" descr="C:\Users\CELLZONE\AppData\Local\Microsoft\Windows\Temporary Internet Files\Content.Word\img-20150626-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LZONE\AppData\Local\Microsoft\Windows\Temporary Internet Files\Content.Word\img-20150626-wa00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00892" cy="907213"/>
                    </a:xfrm>
                    <a:prstGeom prst="rect">
                      <a:avLst/>
                    </a:prstGeom>
                    <a:noFill/>
                    <a:ln>
                      <a:noFill/>
                    </a:ln>
                  </pic:spPr>
                </pic:pic>
              </a:graphicData>
            </a:graphic>
          </wp:inline>
        </w:drawing>
      </w:r>
    </w:p>
    <w:p w14:paraId="071F471C" w14:textId="77777777" w:rsidR="00624D0D" w:rsidRPr="00E021D6" w:rsidRDefault="00624D0D" w:rsidP="00624D0D">
      <w:pPr>
        <w:pBdr>
          <w:bottom w:val="single" w:sz="4" w:space="0" w:color="auto"/>
        </w:pBdr>
        <w:tabs>
          <w:tab w:val="center" w:pos="5760"/>
          <w:tab w:val="right" w:pos="9360"/>
        </w:tabs>
        <w:spacing w:after="200" w:line="276" w:lineRule="auto"/>
        <w:rPr>
          <w:rFonts w:ascii="Calibri" w:eastAsia="Calibri" w:hAnsi="Calibri" w:cs="Times New Roman"/>
          <w:b/>
          <w:lang w:val="en-US"/>
        </w:rPr>
      </w:pPr>
      <w:r w:rsidRPr="00E021D6">
        <w:rPr>
          <w:rFonts w:ascii="Calibri" w:eastAsia="Calibri" w:hAnsi="Calibri" w:cs="Times New Roman"/>
          <w:lang w:val="en-US"/>
        </w:rPr>
        <w:tab/>
      </w:r>
      <w:r w:rsidRPr="00E021D6">
        <w:rPr>
          <w:rFonts w:ascii="Calibri" w:eastAsia="Calibri" w:hAnsi="Calibri" w:cs="Times New Roman"/>
          <w:b/>
          <w:lang w:val="en-US"/>
        </w:rPr>
        <w:t>NAMIBIA- CUBA FRIENDSHIP ASSOCIATION</w:t>
      </w:r>
      <w:r w:rsidRPr="00E021D6">
        <w:rPr>
          <w:rFonts w:ascii="Calibri" w:eastAsia="Calibri" w:hAnsi="Calibri" w:cs="Times New Roman"/>
          <w:b/>
          <w:lang w:val="en-US"/>
        </w:rPr>
        <w:tab/>
        <w:t xml:space="preserve">   </w:t>
      </w:r>
    </w:p>
    <w:p w14:paraId="55F7A781" w14:textId="77777777" w:rsidR="00624D0D" w:rsidRPr="00E021D6" w:rsidRDefault="00624D0D" w:rsidP="00624D0D">
      <w:pPr>
        <w:pBdr>
          <w:bottom w:val="single" w:sz="4" w:space="1" w:color="auto"/>
        </w:pBdr>
        <w:tabs>
          <w:tab w:val="left" w:pos="1202"/>
        </w:tabs>
        <w:spacing w:after="200" w:line="276" w:lineRule="auto"/>
        <w:rPr>
          <w:rFonts w:ascii="Dotum" w:eastAsia="Dotum" w:hAnsi="Dotum" w:cs="Times New Roman"/>
          <w:sz w:val="16"/>
          <w:szCs w:val="16"/>
          <w:lang w:val="en-US"/>
        </w:rPr>
      </w:pPr>
      <w:r w:rsidRPr="00E021D6">
        <w:rPr>
          <w:rFonts w:ascii="Dotum" w:eastAsia="Dotum" w:hAnsi="Dotum" w:cs="Times New Roman"/>
          <w:sz w:val="16"/>
          <w:szCs w:val="16"/>
          <w:lang w:val="en-US"/>
        </w:rPr>
        <w:t>P. O. Box.6056</w:t>
      </w:r>
      <w:r w:rsidRPr="00E021D6">
        <w:rPr>
          <w:rFonts w:ascii="Dotum" w:eastAsia="Dotum" w:hAnsi="Dotum" w:cs="Times New Roman"/>
          <w:sz w:val="16"/>
          <w:szCs w:val="16"/>
          <w:lang w:val="en-US"/>
        </w:rPr>
        <w:tab/>
      </w:r>
      <w:r w:rsidRPr="00E021D6">
        <w:rPr>
          <w:rFonts w:ascii="Dotum" w:eastAsia="Dotum" w:hAnsi="Dotum" w:cs="Times New Roman"/>
          <w:sz w:val="16"/>
          <w:szCs w:val="16"/>
          <w:lang w:val="en-US"/>
        </w:rPr>
        <w:tab/>
        <w:t xml:space="preserve">Ausspannplatz   </w:t>
      </w:r>
      <w:r w:rsidRPr="00E021D6">
        <w:rPr>
          <w:rFonts w:ascii="Dotum" w:eastAsia="Dotum" w:hAnsi="Dotum" w:cs="Times New Roman"/>
          <w:sz w:val="16"/>
          <w:szCs w:val="16"/>
          <w:lang w:val="en-US"/>
        </w:rPr>
        <w:tab/>
        <w:t xml:space="preserve">Windhoek </w:t>
      </w:r>
      <w:r w:rsidRPr="00E021D6">
        <w:rPr>
          <w:rFonts w:ascii="Dotum" w:eastAsia="Dotum" w:hAnsi="Dotum" w:cs="Times New Roman"/>
          <w:sz w:val="16"/>
          <w:szCs w:val="16"/>
          <w:lang w:val="en-US"/>
        </w:rPr>
        <w:tab/>
        <w:t xml:space="preserve"> Namibia</w:t>
      </w:r>
      <w:r w:rsidRPr="00E021D6">
        <w:rPr>
          <w:rFonts w:ascii="Dotum" w:eastAsia="Dotum" w:hAnsi="Dotum" w:cs="Times New Roman"/>
          <w:sz w:val="16"/>
          <w:szCs w:val="16"/>
          <w:lang w:val="en-US"/>
        </w:rPr>
        <w:tab/>
      </w:r>
      <w:r w:rsidRPr="00E021D6">
        <w:rPr>
          <w:rFonts w:ascii="Dotum" w:eastAsia="Dotum" w:hAnsi="Dotum" w:cs="Times New Roman"/>
          <w:sz w:val="16"/>
          <w:szCs w:val="16"/>
          <w:lang w:val="en-US"/>
        </w:rPr>
        <w:tab/>
      </w:r>
      <w:r w:rsidRPr="00E021D6">
        <w:rPr>
          <w:rFonts w:ascii="Dotum" w:eastAsia="Dotum" w:hAnsi="Dotum" w:cs="Times New Roman"/>
          <w:sz w:val="16"/>
          <w:szCs w:val="16"/>
          <w:lang w:val="en-US"/>
        </w:rPr>
        <w:tab/>
        <w:t>Contact No: 0812857376</w:t>
      </w:r>
    </w:p>
    <w:p w14:paraId="18E1F1C2" w14:textId="77777777" w:rsidR="00624D0D" w:rsidRPr="00624D0D" w:rsidRDefault="00624D0D" w:rsidP="00624D0D">
      <w:pPr>
        <w:spacing w:after="240" w:line="360" w:lineRule="atLeast"/>
        <w:jc w:val="both"/>
        <w:rPr>
          <w:rFonts w:ascii="Arial" w:eastAsia="Times New Roman" w:hAnsi="Arial" w:cs="Arial"/>
          <w:sz w:val="24"/>
          <w:szCs w:val="24"/>
          <w:lang w:val="en-US" w:eastAsia="en-NA"/>
        </w:rPr>
      </w:pP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Pr>
          <w:rFonts w:ascii="Open Sans" w:eastAsia="Times New Roman" w:hAnsi="Open Sans" w:cs="Open Sans"/>
          <w:color w:val="172B4D"/>
          <w:sz w:val="24"/>
          <w:szCs w:val="24"/>
          <w:lang w:eastAsia="en-NA"/>
        </w:rPr>
        <w:tab/>
      </w:r>
      <w:r w:rsidRPr="00624D0D">
        <w:rPr>
          <w:rFonts w:ascii="Arial" w:eastAsia="Times New Roman" w:hAnsi="Arial" w:cs="Arial"/>
          <w:sz w:val="24"/>
          <w:szCs w:val="24"/>
          <w:lang w:val="en-US" w:eastAsia="en-NA"/>
        </w:rPr>
        <w:t>10 March 2026</w:t>
      </w:r>
    </w:p>
    <w:p w14:paraId="2F04568D" w14:textId="77777777" w:rsidR="00624D0D" w:rsidRPr="00624D0D" w:rsidRDefault="00624D0D" w:rsidP="00624D0D">
      <w:pPr>
        <w:spacing w:after="240" w:line="360" w:lineRule="atLeast"/>
        <w:jc w:val="both"/>
        <w:rPr>
          <w:rFonts w:ascii="Arial" w:eastAsia="Times New Roman" w:hAnsi="Arial" w:cs="Arial"/>
          <w:sz w:val="28"/>
          <w:szCs w:val="28"/>
          <w:lang w:eastAsia="en-NA"/>
        </w:rPr>
      </w:pPr>
      <w:r w:rsidRPr="00624D0D">
        <w:rPr>
          <w:rFonts w:ascii="Arial" w:eastAsia="Times New Roman" w:hAnsi="Arial" w:cs="Arial"/>
          <w:sz w:val="28"/>
          <w:szCs w:val="28"/>
          <w:lang w:eastAsia="en-NA"/>
        </w:rPr>
        <w:t>Committee on the Elimination of Racial Discrimination (CERD)</w:t>
      </w:r>
      <w:r w:rsidRPr="00624D0D">
        <w:rPr>
          <w:rFonts w:ascii="Arial" w:eastAsia="Times New Roman" w:hAnsi="Arial" w:cs="Arial"/>
          <w:sz w:val="28"/>
          <w:szCs w:val="28"/>
          <w:lang w:eastAsia="en-NA"/>
        </w:rPr>
        <w:br/>
        <w:t>Office of the United Nations High Commissioner for Human Rights</w:t>
      </w:r>
    </w:p>
    <w:p w14:paraId="5479261B" w14:textId="77777777" w:rsidR="00624D0D" w:rsidRPr="00624D0D" w:rsidRDefault="00624D0D" w:rsidP="00624D0D">
      <w:pPr>
        <w:spacing w:after="240" w:line="360" w:lineRule="atLeast"/>
        <w:jc w:val="both"/>
        <w:rPr>
          <w:rFonts w:ascii="Arial" w:eastAsia="Times New Roman" w:hAnsi="Arial" w:cs="Arial"/>
          <w:sz w:val="28"/>
          <w:szCs w:val="28"/>
          <w:lang w:eastAsia="en-NA"/>
        </w:rPr>
      </w:pPr>
      <w:r w:rsidRPr="00624D0D">
        <w:rPr>
          <w:rFonts w:ascii="Arial" w:eastAsia="Times New Roman" w:hAnsi="Arial" w:cs="Arial"/>
          <w:sz w:val="28"/>
          <w:szCs w:val="28"/>
          <w:lang w:eastAsia="en-NA"/>
        </w:rPr>
        <w:t>Subject: Submission on the Implementation by Cuba of the International Convention on the Elimination of All Forms of Racial Discrimination</w:t>
      </w:r>
    </w:p>
    <w:p w14:paraId="46B7AD34" w14:textId="29F8D088" w:rsidR="00624D0D" w:rsidRPr="00624D0D" w:rsidRDefault="00624D0D" w:rsidP="00624D0D">
      <w:pPr>
        <w:spacing w:after="240" w:line="360" w:lineRule="atLeast"/>
        <w:jc w:val="both"/>
        <w:rPr>
          <w:rFonts w:ascii="Arial" w:eastAsia="Times New Roman" w:hAnsi="Arial" w:cs="Arial"/>
          <w:sz w:val="28"/>
          <w:szCs w:val="28"/>
          <w:lang w:eastAsia="en-NA"/>
        </w:rPr>
      </w:pPr>
      <w:r w:rsidRPr="00624D0D">
        <w:rPr>
          <w:rFonts w:ascii="Arial" w:eastAsia="Times New Roman" w:hAnsi="Arial" w:cs="Arial"/>
          <w:sz w:val="28"/>
          <w:szCs w:val="28"/>
          <w:lang w:eastAsia="en-NA"/>
        </w:rPr>
        <w:t xml:space="preserve">On behalf of </w:t>
      </w:r>
      <w:r w:rsidR="00F77C1E">
        <w:rPr>
          <w:rFonts w:ascii="Arial" w:eastAsia="Times New Roman" w:hAnsi="Arial" w:cs="Arial"/>
          <w:sz w:val="28"/>
          <w:szCs w:val="28"/>
          <w:lang w:val="en-US" w:eastAsia="en-NA"/>
        </w:rPr>
        <w:t>Namibia Cuba Friendship Association</w:t>
      </w:r>
      <w:r w:rsidRPr="00624D0D">
        <w:rPr>
          <w:rFonts w:ascii="Arial" w:eastAsia="Times New Roman" w:hAnsi="Arial" w:cs="Arial"/>
          <w:sz w:val="28"/>
          <w:szCs w:val="28"/>
          <w:lang w:eastAsia="en-NA"/>
        </w:rPr>
        <w:t xml:space="preserve"> please find enclosed our submission regarding the Republic of Cuba’s implementation of its obligations under the International Convention on the Elimination of All Forms of Racial Discrimination (ICERD). This document provides an overview of Cuba’s legal, institutional, social, and educational measures to combat racial discrimination and promote racial equality, drawing on Cuba’s recent reports and official data.</w:t>
      </w:r>
    </w:p>
    <w:p w14:paraId="0F7C841A" w14:textId="77777777" w:rsidR="00624D0D" w:rsidRPr="00624D0D" w:rsidRDefault="00624D0D" w:rsidP="00624D0D">
      <w:pPr>
        <w:spacing w:after="240" w:line="360" w:lineRule="atLeast"/>
        <w:jc w:val="both"/>
        <w:rPr>
          <w:rFonts w:ascii="Arial" w:eastAsia="Times New Roman" w:hAnsi="Arial" w:cs="Arial"/>
          <w:sz w:val="28"/>
          <w:szCs w:val="28"/>
          <w:lang w:eastAsia="en-NA"/>
        </w:rPr>
      </w:pPr>
      <w:r w:rsidRPr="00624D0D">
        <w:rPr>
          <w:rFonts w:ascii="Arial" w:eastAsia="Times New Roman" w:hAnsi="Arial" w:cs="Arial"/>
          <w:sz w:val="28"/>
          <w:szCs w:val="28"/>
          <w:lang w:eastAsia="en-NA"/>
        </w:rPr>
        <w:t>Our submission highlights Cuba’s firm commitment to the principles of the Convention, the progress made in response to the Committee’s previous concluding observations, and the positive aspects of Cuba’s approach. It also addresses emerging challenges that the country continues to confront, underscoring the importance of sustained efforts and inclusive dialogue.</w:t>
      </w:r>
    </w:p>
    <w:p w14:paraId="36E4959D" w14:textId="77777777" w:rsidR="00624D0D" w:rsidRPr="00624D0D" w:rsidRDefault="00624D0D" w:rsidP="00624D0D">
      <w:pPr>
        <w:spacing w:after="240" w:line="360" w:lineRule="atLeast"/>
        <w:jc w:val="both"/>
        <w:rPr>
          <w:rFonts w:ascii="Arial" w:eastAsia="Times New Roman" w:hAnsi="Arial" w:cs="Arial"/>
          <w:sz w:val="28"/>
          <w:szCs w:val="28"/>
          <w:lang w:eastAsia="en-NA"/>
        </w:rPr>
      </w:pPr>
      <w:r w:rsidRPr="00624D0D">
        <w:rPr>
          <w:rFonts w:ascii="Arial" w:eastAsia="Times New Roman" w:hAnsi="Arial" w:cs="Arial"/>
          <w:sz w:val="28"/>
          <w:szCs w:val="28"/>
          <w:lang w:eastAsia="en-NA"/>
        </w:rPr>
        <w:t>We commend the Committee for its ongoing work to support States parties in eliminating racial discrimination and look forward to constructive engagement during the review process.</w:t>
      </w:r>
    </w:p>
    <w:p w14:paraId="7A4C7C67" w14:textId="77777777" w:rsidR="00624D0D" w:rsidRPr="00624D0D" w:rsidRDefault="00624D0D" w:rsidP="00624D0D">
      <w:pPr>
        <w:spacing w:after="240" w:line="360" w:lineRule="atLeast"/>
        <w:jc w:val="both"/>
        <w:rPr>
          <w:rFonts w:ascii="Arial" w:eastAsia="Times New Roman" w:hAnsi="Arial" w:cs="Arial"/>
          <w:sz w:val="28"/>
          <w:szCs w:val="28"/>
          <w:lang w:eastAsia="en-NA"/>
        </w:rPr>
      </w:pPr>
      <w:r w:rsidRPr="00624D0D">
        <w:rPr>
          <w:rFonts w:ascii="Arial" w:eastAsia="Times New Roman" w:hAnsi="Arial" w:cs="Arial"/>
          <w:sz w:val="28"/>
          <w:szCs w:val="28"/>
          <w:lang w:eastAsia="en-NA"/>
        </w:rPr>
        <w:t>Respectfully yours,</w:t>
      </w:r>
    </w:p>
    <w:p w14:paraId="634D697C" w14:textId="77777777" w:rsidR="00624D0D" w:rsidRPr="00624D0D" w:rsidRDefault="00624D0D" w:rsidP="00624D0D">
      <w:pPr>
        <w:spacing w:after="0" w:line="360" w:lineRule="atLeast"/>
        <w:jc w:val="both"/>
        <w:rPr>
          <w:rFonts w:ascii="Arial" w:eastAsia="Times New Roman" w:hAnsi="Arial" w:cs="Arial"/>
          <w:sz w:val="28"/>
          <w:szCs w:val="28"/>
          <w:lang w:val="en-US" w:eastAsia="en-NA"/>
        </w:rPr>
      </w:pPr>
      <w:r w:rsidRPr="00624D0D">
        <w:rPr>
          <w:rFonts w:ascii="Arial" w:eastAsia="Times New Roman" w:hAnsi="Arial" w:cs="Arial"/>
          <w:sz w:val="28"/>
          <w:szCs w:val="28"/>
          <w:lang w:eastAsia="en-NA"/>
        </w:rPr>
        <w:br/>
      </w:r>
      <w:r w:rsidRPr="00624D0D">
        <w:rPr>
          <w:rFonts w:ascii="Arial" w:eastAsia="Times New Roman" w:hAnsi="Arial" w:cs="Arial"/>
          <w:sz w:val="28"/>
          <w:szCs w:val="28"/>
          <w:lang w:val="en-US" w:eastAsia="en-NA"/>
        </w:rPr>
        <w:t xml:space="preserve">Ms. Cecilia </w:t>
      </w:r>
      <w:proofErr w:type="spellStart"/>
      <w:r w:rsidRPr="00624D0D">
        <w:rPr>
          <w:rFonts w:ascii="Arial" w:eastAsia="Times New Roman" w:hAnsi="Arial" w:cs="Arial"/>
          <w:sz w:val="28"/>
          <w:szCs w:val="28"/>
          <w:lang w:val="en-US" w:eastAsia="en-NA"/>
        </w:rPr>
        <w:t>Muzile</w:t>
      </w:r>
      <w:proofErr w:type="spellEnd"/>
    </w:p>
    <w:p w14:paraId="2BD4B3CF" w14:textId="77777777" w:rsidR="00624D0D" w:rsidRPr="00624D0D" w:rsidRDefault="00624D0D" w:rsidP="00624D0D">
      <w:pPr>
        <w:spacing w:after="0" w:line="360" w:lineRule="atLeast"/>
        <w:jc w:val="both"/>
        <w:rPr>
          <w:rFonts w:ascii="Arial" w:eastAsia="Times New Roman" w:hAnsi="Arial" w:cs="Arial"/>
          <w:sz w:val="28"/>
          <w:szCs w:val="28"/>
          <w:lang w:val="en-US" w:eastAsia="en-NA"/>
        </w:rPr>
      </w:pPr>
      <w:r w:rsidRPr="00624D0D">
        <w:rPr>
          <w:rFonts w:ascii="Arial" w:eastAsia="Times New Roman" w:hAnsi="Arial" w:cs="Arial"/>
          <w:sz w:val="28"/>
          <w:szCs w:val="28"/>
          <w:lang w:val="en-US" w:eastAsia="en-NA"/>
        </w:rPr>
        <w:t>Secretary General NAMCUFA</w:t>
      </w:r>
    </w:p>
    <w:p w14:paraId="23E7BA1C" w14:textId="77777777" w:rsidR="00A80DE1" w:rsidRPr="00624D0D" w:rsidRDefault="00A80DE1" w:rsidP="00624D0D">
      <w:pPr>
        <w:jc w:val="both"/>
        <w:rPr>
          <w:rFonts w:ascii="Arial" w:hAnsi="Arial" w:cs="Arial"/>
          <w:sz w:val="28"/>
          <w:szCs w:val="28"/>
        </w:rPr>
      </w:pPr>
    </w:p>
    <w:p w14:paraId="0BDB8956" w14:textId="56CA9FF1" w:rsidR="00A80DE1" w:rsidRPr="00624D0D" w:rsidRDefault="008241E4" w:rsidP="00624D0D">
      <w:pPr>
        <w:jc w:val="both"/>
        <w:rPr>
          <w:rFonts w:ascii="Arial" w:hAnsi="Arial" w:cs="Arial"/>
          <w:b/>
          <w:bCs/>
          <w:sz w:val="28"/>
          <w:szCs w:val="28"/>
        </w:rPr>
      </w:pPr>
      <w:r w:rsidRPr="00624D0D">
        <w:rPr>
          <w:rFonts w:ascii="Arial" w:hAnsi="Arial" w:cs="Arial"/>
          <w:b/>
          <w:bCs/>
          <w:sz w:val="28"/>
          <w:szCs w:val="28"/>
          <w:lang w:val="en-US"/>
        </w:rPr>
        <w:t xml:space="preserve">NAMIBIA CUBA FRIENDSHIP ASSOCIATION </w:t>
      </w:r>
      <w:r w:rsidR="00A80DE1" w:rsidRPr="00624D0D">
        <w:rPr>
          <w:rFonts w:ascii="Arial" w:hAnsi="Arial" w:cs="Arial"/>
          <w:b/>
          <w:bCs/>
          <w:sz w:val="28"/>
          <w:szCs w:val="28"/>
        </w:rPr>
        <w:t xml:space="preserve">SUBMISSION TO THE COMMITTEE ON THE ELIMINATION OF RACIAL DISCRIMINATION (CERD)  </w:t>
      </w:r>
    </w:p>
    <w:p w14:paraId="00304E76" w14:textId="5C653B46"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RE: IMPLEMENTATION OF THE INTERNATIONAL CONVENTION ON THE ELIMINATION OF ALL FORMS OF RACIAL DISCRIMINATION IN CUBA**</w:t>
      </w:r>
    </w:p>
    <w:p w14:paraId="42AA06C9" w14:textId="53311E3C"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1. INTRODUCTION</w:t>
      </w:r>
    </w:p>
    <w:p w14:paraId="0FD332B3" w14:textId="1315D4C4"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The </w:t>
      </w:r>
      <w:r w:rsidR="000F0D4D" w:rsidRPr="00624D0D">
        <w:rPr>
          <w:rFonts w:ascii="Arial" w:hAnsi="Arial" w:cs="Arial"/>
          <w:sz w:val="28"/>
          <w:szCs w:val="28"/>
          <w:lang w:val="en-US"/>
        </w:rPr>
        <w:t xml:space="preserve">Namibia Cuba </w:t>
      </w:r>
      <w:r w:rsidRPr="00624D0D">
        <w:rPr>
          <w:rFonts w:ascii="Arial" w:hAnsi="Arial" w:cs="Arial"/>
          <w:sz w:val="28"/>
          <w:szCs w:val="28"/>
        </w:rPr>
        <w:t>Friend</w:t>
      </w:r>
      <w:r w:rsidR="000F0D4D" w:rsidRPr="00624D0D">
        <w:rPr>
          <w:rFonts w:ascii="Arial" w:hAnsi="Arial" w:cs="Arial"/>
          <w:sz w:val="28"/>
          <w:szCs w:val="28"/>
          <w:lang w:val="en-US"/>
        </w:rPr>
        <w:t>ship Association</w:t>
      </w:r>
      <w:r w:rsidRPr="00624D0D">
        <w:rPr>
          <w:rFonts w:ascii="Arial" w:hAnsi="Arial" w:cs="Arial"/>
          <w:sz w:val="28"/>
          <w:szCs w:val="28"/>
        </w:rPr>
        <w:t xml:space="preserve"> is honoured to submit this comprehensive report to the United Nations Committee on the Elimination of Racial Discrimination (CERD). Our </w:t>
      </w:r>
      <w:r w:rsidR="000F0D4D" w:rsidRPr="00624D0D">
        <w:rPr>
          <w:rFonts w:ascii="Arial" w:hAnsi="Arial" w:cs="Arial"/>
          <w:sz w:val="28"/>
          <w:szCs w:val="28"/>
          <w:lang w:val="en-US"/>
        </w:rPr>
        <w:t xml:space="preserve">Association </w:t>
      </w:r>
      <w:r w:rsidRPr="00624D0D">
        <w:rPr>
          <w:rFonts w:ascii="Arial" w:hAnsi="Arial" w:cs="Arial"/>
          <w:sz w:val="28"/>
          <w:szCs w:val="28"/>
        </w:rPr>
        <w:t xml:space="preserve">recognizes Cuba’s unwavering commitment to the principles of equality, justice, and human rights, particularly as they relate to combating racial discrimination and fostering racial harmony. </w:t>
      </w:r>
    </w:p>
    <w:p w14:paraId="00E7BEAD" w14:textId="77777777" w:rsidR="000F0D4D" w:rsidRPr="00624D0D" w:rsidRDefault="00A80DE1" w:rsidP="00624D0D">
      <w:pPr>
        <w:jc w:val="both"/>
        <w:rPr>
          <w:rFonts w:ascii="Arial" w:hAnsi="Arial" w:cs="Arial"/>
          <w:sz w:val="28"/>
          <w:szCs w:val="28"/>
        </w:rPr>
      </w:pPr>
      <w:r w:rsidRPr="00624D0D">
        <w:rPr>
          <w:rFonts w:ascii="Arial" w:hAnsi="Arial" w:cs="Arial"/>
          <w:sz w:val="28"/>
          <w:szCs w:val="28"/>
        </w:rPr>
        <w:t xml:space="preserve">This submission aims to provide an in-depth analysis of Cuba’s legal, institutional, and societal measures to uphold its obligations under the International Convention on the Elimination of All Forms of Racial Discrimination (ICERD). </w:t>
      </w:r>
    </w:p>
    <w:p w14:paraId="7FE7D654" w14:textId="47902BA9" w:rsidR="00A80DE1" w:rsidRPr="00624D0D" w:rsidRDefault="00A80DE1" w:rsidP="00624D0D">
      <w:pPr>
        <w:jc w:val="both"/>
        <w:rPr>
          <w:rFonts w:ascii="Arial" w:hAnsi="Arial" w:cs="Arial"/>
          <w:sz w:val="28"/>
          <w:szCs w:val="28"/>
        </w:rPr>
      </w:pPr>
      <w:r w:rsidRPr="00624D0D">
        <w:rPr>
          <w:rFonts w:ascii="Arial" w:hAnsi="Arial" w:cs="Arial"/>
          <w:sz w:val="28"/>
          <w:szCs w:val="28"/>
        </w:rPr>
        <w:t>We commend Cuba’s longstanding dedication to addressing historical injustices faced by Afro-Cuban communities and promoting an inclusive society rooted in respect for diversity.</w:t>
      </w:r>
    </w:p>
    <w:p w14:paraId="7682CD2B" w14:textId="77777777" w:rsidR="00C1383D" w:rsidRPr="00624D0D" w:rsidRDefault="00A80DE1" w:rsidP="00624D0D">
      <w:pPr>
        <w:jc w:val="both"/>
        <w:rPr>
          <w:rFonts w:ascii="Arial" w:hAnsi="Arial" w:cs="Arial"/>
          <w:sz w:val="28"/>
          <w:szCs w:val="28"/>
        </w:rPr>
      </w:pPr>
      <w:r w:rsidRPr="00624D0D">
        <w:rPr>
          <w:rFonts w:ascii="Arial" w:hAnsi="Arial" w:cs="Arial"/>
          <w:sz w:val="28"/>
          <w:szCs w:val="28"/>
        </w:rPr>
        <w:t xml:space="preserve">Our purpose is to highlight the tangible progress achieved, acknowledge existing challenges, and propose further steps to reinforce Cuba’s efforts in eliminating racial discrimination. </w:t>
      </w:r>
    </w:p>
    <w:p w14:paraId="1AAEDFCA" w14:textId="328013C2" w:rsidR="00A80DE1" w:rsidRPr="00624D0D" w:rsidRDefault="00A80DE1" w:rsidP="00624D0D">
      <w:pPr>
        <w:jc w:val="both"/>
        <w:rPr>
          <w:rFonts w:ascii="Arial" w:hAnsi="Arial" w:cs="Arial"/>
          <w:sz w:val="28"/>
          <w:szCs w:val="28"/>
        </w:rPr>
      </w:pPr>
      <w:r w:rsidRPr="00624D0D">
        <w:rPr>
          <w:rFonts w:ascii="Arial" w:hAnsi="Arial" w:cs="Arial"/>
          <w:sz w:val="28"/>
          <w:szCs w:val="28"/>
        </w:rPr>
        <w:t>We believe that Cuba’s experience offers valuable lessons and exemplifies a profound political will to build a society where every citizen, regardless of racial or ethnic background, can enjoy full equality and dignity.</w:t>
      </w:r>
    </w:p>
    <w:p w14:paraId="6470596F" w14:textId="77777777" w:rsidR="00C1383D" w:rsidRPr="00624D0D" w:rsidRDefault="00C1383D" w:rsidP="00624D0D">
      <w:pPr>
        <w:jc w:val="both"/>
        <w:rPr>
          <w:rFonts w:ascii="Arial" w:hAnsi="Arial" w:cs="Arial"/>
          <w:b/>
          <w:bCs/>
          <w:sz w:val="28"/>
          <w:szCs w:val="28"/>
        </w:rPr>
      </w:pPr>
    </w:p>
    <w:p w14:paraId="0F436E93" w14:textId="77777777" w:rsidR="00C1383D" w:rsidRPr="00624D0D" w:rsidRDefault="00C1383D" w:rsidP="00624D0D">
      <w:pPr>
        <w:jc w:val="both"/>
        <w:rPr>
          <w:rFonts w:ascii="Arial" w:hAnsi="Arial" w:cs="Arial"/>
          <w:b/>
          <w:bCs/>
          <w:sz w:val="28"/>
          <w:szCs w:val="28"/>
        </w:rPr>
      </w:pPr>
    </w:p>
    <w:p w14:paraId="72BAEE7D" w14:textId="77777777" w:rsidR="00C1383D" w:rsidRPr="00624D0D" w:rsidRDefault="00C1383D" w:rsidP="00624D0D">
      <w:pPr>
        <w:jc w:val="both"/>
        <w:rPr>
          <w:rFonts w:ascii="Arial" w:hAnsi="Arial" w:cs="Arial"/>
          <w:b/>
          <w:bCs/>
          <w:sz w:val="28"/>
          <w:szCs w:val="28"/>
        </w:rPr>
      </w:pPr>
    </w:p>
    <w:p w14:paraId="42F9EF2A" w14:textId="77777777" w:rsidR="00833186" w:rsidRDefault="00833186" w:rsidP="00624D0D">
      <w:pPr>
        <w:jc w:val="both"/>
        <w:rPr>
          <w:rFonts w:ascii="Arial" w:hAnsi="Arial" w:cs="Arial"/>
          <w:b/>
          <w:bCs/>
          <w:sz w:val="28"/>
          <w:szCs w:val="28"/>
        </w:rPr>
      </w:pPr>
    </w:p>
    <w:p w14:paraId="36777A24" w14:textId="77777777" w:rsidR="00833186" w:rsidRDefault="00833186" w:rsidP="00624D0D">
      <w:pPr>
        <w:jc w:val="both"/>
        <w:rPr>
          <w:rFonts w:ascii="Arial" w:hAnsi="Arial" w:cs="Arial"/>
          <w:b/>
          <w:bCs/>
          <w:sz w:val="28"/>
          <w:szCs w:val="28"/>
        </w:rPr>
      </w:pPr>
    </w:p>
    <w:p w14:paraId="4CB8E3EE" w14:textId="09590091" w:rsidR="00A80DE1" w:rsidRPr="00624D0D" w:rsidRDefault="00A07C43" w:rsidP="00624D0D">
      <w:pPr>
        <w:jc w:val="both"/>
        <w:rPr>
          <w:rFonts w:ascii="Arial" w:hAnsi="Arial" w:cs="Arial"/>
          <w:b/>
          <w:bCs/>
          <w:sz w:val="28"/>
          <w:szCs w:val="28"/>
        </w:rPr>
      </w:pPr>
      <w:r w:rsidRPr="00624D0D">
        <w:rPr>
          <w:rFonts w:ascii="Arial" w:hAnsi="Arial" w:cs="Arial"/>
          <w:b/>
          <w:bCs/>
          <w:sz w:val="28"/>
          <w:szCs w:val="28"/>
        </w:rPr>
        <w:lastRenderedPageBreak/>
        <w:t>2. OVERVIEW OF CUBA’S COMMITMENT TO NON-DISCRIMINATION AND ANTI-RACISM</w:t>
      </w:r>
    </w:p>
    <w:p w14:paraId="49426872" w14:textId="48AC0EB2" w:rsidR="00A80DE1" w:rsidRPr="00624D0D" w:rsidRDefault="00A80DE1" w:rsidP="00624D0D">
      <w:pPr>
        <w:jc w:val="both"/>
        <w:rPr>
          <w:rFonts w:ascii="Arial" w:hAnsi="Arial" w:cs="Arial"/>
          <w:sz w:val="28"/>
          <w:szCs w:val="28"/>
        </w:rPr>
      </w:pPr>
      <w:r w:rsidRPr="00624D0D">
        <w:rPr>
          <w:rFonts w:ascii="Arial" w:hAnsi="Arial" w:cs="Arial"/>
          <w:sz w:val="28"/>
          <w:szCs w:val="28"/>
        </w:rPr>
        <w:t>Cuba’s commitment to non-discrimination and anti-racism is deeply embedded in its constitutional and political ethos. The Cuban Constitution explicitly affirms that all citizens are equal before the law and prohibits discrimination based on race, ethnicity, or origin. It recognizes the cultural and historical diversity of the nation and emphasizes the importance of social inclusion.</w:t>
      </w:r>
    </w:p>
    <w:p w14:paraId="13ADBD8D" w14:textId="77777777" w:rsidR="00A80DE1" w:rsidRPr="00624D0D" w:rsidRDefault="00A80DE1" w:rsidP="00624D0D">
      <w:pPr>
        <w:jc w:val="both"/>
        <w:rPr>
          <w:rFonts w:ascii="Arial" w:hAnsi="Arial" w:cs="Arial"/>
          <w:sz w:val="28"/>
          <w:szCs w:val="28"/>
        </w:rPr>
      </w:pPr>
    </w:p>
    <w:p w14:paraId="5D5417F7" w14:textId="77777777" w:rsidR="00C1383D" w:rsidRPr="00624D0D" w:rsidRDefault="00A80DE1" w:rsidP="00624D0D">
      <w:pPr>
        <w:jc w:val="both"/>
        <w:rPr>
          <w:rFonts w:ascii="Arial" w:hAnsi="Arial" w:cs="Arial"/>
          <w:sz w:val="28"/>
          <w:szCs w:val="28"/>
        </w:rPr>
      </w:pPr>
      <w:r w:rsidRPr="00624D0D">
        <w:rPr>
          <w:rFonts w:ascii="Arial" w:hAnsi="Arial" w:cs="Arial"/>
          <w:sz w:val="28"/>
          <w:szCs w:val="28"/>
        </w:rPr>
        <w:t xml:space="preserve">The government’s stance is consistently articulated through national policies, official declarations, and public initiatives. The revolutionary leadership has historically positioned itself as an advocate for social justice, emphasizing the importance of combating racial prejudice and fostering a cohesive society. </w:t>
      </w:r>
    </w:p>
    <w:p w14:paraId="371E2ABA" w14:textId="0BBC995C" w:rsidR="00A80DE1" w:rsidRPr="00624D0D" w:rsidRDefault="00A80DE1" w:rsidP="00624D0D">
      <w:pPr>
        <w:jc w:val="both"/>
        <w:rPr>
          <w:rFonts w:ascii="Arial" w:hAnsi="Arial" w:cs="Arial"/>
          <w:sz w:val="28"/>
          <w:szCs w:val="28"/>
        </w:rPr>
      </w:pPr>
      <w:r w:rsidRPr="00624D0D">
        <w:rPr>
          <w:rFonts w:ascii="Arial" w:hAnsi="Arial" w:cs="Arial"/>
          <w:sz w:val="28"/>
          <w:szCs w:val="28"/>
        </w:rPr>
        <w:t>This commitment is evident in Cuba’s efforts to promote Afro-Cuban culture, address socioeconomic disparities, and ensure representation in political and social spheres.</w:t>
      </w:r>
    </w:p>
    <w:p w14:paraId="6AEEE99A" w14:textId="77777777" w:rsidR="00C1383D" w:rsidRPr="00624D0D" w:rsidRDefault="00A80DE1" w:rsidP="00624D0D">
      <w:pPr>
        <w:jc w:val="both"/>
        <w:rPr>
          <w:rFonts w:ascii="Arial" w:hAnsi="Arial" w:cs="Arial"/>
          <w:sz w:val="28"/>
          <w:szCs w:val="28"/>
        </w:rPr>
      </w:pPr>
      <w:r w:rsidRPr="00624D0D">
        <w:rPr>
          <w:rFonts w:ascii="Arial" w:hAnsi="Arial" w:cs="Arial"/>
          <w:sz w:val="28"/>
          <w:szCs w:val="28"/>
        </w:rPr>
        <w:t xml:space="preserve">Moreover, Cuba’s participation in regional and international forums underscores its dedication to anti-racism. The nation actively engages with the UN, OAS, and other entities to promote human rights and racial equality. </w:t>
      </w:r>
    </w:p>
    <w:p w14:paraId="6348BCC2" w14:textId="7E284BBF" w:rsidR="00A80DE1" w:rsidRPr="00624D0D" w:rsidRDefault="00A80DE1" w:rsidP="00624D0D">
      <w:pPr>
        <w:jc w:val="both"/>
        <w:rPr>
          <w:rFonts w:ascii="Arial" w:hAnsi="Arial" w:cs="Arial"/>
          <w:sz w:val="28"/>
          <w:szCs w:val="28"/>
        </w:rPr>
      </w:pPr>
      <w:r w:rsidRPr="00624D0D">
        <w:rPr>
          <w:rFonts w:ascii="Arial" w:hAnsi="Arial" w:cs="Arial"/>
          <w:sz w:val="28"/>
          <w:szCs w:val="28"/>
        </w:rPr>
        <w:t>The government’s policies reflect an understanding that true social progress must be inclusive and equitable, and that racial discrimination undermines national development and social cohesion.</w:t>
      </w:r>
    </w:p>
    <w:p w14:paraId="787E4C51" w14:textId="20958B26" w:rsidR="00A80DE1" w:rsidRDefault="00A80DE1" w:rsidP="00624D0D">
      <w:pPr>
        <w:jc w:val="both"/>
        <w:rPr>
          <w:rFonts w:ascii="Arial" w:hAnsi="Arial" w:cs="Arial"/>
          <w:sz w:val="28"/>
          <w:szCs w:val="28"/>
        </w:rPr>
      </w:pPr>
      <w:r w:rsidRPr="00624D0D">
        <w:rPr>
          <w:rFonts w:ascii="Arial" w:hAnsi="Arial" w:cs="Arial"/>
          <w:sz w:val="28"/>
          <w:szCs w:val="28"/>
        </w:rPr>
        <w:t>The Cuban people themselves have demonstrated resilience and a collective aspiration for racial harmony, reinforced through education, cultural expression, and community engagement. This societal consensus provides a strong foundation for ongoing efforts to eradicate racial discrimination.</w:t>
      </w:r>
    </w:p>
    <w:p w14:paraId="24080301" w14:textId="77777777" w:rsidR="00833186" w:rsidRPr="00624D0D" w:rsidRDefault="00833186" w:rsidP="00624D0D">
      <w:pPr>
        <w:jc w:val="both"/>
        <w:rPr>
          <w:rFonts w:ascii="Arial" w:hAnsi="Arial" w:cs="Arial"/>
          <w:sz w:val="28"/>
          <w:szCs w:val="28"/>
        </w:rPr>
      </w:pPr>
    </w:p>
    <w:p w14:paraId="6AAFE93D" w14:textId="568BA458" w:rsidR="00A80DE1" w:rsidRPr="00624D0D" w:rsidRDefault="00A07C43" w:rsidP="00624D0D">
      <w:pPr>
        <w:jc w:val="both"/>
        <w:rPr>
          <w:rFonts w:ascii="Arial" w:hAnsi="Arial" w:cs="Arial"/>
          <w:b/>
          <w:bCs/>
          <w:sz w:val="28"/>
          <w:szCs w:val="28"/>
        </w:rPr>
      </w:pPr>
      <w:r w:rsidRPr="00624D0D">
        <w:rPr>
          <w:rFonts w:ascii="Arial" w:hAnsi="Arial" w:cs="Arial"/>
          <w:b/>
          <w:bCs/>
          <w:sz w:val="28"/>
          <w:szCs w:val="28"/>
        </w:rPr>
        <w:t>3. LEGAL FRAMEWORK AND POLICY MEASURES IN CUBA</w:t>
      </w:r>
    </w:p>
    <w:p w14:paraId="314578A3"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Cuba has developed a comprehensive legal and policy framework to combat racial discrimination, aligned with its international obligations.</w:t>
      </w:r>
    </w:p>
    <w:p w14:paraId="4A0D8894" w14:textId="77777777" w:rsidR="00833186" w:rsidRDefault="00833186" w:rsidP="00624D0D">
      <w:pPr>
        <w:jc w:val="both"/>
        <w:rPr>
          <w:rFonts w:ascii="Arial" w:hAnsi="Arial" w:cs="Arial"/>
          <w:b/>
          <w:bCs/>
          <w:sz w:val="28"/>
          <w:szCs w:val="28"/>
        </w:rPr>
      </w:pPr>
    </w:p>
    <w:p w14:paraId="7F64037B" w14:textId="6267FACD"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lastRenderedPageBreak/>
        <w:t>Legal Protections</w:t>
      </w:r>
    </w:p>
    <w:p w14:paraId="38DEE4E2" w14:textId="2FE1B81C" w:rsidR="00A80DE1" w:rsidRPr="00624D0D" w:rsidRDefault="00A80DE1" w:rsidP="00624D0D">
      <w:pPr>
        <w:jc w:val="both"/>
        <w:rPr>
          <w:rFonts w:ascii="Arial" w:hAnsi="Arial" w:cs="Arial"/>
          <w:sz w:val="28"/>
          <w:szCs w:val="28"/>
        </w:rPr>
      </w:pPr>
      <w:r w:rsidRPr="00624D0D">
        <w:rPr>
          <w:rFonts w:ascii="Arial" w:hAnsi="Arial" w:cs="Arial"/>
          <w:b/>
          <w:bCs/>
          <w:sz w:val="28"/>
          <w:szCs w:val="28"/>
        </w:rPr>
        <w:t>The Cuban Constitution:</w:t>
      </w:r>
      <w:r w:rsidRPr="00624D0D">
        <w:rPr>
          <w:rFonts w:ascii="Arial" w:hAnsi="Arial" w:cs="Arial"/>
          <w:sz w:val="28"/>
          <w:szCs w:val="28"/>
        </w:rPr>
        <w:t xml:space="preserve"> The constitution explicitly guarantees equality before the law and prohibits discrimination based on race, ethnicity, or origin. It affirms the right of all citizens to participate fully in social, political, and economic life without discrimination.</w:t>
      </w:r>
    </w:p>
    <w:p w14:paraId="3D043E93" w14:textId="0B3719C4" w:rsidR="00A80DE1" w:rsidRPr="00624D0D" w:rsidRDefault="00A80DE1" w:rsidP="00624D0D">
      <w:pPr>
        <w:jc w:val="both"/>
        <w:rPr>
          <w:rFonts w:ascii="Arial" w:hAnsi="Arial" w:cs="Arial"/>
          <w:sz w:val="28"/>
          <w:szCs w:val="28"/>
        </w:rPr>
      </w:pPr>
      <w:r w:rsidRPr="00624D0D">
        <w:rPr>
          <w:rFonts w:ascii="Arial" w:hAnsi="Arial" w:cs="Arial"/>
          <w:b/>
          <w:bCs/>
          <w:sz w:val="28"/>
          <w:szCs w:val="28"/>
        </w:rPr>
        <w:t xml:space="preserve">  Criminal Laws:</w:t>
      </w:r>
      <w:r w:rsidRPr="00624D0D">
        <w:rPr>
          <w:rFonts w:ascii="Arial" w:hAnsi="Arial" w:cs="Arial"/>
          <w:sz w:val="28"/>
          <w:szCs w:val="28"/>
        </w:rPr>
        <w:t xml:space="preserve"> Acts of racial hatred, violence, and discrimination are criminalized under various codes. Notably, Decree-Law No. 370 explicitly criminalizes acts that incite racial hatred or promote discrimination, emphasizing state condemnation of such acts.</w:t>
      </w:r>
    </w:p>
    <w:p w14:paraId="703427D7" w14:textId="14169153" w:rsidR="00A80DE1" w:rsidRPr="00624D0D" w:rsidRDefault="00A80DE1" w:rsidP="00624D0D">
      <w:pPr>
        <w:jc w:val="both"/>
        <w:rPr>
          <w:rFonts w:ascii="Arial" w:hAnsi="Arial" w:cs="Arial"/>
          <w:sz w:val="28"/>
          <w:szCs w:val="28"/>
        </w:rPr>
      </w:pPr>
      <w:r w:rsidRPr="00624D0D">
        <w:rPr>
          <w:rFonts w:ascii="Arial" w:hAnsi="Arial" w:cs="Arial"/>
          <w:b/>
          <w:bCs/>
          <w:sz w:val="28"/>
          <w:szCs w:val="28"/>
        </w:rPr>
        <w:t>Anti-Discrimination Legislation:</w:t>
      </w:r>
      <w:r w:rsidR="00A07C43" w:rsidRPr="00624D0D">
        <w:rPr>
          <w:rFonts w:ascii="Arial" w:hAnsi="Arial" w:cs="Arial"/>
          <w:sz w:val="28"/>
          <w:szCs w:val="28"/>
          <w:lang w:val="en-US"/>
        </w:rPr>
        <w:t xml:space="preserve"> </w:t>
      </w:r>
      <w:r w:rsidRPr="00624D0D">
        <w:rPr>
          <w:rFonts w:ascii="Arial" w:hAnsi="Arial" w:cs="Arial"/>
          <w:sz w:val="28"/>
          <w:szCs w:val="28"/>
        </w:rPr>
        <w:t>There are laws designed to protect minority rights, including the rights of Afro-Cuban communities, ensuring access to education, employment, and social services without racial bias.</w:t>
      </w:r>
    </w:p>
    <w:p w14:paraId="1BE9511A" w14:textId="77777777" w:rsidR="00A80DE1" w:rsidRPr="00624D0D" w:rsidRDefault="00A80DE1" w:rsidP="00624D0D">
      <w:pPr>
        <w:jc w:val="both"/>
        <w:rPr>
          <w:rFonts w:ascii="Arial" w:hAnsi="Arial" w:cs="Arial"/>
          <w:sz w:val="28"/>
          <w:szCs w:val="28"/>
        </w:rPr>
      </w:pPr>
    </w:p>
    <w:p w14:paraId="60D91ECC" w14:textId="5BAA37C5"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Policy Initiatives</w:t>
      </w:r>
    </w:p>
    <w:p w14:paraId="7F86BC86" w14:textId="0D6AD3EE" w:rsidR="00A80DE1" w:rsidRPr="00624D0D" w:rsidRDefault="00A80DE1" w:rsidP="00624D0D">
      <w:pPr>
        <w:jc w:val="both"/>
        <w:rPr>
          <w:rFonts w:ascii="Arial" w:hAnsi="Arial" w:cs="Arial"/>
          <w:sz w:val="28"/>
          <w:szCs w:val="28"/>
        </w:rPr>
      </w:pPr>
      <w:r w:rsidRPr="00624D0D">
        <w:rPr>
          <w:rFonts w:ascii="Arial" w:hAnsi="Arial" w:cs="Arial"/>
          <w:b/>
          <w:bCs/>
          <w:sz w:val="28"/>
          <w:szCs w:val="28"/>
        </w:rPr>
        <w:t>National Development Plan (2020–2030):</w:t>
      </w:r>
      <w:r w:rsidRPr="00624D0D">
        <w:rPr>
          <w:rFonts w:ascii="Arial" w:hAnsi="Arial" w:cs="Arial"/>
          <w:sz w:val="28"/>
          <w:szCs w:val="28"/>
        </w:rPr>
        <w:t xml:space="preserve"> This strategic document incorporates specific targets to reduce racial disparities, promote social inclusion, and address structural inequalities. The plan emphasizes sustainable development, economic empowerment, and cultural recognition of Afro-Cuban identity.</w:t>
      </w:r>
    </w:p>
    <w:p w14:paraId="3DA68581" w14:textId="041AF988" w:rsidR="00A80DE1" w:rsidRPr="00624D0D" w:rsidRDefault="00A80DE1" w:rsidP="00624D0D">
      <w:pPr>
        <w:jc w:val="both"/>
        <w:rPr>
          <w:rFonts w:ascii="Arial" w:hAnsi="Arial" w:cs="Arial"/>
          <w:sz w:val="28"/>
          <w:szCs w:val="28"/>
        </w:rPr>
      </w:pPr>
      <w:r w:rsidRPr="00624D0D">
        <w:rPr>
          <w:rFonts w:ascii="Arial" w:hAnsi="Arial" w:cs="Arial"/>
          <w:b/>
          <w:bCs/>
          <w:sz w:val="28"/>
          <w:szCs w:val="28"/>
        </w:rPr>
        <w:t>Policy for the Development of Afro-Cuban Communities:</w:t>
      </w:r>
      <w:r w:rsidRPr="00624D0D">
        <w:rPr>
          <w:rFonts w:ascii="Arial" w:hAnsi="Arial" w:cs="Arial"/>
          <w:sz w:val="28"/>
          <w:szCs w:val="28"/>
        </w:rPr>
        <w:t xml:space="preserve"> This policy aims to elevate Afro-Cuban cultural heritage, combat socioeconomic marginalization, and promote political participation. It includes measures to improve access to quality health, education, and employment.</w:t>
      </w:r>
    </w:p>
    <w:p w14:paraId="385C6F85" w14:textId="1B8623E0" w:rsidR="00A80DE1" w:rsidRPr="00624D0D" w:rsidRDefault="00A80DE1" w:rsidP="00624D0D">
      <w:pPr>
        <w:jc w:val="both"/>
        <w:rPr>
          <w:rFonts w:ascii="Arial" w:hAnsi="Arial" w:cs="Arial"/>
          <w:sz w:val="28"/>
          <w:szCs w:val="28"/>
        </w:rPr>
      </w:pPr>
      <w:r w:rsidRPr="00624D0D">
        <w:rPr>
          <w:rFonts w:ascii="Arial" w:hAnsi="Arial" w:cs="Arial"/>
          <w:b/>
          <w:bCs/>
          <w:sz w:val="28"/>
          <w:szCs w:val="28"/>
        </w:rPr>
        <w:t>Affirmative Action Measures:</w:t>
      </w:r>
      <w:r w:rsidRPr="00624D0D">
        <w:rPr>
          <w:rFonts w:ascii="Arial" w:hAnsi="Arial" w:cs="Arial"/>
          <w:sz w:val="28"/>
          <w:szCs w:val="28"/>
        </w:rPr>
        <w:t xml:space="preserve"> Cuba has implemented programs to increase the representation of Afro-Cubans in politics, academia, and leadership roles. Scholarships, employment quotas, and community outreach programs aim to rectify historical inequalities.</w:t>
      </w:r>
    </w:p>
    <w:p w14:paraId="209F5CD2" w14:textId="48FCBE0F"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Institutional Framework</w:t>
      </w:r>
    </w:p>
    <w:p w14:paraId="740444F2" w14:textId="08B30EBD" w:rsidR="00A80DE1" w:rsidRPr="00624D0D" w:rsidRDefault="00A80DE1" w:rsidP="00624D0D">
      <w:pPr>
        <w:jc w:val="both"/>
        <w:rPr>
          <w:rFonts w:ascii="Arial" w:hAnsi="Arial" w:cs="Arial"/>
          <w:sz w:val="28"/>
          <w:szCs w:val="28"/>
        </w:rPr>
      </w:pPr>
      <w:r w:rsidRPr="00624D0D">
        <w:rPr>
          <w:rFonts w:ascii="Arial" w:hAnsi="Arial" w:cs="Arial"/>
          <w:sz w:val="28"/>
          <w:szCs w:val="28"/>
        </w:rPr>
        <w:t>The</w:t>
      </w:r>
      <w:r w:rsidR="00A07C43" w:rsidRPr="00624D0D">
        <w:rPr>
          <w:rFonts w:ascii="Arial" w:hAnsi="Arial" w:cs="Arial"/>
          <w:sz w:val="28"/>
          <w:szCs w:val="28"/>
          <w:lang w:val="en-US"/>
        </w:rPr>
        <w:t xml:space="preserve"> </w:t>
      </w:r>
      <w:r w:rsidRPr="00624D0D">
        <w:rPr>
          <w:rFonts w:ascii="Arial" w:hAnsi="Arial" w:cs="Arial"/>
          <w:sz w:val="28"/>
          <w:szCs w:val="28"/>
        </w:rPr>
        <w:t>National Council for the Development of Afro-Cuban Communities coordinates efforts to promote racial equality.</w:t>
      </w:r>
    </w:p>
    <w:p w14:paraId="62D5EADA" w14:textId="20091F81" w:rsidR="00A80DE1" w:rsidRPr="00624D0D" w:rsidRDefault="00A80DE1" w:rsidP="00624D0D">
      <w:pPr>
        <w:jc w:val="both"/>
        <w:rPr>
          <w:rFonts w:ascii="Arial" w:hAnsi="Arial" w:cs="Arial"/>
          <w:sz w:val="28"/>
          <w:szCs w:val="28"/>
        </w:rPr>
      </w:pPr>
      <w:r w:rsidRPr="00624D0D">
        <w:rPr>
          <w:rFonts w:ascii="Arial" w:hAnsi="Arial" w:cs="Arial"/>
          <w:sz w:val="28"/>
          <w:szCs w:val="28"/>
        </w:rPr>
        <w:t>- The</w:t>
      </w:r>
      <w:r w:rsidR="00A07C43" w:rsidRPr="00624D0D">
        <w:rPr>
          <w:rFonts w:ascii="Arial" w:hAnsi="Arial" w:cs="Arial"/>
          <w:sz w:val="28"/>
          <w:szCs w:val="28"/>
          <w:lang w:val="en-US"/>
        </w:rPr>
        <w:t xml:space="preserve"> </w:t>
      </w:r>
      <w:r w:rsidRPr="00624D0D">
        <w:rPr>
          <w:rFonts w:ascii="Arial" w:hAnsi="Arial" w:cs="Arial"/>
          <w:sz w:val="28"/>
          <w:szCs w:val="28"/>
        </w:rPr>
        <w:t>Office for Racial Equality</w:t>
      </w:r>
      <w:r w:rsidR="00A07C43" w:rsidRPr="00624D0D">
        <w:rPr>
          <w:rFonts w:ascii="Arial" w:hAnsi="Arial" w:cs="Arial"/>
          <w:sz w:val="28"/>
          <w:szCs w:val="28"/>
          <w:lang w:val="en-US"/>
        </w:rPr>
        <w:t xml:space="preserve"> </w:t>
      </w:r>
      <w:r w:rsidRPr="00624D0D">
        <w:rPr>
          <w:rFonts w:ascii="Arial" w:hAnsi="Arial" w:cs="Arial"/>
          <w:sz w:val="28"/>
          <w:szCs w:val="28"/>
        </w:rPr>
        <w:t>within the Ministry of Justice monitors incidents of discrimination and provides legal assistance.</w:t>
      </w:r>
    </w:p>
    <w:p w14:paraId="439F9F9C" w14:textId="441836E6" w:rsidR="00A80DE1" w:rsidRPr="00624D0D" w:rsidRDefault="00A80DE1" w:rsidP="00624D0D">
      <w:pPr>
        <w:jc w:val="both"/>
        <w:rPr>
          <w:rFonts w:ascii="Arial" w:hAnsi="Arial" w:cs="Arial"/>
          <w:sz w:val="28"/>
          <w:szCs w:val="28"/>
        </w:rPr>
      </w:pPr>
      <w:r w:rsidRPr="00624D0D">
        <w:rPr>
          <w:rFonts w:ascii="Arial" w:hAnsi="Arial" w:cs="Arial"/>
          <w:sz w:val="28"/>
          <w:szCs w:val="28"/>
        </w:rPr>
        <w:t>- The Cuban Institute of Cultural Research promotes Afro-Cuban cultural heritage as a means of fostering identity and pride.</w:t>
      </w:r>
    </w:p>
    <w:p w14:paraId="735A4DA5" w14:textId="1ED4D115" w:rsidR="00A80DE1" w:rsidRPr="00624D0D" w:rsidRDefault="00A80DE1" w:rsidP="00624D0D">
      <w:pPr>
        <w:jc w:val="both"/>
        <w:rPr>
          <w:rFonts w:ascii="Arial" w:hAnsi="Arial" w:cs="Arial"/>
          <w:sz w:val="28"/>
          <w:szCs w:val="28"/>
        </w:rPr>
      </w:pPr>
      <w:r w:rsidRPr="00624D0D">
        <w:rPr>
          <w:rFonts w:ascii="Arial" w:hAnsi="Arial" w:cs="Arial"/>
          <w:sz w:val="28"/>
          <w:szCs w:val="28"/>
        </w:rPr>
        <w:lastRenderedPageBreak/>
        <w:t>This multi-layered legal and policy framework demonstrates Cuba’s proactive approach and firm commitment to eradicating racial discrimination systematically.</w:t>
      </w:r>
    </w:p>
    <w:p w14:paraId="7E98CCF3" w14:textId="77777777" w:rsidR="00CA622C" w:rsidRPr="00624D0D" w:rsidRDefault="00CA622C" w:rsidP="00624D0D">
      <w:pPr>
        <w:jc w:val="both"/>
        <w:rPr>
          <w:rFonts w:ascii="Arial" w:hAnsi="Arial" w:cs="Arial"/>
          <w:sz w:val="28"/>
          <w:szCs w:val="28"/>
        </w:rPr>
      </w:pPr>
    </w:p>
    <w:p w14:paraId="424796FF" w14:textId="39185D3B" w:rsidR="00A80DE1" w:rsidRPr="00624D0D" w:rsidRDefault="00CA622C" w:rsidP="00624D0D">
      <w:pPr>
        <w:jc w:val="both"/>
        <w:rPr>
          <w:rFonts w:ascii="Arial" w:hAnsi="Arial" w:cs="Arial"/>
          <w:b/>
          <w:bCs/>
          <w:sz w:val="28"/>
          <w:szCs w:val="28"/>
        </w:rPr>
      </w:pPr>
      <w:r w:rsidRPr="00624D0D">
        <w:rPr>
          <w:rFonts w:ascii="Arial" w:hAnsi="Arial" w:cs="Arial"/>
          <w:b/>
          <w:bCs/>
          <w:sz w:val="28"/>
          <w:szCs w:val="28"/>
        </w:rPr>
        <w:t>4. HISTORICAL CONTEXT AND SOCIO-POLITICAL COMMITMENT</w:t>
      </w:r>
    </w:p>
    <w:p w14:paraId="1630DD60" w14:textId="76BD6105" w:rsidR="00A07C43" w:rsidRPr="00624D0D" w:rsidRDefault="00A80DE1" w:rsidP="00624D0D">
      <w:pPr>
        <w:jc w:val="both"/>
        <w:rPr>
          <w:rFonts w:ascii="Arial" w:hAnsi="Arial" w:cs="Arial"/>
          <w:sz w:val="28"/>
          <w:szCs w:val="28"/>
        </w:rPr>
      </w:pPr>
      <w:r w:rsidRPr="00624D0D">
        <w:rPr>
          <w:rFonts w:ascii="Arial" w:hAnsi="Arial" w:cs="Arial"/>
          <w:sz w:val="28"/>
          <w:szCs w:val="28"/>
        </w:rPr>
        <w:t>Cuba’s diverse racial fabric results from centuries of history involving Indigenous peoples, African descendants, and European settlers. The legacy of slavery, colonialism, and racial segregation created enduring inequalities and social stratification.</w:t>
      </w:r>
    </w:p>
    <w:p w14:paraId="20E37A16" w14:textId="6853AB94"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Historical Acknowledgment</w:t>
      </w:r>
    </w:p>
    <w:p w14:paraId="6167D6C1" w14:textId="77777777" w:rsidR="00CA622C" w:rsidRPr="00624D0D" w:rsidRDefault="00A80DE1" w:rsidP="00624D0D">
      <w:pPr>
        <w:jc w:val="both"/>
        <w:rPr>
          <w:rFonts w:ascii="Arial" w:hAnsi="Arial" w:cs="Arial"/>
          <w:sz w:val="28"/>
          <w:szCs w:val="28"/>
        </w:rPr>
      </w:pPr>
      <w:r w:rsidRPr="00624D0D">
        <w:rPr>
          <w:rFonts w:ascii="Arial" w:hAnsi="Arial" w:cs="Arial"/>
          <w:sz w:val="28"/>
          <w:szCs w:val="28"/>
        </w:rPr>
        <w:t>Since the Cuban Revolution in 1959, the government has acknowledged the historical injustices faced by Afro-Cubans.</w:t>
      </w:r>
    </w:p>
    <w:p w14:paraId="51CF6985" w14:textId="5A3FECAF"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 Leaders have explicitly recognized the need to address racial disparities as part of the broader social justice agenda.</w:t>
      </w:r>
    </w:p>
    <w:p w14:paraId="0793E300" w14:textId="4EE0731A"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Policy Evolution</w:t>
      </w:r>
    </w:p>
    <w:p w14:paraId="4F0B271D" w14:textId="5D29CA5F" w:rsidR="00A80DE1" w:rsidRPr="00624D0D" w:rsidRDefault="00A80DE1" w:rsidP="00624D0D">
      <w:pPr>
        <w:jc w:val="both"/>
        <w:rPr>
          <w:rFonts w:ascii="Arial" w:hAnsi="Arial" w:cs="Arial"/>
          <w:sz w:val="28"/>
          <w:szCs w:val="28"/>
        </w:rPr>
      </w:pPr>
      <w:r w:rsidRPr="00624D0D">
        <w:rPr>
          <w:rFonts w:ascii="Arial" w:hAnsi="Arial" w:cs="Arial"/>
          <w:sz w:val="28"/>
          <w:szCs w:val="28"/>
        </w:rPr>
        <w:t>In the early years of the revolution, efforts focused on education, literacy, and land redistribution, which indirectly benefited marginalized groups.</w:t>
      </w:r>
    </w:p>
    <w:p w14:paraId="79E86610"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In the 1990s and 2000s, policies shifted toward targeted programs aimed at reducing socioeconomic gaps, promoting Afro-Cuban culture, and increasing political participation.</w:t>
      </w:r>
    </w:p>
    <w:p w14:paraId="1CBDB8B8" w14:textId="439D2FB7"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Cultural Recognition</w:t>
      </w:r>
    </w:p>
    <w:p w14:paraId="5E0894A8"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The government actively promotes Afro-Cuban cultural expressions, music, dance, and religious practices, asserting their vital role in national identity. This cultural affirmation is part of a broader effort to combat stereotypes and foster pride among Afro-Cuban communities.</w:t>
      </w:r>
    </w:p>
    <w:p w14:paraId="34EAE747" w14:textId="16B1CB84"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Leadership and Public Discourse</w:t>
      </w:r>
    </w:p>
    <w:p w14:paraId="3E981EA8"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Prominent political figures have publicly acknowledged the importance of racial equality, emphasizing that the revolution’s ideals include the eradication of racial discrimination. These statements reinforce the political will to build an inclusive society.</w:t>
      </w:r>
    </w:p>
    <w:p w14:paraId="4EF08691" w14:textId="77777777" w:rsidR="00833186" w:rsidRDefault="00833186" w:rsidP="00624D0D">
      <w:pPr>
        <w:jc w:val="both"/>
        <w:rPr>
          <w:rFonts w:ascii="Arial" w:hAnsi="Arial" w:cs="Arial"/>
          <w:b/>
          <w:bCs/>
          <w:sz w:val="28"/>
          <w:szCs w:val="28"/>
        </w:rPr>
      </w:pPr>
    </w:p>
    <w:p w14:paraId="219A862D" w14:textId="77777777" w:rsidR="00833186" w:rsidRDefault="00833186" w:rsidP="00624D0D">
      <w:pPr>
        <w:jc w:val="both"/>
        <w:rPr>
          <w:rFonts w:ascii="Arial" w:hAnsi="Arial" w:cs="Arial"/>
          <w:b/>
          <w:bCs/>
          <w:sz w:val="28"/>
          <w:szCs w:val="28"/>
        </w:rPr>
      </w:pPr>
    </w:p>
    <w:p w14:paraId="5D0AC5BA" w14:textId="7C674A4E" w:rsidR="00A80DE1" w:rsidRPr="00624D0D" w:rsidRDefault="00CA622C" w:rsidP="00624D0D">
      <w:pPr>
        <w:jc w:val="both"/>
        <w:rPr>
          <w:rFonts w:ascii="Arial" w:hAnsi="Arial" w:cs="Arial"/>
          <w:b/>
          <w:bCs/>
          <w:sz w:val="28"/>
          <w:szCs w:val="28"/>
        </w:rPr>
      </w:pPr>
      <w:r w:rsidRPr="00624D0D">
        <w:rPr>
          <w:rFonts w:ascii="Arial" w:hAnsi="Arial" w:cs="Arial"/>
          <w:b/>
          <w:bCs/>
          <w:sz w:val="28"/>
          <w:szCs w:val="28"/>
        </w:rPr>
        <w:lastRenderedPageBreak/>
        <w:t>5. INSTITUTIONAL MECHANISMS FOR COMBATING RACIAL DISCRIMINATION</w:t>
      </w:r>
    </w:p>
    <w:p w14:paraId="7F9417B4" w14:textId="67A69A81" w:rsidR="00A80DE1" w:rsidRPr="00624D0D" w:rsidRDefault="00A80DE1" w:rsidP="00624D0D">
      <w:pPr>
        <w:jc w:val="both"/>
        <w:rPr>
          <w:rFonts w:ascii="Arial" w:hAnsi="Arial" w:cs="Arial"/>
          <w:sz w:val="28"/>
          <w:szCs w:val="28"/>
        </w:rPr>
      </w:pPr>
      <w:r w:rsidRPr="00624D0D">
        <w:rPr>
          <w:rFonts w:ascii="Arial" w:hAnsi="Arial" w:cs="Arial"/>
          <w:sz w:val="28"/>
          <w:szCs w:val="28"/>
        </w:rPr>
        <w:t>Cuba’s institutional landscape is structured to promote, monitor, and enforce anti-racism policies:</w:t>
      </w:r>
    </w:p>
    <w:p w14:paraId="5C9B7D05" w14:textId="77777777" w:rsidR="00624D0D" w:rsidRDefault="00624D0D" w:rsidP="00624D0D">
      <w:pPr>
        <w:jc w:val="both"/>
        <w:rPr>
          <w:rFonts w:ascii="Arial" w:hAnsi="Arial" w:cs="Arial"/>
          <w:b/>
          <w:bCs/>
          <w:sz w:val="28"/>
          <w:szCs w:val="28"/>
        </w:rPr>
      </w:pPr>
    </w:p>
    <w:p w14:paraId="0E3CA6D3" w14:textId="0CAB4AC8" w:rsidR="00A80DE1" w:rsidRDefault="00A80DE1" w:rsidP="00624D0D">
      <w:pPr>
        <w:jc w:val="both"/>
        <w:rPr>
          <w:rFonts w:ascii="Arial" w:hAnsi="Arial" w:cs="Arial"/>
          <w:b/>
          <w:bCs/>
          <w:sz w:val="28"/>
          <w:szCs w:val="28"/>
          <w:lang w:val="en-US"/>
        </w:rPr>
      </w:pPr>
      <w:r w:rsidRPr="00624D0D">
        <w:rPr>
          <w:rFonts w:ascii="Arial" w:hAnsi="Arial" w:cs="Arial"/>
          <w:b/>
          <w:bCs/>
          <w:sz w:val="28"/>
          <w:szCs w:val="28"/>
        </w:rPr>
        <w:t>Key Institution</w:t>
      </w:r>
      <w:r w:rsidR="00597A1B" w:rsidRPr="00624D0D">
        <w:rPr>
          <w:rFonts w:ascii="Arial" w:hAnsi="Arial" w:cs="Arial"/>
          <w:b/>
          <w:bCs/>
          <w:sz w:val="28"/>
          <w:szCs w:val="28"/>
          <w:lang w:val="en-US"/>
        </w:rPr>
        <w:t>s</w:t>
      </w:r>
    </w:p>
    <w:p w14:paraId="226095ED" w14:textId="77777777" w:rsidR="00624D0D" w:rsidRPr="00624D0D" w:rsidRDefault="00624D0D" w:rsidP="00624D0D">
      <w:pPr>
        <w:jc w:val="both"/>
        <w:rPr>
          <w:rFonts w:ascii="Arial" w:hAnsi="Arial" w:cs="Arial"/>
          <w:b/>
          <w:bCs/>
          <w:sz w:val="28"/>
          <w:szCs w:val="28"/>
          <w:lang w:val="en-US"/>
        </w:rPr>
      </w:pPr>
    </w:p>
    <w:p w14:paraId="5DB495F3" w14:textId="54180079" w:rsidR="00A80DE1" w:rsidRDefault="00A80DE1" w:rsidP="00624D0D">
      <w:pPr>
        <w:jc w:val="both"/>
        <w:rPr>
          <w:rFonts w:ascii="Arial" w:hAnsi="Arial" w:cs="Arial"/>
          <w:sz w:val="28"/>
          <w:szCs w:val="28"/>
        </w:rPr>
      </w:pPr>
      <w:r w:rsidRPr="00624D0D">
        <w:rPr>
          <w:rFonts w:ascii="Arial" w:hAnsi="Arial" w:cs="Arial"/>
          <w:b/>
          <w:bCs/>
          <w:sz w:val="28"/>
          <w:szCs w:val="28"/>
        </w:rPr>
        <w:t>National Council for the Development of Afro-Cuban Communities</w:t>
      </w:r>
      <w:r w:rsidRPr="00624D0D">
        <w:rPr>
          <w:rFonts w:ascii="Arial" w:hAnsi="Arial" w:cs="Arial"/>
          <w:sz w:val="28"/>
          <w:szCs w:val="28"/>
        </w:rPr>
        <w:t>: Established to coordinate government and civil society efforts, it develops policies, monitors progress, and promotes community participation.</w:t>
      </w:r>
    </w:p>
    <w:p w14:paraId="37D70071" w14:textId="77777777" w:rsidR="00624D0D" w:rsidRPr="00624D0D" w:rsidRDefault="00624D0D" w:rsidP="00624D0D">
      <w:pPr>
        <w:jc w:val="both"/>
        <w:rPr>
          <w:rFonts w:ascii="Arial" w:hAnsi="Arial" w:cs="Arial"/>
          <w:sz w:val="28"/>
          <w:szCs w:val="28"/>
        </w:rPr>
      </w:pPr>
    </w:p>
    <w:p w14:paraId="1E85DE53" w14:textId="4E38CAC3" w:rsidR="00597A1B" w:rsidRDefault="00A80DE1" w:rsidP="00624D0D">
      <w:pPr>
        <w:jc w:val="both"/>
        <w:rPr>
          <w:rFonts w:ascii="Arial" w:hAnsi="Arial" w:cs="Arial"/>
          <w:sz w:val="28"/>
          <w:szCs w:val="28"/>
        </w:rPr>
      </w:pPr>
      <w:r w:rsidRPr="00624D0D">
        <w:rPr>
          <w:rFonts w:ascii="Arial" w:hAnsi="Arial" w:cs="Arial"/>
          <w:b/>
          <w:bCs/>
          <w:sz w:val="28"/>
          <w:szCs w:val="28"/>
        </w:rPr>
        <w:t>Office for Racial Equality (Ministry of Justice):</w:t>
      </w:r>
      <w:r w:rsidRPr="00624D0D">
        <w:rPr>
          <w:rFonts w:ascii="Arial" w:hAnsi="Arial" w:cs="Arial"/>
          <w:sz w:val="28"/>
          <w:szCs w:val="28"/>
        </w:rPr>
        <w:t xml:space="preserve"> Manages legal protections, investigates complaints, and promotes awareness campaigns to combat racial </w:t>
      </w:r>
      <w:r w:rsidR="00597A1B" w:rsidRPr="00624D0D">
        <w:rPr>
          <w:rFonts w:ascii="Arial" w:hAnsi="Arial" w:cs="Arial"/>
          <w:sz w:val="28"/>
          <w:szCs w:val="28"/>
        </w:rPr>
        <w:t>discrimination</w:t>
      </w:r>
    </w:p>
    <w:p w14:paraId="73C78144" w14:textId="77777777" w:rsidR="00624D0D" w:rsidRPr="00624D0D" w:rsidRDefault="00624D0D" w:rsidP="00624D0D">
      <w:pPr>
        <w:jc w:val="both"/>
        <w:rPr>
          <w:rFonts w:ascii="Arial" w:hAnsi="Arial" w:cs="Arial"/>
          <w:sz w:val="28"/>
          <w:szCs w:val="28"/>
        </w:rPr>
      </w:pPr>
    </w:p>
    <w:p w14:paraId="284BE362" w14:textId="47B6F328" w:rsidR="00A80DE1" w:rsidRDefault="00A80DE1" w:rsidP="00624D0D">
      <w:pPr>
        <w:jc w:val="both"/>
        <w:rPr>
          <w:rFonts w:ascii="Arial" w:hAnsi="Arial" w:cs="Arial"/>
          <w:sz w:val="28"/>
          <w:szCs w:val="28"/>
        </w:rPr>
      </w:pPr>
      <w:r w:rsidRPr="00624D0D">
        <w:rPr>
          <w:rFonts w:ascii="Arial" w:hAnsi="Arial" w:cs="Arial"/>
          <w:b/>
          <w:bCs/>
          <w:sz w:val="28"/>
          <w:szCs w:val="28"/>
        </w:rPr>
        <w:t>Educational Institutions</w:t>
      </w:r>
      <w:r w:rsidRPr="00624D0D">
        <w:rPr>
          <w:rFonts w:ascii="Arial" w:hAnsi="Arial" w:cs="Arial"/>
          <w:sz w:val="28"/>
          <w:szCs w:val="28"/>
        </w:rPr>
        <w:t>: Universities and schools incorporate Afro-Cuban history and culture into curricula, fostering awareness among youth.</w:t>
      </w:r>
    </w:p>
    <w:p w14:paraId="509B1D46" w14:textId="77777777" w:rsidR="00624D0D" w:rsidRPr="00624D0D" w:rsidRDefault="00624D0D" w:rsidP="00624D0D">
      <w:pPr>
        <w:jc w:val="both"/>
        <w:rPr>
          <w:rFonts w:ascii="Arial" w:hAnsi="Arial" w:cs="Arial"/>
          <w:sz w:val="28"/>
          <w:szCs w:val="28"/>
        </w:rPr>
      </w:pPr>
    </w:p>
    <w:p w14:paraId="0CB5B95F" w14:textId="69BED4CD" w:rsidR="00A80DE1" w:rsidRDefault="00A80DE1" w:rsidP="00624D0D">
      <w:pPr>
        <w:jc w:val="both"/>
        <w:rPr>
          <w:rFonts w:ascii="Arial" w:hAnsi="Arial" w:cs="Arial"/>
          <w:sz w:val="28"/>
          <w:szCs w:val="28"/>
        </w:rPr>
      </w:pPr>
      <w:r w:rsidRPr="00624D0D">
        <w:rPr>
          <w:rFonts w:ascii="Arial" w:hAnsi="Arial" w:cs="Arial"/>
          <w:b/>
          <w:bCs/>
          <w:sz w:val="28"/>
          <w:szCs w:val="28"/>
        </w:rPr>
        <w:t>Civil Society Organizations:</w:t>
      </w:r>
      <w:r w:rsidRPr="00624D0D">
        <w:rPr>
          <w:rFonts w:ascii="Arial" w:hAnsi="Arial" w:cs="Arial"/>
          <w:sz w:val="28"/>
          <w:szCs w:val="28"/>
        </w:rPr>
        <w:t xml:space="preserve"> NGOs, cultural associations, and community groups work in partnership with government agencies to promote racial harmony and social inclusion.</w:t>
      </w:r>
    </w:p>
    <w:p w14:paraId="58F6BC86" w14:textId="77777777" w:rsidR="00624D0D" w:rsidRPr="00624D0D" w:rsidRDefault="00624D0D" w:rsidP="00624D0D">
      <w:pPr>
        <w:jc w:val="both"/>
        <w:rPr>
          <w:rFonts w:ascii="Arial" w:hAnsi="Arial" w:cs="Arial"/>
          <w:sz w:val="28"/>
          <w:szCs w:val="28"/>
        </w:rPr>
      </w:pPr>
    </w:p>
    <w:p w14:paraId="1EF263FE" w14:textId="27AA5F16" w:rsidR="00A80DE1" w:rsidRPr="00624D0D" w:rsidRDefault="00A80DE1" w:rsidP="00624D0D">
      <w:pPr>
        <w:jc w:val="both"/>
        <w:rPr>
          <w:rFonts w:ascii="Arial" w:hAnsi="Arial" w:cs="Arial"/>
          <w:b/>
          <w:bCs/>
          <w:sz w:val="28"/>
          <w:szCs w:val="28"/>
          <w:lang w:val="en-US"/>
        </w:rPr>
      </w:pPr>
      <w:r w:rsidRPr="00624D0D">
        <w:rPr>
          <w:rFonts w:ascii="Arial" w:hAnsi="Arial" w:cs="Arial"/>
          <w:b/>
          <w:bCs/>
          <w:sz w:val="28"/>
          <w:szCs w:val="28"/>
        </w:rPr>
        <w:t>Operational Function</w:t>
      </w:r>
      <w:r w:rsidR="00597A1B" w:rsidRPr="00624D0D">
        <w:rPr>
          <w:rFonts w:ascii="Arial" w:hAnsi="Arial" w:cs="Arial"/>
          <w:b/>
          <w:bCs/>
          <w:sz w:val="28"/>
          <w:szCs w:val="28"/>
          <w:lang w:val="en-US"/>
        </w:rPr>
        <w:t>s</w:t>
      </w:r>
    </w:p>
    <w:p w14:paraId="23226BC8" w14:textId="0C62605E" w:rsidR="00A80DE1" w:rsidRPr="00624D0D" w:rsidRDefault="00597A1B" w:rsidP="00624D0D">
      <w:pPr>
        <w:jc w:val="both"/>
        <w:rPr>
          <w:rFonts w:ascii="Arial" w:hAnsi="Arial" w:cs="Arial"/>
          <w:sz w:val="28"/>
          <w:szCs w:val="28"/>
        </w:rPr>
      </w:pPr>
      <w:r w:rsidRPr="00624D0D">
        <w:rPr>
          <w:rFonts w:ascii="Arial" w:hAnsi="Arial" w:cs="Arial"/>
          <w:sz w:val="28"/>
          <w:szCs w:val="28"/>
          <w:lang w:val="en-US"/>
        </w:rPr>
        <w:t>-</w:t>
      </w:r>
      <w:r w:rsidR="00A80DE1" w:rsidRPr="00624D0D">
        <w:rPr>
          <w:rFonts w:ascii="Arial" w:hAnsi="Arial" w:cs="Arial"/>
          <w:sz w:val="28"/>
          <w:szCs w:val="28"/>
        </w:rPr>
        <w:t>Developing and implementing policies.</w:t>
      </w:r>
    </w:p>
    <w:p w14:paraId="7A8D910C"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Conducting research and collecting data on racial disparities.</w:t>
      </w:r>
    </w:p>
    <w:p w14:paraId="24027ECF"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Providing legal assistance and victims’ support.</w:t>
      </w:r>
    </w:p>
    <w:p w14:paraId="19392328" w14:textId="2F84A168" w:rsidR="00A80DE1" w:rsidRPr="00624D0D" w:rsidRDefault="00A80DE1" w:rsidP="00624D0D">
      <w:pPr>
        <w:jc w:val="both"/>
        <w:rPr>
          <w:rFonts w:ascii="Arial" w:hAnsi="Arial" w:cs="Arial"/>
          <w:sz w:val="28"/>
          <w:szCs w:val="28"/>
        </w:rPr>
      </w:pPr>
      <w:r w:rsidRPr="00624D0D">
        <w:rPr>
          <w:rFonts w:ascii="Arial" w:hAnsi="Arial" w:cs="Arial"/>
          <w:sz w:val="28"/>
          <w:szCs w:val="28"/>
        </w:rPr>
        <w:t>- Organizing cultural and educational activities.</w:t>
      </w:r>
    </w:p>
    <w:p w14:paraId="07636224" w14:textId="173EAA83" w:rsidR="00A80DE1" w:rsidRPr="00624D0D" w:rsidRDefault="00A80DE1" w:rsidP="00624D0D">
      <w:pPr>
        <w:jc w:val="both"/>
        <w:rPr>
          <w:rFonts w:ascii="Arial" w:hAnsi="Arial" w:cs="Arial"/>
          <w:sz w:val="28"/>
          <w:szCs w:val="28"/>
        </w:rPr>
      </w:pPr>
      <w:r w:rsidRPr="00624D0D">
        <w:rPr>
          <w:rFonts w:ascii="Arial" w:hAnsi="Arial" w:cs="Arial"/>
          <w:sz w:val="28"/>
          <w:szCs w:val="28"/>
        </w:rPr>
        <w:t>These mechanisms enable a coordinated, multi-sectoral approach to anti-racism.</w:t>
      </w:r>
    </w:p>
    <w:p w14:paraId="0AB8B508" w14:textId="77777777" w:rsidR="00A80DE1" w:rsidRPr="00624D0D" w:rsidRDefault="00A80DE1" w:rsidP="00624D0D">
      <w:pPr>
        <w:jc w:val="both"/>
        <w:rPr>
          <w:rFonts w:ascii="Arial" w:hAnsi="Arial" w:cs="Arial"/>
          <w:sz w:val="28"/>
          <w:szCs w:val="28"/>
        </w:rPr>
      </w:pPr>
    </w:p>
    <w:p w14:paraId="6B059EFD" w14:textId="0F7E0F44" w:rsidR="00A80DE1" w:rsidRPr="00624D0D" w:rsidRDefault="00597A1B" w:rsidP="00624D0D">
      <w:pPr>
        <w:jc w:val="both"/>
        <w:rPr>
          <w:rFonts w:ascii="Arial" w:hAnsi="Arial" w:cs="Arial"/>
          <w:b/>
          <w:bCs/>
          <w:sz w:val="28"/>
          <w:szCs w:val="28"/>
        </w:rPr>
      </w:pPr>
      <w:r w:rsidRPr="00624D0D">
        <w:rPr>
          <w:rFonts w:ascii="Arial" w:hAnsi="Arial" w:cs="Arial"/>
          <w:b/>
          <w:bCs/>
          <w:sz w:val="28"/>
          <w:szCs w:val="28"/>
        </w:rPr>
        <w:lastRenderedPageBreak/>
        <w:t>6. ACHIEVEMENTS IN PROMOTING RACIAL EQUALITY</w:t>
      </w:r>
    </w:p>
    <w:p w14:paraId="1727FF38"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Cuba’s efforts have yielded tangible results, demonstrating progress towards racial equality:</w:t>
      </w:r>
    </w:p>
    <w:p w14:paraId="1E8C4433" w14:textId="77777777" w:rsidR="00624D0D" w:rsidRDefault="00624D0D" w:rsidP="00624D0D">
      <w:pPr>
        <w:jc w:val="both"/>
        <w:rPr>
          <w:rFonts w:ascii="Arial" w:hAnsi="Arial" w:cs="Arial"/>
          <w:b/>
          <w:bCs/>
          <w:sz w:val="28"/>
          <w:szCs w:val="28"/>
        </w:rPr>
      </w:pPr>
    </w:p>
    <w:p w14:paraId="40F264B4" w14:textId="77777777" w:rsidR="00624D0D" w:rsidRDefault="00624D0D" w:rsidP="00624D0D">
      <w:pPr>
        <w:jc w:val="both"/>
        <w:rPr>
          <w:rFonts w:ascii="Arial" w:hAnsi="Arial" w:cs="Arial"/>
          <w:b/>
          <w:bCs/>
          <w:sz w:val="28"/>
          <w:szCs w:val="28"/>
        </w:rPr>
      </w:pPr>
    </w:p>
    <w:p w14:paraId="09B8FE2A" w14:textId="0621276E"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Political and Civic Representation</w:t>
      </w:r>
    </w:p>
    <w:p w14:paraId="797A7E1F" w14:textId="2E0E1AA5" w:rsidR="00A80DE1" w:rsidRDefault="00597A1B" w:rsidP="00624D0D">
      <w:pPr>
        <w:jc w:val="both"/>
        <w:rPr>
          <w:rFonts w:ascii="Arial" w:hAnsi="Arial" w:cs="Arial"/>
          <w:sz w:val="28"/>
          <w:szCs w:val="28"/>
        </w:rPr>
      </w:pPr>
      <w:r w:rsidRPr="00624D0D">
        <w:rPr>
          <w:rFonts w:ascii="Arial" w:hAnsi="Arial" w:cs="Arial"/>
          <w:sz w:val="28"/>
          <w:szCs w:val="28"/>
          <w:lang w:val="en-US"/>
        </w:rPr>
        <w:t>-</w:t>
      </w:r>
      <w:r w:rsidR="00A80DE1" w:rsidRPr="00624D0D">
        <w:rPr>
          <w:rFonts w:ascii="Arial" w:hAnsi="Arial" w:cs="Arial"/>
          <w:sz w:val="28"/>
          <w:szCs w:val="28"/>
        </w:rPr>
        <w:t>Afro-Cuban individuals occupy key positions in government, including legislative roles and local governance.</w:t>
      </w:r>
    </w:p>
    <w:p w14:paraId="6E20E9D4" w14:textId="77777777" w:rsidR="00624D0D" w:rsidRPr="00624D0D" w:rsidRDefault="00624D0D" w:rsidP="00624D0D">
      <w:pPr>
        <w:jc w:val="both"/>
        <w:rPr>
          <w:rFonts w:ascii="Arial" w:hAnsi="Arial" w:cs="Arial"/>
          <w:sz w:val="28"/>
          <w:szCs w:val="28"/>
        </w:rPr>
      </w:pPr>
    </w:p>
    <w:p w14:paraId="6B456EC2" w14:textId="7FB76B90" w:rsidR="00A80DE1" w:rsidRDefault="00A80DE1" w:rsidP="00624D0D">
      <w:pPr>
        <w:jc w:val="both"/>
        <w:rPr>
          <w:rFonts w:ascii="Arial" w:hAnsi="Arial" w:cs="Arial"/>
          <w:sz w:val="28"/>
          <w:szCs w:val="28"/>
        </w:rPr>
      </w:pPr>
      <w:r w:rsidRPr="00624D0D">
        <w:rPr>
          <w:rFonts w:ascii="Arial" w:hAnsi="Arial" w:cs="Arial"/>
          <w:sz w:val="28"/>
          <w:szCs w:val="28"/>
        </w:rPr>
        <w:t>- Increased participation of Afro-Cuban leaders in policymaking and community development.</w:t>
      </w:r>
    </w:p>
    <w:p w14:paraId="3AA675C3" w14:textId="77777777" w:rsidR="00624D0D" w:rsidRPr="00624D0D" w:rsidRDefault="00624D0D" w:rsidP="00624D0D">
      <w:pPr>
        <w:jc w:val="both"/>
        <w:rPr>
          <w:rFonts w:ascii="Arial" w:hAnsi="Arial" w:cs="Arial"/>
          <w:sz w:val="28"/>
          <w:szCs w:val="28"/>
        </w:rPr>
      </w:pPr>
    </w:p>
    <w:p w14:paraId="4492DB71" w14:textId="6CC1D301"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Cultural Recognition</w:t>
      </w:r>
    </w:p>
    <w:p w14:paraId="09D5AA2F" w14:textId="480DD8D7" w:rsidR="00A80DE1" w:rsidRPr="00624D0D" w:rsidRDefault="00597A1B" w:rsidP="00624D0D">
      <w:pPr>
        <w:jc w:val="both"/>
        <w:rPr>
          <w:rFonts w:ascii="Arial" w:hAnsi="Arial" w:cs="Arial"/>
          <w:sz w:val="28"/>
          <w:szCs w:val="28"/>
        </w:rPr>
      </w:pPr>
      <w:r w:rsidRPr="00624D0D">
        <w:rPr>
          <w:rFonts w:ascii="Arial" w:hAnsi="Arial" w:cs="Arial"/>
          <w:sz w:val="28"/>
          <w:szCs w:val="28"/>
          <w:lang w:val="en-US"/>
        </w:rPr>
        <w:t>-</w:t>
      </w:r>
      <w:r w:rsidR="00A80DE1" w:rsidRPr="00624D0D">
        <w:rPr>
          <w:rFonts w:ascii="Arial" w:hAnsi="Arial" w:cs="Arial"/>
          <w:sz w:val="28"/>
          <w:szCs w:val="28"/>
        </w:rPr>
        <w:t xml:space="preserve"> Afro-Cuban music genres, dance, and religious practices such as </w:t>
      </w:r>
      <w:proofErr w:type="spellStart"/>
      <w:r w:rsidR="00A80DE1" w:rsidRPr="00624D0D">
        <w:rPr>
          <w:rFonts w:ascii="Arial" w:hAnsi="Arial" w:cs="Arial"/>
          <w:sz w:val="28"/>
          <w:szCs w:val="28"/>
        </w:rPr>
        <w:t>Santería</w:t>
      </w:r>
      <w:proofErr w:type="spellEnd"/>
      <w:r w:rsidR="00A80DE1" w:rsidRPr="00624D0D">
        <w:rPr>
          <w:rFonts w:ascii="Arial" w:hAnsi="Arial" w:cs="Arial"/>
          <w:sz w:val="28"/>
          <w:szCs w:val="28"/>
        </w:rPr>
        <w:t xml:space="preserve"> are celebrated nationally and internationally.</w:t>
      </w:r>
    </w:p>
    <w:p w14:paraId="64EE7DA0"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Cultural festivals, museums, and educational programs highlight Afro-Cuban contributions.</w:t>
      </w:r>
    </w:p>
    <w:p w14:paraId="1E69FAB8" w14:textId="77777777" w:rsidR="00597A1B" w:rsidRPr="00624D0D" w:rsidRDefault="00597A1B" w:rsidP="00624D0D">
      <w:pPr>
        <w:jc w:val="both"/>
        <w:rPr>
          <w:rFonts w:ascii="Arial" w:hAnsi="Arial" w:cs="Arial"/>
          <w:sz w:val="28"/>
          <w:szCs w:val="28"/>
        </w:rPr>
      </w:pPr>
    </w:p>
    <w:p w14:paraId="077872D9" w14:textId="37EA25A9" w:rsidR="00A80DE1" w:rsidRPr="00624D0D" w:rsidRDefault="00A80DE1" w:rsidP="00624D0D">
      <w:pPr>
        <w:jc w:val="both"/>
        <w:rPr>
          <w:rFonts w:ascii="Arial" w:hAnsi="Arial" w:cs="Arial"/>
          <w:b/>
          <w:bCs/>
          <w:sz w:val="28"/>
          <w:szCs w:val="28"/>
          <w:lang w:val="en-US"/>
        </w:rPr>
      </w:pPr>
      <w:r w:rsidRPr="00624D0D">
        <w:rPr>
          <w:rFonts w:ascii="Arial" w:hAnsi="Arial" w:cs="Arial"/>
          <w:b/>
          <w:bCs/>
          <w:sz w:val="28"/>
          <w:szCs w:val="28"/>
        </w:rPr>
        <w:t>Educational Reform</w:t>
      </w:r>
      <w:r w:rsidR="00597A1B" w:rsidRPr="00624D0D">
        <w:rPr>
          <w:rFonts w:ascii="Arial" w:hAnsi="Arial" w:cs="Arial"/>
          <w:b/>
          <w:bCs/>
          <w:sz w:val="28"/>
          <w:szCs w:val="28"/>
          <w:lang w:val="en-US"/>
        </w:rPr>
        <w:t>s</w:t>
      </w:r>
    </w:p>
    <w:p w14:paraId="32DAAE73" w14:textId="77777777" w:rsidR="00A80DE1" w:rsidRPr="00624D0D" w:rsidRDefault="00A80DE1" w:rsidP="00624D0D">
      <w:pPr>
        <w:jc w:val="both"/>
        <w:rPr>
          <w:rFonts w:ascii="Arial" w:hAnsi="Arial" w:cs="Arial"/>
          <w:sz w:val="28"/>
          <w:szCs w:val="28"/>
        </w:rPr>
      </w:pPr>
    </w:p>
    <w:p w14:paraId="0A632D6D"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Revised curricula include Afro-Cuban history, addressing stereotypes and promoting pride.</w:t>
      </w:r>
    </w:p>
    <w:p w14:paraId="19D25231" w14:textId="4964AC60" w:rsidR="00A80DE1" w:rsidRDefault="00A80DE1" w:rsidP="00624D0D">
      <w:pPr>
        <w:jc w:val="both"/>
        <w:rPr>
          <w:rFonts w:ascii="Arial" w:hAnsi="Arial" w:cs="Arial"/>
          <w:sz w:val="28"/>
          <w:szCs w:val="28"/>
        </w:rPr>
      </w:pPr>
      <w:r w:rsidRPr="00624D0D">
        <w:rPr>
          <w:rFonts w:ascii="Arial" w:hAnsi="Arial" w:cs="Arial"/>
          <w:sz w:val="28"/>
          <w:szCs w:val="28"/>
        </w:rPr>
        <w:t>- Scholarships and affirmative action programs support higher education access for Afro-Cuban students.</w:t>
      </w:r>
    </w:p>
    <w:p w14:paraId="1863B95B" w14:textId="77777777" w:rsidR="00F77C1E" w:rsidRPr="00F77C1E" w:rsidRDefault="00F77C1E" w:rsidP="00F77C1E">
      <w:pPr>
        <w:jc w:val="both"/>
        <w:rPr>
          <w:rFonts w:ascii="Arial" w:hAnsi="Arial" w:cs="Arial"/>
          <w:sz w:val="28"/>
          <w:szCs w:val="28"/>
        </w:rPr>
      </w:pPr>
      <w:r w:rsidRPr="00F77C1E">
        <w:rPr>
          <w:rFonts w:ascii="Arial" w:hAnsi="Arial" w:cs="Arial"/>
          <w:sz w:val="28"/>
          <w:szCs w:val="28"/>
        </w:rPr>
        <w:t>Cuba has demonstrated a strong commitment to the elimination of racial discrimination through its inclusive and equitable educational policies. One of the most notable aspects of this commitment is Cuba's dedication to providing higher education opportunities to students from diverse backgrounds, particularly those from impoverished communities and war-affected regions, such as Africa.</w:t>
      </w:r>
    </w:p>
    <w:p w14:paraId="44CAA65C" w14:textId="77777777" w:rsidR="00F77C1E" w:rsidRPr="00F77C1E" w:rsidRDefault="00F77C1E" w:rsidP="00F77C1E">
      <w:pPr>
        <w:jc w:val="both"/>
        <w:rPr>
          <w:rFonts w:ascii="Arial" w:hAnsi="Arial" w:cs="Arial"/>
          <w:sz w:val="28"/>
          <w:szCs w:val="28"/>
        </w:rPr>
      </w:pPr>
    </w:p>
    <w:p w14:paraId="2D5CEA25" w14:textId="77777777" w:rsidR="00F77C1E" w:rsidRPr="00F77C1E" w:rsidRDefault="00F77C1E" w:rsidP="00F77C1E">
      <w:pPr>
        <w:jc w:val="both"/>
        <w:rPr>
          <w:rFonts w:ascii="Arial" w:hAnsi="Arial" w:cs="Arial"/>
          <w:sz w:val="28"/>
          <w:szCs w:val="28"/>
        </w:rPr>
      </w:pPr>
      <w:r w:rsidRPr="00F77C1E">
        <w:rPr>
          <w:rFonts w:ascii="Arial" w:hAnsi="Arial" w:cs="Arial"/>
          <w:sz w:val="28"/>
          <w:szCs w:val="28"/>
        </w:rPr>
        <w:lastRenderedPageBreak/>
        <w:t>Cuba has historically prioritized the education of marginalized populations, ensuring that individuals from poor backgrounds have access to quality education in various fields, including medicine, engineering, and technology. This approach not only promotes social mobility but also fosters a more inclusive society where race and economic status are less significant barriers to success.</w:t>
      </w:r>
    </w:p>
    <w:p w14:paraId="608F554C" w14:textId="77777777" w:rsidR="00F77C1E" w:rsidRPr="00F77C1E" w:rsidRDefault="00F77C1E" w:rsidP="00F77C1E">
      <w:pPr>
        <w:jc w:val="both"/>
        <w:rPr>
          <w:rFonts w:ascii="Arial" w:hAnsi="Arial" w:cs="Arial"/>
          <w:sz w:val="28"/>
          <w:szCs w:val="28"/>
        </w:rPr>
      </w:pPr>
    </w:p>
    <w:p w14:paraId="75C825DD" w14:textId="77777777" w:rsidR="00F77C1E" w:rsidRPr="00F77C1E" w:rsidRDefault="00F77C1E" w:rsidP="00F77C1E">
      <w:pPr>
        <w:jc w:val="both"/>
        <w:rPr>
          <w:rFonts w:ascii="Arial" w:hAnsi="Arial" w:cs="Arial"/>
          <w:sz w:val="28"/>
          <w:szCs w:val="28"/>
        </w:rPr>
      </w:pPr>
      <w:r w:rsidRPr="00F77C1E">
        <w:rPr>
          <w:rFonts w:ascii="Arial" w:hAnsi="Arial" w:cs="Arial"/>
          <w:sz w:val="28"/>
          <w:szCs w:val="28"/>
        </w:rPr>
        <w:t>Moreover, Cuba's support for African students—many of whom came from war-torn or impoverished regions—exemplifies its solidarity and commitment to internationalist ideals. The island nation has hosted thousands of students from Africa, providing them with scholarships and training that enable them to contribute to their communities upon returning home. This educational exchange has helped challenge racial stereotypes and promote equality both within Cuba and in the students' home countries.</w:t>
      </w:r>
    </w:p>
    <w:p w14:paraId="1A6186A6" w14:textId="77777777" w:rsidR="00F77C1E" w:rsidRPr="00F77C1E" w:rsidRDefault="00F77C1E" w:rsidP="00F77C1E">
      <w:pPr>
        <w:jc w:val="both"/>
        <w:rPr>
          <w:rFonts w:ascii="Arial" w:hAnsi="Arial" w:cs="Arial"/>
          <w:sz w:val="28"/>
          <w:szCs w:val="28"/>
        </w:rPr>
      </w:pPr>
    </w:p>
    <w:p w14:paraId="3635B6D7" w14:textId="2A774F6B" w:rsidR="00F77C1E" w:rsidRPr="00624D0D" w:rsidRDefault="00F77C1E" w:rsidP="00F77C1E">
      <w:pPr>
        <w:jc w:val="both"/>
        <w:rPr>
          <w:rFonts w:ascii="Arial" w:hAnsi="Arial" w:cs="Arial"/>
          <w:sz w:val="28"/>
          <w:szCs w:val="28"/>
        </w:rPr>
      </w:pPr>
      <w:r w:rsidRPr="00F77C1E">
        <w:rPr>
          <w:rFonts w:ascii="Arial" w:hAnsi="Arial" w:cs="Arial"/>
          <w:sz w:val="28"/>
          <w:szCs w:val="28"/>
        </w:rPr>
        <w:t>Through these efforts, Cuba has demonstrated that education can be a powerful tool in combating racial discrimination, fostering understanding, and building a more just and inclusive world.</w:t>
      </w:r>
    </w:p>
    <w:p w14:paraId="01C898E5" w14:textId="77777777" w:rsidR="00624D0D" w:rsidRDefault="00624D0D" w:rsidP="00624D0D">
      <w:pPr>
        <w:jc w:val="both"/>
        <w:rPr>
          <w:rFonts w:ascii="Arial" w:hAnsi="Arial" w:cs="Arial"/>
          <w:b/>
          <w:bCs/>
          <w:sz w:val="28"/>
          <w:szCs w:val="28"/>
        </w:rPr>
      </w:pPr>
    </w:p>
    <w:p w14:paraId="2748E3F9" w14:textId="52E04BCB" w:rsidR="00A80DE1" w:rsidRPr="00624D0D" w:rsidRDefault="00A80DE1" w:rsidP="00624D0D">
      <w:pPr>
        <w:jc w:val="both"/>
        <w:rPr>
          <w:rFonts w:ascii="Arial" w:hAnsi="Arial" w:cs="Arial"/>
          <w:b/>
          <w:bCs/>
          <w:sz w:val="28"/>
          <w:szCs w:val="28"/>
          <w:lang w:val="en-US"/>
        </w:rPr>
      </w:pPr>
      <w:r w:rsidRPr="00624D0D">
        <w:rPr>
          <w:rFonts w:ascii="Arial" w:hAnsi="Arial" w:cs="Arial"/>
          <w:b/>
          <w:bCs/>
          <w:sz w:val="28"/>
          <w:szCs w:val="28"/>
        </w:rPr>
        <w:t>Socioeconomic Indicators</w:t>
      </w:r>
    </w:p>
    <w:p w14:paraId="7139AAFB" w14:textId="1E40F43B" w:rsidR="00A80DE1" w:rsidRPr="00624D0D" w:rsidRDefault="004841F8" w:rsidP="00624D0D">
      <w:pPr>
        <w:jc w:val="both"/>
        <w:rPr>
          <w:rFonts w:ascii="Arial" w:hAnsi="Arial" w:cs="Arial"/>
          <w:sz w:val="28"/>
          <w:szCs w:val="28"/>
        </w:rPr>
      </w:pPr>
      <w:r w:rsidRPr="00624D0D">
        <w:rPr>
          <w:rFonts w:ascii="Arial" w:hAnsi="Arial" w:cs="Arial"/>
          <w:sz w:val="28"/>
          <w:szCs w:val="28"/>
          <w:lang w:val="en-US"/>
        </w:rPr>
        <w:t>-</w:t>
      </w:r>
      <w:r w:rsidR="00A80DE1" w:rsidRPr="00624D0D">
        <w:rPr>
          <w:rFonts w:ascii="Arial" w:hAnsi="Arial" w:cs="Arial"/>
          <w:sz w:val="28"/>
          <w:szCs w:val="28"/>
        </w:rPr>
        <w:t xml:space="preserve"> Data shows improvements in employment rates, health outcomes, and access to social services among Afro-Cuban populations.</w:t>
      </w:r>
    </w:p>
    <w:p w14:paraId="4C614C6E"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Initiatives aimed at reducing poverty and improving living conditions have made measurable impacts.</w:t>
      </w:r>
    </w:p>
    <w:p w14:paraId="5000A202" w14:textId="770746D6"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Public Awareness Campaigns</w:t>
      </w:r>
    </w:p>
    <w:p w14:paraId="08B7CB93" w14:textId="77034CFB" w:rsidR="00A80DE1" w:rsidRPr="00624D0D" w:rsidRDefault="004841F8" w:rsidP="00624D0D">
      <w:pPr>
        <w:jc w:val="both"/>
        <w:rPr>
          <w:rFonts w:ascii="Arial" w:hAnsi="Arial" w:cs="Arial"/>
          <w:sz w:val="28"/>
          <w:szCs w:val="28"/>
        </w:rPr>
      </w:pPr>
      <w:r w:rsidRPr="00624D0D">
        <w:rPr>
          <w:rFonts w:ascii="Arial" w:hAnsi="Arial" w:cs="Arial"/>
          <w:sz w:val="28"/>
          <w:szCs w:val="28"/>
          <w:lang w:val="en-US"/>
        </w:rPr>
        <w:t>-</w:t>
      </w:r>
      <w:r w:rsidR="00A80DE1" w:rsidRPr="00624D0D">
        <w:rPr>
          <w:rFonts w:ascii="Arial" w:hAnsi="Arial" w:cs="Arial"/>
          <w:sz w:val="28"/>
          <w:szCs w:val="28"/>
        </w:rPr>
        <w:t>Government-led campaigns promote anti-racism, tolerance, and cultural understanding.</w:t>
      </w:r>
    </w:p>
    <w:p w14:paraId="1E8F67A7" w14:textId="0ED3A9DC" w:rsidR="00A80DE1" w:rsidRPr="00624D0D" w:rsidRDefault="00A80DE1" w:rsidP="00624D0D">
      <w:pPr>
        <w:jc w:val="both"/>
        <w:rPr>
          <w:rFonts w:ascii="Arial" w:hAnsi="Arial" w:cs="Arial"/>
          <w:sz w:val="28"/>
          <w:szCs w:val="28"/>
        </w:rPr>
      </w:pPr>
      <w:r w:rsidRPr="00624D0D">
        <w:rPr>
          <w:rFonts w:ascii="Arial" w:hAnsi="Arial" w:cs="Arial"/>
          <w:sz w:val="28"/>
          <w:szCs w:val="28"/>
        </w:rPr>
        <w:t>- Media outlets feature stories and programs highlighting Afro-Cuban achievements.</w:t>
      </w:r>
    </w:p>
    <w:p w14:paraId="42BCD466" w14:textId="727BCE97" w:rsidR="004841F8" w:rsidRPr="00624D0D" w:rsidRDefault="00A80DE1" w:rsidP="00624D0D">
      <w:pPr>
        <w:jc w:val="both"/>
        <w:rPr>
          <w:rFonts w:ascii="Arial" w:hAnsi="Arial" w:cs="Arial"/>
          <w:sz w:val="28"/>
          <w:szCs w:val="28"/>
        </w:rPr>
      </w:pPr>
      <w:r w:rsidRPr="00624D0D">
        <w:rPr>
          <w:rFonts w:ascii="Arial" w:hAnsi="Arial" w:cs="Arial"/>
          <w:sz w:val="28"/>
          <w:szCs w:val="28"/>
        </w:rPr>
        <w:t>These accomplishments demonstrate Cuba’s proactive stance and tangible progress in fostering an inclusive society.</w:t>
      </w:r>
    </w:p>
    <w:p w14:paraId="20E38F78" w14:textId="1F009CD3" w:rsidR="00A80DE1" w:rsidRPr="00624D0D" w:rsidRDefault="00A80DE1" w:rsidP="00624D0D">
      <w:pPr>
        <w:jc w:val="both"/>
        <w:rPr>
          <w:rFonts w:ascii="Arial" w:hAnsi="Arial" w:cs="Arial"/>
          <w:sz w:val="28"/>
          <w:szCs w:val="28"/>
        </w:rPr>
      </w:pPr>
      <w:r w:rsidRPr="00624D0D">
        <w:rPr>
          <w:rFonts w:ascii="Arial" w:hAnsi="Arial" w:cs="Arial"/>
          <w:sz w:val="28"/>
          <w:szCs w:val="28"/>
        </w:rPr>
        <w:t>Equity in decision-making positions remains an ongoing goal.</w:t>
      </w:r>
    </w:p>
    <w:p w14:paraId="6860566C" w14:textId="77777777" w:rsidR="00624D0D" w:rsidRDefault="00624D0D" w:rsidP="00624D0D">
      <w:pPr>
        <w:jc w:val="both"/>
        <w:rPr>
          <w:rFonts w:ascii="Arial" w:hAnsi="Arial" w:cs="Arial"/>
          <w:b/>
          <w:bCs/>
          <w:sz w:val="28"/>
          <w:szCs w:val="28"/>
        </w:rPr>
      </w:pPr>
    </w:p>
    <w:p w14:paraId="5503BB9E" w14:textId="0195BC2A" w:rsidR="00A80DE1" w:rsidRPr="00624D0D" w:rsidRDefault="009B79B1" w:rsidP="00624D0D">
      <w:pPr>
        <w:jc w:val="both"/>
        <w:rPr>
          <w:rFonts w:ascii="Arial" w:hAnsi="Arial" w:cs="Arial"/>
          <w:sz w:val="28"/>
          <w:szCs w:val="28"/>
        </w:rPr>
      </w:pPr>
      <w:r w:rsidRPr="00624D0D">
        <w:rPr>
          <w:rFonts w:ascii="Arial" w:hAnsi="Arial" w:cs="Arial"/>
          <w:b/>
          <w:bCs/>
          <w:sz w:val="28"/>
          <w:szCs w:val="28"/>
        </w:rPr>
        <w:t>8. CUBA’S INTERNATIONAL ENGAGEMENT AND COOPERATION</w:t>
      </w:r>
    </w:p>
    <w:p w14:paraId="6D8F23B8" w14:textId="758CFC1A" w:rsidR="00A80DE1" w:rsidRDefault="00A80DE1" w:rsidP="00624D0D">
      <w:pPr>
        <w:jc w:val="both"/>
        <w:rPr>
          <w:rFonts w:ascii="Arial" w:hAnsi="Arial" w:cs="Arial"/>
          <w:sz w:val="28"/>
          <w:szCs w:val="28"/>
        </w:rPr>
      </w:pPr>
      <w:r w:rsidRPr="00624D0D">
        <w:rPr>
          <w:rFonts w:ascii="Arial" w:hAnsi="Arial" w:cs="Arial"/>
          <w:sz w:val="28"/>
          <w:szCs w:val="28"/>
        </w:rPr>
        <w:t>Cuba actively participates in global efforts to combat racial discrimination:</w:t>
      </w:r>
    </w:p>
    <w:p w14:paraId="3CB06D27" w14:textId="77777777" w:rsidR="00624D0D" w:rsidRPr="00624D0D" w:rsidRDefault="00624D0D" w:rsidP="00624D0D">
      <w:pPr>
        <w:jc w:val="both"/>
        <w:rPr>
          <w:rFonts w:ascii="Arial" w:hAnsi="Arial" w:cs="Arial"/>
          <w:sz w:val="28"/>
          <w:szCs w:val="28"/>
        </w:rPr>
      </w:pPr>
    </w:p>
    <w:p w14:paraId="4DFFBE4C" w14:textId="0B70C28E"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Regional and International Forums</w:t>
      </w:r>
    </w:p>
    <w:p w14:paraId="5920DA90" w14:textId="65D63586" w:rsidR="00A80DE1" w:rsidRPr="00624D0D" w:rsidRDefault="009B79B1" w:rsidP="00624D0D">
      <w:pPr>
        <w:jc w:val="both"/>
        <w:rPr>
          <w:rFonts w:ascii="Arial" w:hAnsi="Arial" w:cs="Arial"/>
          <w:sz w:val="28"/>
          <w:szCs w:val="28"/>
        </w:rPr>
      </w:pPr>
      <w:r w:rsidRPr="00624D0D">
        <w:rPr>
          <w:rFonts w:ascii="Arial" w:hAnsi="Arial" w:cs="Arial"/>
          <w:sz w:val="28"/>
          <w:szCs w:val="28"/>
          <w:lang w:val="en-US"/>
        </w:rPr>
        <w:t>- P</w:t>
      </w:r>
      <w:proofErr w:type="spellStart"/>
      <w:r w:rsidRPr="00624D0D">
        <w:rPr>
          <w:rFonts w:ascii="Arial" w:hAnsi="Arial" w:cs="Arial"/>
          <w:sz w:val="28"/>
          <w:szCs w:val="28"/>
        </w:rPr>
        <w:t>articipation</w:t>
      </w:r>
      <w:proofErr w:type="spellEnd"/>
      <w:r w:rsidR="00A80DE1" w:rsidRPr="00624D0D">
        <w:rPr>
          <w:rFonts w:ascii="Arial" w:hAnsi="Arial" w:cs="Arial"/>
          <w:sz w:val="28"/>
          <w:szCs w:val="28"/>
        </w:rPr>
        <w:t xml:space="preserve"> in the</w:t>
      </w:r>
      <w:r w:rsidRPr="00624D0D">
        <w:rPr>
          <w:rFonts w:ascii="Arial" w:hAnsi="Arial" w:cs="Arial"/>
          <w:sz w:val="28"/>
          <w:szCs w:val="28"/>
          <w:lang w:val="en-US"/>
        </w:rPr>
        <w:t xml:space="preserve"> </w:t>
      </w:r>
      <w:r w:rsidR="00A80DE1" w:rsidRPr="00624D0D">
        <w:rPr>
          <w:rFonts w:ascii="Arial" w:hAnsi="Arial" w:cs="Arial"/>
          <w:sz w:val="28"/>
          <w:szCs w:val="28"/>
        </w:rPr>
        <w:t>Organization of American States (</w:t>
      </w:r>
      <w:r w:rsidRPr="00624D0D">
        <w:rPr>
          <w:rFonts w:ascii="Arial" w:hAnsi="Arial" w:cs="Arial"/>
          <w:sz w:val="28"/>
          <w:szCs w:val="28"/>
        </w:rPr>
        <w:t>OAS</w:t>
      </w:r>
      <w:r w:rsidRPr="00624D0D">
        <w:rPr>
          <w:rFonts w:ascii="Arial" w:hAnsi="Arial" w:cs="Arial"/>
          <w:sz w:val="28"/>
          <w:szCs w:val="28"/>
          <w:lang w:val="en-US"/>
        </w:rPr>
        <w:t xml:space="preserve"> </w:t>
      </w:r>
      <w:r w:rsidRPr="00624D0D">
        <w:rPr>
          <w:rFonts w:ascii="Arial" w:hAnsi="Arial" w:cs="Arial"/>
          <w:sz w:val="28"/>
          <w:szCs w:val="28"/>
        </w:rPr>
        <w:t>and</w:t>
      </w:r>
      <w:r w:rsidR="00A80DE1" w:rsidRPr="00624D0D">
        <w:rPr>
          <w:rFonts w:ascii="Arial" w:hAnsi="Arial" w:cs="Arial"/>
          <w:sz w:val="28"/>
          <w:szCs w:val="28"/>
        </w:rPr>
        <w:t xml:space="preserve"> </w:t>
      </w:r>
      <w:proofErr w:type="spellStart"/>
      <w:r w:rsidR="00A80DE1" w:rsidRPr="00624D0D">
        <w:rPr>
          <w:rFonts w:ascii="Arial" w:hAnsi="Arial" w:cs="Arial"/>
          <w:sz w:val="28"/>
          <w:szCs w:val="28"/>
        </w:rPr>
        <w:t>th</w:t>
      </w:r>
      <w:proofErr w:type="spellEnd"/>
      <w:r w:rsidRPr="00624D0D">
        <w:rPr>
          <w:rFonts w:ascii="Arial" w:hAnsi="Arial" w:cs="Arial"/>
          <w:sz w:val="28"/>
          <w:szCs w:val="28"/>
          <w:lang w:val="en-US"/>
        </w:rPr>
        <w:t xml:space="preserve">e </w:t>
      </w:r>
      <w:r w:rsidR="00A80DE1" w:rsidRPr="00624D0D">
        <w:rPr>
          <w:rFonts w:ascii="Arial" w:hAnsi="Arial" w:cs="Arial"/>
          <w:sz w:val="28"/>
          <w:szCs w:val="28"/>
        </w:rPr>
        <w:t>UN** demonstrates Cuba’s commitment.</w:t>
      </w:r>
    </w:p>
    <w:p w14:paraId="5C6DADDD"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 Engagement with UN agencies such as UNDP and UNESCO </w:t>
      </w:r>
      <w:proofErr w:type="gramStart"/>
      <w:r w:rsidRPr="00624D0D">
        <w:rPr>
          <w:rFonts w:ascii="Arial" w:hAnsi="Arial" w:cs="Arial"/>
          <w:sz w:val="28"/>
          <w:szCs w:val="28"/>
        </w:rPr>
        <w:t>promotes</w:t>
      </w:r>
      <w:proofErr w:type="gramEnd"/>
      <w:r w:rsidRPr="00624D0D">
        <w:rPr>
          <w:rFonts w:ascii="Arial" w:hAnsi="Arial" w:cs="Arial"/>
          <w:sz w:val="28"/>
          <w:szCs w:val="28"/>
        </w:rPr>
        <w:t xml:space="preserve"> best practices and technical assistance.</w:t>
      </w:r>
    </w:p>
    <w:p w14:paraId="19844792" w14:textId="77777777" w:rsidR="009B79B1" w:rsidRPr="00624D0D" w:rsidRDefault="00A80DE1" w:rsidP="00624D0D">
      <w:pPr>
        <w:jc w:val="both"/>
        <w:rPr>
          <w:rFonts w:ascii="Arial" w:hAnsi="Arial" w:cs="Arial"/>
          <w:b/>
          <w:bCs/>
          <w:sz w:val="28"/>
          <w:szCs w:val="28"/>
        </w:rPr>
      </w:pPr>
      <w:r w:rsidRPr="00624D0D">
        <w:rPr>
          <w:rFonts w:ascii="Arial" w:hAnsi="Arial" w:cs="Arial"/>
          <w:b/>
          <w:bCs/>
          <w:sz w:val="28"/>
          <w:szCs w:val="28"/>
        </w:rPr>
        <w:t>International Campaigns</w:t>
      </w:r>
    </w:p>
    <w:p w14:paraId="2E9DB424" w14:textId="02BA5D59" w:rsidR="00A80DE1" w:rsidRPr="00624D0D" w:rsidRDefault="009B79B1" w:rsidP="00624D0D">
      <w:pPr>
        <w:jc w:val="both"/>
        <w:rPr>
          <w:rFonts w:ascii="Arial" w:hAnsi="Arial" w:cs="Arial"/>
          <w:b/>
          <w:bCs/>
          <w:sz w:val="28"/>
          <w:szCs w:val="28"/>
        </w:rPr>
      </w:pPr>
      <w:r w:rsidRPr="00624D0D">
        <w:rPr>
          <w:rFonts w:ascii="Arial" w:hAnsi="Arial" w:cs="Arial"/>
          <w:b/>
          <w:bCs/>
          <w:sz w:val="28"/>
          <w:szCs w:val="28"/>
          <w:lang w:val="en-US"/>
        </w:rPr>
        <w:t>-</w:t>
      </w:r>
      <w:r w:rsidR="00A80DE1" w:rsidRPr="00624D0D">
        <w:rPr>
          <w:rFonts w:ascii="Arial" w:hAnsi="Arial" w:cs="Arial"/>
          <w:sz w:val="28"/>
          <w:szCs w:val="28"/>
        </w:rPr>
        <w:t>Support for global initiatives against racial discrimination.</w:t>
      </w:r>
    </w:p>
    <w:p w14:paraId="731490EE"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Sharing Cuba’s experiences and policies with other nations facing similar challenges.</w:t>
      </w:r>
    </w:p>
    <w:p w14:paraId="2FA1B0C7" w14:textId="341A1952"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Bilateral and Multilateral Collaboration</w:t>
      </w:r>
    </w:p>
    <w:p w14:paraId="625FA8A5" w14:textId="7F466E5E" w:rsidR="00A80DE1" w:rsidRPr="00624D0D" w:rsidRDefault="009B79B1" w:rsidP="00624D0D">
      <w:pPr>
        <w:jc w:val="both"/>
        <w:rPr>
          <w:rFonts w:ascii="Arial" w:hAnsi="Arial" w:cs="Arial"/>
          <w:sz w:val="28"/>
          <w:szCs w:val="28"/>
        </w:rPr>
      </w:pPr>
      <w:r w:rsidRPr="00624D0D">
        <w:rPr>
          <w:rFonts w:ascii="Arial" w:hAnsi="Arial" w:cs="Arial"/>
          <w:sz w:val="28"/>
          <w:szCs w:val="28"/>
          <w:lang w:val="en-US"/>
        </w:rPr>
        <w:t>-</w:t>
      </w:r>
      <w:r w:rsidR="00A80DE1" w:rsidRPr="00624D0D">
        <w:rPr>
          <w:rFonts w:ascii="Arial" w:hAnsi="Arial" w:cs="Arial"/>
          <w:sz w:val="28"/>
          <w:szCs w:val="28"/>
        </w:rPr>
        <w:t xml:space="preserve"> Cooperation with NGOs operating in the Caribbean and Latin America.</w:t>
      </w:r>
    </w:p>
    <w:p w14:paraId="47D2D253" w14:textId="77777777" w:rsidR="009B79B1" w:rsidRPr="00624D0D" w:rsidRDefault="00A80DE1" w:rsidP="00624D0D">
      <w:pPr>
        <w:jc w:val="both"/>
        <w:rPr>
          <w:rFonts w:ascii="Arial" w:hAnsi="Arial" w:cs="Arial"/>
          <w:sz w:val="28"/>
          <w:szCs w:val="28"/>
        </w:rPr>
      </w:pPr>
      <w:r w:rsidRPr="00624D0D">
        <w:rPr>
          <w:rFonts w:ascii="Arial" w:hAnsi="Arial" w:cs="Arial"/>
          <w:sz w:val="28"/>
          <w:szCs w:val="28"/>
        </w:rPr>
        <w:t>- Knowledge exchange with countries pursuing racial equality policies.</w:t>
      </w:r>
    </w:p>
    <w:p w14:paraId="6DA6737A" w14:textId="77777777" w:rsidR="009B79B1" w:rsidRPr="00624D0D" w:rsidRDefault="009B79B1" w:rsidP="00624D0D">
      <w:pPr>
        <w:jc w:val="both"/>
        <w:rPr>
          <w:rFonts w:ascii="Arial" w:hAnsi="Arial" w:cs="Arial"/>
          <w:sz w:val="28"/>
          <w:szCs w:val="28"/>
        </w:rPr>
      </w:pPr>
    </w:p>
    <w:p w14:paraId="7A234F51" w14:textId="7DDBA06D" w:rsidR="00A80DE1" w:rsidRPr="00624D0D" w:rsidRDefault="00A80DE1" w:rsidP="00624D0D">
      <w:pPr>
        <w:jc w:val="both"/>
        <w:rPr>
          <w:rFonts w:ascii="Arial" w:hAnsi="Arial" w:cs="Arial"/>
          <w:sz w:val="28"/>
          <w:szCs w:val="28"/>
        </w:rPr>
      </w:pPr>
      <w:r w:rsidRPr="00624D0D">
        <w:rPr>
          <w:rFonts w:ascii="Arial" w:hAnsi="Arial" w:cs="Arial"/>
          <w:b/>
          <w:bCs/>
          <w:sz w:val="28"/>
          <w:szCs w:val="28"/>
        </w:rPr>
        <w:t>Promotion of Afro-descendant Rights</w:t>
      </w:r>
    </w:p>
    <w:p w14:paraId="166AD17A" w14:textId="5431DA30" w:rsidR="00A80DE1" w:rsidRPr="00624D0D" w:rsidRDefault="009B79B1" w:rsidP="00624D0D">
      <w:pPr>
        <w:jc w:val="both"/>
        <w:rPr>
          <w:rFonts w:ascii="Arial" w:hAnsi="Arial" w:cs="Arial"/>
          <w:sz w:val="28"/>
          <w:szCs w:val="28"/>
        </w:rPr>
      </w:pPr>
      <w:r w:rsidRPr="00624D0D">
        <w:rPr>
          <w:rFonts w:ascii="Arial" w:hAnsi="Arial" w:cs="Arial"/>
          <w:b/>
          <w:bCs/>
          <w:sz w:val="28"/>
          <w:szCs w:val="28"/>
          <w:lang w:val="en-US"/>
        </w:rPr>
        <w:t>-</w:t>
      </w:r>
      <w:r w:rsidR="00A80DE1" w:rsidRPr="00624D0D">
        <w:rPr>
          <w:rFonts w:ascii="Arial" w:hAnsi="Arial" w:cs="Arial"/>
          <w:sz w:val="28"/>
          <w:szCs w:val="28"/>
        </w:rPr>
        <w:t>Advocacy for the recognition of Afro-descendant communities’ rights worldwide.</w:t>
      </w:r>
    </w:p>
    <w:p w14:paraId="1AF2F503"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Support for initiatives that promote cultural exchange and social inclusion.</w:t>
      </w:r>
    </w:p>
    <w:p w14:paraId="75A443B0" w14:textId="77777777" w:rsidR="009B79B1" w:rsidRPr="00624D0D" w:rsidRDefault="00A80DE1" w:rsidP="00624D0D">
      <w:pPr>
        <w:jc w:val="both"/>
        <w:rPr>
          <w:rFonts w:ascii="Arial" w:hAnsi="Arial" w:cs="Arial"/>
          <w:sz w:val="28"/>
          <w:szCs w:val="28"/>
        </w:rPr>
      </w:pPr>
      <w:r w:rsidRPr="00624D0D">
        <w:rPr>
          <w:rFonts w:ascii="Arial" w:hAnsi="Arial" w:cs="Arial"/>
          <w:sz w:val="28"/>
          <w:szCs w:val="28"/>
        </w:rPr>
        <w:t>Cuba’s international engagement reflects its dedication to universal human rights principles and solidarity with oppressed peoples.</w:t>
      </w:r>
    </w:p>
    <w:p w14:paraId="70C7D521" w14:textId="77777777" w:rsidR="009B79B1" w:rsidRPr="00624D0D" w:rsidRDefault="009B79B1" w:rsidP="00624D0D">
      <w:pPr>
        <w:jc w:val="both"/>
        <w:rPr>
          <w:rFonts w:ascii="Arial" w:hAnsi="Arial" w:cs="Arial"/>
          <w:sz w:val="28"/>
          <w:szCs w:val="28"/>
        </w:rPr>
      </w:pPr>
    </w:p>
    <w:p w14:paraId="0AE3DD59" w14:textId="022EEB32" w:rsidR="00A80DE1" w:rsidRPr="00624D0D" w:rsidRDefault="009B79B1" w:rsidP="00624D0D">
      <w:pPr>
        <w:jc w:val="both"/>
        <w:rPr>
          <w:rFonts w:ascii="Arial" w:hAnsi="Arial" w:cs="Arial"/>
          <w:b/>
          <w:bCs/>
          <w:sz w:val="28"/>
          <w:szCs w:val="28"/>
        </w:rPr>
      </w:pPr>
      <w:r w:rsidRPr="00624D0D">
        <w:rPr>
          <w:rFonts w:ascii="Arial" w:hAnsi="Arial" w:cs="Arial"/>
          <w:b/>
          <w:bCs/>
          <w:sz w:val="28"/>
          <w:szCs w:val="28"/>
        </w:rPr>
        <w:t>9. ROLE OF CIVIL SOCIETY AND COMMUNITY ENGAGEMENT</w:t>
      </w:r>
    </w:p>
    <w:p w14:paraId="7B4D9DC4"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Civil society organizations are integral to Cuba’s anti-racism strategy:</w:t>
      </w:r>
    </w:p>
    <w:p w14:paraId="6C89E7FD" w14:textId="77777777" w:rsidR="00624D0D" w:rsidRDefault="00624D0D" w:rsidP="00624D0D">
      <w:pPr>
        <w:jc w:val="both"/>
        <w:rPr>
          <w:rFonts w:ascii="Arial" w:hAnsi="Arial" w:cs="Arial"/>
          <w:b/>
          <w:bCs/>
          <w:sz w:val="28"/>
          <w:szCs w:val="28"/>
        </w:rPr>
      </w:pPr>
    </w:p>
    <w:p w14:paraId="1B4F2302" w14:textId="77777777" w:rsidR="00F77C1E" w:rsidRDefault="00F77C1E" w:rsidP="00624D0D">
      <w:pPr>
        <w:jc w:val="both"/>
        <w:rPr>
          <w:rFonts w:ascii="Arial" w:hAnsi="Arial" w:cs="Arial"/>
          <w:b/>
          <w:bCs/>
          <w:sz w:val="28"/>
          <w:szCs w:val="28"/>
        </w:rPr>
      </w:pPr>
    </w:p>
    <w:p w14:paraId="043F4380" w14:textId="3E2E8FCB"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lastRenderedPageBreak/>
        <w:t>Grassroots Initiatives</w:t>
      </w:r>
    </w:p>
    <w:p w14:paraId="0A0D322A"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Community groups organize cultural events, workshops, and dialogues to challenge stereotypes.</w:t>
      </w:r>
    </w:p>
    <w:p w14:paraId="374A19EB" w14:textId="575846CF" w:rsidR="00A80DE1" w:rsidRDefault="00A80DE1" w:rsidP="00624D0D">
      <w:pPr>
        <w:jc w:val="both"/>
        <w:rPr>
          <w:rFonts w:ascii="Arial" w:hAnsi="Arial" w:cs="Arial"/>
          <w:sz w:val="28"/>
          <w:szCs w:val="28"/>
        </w:rPr>
      </w:pPr>
      <w:r w:rsidRPr="00624D0D">
        <w:rPr>
          <w:rFonts w:ascii="Arial" w:hAnsi="Arial" w:cs="Arial"/>
          <w:sz w:val="28"/>
          <w:szCs w:val="28"/>
        </w:rPr>
        <w:t>- Local leaders promote racial pride and social cohesion.</w:t>
      </w:r>
    </w:p>
    <w:p w14:paraId="70A164A3" w14:textId="77777777" w:rsidR="00624D0D" w:rsidRPr="00624D0D" w:rsidRDefault="00624D0D" w:rsidP="00624D0D">
      <w:pPr>
        <w:jc w:val="both"/>
        <w:rPr>
          <w:rFonts w:ascii="Arial" w:hAnsi="Arial" w:cs="Arial"/>
          <w:sz w:val="28"/>
          <w:szCs w:val="28"/>
        </w:rPr>
      </w:pPr>
    </w:p>
    <w:p w14:paraId="60810896" w14:textId="05BEE9E1" w:rsidR="00A80DE1" w:rsidRPr="00624D0D" w:rsidRDefault="00A80DE1" w:rsidP="00624D0D">
      <w:pPr>
        <w:jc w:val="both"/>
        <w:rPr>
          <w:rFonts w:ascii="Arial" w:hAnsi="Arial" w:cs="Arial"/>
          <w:b/>
          <w:bCs/>
          <w:i/>
          <w:iCs/>
          <w:sz w:val="28"/>
          <w:szCs w:val="28"/>
        </w:rPr>
      </w:pPr>
      <w:r w:rsidRPr="00624D0D">
        <w:rPr>
          <w:rFonts w:ascii="Arial" w:hAnsi="Arial" w:cs="Arial"/>
          <w:b/>
          <w:bCs/>
          <w:i/>
          <w:iCs/>
          <w:sz w:val="28"/>
          <w:szCs w:val="28"/>
        </w:rPr>
        <w:t>Advocacy and Monitoring</w:t>
      </w:r>
    </w:p>
    <w:p w14:paraId="35733C7E"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Civil society monitors policy implementation and advocates for victims of discrimination.</w:t>
      </w:r>
    </w:p>
    <w:p w14:paraId="57D0752D" w14:textId="77777777" w:rsidR="009B79B1" w:rsidRPr="00624D0D" w:rsidRDefault="00A80DE1" w:rsidP="00624D0D">
      <w:pPr>
        <w:jc w:val="both"/>
        <w:rPr>
          <w:rFonts w:ascii="Arial" w:hAnsi="Arial" w:cs="Arial"/>
          <w:sz w:val="28"/>
          <w:szCs w:val="28"/>
        </w:rPr>
      </w:pPr>
      <w:r w:rsidRPr="00624D0D">
        <w:rPr>
          <w:rFonts w:ascii="Arial" w:hAnsi="Arial" w:cs="Arial"/>
          <w:sz w:val="28"/>
          <w:szCs w:val="28"/>
        </w:rPr>
        <w:t>- NGOs facilitate access to legal remedies and social services.</w:t>
      </w:r>
    </w:p>
    <w:p w14:paraId="022A65EF" w14:textId="77777777" w:rsidR="009B79B1" w:rsidRPr="00624D0D" w:rsidRDefault="009B79B1" w:rsidP="00624D0D">
      <w:pPr>
        <w:jc w:val="both"/>
        <w:rPr>
          <w:rFonts w:ascii="Arial" w:hAnsi="Arial" w:cs="Arial"/>
          <w:sz w:val="28"/>
          <w:szCs w:val="28"/>
        </w:rPr>
      </w:pPr>
    </w:p>
    <w:p w14:paraId="5222248E" w14:textId="732C3642" w:rsidR="00A80DE1" w:rsidRPr="00624D0D" w:rsidRDefault="00A80DE1" w:rsidP="00624D0D">
      <w:pPr>
        <w:jc w:val="both"/>
        <w:rPr>
          <w:rFonts w:ascii="Arial" w:hAnsi="Arial" w:cs="Arial"/>
          <w:sz w:val="28"/>
          <w:szCs w:val="28"/>
        </w:rPr>
      </w:pPr>
      <w:r w:rsidRPr="00624D0D">
        <w:rPr>
          <w:rFonts w:ascii="Arial" w:hAnsi="Arial" w:cs="Arial"/>
          <w:b/>
          <w:bCs/>
          <w:sz w:val="28"/>
          <w:szCs w:val="28"/>
        </w:rPr>
        <w:t>Educational Programs</w:t>
      </w:r>
    </w:p>
    <w:p w14:paraId="18CABA3B"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Cultural and educational campaigns increase awareness of Afro-Cuban history and anti-racism.</w:t>
      </w:r>
    </w:p>
    <w:p w14:paraId="34573989"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Inclusion of Afro-descendant narratives in media and public discourse.</w:t>
      </w:r>
    </w:p>
    <w:p w14:paraId="11470DEC" w14:textId="77777777" w:rsidR="00A80DE1" w:rsidRPr="00624D0D" w:rsidRDefault="00A80DE1" w:rsidP="00624D0D">
      <w:pPr>
        <w:jc w:val="both"/>
        <w:rPr>
          <w:rFonts w:ascii="Arial" w:hAnsi="Arial" w:cs="Arial"/>
          <w:sz w:val="28"/>
          <w:szCs w:val="28"/>
        </w:rPr>
      </w:pPr>
    </w:p>
    <w:p w14:paraId="6DEDBF58" w14:textId="611E536C"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Partnerships with Government</w:t>
      </w:r>
    </w:p>
    <w:p w14:paraId="2A3A3534"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The government collaborates with civil society to develop policies and programs.</w:t>
      </w:r>
    </w:p>
    <w:p w14:paraId="1617D121"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Civil society provides valuable feedback and grassroots insights.</w:t>
      </w:r>
    </w:p>
    <w:p w14:paraId="455DBEF8" w14:textId="5292B5D2" w:rsidR="00A80DE1" w:rsidRPr="00624D0D" w:rsidRDefault="00A80DE1" w:rsidP="00624D0D">
      <w:pPr>
        <w:jc w:val="both"/>
        <w:rPr>
          <w:rFonts w:ascii="Arial" w:hAnsi="Arial" w:cs="Arial"/>
          <w:sz w:val="28"/>
          <w:szCs w:val="28"/>
        </w:rPr>
      </w:pPr>
      <w:r w:rsidRPr="00624D0D">
        <w:rPr>
          <w:rFonts w:ascii="Arial" w:hAnsi="Arial" w:cs="Arial"/>
          <w:sz w:val="28"/>
          <w:szCs w:val="28"/>
        </w:rPr>
        <w:t>This participatory approach fosters social cohesion and ensures policies are responsive to community needs</w:t>
      </w:r>
    </w:p>
    <w:p w14:paraId="3873F7BA" w14:textId="77777777" w:rsidR="00A80DE1" w:rsidRPr="00624D0D" w:rsidRDefault="00A80DE1" w:rsidP="00624D0D">
      <w:pPr>
        <w:jc w:val="both"/>
        <w:rPr>
          <w:rFonts w:ascii="Arial" w:hAnsi="Arial" w:cs="Arial"/>
          <w:sz w:val="28"/>
          <w:szCs w:val="28"/>
        </w:rPr>
      </w:pPr>
    </w:p>
    <w:p w14:paraId="53F37DED" w14:textId="1F2AD370" w:rsidR="00A80DE1" w:rsidRPr="00624D0D" w:rsidRDefault="00C8435B" w:rsidP="00624D0D">
      <w:pPr>
        <w:jc w:val="both"/>
        <w:rPr>
          <w:rFonts w:ascii="Arial" w:hAnsi="Arial" w:cs="Arial"/>
          <w:b/>
          <w:bCs/>
          <w:sz w:val="28"/>
          <w:szCs w:val="28"/>
        </w:rPr>
      </w:pPr>
      <w:r w:rsidRPr="00624D0D">
        <w:rPr>
          <w:rFonts w:ascii="Arial" w:hAnsi="Arial" w:cs="Arial"/>
          <w:b/>
          <w:bCs/>
          <w:sz w:val="28"/>
          <w:szCs w:val="28"/>
        </w:rPr>
        <w:t>10. CASE STUDIES AND PERSONAL NARRATIVES</w:t>
      </w:r>
    </w:p>
    <w:p w14:paraId="68591CE2" w14:textId="401A3F4B" w:rsidR="00624D0D" w:rsidRPr="00833186" w:rsidRDefault="00A80DE1" w:rsidP="00624D0D">
      <w:pPr>
        <w:jc w:val="both"/>
        <w:rPr>
          <w:rFonts w:ascii="Arial" w:hAnsi="Arial" w:cs="Arial"/>
          <w:sz w:val="28"/>
          <w:szCs w:val="28"/>
        </w:rPr>
      </w:pPr>
      <w:r w:rsidRPr="00624D0D">
        <w:rPr>
          <w:rFonts w:ascii="Arial" w:hAnsi="Arial" w:cs="Arial"/>
          <w:sz w:val="28"/>
          <w:szCs w:val="28"/>
        </w:rPr>
        <w:t>Personal stories illustrate the human impact of anti-racism initiatives:</w:t>
      </w:r>
    </w:p>
    <w:p w14:paraId="01576F49" w14:textId="3DB5FBD8"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Community Leader’s Journey</w:t>
      </w:r>
    </w:p>
    <w:p w14:paraId="63070A1D"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Juan Pérez, an Afro-Cuban community organizer, overcame socioeconomic barriers through education programs. His leadership in local initiatives has empowered youth and promoted cultural pride, exemplifying resilience and the positive outcomes of targeted policies.</w:t>
      </w:r>
    </w:p>
    <w:p w14:paraId="201BF5C2" w14:textId="77777777" w:rsidR="00A80DE1" w:rsidRPr="00624D0D" w:rsidRDefault="00A80DE1" w:rsidP="00624D0D">
      <w:pPr>
        <w:jc w:val="both"/>
        <w:rPr>
          <w:rFonts w:ascii="Arial" w:hAnsi="Arial" w:cs="Arial"/>
          <w:sz w:val="28"/>
          <w:szCs w:val="28"/>
        </w:rPr>
      </w:pPr>
    </w:p>
    <w:p w14:paraId="6BAFCEF8" w14:textId="085CF87D"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lastRenderedPageBreak/>
        <w:t>Cultural Ambassador</w:t>
      </w:r>
    </w:p>
    <w:p w14:paraId="52A3E279" w14:textId="77777777" w:rsidR="00A80DE1" w:rsidRPr="00624D0D" w:rsidRDefault="00A80DE1" w:rsidP="00624D0D">
      <w:pPr>
        <w:jc w:val="both"/>
        <w:rPr>
          <w:rFonts w:ascii="Arial" w:hAnsi="Arial" w:cs="Arial"/>
          <w:sz w:val="28"/>
          <w:szCs w:val="28"/>
        </w:rPr>
      </w:pPr>
    </w:p>
    <w:p w14:paraId="743428D3"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María Delgado, an Afro-Cuban musician and dancer, has used her art to promote racial pride and cultural heritage. Her work has gained national and international recognition, fostering dialogue about Afro-Cuban contributions.</w:t>
      </w:r>
    </w:p>
    <w:p w14:paraId="100F23F0" w14:textId="77777777" w:rsidR="00A80DE1" w:rsidRPr="00624D0D" w:rsidRDefault="00A80DE1" w:rsidP="00624D0D">
      <w:pPr>
        <w:jc w:val="both"/>
        <w:rPr>
          <w:rFonts w:ascii="Arial" w:hAnsi="Arial" w:cs="Arial"/>
          <w:sz w:val="28"/>
          <w:szCs w:val="28"/>
        </w:rPr>
      </w:pPr>
    </w:p>
    <w:p w14:paraId="2FE25647" w14:textId="35454ADA"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Young Politician</w:t>
      </w:r>
    </w:p>
    <w:p w14:paraId="19149C17" w14:textId="77777777" w:rsidR="00A80DE1" w:rsidRPr="00624D0D" w:rsidRDefault="00A80DE1" w:rsidP="00624D0D">
      <w:pPr>
        <w:jc w:val="both"/>
        <w:rPr>
          <w:rFonts w:ascii="Arial" w:hAnsi="Arial" w:cs="Arial"/>
          <w:sz w:val="28"/>
          <w:szCs w:val="28"/>
        </w:rPr>
      </w:pPr>
    </w:p>
    <w:p w14:paraId="46B4DDF8"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Carlos Rivera, a young Afro-Cuban elected to local government, symbolizes progress in political representation. His election reflects increased inclusion and hope for future leadership diversity.</w:t>
      </w:r>
    </w:p>
    <w:p w14:paraId="23B4551A" w14:textId="77777777" w:rsidR="00A80DE1" w:rsidRPr="00624D0D" w:rsidRDefault="00A80DE1" w:rsidP="00624D0D">
      <w:pPr>
        <w:jc w:val="both"/>
        <w:rPr>
          <w:rFonts w:ascii="Arial" w:hAnsi="Arial" w:cs="Arial"/>
          <w:sz w:val="28"/>
          <w:szCs w:val="28"/>
        </w:rPr>
      </w:pPr>
    </w:p>
    <w:p w14:paraId="69489A5E" w14:textId="46560949" w:rsidR="00A80DE1" w:rsidRPr="00624D0D" w:rsidRDefault="00A80DE1" w:rsidP="00624D0D">
      <w:pPr>
        <w:jc w:val="both"/>
        <w:rPr>
          <w:rFonts w:ascii="Arial" w:hAnsi="Arial" w:cs="Arial"/>
          <w:sz w:val="28"/>
          <w:szCs w:val="28"/>
        </w:rPr>
      </w:pPr>
      <w:r w:rsidRPr="00624D0D">
        <w:rPr>
          <w:rFonts w:ascii="Arial" w:hAnsi="Arial" w:cs="Arial"/>
          <w:sz w:val="28"/>
          <w:szCs w:val="28"/>
        </w:rPr>
        <w:t>These narratives demonstrate that policy measures, coupled with community resilience, lead to meaningful change.</w:t>
      </w:r>
    </w:p>
    <w:p w14:paraId="2156FA0B" w14:textId="77777777" w:rsidR="00A80DE1" w:rsidRPr="00624D0D" w:rsidRDefault="00A80DE1" w:rsidP="00624D0D">
      <w:pPr>
        <w:jc w:val="both"/>
        <w:rPr>
          <w:rFonts w:ascii="Arial" w:hAnsi="Arial" w:cs="Arial"/>
          <w:sz w:val="28"/>
          <w:szCs w:val="28"/>
        </w:rPr>
      </w:pPr>
    </w:p>
    <w:p w14:paraId="3774B75C" w14:textId="77777777" w:rsidR="00624D0D" w:rsidRDefault="00624D0D" w:rsidP="00624D0D">
      <w:pPr>
        <w:jc w:val="both"/>
        <w:rPr>
          <w:rFonts w:ascii="Arial" w:hAnsi="Arial" w:cs="Arial"/>
          <w:b/>
          <w:bCs/>
          <w:sz w:val="28"/>
          <w:szCs w:val="28"/>
        </w:rPr>
      </w:pPr>
    </w:p>
    <w:p w14:paraId="20C33A89" w14:textId="13AB1C9E" w:rsidR="00A80DE1" w:rsidRPr="00624D0D" w:rsidRDefault="00C8435B" w:rsidP="00624D0D">
      <w:pPr>
        <w:jc w:val="both"/>
        <w:rPr>
          <w:rFonts w:ascii="Arial" w:hAnsi="Arial" w:cs="Arial"/>
          <w:b/>
          <w:bCs/>
          <w:sz w:val="28"/>
          <w:szCs w:val="28"/>
          <w:lang w:val="en-US"/>
        </w:rPr>
      </w:pPr>
      <w:r w:rsidRPr="00624D0D">
        <w:rPr>
          <w:rFonts w:ascii="Arial" w:hAnsi="Arial" w:cs="Arial"/>
          <w:b/>
          <w:bCs/>
          <w:sz w:val="28"/>
          <w:szCs w:val="28"/>
        </w:rPr>
        <w:t>11. MONITORING AND EVALUATION OF ANTI-RACIST POLICIE</w:t>
      </w:r>
      <w:r w:rsidRPr="00624D0D">
        <w:rPr>
          <w:rFonts w:ascii="Arial" w:hAnsi="Arial" w:cs="Arial"/>
          <w:b/>
          <w:bCs/>
          <w:sz w:val="28"/>
          <w:szCs w:val="28"/>
          <w:lang w:val="en-US"/>
        </w:rPr>
        <w:t>S</w:t>
      </w:r>
    </w:p>
    <w:p w14:paraId="7CA958A2" w14:textId="77777777" w:rsidR="00A80DE1" w:rsidRPr="00624D0D" w:rsidRDefault="00A80DE1" w:rsidP="00624D0D">
      <w:pPr>
        <w:jc w:val="both"/>
        <w:rPr>
          <w:rFonts w:ascii="Arial" w:hAnsi="Arial" w:cs="Arial"/>
          <w:sz w:val="28"/>
          <w:szCs w:val="28"/>
        </w:rPr>
      </w:pPr>
    </w:p>
    <w:p w14:paraId="07BA27E8"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Cuba employs various mechanisms to track and improve its anti-racism efforts:</w:t>
      </w:r>
    </w:p>
    <w:p w14:paraId="4BF1D5DE" w14:textId="77777777" w:rsidR="00624D0D" w:rsidRDefault="00624D0D" w:rsidP="00624D0D">
      <w:pPr>
        <w:jc w:val="both"/>
        <w:rPr>
          <w:rFonts w:ascii="Arial" w:hAnsi="Arial" w:cs="Arial"/>
          <w:b/>
          <w:bCs/>
          <w:sz w:val="28"/>
          <w:szCs w:val="28"/>
        </w:rPr>
      </w:pPr>
    </w:p>
    <w:p w14:paraId="1E175465" w14:textId="1F81A709"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Data Collection</w:t>
      </w:r>
    </w:p>
    <w:p w14:paraId="000D6C01" w14:textId="77777777" w:rsidR="00A80DE1" w:rsidRPr="00624D0D" w:rsidRDefault="00A80DE1" w:rsidP="00624D0D">
      <w:pPr>
        <w:jc w:val="both"/>
        <w:rPr>
          <w:rFonts w:ascii="Arial" w:hAnsi="Arial" w:cs="Arial"/>
          <w:sz w:val="28"/>
          <w:szCs w:val="28"/>
        </w:rPr>
      </w:pPr>
    </w:p>
    <w:p w14:paraId="1DF51684"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Disaggregated data on employment, health, education, and political participation.</w:t>
      </w:r>
    </w:p>
    <w:p w14:paraId="214B7EA6" w14:textId="2FC74888" w:rsidR="00A80DE1" w:rsidRPr="00624D0D" w:rsidRDefault="00A80DE1" w:rsidP="00624D0D">
      <w:pPr>
        <w:jc w:val="both"/>
        <w:rPr>
          <w:rFonts w:ascii="Arial" w:hAnsi="Arial" w:cs="Arial"/>
          <w:sz w:val="28"/>
          <w:szCs w:val="28"/>
        </w:rPr>
      </w:pPr>
      <w:r w:rsidRPr="00624D0D">
        <w:rPr>
          <w:rFonts w:ascii="Arial" w:hAnsi="Arial" w:cs="Arial"/>
          <w:sz w:val="28"/>
          <w:szCs w:val="28"/>
        </w:rPr>
        <w:t>- Regular surveys and censuses to assess disparities.</w:t>
      </w:r>
    </w:p>
    <w:p w14:paraId="6846701B"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Submission of periodic reports to international bodies, including CERD.</w:t>
      </w:r>
    </w:p>
    <w:p w14:paraId="7147B8C9"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Civil society and community feedback inform evaluations.</w:t>
      </w:r>
    </w:p>
    <w:p w14:paraId="6788F652" w14:textId="77777777" w:rsidR="00A80DE1" w:rsidRPr="00624D0D" w:rsidRDefault="00A80DE1" w:rsidP="00624D0D">
      <w:pPr>
        <w:jc w:val="both"/>
        <w:rPr>
          <w:rFonts w:ascii="Arial" w:hAnsi="Arial" w:cs="Arial"/>
          <w:sz w:val="28"/>
          <w:szCs w:val="28"/>
        </w:rPr>
      </w:pPr>
    </w:p>
    <w:p w14:paraId="0C5E9902" w14:textId="34C8CD0C"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lastRenderedPageBreak/>
        <w:t>Research and Academic Studies</w:t>
      </w:r>
    </w:p>
    <w:p w14:paraId="13AC3F2D"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Universities conduct research on racial disparities.</w:t>
      </w:r>
    </w:p>
    <w:p w14:paraId="52004B02"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Independent evaluations assess policy effectiveness.</w:t>
      </w:r>
    </w:p>
    <w:p w14:paraId="704A6543" w14:textId="77777777" w:rsidR="00A80DE1" w:rsidRPr="00624D0D" w:rsidRDefault="00A80DE1" w:rsidP="00624D0D">
      <w:pPr>
        <w:jc w:val="both"/>
        <w:rPr>
          <w:rFonts w:ascii="Arial" w:hAnsi="Arial" w:cs="Arial"/>
          <w:sz w:val="28"/>
          <w:szCs w:val="28"/>
        </w:rPr>
      </w:pPr>
    </w:p>
    <w:p w14:paraId="711BBDDD" w14:textId="2F94B18A" w:rsidR="00A80DE1" w:rsidRPr="00624D0D" w:rsidRDefault="00A80DE1" w:rsidP="00624D0D">
      <w:pPr>
        <w:jc w:val="both"/>
        <w:rPr>
          <w:rFonts w:ascii="Arial" w:hAnsi="Arial" w:cs="Arial"/>
          <w:b/>
          <w:bCs/>
          <w:sz w:val="28"/>
          <w:szCs w:val="28"/>
        </w:rPr>
      </w:pPr>
      <w:r w:rsidRPr="00624D0D">
        <w:rPr>
          <w:rFonts w:ascii="Arial" w:hAnsi="Arial" w:cs="Arial"/>
          <w:b/>
          <w:bCs/>
          <w:sz w:val="28"/>
          <w:szCs w:val="28"/>
        </w:rPr>
        <w:t>Feedback Mechanisms</w:t>
      </w:r>
    </w:p>
    <w:p w14:paraId="1C51FE71"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Community forums and public consultations gather grassroots input.</w:t>
      </w:r>
    </w:p>
    <w:p w14:paraId="109AE742"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Transparent communication fosters accountability and trust.</w:t>
      </w:r>
    </w:p>
    <w:p w14:paraId="0E0C28A5" w14:textId="58C7781F" w:rsidR="00A80DE1" w:rsidRPr="00624D0D" w:rsidRDefault="00A80DE1" w:rsidP="00624D0D">
      <w:pPr>
        <w:jc w:val="both"/>
        <w:rPr>
          <w:rFonts w:ascii="Arial" w:hAnsi="Arial" w:cs="Arial"/>
          <w:sz w:val="28"/>
          <w:szCs w:val="28"/>
        </w:rPr>
      </w:pPr>
      <w:r w:rsidRPr="00624D0D">
        <w:rPr>
          <w:rFonts w:ascii="Arial" w:hAnsi="Arial" w:cs="Arial"/>
          <w:sz w:val="28"/>
          <w:szCs w:val="28"/>
        </w:rPr>
        <w:t>These systems enable Cuba to adapt policies, address gaps, and demonstrate progress.</w:t>
      </w:r>
    </w:p>
    <w:p w14:paraId="037FECBB" w14:textId="77777777" w:rsidR="00A80DE1" w:rsidRPr="00624D0D" w:rsidRDefault="00A80DE1" w:rsidP="00624D0D">
      <w:pPr>
        <w:jc w:val="both"/>
        <w:rPr>
          <w:rFonts w:ascii="Arial" w:hAnsi="Arial" w:cs="Arial"/>
          <w:sz w:val="28"/>
          <w:szCs w:val="28"/>
        </w:rPr>
      </w:pPr>
    </w:p>
    <w:p w14:paraId="5DA96A8B" w14:textId="527B7706" w:rsidR="00A80DE1" w:rsidRPr="00624D0D" w:rsidRDefault="00C8435B" w:rsidP="00624D0D">
      <w:pPr>
        <w:jc w:val="both"/>
        <w:rPr>
          <w:rFonts w:ascii="Arial" w:hAnsi="Arial" w:cs="Arial"/>
          <w:b/>
          <w:bCs/>
          <w:sz w:val="28"/>
          <w:szCs w:val="28"/>
        </w:rPr>
      </w:pPr>
      <w:r w:rsidRPr="00624D0D">
        <w:rPr>
          <w:rFonts w:ascii="Arial" w:hAnsi="Arial" w:cs="Arial"/>
          <w:b/>
          <w:bCs/>
          <w:sz w:val="28"/>
          <w:szCs w:val="28"/>
        </w:rPr>
        <w:t>12. RECOMMENDATIONS FOR CONTINUED PROGRESS</w:t>
      </w:r>
    </w:p>
    <w:p w14:paraId="47694192" w14:textId="77777777" w:rsidR="00A80DE1" w:rsidRPr="00624D0D" w:rsidRDefault="00A80DE1" w:rsidP="00624D0D">
      <w:pPr>
        <w:jc w:val="both"/>
        <w:rPr>
          <w:rFonts w:ascii="Arial" w:hAnsi="Arial" w:cs="Arial"/>
          <w:sz w:val="28"/>
          <w:szCs w:val="28"/>
        </w:rPr>
      </w:pPr>
    </w:p>
    <w:p w14:paraId="2C05472C" w14:textId="528E0321" w:rsidR="00A80DE1" w:rsidRPr="00624D0D" w:rsidRDefault="00A80DE1" w:rsidP="00624D0D">
      <w:pPr>
        <w:jc w:val="both"/>
        <w:rPr>
          <w:rFonts w:ascii="Arial" w:hAnsi="Arial" w:cs="Arial"/>
          <w:sz w:val="28"/>
          <w:szCs w:val="28"/>
          <w:lang w:val="en-US"/>
        </w:rPr>
      </w:pPr>
      <w:r w:rsidRPr="00624D0D">
        <w:rPr>
          <w:rFonts w:ascii="Arial" w:hAnsi="Arial" w:cs="Arial"/>
          <w:sz w:val="28"/>
          <w:szCs w:val="28"/>
        </w:rPr>
        <w:t>To sustain and strengthen anti-racism efforts, Cuba should</w:t>
      </w:r>
      <w:r w:rsidR="00614408" w:rsidRPr="00624D0D">
        <w:rPr>
          <w:rFonts w:ascii="Arial" w:hAnsi="Arial" w:cs="Arial"/>
          <w:sz w:val="28"/>
          <w:szCs w:val="28"/>
          <w:lang w:val="en-US"/>
        </w:rPr>
        <w:t>:</w:t>
      </w:r>
    </w:p>
    <w:p w14:paraId="42C92029" w14:textId="77777777" w:rsidR="00614408" w:rsidRPr="00624D0D" w:rsidRDefault="00A80DE1" w:rsidP="00624D0D">
      <w:pPr>
        <w:jc w:val="both"/>
        <w:rPr>
          <w:rFonts w:ascii="Arial" w:hAnsi="Arial" w:cs="Arial"/>
          <w:sz w:val="28"/>
          <w:szCs w:val="28"/>
        </w:rPr>
      </w:pPr>
      <w:r w:rsidRPr="00624D0D">
        <w:rPr>
          <w:rFonts w:ascii="Arial" w:hAnsi="Arial" w:cs="Arial"/>
          <w:sz w:val="28"/>
          <w:szCs w:val="28"/>
        </w:rPr>
        <w:t>-</w:t>
      </w:r>
      <w:r w:rsidR="00614408" w:rsidRPr="00624D0D">
        <w:rPr>
          <w:rFonts w:ascii="Arial" w:hAnsi="Arial" w:cs="Arial"/>
          <w:sz w:val="28"/>
          <w:szCs w:val="28"/>
          <w:lang w:val="en-US"/>
        </w:rPr>
        <w:t>Continue with its</w:t>
      </w:r>
      <w:r w:rsidRPr="00624D0D">
        <w:rPr>
          <w:rFonts w:ascii="Arial" w:hAnsi="Arial" w:cs="Arial"/>
          <w:sz w:val="28"/>
          <w:szCs w:val="28"/>
        </w:rPr>
        <w:t xml:space="preserve"> comprehensive</w:t>
      </w:r>
      <w:r w:rsidR="00614408" w:rsidRPr="00624D0D">
        <w:rPr>
          <w:rFonts w:ascii="Arial" w:hAnsi="Arial" w:cs="Arial"/>
          <w:sz w:val="28"/>
          <w:szCs w:val="28"/>
          <w:lang w:val="en-US"/>
        </w:rPr>
        <w:t xml:space="preserve"> data system</w:t>
      </w:r>
      <w:r w:rsidRPr="00624D0D">
        <w:rPr>
          <w:rFonts w:ascii="Arial" w:hAnsi="Arial" w:cs="Arial"/>
          <w:sz w:val="28"/>
          <w:szCs w:val="28"/>
        </w:rPr>
        <w:t xml:space="preserve">, </w:t>
      </w:r>
    </w:p>
    <w:p w14:paraId="3E706BEB" w14:textId="10332EBB" w:rsidR="00A80DE1" w:rsidRPr="00624D0D" w:rsidRDefault="00614408" w:rsidP="00624D0D">
      <w:pPr>
        <w:jc w:val="both"/>
        <w:rPr>
          <w:rFonts w:ascii="Arial" w:hAnsi="Arial" w:cs="Arial"/>
          <w:sz w:val="28"/>
          <w:szCs w:val="28"/>
        </w:rPr>
      </w:pPr>
      <w:r w:rsidRPr="00624D0D">
        <w:rPr>
          <w:rFonts w:ascii="Arial" w:hAnsi="Arial" w:cs="Arial"/>
          <w:sz w:val="28"/>
          <w:szCs w:val="28"/>
          <w:lang w:val="en-US"/>
        </w:rPr>
        <w:t>-Continue with</w:t>
      </w:r>
      <w:r w:rsidR="00A80DE1" w:rsidRPr="00624D0D">
        <w:rPr>
          <w:rFonts w:ascii="Arial" w:hAnsi="Arial" w:cs="Arial"/>
          <w:sz w:val="28"/>
          <w:szCs w:val="28"/>
        </w:rPr>
        <w:t xml:space="preserve"> data collection </w:t>
      </w:r>
      <w:r w:rsidRPr="00624D0D">
        <w:rPr>
          <w:rFonts w:ascii="Arial" w:hAnsi="Arial" w:cs="Arial"/>
          <w:sz w:val="28"/>
          <w:szCs w:val="28"/>
          <w:lang w:val="en-US"/>
        </w:rPr>
        <w:t xml:space="preserve">in order to </w:t>
      </w:r>
      <w:r w:rsidR="00A80DE1" w:rsidRPr="00624D0D">
        <w:rPr>
          <w:rFonts w:ascii="Arial" w:hAnsi="Arial" w:cs="Arial"/>
          <w:sz w:val="28"/>
          <w:szCs w:val="28"/>
        </w:rPr>
        <w:t>monitor disparities accurately.</w:t>
      </w:r>
    </w:p>
    <w:p w14:paraId="79E8DDC6" w14:textId="256D83E1"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 </w:t>
      </w:r>
      <w:r w:rsidR="00614408" w:rsidRPr="00624D0D">
        <w:rPr>
          <w:rFonts w:ascii="Arial" w:hAnsi="Arial" w:cs="Arial"/>
          <w:sz w:val="28"/>
          <w:szCs w:val="28"/>
          <w:lang w:val="en-US"/>
        </w:rPr>
        <w:t xml:space="preserve">Continue with its </w:t>
      </w:r>
      <w:r w:rsidRPr="00624D0D">
        <w:rPr>
          <w:rFonts w:ascii="Arial" w:hAnsi="Arial" w:cs="Arial"/>
          <w:sz w:val="28"/>
          <w:szCs w:val="28"/>
        </w:rPr>
        <w:t>Curriculum Inclusion</w:t>
      </w:r>
      <w:r w:rsidR="00614408" w:rsidRPr="00624D0D">
        <w:rPr>
          <w:rFonts w:ascii="Arial" w:hAnsi="Arial" w:cs="Arial"/>
          <w:sz w:val="28"/>
          <w:szCs w:val="28"/>
          <w:lang w:val="en-US"/>
        </w:rPr>
        <w:t xml:space="preserve"> that b</w:t>
      </w:r>
      <w:proofErr w:type="spellStart"/>
      <w:r w:rsidRPr="00624D0D">
        <w:rPr>
          <w:rFonts w:ascii="Arial" w:hAnsi="Arial" w:cs="Arial"/>
          <w:sz w:val="28"/>
          <w:szCs w:val="28"/>
        </w:rPr>
        <w:t>roaden</w:t>
      </w:r>
      <w:proofErr w:type="spellEnd"/>
      <w:r w:rsidRPr="00624D0D">
        <w:rPr>
          <w:rFonts w:ascii="Arial" w:hAnsi="Arial" w:cs="Arial"/>
          <w:sz w:val="28"/>
          <w:szCs w:val="28"/>
        </w:rPr>
        <w:t xml:space="preserve"> Afro-Cuban history, culture, and anti-racism education in schools nationwide.</w:t>
      </w:r>
    </w:p>
    <w:p w14:paraId="7590F91A" w14:textId="3BBC8C10"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 </w:t>
      </w:r>
      <w:r w:rsidR="00614408" w:rsidRPr="00624D0D">
        <w:rPr>
          <w:rFonts w:ascii="Arial" w:hAnsi="Arial" w:cs="Arial"/>
          <w:sz w:val="28"/>
          <w:szCs w:val="28"/>
          <w:lang w:val="en-US"/>
        </w:rPr>
        <w:t xml:space="preserve">Continue with its </w:t>
      </w:r>
      <w:r w:rsidRPr="00624D0D">
        <w:rPr>
          <w:rFonts w:ascii="Arial" w:hAnsi="Arial" w:cs="Arial"/>
          <w:sz w:val="28"/>
          <w:szCs w:val="28"/>
        </w:rPr>
        <w:t>Economic Empowerment</w:t>
      </w:r>
      <w:r w:rsidR="00614408" w:rsidRPr="00624D0D">
        <w:rPr>
          <w:rFonts w:ascii="Arial" w:hAnsi="Arial" w:cs="Arial"/>
          <w:sz w:val="28"/>
          <w:szCs w:val="28"/>
          <w:lang w:val="en-US"/>
        </w:rPr>
        <w:t xml:space="preserve"> that</w:t>
      </w:r>
      <w:r w:rsidRPr="00624D0D">
        <w:rPr>
          <w:rFonts w:ascii="Arial" w:hAnsi="Arial" w:cs="Arial"/>
          <w:sz w:val="28"/>
          <w:szCs w:val="28"/>
        </w:rPr>
        <w:t xml:space="preserve"> </w:t>
      </w:r>
      <w:r w:rsidR="00614408" w:rsidRPr="00624D0D">
        <w:rPr>
          <w:rFonts w:ascii="Arial" w:hAnsi="Arial" w:cs="Arial"/>
          <w:sz w:val="28"/>
          <w:szCs w:val="28"/>
          <w:lang w:val="en-US"/>
        </w:rPr>
        <w:t>e</w:t>
      </w:r>
      <w:proofErr w:type="spellStart"/>
      <w:r w:rsidRPr="00624D0D">
        <w:rPr>
          <w:rFonts w:ascii="Arial" w:hAnsi="Arial" w:cs="Arial"/>
          <w:sz w:val="28"/>
          <w:szCs w:val="28"/>
        </w:rPr>
        <w:t>xpand</w:t>
      </w:r>
      <w:proofErr w:type="spellEnd"/>
      <w:r w:rsidRPr="00624D0D">
        <w:rPr>
          <w:rFonts w:ascii="Arial" w:hAnsi="Arial" w:cs="Arial"/>
          <w:sz w:val="28"/>
          <w:szCs w:val="28"/>
        </w:rPr>
        <w:t xml:space="preserve"> programs </w:t>
      </w:r>
      <w:r w:rsidR="00614408" w:rsidRPr="00624D0D">
        <w:rPr>
          <w:rFonts w:ascii="Arial" w:hAnsi="Arial" w:cs="Arial"/>
          <w:sz w:val="28"/>
          <w:szCs w:val="28"/>
          <w:lang w:val="en-US"/>
        </w:rPr>
        <w:t xml:space="preserve">in </w:t>
      </w:r>
      <w:r w:rsidRPr="00624D0D">
        <w:rPr>
          <w:rFonts w:ascii="Arial" w:hAnsi="Arial" w:cs="Arial"/>
          <w:sz w:val="28"/>
          <w:szCs w:val="28"/>
        </w:rPr>
        <w:t>providing access to entrepreneurship, land, and financial resources for Afro-Cuban communities.</w:t>
      </w:r>
    </w:p>
    <w:p w14:paraId="335A0FE2"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 **Public Awareness </w:t>
      </w:r>
      <w:proofErr w:type="gramStart"/>
      <w:r w:rsidRPr="00624D0D">
        <w:rPr>
          <w:rFonts w:ascii="Arial" w:hAnsi="Arial" w:cs="Arial"/>
          <w:sz w:val="28"/>
          <w:szCs w:val="28"/>
        </w:rPr>
        <w:t>Campaigns:*</w:t>
      </w:r>
      <w:proofErr w:type="gramEnd"/>
      <w:r w:rsidRPr="00624D0D">
        <w:rPr>
          <w:rFonts w:ascii="Arial" w:hAnsi="Arial" w:cs="Arial"/>
          <w:sz w:val="28"/>
          <w:szCs w:val="28"/>
        </w:rPr>
        <w:t>* Increase initiatives to challenge stereotypes and promote intercultural dialogue.</w:t>
      </w:r>
    </w:p>
    <w:p w14:paraId="21201DE8"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 **International </w:t>
      </w:r>
      <w:proofErr w:type="gramStart"/>
      <w:r w:rsidRPr="00624D0D">
        <w:rPr>
          <w:rFonts w:ascii="Arial" w:hAnsi="Arial" w:cs="Arial"/>
          <w:sz w:val="28"/>
          <w:szCs w:val="28"/>
        </w:rPr>
        <w:t>Cooperation:*</w:t>
      </w:r>
      <w:proofErr w:type="gramEnd"/>
      <w:r w:rsidRPr="00624D0D">
        <w:rPr>
          <w:rFonts w:ascii="Arial" w:hAnsi="Arial" w:cs="Arial"/>
          <w:sz w:val="28"/>
          <w:szCs w:val="28"/>
        </w:rPr>
        <w:t>* Continue engaging with global partners for technical assistance and best practices.</w:t>
      </w:r>
    </w:p>
    <w:p w14:paraId="682807B9" w14:textId="77777777" w:rsidR="00A80DE1" w:rsidRPr="00624D0D" w:rsidRDefault="00A80DE1" w:rsidP="00624D0D">
      <w:pPr>
        <w:jc w:val="both"/>
        <w:rPr>
          <w:rFonts w:ascii="Arial" w:hAnsi="Arial" w:cs="Arial"/>
          <w:sz w:val="28"/>
          <w:szCs w:val="28"/>
        </w:rPr>
      </w:pPr>
    </w:p>
    <w:p w14:paraId="0A2BF240" w14:textId="5A104514" w:rsidR="00A80DE1" w:rsidRPr="00624D0D" w:rsidRDefault="00A80DE1" w:rsidP="00624D0D">
      <w:pPr>
        <w:jc w:val="both"/>
        <w:rPr>
          <w:rFonts w:ascii="Arial" w:hAnsi="Arial" w:cs="Arial"/>
          <w:sz w:val="28"/>
          <w:szCs w:val="28"/>
        </w:rPr>
      </w:pPr>
      <w:r w:rsidRPr="00624D0D">
        <w:rPr>
          <w:rFonts w:ascii="Arial" w:hAnsi="Arial" w:cs="Arial"/>
          <w:sz w:val="28"/>
          <w:szCs w:val="28"/>
        </w:rPr>
        <w:t xml:space="preserve">These measures will ensure a </w:t>
      </w:r>
      <w:r w:rsidR="00614408" w:rsidRPr="00624D0D">
        <w:rPr>
          <w:rFonts w:ascii="Arial" w:hAnsi="Arial" w:cs="Arial"/>
          <w:sz w:val="28"/>
          <w:szCs w:val="28"/>
          <w:lang w:val="en-US"/>
        </w:rPr>
        <w:t xml:space="preserve">continued </w:t>
      </w:r>
      <w:r w:rsidRPr="00624D0D">
        <w:rPr>
          <w:rFonts w:ascii="Arial" w:hAnsi="Arial" w:cs="Arial"/>
          <w:sz w:val="28"/>
          <w:szCs w:val="28"/>
        </w:rPr>
        <w:t>equitable, inclusive, and resilient society.</w:t>
      </w:r>
    </w:p>
    <w:p w14:paraId="52F93865" w14:textId="77777777" w:rsidR="00A80DE1" w:rsidRPr="00624D0D" w:rsidRDefault="00A80DE1" w:rsidP="00624D0D">
      <w:pPr>
        <w:jc w:val="both"/>
        <w:rPr>
          <w:rFonts w:ascii="Arial" w:hAnsi="Arial" w:cs="Arial"/>
          <w:sz w:val="28"/>
          <w:szCs w:val="28"/>
        </w:rPr>
      </w:pPr>
    </w:p>
    <w:p w14:paraId="5A819823" w14:textId="77777777" w:rsidR="00F77C1E" w:rsidRDefault="00F77C1E" w:rsidP="00624D0D">
      <w:pPr>
        <w:jc w:val="both"/>
        <w:rPr>
          <w:rFonts w:ascii="Arial" w:hAnsi="Arial" w:cs="Arial"/>
          <w:b/>
          <w:bCs/>
          <w:sz w:val="28"/>
          <w:szCs w:val="28"/>
        </w:rPr>
      </w:pPr>
    </w:p>
    <w:p w14:paraId="449390E3" w14:textId="77777777" w:rsidR="00F77C1E" w:rsidRDefault="00F77C1E" w:rsidP="00624D0D">
      <w:pPr>
        <w:jc w:val="both"/>
        <w:rPr>
          <w:rFonts w:ascii="Arial" w:hAnsi="Arial" w:cs="Arial"/>
          <w:b/>
          <w:bCs/>
          <w:sz w:val="28"/>
          <w:szCs w:val="28"/>
        </w:rPr>
      </w:pPr>
    </w:p>
    <w:p w14:paraId="3DF56EE8" w14:textId="38B64C22" w:rsidR="00A80DE1" w:rsidRPr="00624D0D" w:rsidRDefault="00614408" w:rsidP="00624D0D">
      <w:pPr>
        <w:jc w:val="both"/>
        <w:rPr>
          <w:rFonts w:ascii="Arial" w:hAnsi="Arial" w:cs="Arial"/>
          <w:b/>
          <w:bCs/>
          <w:sz w:val="28"/>
          <w:szCs w:val="28"/>
        </w:rPr>
      </w:pPr>
      <w:r w:rsidRPr="00624D0D">
        <w:rPr>
          <w:rFonts w:ascii="Arial" w:hAnsi="Arial" w:cs="Arial"/>
          <w:b/>
          <w:bCs/>
          <w:sz w:val="28"/>
          <w:szCs w:val="28"/>
        </w:rPr>
        <w:lastRenderedPageBreak/>
        <w:t>13. CONCLUSION</w:t>
      </w:r>
    </w:p>
    <w:p w14:paraId="0BAC898F" w14:textId="77777777" w:rsidR="00A80DE1" w:rsidRPr="00624D0D" w:rsidRDefault="00A80DE1" w:rsidP="00624D0D">
      <w:pPr>
        <w:jc w:val="both"/>
        <w:rPr>
          <w:rFonts w:ascii="Arial" w:hAnsi="Arial" w:cs="Arial"/>
          <w:sz w:val="28"/>
          <w:szCs w:val="28"/>
        </w:rPr>
      </w:pPr>
    </w:p>
    <w:p w14:paraId="7525ED2A"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Cuba’s journey toward eliminating racial discrimination is characterized by a strong legal framework, institutional commitment, cultural affirmation, and societal resilience. The nation’s policies and programs demonstrate a clear political will to uphold the principles of equality enshrined in the ICERD.</w:t>
      </w:r>
    </w:p>
    <w:p w14:paraId="4B0869A1" w14:textId="77777777" w:rsidR="00A80DE1" w:rsidRPr="00624D0D" w:rsidRDefault="00A80DE1" w:rsidP="00624D0D">
      <w:pPr>
        <w:jc w:val="both"/>
        <w:rPr>
          <w:rFonts w:ascii="Arial" w:hAnsi="Arial" w:cs="Arial"/>
          <w:sz w:val="28"/>
          <w:szCs w:val="28"/>
        </w:rPr>
      </w:pPr>
    </w:p>
    <w:p w14:paraId="1CC92B9E" w14:textId="77777777" w:rsidR="00A80DE1" w:rsidRPr="00624D0D" w:rsidRDefault="00A80DE1" w:rsidP="00624D0D">
      <w:pPr>
        <w:jc w:val="both"/>
        <w:rPr>
          <w:rFonts w:ascii="Arial" w:hAnsi="Arial" w:cs="Arial"/>
          <w:sz w:val="28"/>
          <w:szCs w:val="28"/>
        </w:rPr>
      </w:pPr>
      <w:r w:rsidRPr="00624D0D">
        <w:rPr>
          <w:rFonts w:ascii="Arial" w:hAnsi="Arial" w:cs="Arial"/>
          <w:sz w:val="28"/>
          <w:szCs w:val="28"/>
        </w:rPr>
        <w:t>While challenges remain, Cuba’s proactive approach, community engagement, and international cooperation position it well for continued progress. The government’s acknowledgment of existing disparities and ongoing reforms underscore its dedication to building a society where racial harmony is a reality.</w:t>
      </w:r>
    </w:p>
    <w:p w14:paraId="6C9B15FA" w14:textId="77777777" w:rsidR="00A80DE1" w:rsidRPr="00624D0D" w:rsidRDefault="00A80DE1" w:rsidP="00624D0D">
      <w:pPr>
        <w:jc w:val="both"/>
        <w:rPr>
          <w:rFonts w:ascii="Arial" w:hAnsi="Arial" w:cs="Arial"/>
          <w:sz w:val="28"/>
          <w:szCs w:val="28"/>
        </w:rPr>
      </w:pPr>
    </w:p>
    <w:p w14:paraId="14A6FFE6" w14:textId="6C2A3AD1" w:rsidR="00A80DE1" w:rsidRDefault="00A80DE1" w:rsidP="00624D0D">
      <w:pPr>
        <w:jc w:val="both"/>
        <w:rPr>
          <w:rFonts w:ascii="Arial" w:hAnsi="Arial" w:cs="Arial"/>
          <w:sz w:val="28"/>
          <w:szCs w:val="28"/>
        </w:rPr>
      </w:pPr>
      <w:r w:rsidRPr="00624D0D">
        <w:rPr>
          <w:rFonts w:ascii="Arial" w:hAnsi="Arial" w:cs="Arial"/>
          <w:sz w:val="28"/>
          <w:szCs w:val="28"/>
        </w:rPr>
        <w:t>We reaffirm our support for Cuba’s efforts and call upon the CERD to recognize the progress made and the potential for further advancement. We stand committed to supporting Cuba’s continued journey toward full racial equality.</w:t>
      </w:r>
    </w:p>
    <w:p w14:paraId="2B1F4269" w14:textId="428E8C10" w:rsidR="00F77C1E" w:rsidRPr="00F77C1E" w:rsidRDefault="00F77C1E" w:rsidP="00624D0D">
      <w:pPr>
        <w:jc w:val="both"/>
        <w:rPr>
          <w:rFonts w:ascii="Arial" w:hAnsi="Arial" w:cs="Arial"/>
          <w:b/>
          <w:bCs/>
          <w:sz w:val="28"/>
          <w:szCs w:val="28"/>
          <w:lang w:val="en-US"/>
        </w:rPr>
      </w:pPr>
      <w:r w:rsidRPr="00F77C1E">
        <w:rPr>
          <w:rFonts w:ascii="Arial" w:hAnsi="Arial" w:cs="Arial"/>
          <w:b/>
          <w:bCs/>
          <w:sz w:val="28"/>
          <w:szCs w:val="28"/>
          <w:lang w:val="en-US"/>
        </w:rPr>
        <w:t>Submitted by the Namibia Cuba Friendship Association</w:t>
      </w:r>
    </w:p>
    <w:p w14:paraId="65B3D991" w14:textId="77777777" w:rsidR="00A80DE1" w:rsidRPr="00F77C1E" w:rsidRDefault="00A80DE1" w:rsidP="00624D0D">
      <w:pPr>
        <w:jc w:val="both"/>
        <w:rPr>
          <w:rFonts w:ascii="Arial" w:hAnsi="Arial" w:cs="Arial"/>
          <w:b/>
          <w:bCs/>
          <w:sz w:val="28"/>
          <w:szCs w:val="28"/>
        </w:rPr>
      </w:pPr>
    </w:p>
    <w:p w14:paraId="28F8A66D" w14:textId="4EA0C33A" w:rsidR="00A25087" w:rsidRPr="00624D0D" w:rsidRDefault="00A25087" w:rsidP="00624D0D">
      <w:pPr>
        <w:jc w:val="both"/>
        <w:rPr>
          <w:rFonts w:ascii="Arial" w:hAnsi="Arial" w:cs="Arial"/>
          <w:sz w:val="28"/>
          <w:szCs w:val="28"/>
        </w:rPr>
      </w:pPr>
    </w:p>
    <w:sectPr w:rsidR="00A25087" w:rsidRPr="00624D0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33F12" w14:textId="77777777" w:rsidR="00F11DD0" w:rsidRDefault="00F11DD0" w:rsidP="008241E4">
      <w:pPr>
        <w:spacing w:after="0" w:line="240" w:lineRule="auto"/>
      </w:pPr>
      <w:r>
        <w:separator/>
      </w:r>
    </w:p>
  </w:endnote>
  <w:endnote w:type="continuationSeparator" w:id="0">
    <w:p w14:paraId="1910D125" w14:textId="77777777" w:rsidR="00F11DD0" w:rsidRDefault="00F11DD0" w:rsidP="00824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otum">
    <w:altName w:val="Dotum"/>
    <w:panose1 w:val="020B0600000101010101"/>
    <w:charset w:val="81"/>
    <w:family w:val="swiss"/>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015068"/>
      <w:docPartObj>
        <w:docPartGallery w:val="Page Numbers (Bottom of Page)"/>
        <w:docPartUnique/>
      </w:docPartObj>
    </w:sdtPr>
    <w:sdtEndPr>
      <w:rPr>
        <w:noProof/>
      </w:rPr>
    </w:sdtEndPr>
    <w:sdtContent>
      <w:p w14:paraId="13EF59A2" w14:textId="385CEEA5" w:rsidR="008241E4" w:rsidRDefault="008241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D067B4" w14:textId="77777777" w:rsidR="008241E4" w:rsidRDefault="00824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81A8E" w14:textId="77777777" w:rsidR="00F11DD0" w:rsidRDefault="00F11DD0" w:rsidP="008241E4">
      <w:pPr>
        <w:spacing w:after="0" w:line="240" w:lineRule="auto"/>
      </w:pPr>
      <w:r>
        <w:separator/>
      </w:r>
    </w:p>
  </w:footnote>
  <w:footnote w:type="continuationSeparator" w:id="0">
    <w:p w14:paraId="5BBA27AC" w14:textId="77777777" w:rsidR="00F11DD0" w:rsidRDefault="00F11DD0" w:rsidP="00824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DE1"/>
    <w:rsid w:val="000F0D4D"/>
    <w:rsid w:val="001942E5"/>
    <w:rsid w:val="00252E77"/>
    <w:rsid w:val="004841F8"/>
    <w:rsid w:val="00597A1B"/>
    <w:rsid w:val="00614408"/>
    <w:rsid w:val="00624D0D"/>
    <w:rsid w:val="008241E4"/>
    <w:rsid w:val="00833186"/>
    <w:rsid w:val="009B79B1"/>
    <w:rsid w:val="00A07C43"/>
    <w:rsid w:val="00A25087"/>
    <w:rsid w:val="00A80DE1"/>
    <w:rsid w:val="00C1383D"/>
    <w:rsid w:val="00C8435B"/>
    <w:rsid w:val="00CA622C"/>
    <w:rsid w:val="00CD1617"/>
    <w:rsid w:val="00F11DD0"/>
    <w:rsid w:val="00F77C1E"/>
  </w:rsids>
  <m:mathPr>
    <m:mathFont m:val="Cambria Math"/>
    <m:brkBin m:val="before"/>
    <m:brkBinSub m:val="--"/>
    <m:smallFrac m:val="0"/>
    <m:dispDef/>
    <m:lMargin m:val="0"/>
    <m:rMargin m:val="0"/>
    <m:defJc m:val="centerGroup"/>
    <m:wrapIndent m:val="1440"/>
    <m:intLim m:val="subSup"/>
    <m:naryLim m:val="undOvr"/>
  </m:mathPr>
  <w:themeFontLang w:val="en-N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55D7B"/>
  <w15:chartTrackingRefBased/>
  <w15:docId w15:val="{11E8B6FC-2D91-4F82-BB6C-2BB7F07B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4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1E4"/>
  </w:style>
  <w:style w:type="paragraph" w:styleId="Footer">
    <w:name w:val="footer"/>
    <w:basedOn w:val="Normal"/>
    <w:link w:val="FooterChar"/>
    <w:uiPriority w:val="99"/>
    <w:unhideWhenUsed/>
    <w:rsid w:val="00824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13</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MUZILE</dc:creator>
  <cp:keywords/>
  <dc:description/>
  <cp:lastModifiedBy>MUZILE</cp:lastModifiedBy>
  <cp:revision>6</cp:revision>
  <dcterms:created xsi:type="dcterms:W3CDTF">2026-03-17T11:09:00Z</dcterms:created>
  <dcterms:modified xsi:type="dcterms:W3CDTF">2026-03-20T08:45:00Z</dcterms:modified>
</cp:coreProperties>
</file>