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7A750D" w14:textId="6074C5D1" w:rsidR="00D970B6" w:rsidRPr="00EA64E8" w:rsidRDefault="00FE74B9" w:rsidP="00FE74B9">
      <w:pPr>
        <w:jc w:val="center"/>
        <w:rPr>
          <w:b/>
          <w:bCs/>
          <w:i/>
          <w:iCs/>
          <w:sz w:val="28"/>
          <w:szCs w:val="28"/>
        </w:rPr>
      </w:pPr>
      <w:bookmarkStart w:id="0" w:name="_GoBack"/>
      <w:bookmarkEnd w:id="0"/>
      <w:r w:rsidRPr="00EA64E8">
        <w:rPr>
          <w:b/>
          <w:bCs/>
          <w:i/>
          <w:iCs/>
          <w:sz w:val="28"/>
          <w:szCs w:val="28"/>
        </w:rPr>
        <w:t>Submission prior to the sixth periodic report of Aotearoa / New Zealand on the Convention on the Rights of the Child</w:t>
      </w:r>
    </w:p>
    <w:p w14:paraId="0D27604B" w14:textId="214DEDE0" w:rsidR="00EA64E8" w:rsidRDefault="00EA64E8" w:rsidP="00FE74B9">
      <w:pPr>
        <w:jc w:val="center"/>
        <w:rPr>
          <w:b/>
          <w:bCs/>
          <w:i/>
          <w:iCs/>
          <w:sz w:val="28"/>
          <w:szCs w:val="28"/>
          <w:u w:val="single"/>
        </w:rPr>
      </w:pPr>
    </w:p>
    <w:p w14:paraId="45AB7082" w14:textId="77777777" w:rsidR="00693080" w:rsidRDefault="00693080" w:rsidP="00FE74B9">
      <w:pPr>
        <w:jc w:val="center"/>
        <w:rPr>
          <w:b/>
          <w:bCs/>
          <w:i/>
          <w:iCs/>
          <w:sz w:val="28"/>
          <w:szCs w:val="28"/>
          <w:u w:val="single"/>
        </w:rPr>
      </w:pPr>
    </w:p>
    <w:p w14:paraId="7AD5CEAB" w14:textId="4F113374" w:rsidR="00EA64E8" w:rsidRPr="00EA64E8" w:rsidRDefault="00EA64E8" w:rsidP="00FE74B9">
      <w:pPr>
        <w:jc w:val="center"/>
        <w:rPr>
          <w:b/>
          <w:bCs/>
          <w:i/>
          <w:iCs/>
          <w:sz w:val="28"/>
          <w:szCs w:val="28"/>
          <w:u w:val="single"/>
        </w:rPr>
      </w:pPr>
      <w:r>
        <w:rPr>
          <w:b/>
          <w:bCs/>
          <w:i/>
          <w:iCs/>
          <w:sz w:val="28"/>
          <w:szCs w:val="28"/>
          <w:u w:val="single"/>
        </w:rPr>
        <w:t>M</w:t>
      </w:r>
      <w:r w:rsidRPr="00EA64E8">
        <w:rPr>
          <w:b/>
          <w:bCs/>
          <w:i/>
          <w:iCs/>
          <w:sz w:val="28"/>
          <w:szCs w:val="28"/>
          <w:u w:val="single"/>
        </w:rPr>
        <w:t>ilitary enlistment</w:t>
      </w:r>
      <w:r>
        <w:rPr>
          <w:b/>
          <w:bCs/>
          <w:i/>
          <w:iCs/>
          <w:sz w:val="28"/>
          <w:szCs w:val="28"/>
          <w:u w:val="single"/>
        </w:rPr>
        <w:t xml:space="preserve"> of children by state armed forces</w:t>
      </w:r>
    </w:p>
    <w:p w14:paraId="08366482" w14:textId="5D0805AA" w:rsidR="00EA64E8" w:rsidRDefault="00EA64E8">
      <w:pPr>
        <w:rPr>
          <w:b/>
          <w:bCs/>
          <w:i/>
          <w:iCs/>
          <w:sz w:val="24"/>
          <w:szCs w:val="24"/>
        </w:rPr>
      </w:pPr>
    </w:p>
    <w:p w14:paraId="17CE2DD1" w14:textId="77777777" w:rsidR="00693080" w:rsidRDefault="00693080">
      <w:pPr>
        <w:rPr>
          <w:b/>
          <w:bCs/>
          <w:i/>
          <w:iCs/>
          <w:sz w:val="24"/>
          <w:szCs w:val="24"/>
        </w:rPr>
      </w:pPr>
    </w:p>
    <w:p w14:paraId="28FDED89" w14:textId="3AA5DDAF" w:rsidR="00FE74B9" w:rsidRPr="00FE74B9" w:rsidRDefault="00FE74B9">
      <w:pPr>
        <w:rPr>
          <w:b/>
          <w:bCs/>
          <w:i/>
          <w:iCs/>
          <w:sz w:val="24"/>
          <w:szCs w:val="24"/>
        </w:rPr>
      </w:pPr>
      <w:r w:rsidRPr="00FE74B9">
        <w:rPr>
          <w:b/>
          <w:bCs/>
          <w:i/>
          <w:iCs/>
          <w:sz w:val="24"/>
          <w:szCs w:val="24"/>
        </w:rPr>
        <w:t>Introduction</w:t>
      </w:r>
    </w:p>
    <w:p w14:paraId="46BC38F0" w14:textId="307F9182" w:rsidR="00D970B6" w:rsidRDefault="00D970B6">
      <w:r>
        <w:t xml:space="preserve">This submission has been prepared by the Child Rights International Network in support of the Committee’s examination of </w:t>
      </w:r>
      <w:r w:rsidR="00FA64E0" w:rsidRPr="00FA64E0">
        <w:t xml:space="preserve">Aotearoa </w:t>
      </w:r>
      <w:r w:rsidR="00FA64E0">
        <w:t xml:space="preserve">/ </w:t>
      </w:r>
      <w:r>
        <w:t xml:space="preserve">New </w:t>
      </w:r>
      <w:r w:rsidR="00E62F0A">
        <w:t>Zealand</w:t>
      </w:r>
      <w:r w:rsidR="00D95408">
        <w:t>’s State Party Report</w:t>
      </w:r>
      <w:r w:rsidR="00E62F0A">
        <w:t>.</w:t>
      </w:r>
    </w:p>
    <w:p w14:paraId="529617CE" w14:textId="5F217953" w:rsidR="00E62F0A" w:rsidRDefault="00E62F0A">
      <w:r>
        <w:t xml:space="preserve">The submission is focused on the recruitment of children </w:t>
      </w:r>
      <w:r w:rsidR="001F75ED">
        <w:t xml:space="preserve">by the State Party </w:t>
      </w:r>
      <w:r>
        <w:t>for military purposes.</w:t>
      </w:r>
    </w:p>
    <w:p w14:paraId="6A9ADC01" w14:textId="108F84CB" w:rsidR="00671E1A" w:rsidRPr="00D95408" w:rsidRDefault="00671E1A">
      <w:pPr>
        <w:rPr>
          <w:b/>
          <w:bCs/>
          <w:i/>
          <w:iCs/>
          <w:sz w:val="24"/>
          <w:szCs w:val="24"/>
        </w:rPr>
      </w:pPr>
      <w:r w:rsidRPr="00D95408">
        <w:rPr>
          <w:b/>
          <w:bCs/>
          <w:i/>
          <w:iCs/>
          <w:sz w:val="24"/>
          <w:szCs w:val="24"/>
        </w:rPr>
        <w:t>Background</w:t>
      </w:r>
    </w:p>
    <w:p w14:paraId="779AE688" w14:textId="00808BA4" w:rsidR="00960D70" w:rsidRDefault="00960D70" w:rsidP="00960D70">
      <w:r>
        <w:t xml:space="preserve">Following extensive ratification </w:t>
      </w:r>
      <w:r w:rsidR="008B675A">
        <w:t xml:space="preserve">globally </w:t>
      </w:r>
      <w:r>
        <w:t>of the Optional Protocol on the involvement of children in armed conflict since 2002, approximately three-quarters of states worldwide now allow only adults aged 18 and above to be recruited into state armed forces.</w:t>
      </w:r>
    </w:p>
    <w:p w14:paraId="44830374" w14:textId="46E95E82" w:rsidR="00446600" w:rsidRDefault="00446600">
      <w:r>
        <w:t xml:space="preserve">The </w:t>
      </w:r>
      <w:r w:rsidRPr="00446600">
        <w:rPr>
          <w:i/>
          <w:iCs/>
        </w:rPr>
        <w:t>General Comment on adolescence on the implementation of the rights of the child during adolescence</w:t>
      </w:r>
      <w:r>
        <w:t xml:space="preserve"> </w:t>
      </w:r>
      <w:r w:rsidR="00960D70">
        <w:t xml:space="preserve">(2016) </w:t>
      </w:r>
      <w:r>
        <w:t>records the Committee’s ‘deep concern’ that adolescent children continue to be recruited into state armed forces (para 81) and specifie</w:t>
      </w:r>
      <w:r w:rsidR="00960D70">
        <w:t>s</w:t>
      </w:r>
      <w:r>
        <w:t xml:space="preserve"> that the minimum age for entry should be 18 (para 40).</w:t>
      </w:r>
    </w:p>
    <w:p w14:paraId="28051CB9" w14:textId="5E79B02C" w:rsidR="00671E1A" w:rsidRDefault="00671E1A">
      <w:r>
        <w:t xml:space="preserve">In response to State Parties that continue to allow the military recruitment of children, the general practice of the Committee </w:t>
      </w:r>
      <w:r w:rsidR="00960D70">
        <w:t xml:space="preserve">has been </w:t>
      </w:r>
      <w:r>
        <w:t>to include in its Concluding Observations a recommendation that the minimum age for entry into the armed forces be 18.</w:t>
      </w:r>
    </w:p>
    <w:p w14:paraId="3637FA12" w14:textId="4E4D0C75" w:rsidR="00960D70" w:rsidRPr="00D95408" w:rsidRDefault="00960D70">
      <w:pPr>
        <w:rPr>
          <w:b/>
          <w:bCs/>
          <w:i/>
          <w:iCs/>
          <w:sz w:val="24"/>
          <w:szCs w:val="24"/>
        </w:rPr>
      </w:pPr>
      <w:r w:rsidRPr="00D95408">
        <w:rPr>
          <w:b/>
          <w:bCs/>
          <w:i/>
          <w:iCs/>
          <w:sz w:val="24"/>
          <w:szCs w:val="24"/>
        </w:rPr>
        <w:t>Country situatio</w:t>
      </w:r>
      <w:r w:rsidR="008F33F5">
        <w:rPr>
          <w:b/>
          <w:bCs/>
          <w:i/>
          <w:iCs/>
          <w:sz w:val="24"/>
          <w:szCs w:val="24"/>
        </w:rPr>
        <w:t>n</w:t>
      </w:r>
    </w:p>
    <w:p w14:paraId="1BDEFCCD" w14:textId="634761F6" w:rsidR="00EA64E8" w:rsidRDefault="00FA64E0" w:rsidP="00677850">
      <w:r>
        <w:t xml:space="preserve">The </w:t>
      </w:r>
      <w:r w:rsidR="00677850">
        <w:t xml:space="preserve">New Zealand </w:t>
      </w:r>
      <w:r w:rsidR="00EA64E8">
        <w:t xml:space="preserve">Defence Force </w:t>
      </w:r>
      <w:r w:rsidR="006D6C45">
        <w:t>is around 10,000 personnel strong.</w:t>
      </w:r>
      <w:r w:rsidR="001C5BA7">
        <w:rPr>
          <w:rStyle w:val="EndnoteReference"/>
        </w:rPr>
        <w:endnoteReference w:id="1"/>
      </w:r>
      <w:r w:rsidR="006D6C45">
        <w:t xml:space="preserve"> It </w:t>
      </w:r>
      <w:r w:rsidR="00677850">
        <w:t>permit</w:t>
      </w:r>
      <w:r w:rsidR="00EA64E8">
        <w:t>s</w:t>
      </w:r>
      <w:r w:rsidR="00677850">
        <w:t xml:space="preserve"> application</w:t>
      </w:r>
      <w:r w:rsidR="00EA64E8">
        <w:t>s</w:t>
      </w:r>
      <w:r w:rsidR="00677850">
        <w:t xml:space="preserve"> from age 16.5 years and </w:t>
      </w:r>
      <w:r w:rsidR="00677850" w:rsidRPr="00EA64E8">
        <w:rPr>
          <w:b/>
          <w:bCs/>
        </w:rPr>
        <w:t>train</w:t>
      </w:r>
      <w:r w:rsidR="00EA64E8">
        <w:rPr>
          <w:b/>
          <w:bCs/>
        </w:rPr>
        <w:t>s</w:t>
      </w:r>
      <w:r w:rsidR="00677850" w:rsidRPr="00EA64E8">
        <w:rPr>
          <w:b/>
          <w:bCs/>
        </w:rPr>
        <w:t xml:space="preserve"> recruits aged 17</w:t>
      </w:r>
      <w:r w:rsidR="00677850">
        <w:t>.</w:t>
      </w:r>
      <w:r w:rsidR="00EA64E8">
        <w:rPr>
          <w:rStyle w:val="EndnoteReference"/>
        </w:rPr>
        <w:endnoteReference w:id="2"/>
      </w:r>
    </w:p>
    <w:p w14:paraId="43B4C26D" w14:textId="37779C46" w:rsidR="00EA64E8" w:rsidRDefault="00EA64E8" w:rsidP="00677850">
      <w:r>
        <w:t xml:space="preserve">At the time of the previous State Party report, </w:t>
      </w:r>
      <w:r w:rsidRPr="00EA64E8">
        <w:rPr>
          <w:b/>
          <w:bCs/>
        </w:rPr>
        <w:t>seven percent</w:t>
      </w:r>
      <w:r>
        <w:t xml:space="preserve"> of military recruits were aged under 18.</w:t>
      </w:r>
      <w:r>
        <w:rPr>
          <w:rStyle w:val="EndnoteReference"/>
        </w:rPr>
        <w:endnoteReference w:id="3"/>
      </w:r>
    </w:p>
    <w:p w14:paraId="4A34F0CD" w14:textId="5DABDD7D" w:rsidR="00291D19" w:rsidRDefault="00446600">
      <w:r>
        <w:t xml:space="preserve">In the </w:t>
      </w:r>
      <w:r w:rsidR="00960D70">
        <w:t xml:space="preserve">previous </w:t>
      </w:r>
      <w:r>
        <w:t>reporting cycle</w:t>
      </w:r>
      <w:r w:rsidR="00D95408">
        <w:t xml:space="preserve"> of the State Party</w:t>
      </w:r>
      <w:r>
        <w:t xml:space="preserve">, the Committee’s Concluding Observations </w:t>
      </w:r>
      <w:r w:rsidR="001F75ED">
        <w:t xml:space="preserve">did </w:t>
      </w:r>
      <w:r>
        <w:t xml:space="preserve">not </w:t>
      </w:r>
      <w:r w:rsidR="001F75ED">
        <w:t>make a recommendation on the minimum enlistment age.</w:t>
      </w:r>
    </w:p>
    <w:p w14:paraId="5FA493C9" w14:textId="77777777" w:rsidR="00D95408" w:rsidRPr="00D95408" w:rsidRDefault="00D95408">
      <w:pPr>
        <w:rPr>
          <w:b/>
          <w:bCs/>
          <w:i/>
          <w:iCs/>
          <w:sz w:val="24"/>
          <w:szCs w:val="24"/>
        </w:rPr>
      </w:pPr>
      <w:r w:rsidRPr="00D95408">
        <w:rPr>
          <w:b/>
          <w:bCs/>
          <w:i/>
          <w:iCs/>
          <w:sz w:val="24"/>
          <w:szCs w:val="24"/>
        </w:rPr>
        <w:t>Recommendations</w:t>
      </w:r>
    </w:p>
    <w:p w14:paraId="30EC36B0" w14:textId="77777777" w:rsidR="009B1B2C" w:rsidRPr="00D95408" w:rsidRDefault="009B1B2C" w:rsidP="009B1B2C">
      <w:pPr>
        <w:rPr>
          <w:b/>
          <w:bCs/>
        </w:rPr>
      </w:pPr>
      <w:r w:rsidRPr="008B675A">
        <w:t>We recommend that the Committee</w:t>
      </w:r>
      <w:r w:rsidRPr="00D95408">
        <w:rPr>
          <w:b/>
          <w:bCs/>
        </w:rPr>
        <w:t xml:space="preserve"> </w:t>
      </w:r>
      <w:r>
        <w:rPr>
          <w:b/>
          <w:bCs/>
        </w:rPr>
        <w:t xml:space="preserve">ask </w:t>
      </w:r>
      <w:r w:rsidRPr="00D95408">
        <w:rPr>
          <w:b/>
          <w:bCs/>
        </w:rPr>
        <w:t xml:space="preserve">the state </w:t>
      </w:r>
      <w:r>
        <w:rPr>
          <w:b/>
          <w:bCs/>
        </w:rPr>
        <w:t xml:space="preserve">to </w:t>
      </w:r>
      <w:r w:rsidRPr="00D95408">
        <w:rPr>
          <w:b/>
          <w:bCs/>
        </w:rPr>
        <w:t xml:space="preserve">raise the minimum age for enlistment to 18 </w:t>
      </w:r>
      <w:r w:rsidRPr="008B675A">
        <w:t xml:space="preserve">to safeguard children from the harms associated with military </w:t>
      </w:r>
      <w:r>
        <w:t xml:space="preserve">training and </w:t>
      </w:r>
      <w:r w:rsidRPr="008B675A">
        <w:t>work and to establish a higher legal standard</w:t>
      </w:r>
      <w:r>
        <w:t xml:space="preserve"> overall</w:t>
      </w:r>
      <w:r w:rsidRPr="008B675A">
        <w:t>.</w:t>
      </w:r>
    </w:p>
    <w:p w14:paraId="3381B004" w14:textId="487EE5C6" w:rsidR="00291D19" w:rsidRPr="008B675A" w:rsidRDefault="009B1B2C">
      <w:r>
        <w:t>In addition, w</w:t>
      </w:r>
      <w:r w:rsidR="00960D70" w:rsidRPr="008B675A">
        <w:t xml:space="preserve">e </w:t>
      </w:r>
      <w:r w:rsidR="00F1482B">
        <w:t xml:space="preserve">suggest </w:t>
      </w:r>
      <w:r w:rsidR="00960D70" w:rsidRPr="008B675A">
        <w:t xml:space="preserve">the Committee </w:t>
      </w:r>
      <w:r w:rsidR="00291D19" w:rsidRPr="008B675A">
        <w:t>ask the State Party:</w:t>
      </w:r>
    </w:p>
    <w:p w14:paraId="4F2664F2" w14:textId="28A9DDE8" w:rsidR="00233BBF" w:rsidRPr="00D95408" w:rsidRDefault="00233BBF" w:rsidP="00233BBF">
      <w:pPr>
        <w:pStyle w:val="ListParagraph"/>
        <w:numPr>
          <w:ilvl w:val="0"/>
          <w:numId w:val="1"/>
        </w:numPr>
        <w:rPr>
          <w:b/>
          <w:bCs/>
        </w:rPr>
      </w:pPr>
      <w:r w:rsidRPr="00D95408">
        <w:rPr>
          <w:b/>
          <w:bCs/>
        </w:rPr>
        <w:lastRenderedPageBreak/>
        <w:t xml:space="preserve">How many </w:t>
      </w:r>
      <w:r w:rsidR="008B675A">
        <w:rPr>
          <w:b/>
          <w:bCs/>
        </w:rPr>
        <w:t xml:space="preserve">children </w:t>
      </w:r>
      <w:r w:rsidRPr="00D95408">
        <w:rPr>
          <w:b/>
          <w:bCs/>
        </w:rPr>
        <w:t>are recruited</w:t>
      </w:r>
      <w:r w:rsidR="00D95408" w:rsidRPr="00D95408">
        <w:rPr>
          <w:b/>
          <w:bCs/>
        </w:rPr>
        <w:t xml:space="preserve"> into the state armed forces</w:t>
      </w:r>
      <w:r w:rsidR="008B675A">
        <w:rPr>
          <w:b/>
          <w:bCs/>
        </w:rPr>
        <w:t xml:space="preserve"> and what is their proportion of the total intake</w:t>
      </w:r>
      <w:r w:rsidRPr="00D95408">
        <w:rPr>
          <w:b/>
          <w:bCs/>
        </w:rPr>
        <w:t>;</w:t>
      </w:r>
    </w:p>
    <w:p w14:paraId="1E9917E0" w14:textId="12D2667D" w:rsidR="00291D19" w:rsidRPr="00D95408" w:rsidRDefault="00233BBF" w:rsidP="00233BBF">
      <w:pPr>
        <w:pStyle w:val="ListParagraph"/>
        <w:numPr>
          <w:ilvl w:val="0"/>
          <w:numId w:val="1"/>
        </w:numPr>
        <w:rPr>
          <w:b/>
          <w:bCs/>
        </w:rPr>
      </w:pPr>
      <w:r w:rsidRPr="00D95408">
        <w:rPr>
          <w:b/>
          <w:bCs/>
        </w:rPr>
        <w:t xml:space="preserve">Whether </w:t>
      </w:r>
      <w:r w:rsidR="00D95408" w:rsidRPr="00D95408">
        <w:rPr>
          <w:b/>
          <w:bCs/>
        </w:rPr>
        <w:t xml:space="preserve">enlisted </w:t>
      </w:r>
      <w:r w:rsidRPr="00D95408">
        <w:rPr>
          <w:b/>
          <w:bCs/>
        </w:rPr>
        <w:t>child recruits have an unfettered right to leave the armed forces</w:t>
      </w:r>
      <w:r w:rsidR="00677850" w:rsidRPr="00D95408">
        <w:rPr>
          <w:b/>
          <w:bCs/>
        </w:rPr>
        <w:t>; and</w:t>
      </w:r>
    </w:p>
    <w:p w14:paraId="1B1CC35D" w14:textId="5283D0F1" w:rsidR="00677850" w:rsidRDefault="00677850" w:rsidP="00677850">
      <w:pPr>
        <w:pStyle w:val="ListParagraph"/>
        <w:numPr>
          <w:ilvl w:val="0"/>
          <w:numId w:val="1"/>
        </w:numPr>
        <w:rPr>
          <w:b/>
          <w:bCs/>
        </w:rPr>
      </w:pPr>
      <w:r w:rsidRPr="00D95408">
        <w:rPr>
          <w:b/>
          <w:bCs/>
        </w:rPr>
        <w:t xml:space="preserve">Whether </w:t>
      </w:r>
      <w:r w:rsidR="00D95408" w:rsidRPr="00D95408">
        <w:rPr>
          <w:b/>
          <w:bCs/>
        </w:rPr>
        <w:t xml:space="preserve">the State Party </w:t>
      </w:r>
      <w:r w:rsidRPr="00D95408">
        <w:rPr>
          <w:b/>
          <w:bCs/>
        </w:rPr>
        <w:t>intends to transition to all-adult recruitment.</w:t>
      </w:r>
    </w:p>
    <w:p w14:paraId="25F3873E" w14:textId="0A4201DB" w:rsidR="00F1482B" w:rsidRPr="00D95408" w:rsidRDefault="00F1482B" w:rsidP="00677850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Whether there remain any circumstances in which a child may be recruited without the ‘informed consent’ of parents</w:t>
      </w:r>
      <w:r w:rsidR="00693080">
        <w:rPr>
          <w:b/>
          <w:bCs/>
        </w:rPr>
        <w:t xml:space="preserve"> or legal guardians, as required by the Optional Protocol (art. 3b).</w:t>
      </w:r>
    </w:p>
    <w:p w14:paraId="58517C13" w14:textId="6D3F1801" w:rsidR="00A53BFE" w:rsidRDefault="00FA64E0">
      <w:r>
        <w:t>___________________</w:t>
      </w:r>
    </w:p>
    <w:p w14:paraId="4BF42C7C" w14:textId="46BC96A4" w:rsidR="00A53BFE" w:rsidRDefault="00A53BFE">
      <w:r>
        <w:t xml:space="preserve">Child Rights International Network, June 2022. Contact: </w:t>
      </w:r>
      <w:hyperlink r:id="rId8" w:history="1">
        <w:r w:rsidRPr="0081327A">
          <w:rPr>
            <w:rStyle w:val="Hyperlink"/>
          </w:rPr>
          <w:t>charlotte@crin.org</w:t>
        </w:r>
      </w:hyperlink>
      <w:r>
        <w:t>.</w:t>
      </w:r>
    </w:p>
    <w:sectPr w:rsidR="00A53BFE">
      <w:footerReference w:type="default" r:id="rId9"/>
      <w:endnotePr>
        <w:numFmt w:val="decimal"/>
      </w:endnote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757456" w14:textId="77777777" w:rsidR="00BF0E52" w:rsidRDefault="00BF0E52" w:rsidP="00233BBF">
      <w:pPr>
        <w:spacing w:after="0" w:line="240" w:lineRule="auto"/>
      </w:pPr>
      <w:r>
        <w:separator/>
      </w:r>
    </w:p>
  </w:endnote>
  <w:endnote w:type="continuationSeparator" w:id="0">
    <w:p w14:paraId="38B0072F" w14:textId="77777777" w:rsidR="00BF0E52" w:rsidRDefault="00BF0E52" w:rsidP="00233BBF">
      <w:pPr>
        <w:spacing w:after="0" w:line="240" w:lineRule="auto"/>
      </w:pPr>
      <w:r>
        <w:continuationSeparator/>
      </w:r>
    </w:p>
  </w:endnote>
  <w:endnote w:id="1">
    <w:p w14:paraId="44860524" w14:textId="609AE601" w:rsidR="001C5BA7" w:rsidRDefault="001C5BA7">
      <w:pPr>
        <w:pStyle w:val="EndnoteText"/>
      </w:pPr>
      <w:r>
        <w:rPr>
          <w:rStyle w:val="EndnoteReference"/>
        </w:rPr>
        <w:endnoteRef/>
      </w:r>
      <w:r>
        <w:t xml:space="preserve"> </w:t>
      </w:r>
      <w:r w:rsidRPr="001C5BA7">
        <w:t>International Institute of Strategic Studies</w:t>
      </w:r>
      <w:r>
        <w:t>,</w:t>
      </w:r>
      <w:r w:rsidRPr="001C5BA7">
        <w:t xml:space="preserve"> </w:t>
      </w:r>
      <w:r w:rsidRPr="001C5BA7">
        <w:rPr>
          <w:i/>
          <w:iCs/>
        </w:rPr>
        <w:t>The Military Balance 2022</w:t>
      </w:r>
      <w:r>
        <w:t xml:space="preserve"> (estimate)</w:t>
      </w:r>
      <w:r w:rsidRPr="001C5BA7">
        <w:t>.</w:t>
      </w:r>
    </w:p>
  </w:endnote>
  <w:endnote w:id="2">
    <w:p w14:paraId="5494FCBE" w14:textId="77777777" w:rsidR="00EA64E8" w:rsidRPr="00A53BFE" w:rsidRDefault="00EA64E8" w:rsidP="00677850">
      <w:pPr>
        <w:pStyle w:val="EndnoteText"/>
        <w:rPr>
          <w:i/>
          <w:iCs/>
        </w:rPr>
      </w:pPr>
      <w:r>
        <w:rPr>
          <w:rStyle w:val="EndnoteReference"/>
        </w:rPr>
        <w:endnoteRef/>
      </w:r>
      <w:r>
        <w:t xml:space="preserve"> New Zealand Defence Force, </w:t>
      </w:r>
      <w:r w:rsidRPr="00A53BFE">
        <w:t>‘Am I eligible?’</w:t>
      </w:r>
      <w:r>
        <w:t xml:space="preserve">, </w:t>
      </w:r>
      <w:hyperlink r:id="rId1" w:history="1">
        <w:r w:rsidRPr="0081327A">
          <w:rPr>
            <w:rStyle w:val="Hyperlink"/>
          </w:rPr>
          <w:t>https://www.defencecareers.mil.nz/defence-careers/how-do-i-join/am-i-eligible</w:t>
        </w:r>
      </w:hyperlink>
      <w:r>
        <w:t>.</w:t>
      </w:r>
    </w:p>
  </w:endnote>
  <w:endnote w:id="3">
    <w:p w14:paraId="02B30692" w14:textId="39696297" w:rsidR="00EA64E8" w:rsidRDefault="00EA64E8" w:rsidP="00D07E50">
      <w:pPr>
        <w:pStyle w:val="EndnoteText"/>
      </w:pPr>
      <w:r>
        <w:rPr>
          <w:rStyle w:val="EndnoteReference"/>
        </w:rPr>
        <w:endnoteRef/>
      </w:r>
      <w:r>
        <w:t xml:space="preserve"> </w:t>
      </w:r>
      <w:r w:rsidR="00D07E50">
        <w:t xml:space="preserve">New Zealand Government, ‘New Zealand Government response to questions from the United Nations Committee on the Rights of the Child’, 2016, </w:t>
      </w:r>
      <w:hyperlink r:id="rId2" w:history="1">
        <w:r w:rsidR="00D07E50" w:rsidRPr="00846202">
          <w:rPr>
            <w:rStyle w:val="Hyperlink"/>
          </w:rPr>
          <w:t>https://tbinternet.ohchr.org/Treaties/CRC/Shared%20Documents/NZL/INT_CRC_AIS_NZL_25497_E.pdf</w:t>
        </w:r>
      </w:hyperlink>
      <w:r w:rsidR="00D07E50"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0127909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95DCB3B" w14:textId="0BBC7472" w:rsidR="00233BBF" w:rsidRDefault="00233BB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01BA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011E7C9" w14:textId="77777777" w:rsidR="00233BBF" w:rsidRDefault="00233BB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76E14C" w14:textId="77777777" w:rsidR="00BF0E52" w:rsidRDefault="00BF0E52" w:rsidP="00233BBF">
      <w:pPr>
        <w:spacing w:after="0" w:line="240" w:lineRule="auto"/>
      </w:pPr>
      <w:r>
        <w:separator/>
      </w:r>
    </w:p>
  </w:footnote>
  <w:footnote w:type="continuationSeparator" w:id="0">
    <w:p w14:paraId="08EA27EF" w14:textId="77777777" w:rsidR="00BF0E52" w:rsidRDefault="00BF0E52" w:rsidP="00233B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926EDC"/>
    <w:multiLevelType w:val="hybridMultilevel"/>
    <w:tmpl w:val="656C4A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0B6"/>
    <w:rsid w:val="000918CC"/>
    <w:rsid w:val="000F29FE"/>
    <w:rsid w:val="001C5BA7"/>
    <w:rsid w:val="001F75ED"/>
    <w:rsid w:val="00233BBF"/>
    <w:rsid w:val="00291D19"/>
    <w:rsid w:val="00334DBA"/>
    <w:rsid w:val="00446600"/>
    <w:rsid w:val="00501BA6"/>
    <w:rsid w:val="00671E1A"/>
    <w:rsid w:val="00677850"/>
    <w:rsid w:val="00693080"/>
    <w:rsid w:val="006D6C45"/>
    <w:rsid w:val="008B675A"/>
    <w:rsid w:val="008F33F5"/>
    <w:rsid w:val="00960D70"/>
    <w:rsid w:val="009B1B2C"/>
    <w:rsid w:val="00A53BFE"/>
    <w:rsid w:val="00BF0E52"/>
    <w:rsid w:val="00D07E50"/>
    <w:rsid w:val="00D95408"/>
    <w:rsid w:val="00D970B6"/>
    <w:rsid w:val="00E62F0A"/>
    <w:rsid w:val="00EA64E8"/>
    <w:rsid w:val="00F07CA6"/>
    <w:rsid w:val="00F1482B"/>
    <w:rsid w:val="00FA64E0"/>
    <w:rsid w:val="00FE7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1606C2"/>
  <w15:chartTrackingRefBased/>
  <w15:docId w15:val="{4C5876FF-4247-4657-8BC5-E7EBB6924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3BB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33B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3BBF"/>
  </w:style>
  <w:style w:type="paragraph" w:styleId="Footer">
    <w:name w:val="footer"/>
    <w:basedOn w:val="Normal"/>
    <w:link w:val="FooterChar"/>
    <w:uiPriority w:val="99"/>
    <w:unhideWhenUsed/>
    <w:rsid w:val="00233B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3BBF"/>
  </w:style>
  <w:style w:type="paragraph" w:styleId="EndnoteText">
    <w:name w:val="endnote text"/>
    <w:basedOn w:val="Normal"/>
    <w:link w:val="EndnoteTextChar"/>
    <w:uiPriority w:val="99"/>
    <w:semiHidden/>
    <w:unhideWhenUsed/>
    <w:rsid w:val="00A53BFE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53BFE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A53BFE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A53BFE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53BFE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A64E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A64E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A64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rlotte@crin.org" TargetMode="Externa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end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tbinternet.ohchr.org/Treaties/CRC/Shared%20Documents/NZL/INT_CRC_AIS_NZL_25497_E.pdf" TargetMode="External"/><Relationship Id="rId1" Type="http://schemas.openxmlformats.org/officeDocument/2006/relationships/hyperlink" Target="https://www.defencecareers.mil.nz/defence-careers/how-do-i-join/am-i-eligibl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F39215B-C2AC-49E8-8C4A-7B3C7341022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3AE2997-01AF-4452-85B0-4D71A21C51AB}"/>
</file>

<file path=customXml/itemProps3.xml><?xml version="1.0" encoding="utf-8"?>
<ds:datastoreItem xmlns:ds="http://schemas.openxmlformats.org/officeDocument/2006/customXml" ds:itemID="{0CD82DDD-B5BF-4CC9-A5A2-A8719DF5FF4F}"/>
</file>

<file path=customXml/itemProps4.xml><?xml version="1.0" encoding="utf-8"?>
<ds:datastoreItem xmlns:ds="http://schemas.openxmlformats.org/officeDocument/2006/customXml" ds:itemID="{48A22D92-050E-48F9-BD30-518D7A78F09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</dc:creator>
  <cp:keywords/>
  <dc:description/>
  <cp:lastModifiedBy>BOIT James</cp:lastModifiedBy>
  <cp:revision>2</cp:revision>
  <dcterms:created xsi:type="dcterms:W3CDTF">2022-08-05T09:57:00Z</dcterms:created>
  <dcterms:modified xsi:type="dcterms:W3CDTF">2022-08-05T09:57:00Z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