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77A45" w14:textId="0B6FDF17" w:rsidR="004E1B33" w:rsidRPr="0018759C" w:rsidRDefault="004E1B33" w:rsidP="00152EFD">
      <w:pPr>
        <w:pStyle w:val="Title"/>
        <w:spacing w:after="240"/>
        <w:rPr>
          <w:rFonts w:ascii="Source Sans Pro" w:hAnsi="Source Sans Pro"/>
        </w:rPr>
      </w:pPr>
    </w:p>
    <w:p w14:paraId="2B452A4A" w14:textId="77777777" w:rsidR="00515CCE" w:rsidRPr="0018759C" w:rsidRDefault="00515CCE" w:rsidP="00152EFD">
      <w:pPr>
        <w:pStyle w:val="paragraph"/>
        <w:spacing w:before="0" w:beforeAutospacing="0" w:after="240" w:afterAutospacing="0"/>
        <w:textAlignment w:val="baseline"/>
        <w:rPr>
          <w:rFonts w:ascii="Source Sans Pro" w:hAnsi="Source Sans Pro" w:cs="Segoe UI"/>
          <w:sz w:val="18"/>
          <w:szCs w:val="18"/>
        </w:rPr>
      </w:pPr>
      <w:r w:rsidRPr="0018759C">
        <w:rPr>
          <w:rStyle w:val="normaltextrun"/>
          <w:rFonts w:ascii="Source Sans Pro" w:hAnsi="Source Sans Pro" w:cs="Segoe UI"/>
          <w:sz w:val="56"/>
          <w:szCs w:val="56"/>
        </w:rPr>
        <w:t>Walk Free’s submission to the Committee on the Elimination of Discrimination Against Women on Republic of the Congo</w:t>
      </w:r>
      <w:r w:rsidRPr="0018759C">
        <w:rPr>
          <w:rStyle w:val="eop"/>
          <w:rFonts w:ascii="Source Sans Pro" w:hAnsi="Source Sans Pro" w:cs="Calibri"/>
          <w:sz w:val="56"/>
          <w:szCs w:val="56"/>
        </w:rPr>
        <w:t> </w:t>
      </w:r>
    </w:p>
    <w:p w14:paraId="5F358788" w14:textId="77777777" w:rsidR="007D23E7" w:rsidRPr="0018759C" w:rsidRDefault="007D23E7" w:rsidP="00152EFD">
      <w:pPr>
        <w:pStyle w:val="Title"/>
        <w:spacing w:after="240"/>
        <w:rPr>
          <w:rFonts w:ascii="Source Sans Pro" w:hAnsi="Source Sans Pro"/>
        </w:rPr>
      </w:pPr>
    </w:p>
    <w:p w14:paraId="686BFB99" w14:textId="555F16DC" w:rsidR="00F35AC0" w:rsidRPr="0018759C" w:rsidRDefault="00F35AC0" w:rsidP="00152EFD">
      <w:pPr>
        <w:pStyle w:val="Title"/>
        <w:spacing w:after="240"/>
        <w:rPr>
          <w:rFonts w:ascii="Source Sans Pro" w:hAnsi="Source Sans Pro"/>
          <w:sz w:val="36"/>
          <w:szCs w:val="36"/>
        </w:rPr>
      </w:pPr>
      <w:r w:rsidRPr="0018759C">
        <w:rPr>
          <w:rFonts w:ascii="Source Sans Pro" w:hAnsi="Source Sans Pro"/>
          <w:b/>
          <w:bCs/>
          <w:sz w:val="36"/>
          <w:szCs w:val="36"/>
        </w:rPr>
        <w:t>Date</w:t>
      </w:r>
      <w:r w:rsidRPr="0018759C">
        <w:rPr>
          <w:rFonts w:ascii="Source Sans Pro" w:hAnsi="Source Sans Pro"/>
          <w:sz w:val="36"/>
          <w:szCs w:val="36"/>
        </w:rPr>
        <w:t xml:space="preserve">: </w:t>
      </w:r>
      <w:r w:rsidR="00515CCE" w:rsidRPr="0018759C">
        <w:rPr>
          <w:rStyle w:val="normaltextrun"/>
          <w:rFonts w:ascii="Source Sans Pro" w:hAnsi="Source Sans Pro" w:cs="Segoe UI"/>
          <w:sz w:val="36"/>
          <w:szCs w:val="36"/>
        </w:rPr>
        <w:t>19th February 2024 -23</w:t>
      </w:r>
      <w:r w:rsidR="00515CCE" w:rsidRPr="0018759C">
        <w:rPr>
          <w:rStyle w:val="normaltextrun"/>
          <w:rFonts w:ascii="Source Sans Pro" w:hAnsi="Source Sans Pro" w:cs="Segoe UI"/>
          <w:sz w:val="36"/>
          <w:szCs w:val="36"/>
          <w:vertAlign w:val="superscript"/>
        </w:rPr>
        <w:t>rd</w:t>
      </w:r>
      <w:r w:rsidR="00515CCE" w:rsidRPr="0018759C">
        <w:rPr>
          <w:rStyle w:val="normaltextrun"/>
          <w:rFonts w:ascii="Source Sans Pro" w:hAnsi="Source Sans Pro" w:cs="Segoe UI"/>
          <w:sz w:val="36"/>
          <w:szCs w:val="36"/>
        </w:rPr>
        <w:t xml:space="preserve"> February 2023</w:t>
      </w:r>
    </w:p>
    <w:p w14:paraId="3CF04DB6" w14:textId="642840F7" w:rsidR="00F35AC0" w:rsidRPr="0018759C" w:rsidRDefault="00F35AC0" w:rsidP="00152EFD">
      <w:pPr>
        <w:spacing w:after="240" w:line="240" w:lineRule="auto"/>
        <w:rPr>
          <w:rFonts w:ascii="Source Sans Pro" w:hAnsi="Source Sans Pro"/>
        </w:rPr>
      </w:pPr>
      <w:r w:rsidRPr="0018759C">
        <w:rPr>
          <w:rFonts w:ascii="Source Sans Pro" w:hAnsi="Source Sans Pro"/>
          <w:b/>
          <w:bCs/>
          <w:sz w:val="36"/>
          <w:szCs w:val="36"/>
        </w:rPr>
        <w:t>Session</w:t>
      </w:r>
      <w:r w:rsidRPr="0018759C">
        <w:rPr>
          <w:rFonts w:ascii="Source Sans Pro" w:hAnsi="Source Sans Pro"/>
          <w:sz w:val="36"/>
          <w:szCs w:val="36"/>
        </w:rPr>
        <w:t xml:space="preserve">: </w:t>
      </w:r>
      <w:r w:rsidR="00515CCE" w:rsidRPr="0018759C">
        <w:rPr>
          <w:rStyle w:val="normaltextrun"/>
          <w:rFonts w:ascii="Source Sans Pro" w:hAnsi="Source Sans Pro" w:cs="Segoe UI"/>
          <w:sz w:val="36"/>
          <w:szCs w:val="36"/>
        </w:rPr>
        <w:t>8</w:t>
      </w:r>
      <w:r w:rsidR="00062EC2">
        <w:rPr>
          <w:rStyle w:val="normaltextrun"/>
          <w:rFonts w:ascii="Source Sans Pro" w:hAnsi="Source Sans Pro" w:cs="Segoe UI"/>
          <w:sz w:val="36"/>
          <w:szCs w:val="36"/>
        </w:rPr>
        <w:t>9</w:t>
      </w:r>
      <w:r w:rsidR="00515CCE" w:rsidRPr="0018759C">
        <w:rPr>
          <w:rStyle w:val="normaltextrun"/>
          <w:rFonts w:ascii="Source Sans Pro" w:hAnsi="Source Sans Pro" w:cs="Segoe UI"/>
          <w:sz w:val="36"/>
          <w:szCs w:val="36"/>
          <w:vertAlign w:val="superscript"/>
        </w:rPr>
        <w:t>th</w:t>
      </w:r>
      <w:r w:rsidR="00515CCE" w:rsidRPr="0018759C">
        <w:rPr>
          <w:rStyle w:val="normaltextrun"/>
          <w:rFonts w:ascii="Source Sans Pro" w:hAnsi="Source Sans Pro" w:cs="Segoe UI"/>
          <w:sz w:val="36"/>
          <w:szCs w:val="36"/>
        </w:rPr>
        <w:t xml:space="preserve"> Pre-Sessional Working Group</w:t>
      </w:r>
    </w:p>
    <w:p w14:paraId="647BCF92" w14:textId="138B3595" w:rsidR="00367A66" w:rsidRPr="0018759C" w:rsidRDefault="00367A66" w:rsidP="00152EFD">
      <w:pPr>
        <w:spacing w:after="240" w:line="240" w:lineRule="auto"/>
        <w:rPr>
          <w:rFonts w:ascii="Source Sans Pro" w:hAnsi="Source Sans Pro"/>
          <w:sz w:val="36"/>
          <w:szCs w:val="36"/>
        </w:rPr>
      </w:pPr>
      <w:r w:rsidRPr="0018759C">
        <w:rPr>
          <w:rFonts w:ascii="Source Sans Pro" w:hAnsi="Source Sans Pro"/>
          <w:b/>
          <w:bCs/>
          <w:sz w:val="36"/>
          <w:szCs w:val="36"/>
        </w:rPr>
        <w:t>Submitted on</w:t>
      </w:r>
      <w:r w:rsidR="004E1B33" w:rsidRPr="0018759C">
        <w:rPr>
          <w:rFonts w:ascii="Source Sans Pro" w:hAnsi="Source Sans Pro"/>
          <w:sz w:val="36"/>
          <w:szCs w:val="36"/>
        </w:rPr>
        <w:t>:</w:t>
      </w:r>
      <w:r w:rsidRPr="0018759C">
        <w:rPr>
          <w:rFonts w:ascii="Source Sans Pro" w:hAnsi="Source Sans Pro"/>
          <w:sz w:val="36"/>
          <w:szCs w:val="36"/>
        </w:rPr>
        <w:t xml:space="preserve"> </w:t>
      </w:r>
      <w:r w:rsidR="00062EC2" w:rsidRPr="00305958">
        <w:rPr>
          <w:rFonts w:ascii="Source Sans Pro" w:hAnsi="Source Sans Pro"/>
          <w:sz w:val="36"/>
          <w:szCs w:val="36"/>
        </w:rPr>
        <w:t>3</w:t>
      </w:r>
      <w:r w:rsidR="00062EC2" w:rsidRPr="00305958">
        <w:rPr>
          <w:rFonts w:ascii="Source Sans Pro" w:hAnsi="Source Sans Pro"/>
          <w:sz w:val="36"/>
          <w:szCs w:val="36"/>
          <w:vertAlign w:val="superscript"/>
        </w:rPr>
        <w:t>rd</w:t>
      </w:r>
      <w:r w:rsidR="00062EC2" w:rsidRPr="00305958">
        <w:rPr>
          <w:rFonts w:ascii="Source Sans Pro" w:hAnsi="Source Sans Pro"/>
          <w:sz w:val="36"/>
          <w:szCs w:val="36"/>
        </w:rPr>
        <w:t xml:space="preserve"> January 2024</w:t>
      </w:r>
    </w:p>
    <w:p w14:paraId="09426A67" w14:textId="684F8411" w:rsidR="005A33B2" w:rsidRPr="0018759C" w:rsidRDefault="000E73F5" w:rsidP="00152EFD">
      <w:pPr>
        <w:spacing w:after="240" w:line="240" w:lineRule="auto"/>
        <w:rPr>
          <w:rFonts w:ascii="Source Sans Pro" w:hAnsi="Source Sans Pro"/>
          <w:sz w:val="36"/>
          <w:szCs w:val="36"/>
        </w:rPr>
      </w:pPr>
      <w:r w:rsidRPr="0018759C">
        <w:rPr>
          <w:rFonts w:ascii="Source Sans Pro" w:hAnsi="Source Sans Pro"/>
          <w:b/>
          <w:bCs/>
          <w:sz w:val="36"/>
          <w:szCs w:val="36"/>
        </w:rPr>
        <w:t xml:space="preserve">Contact details: </w:t>
      </w:r>
      <w:hyperlink r:id="rId13" w:history="1">
        <w:r w:rsidR="00F35AC0" w:rsidRPr="0018759C">
          <w:rPr>
            <w:rStyle w:val="Hyperlink"/>
            <w:rFonts w:ascii="Source Sans Pro" w:hAnsi="Source Sans Pro"/>
            <w:sz w:val="36"/>
            <w:szCs w:val="36"/>
          </w:rPr>
          <w:t>info@walkfree.org</w:t>
        </w:r>
      </w:hyperlink>
      <w:r w:rsidR="00F35AC0" w:rsidRPr="0018759C">
        <w:rPr>
          <w:rFonts w:ascii="Source Sans Pro" w:hAnsi="Source Sans Pro"/>
          <w:b/>
          <w:bCs/>
          <w:sz w:val="36"/>
          <w:szCs w:val="36"/>
        </w:rPr>
        <w:t xml:space="preserve"> </w:t>
      </w:r>
    </w:p>
    <w:p w14:paraId="5B85A33C" w14:textId="102078AE" w:rsidR="02927C6E" w:rsidRPr="0018759C" w:rsidRDefault="02927C6E" w:rsidP="00152EFD">
      <w:pPr>
        <w:spacing w:after="240" w:line="240" w:lineRule="auto"/>
        <w:rPr>
          <w:rFonts w:ascii="Source Sans Pro" w:hAnsi="Source Sans Pro"/>
          <w:sz w:val="36"/>
          <w:szCs w:val="36"/>
        </w:rPr>
      </w:pPr>
      <w:r w:rsidRPr="0018759C">
        <w:rPr>
          <w:rFonts w:ascii="Source Sans Pro" w:hAnsi="Source Sans Pro"/>
          <w:b/>
          <w:bCs/>
          <w:sz w:val="36"/>
          <w:szCs w:val="36"/>
        </w:rPr>
        <w:t>Consent to publish on CEDAW website:</w:t>
      </w:r>
      <w:r w:rsidR="00DF5553" w:rsidRPr="0018759C">
        <w:rPr>
          <w:rFonts w:ascii="Source Sans Pro" w:hAnsi="Source Sans Pro"/>
          <w:b/>
          <w:bCs/>
          <w:sz w:val="36"/>
          <w:szCs w:val="36"/>
        </w:rPr>
        <w:t xml:space="preserve"> </w:t>
      </w:r>
      <w:r w:rsidRPr="0018759C">
        <w:rPr>
          <w:rFonts w:ascii="Source Sans Pro" w:hAnsi="Source Sans Pro"/>
          <w:b/>
          <w:bCs/>
          <w:sz w:val="36"/>
          <w:szCs w:val="36"/>
        </w:rPr>
        <w:t xml:space="preserve"> </w:t>
      </w:r>
      <w:r w:rsidR="00515CCE" w:rsidRPr="0018759C">
        <w:rPr>
          <w:rFonts w:ascii="Source Sans Pro" w:hAnsi="Source Sans Pro"/>
          <w:sz w:val="36"/>
          <w:szCs w:val="36"/>
        </w:rPr>
        <w:t>Yes</w:t>
      </w:r>
    </w:p>
    <w:p w14:paraId="75083C41" w14:textId="1D9A137B" w:rsidR="5AF29FC8" w:rsidRPr="0018759C" w:rsidRDefault="5AF29FC8" w:rsidP="00152EFD">
      <w:pPr>
        <w:spacing w:after="240" w:line="240" w:lineRule="auto"/>
        <w:rPr>
          <w:rFonts w:ascii="Source Sans Pro" w:hAnsi="Source Sans Pro"/>
          <w:sz w:val="36"/>
          <w:szCs w:val="36"/>
          <w:highlight w:val="yellow"/>
        </w:rPr>
      </w:pPr>
    </w:p>
    <w:p w14:paraId="4E7C9327" w14:textId="1C260C6C" w:rsidR="005A33B2" w:rsidRPr="0018759C" w:rsidRDefault="005A33B2" w:rsidP="00152EFD">
      <w:pPr>
        <w:spacing w:after="240" w:line="240" w:lineRule="auto"/>
        <w:rPr>
          <w:rFonts w:ascii="Source Sans Pro" w:hAnsi="Source Sans Pro"/>
          <w:sz w:val="36"/>
          <w:szCs w:val="36"/>
        </w:rPr>
      </w:pPr>
    </w:p>
    <w:p w14:paraId="7AB7491F" w14:textId="250E4513" w:rsidR="005A33B2" w:rsidRPr="0018759C" w:rsidRDefault="005A33B2" w:rsidP="00152EFD">
      <w:pPr>
        <w:spacing w:after="240" w:line="240" w:lineRule="auto"/>
        <w:rPr>
          <w:rFonts w:ascii="Source Sans Pro" w:hAnsi="Source Sans Pro"/>
          <w:sz w:val="36"/>
          <w:szCs w:val="36"/>
        </w:rPr>
      </w:pPr>
      <w:r w:rsidRPr="0018759C">
        <w:rPr>
          <w:rFonts w:ascii="Source Sans Pro" w:hAnsi="Source Sans Pro"/>
          <w:sz w:val="36"/>
          <w:szCs w:val="36"/>
        </w:rPr>
        <w:br w:type="page"/>
      </w:r>
    </w:p>
    <w:sdt>
      <w:sdtPr>
        <w:rPr>
          <w:rFonts w:ascii="Source Sans Pro" w:eastAsiaTheme="minorHAnsi" w:hAnsi="Source Sans Pro" w:cstheme="minorBidi"/>
          <w:color w:val="auto"/>
          <w:sz w:val="22"/>
          <w:szCs w:val="22"/>
          <w:shd w:val="clear" w:color="auto" w:fill="E6E6E6"/>
          <w:lang w:val="en-AU"/>
        </w:rPr>
        <w:id w:val="1393463682"/>
        <w:docPartObj>
          <w:docPartGallery w:val="Table of Contents"/>
          <w:docPartUnique/>
        </w:docPartObj>
      </w:sdtPr>
      <w:sdtEndPr>
        <w:rPr>
          <w:b/>
          <w:bCs/>
          <w:noProof/>
        </w:rPr>
      </w:sdtEndPr>
      <w:sdtContent>
        <w:p w14:paraId="76AED605" w14:textId="2E024E6C" w:rsidR="00367A66" w:rsidRPr="0018759C" w:rsidRDefault="00367A66" w:rsidP="00152EFD">
          <w:pPr>
            <w:pStyle w:val="TOCHeading"/>
            <w:spacing w:after="240" w:line="240" w:lineRule="auto"/>
            <w:rPr>
              <w:rFonts w:ascii="Source Sans Pro" w:hAnsi="Source Sans Pro"/>
            </w:rPr>
          </w:pPr>
          <w:r w:rsidRPr="0018759C">
            <w:rPr>
              <w:rFonts w:ascii="Source Sans Pro" w:hAnsi="Source Sans Pro"/>
            </w:rPr>
            <w:t>Contents</w:t>
          </w:r>
        </w:p>
        <w:p w14:paraId="1E2C533D" w14:textId="4A925A9C" w:rsidR="00190EE1" w:rsidRPr="0018759C" w:rsidRDefault="00367A66" w:rsidP="00152EFD">
          <w:pPr>
            <w:pStyle w:val="TOC1"/>
            <w:tabs>
              <w:tab w:val="right" w:leader="dot" w:pos="9016"/>
            </w:tabs>
            <w:spacing w:after="240" w:line="240" w:lineRule="auto"/>
            <w:rPr>
              <w:rFonts w:ascii="Source Sans Pro" w:eastAsiaTheme="minorEastAsia" w:hAnsi="Source Sans Pro"/>
              <w:noProof/>
              <w:lang w:eastAsia="en-AU"/>
            </w:rPr>
          </w:pPr>
          <w:r w:rsidRPr="0018759C">
            <w:rPr>
              <w:rFonts w:ascii="Source Sans Pro" w:hAnsi="Source Sans Pro"/>
              <w:color w:val="2B579A"/>
              <w:shd w:val="clear" w:color="auto" w:fill="E6E6E6"/>
            </w:rPr>
            <w:fldChar w:fldCharType="begin"/>
          </w:r>
          <w:r w:rsidRPr="0018759C">
            <w:rPr>
              <w:rFonts w:ascii="Source Sans Pro" w:hAnsi="Source Sans Pro"/>
            </w:rPr>
            <w:instrText xml:space="preserve"> TOC \o "1-3" \h \z \u </w:instrText>
          </w:r>
          <w:r w:rsidRPr="0018759C">
            <w:rPr>
              <w:rFonts w:ascii="Source Sans Pro" w:hAnsi="Source Sans Pro"/>
              <w:color w:val="2B579A"/>
              <w:shd w:val="clear" w:color="auto" w:fill="E6E6E6"/>
            </w:rPr>
            <w:fldChar w:fldCharType="separate"/>
          </w:r>
          <w:hyperlink w:anchor="_Toc63253826" w:history="1">
            <w:r w:rsidR="00190EE1" w:rsidRPr="0018759C">
              <w:rPr>
                <w:rStyle w:val="Hyperlink"/>
                <w:rFonts w:ascii="Source Sans Pro" w:hAnsi="Source Sans Pro"/>
                <w:noProof/>
              </w:rPr>
              <w:t>Part A</w:t>
            </w:r>
            <w:r w:rsidR="00190EE1" w:rsidRPr="0018759C">
              <w:rPr>
                <w:rFonts w:ascii="Source Sans Pro" w:hAnsi="Source Sans Pro"/>
                <w:noProof/>
                <w:webHidden/>
              </w:rPr>
              <w:tab/>
            </w:r>
            <w:r w:rsidR="00190EE1" w:rsidRPr="0018759C">
              <w:rPr>
                <w:rFonts w:ascii="Source Sans Pro" w:hAnsi="Source Sans Pro"/>
                <w:noProof/>
                <w:webHidden/>
              </w:rPr>
              <w:fldChar w:fldCharType="begin"/>
            </w:r>
            <w:r w:rsidR="00190EE1" w:rsidRPr="0018759C">
              <w:rPr>
                <w:rFonts w:ascii="Source Sans Pro" w:hAnsi="Source Sans Pro"/>
                <w:noProof/>
                <w:webHidden/>
              </w:rPr>
              <w:instrText xml:space="preserve"> PAGEREF _Toc63253826 \h </w:instrText>
            </w:r>
            <w:r w:rsidR="00190EE1" w:rsidRPr="0018759C">
              <w:rPr>
                <w:rFonts w:ascii="Source Sans Pro" w:hAnsi="Source Sans Pro"/>
                <w:noProof/>
                <w:webHidden/>
              </w:rPr>
            </w:r>
            <w:r w:rsidR="00190EE1" w:rsidRPr="0018759C">
              <w:rPr>
                <w:rFonts w:ascii="Source Sans Pro" w:hAnsi="Source Sans Pro"/>
                <w:noProof/>
                <w:webHidden/>
              </w:rPr>
              <w:fldChar w:fldCharType="separate"/>
            </w:r>
            <w:r w:rsidR="00190EE1" w:rsidRPr="0018759C">
              <w:rPr>
                <w:rFonts w:ascii="Source Sans Pro" w:hAnsi="Source Sans Pro"/>
                <w:noProof/>
                <w:webHidden/>
              </w:rPr>
              <w:t>3</w:t>
            </w:r>
            <w:r w:rsidR="00190EE1" w:rsidRPr="0018759C">
              <w:rPr>
                <w:rFonts w:ascii="Source Sans Pro" w:hAnsi="Source Sans Pro"/>
                <w:noProof/>
                <w:webHidden/>
              </w:rPr>
              <w:fldChar w:fldCharType="end"/>
            </w:r>
          </w:hyperlink>
        </w:p>
        <w:p w14:paraId="258213EB" w14:textId="2EEA47B7" w:rsidR="00190EE1" w:rsidRPr="0018759C" w:rsidRDefault="00810783" w:rsidP="00152EFD">
          <w:pPr>
            <w:pStyle w:val="TOC2"/>
            <w:tabs>
              <w:tab w:val="right" w:leader="dot" w:pos="9016"/>
            </w:tabs>
            <w:spacing w:after="240" w:line="240" w:lineRule="auto"/>
            <w:rPr>
              <w:rFonts w:ascii="Source Sans Pro" w:eastAsiaTheme="minorEastAsia" w:hAnsi="Source Sans Pro"/>
              <w:noProof/>
              <w:lang w:eastAsia="en-AU"/>
            </w:rPr>
          </w:pPr>
          <w:hyperlink w:anchor="_Toc63253827" w:history="1">
            <w:r w:rsidR="00190EE1" w:rsidRPr="0018759C">
              <w:rPr>
                <w:rStyle w:val="Hyperlink"/>
                <w:rFonts w:ascii="Source Sans Pro" w:hAnsi="Source Sans Pro"/>
                <w:noProof/>
              </w:rPr>
              <w:t>Introduction</w:t>
            </w:r>
            <w:r w:rsidR="00190EE1" w:rsidRPr="0018759C">
              <w:rPr>
                <w:rFonts w:ascii="Source Sans Pro" w:hAnsi="Source Sans Pro"/>
                <w:noProof/>
                <w:webHidden/>
              </w:rPr>
              <w:tab/>
            </w:r>
            <w:r w:rsidR="00190EE1" w:rsidRPr="0018759C">
              <w:rPr>
                <w:rFonts w:ascii="Source Sans Pro" w:hAnsi="Source Sans Pro"/>
                <w:noProof/>
                <w:webHidden/>
              </w:rPr>
              <w:fldChar w:fldCharType="begin"/>
            </w:r>
            <w:r w:rsidR="00190EE1" w:rsidRPr="0018759C">
              <w:rPr>
                <w:rFonts w:ascii="Source Sans Pro" w:hAnsi="Source Sans Pro"/>
                <w:noProof/>
                <w:webHidden/>
              </w:rPr>
              <w:instrText xml:space="preserve"> PAGEREF _Toc63253827 \h </w:instrText>
            </w:r>
            <w:r w:rsidR="00190EE1" w:rsidRPr="0018759C">
              <w:rPr>
                <w:rFonts w:ascii="Source Sans Pro" w:hAnsi="Source Sans Pro"/>
                <w:noProof/>
                <w:webHidden/>
              </w:rPr>
            </w:r>
            <w:r w:rsidR="00190EE1" w:rsidRPr="0018759C">
              <w:rPr>
                <w:rFonts w:ascii="Source Sans Pro" w:hAnsi="Source Sans Pro"/>
                <w:noProof/>
                <w:webHidden/>
              </w:rPr>
              <w:fldChar w:fldCharType="separate"/>
            </w:r>
            <w:r w:rsidR="00190EE1" w:rsidRPr="0018759C">
              <w:rPr>
                <w:rFonts w:ascii="Source Sans Pro" w:hAnsi="Source Sans Pro"/>
                <w:noProof/>
                <w:webHidden/>
              </w:rPr>
              <w:t>3</w:t>
            </w:r>
            <w:r w:rsidR="00190EE1" w:rsidRPr="0018759C">
              <w:rPr>
                <w:rFonts w:ascii="Source Sans Pro" w:hAnsi="Source Sans Pro"/>
                <w:noProof/>
                <w:webHidden/>
              </w:rPr>
              <w:fldChar w:fldCharType="end"/>
            </w:r>
          </w:hyperlink>
        </w:p>
        <w:p w14:paraId="0A42E029" w14:textId="64E8789F" w:rsidR="00190EE1" w:rsidRPr="0018759C" w:rsidRDefault="00810783" w:rsidP="00152EFD">
          <w:pPr>
            <w:pStyle w:val="TOC1"/>
            <w:tabs>
              <w:tab w:val="right" w:leader="dot" w:pos="9016"/>
            </w:tabs>
            <w:spacing w:after="240" w:line="240" w:lineRule="auto"/>
            <w:rPr>
              <w:rFonts w:ascii="Source Sans Pro" w:eastAsiaTheme="minorEastAsia" w:hAnsi="Source Sans Pro"/>
              <w:noProof/>
              <w:lang w:eastAsia="en-AU"/>
            </w:rPr>
          </w:pPr>
          <w:hyperlink w:anchor="_Toc63253828" w:history="1">
            <w:r w:rsidR="00190EE1" w:rsidRPr="0018759C">
              <w:rPr>
                <w:rStyle w:val="Hyperlink"/>
                <w:rFonts w:ascii="Source Sans Pro" w:hAnsi="Source Sans Pro"/>
                <w:noProof/>
              </w:rPr>
              <w:t xml:space="preserve">Part B </w:t>
            </w:r>
            <w:r w:rsidR="00190EE1" w:rsidRPr="0018759C">
              <w:rPr>
                <w:rFonts w:ascii="Source Sans Pro" w:hAnsi="Source Sans Pro"/>
                <w:noProof/>
                <w:webHidden/>
              </w:rPr>
              <w:tab/>
            </w:r>
            <w:r w:rsidR="00190EE1" w:rsidRPr="0018759C">
              <w:rPr>
                <w:rFonts w:ascii="Source Sans Pro" w:hAnsi="Source Sans Pro"/>
                <w:noProof/>
                <w:webHidden/>
              </w:rPr>
              <w:fldChar w:fldCharType="begin"/>
            </w:r>
            <w:r w:rsidR="00190EE1" w:rsidRPr="0018759C">
              <w:rPr>
                <w:rFonts w:ascii="Source Sans Pro" w:hAnsi="Source Sans Pro"/>
                <w:noProof/>
                <w:webHidden/>
              </w:rPr>
              <w:instrText xml:space="preserve"> PAGEREF _Toc63253828 \h </w:instrText>
            </w:r>
            <w:r w:rsidR="00190EE1" w:rsidRPr="0018759C">
              <w:rPr>
                <w:rFonts w:ascii="Source Sans Pro" w:hAnsi="Source Sans Pro"/>
                <w:noProof/>
                <w:webHidden/>
              </w:rPr>
            </w:r>
            <w:r w:rsidR="00190EE1" w:rsidRPr="0018759C">
              <w:rPr>
                <w:rFonts w:ascii="Source Sans Pro" w:hAnsi="Source Sans Pro"/>
                <w:noProof/>
                <w:webHidden/>
              </w:rPr>
              <w:fldChar w:fldCharType="separate"/>
            </w:r>
            <w:r w:rsidR="00190EE1" w:rsidRPr="0018759C">
              <w:rPr>
                <w:rFonts w:ascii="Source Sans Pro" w:hAnsi="Source Sans Pro"/>
                <w:noProof/>
                <w:webHidden/>
              </w:rPr>
              <w:t>4</w:t>
            </w:r>
            <w:r w:rsidR="00190EE1" w:rsidRPr="0018759C">
              <w:rPr>
                <w:rFonts w:ascii="Source Sans Pro" w:hAnsi="Source Sans Pro"/>
                <w:noProof/>
                <w:webHidden/>
              </w:rPr>
              <w:fldChar w:fldCharType="end"/>
            </w:r>
          </w:hyperlink>
        </w:p>
        <w:p w14:paraId="429E4ACE" w14:textId="546B1FA6" w:rsidR="00190EE1" w:rsidRPr="0018759C" w:rsidRDefault="00810783" w:rsidP="00152EFD">
          <w:pPr>
            <w:pStyle w:val="TOC2"/>
            <w:tabs>
              <w:tab w:val="right" w:leader="dot" w:pos="9016"/>
            </w:tabs>
            <w:spacing w:after="240" w:line="240" w:lineRule="auto"/>
            <w:rPr>
              <w:rFonts w:ascii="Source Sans Pro" w:eastAsiaTheme="minorEastAsia" w:hAnsi="Source Sans Pro"/>
              <w:noProof/>
              <w:lang w:eastAsia="en-AU"/>
            </w:rPr>
          </w:pPr>
          <w:hyperlink w:anchor="_Toc63253829" w:history="1">
            <w:r w:rsidR="00190EE1" w:rsidRPr="0018759C">
              <w:rPr>
                <w:rStyle w:val="Hyperlink"/>
                <w:rFonts w:ascii="Source Sans Pro" w:hAnsi="Source Sans Pro"/>
                <w:noProof/>
              </w:rPr>
              <w:t>Slavery and human trafficking</w:t>
            </w:r>
            <w:r w:rsidR="00190EE1" w:rsidRPr="0018759C">
              <w:rPr>
                <w:rFonts w:ascii="Source Sans Pro" w:hAnsi="Source Sans Pro"/>
                <w:noProof/>
                <w:webHidden/>
              </w:rPr>
              <w:tab/>
            </w:r>
            <w:r w:rsidR="00190EE1" w:rsidRPr="0018759C">
              <w:rPr>
                <w:rFonts w:ascii="Source Sans Pro" w:hAnsi="Source Sans Pro"/>
                <w:noProof/>
                <w:webHidden/>
              </w:rPr>
              <w:fldChar w:fldCharType="begin"/>
            </w:r>
            <w:r w:rsidR="00190EE1" w:rsidRPr="0018759C">
              <w:rPr>
                <w:rFonts w:ascii="Source Sans Pro" w:hAnsi="Source Sans Pro"/>
                <w:noProof/>
                <w:webHidden/>
              </w:rPr>
              <w:instrText xml:space="preserve"> PAGEREF _Toc63253829 \h </w:instrText>
            </w:r>
            <w:r w:rsidR="00190EE1" w:rsidRPr="0018759C">
              <w:rPr>
                <w:rFonts w:ascii="Source Sans Pro" w:hAnsi="Source Sans Pro"/>
                <w:noProof/>
                <w:webHidden/>
              </w:rPr>
            </w:r>
            <w:r w:rsidR="00190EE1" w:rsidRPr="0018759C">
              <w:rPr>
                <w:rFonts w:ascii="Source Sans Pro" w:hAnsi="Source Sans Pro"/>
                <w:noProof/>
                <w:webHidden/>
              </w:rPr>
              <w:fldChar w:fldCharType="separate"/>
            </w:r>
            <w:r w:rsidR="00190EE1" w:rsidRPr="0018759C">
              <w:rPr>
                <w:rFonts w:ascii="Source Sans Pro" w:hAnsi="Source Sans Pro"/>
                <w:noProof/>
                <w:webHidden/>
              </w:rPr>
              <w:t>4</w:t>
            </w:r>
            <w:r w:rsidR="00190EE1" w:rsidRPr="0018759C">
              <w:rPr>
                <w:rFonts w:ascii="Source Sans Pro" w:hAnsi="Source Sans Pro"/>
                <w:noProof/>
                <w:webHidden/>
              </w:rPr>
              <w:fldChar w:fldCharType="end"/>
            </w:r>
          </w:hyperlink>
        </w:p>
        <w:p w14:paraId="4DA8865E" w14:textId="76F0B8C1" w:rsidR="00190EE1" w:rsidRPr="0018759C" w:rsidRDefault="00810783" w:rsidP="00152EFD">
          <w:pPr>
            <w:pStyle w:val="TOC2"/>
            <w:tabs>
              <w:tab w:val="right" w:leader="dot" w:pos="9016"/>
            </w:tabs>
            <w:spacing w:after="240" w:line="240" w:lineRule="auto"/>
            <w:rPr>
              <w:rFonts w:ascii="Source Sans Pro" w:eastAsiaTheme="minorEastAsia" w:hAnsi="Source Sans Pro"/>
              <w:noProof/>
              <w:lang w:eastAsia="en-AU"/>
            </w:rPr>
          </w:pPr>
          <w:hyperlink w:anchor="_Toc63253830" w:history="1">
            <w:r w:rsidR="00190EE1" w:rsidRPr="0018759C">
              <w:rPr>
                <w:rStyle w:val="Hyperlink"/>
                <w:rFonts w:ascii="Source Sans Pro" w:hAnsi="Source Sans Pro"/>
                <w:noProof/>
              </w:rPr>
              <w:t>Forced labour</w:t>
            </w:r>
            <w:r w:rsidR="00190EE1" w:rsidRPr="0018759C">
              <w:rPr>
                <w:rFonts w:ascii="Source Sans Pro" w:hAnsi="Source Sans Pro"/>
                <w:noProof/>
                <w:webHidden/>
              </w:rPr>
              <w:tab/>
            </w:r>
            <w:r w:rsidR="00190EE1" w:rsidRPr="0018759C">
              <w:rPr>
                <w:rFonts w:ascii="Source Sans Pro" w:hAnsi="Source Sans Pro"/>
                <w:noProof/>
                <w:webHidden/>
              </w:rPr>
              <w:fldChar w:fldCharType="begin"/>
            </w:r>
            <w:r w:rsidR="00190EE1" w:rsidRPr="0018759C">
              <w:rPr>
                <w:rFonts w:ascii="Source Sans Pro" w:hAnsi="Source Sans Pro"/>
                <w:noProof/>
                <w:webHidden/>
              </w:rPr>
              <w:instrText xml:space="preserve"> PAGEREF _Toc63253830 \h </w:instrText>
            </w:r>
            <w:r w:rsidR="00190EE1" w:rsidRPr="0018759C">
              <w:rPr>
                <w:rFonts w:ascii="Source Sans Pro" w:hAnsi="Source Sans Pro"/>
                <w:noProof/>
                <w:webHidden/>
              </w:rPr>
            </w:r>
            <w:r w:rsidR="00190EE1" w:rsidRPr="0018759C">
              <w:rPr>
                <w:rFonts w:ascii="Source Sans Pro" w:hAnsi="Source Sans Pro"/>
                <w:noProof/>
                <w:webHidden/>
              </w:rPr>
              <w:fldChar w:fldCharType="separate"/>
            </w:r>
            <w:r w:rsidR="00190EE1" w:rsidRPr="0018759C">
              <w:rPr>
                <w:rFonts w:ascii="Source Sans Pro" w:hAnsi="Source Sans Pro"/>
                <w:noProof/>
                <w:webHidden/>
              </w:rPr>
              <w:t>4</w:t>
            </w:r>
            <w:r w:rsidR="00190EE1" w:rsidRPr="0018759C">
              <w:rPr>
                <w:rFonts w:ascii="Source Sans Pro" w:hAnsi="Source Sans Pro"/>
                <w:noProof/>
                <w:webHidden/>
              </w:rPr>
              <w:fldChar w:fldCharType="end"/>
            </w:r>
          </w:hyperlink>
        </w:p>
        <w:p w14:paraId="5537B391" w14:textId="0C16CB7F" w:rsidR="00190EE1" w:rsidRPr="0018759C" w:rsidRDefault="00810783" w:rsidP="00152EFD">
          <w:pPr>
            <w:pStyle w:val="TOC2"/>
            <w:tabs>
              <w:tab w:val="right" w:leader="dot" w:pos="9016"/>
            </w:tabs>
            <w:spacing w:after="240" w:line="240" w:lineRule="auto"/>
            <w:rPr>
              <w:rFonts w:ascii="Source Sans Pro" w:eastAsiaTheme="minorEastAsia" w:hAnsi="Source Sans Pro"/>
              <w:noProof/>
              <w:lang w:eastAsia="en-AU"/>
            </w:rPr>
          </w:pPr>
          <w:hyperlink w:anchor="_Toc63253831" w:history="1">
            <w:r w:rsidR="00190EE1" w:rsidRPr="0018759C">
              <w:rPr>
                <w:rStyle w:val="Hyperlink"/>
                <w:rFonts w:ascii="Source Sans Pro" w:hAnsi="Source Sans Pro"/>
                <w:noProof/>
              </w:rPr>
              <w:t>Forced sexual exploitation</w:t>
            </w:r>
            <w:r w:rsidR="00190EE1" w:rsidRPr="0018759C">
              <w:rPr>
                <w:rFonts w:ascii="Source Sans Pro" w:hAnsi="Source Sans Pro"/>
                <w:noProof/>
                <w:webHidden/>
              </w:rPr>
              <w:tab/>
            </w:r>
            <w:r w:rsidR="00190EE1" w:rsidRPr="0018759C">
              <w:rPr>
                <w:rFonts w:ascii="Source Sans Pro" w:hAnsi="Source Sans Pro"/>
                <w:noProof/>
                <w:webHidden/>
              </w:rPr>
              <w:fldChar w:fldCharType="begin"/>
            </w:r>
            <w:r w:rsidR="00190EE1" w:rsidRPr="0018759C">
              <w:rPr>
                <w:rFonts w:ascii="Source Sans Pro" w:hAnsi="Source Sans Pro"/>
                <w:noProof/>
                <w:webHidden/>
              </w:rPr>
              <w:instrText xml:space="preserve"> PAGEREF _Toc63253831 \h </w:instrText>
            </w:r>
            <w:r w:rsidR="00190EE1" w:rsidRPr="0018759C">
              <w:rPr>
                <w:rFonts w:ascii="Source Sans Pro" w:hAnsi="Source Sans Pro"/>
                <w:noProof/>
                <w:webHidden/>
              </w:rPr>
            </w:r>
            <w:r w:rsidR="00190EE1" w:rsidRPr="0018759C">
              <w:rPr>
                <w:rFonts w:ascii="Source Sans Pro" w:hAnsi="Source Sans Pro"/>
                <w:noProof/>
                <w:webHidden/>
              </w:rPr>
              <w:fldChar w:fldCharType="separate"/>
            </w:r>
            <w:r w:rsidR="00190EE1" w:rsidRPr="0018759C">
              <w:rPr>
                <w:rFonts w:ascii="Source Sans Pro" w:hAnsi="Source Sans Pro"/>
                <w:noProof/>
                <w:webHidden/>
              </w:rPr>
              <w:t>4</w:t>
            </w:r>
            <w:r w:rsidR="00190EE1" w:rsidRPr="0018759C">
              <w:rPr>
                <w:rFonts w:ascii="Source Sans Pro" w:hAnsi="Source Sans Pro"/>
                <w:noProof/>
                <w:webHidden/>
              </w:rPr>
              <w:fldChar w:fldCharType="end"/>
            </w:r>
          </w:hyperlink>
        </w:p>
        <w:p w14:paraId="54F09F56" w14:textId="01FBFDD8" w:rsidR="00190EE1" w:rsidRPr="0018759C" w:rsidRDefault="00810783" w:rsidP="00152EFD">
          <w:pPr>
            <w:pStyle w:val="TOC2"/>
            <w:tabs>
              <w:tab w:val="right" w:leader="dot" w:pos="9016"/>
            </w:tabs>
            <w:spacing w:after="240" w:line="240" w:lineRule="auto"/>
            <w:rPr>
              <w:rFonts w:ascii="Source Sans Pro" w:eastAsiaTheme="minorEastAsia" w:hAnsi="Source Sans Pro"/>
              <w:noProof/>
              <w:lang w:eastAsia="en-AU"/>
            </w:rPr>
          </w:pPr>
          <w:hyperlink w:anchor="_Toc63253832" w:history="1">
            <w:r w:rsidR="00190EE1" w:rsidRPr="0018759C">
              <w:rPr>
                <w:rStyle w:val="Hyperlink"/>
                <w:rFonts w:ascii="Source Sans Pro" w:hAnsi="Source Sans Pro"/>
                <w:noProof/>
              </w:rPr>
              <w:t>Forced and child marriage</w:t>
            </w:r>
            <w:r w:rsidR="00190EE1" w:rsidRPr="0018759C">
              <w:rPr>
                <w:rFonts w:ascii="Source Sans Pro" w:hAnsi="Source Sans Pro"/>
                <w:noProof/>
                <w:webHidden/>
              </w:rPr>
              <w:tab/>
            </w:r>
            <w:r w:rsidR="00190EE1" w:rsidRPr="0018759C">
              <w:rPr>
                <w:rFonts w:ascii="Source Sans Pro" w:hAnsi="Source Sans Pro"/>
                <w:noProof/>
                <w:webHidden/>
              </w:rPr>
              <w:fldChar w:fldCharType="begin"/>
            </w:r>
            <w:r w:rsidR="00190EE1" w:rsidRPr="0018759C">
              <w:rPr>
                <w:rFonts w:ascii="Source Sans Pro" w:hAnsi="Source Sans Pro"/>
                <w:noProof/>
                <w:webHidden/>
              </w:rPr>
              <w:instrText xml:space="preserve"> PAGEREF _Toc63253832 \h </w:instrText>
            </w:r>
            <w:r w:rsidR="00190EE1" w:rsidRPr="0018759C">
              <w:rPr>
                <w:rFonts w:ascii="Source Sans Pro" w:hAnsi="Source Sans Pro"/>
                <w:noProof/>
                <w:webHidden/>
              </w:rPr>
            </w:r>
            <w:r w:rsidR="00190EE1" w:rsidRPr="0018759C">
              <w:rPr>
                <w:rFonts w:ascii="Source Sans Pro" w:hAnsi="Source Sans Pro"/>
                <w:noProof/>
                <w:webHidden/>
              </w:rPr>
              <w:fldChar w:fldCharType="separate"/>
            </w:r>
            <w:r w:rsidR="00190EE1" w:rsidRPr="0018759C">
              <w:rPr>
                <w:rFonts w:ascii="Source Sans Pro" w:hAnsi="Source Sans Pro"/>
                <w:noProof/>
                <w:webHidden/>
              </w:rPr>
              <w:t>4</w:t>
            </w:r>
            <w:r w:rsidR="00190EE1" w:rsidRPr="0018759C">
              <w:rPr>
                <w:rFonts w:ascii="Source Sans Pro" w:hAnsi="Source Sans Pro"/>
                <w:noProof/>
                <w:webHidden/>
              </w:rPr>
              <w:fldChar w:fldCharType="end"/>
            </w:r>
          </w:hyperlink>
        </w:p>
        <w:p w14:paraId="2E1D8208" w14:textId="1A546052" w:rsidR="00190EE1" w:rsidRPr="0018759C" w:rsidRDefault="00810783" w:rsidP="00152EFD">
          <w:pPr>
            <w:pStyle w:val="TOC1"/>
            <w:tabs>
              <w:tab w:val="right" w:leader="dot" w:pos="9016"/>
            </w:tabs>
            <w:spacing w:after="240" w:line="240" w:lineRule="auto"/>
            <w:rPr>
              <w:rFonts w:ascii="Source Sans Pro" w:eastAsiaTheme="minorEastAsia" w:hAnsi="Source Sans Pro"/>
              <w:noProof/>
              <w:lang w:eastAsia="en-AU"/>
            </w:rPr>
          </w:pPr>
          <w:hyperlink w:anchor="_Toc63253833" w:history="1">
            <w:r w:rsidR="00190EE1" w:rsidRPr="0018759C">
              <w:rPr>
                <w:rStyle w:val="Hyperlink"/>
                <w:rFonts w:ascii="Source Sans Pro" w:hAnsi="Source Sans Pro"/>
                <w:noProof/>
              </w:rPr>
              <w:t>Part C</w:t>
            </w:r>
            <w:r w:rsidR="00190EE1" w:rsidRPr="0018759C">
              <w:rPr>
                <w:rFonts w:ascii="Source Sans Pro" w:hAnsi="Source Sans Pro"/>
                <w:noProof/>
                <w:webHidden/>
              </w:rPr>
              <w:tab/>
            </w:r>
            <w:r w:rsidR="00190EE1" w:rsidRPr="0018759C">
              <w:rPr>
                <w:rFonts w:ascii="Source Sans Pro" w:hAnsi="Source Sans Pro"/>
                <w:noProof/>
                <w:webHidden/>
              </w:rPr>
              <w:fldChar w:fldCharType="begin"/>
            </w:r>
            <w:r w:rsidR="00190EE1" w:rsidRPr="0018759C">
              <w:rPr>
                <w:rFonts w:ascii="Source Sans Pro" w:hAnsi="Source Sans Pro"/>
                <w:noProof/>
                <w:webHidden/>
              </w:rPr>
              <w:instrText xml:space="preserve"> PAGEREF _Toc63253833 \h </w:instrText>
            </w:r>
            <w:r w:rsidR="00190EE1" w:rsidRPr="0018759C">
              <w:rPr>
                <w:rFonts w:ascii="Source Sans Pro" w:hAnsi="Source Sans Pro"/>
                <w:noProof/>
                <w:webHidden/>
              </w:rPr>
            </w:r>
            <w:r w:rsidR="00190EE1" w:rsidRPr="0018759C">
              <w:rPr>
                <w:rFonts w:ascii="Source Sans Pro" w:hAnsi="Source Sans Pro"/>
                <w:noProof/>
                <w:webHidden/>
              </w:rPr>
              <w:fldChar w:fldCharType="separate"/>
            </w:r>
            <w:r w:rsidR="00190EE1" w:rsidRPr="0018759C">
              <w:rPr>
                <w:rFonts w:ascii="Source Sans Pro" w:hAnsi="Source Sans Pro"/>
                <w:noProof/>
                <w:webHidden/>
              </w:rPr>
              <w:t>5</w:t>
            </w:r>
            <w:r w:rsidR="00190EE1" w:rsidRPr="0018759C">
              <w:rPr>
                <w:rFonts w:ascii="Source Sans Pro" w:hAnsi="Source Sans Pro"/>
                <w:noProof/>
                <w:webHidden/>
              </w:rPr>
              <w:fldChar w:fldCharType="end"/>
            </w:r>
          </w:hyperlink>
        </w:p>
        <w:p w14:paraId="3D1233F0" w14:textId="06EF0AAA" w:rsidR="00190EE1" w:rsidRPr="0018759C" w:rsidRDefault="00810783" w:rsidP="00152EFD">
          <w:pPr>
            <w:pStyle w:val="TOC2"/>
            <w:tabs>
              <w:tab w:val="right" w:leader="dot" w:pos="9016"/>
            </w:tabs>
            <w:spacing w:after="240" w:line="240" w:lineRule="auto"/>
            <w:rPr>
              <w:rFonts w:ascii="Source Sans Pro" w:eastAsiaTheme="minorEastAsia" w:hAnsi="Source Sans Pro"/>
              <w:noProof/>
              <w:lang w:eastAsia="en-AU"/>
            </w:rPr>
          </w:pPr>
          <w:hyperlink w:anchor="_Toc63253834" w:history="1">
            <w:r w:rsidR="00190EE1" w:rsidRPr="0018759C">
              <w:rPr>
                <w:rStyle w:val="Hyperlink"/>
                <w:rFonts w:ascii="Source Sans Pro" w:hAnsi="Source Sans Pro"/>
                <w:noProof/>
              </w:rPr>
              <w:t>Recommendations</w:t>
            </w:r>
            <w:r w:rsidR="00190EE1" w:rsidRPr="0018759C">
              <w:rPr>
                <w:rFonts w:ascii="Source Sans Pro" w:hAnsi="Source Sans Pro"/>
                <w:noProof/>
                <w:webHidden/>
              </w:rPr>
              <w:tab/>
            </w:r>
            <w:r w:rsidR="00190EE1" w:rsidRPr="0018759C">
              <w:rPr>
                <w:rFonts w:ascii="Source Sans Pro" w:hAnsi="Source Sans Pro"/>
                <w:noProof/>
                <w:webHidden/>
              </w:rPr>
              <w:fldChar w:fldCharType="begin"/>
            </w:r>
            <w:r w:rsidR="00190EE1" w:rsidRPr="0018759C">
              <w:rPr>
                <w:rFonts w:ascii="Source Sans Pro" w:hAnsi="Source Sans Pro"/>
                <w:noProof/>
                <w:webHidden/>
              </w:rPr>
              <w:instrText xml:space="preserve"> PAGEREF _Toc63253834 \h </w:instrText>
            </w:r>
            <w:r w:rsidR="00190EE1" w:rsidRPr="0018759C">
              <w:rPr>
                <w:rFonts w:ascii="Source Sans Pro" w:hAnsi="Source Sans Pro"/>
                <w:noProof/>
                <w:webHidden/>
              </w:rPr>
            </w:r>
            <w:r w:rsidR="00190EE1" w:rsidRPr="0018759C">
              <w:rPr>
                <w:rFonts w:ascii="Source Sans Pro" w:hAnsi="Source Sans Pro"/>
                <w:noProof/>
                <w:webHidden/>
              </w:rPr>
              <w:fldChar w:fldCharType="separate"/>
            </w:r>
            <w:r w:rsidR="00190EE1" w:rsidRPr="0018759C">
              <w:rPr>
                <w:rFonts w:ascii="Source Sans Pro" w:hAnsi="Source Sans Pro"/>
                <w:noProof/>
                <w:webHidden/>
              </w:rPr>
              <w:t>5</w:t>
            </w:r>
            <w:r w:rsidR="00190EE1" w:rsidRPr="0018759C">
              <w:rPr>
                <w:rFonts w:ascii="Source Sans Pro" w:hAnsi="Source Sans Pro"/>
                <w:noProof/>
                <w:webHidden/>
              </w:rPr>
              <w:fldChar w:fldCharType="end"/>
            </w:r>
          </w:hyperlink>
        </w:p>
        <w:p w14:paraId="2C5564D8" w14:textId="5D21AB7A" w:rsidR="00367A66" w:rsidRPr="0018759C" w:rsidRDefault="00367A66" w:rsidP="00152EFD">
          <w:pPr>
            <w:spacing w:after="240" w:line="240" w:lineRule="auto"/>
            <w:rPr>
              <w:rFonts w:ascii="Source Sans Pro" w:hAnsi="Source Sans Pro"/>
            </w:rPr>
          </w:pPr>
          <w:r w:rsidRPr="0018759C">
            <w:rPr>
              <w:rFonts w:ascii="Source Sans Pro" w:hAnsi="Source Sans Pro"/>
              <w:b/>
              <w:bCs/>
              <w:noProof/>
              <w:color w:val="2B579A"/>
              <w:shd w:val="clear" w:color="auto" w:fill="E6E6E6"/>
            </w:rPr>
            <w:fldChar w:fldCharType="end"/>
          </w:r>
        </w:p>
      </w:sdtContent>
    </w:sdt>
    <w:p w14:paraId="698C2DDC" w14:textId="4A2EB77A" w:rsidR="00367A66" w:rsidRPr="0018759C" w:rsidRDefault="00367A66" w:rsidP="00152EFD">
      <w:pPr>
        <w:spacing w:after="240" w:line="240" w:lineRule="auto"/>
        <w:rPr>
          <w:rFonts w:ascii="Source Sans Pro" w:hAnsi="Source Sans Pro"/>
        </w:rPr>
      </w:pPr>
      <w:r w:rsidRPr="0018759C">
        <w:rPr>
          <w:rFonts w:ascii="Source Sans Pro" w:hAnsi="Source Sans Pro"/>
        </w:rPr>
        <w:br w:type="page"/>
      </w:r>
    </w:p>
    <w:p w14:paraId="4609E3C4" w14:textId="2C283BB0" w:rsidR="001F5E55" w:rsidRPr="00EA7725" w:rsidRDefault="001F5E55" w:rsidP="00152EFD">
      <w:pPr>
        <w:pStyle w:val="Heading1"/>
        <w:spacing w:after="240" w:line="240" w:lineRule="auto"/>
        <w:rPr>
          <w:rFonts w:ascii="Source Sans Pro" w:hAnsi="Source Sans Pro"/>
          <w:sz w:val="22"/>
          <w:szCs w:val="22"/>
        </w:rPr>
      </w:pPr>
      <w:bookmarkStart w:id="0" w:name="_Toc63253826"/>
      <w:r w:rsidRPr="00EA7725">
        <w:rPr>
          <w:rFonts w:ascii="Source Sans Pro" w:hAnsi="Source Sans Pro"/>
          <w:sz w:val="22"/>
          <w:szCs w:val="22"/>
        </w:rPr>
        <w:lastRenderedPageBreak/>
        <w:t>Part A</w:t>
      </w:r>
      <w:bookmarkEnd w:id="0"/>
      <w:r w:rsidRPr="00EA7725">
        <w:rPr>
          <w:rFonts w:ascii="Source Sans Pro" w:hAnsi="Source Sans Pro"/>
          <w:sz w:val="22"/>
          <w:szCs w:val="22"/>
        </w:rPr>
        <w:t xml:space="preserve"> </w:t>
      </w:r>
    </w:p>
    <w:p w14:paraId="3179DD2B" w14:textId="56E4C98C" w:rsidR="007D23E7" w:rsidRPr="00EA7725" w:rsidRDefault="007D23E7" w:rsidP="00152EFD">
      <w:pPr>
        <w:pStyle w:val="Heading2"/>
        <w:spacing w:after="240" w:line="240" w:lineRule="auto"/>
        <w:rPr>
          <w:rFonts w:ascii="Source Sans Pro" w:hAnsi="Source Sans Pro"/>
          <w:sz w:val="22"/>
          <w:szCs w:val="22"/>
        </w:rPr>
      </w:pPr>
      <w:bookmarkStart w:id="1" w:name="_Toc63253827"/>
      <w:r w:rsidRPr="00EA7725">
        <w:rPr>
          <w:rFonts w:ascii="Source Sans Pro" w:hAnsi="Source Sans Pro"/>
          <w:sz w:val="22"/>
          <w:szCs w:val="22"/>
        </w:rPr>
        <w:t>Introduction</w:t>
      </w:r>
      <w:bookmarkEnd w:id="1"/>
    </w:p>
    <w:p w14:paraId="6FAEB9D0" w14:textId="77777777" w:rsidR="00515CCE" w:rsidRPr="00EA7725" w:rsidRDefault="00515CCE" w:rsidP="00152EFD">
      <w:pPr>
        <w:pStyle w:val="paragraph"/>
        <w:numPr>
          <w:ilvl w:val="0"/>
          <w:numId w:val="27"/>
        </w:numPr>
        <w:spacing w:before="0" w:beforeAutospacing="0" w:after="240" w:afterAutospacing="0"/>
        <w:textAlignment w:val="baseline"/>
        <w:rPr>
          <w:rFonts w:ascii="Source Sans Pro" w:hAnsi="Source Sans Pro" w:cs="Segoe UI"/>
          <w:sz w:val="22"/>
          <w:szCs w:val="22"/>
        </w:rPr>
      </w:pPr>
      <w:r w:rsidRPr="00EA7725">
        <w:rPr>
          <w:rStyle w:val="normaltextrun"/>
          <w:rFonts w:ascii="Source Sans Pro" w:hAnsi="Source Sans Pro" w:cs="Segoe UI"/>
          <w:sz w:val="22"/>
          <w:szCs w:val="22"/>
        </w:rPr>
        <w:t>Walk Free welcomes the opportunity to contribute to the identification of issues and questions by the 89</w:t>
      </w:r>
      <w:r w:rsidRPr="00EA7725">
        <w:rPr>
          <w:rStyle w:val="normaltextrun"/>
          <w:rFonts w:ascii="Source Sans Pro" w:hAnsi="Source Sans Pro" w:cs="Segoe UI"/>
          <w:sz w:val="22"/>
          <w:szCs w:val="22"/>
          <w:vertAlign w:val="superscript"/>
        </w:rPr>
        <w:t>th</w:t>
      </w:r>
      <w:r w:rsidRPr="00EA7725">
        <w:rPr>
          <w:rStyle w:val="normaltextrun"/>
          <w:rFonts w:ascii="Source Sans Pro" w:hAnsi="Source Sans Pro" w:cs="Segoe UI"/>
          <w:sz w:val="22"/>
          <w:szCs w:val="22"/>
        </w:rPr>
        <w:t xml:space="preserve"> Pre-sessional Working Group of the Committee on the Elimination of Discrimination against Women (</w:t>
      </w:r>
      <w:r w:rsidRPr="00EA7725">
        <w:rPr>
          <w:rStyle w:val="normaltextrun"/>
          <w:rFonts w:ascii="Source Sans Pro" w:hAnsi="Source Sans Pro" w:cs="Segoe UI"/>
          <w:b/>
          <w:bCs/>
          <w:sz w:val="22"/>
          <w:szCs w:val="22"/>
        </w:rPr>
        <w:t>the Committee</w:t>
      </w:r>
      <w:r w:rsidRPr="00EA7725">
        <w:rPr>
          <w:rStyle w:val="normaltextrun"/>
          <w:rFonts w:ascii="Source Sans Pro" w:hAnsi="Source Sans Pro" w:cs="Segoe UI"/>
          <w:sz w:val="22"/>
          <w:szCs w:val="22"/>
        </w:rPr>
        <w:t>) ahead of its review of the Republic of the Congo.</w:t>
      </w:r>
      <w:r w:rsidRPr="00EA7725">
        <w:rPr>
          <w:rStyle w:val="eop"/>
          <w:rFonts w:ascii="Source Sans Pro" w:hAnsi="Source Sans Pro" w:cs="Calibri"/>
          <w:sz w:val="22"/>
          <w:szCs w:val="22"/>
        </w:rPr>
        <w:t> </w:t>
      </w:r>
    </w:p>
    <w:p w14:paraId="79F55D8C" w14:textId="45A2DCD9" w:rsidR="00E903C3" w:rsidRPr="00EA7725" w:rsidRDefault="00E903C3" w:rsidP="00152EFD">
      <w:pPr>
        <w:pStyle w:val="ListParagraph"/>
        <w:numPr>
          <w:ilvl w:val="0"/>
          <w:numId w:val="27"/>
        </w:numPr>
        <w:spacing w:before="240" w:after="240" w:line="240" w:lineRule="auto"/>
        <w:ind w:left="714" w:hanging="357"/>
        <w:contextualSpacing w:val="0"/>
        <w:rPr>
          <w:rStyle w:val="normaltextrun"/>
          <w:rFonts w:ascii="Source Sans Pro" w:hAnsi="Source Sans Pro"/>
        </w:rPr>
      </w:pPr>
      <w:r w:rsidRPr="00EA7725">
        <w:rPr>
          <w:rStyle w:val="normaltextrun"/>
          <w:rFonts w:ascii="Source Sans Pro" w:hAnsi="Source Sans Pro"/>
          <w:color w:val="000000"/>
          <w:shd w:val="clear" w:color="auto" w:fill="FFFFFF"/>
          <w:lang w:val="en-GB"/>
        </w:rPr>
        <w:t xml:space="preserve">Walk Free is an international human rights group working to accelerate the end of all forms of modern slavery. </w:t>
      </w:r>
    </w:p>
    <w:p w14:paraId="2295A17B" w14:textId="6E68491B" w:rsidR="00FE3615" w:rsidRPr="00EA7725" w:rsidRDefault="00FE3615" w:rsidP="00152EFD">
      <w:pPr>
        <w:pStyle w:val="ListParagraph"/>
        <w:numPr>
          <w:ilvl w:val="0"/>
          <w:numId w:val="27"/>
        </w:numPr>
        <w:spacing w:before="240" w:after="240" w:line="240" w:lineRule="auto"/>
        <w:ind w:left="714" w:hanging="357"/>
        <w:contextualSpacing w:val="0"/>
        <w:rPr>
          <w:rStyle w:val="normaltextrun"/>
          <w:rFonts w:ascii="Source Sans Pro" w:hAnsi="Source Sans Pro"/>
        </w:rPr>
      </w:pPr>
      <w:r w:rsidRPr="00EA7725">
        <w:rPr>
          <w:rStyle w:val="normaltextrun"/>
          <w:rFonts w:ascii="Source Sans Pro" w:hAnsi="Source Sans Pro"/>
          <w:color w:val="000000"/>
          <w:shd w:val="clear" w:color="auto" w:fill="FFFFFF"/>
        </w:rPr>
        <w:t>Modern slavery covers a set of specific legal concepts including human trafficking, forced labour, debt bondage, forced or servile marriage, slavery and slavery-like practices, and the sale and exploitation of children. Although modern slavery is not</w:t>
      </w:r>
      <w:r w:rsidRPr="00EA7725">
        <w:rPr>
          <w:rStyle w:val="normaltextrun"/>
          <w:rFonts w:ascii="Source Sans Pro" w:hAnsi="Source Sans Pro" w:cs="Arial"/>
          <w:color w:val="000000"/>
          <w:shd w:val="clear" w:color="auto" w:fill="FFFFFF"/>
        </w:rPr>
        <w:t> </w:t>
      </w:r>
      <w:r w:rsidRPr="00EA7725">
        <w:rPr>
          <w:rStyle w:val="normaltextrun"/>
          <w:rFonts w:ascii="Source Sans Pro" w:hAnsi="Source Sans Pro"/>
          <w:color w:val="000000"/>
          <w:shd w:val="clear" w:color="auto" w:fill="FFFFFF"/>
        </w:rPr>
        <w:t>defined in law, it is used as an umbrella term that focusses attention on the commonalities across these legal concepts. Essentially, it refers to</w:t>
      </w:r>
      <w:r w:rsidRPr="00EA7725">
        <w:rPr>
          <w:rStyle w:val="normaltextrun"/>
          <w:rFonts w:ascii="Source Sans Pro" w:hAnsi="Source Sans Pro" w:cs="Arial"/>
          <w:color w:val="000000"/>
          <w:shd w:val="clear" w:color="auto" w:fill="FFFFFF"/>
        </w:rPr>
        <w:t> </w:t>
      </w:r>
      <w:r w:rsidRPr="00EA7725">
        <w:rPr>
          <w:rStyle w:val="normaltextrun"/>
          <w:rFonts w:ascii="Source Sans Pro" w:hAnsi="Source Sans Pro"/>
          <w:color w:val="000000"/>
          <w:shd w:val="clear" w:color="auto" w:fill="FFFFFF"/>
        </w:rPr>
        <w:t>situations of exploitation that a person cannot refuse or leave</w:t>
      </w:r>
      <w:r w:rsidRPr="00EA7725">
        <w:rPr>
          <w:rStyle w:val="normaltextrun"/>
          <w:rFonts w:ascii="Source Sans Pro" w:hAnsi="Source Sans Pro" w:cs="Arial"/>
          <w:color w:val="000000"/>
          <w:shd w:val="clear" w:color="auto" w:fill="FFFFFF"/>
        </w:rPr>
        <w:t> </w:t>
      </w:r>
      <w:r w:rsidRPr="00EA7725">
        <w:rPr>
          <w:rStyle w:val="normaltextrun"/>
          <w:rFonts w:ascii="Source Sans Pro" w:hAnsi="Source Sans Pro"/>
          <w:color w:val="000000"/>
          <w:shd w:val="clear" w:color="auto" w:fill="FFFFFF"/>
        </w:rPr>
        <w:t>because of threats, violence, coercion, deception, and/or abuse of power.</w:t>
      </w:r>
      <w:r w:rsidRPr="00EA7725">
        <w:rPr>
          <w:rStyle w:val="normaltextrun"/>
          <w:rFonts w:ascii="Source Sans Pro" w:hAnsi="Source Sans Pro" w:cs="Arial"/>
          <w:color w:val="000000"/>
          <w:shd w:val="clear" w:color="auto" w:fill="FFFFFF"/>
        </w:rPr>
        <w:t>  </w:t>
      </w:r>
      <w:r w:rsidRPr="00EA7725">
        <w:rPr>
          <w:rStyle w:val="eop"/>
          <w:rFonts w:ascii="Source Sans Pro" w:eastAsiaTheme="majorEastAsia" w:hAnsi="Source Sans Pro" w:cs="Calibri"/>
          <w:color w:val="000000"/>
        </w:rPr>
        <w:t> </w:t>
      </w:r>
    </w:p>
    <w:p w14:paraId="2A9D79C0" w14:textId="7ACFE501" w:rsidR="00FE3615" w:rsidRPr="00EA7725" w:rsidRDefault="00FE3615" w:rsidP="00152EFD">
      <w:pPr>
        <w:pStyle w:val="ListParagraph"/>
        <w:numPr>
          <w:ilvl w:val="0"/>
          <w:numId w:val="27"/>
        </w:numPr>
        <w:spacing w:before="240" w:after="240" w:line="240" w:lineRule="auto"/>
        <w:ind w:left="714" w:hanging="357"/>
        <w:contextualSpacing w:val="0"/>
        <w:rPr>
          <w:rStyle w:val="normaltextrun"/>
          <w:rFonts w:ascii="Source Sans Pro" w:hAnsi="Source Sans Pro"/>
        </w:rPr>
      </w:pPr>
      <w:r w:rsidRPr="00EA7725">
        <w:rPr>
          <w:rStyle w:val="normaltextrun"/>
          <w:rFonts w:ascii="Source Sans Pro" w:hAnsi="Source Sans Pro"/>
          <w:lang w:val="en-GB"/>
        </w:rPr>
        <w:t xml:space="preserve">Walk Free is the </w:t>
      </w:r>
      <w:r w:rsidR="008C4E07" w:rsidRPr="00EA7725">
        <w:rPr>
          <w:rStyle w:val="normaltextrun"/>
          <w:rFonts w:ascii="Source Sans Pro" w:hAnsi="Source Sans Pro"/>
          <w:lang w:val="en-GB"/>
        </w:rPr>
        <w:t>auth</w:t>
      </w:r>
      <w:r w:rsidRPr="00EA7725">
        <w:rPr>
          <w:rStyle w:val="normaltextrun"/>
          <w:rFonts w:ascii="Source Sans Pro" w:hAnsi="Source Sans Pro"/>
          <w:lang w:val="en-GB"/>
        </w:rPr>
        <w:t>or of the Global Slavery Index (</w:t>
      </w:r>
      <w:r w:rsidRPr="00EA7725">
        <w:rPr>
          <w:rStyle w:val="normaltextrun"/>
          <w:rFonts w:ascii="Source Sans Pro" w:hAnsi="Source Sans Pro"/>
          <w:b/>
          <w:bCs/>
          <w:lang w:val="en-GB"/>
        </w:rPr>
        <w:t>GSI</w:t>
      </w:r>
      <w:r w:rsidRPr="00EA7725">
        <w:rPr>
          <w:rStyle w:val="normaltextrun"/>
          <w:rFonts w:ascii="Source Sans Pro" w:hAnsi="Source Sans Pro"/>
          <w:lang w:val="en-GB"/>
        </w:rPr>
        <w:t xml:space="preserve">), the world’s leading dataset on measuring and understanding modern slavery. The GSI assesses country-level prevalence, vulnerability, and government responses to modern slavery. To date, Walk Free </w:t>
      </w:r>
      <w:r w:rsidR="00983AEA" w:rsidRPr="00EA7725">
        <w:rPr>
          <w:rStyle w:val="normaltextrun"/>
          <w:rFonts w:ascii="Source Sans Pro" w:hAnsi="Source Sans Pro"/>
          <w:lang w:val="en-GB"/>
        </w:rPr>
        <w:t xml:space="preserve">has </w:t>
      </w:r>
      <w:r w:rsidRPr="00EA7725">
        <w:rPr>
          <w:rStyle w:val="normaltextrun"/>
          <w:rFonts w:ascii="Source Sans Pro" w:hAnsi="Source Sans Pro"/>
          <w:lang w:val="en-GB"/>
        </w:rPr>
        <w:t xml:space="preserve">published </w:t>
      </w:r>
      <w:r w:rsidR="00983AEA" w:rsidRPr="00EA7725">
        <w:rPr>
          <w:rStyle w:val="normaltextrun"/>
          <w:rFonts w:ascii="Source Sans Pro" w:hAnsi="Source Sans Pro"/>
          <w:lang w:val="en-GB"/>
        </w:rPr>
        <w:t xml:space="preserve">five </w:t>
      </w:r>
      <w:r w:rsidRPr="00EA7725">
        <w:rPr>
          <w:rStyle w:val="normaltextrun"/>
          <w:rFonts w:ascii="Source Sans Pro" w:hAnsi="Source Sans Pro"/>
          <w:lang w:val="en-GB"/>
        </w:rPr>
        <w:t>editions of the GSI, the most recent in 20</w:t>
      </w:r>
      <w:r w:rsidR="004B7F78" w:rsidRPr="00EA7725">
        <w:rPr>
          <w:rStyle w:val="normaltextrun"/>
          <w:rFonts w:ascii="Source Sans Pro" w:hAnsi="Source Sans Pro"/>
          <w:lang w:val="en-GB"/>
        </w:rPr>
        <w:t>23</w:t>
      </w:r>
      <w:r w:rsidRPr="00EA7725">
        <w:rPr>
          <w:rStyle w:val="normaltextrun"/>
          <w:rFonts w:ascii="Source Sans Pro" w:hAnsi="Source Sans Pro"/>
          <w:lang w:val="en-GB"/>
        </w:rPr>
        <w:t>.</w:t>
      </w:r>
      <w:r w:rsidRPr="00EA7725">
        <w:rPr>
          <w:rStyle w:val="normaltextrun"/>
          <w:rFonts w:ascii="Source Sans Pro" w:hAnsi="Source Sans Pro" w:cs="Calibri"/>
          <w:lang w:val="en-GB"/>
        </w:rPr>
        <w:t> </w:t>
      </w:r>
      <w:r w:rsidRPr="00EA7725">
        <w:rPr>
          <w:rStyle w:val="normaltextrun"/>
          <w:rFonts w:ascii="Source Sans Pro" w:hAnsi="Source Sans Pro"/>
          <w:lang w:val="en-US"/>
        </w:rPr>
        <w:t>The 20</w:t>
      </w:r>
      <w:r w:rsidR="004B7F78" w:rsidRPr="00EA7725">
        <w:rPr>
          <w:rStyle w:val="normaltextrun"/>
          <w:rFonts w:ascii="Source Sans Pro" w:hAnsi="Source Sans Pro"/>
          <w:lang w:val="en-US"/>
        </w:rPr>
        <w:t>23</w:t>
      </w:r>
      <w:r w:rsidRPr="00EA7725">
        <w:rPr>
          <w:rStyle w:val="normaltextrun"/>
          <w:rFonts w:ascii="Source Sans Pro" w:hAnsi="Source Sans Pro"/>
          <w:lang w:val="en-US"/>
        </w:rPr>
        <w:t xml:space="preserve"> GSI estimated that there </w:t>
      </w:r>
      <w:r w:rsidR="00515CCE" w:rsidRPr="00EA7725">
        <w:rPr>
          <w:rStyle w:val="normaltextrun"/>
          <w:rFonts w:ascii="Source Sans Pro" w:hAnsi="Source Sans Pro" w:cs="Segoe UI"/>
          <w:lang w:val="en-US"/>
        </w:rPr>
        <w:t>were</w:t>
      </w:r>
      <w:r w:rsidR="00515CCE" w:rsidRPr="00EA7725">
        <w:rPr>
          <w:rStyle w:val="normaltextrun"/>
          <w:rFonts w:ascii="Source Sans Pro" w:hAnsi="Source Sans Pro" w:cs="Calibri"/>
          <w:lang w:val="en-US"/>
        </w:rPr>
        <w:t> </w:t>
      </w:r>
      <w:r w:rsidR="00515CCE" w:rsidRPr="00EA7725">
        <w:rPr>
          <w:rStyle w:val="normaltextrun"/>
          <w:rFonts w:ascii="Source Sans Pro" w:hAnsi="Source Sans Pro" w:cs="Segoe UI"/>
          <w:lang w:val="en-US"/>
        </w:rPr>
        <w:t>44,000</w:t>
      </w:r>
      <w:r w:rsidR="00515CCE" w:rsidRPr="00EA7725">
        <w:rPr>
          <w:rStyle w:val="normaltextrun"/>
          <w:rFonts w:ascii="Source Sans Pro" w:hAnsi="Source Sans Pro" w:cs="Calibri"/>
          <w:lang w:val="en-US"/>
        </w:rPr>
        <w:t> </w:t>
      </w:r>
      <w:r w:rsidR="00515CCE" w:rsidRPr="00EA7725">
        <w:rPr>
          <w:rStyle w:val="normaltextrun"/>
          <w:rFonts w:ascii="Source Sans Pro" w:hAnsi="Source Sans Pro" w:cs="Segoe UI"/>
          <w:lang w:val="en-US"/>
        </w:rPr>
        <w:t xml:space="preserve">people </w:t>
      </w:r>
      <w:r w:rsidRPr="00EA7725">
        <w:rPr>
          <w:rStyle w:val="normaltextrun"/>
          <w:rFonts w:ascii="Source Sans Pro" w:hAnsi="Source Sans Pro"/>
          <w:lang w:val="en-US"/>
        </w:rPr>
        <w:t>living in situations of modern slavery in</w:t>
      </w:r>
      <w:r w:rsidR="00515CCE" w:rsidRPr="00EA7725">
        <w:rPr>
          <w:rStyle w:val="normaltextrun"/>
          <w:rFonts w:ascii="Source Sans Pro" w:hAnsi="Source Sans Pro"/>
          <w:lang w:val="en-US"/>
        </w:rPr>
        <w:t xml:space="preserve"> the</w:t>
      </w:r>
      <w:r w:rsidRPr="00EA7725">
        <w:rPr>
          <w:rStyle w:val="normaltextrun"/>
          <w:rFonts w:ascii="Source Sans Pro" w:hAnsi="Source Sans Pro" w:cs="Calibri"/>
          <w:lang w:val="en-US"/>
        </w:rPr>
        <w:t> </w:t>
      </w:r>
      <w:r w:rsidR="00515CCE" w:rsidRPr="00EA7725">
        <w:rPr>
          <w:rStyle w:val="normaltextrun"/>
          <w:rFonts w:ascii="Source Sans Pro" w:hAnsi="Source Sans Pro" w:cs="Segoe UI"/>
          <w:lang w:val="en-US"/>
        </w:rPr>
        <w:t xml:space="preserve">Republic of the Congo </w:t>
      </w:r>
      <w:r w:rsidR="00447F9B" w:rsidRPr="00EA7725">
        <w:rPr>
          <w:rStyle w:val="normaltextrun"/>
          <w:rFonts w:ascii="Source Sans Pro" w:hAnsi="Source Sans Pro" w:cs="Calibri"/>
          <w:lang w:val="en-US"/>
        </w:rPr>
        <w:t xml:space="preserve">on any given day </w:t>
      </w:r>
      <w:r w:rsidRPr="00EA7725">
        <w:rPr>
          <w:rStyle w:val="normaltextrun"/>
          <w:rFonts w:ascii="Source Sans Pro" w:hAnsi="Source Sans Pro"/>
          <w:lang w:val="en-US"/>
        </w:rPr>
        <w:t>in 20</w:t>
      </w:r>
      <w:r w:rsidR="004B7F78" w:rsidRPr="00EA7725">
        <w:rPr>
          <w:rStyle w:val="normaltextrun"/>
          <w:rFonts w:ascii="Source Sans Pro" w:hAnsi="Source Sans Pro"/>
          <w:lang w:val="en-US"/>
        </w:rPr>
        <w:t>21</w:t>
      </w:r>
      <w:r w:rsidRPr="00EA7725">
        <w:rPr>
          <w:rStyle w:val="normaltextrun"/>
          <w:rFonts w:ascii="Source Sans Pro" w:hAnsi="Source Sans Pro"/>
          <w:lang w:val="en-US"/>
        </w:rPr>
        <w:t>.</w:t>
      </w:r>
      <w:r w:rsidR="00176D9B" w:rsidRPr="00EA7725">
        <w:rPr>
          <w:rStyle w:val="EndnoteReference"/>
          <w:rFonts w:ascii="Source Sans Pro" w:hAnsi="Source Sans Pro"/>
          <w:lang w:val="en-US"/>
        </w:rPr>
        <w:endnoteReference w:id="2"/>
      </w:r>
      <w:r w:rsidRPr="00EA7725">
        <w:rPr>
          <w:rStyle w:val="normaltextrun"/>
          <w:rFonts w:ascii="Source Sans Pro" w:hAnsi="Source Sans Pro" w:cs="Calibri"/>
          <w:lang w:val="en-US"/>
        </w:rPr>
        <w:t> </w:t>
      </w:r>
    </w:p>
    <w:p w14:paraId="182A2891" w14:textId="51E7AC60" w:rsidR="009D3A03" w:rsidRPr="00EA7725" w:rsidRDefault="009D3A03" w:rsidP="00152EFD">
      <w:pPr>
        <w:pStyle w:val="ListParagraph"/>
        <w:numPr>
          <w:ilvl w:val="0"/>
          <w:numId w:val="27"/>
        </w:numPr>
        <w:spacing w:before="240" w:after="240" w:line="240" w:lineRule="auto"/>
        <w:ind w:left="714" w:hanging="357"/>
        <w:contextualSpacing w:val="0"/>
        <w:rPr>
          <w:rStyle w:val="normaltextrun"/>
          <w:rFonts w:ascii="Source Sans Pro" w:hAnsi="Source Sans Pro"/>
        </w:rPr>
      </w:pPr>
      <w:r w:rsidRPr="00EA7725">
        <w:rPr>
          <w:rStyle w:val="normaltextrun"/>
          <w:rFonts w:ascii="Source Sans Pro" w:hAnsi="Source Sans Pro"/>
          <w:lang w:val="en-GB"/>
        </w:rPr>
        <w:t>Together with the International Labour Organization (</w:t>
      </w:r>
      <w:r w:rsidRPr="00EA7725">
        <w:rPr>
          <w:rStyle w:val="normaltextrun"/>
          <w:rFonts w:ascii="Source Sans Pro" w:hAnsi="Source Sans Pro"/>
          <w:b/>
          <w:bCs/>
          <w:lang w:val="en-GB"/>
        </w:rPr>
        <w:t>ILO</w:t>
      </w:r>
      <w:r w:rsidRPr="00EA7725">
        <w:rPr>
          <w:rStyle w:val="normaltextrun"/>
          <w:rFonts w:ascii="Source Sans Pro" w:hAnsi="Source Sans Pro"/>
          <w:lang w:val="en-GB"/>
        </w:rPr>
        <w:t>) and the International Organization for Migration (</w:t>
      </w:r>
      <w:r w:rsidRPr="00EA7725">
        <w:rPr>
          <w:rStyle w:val="normaltextrun"/>
          <w:rFonts w:ascii="Source Sans Pro" w:hAnsi="Source Sans Pro"/>
          <w:b/>
          <w:bCs/>
          <w:lang w:val="en-GB"/>
        </w:rPr>
        <w:t>IOM</w:t>
      </w:r>
      <w:r w:rsidRPr="00EA7725">
        <w:rPr>
          <w:rStyle w:val="normaltextrun"/>
          <w:rFonts w:ascii="Source Sans Pro" w:hAnsi="Source Sans Pro"/>
          <w:lang w:val="en-GB"/>
        </w:rPr>
        <w:t>), Walk Free developed the Global Estimates of Modern Slavery (</w:t>
      </w:r>
      <w:r w:rsidRPr="00EA7725">
        <w:rPr>
          <w:rStyle w:val="normaltextrun"/>
          <w:rFonts w:ascii="Source Sans Pro" w:hAnsi="Source Sans Pro"/>
          <w:b/>
          <w:bCs/>
          <w:lang w:val="en-GB"/>
        </w:rPr>
        <w:t>GEMS</w:t>
      </w:r>
      <w:r w:rsidRPr="00EA7725">
        <w:rPr>
          <w:rStyle w:val="normaltextrun"/>
          <w:rFonts w:ascii="Source Sans Pro" w:hAnsi="Source Sans Pro"/>
          <w:lang w:val="en-GB"/>
        </w:rPr>
        <w:t>). The 2022 GEMS found that 49.6 million people were in modern slavery in 2021, and that women and girls were disproportionately affected, accounting for over half of all victims.</w:t>
      </w:r>
      <w:r w:rsidRPr="00EA7725">
        <w:rPr>
          <w:rStyle w:val="EndnoteReference"/>
          <w:rFonts w:ascii="Source Sans Pro" w:hAnsi="Source Sans Pro"/>
          <w:lang w:val="en-GB"/>
        </w:rPr>
        <w:endnoteReference w:id="3"/>
      </w:r>
      <w:r w:rsidRPr="00EA7725">
        <w:rPr>
          <w:rStyle w:val="eop"/>
          <w:rFonts w:ascii="Source Sans Pro" w:eastAsiaTheme="majorEastAsia" w:hAnsi="Source Sans Pro" w:cs="Calibri"/>
        </w:rPr>
        <w:t> </w:t>
      </w:r>
      <w:r w:rsidR="008A7BDB" w:rsidRPr="00EA7725">
        <w:rPr>
          <w:rStyle w:val="eop"/>
          <w:rFonts w:ascii="Source Sans Pro" w:eastAsiaTheme="majorEastAsia" w:hAnsi="Source Sans Pro" w:cs="Calibri"/>
        </w:rPr>
        <w:t>Africa</w:t>
      </w:r>
      <w:r w:rsidRPr="00EA7725">
        <w:rPr>
          <w:rStyle w:val="eop"/>
          <w:rFonts w:ascii="Source Sans Pro" w:eastAsiaTheme="majorEastAsia" w:hAnsi="Source Sans Pro" w:cs="Calibri"/>
        </w:rPr>
        <w:t xml:space="preserve"> ha</w:t>
      </w:r>
      <w:r w:rsidR="008A7BDB" w:rsidRPr="00EA7725">
        <w:rPr>
          <w:rStyle w:val="eop"/>
          <w:rFonts w:ascii="Source Sans Pro" w:eastAsiaTheme="majorEastAsia" w:hAnsi="Source Sans Pro" w:cs="Calibri"/>
        </w:rPr>
        <w:t>d</w:t>
      </w:r>
      <w:r w:rsidRPr="00EA7725">
        <w:rPr>
          <w:rStyle w:val="eop"/>
          <w:rFonts w:ascii="Source Sans Pro" w:eastAsiaTheme="majorEastAsia" w:hAnsi="Source Sans Pro" w:cs="Calibri"/>
        </w:rPr>
        <w:t xml:space="preserve"> the</w:t>
      </w:r>
      <w:r w:rsidR="008A7BDB" w:rsidRPr="00EA7725">
        <w:rPr>
          <w:rStyle w:val="eop"/>
          <w:rFonts w:ascii="Source Sans Pro" w:eastAsiaTheme="majorEastAsia" w:hAnsi="Source Sans Pro" w:cs="Calibri"/>
        </w:rPr>
        <w:t xml:space="preserve"> fourth</w:t>
      </w:r>
      <w:r w:rsidRPr="00EA7725">
        <w:rPr>
          <w:rStyle w:val="eop"/>
          <w:rFonts w:ascii="Source Sans Pro" w:eastAsiaTheme="majorEastAsia" w:hAnsi="Source Sans Pro" w:cs="Calibri"/>
        </w:rPr>
        <w:t xml:space="preserve"> highest prevalence of</w:t>
      </w:r>
      <w:r w:rsidR="008A7BDB" w:rsidRPr="00EA7725">
        <w:rPr>
          <w:rStyle w:val="eop"/>
          <w:rFonts w:ascii="Source Sans Pro" w:eastAsiaTheme="majorEastAsia" w:hAnsi="Source Sans Pro" w:cs="Calibri"/>
        </w:rPr>
        <w:t xml:space="preserve"> modern slavery among the five regions of the world with 3.8 million people in </w:t>
      </w:r>
      <w:r w:rsidRPr="00EA7725">
        <w:rPr>
          <w:rStyle w:val="eop"/>
          <w:rFonts w:ascii="Source Sans Pro" w:eastAsiaTheme="majorEastAsia" w:hAnsi="Source Sans Pro" w:cs="Calibri"/>
        </w:rPr>
        <w:t>forced labour (</w:t>
      </w:r>
      <w:r w:rsidR="00515CCE" w:rsidRPr="00EA7725">
        <w:rPr>
          <w:rStyle w:val="eop"/>
          <w:rFonts w:ascii="Source Sans Pro" w:eastAsiaTheme="majorEastAsia" w:hAnsi="Source Sans Pro" w:cs="Calibri"/>
        </w:rPr>
        <w:t>2.</w:t>
      </w:r>
      <w:r w:rsidR="000349B0">
        <w:rPr>
          <w:rStyle w:val="eop"/>
          <w:rFonts w:ascii="Source Sans Pro" w:eastAsiaTheme="majorEastAsia" w:hAnsi="Source Sans Pro" w:cs="Calibri"/>
        </w:rPr>
        <w:t>9</w:t>
      </w:r>
      <w:r w:rsidRPr="00EA7725">
        <w:rPr>
          <w:rStyle w:val="eop"/>
          <w:rFonts w:ascii="Source Sans Pro" w:eastAsiaTheme="majorEastAsia" w:hAnsi="Source Sans Pro" w:cs="Calibri"/>
        </w:rPr>
        <w:t xml:space="preserve"> per thou</w:t>
      </w:r>
      <w:r w:rsidR="008A7BDB" w:rsidRPr="00EA7725">
        <w:rPr>
          <w:rStyle w:val="eop"/>
          <w:rFonts w:ascii="Source Sans Pro" w:eastAsiaTheme="majorEastAsia" w:hAnsi="Source Sans Pro" w:cs="Calibri"/>
        </w:rPr>
        <w:t>sand</w:t>
      </w:r>
      <w:r w:rsidRPr="00EA7725">
        <w:rPr>
          <w:rStyle w:val="eop"/>
          <w:rFonts w:ascii="Source Sans Pro" w:eastAsiaTheme="majorEastAsia" w:hAnsi="Source Sans Pro" w:cs="Calibri"/>
        </w:rPr>
        <w:t>) and</w:t>
      </w:r>
      <w:r w:rsidR="008A7BDB" w:rsidRPr="00EA7725">
        <w:rPr>
          <w:rStyle w:val="eop"/>
          <w:rFonts w:ascii="Source Sans Pro" w:eastAsiaTheme="majorEastAsia" w:hAnsi="Source Sans Pro" w:cs="Calibri"/>
        </w:rPr>
        <w:t xml:space="preserve"> 3.1 million people in</w:t>
      </w:r>
      <w:r w:rsidRPr="00EA7725">
        <w:rPr>
          <w:rStyle w:val="eop"/>
          <w:rFonts w:ascii="Source Sans Pro" w:eastAsiaTheme="majorEastAsia" w:hAnsi="Source Sans Pro" w:cs="Calibri"/>
        </w:rPr>
        <w:t xml:space="preserve"> forced marriage (</w:t>
      </w:r>
      <w:r w:rsidR="00515CCE" w:rsidRPr="00EA7725">
        <w:rPr>
          <w:rStyle w:val="eop"/>
          <w:rFonts w:ascii="Source Sans Pro" w:eastAsiaTheme="majorEastAsia" w:hAnsi="Source Sans Pro" w:cs="Calibri"/>
        </w:rPr>
        <w:t>2.</w:t>
      </w:r>
      <w:r w:rsidR="0067384A">
        <w:rPr>
          <w:rStyle w:val="eop"/>
          <w:rFonts w:ascii="Source Sans Pro" w:eastAsiaTheme="majorEastAsia" w:hAnsi="Source Sans Pro" w:cs="Calibri"/>
        </w:rPr>
        <w:t>4</w:t>
      </w:r>
      <w:r w:rsidRPr="00EA7725">
        <w:rPr>
          <w:rStyle w:val="eop"/>
          <w:rFonts w:ascii="Source Sans Pro" w:eastAsiaTheme="majorEastAsia" w:hAnsi="Source Sans Pro" w:cs="Calibri"/>
        </w:rPr>
        <w:t xml:space="preserve"> per thousand).</w:t>
      </w:r>
      <w:r w:rsidRPr="00EA7725">
        <w:rPr>
          <w:rStyle w:val="EndnoteReference"/>
          <w:rFonts w:ascii="Source Sans Pro" w:eastAsiaTheme="majorEastAsia" w:hAnsi="Source Sans Pro" w:cs="Calibri"/>
        </w:rPr>
        <w:endnoteReference w:id="4"/>
      </w:r>
      <w:r w:rsidRPr="00EA7725">
        <w:rPr>
          <w:rStyle w:val="eop"/>
          <w:rFonts w:ascii="Source Sans Pro" w:eastAsiaTheme="majorEastAsia" w:hAnsi="Source Sans Pro" w:cs="Calibri"/>
        </w:rPr>
        <w:t xml:space="preserve">  </w:t>
      </w:r>
    </w:p>
    <w:p w14:paraId="675F0B04" w14:textId="3689C827" w:rsidR="005A628A" w:rsidRPr="00EA7725" w:rsidRDefault="00FE3615" w:rsidP="00152EFD">
      <w:pPr>
        <w:pStyle w:val="ListParagraph"/>
        <w:numPr>
          <w:ilvl w:val="0"/>
          <w:numId w:val="27"/>
        </w:numPr>
        <w:spacing w:before="240" w:after="240" w:line="240" w:lineRule="auto"/>
        <w:ind w:left="714" w:hanging="357"/>
        <w:contextualSpacing w:val="0"/>
        <w:rPr>
          <w:rStyle w:val="eop"/>
          <w:rFonts w:ascii="Source Sans Pro" w:eastAsiaTheme="majorEastAsia" w:hAnsi="Source Sans Pro" w:cs="Calibri"/>
        </w:rPr>
      </w:pPr>
      <w:r w:rsidRPr="00EA7725">
        <w:rPr>
          <w:rStyle w:val="normaltextrun"/>
          <w:rFonts w:ascii="Source Sans Pro" w:hAnsi="Source Sans Pro"/>
          <w:lang w:val="en-GB"/>
        </w:rPr>
        <w:t>Walk Free’s 2020 report, Stacked Odds, provides the most comprehensive evaluation of the female experience of modern slavery to date. The report found that women and girls are at higher risk of modern slavery and exploitation throughout every stage of their lives, in every region of the world. This heightened vulnerability to modern slavery among women and girls is driven by power imbalances embedded within international and national legal and socio-cultural norms.</w:t>
      </w:r>
      <w:r w:rsidRPr="00EA7725">
        <w:rPr>
          <w:rStyle w:val="normaltextrun"/>
          <w:rFonts w:ascii="Source Sans Pro" w:hAnsi="Source Sans Pro" w:cs="Calibri"/>
          <w:lang w:val="en-GB"/>
        </w:rPr>
        <w:t>  </w:t>
      </w:r>
      <w:r w:rsidRPr="00EA7725">
        <w:rPr>
          <w:rStyle w:val="eop"/>
          <w:rFonts w:ascii="Source Sans Pro" w:eastAsiaTheme="majorEastAsia" w:hAnsi="Source Sans Pro" w:cs="Calibri"/>
        </w:rPr>
        <w:t> </w:t>
      </w:r>
    </w:p>
    <w:p w14:paraId="19E6D762" w14:textId="33D42E2E" w:rsidR="00E35B7C" w:rsidRPr="00EA7725" w:rsidRDefault="00FE3615" w:rsidP="00152EFD">
      <w:pPr>
        <w:pStyle w:val="ListParagraph"/>
        <w:numPr>
          <w:ilvl w:val="0"/>
          <w:numId w:val="27"/>
        </w:numPr>
        <w:spacing w:before="240" w:after="240" w:line="240" w:lineRule="auto"/>
        <w:ind w:left="714" w:hanging="357"/>
        <w:contextualSpacing w:val="0"/>
        <w:rPr>
          <w:rFonts w:ascii="Source Sans Pro" w:hAnsi="Source Sans Pro"/>
        </w:rPr>
      </w:pPr>
      <w:r w:rsidRPr="00EA7725">
        <w:rPr>
          <w:rStyle w:val="normaltextrun"/>
          <w:rFonts w:ascii="Source Sans Pro" w:hAnsi="Source Sans Pro" w:cs="Calibri"/>
        </w:rPr>
        <w:t>The purpose of the </w:t>
      </w:r>
      <w:r w:rsidRPr="00EA7725">
        <w:rPr>
          <w:rStyle w:val="normaltextrun"/>
          <w:rFonts w:ascii="Source Sans Pro" w:hAnsi="Source Sans Pro" w:cs="Calibri"/>
          <w:i/>
          <w:iCs/>
        </w:rPr>
        <w:t>Convention on the Elimination of All Forms of Discrimination Against Women</w:t>
      </w:r>
      <w:r w:rsidRPr="00EA7725">
        <w:rPr>
          <w:rStyle w:val="normaltextrun"/>
          <w:rFonts w:ascii="Source Sans Pro" w:hAnsi="Source Sans Pro" w:cs="Calibri"/>
        </w:rPr>
        <w:t> (</w:t>
      </w:r>
      <w:r w:rsidRPr="00EA7725">
        <w:rPr>
          <w:rStyle w:val="normaltextrun"/>
          <w:rFonts w:ascii="Source Sans Pro" w:hAnsi="Source Sans Pro" w:cs="Calibri"/>
          <w:b/>
          <w:bCs/>
        </w:rPr>
        <w:t>CEDAW</w:t>
      </w:r>
      <w:r w:rsidRPr="00EA7725">
        <w:rPr>
          <w:rStyle w:val="normaltextrun"/>
          <w:rFonts w:ascii="Source Sans Pro" w:hAnsi="Source Sans Pro" w:cs="Calibri"/>
        </w:rPr>
        <w:t>), as set out in the preamble, is to affirm the principle of gender equality, noting that</w:t>
      </w:r>
      <w:r w:rsidRPr="00EA7725">
        <w:rPr>
          <w:rStyle w:val="normaltextrun"/>
          <w:rFonts w:ascii="Source Sans Pro" w:hAnsi="Source Sans Pro" w:cs="Arial"/>
        </w:rPr>
        <w:t> </w:t>
      </w:r>
      <w:r w:rsidRPr="00EA7725">
        <w:rPr>
          <w:rStyle w:val="normaltextrun"/>
          <w:rFonts w:ascii="Source Sans Pro" w:hAnsi="Source Sans Pro" w:cs="Calibri"/>
          <w:i/>
          <w:iCs/>
        </w:rPr>
        <w:t>“all human beings are born free and equal in dignity and rights</w:t>
      </w:r>
      <w:r w:rsidRPr="00EA7725">
        <w:rPr>
          <w:rStyle w:val="normaltextrun"/>
          <w:rFonts w:ascii="Source Sans Pro" w:hAnsi="Source Sans Pro" w:cs="Arial"/>
          <w:i/>
          <w:iCs/>
        </w:rPr>
        <w:t> </w:t>
      </w:r>
      <w:r w:rsidRPr="00EA7725">
        <w:rPr>
          <w:rStyle w:val="normaltextrun"/>
          <w:rFonts w:ascii="Source Sans Pro" w:hAnsi="Source Sans Pro" w:cs="Calibri"/>
          <w:i/>
          <w:iCs/>
        </w:rPr>
        <w:t>and that everyone is entitled to all the rights and freedoms set forth therein, without distinction of any kind, including distinction based on sex.</w:t>
      </w:r>
      <w:r w:rsidRPr="00EA7725">
        <w:rPr>
          <w:rStyle w:val="normaltextrun"/>
          <w:rFonts w:ascii="Source Sans Pro" w:hAnsi="Source Sans Pro" w:cs="Calibri"/>
        </w:rPr>
        <w:t>”</w:t>
      </w:r>
      <w:r w:rsidRPr="00EA7725">
        <w:rPr>
          <w:rStyle w:val="normaltextrun"/>
          <w:rFonts w:ascii="Source Sans Pro" w:hAnsi="Source Sans Pro" w:cs="Arial"/>
        </w:rPr>
        <w:t> </w:t>
      </w:r>
      <w:r w:rsidRPr="00EA7725">
        <w:rPr>
          <w:rStyle w:val="normaltextrun"/>
          <w:rFonts w:ascii="Source Sans Pro" w:hAnsi="Source Sans Pro" w:cs="Calibri"/>
        </w:rPr>
        <w:t xml:space="preserve">Gender equality can never be achieved while </w:t>
      </w:r>
      <w:r w:rsidRPr="00EA7725">
        <w:rPr>
          <w:rStyle w:val="normaltextrun"/>
          <w:rFonts w:ascii="Source Sans Pro" w:hAnsi="Source Sans Pro" w:cs="Calibri"/>
        </w:rPr>
        <w:lastRenderedPageBreak/>
        <w:t>modern slavery exists, therefore effective implementation of CEDAW must include action to eliminate modern slavery in all its forms. </w:t>
      </w:r>
      <w:r w:rsidRPr="00EA7725">
        <w:rPr>
          <w:rStyle w:val="eop"/>
          <w:rFonts w:ascii="Source Sans Pro" w:eastAsiaTheme="majorEastAsia" w:hAnsi="Source Sans Pro" w:cs="Calibri"/>
        </w:rPr>
        <w:t> </w:t>
      </w:r>
    </w:p>
    <w:p w14:paraId="3B2A61D4" w14:textId="17EEA487" w:rsidR="005A628A" w:rsidRPr="00EA7725" w:rsidRDefault="00515CCE" w:rsidP="00152EFD">
      <w:pPr>
        <w:pStyle w:val="ListParagraph"/>
        <w:numPr>
          <w:ilvl w:val="0"/>
          <w:numId w:val="27"/>
        </w:numPr>
        <w:spacing w:before="240" w:after="240" w:line="240" w:lineRule="auto"/>
        <w:ind w:left="714" w:hanging="357"/>
        <w:contextualSpacing w:val="0"/>
        <w:rPr>
          <w:rFonts w:ascii="Source Sans Pro" w:hAnsi="Source Sans Pro"/>
        </w:rPr>
      </w:pPr>
      <w:r w:rsidRPr="00EA7725">
        <w:rPr>
          <w:rFonts w:ascii="Source Sans Pro" w:hAnsi="Source Sans Pro"/>
        </w:rPr>
        <w:t>The Republic of the Congo</w:t>
      </w:r>
      <w:r w:rsidR="00E35B7C" w:rsidRPr="00EA7725">
        <w:rPr>
          <w:rFonts w:ascii="Source Sans Pro" w:hAnsi="Source Sans Pro"/>
        </w:rPr>
        <w:t xml:space="preserve"> has</w:t>
      </w:r>
      <w:r w:rsidRPr="00EA7725">
        <w:rPr>
          <w:rFonts w:ascii="Source Sans Pro" w:hAnsi="Source Sans Pro"/>
        </w:rPr>
        <w:t xml:space="preserve"> not</w:t>
      </w:r>
      <w:r w:rsidR="00E35B7C" w:rsidRPr="00EA7725">
        <w:rPr>
          <w:rFonts w:ascii="Source Sans Pro" w:hAnsi="Source Sans Pro"/>
        </w:rPr>
        <w:t xml:space="preserve"> lodged </w:t>
      </w:r>
      <w:r w:rsidRPr="00EA7725">
        <w:rPr>
          <w:rStyle w:val="normaltextrun"/>
          <w:rFonts w:ascii="Source Sans Pro" w:hAnsi="Source Sans Pro" w:cs="Segoe UI"/>
        </w:rPr>
        <w:t xml:space="preserve">reservations/objections/declarations </w:t>
      </w:r>
      <w:r w:rsidR="00E35B7C" w:rsidRPr="00EA7725">
        <w:rPr>
          <w:rFonts w:ascii="Source Sans Pro" w:hAnsi="Source Sans Pro"/>
        </w:rPr>
        <w:t xml:space="preserve">in respect of </w:t>
      </w:r>
      <w:r w:rsidR="008F5CBE">
        <w:rPr>
          <w:rFonts w:ascii="Source Sans Pro" w:hAnsi="Source Sans Pro"/>
        </w:rPr>
        <w:t xml:space="preserve">any </w:t>
      </w:r>
      <w:r w:rsidR="00E35B7C" w:rsidRPr="00EA7725">
        <w:rPr>
          <w:rFonts w:ascii="Source Sans Pro" w:hAnsi="Source Sans Pro"/>
        </w:rPr>
        <w:t xml:space="preserve">articles </w:t>
      </w:r>
      <w:r w:rsidR="004C129B" w:rsidRPr="00EA7725">
        <w:rPr>
          <w:rFonts w:ascii="Source Sans Pro" w:hAnsi="Source Sans Pro"/>
        </w:rPr>
        <w:t>of CEDAW</w:t>
      </w:r>
      <w:r w:rsidRPr="00EA7725">
        <w:rPr>
          <w:rFonts w:ascii="Source Sans Pro" w:hAnsi="Source Sans Pro"/>
        </w:rPr>
        <w:t>.</w:t>
      </w:r>
    </w:p>
    <w:p w14:paraId="0D16C655" w14:textId="5D661516" w:rsidR="009064E0" w:rsidRPr="00EA7725" w:rsidRDefault="009064E0" w:rsidP="00152EFD">
      <w:pPr>
        <w:pStyle w:val="ListParagraph"/>
        <w:numPr>
          <w:ilvl w:val="0"/>
          <w:numId w:val="27"/>
        </w:numPr>
        <w:spacing w:after="240" w:line="240" w:lineRule="auto"/>
        <w:contextualSpacing w:val="0"/>
        <w:rPr>
          <w:rFonts w:ascii="Source Sans Pro" w:hAnsi="Source Sans Pro"/>
        </w:rPr>
      </w:pPr>
      <w:r w:rsidRPr="00EA7725">
        <w:rPr>
          <w:rFonts w:ascii="Source Sans Pro" w:hAnsi="Source Sans Pro"/>
        </w:rPr>
        <w:t>All international legal references are to CEDAW, unless stated otherwise.</w:t>
      </w:r>
    </w:p>
    <w:p w14:paraId="0DE5CD7B" w14:textId="4C9916E5" w:rsidR="00893903" w:rsidRPr="00EA7725" w:rsidRDefault="000E73F5" w:rsidP="00152EFD">
      <w:pPr>
        <w:pStyle w:val="ListParagraph"/>
        <w:numPr>
          <w:ilvl w:val="0"/>
          <w:numId w:val="27"/>
        </w:numPr>
        <w:spacing w:after="240" w:line="240" w:lineRule="auto"/>
        <w:ind w:left="714" w:hanging="357"/>
        <w:contextualSpacing w:val="0"/>
        <w:rPr>
          <w:rFonts w:ascii="Source Sans Pro" w:hAnsi="Source Sans Pro"/>
        </w:rPr>
      </w:pPr>
      <w:r w:rsidRPr="00EA7725">
        <w:rPr>
          <w:rFonts w:ascii="Source Sans Pro" w:hAnsi="Source Sans Pro"/>
        </w:rPr>
        <w:t xml:space="preserve">Walk Free would welcome </w:t>
      </w:r>
      <w:r w:rsidR="00E74283" w:rsidRPr="00EA7725">
        <w:rPr>
          <w:rFonts w:ascii="Source Sans Pro" w:hAnsi="Source Sans Pro"/>
        </w:rPr>
        <w:t xml:space="preserve">any requests from the CEDAW Working Group </w:t>
      </w:r>
      <w:r w:rsidRPr="00EA7725">
        <w:rPr>
          <w:rFonts w:ascii="Source Sans Pro" w:hAnsi="Source Sans Pro"/>
        </w:rPr>
        <w:t xml:space="preserve">to discuss and/or provide further detail </w:t>
      </w:r>
      <w:r w:rsidR="00575084" w:rsidRPr="00EA7725">
        <w:rPr>
          <w:rFonts w:ascii="Source Sans Pro" w:hAnsi="Source Sans Pro"/>
        </w:rPr>
        <w:t>regarding</w:t>
      </w:r>
      <w:r w:rsidRPr="00EA7725">
        <w:rPr>
          <w:rFonts w:ascii="Source Sans Pro" w:hAnsi="Source Sans Pro"/>
        </w:rPr>
        <w:t xml:space="preserve"> the submissions contained </w:t>
      </w:r>
      <w:r w:rsidR="00575084" w:rsidRPr="00EA7725">
        <w:rPr>
          <w:rFonts w:ascii="Source Sans Pro" w:hAnsi="Source Sans Pro"/>
        </w:rPr>
        <w:t>herein</w:t>
      </w:r>
      <w:r w:rsidRPr="00EA7725">
        <w:rPr>
          <w:rFonts w:ascii="Source Sans Pro" w:hAnsi="Source Sans Pro"/>
        </w:rPr>
        <w:t xml:space="preserve">. </w:t>
      </w:r>
    </w:p>
    <w:p w14:paraId="09F8EB89" w14:textId="6B78263B" w:rsidR="001F5E55" w:rsidRPr="00EA7725" w:rsidRDefault="001F5E55" w:rsidP="00152EFD">
      <w:pPr>
        <w:pStyle w:val="Heading1"/>
        <w:spacing w:after="240" w:line="240" w:lineRule="auto"/>
        <w:rPr>
          <w:rFonts w:ascii="Source Sans Pro" w:hAnsi="Source Sans Pro"/>
          <w:sz w:val="22"/>
          <w:szCs w:val="22"/>
        </w:rPr>
      </w:pPr>
      <w:bookmarkStart w:id="2" w:name="_Toc63253828"/>
      <w:r w:rsidRPr="00EA7725">
        <w:rPr>
          <w:rFonts w:ascii="Source Sans Pro" w:hAnsi="Source Sans Pro"/>
          <w:sz w:val="22"/>
          <w:szCs w:val="22"/>
        </w:rPr>
        <w:t xml:space="preserve">Part B </w:t>
      </w:r>
      <w:bookmarkEnd w:id="2"/>
    </w:p>
    <w:p w14:paraId="7BB343FD" w14:textId="158059B9" w:rsidR="004A36F3" w:rsidRPr="00EA7725" w:rsidRDefault="00443129" w:rsidP="00152EFD">
      <w:pPr>
        <w:pStyle w:val="Heading2"/>
        <w:spacing w:after="240" w:line="240" w:lineRule="auto"/>
        <w:rPr>
          <w:rFonts w:ascii="Source Sans Pro" w:hAnsi="Source Sans Pro"/>
          <w:sz w:val="22"/>
          <w:szCs w:val="22"/>
        </w:rPr>
      </w:pPr>
      <w:bookmarkStart w:id="3" w:name="_Toc63253829"/>
      <w:r w:rsidRPr="00EA7725">
        <w:rPr>
          <w:rFonts w:ascii="Source Sans Pro" w:hAnsi="Source Sans Pro"/>
          <w:sz w:val="22"/>
          <w:szCs w:val="22"/>
        </w:rPr>
        <w:t xml:space="preserve">Slavery and </w:t>
      </w:r>
      <w:r w:rsidR="00190EE1" w:rsidRPr="00EA7725">
        <w:rPr>
          <w:rFonts w:ascii="Source Sans Pro" w:hAnsi="Source Sans Pro"/>
          <w:sz w:val="22"/>
          <w:szCs w:val="22"/>
        </w:rPr>
        <w:t xml:space="preserve">human </w:t>
      </w:r>
      <w:r w:rsidRPr="00EA7725">
        <w:rPr>
          <w:rFonts w:ascii="Source Sans Pro" w:hAnsi="Source Sans Pro"/>
          <w:sz w:val="22"/>
          <w:szCs w:val="22"/>
        </w:rPr>
        <w:t>trafficking</w:t>
      </w:r>
      <w:bookmarkEnd w:id="3"/>
    </w:p>
    <w:p w14:paraId="0C9FA80C" w14:textId="514414D9" w:rsidR="00443129" w:rsidRPr="00527DEC" w:rsidRDefault="00717C17" w:rsidP="00527DEC">
      <w:pPr>
        <w:pStyle w:val="paragraph"/>
        <w:numPr>
          <w:ilvl w:val="0"/>
          <w:numId w:val="27"/>
        </w:numPr>
        <w:spacing w:before="0" w:beforeAutospacing="0" w:after="240" w:afterAutospacing="0"/>
        <w:textAlignment w:val="baseline"/>
        <w:rPr>
          <w:rFonts w:ascii="Source Sans Pro" w:hAnsi="Source Sans Pro"/>
        </w:rPr>
      </w:pPr>
      <w:r w:rsidRPr="00717C17">
        <w:rPr>
          <w:rStyle w:val="normaltextrun"/>
          <w:rFonts w:ascii="Source Sans Pro" w:hAnsi="Source Sans Pro" w:cs="Segoe UI"/>
          <w:sz w:val="22"/>
          <w:szCs w:val="22"/>
        </w:rPr>
        <w:t xml:space="preserve">In line with the </w:t>
      </w:r>
      <w:r w:rsidRPr="00527DEC">
        <w:rPr>
          <w:rStyle w:val="normaltextrun"/>
          <w:rFonts w:ascii="Source Sans Pro" w:hAnsi="Source Sans Pro" w:cs="Segoe UI"/>
          <w:i/>
          <w:iCs/>
        </w:rPr>
        <w:t>Protocol to Prevent, Suppress and Punish Trafficking in Persons, Especially Women and Children, supplementing the United Nations Convention against Transnational Organized Crime</w:t>
      </w:r>
      <w:r w:rsidRPr="00717C17">
        <w:rPr>
          <w:rStyle w:val="normaltextrun"/>
          <w:rFonts w:ascii="Source Sans Pro" w:hAnsi="Source Sans Pro" w:cs="Segoe UI"/>
          <w:sz w:val="22"/>
          <w:szCs w:val="22"/>
        </w:rPr>
        <w:t>,</w:t>
      </w:r>
      <w:r w:rsidR="00420A27">
        <w:rPr>
          <w:rStyle w:val="normaltextrun"/>
          <w:rFonts w:ascii="Source Sans Pro" w:hAnsi="Source Sans Pro" w:cs="Segoe UI"/>
          <w:sz w:val="22"/>
          <w:szCs w:val="22"/>
        </w:rPr>
        <w:t xml:space="preserve"> h</w:t>
      </w:r>
      <w:r w:rsidR="00520212">
        <w:rPr>
          <w:rStyle w:val="normaltextrun"/>
          <w:rFonts w:ascii="Source Sans Pro" w:hAnsi="Source Sans Pro" w:cs="Segoe UI"/>
          <w:sz w:val="22"/>
          <w:szCs w:val="22"/>
        </w:rPr>
        <w:t xml:space="preserve">uman </w:t>
      </w:r>
      <w:r w:rsidR="0096206F" w:rsidRPr="00EA7725">
        <w:rPr>
          <w:rStyle w:val="normaltextrun"/>
          <w:rFonts w:ascii="Source Sans Pro" w:hAnsi="Source Sans Pro" w:cs="Segoe UI"/>
          <w:sz w:val="22"/>
          <w:szCs w:val="22"/>
        </w:rPr>
        <w:t xml:space="preserve">trafficking </w:t>
      </w:r>
      <w:r w:rsidR="00520212">
        <w:rPr>
          <w:rStyle w:val="normaltextrun"/>
          <w:rFonts w:ascii="Source Sans Pro" w:hAnsi="Source Sans Pro" w:cs="Segoe UI"/>
          <w:sz w:val="22"/>
          <w:szCs w:val="22"/>
        </w:rPr>
        <w:t>is</w:t>
      </w:r>
      <w:r w:rsidR="0096206F" w:rsidRPr="00EA7725">
        <w:rPr>
          <w:rStyle w:val="normaltextrun"/>
          <w:rFonts w:ascii="Source Sans Pro" w:hAnsi="Source Sans Pro" w:cs="Segoe UI"/>
          <w:sz w:val="22"/>
          <w:szCs w:val="22"/>
        </w:rPr>
        <w:t xml:space="preserve"> criminalised under </w:t>
      </w:r>
      <w:r w:rsidR="0077727B">
        <w:rPr>
          <w:rStyle w:val="normaltextrun"/>
          <w:rFonts w:ascii="Source Sans Pro" w:hAnsi="Source Sans Pro" w:cs="Segoe UI"/>
          <w:sz w:val="22"/>
          <w:szCs w:val="22"/>
        </w:rPr>
        <w:t>L</w:t>
      </w:r>
      <w:r w:rsidR="0096206F" w:rsidRPr="00EA7725">
        <w:rPr>
          <w:rStyle w:val="normaltextrun"/>
          <w:rFonts w:ascii="Source Sans Pro" w:hAnsi="Source Sans Pro" w:cs="Segoe UI"/>
          <w:sz w:val="22"/>
          <w:szCs w:val="22"/>
        </w:rPr>
        <w:t xml:space="preserve">aw </w:t>
      </w:r>
      <w:r w:rsidR="0077727B">
        <w:rPr>
          <w:rStyle w:val="normaltextrun"/>
          <w:rFonts w:ascii="Source Sans Pro" w:hAnsi="Source Sans Pro" w:cs="Segoe UI"/>
          <w:sz w:val="22"/>
          <w:szCs w:val="22"/>
        </w:rPr>
        <w:t>N</w:t>
      </w:r>
      <w:r w:rsidR="0096206F" w:rsidRPr="00EA7725">
        <w:rPr>
          <w:rStyle w:val="normaltextrun"/>
          <w:rFonts w:ascii="Source Sans Pro" w:hAnsi="Source Sans Pro" w:cs="Segoe UI"/>
          <w:sz w:val="22"/>
          <w:szCs w:val="22"/>
        </w:rPr>
        <w:t>o.22</w:t>
      </w:r>
      <w:r w:rsidR="0077727B">
        <w:rPr>
          <w:rStyle w:val="normaltextrun"/>
          <w:rFonts w:ascii="Source Sans Pro" w:hAnsi="Source Sans Pro" w:cs="Segoe UI"/>
          <w:sz w:val="22"/>
          <w:szCs w:val="22"/>
        </w:rPr>
        <w:t xml:space="preserve"> of </w:t>
      </w:r>
      <w:r w:rsidR="0096206F" w:rsidRPr="00EA7725">
        <w:rPr>
          <w:rStyle w:val="normaltextrun"/>
          <w:rFonts w:ascii="Source Sans Pro" w:hAnsi="Source Sans Pro" w:cs="Segoe UI"/>
          <w:sz w:val="22"/>
          <w:szCs w:val="22"/>
        </w:rPr>
        <w:t xml:space="preserve">2019 on the </w:t>
      </w:r>
      <w:r w:rsidR="00B30800">
        <w:rPr>
          <w:rStyle w:val="normaltextrun"/>
          <w:rFonts w:ascii="Source Sans Pro" w:hAnsi="Source Sans Pro" w:cs="Segoe UI"/>
          <w:sz w:val="22"/>
          <w:szCs w:val="22"/>
        </w:rPr>
        <w:t>F</w:t>
      </w:r>
      <w:r w:rsidR="0096206F" w:rsidRPr="00EA7725">
        <w:rPr>
          <w:rStyle w:val="normaltextrun"/>
          <w:rFonts w:ascii="Source Sans Pro" w:hAnsi="Source Sans Pro" w:cs="Segoe UI"/>
          <w:sz w:val="22"/>
          <w:szCs w:val="22"/>
        </w:rPr>
        <w:t xml:space="preserve">ight </w:t>
      </w:r>
      <w:r w:rsidR="00B30800">
        <w:rPr>
          <w:rStyle w:val="normaltextrun"/>
          <w:rFonts w:ascii="Source Sans Pro" w:hAnsi="Source Sans Pro" w:cs="Segoe UI"/>
          <w:sz w:val="22"/>
          <w:szCs w:val="22"/>
        </w:rPr>
        <w:t>A</w:t>
      </w:r>
      <w:r w:rsidR="0096206F" w:rsidRPr="00EA7725">
        <w:rPr>
          <w:rStyle w:val="normaltextrun"/>
          <w:rFonts w:ascii="Source Sans Pro" w:hAnsi="Source Sans Pro" w:cs="Segoe UI"/>
          <w:sz w:val="22"/>
          <w:szCs w:val="22"/>
        </w:rPr>
        <w:t xml:space="preserve">gainst </w:t>
      </w:r>
      <w:r w:rsidR="00B30800">
        <w:rPr>
          <w:rStyle w:val="normaltextrun"/>
          <w:rFonts w:ascii="Source Sans Pro" w:hAnsi="Source Sans Pro" w:cs="Segoe UI"/>
          <w:sz w:val="22"/>
          <w:szCs w:val="22"/>
        </w:rPr>
        <w:t>H</w:t>
      </w:r>
      <w:r w:rsidR="0096206F" w:rsidRPr="00EA7725">
        <w:rPr>
          <w:rStyle w:val="normaltextrun"/>
          <w:rFonts w:ascii="Source Sans Pro" w:hAnsi="Source Sans Pro" w:cs="Segoe UI"/>
          <w:sz w:val="22"/>
          <w:szCs w:val="22"/>
        </w:rPr>
        <w:t xml:space="preserve">uman </w:t>
      </w:r>
      <w:r w:rsidR="00B30800">
        <w:rPr>
          <w:rStyle w:val="normaltextrun"/>
          <w:rFonts w:ascii="Source Sans Pro" w:hAnsi="Source Sans Pro" w:cs="Segoe UI"/>
          <w:sz w:val="22"/>
          <w:szCs w:val="22"/>
        </w:rPr>
        <w:t>T</w:t>
      </w:r>
      <w:r w:rsidR="0096206F" w:rsidRPr="00EA7725">
        <w:rPr>
          <w:rStyle w:val="normaltextrun"/>
          <w:rFonts w:ascii="Source Sans Pro" w:hAnsi="Source Sans Pro" w:cs="Segoe UI"/>
          <w:sz w:val="22"/>
          <w:szCs w:val="22"/>
        </w:rPr>
        <w:t>rafficking</w:t>
      </w:r>
      <w:r w:rsidR="00ED6882">
        <w:rPr>
          <w:rStyle w:val="normaltextrun"/>
          <w:rFonts w:ascii="Source Sans Pro" w:hAnsi="Source Sans Pro" w:cs="Segoe UI"/>
          <w:sz w:val="22"/>
          <w:szCs w:val="22"/>
        </w:rPr>
        <w:t>.</w:t>
      </w:r>
      <w:r w:rsidR="0096206F" w:rsidRPr="00EA7725">
        <w:rPr>
          <w:rStyle w:val="EndnoteReference"/>
          <w:rFonts w:ascii="Source Sans Pro" w:hAnsi="Source Sans Pro" w:cs="Segoe UI"/>
          <w:sz w:val="22"/>
          <w:szCs w:val="22"/>
        </w:rPr>
        <w:endnoteReference w:id="5"/>
      </w:r>
      <w:r w:rsidR="0096206F" w:rsidRPr="00EA7725">
        <w:rPr>
          <w:rStyle w:val="normaltextrun"/>
          <w:rFonts w:ascii="Source Sans Pro" w:hAnsi="Source Sans Pro" w:cs="Segoe UI"/>
          <w:sz w:val="22"/>
          <w:szCs w:val="22"/>
        </w:rPr>
        <w:t xml:space="preserve"> </w:t>
      </w:r>
      <w:r w:rsidR="00197717">
        <w:rPr>
          <w:rStyle w:val="normaltextrun"/>
          <w:rFonts w:ascii="Source Sans Pro" w:hAnsi="Source Sans Pro" w:cs="Segoe UI"/>
          <w:sz w:val="22"/>
          <w:szCs w:val="22"/>
        </w:rPr>
        <w:t>Slavery is not criminalised as a distinct crime</w:t>
      </w:r>
      <w:r w:rsidR="00A05B46">
        <w:rPr>
          <w:rStyle w:val="normaltextrun"/>
          <w:rFonts w:ascii="Source Sans Pro" w:hAnsi="Source Sans Pro" w:cs="Segoe UI"/>
          <w:sz w:val="22"/>
          <w:szCs w:val="22"/>
        </w:rPr>
        <w:t>, however p</w:t>
      </w:r>
      <w:r w:rsidR="008A7BDB" w:rsidRPr="00EA7725">
        <w:rPr>
          <w:rStyle w:val="normaltextrun"/>
          <w:rFonts w:ascii="Source Sans Pro" w:hAnsi="Source Sans Pro" w:cs="Segoe UI"/>
          <w:sz w:val="22"/>
          <w:szCs w:val="22"/>
        </w:rPr>
        <w:t xml:space="preserve">rovisions related to slavery are found in the 2002 Constitution </w:t>
      </w:r>
      <w:r w:rsidR="004B619F">
        <w:rPr>
          <w:rStyle w:val="normaltextrun"/>
          <w:rFonts w:ascii="Source Sans Pro" w:hAnsi="Source Sans Pro" w:cs="Segoe UI"/>
          <w:sz w:val="22"/>
          <w:szCs w:val="22"/>
        </w:rPr>
        <w:t>in</w:t>
      </w:r>
      <w:r w:rsidR="008A7BDB" w:rsidRPr="00EA7725">
        <w:rPr>
          <w:rStyle w:val="normaltextrun"/>
          <w:rFonts w:ascii="Source Sans Pro" w:hAnsi="Source Sans Pro" w:cs="Segoe UI"/>
          <w:sz w:val="22"/>
          <w:szCs w:val="22"/>
        </w:rPr>
        <w:t xml:space="preserve"> article 26</w:t>
      </w:r>
      <w:r w:rsidR="004B619F">
        <w:rPr>
          <w:rStyle w:val="normaltextrun"/>
          <w:rFonts w:ascii="Source Sans Pro" w:hAnsi="Source Sans Pro" w:cs="Segoe UI"/>
          <w:sz w:val="22"/>
          <w:szCs w:val="22"/>
        </w:rPr>
        <w:t>,</w:t>
      </w:r>
      <w:r w:rsidR="008A7BDB" w:rsidRPr="00EA7725">
        <w:rPr>
          <w:rStyle w:val="normaltextrun"/>
          <w:rFonts w:ascii="Source Sans Pro" w:hAnsi="Source Sans Pro" w:cs="Segoe UI"/>
          <w:sz w:val="22"/>
          <w:szCs w:val="22"/>
        </w:rPr>
        <w:t xml:space="preserve"> which </w:t>
      </w:r>
      <w:r w:rsidR="001319F6">
        <w:rPr>
          <w:rStyle w:val="normaltextrun"/>
          <w:rFonts w:ascii="Source Sans Pro" w:hAnsi="Source Sans Pro" w:cs="Segoe UI"/>
          <w:sz w:val="22"/>
          <w:szCs w:val="22"/>
        </w:rPr>
        <w:t>stipulates</w:t>
      </w:r>
      <w:r w:rsidR="008A7BDB" w:rsidRPr="00EA7725">
        <w:rPr>
          <w:rStyle w:val="normaltextrun"/>
          <w:rFonts w:ascii="Source Sans Pro" w:hAnsi="Source Sans Pro" w:cs="Segoe UI"/>
          <w:sz w:val="22"/>
          <w:szCs w:val="22"/>
        </w:rPr>
        <w:t xml:space="preserve"> “no one shall be subjected to slavery”</w:t>
      </w:r>
      <w:r w:rsidR="008B1B9F">
        <w:rPr>
          <w:rStyle w:val="normaltextrun"/>
          <w:rFonts w:ascii="Source Sans Pro" w:hAnsi="Source Sans Pro" w:cs="Segoe UI"/>
          <w:sz w:val="22"/>
          <w:szCs w:val="22"/>
        </w:rPr>
        <w:t>, and</w:t>
      </w:r>
      <w:r w:rsidR="000619AA">
        <w:rPr>
          <w:rStyle w:val="normaltextrun"/>
          <w:rFonts w:ascii="Source Sans Pro" w:hAnsi="Source Sans Pro" w:cs="Segoe UI"/>
          <w:sz w:val="22"/>
          <w:szCs w:val="22"/>
        </w:rPr>
        <w:t xml:space="preserve"> </w:t>
      </w:r>
      <w:r w:rsidR="008B1B9F">
        <w:rPr>
          <w:rStyle w:val="normaltextrun"/>
          <w:rFonts w:ascii="Source Sans Pro" w:hAnsi="Source Sans Pro" w:cs="Segoe UI"/>
          <w:sz w:val="22"/>
          <w:szCs w:val="22"/>
        </w:rPr>
        <w:t>a</w:t>
      </w:r>
      <w:r w:rsidR="00230CD0">
        <w:rPr>
          <w:rStyle w:val="normaltextrun"/>
          <w:rFonts w:ascii="Source Sans Pro" w:hAnsi="Source Sans Pro" w:cs="Segoe UI"/>
          <w:sz w:val="22"/>
          <w:szCs w:val="22"/>
        </w:rPr>
        <w:t xml:space="preserve">rticle 68 </w:t>
      </w:r>
      <w:r w:rsidR="00AD78DC">
        <w:rPr>
          <w:rStyle w:val="normaltextrun"/>
          <w:rFonts w:ascii="Source Sans Pro" w:hAnsi="Source Sans Pro" w:cs="Segoe UI"/>
          <w:sz w:val="22"/>
          <w:szCs w:val="22"/>
        </w:rPr>
        <w:t xml:space="preserve">of </w:t>
      </w:r>
      <w:r w:rsidR="00F84822">
        <w:rPr>
          <w:rStyle w:val="normaltextrun"/>
          <w:rFonts w:ascii="Source Sans Pro" w:hAnsi="Source Sans Pro" w:cs="Segoe UI"/>
          <w:sz w:val="22"/>
          <w:szCs w:val="22"/>
        </w:rPr>
        <w:t>Law No.4 of 2010</w:t>
      </w:r>
      <w:r w:rsidR="00965F0C">
        <w:rPr>
          <w:rStyle w:val="normaltextrun"/>
          <w:rFonts w:ascii="Source Sans Pro" w:hAnsi="Source Sans Pro" w:cs="Segoe UI"/>
          <w:sz w:val="22"/>
          <w:szCs w:val="22"/>
        </w:rPr>
        <w:t xml:space="preserve"> on the Child Protection Code</w:t>
      </w:r>
      <w:r w:rsidR="00A14A21">
        <w:rPr>
          <w:rStyle w:val="normaltextrun"/>
          <w:rFonts w:ascii="Source Sans Pro" w:hAnsi="Source Sans Pro" w:cs="Segoe UI"/>
          <w:sz w:val="22"/>
          <w:szCs w:val="22"/>
        </w:rPr>
        <w:t xml:space="preserve"> criminalises slavery </w:t>
      </w:r>
      <w:r w:rsidR="00FD3076">
        <w:rPr>
          <w:rStyle w:val="normaltextrun"/>
          <w:rFonts w:ascii="Source Sans Pro" w:hAnsi="Source Sans Pro" w:cs="Segoe UI"/>
          <w:sz w:val="22"/>
          <w:szCs w:val="22"/>
        </w:rPr>
        <w:t>of children</w:t>
      </w:r>
      <w:r w:rsidR="00114A2A">
        <w:rPr>
          <w:rStyle w:val="normaltextrun"/>
          <w:rFonts w:ascii="Source Sans Pro" w:hAnsi="Source Sans Pro" w:cs="Segoe UI"/>
          <w:sz w:val="22"/>
          <w:szCs w:val="22"/>
        </w:rPr>
        <w:t xml:space="preserve">. </w:t>
      </w:r>
    </w:p>
    <w:p w14:paraId="2C1906D1" w14:textId="42F80804" w:rsidR="00181906" w:rsidRPr="00EA7725" w:rsidRDefault="00181906" w:rsidP="00152EFD">
      <w:pPr>
        <w:pStyle w:val="Heading2"/>
        <w:spacing w:after="240" w:line="240" w:lineRule="auto"/>
        <w:rPr>
          <w:rFonts w:ascii="Source Sans Pro" w:hAnsi="Source Sans Pro"/>
          <w:sz w:val="22"/>
          <w:szCs w:val="22"/>
        </w:rPr>
      </w:pPr>
      <w:bookmarkStart w:id="4" w:name="_Toc63253830"/>
      <w:r w:rsidRPr="00EA7725">
        <w:rPr>
          <w:rFonts w:ascii="Source Sans Pro" w:hAnsi="Source Sans Pro"/>
          <w:sz w:val="22"/>
          <w:szCs w:val="22"/>
        </w:rPr>
        <w:t xml:space="preserve">Forced </w:t>
      </w:r>
      <w:proofErr w:type="gramStart"/>
      <w:r w:rsidRPr="00EA7725">
        <w:rPr>
          <w:rFonts w:ascii="Source Sans Pro" w:hAnsi="Source Sans Pro"/>
          <w:sz w:val="22"/>
          <w:szCs w:val="22"/>
        </w:rPr>
        <w:t>labour</w:t>
      </w:r>
      <w:bookmarkEnd w:id="4"/>
      <w:proofErr w:type="gramEnd"/>
    </w:p>
    <w:p w14:paraId="39B75AAB" w14:textId="412C6FD6" w:rsidR="00690302" w:rsidRPr="00152EFD" w:rsidRDefault="003D54D6" w:rsidP="00152EFD">
      <w:pPr>
        <w:pStyle w:val="paragraph"/>
        <w:numPr>
          <w:ilvl w:val="0"/>
          <w:numId w:val="27"/>
        </w:numPr>
        <w:spacing w:before="0" w:beforeAutospacing="0" w:after="240" w:afterAutospacing="0"/>
        <w:textAlignment w:val="baseline"/>
        <w:rPr>
          <w:rStyle w:val="normaltextrun"/>
          <w:rFonts w:ascii="Source Sans Pro" w:hAnsi="Source Sans Pro" w:cs="Segoe UI"/>
          <w:sz w:val="22"/>
          <w:szCs w:val="22"/>
        </w:rPr>
      </w:pPr>
      <w:r>
        <w:rPr>
          <w:rStyle w:val="normaltextrun"/>
          <w:rFonts w:ascii="Source Sans Pro" w:hAnsi="Source Sans Pro" w:cs="Segoe UI"/>
          <w:sz w:val="22"/>
          <w:szCs w:val="22"/>
        </w:rPr>
        <w:t>W</w:t>
      </w:r>
      <w:r w:rsidR="008A7BDB" w:rsidRPr="00EA7725">
        <w:rPr>
          <w:rStyle w:val="normaltextrun"/>
          <w:rFonts w:ascii="Source Sans Pro" w:hAnsi="Source Sans Pro" w:cs="Segoe UI"/>
          <w:sz w:val="22"/>
          <w:szCs w:val="22"/>
        </w:rPr>
        <w:t>omen and girls are at risk of</w:t>
      </w:r>
      <w:r w:rsidR="008A7BDB" w:rsidRPr="00EA7725">
        <w:rPr>
          <w:rStyle w:val="normaltextrun"/>
          <w:rFonts w:ascii="Source Sans Pro" w:hAnsi="Source Sans Pro" w:cs="Calibri"/>
          <w:sz w:val="22"/>
          <w:szCs w:val="22"/>
        </w:rPr>
        <w:t> </w:t>
      </w:r>
      <w:r w:rsidR="008A7BDB" w:rsidRPr="00EA7725">
        <w:rPr>
          <w:rStyle w:val="normaltextrun"/>
          <w:rFonts w:ascii="Source Sans Pro" w:hAnsi="Source Sans Pro" w:cs="Segoe UI"/>
          <w:sz w:val="22"/>
          <w:szCs w:val="22"/>
        </w:rPr>
        <w:t>forced labour in agriculture, domestic service,</w:t>
      </w:r>
      <w:r w:rsidR="008A7BDB" w:rsidRPr="00527DEC">
        <w:rPr>
          <w:rStyle w:val="normaltextrun"/>
          <w:rFonts w:ascii="Source Sans Pro" w:hAnsi="Source Sans Pro" w:cs="Segoe UI"/>
          <w:sz w:val="22"/>
          <w:szCs w:val="22"/>
          <w:vertAlign w:val="superscript"/>
        </w:rPr>
        <w:endnoteReference w:id="6"/>
      </w:r>
      <w:r w:rsidR="008A7BDB" w:rsidRPr="00EA7725">
        <w:rPr>
          <w:rStyle w:val="normaltextrun"/>
          <w:rFonts w:ascii="Source Sans Pro" w:hAnsi="Source Sans Pro" w:cs="Segoe UI"/>
          <w:sz w:val="22"/>
          <w:szCs w:val="22"/>
        </w:rPr>
        <w:t xml:space="preserve"> and market vending</w:t>
      </w:r>
      <w:r w:rsidR="002C1307">
        <w:rPr>
          <w:rStyle w:val="normaltextrun"/>
          <w:rFonts w:ascii="Source Sans Pro" w:hAnsi="Source Sans Pro" w:cs="Segoe UI"/>
          <w:sz w:val="22"/>
          <w:szCs w:val="22"/>
        </w:rPr>
        <w:t>;</w:t>
      </w:r>
      <w:r w:rsidR="00F43E42">
        <w:rPr>
          <w:rStyle w:val="normaltextrun"/>
          <w:rFonts w:ascii="Source Sans Pro" w:hAnsi="Source Sans Pro" w:cs="Segoe UI"/>
          <w:sz w:val="22"/>
          <w:szCs w:val="22"/>
        </w:rPr>
        <w:t xml:space="preserve"> </w:t>
      </w:r>
      <w:r w:rsidR="0095204F">
        <w:rPr>
          <w:rStyle w:val="normaltextrun"/>
          <w:rFonts w:ascii="Source Sans Pro" w:hAnsi="Source Sans Pro" w:cs="Segoe UI"/>
          <w:sz w:val="22"/>
          <w:szCs w:val="22"/>
        </w:rPr>
        <w:t xml:space="preserve">in these settings they </w:t>
      </w:r>
      <w:r w:rsidR="002C1307">
        <w:rPr>
          <w:rStyle w:val="normaltextrun"/>
          <w:rFonts w:ascii="Source Sans Pro" w:hAnsi="Source Sans Pro" w:cs="Segoe UI"/>
          <w:sz w:val="22"/>
          <w:szCs w:val="22"/>
        </w:rPr>
        <w:t xml:space="preserve">also face heightened </w:t>
      </w:r>
      <w:r w:rsidR="0095204F">
        <w:rPr>
          <w:rStyle w:val="normaltextrun"/>
          <w:rFonts w:ascii="Source Sans Pro" w:hAnsi="Source Sans Pro" w:cs="Segoe UI"/>
          <w:sz w:val="22"/>
          <w:szCs w:val="22"/>
        </w:rPr>
        <w:t xml:space="preserve">risk of </w:t>
      </w:r>
      <w:r w:rsidR="00163631">
        <w:rPr>
          <w:rStyle w:val="normaltextrun"/>
          <w:rFonts w:ascii="Source Sans Pro" w:hAnsi="Source Sans Pro" w:cs="Segoe UI"/>
          <w:sz w:val="22"/>
          <w:szCs w:val="22"/>
        </w:rPr>
        <w:t>forced sexual exploitation and sexual violence.</w:t>
      </w:r>
      <w:r w:rsidR="00CF40DC" w:rsidRPr="00957E51">
        <w:rPr>
          <w:rStyle w:val="normaltextrun"/>
          <w:rFonts w:ascii="Source Sans Pro" w:hAnsi="Source Sans Pro" w:cs="Segoe UI"/>
          <w:sz w:val="22"/>
          <w:szCs w:val="22"/>
          <w:vertAlign w:val="superscript"/>
        </w:rPr>
        <w:endnoteReference w:id="7"/>
      </w:r>
      <w:r w:rsidR="008A7BDB" w:rsidRPr="00EA7725">
        <w:rPr>
          <w:rStyle w:val="normaltextrun"/>
          <w:rFonts w:ascii="Source Sans Pro" w:hAnsi="Source Sans Pro" w:cs="Segoe UI"/>
          <w:sz w:val="22"/>
          <w:szCs w:val="22"/>
        </w:rPr>
        <w:t xml:space="preserve"> </w:t>
      </w:r>
      <w:r w:rsidR="004D1AC9">
        <w:rPr>
          <w:rStyle w:val="normaltextrun"/>
          <w:rFonts w:ascii="Source Sans Pro" w:hAnsi="Source Sans Pro" w:cs="Segoe UI"/>
          <w:sz w:val="22"/>
          <w:szCs w:val="22"/>
        </w:rPr>
        <w:t>G</w:t>
      </w:r>
      <w:r w:rsidR="008A7BDB" w:rsidRPr="00EA7725">
        <w:rPr>
          <w:rStyle w:val="normaltextrun"/>
          <w:rFonts w:ascii="Source Sans Pro" w:hAnsi="Source Sans Pro" w:cs="Segoe UI"/>
          <w:sz w:val="22"/>
          <w:szCs w:val="22"/>
        </w:rPr>
        <w:t>irls selling</w:t>
      </w:r>
      <w:r w:rsidR="00891A1D" w:rsidRPr="00EA7725">
        <w:rPr>
          <w:rStyle w:val="normaltextrun"/>
          <w:rFonts w:ascii="Source Sans Pro" w:hAnsi="Source Sans Pro" w:cs="Segoe UI"/>
          <w:sz w:val="22"/>
          <w:szCs w:val="22"/>
        </w:rPr>
        <w:t xml:space="preserve"> goods</w:t>
      </w:r>
      <w:r w:rsidR="008A7BDB" w:rsidRPr="00EA7725">
        <w:rPr>
          <w:rStyle w:val="normaltextrun"/>
          <w:rFonts w:ascii="Source Sans Pro" w:hAnsi="Source Sans Pro" w:cs="Segoe UI"/>
          <w:sz w:val="22"/>
          <w:szCs w:val="22"/>
        </w:rPr>
        <w:t xml:space="preserve"> on national roads are at high risk of sexual violence due to the absence of latrines and the obligation to hide in open air locations.</w:t>
      </w:r>
      <w:r w:rsidR="008A7BDB" w:rsidRPr="00631A22">
        <w:rPr>
          <w:rStyle w:val="normaltextrun"/>
          <w:rFonts w:ascii="Source Sans Pro" w:hAnsi="Source Sans Pro" w:cs="Segoe UI"/>
          <w:sz w:val="22"/>
          <w:szCs w:val="22"/>
          <w:vertAlign w:val="superscript"/>
        </w:rPr>
        <w:endnoteReference w:id="8"/>
      </w:r>
      <w:r w:rsidR="008A7BDB" w:rsidRPr="00EA7725">
        <w:rPr>
          <w:rStyle w:val="normaltextrun"/>
          <w:rFonts w:ascii="Source Sans Pro" w:hAnsi="Source Sans Pro" w:cs="Segoe UI"/>
          <w:sz w:val="22"/>
          <w:szCs w:val="22"/>
        </w:rPr>
        <w:t xml:space="preserve"> </w:t>
      </w:r>
      <w:r w:rsidR="00616CB1">
        <w:rPr>
          <w:rStyle w:val="normaltextrun"/>
          <w:rFonts w:ascii="Source Sans Pro" w:hAnsi="Source Sans Pro" w:cs="Segoe UI"/>
          <w:sz w:val="22"/>
          <w:szCs w:val="22"/>
        </w:rPr>
        <w:t>Women and girls</w:t>
      </w:r>
      <w:r w:rsidR="00BA02AC">
        <w:rPr>
          <w:rStyle w:val="normaltextrun"/>
          <w:rFonts w:ascii="Source Sans Pro" w:hAnsi="Source Sans Pro" w:cs="Segoe UI"/>
          <w:sz w:val="22"/>
          <w:szCs w:val="22"/>
        </w:rPr>
        <w:t>, particularly refugees and those from indigenous populations</w:t>
      </w:r>
      <w:r w:rsidR="00616CB1">
        <w:rPr>
          <w:rStyle w:val="normaltextrun"/>
          <w:rFonts w:ascii="Source Sans Pro" w:hAnsi="Source Sans Pro" w:cs="Segoe UI"/>
          <w:sz w:val="22"/>
          <w:szCs w:val="22"/>
        </w:rPr>
        <w:t xml:space="preserve"> are</w:t>
      </w:r>
      <w:r w:rsidR="008A7BDB" w:rsidRPr="00EA7725">
        <w:rPr>
          <w:rStyle w:val="normaltextrun"/>
          <w:rFonts w:ascii="Source Sans Pro" w:hAnsi="Source Sans Pro" w:cs="Segoe UI"/>
          <w:sz w:val="22"/>
          <w:szCs w:val="22"/>
        </w:rPr>
        <w:t xml:space="preserve"> recruit</w:t>
      </w:r>
      <w:r w:rsidR="00616CB1">
        <w:rPr>
          <w:rStyle w:val="normaltextrun"/>
          <w:rFonts w:ascii="Source Sans Pro" w:hAnsi="Source Sans Pro" w:cs="Segoe UI"/>
          <w:sz w:val="22"/>
          <w:szCs w:val="22"/>
        </w:rPr>
        <w:t>ed</w:t>
      </w:r>
      <w:r w:rsidR="008A7BDB" w:rsidRPr="00EA7725">
        <w:rPr>
          <w:rStyle w:val="normaltextrun"/>
          <w:rFonts w:ascii="Source Sans Pro" w:hAnsi="Source Sans Pro" w:cs="Segoe UI"/>
          <w:sz w:val="22"/>
          <w:szCs w:val="22"/>
        </w:rPr>
        <w:t xml:space="preserve"> from remote rural areas </w:t>
      </w:r>
      <w:r w:rsidR="00616CB1">
        <w:rPr>
          <w:rStyle w:val="normaltextrun"/>
          <w:rFonts w:ascii="Source Sans Pro" w:hAnsi="Source Sans Pro" w:cs="Segoe UI"/>
          <w:sz w:val="22"/>
          <w:szCs w:val="22"/>
        </w:rPr>
        <w:t xml:space="preserve">under false employment </w:t>
      </w:r>
      <w:r w:rsidR="00BA5091">
        <w:rPr>
          <w:rStyle w:val="normaltextrun"/>
          <w:rFonts w:ascii="Source Sans Pro" w:hAnsi="Source Sans Pro" w:cs="Segoe UI"/>
          <w:sz w:val="22"/>
          <w:szCs w:val="22"/>
        </w:rPr>
        <w:t>offers and</w:t>
      </w:r>
      <w:r w:rsidR="008A7BDB" w:rsidRPr="00EA7725">
        <w:rPr>
          <w:rStyle w:val="normaltextrun"/>
          <w:rFonts w:ascii="Source Sans Pro" w:hAnsi="Source Sans Pro" w:cs="Segoe UI"/>
          <w:sz w:val="22"/>
          <w:szCs w:val="22"/>
        </w:rPr>
        <w:t xml:space="preserve"> </w:t>
      </w:r>
      <w:r w:rsidR="00BA5091" w:rsidRPr="00EA7725">
        <w:rPr>
          <w:rStyle w:val="normaltextrun"/>
          <w:rFonts w:ascii="Source Sans Pro" w:hAnsi="Source Sans Pro" w:cs="Segoe UI"/>
          <w:sz w:val="22"/>
          <w:szCs w:val="22"/>
        </w:rPr>
        <w:t>exploited</w:t>
      </w:r>
      <w:r w:rsidR="00BA5091">
        <w:rPr>
          <w:rStyle w:val="normaltextrun"/>
          <w:rFonts w:ascii="Source Sans Pro" w:hAnsi="Source Sans Pro" w:cs="Segoe UI"/>
          <w:sz w:val="22"/>
          <w:szCs w:val="22"/>
        </w:rPr>
        <w:t xml:space="preserve"> in forced labour</w:t>
      </w:r>
      <w:r w:rsidR="008A7BDB" w:rsidRPr="00EA7725">
        <w:rPr>
          <w:rStyle w:val="normaltextrun"/>
          <w:rFonts w:ascii="Source Sans Pro" w:hAnsi="Source Sans Pro" w:cs="Segoe UI"/>
          <w:sz w:val="22"/>
          <w:szCs w:val="22"/>
        </w:rPr>
        <w:t xml:space="preserve"> in cities</w:t>
      </w:r>
      <w:r w:rsidR="00891A1D" w:rsidRPr="00EA7725">
        <w:rPr>
          <w:rStyle w:val="normaltextrun"/>
          <w:rFonts w:ascii="Source Sans Pro" w:hAnsi="Source Sans Pro" w:cs="Segoe UI"/>
          <w:sz w:val="22"/>
          <w:szCs w:val="22"/>
        </w:rPr>
        <w:t>.</w:t>
      </w:r>
      <w:r w:rsidR="00690302" w:rsidRPr="00EA7725">
        <w:rPr>
          <w:rStyle w:val="normaltextrun"/>
          <w:rFonts w:ascii="Source Sans Pro" w:hAnsi="Source Sans Pro" w:cs="Segoe UI"/>
          <w:sz w:val="22"/>
          <w:szCs w:val="22"/>
        </w:rPr>
        <w:t xml:space="preserve"> </w:t>
      </w:r>
      <w:r w:rsidR="00BA02AC" w:rsidRPr="00EA7725">
        <w:rPr>
          <w:rStyle w:val="normaltextrun"/>
          <w:rFonts w:ascii="Source Sans Pro" w:hAnsi="Source Sans Pro" w:cs="Segoe UI"/>
          <w:sz w:val="22"/>
          <w:szCs w:val="22"/>
        </w:rPr>
        <w:t>Despite the implementation of Law No. 5-2011, on the promotion and protection of the rights of indigenous people,</w:t>
      </w:r>
      <w:r w:rsidR="00BA02AC" w:rsidRPr="00EA7725">
        <w:rPr>
          <w:rStyle w:val="EndnoteReference"/>
          <w:rFonts w:ascii="Source Sans Pro" w:hAnsi="Source Sans Pro" w:cs="Segoe UI"/>
          <w:sz w:val="22"/>
          <w:szCs w:val="22"/>
        </w:rPr>
        <w:endnoteReference w:id="9"/>
      </w:r>
      <w:r w:rsidR="00BA02AC" w:rsidRPr="00EA7725">
        <w:rPr>
          <w:rStyle w:val="normaltextrun"/>
          <w:rFonts w:ascii="Source Sans Pro" w:hAnsi="Source Sans Pro" w:cs="Segoe UI"/>
          <w:sz w:val="22"/>
          <w:szCs w:val="22"/>
        </w:rPr>
        <w:t xml:space="preserve"> indigenous women and girls continue to lack access to basic social services and continue to be subjected to gender-based violence including rape, early marriages, and food insecurity.</w:t>
      </w:r>
      <w:r w:rsidR="00BA02AC" w:rsidRPr="00EA7725">
        <w:rPr>
          <w:rStyle w:val="EndnoteReference"/>
          <w:rFonts w:ascii="Source Sans Pro" w:hAnsi="Source Sans Pro" w:cs="Segoe UI"/>
          <w:sz w:val="22"/>
          <w:szCs w:val="22"/>
        </w:rPr>
        <w:endnoteReference w:id="10"/>
      </w:r>
      <w:r w:rsidR="00B32845">
        <w:rPr>
          <w:rStyle w:val="normaltextrun"/>
          <w:rFonts w:ascii="Source Sans Pro" w:hAnsi="Source Sans Pro" w:cs="Segoe UI"/>
          <w:sz w:val="22"/>
          <w:szCs w:val="22"/>
        </w:rPr>
        <w:t xml:space="preserve"> </w:t>
      </w:r>
      <w:r w:rsidR="00BA02AC">
        <w:rPr>
          <w:rStyle w:val="normaltextrun"/>
          <w:rFonts w:ascii="Source Sans Pro" w:hAnsi="Source Sans Pro" w:cs="Segoe UI"/>
          <w:sz w:val="22"/>
          <w:szCs w:val="22"/>
        </w:rPr>
        <w:t>I</w:t>
      </w:r>
      <w:r w:rsidR="00690302" w:rsidRPr="00EA7725">
        <w:rPr>
          <w:rStyle w:val="normaltextrun"/>
          <w:rFonts w:ascii="Source Sans Pro" w:hAnsi="Source Sans Pro" w:cs="Segoe UI"/>
          <w:sz w:val="22"/>
          <w:szCs w:val="22"/>
        </w:rPr>
        <w:t>n some areas</w:t>
      </w:r>
      <w:r w:rsidR="00891A1D" w:rsidRPr="00EA7725">
        <w:rPr>
          <w:rStyle w:val="normaltextrun"/>
          <w:rFonts w:ascii="Source Sans Pro" w:hAnsi="Source Sans Pro" w:cs="Segoe UI"/>
          <w:sz w:val="22"/>
          <w:szCs w:val="22"/>
        </w:rPr>
        <w:t>,</w:t>
      </w:r>
      <w:r w:rsidR="00690302" w:rsidRPr="00EA7725">
        <w:rPr>
          <w:rStyle w:val="normaltextrun"/>
          <w:rFonts w:ascii="Source Sans Pro" w:hAnsi="Source Sans Pro" w:cs="Segoe UI"/>
          <w:sz w:val="22"/>
          <w:szCs w:val="22"/>
        </w:rPr>
        <w:t xml:space="preserve"> Bantu people force indigenous women to work in the fields long hours for 500 to 700 CFA per day (approximately </w:t>
      </w:r>
      <w:r w:rsidR="00E24C39">
        <w:rPr>
          <w:rStyle w:val="normaltextrun"/>
          <w:rFonts w:ascii="Source Sans Pro" w:hAnsi="Source Sans Pro" w:cs="Segoe UI"/>
          <w:sz w:val="22"/>
          <w:szCs w:val="22"/>
        </w:rPr>
        <w:t>US$</w:t>
      </w:r>
      <w:r w:rsidR="00690302" w:rsidRPr="00EA7725">
        <w:rPr>
          <w:rStyle w:val="normaltextrun"/>
          <w:rFonts w:ascii="Source Sans Pro" w:hAnsi="Source Sans Pro" w:cs="Segoe UI"/>
          <w:sz w:val="22"/>
          <w:szCs w:val="22"/>
        </w:rPr>
        <w:t>1 per day).</w:t>
      </w:r>
      <w:r w:rsidR="00690302" w:rsidRPr="00EA7725">
        <w:rPr>
          <w:rStyle w:val="EndnoteReference"/>
          <w:rFonts w:ascii="Source Sans Pro" w:hAnsi="Source Sans Pro" w:cs="Segoe UI"/>
          <w:sz w:val="22"/>
          <w:szCs w:val="22"/>
        </w:rPr>
        <w:endnoteReference w:id="11"/>
      </w:r>
      <w:r w:rsidR="00722570">
        <w:rPr>
          <w:rStyle w:val="normaltextrun"/>
          <w:rFonts w:ascii="Source Sans Pro" w:hAnsi="Source Sans Pro" w:cs="Segoe UI"/>
          <w:sz w:val="22"/>
          <w:szCs w:val="22"/>
        </w:rPr>
        <w:t xml:space="preserve"> </w:t>
      </w:r>
    </w:p>
    <w:p w14:paraId="11E7C1BD" w14:textId="2A6DCDEF" w:rsidR="00301407" w:rsidRDefault="00301407" w:rsidP="00152EFD">
      <w:pPr>
        <w:pStyle w:val="paragraph"/>
        <w:numPr>
          <w:ilvl w:val="0"/>
          <w:numId w:val="27"/>
        </w:numPr>
        <w:spacing w:before="0" w:beforeAutospacing="0" w:after="240" w:afterAutospacing="0"/>
        <w:textAlignment w:val="baseline"/>
        <w:rPr>
          <w:rStyle w:val="normaltextrun"/>
          <w:rFonts w:ascii="Source Sans Pro" w:hAnsi="Source Sans Pro" w:cs="Segoe UI"/>
          <w:sz w:val="22"/>
          <w:szCs w:val="22"/>
        </w:rPr>
      </w:pPr>
      <w:r w:rsidRPr="00EA7725">
        <w:rPr>
          <w:rStyle w:val="normaltextrun"/>
          <w:rFonts w:ascii="Source Sans Pro" w:hAnsi="Source Sans Pro" w:cs="Segoe UI"/>
          <w:sz w:val="22"/>
          <w:szCs w:val="22"/>
        </w:rPr>
        <w:t xml:space="preserve">Provisions related to </w:t>
      </w:r>
      <w:r w:rsidR="00E24C39">
        <w:rPr>
          <w:rStyle w:val="normaltextrun"/>
          <w:rFonts w:ascii="Source Sans Pro" w:hAnsi="Source Sans Pro" w:cs="Segoe UI"/>
          <w:sz w:val="22"/>
          <w:szCs w:val="22"/>
        </w:rPr>
        <w:t>f</w:t>
      </w:r>
      <w:r w:rsidRPr="00EA7725">
        <w:rPr>
          <w:rStyle w:val="normaltextrun"/>
          <w:rFonts w:ascii="Source Sans Pro" w:hAnsi="Source Sans Pro" w:cs="Segoe UI"/>
          <w:sz w:val="22"/>
          <w:szCs w:val="22"/>
        </w:rPr>
        <w:t xml:space="preserve">orced labour </w:t>
      </w:r>
      <w:r w:rsidR="00AD4895">
        <w:rPr>
          <w:rStyle w:val="normaltextrun"/>
          <w:rFonts w:ascii="Source Sans Pro" w:hAnsi="Source Sans Pro" w:cs="Segoe UI"/>
          <w:sz w:val="22"/>
          <w:szCs w:val="22"/>
        </w:rPr>
        <w:t>of</w:t>
      </w:r>
      <w:r w:rsidR="00504676">
        <w:rPr>
          <w:rStyle w:val="normaltextrun"/>
          <w:rFonts w:ascii="Source Sans Pro" w:hAnsi="Source Sans Pro" w:cs="Segoe UI"/>
          <w:sz w:val="22"/>
          <w:szCs w:val="22"/>
        </w:rPr>
        <w:t xml:space="preserve"> children </w:t>
      </w:r>
      <w:r w:rsidRPr="00EA7725">
        <w:rPr>
          <w:rStyle w:val="normaltextrun"/>
          <w:rFonts w:ascii="Source Sans Pro" w:hAnsi="Source Sans Pro" w:cs="Segoe UI"/>
          <w:sz w:val="22"/>
          <w:szCs w:val="22"/>
        </w:rPr>
        <w:t>in the Republic of Congo</w:t>
      </w:r>
      <w:r w:rsidR="004D5CD4">
        <w:rPr>
          <w:rStyle w:val="normaltextrun"/>
          <w:rFonts w:ascii="Source Sans Pro" w:hAnsi="Source Sans Pro" w:cs="Segoe UI"/>
          <w:sz w:val="22"/>
          <w:szCs w:val="22"/>
        </w:rPr>
        <w:t xml:space="preserve"> </w:t>
      </w:r>
      <w:r w:rsidRPr="00EA7725">
        <w:rPr>
          <w:rStyle w:val="normaltextrun"/>
          <w:rFonts w:ascii="Source Sans Pro" w:hAnsi="Source Sans Pro" w:cs="Segoe UI"/>
          <w:sz w:val="22"/>
          <w:szCs w:val="22"/>
        </w:rPr>
        <w:t xml:space="preserve">are found under the ‘worst forms of child labour’ in article 68 of the </w:t>
      </w:r>
      <w:r w:rsidR="004E0A22">
        <w:rPr>
          <w:rStyle w:val="normaltextrun"/>
          <w:rFonts w:ascii="Source Sans Pro" w:hAnsi="Source Sans Pro" w:cs="Segoe UI"/>
          <w:sz w:val="22"/>
          <w:szCs w:val="22"/>
        </w:rPr>
        <w:t>C</w:t>
      </w:r>
      <w:r w:rsidRPr="00EA7725">
        <w:rPr>
          <w:rStyle w:val="normaltextrun"/>
          <w:rFonts w:ascii="Source Sans Pro" w:hAnsi="Source Sans Pro" w:cs="Segoe UI"/>
          <w:sz w:val="22"/>
          <w:szCs w:val="22"/>
        </w:rPr>
        <w:t xml:space="preserve">hild </w:t>
      </w:r>
      <w:r w:rsidR="004E0A22">
        <w:rPr>
          <w:rStyle w:val="normaltextrun"/>
          <w:rFonts w:ascii="Source Sans Pro" w:hAnsi="Source Sans Pro" w:cs="Segoe UI"/>
          <w:sz w:val="22"/>
          <w:szCs w:val="22"/>
        </w:rPr>
        <w:t>P</w:t>
      </w:r>
      <w:r w:rsidRPr="00EA7725">
        <w:rPr>
          <w:rStyle w:val="normaltextrun"/>
          <w:rFonts w:ascii="Source Sans Pro" w:hAnsi="Source Sans Pro" w:cs="Segoe UI"/>
          <w:sz w:val="22"/>
          <w:szCs w:val="22"/>
        </w:rPr>
        <w:t xml:space="preserve">rotection </w:t>
      </w:r>
      <w:r w:rsidR="004E0A22">
        <w:rPr>
          <w:rStyle w:val="normaltextrun"/>
          <w:rFonts w:ascii="Source Sans Pro" w:hAnsi="Source Sans Pro" w:cs="Segoe UI"/>
          <w:sz w:val="22"/>
          <w:szCs w:val="22"/>
        </w:rPr>
        <w:t>C</w:t>
      </w:r>
      <w:r w:rsidRPr="00EA7725">
        <w:rPr>
          <w:rStyle w:val="normaltextrun"/>
          <w:rFonts w:ascii="Source Sans Pro" w:hAnsi="Source Sans Pro" w:cs="Segoe UI"/>
          <w:sz w:val="22"/>
          <w:szCs w:val="22"/>
        </w:rPr>
        <w:t>ode.</w:t>
      </w:r>
      <w:r w:rsidRPr="00E24C39">
        <w:rPr>
          <w:rStyle w:val="normaltextrun"/>
          <w:rFonts w:ascii="Source Sans Pro" w:hAnsi="Source Sans Pro" w:cs="Segoe UI"/>
          <w:sz w:val="22"/>
          <w:szCs w:val="22"/>
          <w:vertAlign w:val="superscript"/>
        </w:rPr>
        <w:endnoteReference w:id="12"/>
      </w:r>
      <w:r w:rsidRPr="00E24C39">
        <w:rPr>
          <w:rStyle w:val="normaltextrun"/>
          <w:rFonts w:ascii="Source Sans Pro" w:hAnsi="Source Sans Pro" w:cs="Segoe UI"/>
          <w:sz w:val="22"/>
          <w:szCs w:val="22"/>
          <w:vertAlign w:val="superscript"/>
        </w:rPr>
        <w:t xml:space="preserve"> </w:t>
      </w:r>
      <w:r w:rsidRPr="00EA7725">
        <w:rPr>
          <w:rStyle w:val="normaltextrun"/>
          <w:rFonts w:ascii="Source Sans Pro" w:hAnsi="Source Sans Pro" w:cs="Segoe UI"/>
          <w:sz w:val="22"/>
          <w:szCs w:val="22"/>
        </w:rPr>
        <w:t xml:space="preserve"> </w:t>
      </w:r>
      <w:r w:rsidR="00771C03">
        <w:rPr>
          <w:rStyle w:val="normaltextrun"/>
          <w:rFonts w:ascii="Source Sans Pro" w:hAnsi="Source Sans Pro" w:cs="Segoe UI"/>
          <w:sz w:val="22"/>
          <w:szCs w:val="22"/>
        </w:rPr>
        <w:t>O</w:t>
      </w:r>
      <w:r w:rsidRPr="00EA7725">
        <w:rPr>
          <w:rStyle w:val="normaltextrun"/>
          <w:rFonts w:ascii="Source Sans Pro" w:hAnsi="Source Sans Pro" w:cs="Segoe UI"/>
          <w:sz w:val="22"/>
          <w:szCs w:val="22"/>
        </w:rPr>
        <w:t>rder No. 2224 which established a list of hazardous occupations or activities prohibited for children, is no longer in force</w:t>
      </w:r>
      <w:r w:rsidR="00F1458C">
        <w:rPr>
          <w:rStyle w:val="normaltextrun"/>
          <w:rFonts w:ascii="Source Sans Pro" w:hAnsi="Source Sans Pro" w:cs="Segoe UI"/>
          <w:sz w:val="22"/>
          <w:szCs w:val="22"/>
        </w:rPr>
        <w:t xml:space="preserve">. </w:t>
      </w:r>
      <w:r w:rsidRPr="00EA7725">
        <w:rPr>
          <w:rStyle w:val="normaltextrun"/>
          <w:rFonts w:ascii="Source Sans Pro" w:hAnsi="Source Sans Pro" w:cs="Segoe UI"/>
          <w:sz w:val="22"/>
          <w:szCs w:val="22"/>
        </w:rPr>
        <w:t xml:space="preserve"> </w:t>
      </w:r>
      <w:r w:rsidR="00492294">
        <w:rPr>
          <w:rStyle w:val="normaltextrun"/>
          <w:rFonts w:ascii="Source Sans Pro" w:hAnsi="Source Sans Pro" w:cs="Segoe UI"/>
          <w:sz w:val="22"/>
          <w:szCs w:val="22"/>
        </w:rPr>
        <w:t>T</w:t>
      </w:r>
      <w:r w:rsidRPr="00EA7725">
        <w:rPr>
          <w:rStyle w:val="normaltextrun"/>
          <w:rFonts w:ascii="Source Sans Pro" w:hAnsi="Source Sans Pro" w:cs="Segoe UI"/>
          <w:sz w:val="22"/>
          <w:szCs w:val="22"/>
        </w:rPr>
        <w:t>here is no current national law or regulation regarding the types of hazardous work prohibited for children</w:t>
      </w:r>
      <w:r w:rsidR="00F1458C">
        <w:rPr>
          <w:rStyle w:val="normaltextrun"/>
          <w:rFonts w:ascii="Source Sans Pro" w:hAnsi="Source Sans Pro" w:cs="Segoe UI"/>
          <w:sz w:val="22"/>
          <w:szCs w:val="22"/>
        </w:rPr>
        <w:t>.</w:t>
      </w:r>
      <w:r w:rsidRPr="00EA7725">
        <w:rPr>
          <w:rStyle w:val="EndnoteReference"/>
          <w:rFonts w:ascii="Source Sans Pro" w:hAnsi="Source Sans Pro" w:cs="Segoe UI"/>
          <w:sz w:val="22"/>
          <w:szCs w:val="22"/>
        </w:rPr>
        <w:endnoteReference w:id="13"/>
      </w:r>
      <w:r w:rsidRPr="00EA7725">
        <w:rPr>
          <w:rStyle w:val="normaltextrun"/>
          <w:rFonts w:ascii="Source Sans Pro" w:hAnsi="Source Sans Pro" w:cs="Segoe UI"/>
          <w:sz w:val="22"/>
          <w:szCs w:val="22"/>
        </w:rPr>
        <w:t xml:space="preserve"> </w:t>
      </w:r>
    </w:p>
    <w:p w14:paraId="6A3843A4" w14:textId="06135C7F" w:rsidR="00252D9A" w:rsidRPr="00362960" w:rsidRDefault="00CE1A80" w:rsidP="00640D2F">
      <w:pPr>
        <w:pStyle w:val="paragraph"/>
        <w:numPr>
          <w:ilvl w:val="0"/>
          <w:numId w:val="27"/>
        </w:numPr>
        <w:spacing w:before="0" w:beforeAutospacing="0" w:after="240" w:afterAutospacing="0"/>
        <w:textAlignment w:val="baseline"/>
        <w:rPr>
          <w:rStyle w:val="normaltextrun"/>
          <w:rFonts w:ascii="Source Sans Pro" w:hAnsi="Source Sans Pro" w:cs="Segoe UI"/>
        </w:rPr>
      </w:pPr>
      <w:r>
        <w:rPr>
          <w:rStyle w:val="normaltextrun"/>
          <w:rFonts w:ascii="Source Sans Pro" w:hAnsi="Source Sans Pro" w:cs="Segoe UI"/>
          <w:sz w:val="22"/>
          <w:szCs w:val="22"/>
        </w:rPr>
        <w:t xml:space="preserve">Forced labour of adults is </w:t>
      </w:r>
      <w:r w:rsidR="00B81EED">
        <w:rPr>
          <w:rStyle w:val="normaltextrun"/>
          <w:rFonts w:ascii="Source Sans Pro" w:hAnsi="Source Sans Pro" w:cs="Segoe UI"/>
          <w:sz w:val="22"/>
          <w:szCs w:val="22"/>
        </w:rPr>
        <w:t>prohibited</w:t>
      </w:r>
      <w:r>
        <w:rPr>
          <w:rStyle w:val="normaltextrun"/>
          <w:rFonts w:ascii="Source Sans Pro" w:hAnsi="Source Sans Pro" w:cs="Segoe UI"/>
          <w:sz w:val="22"/>
          <w:szCs w:val="22"/>
        </w:rPr>
        <w:t xml:space="preserve"> under </w:t>
      </w:r>
      <w:r w:rsidR="00EF4F3A">
        <w:rPr>
          <w:rStyle w:val="normaltextrun"/>
          <w:rFonts w:ascii="Source Sans Pro" w:hAnsi="Source Sans Pro" w:cs="Segoe UI"/>
          <w:sz w:val="22"/>
          <w:szCs w:val="22"/>
        </w:rPr>
        <w:t>article 26</w:t>
      </w:r>
      <w:r w:rsidR="00CC3A18">
        <w:rPr>
          <w:rStyle w:val="normaltextrun"/>
          <w:rFonts w:ascii="Source Sans Pro" w:hAnsi="Source Sans Pro" w:cs="Segoe UI"/>
          <w:sz w:val="22"/>
          <w:szCs w:val="22"/>
        </w:rPr>
        <w:t xml:space="preserve"> of the 2002 Constitution</w:t>
      </w:r>
      <w:r w:rsidR="003152EA">
        <w:rPr>
          <w:rStyle w:val="normaltextrun"/>
          <w:rFonts w:ascii="Source Sans Pro" w:hAnsi="Source Sans Pro" w:cs="Segoe UI"/>
          <w:sz w:val="22"/>
          <w:szCs w:val="22"/>
        </w:rPr>
        <w:t xml:space="preserve"> which states</w:t>
      </w:r>
      <w:r w:rsidR="00102B8E">
        <w:rPr>
          <w:rStyle w:val="normaltextrun"/>
          <w:rFonts w:ascii="Source Sans Pro" w:hAnsi="Source Sans Pro" w:cs="Segoe UI"/>
          <w:sz w:val="22"/>
          <w:szCs w:val="22"/>
        </w:rPr>
        <w:t xml:space="preserve"> “</w:t>
      </w:r>
      <w:r w:rsidR="00E30827" w:rsidRPr="00E30827">
        <w:rPr>
          <w:rStyle w:val="normaltextrun"/>
          <w:rFonts w:ascii="Source Sans Pro" w:hAnsi="Source Sans Pro" w:cs="Segoe UI"/>
          <w:sz w:val="22"/>
          <w:szCs w:val="22"/>
        </w:rPr>
        <w:t>No person shall be compelled to perform forced labour, except in the case of a sentence deprivation of liberty ordered by a court of law. No one shall be subjected to slavery.</w:t>
      </w:r>
      <w:r w:rsidR="00E30827">
        <w:rPr>
          <w:rStyle w:val="normaltextrun"/>
          <w:rFonts w:ascii="Source Sans Pro" w:hAnsi="Source Sans Pro" w:cs="Segoe UI"/>
          <w:sz w:val="22"/>
          <w:szCs w:val="22"/>
        </w:rPr>
        <w:t>”</w:t>
      </w:r>
      <w:r w:rsidR="00CD385F">
        <w:rPr>
          <w:rStyle w:val="normaltextrun"/>
          <w:rFonts w:ascii="Source Sans Pro" w:hAnsi="Source Sans Pro" w:cs="Segoe UI"/>
          <w:sz w:val="22"/>
          <w:szCs w:val="22"/>
        </w:rPr>
        <w:t xml:space="preserve"> </w:t>
      </w:r>
      <w:r w:rsidR="00E86BA4">
        <w:rPr>
          <w:rStyle w:val="normaltextrun"/>
          <w:rFonts w:ascii="Source Sans Pro" w:hAnsi="Source Sans Pro" w:cs="Segoe UI"/>
          <w:sz w:val="22"/>
          <w:szCs w:val="22"/>
        </w:rPr>
        <w:lastRenderedPageBreak/>
        <w:t xml:space="preserve">Article </w:t>
      </w:r>
      <w:r w:rsidR="00AC40AF">
        <w:rPr>
          <w:rStyle w:val="normaltextrun"/>
          <w:rFonts w:ascii="Source Sans Pro" w:hAnsi="Source Sans Pro" w:cs="Segoe UI"/>
          <w:sz w:val="22"/>
          <w:szCs w:val="22"/>
        </w:rPr>
        <w:t xml:space="preserve">4 </w:t>
      </w:r>
      <w:r w:rsidR="00D40260">
        <w:rPr>
          <w:rStyle w:val="normaltextrun"/>
          <w:rFonts w:ascii="Source Sans Pro" w:hAnsi="Source Sans Pro" w:cs="Segoe UI"/>
          <w:sz w:val="22"/>
          <w:szCs w:val="22"/>
        </w:rPr>
        <w:t xml:space="preserve">and article 14 </w:t>
      </w:r>
      <w:r w:rsidR="00AC40AF">
        <w:rPr>
          <w:rStyle w:val="normaltextrun"/>
          <w:rFonts w:ascii="Source Sans Pro" w:hAnsi="Source Sans Pro" w:cs="Segoe UI"/>
          <w:sz w:val="22"/>
          <w:szCs w:val="22"/>
        </w:rPr>
        <w:t xml:space="preserve">of Law No. 22-2019 on the Fight Against Human Trafficking </w:t>
      </w:r>
      <w:r w:rsidR="00E1593C">
        <w:rPr>
          <w:rStyle w:val="normaltextrun"/>
          <w:rFonts w:ascii="Source Sans Pro" w:hAnsi="Source Sans Pro" w:cs="Segoe UI"/>
          <w:sz w:val="22"/>
          <w:szCs w:val="22"/>
        </w:rPr>
        <w:t xml:space="preserve">criminalises </w:t>
      </w:r>
      <w:r w:rsidR="000E6500">
        <w:rPr>
          <w:rStyle w:val="normaltextrun"/>
          <w:rFonts w:ascii="Source Sans Pro" w:hAnsi="Source Sans Pro" w:cs="Segoe UI"/>
          <w:sz w:val="22"/>
          <w:szCs w:val="22"/>
        </w:rPr>
        <w:t xml:space="preserve">exploitation of a person in </w:t>
      </w:r>
      <w:r w:rsidR="00E1593C">
        <w:rPr>
          <w:rStyle w:val="normaltextrun"/>
          <w:rFonts w:ascii="Source Sans Pro" w:hAnsi="Source Sans Pro" w:cs="Segoe UI"/>
          <w:sz w:val="22"/>
          <w:szCs w:val="22"/>
        </w:rPr>
        <w:t>forced labour</w:t>
      </w:r>
      <w:r w:rsidR="007574FB">
        <w:rPr>
          <w:rStyle w:val="normaltextrun"/>
          <w:rFonts w:ascii="Source Sans Pro" w:hAnsi="Source Sans Pro" w:cs="Segoe UI"/>
          <w:sz w:val="22"/>
          <w:szCs w:val="22"/>
        </w:rPr>
        <w:t xml:space="preserve"> and prescribes penalties</w:t>
      </w:r>
      <w:r w:rsidR="00E1593C">
        <w:rPr>
          <w:rStyle w:val="normaltextrun"/>
          <w:rFonts w:ascii="Source Sans Pro" w:hAnsi="Source Sans Pro" w:cs="Segoe UI"/>
          <w:sz w:val="22"/>
          <w:szCs w:val="22"/>
        </w:rPr>
        <w:t xml:space="preserve"> </w:t>
      </w:r>
      <w:r w:rsidR="000E6500">
        <w:rPr>
          <w:rStyle w:val="normaltextrun"/>
          <w:rFonts w:ascii="Source Sans Pro" w:hAnsi="Source Sans Pro" w:cs="Segoe UI"/>
          <w:sz w:val="22"/>
          <w:szCs w:val="22"/>
        </w:rPr>
        <w:t>as defined by the Labo</w:t>
      </w:r>
      <w:r w:rsidR="003A523F">
        <w:rPr>
          <w:rStyle w:val="normaltextrun"/>
          <w:rFonts w:ascii="Source Sans Pro" w:hAnsi="Source Sans Pro" w:cs="Segoe UI"/>
          <w:sz w:val="22"/>
          <w:szCs w:val="22"/>
        </w:rPr>
        <w:t>u</w:t>
      </w:r>
      <w:r w:rsidR="000E6500">
        <w:rPr>
          <w:rStyle w:val="normaltextrun"/>
          <w:rFonts w:ascii="Source Sans Pro" w:hAnsi="Source Sans Pro" w:cs="Segoe UI"/>
          <w:sz w:val="22"/>
          <w:szCs w:val="22"/>
        </w:rPr>
        <w:t>r Code</w:t>
      </w:r>
      <w:r w:rsidR="00A71691">
        <w:rPr>
          <w:rStyle w:val="normaltextrun"/>
          <w:rFonts w:ascii="Source Sans Pro" w:hAnsi="Source Sans Pro" w:cs="Segoe UI"/>
          <w:sz w:val="22"/>
          <w:szCs w:val="22"/>
        </w:rPr>
        <w:t xml:space="preserve"> </w:t>
      </w:r>
      <w:r w:rsidR="00603589">
        <w:rPr>
          <w:rStyle w:val="normaltextrun"/>
          <w:rFonts w:ascii="Source Sans Pro" w:hAnsi="Source Sans Pro" w:cs="Segoe UI"/>
          <w:sz w:val="22"/>
          <w:szCs w:val="22"/>
        </w:rPr>
        <w:t xml:space="preserve">and including </w:t>
      </w:r>
      <w:r w:rsidR="007C28A4">
        <w:rPr>
          <w:rStyle w:val="normaltextrun"/>
          <w:rFonts w:ascii="Source Sans Pro" w:hAnsi="Source Sans Pro" w:cs="Segoe UI"/>
          <w:sz w:val="22"/>
          <w:szCs w:val="22"/>
        </w:rPr>
        <w:t xml:space="preserve">imprisonment. </w:t>
      </w:r>
      <w:r w:rsidR="00360E8C">
        <w:rPr>
          <w:rStyle w:val="normaltextrun"/>
          <w:rFonts w:ascii="Source Sans Pro" w:hAnsi="Source Sans Pro" w:cs="Segoe UI"/>
          <w:sz w:val="22"/>
          <w:szCs w:val="22"/>
        </w:rPr>
        <w:t>Article 4 of Law No. 6-</w:t>
      </w:r>
      <w:r w:rsidR="00FC7B7A">
        <w:rPr>
          <w:rStyle w:val="normaltextrun"/>
          <w:rFonts w:ascii="Source Sans Pro" w:hAnsi="Source Sans Pro" w:cs="Segoe UI"/>
          <w:sz w:val="22"/>
          <w:szCs w:val="22"/>
        </w:rPr>
        <w:t>96</w:t>
      </w:r>
      <w:r w:rsidR="007C28A4">
        <w:rPr>
          <w:rStyle w:val="normaltextrun"/>
          <w:rFonts w:ascii="Source Sans Pro" w:hAnsi="Source Sans Pro" w:cs="Segoe UI"/>
          <w:sz w:val="22"/>
          <w:szCs w:val="22"/>
        </w:rPr>
        <w:t xml:space="preserve"> of the Labour Code</w:t>
      </w:r>
      <w:r w:rsidR="00FC7B7A">
        <w:rPr>
          <w:rStyle w:val="normaltextrun"/>
          <w:rFonts w:ascii="Source Sans Pro" w:hAnsi="Source Sans Pro" w:cs="Segoe UI"/>
          <w:sz w:val="22"/>
          <w:szCs w:val="22"/>
        </w:rPr>
        <w:t xml:space="preserve"> </w:t>
      </w:r>
      <w:proofErr w:type="gramStart"/>
      <w:r w:rsidR="00FC7B7A">
        <w:rPr>
          <w:rStyle w:val="normaltextrun"/>
          <w:rFonts w:ascii="Source Sans Pro" w:hAnsi="Source Sans Pro" w:cs="Segoe UI"/>
          <w:sz w:val="22"/>
          <w:szCs w:val="22"/>
        </w:rPr>
        <w:t>states</w:t>
      </w:r>
      <w:proofErr w:type="gramEnd"/>
      <w:r w:rsidR="00FC7B7A">
        <w:rPr>
          <w:rStyle w:val="normaltextrun"/>
          <w:rFonts w:ascii="Source Sans Pro" w:hAnsi="Source Sans Pro" w:cs="Segoe UI"/>
          <w:sz w:val="22"/>
          <w:szCs w:val="22"/>
        </w:rPr>
        <w:t xml:space="preserve"> “</w:t>
      </w:r>
      <w:r w:rsidR="002B35DF">
        <w:rPr>
          <w:rStyle w:val="normaltextrun"/>
          <w:rFonts w:ascii="Source Sans Pro" w:hAnsi="Source Sans Pro" w:cs="Segoe UI"/>
          <w:sz w:val="22"/>
          <w:szCs w:val="22"/>
        </w:rPr>
        <w:t xml:space="preserve">Forced or compulsory </w:t>
      </w:r>
      <w:r w:rsidR="00C272CF">
        <w:rPr>
          <w:rStyle w:val="normaltextrun"/>
          <w:rFonts w:ascii="Source Sans Pro" w:hAnsi="Source Sans Pro" w:cs="Segoe UI"/>
          <w:sz w:val="22"/>
          <w:szCs w:val="22"/>
        </w:rPr>
        <w:t>labour</w:t>
      </w:r>
      <w:r w:rsidR="002B35DF">
        <w:rPr>
          <w:rStyle w:val="normaltextrun"/>
          <w:rFonts w:ascii="Source Sans Pro" w:hAnsi="Source Sans Pro" w:cs="Segoe UI"/>
          <w:sz w:val="22"/>
          <w:szCs w:val="22"/>
        </w:rPr>
        <w:t xml:space="preserve"> is absolutely </w:t>
      </w:r>
      <w:r w:rsidR="00D120FC">
        <w:rPr>
          <w:rStyle w:val="normaltextrun"/>
          <w:rFonts w:ascii="Source Sans Pro" w:hAnsi="Source Sans Pro" w:cs="Segoe UI"/>
          <w:sz w:val="22"/>
          <w:szCs w:val="22"/>
        </w:rPr>
        <w:t>prohibited”</w:t>
      </w:r>
      <w:r w:rsidR="009A4BBC">
        <w:rPr>
          <w:rStyle w:val="normaltextrun"/>
          <w:rFonts w:ascii="Source Sans Pro" w:hAnsi="Source Sans Pro" w:cs="Segoe UI"/>
          <w:sz w:val="22"/>
          <w:szCs w:val="22"/>
        </w:rPr>
        <w:t xml:space="preserve"> and </w:t>
      </w:r>
      <w:r w:rsidR="0081442A">
        <w:rPr>
          <w:rStyle w:val="normaltextrun"/>
          <w:rFonts w:ascii="Source Sans Pro" w:hAnsi="Source Sans Pro" w:cs="Segoe UI"/>
          <w:sz w:val="22"/>
          <w:szCs w:val="22"/>
        </w:rPr>
        <w:t>is punishable by a fine of 600,000</w:t>
      </w:r>
      <w:r w:rsidR="00580B0D">
        <w:rPr>
          <w:rStyle w:val="normaltextrun"/>
          <w:rFonts w:ascii="Source Sans Pro" w:hAnsi="Source Sans Pro" w:cs="Segoe UI"/>
          <w:sz w:val="22"/>
          <w:szCs w:val="22"/>
        </w:rPr>
        <w:t xml:space="preserve"> – 900,000 FCFA</w:t>
      </w:r>
      <w:r w:rsidR="004A51EB">
        <w:rPr>
          <w:rStyle w:val="normaltextrun"/>
          <w:rFonts w:ascii="Source Sans Pro" w:hAnsi="Source Sans Pro" w:cs="Segoe UI"/>
          <w:sz w:val="22"/>
          <w:szCs w:val="22"/>
        </w:rPr>
        <w:t xml:space="preserve">. </w:t>
      </w:r>
      <w:r w:rsidR="007C28A4">
        <w:rPr>
          <w:rStyle w:val="normaltextrun"/>
          <w:rFonts w:ascii="Source Sans Pro" w:hAnsi="Source Sans Pro" w:cs="Segoe UI"/>
          <w:sz w:val="22"/>
          <w:szCs w:val="22"/>
        </w:rPr>
        <w:t>I</w:t>
      </w:r>
      <w:r w:rsidR="00787F6A">
        <w:rPr>
          <w:rStyle w:val="normaltextrun"/>
          <w:rFonts w:ascii="Source Sans Pro" w:hAnsi="Source Sans Pro" w:cs="Segoe UI"/>
          <w:sz w:val="22"/>
          <w:szCs w:val="22"/>
        </w:rPr>
        <w:t>f charged under the Labour Code</w:t>
      </w:r>
      <w:r w:rsidR="006E4EA9">
        <w:rPr>
          <w:rStyle w:val="normaltextrun"/>
          <w:rFonts w:ascii="Source Sans Pro" w:hAnsi="Source Sans Pro" w:cs="Segoe UI"/>
          <w:sz w:val="22"/>
          <w:szCs w:val="22"/>
        </w:rPr>
        <w:t xml:space="preserve"> as directed by the </w:t>
      </w:r>
      <w:r w:rsidR="00E57259">
        <w:rPr>
          <w:rStyle w:val="normaltextrun"/>
          <w:rFonts w:ascii="Source Sans Pro" w:hAnsi="Source Sans Pro" w:cs="Segoe UI"/>
          <w:sz w:val="22"/>
          <w:szCs w:val="22"/>
        </w:rPr>
        <w:t>Fight Against Human Trafficking</w:t>
      </w:r>
      <w:r w:rsidR="006E4EA9">
        <w:rPr>
          <w:rStyle w:val="normaltextrun"/>
          <w:rFonts w:ascii="Source Sans Pro" w:hAnsi="Source Sans Pro" w:cs="Segoe UI"/>
          <w:sz w:val="22"/>
          <w:szCs w:val="22"/>
        </w:rPr>
        <w:t xml:space="preserve"> legislation</w:t>
      </w:r>
      <w:r w:rsidR="00066DD6">
        <w:rPr>
          <w:rStyle w:val="normaltextrun"/>
          <w:rFonts w:ascii="Source Sans Pro" w:hAnsi="Source Sans Pro" w:cs="Segoe UI"/>
          <w:sz w:val="22"/>
          <w:szCs w:val="22"/>
        </w:rPr>
        <w:t xml:space="preserve"> penalties are not </w:t>
      </w:r>
      <w:r w:rsidR="00E47304">
        <w:rPr>
          <w:rStyle w:val="normaltextrun"/>
          <w:rFonts w:ascii="Source Sans Pro" w:hAnsi="Source Sans Pro" w:cs="Segoe UI"/>
          <w:sz w:val="22"/>
          <w:szCs w:val="22"/>
        </w:rPr>
        <w:t xml:space="preserve">sufficiently </w:t>
      </w:r>
      <w:r w:rsidR="00066DD6">
        <w:rPr>
          <w:rStyle w:val="normaltextrun"/>
          <w:rFonts w:ascii="Source Sans Pro" w:hAnsi="Source Sans Pro" w:cs="Segoe UI"/>
          <w:sz w:val="22"/>
          <w:szCs w:val="22"/>
        </w:rPr>
        <w:t xml:space="preserve">stringent </w:t>
      </w:r>
      <w:r w:rsidR="00E47304">
        <w:rPr>
          <w:rStyle w:val="normaltextrun"/>
          <w:rFonts w:ascii="Source Sans Pro" w:hAnsi="Source Sans Pro" w:cs="Segoe UI"/>
          <w:sz w:val="22"/>
          <w:szCs w:val="22"/>
        </w:rPr>
        <w:t xml:space="preserve">to deter criminals </w:t>
      </w:r>
      <w:r w:rsidR="007574FB">
        <w:rPr>
          <w:rStyle w:val="normaltextrun"/>
          <w:rFonts w:ascii="Source Sans Pro" w:hAnsi="Source Sans Pro" w:cs="Segoe UI"/>
          <w:sz w:val="22"/>
          <w:szCs w:val="22"/>
        </w:rPr>
        <w:t>from</w:t>
      </w:r>
      <w:r w:rsidR="00E47304">
        <w:rPr>
          <w:rStyle w:val="normaltextrun"/>
          <w:rFonts w:ascii="Source Sans Pro" w:hAnsi="Source Sans Pro" w:cs="Segoe UI"/>
          <w:sz w:val="22"/>
          <w:szCs w:val="22"/>
        </w:rPr>
        <w:t xml:space="preserve"> exploiting </w:t>
      </w:r>
      <w:r w:rsidR="006E59BA">
        <w:rPr>
          <w:rStyle w:val="normaltextrun"/>
          <w:rFonts w:ascii="Source Sans Pro" w:hAnsi="Source Sans Pro" w:cs="Segoe UI"/>
          <w:sz w:val="22"/>
          <w:szCs w:val="22"/>
        </w:rPr>
        <w:t xml:space="preserve">people in forced labour. </w:t>
      </w:r>
    </w:p>
    <w:p w14:paraId="651C7BD7" w14:textId="52E24D8C" w:rsidR="00301407" w:rsidRPr="00EA7725" w:rsidRDefault="00301407" w:rsidP="006C7BB0">
      <w:pPr>
        <w:pStyle w:val="paragraph"/>
        <w:numPr>
          <w:ilvl w:val="0"/>
          <w:numId w:val="27"/>
        </w:numPr>
        <w:spacing w:before="0" w:beforeAutospacing="0" w:after="240" w:afterAutospacing="0"/>
        <w:textAlignment w:val="baseline"/>
        <w:rPr>
          <w:rFonts w:ascii="Source Sans Pro" w:hAnsi="Source Sans Pro" w:cs="Segoe UI"/>
          <w:sz w:val="22"/>
          <w:szCs w:val="22"/>
        </w:rPr>
      </w:pPr>
      <w:r w:rsidRPr="00EA7725">
        <w:rPr>
          <w:rStyle w:val="normaltextrun"/>
          <w:rFonts w:ascii="Source Sans Pro" w:hAnsi="Source Sans Pro" w:cs="Segoe UI"/>
          <w:sz w:val="22"/>
          <w:szCs w:val="22"/>
        </w:rPr>
        <w:t>Informal workers and workers in domestic labour and agricultur</w:t>
      </w:r>
      <w:r w:rsidR="005301E5">
        <w:rPr>
          <w:rStyle w:val="normaltextrun"/>
          <w:rFonts w:ascii="Source Sans Pro" w:hAnsi="Source Sans Pro" w:cs="Segoe UI"/>
          <w:sz w:val="22"/>
          <w:szCs w:val="22"/>
        </w:rPr>
        <w:t>e</w:t>
      </w:r>
      <w:r w:rsidRPr="00EA7725">
        <w:rPr>
          <w:rStyle w:val="normaltextrun"/>
          <w:rFonts w:ascii="Source Sans Pro" w:hAnsi="Source Sans Pro" w:cs="Segoe UI"/>
          <w:sz w:val="22"/>
          <w:szCs w:val="22"/>
        </w:rPr>
        <w:t xml:space="preserve"> fall outside the scope of labour law protections pursuant to article 2 of Law No. 45-75 Labor Code 1975.</w:t>
      </w:r>
      <w:r w:rsidRPr="00EA7725">
        <w:rPr>
          <w:rStyle w:val="EndnoteReference"/>
          <w:rFonts w:ascii="Source Sans Pro" w:hAnsi="Source Sans Pro" w:cs="Segoe UI"/>
          <w:sz w:val="22"/>
          <w:szCs w:val="22"/>
        </w:rPr>
        <w:endnoteReference w:id="14"/>
      </w:r>
      <w:r w:rsidRPr="00EA7725">
        <w:rPr>
          <w:rStyle w:val="normaltextrun"/>
          <w:rFonts w:ascii="Source Sans Pro" w:hAnsi="Source Sans Pro" w:cs="Segoe UI"/>
          <w:sz w:val="22"/>
          <w:szCs w:val="22"/>
        </w:rPr>
        <w:t xml:space="preserve"> </w:t>
      </w:r>
      <w:r w:rsidR="001378D6">
        <w:rPr>
          <w:rStyle w:val="normaltextrun"/>
          <w:rFonts w:ascii="Source Sans Pro" w:hAnsi="Source Sans Pro" w:cs="Segoe UI"/>
          <w:sz w:val="22"/>
          <w:szCs w:val="22"/>
        </w:rPr>
        <w:t>T</w:t>
      </w:r>
      <w:r w:rsidRPr="00EA7725">
        <w:rPr>
          <w:rStyle w:val="normaltextrun"/>
          <w:rFonts w:ascii="Source Sans Pro" w:hAnsi="Source Sans Pro" w:cs="Segoe UI"/>
          <w:sz w:val="22"/>
          <w:szCs w:val="22"/>
        </w:rPr>
        <w:t xml:space="preserve">hese sectors </w:t>
      </w:r>
      <w:r w:rsidR="001378D6">
        <w:rPr>
          <w:rStyle w:val="normaltextrun"/>
          <w:rFonts w:ascii="Source Sans Pro" w:hAnsi="Source Sans Pro" w:cs="Segoe UI"/>
          <w:sz w:val="22"/>
          <w:szCs w:val="22"/>
        </w:rPr>
        <w:t xml:space="preserve">have a </w:t>
      </w:r>
      <w:r w:rsidRPr="00EA7725">
        <w:rPr>
          <w:rStyle w:val="normaltextrun"/>
          <w:rFonts w:ascii="Source Sans Pro" w:hAnsi="Source Sans Pro" w:cs="Segoe UI"/>
          <w:sz w:val="22"/>
          <w:szCs w:val="22"/>
        </w:rPr>
        <w:t xml:space="preserve">predominately female workforce and </w:t>
      </w:r>
      <w:r w:rsidR="00B32845">
        <w:rPr>
          <w:rStyle w:val="normaltextrun"/>
          <w:rFonts w:ascii="Source Sans Pro" w:hAnsi="Source Sans Pro" w:cs="Segoe UI"/>
          <w:sz w:val="22"/>
          <w:szCs w:val="22"/>
        </w:rPr>
        <w:t>a</w:t>
      </w:r>
      <w:r w:rsidRPr="00EA7725">
        <w:rPr>
          <w:rStyle w:val="normaltextrun"/>
          <w:rFonts w:ascii="Source Sans Pro" w:hAnsi="Source Sans Pro" w:cs="Segoe UI"/>
          <w:sz w:val="22"/>
          <w:szCs w:val="22"/>
        </w:rPr>
        <w:t xml:space="preserve"> high risk of forced labour</w:t>
      </w:r>
      <w:r w:rsidR="001378D6">
        <w:rPr>
          <w:rStyle w:val="normaltextrun"/>
          <w:rFonts w:ascii="Source Sans Pro" w:hAnsi="Source Sans Pro" w:cs="Segoe UI"/>
          <w:sz w:val="22"/>
          <w:szCs w:val="22"/>
        </w:rPr>
        <w:t>. T</w:t>
      </w:r>
      <w:r w:rsidRPr="00EA7725">
        <w:rPr>
          <w:rStyle w:val="normaltextrun"/>
          <w:rFonts w:ascii="Source Sans Pro" w:hAnsi="Source Sans Pro" w:cs="Segoe UI"/>
          <w:sz w:val="22"/>
          <w:szCs w:val="22"/>
        </w:rPr>
        <w:t xml:space="preserve">he failure to ensure that labour law protections extend to </w:t>
      </w:r>
      <w:r w:rsidR="001378D6">
        <w:rPr>
          <w:rStyle w:val="normaltextrun"/>
          <w:rFonts w:ascii="Source Sans Pro" w:hAnsi="Source Sans Pro" w:cs="Segoe UI"/>
          <w:sz w:val="22"/>
          <w:szCs w:val="22"/>
        </w:rPr>
        <w:t xml:space="preserve">informal </w:t>
      </w:r>
      <w:r w:rsidRPr="00EA7725">
        <w:rPr>
          <w:rStyle w:val="normaltextrun"/>
          <w:rFonts w:ascii="Source Sans Pro" w:hAnsi="Source Sans Pro" w:cs="Segoe UI"/>
          <w:sz w:val="22"/>
          <w:szCs w:val="22"/>
        </w:rPr>
        <w:t xml:space="preserve">workers </w:t>
      </w:r>
      <w:r w:rsidR="001378D6">
        <w:rPr>
          <w:rStyle w:val="normaltextrun"/>
          <w:rFonts w:ascii="Source Sans Pro" w:hAnsi="Source Sans Pro" w:cs="Segoe UI"/>
          <w:sz w:val="22"/>
          <w:szCs w:val="22"/>
        </w:rPr>
        <w:t>and those in the domestic and agricultural sector</w:t>
      </w:r>
      <w:r w:rsidRPr="00EA7725">
        <w:rPr>
          <w:rStyle w:val="normaltextrun"/>
          <w:rFonts w:ascii="Source Sans Pro" w:hAnsi="Source Sans Pro" w:cs="Segoe UI"/>
          <w:sz w:val="22"/>
          <w:szCs w:val="22"/>
        </w:rPr>
        <w:t xml:space="preserve"> heighten</w:t>
      </w:r>
      <w:r w:rsidR="001378D6">
        <w:rPr>
          <w:rStyle w:val="normaltextrun"/>
          <w:rFonts w:ascii="Source Sans Pro" w:hAnsi="Source Sans Pro" w:cs="Segoe UI"/>
          <w:sz w:val="22"/>
          <w:szCs w:val="22"/>
        </w:rPr>
        <w:t>s</w:t>
      </w:r>
      <w:r w:rsidRPr="00EA7725">
        <w:rPr>
          <w:rStyle w:val="normaltextrun"/>
          <w:rFonts w:ascii="Source Sans Pro" w:hAnsi="Source Sans Pro" w:cs="Segoe UI"/>
          <w:sz w:val="22"/>
          <w:szCs w:val="22"/>
        </w:rPr>
        <w:t xml:space="preserve"> </w:t>
      </w:r>
      <w:r w:rsidR="001378D6">
        <w:rPr>
          <w:rStyle w:val="normaltextrun"/>
          <w:rFonts w:ascii="Source Sans Pro" w:hAnsi="Source Sans Pro" w:cs="Segoe UI"/>
          <w:sz w:val="22"/>
          <w:szCs w:val="22"/>
        </w:rPr>
        <w:t xml:space="preserve">the </w:t>
      </w:r>
      <w:r w:rsidRPr="00EA7725">
        <w:rPr>
          <w:rStyle w:val="normaltextrun"/>
          <w:rFonts w:ascii="Source Sans Pro" w:hAnsi="Source Sans Pro" w:cs="Segoe UI"/>
          <w:sz w:val="22"/>
          <w:szCs w:val="22"/>
        </w:rPr>
        <w:t>risk of forced labour</w:t>
      </w:r>
      <w:r w:rsidR="001378D6">
        <w:rPr>
          <w:rStyle w:val="normaltextrun"/>
          <w:rFonts w:ascii="Source Sans Pro" w:hAnsi="Source Sans Pro" w:cs="Segoe UI"/>
          <w:sz w:val="22"/>
          <w:szCs w:val="22"/>
        </w:rPr>
        <w:t xml:space="preserve"> </w:t>
      </w:r>
      <w:r w:rsidRPr="00EA7725">
        <w:rPr>
          <w:rStyle w:val="normaltextrun"/>
          <w:rFonts w:ascii="Source Sans Pro" w:hAnsi="Source Sans Pro" w:cs="Segoe UI"/>
          <w:sz w:val="22"/>
          <w:szCs w:val="22"/>
        </w:rPr>
        <w:t xml:space="preserve">and fails to meet the obligations in article 11(1) of CEDAW and recommendations 54(a) and 101 of R38. </w:t>
      </w:r>
    </w:p>
    <w:p w14:paraId="5A704935" w14:textId="78607165" w:rsidR="00181906" w:rsidRPr="00EA7725" w:rsidRDefault="00181906" w:rsidP="00152EFD">
      <w:pPr>
        <w:pStyle w:val="Heading2"/>
        <w:spacing w:after="240" w:line="240" w:lineRule="auto"/>
        <w:rPr>
          <w:rFonts w:ascii="Source Sans Pro" w:hAnsi="Source Sans Pro"/>
          <w:sz w:val="22"/>
          <w:szCs w:val="22"/>
        </w:rPr>
      </w:pPr>
      <w:bookmarkStart w:id="5" w:name="_Toc63253831"/>
      <w:r w:rsidRPr="00EA7725">
        <w:rPr>
          <w:rFonts w:ascii="Source Sans Pro" w:hAnsi="Source Sans Pro"/>
          <w:sz w:val="22"/>
          <w:szCs w:val="22"/>
        </w:rPr>
        <w:t xml:space="preserve">Forced sexual </w:t>
      </w:r>
      <w:proofErr w:type="gramStart"/>
      <w:r w:rsidRPr="00EA7725">
        <w:rPr>
          <w:rFonts w:ascii="Source Sans Pro" w:hAnsi="Source Sans Pro"/>
          <w:sz w:val="22"/>
          <w:szCs w:val="22"/>
        </w:rPr>
        <w:t>exploitation</w:t>
      </w:r>
      <w:bookmarkEnd w:id="5"/>
      <w:proofErr w:type="gramEnd"/>
    </w:p>
    <w:p w14:paraId="41F00E63" w14:textId="7AD64D7F" w:rsidR="00301407" w:rsidRPr="00152EFD" w:rsidRDefault="003A0623" w:rsidP="00DD315D">
      <w:pPr>
        <w:pStyle w:val="paragraph"/>
        <w:numPr>
          <w:ilvl w:val="0"/>
          <w:numId w:val="27"/>
        </w:numPr>
        <w:spacing w:before="0" w:beforeAutospacing="0" w:after="240" w:afterAutospacing="0"/>
        <w:textAlignment w:val="baseline"/>
        <w:rPr>
          <w:rStyle w:val="normaltextrun"/>
          <w:rFonts w:ascii="Source Sans Pro" w:eastAsiaTheme="majorEastAsia" w:hAnsi="Source Sans Pro" w:cs="Segoe UI"/>
          <w:color w:val="2F5496" w:themeColor="accent1" w:themeShade="BF"/>
          <w:sz w:val="26"/>
          <w:szCs w:val="26"/>
        </w:rPr>
      </w:pPr>
      <w:r w:rsidRPr="00EA7725">
        <w:rPr>
          <w:rFonts w:ascii="Source Sans Pro" w:hAnsi="Source Sans Pro" w:cs="Segoe UI"/>
          <w:sz w:val="22"/>
          <w:szCs w:val="22"/>
        </w:rPr>
        <w:t xml:space="preserve">Forced sexual exploitation is criminalised </w:t>
      </w:r>
      <w:r w:rsidR="00242833" w:rsidRPr="00EA7725">
        <w:rPr>
          <w:rStyle w:val="normaltextrun"/>
          <w:rFonts w:ascii="Source Sans Pro" w:hAnsi="Source Sans Pro" w:cs="Segoe UI"/>
          <w:sz w:val="22"/>
          <w:szCs w:val="22"/>
        </w:rPr>
        <w:t xml:space="preserve">under </w:t>
      </w:r>
      <w:r w:rsidR="00242833">
        <w:rPr>
          <w:rStyle w:val="normaltextrun"/>
          <w:rFonts w:ascii="Source Sans Pro" w:hAnsi="Source Sans Pro" w:cs="Segoe UI"/>
          <w:sz w:val="22"/>
          <w:szCs w:val="22"/>
        </w:rPr>
        <w:t>L</w:t>
      </w:r>
      <w:r w:rsidR="00242833" w:rsidRPr="00EA7725">
        <w:rPr>
          <w:rStyle w:val="normaltextrun"/>
          <w:rFonts w:ascii="Source Sans Pro" w:hAnsi="Source Sans Pro" w:cs="Segoe UI"/>
          <w:sz w:val="22"/>
          <w:szCs w:val="22"/>
        </w:rPr>
        <w:t xml:space="preserve">aw </w:t>
      </w:r>
      <w:r w:rsidR="00242833">
        <w:rPr>
          <w:rStyle w:val="normaltextrun"/>
          <w:rFonts w:ascii="Source Sans Pro" w:hAnsi="Source Sans Pro" w:cs="Segoe UI"/>
          <w:sz w:val="22"/>
          <w:szCs w:val="22"/>
        </w:rPr>
        <w:t>N</w:t>
      </w:r>
      <w:r w:rsidR="00242833" w:rsidRPr="00EA7725">
        <w:rPr>
          <w:rStyle w:val="normaltextrun"/>
          <w:rFonts w:ascii="Source Sans Pro" w:hAnsi="Source Sans Pro" w:cs="Segoe UI"/>
          <w:sz w:val="22"/>
          <w:szCs w:val="22"/>
        </w:rPr>
        <w:t>o.22</w:t>
      </w:r>
      <w:r w:rsidR="00242833">
        <w:rPr>
          <w:rStyle w:val="normaltextrun"/>
          <w:rFonts w:ascii="Source Sans Pro" w:hAnsi="Source Sans Pro" w:cs="Segoe UI"/>
          <w:sz w:val="22"/>
          <w:szCs w:val="22"/>
        </w:rPr>
        <w:t xml:space="preserve"> of </w:t>
      </w:r>
      <w:r w:rsidR="00242833" w:rsidRPr="00EA7725">
        <w:rPr>
          <w:rStyle w:val="normaltextrun"/>
          <w:rFonts w:ascii="Source Sans Pro" w:hAnsi="Source Sans Pro" w:cs="Segoe UI"/>
          <w:sz w:val="22"/>
          <w:szCs w:val="22"/>
        </w:rPr>
        <w:t xml:space="preserve">2019 on the </w:t>
      </w:r>
      <w:r w:rsidR="00242833">
        <w:rPr>
          <w:rStyle w:val="normaltextrun"/>
          <w:rFonts w:ascii="Source Sans Pro" w:hAnsi="Source Sans Pro" w:cs="Segoe UI"/>
          <w:sz w:val="22"/>
          <w:szCs w:val="22"/>
        </w:rPr>
        <w:t>F</w:t>
      </w:r>
      <w:r w:rsidR="00242833" w:rsidRPr="00EA7725">
        <w:rPr>
          <w:rStyle w:val="normaltextrun"/>
          <w:rFonts w:ascii="Source Sans Pro" w:hAnsi="Source Sans Pro" w:cs="Segoe UI"/>
          <w:sz w:val="22"/>
          <w:szCs w:val="22"/>
        </w:rPr>
        <w:t xml:space="preserve">ight </w:t>
      </w:r>
      <w:r w:rsidR="00242833">
        <w:rPr>
          <w:rStyle w:val="normaltextrun"/>
          <w:rFonts w:ascii="Source Sans Pro" w:hAnsi="Source Sans Pro" w:cs="Segoe UI"/>
          <w:sz w:val="22"/>
          <w:szCs w:val="22"/>
        </w:rPr>
        <w:t>A</w:t>
      </w:r>
      <w:r w:rsidR="00242833" w:rsidRPr="00EA7725">
        <w:rPr>
          <w:rStyle w:val="normaltextrun"/>
          <w:rFonts w:ascii="Source Sans Pro" w:hAnsi="Source Sans Pro" w:cs="Segoe UI"/>
          <w:sz w:val="22"/>
          <w:szCs w:val="22"/>
        </w:rPr>
        <w:t xml:space="preserve">gainst </w:t>
      </w:r>
      <w:r w:rsidR="00242833">
        <w:rPr>
          <w:rStyle w:val="normaltextrun"/>
          <w:rFonts w:ascii="Source Sans Pro" w:hAnsi="Source Sans Pro" w:cs="Segoe UI"/>
          <w:sz w:val="22"/>
          <w:szCs w:val="22"/>
        </w:rPr>
        <w:t>H</w:t>
      </w:r>
      <w:r w:rsidR="00242833" w:rsidRPr="00EA7725">
        <w:rPr>
          <w:rStyle w:val="normaltextrun"/>
          <w:rFonts w:ascii="Source Sans Pro" w:hAnsi="Source Sans Pro" w:cs="Segoe UI"/>
          <w:sz w:val="22"/>
          <w:szCs w:val="22"/>
        </w:rPr>
        <w:t xml:space="preserve">uman </w:t>
      </w:r>
      <w:r w:rsidR="00242833">
        <w:rPr>
          <w:rStyle w:val="normaltextrun"/>
          <w:rFonts w:ascii="Source Sans Pro" w:hAnsi="Source Sans Pro" w:cs="Segoe UI"/>
          <w:sz w:val="22"/>
          <w:szCs w:val="22"/>
        </w:rPr>
        <w:t>T</w:t>
      </w:r>
      <w:r w:rsidR="00242833" w:rsidRPr="00EA7725">
        <w:rPr>
          <w:rStyle w:val="normaltextrun"/>
          <w:rFonts w:ascii="Source Sans Pro" w:hAnsi="Source Sans Pro" w:cs="Segoe UI"/>
          <w:sz w:val="22"/>
          <w:szCs w:val="22"/>
        </w:rPr>
        <w:t>rafficking</w:t>
      </w:r>
      <w:r w:rsidR="00D31D8D">
        <w:rPr>
          <w:rStyle w:val="normaltextrun"/>
          <w:rFonts w:ascii="Source Sans Pro" w:hAnsi="Source Sans Pro" w:cs="Segoe UI"/>
          <w:sz w:val="22"/>
          <w:szCs w:val="22"/>
        </w:rPr>
        <w:t>,</w:t>
      </w:r>
      <w:r w:rsidR="00CC1574">
        <w:rPr>
          <w:rStyle w:val="normaltextrun"/>
          <w:rFonts w:ascii="Source Sans Pro" w:hAnsi="Source Sans Pro" w:cs="Segoe UI"/>
          <w:sz w:val="22"/>
          <w:szCs w:val="22"/>
        </w:rPr>
        <w:t xml:space="preserve"> which prescribes</w:t>
      </w:r>
      <w:r w:rsidR="00301407" w:rsidRPr="00EA7725">
        <w:rPr>
          <w:rFonts w:ascii="Source Sans Pro" w:hAnsi="Source Sans Pro" w:cs="Segoe UI"/>
          <w:sz w:val="22"/>
          <w:szCs w:val="22"/>
        </w:rPr>
        <w:t xml:space="preserve"> penalties ranging from three months to 20 years’ imprisonment.</w:t>
      </w:r>
      <w:r w:rsidR="00301407" w:rsidRPr="00EA7725">
        <w:rPr>
          <w:rStyle w:val="EndnoteReference"/>
          <w:rFonts w:ascii="Source Sans Pro" w:hAnsi="Source Sans Pro" w:cs="Segoe UI"/>
          <w:sz w:val="22"/>
          <w:szCs w:val="22"/>
        </w:rPr>
        <w:endnoteReference w:id="15"/>
      </w:r>
      <w:r w:rsidR="000D26E6" w:rsidRPr="00EA7725">
        <w:rPr>
          <w:rFonts w:ascii="Source Sans Pro" w:hAnsi="Source Sans Pro" w:cs="Segoe UI"/>
          <w:sz w:val="22"/>
          <w:szCs w:val="22"/>
        </w:rPr>
        <w:t xml:space="preserve"> </w:t>
      </w:r>
      <w:r w:rsidR="00CD5D81">
        <w:rPr>
          <w:rStyle w:val="normaltextrun"/>
          <w:rFonts w:ascii="Source Sans Pro" w:hAnsi="Source Sans Pro" w:cs="Segoe UI"/>
          <w:sz w:val="22"/>
          <w:szCs w:val="22"/>
        </w:rPr>
        <w:t xml:space="preserve"> Although information about forced sexual exploitation of adults is limited, </w:t>
      </w:r>
      <w:r w:rsidR="00C01E14">
        <w:rPr>
          <w:rStyle w:val="normaltextrun"/>
          <w:rFonts w:ascii="Source Sans Pro" w:hAnsi="Source Sans Pro" w:cs="Segoe UI"/>
          <w:sz w:val="22"/>
          <w:szCs w:val="22"/>
        </w:rPr>
        <w:t>a</w:t>
      </w:r>
      <w:r w:rsidR="00320E34" w:rsidRPr="00EA7725">
        <w:rPr>
          <w:rStyle w:val="normaltextrun"/>
          <w:rFonts w:ascii="Source Sans Pro" w:hAnsi="Source Sans Pro" w:cs="Segoe UI"/>
          <w:sz w:val="22"/>
          <w:szCs w:val="22"/>
        </w:rPr>
        <w:t xml:space="preserve"> 2022 UNICEF study </w:t>
      </w:r>
      <w:r w:rsidR="00730892">
        <w:rPr>
          <w:rStyle w:val="normaltextrun"/>
          <w:rFonts w:ascii="Source Sans Pro" w:hAnsi="Source Sans Pro" w:cs="Segoe UI"/>
          <w:sz w:val="22"/>
          <w:szCs w:val="22"/>
        </w:rPr>
        <w:t xml:space="preserve">on </w:t>
      </w:r>
      <w:r w:rsidR="00AC2EF5">
        <w:rPr>
          <w:rStyle w:val="normaltextrun"/>
          <w:rFonts w:ascii="Source Sans Pro" w:hAnsi="Source Sans Pro" w:cs="Segoe UI"/>
          <w:sz w:val="22"/>
          <w:szCs w:val="22"/>
        </w:rPr>
        <w:t>child trafficking victims</w:t>
      </w:r>
      <w:r w:rsidR="00730892">
        <w:rPr>
          <w:rStyle w:val="normaltextrun"/>
          <w:rFonts w:ascii="Source Sans Pro" w:hAnsi="Source Sans Pro" w:cs="Segoe UI"/>
          <w:sz w:val="22"/>
          <w:szCs w:val="22"/>
        </w:rPr>
        <w:t xml:space="preserve"> </w:t>
      </w:r>
      <w:r w:rsidR="00320E34" w:rsidRPr="00EA7725">
        <w:rPr>
          <w:rStyle w:val="normaltextrun"/>
          <w:rFonts w:ascii="Source Sans Pro" w:hAnsi="Source Sans Pro" w:cs="Segoe UI"/>
          <w:sz w:val="22"/>
          <w:szCs w:val="22"/>
        </w:rPr>
        <w:t xml:space="preserve">found that </w:t>
      </w:r>
      <w:r w:rsidR="00A63E4E">
        <w:rPr>
          <w:rStyle w:val="normaltextrun"/>
          <w:rFonts w:ascii="Source Sans Pro" w:hAnsi="Source Sans Pro" w:cs="Segoe UI"/>
          <w:sz w:val="22"/>
          <w:szCs w:val="22"/>
        </w:rPr>
        <w:t xml:space="preserve">31 per cent of children interviewed were trafficked for the purposes of </w:t>
      </w:r>
      <w:r w:rsidR="001D475E">
        <w:rPr>
          <w:rStyle w:val="normaltextrun"/>
          <w:rFonts w:ascii="Source Sans Pro" w:hAnsi="Source Sans Pro" w:cs="Segoe UI"/>
          <w:sz w:val="22"/>
          <w:szCs w:val="22"/>
        </w:rPr>
        <w:t xml:space="preserve">sexual exploitation. </w:t>
      </w:r>
      <w:r w:rsidR="00C01E14">
        <w:rPr>
          <w:rFonts w:ascii="Source Sans Pro" w:hAnsi="Source Sans Pro" w:cs="Segoe UI"/>
          <w:sz w:val="22"/>
          <w:szCs w:val="22"/>
        </w:rPr>
        <w:t>R</w:t>
      </w:r>
      <w:r w:rsidR="00CD5D81" w:rsidRPr="00EA7725">
        <w:rPr>
          <w:rFonts w:ascii="Source Sans Pro" w:hAnsi="Source Sans Pro" w:cs="Segoe UI"/>
          <w:sz w:val="22"/>
          <w:szCs w:val="22"/>
        </w:rPr>
        <w:t xml:space="preserve">eports from frontline workers </w:t>
      </w:r>
      <w:r w:rsidR="00CD5D81" w:rsidRPr="00EA7725">
        <w:rPr>
          <w:rStyle w:val="normaltextrun"/>
          <w:rFonts w:ascii="Source Sans Pro" w:hAnsi="Source Sans Pro" w:cs="Segoe UI"/>
          <w:sz w:val="22"/>
          <w:szCs w:val="22"/>
        </w:rPr>
        <w:t>suggest that there are three categories of child trafficking victims: those coming from other countries to the R</w:t>
      </w:r>
      <w:r w:rsidR="00CD5D81">
        <w:rPr>
          <w:rStyle w:val="normaltextrun"/>
          <w:rFonts w:ascii="Source Sans Pro" w:hAnsi="Source Sans Pro" w:cs="Segoe UI"/>
          <w:sz w:val="22"/>
          <w:szCs w:val="22"/>
        </w:rPr>
        <w:t xml:space="preserve">epublic </w:t>
      </w:r>
      <w:r w:rsidR="00CD5D81" w:rsidRPr="00EA7725">
        <w:rPr>
          <w:rStyle w:val="normaltextrun"/>
          <w:rFonts w:ascii="Source Sans Pro" w:hAnsi="Source Sans Pro" w:cs="Segoe UI"/>
          <w:sz w:val="22"/>
          <w:szCs w:val="22"/>
        </w:rPr>
        <w:t>o</w:t>
      </w:r>
      <w:r w:rsidR="00CD5D81">
        <w:rPr>
          <w:rStyle w:val="normaltextrun"/>
          <w:rFonts w:ascii="Source Sans Pro" w:hAnsi="Source Sans Pro" w:cs="Segoe UI"/>
          <w:sz w:val="22"/>
          <w:szCs w:val="22"/>
        </w:rPr>
        <w:t xml:space="preserve">f the </w:t>
      </w:r>
      <w:r w:rsidR="00CD5D81" w:rsidRPr="00EA7725">
        <w:rPr>
          <w:rStyle w:val="normaltextrun"/>
          <w:rFonts w:ascii="Source Sans Pro" w:hAnsi="Source Sans Pro" w:cs="Segoe UI"/>
          <w:sz w:val="22"/>
          <w:szCs w:val="22"/>
        </w:rPr>
        <w:t>C</w:t>
      </w:r>
      <w:r w:rsidR="00CD5D81">
        <w:rPr>
          <w:rStyle w:val="normaltextrun"/>
          <w:rFonts w:ascii="Source Sans Pro" w:hAnsi="Source Sans Pro" w:cs="Segoe UI"/>
          <w:sz w:val="22"/>
          <w:szCs w:val="22"/>
        </w:rPr>
        <w:t>ongo,</w:t>
      </w:r>
      <w:r w:rsidR="00CD5D81" w:rsidRPr="00EA7725">
        <w:rPr>
          <w:rStyle w:val="normaltextrun"/>
          <w:rFonts w:ascii="Source Sans Pro" w:hAnsi="Source Sans Pro" w:cs="Segoe UI"/>
          <w:sz w:val="22"/>
          <w:szCs w:val="22"/>
        </w:rPr>
        <w:t xml:space="preserve"> mainly from the Democratic Republic of the Congo and other West African nations, those transiting through the R</w:t>
      </w:r>
      <w:r w:rsidR="00CD5D81">
        <w:rPr>
          <w:rStyle w:val="normaltextrun"/>
          <w:rFonts w:ascii="Source Sans Pro" w:hAnsi="Source Sans Pro" w:cs="Segoe UI"/>
          <w:sz w:val="22"/>
          <w:szCs w:val="22"/>
        </w:rPr>
        <w:t xml:space="preserve">epublic </w:t>
      </w:r>
      <w:r w:rsidR="00CD5D81" w:rsidRPr="00EA7725">
        <w:rPr>
          <w:rStyle w:val="normaltextrun"/>
          <w:rFonts w:ascii="Source Sans Pro" w:hAnsi="Source Sans Pro" w:cs="Segoe UI"/>
          <w:sz w:val="22"/>
          <w:szCs w:val="22"/>
        </w:rPr>
        <w:t>o</w:t>
      </w:r>
      <w:r w:rsidR="00CD5D81">
        <w:rPr>
          <w:rStyle w:val="normaltextrun"/>
          <w:rFonts w:ascii="Source Sans Pro" w:hAnsi="Source Sans Pro" w:cs="Segoe UI"/>
          <w:sz w:val="22"/>
          <w:szCs w:val="22"/>
        </w:rPr>
        <w:t xml:space="preserve">f the </w:t>
      </w:r>
      <w:r w:rsidR="00CD5D81" w:rsidRPr="00EA7725">
        <w:rPr>
          <w:rStyle w:val="normaltextrun"/>
          <w:rFonts w:ascii="Source Sans Pro" w:hAnsi="Source Sans Pro" w:cs="Segoe UI"/>
          <w:sz w:val="22"/>
          <w:szCs w:val="22"/>
        </w:rPr>
        <w:t>C</w:t>
      </w:r>
      <w:r w:rsidR="00CD5D81">
        <w:rPr>
          <w:rStyle w:val="normaltextrun"/>
          <w:rFonts w:ascii="Source Sans Pro" w:hAnsi="Source Sans Pro" w:cs="Segoe UI"/>
          <w:sz w:val="22"/>
          <w:szCs w:val="22"/>
        </w:rPr>
        <w:t>ongo</w:t>
      </w:r>
      <w:r w:rsidR="00CD5D81" w:rsidRPr="00EA7725">
        <w:rPr>
          <w:rStyle w:val="normaltextrun"/>
          <w:rFonts w:ascii="Source Sans Pro" w:hAnsi="Source Sans Pro" w:cs="Segoe UI"/>
          <w:sz w:val="22"/>
          <w:szCs w:val="22"/>
        </w:rPr>
        <w:t xml:space="preserve"> to other countries, and those leaving the R</w:t>
      </w:r>
      <w:r w:rsidR="00CD5D81">
        <w:rPr>
          <w:rStyle w:val="normaltextrun"/>
          <w:rFonts w:ascii="Source Sans Pro" w:hAnsi="Source Sans Pro" w:cs="Segoe UI"/>
          <w:sz w:val="22"/>
          <w:szCs w:val="22"/>
        </w:rPr>
        <w:t xml:space="preserve">epublic </w:t>
      </w:r>
      <w:r w:rsidR="00CD5D81" w:rsidRPr="00EA7725">
        <w:rPr>
          <w:rStyle w:val="normaltextrun"/>
          <w:rFonts w:ascii="Source Sans Pro" w:hAnsi="Source Sans Pro" w:cs="Segoe UI"/>
          <w:sz w:val="22"/>
          <w:szCs w:val="22"/>
        </w:rPr>
        <w:t>o</w:t>
      </w:r>
      <w:r w:rsidR="00CD5D81">
        <w:rPr>
          <w:rStyle w:val="normaltextrun"/>
          <w:rFonts w:ascii="Source Sans Pro" w:hAnsi="Source Sans Pro" w:cs="Segoe UI"/>
          <w:sz w:val="22"/>
          <w:szCs w:val="22"/>
        </w:rPr>
        <w:t xml:space="preserve">f the </w:t>
      </w:r>
      <w:r w:rsidR="00CD5D81" w:rsidRPr="00EA7725">
        <w:rPr>
          <w:rStyle w:val="normaltextrun"/>
          <w:rFonts w:ascii="Source Sans Pro" w:hAnsi="Source Sans Pro" w:cs="Segoe UI"/>
          <w:sz w:val="22"/>
          <w:szCs w:val="22"/>
        </w:rPr>
        <w:t>C</w:t>
      </w:r>
      <w:r w:rsidR="00CD5D81">
        <w:rPr>
          <w:rStyle w:val="normaltextrun"/>
          <w:rFonts w:ascii="Source Sans Pro" w:hAnsi="Source Sans Pro" w:cs="Segoe UI"/>
          <w:sz w:val="22"/>
          <w:szCs w:val="22"/>
        </w:rPr>
        <w:t>ongo</w:t>
      </w:r>
      <w:r w:rsidR="00CD5D81" w:rsidRPr="00EA7725">
        <w:rPr>
          <w:rStyle w:val="normaltextrun"/>
          <w:rFonts w:ascii="Source Sans Pro" w:hAnsi="Source Sans Pro" w:cs="Segoe UI"/>
          <w:sz w:val="22"/>
          <w:szCs w:val="22"/>
        </w:rPr>
        <w:t xml:space="preserve"> for other countries.</w:t>
      </w:r>
      <w:r w:rsidR="00CD5D81" w:rsidRPr="00EA7725">
        <w:rPr>
          <w:rStyle w:val="EndnoteReference"/>
          <w:rFonts w:ascii="Source Sans Pro" w:hAnsi="Source Sans Pro" w:cs="Segoe UI"/>
          <w:sz w:val="22"/>
          <w:szCs w:val="22"/>
        </w:rPr>
        <w:endnoteReference w:id="16"/>
      </w:r>
      <w:r w:rsidR="00CD5D81" w:rsidRPr="00EA7725">
        <w:rPr>
          <w:rStyle w:val="normaltextrun"/>
          <w:rFonts w:ascii="Source Sans Pro" w:hAnsi="Source Sans Pro" w:cs="Segoe UI"/>
          <w:sz w:val="22"/>
          <w:szCs w:val="22"/>
        </w:rPr>
        <w:t xml:space="preserve"> </w:t>
      </w:r>
      <w:r w:rsidR="003A1DC3" w:rsidRPr="00EA7725">
        <w:rPr>
          <w:rStyle w:val="normaltextrun"/>
          <w:rFonts w:ascii="Source Sans Pro" w:hAnsi="Source Sans Pro" w:cs="Segoe UI"/>
          <w:sz w:val="22"/>
          <w:szCs w:val="22"/>
        </w:rPr>
        <w:t>Child</w:t>
      </w:r>
      <w:r w:rsidR="00451C04">
        <w:rPr>
          <w:rStyle w:val="normaltextrun"/>
          <w:rFonts w:ascii="Source Sans Pro" w:hAnsi="Source Sans Pro" w:cs="Segoe UI"/>
          <w:sz w:val="22"/>
          <w:szCs w:val="22"/>
        </w:rPr>
        <w:t xml:space="preserve">ren trafficked for sexual exploitation </w:t>
      </w:r>
      <w:r w:rsidR="00301407" w:rsidRPr="00EA7725">
        <w:rPr>
          <w:rStyle w:val="normaltextrun"/>
          <w:rFonts w:ascii="Source Sans Pro" w:hAnsi="Source Sans Pro" w:cs="Segoe UI"/>
          <w:sz w:val="22"/>
          <w:szCs w:val="22"/>
        </w:rPr>
        <w:t>often did not go to school</w:t>
      </w:r>
      <w:r w:rsidR="003A1DC3" w:rsidRPr="00EA7725">
        <w:rPr>
          <w:rStyle w:val="normaltextrun"/>
          <w:rFonts w:ascii="Source Sans Pro" w:hAnsi="Source Sans Pro" w:cs="Segoe UI"/>
          <w:sz w:val="22"/>
          <w:szCs w:val="22"/>
        </w:rPr>
        <w:t xml:space="preserve"> and</w:t>
      </w:r>
      <w:r w:rsidR="00301407" w:rsidRPr="00EA7725">
        <w:rPr>
          <w:rStyle w:val="normaltextrun"/>
          <w:rFonts w:ascii="Source Sans Pro" w:hAnsi="Source Sans Pro" w:cs="Segoe UI"/>
          <w:sz w:val="22"/>
          <w:szCs w:val="22"/>
        </w:rPr>
        <w:t xml:space="preserve"> lacked </w:t>
      </w:r>
      <w:r w:rsidR="00CD1605">
        <w:rPr>
          <w:rStyle w:val="normaltextrun"/>
          <w:rFonts w:ascii="Source Sans Pro" w:hAnsi="Source Sans Pro" w:cs="Segoe UI"/>
          <w:sz w:val="22"/>
          <w:szCs w:val="22"/>
        </w:rPr>
        <w:t xml:space="preserve">access to </w:t>
      </w:r>
      <w:r w:rsidR="00301407" w:rsidRPr="00EA7725">
        <w:rPr>
          <w:rStyle w:val="normaltextrun"/>
          <w:rFonts w:ascii="Source Sans Pro" w:hAnsi="Source Sans Pro" w:cs="Segoe UI"/>
          <w:sz w:val="22"/>
          <w:szCs w:val="22"/>
        </w:rPr>
        <w:t xml:space="preserve">basic amenities including food and </w:t>
      </w:r>
      <w:r w:rsidR="003A1DC3" w:rsidRPr="00EA7725">
        <w:rPr>
          <w:rStyle w:val="normaltextrun"/>
          <w:rFonts w:ascii="Source Sans Pro" w:hAnsi="Source Sans Pro" w:cs="Segoe UI"/>
          <w:sz w:val="22"/>
          <w:szCs w:val="22"/>
        </w:rPr>
        <w:t>healthcare.</w:t>
      </w:r>
      <w:r w:rsidR="00301407" w:rsidRPr="00EA7725">
        <w:rPr>
          <w:rStyle w:val="EndnoteReference"/>
          <w:rFonts w:ascii="Source Sans Pro" w:hAnsi="Source Sans Pro" w:cs="Segoe UI"/>
          <w:sz w:val="22"/>
          <w:szCs w:val="22"/>
        </w:rPr>
        <w:endnoteReference w:id="17"/>
      </w:r>
      <w:r w:rsidR="00301407" w:rsidRPr="00EA7725">
        <w:rPr>
          <w:rStyle w:val="normaltextrun"/>
          <w:rFonts w:ascii="Source Sans Pro" w:hAnsi="Source Sans Pro" w:cs="Segoe UI"/>
          <w:sz w:val="22"/>
          <w:szCs w:val="22"/>
        </w:rPr>
        <w:t xml:space="preserve"> </w:t>
      </w:r>
    </w:p>
    <w:p w14:paraId="6A54B1F4" w14:textId="681590F9" w:rsidR="00301407" w:rsidRPr="00CD1605" w:rsidRDefault="00301407" w:rsidP="00C01E14">
      <w:pPr>
        <w:pStyle w:val="paragraph"/>
        <w:numPr>
          <w:ilvl w:val="0"/>
          <w:numId w:val="27"/>
        </w:numPr>
        <w:spacing w:before="0" w:beforeAutospacing="0" w:after="240" w:afterAutospacing="0"/>
        <w:textAlignment w:val="baseline"/>
        <w:rPr>
          <w:rFonts w:ascii="Source Sans Pro" w:hAnsi="Source Sans Pro"/>
        </w:rPr>
      </w:pPr>
      <w:r w:rsidRPr="00EA7725">
        <w:rPr>
          <w:rStyle w:val="normaltextrun"/>
          <w:rFonts w:ascii="Source Sans Pro" w:hAnsi="Source Sans Pro" w:cs="Segoe UI"/>
          <w:sz w:val="22"/>
          <w:szCs w:val="22"/>
        </w:rPr>
        <w:t>Due to inconsistent formal identification procedures and lack of screening by law enforcement, authorities</w:t>
      </w:r>
      <w:r w:rsidR="000D26E6" w:rsidRPr="00EA7725">
        <w:rPr>
          <w:rStyle w:val="normaltextrun"/>
          <w:rFonts w:ascii="Source Sans Pro" w:hAnsi="Source Sans Pro" w:cs="Segoe UI"/>
          <w:sz w:val="22"/>
          <w:szCs w:val="22"/>
        </w:rPr>
        <w:t xml:space="preserve"> </w:t>
      </w:r>
      <w:r w:rsidRPr="00EA7725">
        <w:rPr>
          <w:rStyle w:val="normaltextrun"/>
          <w:rFonts w:ascii="Source Sans Pro" w:hAnsi="Source Sans Pro" w:cs="Segoe UI"/>
          <w:sz w:val="22"/>
          <w:szCs w:val="22"/>
        </w:rPr>
        <w:t>arrested unidentified victims</w:t>
      </w:r>
      <w:r w:rsidR="00501D4E" w:rsidRPr="00501D4E">
        <w:rPr>
          <w:rStyle w:val="normaltextrun"/>
          <w:rFonts w:ascii="Source Sans Pro" w:hAnsi="Source Sans Pro" w:cs="Segoe UI"/>
          <w:sz w:val="22"/>
          <w:szCs w:val="22"/>
        </w:rPr>
        <w:t xml:space="preserve"> </w:t>
      </w:r>
      <w:r w:rsidR="00501D4E">
        <w:rPr>
          <w:rStyle w:val="normaltextrun"/>
          <w:rFonts w:ascii="Source Sans Pro" w:hAnsi="Source Sans Pro" w:cs="Segoe UI"/>
          <w:sz w:val="22"/>
          <w:szCs w:val="22"/>
        </w:rPr>
        <w:t xml:space="preserve">of </w:t>
      </w:r>
      <w:r w:rsidR="00501D4E" w:rsidRPr="00EA7725">
        <w:rPr>
          <w:rStyle w:val="normaltextrun"/>
          <w:rFonts w:ascii="Source Sans Pro" w:hAnsi="Source Sans Pro" w:cs="Segoe UI"/>
          <w:sz w:val="22"/>
          <w:szCs w:val="22"/>
        </w:rPr>
        <w:t>sexual trafficking</w:t>
      </w:r>
      <w:r w:rsidRPr="00EA7725">
        <w:rPr>
          <w:rStyle w:val="normaltextrun"/>
          <w:rFonts w:ascii="Source Sans Pro" w:hAnsi="Source Sans Pro" w:cs="Segoe UI"/>
          <w:sz w:val="22"/>
          <w:szCs w:val="22"/>
        </w:rPr>
        <w:t>.</w:t>
      </w:r>
      <w:r w:rsidRPr="00EA7725">
        <w:rPr>
          <w:rStyle w:val="EndnoteReference"/>
          <w:rFonts w:ascii="Source Sans Pro" w:hAnsi="Source Sans Pro" w:cs="Segoe UI"/>
          <w:sz w:val="22"/>
          <w:szCs w:val="22"/>
        </w:rPr>
        <w:endnoteReference w:id="18"/>
      </w:r>
      <w:r w:rsidRPr="00EA7725">
        <w:rPr>
          <w:rStyle w:val="normaltextrun"/>
          <w:rFonts w:ascii="Source Sans Pro" w:hAnsi="Source Sans Pro" w:cs="Segoe UI"/>
          <w:sz w:val="22"/>
          <w:szCs w:val="22"/>
        </w:rPr>
        <w:t xml:space="preserve"> As a result the Republic of the Congo is falling to meet its obligations under article 6 and paragraph 98 of R38. </w:t>
      </w:r>
    </w:p>
    <w:p w14:paraId="38D0842E" w14:textId="562D1D2F" w:rsidR="007D23E7" w:rsidRPr="00EA7725" w:rsidRDefault="00CF605F" w:rsidP="00152EFD">
      <w:pPr>
        <w:pStyle w:val="Heading2"/>
        <w:spacing w:after="240" w:line="240" w:lineRule="auto"/>
        <w:rPr>
          <w:rFonts w:ascii="Source Sans Pro" w:hAnsi="Source Sans Pro"/>
          <w:sz w:val="22"/>
          <w:szCs w:val="22"/>
        </w:rPr>
      </w:pPr>
      <w:bookmarkStart w:id="6" w:name="_Toc63253832"/>
      <w:r w:rsidRPr="00EA7725">
        <w:rPr>
          <w:rFonts w:ascii="Source Sans Pro" w:hAnsi="Source Sans Pro"/>
          <w:sz w:val="22"/>
          <w:szCs w:val="22"/>
        </w:rPr>
        <w:t xml:space="preserve">Forced and </w:t>
      </w:r>
      <w:r w:rsidR="00D410AB" w:rsidRPr="00EA7725">
        <w:rPr>
          <w:rFonts w:ascii="Source Sans Pro" w:hAnsi="Source Sans Pro"/>
          <w:sz w:val="22"/>
          <w:szCs w:val="22"/>
        </w:rPr>
        <w:t>c</w:t>
      </w:r>
      <w:r w:rsidRPr="00EA7725">
        <w:rPr>
          <w:rFonts w:ascii="Source Sans Pro" w:hAnsi="Source Sans Pro"/>
          <w:sz w:val="22"/>
          <w:szCs w:val="22"/>
        </w:rPr>
        <w:t xml:space="preserve">hild </w:t>
      </w:r>
      <w:proofErr w:type="gramStart"/>
      <w:r w:rsidR="006B3013" w:rsidRPr="00EA7725">
        <w:rPr>
          <w:rFonts w:ascii="Source Sans Pro" w:hAnsi="Source Sans Pro"/>
          <w:sz w:val="22"/>
          <w:szCs w:val="22"/>
        </w:rPr>
        <w:t>m</w:t>
      </w:r>
      <w:r w:rsidRPr="00EA7725">
        <w:rPr>
          <w:rFonts w:ascii="Source Sans Pro" w:hAnsi="Source Sans Pro"/>
          <w:sz w:val="22"/>
          <w:szCs w:val="22"/>
        </w:rPr>
        <w:t>arriage</w:t>
      </w:r>
      <w:bookmarkEnd w:id="6"/>
      <w:proofErr w:type="gramEnd"/>
    </w:p>
    <w:p w14:paraId="693FC0F3" w14:textId="30311628" w:rsidR="004A36F3" w:rsidRPr="00640D2F" w:rsidRDefault="002774A1" w:rsidP="00640D2F">
      <w:pPr>
        <w:pStyle w:val="paragraph"/>
        <w:numPr>
          <w:ilvl w:val="0"/>
          <w:numId w:val="27"/>
        </w:numPr>
        <w:spacing w:before="0" w:beforeAutospacing="0" w:after="240" w:afterAutospacing="0"/>
        <w:textAlignment w:val="baseline"/>
        <w:rPr>
          <w:rFonts w:ascii="Source Sans Pro" w:hAnsi="Source Sans Pro"/>
        </w:rPr>
      </w:pPr>
      <w:r>
        <w:rPr>
          <w:rFonts w:ascii="Source Sans Pro" w:hAnsi="Source Sans Pro" w:cs="Segoe UI"/>
          <w:sz w:val="22"/>
          <w:szCs w:val="22"/>
        </w:rPr>
        <w:t xml:space="preserve">Provisions </w:t>
      </w:r>
      <w:r w:rsidR="00A31EA7">
        <w:rPr>
          <w:rFonts w:ascii="Source Sans Pro" w:hAnsi="Source Sans Pro" w:cs="Segoe UI"/>
          <w:sz w:val="22"/>
          <w:szCs w:val="22"/>
        </w:rPr>
        <w:t xml:space="preserve">related to forced marriage are found in </w:t>
      </w:r>
      <w:r w:rsidR="007C4B3E">
        <w:rPr>
          <w:rFonts w:ascii="Source Sans Pro" w:hAnsi="Source Sans Pro" w:cs="Segoe UI"/>
          <w:sz w:val="22"/>
          <w:szCs w:val="22"/>
        </w:rPr>
        <w:t>Law No.22-2019 on the Fight Against Human Trafficking</w:t>
      </w:r>
      <w:r w:rsidR="00B812C1">
        <w:rPr>
          <w:rFonts w:ascii="Source Sans Pro" w:hAnsi="Source Sans Pro" w:cs="Segoe UI"/>
          <w:sz w:val="22"/>
          <w:szCs w:val="22"/>
        </w:rPr>
        <w:t xml:space="preserve"> which prescribes penalties of </w:t>
      </w:r>
      <w:r w:rsidR="005314B5">
        <w:rPr>
          <w:rFonts w:ascii="Source Sans Pro" w:hAnsi="Source Sans Pro" w:cs="Segoe UI"/>
          <w:sz w:val="22"/>
          <w:szCs w:val="22"/>
        </w:rPr>
        <w:t>1 to 3 years in prison for those convicted o</w:t>
      </w:r>
      <w:r w:rsidR="009905E9">
        <w:rPr>
          <w:rFonts w:ascii="Source Sans Pro" w:hAnsi="Source Sans Pro" w:cs="Segoe UI"/>
          <w:sz w:val="22"/>
          <w:szCs w:val="22"/>
        </w:rPr>
        <w:t xml:space="preserve">f forcing </w:t>
      </w:r>
      <w:r w:rsidR="00806A1E">
        <w:rPr>
          <w:rFonts w:ascii="Source Sans Pro" w:hAnsi="Source Sans Pro" w:cs="Segoe UI"/>
          <w:sz w:val="22"/>
          <w:szCs w:val="22"/>
        </w:rPr>
        <w:t>a person into marriage</w:t>
      </w:r>
      <w:r w:rsidR="00245A29">
        <w:rPr>
          <w:rFonts w:ascii="Source Sans Pro" w:hAnsi="Source Sans Pro" w:cs="Segoe UI"/>
          <w:sz w:val="22"/>
          <w:szCs w:val="22"/>
        </w:rPr>
        <w:t>,</w:t>
      </w:r>
      <w:r w:rsidR="00FD1AA7">
        <w:rPr>
          <w:rFonts w:ascii="Source Sans Pro" w:hAnsi="Source Sans Pro" w:cs="Segoe UI"/>
          <w:sz w:val="22"/>
          <w:szCs w:val="22"/>
        </w:rPr>
        <w:t xml:space="preserve"> and article 174f of the Penal Code,</w:t>
      </w:r>
      <w:r w:rsidR="00245A29">
        <w:rPr>
          <w:rFonts w:ascii="Source Sans Pro" w:hAnsi="Source Sans Pro" w:cs="Segoe UI"/>
          <w:sz w:val="22"/>
          <w:szCs w:val="22"/>
        </w:rPr>
        <w:t xml:space="preserve"> however f</w:t>
      </w:r>
      <w:r w:rsidR="00B64085" w:rsidRPr="00EA7725">
        <w:rPr>
          <w:rFonts w:ascii="Source Sans Pro" w:hAnsi="Source Sans Pro" w:cs="Segoe UI"/>
          <w:sz w:val="22"/>
          <w:szCs w:val="22"/>
        </w:rPr>
        <w:t>orced marriage is not criminalised as a distinct offence</w:t>
      </w:r>
      <w:r w:rsidR="00816DEB">
        <w:rPr>
          <w:rFonts w:ascii="Source Sans Pro" w:hAnsi="Source Sans Pro" w:cs="Segoe UI"/>
          <w:sz w:val="22"/>
          <w:szCs w:val="22"/>
        </w:rPr>
        <w:t xml:space="preserve"> to trafficking crimes</w:t>
      </w:r>
      <w:r w:rsidR="000D0010">
        <w:rPr>
          <w:rFonts w:ascii="Source Sans Pro" w:hAnsi="Source Sans Pro" w:cs="Segoe UI"/>
          <w:sz w:val="22"/>
          <w:szCs w:val="22"/>
        </w:rPr>
        <w:t xml:space="preserve">. </w:t>
      </w:r>
      <w:r w:rsidR="002C704B">
        <w:rPr>
          <w:rFonts w:ascii="Source Sans Pro" w:hAnsi="Source Sans Pro" w:cs="Segoe UI"/>
          <w:sz w:val="22"/>
          <w:szCs w:val="22"/>
        </w:rPr>
        <w:t>C</w:t>
      </w:r>
      <w:r w:rsidR="00301407" w:rsidRPr="00EA7725">
        <w:rPr>
          <w:rFonts w:ascii="Source Sans Pro" w:hAnsi="Source Sans Pro" w:cs="Segoe UI"/>
          <w:sz w:val="22"/>
          <w:szCs w:val="22"/>
        </w:rPr>
        <w:t>hild marriage</w:t>
      </w:r>
      <w:r w:rsidR="002C704B">
        <w:rPr>
          <w:rFonts w:ascii="Source Sans Pro" w:hAnsi="Source Sans Pro" w:cs="Segoe UI"/>
          <w:sz w:val="22"/>
          <w:szCs w:val="22"/>
        </w:rPr>
        <w:t xml:space="preserve"> is criminalised</w:t>
      </w:r>
      <w:r w:rsidR="00301407" w:rsidRPr="00EA7725">
        <w:rPr>
          <w:rFonts w:ascii="Source Sans Pro" w:hAnsi="Source Sans Pro" w:cs="Segoe UI"/>
          <w:sz w:val="22"/>
          <w:szCs w:val="22"/>
        </w:rPr>
        <w:t xml:space="preserve"> under Act No. 4 of June 2010 protecting children in the Republic of the Congo.</w:t>
      </w:r>
      <w:r w:rsidR="00E17FC2">
        <w:rPr>
          <w:rFonts w:ascii="Source Sans Pro" w:hAnsi="Source Sans Pro" w:cs="Segoe UI"/>
          <w:sz w:val="22"/>
          <w:szCs w:val="22"/>
        </w:rPr>
        <w:t xml:space="preserve"> </w:t>
      </w:r>
      <w:r w:rsidR="00B64085">
        <w:rPr>
          <w:rFonts w:ascii="Source Sans Pro" w:hAnsi="Source Sans Pro" w:cs="Segoe UI"/>
          <w:sz w:val="22"/>
          <w:szCs w:val="22"/>
        </w:rPr>
        <w:t>Further, a</w:t>
      </w:r>
      <w:r w:rsidR="00301407" w:rsidRPr="00EA7725">
        <w:rPr>
          <w:rFonts w:ascii="Source Sans Pro" w:hAnsi="Source Sans Pro" w:cs="Segoe UI"/>
          <w:sz w:val="22"/>
          <w:szCs w:val="22"/>
        </w:rPr>
        <w:t xml:space="preserve">rticle 128 </w:t>
      </w:r>
      <w:r w:rsidR="00E17FC2">
        <w:rPr>
          <w:rFonts w:ascii="Source Sans Pro" w:hAnsi="Source Sans Pro" w:cs="Segoe UI"/>
          <w:sz w:val="22"/>
          <w:szCs w:val="22"/>
        </w:rPr>
        <w:t>of The Family</w:t>
      </w:r>
      <w:r w:rsidR="009B0DE7">
        <w:rPr>
          <w:rFonts w:ascii="Source Sans Pro" w:hAnsi="Source Sans Pro" w:cs="Segoe UI"/>
          <w:sz w:val="22"/>
          <w:szCs w:val="22"/>
        </w:rPr>
        <w:t xml:space="preserve"> Code Act No.73/84 1984 states </w:t>
      </w:r>
      <w:r w:rsidR="00301407" w:rsidRPr="00EA7725">
        <w:rPr>
          <w:rFonts w:ascii="Source Sans Pro" w:hAnsi="Source Sans Pro" w:cs="Segoe UI"/>
          <w:sz w:val="22"/>
          <w:szCs w:val="22"/>
        </w:rPr>
        <w:t>“A man of less than 21 years of age and a woman of less than 18 years of age may not contract a marriage”</w:t>
      </w:r>
      <w:r w:rsidR="009B0DE7">
        <w:rPr>
          <w:rFonts w:ascii="Source Sans Pro" w:hAnsi="Source Sans Pro" w:cs="Segoe UI"/>
          <w:sz w:val="22"/>
          <w:szCs w:val="22"/>
        </w:rPr>
        <w:t>.</w:t>
      </w:r>
      <w:r w:rsidR="00301407" w:rsidRPr="00EA7725">
        <w:rPr>
          <w:rStyle w:val="EndnoteReference"/>
          <w:rFonts w:ascii="Source Sans Pro" w:hAnsi="Source Sans Pro" w:cs="Segoe UI"/>
          <w:sz w:val="22"/>
          <w:szCs w:val="22"/>
        </w:rPr>
        <w:endnoteReference w:id="19"/>
      </w:r>
      <w:r w:rsidR="00301407" w:rsidRPr="00EA7725">
        <w:rPr>
          <w:rFonts w:ascii="Source Sans Pro" w:hAnsi="Source Sans Pro" w:cs="Segoe UI"/>
          <w:sz w:val="22"/>
          <w:szCs w:val="22"/>
        </w:rPr>
        <w:t xml:space="preserve"> However, exemptions exist under article 130 of the Act</w:t>
      </w:r>
      <w:r w:rsidR="00D85519">
        <w:rPr>
          <w:rFonts w:ascii="Source Sans Pro" w:hAnsi="Source Sans Pro" w:cs="Segoe UI"/>
          <w:sz w:val="22"/>
          <w:szCs w:val="22"/>
        </w:rPr>
        <w:t>, which allows</w:t>
      </w:r>
      <w:r w:rsidR="00301407" w:rsidRPr="00EA7725">
        <w:rPr>
          <w:rFonts w:ascii="Source Sans Pro" w:hAnsi="Source Sans Pro" w:cs="Segoe UI"/>
          <w:sz w:val="22"/>
          <w:szCs w:val="22"/>
        </w:rPr>
        <w:t xml:space="preserve"> minors under the age of 18 to </w:t>
      </w:r>
      <w:proofErr w:type="gramStart"/>
      <w:r w:rsidR="00301407" w:rsidRPr="00EA7725">
        <w:rPr>
          <w:rFonts w:ascii="Source Sans Pro" w:hAnsi="Source Sans Pro" w:cs="Segoe UI"/>
          <w:sz w:val="22"/>
          <w:szCs w:val="22"/>
        </w:rPr>
        <w:t>marry with</w:t>
      </w:r>
      <w:proofErr w:type="gramEnd"/>
      <w:r w:rsidR="00301407" w:rsidRPr="00EA7725">
        <w:rPr>
          <w:rFonts w:ascii="Source Sans Pro" w:hAnsi="Source Sans Pro" w:cs="Segoe UI"/>
          <w:sz w:val="22"/>
          <w:szCs w:val="22"/>
        </w:rPr>
        <w:t xml:space="preserve"> parental approval. </w:t>
      </w:r>
      <w:r w:rsidR="00205989">
        <w:rPr>
          <w:rFonts w:ascii="Source Sans Pro" w:hAnsi="Source Sans Pro" w:cs="Segoe UI"/>
          <w:sz w:val="22"/>
          <w:szCs w:val="22"/>
        </w:rPr>
        <w:t xml:space="preserve">Most recent estimates indicate 27 per cent </w:t>
      </w:r>
      <w:r w:rsidR="00205989" w:rsidRPr="00EA7725">
        <w:rPr>
          <w:rFonts w:ascii="Source Sans Pro" w:hAnsi="Source Sans Pro" w:cs="Segoe UI"/>
          <w:sz w:val="22"/>
          <w:szCs w:val="22"/>
        </w:rPr>
        <w:t>of girls were married before their 18</w:t>
      </w:r>
      <w:r w:rsidR="00205989" w:rsidRPr="00EA7725">
        <w:rPr>
          <w:rFonts w:ascii="Source Sans Pro" w:hAnsi="Source Sans Pro" w:cs="Segoe UI"/>
          <w:sz w:val="22"/>
          <w:szCs w:val="22"/>
          <w:vertAlign w:val="superscript"/>
        </w:rPr>
        <w:t>th</w:t>
      </w:r>
      <w:r w:rsidR="00205989" w:rsidRPr="00EA7725">
        <w:rPr>
          <w:rFonts w:ascii="Source Sans Pro" w:hAnsi="Source Sans Pro" w:cs="Segoe UI"/>
          <w:sz w:val="22"/>
          <w:szCs w:val="22"/>
        </w:rPr>
        <w:t xml:space="preserve"> birthday and 7 per cent before the age of 15.</w:t>
      </w:r>
      <w:r w:rsidR="00205989" w:rsidRPr="00EA7725">
        <w:rPr>
          <w:rStyle w:val="EndnoteReference"/>
          <w:rFonts w:ascii="Source Sans Pro" w:hAnsi="Source Sans Pro" w:cs="Segoe UI"/>
          <w:sz w:val="22"/>
          <w:szCs w:val="22"/>
        </w:rPr>
        <w:endnoteReference w:id="20"/>
      </w:r>
      <w:r w:rsidR="00205989" w:rsidRPr="00205989">
        <w:rPr>
          <w:rFonts w:ascii="Source Sans Pro" w:hAnsi="Source Sans Pro" w:cs="Segoe UI"/>
          <w:sz w:val="22"/>
          <w:szCs w:val="22"/>
        </w:rPr>
        <w:t xml:space="preserve"> </w:t>
      </w:r>
      <w:r w:rsidR="00205989" w:rsidRPr="00EA7725">
        <w:rPr>
          <w:rFonts w:ascii="Source Sans Pro" w:hAnsi="Source Sans Pro" w:cs="Segoe UI"/>
          <w:sz w:val="22"/>
          <w:szCs w:val="22"/>
        </w:rPr>
        <w:t xml:space="preserve">Forced and child marriage occurs most frequently in areas where high poverty rates and limited </w:t>
      </w:r>
      <w:r w:rsidR="00205989" w:rsidRPr="00EA7725">
        <w:rPr>
          <w:rFonts w:ascii="Source Sans Pro" w:hAnsi="Source Sans Pro" w:cs="Segoe UI"/>
          <w:sz w:val="22"/>
          <w:szCs w:val="22"/>
        </w:rPr>
        <w:lastRenderedPageBreak/>
        <w:t>access to education can lead families to force their daughters into marriage to reduce household economic stress.</w:t>
      </w:r>
      <w:r w:rsidR="009273B9">
        <w:rPr>
          <w:rStyle w:val="EndnoteReference"/>
          <w:rFonts w:ascii="Source Sans Pro" w:hAnsi="Source Sans Pro" w:cs="Segoe UI"/>
          <w:sz w:val="22"/>
          <w:szCs w:val="22"/>
        </w:rPr>
        <w:endnoteReference w:id="21"/>
      </w:r>
      <w:bookmarkStart w:id="7" w:name="_Toc63251285"/>
      <w:bookmarkStart w:id="8" w:name="_Toc63251286"/>
      <w:bookmarkStart w:id="9" w:name="_Toc63251287"/>
      <w:bookmarkStart w:id="10" w:name="_Toc63251288"/>
      <w:bookmarkStart w:id="11" w:name="_Toc63251289"/>
      <w:bookmarkStart w:id="12" w:name="_Toc63251290"/>
      <w:bookmarkStart w:id="13" w:name="_Toc63251291"/>
      <w:bookmarkStart w:id="14" w:name="_Toc63251292"/>
      <w:bookmarkStart w:id="15" w:name="_Toc63251293"/>
      <w:bookmarkStart w:id="16" w:name="_Toc63251294"/>
      <w:bookmarkStart w:id="17" w:name="_Toc63251295"/>
      <w:bookmarkStart w:id="18" w:name="_Toc63251296"/>
      <w:bookmarkStart w:id="19" w:name="_Toc63251297"/>
      <w:bookmarkEnd w:id="7"/>
      <w:bookmarkEnd w:id="8"/>
      <w:bookmarkEnd w:id="9"/>
      <w:bookmarkEnd w:id="10"/>
      <w:bookmarkEnd w:id="11"/>
      <w:bookmarkEnd w:id="12"/>
      <w:bookmarkEnd w:id="13"/>
      <w:bookmarkEnd w:id="14"/>
      <w:bookmarkEnd w:id="15"/>
      <w:bookmarkEnd w:id="16"/>
      <w:bookmarkEnd w:id="17"/>
      <w:bookmarkEnd w:id="18"/>
      <w:bookmarkEnd w:id="19"/>
    </w:p>
    <w:p w14:paraId="068706E2" w14:textId="28EBAF8F" w:rsidR="001F5E55" w:rsidRPr="00EA7725" w:rsidRDefault="001F5E55" w:rsidP="00152EFD">
      <w:pPr>
        <w:pStyle w:val="Heading1"/>
        <w:spacing w:after="240" w:line="240" w:lineRule="auto"/>
        <w:rPr>
          <w:rFonts w:ascii="Source Sans Pro" w:hAnsi="Source Sans Pro"/>
          <w:sz w:val="22"/>
          <w:szCs w:val="22"/>
        </w:rPr>
      </w:pPr>
      <w:bookmarkStart w:id="20" w:name="_Toc63253833"/>
      <w:r w:rsidRPr="00EA7725">
        <w:rPr>
          <w:rFonts w:ascii="Source Sans Pro" w:hAnsi="Source Sans Pro"/>
          <w:sz w:val="22"/>
          <w:szCs w:val="22"/>
        </w:rPr>
        <w:t>Part C</w:t>
      </w:r>
      <w:bookmarkEnd w:id="20"/>
    </w:p>
    <w:p w14:paraId="7CC7BBD6" w14:textId="3807E436" w:rsidR="007D23E7" w:rsidRPr="00EA7725" w:rsidRDefault="007D23E7" w:rsidP="00152EFD">
      <w:pPr>
        <w:pStyle w:val="Heading2"/>
        <w:spacing w:after="240" w:line="240" w:lineRule="auto"/>
        <w:rPr>
          <w:rFonts w:ascii="Source Sans Pro" w:hAnsi="Source Sans Pro"/>
          <w:sz w:val="22"/>
          <w:szCs w:val="22"/>
        </w:rPr>
      </w:pPr>
      <w:bookmarkStart w:id="21" w:name="_Toc63253834"/>
      <w:r w:rsidRPr="00EA7725">
        <w:rPr>
          <w:rFonts w:ascii="Source Sans Pro" w:hAnsi="Source Sans Pro"/>
          <w:sz w:val="22"/>
          <w:szCs w:val="22"/>
        </w:rPr>
        <w:t>Recommendations</w:t>
      </w:r>
      <w:bookmarkEnd w:id="21"/>
    </w:p>
    <w:p w14:paraId="6784B0AA" w14:textId="66C098A0" w:rsidR="00A73423" w:rsidRPr="00EA7725" w:rsidRDefault="00661058" w:rsidP="00152EFD">
      <w:pPr>
        <w:pStyle w:val="paragraph"/>
        <w:numPr>
          <w:ilvl w:val="0"/>
          <w:numId w:val="27"/>
        </w:numPr>
        <w:spacing w:before="0" w:beforeAutospacing="0" w:after="240" w:afterAutospacing="0"/>
        <w:textAlignment w:val="baseline"/>
        <w:rPr>
          <w:rFonts w:ascii="Source Sans Pro" w:hAnsi="Source Sans Pro"/>
          <w:sz w:val="22"/>
          <w:szCs w:val="22"/>
        </w:rPr>
      </w:pPr>
      <w:r w:rsidRPr="00EA7725">
        <w:rPr>
          <w:rStyle w:val="normaltextrun"/>
          <w:rFonts w:ascii="Source Sans Pro" w:hAnsi="Source Sans Pro"/>
          <w:sz w:val="22"/>
          <w:szCs w:val="22"/>
        </w:rPr>
        <w:t>In acknowledgement of the above, Walk Free recommends that the Committee, in its list of issues and questions to the State Party, request that the State Party clarify what steps are being taken</w:t>
      </w:r>
      <w:r w:rsidRPr="00EA7725">
        <w:rPr>
          <w:rStyle w:val="normaltextrun"/>
          <w:rFonts w:ascii="Source Sans Pro" w:hAnsi="Source Sans Pro" w:cs="Calibri"/>
          <w:sz w:val="22"/>
          <w:szCs w:val="22"/>
        </w:rPr>
        <w:t> </w:t>
      </w:r>
      <w:r w:rsidRPr="00EA7725">
        <w:rPr>
          <w:rStyle w:val="normaltextrun"/>
          <w:rFonts w:ascii="Source Sans Pro" w:hAnsi="Source Sans Pro"/>
          <w:sz w:val="22"/>
          <w:szCs w:val="22"/>
        </w:rPr>
        <w:t>to:</w:t>
      </w:r>
      <w:r w:rsidRPr="00EA7725">
        <w:rPr>
          <w:rStyle w:val="scxw139819472"/>
          <w:rFonts w:ascii="Source Sans Pro" w:eastAsiaTheme="majorEastAsia" w:hAnsi="Source Sans Pro" w:cs="Calibri"/>
          <w:sz w:val="22"/>
          <w:szCs w:val="22"/>
        </w:rPr>
        <w:t> </w:t>
      </w:r>
    </w:p>
    <w:p w14:paraId="16433AFE" w14:textId="49A25C9D" w:rsidR="00301407" w:rsidRPr="00152EFD" w:rsidRDefault="006E59BA" w:rsidP="00C17BB9">
      <w:pPr>
        <w:pStyle w:val="paragraph"/>
        <w:numPr>
          <w:ilvl w:val="0"/>
          <w:numId w:val="39"/>
        </w:numPr>
        <w:spacing w:before="0" w:beforeAutospacing="0" w:after="240" w:afterAutospacing="0"/>
        <w:textAlignment w:val="baseline"/>
        <w:rPr>
          <w:rStyle w:val="normaltextrun"/>
          <w:rFonts w:ascii="Source Sans Pro" w:hAnsi="Source Sans Pro" w:cs="Segoe UI"/>
          <w:sz w:val="22"/>
          <w:szCs w:val="22"/>
        </w:rPr>
      </w:pPr>
      <w:r>
        <w:rPr>
          <w:rStyle w:val="normaltextrun"/>
          <w:rFonts w:ascii="Source Sans Pro" w:hAnsi="Source Sans Pro" w:cs="Segoe UI"/>
          <w:sz w:val="22"/>
          <w:szCs w:val="22"/>
        </w:rPr>
        <w:t>Amend the Labor Code and strengthen penalties for those convicted of</w:t>
      </w:r>
      <w:r w:rsidRPr="00EA7725">
        <w:rPr>
          <w:rStyle w:val="normaltextrun"/>
          <w:rFonts w:ascii="Source Sans Pro" w:hAnsi="Source Sans Pro" w:cs="Segoe UI"/>
          <w:sz w:val="22"/>
          <w:szCs w:val="22"/>
        </w:rPr>
        <w:t xml:space="preserve"> </w:t>
      </w:r>
      <w:r w:rsidR="00301407" w:rsidRPr="00EA7725">
        <w:rPr>
          <w:rStyle w:val="normaltextrun"/>
          <w:rFonts w:ascii="Source Sans Pro" w:hAnsi="Source Sans Pro" w:cs="Segoe UI"/>
          <w:sz w:val="22"/>
          <w:szCs w:val="22"/>
        </w:rPr>
        <w:t>forced labour</w:t>
      </w:r>
      <w:r w:rsidR="0081194E">
        <w:rPr>
          <w:rStyle w:val="normaltextrun"/>
          <w:rFonts w:ascii="Source Sans Pro" w:hAnsi="Source Sans Pro" w:cs="Segoe UI"/>
          <w:sz w:val="22"/>
          <w:szCs w:val="22"/>
        </w:rPr>
        <w:t xml:space="preserve"> </w:t>
      </w:r>
      <w:r w:rsidR="00301407" w:rsidRPr="00EA7725">
        <w:rPr>
          <w:rStyle w:val="normaltextrun"/>
          <w:rFonts w:ascii="Source Sans Pro" w:hAnsi="Source Sans Pro" w:cs="Segoe UI"/>
          <w:sz w:val="22"/>
          <w:szCs w:val="22"/>
        </w:rPr>
        <w:t>in line with international conventions</w:t>
      </w:r>
      <w:r w:rsidR="00A94C55">
        <w:rPr>
          <w:rStyle w:val="normaltextrun"/>
          <w:rFonts w:ascii="Source Sans Pro" w:hAnsi="Source Sans Pro" w:cs="Segoe UI"/>
          <w:sz w:val="22"/>
          <w:szCs w:val="22"/>
        </w:rPr>
        <w:t>.</w:t>
      </w:r>
      <w:r w:rsidR="00301407" w:rsidRPr="00EA7725">
        <w:rPr>
          <w:rStyle w:val="normaltextrun"/>
          <w:rFonts w:ascii="Source Sans Pro" w:hAnsi="Source Sans Pro" w:cs="Segoe UI"/>
          <w:sz w:val="22"/>
          <w:szCs w:val="22"/>
        </w:rPr>
        <w:t xml:space="preserve"> </w:t>
      </w:r>
    </w:p>
    <w:p w14:paraId="07F8E559" w14:textId="2161045B" w:rsidR="008006E9" w:rsidRPr="00152EFD" w:rsidRDefault="004F56F5" w:rsidP="00152EFD">
      <w:pPr>
        <w:pStyle w:val="paragraph"/>
        <w:numPr>
          <w:ilvl w:val="0"/>
          <w:numId w:val="39"/>
        </w:numPr>
        <w:spacing w:before="0" w:beforeAutospacing="0" w:after="240" w:afterAutospacing="0"/>
        <w:textAlignment w:val="baseline"/>
        <w:rPr>
          <w:rFonts w:ascii="Source Sans Pro" w:hAnsi="Source Sans Pro" w:cs="Segoe UI"/>
          <w:sz w:val="22"/>
          <w:szCs w:val="22"/>
        </w:rPr>
      </w:pPr>
      <w:r>
        <w:rPr>
          <w:rStyle w:val="normaltextrun"/>
          <w:rFonts w:ascii="Source Sans Pro" w:hAnsi="Source Sans Pro" w:cs="Segoe UI"/>
          <w:sz w:val="22"/>
          <w:szCs w:val="22"/>
        </w:rPr>
        <w:t xml:space="preserve">Amend </w:t>
      </w:r>
      <w:r w:rsidR="00D90381">
        <w:rPr>
          <w:rStyle w:val="normaltextrun"/>
          <w:rFonts w:ascii="Source Sans Pro" w:hAnsi="Source Sans Pro" w:cs="Segoe UI"/>
          <w:sz w:val="22"/>
          <w:szCs w:val="22"/>
        </w:rPr>
        <w:t xml:space="preserve">article 130 of </w:t>
      </w:r>
      <w:r w:rsidR="00D90381">
        <w:rPr>
          <w:rFonts w:ascii="Source Sans Pro" w:hAnsi="Source Sans Pro" w:cs="Segoe UI"/>
          <w:sz w:val="22"/>
          <w:szCs w:val="22"/>
        </w:rPr>
        <w:t>The Family Code Act No.73/84 1984 to remove</w:t>
      </w:r>
      <w:r w:rsidR="001F2687">
        <w:rPr>
          <w:rFonts w:ascii="Source Sans Pro" w:hAnsi="Source Sans Pro" w:cs="Segoe UI"/>
          <w:sz w:val="22"/>
          <w:szCs w:val="22"/>
        </w:rPr>
        <w:t xml:space="preserve"> exemptions allowing minors to </w:t>
      </w:r>
      <w:proofErr w:type="gramStart"/>
      <w:r w:rsidR="001F2687">
        <w:rPr>
          <w:rFonts w:ascii="Source Sans Pro" w:hAnsi="Source Sans Pro" w:cs="Segoe UI"/>
          <w:sz w:val="22"/>
          <w:szCs w:val="22"/>
        </w:rPr>
        <w:t>marry with</w:t>
      </w:r>
      <w:proofErr w:type="gramEnd"/>
      <w:r w:rsidR="001F2687">
        <w:rPr>
          <w:rFonts w:ascii="Source Sans Pro" w:hAnsi="Source Sans Pro" w:cs="Segoe UI"/>
          <w:sz w:val="22"/>
          <w:szCs w:val="22"/>
        </w:rPr>
        <w:t xml:space="preserve"> parental permission </w:t>
      </w:r>
      <w:r w:rsidR="00301407" w:rsidRPr="00EA7725">
        <w:rPr>
          <w:rStyle w:val="normaltextrun"/>
          <w:rFonts w:ascii="Source Sans Pro" w:hAnsi="Source Sans Pro" w:cs="Segoe UI"/>
          <w:sz w:val="22"/>
          <w:szCs w:val="22"/>
        </w:rPr>
        <w:t xml:space="preserve">and criminalise all forms of forced and child marriage, pursuant to articles 5(a) and 16 (a). </w:t>
      </w:r>
    </w:p>
    <w:p w14:paraId="6919DD7E" w14:textId="7C1641DC" w:rsidR="00301407" w:rsidRDefault="0081194E" w:rsidP="00152EFD">
      <w:pPr>
        <w:pStyle w:val="paragraph"/>
        <w:numPr>
          <w:ilvl w:val="0"/>
          <w:numId w:val="39"/>
        </w:numPr>
        <w:spacing w:before="0" w:beforeAutospacing="0" w:after="240" w:afterAutospacing="0"/>
        <w:textAlignment w:val="baseline"/>
        <w:rPr>
          <w:rFonts w:ascii="Source Sans Pro" w:hAnsi="Source Sans Pro" w:cs="Segoe UI"/>
          <w:sz w:val="22"/>
          <w:szCs w:val="22"/>
        </w:rPr>
      </w:pPr>
      <w:r w:rsidRPr="00EA7725">
        <w:rPr>
          <w:rFonts w:ascii="Source Sans Pro" w:hAnsi="Source Sans Pro" w:cs="Segoe UI"/>
          <w:sz w:val="22"/>
          <w:szCs w:val="22"/>
        </w:rPr>
        <w:t>De</w:t>
      </w:r>
      <w:r>
        <w:rPr>
          <w:rFonts w:ascii="Source Sans Pro" w:hAnsi="Source Sans Pro" w:cs="Segoe UI"/>
          <w:sz w:val="22"/>
          <w:szCs w:val="22"/>
        </w:rPr>
        <w:t>f</w:t>
      </w:r>
      <w:r w:rsidRPr="00EA7725">
        <w:rPr>
          <w:rFonts w:ascii="Source Sans Pro" w:hAnsi="Source Sans Pro" w:cs="Segoe UI"/>
          <w:sz w:val="22"/>
          <w:szCs w:val="22"/>
        </w:rPr>
        <w:t xml:space="preserve">ine </w:t>
      </w:r>
      <w:r w:rsidR="008006E9" w:rsidRPr="00EA7725">
        <w:rPr>
          <w:rFonts w:ascii="Source Sans Pro" w:hAnsi="Source Sans Pro" w:cs="Segoe UI"/>
          <w:sz w:val="22"/>
          <w:szCs w:val="22"/>
        </w:rPr>
        <w:t xml:space="preserve">by national law or regulation the types of hazardous work prohibited for children. </w:t>
      </w:r>
    </w:p>
    <w:p w14:paraId="356850DE" w14:textId="2769279D" w:rsidR="00CC094F" w:rsidRPr="00152EFD" w:rsidRDefault="00CC094F" w:rsidP="00152EFD">
      <w:pPr>
        <w:pStyle w:val="paragraph"/>
        <w:numPr>
          <w:ilvl w:val="0"/>
          <w:numId w:val="39"/>
        </w:numPr>
        <w:spacing w:before="0" w:beforeAutospacing="0" w:after="240" w:afterAutospacing="0"/>
        <w:textAlignment w:val="baseline"/>
        <w:rPr>
          <w:rStyle w:val="normaltextrun"/>
          <w:rFonts w:ascii="Source Sans Pro" w:hAnsi="Source Sans Pro" w:cs="Segoe UI"/>
          <w:sz w:val="22"/>
          <w:szCs w:val="22"/>
        </w:rPr>
      </w:pPr>
      <w:r w:rsidRPr="00CC094F">
        <w:rPr>
          <w:rStyle w:val="normaltextrun"/>
          <w:rFonts w:ascii="Source Sans Pro" w:hAnsi="Source Sans Pro" w:cs="Segoe UI"/>
          <w:sz w:val="22"/>
          <w:szCs w:val="22"/>
        </w:rPr>
        <w:t>Ensure victims of forced sexual exploitation are not treated as criminals, including through systematically training all law enforcement and first responders on the indicators of human trafficking, in line with article 6 and paragraph 98 of R38.</w:t>
      </w:r>
    </w:p>
    <w:p w14:paraId="2E41E173" w14:textId="0826B83C" w:rsidR="00301407" w:rsidRPr="00152EFD" w:rsidRDefault="00301407" w:rsidP="00152EFD">
      <w:pPr>
        <w:pStyle w:val="paragraph"/>
        <w:spacing w:before="0" w:beforeAutospacing="0" w:after="240" w:afterAutospacing="0"/>
        <w:ind w:left="720"/>
        <w:textAlignment w:val="baseline"/>
        <w:rPr>
          <w:rFonts w:ascii="Source Sans Pro" w:hAnsi="Source Sans Pro" w:cs="Calibri"/>
          <w:sz w:val="22"/>
          <w:szCs w:val="22"/>
        </w:rPr>
      </w:pPr>
      <w:r w:rsidRPr="00EA7725">
        <w:rPr>
          <w:rStyle w:val="normaltextrun"/>
          <w:rFonts w:ascii="Source Sans Pro" w:hAnsi="Source Sans Pro" w:cs="Segoe UI"/>
          <w:i/>
          <w:iCs/>
          <w:sz w:val="22"/>
          <w:szCs w:val="22"/>
        </w:rPr>
        <w:t xml:space="preserve">Pursuant to articles 2(f): </w:t>
      </w:r>
      <w:r w:rsidRPr="00EA7725">
        <w:rPr>
          <w:rStyle w:val="eop"/>
          <w:rFonts w:ascii="Source Sans Pro" w:hAnsi="Source Sans Pro" w:cs="Calibri"/>
          <w:sz w:val="22"/>
          <w:szCs w:val="22"/>
        </w:rPr>
        <w:t> </w:t>
      </w:r>
    </w:p>
    <w:p w14:paraId="3BEAB867" w14:textId="6A3A9EA4" w:rsidR="00301407" w:rsidRPr="00152EFD" w:rsidRDefault="00301407" w:rsidP="00152EFD">
      <w:pPr>
        <w:pStyle w:val="paragraph"/>
        <w:numPr>
          <w:ilvl w:val="0"/>
          <w:numId w:val="40"/>
        </w:numPr>
        <w:spacing w:before="0" w:beforeAutospacing="0" w:after="240" w:afterAutospacing="0"/>
        <w:textAlignment w:val="baseline"/>
        <w:rPr>
          <w:rStyle w:val="normaltextrun"/>
          <w:rFonts w:ascii="Source Sans Pro" w:hAnsi="Source Sans Pro" w:cs="Segoe UI"/>
          <w:sz w:val="22"/>
          <w:szCs w:val="22"/>
        </w:rPr>
      </w:pPr>
      <w:r w:rsidRPr="00EA7725">
        <w:rPr>
          <w:rStyle w:val="normaltextrun"/>
          <w:rFonts w:ascii="Source Sans Pro" w:hAnsi="Source Sans Pro" w:cs="Segoe UI"/>
          <w:sz w:val="22"/>
          <w:szCs w:val="22"/>
        </w:rPr>
        <w:t>Ratify the Domestic Workers Convention, 2011 (N0.189) to protect women and girls who are particularly vulnerable to discrimination and exploitation in high</w:t>
      </w:r>
      <w:r w:rsidR="00F02E93">
        <w:rPr>
          <w:rStyle w:val="normaltextrun"/>
          <w:rFonts w:ascii="Source Sans Pro" w:hAnsi="Source Sans Pro" w:cs="Segoe UI"/>
          <w:sz w:val="22"/>
          <w:szCs w:val="22"/>
        </w:rPr>
        <w:t>-</w:t>
      </w:r>
      <w:r w:rsidRPr="00EA7725">
        <w:rPr>
          <w:rStyle w:val="normaltextrun"/>
          <w:rFonts w:ascii="Source Sans Pro" w:hAnsi="Source Sans Pro" w:cs="Segoe UI"/>
          <w:sz w:val="22"/>
          <w:szCs w:val="22"/>
        </w:rPr>
        <w:t>risk sectors</w:t>
      </w:r>
      <w:r w:rsidR="00961DDF">
        <w:rPr>
          <w:rStyle w:val="normaltextrun"/>
          <w:rFonts w:ascii="Source Sans Pro" w:hAnsi="Source Sans Pro" w:cs="Segoe UI"/>
          <w:sz w:val="22"/>
          <w:szCs w:val="22"/>
        </w:rPr>
        <w:t>.</w:t>
      </w:r>
      <w:r w:rsidRPr="00EA7725">
        <w:rPr>
          <w:rStyle w:val="normaltextrun"/>
          <w:rFonts w:ascii="Source Sans Pro" w:hAnsi="Source Sans Pro" w:cs="Segoe UI"/>
          <w:sz w:val="22"/>
          <w:szCs w:val="22"/>
        </w:rPr>
        <w:t xml:space="preserve"> </w:t>
      </w:r>
    </w:p>
    <w:p w14:paraId="599BEAA3" w14:textId="583F9D7E" w:rsidR="00301407" w:rsidRPr="00EA7725" w:rsidRDefault="00301407" w:rsidP="00152EFD">
      <w:pPr>
        <w:pStyle w:val="paragraph"/>
        <w:spacing w:before="0" w:beforeAutospacing="0" w:after="240" w:afterAutospacing="0"/>
        <w:ind w:firstLine="720"/>
        <w:textAlignment w:val="baseline"/>
        <w:rPr>
          <w:rStyle w:val="eop"/>
          <w:rFonts w:ascii="Source Sans Pro" w:hAnsi="Source Sans Pro" w:cs="Segoe UI"/>
          <w:sz w:val="22"/>
          <w:szCs w:val="22"/>
        </w:rPr>
      </w:pPr>
      <w:r w:rsidRPr="00EA7725">
        <w:rPr>
          <w:rStyle w:val="normaltextrun"/>
          <w:rFonts w:ascii="Source Sans Pro" w:hAnsi="Source Sans Pro" w:cs="Segoe UI"/>
          <w:i/>
          <w:iCs/>
          <w:sz w:val="22"/>
          <w:szCs w:val="22"/>
        </w:rPr>
        <w:t xml:space="preserve"> Pursuant to articles 10(1) (f): </w:t>
      </w:r>
      <w:r w:rsidRPr="00EA7725">
        <w:rPr>
          <w:rStyle w:val="normaltextrun"/>
          <w:rFonts w:ascii="Source Sans Pro" w:hAnsi="Source Sans Pro" w:cs="Calibri"/>
          <w:i/>
          <w:iCs/>
          <w:sz w:val="22"/>
          <w:szCs w:val="22"/>
        </w:rPr>
        <w:t> </w:t>
      </w:r>
    </w:p>
    <w:p w14:paraId="0E954126" w14:textId="62896FC1" w:rsidR="00301407" w:rsidRPr="00152EFD" w:rsidRDefault="00961DDF" w:rsidP="00152EFD">
      <w:pPr>
        <w:pStyle w:val="paragraph"/>
        <w:numPr>
          <w:ilvl w:val="0"/>
          <w:numId w:val="40"/>
        </w:numPr>
        <w:spacing w:before="0" w:beforeAutospacing="0" w:after="240" w:afterAutospacing="0"/>
        <w:textAlignment w:val="baseline"/>
        <w:rPr>
          <w:rFonts w:ascii="Source Sans Pro" w:hAnsi="Source Sans Pro"/>
          <w:sz w:val="22"/>
          <w:szCs w:val="22"/>
        </w:rPr>
      </w:pPr>
      <w:r>
        <w:rPr>
          <w:rStyle w:val="normaltextrun"/>
          <w:rFonts w:ascii="Source Sans Pro" w:hAnsi="Source Sans Pro" w:cs="Segoe UI"/>
          <w:sz w:val="22"/>
          <w:szCs w:val="22"/>
        </w:rPr>
        <w:t>Ensure all children have</w:t>
      </w:r>
      <w:r w:rsidRPr="00EA7725">
        <w:rPr>
          <w:rStyle w:val="normaltextrun"/>
          <w:rFonts w:ascii="Source Sans Pro" w:hAnsi="Source Sans Pro" w:cs="Segoe UI"/>
          <w:sz w:val="22"/>
          <w:szCs w:val="22"/>
        </w:rPr>
        <w:t xml:space="preserve"> </w:t>
      </w:r>
      <w:r w:rsidR="008006E9" w:rsidRPr="00EA7725">
        <w:rPr>
          <w:rStyle w:val="normaltextrun"/>
          <w:rFonts w:ascii="Source Sans Pro" w:hAnsi="Source Sans Pro" w:cs="Segoe UI"/>
          <w:sz w:val="22"/>
          <w:szCs w:val="22"/>
        </w:rPr>
        <w:t xml:space="preserve">access to education, including those in rural areas, regardless of refugee status or ethnicity. </w:t>
      </w:r>
    </w:p>
    <w:p w14:paraId="4E13FFC9" w14:textId="19ECC548" w:rsidR="00301407" w:rsidRPr="00EA7725" w:rsidRDefault="00301407" w:rsidP="00152EFD">
      <w:pPr>
        <w:pStyle w:val="paragraph"/>
        <w:spacing w:before="0" w:beforeAutospacing="0" w:after="240" w:afterAutospacing="0"/>
        <w:ind w:firstLine="720"/>
        <w:textAlignment w:val="baseline"/>
        <w:rPr>
          <w:rStyle w:val="normaltextrun"/>
          <w:rFonts w:ascii="Source Sans Pro" w:hAnsi="Source Sans Pro" w:cs="Segoe UI"/>
          <w:i/>
          <w:iCs/>
          <w:sz w:val="22"/>
          <w:szCs w:val="22"/>
        </w:rPr>
      </w:pPr>
      <w:r w:rsidRPr="00EA7725">
        <w:rPr>
          <w:rStyle w:val="normaltextrun"/>
          <w:rFonts w:ascii="Source Sans Pro" w:hAnsi="Source Sans Pro" w:cs="Segoe UI"/>
          <w:i/>
          <w:iCs/>
          <w:sz w:val="22"/>
          <w:szCs w:val="22"/>
        </w:rPr>
        <w:t>Pursuant to articles 14(1) (</w:t>
      </w:r>
      <w:r w:rsidR="004A7608">
        <w:rPr>
          <w:rStyle w:val="normaltextrun"/>
          <w:rFonts w:ascii="Source Sans Pro" w:hAnsi="Source Sans Pro" w:cs="Segoe UI"/>
          <w:i/>
          <w:iCs/>
          <w:sz w:val="22"/>
          <w:szCs w:val="22"/>
        </w:rPr>
        <w:t>2</w:t>
      </w:r>
      <w:r w:rsidRPr="00EA7725">
        <w:rPr>
          <w:rStyle w:val="normaltextrun"/>
          <w:rFonts w:ascii="Source Sans Pro" w:hAnsi="Source Sans Pro" w:cs="Segoe UI"/>
          <w:i/>
          <w:iCs/>
          <w:sz w:val="22"/>
          <w:szCs w:val="22"/>
        </w:rPr>
        <w:t>b) (</w:t>
      </w:r>
      <w:r w:rsidR="004A7608">
        <w:rPr>
          <w:rStyle w:val="normaltextrun"/>
          <w:rFonts w:ascii="Source Sans Pro" w:hAnsi="Source Sans Pro" w:cs="Segoe UI"/>
          <w:i/>
          <w:iCs/>
          <w:sz w:val="22"/>
          <w:szCs w:val="22"/>
        </w:rPr>
        <w:t>2</w:t>
      </w:r>
      <w:r w:rsidRPr="00EA7725">
        <w:rPr>
          <w:rStyle w:val="normaltextrun"/>
          <w:rFonts w:ascii="Source Sans Pro" w:hAnsi="Source Sans Pro" w:cs="Segoe UI"/>
          <w:i/>
          <w:iCs/>
          <w:sz w:val="22"/>
          <w:szCs w:val="22"/>
        </w:rPr>
        <w:t xml:space="preserve">c): </w:t>
      </w:r>
    </w:p>
    <w:p w14:paraId="01D06D0D" w14:textId="52934B7B" w:rsidR="00DA1E6E" w:rsidRPr="0018759C" w:rsidRDefault="009727CC" w:rsidP="0007413F">
      <w:pPr>
        <w:pStyle w:val="paragraph"/>
        <w:numPr>
          <w:ilvl w:val="0"/>
          <w:numId w:val="40"/>
        </w:numPr>
        <w:spacing w:before="0" w:beforeAutospacing="0" w:after="240" w:afterAutospacing="0"/>
        <w:textAlignment w:val="baseline"/>
      </w:pPr>
      <w:r>
        <w:rPr>
          <w:rStyle w:val="normaltextrun"/>
          <w:rFonts w:ascii="Source Sans Pro" w:hAnsi="Source Sans Pro" w:cs="Segoe UI"/>
          <w:sz w:val="22"/>
          <w:szCs w:val="22"/>
        </w:rPr>
        <w:t>Ensure</w:t>
      </w:r>
      <w:r w:rsidRPr="00EA7725">
        <w:rPr>
          <w:rStyle w:val="normaltextrun"/>
          <w:rFonts w:ascii="Source Sans Pro" w:hAnsi="Source Sans Pro" w:cs="Segoe UI"/>
          <w:sz w:val="22"/>
          <w:szCs w:val="22"/>
        </w:rPr>
        <w:t xml:space="preserve"> </w:t>
      </w:r>
      <w:r w:rsidR="00301407" w:rsidRPr="00EA7725">
        <w:rPr>
          <w:rStyle w:val="normaltextrun"/>
          <w:rFonts w:ascii="Source Sans Pro" w:hAnsi="Source Sans Pro" w:cs="Segoe UI"/>
          <w:sz w:val="22"/>
          <w:szCs w:val="22"/>
        </w:rPr>
        <w:t>women</w:t>
      </w:r>
      <w:r w:rsidR="0002334D">
        <w:rPr>
          <w:rStyle w:val="normaltextrun"/>
          <w:rFonts w:ascii="Source Sans Pro" w:hAnsi="Source Sans Pro" w:cs="Segoe UI"/>
          <w:sz w:val="22"/>
          <w:szCs w:val="22"/>
        </w:rPr>
        <w:t xml:space="preserve"> in rural areas</w:t>
      </w:r>
      <w:r w:rsidR="00301407" w:rsidRPr="00EA7725">
        <w:rPr>
          <w:rStyle w:val="normaltextrun"/>
          <w:rFonts w:ascii="Source Sans Pro" w:hAnsi="Source Sans Pro" w:cs="Segoe UI"/>
          <w:sz w:val="22"/>
          <w:szCs w:val="22"/>
        </w:rPr>
        <w:t xml:space="preserve"> </w:t>
      </w:r>
      <w:r>
        <w:rPr>
          <w:rStyle w:val="normaltextrun"/>
          <w:rFonts w:ascii="Source Sans Pro" w:hAnsi="Source Sans Pro" w:cs="Segoe UI"/>
          <w:sz w:val="22"/>
          <w:szCs w:val="22"/>
        </w:rPr>
        <w:t xml:space="preserve">have </w:t>
      </w:r>
      <w:r w:rsidR="00301407" w:rsidRPr="00EA7725">
        <w:rPr>
          <w:rStyle w:val="normaltextrun"/>
          <w:rFonts w:ascii="Source Sans Pro" w:hAnsi="Source Sans Pro" w:cs="Segoe UI"/>
          <w:sz w:val="22"/>
          <w:szCs w:val="22"/>
        </w:rPr>
        <w:t xml:space="preserve">access to basic </w:t>
      </w:r>
      <w:r w:rsidR="00A94C55">
        <w:rPr>
          <w:rStyle w:val="normaltextrun"/>
          <w:rFonts w:ascii="Source Sans Pro" w:hAnsi="Source Sans Pro" w:cs="Segoe UI"/>
          <w:sz w:val="22"/>
          <w:szCs w:val="22"/>
        </w:rPr>
        <w:t xml:space="preserve">medical and </w:t>
      </w:r>
      <w:r w:rsidR="00301407" w:rsidRPr="00EA7725">
        <w:rPr>
          <w:rStyle w:val="normaltextrun"/>
          <w:rFonts w:ascii="Source Sans Pro" w:hAnsi="Source Sans Pro" w:cs="Segoe UI"/>
          <w:sz w:val="22"/>
          <w:szCs w:val="22"/>
        </w:rPr>
        <w:t xml:space="preserve">social </w:t>
      </w:r>
      <w:r w:rsidR="00A94C55">
        <w:rPr>
          <w:rStyle w:val="normaltextrun"/>
          <w:rFonts w:ascii="Source Sans Pro" w:hAnsi="Source Sans Pro" w:cs="Segoe UI"/>
          <w:sz w:val="22"/>
          <w:szCs w:val="22"/>
        </w:rPr>
        <w:t xml:space="preserve">support </w:t>
      </w:r>
      <w:r w:rsidR="00301407" w:rsidRPr="00EA7725">
        <w:rPr>
          <w:rStyle w:val="normaltextrun"/>
          <w:rFonts w:ascii="Source Sans Pro" w:hAnsi="Source Sans Pro" w:cs="Segoe UI"/>
          <w:sz w:val="22"/>
          <w:szCs w:val="22"/>
        </w:rPr>
        <w:t>services</w:t>
      </w:r>
      <w:r w:rsidR="00A94C55">
        <w:rPr>
          <w:rStyle w:val="normaltextrun"/>
          <w:rFonts w:ascii="Source Sans Pro" w:hAnsi="Source Sans Pro" w:cs="Segoe UI"/>
          <w:sz w:val="22"/>
          <w:szCs w:val="22"/>
        </w:rPr>
        <w:t xml:space="preserve">. </w:t>
      </w:r>
      <w:r w:rsidR="00810783">
        <w:fldChar w:fldCharType="begin"/>
      </w:r>
      <w:r w:rsidR="00810783">
        <w:instrText xml:space="preserve"> ADDIN EN.REFLIST </w:instrText>
      </w:r>
      <w:r w:rsidR="00810783">
        <w:fldChar w:fldCharType="separate"/>
      </w:r>
      <w:r w:rsidR="00810783">
        <w:fldChar w:fldCharType="end"/>
      </w:r>
    </w:p>
    <w:sectPr w:rsidR="00DA1E6E" w:rsidRPr="0018759C">
      <w:headerReference w:type="default" r:id="rId14"/>
      <w:footerReference w:type="default" r:id="rId15"/>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9B78B" w14:textId="77777777" w:rsidR="00840D27" w:rsidRDefault="00840D27" w:rsidP="004E1B33">
      <w:pPr>
        <w:spacing w:after="0" w:line="240" w:lineRule="auto"/>
      </w:pPr>
      <w:r>
        <w:separator/>
      </w:r>
    </w:p>
  </w:endnote>
  <w:endnote w:type="continuationSeparator" w:id="0">
    <w:p w14:paraId="69F2D4FF" w14:textId="77777777" w:rsidR="00840D27" w:rsidRDefault="00840D27" w:rsidP="004E1B33">
      <w:pPr>
        <w:spacing w:after="0" w:line="240" w:lineRule="auto"/>
      </w:pPr>
      <w:r>
        <w:continuationSeparator/>
      </w:r>
    </w:p>
  </w:endnote>
  <w:endnote w:type="continuationNotice" w:id="1">
    <w:p w14:paraId="386E21FC" w14:textId="77777777" w:rsidR="00840D27" w:rsidRDefault="00840D27">
      <w:pPr>
        <w:spacing w:after="0" w:line="240" w:lineRule="auto"/>
      </w:pPr>
    </w:p>
  </w:endnote>
  <w:endnote w:id="2">
    <w:p w14:paraId="4275C912" w14:textId="1727D456" w:rsidR="00176D9B" w:rsidRPr="00152EFD" w:rsidRDefault="00176D9B" w:rsidP="00983AEA">
      <w:pPr>
        <w:autoSpaceDE w:val="0"/>
        <w:autoSpaceDN w:val="0"/>
        <w:adjustRightInd w:val="0"/>
        <w:spacing w:after="0" w:line="240" w:lineRule="auto"/>
        <w:rPr>
          <w:rFonts w:cstheme="minorHAnsi"/>
          <w:sz w:val="20"/>
          <w:szCs w:val="20"/>
        </w:rPr>
      </w:pPr>
      <w:r w:rsidRPr="00983AEA">
        <w:rPr>
          <w:rStyle w:val="EndnoteReference"/>
          <w:rFonts w:cstheme="minorHAnsi"/>
          <w:sz w:val="16"/>
          <w:szCs w:val="16"/>
        </w:rPr>
        <w:endnoteRef/>
      </w:r>
      <w:r w:rsidRPr="00983AEA">
        <w:rPr>
          <w:rFonts w:cstheme="minorHAnsi"/>
          <w:sz w:val="16"/>
          <w:szCs w:val="16"/>
        </w:rPr>
        <w:t xml:space="preserve"> </w:t>
      </w:r>
      <w:r w:rsidR="00F63DC4" w:rsidRPr="00152EFD">
        <w:rPr>
          <w:rFonts w:cstheme="minorHAnsi"/>
          <w:sz w:val="20"/>
          <w:szCs w:val="20"/>
        </w:rPr>
        <w:t xml:space="preserve">Walk Free 2023, </w:t>
      </w:r>
      <w:r w:rsidR="00F63DC4" w:rsidRPr="00152EFD">
        <w:rPr>
          <w:rFonts w:cstheme="minorHAnsi"/>
          <w:i/>
          <w:iCs/>
          <w:sz w:val="20"/>
          <w:szCs w:val="20"/>
        </w:rPr>
        <w:t>Global Slavery Index 2023</w:t>
      </w:r>
      <w:r w:rsidR="00EA3161" w:rsidRPr="00152EFD">
        <w:rPr>
          <w:rFonts w:cstheme="minorHAnsi"/>
          <w:sz w:val="20"/>
          <w:szCs w:val="20"/>
        </w:rPr>
        <w:t xml:space="preserve">, Minderoo Foundation. </w:t>
      </w:r>
      <w:r w:rsidR="00F63DC4" w:rsidRPr="00152EFD">
        <w:rPr>
          <w:rFonts w:cstheme="minorHAnsi"/>
          <w:sz w:val="20"/>
          <w:szCs w:val="20"/>
        </w:rPr>
        <w:t>Available from: https://www.walkfree.org/global-slavery-index/</w:t>
      </w:r>
      <w:r w:rsidR="004C1AFE" w:rsidRPr="00152EFD">
        <w:rPr>
          <w:rFonts w:cstheme="minorHAnsi"/>
          <w:sz w:val="20"/>
          <w:szCs w:val="20"/>
        </w:rPr>
        <w:t>. [30 May 2023</w:t>
      </w:r>
      <w:r w:rsidR="00EA3161" w:rsidRPr="00152EFD">
        <w:rPr>
          <w:rFonts w:cstheme="minorHAnsi"/>
          <w:sz w:val="20"/>
          <w:szCs w:val="20"/>
        </w:rPr>
        <w:t>].</w:t>
      </w:r>
    </w:p>
  </w:endnote>
  <w:endnote w:id="3">
    <w:p w14:paraId="24630331" w14:textId="77777777" w:rsidR="009D3A03" w:rsidRPr="00152EFD" w:rsidRDefault="009D3A03" w:rsidP="009D3A03">
      <w:pPr>
        <w:pStyle w:val="EndnoteText"/>
        <w:rPr>
          <w:rFonts w:cstheme="minorHAnsi"/>
          <w:lang w:val="en-GB"/>
        </w:rPr>
      </w:pPr>
      <w:r w:rsidRPr="00C04EE4">
        <w:rPr>
          <w:rStyle w:val="EndnoteReference"/>
          <w:rFonts w:cstheme="minorHAnsi"/>
          <w:sz w:val="16"/>
          <w:szCs w:val="16"/>
        </w:rPr>
        <w:endnoteRef/>
      </w:r>
      <w:r w:rsidRPr="00C04EE4">
        <w:rPr>
          <w:rFonts w:cstheme="minorHAnsi"/>
          <w:sz w:val="16"/>
          <w:szCs w:val="16"/>
        </w:rPr>
        <w:t xml:space="preserve"> </w:t>
      </w:r>
      <w:r w:rsidRPr="00152EFD">
        <w:rPr>
          <w:rFonts w:cstheme="minorHAnsi"/>
        </w:rPr>
        <w:t>I</w:t>
      </w:r>
      <w:r w:rsidRPr="00152EFD">
        <w:rPr>
          <w:rStyle w:val="normaltextrun"/>
          <w:rFonts w:cstheme="minorHAnsi"/>
          <w:color w:val="000000"/>
          <w:shd w:val="clear" w:color="auto" w:fill="FFFFFF"/>
        </w:rPr>
        <w:t>nternational Labour Organisation (ILO) &amp; Walk Free 2022, </w:t>
      </w:r>
      <w:r w:rsidRPr="00152EFD">
        <w:rPr>
          <w:rStyle w:val="normaltextrun"/>
          <w:rFonts w:cstheme="minorHAnsi"/>
          <w:i/>
          <w:color w:val="000000"/>
          <w:shd w:val="clear" w:color="auto" w:fill="FFFFFF"/>
        </w:rPr>
        <w:t>Global Estimates of Modern Slavery</w:t>
      </w:r>
      <w:r w:rsidRPr="00152EFD">
        <w:rPr>
          <w:rStyle w:val="normaltextrun"/>
          <w:rFonts w:cstheme="minorHAnsi"/>
          <w:color w:val="000000"/>
          <w:shd w:val="clear" w:color="auto" w:fill="FFFFFF"/>
        </w:rPr>
        <w:t>, ILO. Available from: </w:t>
      </w:r>
      <w:hyperlink r:id="rId1" w:history="1">
        <w:r w:rsidRPr="00152EFD">
          <w:rPr>
            <w:rStyle w:val="Hyperlink"/>
            <w:rFonts w:cstheme="minorHAnsi"/>
            <w:shd w:val="clear" w:color="auto" w:fill="FFFFFF"/>
          </w:rPr>
          <w:t>https://cdn.walkfree.org/content/uploads/2022/09/12142341/GEMS-2022_Report_EN_V8.pdf</w:t>
        </w:r>
      </w:hyperlink>
      <w:r w:rsidRPr="00152EFD">
        <w:rPr>
          <w:rStyle w:val="normaltextrun"/>
          <w:rFonts w:cstheme="minorHAnsi"/>
          <w:color w:val="000000"/>
          <w:shd w:val="clear" w:color="auto" w:fill="FFFFFF"/>
        </w:rPr>
        <w:t xml:space="preserve"> [28 October 2022].</w:t>
      </w:r>
    </w:p>
  </w:endnote>
  <w:endnote w:id="4">
    <w:p w14:paraId="057E3157" w14:textId="77777777" w:rsidR="009D3A03" w:rsidRPr="00C04EE4" w:rsidRDefault="009D3A03" w:rsidP="009D3A03">
      <w:pPr>
        <w:pStyle w:val="EndnoteText"/>
        <w:rPr>
          <w:rFonts w:cstheme="minorHAnsi"/>
          <w:sz w:val="16"/>
          <w:szCs w:val="16"/>
        </w:rPr>
      </w:pPr>
      <w:r w:rsidRPr="00C04EE4">
        <w:rPr>
          <w:rStyle w:val="EndnoteReference"/>
          <w:rFonts w:cstheme="minorHAnsi"/>
          <w:sz w:val="16"/>
          <w:szCs w:val="16"/>
        </w:rPr>
        <w:endnoteRef/>
      </w:r>
      <w:r w:rsidRPr="00C04EE4">
        <w:rPr>
          <w:rFonts w:cstheme="minorHAnsi"/>
          <w:sz w:val="16"/>
          <w:szCs w:val="16"/>
        </w:rPr>
        <w:t xml:space="preserve"> </w:t>
      </w:r>
      <w:r w:rsidRPr="00152EFD">
        <w:rPr>
          <w:rFonts w:cstheme="minorHAnsi"/>
        </w:rPr>
        <w:t>As above.</w:t>
      </w:r>
    </w:p>
  </w:endnote>
  <w:endnote w:id="5">
    <w:p w14:paraId="5BB95EC8" w14:textId="46BE0257" w:rsidR="0096206F" w:rsidRDefault="0096206F" w:rsidP="0096206F">
      <w:pPr>
        <w:pStyle w:val="EndnoteText"/>
      </w:pPr>
      <w:r>
        <w:rPr>
          <w:rStyle w:val="EndnoteReference"/>
        </w:rPr>
        <w:endnoteRef/>
      </w:r>
      <w:r>
        <w:t xml:space="preserve"> </w:t>
      </w:r>
      <w:r w:rsidR="003A1D8B">
        <w:fldChar w:fldCharType="begin"/>
      </w:r>
      <w:r w:rsidR="00945B07">
        <w:instrText xml:space="preserve"> ADDIN EN.CITE &lt;EndNote&gt;&lt;Cite&gt;&lt;Author&gt;Rights Lab &amp;amp; Castan Centre for Human Rights Law&lt;/Author&gt;&lt;Year&gt;2022&lt;/Year&gt;&lt;RecNum&gt;5840&lt;/RecNum&gt;&lt;DisplayText&gt;Rights Lab &amp;amp; Castan Centre for Human Rights Law 2022, &lt;style face="italic"&gt;Anti-slavery in Domestic Legislation. Republic of the Congo&lt;/style&gt;, University of Nottingham. Available from: https://antislaverylaw.ac.uk/country/congo-(republic-of-the/. [13 December 2023].&lt;/DisplayText&gt;&lt;record&gt;&lt;rec-number&gt;5840&lt;/rec-number&gt;&lt;foreign-keys&gt;&lt;key app="EN" db-id="p2tsve9x12dvfhe9zv2xazdnze9pawwv2e5w" timestamp="1703047831" guid="b86a49a2-c707-4d31-a33f-88a919a6e626"&gt;5840&lt;/key&gt;&lt;/foreign-keys&gt;&lt;ref-type name="Web Page"&gt;12&lt;/ref-type&gt;&lt;contributors&gt;&lt;authors&gt;&lt;author&gt;Rights Lab &amp;amp; Castan Centre for Human Rights Law,&lt;/author&gt;&lt;/authors&gt;&lt;/contributors&gt;&lt;titles&gt;&lt;title&gt;Anti-slavery in Domestic Legislation. Republic of the Congo&lt;/title&gt;&lt;/titles&gt;&lt;dates&gt;&lt;year&gt;2022&lt;/year&gt;&lt;/dates&gt;&lt;publisher&gt;University of Nottingham&lt;/publisher&gt;&lt;urls&gt;&lt;related-urls&gt;&lt;url&gt;https://antislaverylaw.ac.uk/country/congo-(republic-of-the/&lt;/url&gt;&lt;/related-urls&gt;&lt;/urls&gt;&lt;access-date&gt;13 December 2023&lt;/access-date&gt;&lt;/record&gt;&lt;/Cite&gt;&lt;/EndNote&gt;</w:instrText>
      </w:r>
      <w:r w:rsidR="003A1D8B">
        <w:fldChar w:fldCharType="separate"/>
      </w:r>
      <w:r w:rsidR="003A1D8B">
        <w:rPr>
          <w:noProof/>
        </w:rPr>
        <w:t xml:space="preserve">Rights Lab &amp; Castan Centre for Human Rights Law 2022, </w:t>
      </w:r>
      <w:r w:rsidR="003A1D8B" w:rsidRPr="00B442C7">
        <w:rPr>
          <w:i/>
          <w:noProof/>
        </w:rPr>
        <w:t>Anti-slavery in Domestic Legislation. Republic of the Congo</w:t>
      </w:r>
      <w:r w:rsidR="003A1D8B">
        <w:rPr>
          <w:noProof/>
        </w:rPr>
        <w:t>, University of Nottingham. Available from: https://antislaverylaw.ac.uk/country/congo-(republic-of-the/. [13 December 2023].</w:t>
      </w:r>
      <w:r w:rsidR="003A1D8B">
        <w:fldChar w:fldCharType="end"/>
      </w:r>
    </w:p>
  </w:endnote>
  <w:endnote w:id="6">
    <w:p w14:paraId="5AE26612" w14:textId="7BD6B97F" w:rsidR="008A7BDB" w:rsidRDefault="008A7BDB" w:rsidP="008A7BDB">
      <w:pPr>
        <w:pStyle w:val="EndnoteText"/>
      </w:pPr>
      <w:r>
        <w:rPr>
          <w:rStyle w:val="EndnoteReference"/>
        </w:rPr>
        <w:endnoteRef/>
      </w:r>
      <w:r w:rsidRPr="008A7BDB">
        <w:rPr>
          <w:lang w:val="es-CO"/>
        </w:rPr>
        <w:t xml:space="preserve"> </w:t>
      </w:r>
      <w:r>
        <w:fldChar w:fldCharType="begin"/>
      </w:r>
      <w:r w:rsidR="00945B07">
        <w:rPr>
          <w:lang w:val="es-CO"/>
        </w:rPr>
        <w:instrText xml:space="preserve"> ADDIN EN.CITE &lt;EndNote&gt;&lt;Cite&gt;&lt;Author&gt;UNICEF Congo&lt;/Author&gt;&lt;Year&gt;2022&lt;/Year&gt;&lt;RecNum&gt;5841&lt;/RecNum&gt;&lt;DisplayText&gt;UNICEF Congo 2022, &lt;style face="italic"&gt;Rapport d’Analyse 2022 enfants en situation de rue et de mobilité, y compris les enfants victimes de traite en République du Congo&lt;/style&gt;, UNICEF, pp. 1-173. Available from: https://www.unicef.org/congo/media/2506/file/Rapport%20d&amp;apos;analyse%202022.pdf. [14 December 2023].&lt;/DisplayText&gt;&lt;record&gt;&lt;rec-number&gt;5841&lt;/rec-number&gt;&lt;foreign-keys&gt;&lt;key app="EN" db-id="p2tsve9x12dvfhe9zv2xazdnze9pawwv2e5w" timestamp="1703047831" guid="8b79fa10-81df-40b4-ab38-17d398b1703a"&gt;5841&lt;/key&gt;&lt;/foreign-keys&gt;&lt;ref-type name="Report"&gt;27&lt;/ref-type&gt;&lt;contributors&gt;&lt;authors&gt;&lt;author&gt;UNICEF Congo,&lt;/author&gt;&lt;/authors&gt;&lt;/contributors&gt;&lt;titles&gt;&lt;title&gt;Rapport d’Analyse 2022 enfants en situation de rue et de mobilité, y compris les enfants victimes de traite en République du Congo&lt;/title&gt;&lt;/titles&gt;&lt;pages&gt;1-173&lt;/pages&gt;&lt;dates&gt;&lt;year&gt;2022&lt;/year&gt;&lt;/dates&gt;&lt;publisher&gt;UNICEF&lt;/publisher&gt;&lt;urls&gt;&lt;related-urls&gt;&lt;url&gt;https://www.unicef.org/congo/media/2506/file/Rapport%20d&amp;apos;analyse%202022.pdf&lt;/url&gt;&lt;/related-urls&gt;&lt;/urls&gt;&lt;access-date&gt;14 December 2023&lt;/access-date&gt;&lt;/record&gt;&lt;/Cite&gt;&lt;/EndNote&gt;</w:instrText>
      </w:r>
      <w:r>
        <w:fldChar w:fldCharType="separate"/>
      </w:r>
      <w:r w:rsidR="00945B07" w:rsidRPr="00945B07">
        <w:rPr>
          <w:noProof/>
          <w:lang w:val="es-CO"/>
        </w:rPr>
        <w:t xml:space="preserve">UNICEF Congo 2022, </w:t>
      </w:r>
      <w:r w:rsidR="00945B07" w:rsidRPr="00945B07">
        <w:rPr>
          <w:i/>
          <w:noProof/>
          <w:lang w:val="es-CO"/>
        </w:rPr>
        <w:t>Rapport d’Analyse 2022 enfants en situation de rue et de mobilité, y compris les enfants victimes de traite en République du Congo</w:t>
      </w:r>
      <w:r w:rsidR="00945B07" w:rsidRPr="00945B07">
        <w:rPr>
          <w:noProof/>
          <w:lang w:val="es-CO"/>
        </w:rPr>
        <w:t>, UNICEF, pp. 1-173. Available from: https://www.unicef.org/congo/media/2506/file/Rapport%20d'analyse%202022.pdf. [14 December 2023].</w:t>
      </w:r>
      <w:r>
        <w:fldChar w:fldCharType="end"/>
      </w:r>
    </w:p>
  </w:endnote>
  <w:endnote w:id="7">
    <w:p w14:paraId="0B4CDF5D" w14:textId="6B424A72" w:rsidR="00CF40DC" w:rsidRPr="008A7BDB" w:rsidRDefault="00CF40DC" w:rsidP="00CF40DC">
      <w:pPr>
        <w:pStyle w:val="EndnoteText"/>
        <w:rPr>
          <w:lang w:val="es-CO"/>
        </w:rPr>
      </w:pPr>
      <w:r>
        <w:rPr>
          <w:rStyle w:val="EndnoteReference"/>
        </w:rPr>
        <w:endnoteRef/>
      </w:r>
      <w:r w:rsidRPr="00477F24">
        <w:rPr>
          <w:lang w:val="es-CO"/>
        </w:rPr>
        <w:t xml:space="preserve"> </w:t>
      </w:r>
      <w:r>
        <w:fldChar w:fldCharType="begin"/>
      </w:r>
      <w:r w:rsidR="008D37E2">
        <w:rPr>
          <w:lang w:val="es-CO"/>
        </w:rPr>
        <w:instrText xml:space="preserve"> ADDIN EN.CITE &lt;EndNote&gt;&lt;Cite&gt;&lt;Author&gt;Loicia Martial&lt;/Author&gt;&lt;Year&gt;2022&lt;/Year&gt;&lt;RecNum&gt;5842&lt;/RecNum&gt;&lt;DisplayText&gt;Loicia Martial 2022,&amp;apos;Le travail des enfants, une triste réalité&amp;apos;, &lt;style face="italic"&gt;Congo-Brazzaville&lt;/style&gt;, 28 October 2022. Available From: https://www.rfi.fr/fr/podcasts/afrique-%C3%A9conomie/20221027-congo-brazzaville-le-travail-des-enfants-une-triste-r%C3%A9alit%C3%A9. [13 December 2023].&lt;/DisplayText&gt;&lt;record&gt;&lt;rec-number&gt;5842&lt;/rec-number&gt;&lt;foreign-keys&gt;&lt;key app="EN" db-id="p2tsve9x12dvfhe9zv2xazdnze9pawwv2e5w" timestamp="1703047831" guid="18ddc4b5-9e3e-4733-9ea4-c90c9e0d8e0a"&gt;5842&lt;/key&gt;&lt;/foreign-keys&gt;&lt;ref-type name="Newspaper Article"&gt;23&lt;/ref-type&gt;&lt;contributors&gt;&lt;authors&gt;&lt;author&gt;Loicia Martial,&lt;/author&gt;&lt;/authors&gt;&lt;/contributors&gt;&lt;titles&gt;&lt;title&gt;Le travail des enfants, une triste réalité&lt;/title&gt;&lt;secondary-title&gt;Congo-Brazzaville&lt;/secondary-title&gt;&lt;/titles&gt;&lt;dates&gt;&lt;year&gt;2022&lt;/year&gt;&lt;pub-dates&gt;&lt;date&gt;28 October 2022&lt;/date&gt;&lt;/pub-dates&gt;&lt;/dates&gt;&lt;urls&gt;&lt;related-urls&gt;&lt;url&gt;https://www.rfi.fr/fr/podcasts/afrique-%C3%A9conomie/20221027-congo-brazzaville-le-travail-des-enfants-une-triste-r%C3%A9alit%C3%A9&lt;/url&gt;&lt;/related-urls&gt;&lt;/urls&gt;&lt;access-date&gt;13 December 2023&lt;/access-date&gt;&lt;/record&gt;&lt;/Cite&gt;&lt;/EndNote&gt;</w:instrText>
      </w:r>
      <w:r>
        <w:fldChar w:fldCharType="separate"/>
      </w:r>
      <w:r w:rsidR="008D37E2" w:rsidRPr="008D37E2">
        <w:rPr>
          <w:noProof/>
          <w:lang w:val="es-CO"/>
        </w:rPr>
        <w:t xml:space="preserve">Loicia Martial 2022,'Le travail des enfants, une triste réalité', </w:t>
      </w:r>
      <w:r w:rsidR="008D37E2" w:rsidRPr="008D37E2">
        <w:rPr>
          <w:i/>
          <w:noProof/>
          <w:lang w:val="es-CO"/>
        </w:rPr>
        <w:t>Congo-Brazzaville</w:t>
      </w:r>
      <w:r w:rsidR="008D37E2" w:rsidRPr="008D37E2">
        <w:rPr>
          <w:noProof/>
          <w:lang w:val="es-CO"/>
        </w:rPr>
        <w:t>, 28 October 2022. Available From: https://www.rfi.fr/fr/podcasts/afrique-%C3%A9conomie/20221027-congo-brazzaville-le-travail-des-enfants-une-triste-r%C3%A9alit%C3%A9. [13 December 2023].</w:t>
      </w:r>
      <w:r>
        <w:fldChar w:fldCharType="end"/>
      </w:r>
    </w:p>
  </w:endnote>
  <w:endnote w:id="8">
    <w:p w14:paraId="5DF49ABB" w14:textId="41D50762" w:rsidR="008A7BDB" w:rsidRDefault="008A7BDB" w:rsidP="008A7BDB">
      <w:pPr>
        <w:pStyle w:val="EndnoteText"/>
      </w:pPr>
      <w:r>
        <w:rPr>
          <w:rStyle w:val="EndnoteReference"/>
        </w:rPr>
        <w:endnoteRef/>
      </w:r>
      <w:r w:rsidRPr="008A7BDB">
        <w:rPr>
          <w:lang w:val="es-CO"/>
        </w:rPr>
        <w:t xml:space="preserve"> </w:t>
      </w:r>
      <w:r>
        <w:fldChar w:fldCharType="begin"/>
      </w:r>
      <w:r w:rsidR="00945B07">
        <w:rPr>
          <w:lang w:val="es-CO"/>
        </w:rPr>
        <w:instrText xml:space="preserve"> ADDIN EN.CITE &lt;EndNote&gt;&lt;Cite&gt;&lt;Author&gt;UNICEF Congo&lt;/Author&gt;&lt;Year&gt;2022&lt;/Year&gt;&lt;RecNum&gt;5841&lt;/RecNum&gt;&lt;DisplayText&gt;UNICEF Congo 2022, &lt;style face="italic"&gt;Rapport d’Analyse 2022 enfants en situation de rue et de mobilité, y compris les enfants victimes de traite en République du Congo&lt;/style&gt;, UNICEF, pp. 1-173. Available from: https://www.unicef.org/congo/media/2506/file/Rapport%20d&amp;apos;analyse%202022.pdf. [14 December 2023].&lt;/DisplayText&gt;&lt;record&gt;&lt;rec-number&gt;5841&lt;/rec-number&gt;&lt;foreign-keys&gt;&lt;key app="EN" db-id="p2tsve9x12dvfhe9zv2xazdnze9pawwv2e5w" timestamp="1703047831" guid="8b79fa10-81df-40b4-ab38-17d398b1703a"&gt;5841&lt;/key&gt;&lt;/foreign-keys&gt;&lt;ref-type name="Report"&gt;27&lt;/ref-type&gt;&lt;contributors&gt;&lt;authors&gt;&lt;author&gt;UNICEF Congo,&lt;/author&gt;&lt;/authors&gt;&lt;/contributors&gt;&lt;titles&gt;&lt;title&gt;Rapport d’Analyse 2022 enfants en situation de rue et de mobilité, y compris les enfants victimes de traite en République du Congo&lt;/title&gt;&lt;/titles&gt;&lt;pages&gt;1-173&lt;/pages&gt;&lt;dates&gt;&lt;year&gt;2022&lt;/year&gt;&lt;/dates&gt;&lt;publisher&gt;UNICEF&lt;/publisher&gt;&lt;urls&gt;&lt;related-urls&gt;&lt;url&gt;https://www.unicef.org/congo/media/2506/file/Rapport%20d&amp;apos;analyse%202022.pdf&lt;/url&gt;&lt;/related-urls&gt;&lt;/urls&gt;&lt;access-date&gt;14 December 2023&lt;/access-date&gt;&lt;/record&gt;&lt;/Cite&gt;&lt;/EndNote&gt;</w:instrText>
      </w:r>
      <w:r>
        <w:fldChar w:fldCharType="separate"/>
      </w:r>
      <w:r w:rsidR="00945B07" w:rsidRPr="00945B07">
        <w:rPr>
          <w:noProof/>
          <w:lang w:val="es-CO"/>
        </w:rPr>
        <w:t xml:space="preserve">UNICEF Congo 2022, </w:t>
      </w:r>
      <w:r w:rsidR="00945B07" w:rsidRPr="00945B07">
        <w:rPr>
          <w:i/>
          <w:noProof/>
          <w:lang w:val="es-CO"/>
        </w:rPr>
        <w:t>Rapport d’Analyse 2022 enfants en situation de rue et de mobilité, y compris les enfants victimes de traite en République du Congo</w:t>
      </w:r>
      <w:r w:rsidR="00945B07" w:rsidRPr="00945B07">
        <w:rPr>
          <w:noProof/>
          <w:lang w:val="es-CO"/>
        </w:rPr>
        <w:t>, UNICEF, pp. 1-173. Available from: https://www.unicef.org/congo/media/2506/file/Rapport%20d'analyse%202022.pdf. [14 December 2023].</w:t>
      </w:r>
      <w:r>
        <w:fldChar w:fldCharType="end"/>
      </w:r>
    </w:p>
  </w:endnote>
  <w:endnote w:id="9">
    <w:p w14:paraId="1804D511" w14:textId="58FBE8C7" w:rsidR="00BA02AC" w:rsidRDefault="00BA02AC" w:rsidP="00BA02AC">
      <w:pPr>
        <w:pStyle w:val="EndnoteText"/>
      </w:pPr>
      <w:r>
        <w:rPr>
          <w:rStyle w:val="EndnoteReference"/>
        </w:rPr>
        <w:endnoteRef/>
      </w:r>
      <w:r>
        <w:t xml:space="preserve"> </w:t>
      </w:r>
      <w:r>
        <w:fldChar w:fldCharType="begin"/>
      </w:r>
      <w:r w:rsidR="00945B07">
        <w:instrText xml:space="preserve"> ADDIN EN.CITE &lt;EndNote&gt;&lt;Cite&gt;&lt;Author&gt;Human Rights Council&lt;/Author&gt;&lt;Year&gt;2020&lt;/Year&gt;&lt;RecNum&gt;5851&lt;/RecNum&gt;&lt;DisplayText&gt;Human Rights Council 2020, &lt;style face="italic"&gt;Visit to the Congo Report of the Special Rapporteur on the right indigenous people&lt;/style&gt; A/HRC/45/34, Human Rights Council, pp. 1-20. Available from: https://documents-dds-ny.un.org/doc/UNDOC/GEN/G20/176/67/PDF/G2017667.pdf?OpenElement. [15 December 2023].&lt;/DisplayText&gt;&lt;record&gt;&lt;rec-number&gt;5851&lt;/rec-number&gt;&lt;foreign-keys&gt;&lt;key app="EN" db-id="p2tsve9x12dvfhe9zv2xazdnze9pawwv2e5w" timestamp="1703047831" guid="0c19e79c-dc08-40e3-8d16-6eef4891cba2"&gt;5851&lt;/key&gt;&lt;/foreign-keys&gt;&lt;ref-type name="Report"&gt;27&lt;/ref-type&gt;&lt;contributors&gt;&lt;authors&gt;&lt;author&gt;Human Rights Council,&lt;/author&gt;&lt;/authors&gt;&lt;/contributors&gt;&lt;titles&gt;&lt;title&gt;Visit to the Congo Report of the Special Rapporteur on the right indigenous people&lt;/title&gt;&lt;/titles&gt;&lt;pages&gt;1-20&lt;/pages&gt;&lt;number&gt;A/HRC/45/34&lt;/number&gt;&lt;dates&gt;&lt;year&gt;2020&lt;/year&gt;&lt;/dates&gt;&lt;publisher&gt;Human Rights Council&lt;/publisher&gt;&lt;urls&gt;&lt;related-urls&gt;&lt;url&gt;https://documents-dds-ny.un.org/doc/UNDOC/GEN/G20/176/67/PDF/G2017667.pdf?OpenElement&lt;/url&gt;&lt;/related-urls&gt;&lt;/urls&gt;&lt;access-date&gt;15 December 2023&lt;/access-date&gt;&lt;/record&gt;&lt;/Cite&gt;&lt;/EndNote&gt;</w:instrText>
      </w:r>
      <w:r>
        <w:fldChar w:fldCharType="separate"/>
      </w:r>
      <w:r>
        <w:rPr>
          <w:noProof/>
        </w:rPr>
        <w:t xml:space="preserve">Human Rights Council 2020, </w:t>
      </w:r>
      <w:r w:rsidRPr="003A0623">
        <w:rPr>
          <w:i/>
          <w:noProof/>
        </w:rPr>
        <w:t>Visit to the Congo Report of the Special Rapporteur on the right indigenous people</w:t>
      </w:r>
      <w:r>
        <w:rPr>
          <w:noProof/>
        </w:rPr>
        <w:t xml:space="preserve"> A/HRC/45/34, Human Rights Council, pp. 1-20. Available from: https://documents-dds-ny.un.org/doc/UNDOC/GEN/G20/176/67/PDF/G2017667.pdf?OpenElement. [15 December 2023].</w:t>
      </w:r>
      <w:r>
        <w:fldChar w:fldCharType="end"/>
      </w:r>
    </w:p>
  </w:endnote>
  <w:endnote w:id="10">
    <w:p w14:paraId="0C6EA3E0" w14:textId="46C22783" w:rsidR="00BA02AC" w:rsidRDefault="00BA02AC" w:rsidP="00BA02AC">
      <w:pPr>
        <w:pStyle w:val="EndnoteText"/>
      </w:pPr>
      <w:r>
        <w:rPr>
          <w:rStyle w:val="EndnoteReference"/>
        </w:rPr>
        <w:endnoteRef/>
      </w:r>
      <w:r>
        <w:t xml:space="preserve"> </w:t>
      </w:r>
      <w:r>
        <w:fldChar w:fldCharType="begin"/>
      </w:r>
      <w:r w:rsidR="00945B07">
        <w:instrText xml:space="preserve"> ADDIN EN.CITE &lt;EndNote&gt;&lt;Cite&gt;&lt;Author&gt;Human Rights Council&lt;/Author&gt;&lt;Year&gt;2020&lt;/Year&gt;&lt;RecNum&gt;5851&lt;/RecNum&gt;&lt;DisplayText&gt;As above&lt;/DisplayText&gt;&lt;record&gt;&lt;rec-number&gt;5851&lt;/rec-number&gt;&lt;foreign-keys&gt;&lt;key app="EN" db-id="p2tsve9x12dvfhe9zv2xazdnze9pawwv2e5w" timestamp="1703047831" guid="0c19e79c-dc08-40e3-8d16-6eef4891cba2"&gt;5851&lt;/key&gt;&lt;/foreign-keys&gt;&lt;ref-type name="Report"&gt;27&lt;/ref-type&gt;&lt;contributors&gt;&lt;authors&gt;&lt;author&gt;Human Rights Council,&lt;/author&gt;&lt;/authors&gt;&lt;/contributors&gt;&lt;titles&gt;&lt;title&gt;Visit to the Congo Report of the Special Rapporteur on the right indigenous people&lt;/title&gt;&lt;/titles&gt;&lt;pages&gt;1-20&lt;/pages&gt;&lt;number&gt;A/HRC/45/34&lt;/number&gt;&lt;dates&gt;&lt;year&gt;2020&lt;/year&gt;&lt;/dates&gt;&lt;publisher&gt;Human Rights Council&lt;/publisher&gt;&lt;urls&gt;&lt;related-urls&gt;&lt;url&gt;https://documents-dds-ny.un.org/doc/UNDOC/GEN/G20/176/67/PDF/G2017667.pdf?OpenElement&lt;/url&gt;&lt;/related-urls&gt;&lt;/urls&gt;&lt;access-date&gt;15 December 2023&lt;/access-date&gt;&lt;/record&gt;&lt;/Cite&gt;&lt;/EndNote&gt;</w:instrText>
      </w:r>
      <w:r>
        <w:fldChar w:fldCharType="separate"/>
      </w:r>
      <w:r>
        <w:rPr>
          <w:noProof/>
        </w:rPr>
        <w:t>As above</w:t>
      </w:r>
      <w:r>
        <w:fldChar w:fldCharType="end"/>
      </w:r>
    </w:p>
  </w:endnote>
  <w:endnote w:id="11">
    <w:p w14:paraId="02FF28BE" w14:textId="68529C68" w:rsidR="00690302" w:rsidRDefault="00690302">
      <w:pPr>
        <w:pStyle w:val="EndnoteText"/>
      </w:pPr>
      <w:r>
        <w:rPr>
          <w:rStyle w:val="EndnoteReference"/>
        </w:rPr>
        <w:endnoteRef/>
      </w:r>
      <w:r>
        <w:t xml:space="preserve"> </w:t>
      </w:r>
      <w:r>
        <w:fldChar w:fldCharType="begin"/>
      </w:r>
      <w:r w:rsidR="00945B07">
        <w:instrText xml:space="preserve"> ADDIN EN.CITE &lt;EndNote&gt;&lt;Cite&gt;&lt;Author&gt;United Nations Human Rights Committee&lt;/Author&gt;&lt;Year&gt;2019&lt;/Year&gt;&lt;RecNum&gt;5849&lt;/RecNum&gt;&lt;DisplayText&gt;United Nations Human Rights Committee 2019, &lt;style face="italic"&gt;End of mission statement by the United Nations Special Rapporteur on the rights of indigenous peoples, Victoria-Corpuz on her visit to the Republic of Congo&lt;/style&gt;, OHCHR. Available from: https://www.ohchr.org/en/statements/2019/10/end-mission-statement-united-nations-special-rapporteur-rights-indigenous. [14 December 2023].&lt;/DisplayText&gt;&lt;record&gt;&lt;rec-number&gt;5849&lt;/rec-number&gt;&lt;foreign-keys&gt;&lt;key app="EN" db-id="p2tsve9x12dvfhe9zv2xazdnze9pawwv2e5w" timestamp="1703047831" guid="b68a7eea-d0ac-4bfb-b9d3-0971f3197305"&gt;5849&lt;/key&gt;&lt;/foreign-keys&gt;&lt;ref-type name="Web Page"&gt;12&lt;/ref-type&gt;&lt;contributors&gt;&lt;authors&gt;&lt;author&gt;United Nations Human Rights Committee,&lt;/author&gt;&lt;/authors&gt;&lt;/contributors&gt;&lt;titles&gt;&lt;title&gt;End of mission statement by the United Nations Special Rapporteur on the rights of indigenous peoples, Victoria-Corpuz on her visit to the Republic of Congo&lt;/title&gt;&lt;/titles&gt;&lt;dates&gt;&lt;year&gt;2019&lt;/year&gt;&lt;/dates&gt;&lt;publisher&gt;OHCHR&lt;/publisher&gt;&lt;urls&gt;&lt;related-urls&gt;&lt;url&gt;https://www.ohchr.org/en/statements/2019/10/end-mission-statement-united-nations-special-rapporteur-rights-indigenous&lt;/url&gt;&lt;/related-urls&gt;&lt;/urls&gt;&lt;access-date&gt;14 December 2023&lt;/access-date&gt;&lt;/record&gt;&lt;/Cite&gt;&lt;/EndNote&gt;</w:instrText>
      </w:r>
      <w:r>
        <w:fldChar w:fldCharType="separate"/>
      </w:r>
      <w:r w:rsidR="00945B07">
        <w:rPr>
          <w:noProof/>
        </w:rPr>
        <w:t xml:space="preserve">United Nations Human Rights Committee 2019, </w:t>
      </w:r>
      <w:r w:rsidR="00945B07" w:rsidRPr="00945B07">
        <w:rPr>
          <w:i/>
          <w:noProof/>
        </w:rPr>
        <w:t>End of mission statement by the United Nations Special Rapporteur on the rights of indigenous peoples, Victoria-Corpuz on her visit to the Republic of Congo</w:t>
      </w:r>
      <w:r w:rsidR="00945B07">
        <w:rPr>
          <w:noProof/>
        </w:rPr>
        <w:t>, OHCHR. Available from: https://www.ohchr.org/en/statements/2019/10/end-mission-statement-united-nations-special-rapporteur-rights-indigenous. [14 December 2023].</w:t>
      </w:r>
      <w:r>
        <w:fldChar w:fldCharType="end"/>
      </w:r>
    </w:p>
  </w:endnote>
  <w:endnote w:id="12">
    <w:p w14:paraId="114912C4" w14:textId="42597869" w:rsidR="00301407" w:rsidRDefault="00301407" w:rsidP="00301407">
      <w:pPr>
        <w:pStyle w:val="EndnoteText"/>
      </w:pPr>
      <w:r>
        <w:rPr>
          <w:rStyle w:val="EndnoteReference"/>
        </w:rPr>
        <w:endnoteRef/>
      </w:r>
      <w:r>
        <w:t xml:space="preserve"> </w:t>
      </w:r>
      <w:r>
        <w:fldChar w:fldCharType="begin"/>
      </w:r>
      <w:r w:rsidR="00945B07">
        <w:instrText xml:space="preserve"> ADDIN EN.CITE &lt;EndNote&gt;&lt;Cite&gt;&lt;Author&gt;Rights Lab &amp;amp; Castan Centre for Human Rights Law&lt;/Author&gt;&lt;Year&gt;2022&lt;/Year&gt;&lt;RecNum&gt;5840&lt;/RecNum&gt;&lt;DisplayText&gt;Rights Lab &amp;amp; Castan Centre for Human Rights Law 2022, &lt;style face="italic"&gt;Anti-slavery in Domestic Legislation. Republic of the Congo&lt;/style&gt;, University of Nottingham. Available from: https://antislaverylaw.ac.uk/country/congo-(republic-of-the/. [13 December 2023].&lt;/DisplayText&gt;&lt;record&gt;&lt;rec-number&gt;5840&lt;/rec-number&gt;&lt;foreign-keys&gt;&lt;key app="EN" db-id="p2tsve9x12dvfhe9zv2xazdnze9pawwv2e5w" timestamp="1703047831" guid="b86a49a2-c707-4d31-a33f-88a919a6e626"&gt;5840&lt;/key&gt;&lt;/foreign-keys&gt;&lt;ref-type name="Web Page"&gt;12&lt;/ref-type&gt;&lt;contributors&gt;&lt;authors&gt;&lt;author&gt;Rights Lab &amp;amp; Castan Centre for Human Rights Law,&lt;/author&gt;&lt;/authors&gt;&lt;/contributors&gt;&lt;titles&gt;&lt;title&gt;Anti-slavery in Domestic Legislation. Republic of the Congo&lt;/title&gt;&lt;/titles&gt;&lt;dates&gt;&lt;year&gt;2022&lt;/year&gt;&lt;/dates&gt;&lt;publisher&gt;University of Nottingham&lt;/publisher&gt;&lt;urls&gt;&lt;related-urls&gt;&lt;url&gt;https://antislaverylaw.ac.uk/country/congo-(republic-of-the/&lt;/url&gt;&lt;/related-urls&gt;&lt;/urls&gt;&lt;access-date&gt;13 December 2023&lt;/access-date&gt;&lt;/record&gt;&lt;/Cite&gt;&lt;/EndNote&gt;</w:instrText>
      </w:r>
      <w:r>
        <w:fldChar w:fldCharType="separate"/>
      </w:r>
      <w:r>
        <w:rPr>
          <w:noProof/>
        </w:rPr>
        <w:t xml:space="preserve">Rights Lab &amp; Castan Centre for Human Rights Law 2022, </w:t>
      </w:r>
      <w:r w:rsidRPr="00C35C50">
        <w:rPr>
          <w:i/>
          <w:noProof/>
        </w:rPr>
        <w:t>Anti-slavery in Domestic Legislation. Republic of the Congo</w:t>
      </w:r>
      <w:r>
        <w:rPr>
          <w:noProof/>
        </w:rPr>
        <w:t>, University of Nottingham. Available from: https://antislaverylaw.ac.uk/country/congo-(republic-of-the/. [13 December 2023].</w:t>
      </w:r>
      <w:r>
        <w:fldChar w:fldCharType="end"/>
      </w:r>
    </w:p>
  </w:endnote>
  <w:endnote w:id="13">
    <w:p w14:paraId="3B619B41" w14:textId="0B2379AF" w:rsidR="00301407" w:rsidRDefault="00301407" w:rsidP="00301407">
      <w:pPr>
        <w:pStyle w:val="EndnoteText"/>
      </w:pPr>
      <w:r>
        <w:rPr>
          <w:rStyle w:val="EndnoteReference"/>
        </w:rPr>
        <w:endnoteRef/>
      </w:r>
      <w:r>
        <w:t xml:space="preserve"> </w:t>
      </w:r>
      <w:r>
        <w:fldChar w:fldCharType="begin"/>
      </w:r>
      <w:r w:rsidR="00945B07">
        <w:instrText xml:space="preserve"> ADDIN EN.CITE &lt;EndNote&gt;&lt;Cite&gt;&lt;Author&gt;Bureau of International Labor Affairs&lt;/Author&gt;&lt;Year&gt;2022&lt;/Year&gt;&lt;RecNum&gt;5847&lt;/RecNum&gt;&lt;DisplayText&gt;Bureau of International Labor Affairs 2022, &lt;style face="italic"&gt;2022 Findings of the Worst Forms of Child Labor: Republic of the Congo&lt;/style&gt;, United States Department of Labor. Available from: https://www.dol.gov/agencies/ilab/resources/reports/child-labor/congo-republic. [15 December 2023].&lt;/DisplayText&gt;&lt;record&gt;&lt;rec-number&gt;5847&lt;/rec-number&gt;&lt;foreign-keys&gt;&lt;key app="EN" db-id="p2tsve9x12dvfhe9zv2xazdnze9pawwv2e5w" timestamp="1703047831" guid="becc7f0b-893c-43b0-8fc7-2dd5826a164a"&gt;5847&lt;/key&gt;&lt;/foreign-keys&gt;&lt;ref-type name="Report"&gt;27&lt;/ref-type&gt;&lt;contributors&gt;&lt;authors&gt;&lt;author&gt;Bureau of International Labor Affairs,&lt;/author&gt;&lt;/authors&gt;&lt;/contributors&gt;&lt;titles&gt;&lt;title&gt;2022 Findings of the Worst Forms of Child Labor: Republic of the Congo&lt;/title&gt;&lt;/titles&gt;&lt;dates&gt;&lt;year&gt;2022&lt;/year&gt;&lt;/dates&gt;&lt;publisher&gt;United States Department of Labor&lt;/publisher&gt;&lt;urls&gt;&lt;related-urls&gt;&lt;url&gt;https://www.dol.gov/agencies/ilab/resources/reports/child-labor/congo-republic&lt;/url&gt;&lt;/related-urls&gt;&lt;/urls&gt;&lt;access-date&gt;15 December 2023&lt;/access-date&gt;&lt;/record&gt;&lt;/Cite&gt;&lt;/EndNote&gt;</w:instrText>
      </w:r>
      <w:r>
        <w:fldChar w:fldCharType="separate"/>
      </w:r>
      <w:r w:rsidR="00945B07">
        <w:rPr>
          <w:noProof/>
        </w:rPr>
        <w:t xml:space="preserve">Bureau of International Labor Affairs 2022, </w:t>
      </w:r>
      <w:r w:rsidR="00945B07" w:rsidRPr="00945B07">
        <w:rPr>
          <w:i/>
          <w:noProof/>
        </w:rPr>
        <w:t>2022 Findings of the Worst Forms of Child Labor: Republic of the Congo</w:t>
      </w:r>
      <w:r w:rsidR="00945B07">
        <w:rPr>
          <w:noProof/>
        </w:rPr>
        <w:t>, United States Department of Labor. Available from: https://www.dol.gov/agencies/ilab/resources/reports/child-labor/congo-republic. [15 December 2023].</w:t>
      </w:r>
      <w:r>
        <w:fldChar w:fldCharType="end"/>
      </w:r>
    </w:p>
  </w:endnote>
  <w:endnote w:id="14">
    <w:p w14:paraId="38A4CADA" w14:textId="4EB86608" w:rsidR="00301407" w:rsidRDefault="00301407" w:rsidP="00301407">
      <w:pPr>
        <w:pStyle w:val="EndnoteText"/>
      </w:pPr>
      <w:r>
        <w:rPr>
          <w:rStyle w:val="EndnoteReference"/>
        </w:rPr>
        <w:endnoteRef/>
      </w:r>
      <w:r>
        <w:t xml:space="preserve"> </w:t>
      </w:r>
      <w:r>
        <w:fldChar w:fldCharType="begin"/>
      </w:r>
      <w:r w:rsidR="00945B07">
        <w:instrText xml:space="preserve"> ADDIN EN.CITE &lt;EndNote&gt;&lt;Cite&gt;&lt;Author&gt;International Labour Organisation&lt;/Author&gt;&lt;Year&gt;2023&lt;/Year&gt;&lt;RecNum&gt;5848&lt;/RecNum&gt;&lt;DisplayText&gt;International Labour Organisation 2023, &lt;style face="italic"&gt;Law No.45-75 establishing a Labor Code of the People&amp;apos;s Republic of Congo.&lt;/style&gt;, ILO. Available from: https://natlex.ilo.org/dyn/natlex2/r/natlex/fe/details?p3_isn=14546&amp;amp;cs=1g8gj89GvB4tpkXqTXzg-nr--oieCZ_3jjwBXISKUOAaB32Z1y43s8E_0jx9XAZoRPCATM-pPqqUYwKo1rhG5AA. [15 December 2023].&lt;/DisplayText&gt;&lt;record&gt;&lt;rec-number&gt;5848&lt;/rec-number&gt;&lt;foreign-keys&gt;&lt;key app="EN" db-id="p2tsve9x12dvfhe9zv2xazdnze9pawwv2e5w" timestamp="1703047831" guid="06ced610-04e1-4135-bc34-6dd677bcce25"&gt;5848&lt;/key&gt;&lt;/foreign-keys&gt;&lt;ref-type name="Web Page"&gt;12&lt;/ref-type&gt;&lt;contributors&gt;&lt;authors&gt;&lt;author&gt;International Labour Organisation, &lt;/author&gt;&lt;/authors&gt;&lt;/contributors&gt;&lt;titles&gt;&lt;title&gt;Law No.45-75 establishing a Labor Code of the People&amp;apos;s Republic of Congo.&lt;/title&gt;&lt;/titles&gt;&lt;dates&gt;&lt;year&gt;2023&lt;/year&gt;&lt;/dates&gt;&lt;publisher&gt;ILO&lt;/publisher&gt;&lt;urls&gt;&lt;related-urls&gt;&lt;url&gt;https://natlex.ilo.org/dyn/natlex2/r/natlex/fe/details?p3_isn=14546&amp;amp;cs=1g8gj89GvB4tpkXqTXzg-nr--oieCZ_3jjwBXISKUOAaB32Z1y43s8E_0jx9XAZoRPCATM-pPqqUYwKo1rhG5AA&lt;/url&gt;&lt;/related-urls&gt;&lt;/urls&gt;&lt;access-date&gt;15 December 2023&lt;/access-date&gt;&lt;/record&gt;&lt;/Cite&gt;&lt;/EndNote&gt;</w:instrText>
      </w:r>
      <w:r>
        <w:fldChar w:fldCharType="separate"/>
      </w:r>
      <w:r w:rsidR="00945B07">
        <w:rPr>
          <w:noProof/>
        </w:rPr>
        <w:t xml:space="preserve">International Labour Organisation 2023, </w:t>
      </w:r>
      <w:r w:rsidR="00945B07" w:rsidRPr="00945B07">
        <w:rPr>
          <w:i/>
          <w:noProof/>
        </w:rPr>
        <w:t>Law No.45-75 establishing a Labor Code of the People's Republic of Congo.</w:t>
      </w:r>
      <w:r w:rsidR="00945B07">
        <w:rPr>
          <w:noProof/>
        </w:rPr>
        <w:t>, ILO. Available from: https://natlex.ilo.org/dyn/natlex2/r/natlex/fe/details?p3_isn=14546&amp;cs=1g8gj89GvB4tpkXqTXzg-nr--oieCZ_3jjwBXISKUOAaB32Z1y43s8E_0jx9XAZoRPCATM-pPqqUYwKo1rhG5AA. [15 December 2023].</w:t>
      </w:r>
      <w:r>
        <w:fldChar w:fldCharType="end"/>
      </w:r>
    </w:p>
  </w:endnote>
  <w:endnote w:id="15">
    <w:p w14:paraId="11464DDB" w14:textId="57A59ED2" w:rsidR="00301407" w:rsidRDefault="00301407" w:rsidP="00301407">
      <w:pPr>
        <w:pStyle w:val="EndnoteText"/>
      </w:pPr>
      <w:r>
        <w:rPr>
          <w:rStyle w:val="EndnoteReference"/>
        </w:rPr>
        <w:endnoteRef/>
      </w:r>
      <w:r>
        <w:t xml:space="preserve"> </w:t>
      </w:r>
      <w:r w:rsidR="008006E9">
        <w:fldChar w:fldCharType="begin"/>
      </w:r>
      <w:r w:rsidR="00945B07">
        <w:instrText xml:space="preserve"> ADDIN EN.CITE &lt;EndNote&gt;&lt;Cite&gt;&lt;Author&gt;Rights Lab &amp;amp; Castan Centre for Human Rights Law&lt;/Author&gt;&lt;Year&gt;2022&lt;/Year&gt;&lt;RecNum&gt;5840&lt;/RecNum&gt;&lt;DisplayText&gt;Rights Lab &amp;amp; Castan Centre for Human Rights Law 2022, &lt;style face="italic"&gt;Anti-slavery in Domestic Legislation. Republic of the Congo&lt;/style&gt;, University of Nottingham. Available from: https://antislaverylaw.ac.uk/country/congo-(republic-of-the/. [13 December 2023].&lt;/DisplayText&gt;&lt;record&gt;&lt;rec-number&gt;5840&lt;/rec-number&gt;&lt;foreign-keys&gt;&lt;key app="EN" db-id="p2tsve9x12dvfhe9zv2xazdnze9pawwv2e5w" timestamp="1703047831" guid="b86a49a2-c707-4d31-a33f-88a919a6e626"&gt;5840&lt;/key&gt;&lt;/foreign-keys&gt;&lt;ref-type name="Web Page"&gt;12&lt;/ref-type&gt;&lt;contributors&gt;&lt;authors&gt;&lt;author&gt;Rights Lab &amp;amp; Castan Centre for Human Rights Law,&lt;/author&gt;&lt;/authors&gt;&lt;/contributors&gt;&lt;titles&gt;&lt;title&gt;Anti-slavery in Domestic Legislation. Republic of the Congo&lt;/title&gt;&lt;/titles&gt;&lt;dates&gt;&lt;year&gt;2022&lt;/year&gt;&lt;/dates&gt;&lt;publisher&gt;University of Nottingham&lt;/publisher&gt;&lt;urls&gt;&lt;related-urls&gt;&lt;url&gt;https://antislaverylaw.ac.uk/country/congo-(republic-of-the/&lt;/url&gt;&lt;/related-urls&gt;&lt;/urls&gt;&lt;access-date&gt;13 December 2023&lt;/access-date&gt;&lt;/record&gt;&lt;/Cite&gt;&lt;/EndNote&gt;</w:instrText>
      </w:r>
      <w:r w:rsidR="008006E9">
        <w:fldChar w:fldCharType="separate"/>
      </w:r>
      <w:r w:rsidR="008006E9">
        <w:rPr>
          <w:noProof/>
        </w:rPr>
        <w:t xml:space="preserve">Rights Lab &amp; Castan Centre for Human Rights Law 2022, </w:t>
      </w:r>
      <w:r w:rsidR="008006E9" w:rsidRPr="008006E9">
        <w:rPr>
          <w:i/>
          <w:noProof/>
        </w:rPr>
        <w:t>Anti-slavery in Domestic Legislation. Republic of the Congo</w:t>
      </w:r>
      <w:r w:rsidR="008006E9">
        <w:rPr>
          <w:noProof/>
        </w:rPr>
        <w:t>, University of Nottingham. Available from: https://antislaverylaw.ac.uk/country/congo-(republic-of-the/. [13 December 2023].</w:t>
      </w:r>
      <w:r w:rsidR="008006E9">
        <w:fldChar w:fldCharType="end"/>
      </w:r>
    </w:p>
  </w:endnote>
  <w:endnote w:id="16">
    <w:p w14:paraId="02AB3C29" w14:textId="77777777" w:rsidR="00CD5D81" w:rsidRDefault="00CD5D81" w:rsidP="00CD5D81">
      <w:pPr>
        <w:pStyle w:val="EndnoteText"/>
      </w:pPr>
      <w:r>
        <w:rPr>
          <w:rStyle w:val="EndnoteReference"/>
        </w:rPr>
        <w:endnoteRef/>
      </w:r>
      <w:r>
        <w:t xml:space="preserve"> </w:t>
      </w:r>
      <w:r>
        <w:fldChar w:fldCharType="begin"/>
      </w:r>
      <w:r>
        <w:instrText xml:space="preserve"> ADDIN EN.CITE &lt;EndNote&gt;&lt;Cite&gt;&lt;Author&gt;UNICEF Congo&lt;/Author&gt;&lt;Year&gt;2022&lt;/Year&gt;&lt;RecNum&gt;5841&lt;/RecNum&gt;&lt;DisplayText&gt;UNICEF Congo 2022, &lt;style face="italic"&gt;Rapport d’Analyse 2022 enfants en situation de rue et de mobilité, y compris les enfants victimes de traite en République du Congo&lt;/style&gt;, UNICEF, pp. 1-173. Available from: https://www.unicef.org/congo/media/2506/file/Rapport%20d&amp;apos;analyse%202022.pdf. [14 December 2023].&lt;/DisplayText&gt;&lt;record&gt;&lt;rec-number&gt;5841&lt;/rec-number&gt;&lt;foreign-keys&gt;&lt;key app="EN" db-id="p2tsve9x12dvfhe9zv2xazdnze9pawwv2e5w" timestamp="1703047831" guid="8b79fa10-81df-40b4-ab38-17d398b1703a"&gt;5841&lt;/key&gt;&lt;/foreign-keys&gt;&lt;ref-type name="Report"&gt;27&lt;/ref-type&gt;&lt;contributors&gt;&lt;authors&gt;&lt;author&gt;UNICEF Congo,&lt;/author&gt;&lt;/authors&gt;&lt;/contributors&gt;&lt;titles&gt;&lt;title&gt;Rapport d’Analyse 2022 enfants en situation de rue et de mobilité, y compris les enfants victimes de traite en République du Congo&lt;/title&gt;&lt;/titles&gt;&lt;pages&gt;1-173&lt;/pages&gt;&lt;dates&gt;&lt;year&gt;2022&lt;/year&gt;&lt;/dates&gt;&lt;publisher&gt;UNICEF&lt;/publisher&gt;&lt;urls&gt;&lt;related-urls&gt;&lt;url&gt;https://www.unicef.org/congo/media/2506/file/Rapport%20d&amp;apos;analyse%202022.pdf&lt;/url&gt;&lt;/related-urls&gt;&lt;/urls&gt;&lt;access-date&gt;14 December 2023&lt;/access-date&gt;&lt;/record&gt;&lt;/Cite&gt;&lt;/EndNote&gt;</w:instrText>
      </w:r>
      <w:r>
        <w:fldChar w:fldCharType="separate"/>
      </w:r>
      <w:r>
        <w:rPr>
          <w:noProof/>
        </w:rPr>
        <w:t xml:space="preserve">UNICEF Congo 2022, </w:t>
      </w:r>
      <w:r w:rsidRPr="00945B07">
        <w:rPr>
          <w:i/>
          <w:noProof/>
        </w:rPr>
        <w:t>Rapport d’Analyse 2022 enfants en situation de rue et de mobilité, y compris les enfants victimes de traite en République du Congo</w:t>
      </w:r>
      <w:r>
        <w:rPr>
          <w:noProof/>
        </w:rPr>
        <w:t>, UNICEF, pp. 1-173. Available from: https://www.unicef.org/congo/media/2506/file/Rapport%20d'analyse%202022.pdf. [14 December 2023].</w:t>
      </w:r>
      <w:r>
        <w:fldChar w:fldCharType="end"/>
      </w:r>
    </w:p>
  </w:endnote>
  <w:endnote w:id="17">
    <w:p w14:paraId="61B325B1" w14:textId="173976DE" w:rsidR="00301407" w:rsidRDefault="00301407" w:rsidP="00301407">
      <w:pPr>
        <w:pStyle w:val="EndnoteText"/>
      </w:pPr>
      <w:r>
        <w:rPr>
          <w:rStyle w:val="EndnoteReference"/>
        </w:rPr>
        <w:endnoteRef/>
      </w:r>
      <w:r>
        <w:t xml:space="preserve"> </w:t>
      </w:r>
      <w:r w:rsidR="00362960">
        <w:fldChar w:fldCharType="begin"/>
      </w:r>
      <w:r w:rsidR="00362960">
        <w:instrText xml:space="preserve"> ADDIN EN.CITE &lt;EndNote&gt;&lt;Cite&gt;&lt;Author&gt;UNICEF Congo&lt;/Author&gt;&lt;Year&gt;2022&lt;/Year&gt;&lt;RecNum&gt;5841&lt;/RecNum&gt;&lt;DisplayText&gt;As above&lt;/DisplayText&gt;&lt;record&gt;&lt;rec-number&gt;5841&lt;/rec-number&gt;&lt;foreign-keys&gt;&lt;key app="EN" db-id="p2tsve9x12dvfhe9zv2xazdnze9pawwv2e5w" timestamp="1703047831" guid="8b79fa10-81df-40b4-ab38-17d398b1703a"&gt;5841&lt;/key&gt;&lt;/foreign-keys&gt;&lt;ref-type name="Report"&gt;27&lt;/ref-type&gt;&lt;contributors&gt;&lt;authors&gt;&lt;author&gt;UNICEF Congo,&lt;/author&gt;&lt;/authors&gt;&lt;/contributors&gt;&lt;titles&gt;&lt;title&gt;Rapport d’Analyse 2022 enfants en situation de rue et de mobilité, y compris les enfants victimes de traite en République du Congo&lt;/title&gt;&lt;/titles&gt;&lt;pages&gt;1-173&lt;/pages&gt;&lt;dates&gt;&lt;year&gt;2022&lt;/year&gt;&lt;/dates&gt;&lt;publisher&gt;UNICEF&lt;/publisher&gt;&lt;urls&gt;&lt;related-urls&gt;&lt;url&gt;https://www.unicef.org/congo/media/2506/file/Rapport%20d&amp;apos;analyse%202022.pdf&lt;/url&gt;&lt;/related-urls&gt;&lt;/urls&gt;&lt;access-date&gt;14 December 2023&lt;/access-date&gt;&lt;/record&gt;&lt;/Cite&gt;&lt;/EndNote&gt;</w:instrText>
      </w:r>
      <w:r w:rsidR="00362960">
        <w:fldChar w:fldCharType="separate"/>
      </w:r>
      <w:r w:rsidR="00362960">
        <w:rPr>
          <w:noProof/>
        </w:rPr>
        <w:t>As above</w:t>
      </w:r>
      <w:r w:rsidR="00362960">
        <w:fldChar w:fldCharType="end"/>
      </w:r>
    </w:p>
  </w:endnote>
  <w:endnote w:id="18">
    <w:p w14:paraId="03B74DFC" w14:textId="388B2ACD" w:rsidR="00301407" w:rsidRDefault="00301407" w:rsidP="00301407">
      <w:pPr>
        <w:pStyle w:val="EndnoteText"/>
      </w:pPr>
      <w:r>
        <w:rPr>
          <w:rStyle w:val="EndnoteReference"/>
        </w:rPr>
        <w:endnoteRef/>
      </w:r>
      <w:r>
        <w:t xml:space="preserve"> </w:t>
      </w:r>
      <w:r>
        <w:fldChar w:fldCharType="begin"/>
      </w:r>
      <w:r w:rsidR="00945B07">
        <w:instrText xml:space="preserve"> ADDIN EN.CITE &lt;EndNote&gt;&lt;Cite&gt;&lt;Author&gt;Office to Monitor and Combat Trafficking in Persons&lt;/Author&gt;&lt;Year&gt;2023&lt;/Year&gt;&lt;RecNum&gt;5846&lt;/RecNum&gt;&lt;DisplayText&gt;Office to Monitor and Combat Trafficking in Persons 2023, &lt;style face="italic"&gt;2023 Trafficking in Persons Report: Republic of the Congo&lt;/style&gt;, United States Department of State. Available from: https://www.state.gov/reports/2023-trafficking-in-persons-report/republic-of-the-congo/. [15 December 2023].&lt;/DisplayText&gt;&lt;record&gt;&lt;rec-number&gt;5846&lt;/rec-number&gt;&lt;foreign-keys&gt;&lt;key app="EN" db-id="p2tsve9x12dvfhe9zv2xazdnze9pawwv2e5w" timestamp="1703047831" guid="3feee394-9531-4e2c-82f2-c8494685e8db"&gt;5846&lt;/key&gt;&lt;/foreign-keys&gt;&lt;ref-type name="Report"&gt;27&lt;/ref-type&gt;&lt;contributors&gt;&lt;authors&gt;&lt;author&gt;Office to Monitor and Combat Trafficking in Persons,&lt;/author&gt;&lt;/authors&gt;&lt;/contributors&gt;&lt;titles&gt;&lt;title&gt;2023 Trafficking in Persons Report: Republic of the Congo&lt;/title&gt;&lt;/titles&gt;&lt;dates&gt;&lt;year&gt;2023&lt;/year&gt;&lt;/dates&gt;&lt;publisher&gt;United States Department of State&lt;/publisher&gt;&lt;urls&gt;&lt;related-urls&gt;&lt;url&gt;https://www.state.gov/reports/2023-trafficking-in-persons-report/republic-of-the-congo/&lt;/url&gt;&lt;/related-urls&gt;&lt;/urls&gt;&lt;access-date&gt;15 December 2023&lt;/access-date&gt;&lt;/record&gt;&lt;/Cite&gt;&lt;/EndNote&gt;</w:instrText>
      </w:r>
      <w:r>
        <w:fldChar w:fldCharType="separate"/>
      </w:r>
      <w:r w:rsidR="00945B07">
        <w:rPr>
          <w:noProof/>
        </w:rPr>
        <w:t xml:space="preserve">Office to Monitor and Combat Trafficking in Persons 2023, </w:t>
      </w:r>
      <w:r w:rsidR="00945B07" w:rsidRPr="00945B07">
        <w:rPr>
          <w:i/>
          <w:noProof/>
        </w:rPr>
        <w:t>2023 Trafficking in Persons Report: Republic of the Congo</w:t>
      </w:r>
      <w:r w:rsidR="00945B07">
        <w:rPr>
          <w:noProof/>
        </w:rPr>
        <w:t>, United States Department of State. Available from: https://www.state.gov/reports/2023-trafficking-in-persons-report/republic-of-the-congo/. [15 December 2023].</w:t>
      </w:r>
      <w:r>
        <w:fldChar w:fldCharType="end"/>
      </w:r>
    </w:p>
  </w:endnote>
  <w:endnote w:id="19">
    <w:p w14:paraId="13FC0234" w14:textId="3F9C36C7" w:rsidR="00301407" w:rsidRDefault="00301407" w:rsidP="00301407">
      <w:pPr>
        <w:pStyle w:val="EndnoteText"/>
      </w:pPr>
      <w:r>
        <w:rPr>
          <w:rStyle w:val="EndnoteReference"/>
        </w:rPr>
        <w:endnoteRef/>
      </w:r>
      <w:r>
        <w:t xml:space="preserve"> </w:t>
      </w:r>
      <w:r>
        <w:fldChar w:fldCharType="begin"/>
      </w:r>
      <w:r w:rsidR="00945B07">
        <w:instrText xml:space="preserve"> ADDIN EN.CITE &lt;EndNote&gt;&lt;Cite&gt;&lt;Author&gt;Rights Lab &amp;amp; Castan Centre for Human Rights Law&lt;/Author&gt;&lt;Year&gt;2019&lt;/Year&gt;&lt;RecNum&gt;3192&lt;/RecNum&gt;&lt;DisplayText&gt;Rights Lab &amp;amp; Castan Centre for Human Rights Law 2019, &lt;style face="italic"&gt;Anti-slavery in domestic legislation country reports. States’ international obligations and domestic legislation regarding slavery, servitude, forced labour and human trafficking&lt;/style&gt;, University of Nottingham &amp;amp; Monash University, pp. 201-205. Available from: https://www.nottingham.ac.uk/research/documents/beacons/rights-lab/antislavery-in-domestic-legislation-country-reports.pdf. [14 December 2023].&lt;/DisplayText&gt;&lt;record&gt;&lt;rec-number&gt;3192&lt;/rec-number&gt;&lt;foreign-keys&gt;&lt;key app="EN" db-id="p2tsve9x12dvfhe9zv2xazdnze9pawwv2e5w" timestamp="1654235498" guid="24003e22-0d19-4438-9be7-5a3c9ccb0354"&gt;3192&lt;/key&gt;&lt;/foreign-keys&gt;&lt;ref-type name="Report"&gt;27&lt;/ref-type&gt;&lt;contributors&gt;&lt;authors&gt;&lt;author&gt;Rights Lab &amp;amp; Castan Centre for Human Rights Law, &lt;/author&gt;&lt;/authors&gt;&lt;/contributors&gt;&lt;titles&gt;&lt;title&gt;Anti-slavery in domestic legislation country reports. States’ international obligations and domestic legislation regarding slavery, servitude, forced labour and human trafficking&lt;/title&gt;&lt;/titles&gt;&lt;pages&gt;201-205&lt;/pages&gt;&lt;dates&gt;&lt;year&gt;2019&lt;/year&gt;&lt;/dates&gt;&lt;publisher&gt;University of Nottingham &amp;amp; Monash University&lt;/publisher&gt;&lt;urls&gt;&lt;related-urls&gt;&lt;url&gt;https://www.nottingham.ac.uk/research/documents/beacons/rights-lab/antislavery-in-domestic-legislation-country-reports.pdf&lt;/url&gt;&lt;/related-urls&gt;&lt;/urls&gt;&lt;access-date&gt;14 December 2023&lt;/access-date&gt;&lt;/record&gt;&lt;/Cite&gt;&lt;/EndNote&gt;</w:instrText>
      </w:r>
      <w:r>
        <w:fldChar w:fldCharType="separate"/>
      </w:r>
      <w:r>
        <w:rPr>
          <w:noProof/>
        </w:rPr>
        <w:t xml:space="preserve">Rights Lab &amp; Castan Centre for Human Rights Law 2019, </w:t>
      </w:r>
      <w:r w:rsidRPr="005416BF">
        <w:rPr>
          <w:i/>
          <w:noProof/>
        </w:rPr>
        <w:t>Anti-slavery in domestic legislation country reports. States’ international obligations and domestic legislation regarding slavery, servitude, forced labour and human trafficking</w:t>
      </w:r>
      <w:r>
        <w:rPr>
          <w:noProof/>
        </w:rPr>
        <w:t>, University of Nottingham &amp; Monash University, pp. 201-205. Available from: https://www.nottingham.ac.uk/research/documents/beacons/rights-lab/antislavery-in-domestic-legislation-country-reports.pdf. [14 December 2023].</w:t>
      </w:r>
      <w:r>
        <w:fldChar w:fldCharType="end"/>
      </w:r>
    </w:p>
  </w:endnote>
  <w:endnote w:id="20">
    <w:p w14:paraId="1FAFB281" w14:textId="33ED258E" w:rsidR="00205989" w:rsidRDefault="00205989" w:rsidP="00205989">
      <w:pPr>
        <w:pStyle w:val="EndnoteText"/>
      </w:pPr>
      <w:r>
        <w:rPr>
          <w:rStyle w:val="EndnoteReference"/>
        </w:rPr>
        <w:endnoteRef/>
      </w:r>
      <w:r>
        <w:t xml:space="preserve"> </w:t>
      </w:r>
      <w:r>
        <w:fldChar w:fldCharType="begin"/>
      </w:r>
      <w:r w:rsidR="00945B07">
        <w:instrText xml:space="preserve"> ADDIN EN.CITE &lt;EndNote&gt;&lt;Cite&gt;&lt;Author&gt;UNICEF&lt;/Author&gt;&lt;Year&gt;2023&lt;/Year&gt;&lt;RecNum&gt;5843&lt;/RecNum&gt;&lt;DisplayText&gt;UNICEF 2023, &lt;style face="italic"&gt;Country profiles Congo&lt;/style&gt;, UNICEF. Available from: https://data.unicef.org/country/cog/. [13 December 2023].&lt;/DisplayText&gt;&lt;record&gt;&lt;rec-number&gt;5843&lt;/rec-number&gt;&lt;foreign-keys&gt;&lt;key app="EN" db-id="p2tsve9x12dvfhe9zv2xazdnze9pawwv2e5w" timestamp="1703047831" guid="a2b00c6f-0b34-48d9-9e3c-b170cd5a2911"&gt;5843&lt;/key&gt;&lt;/foreign-keys&gt;&lt;ref-type name="Web Page"&gt;12&lt;/ref-type&gt;&lt;contributors&gt;&lt;authors&gt;&lt;author&gt;UNICEF&lt;/author&gt;&lt;/authors&gt;&lt;/contributors&gt;&lt;titles&gt;&lt;title&gt;Country profiles Congo&lt;/title&gt;&lt;/titles&gt;&lt;dates&gt;&lt;year&gt;2023&lt;/year&gt;&lt;/dates&gt;&lt;publisher&gt;UNICEF&lt;/publisher&gt;&lt;urls&gt;&lt;related-urls&gt;&lt;url&gt;https://data.unicef.org/country/cog/&lt;/url&gt;&lt;/related-urls&gt;&lt;/urls&gt;&lt;access-date&gt;13 December 2023&lt;/access-date&gt;&lt;/record&gt;&lt;/Cite&gt;&lt;/EndNote&gt;</w:instrText>
      </w:r>
      <w:r>
        <w:fldChar w:fldCharType="separate"/>
      </w:r>
      <w:r>
        <w:rPr>
          <w:noProof/>
        </w:rPr>
        <w:t xml:space="preserve">UNICEF 2023, </w:t>
      </w:r>
      <w:r w:rsidRPr="00B867B3">
        <w:rPr>
          <w:i/>
          <w:noProof/>
        </w:rPr>
        <w:t>Country profiles Congo</w:t>
      </w:r>
      <w:r>
        <w:rPr>
          <w:noProof/>
        </w:rPr>
        <w:t>, UNICEF. Available from: https://data.unicef.org/country/cog/. [13 December 2023].</w:t>
      </w:r>
      <w:r>
        <w:fldChar w:fldCharType="end"/>
      </w:r>
    </w:p>
  </w:endnote>
  <w:endnote w:id="21">
    <w:p w14:paraId="3FEC454F" w14:textId="74D4F642" w:rsidR="009273B9" w:rsidRPr="00640D2F" w:rsidRDefault="009273B9">
      <w:pPr>
        <w:pStyle w:val="EndnoteText"/>
        <w:rPr>
          <w:lang w:val="en-GB"/>
        </w:rPr>
      </w:pPr>
      <w:r>
        <w:rPr>
          <w:rStyle w:val="EndnoteReference"/>
        </w:rPr>
        <w:endnoteRef/>
      </w:r>
      <w:r>
        <w:t xml:space="preserve"> </w:t>
      </w:r>
      <w:r w:rsidR="00651FFD">
        <w:fldChar w:fldCharType="begin"/>
      </w:r>
      <w:r w:rsidR="00651FFD">
        <w:instrText xml:space="preserve"> ADDIN EN.CITE &lt;EndNote&gt;&lt;Cite&gt;&lt;Author&gt;Girls Not Brides&lt;/Author&gt;&lt;Year&gt;2024&lt;/Year&gt;&lt;RecNum&gt;5862&lt;/RecNum&gt;&lt;DisplayText&gt;Girls Not Brides 2024, &lt;style face="italic"&gt;Congo&lt;/style&gt;, Girls Not Brides. Available from: https://www.girlsnotbrides.org/learning-resources/child-marriage-atlas/regions-and-countries/congo/. [2 January 2024].&lt;/DisplayText&gt;&lt;record&gt;&lt;rec-number&gt;5862&lt;/rec-number&gt;&lt;foreign-keys&gt;&lt;key app="EN" db-id="p2tsve9x12dvfhe9zv2xazdnze9pawwv2e5w" timestamp="1704258762"&gt;5862&lt;/key&gt;&lt;/foreign-keys&gt;&lt;ref-type name="Web Page"&gt;12&lt;/ref-type&gt;&lt;contributors&gt;&lt;authors&gt;&lt;author&gt;Girls Not Brides,&lt;/author&gt;&lt;/authors&gt;&lt;/contributors&gt;&lt;titles&gt;&lt;title&gt;Congo&lt;/title&gt;&lt;/titles&gt;&lt;dates&gt;&lt;year&gt;2024&lt;/year&gt;&lt;/dates&gt;&lt;publisher&gt;Girls Not Brides&lt;/publisher&gt;&lt;urls&gt;&lt;related-urls&gt;&lt;url&gt;https://www.girlsnotbrides.org/learning-resources/child-marriage-atlas/regions-and-countries/congo/&lt;/url&gt;&lt;/related-urls&gt;&lt;/urls&gt;&lt;access-date&gt;2 January 2024&lt;/access-date&gt;&lt;/record&gt;&lt;/Cite&gt;&lt;/EndNote&gt;</w:instrText>
      </w:r>
      <w:r w:rsidR="00651FFD">
        <w:fldChar w:fldCharType="separate"/>
      </w:r>
      <w:r w:rsidR="00651FFD">
        <w:rPr>
          <w:noProof/>
        </w:rPr>
        <w:t xml:space="preserve">Girls Not Brides 2024, </w:t>
      </w:r>
      <w:r w:rsidR="00651FFD" w:rsidRPr="00651FFD">
        <w:rPr>
          <w:i/>
          <w:noProof/>
        </w:rPr>
        <w:t>Congo</w:t>
      </w:r>
      <w:r w:rsidR="00651FFD">
        <w:rPr>
          <w:noProof/>
        </w:rPr>
        <w:t>, Girls Not Brides. Available from: https://www.girlsnotbrides.org/learning-resources/child-marriage-atlas/regions-and-countries/congo/. [2 January 2024].</w:t>
      </w:r>
      <w:r w:rsidR="00651FFD">
        <w:fldChar w:fldCharType="end"/>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ounders Grotesk Regular">
    <w:altName w:val="Founders Grotesk"/>
    <w:panose1 w:val="020B0503030202060203"/>
    <w:charset w:val="00"/>
    <w:family w:val="swiss"/>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panose1 w:val="020B0503030403020204"/>
    <w:charset w:val="00"/>
    <w:family w:val="swiss"/>
    <w:notTrueType/>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9678966"/>
      <w:docPartObj>
        <w:docPartGallery w:val="Page Numbers (Bottom of Page)"/>
        <w:docPartUnique/>
      </w:docPartObj>
    </w:sdtPr>
    <w:sdtEndPr>
      <w:rPr>
        <w:noProof/>
      </w:rPr>
    </w:sdtEndPr>
    <w:sdtContent>
      <w:p w14:paraId="7366C138" w14:textId="1709339B" w:rsidR="000E73F5" w:rsidRDefault="000E73F5">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97DAD1A" w14:textId="77777777" w:rsidR="000E73F5" w:rsidRDefault="000E73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E8B02" w14:textId="77777777" w:rsidR="00840D27" w:rsidRDefault="00840D27" w:rsidP="004E1B33">
      <w:pPr>
        <w:spacing w:after="0" w:line="240" w:lineRule="auto"/>
      </w:pPr>
      <w:r>
        <w:separator/>
      </w:r>
    </w:p>
  </w:footnote>
  <w:footnote w:type="continuationSeparator" w:id="0">
    <w:p w14:paraId="0DFE5B35" w14:textId="77777777" w:rsidR="00840D27" w:rsidRDefault="00840D27" w:rsidP="004E1B33">
      <w:pPr>
        <w:spacing w:after="0" w:line="240" w:lineRule="auto"/>
      </w:pPr>
      <w:r>
        <w:continuationSeparator/>
      </w:r>
    </w:p>
  </w:footnote>
  <w:footnote w:type="continuationNotice" w:id="1">
    <w:p w14:paraId="308274F7" w14:textId="77777777" w:rsidR="00840D27" w:rsidRDefault="00840D2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11054" w14:textId="2304AB3B" w:rsidR="000E73F5" w:rsidRDefault="00784953">
    <w:pPr>
      <w:pStyle w:val="Header"/>
    </w:pPr>
    <w:r>
      <w:rPr>
        <w:noProof/>
      </w:rPr>
      <w:drawing>
        <wp:inline distT="0" distB="0" distL="0" distR="0" wp14:anchorId="2BF44C17" wp14:editId="308F2F0B">
          <wp:extent cx="767794" cy="974784"/>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959" cy="988959"/>
                  </a:xfrm>
                  <a:prstGeom prst="rect">
                    <a:avLst/>
                  </a:prstGeom>
                  <a:noFill/>
                  <a:ln>
                    <a:noFill/>
                  </a:ln>
                </pic:spPr>
              </pic:pic>
            </a:graphicData>
          </a:graphic>
        </wp:inline>
      </w:drawing>
    </w:r>
  </w:p>
  <w:p w14:paraId="71AEB2D4" w14:textId="77777777" w:rsidR="000E73F5" w:rsidRDefault="000E73F5">
    <w:pPr>
      <w:pStyle w:val="Header"/>
    </w:pPr>
  </w:p>
</w:hdr>
</file>

<file path=word/intelligence.xml><?xml version="1.0" encoding="utf-8"?>
<int:Intelligence xmlns:int="http://schemas.microsoft.com/office/intelligence/2019/intelligence">
  <int:IntelligenceSettings/>
  <int:Manifest>
    <int:WordHash hashCode="XVS23yzZKxQywT" id="jLt4EhRm"/>
    <int:WordHash hashCode="FHt8vmb2GlQ0x8" id="baEbvgyc"/>
  </int:Manifest>
  <int:Observations>
    <int:Content id="jLt4EhRm">
      <int:Rejection type="AugLoop_Text_Critique"/>
    </int:Content>
    <int:Content id="baEbvgyc">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91752"/>
    <w:multiLevelType w:val="hybridMultilevel"/>
    <w:tmpl w:val="BB66BE3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80903BF"/>
    <w:multiLevelType w:val="hybridMultilevel"/>
    <w:tmpl w:val="2FB48E18"/>
    <w:lvl w:ilvl="0" w:tplc="879AAE36">
      <w:start w:val="10"/>
      <w:numFmt w:val="bullet"/>
      <w:lvlText w:val="-"/>
      <w:lvlJc w:val="left"/>
      <w:pPr>
        <w:ind w:left="1440" w:hanging="360"/>
      </w:pPr>
      <w:rPr>
        <w:rFonts w:ascii="Calibri" w:eastAsia="Times New Roman" w:hAnsi="Calibri" w:cs="Calibri"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 w15:restartNumberingAfterBreak="0">
    <w:nsid w:val="081247EC"/>
    <w:multiLevelType w:val="hybridMultilevel"/>
    <w:tmpl w:val="68C8377C"/>
    <w:lvl w:ilvl="0" w:tplc="0C09000F">
      <w:start w:val="1"/>
      <w:numFmt w:val="decimal"/>
      <w:lvlText w:val="%1."/>
      <w:lvlJc w:val="left"/>
      <w:pPr>
        <w:ind w:left="2901" w:hanging="360"/>
      </w:pPr>
      <w:rPr>
        <w:rFonts w:hint="default"/>
      </w:rPr>
    </w:lvl>
    <w:lvl w:ilvl="1" w:tplc="0C090019" w:tentative="1">
      <w:start w:val="1"/>
      <w:numFmt w:val="lowerLetter"/>
      <w:lvlText w:val="%2."/>
      <w:lvlJc w:val="left"/>
      <w:pPr>
        <w:ind w:left="3621" w:hanging="360"/>
      </w:pPr>
    </w:lvl>
    <w:lvl w:ilvl="2" w:tplc="0C09001B" w:tentative="1">
      <w:start w:val="1"/>
      <w:numFmt w:val="lowerRoman"/>
      <w:lvlText w:val="%3."/>
      <w:lvlJc w:val="right"/>
      <w:pPr>
        <w:ind w:left="4341" w:hanging="180"/>
      </w:pPr>
    </w:lvl>
    <w:lvl w:ilvl="3" w:tplc="0C09000F" w:tentative="1">
      <w:start w:val="1"/>
      <w:numFmt w:val="decimal"/>
      <w:lvlText w:val="%4."/>
      <w:lvlJc w:val="left"/>
      <w:pPr>
        <w:ind w:left="5061" w:hanging="360"/>
      </w:pPr>
    </w:lvl>
    <w:lvl w:ilvl="4" w:tplc="0C090019" w:tentative="1">
      <w:start w:val="1"/>
      <w:numFmt w:val="lowerLetter"/>
      <w:lvlText w:val="%5."/>
      <w:lvlJc w:val="left"/>
      <w:pPr>
        <w:ind w:left="5781" w:hanging="360"/>
      </w:pPr>
    </w:lvl>
    <w:lvl w:ilvl="5" w:tplc="0C09001B" w:tentative="1">
      <w:start w:val="1"/>
      <w:numFmt w:val="lowerRoman"/>
      <w:lvlText w:val="%6."/>
      <w:lvlJc w:val="right"/>
      <w:pPr>
        <w:ind w:left="6501" w:hanging="180"/>
      </w:pPr>
    </w:lvl>
    <w:lvl w:ilvl="6" w:tplc="0C09000F" w:tentative="1">
      <w:start w:val="1"/>
      <w:numFmt w:val="decimal"/>
      <w:lvlText w:val="%7."/>
      <w:lvlJc w:val="left"/>
      <w:pPr>
        <w:ind w:left="7221" w:hanging="360"/>
      </w:pPr>
    </w:lvl>
    <w:lvl w:ilvl="7" w:tplc="0C090019" w:tentative="1">
      <w:start w:val="1"/>
      <w:numFmt w:val="lowerLetter"/>
      <w:lvlText w:val="%8."/>
      <w:lvlJc w:val="left"/>
      <w:pPr>
        <w:ind w:left="7941" w:hanging="360"/>
      </w:pPr>
    </w:lvl>
    <w:lvl w:ilvl="8" w:tplc="0C09001B" w:tentative="1">
      <w:start w:val="1"/>
      <w:numFmt w:val="lowerRoman"/>
      <w:lvlText w:val="%9."/>
      <w:lvlJc w:val="right"/>
      <w:pPr>
        <w:ind w:left="8661" w:hanging="180"/>
      </w:pPr>
    </w:lvl>
  </w:abstractNum>
  <w:abstractNum w:abstractNumId="3" w15:restartNumberingAfterBreak="0">
    <w:nsid w:val="0E993878"/>
    <w:multiLevelType w:val="multilevel"/>
    <w:tmpl w:val="1D2C95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58345C"/>
    <w:multiLevelType w:val="multilevel"/>
    <w:tmpl w:val="D292D4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4F6494"/>
    <w:multiLevelType w:val="hybridMultilevel"/>
    <w:tmpl w:val="08D87F4E"/>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6A4D31"/>
    <w:multiLevelType w:val="hybridMultilevel"/>
    <w:tmpl w:val="1402E9C6"/>
    <w:lvl w:ilvl="0" w:tplc="035AFFCC">
      <w:start w:val="1"/>
      <w:numFmt w:val="decimal"/>
      <w:lvlText w:val="%1."/>
      <w:lvlJc w:val="left"/>
      <w:pPr>
        <w:ind w:left="720" w:hanging="360"/>
      </w:pPr>
      <w:rPr>
        <w:rFonts w:ascii="Founders Grotesk Regular" w:hAnsi="Founders Grotesk Regular" w:hint="default"/>
        <w:sz w:val="24"/>
        <w:szCs w:val="24"/>
      </w:rPr>
    </w:lvl>
    <w:lvl w:ilvl="1" w:tplc="56487C94">
      <w:start w:val="31"/>
      <w:numFmt w:val="bullet"/>
      <w:lvlText w:val="-"/>
      <w:lvlJc w:val="left"/>
      <w:pPr>
        <w:ind w:left="1440" w:hanging="360"/>
      </w:pPr>
      <w:rPr>
        <w:rFonts w:ascii="Calibri" w:eastAsiaTheme="minorHAnsi" w:hAnsi="Calibri" w:cstheme="minorBid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3A64866"/>
    <w:multiLevelType w:val="hybridMultilevel"/>
    <w:tmpl w:val="1B90CAC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9BE09F6"/>
    <w:multiLevelType w:val="multilevel"/>
    <w:tmpl w:val="BE460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4E03BA"/>
    <w:multiLevelType w:val="hybridMultilevel"/>
    <w:tmpl w:val="A05A36D6"/>
    <w:lvl w:ilvl="0" w:tplc="035AFFCC">
      <w:start w:val="1"/>
      <w:numFmt w:val="decimal"/>
      <w:lvlText w:val="%1."/>
      <w:lvlJc w:val="left"/>
      <w:pPr>
        <w:ind w:left="720" w:hanging="360"/>
      </w:pPr>
      <w:rPr>
        <w:rFonts w:ascii="Founders Grotesk Regular" w:hAnsi="Founders Grotesk Regular"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CF87323"/>
    <w:multiLevelType w:val="hybridMultilevel"/>
    <w:tmpl w:val="918C2C94"/>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1" w15:restartNumberingAfterBreak="0">
    <w:nsid w:val="2CFC7385"/>
    <w:multiLevelType w:val="multilevel"/>
    <w:tmpl w:val="F4A8670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8668B5"/>
    <w:multiLevelType w:val="multilevel"/>
    <w:tmpl w:val="73F601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B721DC"/>
    <w:multiLevelType w:val="hybridMultilevel"/>
    <w:tmpl w:val="7F3A782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1D86EA4"/>
    <w:multiLevelType w:val="multilevel"/>
    <w:tmpl w:val="9BBE6C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132244"/>
    <w:multiLevelType w:val="hybridMultilevel"/>
    <w:tmpl w:val="E42284DC"/>
    <w:lvl w:ilvl="0" w:tplc="6F6CDD8A">
      <w:start w:val="1"/>
      <w:numFmt w:val="decimal"/>
      <w:lvlText w:val="%1."/>
      <w:lvlJc w:val="left"/>
      <w:pPr>
        <w:ind w:left="720" w:hanging="360"/>
      </w:pPr>
      <w:rPr>
        <w:rFonts w:ascii="Founders Grotesk Regular" w:hAnsi="Founders Grotesk Regular" w:hint="default"/>
        <w:sz w:val="24"/>
        <w:szCs w:val="24"/>
      </w:rPr>
    </w:lvl>
    <w:lvl w:ilvl="1" w:tplc="56487C94">
      <w:start w:val="31"/>
      <w:numFmt w:val="bullet"/>
      <w:lvlText w:val="-"/>
      <w:lvlJc w:val="left"/>
      <w:pPr>
        <w:ind w:left="1440" w:hanging="360"/>
      </w:pPr>
      <w:rPr>
        <w:rFonts w:ascii="Calibri" w:eastAsiaTheme="minorHAnsi" w:hAnsi="Calibri" w:cstheme="minorBid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90A7C95"/>
    <w:multiLevelType w:val="hybridMultilevel"/>
    <w:tmpl w:val="2348CF7C"/>
    <w:lvl w:ilvl="0" w:tplc="FDE850EE">
      <w:start w:val="1"/>
      <w:numFmt w:val="bullet"/>
      <w:lvlText w:val="-"/>
      <w:lvlJc w:val="left"/>
      <w:pPr>
        <w:ind w:left="720" w:hanging="360"/>
      </w:pPr>
      <w:rPr>
        <w:rFonts w:ascii="Verdana" w:eastAsiaTheme="minorHAnsi" w:hAnsi="Verdana" w:cstheme="minorBidi" w:hint="default"/>
        <w:color w:val="000000"/>
        <w:sz w:val="19"/>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F02A51"/>
    <w:multiLevelType w:val="hybridMultilevel"/>
    <w:tmpl w:val="BB66BE3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E5F10B3"/>
    <w:multiLevelType w:val="hybridMultilevel"/>
    <w:tmpl w:val="2E3CFEC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FFC632C"/>
    <w:multiLevelType w:val="hybridMultilevel"/>
    <w:tmpl w:val="918086E2"/>
    <w:lvl w:ilvl="0" w:tplc="E3F00970">
      <w:start w:val="14"/>
      <w:numFmt w:val="bullet"/>
      <w:lvlText w:val="-"/>
      <w:lvlJc w:val="left"/>
      <w:pPr>
        <w:ind w:left="1080" w:hanging="360"/>
      </w:pPr>
      <w:rPr>
        <w:rFonts w:ascii="Founders Grotesk Regular" w:eastAsia="Times New Roman" w:hAnsi="Founders Grotesk Regular"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0" w15:restartNumberingAfterBreak="0">
    <w:nsid w:val="410068DF"/>
    <w:multiLevelType w:val="hybridMultilevel"/>
    <w:tmpl w:val="D45C46A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11F7EB2"/>
    <w:multiLevelType w:val="multilevel"/>
    <w:tmpl w:val="6F14C1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265256"/>
    <w:multiLevelType w:val="hybridMultilevel"/>
    <w:tmpl w:val="06DEC25A"/>
    <w:lvl w:ilvl="0" w:tplc="035AFFCC">
      <w:start w:val="1"/>
      <w:numFmt w:val="decimal"/>
      <w:lvlText w:val="%1."/>
      <w:lvlJc w:val="left"/>
      <w:pPr>
        <w:ind w:left="720" w:hanging="360"/>
      </w:pPr>
      <w:rPr>
        <w:rFonts w:ascii="Founders Grotesk Regular" w:hAnsi="Founders Grotesk Regular" w:hint="default"/>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A764EDF"/>
    <w:multiLevelType w:val="hybridMultilevel"/>
    <w:tmpl w:val="817A9A9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1F569DB"/>
    <w:multiLevelType w:val="hybridMultilevel"/>
    <w:tmpl w:val="BB66BE3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B522A17"/>
    <w:multiLevelType w:val="multilevel"/>
    <w:tmpl w:val="BF2A452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D9328C8"/>
    <w:multiLevelType w:val="multilevel"/>
    <w:tmpl w:val="64E8B5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FCC5528"/>
    <w:multiLevelType w:val="multilevel"/>
    <w:tmpl w:val="40B279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2A52587"/>
    <w:multiLevelType w:val="multilevel"/>
    <w:tmpl w:val="B1A4858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5942076"/>
    <w:multiLevelType w:val="hybridMultilevel"/>
    <w:tmpl w:val="DA88209A"/>
    <w:lvl w:ilvl="0" w:tplc="0C090017">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0" w15:restartNumberingAfterBreak="0">
    <w:nsid w:val="68014649"/>
    <w:multiLevelType w:val="hybridMultilevel"/>
    <w:tmpl w:val="DEF268A2"/>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B852E04"/>
    <w:multiLevelType w:val="multilevel"/>
    <w:tmpl w:val="08482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CAC47AE"/>
    <w:multiLevelType w:val="hybridMultilevel"/>
    <w:tmpl w:val="AD7A9D0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0D159C6"/>
    <w:multiLevelType w:val="multilevel"/>
    <w:tmpl w:val="7F2EB0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4827A6E"/>
    <w:multiLevelType w:val="hybridMultilevel"/>
    <w:tmpl w:val="A05A36D6"/>
    <w:lvl w:ilvl="0" w:tplc="035AFFCC">
      <w:start w:val="1"/>
      <w:numFmt w:val="decimal"/>
      <w:lvlText w:val="%1."/>
      <w:lvlJc w:val="left"/>
      <w:pPr>
        <w:ind w:left="720" w:hanging="360"/>
      </w:pPr>
      <w:rPr>
        <w:rFonts w:ascii="Founders Grotesk Regular" w:hAnsi="Founders Grotesk Regular"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4E5356C"/>
    <w:multiLevelType w:val="multilevel"/>
    <w:tmpl w:val="56381E1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86B00AA"/>
    <w:multiLevelType w:val="hybridMultilevel"/>
    <w:tmpl w:val="C9487CF8"/>
    <w:lvl w:ilvl="0" w:tplc="879AAE36">
      <w:start w:val="10"/>
      <w:numFmt w:val="bullet"/>
      <w:lvlText w:val="-"/>
      <w:lvlJc w:val="left"/>
      <w:pPr>
        <w:ind w:left="1440" w:hanging="360"/>
      </w:pPr>
      <w:rPr>
        <w:rFonts w:ascii="Calibri" w:eastAsia="Times New Roman" w:hAnsi="Calibri" w:cs="Calibri"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7" w15:restartNumberingAfterBreak="0">
    <w:nsid w:val="7C5C1E1C"/>
    <w:multiLevelType w:val="hybridMultilevel"/>
    <w:tmpl w:val="1CA06D74"/>
    <w:lvl w:ilvl="0" w:tplc="879AAE36">
      <w:start w:val="10"/>
      <w:numFmt w:val="bullet"/>
      <w:lvlText w:val="-"/>
      <w:lvlJc w:val="left"/>
      <w:pPr>
        <w:ind w:left="1800" w:hanging="360"/>
      </w:pPr>
      <w:rPr>
        <w:rFonts w:ascii="Calibri" w:eastAsia="Times New Roman" w:hAnsi="Calibri" w:cs="Calibri"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38" w15:restartNumberingAfterBreak="0">
    <w:nsid w:val="7C8A11C7"/>
    <w:multiLevelType w:val="multilevel"/>
    <w:tmpl w:val="42F29C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7DBC617D"/>
    <w:multiLevelType w:val="multilevel"/>
    <w:tmpl w:val="43461ECE"/>
    <w:lvl w:ilvl="0">
      <w:start w:val="11"/>
      <w:numFmt w:val="decimal"/>
      <w:pStyle w:val="EndNoteBibliography"/>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3972186">
    <w:abstractNumId w:val="31"/>
  </w:num>
  <w:num w:numId="2" w16cid:durableId="1169059781">
    <w:abstractNumId w:val="12"/>
  </w:num>
  <w:num w:numId="3" w16cid:durableId="89594426">
    <w:abstractNumId w:val="27"/>
  </w:num>
  <w:num w:numId="4" w16cid:durableId="2099710703">
    <w:abstractNumId w:val="21"/>
  </w:num>
  <w:num w:numId="5" w16cid:durableId="1433629961">
    <w:abstractNumId w:val="4"/>
  </w:num>
  <w:num w:numId="6" w16cid:durableId="484929680">
    <w:abstractNumId w:val="34"/>
  </w:num>
  <w:num w:numId="7" w16cid:durableId="840463047">
    <w:abstractNumId w:val="10"/>
  </w:num>
  <w:num w:numId="8" w16cid:durableId="1016887520">
    <w:abstractNumId w:val="5"/>
  </w:num>
  <w:num w:numId="9" w16cid:durableId="64501547">
    <w:abstractNumId w:val="2"/>
  </w:num>
  <w:num w:numId="10" w16cid:durableId="2042516366">
    <w:abstractNumId w:val="16"/>
  </w:num>
  <w:num w:numId="11" w16cid:durableId="546838137">
    <w:abstractNumId w:val="13"/>
  </w:num>
  <w:num w:numId="12" w16cid:durableId="1988971976">
    <w:abstractNumId w:val="17"/>
  </w:num>
  <w:num w:numId="13" w16cid:durableId="1322536477">
    <w:abstractNumId w:val="0"/>
  </w:num>
  <w:num w:numId="14" w16cid:durableId="103037761">
    <w:abstractNumId w:val="24"/>
  </w:num>
  <w:num w:numId="15" w16cid:durableId="1935093805">
    <w:abstractNumId w:val="18"/>
  </w:num>
  <w:num w:numId="16" w16cid:durableId="1816331408">
    <w:abstractNumId w:val="30"/>
  </w:num>
  <w:num w:numId="17" w16cid:durableId="1009870345">
    <w:abstractNumId w:val="23"/>
  </w:num>
  <w:num w:numId="18" w16cid:durableId="1180703975">
    <w:abstractNumId w:val="7"/>
  </w:num>
  <w:num w:numId="19" w16cid:durableId="2032682881">
    <w:abstractNumId w:val="32"/>
  </w:num>
  <w:num w:numId="20" w16cid:durableId="65613862">
    <w:abstractNumId w:val="20"/>
  </w:num>
  <w:num w:numId="21" w16cid:durableId="1623268020">
    <w:abstractNumId w:val="9"/>
  </w:num>
  <w:num w:numId="22" w16cid:durableId="1173298909">
    <w:abstractNumId w:val="26"/>
  </w:num>
  <w:num w:numId="23" w16cid:durableId="376899797">
    <w:abstractNumId w:val="3"/>
  </w:num>
  <w:num w:numId="24" w16cid:durableId="1609312298">
    <w:abstractNumId w:val="33"/>
  </w:num>
  <w:num w:numId="25" w16cid:durableId="516389153">
    <w:abstractNumId w:val="14"/>
  </w:num>
  <w:num w:numId="26" w16cid:durableId="600727695">
    <w:abstractNumId w:val="35"/>
  </w:num>
  <w:num w:numId="27" w16cid:durableId="1480682354">
    <w:abstractNumId w:val="15"/>
  </w:num>
  <w:num w:numId="28" w16cid:durableId="1163156515">
    <w:abstractNumId w:val="11"/>
  </w:num>
  <w:num w:numId="29" w16cid:durableId="2129927178">
    <w:abstractNumId w:val="38"/>
  </w:num>
  <w:num w:numId="30" w16cid:durableId="294407869">
    <w:abstractNumId w:val="19"/>
  </w:num>
  <w:num w:numId="31" w16cid:durableId="1553417799">
    <w:abstractNumId w:val="22"/>
  </w:num>
  <w:num w:numId="32" w16cid:durableId="1618679609">
    <w:abstractNumId w:val="6"/>
  </w:num>
  <w:num w:numId="33" w16cid:durableId="441847844">
    <w:abstractNumId w:val="29"/>
  </w:num>
  <w:num w:numId="34" w16cid:durableId="761030878">
    <w:abstractNumId w:val="8"/>
  </w:num>
  <w:num w:numId="35" w16cid:durableId="1430393973">
    <w:abstractNumId w:val="39"/>
  </w:num>
  <w:num w:numId="36" w16cid:durableId="294918277">
    <w:abstractNumId w:val="28"/>
  </w:num>
  <w:num w:numId="37" w16cid:durableId="826479576">
    <w:abstractNumId w:val="25"/>
  </w:num>
  <w:num w:numId="38" w16cid:durableId="1379551700">
    <w:abstractNumId w:val="37"/>
  </w:num>
  <w:num w:numId="39" w16cid:durableId="1169369166">
    <w:abstractNumId w:val="36"/>
  </w:num>
  <w:num w:numId="40" w16cid:durableId="9978517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_GSI_2022&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2tsve9x12dvfhe9zv2xazdnze9pawwv2e5w&quot;&gt;Walk Free Research_shared library-Converted&lt;record-ids&gt;&lt;item&gt;3192&lt;/item&gt;&lt;item&gt;5840&lt;/item&gt;&lt;item&gt;5841&lt;/item&gt;&lt;item&gt;5842&lt;/item&gt;&lt;item&gt;5843&lt;/item&gt;&lt;item&gt;5846&lt;/item&gt;&lt;item&gt;5847&lt;/item&gt;&lt;item&gt;5848&lt;/item&gt;&lt;item&gt;5849&lt;/item&gt;&lt;item&gt;5851&lt;/item&gt;&lt;item&gt;5862&lt;/item&gt;&lt;/record-ids&gt;&lt;/item&gt;&lt;/Libraries&gt;"/>
  </w:docVars>
  <w:rsids>
    <w:rsidRoot w:val="004E1B33"/>
    <w:rsid w:val="00002D44"/>
    <w:rsid w:val="00004A02"/>
    <w:rsid w:val="000110F9"/>
    <w:rsid w:val="00017862"/>
    <w:rsid w:val="000208D8"/>
    <w:rsid w:val="0002334D"/>
    <w:rsid w:val="000256B6"/>
    <w:rsid w:val="00026013"/>
    <w:rsid w:val="00034208"/>
    <w:rsid w:val="000349B0"/>
    <w:rsid w:val="0003543F"/>
    <w:rsid w:val="00042126"/>
    <w:rsid w:val="00042CA6"/>
    <w:rsid w:val="00045FA9"/>
    <w:rsid w:val="0004610C"/>
    <w:rsid w:val="000564A2"/>
    <w:rsid w:val="000619AA"/>
    <w:rsid w:val="00061E96"/>
    <w:rsid w:val="00062EC2"/>
    <w:rsid w:val="00063C24"/>
    <w:rsid w:val="000643BC"/>
    <w:rsid w:val="00065E4B"/>
    <w:rsid w:val="00066DD6"/>
    <w:rsid w:val="00067337"/>
    <w:rsid w:val="00067B27"/>
    <w:rsid w:val="0007413F"/>
    <w:rsid w:val="00076FA0"/>
    <w:rsid w:val="000774A8"/>
    <w:rsid w:val="000854CD"/>
    <w:rsid w:val="00086724"/>
    <w:rsid w:val="00087E06"/>
    <w:rsid w:val="000A7402"/>
    <w:rsid w:val="000B007A"/>
    <w:rsid w:val="000B150A"/>
    <w:rsid w:val="000C4047"/>
    <w:rsid w:val="000C6941"/>
    <w:rsid w:val="000D0010"/>
    <w:rsid w:val="000D26E6"/>
    <w:rsid w:val="000D3AAE"/>
    <w:rsid w:val="000D73BF"/>
    <w:rsid w:val="000E1C38"/>
    <w:rsid w:val="000E6500"/>
    <w:rsid w:val="000E73F5"/>
    <w:rsid w:val="000E7DB0"/>
    <w:rsid w:val="000F42AF"/>
    <w:rsid w:val="000F6444"/>
    <w:rsid w:val="00102B8E"/>
    <w:rsid w:val="00114A2A"/>
    <w:rsid w:val="00115E42"/>
    <w:rsid w:val="00126EDE"/>
    <w:rsid w:val="001319F6"/>
    <w:rsid w:val="00133424"/>
    <w:rsid w:val="00133867"/>
    <w:rsid w:val="00136BDA"/>
    <w:rsid w:val="001378D6"/>
    <w:rsid w:val="00144D4D"/>
    <w:rsid w:val="00152EFD"/>
    <w:rsid w:val="00154CF3"/>
    <w:rsid w:val="00156FE1"/>
    <w:rsid w:val="001579E8"/>
    <w:rsid w:val="00161D85"/>
    <w:rsid w:val="00163631"/>
    <w:rsid w:val="00171ED1"/>
    <w:rsid w:val="00176D9B"/>
    <w:rsid w:val="0017796D"/>
    <w:rsid w:val="00177A5E"/>
    <w:rsid w:val="00181155"/>
    <w:rsid w:val="00181906"/>
    <w:rsid w:val="00184306"/>
    <w:rsid w:val="001866D9"/>
    <w:rsid w:val="0018759C"/>
    <w:rsid w:val="00190EE1"/>
    <w:rsid w:val="0019614C"/>
    <w:rsid w:val="00197717"/>
    <w:rsid w:val="001A4CF2"/>
    <w:rsid w:val="001A76E7"/>
    <w:rsid w:val="001A7ABD"/>
    <w:rsid w:val="001B0C59"/>
    <w:rsid w:val="001B4CD3"/>
    <w:rsid w:val="001C1B36"/>
    <w:rsid w:val="001C267C"/>
    <w:rsid w:val="001C457F"/>
    <w:rsid w:val="001C6617"/>
    <w:rsid w:val="001C6A39"/>
    <w:rsid w:val="001C72A8"/>
    <w:rsid w:val="001D2857"/>
    <w:rsid w:val="001D2ABB"/>
    <w:rsid w:val="001D475E"/>
    <w:rsid w:val="001E1394"/>
    <w:rsid w:val="001E2C8A"/>
    <w:rsid w:val="001E2CA2"/>
    <w:rsid w:val="001E3DE6"/>
    <w:rsid w:val="001F2687"/>
    <w:rsid w:val="001F5E55"/>
    <w:rsid w:val="001F6DF8"/>
    <w:rsid w:val="001F775A"/>
    <w:rsid w:val="00203CC1"/>
    <w:rsid w:val="00204502"/>
    <w:rsid w:val="00205989"/>
    <w:rsid w:val="00210834"/>
    <w:rsid w:val="00211217"/>
    <w:rsid w:val="002117FB"/>
    <w:rsid w:val="002140B1"/>
    <w:rsid w:val="00230CD0"/>
    <w:rsid w:val="00235741"/>
    <w:rsid w:val="002414B2"/>
    <w:rsid w:val="00242833"/>
    <w:rsid w:val="002436AE"/>
    <w:rsid w:val="0024448C"/>
    <w:rsid w:val="00244DA2"/>
    <w:rsid w:val="00245A29"/>
    <w:rsid w:val="002460DF"/>
    <w:rsid w:val="00247841"/>
    <w:rsid w:val="002519E1"/>
    <w:rsid w:val="00252D9A"/>
    <w:rsid w:val="00252FA6"/>
    <w:rsid w:val="00255DB7"/>
    <w:rsid w:val="00256D2E"/>
    <w:rsid w:val="002634F6"/>
    <w:rsid w:val="0027532D"/>
    <w:rsid w:val="002774A1"/>
    <w:rsid w:val="00280BF3"/>
    <w:rsid w:val="00287D6F"/>
    <w:rsid w:val="00291355"/>
    <w:rsid w:val="00291FBB"/>
    <w:rsid w:val="00292D26"/>
    <w:rsid w:val="00295D6F"/>
    <w:rsid w:val="00296EAA"/>
    <w:rsid w:val="002A0791"/>
    <w:rsid w:val="002A6C95"/>
    <w:rsid w:val="002B35DF"/>
    <w:rsid w:val="002C1307"/>
    <w:rsid w:val="002C2D14"/>
    <w:rsid w:val="002C704B"/>
    <w:rsid w:val="002D39C2"/>
    <w:rsid w:val="002D6609"/>
    <w:rsid w:val="002D7F7A"/>
    <w:rsid w:val="002E6321"/>
    <w:rsid w:val="002F0BBF"/>
    <w:rsid w:val="00301407"/>
    <w:rsid w:val="00301E79"/>
    <w:rsid w:val="003041D6"/>
    <w:rsid w:val="00305958"/>
    <w:rsid w:val="00305E6C"/>
    <w:rsid w:val="00306230"/>
    <w:rsid w:val="0031406A"/>
    <w:rsid w:val="003152EA"/>
    <w:rsid w:val="00320E34"/>
    <w:rsid w:val="00336310"/>
    <w:rsid w:val="0033638F"/>
    <w:rsid w:val="00337756"/>
    <w:rsid w:val="00344F73"/>
    <w:rsid w:val="0034769C"/>
    <w:rsid w:val="003522E0"/>
    <w:rsid w:val="003550F6"/>
    <w:rsid w:val="00355199"/>
    <w:rsid w:val="00360E8C"/>
    <w:rsid w:val="00362960"/>
    <w:rsid w:val="00366713"/>
    <w:rsid w:val="003669EE"/>
    <w:rsid w:val="00367A66"/>
    <w:rsid w:val="003763AB"/>
    <w:rsid w:val="003820D1"/>
    <w:rsid w:val="00383D85"/>
    <w:rsid w:val="00391045"/>
    <w:rsid w:val="003A0623"/>
    <w:rsid w:val="003A1D8B"/>
    <w:rsid w:val="003A1DC3"/>
    <w:rsid w:val="003A4FA3"/>
    <w:rsid w:val="003A523F"/>
    <w:rsid w:val="003A526B"/>
    <w:rsid w:val="003B52BC"/>
    <w:rsid w:val="003C2D7E"/>
    <w:rsid w:val="003C357C"/>
    <w:rsid w:val="003C6B7E"/>
    <w:rsid w:val="003D011C"/>
    <w:rsid w:val="003D1FBD"/>
    <w:rsid w:val="003D38A8"/>
    <w:rsid w:val="003D54D6"/>
    <w:rsid w:val="003E12C3"/>
    <w:rsid w:val="003E3ABE"/>
    <w:rsid w:val="003F387A"/>
    <w:rsid w:val="003F7799"/>
    <w:rsid w:val="004036C1"/>
    <w:rsid w:val="00404B4D"/>
    <w:rsid w:val="004063F1"/>
    <w:rsid w:val="004076BC"/>
    <w:rsid w:val="00412A0B"/>
    <w:rsid w:val="004140D3"/>
    <w:rsid w:val="00416071"/>
    <w:rsid w:val="00420A27"/>
    <w:rsid w:val="00432044"/>
    <w:rsid w:val="00433730"/>
    <w:rsid w:val="00443129"/>
    <w:rsid w:val="00443471"/>
    <w:rsid w:val="004456CE"/>
    <w:rsid w:val="00447F9B"/>
    <w:rsid w:val="0045021E"/>
    <w:rsid w:val="00450674"/>
    <w:rsid w:val="00451C04"/>
    <w:rsid w:val="00471479"/>
    <w:rsid w:val="004714FC"/>
    <w:rsid w:val="004730BA"/>
    <w:rsid w:val="004770D8"/>
    <w:rsid w:val="00477C46"/>
    <w:rsid w:val="00490490"/>
    <w:rsid w:val="00492294"/>
    <w:rsid w:val="004927EA"/>
    <w:rsid w:val="004A36F3"/>
    <w:rsid w:val="004A51EB"/>
    <w:rsid w:val="004A7608"/>
    <w:rsid w:val="004B1D97"/>
    <w:rsid w:val="004B619F"/>
    <w:rsid w:val="004B7068"/>
    <w:rsid w:val="004B73E6"/>
    <w:rsid w:val="004B7B6B"/>
    <w:rsid w:val="004B7F78"/>
    <w:rsid w:val="004C127B"/>
    <w:rsid w:val="004C129B"/>
    <w:rsid w:val="004C18DD"/>
    <w:rsid w:val="004C1AFE"/>
    <w:rsid w:val="004D1AC9"/>
    <w:rsid w:val="004D4B7C"/>
    <w:rsid w:val="004D5CD4"/>
    <w:rsid w:val="004D775C"/>
    <w:rsid w:val="004D7F2C"/>
    <w:rsid w:val="004E0A22"/>
    <w:rsid w:val="004E1B33"/>
    <w:rsid w:val="004F3070"/>
    <w:rsid w:val="004F56F5"/>
    <w:rsid w:val="00500B34"/>
    <w:rsid w:val="00500BB2"/>
    <w:rsid w:val="00501D4E"/>
    <w:rsid w:val="00504676"/>
    <w:rsid w:val="00512804"/>
    <w:rsid w:val="005159A5"/>
    <w:rsid w:val="00515CCE"/>
    <w:rsid w:val="00520212"/>
    <w:rsid w:val="005203F0"/>
    <w:rsid w:val="00520F07"/>
    <w:rsid w:val="00523537"/>
    <w:rsid w:val="00527DEC"/>
    <w:rsid w:val="005301E5"/>
    <w:rsid w:val="005314B5"/>
    <w:rsid w:val="0053390E"/>
    <w:rsid w:val="005357B2"/>
    <w:rsid w:val="00537098"/>
    <w:rsid w:val="005371E3"/>
    <w:rsid w:val="005419B1"/>
    <w:rsid w:val="00544A5A"/>
    <w:rsid w:val="00555358"/>
    <w:rsid w:val="00557B1C"/>
    <w:rsid w:val="00567D83"/>
    <w:rsid w:val="00573C1C"/>
    <w:rsid w:val="00575084"/>
    <w:rsid w:val="00575337"/>
    <w:rsid w:val="00576D5C"/>
    <w:rsid w:val="00580B0D"/>
    <w:rsid w:val="00582C5E"/>
    <w:rsid w:val="00582FD8"/>
    <w:rsid w:val="0059061D"/>
    <w:rsid w:val="005930E0"/>
    <w:rsid w:val="005A0709"/>
    <w:rsid w:val="005A33B2"/>
    <w:rsid w:val="005A3FE3"/>
    <w:rsid w:val="005A4743"/>
    <w:rsid w:val="005A628A"/>
    <w:rsid w:val="005A7F6B"/>
    <w:rsid w:val="005B39A3"/>
    <w:rsid w:val="005B60EA"/>
    <w:rsid w:val="005C3F46"/>
    <w:rsid w:val="005C4930"/>
    <w:rsid w:val="005C4CBC"/>
    <w:rsid w:val="005C4E3A"/>
    <w:rsid w:val="005C78D5"/>
    <w:rsid w:val="005D34AD"/>
    <w:rsid w:val="005D4FEF"/>
    <w:rsid w:val="005D7B4A"/>
    <w:rsid w:val="005E1470"/>
    <w:rsid w:val="005E276F"/>
    <w:rsid w:val="005E28C6"/>
    <w:rsid w:val="005E50FE"/>
    <w:rsid w:val="005E642E"/>
    <w:rsid w:val="005E655B"/>
    <w:rsid w:val="005F332D"/>
    <w:rsid w:val="00603589"/>
    <w:rsid w:val="00603D97"/>
    <w:rsid w:val="00611856"/>
    <w:rsid w:val="00614F02"/>
    <w:rsid w:val="00616CB1"/>
    <w:rsid w:val="006178E3"/>
    <w:rsid w:val="0063100B"/>
    <w:rsid w:val="00631A22"/>
    <w:rsid w:val="0063241D"/>
    <w:rsid w:val="0063498A"/>
    <w:rsid w:val="006356D5"/>
    <w:rsid w:val="006404E5"/>
    <w:rsid w:val="00640D2F"/>
    <w:rsid w:val="0064368C"/>
    <w:rsid w:val="00643B76"/>
    <w:rsid w:val="00651082"/>
    <w:rsid w:val="00651B7B"/>
    <w:rsid w:val="00651FFD"/>
    <w:rsid w:val="00652749"/>
    <w:rsid w:val="00655B6B"/>
    <w:rsid w:val="006574C8"/>
    <w:rsid w:val="00661058"/>
    <w:rsid w:val="00666A1A"/>
    <w:rsid w:val="0067384A"/>
    <w:rsid w:val="00676EB7"/>
    <w:rsid w:val="00681C46"/>
    <w:rsid w:val="00683E45"/>
    <w:rsid w:val="0068418E"/>
    <w:rsid w:val="00690302"/>
    <w:rsid w:val="006917BC"/>
    <w:rsid w:val="006A1169"/>
    <w:rsid w:val="006A4E5D"/>
    <w:rsid w:val="006A511C"/>
    <w:rsid w:val="006B0856"/>
    <w:rsid w:val="006B3013"/>
    <w:rsid w:val="006B4866"/>
    <w:rsid w:val="006C70C0"/>
    <w:rsid w:val="006C7BB0"/>
    <w:rsid w:val="006D492A"/>
    <w:rsid w:val="006D7B50"/>
    <w:rsid w:val="006E13FC"/>
    <w:rsid w:val="006E4EA9"/>
    <w:rsid w:val="006E59BA"/>
    <w:rsid w:val="006E6602"/>
    <w:rsid w:val="006F002D"/>
    <w:rsid w:val="006F0BEC"/>
    <w:rsid w:val="006F3E6C"/>
    <w:rsid w:val="006F61CD"/>
    <w:rsid w:val="00705EFC"/>
    <w:rsid w:val="007065D2"/>
    <w:rsid w:val="00714247"/>
    <w:rsid w:val="00717C17"/>
    <w:rsid w:val="00722570"/>
    <w:rsid w:val="00724D72"/>
    <w:rsid w:val="0072722C"/>
    <w:rsid w:val="0072790E"/>
    <w:rsid w:val="007307E8"/>
    <w:rsid w:val="00730892"/>
    <w:rsid w:val="00736D07"/>
    <w:rsid w:val="00743975"/>
    <w:rsid w:val="0075212F"/>
    <w:rsid w:val="00755B84"/>
    <w:rsid w:val="007574FB"/>
    <w:rsid w:val="00762752"/>
    <w:rsid w:val="00763A5F"/>
    <w:rsid w:val="00765431"/>
    <w:rsid w:val="00766A9F"/>
    <w:rsid w:val="00771C03"/>
    <w:rsid w:val="0077727B"/>
    <w:rsid w:val="00783746"/>
    <w:rsid w:val="00784953"/>
    <w:rsid w:val="00784B00"/>
    <w:rsid w:val="00785EEF"/>
    <w:rsid w:val="00787F6A"/>
    <w:rsid w:val="007A27BB"/>
    <w:rsid w:val="007A6D1D"/>
    <w:rsid w:val="007B2776"/>
    <w:rsid w:val="007B3438"/>
    <w:rsid w:val="007B3FE8"/>
    <w:rsid w:val="007B6DB7"/>
    <w:rsid w:val="007C28A4"/>
    <w:rsid w:val="007C4B3E"/>
    <w:rsid w:val="007C5247"/>
    <w:rsid w:val="007C5B6D"/>
    <w:rsid w:val="007D23E7"/>
    <w:rsid w:val="007D45DD"/>
    <w:rsid w:val="007D4BAB"/>
    <w:rsid w:val="007E3D5C"/>
    <w:rsid w:val="007F1D31"/>
    <w:rsid w:val="007F2292"/>
    <w:rsid w:val="007F64B0"/>
    <w:rsid w:val="008006E9"/>
    <w:rsid w:val="0080133F"/>
    <w:rsid w:val="008019AB"/>
    <w:rsid w:val="00806A1E"/>
    <w:rsid w:val="00810783"/>
    <w:rsid w:val="0081194E"/>
    <w:rsid w:val="00813DDE"/>
    <w:rsid w:val="0081442A"/>
    <w:rsid w:val="00816DEB"/>
    <w:rsid w:val="0083055C"/>
    <w:rsid w:val="0083096E"/>
    <w:rsid w:val="00834531"/>
    <w:rsid w:val="0083600E"/>
    <w:rsid w:val="00840D27"/>
    <w:rsid w:val="0084295A"/>
    <w:rsid w:val="008461C1"/>
    <w:rsid w:val="00854A20"/>
    <w:rsid w:val="00857EE3"/>
    <w:rsid w:val="00860A8A"/>
    <w:rsid w:val="0086223C"/>
    <w:rsid w:val="00874025"/>
    <w:rsid w:val="00881AFD"/>
    <w:rsid w:val="00890182"/>
    <w:rsid w:val="00891A1D"/>
    <w:rsid w:val="00893903"/>
    <w:rsid w:val="0089428D"/>
    <w:rsid w:val="00897C8B"/>
    <w:rsid w:val="008A0D3B"/>
    <w:rsid w:val="008A16A2"/>
    <w:rsid w:val="008A2276"/>
    <w:rsid w:val="008A6082"/>
    <w:rsid w:val="008A7BDB"/>
    <w:rsid w:val="008B1B9F"/>
    <w:rsid w:val="008B5B3B"/>
    <w:rsid w:val="008B7BE2"/>
    <w:rsid w:val="008C234F"/>
    <w:rsid w:val="008C3C8F"/>
    <w:rsid w:val="008C4E07"/>
    <w:rsid w:val="008D37E2"/>
    <w:rsid w:val="008E1EDF"/>
    <w:rsid w:val="008F4A16"/>
    <w:rsid w:val="008F4FC1"/>
    <w:rsid w:val="008F59CA"/>
    <w:rsid w:val="008F5CBE"/>
    <w:rsid w:val="008F796D"/>
    <w:rsid w:val="00903A2C"/>
    <w:rsid w:val="009064E0"/>
    <w:rsid w:val="00913E77"/>
    <w:rsid w:val="00926536"/>
    <w:rsid w:val="009268C3"/>
    <w:rsid w:val="009273B9"/>
    <w:rsid w:val="00927DD1"/>
    <w:rsid w:val="009300DF"/>
    <w:rsid w:val="00941DE5"/>
    <w:rsid w:val="00945B07"/>
    <w:rsid w:val="00950623"/>
    <w:rsid w:val="0095204F"/>
    <w:rsid w:val="00953206"/>
    <w:rsid w:val="0095447B"/>
    <w:rsid w:val="0096197B"/>
    <w:rsid w:val="00961DDF"/>
    <w:rsid w:val="0096206F"/>
    <w:rsid w:val="0096278C"/>
    <w:rsid w:val="00965F0C"/>
    <w:rsid w:val="00967A9E"/>
    <w:rsid w:val="009727CC"/>
    <w:rsid w:val="00972BA5"/>
    <w:rsid w:val="009735F3"/>
    <w:rsid w:val="009826A3"/>
    <w:rsid w:val="00983AEA"/>
    <w:rsid w:val="00984BDD"/>
    <w:rsid w:val="00985356"/>
    <w:rsid w:val="009905E9"/>
    <w:rsid w:val="00990A37"/>
    <w:rsid w:val="009A2B60"/>
    <w:rsid w:val="009A4BBC"/>
    <w:rsid w:val="009B0DE7"/>
    <w:rsid w:val="009B4E7F"/>
    <w:rsid w:val="009C2107"/>
    <w:rsid w:val="009C299D"/>
    <w:rsid w:val="009C3DB4"/>
    <w:rsid w:val="009C4923"/>
    <w:rsid w:val="009D3A03"/>
    <w:rsid w:val="009D4992"/>
    <w:rsid w:val="009E068F"/>
    <w:rsid w:val="009E1AE4"/>
    <w:rsid w:val="009E4A4A"/>
    <w:rsid w:val="009F1B71"/>
    <w:rsid w:val="00A007CA"/>
    <w:rsid w:val="00A0191F"/>
    <w:rsid w:val="00A02E53"/>
    <w:rsid w:val="00A05B46"/>
    <w:rsid w:val="00A1054C"/>
    <w:rsid w:val="00A115AD"/>
    <w:rsid w:val="00A12D57"/>
    <w:rsid w:val="00A133E7"/>
    <w:rsid w:val="00A14A21"/>
    <w:rsid w:val="00A15D2F"/>
    <w:rsid w:val="00A2419A"/>
    <w:rsid w:val="00A25A53"/>
    <w:rsid w:val="00A2750E"/>
    <w:rsid w:val="00A2789A"/>
    <w:rsid w:val="00A31EA7"/>
    <w:rsid w:val="00A32526"/>
    <w:rsid w:val="00A376D7"/>
    <w:rsid w:val="00A4700E"/>
    <w:rsid w:val="00A57A21"/>
    <w:rsid w:val="00A60D19"/>
    <w:rsid w:val="00A61C71"/>
    <w:rsid w:val="00A62E0A"/>
    <w:rsid w:val="00A63E4E"/>
    <w:rsid w:val="00A71691"/>
    <w:rsid w:val="00A73423"/>
    <w:rsid w:val="00A76EF0"/>
    <w:rsid w:val="00A85192"/>
    <w:rsid w:val="00A90942"/>
    <w:rsid w:val="00A9249E"/>
    <w:rsid w:val="00A94C55"/>
    <w:rsid w:val="00A96EBE"/>
    <w:rsid w:val="00AA2095"/>
    <w:rsid w:val="00AC2EF5"/>
    <w:rsid w:val="00AC40AF"/>
    <w:rsid w:val="00AD416E"/>
    <w:rsid w:val="00AD4895"/>
    <w:rsid w:val="00AD4FAF"/>
    <w:rsid w:val="00AD5F74"/>
    <w:rsid w:val="00AD75E7"/>
    <w:rsid w:val="00AD78DC"/>
    <w:rsid w:val="00AE19C2"/>
    <w:rsid w:val="00AE7971"/>
    <w:rsid w:val="00AF23DE"/>
    <w:rsid w:val="00AF2457"/>
    <w:rsid w:val="00AF2F6F"/>
    <w:rsid w:val="00B05AFB"/>
    <w:rsid w:val="00B07BA4"/>
    <w:rsid w:val="00B11084"/>
    <w:rsid w:val="00B14EAE"/>
    <w:rsid w:val="00B15285"/>
    <w:rsid w:val="00B15F78"/>
    <w:rsid w:val="00B23AC4"/>
    <w:rsid w:val="00B30800"/>
    <w:rsid w:val="00B32845"/>
    <w:rsid w:val="00B33C21"/>
    <w:rsid w:val="00B35B51"/>
    <w:rsid w:val="00B35CE0"/>
    <w:rsid w:val="00B40E04"/>
    <w:rsid w:val="00B431EA"/>
    <w:rsid w:val="00B45162"/>
    <w:rsid w:val="00B4679B"/>
    <w:rsid w:val="00B52D92"/>
    <w:rsid w:val="00B5453A"/>
    <w:rsid w:val="00B54CAC"/>
    <w:rsid w:val="00B5660C"/>
    <w:rsid w:val="00B62485"/>
    <w:rsid w:val="00B64085"/>
    <w:rsid w:val="00B733E6"/>
    <w:rsid w:val="00B73A13"/>
    <w:rsid w:val="00B73F48"/>
    <w:rsid w:val="00B74E20"/>
    <w:rsid w:val="00B751B1"/>
    <w:rsid w:val="00B774B3"/>
    <w:rsid w:val="00B77F1D"/>
    <w:rsid w:val="00B812C1"/>
    <w:rsid w:val="00B81EED"/>
    <w:rsid w:val="00B858EB"/>
    <w:rsid w:val="00B86599"/>
    <w:rsid w:val="00B872B4"/>
    <w:rsid w:val="00B914B3"/>
    <w:rsid w:val="00B91A29"/>
    <w:rsid w:val="00B92164"/>
    <w:rsid w:val="00B930AA"/>
    <w:rsid w:val="00BA0189"/>
    <w:rsid w:val="00BA02AC"/>
    <w:rsid w:val="00BA5091"/>
    <w:rsid w:val="00BA680E"/>
    <w:rsid w:val="00BB44AF"/>
    <w:rsid w:val="00BB4B6E"/>
    <w:rsid w:val="00BC080B"/>
    <w:rsid w:val="00BC12C6"/>
    <w:rsid w:val="00BC3274"/>
    <w:rsid w:val="00BC4922"/>
    <w:rsid w:val="00BE29D0"/>
    <w:rsid w:val="00BE56FF"/>
    <w:rsid w:val="00BE5FB2"/>
    <w:rsid w:val="00BE7B50"/>
    <w:rsid w:val="00BF5D02"/>
    <w:rsid w:val="00BF6B26"/>
    <w:rsid w:val="00C00232"/>
    <w:rsid w:val="00C01E14"/>
    <w:rsid w:val="00C02498"/>
    <w:rsid w:val="00C040FC"/>
    <w:rsid w:val="00C04663"/>
    <w:rsid w:val="00C062FF"/>
    <w:rsid w:val="00C07A3A"/>
    <w:rsid w:val="00C130E6"/>
    <w:rsid w:val="00C13E5D"/>
    <w:rsid w:val="00C15E94"/>
    <w:rsid w:val="00C15F13"/>
    <w:rsid w:val="00C17BB9"/>
    <w:rsid w:val="00C21C5F"/>
    <w:rsid w:val="00C23951"/>
    <w:rsid w:val="00C25648"/>
    <w:rsid w:val="00C272CF"/>
    <w:rsid w:val="00C30E24"/>
    <w:rsid w:val="00C35BD7"/>
    <w:rsid w:val="00C44B98"/>
    <w:rsid w:val="00C47BB1"/>
    <w:rsid w:val="00C47D4C"/>
    <w:rsid w:val="00C52A01"/>
    <w:rsid w:val="00C5507C"/>
    <w:rsid w:val="00C62060"/>
    <w:rsid w:val="00C6710B"/>
    <w:rsid w:val="00C67FD6"/>
    <w:rsid w:val="00C71B55"/>
    <w:rsid w:val="00C72AFA"/>
    <w:rsid w:val="00C7734D"/>
    <w:rsid w:val="00C8179F"/>
    <w:rsid w:val="00C840EB"/>
    <w:rsid w:val="00C853C5"/>
    <w:rsid w:val="00C8760C"/>
    <w:rsid w:val="00C94E8A"/>
    <w:rsid w:val="00CA1855"/>
    <w:rsid w:val="00CA3741"/>
    <w:rsid w:val="00CB5C00"/>
    <w:rsid w:val="00CB678F"/>
    <w:rsid w:val="00CC094F"/>
    <w:rsid w:val="00CC1574"/>
    <w:rsid w:val="00CC1AE9"/>
    <w:rsid w:val="00CC1C0F"/>
    <w:rsid w:val="00CC3A18"/>
    <w:rsid w:val="00CC704E"/>
    <w:rsid w:val="00CC7325"/>
    <w:rsid w:val="00CD12A2"/>
    <w:rsid w:val="00CD1605"/>
    <w:rsid w:val="00CD385F"/>
    <w:rsid w:val="00CD5945"/>
    <w:rsid w:val="00CD5D81"/>
    <w:rsid w:val="00CE1A80"/>
    <w:rsid w:val="00CE288E"/>
    <w:rsid w:val="00CE2B85"/>
    <w:rsid w:val="00CF1827"/>
    <w:rsid w:val="00CF2688"/>
    <w:rsid w:val="00CF40DC"/>
    <w:rsid w:val="00CF605F"/>
    <w:rsid w:val="00D02D0D"/>
    <w:rsid w:val="00D041ED"/>
    <w:rsid w:val="00D06C49"/>
    <w:rsid w:val="00D11C13"/>
    <w:rsid w:val="00D120FC"/>
    <w:rsid w:val="00D123B1"/>
    <w:rsid w:val="00D1460C"/>
    <w:rsid w:val="00D31D8D"/>
    <w:rsid w:val="00D40260"/>
    <w:rsid w:val="00D410AB"/>
    <w:rsid w:val="00D423E7"/>
    <w:rsid w:val="00D50461"/>
    <w:rsid w:val="00D51281"/>
    <w:rsid w:val="00D51310"/>
    <w:rsid w:val="00D57CF8"/>
    <w:rsid w:val="00D60228"/>
    <w:rsid w:val="00D62ED4"/>
    <w:rsid w:val="00D7244E"/>
    <w:rsid w:val="00D74C0A"/>
    <w:rsid w:val="00D75AD2"/>
    <w:rsid w:val="00D8445E"/>
    <w:rsid w:val="00D85519"/>
    <w:rsid w:val="00D85900"/>
    <w:rsid w:val="00D90381"/>
    <w:rsid w:val="00D93D69"/>
    <w:rsid w:val="00DA1E6E"/>
    <w:rsid w:val="00DA3477"/>
    <w:rsid w:val="00DB16E0"/>
    <w:rsid w:val="00DB33AF"/>
    <w:rsid w:val="00DB46D5"/>
    <w:rsid w:val="00DC20E8"/>
    <w:rsid w:val="00DD2364"/>
    <w:rsid w:val="00DD315D"/>
    <w:rsid w:val="00DE29EE"/>
    <w:rsid w:val="00DE2F1D"/>
    <w:rsid w:val="00DE41A2"/>
    <w:rsid w:val="00DE49F3"/>
    <w:rsid w:val="00DE4AEB"/>
    <w:rsid w:val="00DF4E03"/>
    <w:rsid w:val="00DF5553"/>
    <w:rsid w:val="00E00CA9"/>
    <w:rsid w:val="00E01002"/>
    <w:rsid w:val="00E0377B"/>
    <w:rsid w:val="00E105E2"/>
    <w:rsid w:val="00E1593C"/>
    <w:rsid w:val="00E179BA"/>
    <w:rsid w:val="00E17FC2"/>
    <w:rsid w:val="00E235EF"/>
    <w:rsid w:val="00E24C39"/>
    <w:rsid w:val="00E27BD6"/>
    <w:rsid w:val="00E30827"/>
    <w:rsid w:val="00E35B7C"/>
    <w:rsid w:val="00E42D4F"/>
    <w:rsid w:val="00E44586"/>
    <w:rsid w:val="00E445A4"/>
    <w:rsid w:val="00E47304"/>
    <w:rsid w:val="00E50408"/>
    <w:rsid w:val="00E511A0"/>
    <w:rsid w:val="00E56282"/>
    <w:rsid w:val="00E57259"/>
    <w:rsid w:val="00E57836"/>
    <w:rsid w:val="00E60245"/>
    <w:rsid w:val="00E647E6"/>
    <w:rsid w:val="00E655E9"/>
    <w:rsid w:val="00E65862"/>
    <w:rsid w:val="00E658C2"/>
    <w:rsid w:val="00E66468"/>
    <w:rsid w:val="00E74283"/>
    <w:rsid w:val="00E75AAC"/>
    <w:rsid w:val="00E85311"/>
    <w:rsid w:val="00E86BA4"/>
    <w:rsid w:val="00E86D9F"/>
    <w:rsid w:val="00E903C3"/>
    <w:rsid w:val="00E91841"/>
    <w:rsid w:val="00E97700"/>
    <w:rsid w:val="00EA0A1C"/>
    <w:rsid w:val="00EA0CEF"/>
    <w:rsid w:val="00EA3161"/>
    <w:rsid w:val="00EA5E34"/>
    <w:rsid w:val="00EA7725"/>
    <w:rsid w:val="00EB4D48"/>
    <w:rsid w:val="00EB56AF"/>
    <w:rsid w:val="00EB6E36"/>
    <w:rsid w:val="00EC035C"/>
    <w:rsid w:val="00EC0FF0"/>
    <w:rsid w:val="00EC3FE8"/>
    <w:rsid w:val="00EC51C9"/>
    <w:rsid w:val="00EC62B5"/>
    <w:rsid w:val="00ED6882"/>
    <w:rsid w:val="00EE1ABD"/>
    <w:rsid w:val="00EE1F32"/>
    <w:rsid w:val="00EE500F"/>
    <w:rsid w:val="00EF174B"/>
    <w:rsid w:val="00EF2005"/>
    <w:rsid w:val="00EF4F22"/>
    <w:rsid w:val="00EF4F3A"/>
    <w:rsid w:val="00EF511B"/>
    <w:rsid w:val="00F02E93"/>
    <w:rsid w:val="00F05805"/>
    <w:rsid w:val="00F11564"/>
    <w:rsid w:val="00F1298C"/>
    <w:rsid w:val="00F13AA0"/>
    <w:rsid w:val="00F1458C"/>
    <w:rsid w:val="00F229EC"/>
    <w:rsid w:val="00F24FC2"/>
    <w:rsid w:val="00F2666D"/>
    <w:rsid w:val="00F35AC0"/>
    <w:rsid w:val="00F43E42"/>
    <w:rsid w:val="00F4745D"/>
    <w:rsid w:val="00F501FA"/>
    <w:rsid w:val="00F52FA6"/>
    <w:rsid w:val="00F536F2"/>
    <w:rsid w:val="00F63DC4"/>
    <w:rsid w:val="00F7743B"/>
    <w:rsid w:val="00F80A82"/>
    <w:rsid w:val="00F8296E"/>
    <w:rsid w:val="00F83F51"/>
    <w:rsid w:val="00F84822"/>
    <w:rsid w:val="00F85189"/>
    <w:rsid w:val="00F91E89"/>
    <w:rsid w:val="00F962A0"/>
    <w:rsid w:val="00F97181"/>
    <w:rsid w:val="00FA5769"/>
    <w:rsid w:val="00FA72FA"/>
    <w:rsid w:val="00FB0BCF"/>
    <w:rsid w:val="00FC16B0"/>
    <w:rsid w:val="00FC6FC8"/>
    <w:rsid w:val="00FC7A6B"/>
    <w:rsid w:val="00FC7B7A"/>
    <w:rsid w:val="00FD14BD"/>
    <w:rsid w:val="00FD1AA7"/>
    <w:rsid w:val="00FD3076"/>
    <w:rsid w:val="00FE3615"/>
    <w:rsid w:val="00FF212A"/>
    <w:rsid w:val="00FF25A5"/>
    <w:rsid w:val="00FF5858"/>
    <w:rsid w:val="01E1E797"/>
    <w:rsid w:val="02927C6E"/>
    <w:rsid w:val="02B3F297"/>
    <w:rsid w:val="0359B1F7"/>
    <w:rsid w:val="077EF81D"/>
    <w:rsid w:val="07871482"/>
    <w:rsid w:val="090362EF"/>
    <w:rsid w:val="091F3A6A"/>
    <w:rsid w:val="0C3DCAAE"/>
    <w:rsid w:val="0F69F953"/>
    <w:rsid w:val="117FA05B"/>
    <w:rsid w:val="145962C9"/>
    <w:rsid w:val="1E783D47"/>
    <w:rsid w:val="1EC34447"/>
    <w:rsid w:val="222B2229"/>
    <w:rsid w:val="29223348"/>
    <w:rsid w:val="2A29D261"/>
    <w:rsid w:val="300A2ED4"/>
    <w:rsid w:val="347E72F3"/>
    <w:rsid w:val="35755882"/>
    <w:rsid w:val="36D0E8CA"/>
    <w:rsid w:val="371E74CC"/>
    <w:rsid w:val="3AF6B54E"/>
    <w:rsid w:val="3BA6B042"/>
    <w:rsid w:val="3D440E02"/>
    <w:rsid w:val="4001037F"/>
    <w:rsid w:val="40B72535"/>
    <w:rsid w:val="447C197B"/>
    <w:rsid w:val="45D8114A"/>
    <w:rsid w:val="472EB847"/>
    <w:rsid w:val="472F3A33"/>
    <w:rsid w:val="4A0968AD"/>
    <w:rsid w:val="4A7424A1"/>
    <w:rsid w:val="5A4CCFC0"/>
    <w:rsid w:val="5AF29FC8"/>
    <w:rsid w:val="63687AA7"/>
    <w:rsid w:val="65382D69"/>
    <w:rsid w:val="65AC0E17"/>
    <w:rsid w:val="66D9871A"/>
    <w:rsid w:val="674837A5"/>
    <w:rsid w:val="68AB4F8A"/>
    <w:rsid w:val="68B09949"/>
    <w:rsid w:val="6A97506E"/>
    <w:rsid w:val="6B077E77"/>
    <w:rsid w:val="6CA34ED8"/>
    <w:rsid w:val="6F3A212D"/>
    <w:rsid w:val="6F85F857"/>
    <w:rsid w:val="7A6C3B1F"/>
    <w:rsid w:val="7AE79F6F"/>
    <w:rsid w:val="7BA9C8B7"/>
    <w:rsid w:val="7D496AF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07A108"/>
  <w15:chartTrackingRefBased/>
  <w15:docId w15:val="{6CBAD9D5-D056-46C8-869F-11D9641C3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7A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05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4312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1B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B33"/>
  </w:style>
  <w:style w:type="paragraph" w:styleId="Footer">
    <w:name w:val="footer"/>
    <w:basedOn w:val="Normal"/>
    <w:link w:val="FooterChar"/>
    <w:uiPriority w:val="99"/>
    <w:unhideWhenUsed/>
    <w:rsid w:val="004E1B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B33"/>
  </w:style>
  <w:style w:type="paragraph" w:styleId="Title">
    <w:name w:val="Title"/>
    <w:basedOn w:val="Normal"/>
    <w:next w:val="Normal"/>
    <w:link w:val="TitleChar"/>
    <w:uiPriority w:val="10"/>
    <w:qFormat/>
    <w:rsid w:val="004E1B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B3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67A6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7A66"/>
    <w:pPr>
      <w:outlineLvl w:val="9"/>
    </w:pPr>
    <w:rPr>
      <w:lang w:val="en-US"/>
    </w:rPr>
  </w:style>
  <w:style w:type="character" w:styleId="CommentReference">
    <w:name w:val="annotation reference"/>
    <w:basedOn w:val="DefaultParagraphFont"/>
    <w:uiPriority w:val="99"/>
    <w:semiHidden/>
    <w:unhideWhenUsed/>
    <w:rsid w:val="007D23E7"/>
    <w:rPr>
      <w:sz w:val="16"/>
      <w:szCs w:val="16"/>
    </w:rPr>
  </w:style>
  <w:style w:type="paragraph" w:styleId="CommentText">
    <w:name w:val="annotation text"/>
    <w:basedOn w:val="Normal"/>
    <w:link w:val="CommentTextChar"/>
    <w:uiPriority w:val="99"/>
    <w:unhideWhenUsed/>
    <w:rsid w:val="007D23E7"/>
    <w:pPr>
      <w:spacing w:line="240" w:lineRule="auto"/>
    </w:pPr>
    <w:rPr>
      <w:sz w:val="20"/>
      <w:szCs w:val="20"/>
    </w:rPr>
  </w:style>
  <w:style w:type="character" w:customStyle="1" w:styleId="CommentTextChar">
    <w:name w:val="Comment Text Char"/>
    <w:basedOn w:val="DefaultParagraphFont"/>
    <w:link w:val="CommentText"/>
    <w:uiPriority w:val="99"/>
    <w:rsid w:val="007D23E7"/>
    <w:rPr>
      <w:sz w:val="20"/>
      <w:szCs w:val="20"/>
    </w:rPr>
  </w:style>
  <w:style w:type="paragraph" w:styleId="CommentSubject">
    <w:name w:val="annotation subject"/>
    <w:basedOn w:val="CommentText"/>
    <w:next w:val="CommentText"/>
    <w:link w:val="CommentSubjectChar"/>
    <w:uiPriority w:val="99"/>
    <w:semiHidden/>
    <w:unhideWhenUsed/>
    <w:rsid w:val="007D23E7"/>
    <w:rPr>
      <w:b/>
      <w:bCs/>
    </w:rPr>
  </w:style>
  <w:style w:type="character" w:customStyle="1" w:styleId="CommentSubjectChar">
    <w:name w:val="Comment Subject Char"/>
    <w:basedOn w:val="CommentTextChar"/>
    <w:link w:val="CommentSubject"/>
    <w:uiPriority w:val="99"/>
    <w:semiHidden/>
    <w:rsid w:val="007D23E7"/>
    <w:rPr>
      <w:b/>
      <w:bCs/>
      <w:sz w:val="20"/>
      <w:szCs w:val="20"/>
    </w:rPr>
  </w:style>
  <w:style w:type="paragraph" w:styleId="TOC1">
    <w:name w:val="toc 1"/>
    <w:basedOn w:val="Normal"/>
    <w:next w:val="Normal"/>
    <w:autoRedefine/>
    <w:uiPriority w:val="39"/>
    <w:unhideWhenUsed/>
    <w:rsid w:val="005A33B2"/>
    <w:pPr>
      <w:spacing w:after="100"/>
    </w:pPr>
  </w:style>
  <w:style w:type="character" w:styleId="Hyperlink">
    <w:name w:val="Hyperlink"/>
    <w:basedOn w:val="DefaultParagraphFont"/>
    <w:uiPriority w:val="99"/>
    <w:unhideWhenUsed/>
    <w:rsid w:val="005A33B2"/>
    <w:rPr>
      <w:color w:val="0563C1" w:themeColor="hyperlink"/>
      <w:u w:val="single"/>
    </w:rPr>
  </w:style>
  <w:style w:type="paragraph" w:customStyle="1" w:styleId="paragraph">
    <w:name w:val="paragraph"/>
    <w:basedOn w:val="Normal"/>
    <w:link w:val="paragraphChar"/>
    <w:rsid w:val="005A33B2"/>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5A33B2"/>
  </w:style>
  <w:style w:type="character" w:customStyle="1" w:styleId="eop">
    <w:name w:val="eop"/>
    <w:basedOn w:val="DefaultParagraphFont"/>
    <w:rsid w:val="005A33B2"/>
  </w:style>
  <w:style w:type="paragraph" w:styleId="ListParagraph">
    <w:name w:val="List Paragraph"/>
    <w:basedOn w:val="Normal"/>
    <w:uiPriority w:val="34"/>
    <w:qFormat/>
    <w:rsid w:val="005A33B2"/>
    <w:pPr>
      <w:ind w:left="720"/>
      <w:contextualSpacing/>
    </w:pPr>
  </w:style>
  <w:style w:type="character" w:styleId="UnresolvedMention">
    <w:name w:val="Unresolved Mention"/>
    <w:basedOn w:val="DefaultParagraphFont"/>
    <w:uiPriority w:val="99"/>
    <w:semiHidden/>
    <w:unhideWhenUsed/>
    <w:rsid w:val="00B77F1D"/>
    <w:rPr>
      <w:color w:val="605E5C"/>
      <w:shd w:val="clear" w:color="auto" w:fill="E1DFDD"/>
    </w:rPr>
  </w:style>
  <w:style w:type="paragraph" w:styleId="EndnoteText">
    <w:name w:val="endnote text"/>
    <w:basedOn w:val="Normal"/>
    <w:link w:val="EndnoteTextChar"/>
    <w:uiPriority w:val="99"/>
    <w:unhideWhenUsed/>
    <w:rsid w:val="00296EAA"/>
    <w:pPr>
      <w:spacing w:after="0" w:line="240" w:lineRule="auto"/>
    </w:pPr>
    <w:rPr>
      <w:sz w:val="20"/>
      <w:szCs w:val="20"/>
    </w:rPr>
  </w:style>
  <w:style w:type="character" w:customStyle="1" w:styleId="EndnoteTextChar">
    <w:name w:val="Endnote Text Char"/>
    <w:basedOn w:val="DefaultParagraphFont"/>
    <w:link w:val="EndnoteText"/>
    <w:uiPriority w:val="99"/>
    <w:rsid w:val="00296EAA"/>
    <w:rPr>
      <w:sz w:val="20"/>
      <w:szCs w:val="20"/>
    </w:rPr>
  </w:style>
  <w:style w:type="character" w:styleId="EndnoteReference">
    <w:name w:val="endnote reference"/>
    <w:basedOn w:val="DefaultParagraphFont"/>
    <w:uiPriority w:val="99"/>
    <w:unhideWhenUsed/>
    <w:rsid w:val="00296EAA"/>
    <w:rPr>
      <w:vertAlign w:val="superscript"/>
    </w:rPr>
  </w:style>
  <w:style w:type="paragraph" w:styleId="FootnoteText">
    <w:name w:val="footnote text"/>
    <w:basedOn w:val="Normal"/>
    <w:link w:val="FootnoteTextChar"/>
    <w:uiPriority w:val="99"/>
    <w:semiHidden/>
    <w:unhideWhenUsed/>
    <w:rsid w:val="00296E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6EAA"/>
    <w:rPr>
      <w:sz w:val="20"/>
      <w:szCs w:val="20"/>
    </w:rPr>
  </w:style>
  <w:style w:type="character" w:styleId="FootnoteReference">
    <w:name w:val="footnote reference"/>
    <w:basedOn w:val="DefaultParagraphFont"/>
    <w:uiPriority w:val="99"/>
    <w:semiHidden/>
    <w:unhideWhenUsed/>
    <w:rsid w:val="00296EAA"/>
    <w:rPr>
      <w:vertAlign w:val="superscript"/>
    </w:rPr>
  </w:style>
  <w:style w:type="character" w:styleId="Emphasis">
    <w:name w:val="Emphasis"/>
    <w:basedOn w:val="DefaultParagraphFont"/>
    <w:uiPriority w:val="20"/>
    <w:qFormat/>
    <w:rsid w:val="006F002D"/>
    <w:rPr>
      <w:i/>
      <w:iCs/>
    </w:rPr>
  </w:style>
  <w:style w:type="paragraph" w:styleId="NormalWeb">
    <w:name w:val="Normal (Web)"/>
    <w:basedOn w:val="Normal"/>
    <w:uiPriority w:val="99"/>
    <w:unhideWhenUsed/>
    <w:rsid w:val="006F002D"/>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Heading2Char">
    <w:name w:val="Heading 2 Char"/>
    <w:basedOn w:val="DefaultParagraphFont"/>
    <w:link w:val="Heading2"/>
    <w:uiPriority w:val="9"/>
    <w:rsid w:val="00A1054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1054C"/>
    <w:pPr>
      <w:spacing w:after="100"/>
      <w:ind w:left="220"/>
    </w:pPr>
  </w:style>
  <w:style w:type="character" w:styleId="Mention">
    <w:name w:val="Mention"/>
    <w:basedOn w:val="DefaultParagraphFont"/>
    <w:uiPriority w:val="99"/>
    <w:unhideWhenUsed/>
    <w:rPr>
      <w:color w:val="2B579A"/>
      <w:shd w:val="clear" w:color="auto" w:fill="E6E6E6"/>
    </w:rPr>
  </w:style>
  <w:style w:type="paragraph" w:styleId="BalloonText">
    <w:name w:val="Balloon Text"/>
    <w:basedOn w:val="Normal"/>
    <w:link w:val="BalloonTextChar"/>
    <w:uiPriority w:val="99"/>
    <w:semiHidden/>
    <w:unhideWhenUsed/>
    <w:rsid w:val="00301E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1E79"/>
    <w:rPr>
      <w:rFonts w:ascii="Segoe UI" w:hAnsi="Segoe UI" w:cs="Segoe UI"/>
      <w:sz w:val="18"/>
      <w:szCs w:val="18"/>
    </w:rPr>
  </w:style>
  <w:style w:type="character" w:customStyle="1" w:styleId="superscript">
    <w:name w:val="superscript"/>
    <w:basedOn w:val="DefaultParagraphFont"/>
    <w:rsid w:val="00FE3615"/>
  </w:style>
  <w:style w:type="character" w:customStyle="1" w:styleId="Heading3Char">
    <w:name w:val="Heading 3 Char"/>
    <w:basedOn w:val="DefaultParagraphFont"/>
    <w:link w:val="Heading3"/>
    <w:uiPriority w:val="9"/>
    <w:rsid w:val="00443129"/>
    <w:rPr>
      <w:rFonts w:asciiTheme="majorHAnsi" w:eastAsiaTheme="majorEastAsia" w:hAnsiTheme="majorHAnsi" w:cstheme="majorBidi"/>
      <w:color w:val="1F3763" w:themeColor="accent1" w:themeShade="7F"/>
      <w:sz w:val="24"/>
      <w:szCs w:val="24"/>
    </w:rPr>
  </w:style>
  <w:style w:type="character" w:customStyle="1" w:styleId="scxw139819472">
    <w:name w:val="scxw139819472"/>
    <w:basedOn w:val="DefaultParagraphFont"/>
    <w:rsid w:val="00661058"/>
  </w:style>
  <w:style w:type="paragraph" w:styleId="Revision">
    <w:name w:val="Revision"/>
    <w:hidden/>
    <w:uiPriority w:val="99"/>
    <w:semiHidden/>
    <w:rsid w:val="00DF5553"/>
    <w:pPr>
      <w:spacing w:after="0" w:line="240" w:lineRule="auto"/>
    </w:pPr>
  </w:style>
  <w:style w:type="character" w:customStyle="1" w:styleId="paragraphChar">
    <w:name w:val="paragraph Char"/>
    <w:basedOn w:val="DefaultParagraphFont"/>
    <w:link w:val="paragraph"/>
    <w:rsid w:val="00515CCE"/>
    <w:rPr>
      <w:rFonts w:ascii="Times New Roman" w:eastAsia="Times New Roman" w:hAnsi="Times New Roman" w:cs="Times New Roman"/>
      <w:sz w:val="24"/>
      <w:szCs w:val="24"/>
      <w:lang w:eastAsia="en-AU"/>
    </w:rPr>
  </w:style>
  <w:style w:type="paragraph" w:customStyle="1" w:styleId="EndNoteBibliography">
    <w:name w:val="EndNote Bibliography"/>
    <w:basedOn w:val="Normal"/>
    <w:rsid w:val="008A7BDB"/>
    <w:pPr>
      <w:numPr>
        <w:numId w:val="35"/>
      </w:numPr>
      <w:tabs>
        <w:tab w:val="clear" w:pos="720"/>
      </w:tabs>
      <w:spacing w:line="240" w:lineRule="auto"/>
      <w:ind w:left="0" w:firstLine="0"/>
    </w:pPr>
    <w:rPr>
      <w:rFonts w:ascii="Calibri" w:hAnsi="Calibri" w:cs="Calibri"/>
      <w:noProof/>
      <w:lang w:val="en-US"/>
    </w:rPr>
  </w:style>
  <w:style w:type="paragraph" w:customStyle="1" w:styleId="EndNoteBibliographyTitle">
    <w:name w:val="EndNote Bibliography Title"/>
    <w:basedOn w:val="Normal"/>
    <w:link w:val="EndNoteBibliographyTitleChar"/>
    <w:rsid w:val="003A0623"/>
    <w:pPr>
      <w:spacing w:after="0"/>
      <w:jc w:val="center"/>
    </w:pPr>
    <w:rPr>
      <w:rFonts w:ascii="Calibri" w:hAnsi="Calibri" w:cs="Calibri"/>
      <w:noProof/>
      <w:lang w:val="en-US"/>
    </w:rPr>
  </w:style>
  <w:style w:type="character" w:customStyle="1" w:styleId="EndNoteBibliographyTitleChar">
    <w:name w:val="EndNote Bibliography Title Char"/>
    <w:basedOn w:val="paragraphChar"/>
    <w:link w:val="EndNoteBibliographyTitle"/>
    <w:rsid w:val="003A0623"/>
    <w:rPr>
      <w:rFonts w:ascii="Calibri" w:eastAsia="Times New Roman" w:hAnsi="Calibri" w:cs="Calibri"/>
      <w:noProof/>
      <w:sz w:val="24"/>
      <w:szCs w:val="24"/>
      <w:lang w:val="en-US"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741080">
      <w:bodyDiv w:val="1"/>
      <w:marLeft w:val="0"/>
      <w:marRight w:val="0"/>
      <w:marTop w:val="0"/>
      <w:marBottom w:val="0"/>
      <w:divBdr>
        <w:top w:val="none" w:sz="0" w:space="0" w:color="auto"/>
        <w:left w:val="none" w:sz="0" w:space="0" w:color="auto"/>
        <w:bottom w:val="none" w:sz="0" w:space="0" w:color="auto"/>
        <w:right w:val="none" w:sz="0" w:space="0" w:color="auto"/>
      </w:divBdr>
    </w:div>
    <w:div w:id="553270388">
      <w:bodyDiv w:val="1"/>
      <w:marLeft w:val="0"/>
      <w:marRight w:val="0"/>
      <w:marTop w:val="0"/>
      <w:marBottom w:val="0"/>
      <w:divBdr>
        <w:top w:val="none" w:sz="0" w:space="0" w:color="auto"/>
        <w:left w:val="none" w:sz="0" w:space="0" w:color="auto"/>
        <w:bottom w:val="none" w:sz="0" w:space="0" w:color="auto"/>
        <w:right w:val="none" w:sz="0" w:space="0" w:color="auto"/>
      </w:divBdr>
    </w:div>
    <w:div w:id="601383322">
      <w:bodyDiv w:val="1"/>
      <w:marLeft w:val="0"/>
      <w:marRight w:val="0"/>
      <w:marTop w:val="0"/>
      <w:marBottom w:val="0"/>
      <w:divBdr>
        <w:top w:val="none" w:sz="0" w:space="0" w:color="auto"/>
        <w:left w:val="none" w:sz="0" w:space="0" w:color="auto"/>
        <w:bottom w:val="none" w:sz="0" w:space="0" w:color="auto"/>
        <w:right w:val="none" w:sz="0" w:space="0" w:color="auto"/>
      </w:divBdr>
    </w:div>
    <w:div w:id="734816841">
      <w:bodyDiv w:val="1"/>
      <w:marLeft w:val="0"/>
      <w:marRight w:val="0"/>
      <w:marTop w:val="0"/>
      <w:marBottom w:val="0"/>
      <w:divBdr>
        <w:top w:val="none" w:sz="0" w:space="0" w:color="auto"/>
        <w:left w:val="none" w:sz="0" w:space="0" w:color="auto"/>
        <w:bottom w:val="none" w:sz="0" w:space="0" w:color="auto"/>
        <w:right w:val="none" w:sz="0" w:space="0" w:color="auto"/>
      </w:divBdr>
    </w:div>
    <w:div w:id="764811862">
      <w:bodyDiv w:val="1"/>
      <w:marLeft w:val="0"/>
      <w:marRight w:val="0"/>
      <w:marTop w:val="0"/>
      <w:marBottom w:val="0"/>
      <w:divBdr>
        <w:top w:val="none" w:sz="0" w:space="0" w:color="auto"/>
        <w:left w:val="none" w:sz="0" w:space="0" w:color="auto"/>
        <w:bottom w:val="none" w:sz="0" w:space="0" w:color="auto"/>
        <w:right w:val="none" w:sz="0" w:space="0" w:color="auto"/>
      </w:divBdr>
      <w:divsChild>
        <w:div w:id="182784910">
          <w:marLeft w:val="0"/>
          <w:marRight w:val="0"/>
          <w:marTop w:val="0"/>
          <w:marBottom w:val="0"/>
          <w:divBdr>
            <w:top w:val="none" w:sz="0" w:space="0" w:color="auto"/>
            <w:left w:val="none" w:sz="0" w:space="0" w:color="auto"/>
            <w:bottom w:val="none" w:sz="0" w:space="0" w:color="auto"/>
            <w:right w:val="none" w:sz="0" w:space="0" w:color="auto"/>
          </w:divBdr>
          <w:divsChild>
            <w:div w:id="125393322">
              <w:marLeft w:val="0"/>
              <w:marRight w:val="0"/>
              <w:marTop w:val="0"/>
              <w:marBottom w:val="0"/>
              <w:divBdr>
                <w:top w:val="none" w:sz="0" w:space="0" w:color="auto"/>
                <w:left w:val="none" w:sz="0" w:space="0" w:color="auto"/>
                <w:bottom w:val="none" w:sz="0" w:space="0" w:color="auto"/>
                <w:right w:val="none" w:sz="0" w:space="0" w:color="auto"/>
              </w:divBdr>
            </w:div>
            <w:div w:id="199628203">
              <w:marLeft w:val="0"/>
              <w:marRight w:val="0"/>
              <w:marTop w:val="0"/>
              <w:marBottom w:val="0"/>
              <w:divBdr>
                <w:top w:val="none" w:sz="0" w:space="0" w:color="auto"/>
                <w:left w:val="none" w:sz="0" w:space="0" w:color="auto"/>
                <w:bottom w:val="none" w:sz="0" w:space="0" w:color="auto"/>
                <w:right w:val="none" w:sz="0" w:space="0" w:color="auto"/>
              </w:divBdr>
            </w:div>
            <w:div w:id="886722342">
              <w:marLeft w:val="0"/>
              <w:marRight w:val="0"/>
              <w:marTop w:val="0"/>
              <w:marBottom w:val="0"/>
              <w:divBdr>
                <w:top w:val="none" w:sz="0" w:space="0" w:color="auto"/>
                <w:left w:val="none" w:sz="0" w:space="0" w:color="auto"/>
                <w:bottom w:val="none" w:sz="0" w:space="0" w:color="auto"/>
                <w:right w:val="none" w:sz="0" w:space="0" w:color="auto"/>
              </w:divBdr>
            </w:div>
            <w:div w:id="1197888756">
              <w:marLeft w:val="0"/>
              <w:marRight w:val="0"/>
              <w:marTop w:val="0"/>
              <w:marBottom w:val="0"/>
              <w:divBdr>
                <w:top w:val="none" w:sz="0" w:space="0" w:color="auto"/>
                <w:left w:val="none" w:sz="0" w:space="0" w:color="auto"/>
                <w:bottom w:val="none" w:sz="0" w:space="0" w:color="auto"/>
                <w:right w:val="none" w:sz="0" w:space="0" w:color="auto"/>
              </w:divBdr>
            </w:div>
            <w:div w:id="1707439824">
              <w:marLeft w:val="0"/>
              <w:marRight w:val="0"/>
              <w:marTop w:val="0"/>
              <w:marBottom w:val="0"/>
              <w:divBdr>
                <w:top w:val="none" w:sz="0" w:space="0" w:color="auto"/>
                <w:left w:val="none" w:sz="0" w:space="0" w:color="auto"/>
                <w:bottom w:val="none" w:sz="0" w:space="0" w:color="auto"/>
                <w:right w:val="none" w:sz="0" w:space="0" w:color="auto"/>
              </w:divBdr>
            </w:div>
          </w:divsChild>
        </w:div>
        <w:div w:id="1063135694">
          <w:marLeft w:val="0"/>
          <w:marRight w:val="0"/>
          <w:marTop w:val="0"/>
          <w:marBottom w:val="0"/>
          <w:divBdr>
            <w:top w:val="none" w:sz="0" w:space="0" w:color="auto"/>
            <w:left w:val="none" w:sz="0" w:space="0" w:color="auto"/>
            <w:bottom w:val="none" w:sz="0" w:space="0" w:color="auto"/>
            <w:right w:val="none" w:sz="0" w:space="0" w:color="auto"/>
          </w:divBdr>
          <w:divsChild>
            <w:div w:id="836269584">
              <w:marLeft w:val="0"/>
              <w:marRight w:val="0"/>
              <w:marTop w:val="0"/>
              <w:marBottom w:val="0"/>
              <w:divBdr>
                <w:top w:val="none" w:sz="0" w:space="0" w:color="auto"/>
                <w:left w:val="none" w:sz="0" w:space="0" w:color="auto"/>
                <w:bottom w:val="none" w:sz="0" w:space="0" w:color="auto"/>
                <w:right w:val="none" w:sz="0" w:space="0" w:color="auto"/>
              </w:divBdr>
            </w:div>
            <w:div w:id="884223194">
              <w:marLeft w:val="0"/>
              <w:marRight w:val="0"/>
              <w:marTop w:val="0"/>
              <w:marBottom w:val="0"/>
              <w:divBdr>
                <w:top w:val="none" w:sz="0" w:space="0" w:color="auto"/>
                <w:left w:val="none" w:sz="0" w:space="0" w:color="auto"/>
                <w:bottom w:val="none" w:sz="0" w:space="0" w:color="auto"/>
                <w:right w:val="none" w:sz="0" w:space="0" w:color="auto"/>
              </w:divBdr>
            </w:div>
            <w:div w:id="2113625989">
              <w:marLeft w:val="0"/>
              <w:marRight w:val="0"/>
              <w:marTop w:val="0"/>
              <w:marBottom w:val="0"/>
              <w:divBdr>
                <w:top w:val="none" w:sz="0" w:space="0" w:color="auto"/>
                <w:left w:val="none" w:sz="0" w:space="0" w:color="auto"/>
                <w:bottom w:val="none" w:sz="0" w:space="0" w:color="auto"/>
                <w:right w:val="none" w:sz="0" w:space="0" w:color="auto"/>
              </w:divBdr>
            </w:div>
          </w:divsChild>
        </w:div>
        <w:div w:id="1129932485">
          <w:marLeft w:val="0"/>
          <w:marRight w:val="0"/>
          <w:marTop w:val="0"/>
          <w:marBottom w:val="0"/>
          <w:divBdr>
            <w:top w:val="none" w:sz="0" w:space="0" w:color="auto"/>
            <w:left w:val="none" w:sz="0" w:space="0" w:color="auto"/>
            <w:bottom w:val="none" w:sz="0" w:space="0" w:color="auto"/>
            <w:right w:val="none" w:sz="0" w:space="0" w:color="auto"/>
          </w:divBdr>
        </w:div>
      </w:divsChild>
    </w:div>
    <w:div w:id="1227187228">
      <w:bodyDiv w:val="1"/>
      <w:marLeft w:val="0"/>
      <w:marRight w:val="0"/>
      <w:marTop w:val="0"/>
      <w:marBottom w:val="0"/>
      <w:divBdr>
        <w:top w:val="none" w:sz="0" w:space="0" w:color="auto"/>
        <w:left w:val="none" w:sz="0" w:space="0" w:color="auto"/>
        <w:bottom w:val="none" w:sz="0" w:space="0" w:color="auto"/>
        <w:right w:val="none" w:sz="0" w:space="0" w:color="auto"/>
      </w:divBdr>
    </w:div>
    <w:div w:id="1418214600">
      <w:bodyDiv w:val="1"/>
      <w:marLeft w:val="0"/>
      <w:marRight w:val="0"/>
      <w:marTop w:val="0"/>
      <w:marBottom w:val="0"/>
      <w:divBdr>
        <w:top w:val="none" w:sz="0" w:space="0" w:color="auto"/>
        <w:left w:val="none" w:sz="0" w:space="0" w:color="auto"/>
        <w:bottom w:val="none" w:sz="0" w:space="0" w:color="auto"/>
        <w:right w:val="none" w:sz="0" w:space="0" w:color="auto"/>
      </w:divBdr>
      <w:divsChild>
        <w:div w:id="628782010">
          <w:marLeft w:val="0"/>
          <w:marRight w:val="0"/>
          <w:marTop w:val="0"/>
          <w:marBottom w:val="0"/>
          <w:divBdr>
            <w:top w:val="none" w:sz="0" w:space="0" w:color="auto"/>
            <w:left w:val="none" w:sz="0" w:space="0" w:color="auto"/>
            <w:bottom w:val="none" w:sz="0" w:space="0" w:color="auto"/>
            <w:right w:val="none" w:sz="0" w:space="0" w:color="auto"/>
          </w:divBdr>
        </w:div>
        <w:div w:id="693579092">
          <w:marLeft w:val="0"/>
          <w:marRight w:val="0"/>
          <w:marTop w:val="0"/>
          <w:marBottom w:val="0"/>
          <w:divBdr>
            <w:top w:val="none" w:sz="0" w:space="0" w:color="auto"/>
            <w:left w:val="none" w:sz="0" w:space="0" w:color="auto"/>
            <w:bottom w:val="none" w:sz="0" w:space="0" w:color="auto"/>
            <w:right w:val="none" w:sz="0" w:space="0" w:color="auto"/>
          </w:divBdr>
        </w:div>
      </w:divsChild>
    </w:div>
    <w:div w:id="1514683736">
      <w:bodyDiv w:val="1"/>
      <w:marLeft w:val="0"/>
      <w:marRight w:val="0"/>
      <w:marTop w:val="0"/>
      <w:marBottom w:val="0"/>
      <w:divBdr>
        <w:top w:val="none" w:sz="0" w:space="0" w:color="auto"/>
        <w:left w:val="none" w:sz="0" w:space="0" w:color="auto"/>
        <w:bottom w:val="none" w:sz="0" w:space="0" w:color="auto"/>
        <w:right w:val="none" w:sz="0" w:space="0" w:color="auto"/>
      </w:divBdr>
    </w:div>
    <w:div w:id="1787112422">
      <w:bodyDiv w:val="1"/>
      <w:marLeft w:val="0"/>
      <w:marRight w:val="0"/>
      <w:marTop w:val="0"/>
      <w:marBottom w:val="0"/>
      <w:divBdr>
        <w:top w:val="none" w:sz="0" w:space="0" w:color="auto"/>
        <w:left w:val="none" w:sz="0" w:space="0" w:color="auto"/>
        <w:bottom w:val="none" w:sz="0" w:space="0" w:color="auto"/>
        <w:right w:val="none" w:sz="0" w:space="0" w:color="auto"/>
      </w:divBdr>
      <w:divsChild>
        <w:div w:id="1159661417">
          <w:marLeft w:val="0"/>
          <w:marRight w:val="0"/>
          <w:marTop w:val="0"/>
          <w:marBottom w:val="0"/>
          <w:divBdr>
            <w:top w:val="none" w:sz="0" w:space="0" w:color="auto"/>
            <w:left w:val="none" w:sz="0" w:space="0" w:color="auto"/>
            <w:bottom w:val="none" w:sz="0" w:space="0" w:color="auto"/>
            <w:right w:val="none" w:sz="0" w:space="0" w:color="auto"/>
          </w:divBdr>
          <w:divsChild>
            <w:div w:id="708072603">
              <w:marLeft w:val="0"/>
              <w:marRight w:val="0"/>
              <w:marTop w:val="0"/>
              <w:marBottom w:val="0"/>
              <w:divBdr>
                <w:top w:val="none" w:sz="0" w:space="0" w:color="auto"/>
                <w:left w:val="none" w:sz="0" w:space="0" w:color="auto"/>
                <w:bottom w:val="none" w:sz="0" w:space="0" w:color="auto"/>
                <w:right w:val="none" w:sz="0" w:space="0" w:color="auto"/>
              </w:divBdr>
            </w:div>
            <w:div w:id="1127356666">
              <w:marLeft w:val="0"/>
              <w:marRight w:val="0"/>
              <w:marTop w:val="0"/>
              <w:marBottom w:val="0"/>
              <w:divBdr>
                <w:top w:val="none" w:sz="0" w:space="0" w:color="auto"/>
                <w:left w:val="none" w:sz="0" w:space="0" w:color="auto"/>
                <w:bottom w:val="none" w:sz="0" w:space="0" w:color="auto"/>
                <w:right w:val="none" w:sz="0" w:space="0" w:color="auto"/>
              </w:divBdr>
            </w:div>
            <w:div w:id="1217352767">
              <w:marLeft w:val="0"/>
              <w:marRight w:val="0"/>
              <w:marTop w:val="0"/>
              <w:marBottom w:val="0"/>
              <w:divBdr>
                <w:top w:val="none" w:sz="0" w:space="0" w:color="auto"/>
                <w:left w:val="none" w:sz="0" w:space="0" w:color="auto"/>
                <w:bottom w:val="none" w:sz="0" w:space="0" w:color="auto"/>
                <w:right w:val="none" w:sz="0" w:space="0" w:color="auto"/>
              </w:divBdr>
            </w:div>
            <w:div w:id="1556744599">
              <w:marLeft w:val="0"/>
              <w:marRight w:val="0"/>
              <w:marTop w:val="0"/>
              <w:marBottom w:val="0"/>
              <w:divBdr>
                <w:top w:val="none" w:sz="0" w:space="0" w:color="auto"/>
                <w:left w:val="none" w:sz="0" w:space="0" w:color="auto"/>
                <w:bottom w:val="none" w:sz="0" w:space="0" w:color="auto"/>
                <w:right w:val="none" w:sz="0" w:space="0" w:color="auto"/>
              </w:divBdr>
            </w:div>
            <w:div w:id="1629164337">
              <w:marLeft w:val="0"/>
              <w:marRight w:val="0"/>
              <w:marTop w:val="0"/>
              <w:marBottom w:val="0"/>
              <w:divBdr>
                <w:top w:val="none" w:sz="0" w:space="0" w:color="auto"/>
                <w:left w:val="none" w:sz="0" w:space="0" w:color="auto"/>
                <w:bottom w:val="none" w:sz="0" w:space="0" w:color="auto"/>
                <w:right w:val="none" w:sz="0" w:space="0" w:color="auto"/>
              </w:divBdr>
            </w:div>
          </w:divsChild>
        </w:div>
        <w:div w:id="1268462545">
          <w:marLeft w:val="0"/>
          <w:marRight w:val="0"/>
          <w:marTop w:val="0"/>
          <w:marBottom w:val="0"/>
          <w:divBdr>
            <w:top w:val="none" w:sz="0" w:space="0" w:color="auto"/>
            <w:left w:val="none" w:sz="0" w:space="0" w:color="auto"/>
            <w:bottom w:val="none" w:sz="0" w:space="0" w:color="auto"/>
            <w:right w:val="none" w:sz="0" w:space="0" w:color="auto"/>
          </w:divBdr>
        </w:div>
        <w:div w:id="1814330318">
          <w:marLeft w:val="0"/>
          <w:marRight w:val="0"/>
          <w:marTop w:val="0"/>
          <w:marBottom w:val="0"/>
          <w:divBdr>
            <w:top w:val="none" w:sz="0" w:space="0" w:color="auto"/>
            <w:left w:val="none" w:sz="0" w:space="0" w:color="auto"/>
            <w:bottom w:val="none" w:sz="0" w:space="0" w:color="auto"/>
            <w:right w:val="none" w:sz="0" w:space="0" w:color="auto"/>
          </w:divBdr>
          <w:divsChild>
            <w:div w:id="375012572">
              <w:marLeft w:val="0"/>
              <w:marRight w:val="0"/>
              <w:marTop w:val="0"/>
              <w:marBottom w:val="0"/>
              <w:divBdr>
                <w:top w:val="none" w:sz="0" w:space="0" w:color="auto"/>
                <w:left w:val="none" w:sz="0" w:space="0" w:color="auto"/>
                <w:bottom w:val="none" w:sz="0" w:space="0" w:color="auto"/>
                <w:right w:val="none" w:sz="0" w:space="0" w:color="auto"/>
              </w:divBdr>
            </w:div>
            <w:div w:id="1203635129">
              <w:marLeft w:val="0"/>
              <w:marRight w:val="0"/>
              <w:marTop w:val="0"/>
              <w:marBottom w:val="0"/>
              <w:divBdr>
                <w:top w:val="none" w:sz="0" w:space="0" w:color="auto"/>
                <w:left w:val="none" w:sz="0" w:space="0" w:color="auto"/>
                <w:bottom w:val="none" w:sz="0" w:space="0" w:color="auto"/>
                <w:right w:val="none" w:sz="0" w:space="0" w:color="auto"/>
              </w:divBdr>
            </w:div>
            <w:div w:id="178703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67684">
      <w:bodyDiv w:val="1"/>
      <w:marLeft w:val="0"/>
      <w:marRight w:val="0"/>
      <w:marTop w:val="0"/>
      <w:marBottom w:val="0"/>
      <w:divBdr>
        <w:top w:val="none" w:sz="0" w:space="0" w:color="auto"/>
        <w:left w:val="none" w:sz="0" w:space="0" w:color="auto"/>
        <w:bottom w:val="none" w:sz="0" w:space="0" w:color="auto"/>
        <w:right w:val="none" w:sz="0" w:space="0" w:color="auto"/>
      </w:divBdr>
    </w:div>
    <w:div w:id="2107529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fo@walkfree.org"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17643f6242184478" Type="http://schemas.microsoft.com/office/2019/09/relationships/intelligence" Target="intelligenc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endnotes.xml.rels><?xml version="1.0" encoding="UTF-8" standalone="yes"?>
<Relationships xmlns="http://schemas.openxmlformats.org/package/2006/relationships"><Relationship Id="rId1" Type="http://schemas.openxmlformats.org/officeDocument/2006/relationships/hyperlink" Target="https://cdn.walkfree.org/content/uploads/2022/09/12142341/GEMS-2022_Report_EN_V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ExternalReference xmlns="f3afbf2d-beef-446a-8758-84a7ca43c063" xsi:nil="true"/>
    <ReferenceDate xmlns="f3afbf2d-beef-446a-8758-84a7ca43c063" xsi:nil="true"/>
    <TaxCatchAll xmlns="f3afbf2d-beef-446a-8758-84a7ca43c063">
      <Value>4</Value>
    </TaxCatchAll>
    <a56f4471668a4971aa5e522031e743d4 xmlns="f3afbf2d-beef-446a-8758-84a7ca43c063">
      <Terms xmlns="http://schemas.microsoft.com/office/infopath/2007/PartnerControls"/>
    </a56f4471668a4971aa5e522031e743d4>
    <DocumentDescription xmlns="f3afbf2d-beef-446a-8758-84a7ca43c063" xsi:nil="true"/>
    <c74b6a8103324c29a83f9d5791147f18 xmlns="f3afbf2d-beef-446a-8758-84a7ca43c063">
      <Terms xmlns="http://schemas.microsoft.com/office/infopath/2007/PartnerControls"/>
    </c74b6a8103324c29a83f9d5791147f18>
    <k3db5a6ad8144d86b71ffb3933be1fde xmlns="f3afbf2d-beef-446a-8758-84a7ca43c063">
      <Terms xmlns="http://schemas.microsoft.com/office/infopath/2007/PartnerControls"/>
    </k3db5a6ad8144d86b71ffb3933be1fde>
    <pef3073c00d0478f9309cb7481f1c06f xmlns="f3afbf2d-beef-446a-8758-84a7ca43c063">
      <Terms xmlns="http://schemas.microsoft.com/office/infopath/2007/PartnerControls">
        <TermInfo xmlns="http://schemas.microsoft.com/office/infopath/2007/PartnerControls">
          <TermName xmlns="http://schemas.microsoft.com/office/infopath/2007/PartnerControls">Walkfree Foundation</TermName>
          <TermId xmlns="http://schemas.microsoft.com/office/infopath/2007/PartnerControls">cddaa79f-2016-4435-b0dc-e5af95851677</TermId>
        </TermInfo>
      </Terms>
    </pef3073c00d0478f9309cb7481f1c06f>
    <bae8dbfb9d2943418f2fcf8e1975c6e3 xmlns="f3afbf2d-beef-446a-8758-84a7ca43c063">
      <Terms xmlns="http://schemas.microsoft.com/office/infopath/2007/PartnerControls"/>
    </bae8dbfb9d2943418f2fcf8e1975c6e3>
    <_dlc_DocId xmlns="9fd4432a-144b-407a-b5c0-3f4ed8389bd1">WFF1-1605847479-55820</_dlc_DocId>
    <_dlc_DocIdUrl xmlns="9fd4432a-144b-407a-b5c0-3f4ed8389bd1">
      <Url>https://minderoofoundationtrust.sharepoint.com/sites/wf/edms/_layouts/15/DocIdRedir.aspx?ID=WFF1-1605847479-55820</Url>
      <Description>WFF1-1605847479-55820</Description>
    </_dlc_DocIdUrl>
  </documentManagement>
</p:properties>
</file>

<file path=customXml/item4.xml><?xml version="1.0" encoding="utf-8"?>
<?mso-contentType ?>
<SharedContentType xmlns="Microsoft.SharePoint.Taxonomy.ContentTypeSync" SourceId="a73a0f41-acff-4f94-90ca-11a2a97b1bb5" ContentTypeId="0x01010011BE212375D21747994FD40CFDB2CFA102" PreviousValue="false"/>
</file>

<file path=customXml/item5.xml><?xml version="1.0" encoding="utf-8"?>
<ct:contentTypeSchema xmlns:ct="http://schemas.microsoft.com/office/2006/metadata/contentType" xmlns:ma="http://schemas.microsoft.com/office/2006/metadata/properties/metaAttributes" ct:_="" ma:_="" ma:contentTypeName="Word Document" ma:contentTypeID="0x01010011BE212375D21747994FD40CFDB2CFA10200DD317AAB3EF1F04BBB94F9DE051D0286" ma:contentTypeVersion="0" ma:contentTypeDescription="" ma:contentTypeScope="" ma:versionID="1e3564e413c875e38d7d7cda9d192ee7">
  <xsd:schema xmlns:xsd="http://www.w3.org/2001/XMLSchema" xmlns:xs="http://www.w3.org/2001/XMLSchema" xmlns:p="http://schemas.microsoft.com/office/2006/metadata/properties" xmlns:ns2="f3afbf2d-beef-446a-8758-84a7ca43c063" xmlns:ns3="9fd4432a-144b-407a-b5c0-3f4ed8389bd1" targetNamespace="http://schemas.microsoft.com/office/2006/metadata/properties" ma:root="true" ma:fieldsID="a18daba5cbb48c0f4bf795aa613356e9" ns2:_="" ns3:_="">
    <xsd:import namespace="f3afbf2d-beef-446a-8758-84a7ca43c063"/>
    <xsd:import namespace="9fd4432a-144b-407a-b5c0-3f4ed8389bd1"/>
    <xsd:element name="properties">
      <xsd:complexType>
        <xsd:sequence>
          <xsd:element name="documentManagement">
            <xsd:complexType>
              <xsd:all>
                <xsd:element ref="ns2:ReferenceDate" minOccurs="0"/>
                <xsd:element ref="ns2:ExternalReference" minOccurs="0"/>
                <xsd:element ref="ns2:a56f4471668a4971aa5e522031e743d4" minOccurs="0"/>
                <xsd:element ref="ns2:k3db5a6ad8144d86b71ffb3933be1fde" minOccurs="0"/>
                <xsd:element ref="ns2:pef3073c00d0478f9309cb7481f1c06f" minOccurs="0"/>
                <xsd:element ref="ns2:c74b6a8103324c29a83f9d5791147f18" minOccurs="0"/>
                <xsd:element ref="ns2:TaxCatchAllLabel" minOccurs="0"/>
                <xsd:element ref="ns2:bae8dbfb9d2943418f2fcf8e1975c6e3" minOccurs="0"/>
                <xsd:element ref="ns2:TaxCatchAll" minOccurs="0"/>
                <xsd:element ref="ns2:DocumentDescription"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afbf2d-beef-446a-8758-84a7ca43c063" elementFormDefault="qualified">
    <xsd:import namespace="http://schemas.microsoft.com/office/2006/documentManagement/types"/>
    <xsd:import namespace="http://schemas.microsoft.com/office/infopath/2007/PartnerControls"/>
    <xsd:element name="ReferenceDate" ma:index="7" nillable="true" ma:displayName="Reference Date" ma:format="DateOnly" ma:internalName="ReferenceDate">
      <xsd:simpleType>
        <xsd:restriction base="dms:DateTime"/>
      </xsd:simpleType>
    </xsd:element>
    <xsd:element name="ExternalReference" ma:index="8" nillable="true" ma:displayName="External Reference" ma:internalName="ExternalReference">
      <xsd:simpleType>
        <xsd:restriction base="dms:Text">
          <xsd:maxLength value="255"/>
        </xsd:restriction>
      </xsd:simpleType>
    </xsd:element>
    <xsd:element name="a56f4471668a4971aa5e522031e743d4" ma:index="10" nillable="true" ma:taxonomy="true" ma:internalName="a56f4471668a4971aa5e522031e743d4" ma:taxonomyFieldName="DocumentStatus" ma:displayName="Document Status" ma:default="" ma:fieldId="{a56f4471-668a-4971-aa5e-522031e743d4}" ma:sspId="a73a0f41-acff-4f94-90ca-11a2a97b1bb5" ma:termSetId="1531b75f-dc97-46e2-88c8-af7c16b93446" ma:anchorId="00000000-0000-0000-0000-000000000000" ma:open="false" ma:isKeyword="false">
      <xsd:complexType>
        <xsd:sequence>
          <xsd:element ref="pc:Terms" minOccurs="0" maxOccurs="1"/>
        </xsd:sequence>
      </xsd:complexType>
    </xsd:element>
    <xsd:element name="k3db5a6ad8144d86b71ffb3933be1fde" ma:index="12" nillable="true" ma:taxonomy="true" ma:internalName="k3db5a6ad8144d86b71ffb3933be1fde" ma:taxonomyFieldName="DocumentType" ma:displayName="Document Type" ma:default="" ma:fieldId="{43db5a6a-d814-4d86-b71f-fb3933be1fde}" ma:sspId="a73a0f41-acff-4f94-90ca-11a2a97b1bb5" ma:termSetId="e3998010-6486-4855-8941-6a24532caf10" ma:anchorId="00000000-0000-0000-0000-000000000000" ma:open="false" ma:isKeyword="false">
      <xsd:complexType>
        <xsd:sequence>
          <xsd:element ref="pc:Terms" minOccurs="0" maxOccurs="1"/>
        </xsd:sequence>
      </xsd:complexType>
    </xsd:element>
    <xsd:element name="pef3073c00d0478f9309cb7481f1c06f" ma:index="14" nillable="true" ma:taxonomy="true" ma:internalName="pef3073c00d0478f9309cb7481f1c06f" ma:taxonomyFieldName="OrganisationalUnit" ma:displayName="Organisational Unit" ma:default="4;#Walkfree Foundation|cddaa79f-2016-4435-b0dc-e5af95851677" ma:fieldId="{9ef3073c-00d0-478f-9309-cb7481f1c06f}" ma:sspId="a73a0f41-acff-4f94-90ca-11a2a97b1bb5" ma:termSetId="8eb3006d-20d6-4439-b2d1-f367395f31d6" ma:anchorId="00000000-0000-0000-0000-000000000000" ma:open="false" ma:isKeyword="false">
      <xsd:complexType>
        <xsd:sequence>
          <xsd:element ref="pc:Terms" minOccurs="0" maxOccurs="1"/>
        </xsd:sequence>
      </xsd:complexType>
    </xsd:element>
    <xsd:element name="c74b6a8103324c29a83f9d5791147f18" ma:index="18" nillable="true" ma:taxonomy="true" ma:internalName="c74b6a8103324c29a83f9d5791147f18" ma:taxonomyFieldName="DocumentCategory" ma:displayName="Document Category" ma:default="" ma:fieldId="{c74b6a81-0332-4c29-a83f-9d5791147f18}" ma:sspId="a73a0f41-acff-4f94-90ca-11a2a97b1bb5" ma:termSetId="7446d940-36d7-4f1b-8cfa-1244b7c496a5" ma:anchorId="00000000-0000-0000-0000-000000000000" ma:open="true" ma:isKeyword="false">
      <xsd:complexType>
        <xsd:sequence>
          <xsd:element ref="pc:Terms" minOccurs="0" maxOccurs="1"/>
        </xsd:sequence>
      </xsd:complexType>
    </xsd:element>
    <xsd:element name="TaxCatchAllLabel" ma:index="19" nillable="true" ma:displayName="Taxonomy Catch All Column1" ma:hidden="true" ma:list="{8cfffbb6-956e-42e5-a54e-e788d8f607d7}" ma:internalName="TaxCatchAllLabel" ma:readOnly="true" ma:showField="CatchAllDataLabel" ma:web="868e6268-ac32-4537-8a15-6d65bd39e194">
      <xsd:complexType>
        <xsd:complexContent>
          <xsd:extension base="dms:MultiChoiceLookup">
            <xsd:sequence>
              <xsd:element name="Value" type="dms:Lookup" maxOccurs="unbounded" minOccurs="0" nillable="true"/>
            </xsd:sequence>
          </xsd:extension>
        </xsd:complexContent>
      </xsd:complexType>
    </xsd:element>
    <xsd:element name="bae8dbfb9d2943418f2fcf8e1975c6e3" ma:index="20" nillable="true" ma:taxonomy="true" ma:internalName="bae8dbfb9d2943418f2fcf8e1975c6e3" ma:taxonomyFieldName="DocumentAudience" ma:displayName="Document Audience" ma:default="" ma:fieldId="{bae8dbfb-9d29-4341-8f2f-cf8e1975c6e3}" ma:sspId="a73a0f41-acff-4f94-90ca-11a2a97b1bb5" ma:termSetId="f9a742cc-5edb-4713-9c99-14a7bd374f2f" ma:anchorId="00000000-0000-0000-0000-000000000000" ma:open="false" ma:isKeyword="false">
      <xsd:complexType>
        <xsd:sequence>
          <xsd:element ref="pc:Terms" minOccurs="0" maxOccurs="1"/>
        </xsd:sequence>
      </xsd:complexType>
    </xsd:element>
    <xsd:element name="TaxCatchAll" ma:index="21" nillable="true" ma:displayName="Taxonomy Catch All Column" ma:hidden="true" ma:list="{8cfffbb6-956e-42e5-a54e-e788d8f607d7}" ma:internalName="TaxCatchAll" ma:showField="CatchAllData" ma:web="868e6268-ac32-4537-8a15-6d65bd39e194">
      <xsd:complexType>
        <xsd:complexContent>
          <xsd:extension base="dms:MultiChoiceLookup">
            <xsd:sequence>
              <xsd:element name="Value" type="dms:Lookup" maxOccurs="unbounded" minOccurs="0" nillable="true"/>
            </xsd:sequence>
          </xsd:extension>
        </xsd:complexContent>
      </xsd:complexType>
    </xsd:element>
    <xsd:element name="DocumentDescription" ma:index="22" nillable="true" ma:displayName="Document Description" ma:internalName="Document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d4432a-144b-407a-b5c0-3f4ed8389bd1" elementFormDefault="qualified">
    <xsd:import namespace="http://schemas.microsoft.com/office/2006/documentManagement/types"/>
    <xsd:import namespace="http://schemas.microsoft.com/office/infopath/2007/PartnerControls"/>
    <xsd:element name="_dlc_DocId" ma:index="23" nillable="true" ma:displayName="Document ID Value" ma:description="The value of the document ID assigned to this item." ma:internalName="_dlc_DocId" ma:readOnly="true">
      <xsd:simpleType>
        <xsd:restriction base="dms:Text"/>
      </xsd:simpleType>
    </xsd:element>
    <xsd:element name="_dlc_DocIdUrl" ma:index="2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9A382-FC21-42E8-AA0A-E630A6EB5357}">
  <ds:schemaRefs>
    <ds:schemaRef ds:uri="http://schemas.microsoft.com/sharepoint/v3/contenttype/forms"/>
  </ds:schemaRefs>
</ds:datastoreItem>
</file>

<file path=customXml/itemProps2.xml><?xml version="1.0" encoding="utf-8"?>
<ds:datastoreItem xmlns:ds="http://schemas.openxmlformats.org/officeDocument/2006/customXml" ds:itemID="{8EA95698-35FD-4297-959F-981E706458DA}">
  <ds:schemaRefs>
    <ds:schemaRef ds:uri="http://schemas.microsoft.com/sharepoint/events"/>
  </ds:schemaRefs>
</ds:datastoreItem>
</file>

<file path=customXml/itemProps3.xml><?xml version="1.0" encoding="utf-8"?>
<ds:datastoreItem xmlns:ds="http://schemas.openxmlformats.org/officeDocument/2006/customXml" ds:itemID="{7A6B8139-E4BA-499A-AB6E-D034479517BE}">
  <ds:schemaRefs>
    <ds:schemaRef ds:uri="http://schemas.microsoft.com/office/2006/metadata/properties"/>
    <ds:schemaRef ds:uri="http://schemas.microsoft.com/office/infopath/2007/PartnerControls"/>
    <ds:schemaRef ds:uri="f3afbf2d-beef-446a-8758-84a7ca43c063"/>
    <ds:schemaRef ds:uri="9fd4432a-144b-407a-b5c0-3f4ed8389bd1"/>
  </ds:schemaRefs>
</ds:datastoreItem>
</file>

<file path=customXml/itemProps4.xml><?xml version="1.0" encoding="utf-8"?>
<ds:datastoreItem xmlns:ds="http://schemas.openxmlformats.org/officeDocument/2006/customXml" ds:itemID="{7E246D3B-33CD-438D-B827-9934715E9A71}">
  <ds:schemaRefs>
    <ds:schemaRef ds:uri="Microsoft.SharePoint.Taxonomy.ContentTypeSync"/>
  </ds:schemaRefs>
</ds:datastoreItem>
</file>

<file path=customXml/itemProps5.xml><?xml version="1.0" encoding="utf-8"?>
<ds:datastoreItem xmlns:ds="http://schemas.openxmlformats.org/officeDocument/2006/customXml" ds:itemID="{F1330A41-4882-4C65-80B7-4945542363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afbf2d-beef-446a-8758-84a7ca43c063"/>
    <ds:schemaRef ds:uri="9fd4432a-144b-407a-b5c0-3f4ed8389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9C22AA4A-FFAF-4E17-9881-374B3D975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Pages>
  <Words>1741</Words>
  <Characters>9930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11648</CharactersWithSpaces>
  <SharedDoc>false</SharedDoc>
  <HLinks>
    <vt:vector size="66" baseType="variant">
      <vt:variant>
        <vt:i4>1900596</vt:i4>
      </vt:variant>
      <vt:variant>
        <vt:i4>53</vt:i4>
      </vt:variant>
      <vt:variant>
        <vt:i4>0</vt:i4>
      </vt:variant>
      <vt:variant>
        <vt:i4>5</vt:i4>
      </vt:variant>
      <vt:variant>
        <vt:lpwstr/>
      </vt:variant>
      <vt:variant>
        <vt:lpwstr>_Toc63253834</vt:lpwstr>
      </vt:variant>
      <vt:variant>
        <vt:i4>1703988</vt:i4>
      </vt:variant>
      <vt:variant>
        <vt:i4>47</vt:i4>
      </vt:variant>
      <vt:variant>
        <vt:i4>0</vt:i4>
      </vt:variant>
      <vt:variant>
        <vt:i4>5</vt:i4>
      </vt:variant>
      <vt:variant>
        <vt:lpwstr/>
      </vt:variant>
      <vt:variant>
        <vt:lpwstr>_Toc63253833</vt:lpwstr>
      </vt:variant>
      <vt:variant>
        <vt:i4>1769524</vt:i4>
      </vt:variant>
      <vt:variant>
        <vt:i4>41</vt:i4>
      </vt:variant>
      <vt:variant>
        <vt:i4>0</vt:i4>
      </vt:variant>
      <vt:variant>
        <vt:i4>5</vt:i4>
      </vt:variant>
      <vt:variant>
        <vt:lpwstr/>
      </vt:variant>
      <vt:variant>
        <vt:lpwstr>_Toc63253832</vt:lpwstr>
      </vt:variant>
      <vt:variant>
        <vt:i4>1572916</vt:i4>
      </vt:variant>
      <vt:variant>
        <vt:i4>35</vt:i4>
      </vt:variant>
      <vt:variant>
        <vt:i4>0</vt:i4>
      </vt:variant>
      <vt:variant>
        <vt:i4>5</vt:i4>
      </vt:variant>
      <vt:variant>
        <vt:lpwstr/>
      </vt:variant>
      <vt:variant>
        <vt:lpwstr>_Toc63253831</vt:lpwstr>
      </vt:variant>
      <vt:variant>
        <vt:i4>1638452</vt:i4>
      </vt:variant>
      <vt:variant>
        <vt:i4>29</vt:i4>
      </vt:variant>
      <vt:variant>
        <vt:i4>0</vt:i4>
      </vt:variant>
      <vt:variant>
        <vt:i4>5</vt:i4>
      </vt:variant>
      <vt:variant>
        <vt:lpwstr/>
      </vt:variant>
      <vt:variant>
        <vt:lpwstr>_Toc63253830</vt:lpwstr>
      </vt:variant>
      <vt:variant>
        <vt:i4>1048629</vt:i4>
      </vt:variant>
      <vt:variant>
        <vt:i4>23</vt:i4>
      </vt:variant>
      <vt:variant>
        <vt:i4>0</vt:i4>
      </vt:variant>
      <vt:variant>
        <vt:i4>5</vt:i4>
      </vt:variant>
      <vt:variant>
        <vt:lpwstr/>
      </vt:variant>
      <vt:variant>
        <vt:lpwstr>_Toc63253829</vt:lpwstr>
      </vt:variant>
      <vt:variant>
        <vt:i4>1114165</vt:i4>
      </vt:variant>
      <vt:variant>
        <vt:i4>17</vt:i4>
      </vt:variant>
      <vt:variant>
        <vt:i4>0</vt:i4>
      </vt:variant>
      <vt:variant>
        <vt:i4>5</vt:i4>
      </vt:variant>
      <vt:variant>
        <vt:lpwstr/>
      </vt:variant>
      <vt:variant>
        <vt:lpwstr>_Toc63253828</vt:lpwstr>
      </vt:variant>
      <vt:variant>
        <vt:i4>1966133</vt:i4>
      </vt:variant>
      <vt:variant>
        <vt:i4>11</vt:i4>
      </vt:variant>
      <vt:variant>
        <vt:i4>0</vt:i4>
      </vt:variant>
      <vt:variant>
        <vt:i4>5</vt:i4>
      </vt:variant>
      <vt:variant>
        <vt:lpwstr/>
      </vt:variant>
      <vt:variant>
        <vt:lpwstr>_Toc63253827</vt:lpwstr>
      </vt:variant>
      <vt:variant>
        <vt:i4>2031669</vt:i4>
      </vt:variant>
      <vt:variant>
        <vt:i4>5</vt:i4>
      </vt:variant>
      <vt:variant>
        <vt:i4>0</vt:i4>
      </vt:variant>
      <vt:variant>
        <vt:i4>5</vt:i4>
      </vt:variant>
      <vt:variant>
        <vt:lpwstr/>
      </vt:variant>
      <vt:variant>
        <vt:lpwstr>_Toc63253826</vt:lpwstr>
      </vt:variant>
      <vt:variant>
        <vt:i4>3670031</vt:i4>
      </vt:variant>
      <vt:variant>
        <vt:i4>0</vt:i4>
      </vt:variant>
      <vt:variant>
        <vt:i4>0</vt:i4>
      </vt:variant>
      <vt:variant>
        <vt:i4>5</vt:i4>
      </vt:variant>
      <vt:variant>
        <vt:lpwstr>mailto:info@walkfree.org</vt:lpwstr>
      </vt:variant>
      <vt:variant>
        <vt:lpwstr/>
      </vt:variant>
      <vt:variant>
        <vt:i4>4522089</vt:i4>
      </vt:variant>
      <vt:variant>
        <vt:i4>0</vt:i4>
      </vt:variant>
      <vt:variant>
        <vt:i4>0</vt:i4>
      </vt:variant>
      <vt:variant>
        <vt:i4>5</vt:i4>
      </vt:variant>
      <vt:variant>
        <vt:lpwstr>https://cdn.walkfree.org/content/uploads/2022/09/12142341/GEMS-2022_Report_EN_V8.pdf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Joudo</dc:creator>
  <cp:keywords/>
  <dc:description/>
  <cp:lastModifiedBy>Elly Williams</cp:lastModifiedBy>
  <cp:revision>22</cp:revision>
  <dcterms:created xsi:type="dcterms:W3CDTF">2024-01-03T05:18:00Z</dcterms:created>
  <dcterms:modified xsi:type="dcterms:W3CDTF">2024-01-03T06:59:00Z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0x01010011BE212375D21747994FD40CFDB2CFA10200DD317AAB3EF1F04BBB94F9DE051D0286</vt:lpwstr>
  </property>
  <property fmtid="{D5CDD505-2E9C-101B-9397-08002B2CF9AE}" pid="3" name="_dlc_DocIdItemGuid">
    <vt:lpwstr>b2bebfcb-44f4-4077-a2dd-e3b5dfd272d1</vt:lpwstr>
  </property>
  <property fmtid="{D5CDD505-2E9C-101B-9397-08002B2CF9AE}" pid="4" name="OrganisationalUnit">
    <vt:lpwstr>4;#Walkfree Foundation|cddaa79f-2016-4435-b0dc-e5af95851677</vt:lpwstr>
  </property>
  <property fmtid="{D5CDD505-2E9C-101B-9397-08002B2CF9AE}" pid="5" name="DocumentStatus">
    <vt:lpwstr/>
  </property>
  <property fmtid="{D5CDD505-2E9C-101B-9397-08002B2CF9AE}" pid="6" name="DocumentAudience">
    <vt:lpwstr/>
  </property>
  <property fmtid="{D5CDD505-2E9C-101B-9397-08002B2CF9AE}" pid="7" name="DocumentType">
    <vt:lpwstr/>
  </property>
  <property fmtid="{D5CDD505-2E9C-101B-9397-08002B2CF9AE}" pid="8" name="DocumentCategory">
    <vt:lpwstr/>
  </property>
  <property fmtid="{D5CDD505-2E9C-101B-9397-08002B2CF9AE}" pid="9" name="MediaServiceImageTags">
    <vt:lpwstr/>
  </property>
  <property fmtid="{D5CDD505-2E9C-101B-9397-08002B2CF9AE}" pid="10" name="lcf76f155ced4ddcb4097134ff3c332f">
    <vt:lpwstr/>
  </property>
  <property fmtid="{D5CDD505-2E9C-101B-9397-08002B2CF9AE}" pid="11" name="SharedWithUsers">
    <vt:lpwstr>2439;#Abigail Munroe;#51;#Katharine Bryant;#2674;#Ana Ardila;#708;#Elly Williams</vt:lpwstr>
  </property>
</Properties>
</file>