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FE5" w:rsidRDefault="00446FE5" w:rsidP="00B55090">
      <w:pPr>
        <w:rPr>
          <w:lang w:val="en-US"/>
        </w:rPr>
      </w:pPr>
    </w:p>
    <w:p w:rsidR="00FC2439" w:rsidRPr="00682472" w:rsidRDefault="00FC2439" w:rsidP="00FC2439">
      <w:pPr>
        <w:widowControl w:val="0"/>
        <w:spacing w:line="240" w:lineRule="auto"/>
        <w:ind w:firstLine="539"/>
        <w:jc w:val="right"/>
        <w:rPr>
          <w:b/>
        </w:rPr>
      </w:pPr>
      <w:r>
        <w:rPr>
          <w:b/>
          <w:lang w:val="en-US"/>
        </w:rPr>
        <w:t xml:space="preserve">Annex </w:t>
      </w:r>
      <w:r>
        <w:rPr>
          <w:b/>
        </w:rPr>
        <w:t>№</w:t>
      </w:r>
      <w:r>
        <w:rPr>
          <w:b/>
          <w:lang w:val="en-US"/>
        </w:rPr>
        <w:t xml:space="preserve"> </w:t>
      </w:r>
      <w:r>
        <w:rPr>
          <w:b/>
        </w:rPr>
        <w:t>1</w:t>
      </w:r>
    </w:p>
    <w:p w:rsidR="00FC2439" w:rsidRDefault="00FC2439" w:rsidP="00FC2439">
      <w:pPr>
        <w:widowControl w:val="0"/>
        <w:spacing w:line="240" w:lineRule="auto"/>
        <w:ind w:firstLine="539"/>
        <w:jc w:val="center"/>
        <w:rPr>
          <w:b/>
          <w:lang w:val="en-US"/>
        </w:rPr>
      </w:pPr>
      <w:r>
        <w:rPr>
          <w:b/>
          <w:lang w:val="en-US"/>
        </w:rPr>
        <w:t xml:space="preserve">Background information on </w:t>
      </w:r>
    </w:p>
    <w:p w:rsidR="00FC2439" w:rsidRDefault="00FC2439" w:rsidP="00FC2439">
      <w:pPr>
        <w:widowControl w:val="0"/>
        <w:spacing w:line="240" w:lineRule="auto"/>
        <w:ind w:firstLine="539"/>
        <w:jc w:val="center"/>
        <w:rPr>
          <w:lang w:val="en-US"/>
        </w:rPr>
      </w:pPr>
      <w:r>
        <w:rPr>
          <w:lang w:val="en-US"/>
        </w:rPr>
        <w:t xml:space="preserve">consideration and adoption of decisions by courts of general jurisdiction </w:t>
      </w:r>
    </w:p>
    <w:p w:rsidR="00FC2439" w:rsidRDefault="00FC2439" w:rsidP="00FC2439">
      <w:pPr>
        <w:widowControl w:val="0"/>
        <w:spacing w:line="240" w:lineRule="auto"/>
        <w:ind w:firstLine="539"/>
        <w:jc w:val="center"/>
        <w:rPr>
          <w:lang w:val="en-US"/>
        </w:rPr>
      </w:pPr>
      <w:r>
        <w:rPr>
          <w:lang w:val="en-US"/>
        </w:rPr>
        <w:t>of the Russian Federation in the context of articles</w:t>
      </w:r>
    </w:p>
    <w:p w:rsidR="00FC2439" w:rsidRDefault="00FC2439" w:rsidP="00FC2439">
      <w:pPr>
        <w:widowControl w:val="0"/>
        <w:spacing w:line="240" w:lineRule="auto"/>
        <w:ind w:firstLine="539"/>
        <w:jc w:val="center"/>
        <w:rPr>
          <w:lang w:val="en-US"/>
        </w:rPr>
      </w:pPr>
      <w:r>
        <w:rPr>
          <w:lang w:val="en-US"/>
        </w:rPr>
        <w:t xml:space="preserve">of the Convention on the Rights of Persons with Disabilities </w:t>
      </w:r>
    </w:p>
    <w:p w:rsidR="00FC2439" w:rsidRDefault="00FC2439" w:rsidP="00FC2439">
      <w:pPr>
        <w:widowControl w:val="0"/>
        <w:spacing w:line="240" w:lineRule="auto"/>
        <w:ind w:firstLine="539"/>
        <w:jc w:val="center"/>
        <w:rPr>
          <w:lang w:val="en-US"/>
        </w:rPr>
      </w:pPr>
      <w:r>
        <w:rPr>
          <w:lang w:val="en-US"/>
        </w:rPr>
        <w:t>for 2013-2017</w:t>
      </w:r>
    </w:p>
    <w:p w:rsidR="00FC2439" w:rsidRPr="007F3470" w:rsidRDefault="00FC2439" w:rsidP="00FC2439">
      <w:pPr>
        <w:widowControl w:val="0"/>
        <w:ind w:firstLine="539"/>
        <w:jc w:val="center"/>
        <w:rPr>
          <w:lang w:val="en-US"/>
        </w:rPr>
      </w:pPr>
    </w:p>
    <w:tbl>
      <w:tblPr>
        <w:tblW w:w="0" w:type="auto"/>
        <w:tblLayout w:type="fixed"/>
        <w:tblCellMar>
          <w:left w:w="113" w:type="dxa"/>
        </w:tblCellMar>
        <w:tblLook w:val="0000" w:firstRow="0" w:lastRow="0" w:firstColumn="0" w:lastColumn="0" w:noHBand="0" w:noVBand="0"/>
      </w:tblPr>
      <w:tblGrid>
        <w:gridCol w:w="4882"/>
        <w:gridCol w:w="938"/>
        <w:gridCol w:w="938"/>
        <w:gridCol w:w="938"/>
        <w:gridCol w:w="937"/>
        <w:gridCol w:w="938"/>
      </w:tblGrid>
      <w:tr w:rsidR="00FC2439" w:rsidRPr="007F3470" w:rsidTr="00AC1BF9">
        <w:tc>
          <w:tcPr>
            <w:tcW w:w="4882" w:type="dxa"/>
            <w:vMerge w:val="restart"/>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lang w:val="en-US"/>
              </w:rPr>
            </w:pPr>
            <w:r>
              <w:rPr>
                <w:lang w:val="en-US"/>
              </w:rPr>
              <w:t xml:space="preserve">Number and title of the article of the Convention </w:t>
            </w:r>
          </w:p>
        </w:tc>
        <w:tc>
          <w:tcPr>
            <w:tcW w:w="4689" w:type="dxa"/>
            <w:gridSpan w:val="5"/>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lang w:val="en-US"/>
              </w:rPr>
            </w:pPr>
            <w:r>
              <w:rPr>
                <w:lang w:val="en-US"/>
              </w:rPr>
              <w:t>Number of decisions by year</w:t>
            </w:r>
          </w:p>
        </w:tc>
      </w:tr>
      <w:tr w:rsidR="00FC2439" w:rsidTr="00AC1BF9">
        <w:tc>
          <w:tcPr>
            <w:tcW w:w="4882" w:type="dxa"/>
            <w:vMerge/>
            <w:tcBorders>
              <w:top w:val="single" w:sz="4" w:space="0" w:color="000000"/>
              <w:left w:val="single" w:sz="4" w:space="0" w:color="000000"/>
              <w:bottom w:val="single" w:sz="4" w:space="0" w:color="000000"/>
              <w:right w:val="single" w:sz="4" w:space="0" w:color="000000"/>
            </w:tcBorders>
          </w:tcPr>
          <w:p w:rsidR="00FC2439" w:rsidRPr="007F3470" w:rsidRDefault="00FC2439" w:rsidP="00AC1BF9">
            <w:pPr>
              <w:rPr>
                <w:lang w:val="en-US"/>
              </w:rPr>
            </w:pPr>
          </w:p>
        </w:tc>
        <w:tc>
          <w:tcPr>
            <w:tcW w:w="938"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pPr>
            <w:r>
              <w:t>2013</w:t>
            </w:r>
          </w:p>
        </w:tc>
        <w:tc>
          <w:tcPr>
            <w:tcW w:w="938"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pPr>
            <w:r>
              <w:t>2014</w:t>
            </w:r>
          </w:p>
        </w:tc>
        <w:tc>
          <w:tcPr>
            <w:tcW w:w="938"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pPr>
            <w:r>
              <w:t>2015</w:t>
            </w:r>
          </w:p>
        </w:tc>
        <w:tc>
          <w:tcPr>
            <w:tcW w:w="93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pPr>
            <w:r>
              <w:t>2016</w:t>
            </w:r>
          </w:p>
        </w:tc>
        <w:tc>
          <w:tcPr>
            <w:tcW w:w="938"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pPr>
            <w:r>
              <w:t>2017</w:t>
            </w:r>
          </w:p>
        </w:tc>
      </w:tr>
      <w:tr w:rsidR="00FC2439" w:rsidRPr="007F3470"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Art.</w:t>
            </w:r>
            <w:r w:rsidRPr="007F3470">
              <w:rPr>
                <w:lang w:val="en-US"/>
              </w:rPr>
              <w:t xml:space="preserve"> 7 </w:t>
            </w:r>
            <w:r>
              <w:rPr>
                <w:lang w:val="en-US"/>
              </w:rPr>
              <w:t>Children</w:t>
            </w:r>
            <w:r w:rsidRPr="007F3470">
              <w:rPr>
                <w:lang w:val="en-US"/>
              </w:rPr>
              <w:t xml:space="preserve"> with </w:t>
            </w:r>
            <w:r>
              <w:rPr>
                <w:lang w:val="en-US"/>
              </w:rPr>
              <w:t>disabilities</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1204</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1527</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305</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1</w:t>
            </w:r>
          </w:p>
        </w:tc>
      </w:tr>
      <w:tr w:rsidR="00FC2439" w:rsidRPr="007F3470"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9 Accessibility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560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729</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153</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35</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9</w:t>
            </w:r>
          </w:p>
        </w:tc>
      </w:tr>
      <w:tr w:rsidR="00FC2439" w:rsidRPr="007F3470"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Art. 12 Equal recognition before the law</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14</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20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17</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1106</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Pr="007F3470" w:rsidRDefault="00FC2439" w:rsidP="00AC1BF9">
            <w:pPr>
              <w:spacing w:line="100" w:lineRule="atLeast"/>
              <w:jc w:val="center"/>
              <w:rPr>
                <w:lang w:val="en-US"/>
              </w:rPr>
            </w:pPr>
            <w:r w:rsidRPr="007F3470">
              <w:rPr>
                <w:lang w:val="en-US"/>
              </w:rPr>
              <w:t>979</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Art. 13 Access to justice</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68</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100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382</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1361</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1063</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14 Liberty and security of the person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32</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11</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307</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718</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647</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Art. 15 Freedom</w:t>
            </w:r>
            <w:r w:rsidRPr="00695A7A">
              <w:rPr>
                <w:lang w:val="en-US"/>
              </w:rPr>
              <w:t xml:space="preserve"> </w:t>
            </w:r>
            <w:r>
              <w:rPr>
                <w:lang w:val="en-US"/>
              </w:rPr>
              <w:t xml:space="preserve">of torture or cruel, inhuman or degrading treatment or punishment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6</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36</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355</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57</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18 Liberty of movement and nationality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20</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9</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19</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19 Living independently and being included in the community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240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390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477</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943</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509</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20 Personal mobility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130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161</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52</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21</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166</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Art. 21 Freedom of expression and opinion, and access to information.</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6</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5</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23 Respect for home and the family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7</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17</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24</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22</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pPr>
            <w:r>
              <w:t>Art.</w:t>
            </w:r>
            <w:r>
              <w:rPr>
                <w:lang w:val="en-US"/>
              </w:rPr>
              <w:t> </w:t>
            </w:r>
            <w:r>
              <w:t xml:space="preserve">24 </w:t>
            </w:r>
            <w:r>
              <w:rPr>
                <w:lang w:val="en-US"/>
              </w:rPr>
              <w:t>Education</w:t>
            </w:r>
            <w:r>
              <w:t xml:space="preserve">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0</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pPr>
            <w:r>
              <w:t>Art.</w:t>
            </w:r>
            <w:r>
              <w:rPr>
                <w:lang w:val="en-US"/>
              </w:rPr>
              <w:t> </w:t>
            </w:r>
            <w:r>
              <w:t xml:space="preserve">25 </w:t>
            </w:r>
            <w:r>
              <w:rPr>
                <w:lang w:val="en-US"/>
              </w:rPr>
              <w:t>Health</w:t>
            </w:r>
            <w:r>
              <w:t xml:space="preserve">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42</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74</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92</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103</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143</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26 Habilitation and rehabilitation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270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495</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202</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185</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34</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27 Work and employment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53</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70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190</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192</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156</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28 Adequate standard of living and social protection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666</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822</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1320</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1002</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593</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lang w:val="en-US"/>
              </w:rPr>
            </w:pPr>
            <w:r>
              <w:rPr>
                <w:lang w:val="en-US"/>
              </w:rPr>
              <w:t xml:space="preserve">Art. 29 Participation in political and public life </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11</w:t>
            </w:r>
          </w:p>
        </w:tc>
      </w:tr>
      <w:tr w:rsidR="00FC2439" w:rsidTr="00AC1BF9">
        <w:tc>
          <w:tcPr>
            <w:tcW w:w="488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pPr>
            <w:r>
              <w:rPr>
                <w:lang w:val="en-US"/>
              </w:rPr>
              <w:t>Total</w:t>
            </w:r>
            <w:r>
              <w:t>:</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3288</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4420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3572</w:t>
            </w:r>
          </w:p>
        </w:tc>
        <w:tc>
          <w:tcPr>
            <w:tcW w:w="937"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6060</w:t>
            </w:r>
          </w:p>
        </w:tc>
        <w:tc>
          <w:tcPr>
            <w:tcW w:w="938" w:type="dxa"/>
            <w:tcBorders>
              <w:top w:val="single" w:sz="4" w:space="0" w:color="000000"/>
              <w:left w:val="single" w:sz="4" w:space="0" w:color="000000"/>
              <w:bottom w:val="single" w:sz="4" w:space="0" w:color="000000"/>
              <w:right w:val="single" w:sz="4" w:space="0" w:color="000000"/>
            </w:tcBorders>
            <w:vAlign w:val="bottom"/>
          </w:tcPr>
          <w:p w:rsidR="00FC2439" w:rsidRDefault="00FC2439" w:rsidP="00AC1BF9">
            <w:pPr>
              <w:spacing w:line="100" w:lineRule="atLeast"/>
              <w:jc w:val="center"/>
            </w:pPr>
            <w:r>
              <w:t>4416</w:t>
            </w:r>
          </w:p>
        </w:tc>
      </w:tr>
    </w:tbl>
    <w:p w:rsidR="00FC2439" w:rsidRDefault="00FC2439" w:rsidP="00FC2439"/>
    <w:p w:rsidR="00FC2439" w:rsidRPr="00C71074" w:rsidRDefault="00FC2439" w:rsidP="00FC2439">
      <w:pPr>
        <w:spacing w:line="100" w:lineRule="atLeast"/>
        <w:jc w:val="right"/>
        <w:rPr>
          <w:b/>
          <w:sz w:val="28"/>
          <w:szCs w:val="28"/>
          <w:lang w:val="en-US"/>
        </w:rPr>
      </w:pPr>
      <w:r>
        <w:rPr>
          <w:lang w:val="en-US"/>
        </w:rPr>
        <w:br w:type="page"/>
      </w:r>
      <w:r>
        <w:rPr>
          <w:b/>
          <w:sz w:val="28"/>
          <w:szCs w:val="28"/>
          <w:lang w:val="en-US"/>
        </w:rPr>
        <w:lastRenderedPageBreak/>
        <w:t>Annex № 2</w:t>
      </w:r>
    </w:p>
    <w:p w:rsidR="00FC2439" w:rsidRPr="002301BF" w:rsidRDefault="00FC2439" w:rsidP="00FC2439">
      <w:pPr>
        <w:spacing w:line="100" w:lineRule="atLeast"/>
        <w:jc w:val="center"/>
        <w:rPr>
          <w:b/>
          <w:sz w:val="28"/>
          <w:szCs w:val="28"/>
          <w:lang w:val="en-US"/>
        </w:rPr>
      </w:pPr>
      <w:r w:rsidRPr="002301BF">
        <w:rPr>
          <w:b/>
          <w:sz w:val="28"/>
          <w:szCs w:val="28"/>
          <w:lang w:val="en-US"/>
        </w:rPr>
        <w:t>LIST</w:t>
      </w:r>
    </w:p>
    <w:p w:rsidR="00FC2439" w:rsidRDefault="00FC2439" w:rsidP="00FC2439">
      <w:pPr>
        <w:spacing w:line="100" w:lineRule="atLeast"/>
        <w:jc w:val="center"/>
        <w:rPr>
          <w:sz w:val="28"/>
          <w:szCs w:val="28"/>
          <w:lang w:val="en-US"/>
        </w:rPr>
      </w:pPr>
      <w:r>
        <w:rPr>
          <w:sz w:val="28"/>
          <w:szCs w:val="28"/>
          <w:lang w:val="en-US"/>
        </w:rPr>
        <w:t xml:space="preserve">of the federal legislative and regulatory acts adopted in 2014-2017 regarding the issues of social protection of persons with disabilities with a view to implement the provisions of the Convention on </w:t>
      </w:r>
    </w:p>
    <w:p w:rsidR="00FC2439" w:rsidRDefault="00FC2439" w:rsidP="00FC2439">
      <w:pPr>
        <w:spacing w:line="100" w:lineRule="atLeast"/>
        <w:jc w:val="center"/>
        <w:rPr>
          <w:sz w:val="28"/>
          <w:szCs w:val="28"/>
          <w:lang w:val="en-US"/>
        </w:rPr>
      </w:pPr>
      <w:r>
        <w:rPr>
          <w:sz w:val="28"/>
          <w:szCs w:val="28"/>
          <w:lang w:val="en-US"/>
        </w:rPr>
        <w:t>the Rights of Persons with Disabilities</w:t>
      </w:r>
    </w:p>
    <w:p w:rsidR="00FC2439" w:rsidRDefault="00FC2439" w:rsidP="00FC2439">
      <w:pPr>
        <w:spacing w:line="100" w:lineRule="atLeast"/>
        <w:jc w:val="center"/>
        <w:rPr>
          <w:i/>
          <w:sz w:val="28"/>
          <w:szCs w:val="28"/>
          <w:lang w:val="en-US"/>
        </w:rPr>
      </w:pPr>
      <w:r>
        <w:rPr>
          <w:i/>
          <w:sz w:val="28"/>
          <w:szCs w:val="28"/>
          <w:lang w:val="en-US"/>
        </w:rPr>
        <w:t>(after the submission of the initial report of the Russian Federation)</w:t>
      </w:r>
    </w:p>
    <w:p w:rsidR="00FC2439" w:rsidRPr="002301BF" w:rsidRDefault="00FC2439" w:rsidP="00FC2439">
      <w:pPr>
        <w:tabs>
          <w:tab w:val="left" w:pos="5515"/>
        </w:tabs>
        <w:spacing w:line="100" w:lineRule="atLeast"/>
        <w:jc w:val="center"/>
        <w:rPr>
          <w:sz w:val="28"/>
          <w:szCs w:val="28"/>
          <w:lang w:val="en-US"/>
        </w:rPr>
      </w:pPr>
    </w:p>
    <w:tbl>
      <w:tblPr>
        <w:tblW w:w="11058" w:type="dxa"/>
        <w:tblInd w:w="-880" w:type="dxa"/>
        <w:tblLayout w:type="fixed"/>
        <w:tblCellMar>
          <w:left w:w="113" w:type="dxa"/>
        </w:tblCellMar>
        <w:tblLook w:val="0000" w:firstRow="0" w:lastRow="0" w:firstColumn="0" w:lastColumn="0" w:noHBand="0" w:noVBand="0"/>
      </w:tblPr>
      <w:tblGrid>
        <w:gridCol w:w="709"/>
        <w:gridCol w:w="8222"/>
        <w:gridCol w:w="2127"/>
      </w:tblGrid>
      <w:tr w:rsidR="00FC2439" w:rsidRPr="00C71074" w:rsidTr="00AC1BF9">
        <w:trPr>
          <w:trHeight w:val="1240"/>
        </w:trPr>
        <w:tc>
          <w:tcPr>
            <w:tcW w:w="709" w:type="dxa"/>
            <w:tcBorders>
              <w:top w:val="single" w:sz="4" w:space="0" w:color="000000"/>
              <w:left w:val="single" w:sz="4" w:space="0" w:color="000000"/>
              <w:bottom w:val="single" w:sz="4" w:space="0" w:color="000000"/>
              <w:right w:val="single" w:sz="4" w:space="0" w:color="000000"/>
            </w:tcBorders>
            <w:vAlign w:val="center"/>
          </w:tcPr>
          <w:p w:rsidR="00FC2439" w:rsidRDefault="00FC2439" w:rsidP="00AC1BF9">
            <w:pPr>
              <w:spacing w:line="100" w:lineRule="atLeast"/>
              <w:jc w:val="center"/>
              <w:rPr>
                <w:b/>
                <w:sz w:val="28"/>
                <w:szCs w:val="28"/>
              </w:rPr>
            </w:pPr>
            <w:r>
              <w:rPr>
                <w:b/>
                <w:sz w:val="28"/>
                <w:szCs w:val="28"/>
              </w:rPr>
              <w:t xml:space="preserve">№ </w:t>
            </w:r>
          </w:p>
        </w:tc>
        <w:tc>
          <w:tcPr>
            <w:tcW w:w="8222" w:type="dxa"/>
            <w:tcBorders>
              <w:top w:val="single" w:sz="4" w:space="0" w:color="000000"/>
              <w:left w:val="single" w:sz="4" w:space="0" w:color="000000"/>
              <w:bottom w:val="single" w:sz="4" w:space="0" w:color="000000"/>
              <w:right w:val="single" w:sz="4" w:space="0" w:color="000000"/>
            </w:tcBorders>
            <w:vAlign w:val="center"/>
          </w:tcPr>
          <w:p w:rsidR="00FC2439" w:rsidRDefault="00FC2439" w:rsidP="00AC1BF9">
            <w:pPr>
              <w:spacing w:line="100" w:lineRule="atLeast"/>
              <w:jc w:val="center"/>
              <w:rPr>
                <w:b/>
                <w:sz w:val="28"/>
                <w:szCs w:val="28"/>
                <w:lang w:val="en-US"/>
              </w:rPr>
            </w:pPr>
            <w:r>
              <w:rPr>
                <w:b/>
                <w:sz w:val="28"/>
                <w:szCs w:val="28"/>
                <w:lang w:val="en-US"/>
              </w:rPr>
              <w:t>The title of the legislative (normative legal) act</w:t>
            </w:r>
          </w:p>
        </w:tc>
        <w:tc>
          <w:tcPr>
            <w:tcW w:w="2127" w:type="dxa"/>
            <w:tcBorders>
              <w:top w:val="single" w:sz="4" w:space="0" w:color="000000"/>
              <w:left w:val="single" w:sz="4" w:space="0" w:color="000000"/>
              <w:bottom w:val="single" w:sz="4" w:space="0" w:color="000000"/>
              <w:right w:val="single" w:sz="4" w:space="0" w:color="000000"/>
            </w:tcBorders>
            <w:vAlign w:val="center"/>
          </w:tcPr>
          <w:p w:rsidR="00FC2439" w:rsidRDefault="00FC2439" w:rsidP="00AC1BF9">
            <w:pPr>
              <w:spacing w:line="100" w:lineRule="atLeast"/>
              <w:jc w:val="center"/>
              <w:rPr>
                <w:b/>
                <w:sz w:val="28"/>
                <w:szCs w:val="28"/>
                <w:lang w:val="en-US"/>
              </w:rPr>
            </w:pPr>
            <w:r>
              <w:rPr>
                <w:b/>
                <w:sz w:val="28"/>
                <w:szCs w:val="28"/>
                <w:lang w:val="en-US"/>
              </w:rPr>
              <w:t>Articles of the Convention, the adoption of the act is referred to</w:t>
            </w:r>
          </w:p>
        </w:tc>
      </w:tr>
      <w:tr w:rsidR="00FC2439" w:rsidRPr="00C71074" w:rsidTr="00AC1BF9">
        <w:trPr>
          <w:trHeight w:val="180"/>
        </w:trPr>
        <w:tc>
          <w:tcPr>
            <w:tcW w:w="11058" w:type="dxa"/>
            <w:gridSpan w:val="3"/>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b/>
                <w:sz w:val="28"/>
                <w:szCs w:val="28"/>
                <w:lang w:val="en-US"/>
              </w:rPr>
            </w:pPr>
            <w:r>
              <w:rPr>
                <w:b/>
                <w:sz w:val="28"/>
                <w:szCs w:val="28"/>
                <w:lang w:val="en-US"/>
              </w:rPr>
              <w:t>Legislative acts of the Russian Federation</w:t>
            </w:r>
          </w:p>
        </w:tc>
      </w:tr>
      <w:tr w:rsidR="00FC2439" w:rsidTr="00AC1BF9">
        <w:trPr>
          <w:trHeight w:val="220"/>
        </w:trPr>
        <w:tc>
          <w:tcPr>
            <w:tcW w:w="709" w:type="dxa"/>
            <w:tcBorders>
              <w:top w:val="single" w:sz="4" w:space="0" w:color="000000"/>
              <w:left w:val="single" w:sz="4" w:space="0" w:color="000000"/>
              <w:bottom w:val="single" w:sz="4" w:space="0" w:color="000000"/>
              <w:right w:val="single" w:sz="4" w:space="0" w:color="000000"/>
            </w:tcBorders>
          </w:tcPr>
          <w:p w:rsidR="00FC2439" w:rsidRPr="002301BF" w:rsidRDefault="00FC2439" w:rsidP="00FC2439">
            <w:pPr>
              <w:numPr>
                <w:ilvl w:val="0"/>
                <w:numId w:val="16"/>
              </w:numPr>
              <w:tabs>
                <w:tab w:val="left" w:pos="0"/>
              </w:tabs>
              <w:spacing w:line="100" w:lineRule="atLeast"/>
              <w:jc w:val="center"/>
              <w:rPr>
                <w:lang w:val="en-US"/>
              </w:rP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w:t>
            </w:r>
            <w:r>
              <w:rPr>
                <w:sz w:val="28"/>
                <w:szCs w:val="28"/>
                <w:lang w:val="en-US"/>
              </w:rPr>
              <w:t xml:space="preserve"> No. 419-FZ dd 01.12.2014 (On Amending Certain Legislative Acts of the Russian Federation on Social Protection of Persons with Disabilities in Connection with Ratification of the Convention on the Rights of Persons with Disabilities).</w:t>
            </w:r>
          </w:p>
          <w:p w:rsidR="00FC2439" w:rsidRDefault="00FC2439" w:rsidP="00AC1BF9">
            <w:pPr>
              <w:spacing w:line="100" w:lineRule="atLeast"/>
              <w:rPr>
                <w:lang w:val="en-US"/>
              </w:rPr>
            </w:pPr>
            <w:r>
              <w:rPr>
                <w:i/>
                <w:lang w:val="en-US"/>
              </w:rPr>
              <w:t>Systematic amendments have been made in 25 legislative acts of the Russian Federation in order to bring them in line with the provisions of the Convention on the Rights of Persons with Disabilities regarding accessibility of facilities and services for persons with disabilities, formation of a social and legal model of disability policy in the Russian Federation, definition of specific duties of state authorities to overcome barriers preventing access of persons with disabilities to services</w:t>
            </w:r>
            <w:r>
              <w:rPr>
                <w:i/>
                <w:iCs/>
                <w:lang w:val="en-US"/>
              </w:rPr>
              <w:t xml:space="preserve"> </w:t>
            </w:r>
            <w:r w:rsidRPr="00C71074">
              <w:rPr>
                <w:i/>
                <w:iCs/>
                <w:lang w:val="en-US"/>
              </w:rPr>
              <w:t>on an equal basis with other</w:t>
            </w:r>
            <w:r w:rsidRPr="00C71074">
              <w:rPr>
                <w:lang w:val="en-US"/>
              </w:rPr>
              <w:t>s</w:t>
            </w:r>
            <w:r>
              <w:rPr>
                <w:lang w:val="en-US"/>
              </w:rPr>
              <w:t xml:space="preserve">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Articles</w:t>
            </w:r>
            <w:r>
              <w:rPr>
                <w:sz w:val="28"/>
                <w:szCs w:val="28"/>
              </w:rPr>
              <w:t xml:space="preserve"> 1-30</w:t>
            </w:r>
          </w:p>
        </w:tc>
      </w:tr>
      <w:tr w:rsidR="00FC2439" w:rsidTr="00AC1BF9">
        <w:trPr>
          <w:trHeight w:val="2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xml:space="preserve"> 34-FZ dd 28.03.2017 (On Amending Articles 8 and 9 of the Federal Law "On State Support for the Cinematography of the Russian Federation").</w:t>
            </w:r>
          </w:p>
          <w:p w:rsidR="00FC2439" w:rsidRDefault="00FC2439" w:rsidP="00AC1BF9">
            <w:pPr>
              <w:spacing w:line="100" w:lineRule="atLeast"/>
              <w:rPr>
                <w:i/>
                <w:lang w:val="en-US"/>
              </w:rPr>
            </w:pPr>
            <w:r>
              <w:rPr>
                <w:i/>
                <w:lang w:val="en-US"/>
              </w:rPr>
              <w:t>Amendments have been made</w:t>
            </w:r>
            <w:r>
              <w:rPr>
                <w:i/>
                <w:iCs/>
                <w:lang w:val="en-US"/>
              </w:rPr>
              <w:t xml:space="preserve"> to ensure access of persons with disabilities</w:t>
            </w:r>
            <w:r>
              <w:rPr>
                <w:sz w:val="28"/>
                <w:szCs w:val="28"/>
                <w:lang w:val="en-US"/>
              </w:rPr>
              <w:t xml:space="preserve"> </w:t>
            </w:r>
            <w:r>
              <w:rPr>
                <w:i/>
                <w:iCs/>
                <w:lang w:val="en-US"/>
              </w:rPr>
              <w:t>to</w:t>
            </w:r>
            <w:r>
              <w:rPr>
                <w:i/>
                <w:lang w:val="en-US"/>
              </w:rPr>
              <w:t xml:space="preserve"> cinemas and the display of subtitled feature national films and films with audio description.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30</w:t>
            </w:r>
          </w:p>
        </w:tc>
      </w:tr>
      <w:tr w:rsidR="00FC2439" w:rsidTr="00AC1BF9">
        <w:trPr>
          <w:trHeight w:val="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85-FZ dd 01.05.2017 (On Amending Article 80.1 of the Federal Law "The Charter of Railway Transport of the Russian Federation").</w:t>
            </w:r>
          </w:p>
          <w:p w:rsidR="00FC2439" w:rsidRDefault="00FC2439" w:rsidP="00AC1BF9">
            <w:pPr>
              <w:spacing w:line="100" w:lineRule="atLeast"/>
              <w:rPr>
                <w:i/>
                <w:lang w:val="en-US"/>
              </w:rPr>
            </w:pPr>
            <w:r>
              <w:rPr>
                <w:i/>
                <w:lang w:val="en-US"/>
              </w:rPr>
              <w:t>Amendments have been made to provide passengers with disabilities with services of boarding and detraining.</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20</w:t>
            </w:r>
          </w:p>
        </w:tc>
      </w:tr>
      <w:tr w:rsidR="00FC2439" w:rsidTr="00AC1BF9">
        <w:trPr>
          <w:trHeight w:val="1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339-FZ dd 28.11.2015 (On Amending Articles 48 and 51 of the Town-Planning Code of the Russian Federation).</w:t>
            </w:r>
          </w:p>
          <w:p w:rsidR="00FC2439" w:rsidRDefault="00FC2439" w:rsidP="00AC1BF9">
            <w:pPr>
              <w:spacing w:line="100" w:lineRule="atLeast"/>
              <w:rPr>
                <w:i/>
                <w:iCs/>
                <w:lang w:val="en-US"/>
              </w:rPr>
            </w:pPr>
            <w:r>
              <w:rPr>
                <w:i/>
                <w:iCs/>
                <w:lang w:val="en-US"/>
              </w:rPr>
              <w:t>The list of measures to ensure access of persons with disabilities to medical, education, culture, recreation, sports and other socio-cultural and communal facilities, transport, trade, public catering facilities, business, administrative, financial and religious facilities, housing facilities in the case of construction, reconstruction of specified facilities.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lang w:val="en-US"/>
              </w:rPr>
            </w:pPr>
            <w:r>
              <w:rPr>
                <w:sz w:val="28"/>
                <w:szCs w:val="28"/>
                <w:lang w:val="en-US"/>
              </w:rPr>
              <w:t>Article 9, 20</w:t>
            </w:r>
          </w:p>
        </w:tc>
      </w:tr>
      <w:tr w:rsidR="00FC2439" w:rsidTr="00AC1BF9">
        <w:trPr>
          <w:trHeight w:val="2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399-FZ dd. 29.12.2015 (On Amending Article 169 of the Housing Code of the Russian Federation and Article 17 of the Federal Law "On Social Protection of Persons with Disabilities in the Russian Federation").</w:t>
            </w:r>
          </w:p>
          <w:p w:rsidR="00FC2439" w:rsidRDefault="00FC2439" w:rsidP="00AC1BF9">
            <w:pPr>
              <w:spacing w:line="100" w:lineRule="atLeast"/>
              <w:rPr>
                <w:i/>
                <w:iCs/>
                <w:lang w:val="en-US"/>
              </w:rPr>
            </w:pPr>
            <w:r>
              <w:rPr>
                <w:i/>
                <w:iCs/>
                <w:lang w:val="en-US"/>
              </w:rPr>
              <w:lastRenderedPageBreak/>
              <w:t>Amendments have been introduced to provide persons with disabilities of Groups I and II, children with disabilities, citizens with children with disabilities, compensation of expenses for payment a contribution for capital repairs of common property in an apartment block.</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lastRenderedPageBreak/>
              <w:t>Article</w:t>
            </w:r>
            <w:r>
              <w:rPr>
                <w:sz w:val="28"/>
                <w:szCs w:val="28"/>
              </w:rPr>
              <w:t xml:space="preserve"> 19</w:t>
            </w:r>
          </w:p>
        </w:tc>
      </w:tr>
      <w:tr w:rsidR="00FC2439" w:rsidTr="00AC1BF9">
        <w:trPr>
          <w:trHeight w:val="2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66-FZ dd 09.03.2016 (On Amending Certain Legislative Acts of the Russian Federation on Elections and Referenda and Other Legislative Acts of the Russian Federation).</w:t>
            </w:r>
          </w:p>
          <w:p w:rsidR="00FC2439" w:rsidRDefault="00FC2439" w:rsidP="00AC1BF9">
            <w:pPr>
              <w:spacing w:line="100" w:lineRule="atLeast"/>
              <w:rPr>
                <w:i/>
                <w:iCs/>
                <w:lang w:val="en-US"/>
              </w:rPr>
            </w:pPr>
            <w:r>
              <w:rPr>
                <w:i/>
                <w:iCs/>
                <w:lang w:val="en-US"/>
              </w:rPr>
              <w:t>Amendments have been introduced to ensure unhindered access to premises for voting and voting therein for voters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29</w:t>
            </w:r>
          </w:p>
        </w:tc>
      </w:tr>
      <w:tr w:rsidR="00FC2439" w:rsidTr="00AC1BF9">
        <w:trPr>
          <w:trHeight w:val="2158"/>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202-FZ dd 26.07.2017 (On Amending the Federal Law "On General Principles of Organization of Local Self-Government in the Russian Federation" and Article 9.1 of the Federal Law "On Physical Culture and Sport in the Russian Federation").</w:t>
            </w:r>
          </w:p>
          <w:p w:rsidR="00FC2439" w:rsidRDefault="00FC2439" w:rsidP="00AC1BF9">
            <w:pPr>
              <w:spacing w:line="100" w:lineRule="atLeast"/>
              <w:rPr>
                <w:i/>
                <w:iCs/>
                <w:lang w:val="en-US"/>
              </w:rPr>
            </w:pPr>
            <w:r>
              <w:rPr>
                <w:i/>
                <w:iCs/>
                <w:lang w:val="en-US"/>
              </w:rPr>
              <w:t>Amendments have been made to promote the development of physical culture and sports for disabled people, persons with disabilities, adaptive physical training and adaptive sports.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30</w:t>
            </w:r>
          </w:p>
        </w:tc>
      </w:tr>
      <w:tr w:rsidR="00FC2439" w:rsidTr="00AC1BF9">
        <w:trPr>
          <w:trHeight w:val="1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xml:space="preserve">. 116-FZ dd </w:t>
            </w:r>
            <w:r w:rsidRPr="00623414">
              <w:rPr>
                <w:sz w:val="28"/>
                <w:szCs w:val="28"/>
                <w:lang w:val="en-US"/>
              </w:rPr>
              <w:t>0</w:t>
            </w:r>
            <w:r>
              <w:rPr>
                <w:sz w:val="28"/>
                <w:szCs w:val="28"/>
                <w:lang w:val="en-US"/>
              </w:rPr>
              <w:t>7.06.2017 (On Amending the Federal Law "On Social Protection of Persons with Disabilities in the Russian Federation").</w:t>
            </w:r>
          </w:p>
          <w:p w:rsidR="00FC2439" w:rsidRDefault="00FC2439" w:rsidP="00AC1BF9">
            <w:pPr>
              <w:spacing w:line="100" w:lineRule="atLeast"/>
              <w:rPr>
                <w:i/>
                <w:iCs/>
                <w:lang w:val="en-US"/>
              </w:rPr>
            </w:pPr>
            <w:r>
              <w:rPr>
                <w:i/>
                <w:iCs/>
                <w:lang w:val="en-US"/>
              </w:rPr>
              <w:t>Amendments have been made to the part of assigning certain functions to the authorized federal executive bodies and executive bodies of the subjects of the Russian Federation regarding state control (supervision) in the sphere of ensuring the accessibility of facilities and services for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20</w:t>
            </w:r>
          </w:p>
        </w:tc>
      </w:tr>
      <w:tr w:rsidR="00FC2439" w:rsidTr="00AC1BF9">
        <w:trPr>
          <w:trHeight w:val="1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w:t>
            </w:r>
            <w:r>
              <w:rPr>
                <w:sz w:val="28"/>
                <w:szCs w:val="28"/>
                <w:lang w:val="en-US"/>
              </w:rPr>
              <w:t xml:space="preserve"> No. 104-FZ dd 01.06.2017 (On Amending Certain Legislative Acts of the Russian Federation).</w:t>
            </w:r>
          </w:p>
          <w:p w:rsidR="00FC2439" w:rsidRDefault="00FC2439" w:rsidP="00AC1BF9">
            <w:pPr>
              <w:spacing w:line="100" w:lineRule="atLeast"/>
              <w:rPr>
                <w:i/>
                <w:lang w:val="en-US"/>
              </w:rPr>
            </w:pPr>
            <w:r>
              <w:rPr>
                <w:i/>
                <w:lang w:val="en-US"/>
              </w:rPr>
              <w:t xml:space="preserve">Amendments have been made to the provision of electoral rights and right to participate in the referendum of citizens with disabilities of the Russian Federation taking into account their persistent disorders of the body's functions as well as in provision of the necessary assistance to the said citizens.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29</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sz w:val="28"/>
                <w:szCs w:val="28"/>
                <w:lang w:val="en-US"/>
              </w:rPr>
              <w:t>Federal Law No. 30-FZ dd 7.03.2017 (On Amending Article 28 of the Federal Law "On Social Protection of Persons with Disabilities in the Russian Federation").</w:t>
            </w:r>
          </w:p>
          <w:p w:rsidR="00FC2439" w:rsidRDefault="00FC2439" w:rsidP="00AC1BF9">
            <w:pPr>
              <w:spacing w:line="100" w:lineRule="atLeast"/>
              <w:rPr>
                <w:i/>
                <w:lang w:val="en-US"/>
              </w:rPr>
            </w:pPr>
            <w:r>
              <w:rPr>
                <w:i/>
                <w:lang w:val="en-US"/>
              </w:rPr>
              <w:t>The order of rendering services on repair of assistive technologies of rehabilitation of invalids was determined.</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20</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 No.</w:t>
            </w:r>
            <w:r>
              <w:rPr>
                <w:sz w:val="28"/>
                <w:szCs w:val="28"/>
                <w:lang w:val="en-US"/>
              </w:rPr>
              <w:t xml:space="preserve"> 371-FZ dd 03.07.2016 (On Amending Article 55.24 of the Town-Planning Code of the Russian Federation).</w:t>
            </w:r>
          </w:p>
          <w:p w:rsidR="00FC2439" w:rsidRDefault="00FC2439" w:rsidP="00AC1BF9">
            <w:pPr>
              <w:spacing w:line="100" w:lineRule="atLeast"/>
              <w:rPr>
                <w:i/>
                <w:lang w:val="en-US"/>
              </w:rPr>
            </w:pPr>
            <w:r>
              <w:rPr>
                <w:i/>
                <w:lang w:val="en-US"/>
              </w:rPr>
              <w:t xml:space="preserve">The order on organizing safe use and maintenance of elevators, lifting platforms for persons with disabilities, passenger conveyors (moving footpaths), escalators was determined. with the exception of escalators in subways.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9, 20</w:t>
            </w:r>
          </w:p>
        </w:tc>
      </w:tr>
      <w:tr w:rsidR="00FC2439" w:rsidTr="00AC1BF9">
        <w:trPr>
          <w:trHeight w:val="24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Federal Law</w:t>
            </w:r>
            <w:r>
              <w:rPr>
                <w:sz w:val="28"/>
                <w:szCs w:val="28"/>
                <w:lang w:val="en-US"/>
              </w:rPr>
              <w:t xml:space="preserve"> No. 348-FZ dd 28.11.2015 (On Amending the Federal Law "On Additional Measures of State Support for Families with Children").</w:t>
            </w:r>
          </w:p>
          <w:p w:rsidR="00FC2439" w:rsidRDefault="00FC2439" w:rsidP="00AC1BF9">
            <w:pPr>
              <w:spacing w:line="100" w:lineRule="atLeast"/>
              <w:rPr>
                <w:i/>
                <w:lang w:val="en-US"/>
              </w:rPr>
            </w:pPr>
            <w:r>
              <w:rPr>
                <w:i/>
                <w:lang w:val="en-US"/>
              </w:rPr>
              <w:t>Amendments have been made in the part of providing additional measures of state support to families with children with disabilities to ensure the possibility of improving housing conditions, education, social adaptation and integration of children with disabilities into society.</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26</w:t>
            </w:r>
          </w:p>
        </w:tc>
      </w:tr>
      <w:tr w:rsidR="00FC2439" w:rsidRPr="00C71074" w:rsidTr="00AC1BF9">
        <w:trPr>
          <w:trHeight w:val="180"/>
        </w:trPr>
        <w:tc>
          <w:tcPr>
            <w:tcW w:w="11058" w:type="dxa"/>
            <w:gridSpan w:val="3"/>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b/>
                <w:sz w:val="28"/>
                <w:szCs w:val="28"/>
                <w:lang w:val="en-US"/>
              </w:rPr>
            </w:pPr>
            <w:r>
              <w:rPr>
                <w:b/>
                <w:sz w:val="28"/>
                <w:szCs w:val="28"/>
                <w:lang w:val="en-US"/>
              </w:rPr>
              <w:t>Normative legal acts of the Government of the Russian Federation</w:t>
            </w:r>
          </w:p>
          <w:p w:rsidR="00FC2439" w:rsidRDefault="00FC2439" w:rsidP="00AC1BF9">
            <w:pPr>
              <w:spacing w:line="100" w:lineRule="atLeast"/>
              <w:jc w:val="center"/>
              <w:rPr>
                <w:b/>
                <w:sz w:val="28"/>
                <w:szCs w:val="28"/>
                <w:lang w:val="en-US"/>
              </w:rPr>
            </w:pPr>
            <w:r>
              <w:rPr>
                <w:b/>
                <w:sz w:val="28"/>
                <w:szCs w:val="28"/>
                <w:lang w:val="en-US"/>
              </w:rPr>
              <w:lastRenderedPageBreak/>
              <w:t>and federal bodies of executive power</w:t>
            </w:r>
          </w:p>
        </w:tc>
      </w:tr>
      <w:tr w:rsidR="00FC2439" w:rsidTr="00AC1BF9">
        <w:trPr>
          <w:trHeight w:val="220"/>
        </w:trPr>
        <w:tc>
          <w:tcPr>
            <w:tcW w:w="709" w:type="dxa"/>
            <w:tcBorders>
              <w:top w:val="single" w:sz="4" w:space="0" w:color="000000"/>
              <w:left w:val="single" w:sz="4" w:space="0" w:color="000000"/>
              <w:bottom w:val="single" w:sz="4" w:space="0" w:color="000000"/>
              <w:right w:val="single" w:sz="4" w:space="0" w:color="000000"/>
            </w:tcBorders>
          </w:tcPr>
          <w:p w:rsidR="00FC2439" w:rsidRPr="002301BF" w:rsidRDefault="00FC2439" w:rsidP="00FC2439">
            <w:pPr>
              <w:numPr>
                <w:ilvl w:val="0"/>
                <w:numId w:val="16"/>
              </w:numPr>
              <w:tabs>
                <w:tab w:val="left" w:pos="0"/>
              </w:tabs>
              <w:spacing w:line="100" w:lineRule="atLeast"/>
              <w:jc w:val="center"/>
              <w:rPr>
                <w:lang w:val="en-US"/>
              </w:rP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1297 dd 1.12.2015 (On Approval of the State Program of the Russian Federation "Accessible Environment" for 2011-2020).</w:t>
            </w:r>
          </w:p>
          <w:p w:rsidR="00FC2439" w:rsidRDefault="00FC2439" w:rsidP="00AC1BF9">
            <w:pPr>
              <w:spacing w:line="100" w:lineRule="atLeast"/>
              <w:rPr>
                <w:i/>
                <w:iCs/>
                <w:sz w:val="28"/>
                <w:szCs w:val="28"/>
                <w:lang w:val="en-US"/>
              </w:rPr>
            </w:pPr>
            <w:r>
              <w:rPr>
                <w:i/>
                <w:iCs/>
                <w:lang w:val="en-US"/>
              </w:rPr>
              <w:t>A set of measures has been identified in the Russian Federation that improves the situation of persons with disabilities in our country and their rights to ensure the accessibility of facilities and services</w:t>
            </w:r>
            <w:r>
              <w:rPr>
                <w:i/>
                <w:iCs/>
                <w:sz w:val="28"/>
                <w:szCs w:val="28"/>
                <w:lang w:val="en-US"/>
              </w:rPr>
              <w:t>.</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Articles</w:t>
            </w:r>
            <w:r>
              <w:rPr>
                <w:sz w:val="28"/>
                <w:szCs w:val="28"/>
              </w:rPr>
              <w:t xml:space="preserve"> 1-30</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585 dd 11.06.2015 (On  procedure for preparing a report on measures taken to fulfill the obligations of the Russian Federation under the Convention on the Rights of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lang w:val="en-US"/>
              </w:rPr>
            </w:pPr>
            <w:r>
              <w:rPr>
                <w:sz w:val="28"/>
                <w:szCs w:val="28"/>
                <w:lang w:val="en-US"/>
              </w:rPr>
              <w:t>Article 4, 33</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599 dd 17.06.2015 (On procedure and terms for the development of measures to increase the accessibility of facilities and services for persons with disabilities in established areas of activity by federal executive bodies, executive authorities of subjects of the Russian Federation, local government bodies).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lang w:val="en-US"/>
              </w:rPr>
            </w:pPr>
            <w:r>
              <w:rPr>
                <w:sz w:val="28"/>
                <w:szCs w:val="28"/>
                <w:lang w:val="en-US"/>
              </w:rPr>
              <w:t>Article 4, 31</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724 dd 28.07.2016 (On amendments to the list of goods, works, and services in the purchase of which benefits are provided to organizations of persons with disabilities).</w:t>
            </w:r>
          </w:p>
          <w:p w:rsidR="00FC2439" w:rsidRDefault="00FC2439" w:rsidP="00AC1BF9">
            <w:pPr>
              <w:spacing w:line="100" w:lineRule="atLeast"/>
              <w:rPr>
                <w:i/>
                <w:lang w:val="en-US"/>
              </w:rPr>
            </w:pPr>
            <w:r>
              <w:rPr>
                <w:i/>
                <w:lang w:val="en-US"/>
              </w:rPr>
              <w:t>Rules for provision of benefits to organizations of persons with disabilities are defined when determining the supplier (contractor, performer) with respect to the contract price they offer, as well as a list of goods, works and services for which benefits are given to organizations of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29</w:t>
            </w:r>
          </w:p>
        </w:tc>
      </w:tr>
      <w:tr w:rsidR="00FC2439" w:rsidTr="00AC1BF9">
        <w:trPr>
          <w:trHeight w:val="1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1462 dd 29.12.2015 (On amendments to the rules of services for passengers with disabilities and other services generally provided in the seaport and not related to passengers' and other citizens' business activity).</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20</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32 dd 23.01.2016 (On approval of the list of formats intended solely for use by blind and visually impaired (point system and other special methods), list of libraries providing blind and visually impaired persons access to works created in formats intended solely for use by  blind and visually impaired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30</w:t>
            </w:r>
          </w:p>
        </w:tc>
      </w:tr>
      <w:tr w:rsidR="00FC2439" w:rsidTr="00AC1BF9">
        <w:trPr>
          <w:trHeight w:val="1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Decree of the Government of the Russian Federation </w:t>
            </w:r>
            <w:r>
              <w:rPr>
                <w:sz w:val="28"/>
                <w:szCs w:val="28"/>
                <w:lang w:val="en-US"/>
              </w:rPr>
              <w:t>No. 170 dd 7.03. 2016 (On amendments to the rules for subsidies from the federal budget to support programs of social organizations of persons with disabilities to promote the employment of persons with disabilities on the labor market including job creation and accessibility of workplaces).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29</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649 dd 09.07.2016 (On measures for adaptation of living quarters and common property in an apartment block taking into account the needs of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20</w:t>
            </w:r>
          </w:p>
        </w:tc>
      </w:tr>
      <w:tr w:rsidR="00FC2439" w:rsidTr="00AC1BF9">
        <w:trPr>
          <w:trHeight w:val="2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674 dd 16.07.2016 (On formation and maintenance of the federal register of persons with disabilities and on use of information contained therein).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31</w:t>
            </w:r>
          </w:p>
        </w:tc>
      </w:tr>
      <w:tr w:rsidR="00FC2439" w:rsidTr="00AC1BF9">
        <w:trPr>
          <w:trHeight w:val="1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1521 dd 26.12.2014 (On approval of the list of national standards and codes of practice (parts of such standards and sets of rules) compliance with the requirements of the Federal Law "Technical Regulations on Buildings and Structures Safety" is ensured on a mandatory basis as a result.</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9</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Edict of the Government of the Russian Federation</w:t>
            </w:r>
            <w:r>
              <w:rPr>
                <w:sz w:val="28"/>
                <w:szCs w:val="28"/>
                <w:lang w:val="en-US"/>
              </w:rPr>
              <w:t xml:space="preserve"> No.1506-p dd 16.07.2016 (On approval of the Concept for creation, maintenance and use of the federal state information system "Federal Register of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31</w:t>
            </w:r>
          </w:p>
        </w:tc>
      </w:tr>
      <w:tr w:rsidR="00FC2439" w:rsidTr="00AC1BF9">
        <w:trPr>
          <w:trHeight w:val="1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Edict of the Government of the Russian Federation</w:t>
            </w:r>
            <w:r>
              <w:rPr>
                <w:sz w:val="28"/>
                <w:szCs w:val="28"/>
                <w:lang w:val="en-US"/>
              </w:rPr>
              <w:t xml:space="preserve"> No. 1507-p dd 16.07.2016 (On approval of the plan of measures for the implementation of programs for accompanying young people with disabilities when they receive vocational education and assistance in subsequent employment for 2016-2020 in subjects of the Russian Federation).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27</w:t>
            </w:r>
          </w:p>
        </w:tc>
      </w:tr>
      <w:tr w:rsidR="00FC2439" w:rsidTr="00AC1BF9">
        <w:trPr>
          <w:trHeight w:val="14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527n dd 30.07.2015 (On approval of the Procedure to ensure access of persons with disabilities to facilities and services in the sphere of labor, employment and social protection of the population as well as providing them with the necessary assistance).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19</w:t>
            </w:r>
          </w:p>
        </w:tc>
      </w:tr>
      <w:tr w:rsidR="00FC2439" w:rsidTr="00AC1BF9">
        <w:trPr>
          <w:trHeight w:val="1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486n dd 13.06.2017 (On approval of the Procedure for development and implementation of an individual program for habilitation or rehabilitation of a person with disabilities, individual rehabilitation or habilitation program of a child with disabilities issued by federal state medical and social expertise institutions and their forms).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26</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Labor of Russia </w:t>
            </w:r>
            <w:r>
              <w:rPr>
                <w:sz w:val="28"/>
                <w:szCs w:val="28"/>
                <w:lang w:val="en-US"/>
              </w:rPr>
              <w:t>No. 723n dd 15.10.2015 (On approval of the form and procedure for the provision of information on execution of measures prescribed by an individual rehabilitation or habilitation program of a person with disabilities,  individual rehabilitation or habilitation program of a child with disabilities to federal state institutions of medical and social expertise by the executive authorities of subjects of the Russian Federation, local governments and organizations, regardless of type of legal entity).</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26</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Labor of Russia </w:t>
            </w:r>
            <w:r>
              <w:rPr>
                <w:sz w:val="28"/>
                <w:szCs w:val="28"/>
                <w:lang w:val="en-US"/>
              </w:rPr>
              <w:t>No. 515 dd 04.08.2014 (On approval of guidelines on the list of recommended types of work and professional activity of persons with disabilities taking into account the impaired functions and limitations of their life activity).</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27</w:t>
            </w:r>
          </w:p>
        </w:tc>
      </w:tr>
      <w:tr w:rsidR="00FC2439" w:rsidTr="00AC1BF9">
        <w:trPr>
          <w:trHeight w:val="2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998N dd 09.12.2014 (On approval of the list of indications and contraindications for providing persons with disabilities with technical means of rehabilitation).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26</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1024n dd 17.12.2015 (On classifications and criteria used in the implementation of medical and social expertise of citizens by federal state institutions of medical and social expertise).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26</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Labor of Russia </w:t>
            </w:r>
            <w:r>
              <w:rPr>
                <w:sz w:val="28"/>
                <w:szCs w:val="28"/>
                <w:lang w:val="en-US"/>
              </w:rPr>
              <w:t>No. 707 dd 05.12.2016 (On Federal interdepartmental commission for the survey of dwellings of persons with disabilities and common property in apartment blocks persons with disabilities reside in).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20</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547 dd 30.06.2017 (On approval of the Model Provisions on organizations providing social employment for persons with disabilities of working age).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27</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625 dd 23.08.2017 (On approval of the Model Program for support of young people with disabilities in employment within the activities to promote employment).</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27</w:t>
            </w:r>
          </w:p>
        </w:tc>
      </w:tr>
      <w:tr w:rsidR="00FC2439" w:rsidTr="00AC1BF9">
        <w:trPr>
          <w:trHeight w:val="3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Labor of Russia </w:t>
            </w:r>
            <w:r>
              <w:rPr>
                <w:sz w:val="28"/>
                <w:szCs w:val="28"/>
                <w:lang w:val="en-US"/>
              </w:rPr>
              <w:t>No. 680 dd 19.09.2017 (On monitoring the employment of persons with disability including young people with disabilities, first entering the labor market, and persons with disabilities ...).</w:t>
            </w:r>
          </w:p>
          <w:p w:rsidR="00FC2439" w:rsidRDefault="00FC2439" w:rsidP="00AC1BF9">
            <w:pPr>
              <w:spacing w:line="100" w:lineRule="atLeast"/>
              <w:rPr>
                <w:sz w:val="28"/>
                <w:szCs w:val="28"/>
                <w:lang w:val="en-US"/>
              </w:rPr>
            </w:pPr>
            <w:r>
              <w:rPr>
                <w:lang w:val="en-US"/>
              </w:rPr>
              <w:t>The Plan of measures on organization of monitoring for employment of persons with disabilities was approved</w:t>
            </w:r>
            <w:r>
              <w:rPr>
                <w:sz w:val="28"/>
                <w:szCs w:val="28"/>
                <w:lang w:val="en-US"/>
              </w:rPr>
              <w:t>.</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27</w:t>
            </w:r>
          </w:p>
        </w:tc>
      </w:tr>
      <w:tr w:rsidR="00FC2439" w:rsidTr="00AC1BF9">
        <w:trPr>
          <w:trHeight w:val="2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832 dd 02.11.2015 (On approval of occupations register in demand on the labor market, new and promising occupations including occupations requiring secondary vocational education).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27</w:t>
            </w:r>
          </w:p>
        </w:tc>
      </w:tr>
      <w:tr w:rsidR="00FC2439" w:rsidTr="00AC1BF9">
        <w:trPr>
          <w:trHeight w:val="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Labor of Russia</w:t>
            </w:r>
            <w:r>
              <w:rPr>
                <w:sz w:val="28"/>
                <w:szCs w:val="28"/>
                <w:lang w:val="en-US"/>
              </w:rPr>
              <w:t xml:space="preserve"> No 545 dd 30.06.2017 (On approval of methodology for assessing the regional system of rehabilitation and habilitation of persons with disabilities including children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26</w:t>
            </w:r>
          </w:p>
        </w:tc>
      </w:tr>
      <w:tr w:rsidR="00FC2439" w:rsidTr="00AC1BF9">
        <w:trPr>
          <w:trHeight w:val="2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Health of Russia</w:t>
            </w:r>
            <w:r>
              <w:rPr>
                <w:sz w:val="28"/>
                <w:szCs w:val="28"/>
                <w:lang w:val="en-US"/>
              </w:rPr>
              <w:t xml:space="preserve"> No. 802n dd 12.11.2015 (On approval of procedure to ensure access of persons with disabilities to the infrastructure of state, municipal and private health care systems and services provided in the sphere of public health as well as provision of the required assistance).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25</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Decree of the Government of the Russian Federation</w:t>
            </w:r>
            <w:r>
              <w:rPr>
                <w:sz w:val="28"/>
                <w:szCs w:val="28"/>
                <w:lang w:val="en-US"/>
              </w:rPr>
              <w:t xml:space="preserve"> No. 817 dd 21.12.2004 (On approval of the list of diseases giving persons with disabilities the right to additional living space), the document expires on 01.01.2018.</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28</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Health of Russia </w:t>
            </w:r>
            <w:r>
              <w:rPr>
                <w:sz w:val="28"/>
                <w:szCs w:val="28"/>
                <w:lang w:val="en-US"/>
              </w:rPr>
              <w:t>No. 991n dd 30.11.2012 (On approval of the list of diseases giving persons with disabilities the right to additional living space) the document shall enter into force from 01/01/2018.</w:t>
            </w:r>
          </w:p>
          <w:p w:rsidR="00FC2439" w:rsidRDefault="00FC2439" w:rsidP="00AC1BF9">
            <w:pPr>
              <w:spacing w:line="100" w:lineRule="atLeast"/>
              <w:rPr>
                <w:i/>
                <w:iCs/>
                <w:lang w:val="en-US"/>
              </w:rPr>
            </w:pPr>
            <w:r>
              <w:rPr>
                <w:i/>
                <w:iCs/>
                <w:lang w:val="en-US"/>
              </w:rPr>
              <w:t xml:space="preserve">A list of diseases giving persons with disabilities the right to additional living space including the absence of lower limbs or diseases of the musculo-skeletal system </w:t>
            </w:r>
            <w:r>
              <w:rPr>
                <w:i/>
                <w:iCs/>
                <w:lang w:val="en-US"/>
              </w:rPr>
              <w:lastRenderedPageBreak/>
              <w:t>including hereditary genesis with persistent disruption of the functions of the lower limbs requiring the use of wheelchairs was determined.</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lastRenderedPageBreak/>
              <w:t>Article 28</w:t>
            </w:r>
          </w:p>
        </w:tc>
      </w:tr>
      <w:tr w:rsidR="00FC2439" w:rsidTr="00AC1BF9">
        <w:trPr>
          <w:trHeight w:val="1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Education and Science of Russia</w:t>
            </w:r>
            <w:r>
              <w:rPr>
                <w:sz w:val="28"/>
                <w:szCs w:val="28"/>
                <w:lang w:val="en-US"/>
              </w:rPr>
              <w:t xml:space="preserve"> No 1209 dd 09.11.2015 (On approval of the Procedure for ensuring the accessibility of facilities for persons with disability and services provided in the sphere of education as well as provision of the necessary assistance).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24</w:t>
            </w:r>
          </w:p>
        </w:tc>
      </w:tr>
      <w:tr w:rsidR="00FC2439" w:rsidTr="00AC1BF9">
        <w:trPr>
          <w:trHeight w:val="1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Education and Science of Russia </w:t>
            </w:r>
            <w:r>
              <w:rPr>
                <w:sz w:val="28"/>
                <w:szCs w:val="28"/>
                <w:lang w:val="en-US"/>
              </w:rPr>
              <w:t>No 301 dd 05.04.2017 (On approval of the Order of organization and implementation of educational activities on educational programs of higher education - undergraduate programs, specialty programs, master degree programs).</w:t>
            </w:r>
          </w:p>
          <w:p w:rsidR="00FC2439" w:rsidRDefault="00FC2439" w:rsidP="00AC1BF9">
            <w:pPr>
              <w:spacing w:line="100" w:lineRule="atLeast"/>
              <w:rPr>
                <w:i/>
                <w:iCs/>
                <w:lang w:val="en-US"/>
              </w:rPr>
            </w:pPr>
            <w:r>
              <w:rPr>
                <w:i/>
                <w:iCs/>
                <w:lang w:val="en-US"/>
              </w:rPr>
              <w:t>The peculiarities of education of persons with disabilities in the system of higher vocational education were determined.</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24</w:t>
            </w:r>
          </w:p>
        </w:tc>
      </w:tr>
      <w:tr w:rsidR="00FC2439" w:rsidTr="00AC1BF9">
        <w:trPr>
          <w:trHeight w:val="1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Instructive Letter of the Ministry of Education and Science of Russia</w:t>
            </w:r>
            <w:r>
              <w:rPr>
                <w:sz w:val="28"/>
                <w:szCs w:val="28"/>
                <w:lang w:val="en-US"/>
              </w:rPr>
              <w:t xml:space="preserve"> No 07-3735 dd 11.11.2015 (On guidelines "Identification and dissemination of the most effective practices of education for children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24</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Sport of Russia</w:t>
            </w:r>
            <w:r>
              <w:rPr>
                <w:sz w:val="28"/>
                <w:szCs w:val="28"/>
                <w:lang w:val="en-US"/>
              </w:rPr>
              <w:t xml:space="preserve"> No 825 dd 24.08.2015 (On approval of the Procedure to ensure access of persons with disabilities to facilities and services in the field of physical culture and sports as well as providing the necessary assistance).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30</w:t>
            </w:r>
          </w:p>
        </w:tc>
      </w:tr>
      <w:tr w:rsidR="00FC2439" w:rsidTr="00AC1BF9">
        <w:trPr>
          <w:trHeight w:val="1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Sport of Russia</w:t>
            </w:r>
            <w:r>
              <w:rPr>
                <w:sz w:val="28"/>
                <w:szCs w:val="28"/>
                <w:lang w:val="en-US"/>
              </w:rPr>
              <w:t xml:space="preserve"> No. 32 dd 27.01.2014 (On approval of the Federal Standard of Sport Training by sports for persons with musculo-skeletal injuries).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30</w:t>
            </w:r>
          </w:p>
        </w:tc>
      </w:tr>
      <w:tr w:rsidR="00FC2439" w:rsidTr="00AC1BF9">
        <w:trPr>
          <w:trHeight w:val="2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rPr>
                <w:sz w:val="28"/>
                <w:szCs w:val="28"/>
                <w:lang w:val="en-US"/>
              </w:rPr>
            </w:pPr>
            <w:r>
              <w:rPr>
                <w:b/>
                <w:bCs/>
                <w:sz w:val="28"/>
                <w:szCs w:val="28"/>
                <w:lang w:val="en-US"/>
              </w:rPr>
              <w:t>Order of the Ministry of Culture of Russia</w:t>
            </w:r>
            <w:r>
              <w:rPr>
                <w:sz w:val="28"/>
                <w:szCs w:val="28"/>
                <w:lang w:val="en-US"/>
              </w:rPr>
              <w:t xml:space="preserve"> No. 2800 dd 16.11.2015 (On approval of the Procedure to ensure access of persons with disabilities to cultural materials and benefits).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jc w:val="center"/>
              <w:rPr>
                <w:sz w:val="28"/>
                <w:szCs w:val="28"/>
              </w:rPr>
            </w:pPr>
            <w:r>
              <w:rPr>
                <w:sz w:val="28"/>
                <w:szCs w:val="28"/>
              </w:rPr>
              <w:t>Article 30</w:t>
            </w:r>
          </w:p>
        </w:tc>
      </w:tr>
      <w:tr w:rsidR="00FC2439" w:rsidTr="00AC1BF9">
        <w:trPr>
          <w:trHeight w:val="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Culture of Russia</w:t>
            </w:r>
            <w:r>
              <w:rPr>
                <w:sz w:val="28"/>
                <w:szCs w:val="28"/>
                <w:lang w:val="en-US"/>
              </w:rPr>
              <w:t xml:space="preserve"> No. 2761 dd 10.11.2015 № (On approval of the Procedure to ensure access of persons with disabilities to library and library services in accordance with the legislation of the Russian Federation on social protection of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30</w:t>
            </w:r>
          </w:p>
        </w:tc>
      </w:tr>
      <w:tr w:rsidR="00FC2439" w:rsidTr="00AC1BF9">
        <w:trPr>
          <w:trHeight w:val="14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Culture of Russia</w:t>
            </w:r>
            <w:r>
              <w:rPr>
                <w:sz w:val="28"/>
                <w:szCs w:val="28"/>
                <w:lang w:val="en-US"/>
              </w:rPr>
              <w:t xml:space="preserve"> No. 2803 dd 16.11.2015 (On approval of the Procedure to ensure access of persons with disabilities to museums including the possibility of acquaintance with museum items and museum collections in accordance with the legislation of the Russian Federation on social protection of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30</w:t>
            </w:r>
          </w:p>
        </w:tc>
      </w:tr>
      <w:tr w:rsidR="00FC2439" w:rsidTr="00AC1BF9">
        <w:trPr>
          <w:trHeight w:val="168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Culture of Russia</w:t>
            </w:r>
            <w:r>
              <w:rPr>
                <w:sz w:val="28"/>
                <w:szCs w:val="28"/>
                <w:lang w:val="en-US"/>
              </w:rPr>
              <w:t xml:space="preserve"> No. 2834 dd 20.11.2015 (On approval of the Procedure to ensure access of persons with disabilities to objects of cultural heritage included in the unified state register of cultural heritage objects (monuments of history and culture) of the people of the Russian Federation).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30</w:t>
            </w:r>
          </w:p>
        </w:tc>
      </w:tr>
      <w:tr w:rsidR="00FC2439" w:rsidTr="00AC1BF9">
        <w:trPr>
          <w:trHeight w:val="9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Culture of Russia</w:t>
            </w:r>
            <w:r>
              <w:rPr>
                <w:sz w:val="28"/>
                <w:szCs w:val="28"/>
                <w:lang w:val="en-US"/>
              </w:rPr>
              <w:t xml:space="preserve"> No.3019 dd 30.12.2016 (On approval of the model program of socio-cultural rehabilitation of persons with disabilities including children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30</w:t>
            </w:r>
          </w:p>
        </w:tc>
      </w:tr>
      <w:tr w:rsidR="00FC2439" w:rsidTr="00AC1BF9">
        <w:trPr>
          <w:trHeight w:val="4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Internal Affairs of Russia</w:t>
            </w:r>
            <w:r>
              <w:rPr>
                <w:sz w:val="28"/>
                <w:szCs w:val="28"/>
                <w:lang w:val="en-US"/>
              </w:rPr>
              <w:t xml:space="preserve"> No. 809 dd 30.07.2015 (On approval of the Procedure to ensure access of persons with disabilities to facilities of the Russian Ministry of Internal Affairs and services provided for persons with disabilities as well as   providing the necessary assistance).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12</w:t>
            </w:r>
          </w:p>
        </w:tc>
      </w:tr>
      <w:tr w:rsidR="00FC2439" w:rsidTr="00AC1BF9">
        <w:trPr>
          <w:trHeight w:val="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rPr>
                <w:sz w:val="28"/>
                <w:szCs w:val="28"/>
                <w:lang w:val="en-US"/>
              </w:rPr>
            </w:pPr>
            <w:r>
              <w:rPr>
                <w:b/>
                <w:bCs/>
                <w:sz w:val="28"/>
                <w:szCs w:val="28"/>
                <w:lang w:val="en-US"/>
              </w:rPr>
              <w:t>Joint Order of the Ministry of Internal Affairs of Russia and the Ministry of Education and Science of Russia</w:t>
            </w:r>
            <w:r>
              <w:rPr>
                <w:sz w:val="28"/>
                <w:szCs w:val="28"/>
                <w:lang w:val="en-US"/>
              </w:rPr>
              <w:t xml:space="preserve"> No. 681/587 dd 15.06</w:t>
            </w:r>
            <w:r w:rsidRPr="00623414">
              <w:rPr>
                <w:sz w:val="28"/>
                <w:szCs w:val="28"/>
                <w:lang w:val="en-US"/>
              </w:rPr>
              <w:t>.</w:t>
            </w:r>
            <w:r>
              <w:rPr>
                <w:sz w:val="28"/>
                <w:szCs w:val="28"/>
                <w:lang w:val="en-US"/>
              </w:rPr>
              <w:t>2015  (On skills in the sign language of the employees of the internal affairs bodies of the Russian Federation filling certain posts in the internal affairs bodies of the Russian Federation).</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jc w:val="center"/>
              <w:rPr>
                <w:sz w:val="28"/>
                <w:szCs w:val="28"/>
              </w:rPr>
            </w:pPr>
            <w:r>
              <w:rPr>
                <w:sz w:val="28"/>
                <w:szCs w:val="28"/>
              </w:rPr>
              <w:t>Article 12</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rPr>
                <w:sz w:val="28"/>
                <w:szCs w:val="28"/>
                <w:lang w:val="en-US"/>
              </w:rPr>
            </w:pPr>
            <w:r>
              <w:rPr>
                <w:b/>
                <w:bCs/>
                <w:sz w:val="28"/>
                <w:szCs w:val="28"/>
                <w:lang w:val="en-US"/>
              </w:rPr>
              <w:t xml:space="preserve">Order of the Ministry of Communications of Russia </w:t>
            </w:r>
            <w:r>
              <w:rPr>
                <w:sz w:val="28"/>
                <w:szCs w:val="28"/>
                <w:lang w:val="en-US"/>
              </w:rPr>
              <w:t>No. 483 dd 30.11.2015 (On establishment of the Procedure to ensure access of persons with sight disabilities the official websites of federal government bodies, state authorities of subjects of the Russian Federation and local governments in the Internet).</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jc w:val="center"/>
              <w:rPr>
                <w:sz w:val="28"/>
                <w:szCs w:val="28"/>
              </w:rPr>
            </w:pPr>
            <w:r>
              <w:rPr>
                <w:sz w:val="28"/>
                <w:szCs w:val="28"/>
              </w:rPr>
              <w:t>Article 21</w:t>
            </w:r>
          </w:p>
        </w:tc>
      </w:tr>
      <w:tr w:rsidR="00FC2439" w:rsidTr="00AC1BF9">
        <w:trPr>
          <w:trHeight w:val="10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Communications of Russia</w:t>
            </w:r>
            <w:r>
              <w:rPr>
                <w:sz w:val="28"/>
                <w:szCs w:val="28"/>
                <w:lang w:val="en-US"/>
              </w:rPr>
              <w:t xml:space="preserve"> No. 355 dd 22.09.2015 (On approval of the Procedure to ensure access of persons with disabilities to postal communication facilities and provided postal services by postal services operators).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 21</w:t>
            </w:r>
          </w:p>
        </w:tc>
      </w:tr>
      <w:tr w:rsidR="00FC2439" w:rsidTr="00AC1BF9">
        <w:trPr>
          <w:trHeight w:val="8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Communications of Russia</w:t>
            </w:r>
            <w:r>
              <w:rPr>
                <w:sz w:val="28"/>
                <w:szCs w:val="28"/>
                <w:lang w:val="en-US"/>
              </w:rPr>
              <w:t xml:space="preserve"> No. 298 dd 30.06.2016 (On approval of the Procedure to ensure access of persons with disabilities to communication facilities and provided telecommunication services by operators).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w:t>
            </w:r>
            <w:r>
              <w:rPr>
                <w:sz w:val="28"/>
                <w:szCs w:val="28"/>
              </w:rPr>
              <w:t xml:space="preserve"> 21</w:t>
            </w:r>
          </w:p>
        </w:tc>
      </w:tr>
      <w:tr w:rsidR="00FC2439" w:rsidTr="00AC1BF9">
        <w:trPr>
          <w:trHeight w:val="8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Transport of Russia</w:t>
            </w:r>
            <w:r>
              <w:rPr>
                <w:sz w:val="28"/>
                <w:szCs w:val="28"/>
                <w:lang w:val="en-US"/>
              </w:rPr>
              <w:t xml:space="preserve"> No. 329 dd 06.11.2015 (On approval of the Procedure to ensure access of persons with disabilities to passenger cars, railway stations, long-distance trains and services at stations and long-distance trains).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Articles</w:t>
            </w:r>
            <w:r>
              <w:rPr>
                <w:sz w:val="28"/>
                <w:szCs w:val="28"/>
              </w:rPr>
              <w:t xml:space="preserve"> 9, 20</w:t>
            </w:r>
          </w:p>
        </w:tc>
      </w:tr>
      <w:tr w:rsidR="00FC2439" w:rsidTr="00AC1BF9">
        <w:trPr>
          <w:trHeight w:val="2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Transport of Russia No.</w:t>
            </w:r>
            <w:r>
              <w:rPr>
                <w:sz w:val="28"/>
                <w:szCs w:val="28"/>
                <w:lang w:val="en-US"/>
              </w:rPr>
              <w:t xml:space="preserve"> 347 dd 01.12.2015 (On approval of the Procedure to ensure access of persons with disabilities to motor vehicles and urban surface electric vehicles, bus stations and provided services and as well as providing the necessary assistance).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Articles</w:t>
            </w:r>
            <w:r>
              <w:rPr>
                <w:sz w:val="28"/>
                <w:szCs w:val="28"/>
              </w:rPr>
              <w:t xml:space="preserve"> 9, 20</w:t>
            </w:r>
          </w:p>
        </w:tc>
      </w:tr>
      <w:tr w:rsidR="00FC2439" w:rsidTr="00AC1BF9">
        <w:trPr>
          <w:trHeight w:val="14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Transport of Russia</w:t>
            </w:r>
            <w:r>
              <w:rPr>
                <w:sz w:val="28"/>
                <w:szCs w:val="28"/>
                <w:lang w:val="en-US"/>
              </w:rPr>
              <w:t xml:space="preserve"> No. 355 dd 11.12.2015 (On amending the rules for passengers carriage and their luggage by inland waterway transport approved by Order No. 140 dd 5.05.2012 of the Ministry of Transport of the Russian Federation).</w:t>
            </w:r>
          </w:p>
          <w:p w:rsidR="00FC2439" w:rsidRDefault="00FC2439" w:rsidP="00AC1BF9">
            <w:pPr>
              <w:spacing w:line="100" w:lineRule="atLeast"/>
              <w:rPr>
                <w:i/>
                <w:lang w:val="en-US"/>
              </w:rPr>
            </w:pPr>
            <w:r>
              <w:rPr>
                <w:i/>
                <w:lang w:val="en-US"/>
              </w:rPr>
              <w:t xml:space="preserve">The procedure </w:t>
            </w:r>
            <w:r>
              <w:rPr>
                <w:i/>
                <w:iCs/>
                <w:lang w:val="en-US"/>
              </w:rPr>
              <w:t>to ensure access of persons with disabilities</w:t>
            </w:r>
            <w:r>
              <w:rPr>
                <w:i/>
                <w:lang w:val="en-US"/>
              </w:rPr>
              <w:t xml:space="preserve"> and other persons with disabilities for passengers carriage and their luggage by inland waterway transport, as well as providing the necessary assistance.</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lang w:val="en-US"/>
              </w:rPr>
              <w:t>Articles</w:t>
            </w:r>
            <w:r>
              <w:rPr>
                <w:sz w:val="28"/>
                <w:szCs w:val="28"/>
              </w:rPr>
              <w:t xml:space="preserve"> 9, 20</w:t>
            </w:r>
          </w:p>
        </w:tc>
      </w:tr>
      <w:tr w:rsidR="00FC2439" w:rsidTr="00AC1BF9">
        <w:trPr>
          <w:trHeight w:val="112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Transport of Russia</w:t>
            </w:r>
            <w:r>
              <w:rPr>
                <w:sz w:val="28"/>
                <w:szCs w:val="28"/>
                <w:lang w:val="en-US"/>
              </w:rPr>
              <w:t xml:space="preserve"> No 24 dd 15.02.2016 "On approval of the Procedure to ensure access of persons with disabilities and other persons with disabilities to airports and on board".</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Articles 9, 20</w:t>
            </w:r>
          </w:p>
        </w:tc>
      </w:tr>
      <w:tr w:rsidR="00FC2439" w:rsidTr="00AC1BF9">
        <w:trPr>
          <w:trHeight w:val="1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rPr>
                <w:sz w:val="28"/>
                <w:szCs w:val="28"/>
                <w:lang w:val="en-US"/>
              </w:rPr>
            </w:pPr>
            <w:r>
              <w:rPr>
                <w:b/>
                <w:bCs/>
                <w:sz w:val="28"/>
                <w:szCs w:val="28"/>
                <w:lang w:val="en-US"/>
              </w:rPr>
              <w:t>Order of the Ministry of Transport of Russia</w:t>
            </w:r>
            <w:r>
              <w:rPr>
                <w:sz w:val="28"/>
                <w:szCs w:val="28"/>
                <w:lang w:val="en-US"/>
              </w:rPr>
              <w:t xml:space="preserve"> No. 25 dd 15.02.2016 (On Amending Certain Normative Legal Acts of the Ministry of Transport of the Russian Federation).</w:t>
            </w:r>
          </w:p>
          <w:p w:rsidR="00FC2439" w:rsidRDefault="00FC2439" w:rsidP="00AC1BF9">
            <w:pPr>
              <w:widowControl w:val="0"/>
              <w:spacing w:line="100" w:lineRule="atLeast"/>
              <w:rPr>
                <w:i/>
                <w:iCs/>
                <w:lang w:val="en-US"/>
              </w:rPr>
            </w:pPr>
            <w:r>
              <w:rPr>
                <w:i/>
                <w:iCs/>
                <w:lang w:val="en-US"/>
              </w:rPr>
              <w:t>Amendments have been made in terms of providing access of persons with disabilities to</w:t>
            </w:r>
            <w:r>
              <w:rPr>
                <w:iCs/>
                <w:sz w:val="28"/>
                <w:szCs w:val="28"/>
                <w:lang w:val="en-US"/>
              </w:rPr>
              <w:t xml:space="preserve"> </w:t>
            </w:r>
            <w:r>
              <w:rPr>
                <w:i/>
                <w:iCs/>
                <w:lang w:val="en-US"/>
              </w:rPr>
              <w:t>facilities and services at airports and on board.</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jc w:val="center"/>
              <w:rPr>
                <w:sz w:val="28"/>
                <w:szCs w:val="28"/>
              </w:rPr>
            </w:pPr>
            <w:r>
              <w:rPr>
                <w:sz w:val="28"/>
                <w:szCs w:val="28"/>
              </w:rPr>
              <w:t>Articles 9, 20</w:t>
            </w:r>
          </w:p>
        </w:tc>
      </w:tr>
      <w:tr w:rsidR="00FC2439" w:rsidTr="00AC1BF9">
        <w:trPr>
          <w:trHeight w:val="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Industry and Trade of Russia</w:t>
            </w:r>
            <w:r>
              <w:rPr>
                <w:sz w:val="28"/>
                <w:szCs w:val="28"/>
                <w:lang w:val="en-US"/>
              </w:rPr>
              <w:t xml:space="preserve"> No. 583/pr 28.02.2017 (On approval of rules to conduct audit of the economic feasibility of reconstruction or major repairs of an apartment block (part of the house) the person with disabilities resides in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Articles 9, 20</w:t>
            </w:r>
          </w:p>
        </w:tc>
      </w:tr>
      <w:tr w:rsidR="00FC2439" w:rsidTr="00AC1BF9">
        <w:trPr>
          <w:trHeight w:val="100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Order of the Ministry of Industry and Trade of Russia</w:t>
            </w:r>
            <w:r>
              <w:rPr>
                <w:sz w:val="28"/>
                <w:szCs w:val="28"/>
                <w:lang w:val="en-US"/>
              </w:rPr>
              <w:t xml:space="preserve"> No. 4146 dd 18.12.2015 (On approval of the Procedure to ensure access of persons with disabilities to facilities and services provided by the Ministry of Industry and Trade of the Russian Federation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Articles 9, 20</w:t>
            </w:r>
          </w:p>
        </w:tc>
      </w:tr>
      <w:tr w:rsidR="00FC2439" w:rsidTr="00AC1BF9">
        <w:trPr>
          <w:trHeight w:val="1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Economic Development of Russia </w:t>
            </w:r>
            <w:r>
              <w:rPr>
                <w:sz w:val="28"/>
                <w:szCs w:val="28"/>
                <w:lang w:val="en-US"/>
              </w:rPr>
              <w:t>No. 565 dd 13.08.2015 (On approval of the Procedure to ensure access of persons with disabilities to facilities (administrative buildings, structures and premises) of the Ministry of Economic Development of Russia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Articles 9, 20</w:t>
            </w:r>
          </w:p>
        </w:tc>
      </w:tr>
      <w:tr w:rsidR="00FC2439" w:rsidTr="00AC1BF9">
        <w:trPr>
          <w:trHeight w:val="24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 xml:space="preserve">Order of the Ministry of Justice of Russia </w:t>
            </w:r>
            <w:r>
              <w:rPr>
                <w:sz w:val="28"/>
                <w:szCs w:val="28"/>
                <w:lang w:val="en-US"/>
              </w:rPr>
              <w:t>No. 202 dd 19.08.2015 (On approval of the Procedure to ensure access of persons with disabilities to facilities (administrative buildings, structures and facilities) of the Ministry of Justice of Russia, territorial bodies of the Ministry of Justice of Russia, federal budget institutions of the Ministry of Justice of Russia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r>
              <w:rPr>
                <w:sz w:val="28"/>
                <w:szCs w:val="28"/>
              </w:rPr>
              <w:t>Articles 9, 20</w:t>
            </w:r>
          </w:p>
        </w:tc>
      </w:tr>
      <w:tr w:rsidR="00FC2439" w:rsidTr="00AC1BF9">
        <w:trPr>
          <w:trHeight w:val="1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rPr>
                <w:sz w:val="28"/>
                <w:szCs w:val="28"/>
                <w:lang w:val="en-US"/>
              </w:rPr>
            </w:pPr>
            <w:r>
              <w:rPr>
                <w:b/>
                <w:bCs/>
                <w:sz w:val="28"/>
                <w:szCs w:val="28"/>
                <w:lang w:val="en-US"/>
              </w:rPr>
              <w:t>Order of the Ministry of Justice of Russia</w:t>
            </w:r>
            <w:r>
              <w:rPr>
                <w:sz w:val="28"/>
                <w:szCs w:val="28"/>
                <w:lang w:val="en-US"/>
              </w:rPr>
              <w:t xml:space="preserve"> No. 222 dd 22.09.2015 (On approval of the Procedure to provide conditions for rehabilitation measures using technical means of rehabilitation and services provided for by an individual rehabilitation or habilitation program for disabled convicts and incarcerated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jc w:val="center"/>
              <w:rPr>
                <w:sz w:val="28"/>
                <w:szCs w:val="28"/>
              </w:rPr>
            </w:pPr>
            <w:r>
              <w:rPr>
                <w:sz w:val="28"/>
                <w:szCs w:val="28"/>
              </w:rPr>
              <w:t>Articles 9, 20</w:t>
            </w:r>
          </w:p>
        </w:tc>
      </w:tr>
      <w:tr w:rsidR="00FC2439" w:rsidTr="00AC1BF9">
        <w:trPr>
          <w:trHeight w:val="12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rPr>
                <w:sz w:val="28"/>
                <w:szCs w:val="28"/>
                <w:lang w:val="en-US"/>
              </w:rPr>
            </w:pPr>
            <w:r>
              <w:rPr>
                <w:b/>
                <w:bCs/>
                <w:sz w:val="28"/>
                <w:szCs w:val="28"/>
                <w:lang w:val="en-US"/>
              </w:rPr>
              <w:t>Order of the Ministry of Justice of Russia</w:t>
            </w:r>
            <w:r>
              <w:rPr>
                <w:sz w:val="28"/>
                <w:szCs w:val="28"/>
                <w:lang w:val="en-US"/>
              </w:rPr>
              <w:t xml:space="preserve"> No, 233 dd 02.10.2015 "On approval of the procedure and terms for examination and re-examination of disabled convicts and incarcerated persons with disabilities, their applications for examination or re-examination, appealing the decision of the federal institution of medical and social expertise, and also the order of organization of protection and supervision of convicts  in correctional institutions, when performing their examination or re-examination in federal institutions of medical and social expertise ".</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widowControl w:val="0"/>
              <w:spacing w:line="100" w:lineRule="atLeast"/>
              <w:jc w:val="center"/>
              <w:rPr>
                <w:sz w:val="28"/>
                <w:szCs w:val="28"/>
              </w:rPr>
            </w:pPr>
            <w:r>
              <w:rPr>
                <w:sz w:val="28"/>
                <w:szCs w:val="28"/>
              </w:rPr>
              <w:t>Articles 9, 20</w:t>
            </w:r>
          </w:p>
        </w:tc>
      </w:tr>
      <w:tr w:rsidR="00FC2439" w:rsidRPr="00C71074" w:rsidTr="00AC1BF9">
        <w:trPr>
          <w:trHeight w:val="60"/>
        </w:trPr>
        <w:tc>
          <w:tcPr>
            <w:tcW w:w="709" w:type="dxa"/>
            <w:tcBorders>
              <w:top w:val="single" w:sz="4" w:space="0" w:color="000000"/>
              <w:left w:val="single" w:sz="4" w:space="0" w:color="000000"/>
              <w:bottom w:val="single" w:sz="4" w:space="0" w:color="000000"/>
              <w:right w:val="single" w:sz="4" w:space="0" w:color="000000"/>
            </w:tcBorders>
          </w:tcPr>
          <w:p w:rsidR="00FC2439" w:rsidRDefault="00FC2439" w:rsidP="00FC2439">
            <w:pPr>
              <w:numPr>
                <w:ilvl w:val="0"/>
                <w:numId w:val="16"/>
              </w:numPr>
              <w:tabs>
                <w:tab w:val="left" w:pos="0"/>
              </w:tabs>
              <w:spacing w:line="100" w:lineRule="atLeast"/>
              <w:jc w:val="cente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sz w:val="28"/>
                <w:szCs w:val="28"/>
                <w:lang w:val="en-US"/>
              </w:rPr>
            </w:pPr>
            <w:r>
              <w:rPr>
                <w:b/>
                <w:bCs/>
                <w:sz w:val="28"/>
                <w:szCs w:val="28"/>
                <w:lang w:val="en-US"/>
              </w:rPr>
              <w:t>Information letter of the Bank of Russia</w:t>
            </w:r>
            <w:r>
              <w:rPr>
                <w:sz w:val="28"/>
                <w:szCs w:val="28"/>
                <w:lang w:val="en-US"/>
              </w:rPr>
              <w:t xml:space="preserve"> No. IN-03-59/20 dd 12.05.2017</w:t>
            </w:r>
          </w:p>
          <w:p w:rsidR="00FC2439" w:rsidRDefault="00FC2439" w:rsidP="00AC1BF9">
            <w:pPr>
              <w:spacing w:line="100" w:lineRule="atLeast"/>
              <w:rPr>
                <w:i/>
                <w:iCs/>
                <w:sz w:val="28"/>
                <w:szCs w:val="28"/>
                <w:lang w:val="en-US"/>
              </w:rPr>
            </w:pPr>
            <w:r>
              <w:rPr>
                <w:i/>
                <w:iCs/>
                <w:sz w:val="28"/>
                <w:szCs w:val="28"/>
                <w:lang w:val="en-US"/>
              </w:rPr>
              <w:t>(On Recommendations to ensure access of persons with disabilities, persons with limited mobility and older people to credit institutions)</w:t>
            </w:r>
          </w:p>
        </w:tc>
        <w:tc>
          <w:tcPr>
            <w:tcW w:w="2127" w:type="dxa"/>
            <w:tcBorders>
              <w:top w:val="single" w:sz="4" w:space="0" w:color="000000"/>
              <w:left w:val="single" w:sz="4" w:space="0" w:color="000000"/>
              <w:bottom w:val="single" w:sz="4" w:space="0" w:color="000000"/>
              <w:right w:val="single" w:sz="4" w:space="0" w:color="000000"/>
            </w:tcBorders>
          </w:tcPr>
          <w:p w:rsidR="00FC2439" w:rsidRPr="002301BF" w:rsidRDefault="00FC2439" w:rsidP="00AC1BF9">
            <w:pPr>
              <w:spacing w:line="100" w:lineRule="atLeast"/>
              <w:jc w:val="center"/>
              <w:rPr>
                <w:sz w:val="28"/>
                <w:szCs w:val="28"/>
                <w:lang w:val="en-US"/>
              </w:rPr>
            </w:pPr>
          </w:p>
        </w:tc>
      </w:tr>
      <w:tr w:rsidR="00FC2439" w:rsidTr="00AC1BF9">
        <w:trPr>
          <w:trHeight w:val="400"/>
        </w:trPr>
        <w:tc>
          <w:tcPr>
            <w:tcW w:w="709" w:type="dxa"/>
            <w:tcBorders>
              <w:top w:val="single" w:sz="4" w:space="0" w:color="000000"/>
              <w:left w:val="single" w:sz="4" w:space="0" w:color="000000"/>
              <w:bottom w:val="single" w:sz="4" w:space="0" w:color="000000"/>
              <w:right w:val="single" w:sz="4" w:space="0" w:color="000000"/>
            </w:tcBorders>
          </w:tcPr>
          <w:p w:rsidR="00FC2439" w:rsidRPr="002301BF" w:rsidRDefault="00FC2439" w:rsidP="00FC2439">
            <w:pPr>
              <w:numPr>
                <w:ilvl w:val="0"/>
                <w:numId w:val="16"/>
              </w:numPr>
              <w:tabs>
                <w:tab w:val="left" w:pos="0"/>
              </w:tabs>
              <w:spacing w:line="100" w:lineRule="atLeast"/>
              <w:jc w:val="center"/>
              <w:rPr>
                <w:lang w:val="en-US"/>
              </w:rPr>
            </w:pPr>
          </w:p>
        </w:tc>
        <w:tc>
          <w:tcPr>
            <w:tcW w:w="8222"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rPr>
                <w:i/>
                <w:sz w:val="28"/>
                <w:szCs w:val="28"/>
                <w:lang w:val="en-US"/>
              </w:rPr>
            </w:pPr>
            <w:r>
              <w:rPr>
                <w:b/>
                <w:bCs/>
                <w:sz w:val="28"/>
                <w:szCs w:val="28"/>
                <w:lang w:val="en-US"/>
              </w:rPr>
              <w:t>Instructive Letter of the Bank of Russia</w:t>
            </w:r>
            <w:r>
              <w:rPr>
                <w:sz w:val="28"/>
                <w:szCs w:val="28"/>
                <w:lang w:val="en-US"/>
              </w:rPr>
              <w:t xml:space="preserve"> No. 02-31-2 / 6553 dd 29.07. 2015 </w:t>
            </w:r>
            <w:r>
              <w:rPr>
                <w:i/>
                <w:sz w:val="28"/>
                <w:szCs w:val="28"/>
                <w:lang w:val="en-US"/>
              </w:rPr>
              <w:t>(Establishing a barrier-free environment for persons with disabilities)</w:t>
            </w:r>
          </w:p>
        </w:tc>
        <w:tc>
          <w:tcPr>
            <w:tcW w:w="2127" w:type="dxa"/>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sz w:val="28"/>
                <w:szCs w:val="28"/>
              </w:rPr>
            </w:pPr>
          </w:p>
        </w:tc>
      </w:tr>
      <w:tr w:rsidR="00FC2439" w:rsidRPr="00C71074" w:rsidTr="00AC1BF9">
        <w:trPr>
          <w:trHeight w:val="140"/>
        </w:trPr>
        <w:tc>
          <w:tcPr>
            <w:tcW w:w="11058" w:type="dxa"/>
            <w:gridSpan w:val="3"/>
            <w:tcBorders>
              <w:top w:val="single" w:sz="4" w:space="0" w:color="000000"/>
              <w:left w:val="single" w:sz="4" w:space="0" w:color="000000"/>
              <w:bottom w:val="single" w:sz="4" w:space="0" w:color="000000"/>
              <w:right w:val="single" w:sz="4" w:space="0" w:color="000000"/>
            </w:tcBorders>
          </w:tcPr>
          <w:p w:rsidR="00FC2439" w:rsidRDefault="00FC2439" w:rsidP="00AC1BF9">
            <w:pPr>
              <w:spacing w:line="100" w:lineRule="atLeast"/>
              <w:jc w:val="center"/>
              <w:rPr>
                <w:b/>
                <w:sz w:val="28"/>
                <w:szCs w:val="28"/>
                <w:lang w:val="en-US"/>
              </w:rPr>
            </w:pPr>
            <w:r>
              <w:rPr>
                <w:b/>
                <w:sz w:val="28"/>
                <w:szCs w:val="28"/>
                <w:lang w:val="en-US"/>
              </w:rPr>
              <w:t>Normative legal acts on the approval of "road maps" by federal executive bodies to increase the values of access of persons with disabilities to facilities and services provided to them in specified areas of activity</w:t>
            </w:r>
            <w:r>
              <w:rPr>
                <w:rStyle w:val="FootnoteReference"/>
                <w:b/>
                <w:sz w:val="28"/>
                <w:szCs w:val="28"/>
                <w:lang w:val="en-US"/>
              </w:rPr>
              <w:footnoteReference w:id="2"/>
            </w:r>
            <w:r>
              <w:rPr>
                <w:b/>
                <w:sz w:val="28"/>
                <w:szCs w:val="28"/>
                <w:lang w:val="en-US"/>
              </w:rPr>
              <w:t>*</w:t>
            </w:r>
          </w:p>
        </w:tc>
      </w:tr>
    </w:tbl>
    <w:p w:rsidR="00FC2439" w:rsidRPr="002301BF" w:rsidRDefault="00FC2439" w:rsidP="00FC2439">
      <w:pPr>
        <w:rPr>
          <w:lang w:val="en-US"/>
        </w:rPr>
      </w:pPr>
    </w:p>
    <w:p w:rsidR="00FC2439" w:rsidRPr="008608E2" w:rsidRDefault="00FC2439" w:rsidP="00FC2439">
      <w:pPr>
        <w:jc w:val="right"/>
        <w:rPr>
          <w:b/>
          <w:sz w:val="34"/>
        </w:rPr>
      </w:pPr>
      <w:r>
        <w:rPr>
          <w:lang w:val="en-US"/>
        </w:rPr>
        <w:br w:type="page"/>
      </w:r>
      <w:r>
        <w:rPr>
          <w:b/>
          <w:sz w:val="34"/>
          <w:lang w:val="en-US"/>
        </w:rPr>
        <w:lastRenderedPageBreak/>
        <w:t xml:space="preserve">Annex </w:t>
      </w:r>
      <w:r>
        <w:rPr>
          <w:b/>
          <w:sz w:val="34"/>
        </w:rPr>
        <w:t>№ 3</w:t>
      </w:r>
    </w:p>
    <w:p w:rsidR="00FC2439" w:rsidRDefault="00FC2439" w:rsidP="00FC2439">
      <w:pPr>
        <w:jc w:val="right"/>
        <w:rPr>
          <w:b/>
          <w:sz w:val="34"/>
          <w:lang w:val="en-US"/>
        </w:rPr>
      </w:pPr>
    </w:p>
    <w:p w:rsidR="00FC2439" w:rsidRPr="008608E2" w:rsidRDefault="00FC2439" w:rsidP="00FC2439">
      <w:pPr>
        <w:rPr>
          <w:b/>
          <w:sz w:val="34"/>
        </w:rPr>
      </w:pPr>
      <w:r w:rsidRPr="004F6A61">
        <w:rPr>
          <w:b/>
          <w:noProof/>
          <w:sz w:val="34"/>
          <w:lang w:val="en-GB" w:eastAsia="en-GB" w:bidi="ar-SA"/>
        </w:rPr>
        <w:drawing>
          <wp:inline distT="0" distB="0" distL="0" distR="0">
            <wp:extent cx="752475" cy="857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857250"/>
                    </a:xfrm>
                    <a:prstGeom prst="rect">
                      <a:avLst/>
                    </a:prstGeom>
                    <a:noFill/>
                    <a:ln>
                      <a:noFill/>
                    </a:ln>
                  </pic:spPr>
                </pic:pic>
              </a:graphicData>
            </a:graphic>
          </wp:inline>
        </w:drawing>
      </w:r>
      <w:r w:rsidRPr="004F6A61">
        <w:rPr>
          <w:b/>
          <w:sz w:val="34"/>
          <w:lang w:val="en-US"/>
        </w:rPr>
        <w:t xml:space="preserve">      </w:t>
      </w:r>
      <w:r>
        <w:rPr>
          <w:b/>
          <w:sz w:val="34"/>
          <w:lang w:val="en-US"/>
        </w:rPr>
        <w:t xml:space="preserve">                           </w:t>
      </w:r>
      <w:r>
        <w:rPr>
          <w:b/>
          <w:sz w:val="34"/>
        </w:rPr>
        <w:t xml:space="preserve">             </w:t>
      </w:r>
    </w:p>
    <w:p w:rsidR="00FC2439" w:rsidRPr="004F6A61" w:rsidRDefault="00FC2439" w:rsidP="00FC2439">
      <w:pPr>
        <w:rPr>
          <w:b/>
          <w:sz w:val="16"/>
          <w:lang w:val="en-US"/>
        </w:rPr>
      </w:pPr>
    </w:p>
    <w:p w:rsidR="00FC2439" w:rsidRPr="004F6A61" w:rsidRDefault="00FC2439" w:rsidP="00FC2439">
      <w:pPr>
        <w:rPr>
          <w:b/>
          <w:sz w:val="34"/>
          <w:lang w:val="en-US"/>
        </w:rPr>
      </w:pPr>
      <w:r w:rsidRPr="004F6A61">
        <w:rPr>
          <w:rFonts w:ascii="Times New Roman CYR" w:hAnsi="Times New Roman CYR"/>
          <w:b/>
          <w:sz w:val="34"/>
          <w:lang w:val="en-US"/>
        </w:rPr>
        <w:t>CENTRAL ELECTION COMMISSION</w:t>
      </w:r>
      <w:r w:rsidRPr="004F6A61">
        <w:rPr>
          <w:rFonts w:ascii="Times New Roman CYR" w:hAnsi="Times New Roman CYR"/>
          <w:b/>
          <w:sz w:val="34"/>
          <w:lang w:val="en-US"/>
        </w:rPr>
        <w:br/>
        <w:t xml:space="preserve"> OF THE RUSSIAN FEDERATION</w:t>
      </w:r>
    </w:p>
    <w:p w:rsidR="00FC2439" w:rsidRPr="004F6A61" w:rsidRDefault="00FC2439" w:rsidP="00FC2439">
      <w:pPr>
        <w:rPr>
          <w:rFonts w:ascii="Times New Roman CYR" w:hAnsi="Times New Roman CYR"/>
          <w:lang w:val="en-US"/>
        </w:rPr>
      </w:pPr>
    </w:p>
    <w:p w:rsidR="00FC2439" w:rsidRPr="004F6A61" w:rsidRDefault="00FC2439" w:rsidP="00FC2439">
      <w:pPr>
        <w:rPr>
          <w:b/>
          <w:spacing w:val="60"/>
          <w:sz w:val="32"/>
          <w:lang w:val="en-US"/>
        </w:rPr>
      </w:pPr>
      <w:r w:rsidRPr="004F6A61">
        <w:rPr>
          <w:rFonts w:ascii="Times New Roman CYR" w:hAnsi="Times New Roman CYR"/>
          <w:b/>
          <w:spacing w:val="60"/>
          <w:sz w:val="32"/>
          <w:lang w:val="en-US"/>
        </w:rPr>
        <w:t>RESOLUTION</w:t>
      </w:r>
    </w:p>
    <w:p w:rsidR="00FC2439" w:rsidRPr="004F6A61" w:rsidRDefault="00FC2439" w:rsidP="00FC2439">
      <w:pPr>
        <w:rPr>
          <w:sz w:val="16"/>
          <w:lang w:val="en-US"/>
        </w:rPr>
      </w:pPr>
    </w:p>
    <w:tbl>
      <w:tblPr>
        <w:tblW w:w="0" w:type="auto"/>
        <w:tblInd w:w="250" w:type="dxa"/>
        <w:tblLayout w:type="fixed"/>
        <w:tblLook w:val="0000" w:firstRow="0" w:lastRow="0" w:firstColumn="0" w:lastColumn="0" w:noHBand="0" w:noVBand="0"/>
      </w:tblPr>
      <w:tblGrid>
        <w:gridCol w:w="3107"/>
        <w:gridCol w:w="3107"/>
        <w:gridCol w:w="3107"/>
      </w:tblGrid>
      <w:tr w:rsidR="00FC2439" w:rsidRPr="004F6A61" w:rsidTr="00AC1BF9">
        <w:tc>
          <w:tcPr>
            <w:tcW w:w="3107" w:type="dxa"/>
            <w:tcBorders>
              <w:bottom w:val="single" w:sz="4" w:space="0" w:color="auto"/>
            </w:tcBorders>
          </w:tcPr>
          <w:p w:rsidR="00FC2439" w:rsidRPr="004F6A61" w:rsidRDefault="00FC2439" w:rsidP="00AC1BF9">
            <w:r w:rsidRPr="004F6A61">
              <w:rPr>
                <w:lang w:val="en-US"/>
              </w:rPr>
              <w:t>09 August 2017</w:t>
            </w:r>
          </w:p>
        </w:tc>
        <w:tc>
          <w:tcPr>
            <w:tcW w:w="3107" w:type="dxa"/>
          </w:tcPr>
          <w:p w:rsidR="00FC2439" w:rsidRPr="004F6A61" w:rsidRDefault="00FC2439" w:rsidP="00AC1BF9">
            <w:pPr>
              <w:jc w:val="right"/>
            </w:pPr>
            <w:r w:rsidRPr="004F6A61">
              <w:rPr>
                <w:lang w:val="en-US"/>
              </w:rPr>
              <w:t>No.</w:t>
            </w:r>
          </w:p>
        </w:tc>
        <w:tc>
          <w:tcPr>
            <w:tcW w:w="3107" w:type="dxa"/>
            <w:tcBorders>
              <w:bottom w:val="single" w:sz="4" w:space="0" w:color="auto"/>
            </w:tcBorders>
          </w:tcPr>
          <w:p w:rsidR="00FC2439" w:rsidRPr="004F6A61" w:rsidRDefault="00FC2439" w:rsidP="00AC1BF9">
            <w:pPr>
              <w:jc w:val="left"/>
            </w:pPr>
            <w:r w:rsidRPr="004F6A61">
              <w:rPr>
                <w:lang w:val="en-US"/>
              </w:rPr>
              <w:t>96/832-7</w:t>
            </w:r>
          </w:p>
        </w:tc>
      </w:tr>
    </w:tbl>
    <w:p w:rsidR="00FC2439" w:rsidRPr="004F6A61" w:rsidRDefault="00FC2439" w:rsidP="00FC2439">
      <w:pPr>
        <w:rPr>
          <w:b/>
          <w:lang w:val="en-US"/>
        </w:rPr>
      </w:pPr>
      <w:r w:rsidRPr="004F6A61">
        <w:rPr>
          <w:rFonts w:ascii="Times New Roman CYR" w:hAnsi="Times New Roman CYR"/>
          <w:b/>
          <w:lang w:val="en-US"/>
        </w:rPr>
        <w:t>Moscow</w:t>
      </w:r>
    </w:p>
    <w:p w:rsidR="00FC2439" w:rsidRPr="004F6A61" w:rsidRDefault="00FC2439" w:rsidP="00FC2439">
      <w:pPr>
        <w:rPr>
          <w:rFonts w:ascii="Times New Roman CYR" w:hAnsi="Times New Roman CYR"/>
        </w:rPr>
      </w:pPr>
    </w:p>
    <w:p w:rsidR="00FC2439" w:rsidRPr="004F6A61" w:rsidRDefault="00FC2439" w:rsidP="00FC2439">
      <w:pPr>
        <w:rPr>
          <w:b/>
          <w:bCs/>
          <w:lang w:val="en-US"/>
        </w:rPr>
      </w:pPr>
      <w:r w:rsidRPr="004F6A61">
        <w:rPr>
          <w:b/>
          <w:bCs/>
          <w:lang w:val="en-US"/>
        </w:rPr>
        <w:t xml:space="preserve">Recommendations on Ensuring Implementation of the Electoral Rights of Citizens of the Russian Federation, who are Disabled, </w:t>
      </w:r>
      <w:r w:rsidRPr="004F6A61">
        <w:rPr>
          <w:b/>
          <w:bCs/>
          <w:lang w:val="en-US"/>
        </w:rPr>
        <w:br/>
        <w:t>during Elections in the Russian Federation</w:t>
      </w:r>
    </w:p>
    <w:p w:rsidR="00FC2439" w:rsidRPr="004F6A61" w:rsidRDefault="00FC2439" w:rsidP="00FC2439">
      <w:pPr>
        <w:rPr>
          <w:b/>
          <w:bCs/>
          <w:spacing w:val="7"/>
          <w:sz w:val="16"/>
          <w:szCs w:val="16"/>
          <w:lang w:val="en-US"/>
        </w:rPr>
      </w:pPr>
    </w:p>
    <w:p w:rsidR="00FC2439" w:rsidRPr="004F6A61" w:rsidRDefault="00FC2439" w:rsidP="00FC2439">
      <w:pPr>
        <w:rPr>
          <w:b/>
          <w:bCs/>
          <w:spacing w:val="7"/>
          <w:sz w:val="16"/>
          <w:szCs w:val="16"/>
          <w:lang w:val="en-US"/>
        </w:rPr>
      </w:pPr>
    </w:p>
    <w:p w:rsidR="00FC2439" w:rsidRPr="004F6A61" w:rsidRDefault="00FC2439" w:rsidP="00FC2439">
      <w:pPr>
        <w:rPr>
          <w:b/>
          <w:bCs/>
          <w:spacing w:val="7"/>
          <w:sz w:val="16"/>
          <w:szCs w:val="16"/>
          <w:lang w:val="en-US"/>
        </w:rPr>
      </w:pPr>
    </w:p>
    <w:p w:rsidR="00FC2439" w:rsidRPr="004F6A61" w:rsidRDefault="00FC2439" w:rsidP="00FC2439">
      <w:pPr>
        <w:rPr>
          <w:b/>
          <w:bCs/>
          <w:spacing w:val="7"/>
          <w:sz w:val="16"/>
          <w:szCs w:val="16"/>
          <w:lang w:val="en-US"/>
        </w:rPr>
      </w:pPr>
    </w:p>
    <w:p w:rsidR="00FC2439" w:rsidRPr="004F6A61" w:rsidRDefault="00FC2439" w:rsidP="00FC2439">
      <w:pPr>
        <w:pStyle w:val="1"/>
        <w:rPr>
          <w:spacing w:val="60"/>
          <w:lang w:val="en-US"/>
        </w:rPr>
      </w:pPr>
      <w:r w:rsidRPr="004F6A61">
        <w:rPr>
          <w:lang w:val="en-US"/>
        </w:rPr>
        <w:t xml:space="preserve">In accordance with the Paragraph 9 of the Article 21 of the Federal Law </w:t>
      </w:r>
      <w:r w:rsidRPr="004F6A61">
        <w:rPr>
          <w:lang w:val="en-US"/>
        </w:rPr>
        <w:br/>
        <w:t>"On Basic Guarantees of the Electoral Rights and the Right to Participate in a Referendum of Citizens of the Russian Federation", The Central Election Commission of the Russian Federation decides:</w:t>
      </w:r>
    </w:p>
    <w:p w:rsidR="00FC2439" w:rsidRPr="004F6A61" w:rsidRDefault="00FC2439" w:rsidP="00FC2439">
      <w:pPr>
        <w:pStyle w:val="1"/>
        <w:numPr>
          <w:ilvl w:val="0"/>
          <w:numId w:val="17"/>
        </w:numPr>
        <w:ind w:left="0" w:firstLine="709"/>
        <w:rPr>
          <w:lang w:val="en-US"/>
        </w:rPr>
      </w:pPr>
      <w:r w:rsidRPr="004F6A61">
        <w:rPr>
          <w:lang w:val="en-US"/>
        </w:rPr>
        <w:t>To approve Recommendations on Ensuring Implementation of the Electoral Rights of Citizens of the Russian Federation, who are Disabled, during the Elections in the Russian Federation (attached).</w:t>
      </w:r>
    </w:p>
    <w:p w:rsidR="00FC2439" w:rsidRPr="004F6A61" w:rsidRDefault="00FC2439" w:rsidP="00FC2439">
      <w:pPr>
        <w:pStyle w:val="1"/>
        <w:numPr>
          <w:ilvl w:val="0"/>
          <w:numId w:val="17"/>
        </w:numPr>
        <w:ind w:left="0" w:firstLine="709"/>
        <w:rPr>
          <w:lang w:val="en-US"/>
        </w:rPr>
      </w:pPr>
      <w:r w:rsidRPr="004F6A61">
        <w:rPr>
          <w:lang w:val="en-US"/>
        </w:rPr>
        <w:t xml:space="preserve">To forward these Recommendations to election commissions of the constituent entities of the Russian Federation, the Ministry of Labor and Social Protection of the Russian Federation, the Pension Fund of the Russian Federation, </w:t>
      </w:r>
      <w:r w:rsidRPr="004F6A61">
        <w:rPr>
          <w:lang w:val="en-US"/>
        </w:rPr>
        <w:lastRenderedPageBreak/>
        <w:t>the Commissioner for Human Rights in the Russian Federation, all-Russian public organizations for disabled people and political parties.</w:t>
      </w:r>
    </w:p>
    <w:p w:rsidR="00FC2439" w:rsidRPr="004F6A61" w:rsidRDefault="00FC2439" w:rsidP="00FC2439">
      <w:pPr>
        <w:pStyle w:val="1"/>
        <w:numPr>
          <w:ilvl w:val="0"/>
          <w:numId w:val="17"/>
        </w:numPr>
        <w:ind w:left="0" w:firstLine="709"/>
        <w:rPr>
          <w:lang w:val="en-US"/>
        </w:rPr>
      </w:pPr>
      <w:r w:rsidRPr="004F6A61">
        <w:rPr>
          <w:lang w:val="en-US"/>
        </w:rPr>
        <w:t>To recommend to election commissions to use these Recommendations when conducting referendums on the territory of the Russian Federation as well.</w:t>
      </w:r>
    </w:p>
    <w:p w:rsidR="00FC2439" w:rsidRPr="004F6A61" w:rsidRDefault="00FC2439" w:rsidP="00FC2439">
      <w:pPr>
        <w:pStyle w:val="1"/>
        <w:numPr>
          <w:ilvl w:val="0"/>
          <w:numId w:val="17"/>
        </w:numPr>
        <w:ind w:left="0" w:firstLine="709"/>
        <w:rPr>
          <w:lang w:val="en-US"/>
        </w:rPr>
      </w:pPr>
      <w:r w:rsidRPr="004F6A61">
        <w:rPr>
          <w:lang w:val="en-US"/>
        </w:rPr>
        <w:t>To recognize as ineffective the Resolution of the Central Election Commission of the Russian Federation of 29 June 2011 No.18/194-6 "On Recommendations for Ensuring the Rights of Voters of the Russian Federation, who are Disabled, during Elections of Deputies of the State Duma of the Federal Assembly of the Russian Federation of the Sixth Convocation and Elections of the President of the Russian Federation" and the Resolution of the Central Election Commission of the Russian Federation of 20 May 2015 No.283/1668-6 "On Recommendations for Ensuring Implementation of the Electoral Rights in the Russian Federation, who are disabled, during Elections in the Russian Federation."</w:t>
      </w:r>
    </w:p>
    <w:p w:rsidR="00FC2439" w:rsidRPr="004F6A61" w:rsidRDefault="00FC2439" w:rsidP="00FC2439">
      <w:pPr>
        <w:pStyle w:val="1"/>
        <w:numPr>
          <w:ilvl w:val="0"/>
          <w:numId w:val="17"/>
        </w:numPr>
        <w:ind w:left="0" w:firstLine="709"/>
        <w:rPr>
          <w:lang w:val="en-US"/>
        </w:rPr>
      </w:pPr>
      <w:r w:rsidRPr="004F6A61">
        <w:rPr>
          <w:lang w:val="en-US"/>
        </w:rPr>
        <w:t>To publish this Resolution in the official printed organ of the Central Election Commission of the Russian Federation, the magazine "Vestnik of the Central Election Commission of the Russian Federation" and the official network publication "Vestnik of the Central Election Commission of the Russian Federation."</w:t>
      </w:r>
    </w:p>
    <w:p w:rsidR="00FC2439" w:rsidRPr="004F6A61" w:rsidRDefault="00FC2439" w:rsidP="00FC2439">
      <w:pPr>
        <w:ind w:firstLine="709"/>
        <w:rPr>
          <w:lang w:val="en-US"/>
        </w:rPr>
      </w:pPr>
    </w:p>
    <w:p w:rsidR="00FC2439" w:rsidRPr="004F6A61" w:rsidRDefault="00FC2439" w:rsidP="00FC2439">
      <w:pPr>
        <w:ind w:firstLine="709"/>
        <w:rPr>
          <w:lang w:val="en-US"/>
        </w:rPr>
      </w:pPr>
    </w:p>
    <w:p w:rsidR="00FC2439" w:rsidRPr="004F6A61" w:rsidRDefault="00FC2439" w:rsidP="00FC2439">
      <w:pPr>
        <w:ind w:firstLine="709"/>
        <w:rPr>
          <w:lang w:val="en-US"/>
        </w:rPr>
      </w:pPr>
    </w:p>
    <w:tbl>
      <w:tblPr>
        <w:tblW w:w="9500" w:type="dxa"/>
        <w:tblLayout w:type="fixed"/>
        <w:tblCellMar>
          <w:left w:w="70" w:type="dxa"/>
          <w:right w:w="70" w:type="dxa"/>
        </w:tblCellMar>
        <w:tblLook w:val="0000" w:firstRow="0" w:lastRow="0" w:firstColumn="0" w:lastColumn="0" w:noHBand="0" w:noVBand="0"/>
      </w:tblPr>
      <w:tblGrid>
        <w:gridCol w:w="4926"/>
        <w:gridCol w:w="4574"/>
      </w:tblGrid>
      <w:tr w:rsidR="00FC2439" w:rsidRPr="004F6A61" w:rsidTr="00AC1BF9">
        <w:tc>
          <w:tcPr>
            <w:tcW w:w="4890" w:type="dxa"/>
          </w:tcPr>
          <w:p w:rsidR="00FC2439" w:rsidRPr="004F6A61" w:rsidRDefault="00FC2439" w:rsidP="00AC1BF9">
            <w:pPr>
              <w:rPr>
                <w:lang w:val="en-US"/>
              </w:rPr>
            </w:pPr>
            <w:r w:rsidRPr="004F6A61">
              <w:rPr>
                <w:lang w:val="en-US"/>
              </w:rPr>
              <w:t xml:space="preserve">Chairperson of the </w:t>
            </w:r>
            <w:r w:rsidRPr="004F6A61">
              <w:rPr>
                <w:lang w:val="en-US"/>
              </w:rPr>
              <w:br/>
              <w:t xml:space="preserve">Central Election Commission </w:t>
            </w:r>
            <w:r w:rsidRPr="004F6A61">
              <w:rPr>
                <w:lang w:val="en-US"/>
              </w:rPr>
              <w:br/>
              <w:t>of the Russian Federation</w:t>
            </w:r>
          </w:p>
        </w:tc>
        <w:tc>
          <w:tcPr>
            <w:tcW w:w="4540" w:type="dxa"/>
          </w:tcPr>
          <w:p w:rsidR="00FC2439" w:rsidRPr="004F6A61" w:rsidRDefault="00FC2439" w:rsidP="00AC1BF9">
            <w:pPr>
              <w:ind w:right="4"/>
              <w:jc w:val="right"/>
              <w:rPr>
                <w:lang w:val="en-US"/>
              </w:rPr>
            </w:pPr>
            <w:r w:rsidRPr="004F6A61">
              <w:rPr>
                <w:lang w:val="en-US"/>
              </w:rPr>
              <w:br/>
            </w:r>
            <w:r w:rsidRPr="004F6A61">
              <w:rPr>
                <w:lang w:val="en-US"/>
              </w:rPr>
              <w:br/>
              <w:t>E.A. Pamfilova</w:t>
            </w:r>
          </w:p>
        </w:tc>
      </w:tr>
      <w:tr w:rsidR="00FC2439" w:rsidRPr="004F6A61" w:rsidTr="00AC1BF9">
        <w:tc>
          <w:tcPr>
            <w:tcW w:w="4890" w:type="dxa"/>
          </w:tcPr>
          <w:p w:rsidR="00FC2439" w:rsidRPr="004F6A61" w:rsidRDefault="00FC2439" w:rsidP="00AC1BF9">
            <w:pPr>
              <w:rPr>
                <w:lang w:val="en-US"/>
              </w:rPr>
            </w:pPr>
          </w:p>
        </w:tc>
        <w:tc>
          <w:tcPr>
            <w:tcW w:w="4540" w:type="dxa"/>
          </w:tcPr>
          <w:p w:rsidR="00FC2439" w:rsidRPr="004F6A61" w:rsidRDefault="00FC2439" w:rsidP="00AC1BF9">
            <w:pPr>
              <w:ind w:right="4"/>
              <w:jc w:val="right"/>
              <w:rPr>
                <w:lang w:val="en-US"/>
              </w:rPr>
            </w:pPr>
          </w:p>
        </w:tc>
      </w:tr>
      <w:tr w:rsidR="00FC2439" w:rsidRPr="004F6A61" w:rsidTr="00AC1BF9">
        <w:tc>
          <w:tcPr>
            <w:tcW w:w="4890" w:type="dxa"/>
          </w:tcPr>
          <w:p w:rsidR="00FC2439" w:rsidRPr="004F6A61" w:rsidRDefault="00FC2439" w:rsidP="00AC1BF9">
            <w:pPr>
              <w:rPr>
                <w:lang w:val="en-US"/>
              </w:rPr>
            </w:pPr>
            <w:r w:rsidRPr="004F6A61">
              <w:rPr>
                <w:lang w:val="en-US"/>
              </w:rPr>
              <w:t xml:space="preserve">Secretary of the </w:t>
            </w:r>
            <w:r w:rsidRPr="004F6A61">
              <w:rPr>
                <w:lang w:val="en-US"/>
              </w:rPr>
              <w:br/>
              <w:t xml:space="preserve">Central Election Commission </w:t>
            </w:r>
            <w:r w:rsidRPr="004F6A61">
              <w:rPr>
                <w:lang w:val="en-US"/>
              </w:rPr>
              <w:br/>
              <w:t>of the Russian Federation</w:t>
            </w:r>
          </w:p>
        </w:tc>
        <w:tc>
          <w:tcPr>
            <w:tcW w:w="4540" w:type="dxa"/>
          </w:tcPr>
          <w:p w:rsidR="00FC2439" w:rsidRPr="004F6A61" w:rsidRDefault="00FC2439" w:rsidP="00AC1BF9">
            <w:pPr>
              <w:ind w:right="4"/>
              <w:jc w:val="right"/>
              <w:rPr>
                <w:lang w:val="en-US"/>
              </w:rPr>
            </w:pPr>
            <w:r w:rsidRPr="004F6A61">
              <w:rPr>
                <w:lang w:val="en-US"/>
              </w:rPr>
              <w:br/>
            </w:r>
            <w:r w:rsidRPr="004F6A61">
              <w:rPr>
                <w:lang w:val="en-US"/>
              </w:rPr>
              <w:br/>
              <w:t xml:space="preserve">M.V. Grishyna </w:t>
            </w:r>
          </w:p>
        </w:tc>
      </w:tr>
    </w:tbl>
    <w:p w:rsidR="00FC2439" w:rsidRPr="004F6A61" w:rsidRDefault="00FC2439" w:rsidP="00FC2439">
      <w:pPr>
        <w:ind w:firstLine="709"/>
        <w:rPr>
          <w:lang w:val="en-US"/>
        </w:rPr>
      </w:pPr>
    </w:p>
    <w:p w:rsidR="00FC2439" w:rsidRPr="004F6A61" w:rsidRDefault="00FC2439" w:rsidP="00FC2439">
      <w:pPr>
        <w:ind w:firstLine="709"/>
        <w:rPr>
          <w:lang w:val="en-US"/>
        </w:rPr>
      </w:pPr>
    </w:p>
    <w:p w:rsidR="00FC2439" w:rsidRPr="004F6A61" w:rsidRDefault="00FC2439" w:rsidP="00FC2439">
      <w:pPr>
        <w:ind w:firstLine="709"/>
        <w:rPr>
          <w:lang w:val="en-US"/>
        </w:rPr>
      </w:pPr>
    </w:p>
    <w:p w:rsidR="00FC2439" w:rsidRPr="004F6A61" w:rsidRDefault="00FC2439" w:rsidP="00FC2439">
      <w:pPr>
        <w:ind w:firstLine="709"/>
        <w:rPr>
          <w:lang w:val="en-US"/>
        </w:rPr>
        <w:sectPr w:rsidR="00FC2439" w:rsidRPr="004F6A61" w:rsidSect="00FB5FF8">
          <w:headerReference w:type="default" r:id="rId8"/>
          <w:footerReference w:type="default" r:id="rId9"/>
          <w:footerReference w:type="first" r:id="rId10"/>
          <w:pgSz w:w="11906" w:h="16838" w:code="9"/>
          <w:pgMar w:top="1134" w:right="850" w:bottom="1134" w:left="1701" w:header="709" w:footer="619" w:gutter="0"/>
          <w:pgNumType w:start="1"/>
          <w:cols w:space="708"/>
          <w:titlePg/>
          <w:docGrid w:linePitch="381"/>
        </w:sectPr>
      </w:pPr>
    </w:p>
    <w:tbl>
      <w:tblPr>
        <w:tblW w:w="0" w:type="auto"/>
        <w:jc w:val="center"/>
        <w:tblCellMar>
          <w:left w:w="0" w:type="dxa"/>
          <w:right w:w="0" w:type="dxa"/>
        </w:tblCellMar>
        <w:tblLook w:val="0000" w:firstRow="0" w:lastRow="0" w:firstColumn="0" w:lastColumn="0" w:noHBand="0" w:noVBand="0"/>
      </w:tblPr>
      <w:tblGrid>
        <w:gridCol w:w="3781"/>
        <w:gridCol w:w="5574"/>
      </w:tblGrid>
      <w:tr w:rsidR="00FC2439" w:rsidRPr="004F6A61" w:rsidTr="00AC1BF9">
        <w:trPr>
          <w:jc w:val="center"/>
        </w:trPr>
        <w:tc>
          <w:tcPr>
            <w:tcW w:w="3781" w:type="dxa"/>
            <w:tcBorders>
              <w:top w:val="nil"/>
              <w:left w:val="nil"/>
              <w:bottom w:val="nil"/>
              <w:right w:val="nil"/>
            </w:tcBorders>
          </w:tcPr>
          <w:p w:rsidR="00FC2439" w:rsidRPr="004F6A61" w:rsidRDefault="00FC2439" w:rsidP="00AC1BF9">
            <w:pPr>
              <w:ind w:firstLine="709"/>
              <w:rPr>
                <w:lang w:val="en-US"/>
              </w:rPr>
            </w:pPr>
          </w:p>
        </w:tc>
        <w:tc>
          <w:tcPr>
            <w:tcW w:w="5574" w:type="dxa"/>
            <w:tcBorders>
              <w:top w:val="nil"/>
              <w:left w:val="nil"/>
              <w:bottom w:val="nil"/>
              <w:right w:val="nil"/>
            </w:tcBorders>
          </w:tcPr>
          <w:p w:rsidR="00FC2439" w:rsidRPr="004F6A61" w:rsidRDefault="00FC2439" w:rsidP="00AC1BF9">
            <w:pPr>
              <w:ind w:left="614"/>
              <w:rPr>
                <w:lang w:val="en-US"/>
              </w:rPr>
            </w:pPr>
            <w:r w:rsidRPr="004F6A61">
              <w:rPr>
                <w:lang w:val="en-US"/>
              </w:rPr>
              <w:t>APPROVED</w:t>
            </w:r>
          </w:p>
          <w:p w:rsidR="00FC2439" w:rsidRPr="004F6A61" w:rsidRDefault="00FC2439" w:rsidP="00AC1BF9">
            <w:pPr>
              <w:ind w:left="614"/>
              <w:rPr>
                <w:lang w:val="en-US"/>
              </w:rPr>
            </w:pPr>
            <w:r w:rsidRPr="004F6A61">
              <w:rPr>
                <w:lang w:val="en-US"/>
              </w:rPr>
              <w:t xml:space="preserve">by the Resolution of the Central Election Commission of the Russian Federation </w:t>
            </w:r>
          </w:p>
          <w:p w:rsidR="00FC2439" w:rsidRPr="004F6A61" w:rsidRDefault="00FC2439" w:rsidP="00AC1BF9">
            <w:pPr>
              <w:ind w:left="614"/>
            </w:pPr>
            <w:r w:rsidRPr="004F6A61">
              <w:rPr>
                <w:lang w:val="en-US"/>
              </w:rPr>
              <w:t>of 09 August 2017 No. 96/832-7</w:t>
            </w:r>
          </w:p>
          <w:p w:rsidR="00FC2439" w:rsidRPr="004F6A61" w:rsidRDefault="00FC2439" w:rsidP="00AC1BF9"/>
        </w:tc>
      </w:tr>
    </w:tbl>
    <w:p w:rsidR="00FC2439" w:rsidRPr="004F6A61" w:rsidRDefault="00FC2439" w:rsidP="00FC2439">
      <w:pPr>
        <w:pStyle w:val="1"/>
        <w:ind w:firstLine="0"/>
      </w:pPr>
    </w:p>
    <w:p w:rsidR="00FC2439" w:rsidRPr="004F6A61" w:rsidRDefault="00FC2439" w:rsidP="00FC2439">
      <w:pPr>
        <w:spacing w:before="100" w:beforeAutospacing="1" w:after="480"/>
        <w:rPr>
          <w:lang w:val="en-US"/>
        </w:rPr>
      </w:pPr>
      <w:r w:rsidRPr="004F6A61">
        <w:rPr>
          <w:b/>
          <w:bCs/>
          <w:lang w:val="en-US"/>
        </w:rPr>
        <w:t xml:space="preserve">Recommendations </w:t>
      </w:r>
      <w:r w:rsidRPr="004F6A61">
        <w:rPr>
          <w:b/>
          <w:bCs/>
          <w:strike/>
          <w:highlight w:val="yellow"/>
          <w:lang w:val="en-US"/>
        </w:rPr>
        <w:t>for</w:t>
      </w:r>
      <w:r w:rsidRPr="004F6A61">
        <w:rPr>
          <w:b/>
          <w:bCs/>
          <w:lang w:val="en-US"/>
        </w:rPr>
        <w:t xml:space="preserve"> on Ensuring Implementation of the Electoral Rights of Citizens of the Russian Federation, who are Disabled, during Elections in the Russian Federation</w:t>
      </w:r>
    </w:p>
    <w:p w:rsidR="00FC2439" w:rsidRPr="004F6A61" w:rsidRDefault="00FC2439" w:rsidP="00FC2439">
      <w:pPr>
        <w:spacing w:before="240" w:after="240"/>
        <w:rPr>
          <w:lang w:val="en-US"/>
        </w:rPr>
      </w:pPr>
      <w:r w:rsidRPr="004F6A61">
        <w:rPr>
          <w:b/>
          <w:bCs/>
          <w:spacing w:val="7"/>
          <w:lang w:val="en-US"/>
        </w:rPr>
        <w:t>1. General Provisions</w:t>
      </w:r>
    </w:p>
    <w:p w:rsidR="00FC2439" w:rsidRPr="004F6A61" w:rsidRDefault="00FC2439" w:rsidP="00FC2439">
      <w:pPr>
        <w:pStyle w:val="1"/>
        <w:rPr>
          <w:lang w:val="en-US"/>
        </w:rPr>
      </w:pPr>
      <w:r w:rsidRPr="004F6A61">
        <w:rPr>
          <w:lang w:val="en-US"/>
        </w:rPr>
        <w:t>1.1. The issues of ensuring and realization of the electoral rights of persons with disabilities during elections in the Russian Federation are regulated by the Constitution of the Russian Federation, Federal Law No. 67-FZ of 12 June 2002 "On Basic Guarantees of the Electoral Rights and the Right to Participate in a Referendum of Citizens of the Russian Federation" (hereinafter referred as "Federal Law"), Federal Law No. 19-FZ of 10 January 2003 "On Elections of the President of the Russian Federation", Federal Law No. 20-FZ of 22 February 2014 "On Elections of Deputies of the State Duma of the Federal Assembly of the Russian Federation", the laws of the constituent entities of the Russian Federation and other legislative acts.</w:t>
      </w:r>
    </w:p>
    <w:p w:rsidR="00FC2439" w:rsidRPr="004F6A61" w:rsidRDefault="00FC2439" w:rsidP="00FC2439">
      <w:pPr>
        <w:pStyle w:val="1"/>
        <w:rPr>
          <w:lang w:val="en-US"/>
        </w:rPr>
      </w:pPr>
      <w:r w:rsidRPr="004F6A61">
        <w:rPr>
          <w:lang w:val="en-US"/>
        </w:rPr>
        <w:t xml:space="preserve">1.2. Every citizen of the Russian Federation, who is disabled, has the right to participate in management of the state affairs, either directly or through freely elected representatives by means of a secret ballot, personally participate in a secret ballot based on the universal and equal law guaranteed in particular by such international legal instruments as the Convention on the Standards of Democratic Elections, Electoral Rights and Freedoms in the Member States of the Commonwealth of Independent States (ratified by the Russian Federation, Federal Law No.89-FZ of 2 July 2003), the Convention on the Rights of Persons with Disabilities (ratified by the Russian Federation, Federal Law No.46-FZ of 3 May 2012), as well as Recommendations on the improvement of the legislation of the </w:t>
      </w:r>
      <w:r w:rsidRPr="004F6A61">
        <w:rPr>
          <w:lang w:val="en-US"/>
        </w:rPr>
        <w:lastRenderedPageBreak/>
        <w:t>Member States of the Interparliamentary Assembly of the Member States of the Commonwealth of Independent States (IPA CIS) in accordance with international electoral standards (the annex to the resolution of the IPA CIS of 16 May 2011 No. 36-13).</w:t>
      </w:r>
    </w:p>
    <w:p w:rsidR="00FC2439" w:rsidRPr="004F6A61" w:rsidRDefault="00FC2439" w:rsidP="00FC2439">
      <w:pPr>
        <w:pStyle w:val="1"/>
        <w:rPr>
          <w:lang w:val="en-US"/>
        </w:rPr>
      </w:pPr>
      <w:r w:rsidRPr="004F6A61">
        <w:rPr>
          <w:lang w:val="en-US"/>
        </w:rPr>
        <w:t>1.3. The purpose of Recommendations on Ensuring the Electoral Rights of Citizens of the Russian Federation, who are Disabled, during Elections in the Russian Federation (hereinafter referred as "Recommendations") is to determine directions of activity of electoral commissions at all levels to create necessary and sufficient conditions for citizens of the Russian Federation, who are disabled, to facilitate realisation of their electoral rights.</w:t>
      </w:r>
    </w:p>
    <w:p w:rsidR="00FC2439" w:rsidRPr="004F6A61" w:rsidRDefault="00FC2439" w:rsidP="00FC2439">
      <w:pPr>
        <w:pStyle w:val="1"/>
        <w:rPr>
          <w:lang w:val="en-US"/>
        </w:rPr>
      </w:pPr>
      <w:r w:rsidRPr="004F6A61">
        <w:rPr>
          <w:lang w:val="en-US"/>
        </w:rPr>
        <w:t>Recommendations can also be used in the work to ensure implementation of the electoral rights of citizens with physical limitations that are not recognized as disabled (elderly people, temporarily disabled citizens, and other groups of population with limited mobility).</w:t>
      </w:r>
    </w:p>
    <w:p w:rsidR="00FC2439" w:rsidRPr="004F6A61" w:rsidRDefault="00FC2439" w:rsidP="00FC2439">
      <w:pPr>
        <w:pStyle w:val="1"/>
        <w:rPr>
          <w:lang w:val="en-US"/>
        </w:rPr>
      </w:pPr>
      <w:r w:rsidRPr="004F6A61">
        <w:rPr>
          <w:lang w:val="en-US"/>
        </w:rPr>
        <w:t>1.4. Recommendations consider specificity of activities of election commissions during the preparation and conduct of elections in relation to the following categories of disabled persons:</w:t>
      </w:r>
    </w:p>
    <w:p w:rsidR="00FC2439" w:rsidRPr="004F6A61" w:rsidRDefault="00FC2439" w:rsidP="00FC2439">
      <w:pPr>
        <w:pStyle w:val="1"/>
        <w:rPr>
          <w:lang w:val="en-US"/>
        </w:rPr>
      </w:pPr>
      <w:r w:rsidRPr="004F6A61">
        <w:rPr>
          <w:lang w:val="en-US"/>
        </w:rPr>
        <w:t>blind and visually impaired;</w:t>
      </w:r>
    </w:p>
    <w:p w:rsidR="00FC2439" w:rsidRPr="004F6A61" w:rsidRDefault="00FC2439" w:rsidP="00FC2439">
      <w:pPr>
        <w:pStyle w:val="1"/>
        <w:rPr>
          <w:lang w:val="en-US"/>
        </w:rPr>
      </w:pPr>
      <w:r w:rsidRPr="004F6A61">
        <w:rPr>
          <w:lang w:val="en-US"/>
        </w:rPr>
        <w:t>deaf;</w:t>
      </w:r>
    </w:p>
    <w:p w:rsidR="00FC2439" w:rsidRPr="004F6A61" w:rsidRDefault="00FC2439" w:rsidP="00FC2439">
      <w:pPr>
        <w:pStyle w:val="1"/>
        <w:rPr>
          <w:lang w:val="en-US"/>
        </w:rPr>
      </w:pPr>
      <w:r w:rsidRPr="004F6A61">
        <w:rPr>
          <w:lang w:val="en-US"/>
        </w:rPr>
        <w:t>deaf and blind;</w:t>
      </w:r>
    </w:p>
    <w:p w:rsidR="00FC2439" w:rsidRPr="004F6A61" w:rsidRDefault="00FC2439" w:rsidP="00FC2439">
      <w:pPr>
        <w:pStyle w:val="1"/>
        <w:rPr>
          <w:lang w:val="en-US"/>
        </w:rPr>
      </w:pPr>
      <w:r w:rsidRPr="004F6A61">
        <w:rPr>
          <w:lang w:val="en-US"/>
        </w:rPr>
        <w:t>with muscle-skeleton disorders.</w:t>
      </w:r>
    </w:p>
    <w:p w:rsidR="00FC2439" w:rsidRPr="004F6A61" w:rsidRDefault="00FC2439" w:rsidP="00FC2439">
      <w:pPr>
        <w:pStyle w:val="1"/>
        <w:rPr>
          <w:lang w:val="en-US"/>
        </w:rPr>
      </w:pPr>
      <w:r w:rsidRPr="004F6A61">
        <w:rPr>
          <w:lang w:val="en-US"/>
        </w:rPr>
        <w:t>1.5. When electoral commissions interact with voters, who are disabled, moral and legal principles of communication shall be followed: respectfulness, humanity, politeness, tactfulness, tolerance, non-disclosure of medical secrecy, non-interference into privacy of a citizen.</w:t>
      </w:r>
    </w:p>
    <w:p w:rsidR="00FC2439" w:rsidRPr="004F6A61" w:rsidRDefault="00FC2439" w:rsidP="00FC2439">
      <w:pPr>
        <w:pStyle w:val="1"/>
        <w:rPr>
          <w:lang w:val="en-US"/>
        </w:rPr>
      </w:pPr>
    </w:p>
    <w:p w:rsidR="00FC2439" w:rsidRPr="004F6A61" w:rsidRDefault="00FC2439" w:rsidP="00FC2439">
      <w:pPr>
        <w:pStyle w:val="1"/>
        <w:rPr>
          <w:lang w:val="en-US"/>
        </w:rPr>
      </w:pPr>
    </w:p>
    <w:p w:rsidR="00FC2439" w:rsidRPr="004F6A61" w:rsidRDefault="00FC2439" w:rsidP="00FC2439">
      <w:pPr>
        <w:spacing w:before="240" w:after="240"/>
        <w:rPr>
          <w:rStyle w:val="w"/>
          <w:b/>
          <w:shd w:val="clear" w:color="auto" w:fill="FFFFFF"/>
          <w:lang w:val="en-US"/>
        </w:rPr>
      </w:pPr>
      <w:r w:rsidRPr="004F6A61">
        <w:rPr>
          <w:rStyle w:val="w"/>
          <w:b/>
          <w:shd w:val="clear" w:color="auto" w:fill="FFFFFF"/>
          <w:lang w:val="en-US"/>
        </w:rPr>
        <w:t>2. General Terms and Definitions</w:t>
      </w:r>
    </w:p>
    <w:p w:rsidR="00FC2439" w:rsidRPr="004F6A61" w:rsidRDefault="00FC2439" w:rsidP="00FC2439">
      <w:pPr>
        <w:ind w:firstLine="709"/>
        <w:rPr>
          <w:rStyle w:val="w"/>
          <w:shd w:val="clear" w:color="auto" w:fill="FFFFFF"/>
          <w:lang w:val="en-US"/>
        </w:rPr>
      </w:pPr>
      <w:r w:rsidRPr="004F6A61">
        <w:rPr>
          <w:rStyle w:val="w"/>
          <w:shd w:val="clear" w:color="auto" w:fill="FFFFFF"/>
          <w:lang w:val="en-US"/>
        </w:rPr>
        <w:t>In these Recommendations, the following terms and definitions are used:</w:t>
      </w:r>
    </w:p>
    <w:p w:rsidR="00FC2439" w:rsidRPr="004F6A61" w:rsidRDefault="00FC2439" w:rsidP="00FC2439">
      <w:pPr>
        <w:pStyle w:val="ListParagraph"/>
        <w:tabs>
          <w:tab w:val="left" w:pos="1134"/>
        </w:tabs>
        <w:spacing w:after="0" w:line="360" w:lineRule="auto"/>
        <w:ind w:left="0" w:firstLine="700"/>
        <w:jc w:val="both"/>
        <w:rPr>
          <w:rStyle w:val="w"/>
          <w:rFonts w:ascii="Times New Roman" w:hAnsi="Times New Roman"/>
          <w:sz w:val="28"/>
          <w:szCs w:val="28"/>
          <w:shd w:val="clear" w:color="auto" w:fill="FFFFFF"/>
          <w:lang w:val="en-US"/>
        </w:rPr>
      </w:pPr>
      <w:r w:rsidRPr="004F6A61">
        <w:rPr>
          <w:rStyle w:val="w"/>
          <w:rFonts w:ascii="Times New Roman" w:hAnsi="Times New Roman"/>
          <w:sz w:val="28"/>
          <w:szCs w:val="28"/>
          <w:shd w:val="clear" w:color="auto" w:fill="FFFFFF"/>
          <w:lang w:val="en-US"/>
        </w:rPr>
        <w:lastRenderedPageBreak/>
        <w:t>1. A voter, who is disabled, a voter with a disability - a person who has reached the age of 18 years and who has a health condition with persistent disorders of body's functions induced by illnesses, consequences of injuries or defects, leading to physical dysfunctions and causing the need for social protection, as well as not recognized by a court as legally incompetent, not held in places of deprivation of liberty on the basis of a court verdict.</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lang w:val="en-US"/>
        </w:rPr>
      </w:pPr>
      <w:r w:rsidRPr="004F6A61">
        <w:rPr>
          <w:rFonts w:ascii="Times New Roman" w:hAnsi="Times New Roman"/>
          <w:sz w:val="28"/>
          <w:szCs w:val="28"/>
          <w:lang w:val="en-US"/>
        </w:rPr>
        <w:t>2. Categories of disability:</w:t>
      </w:r>
    </w:p>
    <w:p w:rsidR="00FC2439" w:rsidRPr="004F6A61" w:rsidRDefault="00FC2439" w:rsidP="00FC2439">
      <w:pPr>
        <w:tabs>
          <w:tab w:val="left" w:pos="1134"/>
        </w:tabs>
        <w:ind w:firstLine="709"/>
        <w:rPr>
          <w:lang w:val="en-US"/>
        </w:rPr>
      </w:pPr>
      <w:r w:rsidRPr="004F6A61">
        <w:rPr>
          <w:lang w:val="en-US"/>
        </w:rPr>
        <w:t>Blind and Visually Impaired voters - persons with visual impairments that complicate exercising their electoral rights;</w:t>
      </w:r>
    </w:p>
    <w:p w:rsidR="00FC2439" w:rsidRPr="004F6A61" w:rsidRDefault="00FC2439" w:rsidP="00FC2439">
      <w:pPr>
        <w:tabs>
          <w:tab w:val="left" w:pos="1134"/>
        </w:tabs>
        <w:ind w:firstLine="709"/>
        <w:rPr>
          <w:lang w:val="en-US"/>
        </w:rPr>
      </w:pPr>
      <w:r w:rsidRPr="004F6A61">
        <w:rPr>
          <w:lang w:val="en-US"/>
        </w:rPr>
        <w:t>Deaf voters - persons with hearing impairments that complicate exercising their electoral rights;</w:t>
      </w:r>
    </w:p>
    <w:p w:rsidR="00FC2439" w:rsidRPr="004F6A61" w:rsidRDefault="00FC2439" w:rsidP="00FC2439">
      <w:pPr>
        <w:tabs>
          <w:tab w:val="left" w:pos="1134"/>
        </w:tabs>
        <w:ind w:firstLine="709"/>
        <w:rPr>
          <w:lang w:val="en-US"/>
        </w:rPr>
      </w:pPr>
      <w:r w:rsidRPr="004F6A61">
        <w:rPr>
          <w:lang w:val="en-US"/>
        </w:rPr>
        <w:t>Deaf and blind voters - persons who have both visual and hearing impairments that complicate exercising their electoral rights;</w:t>
      </w:r>
    </w:p>
    <w:p w:rsidR="00FC2439" w:rsidRPr="004F6A61" w:rsidRDefault="00FC2439" w:rsidP="00FC2439">
      <w:pPr>
        <w:tabs>
          <w:tab w:val="left" w:pos="1134"/>
        </w:tabs>
        <w:ind w:firstLine="709"/>
        <w:rPr>
          <w:lang w:val="en-US"/>
        </w:rPr>
      </w:pPr>
      <w:r w:rsidRPr="004F6A61">
        <w:rPr>
          <w:lang w:val="en-US"/>
        </w:rPr>
        <w:t>Voters with muscle-skeleton disorders - persons who have significantly expressed disorders of functions of upper or lower extremities that complicate exercising their electoral rights.</w:t>
      </w:r>
    </w:p>
    <w:p w:rsidR="00FC2439" w:rsidRPr="004F6A61" w:rsidRDefault="00FC2439" w:rsidP="00FC2439">
      <w:pPr>
        <w:tabs>
          <w:tab w:val="left" w:pos="1134"/>
        </w:tabs>
        <w:ind w:firstLine="709"/>
        <w:rPr>
          <w:lang w:val="en-US"/>
        </w:rPr>
      </w:pPr>
      <w:r w:rsidRPr="004F6A61">
        <w:rPr>
          <w:lang w:val="en-US"/>
        </w:rPr>
        <w:t>3. Groups of population with limited mobility - people experiencing difficulties in unassisted movement, in receiving services, necessary information or orienting themselves in space (for example, people with temporary health problems, pregnant women, elderly people, people with baby carriages, etc.).</w:t>
      </w:r>
    </w:p>
    <w:p w:rsidR="00FC2439" w:rsidRPr="004F6A61" w:rsidRDefault="00FC2439" w:rsidP="00FC2439">
      <w:pPr>
        <w:tabs>
          <w:tab w:val="left" w:pos="1134"/>
        </w:tabs>
        <w:ind w:firstLine="709"/>
        <w:rPr>
          <w:lang w:val="en-US"/>
        </w:rPr>
      </w:pPr>
      <w:r w:rsidRPr="004F6A61">
        <w:rPr>
          <w:lang w:val="en-US"/>
        </w:rPr>
        <w:t>4. Social services organizations:</w:t>
      </w:r>
    </w:p>
    <w:p w:rsidR="00FC2439" w:rsidRPr="004F6A61" w:rsidRDefault="00FC2439" w:rsidP="00FC2439">
      <w:pPr>
        <w:tabs>
          <w:tab w:val="left" w:pos="1134"/>
        </w:tabs>
        <w:ind w:firstLine="709"/>
        <w:rPr>
          <w:lang w:val="en-US"/>
        </w:rPr>
      </w:pPr>
      <w:r w:rsidRPr="004F6A61">
        <w:rPr>
          <w:lang w:val="en-US"/>
        </w:rPr>
        <w:t>- providing inpatient social services (boarding house for elderly and disabled people, veterans of war and labor, a house of mercy, a special boarding house, including for elderly people, a psycho-neurological boarding school, a special home for single elderly people, a social health rehabilitation center, a gerontological center, a gerontological psychiatric center, other organizations carrying out inpatient social services);</w:t>
      </w:r>
    </w:p>
    <w:p w:rsidR="00FC2439" w:rsidRPr="00FC2439" w:rsidRDefault="00FC2439" w:rsidP="00FC2439">
      <w:pPr>
        <w:tabs>
          <w:tab w:val="left" w:pos="1134"/>
        </w:tabs>
        <w:ind w:firstLine="709"/>
        <w:rPr>
          <w:lang w:val="fr-FR"/>
        </w:rPr>
      </w:pPr>
      <w:r w:rsidRPr="00FC2439">
        <w:rPr>
          <w:lang w:val="fr-FR"/>
        </w:rPr>
        <w:t>- providing semi-inpatient social services (social rehabilitation center, rehabilitation center, etc.);</w:t>
      </w:r>
    </w:p>
    <w:p w:rsidR="00FC2439" w:rsidRPr="004F6A61" w:rsidRDefault="00FC2439" w:rsidP="00FC2439">
      <w:pPr>
        <w:tabs>
          <w:tab w:val="left" w:pos="1134"/>
        </w:tabs>
        <w:ind w:firstLine="709"/>
        <w:rPr>
          <w:lang w:val="en-US"/>
        </w:rPr>
      </w:pPr>
      <w:r w:rsidRPr="004F6A61">
        <w:rPr>
          <w:lang w:val="en-US"/>
        </w:rPr>
        <w:t>- providing social services at home (a social service center, including a complex one for elderly and disabled people, a specialized social medical service, etc.);</w:t>
      </w:r>
    </w:p>
    <w:p w:rsidR="00FC2439" w:rsidRPr="004F6A61" w:rsidRDefault="00FC2439" w:rsidP="00FC2439">
      <w:pPr>
        <w:tabs>
          <w:tab w:val="left" w:pos="1134"/>
        </w:tabs>
        <w:ind w:firstLine="709"/>
        <w:rPr>
          <w:lang w:val="en-US"/>
        </w:rPr>
      </w:pPr>
      <w:r w:rsidRPr="004F6A61">
        <w:rPr>
          <w:lang w:val="en-US"/>
        </w:rPr>
        <w:t>- providing emergency social services (emergency social service, including emergency psychological assistance, counseling center, other organizations carrying out emergency social services)</w:t>
      </w:r>
      <w:r w:rsidRPr="004F6A61">
        <w:rPr>
          <w:rStyle w:val="FootnoteReference"/>
          <w:shd w:val="clear" w:color="auto" w:fill="FFFFFF"/>
        </w:rPr>
        <w:footnoteReference w:id="3"/>
      </w:r>
      <w:r w:rsidRPr="004F6A61">
        <w:rPr>
          <w:lang w:val="en-US"/>
        </w:rPr>
        <w:t>.</w:t>
      </w:r>
    </w:p>
    <w:p w:rsidR="00FC2439" w:rsidRPr="004F6A61" w:rsidRDefault="00FC2439" w:rsidP="00FC2439">
      <w:pPr>
        <w:pStyle w:val="ListParagraph"/>
        <w:shd w:val="clear" w:color="auto" w:fill="FFFFFF"/>
        <w:tabs>
          <w:tab w:val="left" w:pos="1134"/>
        </w:tabs>
        <w:spacing w:after="0" w:line="360" w:lineRule="auto"/>
        <w:ind w:left="0" w:firstLine="700"/>
        <w:jc w:val="both"/>
        <w:textAlignment w:val="baseline"/>
        <w:rPr>
          <w:rFonts w:ascii="Times New Roman" w:hAnsi="Times New Roman"/>
          <w:sz w:val="28"/>
          <w:szCs w:val="28"/>
          <w:shd w:val="clear" w:color="auto" w:fill="FFFFFF"/>
          <w:lang w:val="en-US"/>
        </w:rPr>
      </w:pPr>
      <w:r w:rsidRPr="004F6A61">
        <w:rPr>
          <w:rFonts w:ascii="Times New Roman" w:hAnsi="Times New Roman"/>
          <w:sz w:val="28"/>
          <w:szCs w:val="28"/>
          <w:shd w:val="clear" w:color="auto" w:fill="FFFFFF"/>
          <w:lang w:val="en-US"/>
        </w:rPr>
        <w:lastRenderedPageBreak/>
        <w:t>5. A special voting booth - a structure that has certain parameters allowing a disabled person using a wheelchair to enter/exit the booth without hindrance, fill out a ballot paper</w:t>
      </w:r>
      <w:r w:rsidRPr="004F6A61">
        <w:rPr>
          <w:rStyle w:val="FootnoteReference"/>
          <w:sz w:val="28"/>
          <w:szCs w:val="28"/>
          <w:shd w:val="clear" w:color="auto" w:fill="FFFFFF"/>
        </w:rPr>
        <w:footnoteReference w:id="4"/>
      </w:r>
      <w:r w:rsidRPr="004F6A61">
        <w:rPr>
          <w:rFonts w:ascii="Times New Roman" w:hAnsi="Times New Roman"/>
          <w:sz w:val="28"/>
          <w:szCs w:val="28"/>
          <w:shd w:val="clear" w:color="auto" w:fill="FFFFFF"/>
          <w:lang w:val="en-US"/>
        </w:rPr>
        <w:t>.</w:t>
      </w:r>
    </w:p>
    <w:p w:rsidR="00FC2439" w:rsidRPr="004F6A61" w:rsidRDefault="00FC2439" w:rsidP="00FC2439">
      <w:pPr>
        <w:pStyle w:val="ListParagraph"/>
        <w:shd w:val="clear" w:color="auto" w:fill="FFFFFF"/>
        <w:tabs>
          <w:tab w:val="left" w:pos="1134"/>
        </w:tabs>
        <w:spacing w:after="0" w:line="360" w:lineRule="auto"/>
        <w:ind w:left="0" w:firstLine="700"/>
        <w:jc w:val="both"/>
        <w:textAlignment w:val="baseline"/>
        <w:rPr>
          <w:rFonts w:ascii="Times New Roman" w:hAnsi="Times New Roman"/>
          <w:sz w:val="28"/>
          <w:szCs w:val="28"/>
          <w:shd w:val="clear" w:color="auto" w:fill="FFFFFF"/>
          <w:lang w:val="en-US"/>
        </w:rPr>
      </w:pPr>
      <w:r w:rsidRPr="004F6A61">
        <w:rPr>
          <w:rFonts w:ascii="Times New Roman" w:hAnsi="Times New Roman"/>
          <w:sz w:val="28"/>
          <w:szCs w:val="28"/>
          <w:shd w:val="clear" w:color="auto" w:fill="FFFFFF"/>
          <w:lang w:val="en-US"/>
        </w:rPr>
        <w:t>6. A specially equipped place for secret voting - a table with a desktop screen, walls, partitions or other similar equipment with certain parameters intended for voters who fill out a ballot paper in sitting position due to physical condition or age</w:t>
      </w:r>
      <w:r w:rsidRPr="004F6A61">
        <w:rPr>
          <w:rStyle w:val="FootnoteReference"/>
          <w:sz w:val="28"/>
          <w:szCs w:val="28"/>
          <w:lang w:val="en-US"/>
        </w:rPr>
        <w:t>2</w:t>
      </w:r>
      <w:r w:rsidRPr="004F6A61">
        <w:rPr>
          <w:rFonts w:ascii="Times New Roman" w:hAnsi="Times New Roman"/>
          <w:sz w:val="28"/>
          <w:szCs w:val="28"/>
          <w:shd w:val="clear" w:color="auto" w:fill="FFFFFF"/>
          <w:lang w:val="en-US"/>
        </w:rPr>
        <w:t>.</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lang w:val="en-US"/>
        </w:rPr>
      </w:pPr>
      <w:r w:rsidRPr="004F6A61">
        <w:rPr>
          <w:rFonts w:ascii="Times New Roman" w:hAnsi="Times New Roman"/>
          <w:sz w:val="28"/>
          <w:szCs w:val="28"/>
          <w:lang w:val="en-US"/>
        </w:rPr>
        <w:t xml:space="preserve">7. Sign language interpreter - a person who knows Russian </w:t>
      </w:r>
      <w:hyperlink r:id="rId11" w:tooltip="Жестовые языки" w:history="1">
        <w:r w:rsidRPr="004F6A61">
          <w:rPr>
            <w:rFonts w:ascii="Times New Roman" w:hAnsi="Times New Roman"/>
            <w:sz w:val="28"/>
            <w:szCs w:val="28"/>
            <w:lang w:val="en-US"/>
          </w:rPr>
          <w:t>sign language</w:t>
        </w:r>
      </w:hyperlink>
      <w:r w:rsidRPr="004F6A61">
        <w:rPr>
          <w:rFonts w:ascii="Times New Roman" w:hAnsi="Times New Roman"/>
          <w:sz w:val="28"/>
          <w:szCs w:val="28"/>
          <w:lang w:val="en-US"/>
        </w:rPr>
        <w:t xml:space="preserve"> (a kind of non-verbal communication, a combination of gestures, facial expressions, and articulation, the shape and movements of the mouth and lips) and translates oral speech into sign language and vice versa.</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lang w:val="en-US"/>
        </w:rPr>
      </w:pPr>
      <w:r w:rsidRPr="004F6A61">
        <w:rPr>
          <w:rFonts w:ascii="Times New Roman" w:hAnsi="Times New Roman"/>
          <w:sz w:val="28"/>
          <w:szCs w:val="28"/>
          <w:lang w:val="en-US"/>
        </w:rPr>
        <w:t>8. Tactile pointers - information means (information media transmitted to the visually impaired and perceived by touch) and tactile ground (road and floor, warning and directing) pointers (information display means representing an embossed strip of a certain pattern and color, allowing persons with vision disabilities to navigate in space by touching by feet, cane or using residual vision)</w:t>
      </w:r>
      <w:r w:rsidRPr="004F6A61">
        <w:rPr>
          <w:rStyle w:val="FootnoteReference"/>
          <w:sz w:val="28"/>
          <w:szCs w:val="28"/>
        </w:rPr>
        <w:footnoteReference w:id="5"/>
      </w:r>
      <w:r w:rsidRPr="004F6A61">
        <w:rPr>
          <w:rFonts w:ascii="Times New Roman" w:hAnsi="Times New Roman"/>
          <w:sz w:val="28"/>
          <w:szCs w:val="28"/>
          <w:lang w:val="en-US"/>
        </w:rPr>
        <w:t>.</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lang w:val="en-US"/>
        </w:rPr>
      </w:pPr>
      <w:r w:rsidRPr="004F6A61">
        <w:rPr>
          <w:rFonts w:ascii="Times New Roman" w:hAnsi="Times New Roman"/>
          <w:sz w:val="28"/>
          <w:szCs w:val="28"/>
          <w:lang w:val="en-US"/>
        </w:rPr>
        <w:t>9. Typhlo-media - technical means of adaptation and rehabilitation designed to assist blind and visually impaired people in gaining access to any field of activity (for example, electronic magnifier, printer for printing in Braille, video magnifiers, screen access program, Braille Display, typhlo-recorder, typhlo-flash-player).</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shd w:val="clear" w:color="auto" w:fill="FFFFFF"/>
          <w:lang w:val="en-US"/>
        </w:rPr>
      </w:pPr>
      <w:r w:rsidRPr="004F6A61">
        <w:rPr>
          <w:rFonts w:ascii="Times New Roman" w:hAnsi="Times New Roman"/>
          <w:sz w:val="28"/>
          <w:szCs w:val="28"/>
          <w:lang w:val="en-US"/>
        </w:rPr>
        <w:t>10. Typhlo-sign-language interpreter - a person who knows the language of communication with deaf and blind citizens based on tactile interaction (a special dactyl (finger) method of communication via fingers, the "palm-in-palm" method).</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lang w:val="en-US"/>
        </w:rPr>
      </w:pPr>
      <w:r w:rsidRPr="004F6A61">
        <w:rPr>
          <w:rFonts w:ascii="Times New Roman" w:hAnsi="Times New Roman"/>
          <w:sz w:val="28"/>
          <w:szCs w:val="28"/>
          <w:lang w:val="en-US"/>
        </w:rPr>
        <w:t>11. Increased font for information materials intended for visually impaired voters - type faces comfortable for visual perception (such as Arial, Helvetica), without thinning and serifs, pin size varies from 16 to 20 points.</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lang w:val="en-US"/>
        </w:rPr>
      </w:pPr>
      <w:r w:rsidRPr="004F6A61">
        <w:rPr>
          <w:rFonts w:ascii="Times New Roman" w:hAnsi="Times New Roman"/>
          <w:sz w:val="28"/>
          <w:szCs w:val="28"/>
          <w:lang w:val="en-US"/>
        </w:rPr>
        <w:lastRenderedPageBreak/>
        <w:t xml:space="preserve">12. Braille font - embossed-dotted </w:t>
      </w:r>
      <w:hyperlink r:id="rId12" w:tooltip="Тактильный алфавит" w:history="1">
        <w:r w:rsidRPr="004F6A61">
          <w:rPr>
            <w:rFonts w:ascii="Times New Roman" w:hAnsi="Times New Roman"/>
            <w:sz w:val="28"/>
            <w:szCs w:val="28"/>
            <w:lang w:val="en-US"/>
          </w:rPr>
          <w:t>tactile</w:t>
        </w:r>
      </w:hyperlink>
      <w:r w:rsidRPr="004F6A61">
        <w:rPr>
          <w:rFonts w:ascii="Times New Roman" w:hAnsi="Times New Roman"/>
          <w:sz w:val="28"/>
          <w:szCs w:val="28"/>
          <w:lang w:val="en-US"/>
        </w:rPr>
        <w:t xml:space="preserve"> font intended for writing and reading by blind and visually impaired people.</w:t>
      </w:r>
    </w:p>
    <w:p w:rsidR="00FC2439" w:rsidRPr="004F6A61" w:rsidRDefault="00FC2439" w:rsidP="00FC2439">
      <w:pPr>
        <w:pStyle w:val="ListParagraph"/>
        <w:tabs>
          <w:tab w:val="left" w:pos="1134"/>
        </w:tabs>
        <w:spacing w:after="0" w:line="360" w:lineRule="auto"/>
        <w:ind w:left="0" w:firstLine="700"/>
        <w:jc w:val="both"/>
        <w:rPr>
          <w:rFonts w:ascii="Times New Roman" w:hAnsi="Times New Roman"/>
          <w:sz w:val="28"/>
          <w:szCs w:val="28"/>
          <w:lang w:val="en-US"/>
        </w:rPr>
      </w:pPr>
    </w:p>
    <w:p w:rsidR="00FC2439" w:rsidRPr="004F6A61" w:rsidRDefault="00FC2439" w:rsidP="00FC2439">
      <w:pPr>
        <w:spacing w:before="240" w:after="240"/>
        <w:rPr>
          <w:b/>
          <w:bCs/>
          <w:lang w:val="en-US"/>
        </w:rPr>
      </w:pPr>
      <w:r w:rsidRPr="004F6A61">
        <w:rPr>
          <w:b/>
          <w:bCs/>
          <w:lang w:val="en-US"/>
        </w:rPr>
        <w:t xml:space="preserve">3. Organization of Work of Election Commissions for Preparation </w:t>
      </w:r>
      <w:r w:rsidRPr="004F6A61">
        <w:rPr>
          <w:b/>
          <w:bCs/>
          <w:lang w:val="en-US"/>
        </w:rPr>
        <w:br/>
        <w:t>for the Voting Day</w:t>
      </w:r>
    </w:p>
    <w:p w:rsidR="00FC2439" w:rsidRPr="004F6A61" w:rsidRDefault="00FC2439" w:rsidP="00FC2439">
      <w:pPr>
        <w:pStyle w:val="1"/>
        <w:rPr>
          <w:lang w:val="en-US"/>
        </w:rPr>
      </w:pPr>
      <w:r w:rsidRPr="004F6A61">
        <w:rPr>
          <w:lang w:val="en-US"/>
        </w:rPr>
        <w:t>3.1. The Election commission of a constituent entity of the Russian Federation (hereinafter referred as ECCERF), electoral commission of a municipal formation (hereinafter referred as the ECMF), territorial election commission (hereinafter referred as TEC), in advance of the official publication of the decision on holding an election, develop a plan of measures to ensure passive and active electoral right of citizens of the Russian Federation, who are disabled, by assigning control over execution of the specified measures to one or several members of a relevant election commission and with the casting vote.</w:t>
      </w:r>
    </w:p>
    <w:p w:rsidR="00FC2439" w:rsidRPr="004F6A61" w:rsidRDefault="00FC2439" w:rsidP="00FC2439">
      <w:pPr>
        <w:pStyle w:val="1"/>
        <w:rPr>
          <w:lang w:val="en-US"/>
        </w:rPr>
      </w:pPr>
      <w:r w:rsidRPr="004F6A61">
        <w:rPr>
          <w:lang w:val="en-US"/>
        </w:rPr>
        <w:t>When developing the said plan, it is recommended to provide for activities at all stages of preparation and conduct of an election campaign to ensure the voting process, including organization of systematic work to clarify information on voters, who are disabled, to provide additional equipment for voting premises, where voters with disabilities are scheduled to vote, on information and legal education of this category of voters.</w:t>
      </w:r>
    </w:p>
    <w:p w:rsidR="00FC2439" w:rsidRPr="004F6A61" w:rsidRDefault="00FC2439" w:rsidP="00FC2439">
      <w:pPr>
        <w:pStyle w:val="1"/>
        <w:rPr>
          <w:lang w:val="en-US"/>
        </w:rPr>
      </w:pPr>
      <w:r w:rsidRPr="004F6A61">
        <w:rPr>
          <w:lang w:val="en-US"/>
        </w:rPr>
        <w:t>3.2. ECCERF, ECMF, TEC can create working groups to ensure the electoral rights of citizens of the Russian Federation, who are disabled, from among representatives of the executive bodies of state power of the constituent entities of the Russian Federation, local authorities, their structural units that carry out social protection of citizens (hereinafter referred as "social protection bodies") , regional branches of the Social Security Insurance Fund of the Russian Federation and territorial branches of the Pension Fund of the Russian Federation, public organizations for disabled people, social service organizations, as well as other bodies and organizations.</w:t>
      </w:r>
    </w:p>
    <w:p w:rsidR="00FC2439" w:rsidRPr="004F6A61" w:rsidRDefault="00FC2439" w:rsidP="00FC2439">
      <w:pPr>
        <w:pStyle w:val="1"/>
        <w:rPr>
          <w:lang w:val="en-US"/>
        </w:rPr>
      </w:pPr>
      <w:r w:rsidRPr="004F6A61">
        <w:rPr>
          <w:lang w:val="en-US"/>
        </w:rPr>
        <w:lastRenderedPageBreak/>
        <w:t>3.3. When forming precinct election commissions (hereinafter referred as PEC) and reserve composition of precinct commissions, representatives of public organizations for disabled people, social protection authorities, social service organizations, specialists who know Russian sign language (sign language interpreters, typhlo-sign-language-interpreters), citizens with disabilities are recommended to be included into voting stations precinct commissions, where voters with disabilities are expected to participate in voting, within the established procedure.</w:t>
      </w:r>
    </w:p>
    <w:p w:rsidR="00FC2439" w:rsidRPr="004F6A61" w:rsidRDefault="00FC2439" w:rsidP="00FC2439">
      <w:pPr>
        <w:pStyle w:val="1"/>
        <w:rPr>
          <w:lang w:val="en-US"/>
        </w:rPr>
      </w:pPr>
      <w:r w:rsidRPr="004F6A61">
        <w:rPr>
          <w:lang w:val="en-US"/>
        </w:rPr>
        <w:t>3.4. When organizing training of members of election commissions, ECCERF, ECMF, TEC are recommended to provide for special topics related to implementation of both active and passive electoral right of citizens with disabilities, including organization of voting for participants, who are disabled. Training is proposed to be conducted using visual and practical teaching methods (business game), involving representatives of public organizations for disabled people and taking into account their recommendations, using the training film "I have the right. Ensuring the electoral rights of citizens, who are disabled" prepared by the Central Election Commission of the Russian Federation (hereinafter referred as the CEC) in conjunction with the Russian Center for Election Technology Training under the CEC of Russia, as well as using other audio and/or video materials on concerning implementation of the electoral rights of citizens of the Russian Federation, who are disabled, during elections in the Russian Federation.</w:t>
      </w:r>
    </w:p>
    <w:p w:rsidR="00FC2439" w:rsidRPr="004F6A61" w:rsidRDefault="00FC2439" w:rsidP="00FC2439">
      <w:pPr>
        <w:spacing w:before="120" w:after="240"/>
        <w:rPr>
          <w:b/>
          <w:lang w:val="en-US"/>
        </w:rPr>
      </w:pPr>
      <w:r w:rsidRPr="004F6A61">
        <w:rPr>
          <w:b/>
          <w:lang w:val="en-US"/>
        </w:rPr>
        <w:t>4. Features of Training and Organization of Work of Members of Election Commissions that are Disabled</w:t>
      </w:r>
    </w:p>
    <w:p w:rsidR="00FC2439" w:rsidRPr="004F6A61" w:rsidRDefault="00FC2439" w:rsidP="00FC2439">
      <w:pPr>
        <w:ind w:firstLine="708"/>
        <w:rPr>
          <w:lang w:val="en-US"/>
        </w:rPr>
      </w:pPr>
      <w:r w:rsidRPr="004F6A61">
        <w:rPr>
          <w:lang w:val="en-US"/>
        </w:rPr>
        <w:t>4.1. When developing a program (plan) for training of commission members, ECCERF, ECMF, TEC in case of appointment of voting commission members, who are disabled, shall provide for special classes, which consider features of training of commission members, who are disabled.</w:t>
      </w:r>
    </w:p>
    <w:p w:rsidR="00FC2439" w:rsidRPr="004F6A61" w:rsidRDefault="00FC2439" w:rsidP="00FC2439">
      <w:pPr>
        <w:ind w:firstLine="709"/>
        <w:rPr>
          <w:lang w:val="en-US"/>
        </w:rPr>
      </w:pPr>
      <w:r w:rsidRPr="004F6A61">
        <w:rPr>
          <w:lang w:val="en-US"/>
        </w:rPr>
        <w:t>4.2. ECCERF, ECMF, TEC shall organize training of commission members, who are disabled, taking into account categories of their disability and features of their perception of material (information), particularly:</w:t>
      </w:r>
    </w:p>
    <w:p w:rsidR="00FC2439" w:rsidRPr="004F6A61" w:rsidRDefault="00FC2439" w:rsidP="00FC2439">
      <w:pPr>
        <w:ind w:firstLine="708"/>
        <w:rPr>
          <w:lang w:val="en-US"/>
        </w:rPr>
      </w:pPr>
      <w:r w:rsidRPr="004F6A61">
        <w:rPr>
          <w:lang w:val="en-US"/>
        </w:rPr>
        <w:lastRenderedPageBreak/>
        <w:t>for commission members with visual impairment - provide training materials in audio format in large font or Braille; place materials into information and telecommunication network "Internet" (hereinafter the "Internet" network) for the purpose of possible substantive reading using typhlo-media;</w:t>
      </w:r>
    </w:p>
    <w:p w:rsidR="00FC2439" w:rsidRPr="004F6A61" w:rsidRDefault="00FC2439" w:rsidP="00FC2439">
      <w:pPr>
        <w:ind w:firstLine="708"/>
        <w:rPr>
          <w:lang w:val="en-US"/>
        </w:rPr>
      </w:pPr>
      <w:r w:rsidRPr="004F6A61">
        <w:rPr>
          <w:lang w:val="en-US"/>
        </w:rPr>
        <w:t>for commission members with hearing impairment - provide training video materials with subtitles; invite sign language interpreters to participate in training (typhlo-sign-language-interpreters);</w:t>
      </w:r>
    </w:p>
    <w:p w:rsidR="00FC2439" w:rsidRPr="004F6A61" w:rsidRDefault="00FC2439" w:rsidP="00FC2439">
      <w:pPr>
        <w:ind w:firstLine="709"/>
        <w:rPr>
          <w:lang w:val="en-US"/>
        </w:rPr>
      </w:pPr>
      <w:r w:rsidRPr="004F6A61">
        <w:rPr>
          <w:lang w:val="en-US"/>
        </w:rPr>
        <w:t>for commission members with muscle-skeleton disorders - equip accessible and convenient premises for conducting classes; upon their request assist in providing transport for transfer to and from a training site.</w:t>
      </w:r>
    </w:p>
    <w:p w:rsidR="00FC2439" w:rsidRPr="004F6A61" w:rsidRDefault="00FC2439" w:rsidP="00FC2439">
      <w:pPr>
        <w:ind w:firstLine="708"/>
        <w:rPr>
          <w:lang w:val="en-US"/>
        </w:rPr>
      </w:pPr>
      <w:r w:rsidRPr="004F6A61">
        <w:rPr>
          <w:lang w:val="en-US"/>
        </w:rPr>
        <w:t>4.3. During the election campaign, in case of appointment of voting members to commissions, it is recommended to invite them to participate in training.</w:t>
      </w:r>
    </w:p>
    <w:p w:rsidR="00FC2439" w:rsidRPr="004F6A61" w:rsidRDefault="00FC2439" w:rsidP="00FC2439">
      <w:pPr>
        <w:ind w:firstLine="708"/>
        <w:rPr>
          <w:lang w:val="en-US"/>
        </w:rPr>
      </w:pPr>
      <w:r w:rsidRPr="004F6A61">
        <w:rPr>
          <w:lang w:val="en-US"/>
        </w:rPr>
        <w:t>4.4. It is also advisable for election commissions to conduct training for representatives of public organizations for disabled people, employees of social protection authorities and other organizations that will be involved in public awareness activities during preparation and conduction of elections, as such organizations carry out constant interaction with voters, who are disabled, and have special knowledge and skills of communication with citizens, taking into account a category of their disability.</w:t>
      </w:r>
    </w:p>
    <w:p w:rsidR="00FC2439" w:rsidRPr="004F6A61" w:rsidRDefault="00FC2439" w:rsidP="00FC2439">
      <w:pPr>
        <w:ind w:firstLine="708"/>
        <w:rPr>
          <w:lang w:val="en-US"/>
        </w:rPr>
      </w:pPr>
      <w:r w:rsidRPr="004F6A61">
        <w:rPr>
          <w:lang w:val="en-US"/>
        </w:rPr>
        <w:t>4.5. Election commissions shall pay special attention to creation of necessary and sufficient conditions for disabled voting members of election commission for realization of their rights, taking into account a category of their disability, including equipping their workplaces considering disordered health functions and disability, providing information and working materials to an election commission in a form that is accessible to perception.</w:t>
      </w:r>
    </w:p>
    <w:p w:rsidR="00FC2439" w:rsidRPr="004F6A61" w:rsidRDefault="00FC2439" w:rsidP="00FC2439">
      <w:pPr>
        <w:ind w:firstLine="708"/>
        <w:rPr>
          <w:lang w:val="en-US"/>
        </w:rPr>
      </w:pPr>
      <w:r w:rsidRPr="004F6A61">
        <w:rPr>
          <w:lang w:val="en-US"/>
        </w:rPr>
        <w:t xml:space="preserve">In accordance with the Paragraph 16 of the Article 20 of the Federal Law, Articles 14 and 15 of the Federal Law as of 24 November 1995 No. 181-FZ </w:t>
      </w:r>
      <w:r w:rsidRPr="004F6A61">
        <w:rPr>
          <w:lang w:val="en-US"/>
        </w:rPr>
        <w:br/>
        <w:t>"On Social Protection of Disabled People in the Russian Federation" (hereinafter referred as "Federal Law No.181-FZ"), state bodies, local authorities, state and municipal institutions, as well as their officials are obliged to assist election commissions in implementation of their powers including unimpeded access for members, who are disabled, to the premises of the election commission and the voting station, to the use of communication and information facilities upon the request of a commission member, who is disabled, to facilitate provision of transport to visit commission meetings and execution of other powers of a commission member.</w:t>
      </w:r>
    </w:p>
    <w:p w:rsidR="00FC2439" w:rsidRPr="004F6A61" w:rsidRDefault="00FC2439" w:rsidP="00FC2439">
      <w:pPr>
        <w:ind w:firstLine="567"/>
        <w:rPr>
          <w:lang w:val="en-US"/>
        </w:rPr>
      </w:pPr>
      <w:r w:rsidRPr="004F6A61">
        <w:rPr>
          <w:lang w:val="en-US"/>
        </w:rPr>
        <w:t>4.6. Election commissions are recommended to involve election commission members, who are disabled:</w:t>
      </w:r>
    </w:p>
    <w:p w:rsidR="00FC2439" w:rsidRPr="004F6A61" w:rsidRDefault="00FC2439" w:rsidP="00FC2439">
      <w:pPr>
        <w:ind w:firstLine="708"/>
        <w:rPr>
          <w:lang w:val="en-US"/>
        </w:rPr>
      </w:pPr>
      <w:r w:rsidRPr="004F6A61">
        <w:rPr>
          <w:lang w:val="en-US"/>
        </w:rPr>
        <w:lastRenderedPageBreak/>
        <w:t>- to participate in working groups on interaction of election commissions with public organizations for disabled people, in training members of TEC and PEC, and reserve of precinct commissions;</w:t>
      </w:r>
    </w:p>
    <w:p w:rsidR="00FC2439" w:rsidRPr="004F6A61" w:rsidRDefault="00FC2439" w:rsidP="00FC2439">
      <w:pPr>
        <w:ind w:firstLine="708"/>
        <w:rPr>
          <w:lang w:val="en-US"/>
        </w:rPr>
      </w:pPr>
      <w:r w:rsidRPr="004F6A61">
        <w:rPr>
          <w:lang w:val="en-US"/>
        </w:rPr>
        <w:t>- to participate in activities related to implementation of the electoral rights of citizens with disabilities, which require effective application of their knowledge and skills.</w:t>
      </w:r>
    </w:p>
    <w:p w:rsidR="00FC2439" w:rsidRPr="004F6A61" w:rsidRDefault="00FC2439" w:rsidP="00FC2439">
      <w:pPr>
        <w:ind w:firstLine="708"/>
        <w:rPr>
          <w:lang w:val="en-US"/>
        </w:rPr>
      </w:pPr>
      <w:r w:rsidRPr="004F6A61">
        <w:rPr>
          <w:lang w:val="en-US"/>
        </w:rPr>
        <w:t>4.7. When distributing duties between election commission members on organization of early voting of citizens and voting on the day of voting, the organization of acceptance and processing of voter applications for inclusion into the voter list at the location, it is necessary to take into account physical capabilities of election commission members, who are disabled.</w:t>
      </w:r>
    </w:p>
    <w:p w:rsidR="00FC2439" w:rsidRPr="004F6A61" w:rsidRDefault="00FC2439" w:rsidP="00FC2439">
      <w:pPr>
        <w:spacing w:before="240" w:after="240"/>
        <w:rPr>
          <w:b/>
          <w:lang w:val="en-US"/>
        </w:rPr>
      </w:pPr>
      <w:r w:rsidRPr="004F6A61">
        <w:rPr>
          <w:b/>
          <w:lang w:val="en-US"/>
        </w:rPr>
        <w:t>5. Participation of Election Commissions in Ensuring Implementation of the Passive Electoral Right of Citizens with Disabilities</w:t>
      </w:r>
    </w:p>
    <w:p w:rsidR="00FC2439" w:rsidRPr="004F6A61" w:rsidRDefault="00FC2439" w:rsidP="00FC2439">
      <w:pPr>
        <w:ind w:firstLine="708"/>
        <w:rPr>
          <w:lang w:val="en-US"/>
        </w:rPr>
      </w:pPr>
      <w:r w:rsidRPr="004F6A61">
        <w:rPr>
          <w:lang w:val="en-US"/>
        </w:rPr>
        <w:t>5.1. In order to assist citizens, who are disabled, in realisation of their passive electoral rights during preparation and conduct of elections, election commissions, in cooperation with public organizations for disabled people, are recommended to:</w:t>
      </w:r>
    </w:p>
    <w:p w:rsidR="00FC2439" w:rsidRPr="004F6A61" w:rsidRDefault="00FC2439" w:rsidP="00FC2439">
      <w:pPr>
        <w:ind w:firstLine="708"/>
        <w:rPr>
          <w:lang w:val="en-US"/>
        </w:rPr>
      </w:pPr>
      <w:r w:rsidRPr="004F6A61">
        <w:rPr>
          <w:lang w:val="en-US"/>
        </w:rPr>
        <w:t>- using capabilities of TV and radio broadcasting organizations, periodicals and electronic publications, Internet network, and other technical means of information distribution, provide information on a name and date of elections, timelines of the main electoral actions (including their executors), including the main legislative parameters related to nomination and registration of candidates, lists of candidates, as well as addresses (including electronic addresses) and contact phone numbers of election commissions organizing elections and performing acceptance of documents on nomination and registration of candidates, lists of candidates;</w:t>
      </w:r>
    </w:p>
    <w:p w:rsidR="00FC2439" w:rsidRPr="004F6A61" w:rsidRDefault="00FC2439" w:rsidP="00FC2439">
      <w:pPr>
        <w:ind w:firstLine="708"/>
        <w:rPr>
          <w:lang w:val="en-US"/>
        </w:rPr>
      </w:pPr>
      <w:r w:rsidRPr="004F6A61">
        <w:rPr>
          <w:lang w:val="en-US"/>
        </w:rPr>
        <w:t>- to render assistance (upon request of candidates, electoral associations) in obtaining necessary documents related to realisation of the passive electoral right, to provide documents on special media accessible to perception;</w:t>
      </w:r>
    </w:p>
    <w:p w:rsidR="00FC2439" w:rsidRPr="004F6A61" w:rsidRDefault="00FC2439" w:rsidP="00FC2439">
      <w:pPr>
        <w:ind w:firstLine="708"/>
        <w:rPr>
          <w:lang w:val="en-US"/>
        </w:rPr>
      </w:pPr>
      <w:r w:rsidRPr="004F6A61">
        <w:rPr>
          <w:lang w:val="en-US"/>
        </w:rPr>
        <w:t>- organize full-time and distance "candidate schools";</w:t>
      </w:r>
    </w:p>
    <w:p w:rsidR="00FC2439" w:rsidRPr="004F6A61" w:rsidRDefault="00FC2439" w:rsidP="00FC2439">
      <w:pPr>
        <w:ind w:firstLine="708"/>
        <w:rPr>
          <w:lang w:val="en-US"/>
        </w:rPr>
      </w:pPr>
      <w:r w:rsidRPr="004F6A61">
        <w:rPr>
          <w:lang w:val="en-US"/>
        </w:rPr>
        <w:t>- to develop thematic memos (on the procedure for nominating, procedure for collecting signatures in support of candidate, lists of nominees, the procedure for submitting documents for registration, status of candidates, procedure for campaign conduction, etc.).</w:t>
      </w:r>
    </w:p>
    <w:p w:rsidR="00FC2439" w:rsidRPr="004F6A61" w:rsidRDefault="00FC2439" w:rsidP="00FC2439">
      <w:pPr>
        <w:ind w:firstLine="708"/>
        <w:rPr>
          <w:lang w:val="en-US"/>
        </w:rPr>
      </w:pPr>
      <w:r w:rsidRPr="004F6A61">
        <w:rPr>
          <w:lang w:val="en-US"/>
        </w:rPr>
        <w:t>5.2. Election commissions shall be assisted in realisation of the rights provided for in the Paragraph 5 of the Article 33 of the Federal Law, if a nominated candidate (in the list of candidates as well), who is disabled, does not have the opportunity to independently write a statement of consent to run for the respective electoral district, to certify a signature sheet, to fill out or certify other documents provided by laws.</w:t>
      </w:r>
    </w:p>
    <w:p w:rsidR="00FC2439" w:rsidRPr="004F6A61" w:rsidRDefault="00FC2439" w:rsidP="00FC2439">
      <w:pPr>
        <w:ind w:firstLine="708"/>
        <w:rPr>
          <w:lang w:val="en-US"/>
        </w:rPr>
      </w:pPr>
      <w:r w:rsidRPr="004F6A61">
        <w:rPr>
          <w:lang w:val="en-US"/>
        </w:rPr>
        <w:lastRenderedPageBreak/>
        <w:t>Electoral Commission shall explain that in such cases the candidate, who is disabled, is entitled to use assistance of another person, who is not a member of the commission. In this case, powers of the person providing assistance in filling or certifying documents specified in the Paragraphs 2, 2, 3 and 3 of the Article 33 of the Federal Law shall be judiciary notarized.</w:t>
      </w:r>
    </w:p>
    <w:p w:rsidR="00FC2439" w:rsidRPr="004F6A61" w:rsidRDefault="00FC2439" w:rsidP="00FC2439">
      <w:pPr>
        <w:autoSpaceDE w:val="0"/>
        <w:autoSpaceDN w:val="0"/>
        <w:adjustRightInd w:val="0"/>
        <w:ind w:firstLine="709"/>
        <w:rPr>
          <w:lang w:val="en-US"/>
        </w:rPr>
      </w:pPr>
      <w:r w:rsidRPr="004F6A61">
        <w:rPr>
          <w:lang w:val="en-US"/>
        </w:rPr>
        <w:t xml:space="preserve">5.3. If case of verification by an election commission of signature lists with voter signatures collected in support of nomination of a candidate, and lists of nominees, the election commission shall take into account the provisions of the Paragraph 11 of the Article 37 of the Federal Law granting a voter with a disability, who is unable to independently sign and date signature on a signature sheet, the right to use assistance of another voter for this purpose, who is not a member of the commission, a candidate, an authorized representative of an electoral association, an authorized representative for financial affairs, an election agent of a candidate or of an electoral association. </w:t>
      </w:r>
    </w:p>
    <w:p w:rsidR="00FC2439" w:rsidRPr="004F6A61" w:rsidRDefault="00FC2439" w:rsidP="00FC2439">
      <w:pPr>
        <w:autoSpaceDE w:val="0"/>
        <w:autoSpaceDN w:val="0"/>
        <w:adjustRightInd w:val="0"/>
        <w:ind w:firstLine="709"/>
        <w:rPr>
          <w:lang w:val="en-US"/>
        </w:rPr>
      </w:pPr>
      <w:r w:rsidRPr="004F6A61">
        <w:rPr>
          <w:lang w:val="en-US"/>
        </w:rPr>
        <w:t>In the "Signature" column of a signature sheet, a signature of a voter, who provides assistance to a person, who is disabled, as well as his/her surname, first name, patronymic, series and number of the passport or document replacing the passport of the citizen shall be stated.</w:t>
      </w:r>
    </w:p>
    <w:p w:rsidR="00FC2439" w:rsidRPr="004F6A61" w:rsidRDefault="00FC2439" w:rsidP="00FC2439">
      <w:pPr>
        <w:ind w:firstLine="708"/>
        <w:rPr>
          <w:lang w:val="en-US"/>
        </w:rPr>
      </w:pPr>
      <w:r w:rsidRPr="004F6A61">
        <w:rPr>
          <w:lang w:val="en-US"/>
        </w:rPr>
        <w:t>5.4. In accordance with the Paragraph 16 of the Article 20 of the Federal Law, the Articles 14 and 15 of the Federal Law No.181-FZ, election commissions accepting documents, in conjunction with state organs, local authorities, state and municipal institutions, and their officials shall provide the following opportunities during realisation of the electoral rights taking into account categories of disability of candidates:</w:t>
      </w:r>
    </w:p>
    <w:p w:rsidR="00FC2439" w:rsidRPr="004F6A61" w:rsidRDefault="00FC2439" w:rsidP="00FC2439">
      <w:pPr>
        <w:ind w:firstLine="708"/>
        <w:rPr>
          <w:lang w:val="en-US"/>
        </w:rPr>
      </w:pPr>
      <w:r w:rsidRPr="004F6A61">
        <w:rPr>
          <w:lang w:val="en-US"/>
        </w:rPr>
        <w:t>- for disabled persons with muscle-skeleton disorders - creation of a barrier-free environment on the premises of an election commission and in the building, in which such a premise is located;</w:t>
      </w:r>
    </w:p>
    <w:p w:rsidR="00FC2439" w:rsidRPr="004F6A61" w:rsidRDefault="00FC2439" w:rsidP="00FC2439">
      <w:pPr>
        <w:ind w:firstLine="708"/>
        <w:rPr>
          <w:lang w:val="en-US"/>
        </w:rPr>
      </w:pPr>
      <w:r w:rsidRPr="004F6A61">
        <w:rPr>
          <w:lang w:val="en-US"/>
        </w:rPr>
        <w:t>- for visually impaired persons - availability of visual and tactile pointers, accompaniment by election commission members upon the request of a candidate, familiarization with text information located on the premises of the election commission;</w:t>
      </w:r>
    </w:p>
    <w:p w:rsidR="00FC2439" w:rsidRPr="004F6A61" w:rsidRDefault="00FC2439" w:rsidP="00FC2439">
      <w:pPr>
        <w:ind w:firstLine="708"/>
        <w:rPr>
          <w:lang w:val="en-US"/>
        </w:rPr>
      </w:pPr>
      <w:r w:rsidRPr="004F6A61">
        <w:rPr>
          <w:lang w:val="en-US"/>
        </w:rPr>
        <w:t>- for persons with hearing impairments - duplication of voice information with textual one, admission of a sign language interpreter (typhlo-sign-language-interpreter).</w:t>
      </w:r>
    </w:p>
    <w:p w:rsidR="00FC2439" w:rsidRPr="004F6A61" w:rsidRDefault="00FC2439" w:rsidP="00FC2439">
      <w:pPr>
        <w:ind w:firstLine="708"/>
        <w:rPr>
          <w:lang w:val="en-US"/>
        </w:rPr>
      </w:pPr>
      <w:r w:rsidRPr="004F6A61">
        <w:rPr>
          <w:lang w:val="en-US"/>
        </w:rPr>
        <w:t>5.5. Election commissions shall pay special attention to ensuring equality of candidates, who are disabled, and take into account their communicative specificity when drawing lots for provision of free airtime and free print space, as well as when conducting campaigns by the mentioned candidates.</w:t>
      </w:r>
    </w:p>
    <w:p w:rsidR="00FC2439" w:rsidRPr="004F6A61" w:rsidRDefault="00FC2439" w:rsidP="00FC2439">
      <w:pPr>
        <w:ind w:firstLine="708"/>
        <w:rPr>
          <w:lang w:val="en-US"/>
        </w:rPr>
      </w:pPr>
      <w:r w:rsidRPr="004F6A61">
        <w:rPr>
          <w:lang w:val="en-US"/>
        </w:rPr>
        <w:t>5.6. Election commissions shall recommend to electoral associations that nominated candidates, who are disabled, to use information and training materials prepared by election commissions.</w:t>
      </w:r>
    </w:p>
    <w:p w:rsidR="00FC2439" w:rsidRPr="004F6A61" w:rsidRDefault="00FC2439" w:rsidP="00FC2439">
      <w:pPr>
        <w:ind w:firstLine="708"/>
        <w:rPr>
          <w:lang w:val="en-US"/>
        </w:rPr>
      </w:pPr>
      <w:r w:rsidRPr="004F6A61">
        <w:rPr>
          <w:lang w:val="en-US"/>
        </w:rPr>
        <w:lastRenderedPageBreak/>
        <w:t>5.7. Election commissions shall provide informational and training materials prepared for use by candidates, who are disabled, to public organizations for disabled people, social service organizations, and libraries, including specialized ones.</w:t>
      </w:r>
    </w:p>
    <w:p w:rsidR="00FC2439" w:rsidRPr="004F6A61" w:rsidRDefault="00FC2439" w:rsidP="00FC2439">
      <w:pPr>
        <w:spacing w:before="120" w:after="240"/>
        <w:rPr>
          <w:b/>
          <w:bCs/>
          <w:spacing w:val="-4"/>
          <w:lang w:val="en-US"/>
        </w:rPr>
      </w:pPr>
      <w:r w:rsidRPr="004F6A61">
        <w:rPr>
          <w:b/>
          <w:bCs/>
          <w:spacing w:val="-4"/>
          <w:lang w:val="en-US"/>
        </w:rPr>
        <w:t xml:space="preserve">6. Organization of Work on Obtaining (Clarifying) Information </w:t>
      </w:r>
      <w:r w:rsidRPr="004F6A61">
        <w:rPr>
          <w:b/>
          <w:bCs/>
          <w:spacing w:val="-4"/>
          <w:lang w:val="en-US"/>
        </w:rPr>
        <w:br/>
        <w:t>about Voters, who are Disabled, Included in the Voter Lists in the Relevant Territory</w:t>
      </w:r>
    </w:p>
    <w:p w:rsidR="00FC2439" w:rsidRPr="004F6A61" w:rsidRDefault="00FC2439" w:rsidP="00FC2439">
      <w:pPr>
        <w:autoSpaceDE w:val="0"/>
        <w:autoSpaceDN w:val="0"/>
        <w:adjustRightInd w:val="0"/>
        <w:ind w:firstLine="709"/>
        <w:rPr>
          <w:lang w:val="en-US"/>
        </w:rPr>
      </w:pPr>
      <w:r w:rsidRPr="004F6A61">
        <w:rPr>
          <w:lang w:val="en-US"/>
        </w:rPr>
        <w:t>6.1. According to Paragraph 16 of the Article 20 of the Federal Law, information on a number of voters, who are disabled, within the relevant territory, including wheelchair and guide dogs users, with respect to disability groups and the following types of persistent disorders of physical functions: sight (blind and visually impaired), hearing (deaf), muscle-skeleton system (persons with significantly expressed disorders of the functions of the upper or lower extremity), are presented as of 1 January and 1 July of each year during the corresponding month by the Pension Fund of the Russian Federation on the basis of the federal registry information of disabled persons:</w:t>
      </w:r>
    </w:p>
    <w:p w:rsidR="00FC2439" w:rsidRPr="004F6A61" w:rsidRDefault="00FC2439" w:rsidP="00FC2439">
      <w:pPr>
        <w:autoSpaceDE w:val="0"/>
        <w:autoSpaceDN w:val="0"/>
        <w:adjustRightInd w:val="0"/>
        <w:ind w:firstLine="709"/>
        <w:rPr>
          <w:lang w:val="en-US"/>
        </w:rPr>
      </w:pPr>
      <w:r w:rsidRPr="004F6A61">
        <w:rPr>
          <w:lang w:val="en-US"/>
        </w:rPr>
        <w:t>a) by constituent entities of the Russian Federation - to CEC of Russia;</w:t>
      </w:r>
    </w:p>
    <w:p w:rsidR="00FC2439" w:rsidRPr="004F6A61" w:rsidRDefault="00FC2439" w:rsidP="00FC2439">
      <w:pPr>
        <w:autoSpaceDE w:val="0"/>
        <w:autoSpaceDN w:val="0"/>
        <w:adjustRightInd w:val="0"/>
        <w:ind w:firstLine="709"/>
        <w:rPr>
          <w:lang w:val="en-US"/>
        </w:rPr>
      </w:pPr>
      <w:r w:rsidRPr="004F6A61">
        <w:rPr>
          <w:lang w:val="en-US"/>
        </w:rPr>
        <w:t>b) by municipalities - to ECCERFs.</w:t>
      </w:r>
    </w:p>
    <w:p w:rsidR="00FC2439" w:rsidRPr="004F6A61" w:rsidRDefault="00FC2439" w:rsidP="00FC2439">
      <w:pPr>
        <w:pStyle w:val="1"/>
        <w:rPr>
          <w:lang w:val="en-US"/>
        </w:rPr>
      </w:pPr>
      <w:r w:rsidRPr="004F6A61">
        <w:rPr>
          <w:lang w:val="en-US"/>
        </w:rPr>
        <w:t>ECCERFs transmit this information to TECs.</w:t>
      </w:r>
    </w:p>
    <w:p w:rsidR="00FC2439" w:rsidRPr="004F6A61" w:rsidRDefault="00FC2439" w:rsidP="00FC2439">
      <w:pPr>
        <w:pStyle w:val="1"/>
        <w:rPr>
          <w:lang w:val="en-US"/>
        </w:rPr>
      </w:pPr>
      <w:r w:rsidRPr="004F6A61">
        <w:rPr>
          <w:lang w:val="en-US"/>
        </w:rPr>
        <w:t>6.2. TECs organize work on clarification of the specified information on types of persistent disorders of physical functions taking into account the data available in election commissions based on the results of the previous election campaign.</w:t>
      </w:r>
    </w:p>
    <w:p w:rsidR="00FC2439" w:rsidRPr="004F6A61" w:rsidRDefault="00FC2439" w:rsidP="00FC2439">
      <w:pPr>
        <w:pStyle w:val="1"/>
        <w:rPr>
          <w:lang w:val="en-US"/>
        </w:rPr>
      </w:pPr>
      <w:r w:rsidRPr="004F6A61">
        <w:rPr>
          <w:lang w:val="en-US"/>
        </w:rPr>
        <w:t>6.3. TECs, in cooperation with structural divisions of state executive bodies of constituent entities of the Russian Federation, local authorities carrying out social protection of population, institutions of medical and social expertise, territorial offices of the Pension Fund of the Russian Federation and regional branches of the Social Insurance Fund of the Russian Federation, public organizations for disabled people, other bodies and organizations, shall prepare the following information during clarification of information on voters, who are disabled: surname, first name, patronymic, date of birth, residential address, as well as address of actual location (if it differs from the residential address) of a citizen, contact phone number, category of disability (blind or visually impaired, deaf, deaf-blind, with muscle-skeleton disorders).</w:t>
      </w:r>
    </w:p>
    <w:p w:rsidR="00FC2439" w:rsidRPr="004F6A61" w:rsidRDefault="00FC2439" w:rsidP="00FC2439">
      <w:pPr>
        <w:pStyle w:val="1"/>
        <w:rPr>
          <w:lang w:val="en-US"/>
        </w:rPr>
      </w:pPr>
      <w:r w:rsidRPr="004F6A61">
        <w:rPr>
          <w:lang w:val="en-US"/>
        </w:rPr>
        <w:lastRenderedPageBreak/>
        <w:t>6.4. In accordance with the Paragraph 1 of the Article 65 of the Federal Law for the organization of early voting for voters with disabilities in isolated or remote areas, election commissions are recommended to obtain information about voters with disabilities in such areas in advance.</w:t>
      </w:r>
    </w:p>
    <w:p w:rsidR="00FC2439" w:rsidRPr="004F6A61" w:rsidRDefault="00FC2439" w:rsidP="00FC2439">
      <w:pPr>
        <w:pStyle w:val="1"/>
        <w:rPr>
          <w:lang w:val="en-US"/>
        </w:rPr>
      </w:pPr>
      <w:r w:rsidRPr="004F6A61">
        <w:rPr>
          <w:lang w:val="en-US"/>
        </w:rPr>
        <w:t>6.5. Based on the updated information, TECs, ECMFs together with PECs, in cooperation with the representatives of social protection authorities, organize work on identifying desire of voters, who are disabled, in cases provided for by laws, to vote at their actual location by filing an application for inclusion into a voter list within the terms specified by laws, to vote in advance on the premises of an election commission, to vote on the voting day outside the voting premises or on the voting station premises, to use the absentee voting certificate, to vote by mail, as well as to identify the need for organizational assistance in provision of special vehicles.</w:t>
      </w:r>
    </w:p>
    <w:p w:rsidR="00FC2439" w:rsidRPr="004F6A61" w:rsidRDefault="00FC2439" w:rsidP="00FC2439">
      <w:pPr>
        <w:pStyle w:val="1"/>
        <w:rPr>
          <w:lang w:val="en-US"/>
        </w:rPr>
      </w:pPr>
      <w:r w:rsidRPr="004F6A61">
        <w:rPr>
          <w:lang w:val="en-US"/>
        </w:rPr>
        <w:t>For this purpose, election commissions, in accordance with the Paragraph 16 of the Article 20 of the Federal Law, are recommended to sign agreements with executive authorities of constituent entities of the Russian Federation in the field of social protection and social support for disabled people, aimed at establishing specific measures to assist election commissions in ensuring the electoral rights of citizens of the Russian Federation, who are disabled.</w:t>
      </w:r>
    </w:p>
    <w:p w:rsidR="00FC2439" w:rsidRPr="004F6A61" w:rsidRDefault="00FC2439" w:rsidP="00FC2439">
      <w:pPr>
        <w:pStyle w:val="1"/>
        <w:rPr>
          <w:lang w:val="en-US"/>
        </w:rPr>
      </w:pPr>
      <w:r w:rsidRPr="004F6A61">
        <w:rPr>
          <w:lang w:val="en-US"/>
        </w:rPr>
        <w:t>In these agreements, taking into account competence of the above-mentioned bodies, it is recommended to determine the procedure for interaction of an election commission with the relevant divisions of the executive branch of a constituent entity of the Russian Federation in the field of social protection and social support for disabled people, particularly:</w:t>
      </w:r>
    </w:p>
    <w:p w:rsidR="00FC2439" w:rsidRPr="004F6A61" w:rsidRDefault="00FC2439" w:rsidP="00FC2439">
      <w:pPr>
        <w:pStyle w:val="1"/>
        <w:numPr>
          <w:ilvl w:val="0"/>
          <w:numId w:val="18"/>
        </w:numPr>
        <w:rPr>
          <w:lang w:val="en-US"/>
        </w:rPr>
      </w:pPr>
      <w:r w:rsidRPr="004F6A61">
        <w:rPr>
          <w:lang w:val="en-US"/>
        </w:rPr>
        <w:t>definition of forms and methods of information exchange (on residential addresses, as well as addresses of actual location of disabled people);</w:t>
      </w:r>
    </w:p>
    <w:p w:rsidR="00FC2439" w:rsidRPr="004F6A61" w:rsidRDefault="00FC2439" w:rsidP="00FC2439">
      <w:pPr>
        <w:pStyle w:val="1"/>
        <w:numPr>
          <w:ilvl w:val="0"/>
          <w:numId w:val="18"/>
        </w:numPr>
        <w:rPr>
          <w:lang w:val="en-US"/>
        </w:rPr>
      </w:pPr>
      <w:r w:rsidRPr="004F6A61">
        <w:rPr>
          <w:lang w:val="en-US"/>
        </w:rPr>
        <w:t>assistance in informing voters with disabilities (distribution of information on the main electoral actions, including inclusion into a voter list at the location, candidates, political parties, etc.);</w:t>
      </w:r>
    </w:p>
    <w:p w:rsidR="00FC2439" w:rsidRPr="004F6A61" w:rsidRDefault="00FC2439" w:rsidP="00FC2439">
      <w:pPr>
        <w:pStyle w:val="1"/>
        <w:numPr>
          <w:ilvl w:val="0"/>
          <w:numId w:val="18"/>
        </w:numPr>
        <w:rPr>
          <w:lang w:val="en-US"/>
        </w:rPr>
      </w:pPr>
      <w:r w:rsidRPr="004F6A61">
        <w:rPr>
          <w:lang w:val="en-US"/>
        </w:rPr>
        <w:lastRenderedPageBreak/>
        <w:t>assistance in obtaining an absentee voting certificate, transfer of a written application or oral appeal for voting outside a voting premise in cases provided for by the law;</w:t>
      </w:r>
    </w:p>
    <w:p w:rsidR="00FC2439" w:rsidRPr="004F6A61" w:rsidRDefault="00FC2439" w:rsidP="00FC2439">
      <w:pPr>
        <w:pStyle w:val="1"/>
        <w:numPr>
          <w:ilvl w:val="0"/>
          <w:numId w:val="18"/>
        </w:numPr>
        <w:rPr>
          <w:lang w:val="en-US"/>
        </w:rPr>
      </w:pPr>
      <w:r w:rsidRPr="004F6A61">
        <w:rPr>
          <w:lang w:val="en-US"/>
        </w:rPr>
        <w:t>assistance in providing the opportunity for a voter, who cannot come to TEC, PEC, MFC personally, to file an application for inclusion into a voter list at the location independently;</w:t>
      </w:r>
    </w:p>
    <w:p w:rsidR="00FC2439" w:rsidRPr="004F6A61" w:rsidRDefault="00FC2439" w:rsidP="00FC2439">
      <w:pPr>
        <w:pStyle w:val="1"/>
        <w:numPr>
          <w:ilvl w:val="0"/>
          <w:numId w:val="18"/>
        </w:numPr>
        <w:rPr>
          <w:lang w:val="en-US"/>
        </w:rPr>
      </w:pPr>
      <w:r w:rsidRPr="004F6A61">
        <w:rPr>
          <w:lang w:val="en-US"/>
        </w:rPr>
        <w:t>identification of preferences for voting forms (on a voting premise/outside a voting premise);</w:t>
      </w:r>
    </w:p>
    <w:p w:rsidR="00FC2439" w:rsidRPr="004F6A61" w:rsidRDefault="00FC2439" w:rsidP="00FC2439">
      <w:pPr>
        <w:pStyle w:val="1"/>
        <w:numPr>
          <w:ilvl w:val="0"/>
          <w:numId w:val="18"/>
        </w:numPr>
        <w:rPr>
          <w:lang w:val="en-US"/>
        </w:rPr>
      </w:pPr>
      <w:r w:rsidRPr="004F6A61">
        <w:rPr>
          <w:lang w:val="en-US"/>
        </w:rPr>
        <w:t>assistance of social protection authorities in provision of vehicles for transfer of disabled people to voting station;</w:t>
      </w:r>
    </w:p>
    <w:p w:rsidR="00FC2439" w:rsidRPr="004F6A61" w:rsidRDefault="00FC2439" w:rsidP="00FC2439">
      <w:pPr>
        <w:pStyle w:val="1"/>
        <w:numPr>
          <w:ilvl w:val="0"/>
          <w:numId w:val="18"/>
        </w:numPr>
        <w:rPr>
          <w:lang w:val="en-US"/>
        </w:rPr>
      </w:pPr>
      <w:r w:rsidRPr="004F6A61">
        <w:rPr>
          <w:lang w:val="en-US"/>
        </w:rPr>
        <w:t>involvement of representatives of social protection authorities in training members of election commissions;</w:t>
      </w:r>
    </w:p>
    <w:p w:rsidR="00FC2439" w:rsidRPr="004F6A61" w:rsidRDefault="00FC2439" w:rsidP="00FC2439">
      <w:pPr>
        <w:pStyle w:val="1"/>
        <w:numPr>
          <w:ilvl w:val="0"/>
          <w:numId w:val="18"/>
        </w:numPr>
        <w:rPr>
          <w:lang w:val="en-US"/>
        </w:rPr>
      </w:pPr>
      <w:r w:rsidRPr="004F6A61">
        <w:rPr>
          <w:lang w:val="en-US"/>
        </w:rPr>
        <w:t>organization of joint events (seminars, round table meetings, business games).</w:t>
      </w:r>
    </w:p>
    <w:p w:rsidR="00FC2439" w:rsidRPr="004F6A61" w:rsidRDefault="00FC2439" w:rsidP="00FC2439">
      <w:pPr>
        <w:pStyle w:val="1"/>
        <w:rPr>
          <w:lang w:val="en-US"/>
        </w:rPr>
      </w:pPr>
      <w:r w:rsidRPr="004F6A61">
        <w:rPr>
          <w:lang w:val="en-US"/>
        </w:rPr>
        <w:t>When organizing work on clarifying information about voters with disabilities, it is advisable to take into account information obtained as a result of drawing-up of "route sheets of voters, who are disabled, to voting premises" specified in the Paragraph 9.1 of these Recommendations.</w:t>
      </w:r>
    </w:p>
    <w:p w:rsidR="00FC2439" w:rsidRPr="004F6A61" w:rsidRDefault="00FC2439" w:rsidP="00FC2439">
      <w:pPr>
        <w:pStyle w:val="1"/>
        <w:rPr>
          <w:lang w:val="en-US"/>
        </w:rPr>
      </w:pPr>
      <w:r w:rsidRPr="004F6A61">
        <w:rPr>
          <w:lang w:val="en-US"/>
        </w:rPr>
        <w:t>The procedure for presenting information on voters, who are disabled and staying in places of temporary stay, is regulated by the Methodological Recommendations on Organization of Voting for Certain Categories of Voters during Elections in the Territory of the Russian Federation approved by the Resolution of the CEC of 7 April 2015 No. 278/1649-6.</w:t>
      </w:r>
    </w:p>
    <w:p w:rsidR="00FC2439" w:rsidRPr="004F6A61" w:rsidRDefault="00FC2439" w:rsidP="00FC2439">
      <w:pPr>
        <w:spacing w:before="240" w:after="240"/>
        <w:rPr>
          <w:b/>
          <w:bCs/>
          <w:spacing w:val="7"/>
          <w:lang w:val="en-US"/>
        </w:rPr>
      </w:pPr>
      <w:r w:rsidRPr="004F6A61">
        <w:rPr>
          <w:b/>
          <w:bCs/>
          <w:spacing w:val="7"/>
          <w:lang w:val="en-US"/>
        </w:rPr>
        <w:t>7. Features of Organization of Informing Voters, who are Disabled</w:t>
      </w:r>
    </w:p>
    <w:p w:rsidR="00FC2439" w:rsidRPr="004F6A61" w:rsidRDefault="00FC2439" w:rsidP="00FC2439">
      <w:pPr>
        <w:pStyle w:val="1"/>
        <w:rPr>
          <w:lang w:val="en-US"/>
        </w:rPr>
      </w:pPr>
      <w:r w:rsidRPr="004F6A61">
        <w:rPr>
          <w:lang w:val="en-US"/>
        </w:rPr>
        <w:t>7.1. When preparing work plans for information support of elections, election commissions shall provide necessary measures aimed at the availability of information to voters, who are disabled.</w:t>
      </w:r>
    </w:p>
    <w:p w:rsidR="00FC2439" w:rsidRPr="004F6A61" w:rsidRDefault="00FC2439" w:rsidP="00FC2439">
      <w:pPr>
        <w:pStyle w:val="1"/>
        <w:rPr>
          <w:spacing w:val="-4"/>
          <w:lang w:val="en-US"/>
        </w:rPr>
      </w:pPr>
      <w:r w:rsidRPr="004F6A61">
        <w:rPr>
          <w:lang w:val="en-US"/>
        </w:rPr>
        <w:t xml:space="preserve">7.2. Election commissions can distribute informational materials to relevant categories of voters both independently and with involvement of social protection </w:t>
      </w:r>
      <w:r w:rsidRPr="004F6A61">
        <w:rPr>
          <w:lang w:val="en-US"/>
        </w:rPr>
        <w:lastRenderedPageBreak/>
        <w:t>authorities, social service organizations, public organizations for disabled people, special libraries for blind people, other organizations, placing them (as agreed) in the places most frequently visited by disabled people of all categories (social protection authorities, social services organizations, offices of the Pension Fund of the Russian Federation, hospitals, pharmacies, libraries, social stores, etc.).</w:t>
      </w:r>
    </w:p>
    <w:p w:rsidR="00FC2439" w:rsidRPr="004F6A61" w:rsidRDefault="00FC2439" w:rsidP="00FC2439">
      <w:pPr>
        <w:pStyle w:val="1"/>
        <w:rPr>
          <w:lang w:val="en-US"/>
        </w:rPr>
      </w:pPr>
      <w:r w:rsidRPr="004F6A61">
        <w:rPr>
          <w:spacing w:val="-4"/>
          <w:lang w:val="en-US"/>
        </w:rPr>
        <w:t>Election commissions can provide advisory and legal assistance to voters with disabilities, using opportunities of public hotlines for communication with voters, including facsimile, mobile communications and Internet resources of election commissions. It is recommended to involve representatives of public organizations for disabled people for this work.</w:t>
      </w:r>
    </w:p>
    <w:p w:rsidR="00FC2439" w:rsidRPr="004F6A61" w:rsidRDefault="00FC2439" w:rsidP="00FC2439">
      <w:pPr>
        <w:pStyle w:val="1"/>
        <w:rPr>
          <w:lang w:val="en-US"/>
        </w:rPr>
      </w:pPr>
      <w:r w:rsidRPr="004F6A61">
        <w:rPr>
          <w:lang w:val="en-US"/>
        </w:rPr>
        <w:t>7.3. To inform voters who are visually impaired, election commissions are recommended to:</w:t>
      </w:r>
    </w:p>
    <w:p w:rsidR="00FC2439" w:rsidRPr="004F6A61" w:rsidRDefault="00FC2439" w:rsidP="00FC2439">
      <w:pPr>
        <w:pStyle w:val="1"/>
        <w:rPr>
          <w:lang w:val="en-US"/>
        </w:rPr>
      </w:pPr>
      <w:r w:rsidRPr="004F6A61">
        <w:rPr>
          <w:lang w:val="en-US"/>
        </w:rPr>
        <w:t>- provide for the use of a radio-broadcasting network;</w:t>
      </w:r>
    </w:p>
    <w:p w:rsidR="00FC2439" w:rsidRPr="004F6A61" w:rsidRDefault="00FC2439" w:rsidP="00FC2439">
      <w:pPr>
        <w:pStyle w:val="1"/>
        <w:rPr>
          <w:lang w:val="en-US"/>
        </w:rPr>
      </w:pPr>
      <w:r w:rsidRPr="004F6A61">
        <w:rPr>
          <w:lang w:val="en-US"/>
        </w:rPr>
        <w:t>- prepare issues of information materials about an election campaign (time and place of voting, basic electoral actions, necessary contact information, for example, telephone number, address of PEC, ECMF, TEC), electoral associations and candidates participating in elections, voting procedure, procedure for filling out a ballot and other election procedures in the audio format (on digital media);</w:t>
      </w:r>
    </w:p>
    <w:p w:rsidR="00FC2439" w:rsidRPr="004F6A61" w:rsidRDefault="00FC2439" w:rsidP="00FC2439">
      <w:pPr>
        <w:pStyle w:val="1"/>
        <w:rPr>
          <w:iCs/>
          <w:lang w:val="en-US"/>
        </w:rPr>
      </w:pPr>
      <w:r w:rsidRPr="004F6A61">
        <w:rPr>
          <w:lang w:val="en-US"/>
        </w:rPr>
        <w:t>- provide for the possibility of preparing information titles (leaflets) printed in a larger font convenient for reading, as well as using Braille;</w:t>
      </w:r>
    </w:p>
    <w:p w:rsidR="00FC2439" w:rsidRPr="004F6A61" w:rsidRDefault="00FC2439" w:rsidP="00FC2439">
      <w:pPr>
        <w:pStyle w:val="1"/>
        <w:rPr>
          <w:lang w:val="en-US"/>
        </w:rPr>
      </w:pPr>
      <w:r w:rsidRPr="004F6A61">
        <w:rPr>
          <w:lang w:val="en-US"/>
        </w:rPr>
        <w:t xml:space="preserve">- use the possibilities of the Internet network for placement of information materials intended for visually impaired people, including the site of CEC of Russia, websites of election commissions of constituent entities of the Russian Federation, their specialized resources and sections created for visually impaired users in accordance with the Paragraph 6 of the Resolution of the CEC of 23 December 2009 No. 186/1309-5 "On the Work of a Number of Election Commissions of Constituent Entities of the Russian Federation with Internet Sites". In this case, recommendations of the National Standard of the Russian Federation GOST R 52872-2012 "Internet Resources. Accessibility Requirements for Visually Impaired </w:t>
      </w:r>
      <w:r w:rsidRPr="004F6A61">
        <w:rPr>
          <w:lang w:val="en-US"/>
        </w:rPr>
        <w:lastRenderedPageBreak/>
        <w:t>People", which regulates the accessibility of Internet resources for visually impaired people;</w:t>
      </w:r>
    </w:p>
    <w:p w:rsidR="00FC2439" w:rsidRPr="004F6A61" w:rsidRDefault="00FC2439" w:rsidP="00FC2439">
      <w:pPr>
        <w:pStyle w:val="1"/>
        <w:rPr>
          <w:lang w:val="en-US"/>
        </w:rPr>
      </w:pPr>
      <w:r w:rsidRPr="004F6A61">
        <w:rPr>
          <w:lang w:val="en-US"/>
        </w:rPr>
        <w:t>- send appeals to print media about possible placement of publications on elections in the text format on the Internet or in a special information system;</w:t>
      </w:r>
    </w:p>
    <w:p w:rsidR="00FC2439" w:rsidRPr="004F6A61" w:rsidRDefault="00FC2439" w:rsidP="00FC2439">
      <w:pPr>
        <w:pStyle w:val="1"/>
        <w:rPr>
          <w:spacing w:val="-4"/>
          <w:lang w:val="en-US"/>
        </w:rPr>
      </w:pPr>
      <w:r w:rsidRPr="004F6A61">
        <w:rPr>
          <w:spacing w:val="-4"/>
          <w:lang w:val="en-US"/>
        </w:rPr>
        <w:t>- use technical capabilities of libraries for blind people, special schools, public organizations for disabled people, which have special equipment (typhlo-means), on which computer-based screen access software are installed, converting text files into sound or tactile signals (if possible, information can also be transmitted using mobile communication by sending SMS messages that are converted in a voice signal after they are received by a user);</w:t>
      </w:r>
    </w:p>
    <w:p w:rsidR="00FC2439" w:rsidRPr="004F6A61" w:rsidRDefault="00FC2439" w:rsidP="00FC2439">
      <w:pPr>
        <w:pStyle w:val="1"/>
        <w:rPr>
          <w:spacing w:val="-4"/>
          <w:lang w:val="en-US"/>
        </w:rPr>
      </w:pPr>
      <w:r w:rsidRPr="004F6A61">
        <w:rPr>
          <w:spacing w:val="-4"/>
          <w:lang w:val="en-US"/>
        </w:rPr>
        <w:t>- send necessary information materials produced by election commissions and adapted for such category of voters to special libraries for blind people.</w:t>
      </w:r>
    </w:p>
    <w:p w:rsidR="00FC2439" w:rsidRPr="004F6A61" w:rsidRDefault="00FC2439" w:rsidP="00FC2439">
      <w:pPr>
        <w:pStyle w:val="1"/>
        <w:rPr>
          <w:lang w:val="en-US"/>
        </w:rPr>
      </w:pPr>
      <w:r w:rsidRPr="004F6A61">
        <w:rPr>
          <w:lang w:val="en-US"/>
        </w:rPr>
        <w:t>7.4. For information support of deaf and hard-of-hearing people during election campaigns, election commissions are recommended to, if possible:</w:t>
      </w:r>
    </w:p>
    <w:p w:rsidR="00FC2439" w:rsidRPr="004F6A61" w:rsidRDefault="00FC2439" w:rsidP="00FC2439">
      <w:pPr>
        <w:pStyle w:val="1"/>
        <w:rPr>
          <w:lang w:val="en-US"/>
        </w:rPr>
      </w:pPr>
      <w:r w:rsidRPr="004F6A61">
        <w:rPr>
          <w:lang w:val="en-US"/>
        </w:rPr>
        <w:t>- use text transmission of information about elections by means of facsimile and mobile communication (SMS messages);</w:t>
      </w:r>
    </w:p>
    <w:p w:rsidR="00FC2439" w:rsidRPr="004F6A61" w:rsidRDefault="00FC2439" w:rsidP="00FC2439">
      <w:pPr>
        <w:pStyle w:val="1"/>
        <w:rPr>
          <w:lang w:val="en-US"/>
        </w:rPr>
      </w:pPr>
      <w:r w:rsidRPr="004F6A61">
        <w:rPr>
          <w:lang w:val="en-US"/>
        </w:rPr>
        <w:t>- in cooperation with the mass media, provide for the use of sign language interpretation or subtitling during television broadcast of information releases and thematic programs on preparation and conduction of elections.</w:t>
      </w:r>
    </w:p>
    <w:p w:rsidR="00FC2439" w:rsidRPr="004F6A61" w:rsidRDefault="00FC2439" w:rsidP="00FC2439">
      <w:pPr>
        <w:pStyle w:val="1"/>
        <w:rPr>
          <w:lang w:val="en-US"/>
        </w:rPr>
      </w:pPr>
      <w:r w:rsidRPr="004F6A61">
        <w:rPr>
          <w:lang w:val="en-US"/>
        </w:rPr>
        <w:t>7.5. Election commissions need to pay attention to the fact that deaf-blind citizens using the appropriate typhlo-means are able to receive information posted on the Internet, transmitted via mobile communication (SMS).</w:t>
      </w:r>
    </w:p>
    <w:p w:rsidR="00FC2439" w:rsidRPr="004F6A61" w:rsidRDefault="00FC2439" w:rsidP="00FC2439">
      <w:pPr>
        <w:pStyle w:val="1"/>
        <w:rPr>
          <w:lang w:val="en-US"/>
        </w:rPr>
      </w:pPr>
      <w:r w:rsidRPr="004F6A61">
        <w:rPr>
          <w:lang w:val="en-US"/>
        </w:rPr>
        <w:t>7.6. For information support of voters using wheelchairs, election commissions are recommended to place visual information about elections in public places so that voters of this category may get acquainted with it without additional efforts.</w:t>
      </w:r>
    </w:p>
    <w:p w:rsidR="00FC2439" w:rsidRPr="004F6A61" w:rsidRDefault="00FC2439" w:rsidP="00FC2439">
      <w:pPr>
        <w:pStyle w:val="1"/>
        <w:rPr>
          <w:lang w:val="en-US"/>
        </w:rPr>
      </w:pPr>
      <w:r w:rsidRPr="004F6A61">
        <w:rPr>
          <w:lang w:val="en-US"/>
        </w:rPr>
        <w:t xml:space="preserve">7.7. Election commissions are recommended to inform voters, who are disabled, about possible forms and methods of voting provided for by the election legislation in advance: voting at the location by submitting an application for inclusion in a voter list, voting by means of absentee voting certificates, early voting, </w:t>
      </w:r>
      <w:r w:rsidRPr="004F6A61">
        <w:rPr>
          <w:lang w:val="en-US"/>
        </w:rPr>
        <w:lastRenderedPageBreak/>
        <w:t>voting outside a premises for voting, voting with assistance of other persons, electronic voting, voting by mail.</w:t>
      </w:r>
    </w:p>
    <w:p w:rsidR="00FC2439" w:rsidRPr="004F6A61" w:rsidRDefault="00FC2439" w:rsidP="00FC2439">
      <w:pPr>
        <w:pStyle w:val="1"/>
        <w:rPr>
          <w:lang w:val="en-US"/>
        </w:rPr>
      </w:pPr>
      <w:r w:rsidRPr="004F6A61">
        <w:rPr>
          <w:lang w:val="en-US"/>
        </w:rPr>
        <w:t>7.8. It is necessary to recommend to electoral associations, candidates participating in elections to pay special attention to information work with voters, who are disabled, and to produce:</w:t>
      </w:r>
    </w:p>
    <w:p w:rsidR="00FC2439" w:rsidRPr="004F6A61" w:rsidRDefault="00FC2439" w:rsidP="00FC2439">
      <w:pPr>
        <w:pStyle w:val="1"/>
        <w:rPr>
          <w:lang w:val="en-US"/>
        </w:rPr>
      </w:pPr>
      <w:r w:rsidRPr="004F6A61">
        <w:rPr>
          <w:lang w:val="en-US"/>
        </w:rPr>
        <w:t>- for blind voters, promotional materials in the audio format, including in the radio broadcasting mode, printed promotional materials in a large font and/or using Braille;</w:t>
      </w:r>
    </w:p>
    <w:p w:rsidR="00FC2439" w:rsidRPr="004F6A61" w:rsidRDefault="00FC2439" w:rsidP="00FC2439">
      <w:pPr>
        <w:pStyle w:val="1"/>
        <w:rPr>
          <w:lang w:val="en-US"/>
        </w:rPr>
      </w:pPr>
      <w:r w:rsidRPr="004F6A61">
        <w:rPr>
          <w:lang w:val="en-US"/>
        </w:rPr>
        <w:t>- for deaf and hard-of-hearing voters, promotional materials (video clips) with subtitles and/or sign language translation.</w:t>
      </w:r>
    </w:p>
    <w:p w:rsidR="00FC2439" w:rsidRPr="004F6A61" w:rsidRDefault="00FC2439" w:rsidP="00FC2439">
      <w:pPr>
        <w:pStyle w:val="1"/>
        <w:rPr>
          <w:spacing w:val="-4"/>
          <w:lang w:val="en-US"/>
        </w:rPr>
      </w:pPr>
      <w:r w:rsidRPr="004F6A61">
        <w:rPr>
          <w:lang w:val="en-US"/>
        </w:rPr>
        <w:t>7.9. Election commissions, in cooperation with public organizations for disabled people, state authorities, local authorities, other bodies and organizations, for the purpose of improving legal culture of disabled people and their integration into society, are recommended to:</w:t>
      </w:r>
    </w:p>
    <w:p w:rsidR="00FC2439" w:rsidRPr="004F6A61" w:rsidRDefault="00FC2439" w:rsidP="00FC2439">
      <w:pPr>
        <w:pStyle w:val="1"/>
        <w:rPr>
          <w:spacing w:val="-4"/>
          <w:lang w:val="en-US"/>
        </w:rPr>
      </w:pPr>
      <w:r w:rsidRPr="004F6A61">
        <w:rPr>
          <w:spacing w:val="-4"/>
          <w:lang w:val="en-US"/>
        </w:rPr>
        <w:t>- use various forms of public awareness activities, including organization of exhibitions, forums, business and role games, as well as games with elements of computer technology;</w:t>
      </w:r>
    </w:p>
    <w:p w:rsidR="00FC2439" w:rsidRPr="004F6A61" w:rsidRDefault="00FC2439" w:rsidP="00FC2439">
      <w:pPr>
        <w:pStyle w:val="1"/>
        <w:rPr>
          <w:spacing w:val="-4"/>
          <w:lang w:val="en-US"/>
        </w:rPr>
      </w:pPr>
      <w:r w:rsidRPr="004F6A61">
        <w:rPr>
          <w:spacing w:val="-4"/>
          <w:lang w:val="en-US"/>
        </w:rPr>
        <w:t>- pay attention to work with young and future voters;</w:t>
      </w:r>
    </w:p>
    <w:p w:rsidR="00FC2439" w:rsidRPr="004F6A61" w:rsidRDefault="00FC2439" w:rsidP="00FC2439">
      <w:pPr>
        <w:pStyle w:val="1"/>
        <w:rPr>
          <w:lang w:val="en-US"/>
        </w:rPr>
      </w:pPr>
      <w:r w:rsidRPr="004F6A61">
        <w:rPr>
          <w:lang w:val="en-US"/>
        </w:rPr>
        <w:t>- carry out various public awareness activities adapted to the target audience in special schools, other educational institutions, rehabilitation centers, children's health camps, etc.;</w:t>
      </w:r>
    </w:p>
    <w:p w:rsidR="00FC2439" w:rsidRPr="004F6A61" w:rsidRDefault="00FC2439" w:rsidP="00FC2439">
      <w:pPr>
        <w:pStyle w:val="1"/>
        <w:rPr>
          <w:spacing w:val="-4"/>
          <w:lang w:val="en-US"/>
        </w:rPr>
      </w:pPr>
      <w:r w:rsidRPr="004F6A61">
        <w:rPr>
          <w:spacing w:val="-4"/>
          <w:lang w:val="en-US"/>
        </w:rPr>
        <w:t>- use capacities of social service organizations to conduct public awareness activities on implementation of the electoral rights of disabled people.</w:t>
      </w:r>
    </w:p>
    <w:p w:rsidR="00FC2439" w:rsidRPr="004F6A61" w:rsidRDefault="00FC2439" w:rsidP="00FC2439">
      <w:pPr>
        <w:pStyle w:val="1"/>
        <w:spacing w:before="240" w:after="240" w:line="240" w:lineRule="auto"/>
        <w:ind w:firstLine="0"/>
        <w:jc w:val="center"/>
        <w:rPr>
          <w:lang w:val="en-US"/>
        </w:rPr>
      </w:pPr>
      <w:r w:rsidRPr="004F6A61">
        <w:rPr>
          <w:b/>
          <w:bCs/>
          <w:spacing w:val="7"/>
          <w:lang w:val="en-US"/>
        </w:rPr>
        <w:t xml:space="preserve">8. Equipment of Voting Stations and Premises </w:t>
      </w:r>
      <w:r w:rsidRPr="004F6A61">
        <w:rPr>
          <w:b/>
          <w:bCs/>
          <w:spacing w:val="7"/>
          <w:lang w:val="en-US"/>
        </w:rPr>
        <w:br/>
        <w:t>for Voting</w:t>
      </w:r>
    </w:p>
    <w:p w:rsidR="00FC2439" w:rsidRPr="004F6A61" w:rsidRDefault="00FC2439" w:rsidP="00FC2439">
      <w:pPr>
        <w:pStyle w:val="1"/>
        <w:rPr>
          <w:lang w:val="en-US"/>
        </w:rPr>
      </w:pPr>
      <w:r w:rsidRPr="004F6A61">
        <w:rPr>
          <w:lang w:val="en-US"/>
        </w:rPr>
        <w:t xml:space="preserve">8.1. During equipping voting stations and voting premises, election commissions shall take into account that disabled people participate in elections on equal terms with other citizens, but it is necessary to create special conditions for them allowing exercising their rights in full. In order to ensure greater integration of voters, who are disabled, into social and political life, election commissions should </w:t>
      </w:r>
      <w:r w:rsidRPr="004F6A61">
        <w:rPr>
          <w:lang w:val="en-US"/>
        </w:rPr>
        <w:lastRenderedPageBreak/>
        <w:t>take into account that personal visits to voting stations by disabled people shall be a priority when choosing their active electoral right on election day.</w:t>
      </w:r>
    </w:p>
    <w:p w:rsidR="00FC2439" w:rsidRPr="004F6A61" w:rsidRDefault="00FC2439" w:rsidP="00FC2439">
      <w:pPr>
        <w:pStyle w:val="1"/>
        <w:rPr>
          <w:lang w:val="en-US"/>
        </w:rPr>
      </w:pPr>
      <w:r w:rsidRPr="004F6A61">
        <w:rPr>
          <w:lang w:val="en-US"/>
        </w:rPr>
        <w:t>Election commissions are recommended to coordinate a list of specially equipped voting stations with the public organizations for disabled people, taking into account the availability of places of compact residence for voters of the appropriate category of disability.</w:t>
      </w:r>
    </w:p>
    <w:p w:rsidR="00FC2439" w:rsidRPr="004F6A61" w:rsidRDefault="00FC2439" w:rsidP="00FC2439">
      <w:pPr>
        <w:pStyle w:val="1"/>
        <w:rPr>
          <w:lang w:val="en-US"/>
        </w:rPr>
      </w:pPr>
      <w:r w:rsidRPr="004F6A61">
        <w:rPr>
          <w:lang w:val="en-US"/>
        </w:rPr>
        <w:t>When equipping voting stations and voting premises, it is also necessary to determine and take into account the needs of citizens with physical dysfunctions not recognized as disabled.</w:t>
      </w:r>
    </w:p>
    <w:p w:rsidR="00FC2439" w:rsidRPr="004F6A61" w:rsidRDefault="00FC2439" w:rsidP="00FC2439">
      <w:pPr>
        <w:pStyle w:val="1"/>
        <w:rPr>
          <w:lang w:val="en-US"/>
        </w:rPr>
      </w:pPr>
      <w:r w:rsidRPr="004F6A61">
        <w:rPr>
          <w:lang w:val="en-US"/>
        </w:rPr>
        <w:t>8.2. When heads of municipalities provide premises for voting, conditions for unhindered access to such premises for voters, who are disabled, including voters using wheelchairs, shall be ensured: convenient access roads and pedestrian routes, special parking lots for private vehicles, accommodation of voting premises on the ground floors of buildings or availability of elevators with a wide opening of doors, availability of ramps, decking, tactile pointers, sufficient light, etc.</w:t>
      </w:r>
    </w:p>
    <w:p w:rsidR="00FC2439" w:rsidRPr="004F6A61" w:rsidRDefault="00FC2439" w:rsidP="00FC2439">
      <w:pPr>
        <w:pStyle w:val="1"/>
        <w:rPr>
          <w:lang w:val="en-US"/>
        </w:rPr>
      </w:pPr>
      <w:r w:rsidRPr="004F6A61">
        <w:rPr>
          <w:lang w:val="en-US"/>
        </w:rPr>
        <w:t xml:space="preserve">8.3. In the case the entrance to a building, where a voting premise is located, is not equipped with special devices for entry of voters with muscle-skeleton disorders, including those using wheelchairs, visually impaired persons, election commissions shall send to the appropriate local authorities, territorial executive bodies of a federal city petitions on installation of handrails, decks, rails, ramps, tactile pointers, other necessary devices (temporary, if possible), which shall comply with the existing construction regulations and rules of the Russian Federation (code of practice </w:t>
      </w:r>
      <w:hyperlink r:id="rId13" w:history="1">
        <w:r w:rsidRPr="004F6A61">
          <w:rPr>
            <w:lang w:val="en-US"/>
          </w:rPr>
          <w:t>SNiP 35-01-2001</w:t>
        </w:r>
      </w:hyperlink>
      <w:r w:rsidRPr="004F6A61">
        <w:rPr>
          <w:lang w:val="en-US"/>
        </w:rPr>
        <w:t xml:space="preserve"> "Accessibility of Buildings and Structures for Handicapped Groups of Population", approved by the </w:t>
      </w:r>
      <w:hyperlink r:id="rId14" w:history="1">
        <w:r w:rsidRPr="004F6A61">
          <w:rPr>
            <w:lang w:val="en-US"/>
          </w:rPr>
          <w:t>order</w:t>
        </w:r>
      </w:hyperlink>
      <w:r w:rsidRPr="004F6A61">
        <w:rPr>
          <w:lang w:val="en-US"/>
        </w:rPr>
        <w:t xml:space="preserve"> of the Ministry of Construction and Housing and Communal Services of the Russian Federation as of 14 November 2016 No. 798/pr "On Approval of SP 59.13330 "SNiP 35-01-2001 Accessibility of Buildings and Structures for Handicapped Groups of Population").</w:t>
      </w:r>
    </w:p>
    <w:p w:rsidR="00FC2439" w:rsidRPr="004F6A61" w:rsidRDefault="00FC2439" w:rsidP="00FC2439">
      <w:pPr>
        <w:pStyle w:val="1"/>
        <w:rPr>
          <w:lang w:val="en-US"/>
        </w:rPr>
      </w:pPr>
      <w:r w:rsidRPr="004F6A61">
        <w:rPr>
          <w:lang w:val="en-US"/>
        </w:rPr>
        <w:t xml:space="preserve">8.4. Election commissions shall ensure conditions for unhindered voting of voters, who are disabled, on a voting premise. When voting is conducted, assistance is provided to such persons in order to exercise their active electoral right in </w:t>
      </w:r>
      <w:r w:rsidRPr="004F6A61">
        <w:rPr>
          <w:lang w:val="en-US"/>
        </w:rPr>
        <w:lastRenderedPageBreak/>
        <w:t>compliance with the requirements provided for by the Federal Law and other federal laws (Paragraph 12 of the Article 61 of the Federal Law).</w:t>
      </w:r>
    </w:p>
    <w:p w:rsidR="00FC2439" w:rsidRPr="004F6A61" w:rsidRDefault="00FC2439" w:rsidP="00FC2439">
      <w:pPr>
        <w:pStyle w:val="1"/>
        <w:rPr>
          <w:lang w:val="en-US"/>
        </w:rPr>
      </w:pPr>
      <w:r w:rsidRPr="004F6A61">
        <w:rPr>
          <w:lang w:val="en-US"/>
        </w:rPr>
        <w:t>8.5. On a voting premise, where voters, who are disabled, are expected to vote, including those with muscle-skeleton disorders, who use wheelchairs, as well as visually impaired people using services of accompanying persons, in accordance with the standards of technological equipment for precinct commissions during elections, referendums in the Russian Federation, approved by the Resolution of the CEC of 29 January 2014 No. 214/1405-6, a special booth (other specially equipped place) for a secret ballot may be installed.</w:t>
      </w:r>
    </w:p>
    <w:p w:rsidR="00FC2439" w:rsidRPr="004F6A61" w:rsidRDefault="00FC2439" w:rsidP="00FC2439">
      <w:pPr>
        <w:pStyle w:val="1"/>
        <w:rPr>
          <w:lang w:val="en-US"/>
        </w:rPr>
      </w:pPr>
      <w:r w:rsidRPr="004F6A61">
        <w:rPr>
          <w:lang w:val="en-US"/>
        </w:rPr>
        <w:t>8.6. Equipment on a voting premise (tables, booths, and ballot boxes) shall be located in such a way to be accessible to disabled people, who use wheelchairs or have difficulties when moving.</w:t>
      </w:r>
    </w:p>
    <w:p w:rsidR="00FC2439" w:rsidRPr="004F6A61" w:rsidRDefault="00FC2439" w:rsidP="00FC2439">
      <w:pPr>
        <w:pStyle w:val="1"/>
        <w:rPr>
          <w:lang w:val="en-US"/>
        </w:rPr>
      </w:pPr>
      <w:r w:rsidRPr="004F6A61">
        <w:rPr>
          <w:lang w:val="en-US"/>
        </w:rPr>
        <w:t>8.7. Within the framework of activities of working groups established in accordance with the Paragraph 3.2 of the Recommendations, during an election campaign, election commissions are recommended to organize inspections of voting premises in terms of their compliance with conditions of accessibility, construction regulations and rules.</w:t>
      </w:r>
    </w:p>
    <w:p w:rsidR="00FC2439" w:rsidRPr="004F6A61" w:rsidRDefault="00FC2439" w:rsidP="00FC2439">
      <w:pPr>
        <w:pStyle w:val="1"/>
        <w:rPr>
          <w:lang w:val="en-US"/>
        </w:rPr>
      </w:pPr>
      <w:r w:rsidRPr="004F6A61">
        <w:rPr>
          <w:lang w:val="en-US"/>
        </w:rPr>
        <w:t>8.8. For blind and visually impaired citizens, information in large font and/or Braille shall be placed on an information stand, concerning all candidates, lists of nominees, electoral associations included in a ballot paper in the amount provided for by the Paragraphs 3 and 4 of the Article 61 of the Federal Law.</w:t>
      </w:r>
    </w:p>
    <w:p w:rsidR="00FC2439" w:rsidRPr="004F6A61" w:rsidRDefault="00FC2439" w:rsidP="00FC2439">
      <w:pPr>
        <w:pStyle w:val="1"/>
        <w:rPr>
          <w:lang w:val="en-US"/>
        </w:rPr>
      </w:pPr>
      <w:r w:rsidRPr="004F6A61">
        <w:rPr>
          <w:lang w:val="en-US"/>
        </w:rPr>
        <w:t>In accordance with the Paragraph 71 of the Article 6 of the Federal Law, voting stations, on information stands of which such materials are placed, are determined by a decision of a commission that organizes elections, and during elections to federal state authorities, by a decision of an election commission of a constituent entity of the Russian Federation.</w:t>
      </w:r>
    </w:p>
    <w:p w:rsidR="00FC2439" w:rsidRPr="004F6A61" w:rsidRDefault="00FC2439" w:rsidP="00FC2439">
      <w:pPr>
        <w:pStyle w:val="1"/>
        <w:rPr>
          <w:lang w:val="en-US"/>
        </w:rPr>
      </w:pPr>
      <w:r w:rsidRPr="004F6A61">
        <w:rPr>
          <w:lang w:val="en-US"/>
        </w:rPr>
        <w:t>Taking into account the needs of this category of voters, optical correction means (magnifiers, magnifiers with illumination, etc.), additional lighting, chairs shall be placed in booths for secret voting.</w:t>
      </w:r>
    </w:p>
    <w:p w:rsidR="00FC2439" w:rsidRPr="004F6A61" w:rsidRDefault="00FC2439" w:rsidP="00FC2439">
      <w:pPr>
        <w:pStyle w:val="1"/>
        <w:rPr>
          <w:lang w:val="en-US"/>
        </w:rPr>
      </w:pPr>
      <w:r w:rsidRPr="004F6A61">
        <w:rPr>
          <w:lang w:val="en-US"/>
        </w:rPr>
        <w:lastRenderedPageBreak/>
        <w:t>8.9. When organizing voting of citizens, who are visually impaired, so that they could fill ballot papers at voting stations independently, special stencils with slots in places of squares in the ballot papers for putting a mark by a voter may be used. The said stencils may also contain a text with surnames, first names, patronymics of candidates and/or names of electoral associations and in cases provided by the law, with the words "None of the above candidates" ("None of the above lists of candidates"), "Pro" and "Con" performed in large font or Braille.</w:t>
      </w:r>
    </w:p>
    <w:p w:rsidR="00FC2439" w:rsidRPr="004F6A61" w:rsidRDefault="00FC2439" w:rsidP="00FC2439">
      <w:pPr>
        <w:pStyle w:val="1"/>
        <w:rPr>
          <w:lang w:val="en-US"/>
        </w:rPr>
      </w:pPr>
      <w:r w:rsidRPr="004F6A61">
        <w:rPr>
          <w:lang w:val="en-US"/>
        </w:rPr>
        <w:t>In accordance with the Paragraph 2</w:t>
      </w:r>
      <w:r w:rsidRPr="004F6A61">
        <w:rPr>
          <w:vertAlign w:val="superscript"/>
          <w:lang w:val="en-US"/>
        </w:rPr>
        <w:t>1</w:t>
      </w:r>
      <w:r w:rsidRPr="004F6A61">
        <w:rPr>
          <w:lang w:val="en-US"/>
        </w:rPr>
        <w:t xml:space="preserve"> of the Article 63 of the Federal Law, the list of voting stations, for which such stencils are produced, is determined by a decision of a commission that organizes elections, and during elections to federal state authorities, by a decision of an election commission of a constituent entity of the Russian Federation.</w:t>
      </w:r>
    </w:p>
    <w:p w:rsidR="00FC2439" w:rsidRPr="004F6A61" w:rsidRDefault="00FC2439" w:rsidP="00FC2439">
      <w:pPr>
        <w:spacing w:before="240" w:after="240"/>
        <w:rPr>
          <w:b/>
          <w:bCs/>
          <w:lang w:val="en-US"/>
        </w:rPr>
      </w:pPr>
      <w:r w:rsidRPr="004F6A61">
        <w:rPr>
          <w:b/>
          <w:bCs/>
          <w:lang w:val="en-US"/>
        </w:rPr>
        <w:t xml:space="preserve">9. Features of Organization of Voting for Voters, </w:t>
      </w:r>
      <w:r w:rsidRPr="004F6A61">
        <w:rPr>
          <w:b/>
          <w:bCs/>
          <w:lang w:val="en-US"/>
        </w:rPr>
        <w:br/>
        <w:t>who are Disabled</w:t>
      </w:r>
    </w:p>
    <w:p w:rsidR="00FC2439" w:rsidRPr="004F6A61" w:rsidRDefault="00FC2439" w:rsidP="00FC2439">
      <w:pPr>
        <w:pStyle w:val="1"/>
        <w:rPr>
          <w:strike/>
          <w:lang w:val="en-US"/>
        </w:rPr>
      </w:pPr>
      <w:r w:rsidRPr="004F6A61">
        <w:rPr>
          <w:lang w:val="en-US"/>
        </w:rPr>
        <w:t>9.1. In order to ensure the maximum possible accessibility of a movement route of a voter, who is disabled, from the place of its residence to a voting premise, the relevant election commission may send an appeal to social protection authorities and public organizations for disabled people to carry out joint work on drawing-up of a "route sheet for a voter, who is disabled, to a voting premise" (hereinafter referred as "route sheet").</w:t>
      </w:r>
    </w:p>
    <w:p w:rsidR="00FC2439" w:rsidRPr="004F6A61" w:rsidRDefault="00FC2439" w:rsidP="00FC2439">
      <w:pPr>
        <w:pStyle w:val="1"/>
        <w:rPr>
          <w:lang w:val="en-US"/>
        </w:rPr>
      </w:pPr>
      <w:r w:rsidRPr="004F6A61">
        <w:rPr>
          <w:lang w:val="en-US"/>
        </w:rPr>
        <w:t xml:space="preserve">It is recommended to indicate the following information in a route sheet: surname, first name, patronymic, residential address, age, category of disability (blind and visually impaired, with muscle-skeleton disorders), availability of persons ready to assist, floor of residence, telephone number, availability of a vehicle/accompanying person to a voting premise, type of a dwelling unit (multi-apartment/individual house), availability of devices allowing exit from an apartment, house to the street (elevators, lifting devices, handrails, ramps that comply with the existing construction regulations and rules), availability of sound traffic lights, equipped underground crossings, ground crossings with tactile pointers on a route, </w:t>
      </w:r>
      <w:r w:rsidRPr="004F6A61">
        <w:rPr>
          <w:lang w:val="en-US"/>
        </w:rPr>
        <w:lastRenderedPageBreak/>
        <w:t>specially equipped municipal vehicles with lifting devices, convenient access roads to a building, where a voting premise are located, availability of access to the voting premises (elevators, lifting devices, handrails, ramps  that comply with the existing construction regulations and rules), other information on difficulties and problems emerging when moving from the place of residence to the voting premises and back.</w:t>
      </w:r>
    </w:p>
    <w:p w:rsidR="00FC2439" w:rsidRPr="004F6A61" w:rsidRDefault="00FC2439" w:rsidP="00FC2439">
      <w:pPr>
        <w:pStyle w:val="1"/>
        <w:rPr>
          <w:lang w:val="en-US"/>
        </w:rPr>
      </w:pPr>
      <w:r w:rsidRPr="004F6A61">
        <w:rPr>
          <w:lang w:val="en-US"/>
        </w:rPr>
        <w:t xml:space="preserve">When drawing up a route sheet, it is necessary to issue a personal application of a voter for processing of its personal data, taking into account requirements of the Federal Law as of 27 July 2006 No.152-FZ  </w:t>
      </w:r>
      <w:r w:rsidRPr="004F6A61">
        <w:rPr>
          <w:lang w:val="en-US"/>
        </w:rPr>
        <w:br/>
        <w:t>"On Personal Data" (hereinafter referred as Federal Law "On Personal Data") in accordance with the form with respect to the annex.</w:t>
      </w:r>
    </w:p>
    <w:p w:rsidR="00FC2439" w:rsidRPr="004F6A61" w:rsidRDefault="00FC2439" w:rsidP="00FC2439">
      <w:pPr>
        <w:pStyle w:val="1"/>
        <w:rPr>
          <w:lang w:val="en-US"/>
        </w:rPr>
      </w:pPr>
      <w:r w:rsidRPr="004F6A61">
        <w:rPr>
          <w:lang w:val="en-US"/>
        </w:rPr>
        <w:t>The completed route sheet can be signed by a voter, who is disabled, as well as by a representative of a social protection authority, a representative of a public organization for disabled people, a member of the relevant election commission with the casting vote.</w:t>
      </w:r>
    </w:p>
    <w:p w:rsidR="00FC2439" w:rsidRPr="004F6A61" w:rsidRDefault="00FC2439" w:rsidP="00FC2439">
      <w:pPr>
        <w:pStyle w:val="1"/>
        <w:rPr>
          <w:lang w:val="en-US"/>
        </w:rPr>
      </w:pPr>
      <w:r w:rsidRPr="004F6A61">
        <w:rPr>
          <w:spacing w:val="-2"/>
          <w:lang w:val="en-US"/>
        </w:rPr>
        <w:t>Based on results of an analysis of data specified in route sheet(s), an election commission sends to state authorities of a constituent entity of the Russian Federation and(or) local authorities proposals for taking measures to ensure access of disabled people to the appropriate voting premises; to social protection authorities, applications for allocation of specialized transport with lifting devices for movement of wheelchair users, a social taxi (indicating a number of passengers), to public organization for disabled people, for giving appropriate assistance, including engagement of professional sign language interpreters and/or typhlo-sign-language-interpreters, as well as for accompanying of voters, who are disabled, to premises of voting stations.</w:t>
      </w:r>
    </w:p>
    <w:p w:rsidR="00FC2439" w:rsidRPr="004F6A61" w:rsidRDefault="00FC2439" w:rsidP="00FC2439">
      <w:pPr>
        <w:pStyle w:val="1"/>
        <w:rPr>
          <w:lang w:val="en-US"/>
        </w:rPr>
      </w:pPr>
      <w:r w:rsidRPr="004F6A61">
        <w:rPr>
          <w:lang w:val="en-US"/>
        </w:rPr>
        <w:t>Election commission of a constituent entity of the Russian Federation, taking into account requirements of the Federal Law "On Personal Data", may establish the procedure and terms for storage of route sheets.</w:t>
      </w:r>
    </w:p>
    <w:p w:rsidR="00FC2439" w:rsidRPr="004F6A61" w:rsidRDefault="00FC2439" w:rsidP="00FC2439">
      <w:pPr>
        <w:pStyle w:val="1"/>
        <w:rPr>
          <w:lang w:val="en-US"/>
        </w:rPr>
      </w:pPr>
      <w:r w:rsidRPr="004F6A61">
        <w:rPr>
          <w:lang w:val="en-US"/>
        </w:rPr>
        <w:t>9.2. Upon receipt of relevant data on voters, who are disabled, prior to the voting day, election commissions specify the information on the place of their voting (at the voting station or outside the voting station) and on the need to assist them in voting.</w:t>
      </w:r>
    </w:p>
    <w:p w:rsidR="00FC2439" w:rsidRPr="004F6A61" w:rsidRDefault="00FC2439" w:rsidP="00FC2439">
      <w:pPr>
        <w:pStyle w:val="1"/>
        <w:rPr>
          <w:lang w:val="en-US"/>
        </w:rPr>
      </w:pPr>
      <w:r w:rsidRPr="004F6A61">
        <w:rPr>
          <w:lang w:val="en-US"/>
        </w:rPr>
        <w:lastRenderedPageBreak/>
        <w:t>Social protection authorities shall assist election commissions in obtaining such information, including on the basis of an agreement signed in accordance with the Paragraph 16 of the Article 20 of the Federal Law.</w:t>
      </w:r>
    </w:p>
    <w:p w:rsidR="00FC2439" w:rsidRPr="004F6A61" w:rsidRDefault="00FC2439" w:rsidP="00FC2439">
      <w:pPr>
        <w:pStyle w:val="1"/>
        <w:rPr>
          <w:lang w:val="en-US"/>
        </w:rPr>
      </w:pPr>
      <w:r w:rsidRPr="004F6A61">
        <w:rPr>
          <w:lang w:val="en-US"/>
        </w:rPr>
        <w:t>9.3. Voters, who are disabled, who do not have the opportunity to come to a voting premise independently, in accordance with the Article 66 of the Federal Law, have the right to apply to PEC with a written application or oral appeal (including those transmitted with the assistance of other persons) about giving them the opportunity to vote outside a voting premise on a voting day. A precinct commission shall ensure this right in accordance with the above-mentioned regulation of the Federal Law.</w:t>
      </w:r>
    </w:p>
    <w:p w:rsidR="00FC2439" w:rsidRPr="004F6A61" w:rsidRDefault="00FC2439" w:rsidP="00FC2439">
      <w:pPr>
        <w:pStyle w:val="1"/>
        <w:rPr>
          <w:lang w:val="en-US"/>
        </w:rPr>
      </w:pPr>
      <w:r w:rsidRPr="004F6A61">
        <w:rPr>
          <w:lang w:val="en-US"/>
        </w:rPr>
        <w:t>9.4. When organizing early voting in accordance with the Article 65 of the Federal Law, election commissions shall also pay special attention to organizing voting of citizens with disabilities.</w:t>
      </w:r>
    </w:p>
    <w:p w:rsidR="00FC2439" w:rsidRPr="004F6A61" w:rsidRDefault="00FC2439" w:rsidP="00FC2439">
      <w:pPr>
        <w:pStyle w:val="1"/>
        <w:rPr>
          <w:lang w:val="en-US"/>
        </w:rPr>
      </w:pPr>
      <w:r w:rsidRPr="004F6A61">
        <w:rPr>
          <w:lang w:val="en-US"/>
        </w:rPr>
        <w:t>For this purpose, it is necessary:</w:t>
      </w:r>
    </w:p>
    <w:p w:rsidR="00FC2439" w:rsidRPr="004F6A61" w:rsidRDefault="00FC2439" w:rsidP="00FC2439">
      <w:pPr>
        <w:pStyle w:val="1"/>
        <w:rPr>
          <w:lang w:val="en-US"/>
        </w:rPr>
      </w:pPr>
      <w:r w:rsidRPr="004F6A61">
        <w:rPr>
          <w:lang w:val="en-US"/>
        </w:rPr>
        <w:t>in accordance with the Paragraph 1 of the Article 65 of the Federal Law for organizing early voting of voters with disabilities in isolated or remote areas, members of election commissions organizing early voting should have information materials produced in an accessible for disabled people form, stencils for filling out ballots and magnifying glasses;</w:t>
      </w:r>
    </w:p>
    <w:p w:rsidR="00FC2439" w:rsidRPr="004F6A61" w:rsidRDefault="00FC2439" w:rsidP="00FC2439">
      <w:pPr>
        <w:pStyle w:val="1"/>
        <w:rPr>
          <w:lang w:val="en-US"/>
        </w:rPr>
      </w:pPr>
      <w:r w:rsidRPr="004F6A61">
        <w:rPr>
          <w:lang w:val="en-US"/>
        </w:rPr>
        <w:t>in accordance with the Paragraph 2 of the Article 65 of the Federal Law, when organizing early voting in a commission's premises, to inform voters with disabilities, including in cooperation with public organizations for disabled people, social protection authorities, about the possibility, grounds, place and time of early voting on the commission's premises; to equip the commission's premises timely, taking into account features of voting for all categories of voters with disabilities, to produce information materials in an accessible form, stencils for filling out bulletins, magnifying glasses; if necessary, to send appeals to social protection authorities on assistance in providing special transport (social taxis); to ensure access to the election commission's premises for persons, who have the right to assist disabled people in obtaining and filling out a ballot paper.</w:t>
      </w:r>
    </w:p>
    <w:p w:rsidR="00FC2439" w:rsidRPr="004F6A61" w:rsidRDefault="00FC2439" w:rsidP="00FC2439">
      <w:pPr>
        <w:pStyle w:val="1"/>
        <w:rPr>
          <w:lang w:val="en-US"/>
        </w:rPr>
      </w:pPr>
      <w:r w:rsidRPr="004F6A61">
        <w:rPr>
          <w:lang w:val="en-US"/>
        </w:rPr>
        <w:lastRenderedPageBreak/>
        <w:t>9.5. The law may provide that a voter, including a disabled person, who, on election day, cannot arrive to the premises of a voting station, where it is included into a voter list, has the right to receive, within terms specified by the law, an absentee voting certificate in election commission defined by the law and take part in voting (within an electoral district, where the voter has an active electoral right) at a voting station, where it will be present on a voting day.</w:t>
      </w:r>
    </w:p>
    <w:p w:rsidR="00FC2439" w:rsidRPr="004F6A61" w:rsidRDefault="00FC2439" w:rsidP="00FC2439">
      <w:pPr>
        <w:pStyle w:val="1"/>
        <w:rPr>
          <w:lang w:val="en-US"/>
        </w:rPr>
      </w:pPr>
      <w:r w:rsidRPr="004F6A61">
        <w:rPr>
          <w:lang w:val="en-US"/>
        </w:rPr>
        <w:t>Election commissions, in cooperation with social protection authorities, may, upon the request of a voter, who is disabled, assist in obtaining an absentee voting certificate and provision of special transport (social taxis) for these purposes by social protection authorities.</w:t>
      </w:r>
    </w:p>
    <w:p w:rsidR="00FC2439" w:rsidRPr="004F6A61" w:rsidRDefault="00FC2439" w:rsidP="00FC2439">
      <w:pPr>
        <w:pStyle w:val="1"/>
        <w:rPr>
          <w:lang w:val="en-US"/>
        </w:rPr>
      </w:pPr>
      <w:r w:rsidRPr="004F6A61">
        <w:rPr>
          <w:lang w:val="en-US"/>
        </w:rPr>
        <w:t>An absentee voting certificate is issued by a commission on the basis of a written application of a voter, indicating the reason, for which an absentee voting certificate is required. An absentee voting certificate is issued personally to a voter or to its representative on the basis of a judiciary notarized power of attorney. The power of attorney may also be certified by the administration of an inpatient medical and preventive institution (if a voter is treated in such institution), a head of a social protection authority (if a voter is disabled).</w:t>
      </w:r>
    </w:p>
    <w:p w:rsidR="00FC2439" w:rsidRPr="004F6A61" w:rsidRDefault="00FC2439" w:rsidP="00FC2439">
      <w:pPr>
        <w:pStyle w:val="1"/>
        <w:rPr>
          <w:lang w:val="en-US"/>
        </w:rPr>
      </w:pPr>
      <w:r w:rsidRPr="004F6A61">
        <w:rPr>
          <w:lang w:val="en-US"/>
        </w:rPr>
        <w:t>The procedure and terms for electoral actions related to the use of an absentee voting certificate are established by the Article 62 of the Federal Law.</w:t>
      </w:r>
    </w:p>
    <w:p w:rsidR="00FC2439" w:rsidRPr="004F6A61" w:rsidRDefault="00FC2439" w:rsidP="00FC2439">
      <w:pPr>
        <w:pStyle w:val="1"/>
        <w:rPr>
          <w:lang w:val="en-US"/>
        </w:rPr>
      </w:pPr>
      <w:r w:rsidRPr="004F6A61">
        <w:rPr>
          <w:lang w:val="en-US"/>
        </w:rPr>
        <w:t>9.6. A voter, who individually does not have the opportunity to sign in a ballot paper or fill out a ballot paper, to participate in electronic voting in accordance with the Paragraph 10 of the Article 64 of the Federal Law, may use assistance of another voter for this purpose, who is not a member of a commission, a registered candidate, an authorized representative of an electoral association, an election agent of a candidate, electoral association, or an observer.</w:t>
      </w:r>
    </w:p>
    <w:p w:rsidR="00FC2439" w:rsidRPr="004F6A61" w:rsidRDefault="00FC2439" w:rsidP="00FC2439">
      <w:pPr>
        <w:pStyle w:val="1"/>
        <w:rPr>
          <w:lang w:val="en-US"/>
        </w:rPr>
      </w:pPr>
      <w:r w:rsidRPr="004F6A61">
        <w:rPr>
          <w:lang w:val="en-US"/>
        </w:rPr>
        <w:t>In this case, a voter orally informs a commission about its intention to use assistance to fill out a ballot paper, to participate in electronic voting. At the same time, surname, first name, patronymic, series and number of the passport or document replacing the passport of a person assisting the voter are indicated in the appropriate (relevant) column (columns) of a voter list.</w:t>
      </w:r>
    </w:p>
    <w:p w:rsidR="00FC2439" w:rsidRPr="004F6A61" w:rsidRDefault="00FC2439" w:rsidP="00FC2439">
      <w:pPr>
        <w:pStyle w:val="1"/>
        <w:rPr>
          <w:lang w:val="en-US"/>
        </w:rPr>
      </w:pPr>
      <w:r w:rsidRPr="004F6A61">
        <w:rPr>
          <w:lang w:val="en-US"/>
        </w:rPr>
        <w:lastRenderedPageBreak/>
        <w:t>9.7. On a voting premise, members of an election commission with the casting vote may, upon the request of a voter with a disability, assist in getting acquainted with information on the electoral associations, whose names are included in a ballot, on registered candidates, including information prepared specifically for blind and visually impaired voters, as well as accompany them to a voting booth, a stationary ballot box, organize assistance at the entrance and exit from a building, where the voting premises is located.</w:t>
      </w:r>
    </w:p>
    <w:p w:rsidR="00FC2439" w:rsidRPr="004F6A61" w:rsidRDefault="00FC2439" w:rsidP="00FC2439">
      <w:pPr>
        <w:pStyle w:val="1"/>
        <w:rPr>
          <w:lang w:val="en-US"/>
        </w:rPr>
      </w:pPr>
      <w:r w:rsidRPr="004F6A61">
        <w:rPr>
          <w:lang w:val="en-US"/>
        </w:rPr>
        <w:t>9.8. To organize an independent vote of voters, who are visually impaired, it is recommended that election commissions use stencils on the voting premises or outside the voting premises to fill out ballots.</w:t>
      </w:r>
    </w:p>
    <w:p w:rsidR="00FC2439" w:rsidRPr="004F6A61" w:rsidRDefault="00FC2439" w:rsidP="00FC2439">
      <w:pPr>
        <w:pStyle w:val="1"/>
        <w:rPr>
          <w:lang w:val="en-US"/>
        </w:rPr>
      </w:pPr>
      <w:r w:rsidRPr="004F6A61">
        <w:rPr>
          <w:lang w:val="en-US"/>
        </w:rPr>
        <w:t>Using the stencil (stencil folder or stencil cover), a voter will be able to find a name of an electoral association or surname, first name, patronymic of a registered candidate and put a mark in the square of the corresponding slot. Having filled out the ballot, the voter takes it out of the stencil and puts it in a ballot box.</w:t>
      </w:r>
    </w:p>
    <w:p w:rsidR="00FC2439" w:rsidRPr="004F6A61" w:rsidRDefault="00FC2439" w:rsidP="00FC2439">
      <w:pPr>
        <w:pStyle w:val="1"/>
        <w:rPr>
          <w:lang w:val="en-US"/>
        </w:rPr>
      </w:pPr>
      <w:r w:rsidRPr="004F6A61">
        <w:rPr>
          <w:lang w:val="en-US"/>
        </w:rPr>
        <w:t>9.9. With the assistance of social protection authorities and public organizations for disabled people, it is recommended to involve sign language interpreters, typhlo-sign-language-interpreters, social and medical workers at voting stations, where a significant number of deaf-blind, deaf voters are expected to vote.</w:t>
      </w:r>
    </w:p>
    <w:p w:rsidR="00FC2439" w:rsidRPr="004F6A61" w:rsidRDefault="00FC2439" w:rsidP="00FC2439">
      <w:pPr>
        <w:pStyle w:val="1"/>
        <w:rPr>
          <w:lang w:val="en-US"/>
        </w:rPr>
      </w:pPr>
      <w:r w:rsidRPr="004F6A61">
        <w:rPr>
          <w:lang w:val="en-US"/>
        </w:rPr>
        <w:t>9.10. In the case of presence of disabled citizens and other handicapped citizens in places of temporary stay, including places of detention of suspects and accused of committing crimes, election commissions shall ensure implementation of their electoral rights, taking into account specific features of their category of disability, health restraints.</w:t>
      </w:r>
    </w:p>
    <w:p w:rsidR="00FC2439" w:rsidRPr="004F6A61" w:rsidRDefault="00FC2439" w:rsidP="00FC2439">
      <w:pPr>
        <w:pStyle w:val="1"/>
        <w:rPr>
          <w:lang w:val="en-US"/>
        </w:rPr>
      </w:pPr>
      <w:r w:rsidRPr="004F6A61">
        <w:rPr>
          <w:lang w:val="en-US"/>
        </w:rPr>
        <w:t>9.11. To ensure implementation of the electoral rights of citizens with disabilities, election commissions are recommended to take appropriate measures to arrange voting stations in medical and preventive institutions, in organizations performing in-patient social services, in other places of temporary or permanent compact residence of disabled people.</w:t>
      </w:r>
    </w:p>
    <w:p w:rsidR="00FC2439" w:rsidRPr="004F6A61" w:rsidRDefault="00FC2439" w:rsidP="00FC2439">
      <w:pPr>
        <w:pStyle w:val="1"/>
        <w:rPr>
          <w:lang w:val="en-US"/>
        </w:rPr>
      </w:pPr>
      <w:r w:rsidRPr="004F6A61">
        <w:rPr>
          <w:lang w:val="en-US"/>
        </w:rPr>
        <w:lastRenderedPageBreak/>
        <w:t>9.12. In accordance with the Paragraph 14 of the Article 64 of the Federal Law, the law of a constituent entity of the Russian Federation may provide for the possibility of voting by voters, including those who are disabled, by mail.</w:t>
      </w:r>
    </w:p>
    <w:p w:rsidR="00FC2439" w:rsidRPr="004F6A61" w:rsidRDefault="00FC2439" w:rsidP="00FC2439">
      <w:pPr>
        <w:pStyle w:val="1"/>
        <w:rPr>
          <w:lang w:val="en-US"/>
        </w:rPr>
      </w:pPr>
      <w:r w:rsidRPr="004F6A61">
        <w:rPr>
          <w:lang w:val="en-US"/>
        </w:rPr>
        <w:t xml:space="preserve">Prior to settlement of this issue by a federal law, the </w:t>
      </w:r>
      <w:hyperlink r:id="rId15" w:history="1">
        <w:r w:rsidRPr="004F6A61">
          <w:rPr>
            <w:lang w:val="en-US"/>
          </w:rPr>
          <w:t>Procedure</w:t>
        </w:r>
      </w:hyperlink>
      <w:r w:rsidRPr="004F6A61">
        <w:rPr>
          <w:lang w:val="en-US"/>
        </w:rPr>
        <w:t xml:space="preserve"> of voting by mail during elections to state authorities of constituent entities of the Russian Federation, local authorities is determined by the Temporary procedure of voting by mail during elections to the state authorities of constituent entities of the Russian Federation, local authorities, referendum of a constituent entity of the Russian Federation, local referendum approved by the Resolution of the Central Election Commission of the Russian Federation as of 5 October 2011 No. 41/353-</w:t>
      </w:r>
    </w:p>
    <w:p w:rsidR="00FC2439" w:rsidRPr="004F6A61" w:rsidRDefault="00FC2439" w:rsidP="00FC2439">
      <w:pPr>
        <w:spacing w:before="240" w:after="240"/>
        <w:rPr>
          <w:b/>
          <w:bCs/>
          <w:lang w:val="en-US"/>
        </w:rPr>
      </w:pPr>
      <w:r w:rsidRPr="004F6A61">
        <w:rPr>
          <w:b/>
          <w:bCs/>
          <w:lang w:val="en-US"/>
        </w:rPr>
        <w:t>10. Features of Working with Voters, who are Disabled, who Have Submitted Applications for Inclusion in a Voter List at the Place of Residence</w:t>
      </w:r>
    </w:p>
    <w:p w:rsidR="00FC2439" w:rsidRPr="004F6A61" w:rsidRDefault="00FC2439" w:rsidP="00FC2439">
      <w:pPr>
        <w:autoSpaceDE w:val="0"/>
        <w:autoSpaceDN w:val="0"/>
        <w:adjustRightInd w:val="0"/>
        <w:ind w:firstLine="709"/>
        <w:rPr>
          <w:bCs/>
          <w:lang w:val="en-US"/>
        </w:rPr>
      </w:pPr>
      <w:r w:rsidRPr="004F6A61">
        <w:rPr>
          <w:bCs/>
          <w:lang w:val="en-US"/>
        </w:rPr>
        <w:t>10.1. If the law provides for inclusion of a citizen in a voter list at the location, then an election commissions of a constituent entity of the Russian Federation, in cooperation with lower-level commissions, need to organize this work in relation to citizens with disabilities and handicapped citizens.</w:t>
      </w:r>
    </w:p>
    <w:p w:rsidR="00FC2439" w:rsidRPr="004F6A61" w:rsidRDefault="00FC2439" w:rsidP="00FC2439">
      <w:pPr>
        <w:autoSpaceDE w:val="0"/>
        <w:autoSpaceDN w:val="0"/>
        <w:adjustRightInd w:val="0"/>
        <w:ind w:firstLine="709"/>
        <w:rPr>
          <w:bCs/>
          <w:lang w:val="en-US"/>
        </w:rPr>
      </w:pPr>
      <w:r w:rsidRPr="004F6A61">
        <w:rPr>
          <w:bCs/>
          <w:lang w:val="en-US"/>
        </w:rPr>
        <w:t xml:space="preserve">In accordance with the Procedure for submitting an application for inclusion of a voter, a referendum participant in a voter, referendum participant list at the location during elections to state authorities of a constituent entity of the Russian Federation, referendum of a constituent entity of the Russian Federation approved by the Resolution of the Central Election Commission of Russia as of 9 June 2017 No.86/739-7 (hereinafter referred as "Procedure"), a voter who is not able, for good reasons (health condition, disability), arrive at TEC, PEC or in a multifunctional center for provision of state and municipal services (MFC) for submitting an application within terms specified by the </w:t>
      </w:r>
      <w:hyperlink r:id="rId16" w:history="1">
        <w:r w:rsidRPr="004F6A61">
          <w:rPr>
            <w:bCs/>
            <w:lang w:val="en-US"/>
          </w:rPr>
          <w:t>Paragraphs 2.1</w:t>
        </w:r>
      </w:hyperlink>
      <w:r w:rsidRPr="004F6A61">
        <w:rPr>
          <w:bCs/>
          <w:lang w:val="en-US"/>
        </w:rPr>
        <w:t xml:space="preserve"> and </w:t>
      </w:r>
      <w:hyperlink r:id="rId17" w:history="1">
        <w:r w:rsidRPr="004F6A61">
          <w:rPr>
            <w:bCs/>
            <w:lang w:val="en-US"/>
          </w:rPr>
          <w:t>2.2</w:t>
        </w:r>
      </w:hyperlink>
      <w:r w:rsidRPr="004F6A61">
        <w:rPr>
          <w:bCs/>
          <w:lang w:val="en-US"/>
        </w:rPr>
        <w:t xml:space="preserve"> of the Procedure may, orally or in writing (including with the assistance of a social worker or other persons), apply at the place of its residence or at the place where it will be present on a voting day; at TEC, not earlier than 45 days prior to the voting day and not later than five days prior to the voting day; at PEC, not earlier than 10 days and no later than five days prior to the voting day (Monday) for implementation of opportunities to submit the application personally.</w:t>
      </w:r>
    </w:p>
    <w:p w:rsidR="00FC2439" w:rsidRPr="004F6A61" w:rsidRDefault="00FC2439" w:rsidP="00FC2439">
      <w:pPr>
        <w:autoSpaceDE w:val="0"/>
        <w:autoSpaceDN w:val="0"/>
        <w:adjustRightInd w:val="0"/>
        <w:ind w:firstLine="709"/>
        <w:rPr>
          <w:bCs/>
          <w:lang w:val="en-US"/>
        </w:rPr>
      </w:pPr>
      <w:r w:rsidRPr="004F6A61">
        <w:rPr>
          <w:bCs/>
          <w:lang w:val="en-US"/>
        </w:rPr>
        <w:t>10.2. PEC, including on behalf of a higher-level TEC, not later than five days prior the voting day (Monday), ensures attendance of a voter in order to provide it with such an opportunity.</w:t>
      </w:r>
    </w:p>
    <w:p w:rsidR="00FC2439" w:rsidRPr="004F6A61" w:rsidRDefault="00FC2439" w:rsidP="00FC2439">
      <w:pPr>
        <w:autoSpaceDE w:val="0"/>
        <w:autoSpaceDN w:val="0"/>
        <w:adjustRightInd w:val="0"/>
        <w:ind w:firstLine="709"/>
        <w:rPr>
          <w:lang w:val="en-US"/>
        </w:rPr>
      </w:pPr>
      <w:r w:rsidRPr="004F6A61">
        <w:rPr>
          <w:lang w:val="en-US"/>
        </w:rPr>
        <w:lastRenderedPageBreak/>
        <w:t>The voter's application is registered in the Register of Applications with the "outside PEC" mark in the "Note" column.</w:t>
      </w:r>
    </w:p>
    <w:p w:rsidR="00FC2439" w:rsidRPr="004F6A61" w:rsidRDefault="00FC2439" w:rsidP="00FC2439">
      <w:pPr>
        <w:autoSpaceDE w:val="0"/>
        <w:autoSpaceDN w:val="0"/>
        <w:adjustRightInd w:val="0"/>
        <w:ind w:firstLine="709"/>
        <w:rPr>
          <w:lang w:val="en-US"/>
        </w:rPr>
      </w:pPr>
      <w:r w:rsidRPr="004F6A61">
        <w:rPr>
          <w:lang w:val="en-US"/>
        </w:rPr>
        <w:t>10.3. The voter, in the case of the stated visit by members of PEC, may, orally or in writing, declare its desire to vote outside a voting premise.</w:t>
      </w:r>
    </w:p>
    <w:p w:rsidR="00FC2439" w:rsidRPr="004F6A61" w:rsidRDefault="00FC2439" w:rsidP="00FC2439">
      <w:pPr>
        <w:autoSpaceDE w:val="0"/>
        <w:autoSpaceDN w:val="0"/>
        <w:adjustRightInd w:val="0"/>
        <w:ind w:firstLine="709"/>
        <w:rPr>
          <w:lang w:val="en-US"/>
        </w:rPr>
      </w:pPr>
      <w:r w:rsidRPr="004F6A61">
        <w:rPr>
          <w:lang w:val="en-US"/>
        </w:rPr>
        <w:t>10.4. PEC ensures voting of voters, who applied for inclusion in a voter list at the location, on a voting day, outside a voting premise within the procedure prescribed by the Article 66 of the Federal Law and corresponding law of a constituent entity of the Russian Federation.</w:t>
      </w:r>
    </w:p>
    <w:p w:rsidR="00FC2439" w:rsidRPr="004F6A61" w:rsidRDefault="00FC2439" w:rsidP="00FC2439">
      <w:pPr>
        <w:autoSpaceDE w:val="0"/>
        <w:autoSpaceDN w:val="0"/>
        <w:adjustRightInd w:val="0"/>
        <w:ind w:firstLine="709"/>
        <w:rPr>
          <w:bCs/>
          <w:lang w:val="en-US"/>
        </w:rPr>
      </w:pPr>
      <w:r w:rsidRPr="004F6A61">
        <w:rPr>
          <w:bCs/>
          <w:lang w:val="en-US"/>
        </w:rPr>
        <w:t>10.5. Election commissions shall ensure that voters with disabilities are informed of the procedure and terms for submitting applications for inclusion in a voter list at the location, including of the voting procedure outside a voting premise, of the location and working hours of the relevant commissions.</w:t>
      </w:r>
    </w:p>
    <w:p w:rsidR="00FC2439" w:rsidRPr="004F6A61" w:rsidRDefault="00FC2439" w:rsidP="00FC2439">
      <w:pPr>
        <w:spacing w:before="240" w:after="240"/>
        <w:rPr>
          <w:b/>
          <w:bCs/>
          <w:lang w:val="en-US"/>
        </w:rPr>
      </w:pPr>
      <w:r w:rsidRPr="004F6A61">
        <w:rPr>
          <w:b/>
          <w:bCs/>
          <w:lang w:val="en-US"/>
        </w:rPr>
        <w:t>11. Features of Organizing Interaction of Representatives of Election Commissions with Voters, who are Disabled</w:t>
      </w:r>
    </w:p>
    <w:p w:rsidR="00FC2439" w:rsidRPr="004F6A61" w:rsidRDefault="00FC2439" w:rsidP="00FC2439">
      <w:pPr>
        <w:pStyle w:val="1"/>
        <w:rPr>
          <w:lang w:val="en-US"/>
        </w:rPr>
      </w:pPr>
      <w:r w:rsidRPr="004F6A61">
        <w:rPr>
          <w:lang w:val="en-US"/>
        </w:rPr>
        <w:t>11.1. Election commissions, in their work with voters, who are disabled, shall take into account their characteristics, which are determined by a category of disability.</w:t>
      </w:r>
    </w:p>
    <w:p w:rsidR="00FC2439" w:rsidRPr="004F6A61" w:rsidRDefault="00FC2439" w:rsidP="00FC2439">
      <w:pPr>
        <w:pStyle w:val="1"/>
        <w:rPr>
          <w:lang w:val="en-US"/>
        </w:rPr>
      </w:pPr>
      <w:r w:rsidRPr="004F6A61">
        <w:rPr>
          <w:lang w:val="en-US"/>
        </w:rPr>
        <w:t>11.2. When a voter, who is disabled, comes to a voting premise, first of all, it is necessary to find out whether it needs any assistance.</w:t>
      </w:r>
    </w:p>
    <w:p w:rsidR="00FC2439" w:rsidRPr="004F6A61" w:rsidRDefault="00FC2439" w:rsidP="00FC2439">
      <w:pPr>
        <w:pStyle w:val="1"/>
        <w:rPr>
          <w:lang w:val="en-US"/>
        </w:rPr>
      </w:pPr>
      <w:r w:rsidRPr="004F6A61">
        <w:rPr>
          <w:lang w:val="en-US"/>
        </w:rPr>
        <w:t>11.3. When communicating with a voter, who is blind, it is recommended to communicate directly with the voter and not with a person accompanying it, to use ordinary spoken vocabulary during conversation with the voter, not to leave it alone in the room without warning.</w:t>
      </w:r>
    </w:p>
    <w:p w:rsidR="00FC2439" w:rsidRPr="004F6A61" w:rsidRDefault="00FC2439" w:rsidP="00FC2439">
      <w:pPr>
        <w:pStyle w:val="1"/>
        <w:rPr>
          <w:lang w:val="en-US"/>
        </w:rPr>
      </w:pPr>
      <w:r w:rsidRPr="004F6A61">
        <w:rPr>
          <w:lang w:val="en-US"/>
        </w:rPr>
        <w:t>11.4. When working with a voter, who is deaf</w:t>
      </w:r>
      <w:r w:rsidRPr="004F6A61">
        <w:rPr>
          <w:b/>
          <w:lang w:val="en-US"/>
        </w:rPr>
        <w:t>,</w:t>
      </w:r>
      <w:r w:rsidRPr="004F6A61">
        <w:rPr>
          <w:lang w:val="en-US"/>
        </w:rPr>
        <w:t xml:space="preserve"> it is recommended to communicate directly with it; words may be supplemented with explicit gestures clarifying actions related to the voting procedure. One may communicate with such a voter in writing or with the assistance of a sign language interpreter.</w:t>
      </w:r>
    </w:p>
    <w:p w:rsidR="00FC2439" w:rsidRPr="004F6A61" w:rsidRDefault="00FC2439" w:rsidP="00FC2439">
      <w:pPr>
        <w:pStyle w:val="1"/>
        <w:rPr>
          <w:lang w:val="en-US"/>
        </w:rPr>
      </w:pPr>
      <w:r w:rsidRPr="004F6A61">
        <w:rPr>
          <w:lang w:val="en-US"/>
        </w:rPr>
        <w:t>11.5. When working with a voter, who is deaf-blind, it is recommended to communicate through a typhlo-sign-language-interpreter.</w:t>
      </w:r>
    </w:p>
    <w:p w:rsidR="00FC2439" w:rsidRPr="004F6A61" w:rsidRDefault="00FC2439" w:rsidP="00FC2439">
      <w:pPr>
        <w:pStyle w:val="1"/>
        <w:rPr>
          <w:lang w:val="en-US"/>
        </w:rPr>
      </w:pPr>
      <w:r w:rsidRPr="004F6A61">
        <w:rPr>
          <w:lang w:val="en-US"/>
        </w:rPr>
        <w:t xml:space="preserve">11.6. When working with a voter, who has muscle-skeleton disorders, it is necessary to offer him a chair or to vacate a seat for a wheelchair by a table for issuing ballot papers, to offer accompanying it to a booth (place) for secret voting, a </w:t>
      </w:r>
      <w:r w:rsidRPr="004F6A61">
        <w:rPr>
          <w:lang w:val="en-US"/>
        </w:rPr>
        <w:lastRenderedPageBreak/>
        <w:t>stationary box, and exit from a voting premise. Where necessary, assistance shall be provided during boarding a vehicle.</w:t>
      </w:r>
    </w:p>
    <w:p w:rsidR="00FC2439" w:rsidRPr="008941C3" w:rsidRDefault="00FC2439" w:rsidP="00FC2439">
      <w:pPr>
        <w:pStyle w:val="1"/>
        <w:ind w:firstLine="0"/>
        <w:rPr>
          <w:lang w:val="en-US"/>
        </w:rPr>
        <w:sectPr w:rsidR="00FC2439" w:rsidRPr="008941C3" w:rsidSect="00FB5FF8">
          <w:headerReference w:type="default" r:id="rId18"/>
          <w:footerReference w:type="default" r:id="rId19"/>
          <w:footerReference w:type="first" r:id="rId20"/>
          <w:pgSz w:w="11906" w:h="16838" w:code="9"/>
          <w:pgMar w:top="1134" w:right="850" w:bottom="1134" w:left="1701" w:header="709" w:footer="709" w:gutter="0"/>
          <w:pgNumType w:start="1"/>
          <w:cols w:space="708"/>
          <w:titlePg/>
          <w:docGrid w:linePitch="381"/>
        </w:sectPr>
      </w:pPr>
    </w:p>
    <w:tbl>
      <w:tblPr>
        <w:tblW w:w="9747" w:type="dxa"/>
        <w:tblLook w:val="01E0" w:firstRow="1" w:lastRow="1" w:firstColumn="1" w:lastColumn="1" w:noHBand="0" w:noVBand="0"/>
      </w:tblPr>
      <w:tblGrid>
        <w:gridCol w:w="3794"/>
        <w:gridCol w:w="5953"/>
      </w:tblGrid>
      <w:tr w:rsidR="00FC2439" w:rsidRPr="00C96F99" w:rsidTr="00AC1BF9">
        <w:tc>
          <w:tcPr>
            <w:tcW w:w="3794" w:type="dxa"/>
          </w:tcPr>
          <w:p w:rsidR="00FC2439" w:rsidRPr="008941C3" w:rsidRDefault="00FC2439" w:rsidP="00AC1BF9">
            <w:pPr>
              <w:rPr>
                <w:lang w:val="en-US"/>
              </w:rPr>
            </w:pPr>
          </w:p>
        </w:tc>
        <w:tc>
          <w:tcPr>
            <w:tcW w:w="5953" w:type="dxa"/>
          </w:tcPr>
          <w:p w:rsidR="00FC2439" w:rsidRPr="000E77EC" w:rsidRDefault="00FC2439" w:rsidP="00AC1BF9">
            <w:pPr>
              <w:shd w:val="clear" w:color="auto" w:fill="FFFFFF"/>
              <w:textAlignment w:val="baseline"/>
              <w:outlineLvl w:val="0"/>
              <w:rPr>
                <w:kern w:val="36"/>
                <w:lang w:val="en-US"/>
              </w:rPr>
            </w:pPr>
            <w:r>
              <w:rPr>
                <w:kern w:val="36"/>
                <w:lang w:val="en-US"/>
              </w:rPr>
              <w:t>Annex</w:t>
            </w:r>
          </w:p>
          <w:p w:rsidR="00FC2439" w:rsidRPr="000E77EC" w:rsidRDefault="00FC2439" w:rsidP="00AC1BF9">
            <w:pPr>
              <w:shd w:val="clear" w:color="auto" w:fill="FFFFFF"/>
              <w:textAlignment w:val="baseline"/>
              <w:outlineLvl w:val="0"/>
              <w:rPr>
                <w:bCs/>
                <w:lang w:val="en-US"/>
              </w:rPr>
            </w:pPr>
            <w:r w:rsidRPr="00F14C9D">
              <w:rPr>
                <w:bCs/>
                <w:lang w:val="en-US"/>
              </w:rPr>
              <w:t xml:space="preserve">to Recommendations on Ensuring Implementation of the Electoral Rights of Citizens of the Russian Federation, who are Disabled, during Elections </w:t>
            </w:r>
            <w:r w:rsidRPr="00F14C9D">
              <w:rPr>
                <w:bCs/>
                <w:lang w:val="en-US"/>
              </w:rPr>
              <w:br/>
              <w:t>in the Russian Federation</w:t>
            </w:r>
          </w:p>
          <w:p w:rsidR="00FC2439" w:rsidRPr="000E77EC" w:rsidRDefault="00FC2439" w:rsidP="00AC1BF9">
            <w:pPr>
              <w:shd w:val="clear" w:color="auto" w:fill="FFFFFF"/>
              <w:textAlignment w:val="baseline"/>
              <w:outlineLvl w:val="0"/>
              <w:rPr>
                <w:kern w:val="36"/>
                <w:sz w:val="8"/>
                <w:szCs w:val="16"/>
                <w:lang w:val="en-US"/>
              </w:rPr>
            </w:pPr>
          </w:p>
          <w:p w:rsidR="00FC2439" w:rsidRPr="00C96F99" w:rsidRDefault="00FC2439" w:rsidP="00AC1BF9">
            <w:r>
              <w:rPr>
                <w:lang w:val="en-US"/>
              </w:rPr>
              <w:t>(exemplary specimen)</w:t>
            </w:r>
          </w:p>
        </w:tc>
      </w:tr>
    </w:tbl>
    <w:p w:rsidR="00FC2439" w:rsidRPr="008A2252" w:rsidRDefault="00FC2439" w:rsidP="00FC2439">
      <w:pPr>
        <w:textAlignment w:val="baseline"/>
        <w:rPr>
          <w:b/>
          <w:sz w:val="8"/>
          <w:szCs w:val="16"/>
          <w:bdr w:val="none" w:sz="0" w:space="0" w:color="auto" w:frame="1"/>
        </w:rPr>
      </w:pPr>
    </w:p>
    <w:tbl>
      <w:tblPr>
        <w:tblW w:w="0" w:type="auto"/>
        <w:tblInd w:w="3652" w:type="dxa"/>
        <w:tblLook w:val="04A0" w:firstRow="1" w:lastRow="0" w:firstColumn="1" w:lastColumn="0" w:noHBand="0" w:noVBand="1"/>
      </w:tblPr>
      <w:tblGrid>
        <w:gridCol w:w="588"/>
        <w:gridCol w:w="123"/>
        <w:gridCol w:w="1393"/>
        <w:gridCol w:w="422"/>
        <w:gridCol w:w="491"/>
        <w:gridCol w:w="109"/>
        <w:gridCol w:w="2860"/>
      </w:tblGrid>
      <w:tr w:rsidR="00FC2439" w:rsidRPr="00F73F59" w:rsidTr="00AC1BF9">
        <w:tc>
          <w:tcPr>
            <w:tcW w:w="448" w:type="dxa"/>
          </w:tcPr>
          <w:p w:rsidR="00FC2439" w:rsidRPr="00F73F59" w:rsidRDefault="00FC2439" w:rsidP="00AC1BF9">
            <w:pPr>
              <w:jc w:val="left"/>
              <w:rPr>
                <w:rFonts w:eastAsia="Calibri"/>
                <w:szCs w:val="26"/>
              </w:rPr>
            </w:pPr>
            <w:r w:rsidRPr="00F73F59">
              <w:rPr>
                <w:rFonts w:eastAsia="Calibri"/>
                <w:szCs w:val="26"/>
                <w:lang w:val="en-US"/>
              </w:rPr>
              <w:t>To</w:t>
            </w:r>
          </w:p>
        </w:tc>
        <w:tc>
          <w:tcPr>
            <w:tcW w:w="5470" w:type="dxa"/>
            <w:gridSpan w:val="6"/>
            <w:tcBorders>
              <w:bottom w:val="single" w:sz="4" w:space="0" w:color="auto"/>
            </w:tcBorders>
          </w:tcPr>
          <w:p w:rsidR="00FC2439" w:rsidRPr="00F73F59" w:rsidRDefault="00FC2439" w:rsidP="00AC1BF9">
            <w:pPr>
              <w:jc w:val="left"/>
              <w:rPr>
                <w:rFonts w:eastAsia="Calibri"/>
                <w:szCs w:val="26"/>
              </w:rPr>
            </w:pPr>
          </w:p>
        </w:tc>
      </w:tr>
      <w:tr w:rsidR="00FC2439" w:rsidRPr="000E77EC" w:rsidTr="00AC1BF9">
        <w:tc>
          <w:tcPr>
            <w:tcW w:w="5918" w:type="dxa"/>
            <w:gridSpan w:val="7"/>
          </w:tcPr>
          <w:p w:rsidR="00FC2439" w:rsidRPr="000E77EC" w:rsidRDefault="00FC2439" w:rsidP="00AC1BF9">
            <w:pPr>
              <w:rPr>
                <w:rFonts w:eastAsia="Calibri"/>
                <w:lang w:val="en-US"/>
              </w:rPr>
            </w:pPr>
            <w:r w:rsidRPr="00B44B90">
              <w:rPr>
                <w:rFonts w:eastAsia="Calibri"/>
                <w:vertAlign w:val="superscript"/>
                <w:lang w:val="en-US"/>
              </w:rPr>
              <w:t>(name of the election commission)</w:t>
            </w:r>
          </w:p>
        </w:tc>
      </w:tr>
      <w:tr w:rsidR="00FC2439" w:rsidRPr="00F73F59" w:rsidTr="00AC1BF9">
        <w:tc>
          <w:tcPr>
            <w:tcW w:w="571" w:type="dxa"/>
            <w:gridSpan w:val="2"/>
          </w:tcPr>
          <w:p w:rsidR="00FC2439" w:rsidRPr="00F73F59" w:rsidRDefault="00FC2439" w:rsidP="00AC1BF9">
            <w:pPr>
              <w:jc w:val="left"/>
              <w:rPr>
                <w:rFonts w:eastAsia="Calibri"/>
                <w:szCs w:val="26"/>
              </w:rPr>
            </w:pPr>
            <w:r w:rsidRPr="00F73F59">
              <w:rPr>
                <w:rFonts w:eastAsia="Calibri"/>
                <w:szCs w:val="26"/>
                <w:lang w:val="en-US"/>
              </w:rPr>
              <w:t>from</w:t>
            </w:r>
          </w:p>
        </w:tc>
        <w:tc>
          <w:tcPr>
            <w:tcW w:w="5347" w:type="dxa"/>
            <w:gridSpan w:val="5"/>
            <w:tcBorders>
              <w:bottom w:val="single" w:sz="4" w:space="0" w:color="auto"/>
            </w:tcBorders>
          </w:tcPr>
          <w:p w:rsidR="00FC2439" w:rsidRPr="00F73F59" w:rsidRDefault="00FC2439" w:rsidP="00AC1BF9">
            <w:pPr>
              <w:jc w:val="left"/>
              <w:rPr>
                <w:rFonts w:eastAsia="Calibri"/>
                <w:szCs w:val="26"/>
              </w:rPr>
            </w:pPr>
          </w:p>
        </w:tc>
      </w:tr>
      <w:tr w:rsidR="00FC2439" w:rsidRPr="00B44B90" w:rsidTr="00AC1BF9">
        <w:tc>
          <w:tcPr>
            <w:tcW w:w="5918" w:type="dxa"/>
            <w:gridSpan w:val="7"/>
          </w:tcPr>
          <w:p w:rsidR="00FC2439" w:rsidRPr="00B44B90" w:rsidRDefault="00FC2439" w:rsidP="00AC1BF9">
            <w:pPr>
              <w:keepNext/>
              <w:keepLines/>
              <w:ind w:firstLine="317"/>
              <w:rPr>
                <w:bCs/>
                <w:vertAlign w:val="superscript"/>
              </w:rPr>
            </w:pPr>
            <w:r w:rsidRPr="00B44B90">
              <w:rPr>
                <w:bCs/>
                <w:vertAlign w:val="superscript"/>
                <w:lang w:val="en-US"/>
              </w:rPr>
              <w:t>(full name)</w:t>
            </w:r>
          </w:p>
          <w:p w:rsidR="00FC2439" w:rsidRPr="00B44B90" w:rsidRDefault="00FC2439" w:rsidP="00AC1BF9">
            <w:pPr>
              <w:jc w:val="left"/>
              <w:rPr>
                <w:rFonts w:eastAsia="Calibri"/>
              </w:rPr>
            </w:pPr>
          </w:p>
        </w:tc>
      </w:tr>
      <w:tr w:rsidR="00FC2439" w:rsidRPr="00B44B90" w:rsidTr="00AC1BF9">
        <w:tc>
          <w:tcPr>
            <w:tcW w:w="2907" w:type="dxa"/>
            <w:gridSpan w:val="5"/>
          </w:tcPr>
          <w:p w:rsidR="00FC2439" w:rsidRPr="00B44B90" w:rsidRDefault="00FC2439" w:rsidP="00AC1BF9">
            <w:pPr>
              <w:jc w:val="left"/>
              <w:rPr>
                <w:rFonts w:eastAsia="Calibri"/>
              </w:rPr>
            </w:pPr>
            <w:r w:rsidRPr="00B44B90">
              <w:rPr>
                <w:rFonts w:eastAsia="Calibri"/>
                <w:bCs/>
                <w:lang w:val="en-US"/>
              </w:rPr>
              <w:t>residing at the address</w:t>
            </w:r>
          </w:p>
        </w:tc>
        <w:tc>
          <w:tcPr>
            <w:tcW w:w="3011" w:type="dxa"/>
            <w:gridSpan w:val="2"/>
            <w:tcBorders>
              <w:bottom w:val="single" w:sz="4" w:space="0" w:color="auto"/>
            </w:tcBorders>
          </w:tcPr>
          <w:p w:rsidR="00FC2439" w:rsidRPr="00B44B90" w:rsidRDefault="00FC2439" w:rsidP="00AC1BF9">
            <w:pPr>
              <w:jc w:val="left"/>
              <w:rPr>
                <w:rFonts w:eastAsia="Calibri"/>
              </w:rPr>
            </w:pPr>
          </w:p>
        </w:tc>
      </w:tr>
      <w:tr w:rsidR="00FC2439" w:rsidRPr="00B44B90" w:rsidTr="00AC1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3" w:type="dxa"/>
            <w:gridSpan w:val="3"/>
            <w:tcBorders>
              <w:top w:val="nil"/>
              <w:left w:val="nil"/>
              <w:bottom w:val="nil"/>
              <w:right w:val="nil"/>
            </w:tcBorders>
          </w:tcPr>
          <w:p w:rsidR="00FC2439" w:rsidRPr="00B44B90" w:rsidRDefault="00FC2439" w:rsidP="00AC1BF9">
            <w:pPr>
              <w:jc w:val="left"/>
              <w:rPr>
                <w:rFonts w:eastAsia="Calibri"/>
              </w:rPr>
            </w:pPr>
          </w:p>
        </w:tc>
        <w:tc>
          <w:tcPr>
            <w:tcW w:w="3935" w:type="dxa"/>
            <w:gridSpan w:val="4"/>
            <w:tcBorders>
              <w:top w:val="nil"/>
              <w:left w:val="nil"/>
              <w:bottom w:val="nil"/>
              <w:right w:val="nil"/>
            </w:tcBorders>
          </w:tcPr>
          <w:p w:rsidR="00FC2439" w:rsidRPr="00B44B90" w:rsidRDefault="00FC2439" w:rsidP="00AC1BF9">
            <w:pPr>
              <w:rPr>
                <w:rFonts w:eastAsia="Calibri"/>
              </w:rPr>
            </w:pPr>
            <w:r w:rsidRPr="00B44B90">
              <w:rPr>
                <w:rFonts w:eastAsia="Calibri"/>
                <w:bCs/>
                <w:vertAlign w:val="superscript"/>
                <w:lang w:val="en-US"/>
              </w:rPr>
              <w:t xml:space="preserve">                  (residential address)</w:t>
            </w:r>
          </w:p>
        </w:tc>
      </w:tr>
      <w:tr w:rsidR="00FC2439" w:rsidRPr="00B44B90" w:rsidTr="00AC1BF9">
        <w:tc>
          <w:tcPr>
            <w:tcW w:w="2410" w:type="dxa"/>
            <w:gridSpan w:val="4"/>
          </w:tcPr>
          <w:p w:rsidR="00FC2439" w:rsidRPr="00B44B90" w:rsidRDefault="00FC2439" w:rsidP="00AC1BF9">
            <w:pPr>
              <w:spacing w:after="120"/>
              <w:jc w:val="left"/>
              <w:rPr>
                <w:rFonts w:eastAsia="Calibri"/>
              </w:rPr>
            </w:pPr>
            <w:r w:rsidRPr="00B44B90">
              <w:rPr>
                <w:rFonts w:eastAsia="Calibri"/>
                <w:bCs/>
                <w:lang w:val="en-US"/>
              </w:rPr>
              <w:t xml:space="preserve">contact phone number </w:t>
            </w:r>
          </w:p>
        </w:tc>
        <w:tc>
          <w:tcPr>
            <w:tcW w:w="3508" w:type="dxa"/>
            <w:gridSpan w:val="3"/>
            <w:tcBorders>
              <w:bottom w:val="single" w:sz="4" w:space="0" w:color="auto"/>
            </w:tcBorders>
          </w:tcPr>
          <w:p w:rsidR="00FC2439" w:rsidRPr="00B44B90" w:rsidRDefault="00FC2439" w:rsidP="00AC1BF9">
            <w:pPr>
              <w:jc w:val="left"/>
              <w:rPr>
                <w:rFonts w:eastAsia="Calibri"/>
              </w:rPr>
            </w:pPr>
          </w:p>
        </w:tc>
      </w:tr>
      <w:tr w:rsidR="00FC2439" w:rsidRPr="000E77EC" w:rsidTr="00AC1BF9">
        <w:tc>
          <w:tcPr>
            <w:tcW w:w="3016" w:type="dxa"/>
            <w:gridSpan w:val="6"/>
          </w:tcPr>
          <w:p w:rsidR="00FC2439" w:rsidRPr="000E77EC" w:rsidRDefault="00FC2439" w:rsidP="00AC1BF9">
            <w:pPr>
              <w:keepNext/>
              <w:keepLines/>
              <w:rPr>
                <w:bCs/>
                <w:lang w:val="en-US"/>
              </w:rPr>
            </w:pPr>
            <w:r w:rsidRPr="00B44B90">
              <w:rPr>
                <w:bCs/>
                <w:lang w:val="en-US"/>
              </w:rPr>
              <w:t>details of the document</w:t>
            </w:r>
          </w:p>
          <w:p w:rsidR="00FC2439" w:rsidRPr="000E77EC" w:rsidRDefault="00FC2439" w:rsidP="00AC1BF9">
            <w:pPr>
              <w:jc w:val="left"/>
              <w:rPr>
                <w:rFonts w:eastAsia="Calibri"/>
                <w:lang w:val="en-US"/>
              </w:rPr>
            </w:pPr>
            <w:r w:rsidRPr="00B44B90">
              <w:rPr>
                <w:rFonts w:eastAsia="Calibri"/>
                <w:bCs/>
                <w:lang w:val="en-US"/>
              </w:rPr>
              <w:t>of identification</w:t>
            </w:r>
          </w:p>
        </w:tc>
        <w:tc>
          <w:tcPr>
            <w:tcW w:w="2902" w:type="dxa"/>
            <w:tcBorders>
              <w:bottom w:val="single" w:sz="4" w:space="0" w:color="auto"/>
            </w:tcBorders>
          </w:tcPr>
          <w:p w:rsidR="00FC2439" w:rsidRPr="000E77EC" w:rsidRDefault="00FC2439" w:rsidP="00AC1BF9">
            <w:pPr>
              <w:jc w:val="left"/>
              <w:rPr>
                <w:rFonts w:eastAsia="Calibri"/>
                <w:lang w:val="en-US"/>
              </w:rPr>
            </w:pPr>
          </w:p>
          <w:p w:rsidR="00FC2439" w:rsidRPr="000E77EC" w:rsidRDefault="00FC2439" w:rsidP="00AC1BF9">
            <w:pPr>
              <w:jc w:val="left"/>
              <w:rPr>
                <w:rFonts w:eastAsia="Calibri"/>
                <w:lang w:val="en-US"/>
              </w:rPr>
            </w:pPr>
          </w:p>
        </w:tc>
      </w:tr>
      <w:tr w:rsidR="00FC2439" w:rsidRPr="000E77EC" w:rsidTr="00AC1BF9">
        <w:tc>
          <w:tcPr>
            <w:tcW w:w="5918" w:type="dxa"/>
            <w:gridSpan w:val="7"/>
            <w:tcBorders>
              <w:bottom w:val="single" w:sz="4" w:space="0" w:color="auto"/>
            </w:tcBorders>
          </w:tcPr>
          <w:p w:rsidR="00FC2439" w:rsidRPr="000E77EC" w:rsidRDefault="00FC2439" w:rsidP="00AC1BF9">
            <w:pPr>
              <w:jc w:val="left"/>
              <w:rPr>
                <w:rFonts w:eastAsia="Calibri"/>
                <w:lang w:val="en-US"/>
              </w:rPr>
            </w:pPr>
          </w:p>
        </w:tc>
      </w:tr>
      <w:tr w:rsidR="00FC2439" w:rsidRPr="00B44B90" w:rsidTr="00AC1BF9">
        <w:tc>
          <w:tcPr>
            <w:tcW w:w="5918" w:type="dxa"/>
            <w:gridSpan w:val="7"/>
            <w:tcBorders>
              <w:top w:val="single" w:sz="4" w:space="0" w:color="auto"/>
            </w:tcBorders>
          </w:tcPr>
          <w:p w:rsidR="00FC2439" w:rsidRPr="000E77EC" w:rsidRDefault="00FC2439" w:rsidP="00AC1BF9">
            <w:pPr>
              <w:autoSpaceDE w:val="0"/>
              <w:autoSpaceDN w:val="0"/>
              <w:adjustRightInd w:val="0"/>
              <w:ind w:firstLine="540"/>
              <w:rPr>
                <w:rFonts w:eastAsia="Calibri"/>
                <w:sz w:val="16"/>
                <w:szCs w:val="16"/>
                <w:lang w:val="en-US"/>
              </w:rPr>
            </w:pPr>
            <w:r w:rsidRPr="00B44B90">
              <w:rPr>
                <w:rFonts w:eastAsia="Calibri"/>
                <w:sz w:val="16"/>
                <w:szCs w:val="16"/>
                <w:lang w:val="en-US"/>
              </w:rPr>
              <w:t>(number, details on issue date of the document</w:t>
            </w:r>
          </w:p>
          <w:p w:rsidR="00FC2439" w:rsidRPr="00B44B90" w:rsidRDefault="00FC2439" w:rsidP="00AC1BF9">
            <w:pPr>
              <w:rPr>
                <w:rFonts w:eastAsia="Calibri"/>
              </w:rPr>
            </w:pPr>
            <w:r w:rsidRPr="00B44B90">
              <w:rPr>
                <w:rFonts w:eastAsia="Calibri"/>
                <w:sz w:val="16"/>
                <w:szCs w:val="16"/>
                <w:lang w:val="en-US"/>
              </w:rPr>
              <w:t>and issuing authority)</w:t>
            </w:r>
          </w:p>
        </w:tc>
      </w:tr>
    </w:tbl>
    <w:p w:rsidR="00FC2439" w:rsidRPr="00720A4C" w:rsidRDefault="00FC2439" w:rsidP="00FC2439">
      <w:pPr>
        <w:spacing w:line="40" w:lineRule="atLeast"/>
        <w:textAlignment w:val="baseline"/>
        <w:rPr>
          <w:b/>
          <w:sz w:val="12"/>
          <w:szCs w:val="12"/>
          <w:bdr w:val="none" w:sz="0" w:space="0" w:color="auto" w:frame="1"/>
        </w:rPr>
      </w:pPr>
    </w:p>
    <w:p w:rsidR="00FC2439" w:rsidRPr="00F75E82" w:rsidRDefault="00FC2439" w:rsidP="00FC2439">
      <w:pPr>
        <w:spacing w:line="40" w:lineRule="atLeast"/>
        <w:textAlignment w:val="baseline"/>
        <w:rPr>
          <w:b/>
          <w:bdr w:val="none" w:sz="0" w:space="0" w:color="auto" w:frame="1"/>
        </w:rPr>
      </w:pPr>
      <w:r w:rsidRPr="00F75E82">
        <w:rPr>
          <w:b/>
          <w:bdr w:val="none" w:sz="0" w:space="0" w:color="auto" w:frame="1"/>
          <w:lang w:val="en-US"/>
        </w:rPr>
        <w:t>CONSENT TO PERSONAL DATA PROCESSING</w:t>
      </w:r>
    </w:p>
    <w:p w:rsidR="00FC2439" w:rsidRPr="00CD4F0B" w:rsidRDefault="00FC2439" w:rsidP="00FC2439">
      <w:pPr>
        <w:spacing w:line="40" w:lineRule="atLeast"/>
        <w:textAlignment w:val="baseline"/>
        <w:rPr>
          <w:sz w:val="12"/>
          <w:szCs w:val="12"/>
        </w:rPr>
      </w:pPr>
    </w:p>
    <w:p w:rsidR="00FC2439" w:rsidRPr="000E77EC" w:rsidRDefault="00FC2439" w:rsidP="00FC2439">
      <w:pPr>
        <w:spacing w:before="60"/>
        <w:ind w:firstLine="709"/>
        <w:textAlignment w:val="baseline"/>
        <w:rPr>
          <w:lang w:val="en-US"/>
        </w:rPr>
      </w:pPr>
      <w:r>
        <w:rPr>
          <w:lang w:val="en-US"/>
        </w:rPr>
        <w:t>I consent to processing of my personal data, referring only to the following personal data categories: surname, name, patronymic, residential address, document of identification, phone number, age, category of disability (vision, muscle-skeleton disorder), availability of persons willing to provide assistance, which will be used solely to ensure my electoral rights and the right to participate in a referendum.</w:t>
      </w:r>
    </w:p>
    <w:p w:rsidR="00FC2439" w:rsidRPr="000E77EC" w:rsidRDefault="00FC2439" w:rsidP="00FC2439">
      <w:pPr>
        <w:spacing w:before="60"/>
        <w:ind w:firstLine="709"/>
        <w:textAlignment w:val="baseline"/>
        <w:rPr>
          <w:lang w:val="en-US"/>
        </w:rPr>
      </w:pPr>
      <w:r w:rsidRPr="00A360B0">
        <w:rPr>
          <w:lang w:val="en-US"/>
        </w:rPr>
        <w:t>This consent is granted by me for implementation of actions with respect to my personal data, which are necessary to achieve the above objectives, including collection, recording, systematization, accumulation, storage, clarification (updating, modification), extraction, use, as well as depersonalization, blocking, deleting, destruction of personal data and transfer to third parties, state authorities, local authorities, and implementation of any other actions provided for by the laws of the Russian Federation.</w:t>
      </w:r>
    </w:p>
    <w:p w:rsidR="00FC2439" w:rsidRPr="000E77EC" w:rsidRDefault="00FC2439" w:rsidP="00FC2439">
      <w:pPr>
        <w:spacing w:before="120"/>
        <w:ind w:right="-144" w:firstLine="709"/>
        <w:textAlignment w:val="baseline"/>
        <w:rPr>
          <w:sz w:val="16"/>
          <w:szCs w:val="16"/>
          <w:lang w:val="en-US"/>
        </w:rPr>
      </w:pPr>
      <w:r w:rsidRPr="00A360B0">
        <w:rPr>
          <w:lang w:val="en-US"/>
        </w:rPr>
        <w:t>I have been informed that ________________________________________________</w:t>
      </w:r>
    </w:p>
    <w:p w:rsidR="00FC2439" w:rsidRPr="000E77EC" w:rsidRDefault="00FC2439" w:rsidP="00FC2439">
      <w:pPr>
        <w:spacing w:before="120"/>
        <w:ind w:right="-144"/>
        <w:textAlignment w:val="baseline"/>
        <w:rPr>
          <w:sz w:val="16"/>
          <w:szCs w:val="16"/>
          <w:lang w:val="en-US"/>
        </w:rPr>
      </w:pPr>
      <w:r>
        <w:rPr>
          <w:lang w:val="en-US"/>
        </w:rPr>
        <w:t>______________________________________________________________________________</w:t>
      </w:r>
    </w:p>
    <w:p w:rsidR="00FC2439" w:rsidRPr="000E77EC" w:rsidRDefault="00FC2439" w:rsidP="00FC2439">
      <w:pPr>
        <w:ind w:firstLine="709"/>
        <w:textAlignment w:val="baseline"/>
        <w:rPr>
          <w:lang w:val="en-US"/>
        </w:rPr>
      </w:pPr>
      <w:r w:rsidRPr="00C441C3">
        <w:rPr>
          <w:sz w:val="20"/>
          <w:szCs w:val="20"/>
          <w:lang w:val="en-US"/>
        </w:rPr>
        <w:lastRenderedPageBreak/>
        <w:t>(name and address of the election commission)</w:t>
      </w:r>
    </w:p>
    <w:p w:rsidR="00FC2439" w:rsidRPr="000E77EC" w:rsidRDefault="00FC2439" w:rsidP="00FC2439">
      <w:pPr>
        <w:spacing w:before="60"/>
        <w:textAlignment w:val="baseline"/>
        <w:rPr>
          <w:lang w:val="en-US"/>
        </w:rPr>
      </w:pPr>
      <w:r w:rsidRPr="00A360B0">
        <w:rPr>
          <w:lang w:val="en-US"/>
        </w:rPr>
        <w:t>guarantees processing of my personal data in accordance with the laws of the Russian Federation, both by means of manual and automated methods.</w:t>
      </w:r>
    </w:p>
    <w:p w:rsidR="00FC2439" w:rsidRPr="000E77EC" w:rsidRDefault="00FC2439" w:rsidP="00FC2439">
      <w:pPr>
        <w:spacing w:before="60"/>
        <w:ind w:firstLine="709"/>
        <w:textAlignment w:val="baseline"/>
        <w:rPr>
          <w:lang w:val="en-US"/>
        </w:rPr>
      </w:pPr>
      <w:r w:rsidRPr="00A360B0">
        <w:rPr>
          <w:lang w:val="en-US"/>
        </w:rPr>
        <w:t xml:space="preserve">This Consent is valid from the date of filling this Consent during the </w:t>
      </w:r>
      <w:r>
        <w:rPr>
          <w:lang w:val="en-US"/>
        </w:rPr>
        <w:t xml:space="preserve">information retention </w:t>
      </w:r>
      <w:r w:rsidRPr="00A360B0">
        <w:rPr>
          <w:lang w:val="en-US"/>
        </w:rPr>
        <w:t>period in accordance with the laws of the Russian Federation.</w:t>
      </w:r>
    </w:p>
    <w:p w:rsidR="00FC2439" w:rsidRPr="000E77EC" w:rsidRDefault="00FC2439" w:rsidP="00FC2439">
      <w:pPr>
        <w:spacing w:before="60"/>
        <w:ind w:firstLine="709"/>
        <w:textAlignment w:val="baseline"/>
        <w:rPr>
          <w:lang w:val="en-US"/>
        </w:rPr>
      </w:pPr>
      <w:r w:rsidRPr="00A360B0">
        <w:rPr>
          <w:lang w:val="en-US"/>
        </w:rPr>
        <w:t>This Consent may be withdrawn at any time upon my written application.</w:t>
      </w:r>
    </w:p>
    <w:p w:rsidR="00FC2439" w:rsidRPr="000E77EC" w:rsidRDefault="00FC2439" w:rsidP="00FC2439">
      <w:pPr>
        <w:spacing w:before="60"/>
        <w:ind w:firstLine="709"/>
        <w:textAlignment w:val="baseline"/>
        <w:rPr>
          <w:lang w:val="en-US"/>
        </w:rPr>
      </w:pPr>
      <w:r w:rsidRPr="00A360B0">
        <w:rPr>
          <w:lang w:val="en-US"/>
        </w:rPr>
        <w:t xml:space="preserve">I confirm that by giving this consent I act on my own </w:t>
      </w:r>
      <w:r>
        <w:rPr>
          <w:lang w:val="en-US"/>
        </w:rPr>
        <w:t xml:space="preserve">will </w:t>
      </w:r>
      <w:r w:rsidRPr="00A360B0">
        <w:rPr>
          <w:lang w:val="en-US"/>
        </w:rPr>
        <w:t>and in my own interests.</w:t>
      </w:r>
    </w:p>
    <w:p w:rsidR="00FC2439" w:rsidRPr="000E77EC" w:rsidRDefault="00FC2439" w:rsidP="00FC2439">
      <w:pPr>
        <w:spacing w:line="40" w:lineRule="atLeast"/>
        <w:textAlignment w:val="baseline"/>
        <w:rPr>
          <w:sz w:val="12"/>
          <w:szCs w:val="12"/>
          <w:lang w:val="en-US"/>
        </w:rPr>
      </w:pPr>
    </w:p>
    <w:p w:rsidR="00FC2439" w:rsidRPr="000E77EC" w:rsidRDefault="00FC2439" w:rsidP="00FC2439">
      <w:pPr>
        <w:spacing w:line="40" w:lineRule="atLeast"/>
        <w:textAlignment w:val="baseline"/>
        <w:rPr>
          <w:sz w:val="12"/>
          <w:szCs w:val="12"/>
          <w:lang w:val="en-US"/>
        </w:rPr>
      </w:pPr>
    </w:p>
    <w:p w:rsidR="00FC2439" w:rsidRPr="000E77EC" w:rsidRDefault="00FC2439" w:rsidP="00FC2439">
      <w:pPr>
        <w:spacing w:line="40" w:lineRule="atLeast"/>
        <w:textAlignment w:val="baseline"/>
        <w:rPr>
          <w:sz w:val="12"/>
          <w:szCs w:val="12"/>
          <w:lang w:val="en-US"/>
        </w:rPr>
      </w:pPr>
    </w:p>
    <w:tbl>
      <w:tblPr>
        <w:tblW w:w="9725" w:type="dxa"/>
        <w:tblLook w:val="0000" w:firstRow="0" w:lastRow="0" w:firstColumn="0" w:lastColumn="0" w:noHBand="0" w:noVBand="0"/>
      </w:tblPr>
      <w:tblGrid>
        <w:gridCol w:w="2660"/>
        <w:gridCol w:w="3329"/>
        <w:gridCol w:w="3736"/>
      </w:tblGrid>
      <w:tr w:rsidR="00FC2439" w:rsidRPr="00E209EE" w:rsidTr="00AC1BF9">
        <w:tc>
          <w:tcPr>
            <w:tcW w:w="2660" w:type="dxa"/>
          </w:tcPr>
          <w:p w:rsidR="00FC2439" w:rsidRPr="00E209EE" w:rsidRDefault="00FC2439" w:rsidP="00AC1BF9">
            <w:pPr>
              <w:spacing w:line="40" w:lineRule="atLeast"/>
            </w:pPr>
            <w:r w:rsidRPr="00E209EE">
              <w:rPr>
                <w:lang w:val="en-US"/>
              </w:rPr>
              <w:t>________________</w:t>
            </w:r>
          </w:p>
        </w:tc>
        <w:tc>
          <w:tcPr>
            <w:tcW w:w="3329" w:type="dxa"/>
          </w:tcPr>
          <w:p w:rsidR="00FC2439" w:rsidRPr="00E209EE" w:rsidRDefault="00FC2439" w:rsidP="00AC1BF9">
            <w:pPr>
              <w:spacing w:line="40" w:lineRule="atLeast"/>
            </w:pPr>
            <w:r w:rsidRPr="00E209EE">
              <w:rPr>
                <w:lang w:val="en-US"/>
              </w:rPr>
              <w:t>____________________</w:t>
            </w:r>
          </w:p>
        </w:tc>
        <w:tc>
          <w:tcPr>
            <w:tcW w:w="3736" w:type="dxa"/>
          </w:tcPr>
          <w:p w:rsidR="00FC2439" w:rsidRPr="00E209EE" w:rsidRDefault="00FC2439" w:rsidP="00AC1BF9">
            <w:pPr>
              <w:spacing w:line="40" w:lineRule="atLeast"/>
            </w:pPr>
            <w:r w:rsidRPr="00E209EE">
              <w:rPr>
                <w:lang w:val="en-US"/>
              </w:rPr>
              <w:t>______________________</w:t>
            </w:r>
          </w:p>
        </w:tc>
      </w:tr>
      <w:tr w:rsidR="00FC2439" w:rsidRPr="00387403" w:rsidTr="00AC1BF9">
        <w:trPr>
          <w:cantSplit/>
        </w:trPr>
        <w:tc>
          <w:tcPr>
            <w:tcW w:w="2660" w:type="dxa"/>
          </w:tcPr>
          <w:p w:rsidR="00FC2439" w:rsidRPr="00387403" w:rsidRDefault="00FC2439" w:rsidP="00AC1BF9">
            <w:pPr>
              <w:pStyle w:val="Header"/>
              <w:spacing w:line="40" w:lineRule="atLeast"/>
              <w:jc w:val="center"/>
              <w:rPr>
                <w:sz w:val="20"/>
              </w:rPr>
            </w:pPr>
            <w:r w:rsidRPr="00387403">
              <w:rPr>
                <w:sz w:val="20"/>
                <w:lang w:val="en-US"/>
              </w:rPr>
              <w:t>(date)</w:t>
            </w:r>
          </w:p>
        </w:tc>
        <w:tc>
          <w:tcPr>
            <w:tcW w:w="3329" w:type="dxa"/>
          </w:tcPr>
          <w:p w:rsidR="00FC2439" w:rsidRPr="00387403" w:rsidRDefault="00FC2439" w:rsidP="00AC1BF9">
            <w:pPr>
              <w:spacing w:line="40" w:lineRule="atLeast"/>
              <w:ind w:firstLine="34"/>
              <w:rPr>
                <w:sz w:val="20"/>
              </w:rPr>
            </w:pPr>
            <w:r w:rsidRPr="00387403">
              <w:rPr>
                <w:sz w:val="20"/>
                <w:lang w:val="en-US"/>
              </w:rPr>
              <w:t>(signature)</w:t>
            </w:r>
          </w:p>
        </w:tc>
        <w:tc>
          <w:tcPr>
            <w:tcW w:w="3736" w:type="dxa"/>
          </w:tcPr>
          <w:p w:rsidR="00FC2439" w:rsidRPr="00387403" w:rsidRDefault="00FC2439" w:rsidP="00AC1BF9">
            <w:pPr>
              <w:spacing w:line="40" w:lineRule="atLeast"/>
              <w:rPr>
                <w:sz w:val="20"/>
              </w:rPr>
            </w:pPr>
            <w:r w:rsidRPr="00387403">
              <w:rPr>
                <w:sz w:val="20"/>
                <w:lang w:val="en-US"/>
              </w:rPr>
              <w:t>(surname and initials)</w:t>
            </w:r>
          </w:p>
        </w:tc>
      </w:tr>
    </w:tbl>
    <w:p w:rsidR="00FC2439" w:rsidRPr="00580179" w:rsidRDefault="00FC2439" w:rsidP="00FC2439">
      <w:pPr>
        <w:rPr>
          <w:sz w:val="2"/>
          <w:szCs w:val="2"/>
        </w:rPr>
      </w:pPr>
    </w:p>
    <w:p w:rsidR="00FC2439" w:rsidRPr="008A2252" w:rsidRDefault="00FC2439" w:rsidP="00FC2439">
      <w:pPr>
        <w:textAlignment w:val="baseline"/>
        <w:rPr>
          <w:b/>
          <w:sz w:val="2"/>
          <w:szCs w:val="2"/>
          <w:bdr w:val="none" w:sz="0" w:space="0" w:color="auto" w:frame="1"/>
        </w:rPr>
      </w:pPr>
      <w:r>
        <w:rPr>
          <w:b/>
          <w:sz w:val="2"/>
          <w:szCs w:val="2"/>
          <w:bdr w:val="none" w:sz="0" w:space="0" w:color="auto" w:frame="1"/>
        </w:rPr>
        <w:t xml:space="preserve">        </w:t>
      </w:r>
    </w:p>
    <w:p w:rsidR="0088145D" w:rsidRDefault="0088145D">
      <w:pPr>
        <w:suppressAutoHyphens w:val="0"/>
        <w:spacing w:line="240" w:lineRule="auto"/>
        <w:jc w:val="left"/>
        <w:rPr>
          <w:lang w:val="en-US"/>
        </w:rPr>
      </w:pPr>
      <w:r>
        <w:rPr>
          <w:lang w:val="en-US"/>
        </w:rPr>
        <w:br w:type="page"/>
      </w:r>
    </w:p>
    <w:p w:rsidR="0088145D" w:rsidRDefault="0088145D" w:rsidP="0088145D"/>
    <w:p w:rsidR="0088145D" w:rsidRDefault="0088145D" w:rsidP="0088145D">
      <w:pPr>
        <w:jc w:val="center"/>
        <w:rPr>
          <w:b/>
          <w:lang w:val="en-US"/>
        </w:rPr>
      </w:pPr>
      <w:r>
        <w:rPr>
          <w:b/>
          <w:lang w:val="en-US"/>
        </w:rPr>
        <w:t>INFORMATION</w:t>
      </w:r>
    </w:p>
    <w:p w:rsidR="0088145D" w:rsidRPr="00640641" w:rsidRDefault="0088145D" w:rsidP="0088145D">
      <w:pPr>
        <w:jc w:val="center"/>
        <w:rPr>
          <w:lang w:val="en-US"/>
        </w:rPr>
      </w:pPr>
      <w:r>
        <w:rPr>
          <w:b/>
          <w:lang w:val="en-US"/>
        </w:rPr>
        <w:t>regarding the main provisions of the Federal law dated December 1</w:t>
      </w:r>
      <w:r>
        <w:rPr>
          <w:b/>
          <w:vertAlign w:val="superscript"/>
          <w:lang w:val="en-US"/>
        </w:rPr>
        <w:t>st</w:t>
      </w:r>
      <w:r>
        <w:rPr>
          <w:b/>
          <w:lang w:val="en-US"/>
        </w:rPr>
        <w:t>, 2014</w:t>
      </w:r>
    </w:p>
    <w:p w:rsidR="0088145D" w:rsidRDefault="0088145D" w:rsidP="0088145D">
      <w:pPr>
        <w:jc w:val="center"/>
        <w:rPr>
          <w:b/>
          <w:lang w:val="en-US"/>
        </w:rPr>
      </w:pPr>
      <w:r>
        <w:rPr>
          <w:b/>
          <w:lang w:val="en-US"/>
        </w:rPr>
        <w:t>No.419-FL “On introducing amendments into several legislative acts of the Russian Federation concerning the issue of social protection of persons with disabilities in connection with ratification of the Convention on the Rights of Persons with Disabilities”</w:t>
      </w:r>
    </w:p>
    <w:p w:rsidR="0088145D" w:rsidRDefault="0088145D" w:rsidP="0088145D">
      <w:pPr>
        <w:jc w:val="center"/>
        <w:rPr>
          <w:b/>
          <w:lang w:val="en-US"/>
        </w:rPr>
      </w:pPr>
      <w:r>
        <w:rPr>
          <w:b/>
          <w:lang w:val="en-US"/>
        </w:rPr>
        <w:t xml:space="preserve"> (further referred as the Federal law)</w:t>
      </w:r>
    </w:p>
    <w:p w:rsidR="0088145D" w:rsidRDefault="0088145D" w:rsidP="0088145D">
      <w:pPr>
        <w:jc w:val="center"/>
        <w:rPr>
          <w:b/>
          <w:lang w:val="en-US"/>
        </w:rPr>
      </w:pPr>
    </w:p>
    <w:p w:rsidR="0088145D" w:rsidRDefault="0088145D" w:rsidP="0088145D">
      <w:pPr>
        <w:rPr>
          <w:b/>
          <w:lang w:val="en-US"/>
        </w:rPr>
      </w:pPr>
    </w:p>
    <w:p w:rsidR="0088145D" w:rsidRPr="00A9739C" w:rsidRDefault="0088145D" w:rsidP="0088145D">
      <w:pPr>
        <w:ind w:firstLine="709"/>
        <w:rPr>
          <w:color w:val="auto"/>
          <w:lang w:val="en-US"/>
        </w:rPr>
      </w:pPr>
      <w:r>
        <w:rPr>
          <w:lang w:val="en-US"/>
        </w:rPr>
        <w:t xml:space="preserve">The main objective for the adoption of the Federal law has become the establishment, based on the norms of the Convention, of a system of responsibilities and powers of authorities regarding determination of accessibility conditions for persons with disabilities to objects and services as well as rendering of assistance to them in realization of all generally accepted civil rights in </w:t>
      </w:r>
      <w:r w:rsidRPr="00A9739C">
        <w:rPr>
          <w:color w:val="auto"/>
          <w:lang w:val="en-US"/>
        </w:rPr>
        <w:t xml:space="preserve">the main spheres of </w:t>
      </w:r>
      <w:r>
        <w:rPr>
          <w:color w:val="auto"/>
          <w:lang w:val="en-US"/>
        </w:rPr>
        <w:t>vital activity</w:t>
      </w:r>
      <w:r w:rsidRPr="00A9739C">
        <w:rPr>
          <w:color w:val="auto"/>
          <w:lang w:val="en-US"/>
        </w:rPr>
        <w:t>.</w:t>
      </w:r>
    </w:p>
    <w:p w:rsidR="0088145D" w:rsidRPr="00A9739C" w:rsidRDefault="0088145D" w:rsidP="0088145D">
      <w:pPr>
        <w:ind w:firstLine="709"/>
        <w:rPr>
          <w:color w:val="auto"/>
          <w:lang w:val="en-US"/>
        </w:rPr>
      </w:pPr>
      <w:r w:rsidRPr="00A9739C">
        <w:rPr>
          <w:color w:val="auto"/>
          <w:lang w:val="en-US"/>
        </w:rPr>
        <w:t xml:space="preserve">Such </w:t>
      </w:r>
      <w:r>
        <w:rPr>
          <w:color w:val="auto"/>
          <w:lang w:val="en-US"/>
        </w:rPr>
        <w:t>responsibilities</w:t>
      </w:r>
      <w:r w:rsidRPr="00A9739C">
        <w:rPr>
          <w:color w:val="auto"/>
          <w:lang w:val="en-US"/>
        </w:rPr>
        <w:t xml:space="preserve"> and powers are introduced into 5 laws in cultural sphere, into 5 – in the sphere of transportation, into 5 – regarding accessibility to justice, into 3 – in the sphere of social protection, employment and health, into 2 – regarding information and communication services and into 3 – in the sphere of political and electoral rights. </w:t>
      </w:r>
    </w:p>
    <w:p w:rsidR="0088145D" w:rsidRPr="00A9739C" w:rsidRDefault="0088145D" w:rsidP="0088145D">
      <w:pPr>
        <w:ind w:firstLine="709"/>
        <w:rPr>
          <w:color w:val="auto"/>
          <w:sz w:val="21"/>
          <w:lang w:val="en-US"/>
        </w:rPr>
      </w:pPr>
      <w:r w:rsidRPr="00A9739C">
        <w:rPr>
          <w:b/>
          <w:color w:val="auto"/>
          <w:lang w:val="en-US"/>
        </w:rPr>
        <w:t>1.</w:t>
      </w:r>
      <w:r>
        <w:rPr>
          <w:b/>
          <w:color w:val="auto"/>
          <w:lang w:val="en-US"/>
        </w:rPr>
        <w:t> </w:t>
      </w:r>
      <w:r w:rsidRPr="00A9739C">
        <w:rPr>
          <w:color w:val="auto"/>
          <w:lang w:val="en-US"/>
        </w:rPr>
        <w:t xml:space="preserve">In order to realize the main goal the Federal law for the first time has defined concrete provisions </w:t>
      </w:r>
      <w:r w:rsidRPr="00A9739C">
        <w:rPr>
          <w:iCs/>
          <w:color w:val="auto"/>
          <w:lang w:val="en-US"/>
        </w:rPr>
        <w:t xml:space="preserve">obligatory for all organizations, regardless of their form of property, regarding accessibility </w:t>
      </w:r>
      <w:r w:rsidRPr="00A9739C">
        <w:rPr>
          <w:color w:val="auto"/>
          <w:lang w:val="en-US"/>
        </w:rPr>
        <w:t xml:space="preserve">of objects and services for persons with disabilities depending on impaired functions of their bodies. </w:t>
      </w:r>
    </w:p>
    <w:p w:rsidR="0088145D" w:rsidRPr="00A9739C" w:rsidRDefault="0088145D" w:rsidP="0088145D">
      <w:pPr>
        <w:ind w:firstLine="709"/>
        <w:rPr>
          <w:color w:val="auto"/>
          <w:lang w:val="en-US"/>
        </w:rPr>
      </w:pPr>
      <w:r w:rsidRPr="00A9739C">
        <w:rPr>
          <w:color w:val="auto"/>
          <w:lang w:val="en-US"/>
        </w:rPr>
        <w:t xml:space="preserve">For example, the Federal law envisages that all authorities and organizations rendering services to population shall support the visually-impaired disabled persons by duplicating text information with vocal information, equipping the objects with signs, performed in a relief-pointed Braille’s script, accompanying disabled persons by appropriate personnel working at the object of social infrastructure, introducing signatures, signs and other text and graphic information and admitting typhlo-surdo-interpreters and dog-conductor.  </w:t>
      </w:r>
    </w:p>
    <w:p w:rsidR="0088145D" w:rsidRPr="00A9739C" w:rsidRDefault="0088145D" w:rsidP="0088145D">
      <w:pPr>
        <w:ind w:firstLine="709"/>
        <w:rPr>
          <w:color w:val="auto"/>
          <w:lang w:val="en-US"/>
        </w:rPr>
      </w:pPr>
      <w:r w:rsidRPr="00A9739C">
        <w:rPr>
          <w:color w:val="auto"/>
          <w:lang w:val="en-US"/>
        </w:rPr>
        <w:t xml:space="preserve">For disabled persons with impairments of a supporting-motional apparatus functions compulsory provision has been provided of a possibility of independent movements over the territory of the objects, as well as unimpeded usage of transport and communication means, opportunities of entrance and exit of the object, boarding and disembarking transport means, including use of wheel-chairs, special lifting devices, possibility of a short-time rest in the sitting position while being at the object, appropriate location of the equipment and information-carriers used for provision of accessibility for persons with disabilities, while taking into consideration limitations of their vital </w:t>
      </w:r>
      <w:r w:rsidRPr="00A9739C">
        <w:rPr>
          <w:color w:val="auto"/>
          <w:lang w:val="en-US"/>
        </w:rPr>
        <w:lastRenderedPageBreak/>
        <w:t xml:space="preserve">activity (for disabled persons with disorders of supporting functions) and other conditions of accessibility of the objects and the services. </w:t>
      </w:r>
    </w:p>
    <w:p w:rsidR="0088145D" w:rsidRPr="00A9739C" w:rsidRDefault="0088145D" w:rsidP="0088145D">
      <w:pPr>
        <w:ind w:firstLine="709"/>
        <w:rPr>
          <w:color w:val="auto"/>
          <w:lang w:val="en-US"/>
        </w:rPr>
      </w:pPr>
      <w:r w:rsidRPr="00A9739C">
        <w:rPr>
          <w:color w:val="auto"/>
          <w:lang w:val="en-US"/>
        </w:rPr>
        <w:t xml:space="preserve">The content of provided conditions of accessibility of objects and </w:t>
      </w:r>
      <w:r>
        <w:rPr>
          <w:color w:val="auto"/>
          <w:lang w:val="en-US"/>
        </w:rPr>
        <w:t>s</w:t>
      </w:r>
      <w:r w:rsidRPr="00A9739C">
        <w:rPr>
          <w:color w:val="auto"/>
          <w:lang w:val="en-US"/>
        </w:rPr>
        <w:t>ervices dependent on impaired functions is in line with international practice and has been formulated with participation experts and representatives of public organizations of disabled.</w:t>
      </w:r>
    </w:p>
    <w:p w:rsidR="0088145D" w:rsidRPr="00A9739C" w:rsidRDefault="0088145D" w:rsidP="0088145D">
      <w:pPr>
        <w:shd w:val="clear" w:color="auto" w:fill="FFFFFF"/>
        <w:ind w:firstLine="709"/>
        <w:rPr>
          <w:color w:val="auto"/>
          <w:lang w:val="en-US"/>
        </w:rPr>
      </w:pPr>
      <w:r w:rsidRPr="00A9739C">
        <w:rPr>
          <w:color w:val="auto"/>
          <w:lang w:val="en-US"/>
        </w:rPr>
        <w:t>In order to bring regional legislation in accordance with the norms of the Federal law changes have been introduced into 750 legislative acts of the subjects (constituent entity) of the Russian Federation. These measures made it possible to launch the realization of the norms of the Convention in those spheres of rendering services to disabled persons where responsibility lies with the regional authorities.</w:t>
      </w:r>
    </w:p>
    <w:p w:rsidR="0088145D" w:rsidRPr="00A9739C" w:rsidRDefault="0088145D" w:rsidP="0088145D">
      <w:pPr>
        <w:ind w:firstLine="709"/>
        <w:rPr>
          <w:color w:val="auto"/>
          <w:lang w:val="en-US"/>
        </w:rPr>
      </w:pPr>
      <w:r w:rsidRPr="00A9739C">
        <w:rPr>
          <w:color w:val="auto"/>
          <w:lang w:val="en-US"/>
        </w:rPr>
        <w:t xml:space="preserve">Determination of such conditions, together with other introduced norms, including through system of powers on the establishment of the order of their provision, will form in the society at all levels the united understanding of the needs of concrete categories of the persons with disabilities and the duties of authorities and official personnel regarding the creation of equal opportunities for persons with disabilities of vital activities in comparison with other people. </w:t>
      </w:r>
    </w:p>
    <w:p w:rsidR="0088145D" w:rsidRPr="00A9739C" w:rsidRDefault="0088145D" w:rsidP="0088145D">
      <w:pPr>
        <w:ind w:firstLine="709"/>
        <w:rPr>
          <w:color w:val="auto"/>
          <w:lang w:val="en-US"/>
        </w:rPr>
      </w:pPr>
      <w:r w:rsidRPr="00A9739C">
        <w:rPr>
          <w:color w:val="auto"/>
          <w:lang w:val="en-US"/>
        </w:rPr>
        <w:t xml:space="preserve">For the purpose of imposing practical obligatory duties on persons rendering services to the population concerning consideration of special needs of persons with disabilities in accordance with norms of the Federal Law in 2016 into all administrative regulations regarding rendering state and municipal services provisions have been introduced on their accessibility for persons with disabilities persons, established by Russian legislation on a social protection of persons with disabilities.    </w:t>
      </w:r>
    </w:p>
    <w:p w:rsidR="0088145D" w:rsidRPr="00A9739C" w:rsidRDefault="0088145D" w:rsidP="0088145D">
      <w:pPr>
        <w:ind w:firstLine="709"/>
        <w:rPr>
          <w:color w:val="auto"/>
          <w:lang w:val="en-US"/>
        </w:rPr>
      </w:pPr>
      <w:r w:rsidRPr="00A9739C">
        <w:rPr>
          <w:color w:val="auto"/>
          <w:lang w:val="en-US"/>
        </w:rPr>
        <w:t xml:space="preserve">As a consequence of these innovations each disabled person enjoys legal opportunities </w:t>
      </w:r>
      <w:r>
        <w:rPr>
          <w:color w:val="auto"/>
          <w:lang w:val="en-US"/>
        </w:rPr>
        <w:t>t</w:t>
      </w:r>
      <w:r w:rsidRPr="00A9739C">
        <w:rPr>
          <w:color w:val="auto"/>
          <w:lang w:val="en-US"/>
        </w:rPr>
        <w:t xml:space="preserve">o strive to achieve concrete conditions of accessibility as well as terms of cooperation and assistance in overcoming the barriers preventing the invalid, including through the court procedure. Due to these actions the newly formulated legislation in the field of disability has become a more efficient instrument of legal protection of persons with disabilities. </w:t>
      </w:r>
    </w:p>
    <w:p w:rsidR="0088145D" w:rsidRPr="00A9739C" w:rsidRDefault="0088145D" w:rsidP="0088145D">
      <w:pPr>
        <w:ind w:firstLine="709"/>
        <w:rPr>
          <w:color w:val="auto"/>
          <w:lang w:val="en-US"/>
        </w:rPr>
      </w:pPr>
      <w:r>
        <w:rPr>
          <w:b/>
          <w:color w:val="auto"/>
          <w:lang w:val="en-US"/>
        </w:rPr>
        <w:t>2. </w:t>
      </w:r>
      <w:r w:rsidRPr="00A9739C">
        <w:rPr>
          <w:color w:val="auto"/>
          <w:lang w:val="en-US"/>
        </w:rPr>
        <w:t xml:space="preserve">To overcome the uncertainty of the terms and the stages of finishing the work on the creation of conditions of accessibility a united for all branches system of actions has been established in order step-by-step to create conditions of the environment for disabled persons without barriers. </w:t>
      </w:r>
    </w:p>
    <w:p w:rsidR="0088145D" w:rsidRPr="00A9739C" w:rsidRDefault="0088145D" w:rsidP="0088145D">
      <w:pPr>
        <w:ind w:firstLine="709"/>
        <w:rPr>
          <w:color w:val="auto"/>
          <w:lang w:val="en-US"/>
        </w:rPr>
      </w:pPr>
      <w:r w:rsidRPr="00A9739C">
        <w:rPr>
          <w:color w:val="auto"/>
          <w:lang w:val="en-US"/>
        </w:rPr>
        <w:t xml:space="preserve">The legislation being in action earlier, declaring the disabled rights on the environment without barriers, did not comprise the legal mechanisms and the duties of the authorities by its stage-by-stage formation. The Federal law eliminates this gab.     </w:t>
      </w:r>
    </w:p>
    <w:p w:rsidR="0088145D" w:rsidRPr="00A9739C" w:rsidRDefault="0088145D" w:rsidP="0088145D">
      <w:pPr>
        <w:ind w:firstLine="709"/>
        <w:rPr>
          <w:color w:val="auto"/>
          <w:lang w:val="en-US"/>
        </w:rPr>
      </w:pPr>
      <w:r w:rsidRPr="00A9739C">
        <w:rPr>
          <w:color w:val="auto"/>
          <w:lang w:val="en-US"/>
        </w:rPr>
        <w:t xml:space="preserve">Aimed at this task a transitional period has been introduced during which the authorities shall elaborate and care out complex measures for a long-term perspective by supporting complete </w:t>
      </w:r>
      <w:r w:rsidRPr="00A9739C">
        <w:rPr>
          <w:color w:val="auto"/>
          <w:lang w:val="en-US"/>
        </w:rPr>
        <w:lastRenderedPageBreak/>
        <w:t>accessibility of objects and services. The terms and the order of their elaboration have been established by the Government of the Russian Federation (the resolution from June 17, 2015 N 599).</w:t>
      </w:r>
    </w:p>
    <w:p w:rsidR="0088145D" w:rsidRPr="00A9739C" w:rsidRDefault="0088145D" w:rsidP="0088145D">
      <w:pPr>
        <w:ind w:firstLine="709"/>
        <w:rPr>
          <w:color w:val="auto"/>
          <w:lang w:val="en-US"/>
        </w:rPr>
      </w:pPr>
      <w:r w:rsidRPr="00A9739C">
        <w:rPr>
          <w:color w:val="auto"/>
          <w:lang w:val="en-US"/>
        </w:rPr>
        <w:t xml:space="preserve">During 2015 such plans (“road maps”) have been accepted by the federal bodies of executive power, state non-budgetary foundations, by the bodies of state power of the Russian Federation subjects (constituent entity), by the local administrations. </w:t>
      </w:r>
    </w:p>
    <w:p w:rsidR="0088145D" w:rsidRPr="00A9739C" w:rsidRDefault="0088145D" w:rsidP="0088145D">
      <w:pPr>
        <w:ind w:firstLine="709"/>
        <w:rPr>
          <w:color w:val="auto"/>
          <w:lang w:val="en-US"/>
        </w:rPr>
      </w:pPr>
      <w:r w:rsidRPr="00A9739C">
        <w:rPr>
          <w:color w:val="auto"/>
          <w:lang w:val="en-US"/>
        </w:rPr>
        <w:t xml:space="preserve">Before ending the transitional period implementation of several articles on providing disabled persons with conditions of environment without barriers has been in force in full volume only on newly introduced and reconstructed objects, being purchased transport means, the means of communication and information systems. </w:t>
      </w:r>
    </w:p>
    <w:p w:rsidR="0088145D" w:rsidRPr="00060823" w:rsidRDefault="0088145D" w:rsidP="0088145D">
      <w:pPr>
        <w:ind w:firstLine="709"/>
        <w:rPr>
          <w:color w:val="auto"/>
          <w:lang w:val="en-US"/>
        </w:rPr>
      </w:pPr>
      <w:r w:rsidRPr="00A9739C">
        <w:rPr>
          <w:color w:val="auto"/>
          <w:lang w:val="en-US"/>
        </w:rPr>
        <w:t>The Federal Law establishes as a compulsory condition for projecting, constructing the purchasing new objects, the technical means and equipment of which fully comply requirements acc</w:t>
      </w:r>
      <w:r w:rsidRPr="00060823">
        <w:rPr>
          <w:color w:val="auto"/>
          <w:lang w:val="en-US"/>
        </w:rPr>
        <w:t xml:space="preserve">essibility for disabled persons. At the same time in a case, when the structure was build long time ago and when it is impossible to adapt it at once for the needs of persons with disabilities, a concrete mechanism of measures is elaborated for providing access for persons with disabilities to the place where services rendered, or when it is possible, services are provided at the residence of a person with disabilities or remotely. Responsibility for adoption of such measures, till the capital repair or reconstruction of the object, has been entrusted to the owners of the object who coordinate these steps with one of the public organizations of disabled persons active on the territory of this settlement or district.          </w:t>
      </w:r>
    </w:p>
    <w:p w:rsidR="0088145D" w:rsidRPr="00060823" w:rsidRDefault="0088145D" w:rsidP="0088145D">
      <w:pPr>
        <w:ind w:firstLine="709"/>
        <w:rPr>
          <w:color w:val="auto"/>
          <w:lang w:val="en-US"/>
        </w:rPr>
      </w:pPr>
      <w:r w:rsidRPr="00060823">
        <w:rPr>
          <w:color w:val="auto"/>
          <w:lang w:val="en-US"/>
        </w:rPr>
        <w:t xml:space="preserve">In order to clarify the requirements for accessibility of objects for persons with disabilities a list of national standards and codes of rules has been adopted by the resolution of the Government of the Russian Federation from December 26, 2014 N 1521, as a result of application of which on the compulsory (not on a voluntary as earlier) basis will provided the observance of requirements on accessibility and safety of the buildings and constructions for the disabled people, building on the provisions of the Federal law “Technical regulations for the safety of buildings and constructions”.  </w:t>
      </w:r>
    </w:p>
    <w:p w:rsidR="0088145D" w:rsidRDefault="0088145D" w:rsidP="0088145D">
      <w:pPr>
        <w:ind w:firstLine="709"/>
        <w:rPr>
          <w:lang w:val="en-US"/>
        </w:rPr>
      </w:pPr>
      <w:r>
        <w:rPr>
          <w:lang w:val="en-US"/>
        </w:rPr>
        <w:t xml:space="preserve">The Federal law precisely defines primary conditions for the creation of the environment without barriers, these conditions correspond with the principles of “sound adaptation”, “inclusivity” (i.e. inclusion into the common system of vital activity), “universality of design” of the subjects and services, introduced by the Convention. As implementation of the primary conditions and expansion of financial-economic opportunities will take place, the creation of additional legal basis for more full support of the environment without barriers will be continued in process of further improvement of legislation. </w:t>
      </w:r>
    </w:p>
    <w:p w:rsidR="0088145D" w:rsidRPr="005C1DEC" w:rsidRDefault="0088145D" w:rsidP="0088145D">
      <w:pPr>
        <w:ind w:firstLine="709"/>
        <w:rPr>
          <w:color w:val="auto"/>
          <w:lang w:val="en-US"/>
        </w:rPr>
      </w:pPr>
      <w:r>
        <w:rPr>
          <w:b/>
          <w:lang w:val="en-US"/>
        </w:rPr>
        <w:t>3. </w:t>
      </w:r>
      <w:r>
        <w:rPr>
          <w:lang w:val="en-US"/>
        </w:rPr>
        <w:t xml:space="preserve">The Federal law has introduced a number of norms concerning the establishment of a system of assistance to </w:t>
      </w:r>
      <w:r w:rsidRPr="005C1DEC">
        <w:rPr>
          <w:color w:val="auto"/>
          <w:lang w:val="en-US"/>
        </w:rPr>
        <w:t xml:space="preserve">persons with disabilities in order overcome barriers that prevent them from </w:t>
      </w:r>
      <w:r w:rsidRPr="005C1DEC">
        <w:rPr>
          <w:color w:val="auto"/>
          <w:lang w:val="en-US"/>
        </w:rPr>
        <w:lastRenderedPageBreak/>
        <w:t xml:space="preserve">receiving the services, rendered to the population in general. This system was successful in a number of countries of the European Union. The necessity to introduce this system flows directly out the Convention.       </w:t>
      </w:r>
    </w:p>
    <w:p w:rsidR="0088145D" w:rsidRPr="005C1DEC" w:rsidRDefault="0088145D" w:rsidP="0088145D">
      <w:pPr>
        <w:ind w:firstLine="709"/>
        <w:rPr>
          <w:color w:val="auto"/>
          <w:lang w:val="en-US"/>
        </w:rPr>
      </w:pPr>
      <w:r w:rsidRPr="005C1DEC">
        <w:rPr>
          <w:color w:val="auto"/>
          <w:lang w:val="en-US"/>
        </w:rPr>
        <w:t xml:space="preserve">Such assistance must be provided by owners of the property, operators of the services. The Law obliges them to expose and remove barriers, sets up powers of the state authority on regarding the order rendering of such assistance. </w:t>
      </w:r>
    </w:p>
    <w:p w:rsidR="0088145D" w:rsidRPr="005C1DEC" w:rsidRDefault="0088145D" w:rsidP="0088145D">
      <w:pPr>
        <w:ind w:firstLine="709"/>
        <w:rPr>
          <w:color w:val="auto"/>
          <w:lang w:val="en-US"/>
        </w:rPr>
      </w:pPr>
      <w:r w:rsidRPr="005C1DEC">
        <w:rPr>
          <w:color w:val="auto"/>
          <w:lang w:val="en-US"/>
        </w:rPr>
        <w:t>A possibility is foreseen to establish additional conditions of accessibility of services by means of introducing amendments into other sectoral laws.</w:t>
      </w:r>
    </w:p>
    <w:p w:rsidR="0088145D" w:rsidRDefault="0088145D" w:rsidP="0088145D">
      <w:pPr>
        <w:ind w:firstLine="709"/>
        <w:rPr>
          <w:lang w:val="en-US"/>
        </w:rPr>
      </w:pPr>
      <w:r w:rsidRPr="00032DC4">
        <w:rPr>
          <w:lang w:val="en-US"/>
        </w:rPr>
        <w:t>For example, demands on rendering assistance for persons with disabilities are introduced into provisions of services at railway stations:</w:t>
      </w:r>
      <w:r>
        <w:rPr>
          <w:lang w:val="en-US"/>
        </w:rPr>
        <w:t xml:space="preserve">  </w:t>
      </w:r>
    </w:p>
    <w:p w:rsidR="0088145D" w:rsidRDefault="0088145D" w:rsidP="0088145D">
      <w:pPr>
        <w:pStyle w:val="ListParagraph"/>
        <w:numPr>
          <w:ilvl w:val="0"/>
          <w:numId w:val="19"/>
        </w:numPr>
        <w:suppressAutoHyphens/>
        <w:spacing w:after="0" w:line="240" w:lineRule="auto"/>
        <w:ind w:left="0" w:firstLine="709"/>
        <w:jc w:val="both"/>
        <w:rPr>
          <w:lang w:val="en-US"/>
        </w:rPr>
      </w:pPr>
      <w:r>
        <w:rPr>
          <w:lang w:val="en-US"/>
        </w:rPr>
        <w:t>assistance while transferring through a railway station, including entrance and exit, from the place of landing and to detraining, at registration of luggage or its claim after rain arrival;</w:t>
      </w:r>
    </w:p>
    <w:p w:rsidR="0088145D" w:rsidRDefault="0088145D" w:rsidP="0088145D">
      <w:pPr>
        <w:pStyle w:val="ListParagraph"/>
        <w:numPr>
          <w:ilvl w:val="0"/>
          <w:numId w:val="19"/>
        </w:numPr>
        <w:suppressAutoHyphens/>
        <w:spacing w:after="0" w:line="240" w:lineRule="auto"/>
        <w:ind w:left="0" w:firstLine="709"/>
        <w:jc w:val="both"/>
        <w:rPr>
          <w:lang w:val="en-US"/>
        </w:rPr>
      </w:pPr>
      <w:r>
        <w:rPr>
          <w:lang w:val="en-US"/>
        </w:rPr>
        <w:t>provision supplementary means, including wheel-chairs;</w:t>
      </w:r>
    </w:p>
    <w:p w:rsidR="0088145D" w:rsidRDefault="0088145D" w:rsidP="0088145D">
      <w:pPr>
        <w:pStyle w:val="ListParagraph"/>
        <w:numPr>
          <w:ilvl w:val="0"/>
          <w:numId w:val="19"/>
        </w:numPr>
        <w:suppressAutoHyphens/>
        <w:spacing w:after="0" w:line="240" w:lineRule="auto"/>
        <w:ind w:left="0" w:firstLine="709"/>
        <w:jc w:val="both"/>
        <w:rPr>
          <w:lang w:val="en-US"/>
        </w:rPr>
      </w:pPr>
      <w:r>
        <w:rPr>
          <w:lang w:val="en-US"/>
        </w:rPr>
        <w:t xml:space="preserve">duplication of necessary for passengers with disabilities information with text and sound versions, including time of departure and arrival of trains, costs of passengers’ travelling and baggage allowance and goods turnover, working hours of railway ticket offices, cloakrooms, location of railway premises, information about services and giving privileges for citizens of certain categories; </w:t>
      </w:r>
    </w:p>
    <w:p w:rsidR="0088145D" w:rsidRPr="00F9010F" w:rsidRDefault="0088145D" w:rsidP="0088145D">
      <w:pPr>
        <w:pStyle w:val="ListParagraph"/>
        <w:numPr>
          <w:ilvl w:val="0"/>
          <w:numId w:val="19"/>
        </w:numPr>
        <w:suppressAutoHyphens/>
        <w:spacing w:after="0" w:line="240" w:lineRule="auto"/>
        <w:ind w:left="0" w:firstLine="709"/>
        <w:jc w:val="both"/>
        <w:rPr>
          <w:lang w:val="en-US"/>
        </w:rPr>
      </w:pPr>
      <w:r w:rsidRPr="00F9010F">
        <w:rPr>
          <w:lang w:val="en-US"/>
        </w:rPr>
        <w:t xml:space="preserve">rendering of </w:t>
      </w:r>
      <w:r>
        <w:rPr>
          <w:lang w:val="en-US"/>
        </w:rPr>
        <w:t xml:space="preserve">assistance while </w:t>
      </w:r>
      <w:r w:rsidRPr="00F9010F">
        <w:rPr>
          <w:lang w:val="en-US"/>
        </w:rPr>
        <w:t xml:space="preserve">landing </w:t>
      </w:r>
      <w:r>
        <w:rPr>
          <w:lang w:val="en-US"/>
        </w:rPr>
        <w:t xml:space="preserve">or </w:t>
      </w:r>
      <w:r w:rsidRPr="00F9010F">
        <w:rPr>
          <w:lang w:val="en-US"/>
        </w:rPr>
        <w:t xml:space="preserve">getting out of transport means. </w:t>
      </w:r>
    </w:p>
    <w:p w:rsidR="0088145D" w:rsidRPr="00640641" w:rsidRDefault="0088145D" w:rsidP="0088145D">
      <w:pPr>
        <w:ind w:firstLine="709"/>
        <w:rPr>
          <w:lang w:val="en-US"/>
        </w:rPr>
      </w:pPr>
      <w:r>
        <w:rPr>
          <w:lang w:val="en-US"/>
        </w:rPr>
        <w:t xml:space="preserve">The same way the Federal law introduced amendments into 25 profile legislative acts that define conditions of accessibility of services being created by rendering assistance to persons with disabilities in overcoming the barriers on the objects of communication, transport infrastructure, housing, in cultural, health and employment institutions, administrative bodies and penitentiary institutions. </w:t>
      </w:r>
    </w:p>
    <w:p w:rsidR="0088145D" w:rsidRDefault="0088145D" w:rsidP="0088145D">
      <w:pPr>
        <w:ind w:firstLine="709"/>
        <w:rPr>
          <w:lang w:val="en-US"/>
        </w:rPr>
      </w:pPr>
      <w:r>
        <w:rPr>
          <w:lang w:val="en-US"/>
        </w:rPr>
        <w:t xml:space="preserve">Rendering assistance in overcoming the barriers not only because of moral motivations but because of legal obligation promotes the increase of the level of accessibility of objects and services for persons with disabilities, as well as forming of a tolerant attitude of the society to their specific needs. </w:t>
      </w:r>
    </w:p>
    <w:p w:rsidR="0088145D" w:rsidRPr="00640641" w:rsidRDefault="0088145D" w:rsidP="0088145D">
      <w:pPr>
        <w:ind w:firstLine="709"/>
        <w:rPr>
          <w:lang w:val="en-US"/>
        </w:rPr>
      </w:pPr>
      <w:r>
        <w:rPr>
          <w:b/>
          <w:lang w:val="en-US"/>
        </w:rPr>
        <w:t>4. </w:t>
      </w:r>
      <w:r>
        <w:rPr>
          <w:lang w:val="en-US"/>
        </w:rPr>
        <w:t xml:space="preserve">The Federal law has established a coordination mechanism (which didn’t exist before) on forming and implementation of individual programs of rehabilitation. For this purpose, the Law has foreseen the managing of the Federal register of persons with disabilities, the order of its formation and use has been defined as a unified mechanism of personalized efficiency assessment of a process of rehabilitation and integration of the persona with disabilities. Its functioning since January 1, 2017 makes it possible to objectively estimate the activity of bodies and institutions responsible for performing entrusted to them rehabilitation measures. </w:t>
      </w:r>
    </w:p>
    <w:p w:rsidR="0088145D" w:rsidRDefault="0088145D" w:rsidP="0088145D">
      <w:pPr>
        <w:ind w:firstLine="709"/>
        <w:rPr>
          <w:lang w:val="en-US"/>
        </w:rPr>
      </w:pPr>
      <w:r>
        <w:rPr>
          <w:lang w:val="en-US"/>
        </w:rPr>
        <w:t xml:space="preserve">Individual programs of rehabilitation or abilitation for persons with disabilities are formed by the experts on the basis of personalized information contained in the Register about body impaired functions of a concrete person with disabilities and the barriers of the environment for this person.    </w:t>
      </w:r>
    </w:p>
    <w:p w:rsidR="0088145D" w:rsidRDefault="0088145D" w:rsidP="0088145D">
      <w:pPr>
        <w:ind w:firstLine="709"/>
        <w:rPr>
          <w:lang w:val="en-US"/>
        </w:rPr>
      </w:pPr>
      <w:r>
        <w:rPr>
          <w:lang w:val="en-US"/>
        </w:rPr>
        <w:lastRenderedPageBreak/>
        <w:t xml:space="preserve">Norms supporting increase of a coordinating role of institutions of medico-social expertise in process of rehabilitation are foreseen. A mechanism of informative interaction of these institutions with organizations which perform measures of individual programs of rehabilitation has been defined. Liability of organizations, implementing rehabilitation programms, to present information to the institutions of medico-social expertise regarding realization of measures for persons with disabilities has been also established. All these measures allow to structure the rehabilitation process and increase its efficiency. </w:t>
      </w:r>
    </w:p>
    <w:p w:rsidR="0088145D" w:rsidRDefault="0088145D" w:rsidP="0088145D">
      <w:pPr>
        <w:ind w:firstLine="709"/>
        <w:rPr>
          <w:lang w:val="en-US"/>
        </w:rPr>
      </w:pPr>
      <w:r>
        <w:rPr>
          <w:lang w:val="en-US"/>
        </w:rPr>
        <w:t>Such approach corresponds to a greater extent to the norms of the Convention, international experience as well as to the provisions of the International classification of functioning of vital activity and health limitations (ICF).</w:t>
      </w:r>
    </w:p>
    <w:p w:rsidR="0088145D" w:rsidRDefault="0088145D" w:rsidP="0088145D">
      <w:pPr>
        <w:ind w:firstLine="709"/>
        <w:rPr>
          <w:lang w:val="en-US"/>
        </w:rPr>
      </w:pPr>
      <w:r>
        <w:rPr>
          <w:b/>
          <w:lang w:val="en-US"/>
        </w:rPr>
        <w:t>5. </w:t>
      </w:r>
      <w:r>
        <w:rPr>
          <w:lang w:val="en-US"/>
        </w:rPr>
        <w:t xml:space="preserve">The Federal law has introduced a norm on an obligation of the state authorities and subordinate to them organizations, non-governmental organizations of all forms of property to implement instructing (learning) of the personnel on the questions of rendering services to persons with disabilities in an accessible format for them together with rendering of necessary for it assistance. This demand is directly going out from the norms of the Convention and is a basic condition for its realization. </w:t>
      </w:r>
    </w:p>
    <w:p w:rsidR="0088145D" w:rsidRDefault="0088145D" w:rsidP="0088145D">
      <w:pPr>
        <w:ind w:firstLine="709"/>
        <w:rPr>
          <w:lang w:val="en-US"/>
        </w:rPr>
      </w:pPr>
      <w:r>
        <w:rPr>
          <w:lang w:val="en-US"/>
        </w:rPr>
        <w:t>In addition to it, personnel of institutions of the penitentiary system receives a training course in order to observe the rights, freedoms and legal interests of the persons with disabilities placed to the institutions of this system.</w:t>
      </w:r>
    </w:p>
    <w:p w:rsidR="0088145D" w:rsidRPr="00F56F42" w:rsidRDefault="0088145D" w:rsidP="0088145D">
      <w:pPr>
        <w:ind w:firstLine="709"/>
        <w:rPr>
          <w:color w:val="auto"/>
          <w:lang w:val="en-US"/>
        </w:rPr>
      </w:pPr>
      <w:r>
        <w:rPr>
          <w:lang w:val="en-US"/>
        </w:rPr>
        <w:t xml:space="preserve">Associates of internal affairs bodies when replacing certain posts must possess skills of Russian </w:t>
      </w:r>
      <w:r w:rsidRPr="002B20F1">
        <w:rPr>
          <w:color w:val="auto"/>
          <w:lang w:val="en-US"/>
        </w:rPr>
        <w:t>sign</w:t>
      </w:r>
      <w:r>
        <w:rPr>
          <w:lang w:val="en-US"/>
        </w:rPr>
        <w:t xml:space="preserve"> language. The volume of these skills and the order of forming the list of th</w:t>
      </w:r>
      <w:r w:rsidRPr="00F56F42">
        <w:rPr>
          <w:color w:val="auto"/>
          <w:lang w:val="en-US"/>
        </w:rPr>
        <w:t>ese posts is established in 2015 by the Ministry of Internal Affairs of the Russian Federation</w:t>
      </w:r>
      <w:r w:rsidRPr="00F56F42">
        <w:rPr>
          <w:b/>
          <w:color w:val="auto"/>
          <w:lang w:val="en-US"/>
        </w:rPr>
        <w:t xml:space="preserve">. </w:t>
      </w:r>
    </w:p>
    <w:p w:rsidR="0088145D" w:rsidRPr="00F56F42" w:rsidRDefault="0088145D" w:rsidP="0088145D">
      <w:pPr>
        <w:ind w:firstLine="709"/>
        <w:rPr>
          <w:color w:val="auto"/>
          <w:lang w:val="en-US"/>
        </w:rPr>
      </w:pPr>
      <w:r>
        <w:rPr>
          <w:b/>
          <w:color w:val="auto"/>
          <w:lang w:val="en-US"/>
        </w:rPr>
        <w:t>6. </w:t>
      </w:r>
      <w:r w:rsidRPr="00F56F42">
        <w:rPr>
          <w:color w:val="auto"/>
          <w:lang w:val="en-US"/>
        </w:rPr>
        <w:t>In accordance with norms of the Federal law the Ministry of Cul</w:t>
      </w:r>
      <w:r>
        <w:rPr>
          <w:lang w:val="en-US"/>
        </w:rPr>
        <w:t>ture of the Russian Federation has published in 2015 normative legal acts which define the order of procuring accessibility for persons with disabilities (separately) to museums, libraries, institutions of culture and art, cultural values and goods.</w:t>
      </w:r>
    </w:p>
    <w:p w:rsidR="0088145D" w:rsidRPr="00640641" w:rsidRDefault="0088145D" w:rsidP="0088145D">
      <w:pPr>
        <w:ind w:firstLine="709"/>
        <w:rPr>
          <w:lang w:val="en-US"/>
        </w:rPr>
      </w:pPr>
      <w:r>
        <w:rPr>
          <w:color w:val="auto"/>
          <w:lang w:val="en-US"/>
        </w:rPr>
        <w:t xml:space="preserve">Similar regulations on procuring </w:t>
      </w:r>
      <w:r>
        <w:rPr>
          <w:lang w:val="en-US"/>
        </w:rPr>
        <w:t xml:space="preserve">accessibility of the services for persons with disabilities in transportation (separately) by air, railway, automobile, ground and water transport have been defined </w:t>
      </w:r>
      <w:r w:rsidRPr="00F56F42">
        <w:rPr>
          <w:color w:val="auto"/>
          <w:lang w:val="en-US"/>
        </w:rPr>
        <w:t>by orders of</w:t>
      </w:r>
      <w:r>
        <w:rPr>
          <w:color w:val="auto"/>
          <w:lang w:val="en-US"/>
        </w:rPr>
        <w:t xml:space="preserve"> the</w:t>
      </w:r>
      <w:r w:rsidRPr="00F56F42">
        <w:rPr>
          <w:color w:val="auto"/>
          <w:lang w:val="en-US"/>
        </w:rPr>
        <w:t xml:space="preserve"> Ministry of T</w:t>
      </w:r>
      <w:r>
        <w:rPr>
          <w:lang w:val="en-US"/>
        </w:rPr>
        <w:t>ransport of the Russian Federation.</w:t>
      </w:r>
    </w:p>
    <w:p w:rsidR="0088145D" w:rsidRDefault="0088145D" w:rsidP="0088145D">
      <w:pPr>
        <w:ind w:firstLine="709"/>
        <w:rPr>
          <w:lang w:val="en-US"/>
        </w:rPr>
      </w:pPr>
      <w:r>
        <w:rPr>
          <w:b/>
          <w:lang w:val="en-US"/>
        </w:rPr>
        <w:t>7. </w:t>
      </w:r>
      <w:r>
        <w:rPr>
          <w:lang w:val="en-US"/>
        </w:rPr>
        <w:t xml:space="preserve">In order to organize at the earliest possible stage the realization of measures on formation of initially absent abilities of a disabled person to different types of activities the concept of </w:t>
      </w:r>
      <w:r w:rsidRPr="00630267">
        <w:rPr>
          <w:sz w:val="23"/>
          <w:lang w:val="en-US"/>
        </w:rPr>
        <w:t>“abilitation”</w:t>
      </w:r>
      <w:r>
        <w:rPr>
          <w:sz w:val="23"/>
          <w:lang w:val="en-US"/>
        </w:rPr>
        <w:t xml:space="preserve"> was </w:t>
      </w:r>
      <w:r>
        <w:rPr>
          <w:lang w:val="en-US"/>
        </w:rPr>
        <w:t xml:space="preserve">introduced for the first time. It is most relevant, in particular, for children born with impairments of functions and structures of the body. The Law recognizes “abilitation” as a process and a system of measures on the forming of absent abilities (capacities) of a disabled person unlike </w:t>
      </w:r>
      <w:r>
        <w:rPr>
          <w:lang w:val="en-US"/>
        </w:rPr>
        <w:lastRenderedPageBreak/>
        <w:t xml:space="preserve">restoration of existing earlier capacities that represents the main essence of rehabilitation. Within a unified </w:t>
      </w:r>
      <w:r w:rsidRPr="00630267">
        <w:rPr>
          <w:lang w:val="en-US"/>
        </w:rPr>
        <w:t>rehabilitative-abilitative process</w:t>
      </w:r>
      <w:r>
        <w:rPr>
          <w:lang w:val="en-US"/>
        </w:rPr>
        <w:t xml:space="preserve"> a separate mechanism on abilitation was determined. </w:t>
      </w:r>
    </w:p>
    <w:p w:rsidR="0088145D" w:rsidRDefault="0088145D" w:rsidP="0088145D">
      <w:pPr>
        <w:ind w:firstLine="709"/>
        <w:rPr>
          <w:lang w:val="en-US"/>
        </w:rPr>
      </w:pPr>
      <w:r>
        <w:rPr>
          <w:b/>
          <w:lang w:val="en-US"/>
        </w:rPr>
        <w:t>8. </w:t>
      </w:r>
      <w:r>
        <w:rPr>
          <w:lang w:val="en-US"/>
        </w:rPr>
        <w:t>The Law has introduced a norm of inadmissibility of discrimination on the basis of disability and it has provided definition of this type of discrimination.</w:t>
      </w:r>
    </w:p>
    <w:p w:rsidR="0088145D" w:rsidRDefault="0088145D" w:rsidP="0088145D">
      <w:pPr>
        <w:ind w:firstLine="709"/>
        <w:rPr>
          <w:lang w:val="en-US"/>
        </w:rPr>
      </w:pPr>
      <w:r>
        <w:rPr>
          <w:lang w:val="en-US"/>
        </w:rPr>
        <w:t xml:space="preserve">Discrimination on the basis of disability is understood in the Russian Federation as any difference, exclusion or limitation because of disability, the aim or result of which is depreciation or denial of recognition, realization or implementation on an equal basis with others of all established by the legislation of the Russian Federation human rights in political, economic, social, cultural, civil or any other sphere. </w:t>
      </w:r>
    </w:p>
    <w:p w:rsidR="0088145D" w:rsidRDefault="0088145D" w:rsidP="0088145D">
      <w:pPr>
        <w:ind w:firstLine="709"/>
        <w:rPr>
          <w:lang w:val="en-US"/>
        </w:rPr>
      </w:pPr>
      <w:r>
        <w:rPr>
          <w:lang w:val="en-US"/>
        </w:rPr>
        <w:t>This norm has been put in action together with newly introduced obligatory conditions of accessibility of the objects and services for the disabled, the observance of which is a criterion of non-discrimination. It sets the legal basis for the work of all authorities, including judicial bodies, on suppressing actions considered as discriminative on the basis of disability. This new legal regulation allows, in particular, to identify and qualify failures to observe these established by the Federal law conditions of accessibility as manifestation of discrimination on the basis of disability. Such measures significantly increase the responsibility of all officials for the observance of the rights of persons with disabilities.</w:t>
      </w:r>
    </w:p>
    <w:p w:rsidR="0088145D" w:rsidRDefault="0088145D" w:rsidP="0088145D">
      <w:pPr>
        <w:ind w:firstLine="709"/>
        <w:rPr>
          <w:lang w:val="en-US"/>
        </w:rPr>
      </w:pPr>
      <w:r>
        <w:rPr>
          <w:b/>
          <w:lang w:val="en-US"/>
        </w:rPr>
        <w:t>9. </w:t>
      </w:r>
      <w:r w:rsidRPr="00413865">
        <w:rPr>
          <w:lang w:val="en-US"/>
        </w:rPr>
        <w:t>In order</w:t>
      </w:r>
      <w:r>
        <w:rPr>
          <w:lang w:val="en-US"/>
        </w:rPr>
        <w:t xml:space="preserve"> for bodies and institutions dealing with execution of punishment which leads to restriction of freedom to discharge more precisely their duties regarding the creation for persons with disabilities in such premises with restriction of freedom necessary conditions of vital activity, receiving of services on medico-social expertise and on in line with the provisions of the Convention.</w:t>
      </w:r>
    </w:p>
    <w:p w:rsidR="0088145D" w:rsidRPr="00231EA4" w:rsidRDefault="0088145D" w:rsidP="0088145D">
      <w:pPr>
        <w:ind w:firstLine="709"/>
        <w:rPr>
          <w:lang w:val="en-US"/>
        </w:rPr>
      </w:pPr>
      <w:r w:rsidRPr="00C41126">
        <w:rPr>
          <w:color w:val="auto"/>
          <w:lang w:val="en-US"/>
        </w:rPr>
        <w:t>Implementation of these norms allows to improve legal regulation relevant for 25 thousand persons with disabilities in the institutions of execution of the punishments as well as for disa</w:t>
      </w:r>
      <w:r>
        <w:rPr>
          <w:lang w:val="en-US"/>
        </w:rPr>
        <w:t>bled persons participating judicial processes.</w:t>
      </w:r>
    </w:p>
    <w:p w:rsidR="0088145D" w:rsidRDefault="0088145D" w:rsidP="0088145D">
      <w:pPr>
        <w:ind w:firstLine="709"/>
        <w:rPr>
          <w:lang w:val="en-US"/>
        </w:rPr>
      </w:pPr>
      <w:r>
        <w:rPr>
          <w:lang w:val="en-US"/>
        </w:rPr>
        <w:t xml:space="preserve">It is important to underline that the improvement of conditions of accessibility of the objects, services and assistance in overcoming the barriers results in the increase of the demand for them not only from the side of 12 million persons with disabilities, but also from a wide range of other citizens with lowered mobility (estimated more than 40 million people). These measures contribute to the improvement of conditions of their integration and vital activity functions. Together with family members of persons with disabilities and of citizens of lowered mobility the implementation of this Federal law makes the life of 70-80 million people more comfortable. </w:t>
      </w:r>
    </w:p>
    <w:p w:rsidR="0088145D" w:rsidRPr="00640641" w:rsidRDefault="0088145D" w:rsidP="0088145D">
      <w:pPr>
        <w:ind w:firstLine="709"/>
        <w:rPr>
          <w:lang w:val="en-US"/>
        </w:rPr>
      </w:pPr>
      <w:r>
        <w:rPr>
          <w:b/>
          <w:lang w:val="en-US"/>
        </w:rPr>
        <w:t>10. </w:t>
      </w:r>
      <w:r>
        <w:rPr>
          <w:lang w:val="en-US"/>
        </w:rPr>
        <w:t xml:space="preserve">All requirements regarding the creation by the Federal law of conditions of accessibility of objects, services and assistance for persons with disabilities apply without any exclusion for non-governmental organizations which render services to population on the open service market. </w:t>
      </w:r>
      <w:r>
        <w:rPr>
          <w:lang w:val="en-US"/>
        </w:rPr>
        <w:lastRenderedPageBreak/>
        <w:t xml:space="preserve">Additional means necessary for rendering of services taking into account the needs of persons with disability are foreseen in the budgets of such organizations and the source for these means is their profit. Herewith the conditions of competition are not been violated because requirements of accessibility of services for persons with disability are equal for all organizations and they all work under similar conditions. </w:t>
      </w:r>
    </w:p>
    <w:p w:rsidR="0088145D" w:rsidRDefault="0088145D">
      <w:pPr>
        <w:suppressAutoHyphens w:val="0"/>
        <w:spacing w:line="240" w:lineRule="auto"/>
        <w:jc w:val="left"/>
        <w:rPr>
          <w:lang w:val="en-US"/>
        </w:rPr>
      </w:pPr>
      <w:r>
        <w:rPr>
          <w:lang w:val="en-US"/>
        </w:rPr>
        <w:br w:type="page"/>
      </w:r>
    </w:p>
    <w:p w:rsidR="00452D8B" w:rsidRPr="003A3066" w:rsidRDefault="00452D8B" w:rsidP="00452D8B">
      <w:pPr>
        <w:spacing w:line="100" w:lineRule="atLeast"/>
        <w:ind w:firstLine="709"/>
        <w:jc w:val="center"/>
        <w:rPr>
          <w:b/>
          <w:sz w:val="28"/>
          <w:szCs w:val="28"/>
          <w:lang w:val="en-US"/>
        </w:rPr>
      </w:pPr>
      <w:r>
        <w:rPr>
          <w:b/>
          <w:sz w:val="28"/>
          <w:szCs w:val="28"/>
        </w:rPr>
        <w:lastRenderedPageBreak/>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en-US"/>
        </w:rPr>
        <w:tab/>
      </w:r>
      <w:r>
        <w:rPr>
          <w:b/>
          <w:sz w:val="28"/>
          <w:szCs w:val="28"/>
          <w:lang w:val="en-US"/>
        </w:rPr>
        <w:tab/>
      </w:r>
      <w:r>
        <w:rPr>
          <w:b/>
          <w:sz w:val="28"/>
          <w:szCs w:val="28"/>
        </w:rPr>
        <w:tab/>
      </w:r>
      <w:r>
        <w:rPr>
          <w:b/>
          <w:sz w:val="28"/>
          <w:szCs w:val="28"/>
          <w:lang w:val="en-US"/>
        </w:rPr>
        <w:t>Annex</w:t>
      </w:r>
      <w:r w:rsidRPr="003A3066">
        <w:rPr>
          <w:b/>
          <w:sz w:val="28"/>
          <w:szCs w:val="28"/>
          <w:lang w:val="en-US"/>
        </w:rPr>
        <w:t xml:space="preserve"> № 5</w:t>
      </w:r>
    </w:p>
    <w:p w:rsidR="00452D8B" w:rsidRPr="003A3066" w:rsidRDefault="00452D8B" w:rsidP="00452D8B">
      <w:pPr>
        <w:spacing w:line="100" w:lineRule="atLeast"/>
        <w:ind w:firstLine="709"/>
        <w:jc w:val="center"/>
        <w:rPr>
          <w:b/>
          <w:sz w:val="28"/>
          <w:szCs w:val="28"/>
          <w:lang w:val="en-US"/>
        </w:rPr>
      </w:pPr>
    </w:p>
    <w:p w:rsidR="00452D8B" w:rsidRDefault="00452D8B" w:rsidP="00452D8B">
      <w:pPr>
        <w:spacing w:line="100" w:lineRule="atLeast"/>
        <w:ind w:firstLine="709"/>
        <w:jc w:val="center"/>
        <w:rPr>
          <w:b/>
          <w:sz w:val="28"/>
          <w:szCs w:val="28"/>
          <w:lang w:val="en-US"/>
        </w:rPr>
      </w:pPr>
      <w:r>
        <w:rPr>
          <w:b/>
          <w:sz w:val="28"/>
          <w:szCs w:val="28"/>
          <w:lang w:val="en-US"/>
        </w:rPr>
        <w:t xml:space="preserve">Background information </w:t>
      </w:r>
    </w:p>
    <w:p w:rsidR="00452D8B" w:rsidRDefault="00452D8B" w:rsidP="00452D8B">
      <w:pPr>
        <w:spacing w:line="100" w:lineRule="atLeast"/>
        <w:ind w:firstLine="709"/>
        <w:jc w:val="center"/>
        <w:rPr>
          <w:b/>
          <w:sz w:val="28"/>
          <w:szCs w:val="28"/>
          <w:lang w:val="en-US"/>
        </w:rPr>
      </w:pPr>
      <w:r>
        <w:rPr>
          <w:b/>
          <w:sz w:val="28"/>
          <w:szCs w:val="28"/>
          <w:lang w:val="en-US"/>
        </w:rPr>
        <w:t>on dynamic of population with disabilities for 2012-2017 disaggregated by disability, sex and age</w:t>
      </w:r>
    </w:p>
    <w:p w:rsidR="00452D8B" w:rsidRPr="00E83F4E" w:rsidRDefault="00452D8B" w:rsidP="00452D8B">
      <w:pPr>
        <w:spacing w:line="100" w:lineRule="atLeast"/>
        <w:ind w:firstLine="709"/>
        <w:rPr>
          <w:b/>
          <w:sz w:val="28"/>
          <w:szCs w:val="28"/>
          <w:lang w:val="en-US"/>
        </w:rPr>
      </w:pPr>
    </w:p>
    <w:p w:rsidR="00452D8B" w:rsidRDefault="00452D8B" w:rsidP="00452D8B">
      <w:pPr>
        <w:shd w:val="clear" w:color="auto" w:fill="FFFFFF"/>
        <w:spacing w:line="100" w:lineRule="atLeast"/>
        <w:ind w:right="-144" w:firstLine="851"/>
        <w:rPr>
          <w:sz w:val="28"/>
          <w:szCs w:val="28"/>
          <w:lang w:val="en-US"/>
        </w:rPr>
      </w:pPr>
      <w:r>
        <w:rPr>
          <w:sz w:val="28"/>
          <w:szCs w:val="28"/>
          <w:lang w:val="en-US"/>
        </w:rPr>
        <w:t>As of January 1, 2017 (according to the data of the Federal Register of Disabled Persons https://sfri.ru/stat/), there are 12.31 million people with disabilities in the Russian Federation - about 8.4% of the population, including:</w:t>
      </w:r>
    </w:p>
    <w:p w:rsidR="00452D8B" w:rsidRDefault="00452D8B" w:rsidP="00452D8B">
      <w:pPr>
        <w:shd w:val="clear" w:color="auto" w:fill="FFFFFF"/>
        <w:spacing w:line="100" w:lineRule="atLeast"/>
        <w:ind w:right="-144" w:firstLine="851"/>
        <w:rPr>
          <w:sz w:val="28"/>
          <w:szCs w:val="28"/>
          <w:lang w:val="en-US"/>
        </w:rPr>
      </w:pPr>
      <w:r>
        <w:rPr>
          <w:sz w:val="28"/>
          <w:szCs w:val="28"/>
          <w:lang w:val="en-US"/>
        </w:rPr>
        <w:t>Group I - 12.3% (1.51 million people),</w:t>
      </w:r>
    </w:p>
    <w:p w:rsidR="00452D8B" w:rsidRDefault="00452D8B" w:rsidP="00452D8B">
      <w:pPr>
        <w:shd w:val="clear" w:color="auto" w:fill="FFFFFF"/>
        <w:spacing w:line="100" w:lineRule="atLeast"/>
        <w:ind w:right="-144" w:firstLine="851"/>
        <w:rPr>
          <w:sz w:val="28"/>
          <w:szCs w:val="28"/>
          <w:lang w:val="en-US"/>
        </w:rPr>
      </w:pPr>
      <w:r>
        <w:rPr>
          <w:sz w:val="28"/>
          <w:szCs w:val="28"/>
          <w:lang w:val="en-US"/>
        </w:rPr>
        <w:t>Group II - 46.8% (5.76 million people),</w:t>
      </w:r>
    </w:p>
    <w:p w:rsidR="00452D8B" w:rsidRDefault="00452D8B" w:rsidP="00452D8B">
      <w:pPr>
        <w:shd w:val="clear" w:color="auto" w:fill="FFFFFF"/>
        <w:spacing w:line="100" w:lineRule="atLeast"/>
        <w:ind w:right="-144" w:firstLine="851"/>
        <w:rPr>
          <w:sz w:val="28"/>
          <w:szCs w:val="28"/>
          <w:lang w:val="en-US"/>
        </w:rPr>
      </w:pPr>
      <w:r>
        <w:rPr>
          <w:sz w:val="28"/>
          <w:szCs w:val="28"/>
          <w:lang w:val="en-US"/>
        </w:rPr>
        <w:t>Group III - 35.8% (4.41 million people),</w:t>
      </w:r>
    </w:p>
    <w:p w:rsidR="00452D8B" w:rsidRDefault="00452D8B" w:rsidP="00452D8B">
      <w:pPr>
        <w:shd w:val="clear" w:color="auto" w:fill="FFFFFF"/>
        <w:spacing w:line="100" w:lineRule="atLeast"/>
        <w:ind w:right="-144" w:firstLine="851"/>
        <w:rPr>
          <w:sz w:val="28"/>
          <w:szCs w:val="28"/>
          <w:lang w:val="en-US"/>
        </w:rPr>
      </w:pPr>
      <w:r>
        <w:rPr>
          <w:sz w:val="28"/>
          <w:szCs w:val="28"/>
          <w:lang w:val="en-US"/>
        </w:rPr>
        <w:t>children with disabilities – 5.1% (0.63 million people).</w:t>
      </w:r>
    </w:p>
    <w:p w:rsidR="00452D8B" w:rsidRDefault="00452D8B" w:rsidP="00452D8B">
      <w:pPr>
        <w:shd w:val="clear" w:color="auto" w:fill="FFFFFF"/>
        <w:spacing w:line="100" w:lineRule="atLeast"/>
        <w:ind w:right="-144" w:firstLine="851"/>
        <w:rPr>
          <w:sz w:val="28"/>
          <w:szCs w:val="28"/>
          <w:lang w:val="en-US"/>
        </w:rPr>
      </w:pPr>
      <w:r>
        <w:rPr>
          <w:sz w:val="28"/>
          <w:szCs w:val="28"/>
          <w:lang w:val="en-US"/>
        </w:rPr>
        <w:t>In 2012-2016 the number of people with disabilities in the Russian Federation decreased by 5.9%.</w:t>
      </w:r>
    </w:p>
    <w:p w:rsidR="00452D8B" w:rsidRDefault="00452D8B" w:rsidP="00452D8B">
      <w:pPr>
        <w:shd w:val="clear" w:color="auto" w:fill="FFFFFF"/>
        <w:spacing w:line="100" w:lineRule="atLeast"/>
        <w:ind w:right="-144" w:firstLine="851"/>
        <w:rPr>
          <w:sz w:val="28"/>
          <w:szCs w:val="28"/>
          <w:lang w:val="en-US"/>
        </w:rPr>
      </w:pPr>
      <w:r>
        <w:rPr>
          <w:sz w:val="28"/>
          <w:szCs w:val="28"/>
          <w:lang w:val="en-US"/>
        </w:rPr>
        <w:t>The number of children with disabilities is growing versus general downward trend. At the same time, the increase in the number of children with disabilities is proportional to the increase in the total number of children in the Russian Federation and the share of children with disabilities in the total number of children has not changed and is about 2%.</w:t>
      </w:r>
    </w:p>
    <w:p w:rsidR="00452D8B" w:rsidRDefault="00452D8B" w:rsidP="00452D8B">
      <w:pPr>
        <w:shd w:val="clear" w:color="auto" w:fill="FFFFFF"/>
        <w:spacing w:line="100" w:lineRule="atLeast"/>
        <w:ind w:right="-144" w:firstLine="851"/>
        <w:rPr>
          <w:sz w:val="28"/>
          <w:szCs w:val="28"/>
          <w:lang w:val="en-US"/>
        </w:rPr>
      </w:pPr>
      <w:r>
        <w:rPr>
          <w:sz w:val="28"/>
          <w:szCs w:val="28"/>
          <w:lang w:val="en-US"/>
        </w:rPr>
        <w:t>The number of people with disabilities in 2016, depending on the age among the people with disabilities over 18 years, is distributed as follows:</w:t>
      </w:r>
    </w:p>
    <w:p w:rsidR="00452D8B" w:rsidRDefault="00452D8B" w:rsidP="00452D8B">
      <w:pPr>
        <w:shd w:val="clear" w:color="auto" w:fill="FFFFFF"/>
        <w:spacing w:line="100" w:lineRule="atLeast"/>
        <w:ind w:right="-144" w:firstLine="851"/>
        <w:rPr>
          <w:sz w:val="28"/>
          <w:szCs w:val="28"/>
          <w:lang w:val="en-US"/>
        </w:rPr>
      </w:pPr>
      <w:r>
        <w:rPr>
          <w:sz w:val="28"/>
          <w:szCs w:val="28"/>
          <w:lang w:val="en-US"/>
        </w:rPr>
        <w:t xml:space="preserve">persons at the age of 18-30 – 552.5 thousand people </w:t>
      </w:r>
      <w:r w:rsidRPr="005D302B">
        <w:rPr>
          <w:sz w:val="28"/>
          <w:szCs w:val="28"/>
          <w:lang w:val="en-US"/>
        </w:rPr>
        <w:t>(</w:t>
      </w:r>
      <w:r>
        <w:rPr>
          <w:sz w:val="28"/>
          <w:szCs w:val="28"/>
          <w:lang w:val="en-US"/>
        </w:rPr>
        <w:t>4.</w:t>
      </w:r>
      <w:r w:rsidRPr="005D302B">
        <w:rPr>
          <w:sz w:val="28"/>
          <w:szCs w:val="28"/>
          <w:lang w:val="en-US"/>
        </w:rPr>
        <w:t>49%),</w:t>
      </w:r>
    </w:p>
    <w:p w:rsidR="00452D8B" w:rsidRDefault="00452D8B" w:rsidP="00452D8B">
      <w:pPr>
        <w:shd w:val="clear" w:color="auto" w:fill="FFFFFF"/>
        <w:spacing w:line="100" w:lineRule="atLeast"/>
        <w:ind w:right="-144" w:firstLine="851"/>
        <w:rPr>
          <w:sz w:val="28"/>
          <w:szCs w:val="28"/>
          <w:lang w:val="en-US"/>
        </w:rPr>
      </w:pPr>
      <w:r>
        <w:rPr>
          <w:sz w:val="28"/>
          <w:szCs w:val="28"/>
          <w:lang w:val="en-US"/>
        </w:rPr>
        <w:t>persons at the age of 31-40 – 765.9 thousand people (6.</w:t>
      </w:r>
      <w:r w:rsidRPr="005D302B">
        <w:rPr>
          <w:sz w:val="28"/>
          <w:szCs w:val="28"/>
          <w:lang w:val="en-US"/>
        </w:rPr>
        <w:t>22</w:t>
      </w:r>
      <w:r>
        <w:rPr>
          <w:sz w:val="28"/>
          <w:szCs w:val="28"/>
          <w:lang w:val="en-US"/>
        </w:rPr>
        <w:t>%),</w:t>
      </w:r>
    </w:p>
    <w:p w:rsidR="00452D8B" w:rsidRDefault="00452D8B" w:rsidP="00452D8B">
      <w:pPr>
        <w:shd w:val="clear" w:color="auto" w:fill="FFFFFF"/>
        <w:spacing w:line="100" w:lineRule="atLeast"/>
        <w:ind w:right="-144" w:firstLine="851"/>
        <w:rPr>
          <w:sz w:val="28"/>
          <w:szCs w:val="28"/>
          <w:lang w:val="en-US"/>
        </w:rPr>
      </w:pPr>
      <w:r>
        <w:rPr>
          <w:sz w:val="28"/>
          <w:szCs w:val="28"/>
          <w:lang w:val="en-US"/>
        </w:rPr>
        <w:t>persons at the age of 41-50 – 1 033.2 thousand people (</w:t>
      </w:r>
      <w:r w:rsidRPr="005D302B">
        <w:rPr>
          <w:sz w:val="28"/>
          <w:szCs w:val="28"/>
          <w:lang w:val="en-US"/>
        </w:rPr>
        <w:t>8</w:t>
      </w:r>
      <w:r w:rsidRPr="006B3FD0">
        <w:rPr>
          <w:sz w:val="28"/>
          <w:szCs w:val="28"/>
          <w:lang w:val="en-US"/>
        </w:rPr>
        <w:t>.</w:t>
      </w:r>
      <w:r w:rsidRPr="005D302B">
        <w:rPr>
          <w:sz w:val="28"/>
          <w:szCs w:val="28"/>
          <w:lang w:val="en-US"/>
        </w:rPr>
        <w:t>39</w:t>
      </w:r>
      <w:r>
        <w:rPr>
          <w:sz w:val="28"/>
          <w:szCs w:val="28"/>
          <w:lang w:val="en-US"/>
        </w:rPr>
        <w:t>%);</w:t>
      </w:r>
    </w:p>
    <w:p w:rsidR="00452D8B" w:rsidRDefault="00452D8B" w:rsidP="00452D8B">
      <w:pPr>
        <w:shd w:val="clear" w:color="auto" w:fill="FFFFFF"/>
        <w:spacing w:line="100" w:lineRule="atLeast"/>
        <w:ind w:right="-144" w:firstLine="851"/>
        <w:rPr>
          <w:sz w:val="28"/>
          <w:szCs w:val="28"/>
          <w:lang w:val="en-US"/>
        </w:rPr>
      </w:pPr>
      <w:r>
        <w:rPr>
          <w:sz w:val="28"/>
          <w:szCs w:val="28"/>
          <w:lang w:val="en-US"/>
        </w:rPr>
        <w:t>persons at the age of 51-60 – 2 151.3 thousand people (</w:t>
      </w:r>
      <w:r w:rsidRPr="006C38E9">
        <w:rPr>
          <w:sz w:val="28"/>
          <w:szCs w:val="28"/>
          <w:lang w:val="en-US"/>
        </w:rPr>
        <w:t>17</w:t>
      </w:r>
      <w:r w:rsidRPr="006B3FD0">
        <w:rPr>
          <w:sz w:val="28"/>
          <w:szCs w:val="28"/>
          <w:lang w:val="en-US"/>
        </w:rPr>
        <w:t>.</w:t>
      </w:r>
      <w:r w:rsidRPr="006C38E9">
        <w:rPr>
          <w:sz w:val="28"/>
          <w:szCs w:val="28"/>
          <w:lang w:val="en-US"/>
        </w:rPr>
        <w:t>47</w:t>
      </w:r>
      <w:r>
        <w:rPr>
          <w:sz w:val="28"/>
          <w:szCs w:val="28"/>
          <w:lang w:val="en-US"/>
        </w:rPr>
        <w:t>%).</w:t>
      </w:r>
    </w:p>
    <w:p w:rsidR="00452D8B" w:rsidRDefault="00452D8B" w:rsidP="00452D8B">
      <w:pPr>
        <w:shd w:val="clear" w:color="auto" w:fill="FFFFFF"/>
        <w:spacing w:line="100" w:lineRule="atLeast"/>
        <w:ind w:right="-144" w:firstLine="851"/>
        <w:rPr>
          <w:sz w:val="28"/>
          <w:szCs w:val="28"/>
          <w:lang w:val="en-US"/>
        </w:rPr>
      </w:pPr>
      <w:r>
        <w:rPr>
          <w:sz w:val="28"/>
          <w:szCs w:val="28"/>
          <w:lang w:val="en-US"/>
        </w:rPr>
        <w:t>The persons of retirement age predominate in the disability structure, accounting for two thirds of the total number of people with disabilities at the same time they diminish over the years.</w:t>
      </w:r>
    </w:p>
    <w:p w:rsidR="00452D8B" w:rsidRDefault="00452D8B" w:rsidP="00452D8B">
      <w:pPr>
        <w:shd w:val="clear" w:color="auto" w:fill="FFFFFF"/>
        <w:spacing w:line="100" w:lineRule="atLeast"/>
        <w:ind w:right="-144" w:firstLine="851"/>
        <w:rPr>
          <w:sz w:val="28"/>
          <w:szCs w:val="28"/>
          <w:lang w:val="en-US"/>
        </w:rPr>
      </w:pPr>
      <w:r>
        <w:rPr>
          <w:sz w:val="28"/>
          <w:szCs w:val="28"/>
          <w:lang w:val="en-US"/>
        </w:rPr>
        <w:t>Less and less people (both children and adults) apply for determination of disability annually, in 2012-2016 their number decreased by 136.8 thousand people (13.7%).</w:t>
      </w:r>
    </w:p>
    <w:p w:rsidR="00452D8B" w:rsidRPr="00E83F4E" w:rsidRDefault="00452D8B" w:rsidP="00452D8B">
      <w:pPr>
        <w:shd w:val="clear" w:color="auto" w:fill="FFFFFF"/>
        <w:spacing w:line="100" w:lineRule="atLeast"/>
        <w:ind w:right="-144" w:firstLine="851"/>
        <w:rPr>
          <w:i/>
          <w:sz w:val="28"/>
          <w:szCs w:val="28"/>
          <w:lang w:val="en-US"/>
        </w:rPr>
      </w:pP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For reference:</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According to federal statistic report, 918 255 people applied to MSA institutions (medical and social assessment institutions) from among citizens at the age of 18 and over for disability categorization in 2012, and 777 585 people in 2016.</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From among citizens under the age of 18 in 2012 – 82 852 people applied to MSA institutions for disability categorization, 86 668 people – in 2016.</w:t>
      </w:r>
    </w:p>
    <w:p w:rsidR="00452D8B" w:rsidRPr="00E83F4E" w:rsidRDefault="00452D8B" w:rsidP="00452D8B">
      <w:pPr>
        <w:shd w:val="clear" w:color="auto" w:fill="FFFFFF"/>
        <w:spacing w:line="100" w:lineRule="atLeast"/>
        <w:ind w:right="-144" w:firstLine="851"/>
        <w:rPr>
          <w:i/>
          <w:sz w:val="28"/>
          <w:szCs w:val="28"/>
          <w:lang w:val="en-US"/>
        </w:rPr>
      </w:pPr>
    </w:p>
    <w:p w:rsidR="00452D8B" w:rsidRDefault="00452D8B" w:rsidP="00452D8B">
      <w:pPr>
        <w:shd w:val="clear" w:color="auto" w:fill="FFFFFF"/>
        <w:spacing w:line="100" w:lineRule="atLeast"/>
        <w:ind w:right="-144" w:firstLine="851"/>
        <w:rPr>
          <w:sz w:val="28"/>
          <w:szCs w:val="28"/>
          <w:lang w:val="en-US"/>
        </w:rPr>
      </w:pPr>
      <w:r>
        <w:rPr>
          <w:sz w:val="28"/>
          <w:szCs w:val="28"/>
          <w:lang w:val="en-US"/>
        </w:rPr>
        <w:t>More than half (in 2016 53.0%) of the age structure of primary disability among the adult population is represented by persons of retirement age.</w:t>
      </w:r>
    </w:p>
    <w:p w:rsidR="00452D8B" w:rsidRDefault="00452D8B" w:rsidP="00452D8B">
      <w:pPr>
        <w:shd w:val="clear" w:color="auto" w:fill="FFFFFF"/>
        <w:spacing w:line="100" w:lineRule="atLeast"/>
        <w:ind w:right="-144" w:firstLine="851"/>
        <w:rPr>
          <w:sz w:val="28"/>
          <w:szCs w:val="28"/>
          <w:lang w:val="en-US"/>
        </w:rPr>
      </w:pPr>
      <w:r>
        <w:rPr>
          <w:sz w:val="28"/>
          <w:szCs w:val="28"/>
          <w:lang w:val="en-US"/>
        </w:rPr>
        <w:t xml:space="preserve">The proportion of people with disabilities of working age has declined slightly (by 2.1 percentage points since 2012) and amounted to 47.0% in 2016. </w:t>
      </w:r>
    </w:p>
    <w:p w:rsidR="00452D8B" w:rsidRDefault="00452D8B" w:rsidP="00452D8B">
      <w:pPr>
        <w:shd w:val="clear" w:color="auto" w:fill="FFFFFF"/>
        <w:spacing w:line="100" w:lineRule="atLeast"/>
        <w:ind w:right="-144" w:firstLine="851"/>
        <w:rPr>
          <w:sz w:val="28"/>
          <w:szCs w:val="28"/>
          <w:lang w:val="en-US"/>
        </w:rPr>
      </w:pPr>
      <w:r>
        <w:rPr>
          <w:sz w:val="28"/>
          <w:szCs w:val="28"/>
          <w:lang w:val="en-US"/>
        </w:rPr>
        <w:lastRenderedPageBreak/>
        <w:t>In the structure of disability disaggregated by sex among the adult population, women in 2016 made up to 46.6% (their number decreased compared to 2012 (47.1%)), men – up to 53.4% (their number increased compared to 2012 (0.5%))</w:t>
      </w:r>
    </w:p>
    <w:p w:rsidR="00452D8B" w:rsidRDefault="00452D8B" w:rsidP="00452D8B">
      <w:pPr>
        <w:shd w:val="clear" w:color="auto" w:fill="FFFFFF"/>
        <w:spacing w:line="100" w:lineRule="atLeast"/>
        <w:ind w:right="-144" w:firstLine="851"/>
        <w:rPr>
          <w:sz w:val="28"/>
          <w:szCs w:val="28"/>
          <w:lang w:val="en-US"/>
        </w:rPr>
      </w:pPr>
      <w:r>
        <w:rPr>
          <w:sz w:val="28"/>
          <w:szCs w:val="28"/>
          <w:lang w:val="en-US"/>
        </w:rPr>
        <w:t>The structure of disability by class of diseases among the adult population in 2016 has changed. If until 2016 for a long time the main diseases leading to disability were diseases of the circulatory system, then in 2016 the first rank place has been given to malignant neoplasms. The third rank place still belongs to diseases of the musculo-skeletal system and connective tissue.</w:t>
      </w:r>
    </w:p>
    <w:p w:rsidR="00452D8B" w:rsidRPr="00E83F4E" w:rsidRDefault="00452D8B" w:rsidP="00452D8B">
      <w:pPr>
        <w:shd w:val="clear" w:color="auto" w:fill="FFFFFF"/>
        <w:spacing w:line="100" w:lineRule="atLeast"/>
        <w:ind w:right="-144" w:firstLine="851"/>
        <w:rPr>
          <w:i/>
          <w:sz w:val="28"/>
          <w:szCs w:val="28"/>
          <w:lang w:val="en-US"/>
        </w:rPr>
      </w:pP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For reference:</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Structure of disability by class of diseases among adults in 2016:</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the first rank place – malignant neoplasms, with the proportion of 31.8%;</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the second rank place – diseases of the circulatory system, with the proportion of 31.0%;</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the third rank place – diseases of the musculo-skeletal system and connective tissue, with the proportion of 6.3%.</w:t>
      </w:r>
    </w:p>
    <w:p w:rsidR="00452D8B" w:rsidRPr="00E83F4E" w:rsidRDefault="00452D8B" w:rsidP="00452D8B">
      <w:pPr>
        <w:shd w:val="clear" w:color="auto" w:fill="FFFFFF"/>
        <w:spacing w:line="100" w:lineRule="atLeast"/>
        <w:ind w:right="-144" w:firstLine="851"/>
        <w:rPr>
          <w:i/>
          <w:sz w:val="28"/>
          <w:szCs w:val="28"/>
          <w:lang w:val="en-US"/>
        </w:rPr>
      </w:pPr>
    </w:p>
    <w:p w:rsidR="00452D8B" w:rsidRDefault="00452D8B" w:rsidP="00452D8B">
      <w:pPr>
        <w:shd w:val="clear" w:color="auto" w:fill="FFFFFF"/>
        <w:spacing w:line="100" w:lineRule="atLeast"/>
        <w:ind w:right="-144" w:firstLine="851"/>
        <w:rPr>
          <w:sz w:val="28"/>
          <w:szCs w:val="28"/>
          <w:lang w:val="en-US"/>
        </w:rPr>
      </w:pPr>
      <w:r>
        <w:rPr>
          <w:sz w:val="28"/>
          <w:szCs w:val="28"/>
          <w:lang w:val="en-US"/>
        </w:rPr>
        <w:t>In the structure of primary childhood disability by classes of diseases for 2014-2016, the first rank place consistently belongs to mental and behavioral disorders, the second rank belongs to diseases of the nervous system, on the third – congenital anomalies.</w:t>
      </w:r>
    </w:p>
    <w:p w:rsidR="00452D8B" w:rsidRDefault="00452D8B" w:rsidP="00452D8B">
      <w:pPr>
        <w:shd w:val="clear" w:color="auto" w:fill="FFFFFF"/>
        <w:spacing w:line="100" w:lineRule="atLeast"/>
        <w:ind w:right="-144" w:firstLine="851"/>
        <w:rPr>
          <w:sz w:val="28"/>
          <w:szCs w:val="28"/>
          <w:lang w:val="en-US"/>
        </w:rPr>
      </w:pPr>
      <w:r>
        <w:rPr>
          <w:sz w:val="28"/>
          <w:szCs w:val="28"/>
          <w:lang w:val="en-US"/>
        </w:rPr>
        <w:t>Thus, disability of children is formed mainly due to the three main classes of diseases. The greatest problem is disability due to mental disorders and behavioral disorders, which is almost a quarter of all newly recognized people with disabilities.</w:t>
      </w:r>
    </w:p>
    <w:p w:rsidR="00452D8B" w:rsidRPr="00E83F4E" w:rsidRDefault="00452D8B" w:rsidP="00452D8B">
      <w:pPr>
        <w:shd w:val="clear" w:color="auto" w:fill="FFFFFF"/>
        <w:spacing w:line="100" w:lineRule="atLeast"/>
        <w:ind w:right="-144" w:firstLine="851"/>
        <w:rPr>
          <w:i/>
          <w:sz w:val="28"/>
          <w:szCs w:val="28"/>
          <w:lang w:val="en-US"/>
        </w:rPr>
      </w:pP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For reference:</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The structure of disability by classes of diseases among children in 2016:</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the first ranking place – mental disorders and behavioral disorders, with the proportion of 24.4%;</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the second ranking place – diseases of the nervous system, with the proportion of 19.8%;</w:t>
      </w:r>
    </w:p>
    <w:p w:rsidR="00452D8B" w:rsidRDefault="00452D8B" w:rsidP="00452D8B">
      <w:pPr>
        <w:shd w:val="clear" w:color="auto" w:fill="FFFFFF"/>
        <w:spacing w:line="100" w:lineRule="atLeast"/>
        <w:ind w:right="-144" w:firstLine="851"/>
        <w:rPr>
          <w:i/>
          <w:iCs/>
          <w:sz w:val="28"/>
          <w:szCs w:val="28"/>
          <w:lang w:val="en-US"/>
        </w:rPr>
      </w:pPr>
      <w:r>
        <w:rPr>
          <w:i/>
          <w:iCs/>
          <w:sz w:val="28"/>
          <w:szCs w:val="28"/>
          <w:lang w:val="en-US"/>
        </w:rPr>
        <w:t>the third ranking place – congenital anomalies, with the proportion of   17.9%.</w:t>
      </w:r>
    </w:p>
    <w:p w:rsidR="00452D8B" w:rsidRDefault="00452D8B" w:rsidP="00452D8B">
      <w:pPr>
        <w:shd w:val="clear" w:color="auto" w:fill="FFFFFF"/>
        <w:spacing w:line="100" w:lineRule="atLeast"/>
        <w:ind w:right="-144" w:firstLine="851"/>
        <w:rPr>
          <w:i/>
          <w:sz w:val="28"/>
          <w:szCs w:val="28"/>
          <w:lang w:val="en-US"/>
        </w:rPr>
      </w:pPr>
      <w:r>
        <w:rPr>
          <w:i/>
          <w:iCs/>
          <w:sz w:val="28"/>
          <w:szCs w:val="28"/>
          <w:lang w:val="en-US"/>
        </w:rPr>
        <w:t>Until 2014, the main diseases of children, leading to disability were congenital anomalies</w:t>
      </w:r>
      <w:r>
        <w:rPr>
          <w:i/>
          <w:sz w:val="28"/>
          <w:szCs w:val="28"/>
          <w:lang w:val="en-US"/>
        </w:rPr>
        <w:t>.</w:t>
      </w:r>
    </w:p>
    <w:p w:rsidR="00452D8B" w:rsidRPr="00E83F4E" w:rsidRDefault="00452D8B" w:rsidP="00452D8B">
      <w:pPr>
        <w:rPr>
          <w:lang w:val="en-US"/>
        </w:rPr>
      </w:pPr>
    </w:p>
    <w:p w:rsidR="00FC2439" w:rsidRPr="00452D8B" w:rsidRDefault="00452D8B" w:rsidP="00452D8B">
      <w:pPr>
        <w:spacing w:before="240" w:line="240" w:lineRule="atLeast"/>
        <w:ind w:left="1134" w:right="1134"/>
        <w:jc w:val="center"/>
        <w:rPr>
          <w:u w:val="single"/>
          <w:lang w:val="en-US"/>
        </w:rPr>
      </w:pPr>
      <w:r>
        <w:rPr>
          <w:u w:val="single"/>
          <w:lang w:val="en-US"/>
        </w:rPr>
        <w:tab/>
      </w:r>
      <w:r>
        <w:rPr>
          <w:u w:val="single"/>
          <w:lang w:val="en-US"/>
        </w:rPr>
        <w:tab/>
      </w:r>
      <w:r>
        <w:rPr>
          <w:u w:val="single"/>
          <w:lang w:val="en-US"/>
        </w:rPr>
        <w:tab/>
      </w:r>
      <w:bookmarkStart w:id="0" w:name="_GoBack"/>
      <w:bookmarkEnd w:id="0"/>
    </w:p>
    <w:p w:rsidR="00FC2439" w:rsidRPr="00770252" w:rsidRDefault="00FC2439" w:rsidP="00B55090">
      <w:pPr>
        <w:rPr>
          <w:lang w:val="en-US"/>
        </w:rPr>
      </w:pPr>
    </w:p>
    <w:sectPr w:rsidR="00FC2439"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439" w:rsidRDefault="00FC2439" w:rsidP="00F95C08"/>
  </w:endnote>
  <w:endnote w:type="continuationSeparator" w:id="0">
    <w:p w:rsidR="00FC2439" w:rsidRPr="00AC3823" w:rsidRDefault="00FC2439" w:rsidP="00AC3823">
      <w:pPr>
        <w:pStyle w:val="Footer"/>
      </w:pPr>
    </w:p>
  </w:endnote>
  <w:endnote w:type="continuationNotice" w:id="1">
    <w:p w:rsidR="00FC2439" w:rsidRDefault="00FC24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39" w:rsidRDefault="00FC2439">
    <w:pPr>
      <w:pStyle w:val="Footer"/>
    </w:pPr>
    <w:r>
      <w:fldChar w:fldCharType="begin"/>
    </w:r>
    <w:r>
      <w:instrText xml:space="preserve"> FILENAME   \* MERGEFORMAT </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39" w:rsidRDefault="00FC2439">
    <w:pPr>
      <w:pStyle w:val="Footer"/>
    </w:pPr>
    <w:r>
      <w:fldChar w:fldCharType="begin"/>
    </w:r>
    <w:r>
      <w:instrText xml:space="preserve"> FILENAME   \* MERGEFORMAT </w:instrText>
    </w:r>
    <w:r>
      <w:fldChar w:fldCharType="separate"/>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39" w:rsidRDefault="00FC2439">
    <w:pPr>
      <w:pStyle w:val="Footer"/>
    </w:pPr>
    <w:r>
      <w:fldChar w:fldCharType="begin"/>
    </w:r>
    <w:r>
      <w:instrText xml:space="preserve"> FILENAME   \* MERGEFORMAT </w:instrText>
    </w:r>
    <w:r>
      <w:fldChar w:fldCharType="separate"/>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39" w:rsidRPr="0063052A" w:rsidRDefault="00FC2439" w:rsidP="00FB5FF8">
    <w:pPr>
      <w:pStyle w:val="Footer"/>
    </w:pPr>
    <w:r>
      <w:fldChar w:fldCharType="begin"/>
    </w:r>
    <w:r>
      <w:instrText xml:space="preserve"> FILENAME   \* MERGEFORMAT </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439" w:rsidRPr="00AC3823" w:rsidRDefault="00FC2439" w:rsidP="00AC3823">
      <w:pPr>
        <w:pStyle w:val="Footer"/>
        <w:tabs>
          <w:tab w:val="right" w:pos="2155"/>
        </w:tabs>
        <w:spacing w:after="80" w:line="240" w:lineRule="atLeast"/>
        <w:ind w:left="680"/>
        <w:rPr>
          <w:u w:val="single"/>
        </w:rPr>
      </w:pPr>
      <w:r>
        <w:rPr>
          <w:u w:val="single"/>
        </w:rPr>
        <w:tab/>
      </w:r>
    </w:p>
  </w:footnote>
  <w:footnote w:type="continuationSeparator" w:id="0">
    <w:p w:rsidR="00FC2439" w:rsidRPr="00AC3823" w:rsidRDefault="00FC2439" w:rsidP="00AC3823">
      <w:pPr>
        <w:pStyle w:val="Footer"/>
        <w:tabs>
          <w:tab w:val="right" w:pos="2155"/>
        </w:tabs>
        <w:spacing w:after="80" w:line="240" w:lineRule="atLeast"/>
        <w:ind w:left="680"/>
        <w:rPr>
          <w:u w:val="single"/>
        </w:rPr>
      </w:pPr>
      <w:r>
        <w:rPr>
          <w:u w:val="single"/>
        </w:rPr>
        <w:tab/>
      </w:r>
    </w:p>
  </w:footnote>
  <w:footnote w:type="continuationNotice" w:id="1">
    <w:p w:rsidR="00FC2439" w:rsidRPr="00AC3823" w:rsidRDefault="00FC2439">
      <w:pPr>
        <w:rPr>
          <w:sz w:val="2"/>
          <w:szCs w:val="2"/>
        </w:rPr>
      </w:pPr>
    </w:p>
  </w:footnote>
  <w:footnote w:id="2">
    <w:p w:rsidR="00FC2439" w:rsidRPr="00C71074" w:rsidRDefault="00FC2439" w:rsidP="00FC2439">
      <w:pPr>
        <w:rPr>
          <w:lang w:val="en-US"/>
        </w:rPr>
      </w:pPr>
      <w:r>
        <w:rPr>
          <w:rStyle w:val="a"/>
        </w:rPr>
        <w:footnoteRef/>
      </w:r>
      <w:r w:rsidRPr="00C71074">
        <w:rPr>
          <w:lang w:val="en-US"/>
        </w:rPr>
        <w:br w:type="page"/>
      </w:r>
      <w:r>
        <w:rPr>
          <w:rFonts w:ascii="Symbol" w:eastAsia="Symbol" w:hAnsi="Symbol" w:cs="Symbol"/>
          <w:sz w:val="20"/>
          <w:szCs w:val="20"/>
          <w:vertAlign w:val="superscript"/>
          <w:lang w:val="en-US"/>
        </w:rPr>
        <w:tab/>
        <w:t>∗</w:t>
      </w:r>
      <w:r>
        <w:rPr>
          <w:sz w:val="20"/>
          <w:szCs w:val="20"/>
          <w:lang w:val="en-US"/>
        </w:rPr>
        <w:t xml:space="preserve"> Adopted in accordance with the Federal Law No. 419-FZ dd December 1, 2014 "On Amending Certain Legislative Acts of the Russian Federation on Social Protection of Persons with Disabilities in Connection with the Ratification of the Convention on the Rights of Persons with Disabilities".</w:t>
      </w:r>
    </w:p>
  </w:footnote>
  <w:footnote w:id="3">
    <w:p w:rsidR="00FC2439" w:rsidRPr="000E77EC" w:rsidRDefault="00FC2439" w:rsidP="00FC2439">
      <w:pPr>
        <w:pStyle w:val="headertext"/>
        <w:shd w:val="clear" w:color="auto" w:fill="FFFFFF"/>
        <w:spacing w:before="0" w:beforeAutospacing="0" w:after="0" w:afterAutospacing="0"/>
        <w:jc w:val="both"/>
        <w:textAlignment w:val="baseline"/>
        <w:rPr>
          <w:lang w:val="en-US"/>
        </w:rPr>
      </w:pPr>
      <w:r w:rsidRPr="00EF14EE">
        <w:rPr>
          <w:rStyle w:val="FootnoteReference"/>
        </w:rPr>
        <w:footnoteRef/>
      </w:r>
      <w:r w:rsidRPr="00EF14EE">
        <w:rPr>
          <w:sz w:val="20"/>
          <w:szCs w:val="20"/>
          <w:lang w:val="en-US"/>
        </w:rPr>
        <w:t xml:space="preserve"> In accordance with the </w:t>
      </w:r>
      <w:r>
        <w:rPr>
          <w:sz w:val="20"/>
          <w:szCs w:val="20"/>
          <w:lang w:val="en-US"/>
        </w:rPr>
        <w:t>sample</w:t>
      </w:r>
      <w:r w:rsidRPr="00EF14EE">
        <w:rPr>
          <w:sz w:val="20"/>
          <w:szCs w:val="20"/>
          <w:lang w:val="en-US"/>
        </w:rPr>
        <w:t xml:space="preserve"> nomenclature of social service organizations, approved by the order of the Ministry of Labor and Social Protection of the Russian Federation as of 17 April 2014 No. 258</w:t>
      </w:r>
      <w:r>
        <w:rPr>
          <w:sz w:val="20"/>
          <w:szCs w:val="20"/>
          <w:lang w:val="en-US"/>
        </w:rPr>
        <w:t>n</w:t>
      </w:r>
      <w:r w:rsidRPr="00EF14EE">
        <w:rPr>
          <w:sz w:val="20"/>
          <w:szCs w:val="20"/>
          <w:lang w:val="en-US"/>
        </w:rPr>
        <w:t>.</w:t>
      </w:r>
    </w:p>
  </w:footnote>
  <w:footnote w:id="4">
    <w:p w:rsidR="00FC2439" w:rsidRPr="000E77EC" w:rsidRDefault="00FC2439" w:rsidP="00FC2439">
      <w:pPr>
        <w:pStyle w:val="FootnoteText"/>
        <w:rPr>
          <w:lang w:val="en-US"/>
        </w:rPr>
      </w:pPr>
      <w:r w:rsidRPr="00EF14EE">
        <w:rPr>
          <w:rStyle w:val="FootnoteReference"/>
        </w:rPr>
        <w:footnoteRef/>
      </w:r>
      <w:r w:rsidRPr="00EF14EE">
        <w:rPr>
          <w:sz w:val="20"/>
          <w:szCs w:val="20"/>
          <w:lang w:val="en-US"/>
        </w:rPr>
        <w:t xml:space="preserve"> Resolution of the Central Executive Committee of Russia as of 29 January 2014 No. 214/1405-6</w:t>
      </w:r>
      <w:r>
        <w:rPr>
          <w:sz w:val="20"/>
          <w:szCs w:val="20"/>
          <w:lang w:val="en-US"/>
        </w:rPr>
        <w:t xml:space="preserve"> </w:t>
      </w:r>
      <w:r w:rsidRPr="00EF14EE">
        <w:rPr>
          <w:sz w:val="20"/>
          <w:szCs w:val="20"/>
          <w:lang w:val="en-US"/>
        </w:rPr>
        <w:t>"</w:t>
      </w:r>
      <w:hyperlink r:id="rId1" w:history="1">
        <w:r w:rsidRPr="00EF14EE">
          <w:rPr>
            <w:sz w:val="20"/>
            <w:szCs w:val="20"/>
            <w:lang w:val="en-US"/>
          </w:rPr>
          <w:t>On Standards of Technological Equipment for Precinct Commissions during Elections, Referendums in the Russian Federation</w:t>
        </w:r>
      </w:hyperlink>
      <w:r w:rsidRPr="00EF14EE">
        <w:rPr>
          <w:sz w:val="20"/>
          <w:szCs w:val="20"/>
          <w:lang w:val="en-US"/>
        </w:rPr>
        <w:t>."</w:t>
      </w:r>
    </w:p>
  </w:footnote>
  <w:footnote w:id="5">
    <w:p w:rsidR="00FC2439" w:rsidRPr="000E77EC" w:rsidRDefault="00FC2439" w:rsidP="00FC2439">
      <w:pPr>
        <w:pStyle w:val="headertext"/>
        <w:shd w:val="clear" w:color="auto" w:fill="FFFFFF"/>
        <w:spacing w:before="0" w:beforeAutospacing="0" w:after="0" w:afterAutospacing="0"/>
        <w:jc w:val="both"/>
        <w:textAlignment w:val="baseline"/>
        <w:rPr>
          <w:lang w:val="en-US"/>
        </w:rPr>
      </w:pPr>
      <w:r>
        <w:rPr>
          <w:rStyle w:val="FootnoteReference"/>
        </w:rPr>
        <w:footnoteRef/>
      </w:r>
      <w:r w:rsidRPr="00A71F58">
        <w:rPr>
          <w:sz w:val="20"/>
          <w:szCs w:val="20"/>
          <w:lang w:val="en-US"/>
        </w:rPr>
        <w:t xml:space="preserve"> Code of Regulations </w:t>
      </w:r>
      <w:hyperlink r:id="rId2" w:history="1">
        <w:r w:rsidRPr="00A71F58">
          <w:rPr>
            <w:sz w:val="20"/>
            <w:szCs w:val="20"/>
            <w:lang w:val="en-US"/>
          </w:rPr>
          <w:t>SNiP 35-01-2001</w:t>
        </w:r>
      </w:hyperlink>
      <w:r w:rsidRPr="00A71F58">
        <w:rPr>
          <w:sz w:val="20"/>
          <w:szCs w:val="20"/>
          <w:lang w:val="en-US"/>
        </w:rPr>
        <w:t xml:space="preserve"> "Accessibility of Buildings and Structures for Handicapped Groups of Population" approved by the </w:t>
      </w:r>
      <w:hyperlink r:id="rId3" w:history="1">
        <w:r w:rsidRPr="00A71F58">
          <w:rPr>
            <w:sz w:val="20"/>
            <w:szCs w:val="20"/>
            <w:lang w:val="en-US"/>
          </w:rPr>
          <w:t>order</w:t>
        </w:r>
      </w:hyperlink>
      <w:r w:rsidRPr="00A71F58">
        <w:rPr>
          <w:sz w:val="20"/>
          <w:szCs w:val="20"/>
          <w:lang w:val="en-US"/>
        </w:rPr>
        <w:t xml:space="preserve"> of the Ministry of Construction and Housing and Communal Services of the Russian Federation as of 14 November 2016 No. 798/pr "On approval of SP 59.13330 "SNiP 35-01- 2001 Availability of Buildings and Structures for Handicapped Groups of Population".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39" w:rsidRDefault="00FC2439">
    <w:pPr>
      <w:pStyle w:val="Header"/>
      <w:jc w:val="center"/>
    </w:pPr>
    <w:r>
      <w:fldChar w:fldCharType="begin"/>
    </w:r>
    <w:r>
      <w:instrText xml:space="preserve"> PAGE   \* MERGEFORMAT </w:instrText>
    </w:r>
    <w:r>
      <w:fldChar w:fldCharType="separate"/>
    </w:r>
    <w:r w:rsidR="0088145D">
      <w:rPr>
        <w:noProof/>
      </w:rPr>
      <w:t>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439" w:rsidRDefault="00FC2439">
    <w:pPr>
      <w:pStyle w:val="Header"/>
      <w:jc w:val="center"/>
    </w:pPr>
    <w:r>
      <w:fldChar w:fldCharType="begin"/>
    </w:r>
    <w:r>
      <w:instrText xml:space="preserve"> PAGE   \* MERGEFORMAT </w:instrText>
    </w:r>
    <w:r>
      <w:fldChar w:fldCharType="separate"/>
    </w:r>
    <w:r w:rsidR="00452D8B">
      <w:rPr>
        <w:noProof/>
      </w:rPr>
      <w:t>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Num1"/>
    <w:lvl w:ilvl="0">
      <w:start w:val="1"/>
      <w:numFmt w:val="decimal"/>
      <w:suff w:val="nothing"/>
      <w:lvlText w:val="%1."/>
      <w:lvlJc w:val="left"/>
      <w:pPr>
        <w:tabs>
          <w:tab w:val="num" w:pos="0"/>
        </w:tabs>
        <w:ind w:left="0" w:firstLine="0"/>
      </w:pPr>
      <w:rPr>
        <w:b w:val="0"/>
      </w:rPr>
    </w:lvl>
    <w:lvl w:ilvl="1">
      <w:start w:val="1"/>
      <w:numFmt w:val="lowerLetter"/>
      <w:suff w:val="nothing"/>
      <w:lvlText w:val="%2."/>
      <w:lvlJc w:val="left"/>
      <w:pPr>
        <w:tabs>
          <w:tab w:val="num" w:pos="0"/>
        </w:tabs>
        <w:ind w:left="0" w:firstLine="0"/>
      </w:p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83C196D"/>
    <w:multiLevelType w:val="multilevel"/>
    <w:tmpl w:val="568CC79E"/>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FD3371F"/>
    <w:multiLevelType w:val="hybridMultilevel"/>
    <w:tmpl w:val="C99ABBE4"/>
    <w:lvl w:ilvl="0" w:tplc="C1A200E6">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42214F0"/>
    <w:multiLevelType w:val="hybridMultilevel"/>
    <w:tmpl w:val="EE224912"/>
    <w:lvl w:ilvl="0" w:tplc="FFFFFFFF">
      <w:start w:val="1"/>
      <w:numFmt w:val="decimal"/>
      <w:lvlText w:val="%1."/>
      <w:lvlJc w:val="left"/>
      <w:pPr>
        <w:ind w:left="1849" w:hanging="1140"/>
      </w:pPr>
      <w:rPr>
        <w:rFonts w:cs="Times New Roman" w:hint="default"/>
      </w:rPr>
    </w:lvl>
    <w:lvl w:ilvl="1" w:tplc="FFFFFFFF" w:tentative="1">
      <w:start w:val="1"/>
      <w:numFmt w:val="lowerLetter"/>
      <w:lvlText w:val="%2."/>
      <w:lvlJc w:val="left"/>
      <w:pPr>
        <w:ind w:left="1789" w:hanging="360"/>
      </w:pPr>
      <w:rPr>
        <w:rFonts w:cs="Times New Roman"/>
      </w:rPr>
    </w:lvl>
    <w:lvl w:ilvl="2" w:tplc="FFFFFFFF" w:tentative="1">
      <w:start w:val="1"/>
      <w:numFmt w:val="lowerRoman"/>
      <w:lvlText w:val="%3."/>
      <w:lvlJc w:val="right"/>
      <w:pPr>
        <w:ind w:left="2509" w:hanging="180"/>
      </w:pPr>
      <w:rPr>
        <w:rFonts w:cs="Times New Roman"/>
      </w:rPr>
    </w:lvl>
    <w:lvl w:ilvl="3" w:tplc="FFFFFFFF" w:tentative="1">
      <w:start w:val="1"/>
      <w:numFmt w:val="decimal"/>
      <w:lvlText w:val="%4."/>
      <w:lvlJc w:val="left"/>
      <w:pPr>
        <w:ind w:left="3229" w:hanging="360"/>
      </w:pPr>
      <w:rPr>
        <w:rFonts w:cs="Times New Roman"/>
      </w:rPr>
    </w:lvl>
    <w:lvl w:ilvl="4" w:tplc="FFFFFFFF" w:tentative="1">
      <w:start w:val="1"/>
      <w:numFmt w:val="lowerLetter"/>
      <w:lvlText w:val="%5."/>
      <w:lvlJc w:val="left"/>
      <w:pPr>
        <w:ind w:left="3949" w:hanging="360"/>
      </w:pPr>
      <w:rPr>
        <w:rFonts w:cs="Times New Roman"/>
      </w:rPr>
    </w:lvl>
    <w:lvl w:ilvl="5" w:tplc="FFFFFFFF" w:tentative="1">
      <w:start w:val="1"/>
      <w:numFmt w:val="lowerRoman"/>
      <w:lvlText w:val="%6."/>
      <w:lvlJc w:val="right"/>
      <w:pPr>
        <w:ind w:left="4669" w:hanging="180"/>
      </w:pPr>
      <w:rPr>
        <w:rFonts w:cs="Times New Roman"/>
      </w:rPr>
    </w:lvl>
    <w:lvl w:ilvl="6" w:tplc="FFFFFFFF" w:tentative="1">
      <w:start w:val="1"/>
      <w:numFmt w:val="decimal"/>
      <w:lvlText w:val="%7."/>
      <w:lvlJc w:val="left"/>
      <w:pPr>
        <w:ind w:left="5389" w:hanging="360"/>
      </w:pPr>
      <w:rPr>
        <w:rFonts w:cs="Times New Roman"/>
      </w:rPr>
    </w:lvl>
    <w:lvl w:ilvl="7" w:tplc="FFFFFFFF" w:tentative="1">
      <w:start w:val="1"/>
      <w:numFmt w:val="lowerLetter"/>
      <w:lvlText w:val="%8."/>
      <w:lvlJc w:val="left"/>
      <w:pPr>
        <w:ind w:left="6109" w:hanging="360"/>
      </w:pPr>
      <w:rPr>
        <w:rFonts w:cs="Times New Roman"/>
      </w:rPr>
    </w:lvl>
    <w:lvl w:ilvl="8" w:tplc="FFFFFFFF" w:tentative="1">
      <w:start w:val="1"/>
      <w:numFmt w:val="lowerRoman"/>
      <w:lvlText w:val="%9."/>
      <w:lvlJc w:val="right"/>
      <w:pPr>
        <w:ind w:left="6829" w:hanging="180"/>
      </w:pPr>
      <w:rPr>
        <w:rFonts w:cs="Times New Roman"/>
      </w:rPr>
    </w:lvl>
  </w:abstractNum>
  <w:num w:numId="1">
    <w:abstractNumId w:val="16"/>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7"/>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439"/>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52D8B"/>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8145D"/>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 w:val="00FC243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FC6C7"/>
  <w15:chartTrackingRefBased/>
  <w15:docId w15:val="{C70A4024-E6AA-4C6A-8FFB-653D82871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439"/>
    <w:pPr>
      <w:suppressAutoHyphens/>
      <w:spacing w:line="360" w:lineRule="auto"/>
      <w:jc w:val="both"/>
    </w:pPr>
    <w:rPr>
      <w:rFonts w:eastAsia="Times New Roman"/>
      <w:color w:val="000000"/>
      <w:kern w:val="1"/>
      <w:sz w:val="24"/>
      <w:szCs w:val="24"/>
      <w:lang w:val="ru-RU" w:eastAsia="hi-IN" w:bidi="hi-IN"/>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pPr>
  </w:style>
  <w:style w:type="paragraph" w:customStyle="1" w:styleId="Bullet2G">
    <w:name w:val="_Bullet 2_G"/>
    <w:basedOn w:val="Normal"/>
    <w:qFormat/>
    <w:rsid w:val="0080684C"/>
    <w:pPr>
      <w:numPr>
        <w:numId w:val="2"/>
      </w:numPr>
      <w:spacing w:after="120"/>
      <w:ind w:right="1134"/>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a">
    <w:name w:val="Символ сноски"/>
    <w:rsid w:val="00FC2439"/>
  </w:style>
  <w:style w:type="paragraph" w:customStyle="1" w:styleId="1">
    <w:name w:val="1"/>
    <w:aliases w:val="5-14"/>
    <w:basedOn w:val="Normal"/>
    <w:uiPriority w:val="99"/>
    <w:rsid w:val="00FC2439"/>
    <w:pPr>
      <w:suppressAutoHyphens w:val="0"/>
      <w:ind w:firstLine="709"/>
    </w:pPr>
    <w:rPr>
      <w:color w:val="auto"/>
      <w:kern w:val="0"/>
      <w:sz w:val="28"/>
      <w:szCs w:val="28"/>
      <w:lang w:eastAsia="ru-RU" w:bidi="ar-SA"/>
    </w:rPr>
  </w:style>
  <w:style w:type="character" w:customStyle="1" w:styleId="w">
    <w:name w:val="w"/>
    <w:uiPriority w:val="99"/>
    <w:rsid w:val="00FC2439"/>
    <w:rPr>
      <w:rFonts w:cs="Times New Roman"/>
    </w:rPr>
  </w:style>
  <w:style w:type="paragraph" w:styleId="ListParagraph">
    <w:name w:val="List Paragraph"/>
    <w:basedOn w:val="Normal"/>
    <w:uiPriority w:val="34"/>
    <w:qFormat/>
    <w:rsid w:val="00FC2439"/>
    <w:pPr>
      <w:suppressAutoHyphens w:val="0"/>
      <w:spacing w:after="200" w:line="276" w:lineRule="auto"/>
      <w:ind w:left="720"/>
      <w:contextualSpacing/>
      <w:jc w:val="left"/>
    </w:pPr>
    <w:rPr>
      <w:rFonts w:ascii="Calibri" w:hAnsi="Calibri"/>
      <w:color w:val="auto"/>
      <w:kern w:val="0"/>
      <w:sz w:val="22"/>
      <w:szCs w:val="22"/>
      <w:lang w:eastAsia="en-US" w:bidi="ar-SA"/>
    </w:rPr>
  </w:style>
  <w:style w:type="paragraph" w:customStyle="1" w:styleId="headertext">
    <w:name w:val="headertext"/>
    <w:basedOn w:val="Normal"/>
    <w:uiPriority w:val="99"/>
    <w:rsid w:val="00FC2439"/>
    <w:pPr>
      <w:suppressAutoHyphens w:val="0"/>
      <w:spacing w:before="100" w:beforeAutospacing="1" w:after="100" w:afterAutospacing="1" w:line="240" w:lineRule="auto"/>
      <w:jc w:val="left"/>
    </w:pPr>
    <w:rPr>
      <w:color w:val="auto"/>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FE1BDF3542F9EBE3C73A5F124494FAC4E1E096633E84645FBC398615yEIE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ru.wikipedia.org/wiki/%D0%A2%D0%B0%D0%BA%D1%82%D0%B8%D0%BB%D1%8C%D0%BD%D1%8B%D0%B9_%D0%B0%D0%BB%D1%84%D0%B0%D0%B2%D0%B8%D1%82" TargetMode="External"/><Relationship Id="rId17" Type="http://schemas.openxmlformats.org/officeDocument/2006/relationships/hyperlink" Target="consultantplus://offline/ref=36AEA9D46C032661AC696398C1DCB6A0C343773BF4E03F8A6D1A9F413A6D2275692A95DCC8FCF1376CiDN"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consultantplus://offline/ref=36AEA9D46C032661AC696398C1DCB6A0C343773BF4E03F8A6D1A9F413A6D2275692A95DCC8FCF1376Ci8N"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6%D0%B5%D1%81%D1%82%D0%BE%D0%B2%D1%8B%D0%B5_%D1%8F%D0%B7%D1%8B%D0%BA%D0%B8"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consultantplus://offline/ref=04EA74BFFD9D0FFD1685654E1F54F943C741937C20762E2DC1EB25DE45B626640985F304EB323B92nBmCL" TargetMode="External"/><Relationship Id="rId23" Type="http://schemas.openxmlformats.org/officeDocument/2006/relationships/customXml" Target="../customXml/item1.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consultantplus://offline/ref=5E2890AB5F6969C368E4FEF6D15AD7382D85B8A9274E8140CEC38C790269I"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E2890AB5F6969C368E4FEF6D15AD7382D85B8A9274E8140CEC38C790269I" TargetMode="External"/><Relationship Id="rId2" Type="http://schemas.openxmlformats.org/officeDocument/2006/relationships/hyperlink" Target="consultantplus://offline/ref=FE1BDF3542F9EBE3C73A5F124494FAC4E1E096633E84645FBC398615yEIEK" TargetMode="External"/><Relationship Id="rId1" Type="http://schemas.openxmlformats.org/officeDocument/2006/relationships/hyperlink" Target="http://docs.cntd.ru/document/4990741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268E38-5B84-4D15-A839-F9AF0D173BFE}"/>
</file>

<file path=customXml/itemProps2.xml><?xml version="1.0" encoding="utf-8"?>
<ds:datastoreItem xmlns:ds="http://schemas.openxmlformats.org/officeDocument/2006/customXml" ds:itemID="{ECC7FB5A-DDCF-4A40-8FBE-FF61A197806F}"/>
</file>

<file path=customXml/itemProps3.xml><?xml version="1.0" encoding="utf-8"?>
<ds:datastoreItem xmlns:ds="http://schemas.openxmlformats.org/officeDocument/2006/customXml" ds:itemID="{8CB419C3-C437-4A16-AE8F-222F140D96B2}"/>
</file>

<file path=docProps/app.xml><?xml version="1.0" encoding="utf-8"?>
<Properties xmlns="http://schemas.openxmlformats.org/officeDocument/2006/extended-properties" xmlns:vt="http://schemas.openxmlformats.org/officeDocument/2006/docPropsVTypes">
  <Template>Normal.dotm</Template>
  <TotalTime>2</TotalTime>
  <Pages>48</Pages>
  <Words>15773</Words>
  <Characters>89912</Characters>
  <Application>Microsoft Office Word</Application>
  <DocSecurity>0</DocSecurity>
  <Lines>749</Lines>
  <Paragraphs>210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3</cp:revision>
  <cp:lastPrinted>2014-05-14T10:59:00Z</cp:lastPrinted>
  <dcterms:created xsi:type="dcterms:W3CDTF">2017-12-13T13:50:00Z</dcterms:created>
  <dcterms:modified xsi:type="dcterms:W3CDTF">2017-12-13T13:52:00Z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