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B1A70" w14:textId="19C9CB73" w:rsidR="00692BB4" w:rsidRPr="003A7406" w:rsidRDefault="00692BB4" w:rsidP="00D702F7">
      <w:pPr>
        <w:spacing w:after="120"/>
        <w:jc w:val="center"/>
        <w:rPr>
          <w:rFonts w:cs="Times New Roman"/>
          <w:lang w:val="en-GB" w:bidi="th-TH"/>
        </w:rPr>
      </w:pPr>
      <w:bookmarkStart w:id="0" w:name="_GoBack"/>
      <w:bookmarkEnd w:id="0"/>
      <w:r w:rsidRPr="003A7406">
        <w:rPr>
          <w:rFonts w:cs="Times New Roman"/>
          <w:lang w:val="en-GB" w:bidi="th-TH"/>
        </w:rPr>
        <w:t xml:space="preserve">Supplementary report </w:t>
      </w:r>
      <w:r w:rsidR="00F0059C" w:rsidRPr="003A7406">
        <w:rPr>
          <w:rFonts w:cs="Times New Roman"/>
          <w:lang w:val="en-GB" w:bidi="th-TH"/>
        </w:rPr>
        <w:t>on</w:t>
      </w:r>
    </w:p>
    <w:p w14:paraId="723B1A71" w14:textId="056A3628" w:rsidR="00692BB4" w:rsidRPr="003A7406" w:rsidRDefault="00692BB4" w:rsidP="00D702F7">
      <w:pPr>
        <w:spacing w:after="120"/>
        <w:jc w:val="center"/>
        <w:rPr>
          <w:rFonts w:cs="Times New Roman"/>
          <w:lang w:val="en-GB"/>
        </w:rPr>
      </w:pPr>
      <w:r w:rsidRPr="003A7406">
        <w:rPr>
          <w:rFonts w:cs="Times New Roman"/>
          <w:b/>
          <w:lang w:val="en-GB"/>
        </w:rPr>
        <w:t xml:space="preserve">“Sexual Exploitation of Children in </w:t>
      </w:r>
      <w:r w:rsidR="00263D2B" w:rsidRPr="003A7406">
        <w:rPr>
          <w:rFonts w:cs="Times New Roman"/>
          <w:b/>
          <w:lang w:val="en-GB"/>
        </w:rPr>
        <w:t>Mozambique</w:t>
      </w:r>
      <w:r w:rsidRPr="003A7406">
        <w:rPr>
          <w:rFonts w:cs="Times New Roman"/>
          <w:lang w:val="en-GB"/>
        </w:rPr>
        <w:t>”</w:t>
      </w:r>
    </w:p>
    <w:p w14:paraId="723B1A72" w14:textId="0B7A80F3" w:rsidR="00692BB4" w:rsidRPr="003A7406" w:rsidRDefault="001D7BE7" w:rsidP="00F76175">
      <w:pPr>
        <w:spacing w:after="120"/>
        <w:jc w:val="center"/>
        <w:rPr>
          <w:rFonts w:cs="Times New Roman"/>
          <w:lang w:val="en-GB"/>
        </w:rPr>
      </w:pPr>
      <w:r w:rsidRPr="003A7406">
        <w:rPr>
          <w:rFonts w:cs="Times New Roman"/>
          <w:lang w:val="en-GB"/>
        </w:rPr>
        <w:t xml:space="preserve">to the </w:t>
      </w:r>
      <w:r w:rsidR="00263D2B" w:rsidRPr="003A7406">
        <w:rPr>
          <w:rFonts w:cs="Times New Roman"/>
          <w:lang w:val="en-GB"/>
        </w:rPr>
        <w:t>third and fourth</w:t>
      </w:r>
      <w:r w:rsidR="0068568B" w:rsidRPr="003A7406">
        <w:rPr>
          <w:rFonts w:cs="Times New Roman"/>
          <w:lang w:val="en-GB"/>
        </w:rPr>
        <w:t xml:space="preserve"> periodic reports of </w:t>
      </w:r>
      <w:r w:rsidR="00263D2B" w:rsidRPr="003A7406">
        <w:rPr>
          <w:rFonts w:cs="Times New Roman"/>
          <w:lang w:val="en-GB"/>
        </w:rPr>
        <w:t>Mozambique</w:t>
      </w:r>
      <w:r w:rsidR="0068568B" w:rsidRPr="003A7406">
        <w:rPr>
          <w:rFonts w:cs="Times New Roman"/>
          <w:lang w:val="en-GB"/>
        </w:rPr>
        <w:t xml:space="preserve"> on the implementation of the Convention on the Rights of the Child and the Optional Protocol on the sale of children, child prostitution and child pornography</w:t>
      </w:r>
      <w:r w:rsidRPr="003A7406">
        <w:rPr>
          <w:rFonts w:cs="Times New Roman"/>
          <w:lang w:val="en-GB"/>
        </w:rPr>
        <w:t>.</w:t>
      </w:r>
    </w:p>
    <w:p w14:paraId="723B1A73" w14:textId="77777777" w:rsidR="00692BB4" w:rsidRPr="003A7406" w:rsidRDefault="00692BB4" w:rsidP="00F76175">
      <w:pPr>
        <w:spacing w:after="120"/>
        <w:jc w:val="center"/>
        <w:rPr>
          <w:rFonts w:cs="Times New Roman"/>
          <w:lang w:val="en-GB"/>
        </w:rPr>
      </w:pPr>
    </w:p>
    <w:p w14:paraId="723B1A74" w14:textId="2DB1F6C9" w:rsidR="00692BB4" w:rsidRPr="003A7406" w:rsidRDefault="00692BB4" w:rsidP="00F76175">
      <w:pPr>
        <w:spacing w:after="120"/>
        <w:jc w:val="center"/>
        <w:rPr>
          <w:rFonts w:cs="Times New Roman"/>
          <w:lang w:val="en-GB"/>
        </w:rPr>
      </w:pPr>
      <w:r w:rsidRPr="003A7406">
        <w:rPr>
          <w:rFonts w:cs="Times New Roman"/>
          <w:lang w:val="en-GB"/>
        </w:rPr>
        <w:t>Submitted by</w:t>
      </w:r>
    </w:p>
    <w:p w14:paraId="723B1A75" w14:textId="490F45EE" w:rsidR="00692BB4" w:rsidRPr="003A7406" w:rsidRDefault="00692BB4" w:rsidP="00F76175">
      <w:pPr>
        <w:spacing w:after="120"/>
        <w:jc w:val="center"/>
        <w:rPr>
          <w:rFonts w:cs="Times New Roman"/>
          <w:b/>
          <w:bCs/>
          <w:lang w:val="en-GB"/>
        </w:rPr>
      </w:pPr>
      <w:r w:rsidRPr="003A7406">
        <w:rPr>
          <w:rFonts w:cs="Times New Roman"/>
          <w:b/>
          <w:bCs/>
          <w:lang w:val="en-GB"/>
        </w:rPr>
        <w:t>ECPAT International</w:t>
      </w:r>
      <w:r w:rsidR="00263A3C" w:rsidRPr="003A7406">
        <w:rPr>
          <w:rFonts w:cs="Times New Roman"/>
          <w:b/>
          <w:bCs/>
          <w:lang w:val="en-GB"/>
        </w:rPr>
        <w:t xml:space="preserve"> </w:t>
      </w:r>
      <w:r w:rsidR="00263A3C" w:rsidRPr="006D3892">
        <w:rPr>
          <w:rFonts w:cs="Times New Roman"/>
          <w:bCs/>
          <w:lang w:val="en-GB"/>
        </w:rPr>
        <w:t>and</w:t>
      </w:r>
      <w:r w:rsidR="00263A3C" w:rsidRPr="003A7406">
        <w:rPr>
          <w:rFonts w:cs="Times New Roman"/>
          <w:b/>
          <w:bCs/>
          <w:lang w:val="en-GB"/>
        </w:rPr>
        <w:t xml:space="preserve"> </w:t>
      </w:r>
      <w:r w:rsidR="00263D2B" w:rsidRPr="003A7406">
        <w:rPr>
          <w:rFonts w:cs="Times New Roman"/>
          <w:b/>
          <w:bCs/>
          <w:lang w:val="en-GB"/>
        </w:rPr>
        <w:t>Rede da Criança</w:t>
      </w:r>
    </w:p>
    <w:p w14:paraId="723B1A76" w14:textId="77777777" w:rsidR="00692BB4" w:rsidRPr="003A7406" w:rsidRDefault="00692BB4" w:rsidP="00F76175">
      <w:pPr>
        <w:spacing w:after="120"/>
        <w:jc w:val="center"/>
        <w:rPr>
          <w:rFonts w:cs="Times New Roman"/>
          <w:b/>
          <w:bCs/>
          <w:lang w:val="en-GB"/>
        </w:rPr>
      </w:pPr>
    </w:p>
    <w:p w14:paraId="723B1A77" w14:textId="1CE4C070" w:rsidR="00692BB4" w:rsidRPr="003A7406" w:rsidRDefault="00692BB4" w:rsidP="00F76175">
      <w:pPr>
        <w:spacing w:after="120"/>
        <w:jc w:val="center"/>
        <w:rPr>
          <w:rFonts w:cs="Times New Roman"/>
          <w:lang w:val="en-GB"/>
        </w:rPr>
      </w:pPr>
      <w:r w:rsidRPr="003A7406">
        <w:rPr>
          <w:rFonts w:cs="Times New Roman"/>
          <w:lang w:val="en-GB"/>
        </w:rPr>
        <w:t xml:space="preserve">Bangkok, Thailand on </w:t>
      </w:r>
      <w:r w:rsidR="0022070A" w:rsidRPr="003A7406">
        <w:rPr>
          <w:rFonts w:cs="Times New Roman"/>
          <w:lang w:val="en-GB"/>
        </w:rPr>
        <w:t>1</w:t>
      </w:r>
      <w:r w:rsidR="0022070A" w:rsidRPr="003A7406">
        <w:rPr>
          <w:rFonts w:cs="Times New Roman"/>
          <w:vertAlign w:val="superscript"/>
          <w:lang w:val="en-GB"/>
        </w:rPr>
        <w:t>st</w:t>
      </w:r>
      <w:r w:rsidR="0022070A" w:rsidRPr="003A7406">
        <w:rPr>
          <w:rFonts w:cs="Times New Roman"/>
          <w:lang w:val="en-GB"/>
        </w:rPr>
        <w:t xml:space="preserve"> November 2018</w:t>
      </w:r>
    </w:p>
    <w:p w14:paraId="723B1A78" w14:textId="77777777" w:rsidR="00692BB4" w:rsidRPr="003A7406" w:rsidRDefault="00692BB4" w:rsidP="00F76175">
      <w:pPr>
        <w:spacing w:after="120"/>
        <w:jc w:val="center"/>
        <w:rPr>
          <w:rFonts w:cs="Times New Roman"/>
          <w:lang w:val="en-GB"/>
        </w:rPr>
      </w:pPr>
    </w:p>
    <w:p w14:paraId="723B1A79" w14:textId="77777777" w:rsidR="00692BB4" w:rsidRPr="003A7406" w:rsidRDefault="00692BB4" w:rsidP="00F76175">
      <w:pPr>
        <w:spacing w:after="120"/>
        <w:jc w:val="center"/>
        <w:rPr>
          <w:rFonts w:cs="Times New Roman"/>
          <w:lang w:val="en-GB"/>
        </w:rPr>
      </w:pPr>
      <w:r w:rsidRPr="003A7406">
        <w:rPr>
          <w:rFonts w:cs="Times New Roman"/>
          <w:lang w:val="en-GB"/>
        </w:rPr>
        <w:t xml:space="preserve">to the </w:t>
      </w:r>
      <w:r w:rsidRPr="003A7406">
        <w:rPr>
          <w:rFonts w:cs="Times New Roman"/>
          <w:b/>
          <w:lang w:val="en-GB"/>
        </w:rPr>
        <w:t>Committee on the Rights of the Child</w:t>
      </w:r>
    </w:p>
    <w:p w14:paraId="723B1A7A" w14:textId="48DA755E" w:rsidR="00692BB4" w:rsidRPr="003A7406" w:rsidRDefault="00266BD8" w:rsidP="00F76175">
      <w:pPr>
        <w:spacing w:after="120" w:line="240" w:lineRule="auto"/>
        <w:jc w:val="center"/>
        <w:rPr>
          <w:rFonts w:cs="Times New Roman"/>
          <w:lang w:val="en-GB"/>
        </w:rPr>
      </w:pPr>
      <w:r w:rsidRPr="003A7406">
        <w:rPr>
          <w:rFonts w:cs="Times New Roman"/>
          <w:lang w:val="en-GB"/>
        </w:rPr>
        <w:t xml:space="preserve">for the </w:t>
      </w:r>
      <w:r w:rsidR="00D25427" w:rsidRPr="003A7406">
        <w:rPr>
          <w:rFonts w:cs="Times New Roman"/>
          <w:lang w:val="en-GB"/>
        </w:rPr>
        <w:t>82</w:t>
      </w:r>
      <w:r w:rsidR="00D25427" w:rsidRPr="003A7406">
        <w:rPr>
          <w:rFonts w:cs="Times New Roman"/>
          <w:vertAlign w:val="superscript"/>
          <w:lang w:val="en-GB"/>
        </w:rPr>
        <w:t>nd</w:t>
      </w:r>
      <w:r w:rsidR="00E87F4E" w:rsidRPr="003A7406">
        <w:rPr>
          <w:rFonts w:cs="Times New Roman"/>
          <w:lang w:val="en-GB"/>
        </w:rPr>
        <w:t xml:space="preserve"> </w:t>
      </w:r>
      <w:r w:rsidR="001D7BE7" w:rsidRPr="003A7406">
        <w:rPr>
          <w:rFonts w:cs="Times New Roman"/>
          <w:lang w:val="en-GB"/>
        </w:rPr>
        <w:t>Pre-s</w:t>
      </w:r>
      <w:r w:rsidR="00692BB4" w:rsidRPr="003A7406">
        <w:rPr>
          <w:rFonts w:cs="Times New Roman"/>
          <w:lang w:val="en-GB"/>
        </w:rPr>
        <w:t>ession</w:t>
      </w:r>
    </w:p>
    <w:p w14:paraId="2859A368" w14:textId="5A205323" w:rsidR="003035EC" w:rsidRPr="003A7406" w:rsidRDefault="00692BB4" w:rsidP="00F76175">
      <w:pPr>
        <w:tabs>
          <w:tab w:val="center" w:pos="4876"/>
        </w:tabs>
        <w:spacing w:after="120"/>
        <w:jc w:val="center"/>
        <w:rPr>
          <w:rFonts w:cs="Times New Roman"/>
          <w:lang w:val="en-GB"/>
        </w:rPr>
      </w:pPr>
      <w:r w:rsidRPr="003A7406">
        <w:rPr>
          <w:rFonts w:cs="Times New Roman"/>
          <w:cs/>
          <w:lang w:val="en-GB" w:bidi="th-TH"/>
        </w:rPr>
        <w:t>(</w:t>
      </w:r>
      <w:r w:rsidR="004E4125" w:rsidRPr="003A7406">
        <w:rPr>
          <w:rFonts w:cs="Times New Roman"/>
          <w:lang w:val="en-GB" w:bidi="th-TH"/>
        </w:rPr>
        <w:t>4 – 8 February 2019</w:t>
      </w:r>
      <w:r w:rsidR="00611909" w:rsidRPr="003A7406">
        <w:rPr>
          <w:rFonts w:cs="Times New Roman"/>
          <w:lang w:val="en-GB"/>
        </w:rPr>
        <w:t>)</w:t>
      </w:r>
    </w:p>
    <w:p w14:paraId="723B1A7C" w14:textId="77777777" w:rsidR="00692BB4" w:rsidRPr="003A7406" w:rsidRDefault="00692BB4" w:rsidP="00F76175">
      <w:pPr>
        <w:spacing w:after="120"/>
        <w:jc w:val="both"/>
        <w:rPr>
          <w:rFonts w:cs="Times New Roman"/>
          <w:lang w:val="en-GB"/>
        </w:rPr>
      </w:pPr>
    </w:p>
    <w:p w14:paraId="723B1A7D" w14:textId="77777777" w:rsidR="00692BB4" w:rsidRPr="003A7406" w:rsidRDefault="00692BB4" w:rsidP="00F76175">
      <w:pPr>
        <w:spacing w:after="120"/>
        <w:jc w:val="both"/>
        <w:rPr>
          <w:rFonts w:cs="Times New Roman"/>
          <w:lang w:val="en-GB"/>
        </w:rPr>
      </w:pPr>
    </w:p>
    <w:p w14:paraId="723B1A7E" w14:textId="77777777" w:rsidR="00692BB4" w:rsidRPr="003A7406" w:rsidRDefault="00692BB4" w:rsidP="00F76175">
      <w:pPr>
        <w:spacing w:after="120"/>
        <w:jc w:val="both"/>
        <w:rPr>
          <w:rFonts w:cs="Times New Roman"/>
          <w:lang w:val="en-GB"/>
        </w:rPr>
      </w:pPr>
    </w:p>
    <w:p w14:paraId="723B1A7F" w14:textId="77777777" w:rsidR="00692BB4" w:rsidRPr="003A7406" w:rsidRDefault="00692BB4" w:rsidP="00F76175">
      <w:pPr>
        <w:spacing w:after="120"/>
        <w:jc w:val="both"/>
        <w:rPr>
          <w:rFonts w:cs="Times New Roman"/>
          <w:lang w:val="en-GB"/>
        </w:rPr>
      </w:pPr>
    </w:p>
    <w:p w14:paraId="723B1A80" w14:textId="77777777" w:rsidR="00692BB4" w:rsidRPr="003A7406" w:rsidRDefault="00692BB4" w:rsidP="00F76175">
      <w:pPr>
        <w:spacing w:after="120"/>
        <w:jc w:val="both"/>
        <w:rPr>
          <w:rFonts w:cs="Times New Roman"/>
          <w:lang w:val="en-GB"/>
        </w:rPr>
      </w:pPr>
    </w:p>
    <w:p w14:paraId="723B1A81" w14:textId="3AC79209" w:rsidR="00692BB4" w:rsidRPr="003A7406" w:rsidRDefault="00692BB4" w:rsidP="00F76175">
      <w:pPr>
        <w:spacing w:after="120"/>
        <w:jc w:val="both"/>
        <w:rPr>
          <w:rFonts w:cs="Times New Roman"/>
          <w:lang w:val="en-GB"/>
        </w:rPr>
      </w:pPr>
      <w:r w:rsidRPr="003A7406">
        <w:rPr>
          <w:rFonts w:cs="Times New Roman"/>
          <w:cs/>
          <w:lang w:val="en-GB" w:bidi="th-TH"/>
        </w:rPr>
        <w:br w:type="page"/>
      </w:r>
    </w:p>
    <w:tbl>
      <w:tblPr>
        <w:tblpPr w:leftFromText="180" w:rightFromText="180" w:vertAnchor="text" w:horzAnchor="page" w:tblpX="6316" w:tblpY="207"/>
        <w:tblW w:w="4928" w:type="dxa"/>
        <w:tblLayout w:type="fixed"/>
        <w:tblLook w:val="0000" w:firstRow="0" w:lastRow="0" w:firstColumn="0" w:lastColumn="0" w:noHBand="0" w:noVBand="0"/>
      </w:tblPr>
      <w:tblGrid>
        <w:gridCol w:w="4928"/>
      </w:tblGrid>
      <w:tr w:rsidR="00EB7D79" w:rsidRPr="00E628A5" w14:paraId="7BB81674" w14:textId="77777777" w:rsidTr="00407BFA">
        <w:trPr>
          <w:trHeight w:val="4680"/>
        </w:trPr>
        <w:tc>
          <w:tcPr>
            <w:tcW w:w="4928" w:type="dxa"/>
            <w:shd w:val="clear" w:color="auto" w:fill="auto"/>
          </w:tcPr>
          <w:p w14:paraId="2136BC2D" w14:textId="77777777" w:rsidR="00F02489" w:rsidRPr="003A7406" w:rsidRDefault="00F02489" w:rsidP="00F76175">
            <w:pPr>
              <w:spacing w:after="0" w:line="240" w:lineRule="auto"/>
              <w:jc w:val="both"/>
              <w:rPr>
                <w:rFonts w:cs="Times New Roman"/>
                <w:bCs/>
                <w:lang w:val="en-GB"/>
              </w:rPr>
            </w:pPr>
          </w:p>
          <w:p w14:paraId="17B65793" w14:textId="5CBD2D60" w:rsidR="00F02489" w:rsidRPr="003A7406" w:rsidRDefault="00F02489" w:rsidP="00F76175">
            <w:pPr>
              <w:spacing w:after="0" w:line="240" w:lineRule="auto"/>
              <w:jc w:val="both"/>
              <w:rPr>
                <w:rFonts w:cs="Times New Roman"/>
                <w:bCs/>
                <w:lang w:val="en-GB"/>
              </w:rPr>
            </w:pPr>
          </w:p>
          <w:p w14:paraId="43858DA5" w14:textId="6C73DB53" w:rsidR="00F02489" w:rsidRPr="003A7406" w:rsidRDefault="00F02489" w:rsidP="00F76175">
            <w:pPr>
              <w:spacing w:after="0" w:line="240" w:lineRule="auto"/>
              <w:jc w:val="both"/>
              <w:rPr>
                <w:rFonts w:cs="Times New Roman"/>
                <w:bCs/>
                <w:lang w:val="en-GB"/>
              </w:rPr>
            </w:pPr>
          </w:p>
          <w:p w14:paraId="59B7DBED" w14:textId="099C4832" w:rsidR="00F02489" w:rsidRPr="003A7406" w:rsidRDefault="00F02489" w:rsidP="00F76175">
            <w:pPr>
              <w:spacing w:after="0" w:line="240" w:lineRule="auto"/>
              <w:jc w:val="both"/>
              <w:rPr>
                <w:rFonts w:cs="Times New Roman"/>
                <w:bCs/>
                <w:lang w:val="en-GB"/>
              </w:rPr>
            </w:pPr>
          </w:p>
          <w:p w14:paraId="3C330984" w14:textId="471F44B4" w:rsidR="00F02489" w:rsidRPr="003A7406" w:rsidRDefault="00F02489" w:rsidP="00F76175">
            <w:pPr>
              <w:spacing w:after="0" w:line="240" w:lineRule="auto"/>
              <w:jc w:val="both"/>
              <w:rPr>
                <w:rFonts w:cs="Times New Roman"/>
                <w:bCs/>
                <w:lang w:val="en-GB"/>
              </w:rPr>
            </w:pPr>
          </w:p>
          <w:p w14:paraId="75D3D4BA" w14:textId="77777777" w:rsidR="00F02489" w:rsidRPr="003A7406" w:rsidRDefault="00F02489" w:rsidP="00F76175">
            <w:pPr>
              <w:spacing w:after="0" w:line="240" w:lineRule="auto"/>
              <w:jc w:val="both"/>
              <w:rPr>
                <w:rFonts w:cs="Times New Roman"/>
                <w:bCs/>
                <w:lang w:val="en-GB"/>
              </w:rPr>
            </w:pPr>
          </w:p>
          <w:p w14:paraId="1B5AC70B" w14:textId="77777777" w:rsidR="00F02489" w:rsidRPr="003A7406" w:rsidRDefault="00F02489" w:rsidP="00F76175">
            <w:pPr>
              <w:spacing w:after="0" w:line="240" w:lineRule="auto"/>
              <w:jc w:val="both"/>
              <w:rPr>
                <w:rFonts w:cs="Times New Roman"/>
                <w:bCs/>
                <w:lang w:val="en-GB"/>
              </w:rPr>
            </w:pPr>
          </w:p>
          <w:p w14:paraId="0B2C4B92" w14:textId="77777777" w:rsidR="00F02489" w:rsidRPr="003A7406" w:rsidRDefault="00F02489" w:rsidP="00F76175">
            <w:pPr>
              <w:spacing w:after="0" w:line="240" w:lineRule="auto"/>
              <w:jc w:val="both"/>
              <w:rPr>
                <w:rFonts w:cs="Times New Roman"/>
                <w:bCs/>
                <w:lang w:val="en-GB"/>
              </w:rPr>
            </w:pPr>
          </w:p>
          <w:p w14:paraId="04F3F5F8" w14:textId="77777777" w:rsidR="00F02489" w:rsidRPr="003A7406" w:rsidRDefault="00F02489" w:rsidP="00F76175">
            <w:pPr>
              <w:spacing w:after="0" w:line="240" w:lineRule="auto"/>
              <w:jc w:val="both"/>
              <w:rPr>
                <w:rFonts w:cs="Times New Roman"/>
                <w:bCs/>
                <w:lang w:val="en-GB"/>
              </w:rPr>
            </w:pPr>
          </w:p>
          <w:p w14:paraId="4BF312C3" w14:textId="77777777" w:rsidR="00856B5B" w:rsidRPr="003A7406" w:rsidRDefault="00856B5B" w:rsidP="00F76175">
            <w:pPr>
              <w:spacing w:after="0" w:line="240" w:lineRule="auto"/>
              <w:jc w:val="both"/>
              <w:rPr>
                <w:rFonts w:cs="Times New Roman"/>
                <w:b/>
                <w:lang w:val="en-GB"/>
              </w:rPr>
            </w:pPr>
          </w:p>
          <w:p w14:paraId="6C83A217" w14:textId="77777777" w:rsidR="00263A3C" w:rsidRPr="003A7406" w:rsidRDefault="00263A3C" w:rsidP="00F76175">
            <w:pPr>
              <w:spacing w:after="0" w:line="240" w:lineRule="auto"/>
              <w:jc w:val="both"/>
              <w:rPr>
                <w:rFonts w:cs="Times New Roman"/>
                <w:b/>
                <w:lang w:val="en-GB"/>
              </w:rPr>
            </w:pPr>
          </w:p>
          <w:p w14:paraId="68CD9669" w14:textId="18937887" w:rsidR="00EB7D79" w:rsidRPr="003A7406" w:rsidRDefault="00EB7D79" w:rsidP="00F76175">
            <w:pPr>
              <w:spacing w:after="0" w:line="240" w:lineRule="auto"/>
              <w:jc w:val="both"/>
              <w:rPr>
                <w:rFonts w:cs="Times New Roman"/>
                <w:b/>
                <w:u w:val="single"/>
                <w:lang w:val="en-GB"/>
              </w:rPr>
            </w:pPr>
            <w:r w:rsidRPr="003A7406">
              <w:rPr>
                <w:rFonts w:cs="Times New Roman"/>
                <w:b/>
                <w:lang w:val="en-GB"/>
              </w:rPr>
              <w:t xml:space="preserve">ECPAT International </w:t>
            </w:r>
          </w:p>
          <w:p w14:paraId="32101CAD" w14:textId="12E1EEF5" w:rsidR="00EB7D79" w:rsidRPr="003A7406" w:rsidRDefault="00EB7D79" w:rsidP="00F76175">
            <w:pPr>
              <w:spacing w:after="0" w:line="240" w:lineRule="auto"/>
              <w:jc w:val="both"/>
              <w:rPr>
                <w:rFonts w:cs="Times New Roman"/>
                <w:bCs/>
                <w:lang w:val="en-GB"/>
              </w:rPr>
            </w:pPr>
            <w:r w:rsidRPr="003A7406">
              <w:rPr>
                <w:rFonts w:cs="Times New Roman"/>
                <w:bCs/>
                <w:u w:val="single"/>
                <w:lang w:val="en-GB"/>
              </w:rPr>
              <w:t>Special consultative status</w:t>
            </w:r>
          </w:p>
          <w:p w14:paraId="2F28ED38" w14:textId="3D1B34F8" w:rsidR="00EB7D79" w:rsidRPr="003A7406" w:rsidRDefault="00EB7D79" w:rsidP="00F76175">
            <w:pPr>
              <w:spacing w:after="0" w:line="240" w:lineRule="auto"/>
              <w:jc w:val="both"/>
              <w:rPr>
                <w:rFonts w:cs="Times New Roman"/>
                <w:bCs/>
                <w:lang w:val="en-GB"/>
              </w:rPr>
            </w:pPr>
            <w:r w:rsidRPr="003A7406">
              <w:rPr>
                <w:rFonts w:cs="Times New Roman"/>
                <w:bCs/>
                <w:lang w:val="en-GB"/>
              </w:rPr>
              <w:t>Executive Director</w:t>
            </w:r>
            <w:r w:rsidRPr="003A7406">
              <w:rPr>
                <w:rFonts w:cs="Times New Roman"/>
                <w:bCs/>
                <w:cs/>
                <w:lang w:val="en-GB" w:bidi="th-TH"/>
              </w:rPr>
              <w:t xml:space="preserve">: </w:t>
            </w:r>
            <w:r w:rsidR="009418D5" w:rsidRPr="003A7406">
              <w:rPr>
                <w:rFonts w:cs="Times New Roman"/>
                <w:bCs/>
                <w:lang w:val="en-GB"/>
              </w:rPr>
              <w:t>Mr</w:t>
            </w:r>
            <w:r w:rsidRPr="003A7406">
              <w:rPr>
                <w:rFonts w:cs="Times New Roman"/>
                <w:bCs/>
                <w:cs/>
                <w:lang w:val="en-GB" w:bidi="th-TH"/>
              </w:rPr>
              <w:t xml:space="preserve">. </w:t>
            </w:r>
            <w:r w:rsidR="009418D5" w:rsidRPr="003A7406">
              <w:rPr>
                <w:rFonts w:cs="Times New Roman"/>
                <w:bCs/>
                <w:lang w:val="en-GB"/>
              </w:rPr>
              <w:t>Robbert van den Berg</w:t>
            </w:r>
          </w:p>
          <w:p w14:paraId="5021450D" w14:textId="58DB92C8" w:rsidR="00EB7D79" w:rsidRPr="003A7406" w:rsidRDefault="00EB7D79" w:rsidP="00F76175">
            <w:pPr>
              <w:spacing w:after="0" w:line="240" w:lineRule="auto"/>
              <w:jc w:val="both"/>
              <w:rPr>
                <w:rFonts w:cs="Times New Roman"/>
                <w:bCs/>
                <w:lang w:val="en-GB"/>
              </w:rPr>
            </w:pPr>
            <w:r w:rsidRPr="003A7406">
              <w:rPr>
                <w:rFonts w:cs="Times New Roman"/>
                <w:bCs/>
                <w:lang w:val="en-GB"/>
              </w:rPr>
              <w:t>Address</w:t>
            </w:r>
            <w:r w:rsidRPr="003A7406">
              <w:rPr>
                <w:rFonts w:cs="Times New Roman"/>
                <w:bCs/>
                <w:cs/>
                <w:lang w:val="en-GB" w:bidi="th-TH"/>
              </w:rPr>
              <w:t xml:space="preserve">: </w:t>
            </w:r>
            <w:r w:rsidRPr="003A7406">
              <w:rPr>
                <w:rFonts w:cs="Times New Roman"/>
                <w:bCs/>
                <w:lang w:val="en-GB"/>
              </w:rPr>
              <w:t>328</w:t>
            </w:r>
            <w:r w:rsidRPr="003A7406">
              <w:rPr>
                <w:rFonts w:cs="Times New Roman"/>
                <w:bCs/>
                <w:cs/>
                <w:lang w:val="en-GB" w:bidi="th-TH"/>
              </w:rPr>
              <w:t>/</w:t>
            </w:r>
            <w:r w:rsidRPr="003A7406">
              <w:rPr>
                <w:rFonts w:cs="Times New Roman"/>
                <w:bCs/>
                <w:lang w:val="en-GB"/>
              </w:rPr>
              <w:t>1 Phayathai Road, Ratchathewi, Bangkok 10400, Thailand</w:t>
            </w:r>
          </w:p>
          <w:p w14:paraId="2762D70B" w14:textId="5CEF31FB" w:rsidR="00EB7D79" w:rsidRPr="003A7406" w:rsidRDefault="00EB7D79" w:rsidP="00F76175">
            <w:pPr>
              <w:spacing w:after="0" w:line="240" w:lineRule="auto"/>
              <w:jc w:val="both"/>
              <w:rPr>
                <w:rFonts w:cs="Times New Roman"/>
                <w:bCs/>
                <w:lang w:val="en-GB"/>
              </w:rPr>
            </w:pPr>
            <w:r w:rsidRPr="003A7406">
              <w:rPr>
                <w:rFonts w:cs="Times New Roman"/>
                <w:bCs/>
                <w:lang w:val="en-GB"/>
              </w:rPr>
              <w:t>Phone</w:t>
            </w:r>
            <w:r w:rsidRPr="003A7406">
              <w:rPr>
                <w:rFonts w:cs="Times New Roman"/>
                <w:bCs/>
                <w:cs/>
                <w:lang w:val="en-GB" w:bidi="th-TH"/>
              </w:rPr>
              <w:t>: +</w:t>
            </w:r>
            <w:r w:rsidRPr="003A7406">
              <w:rPr>
                <w:rFonts w:cs="Times New Roman"/>
                <w:bCs/>
                <w:lang w:val="en-GB"/>
              </w:rPr>
              <w:t xml:space="preserve">66 2 215 3388 </w:t>
            </w:r>
          </w:p>
          <w:p w14:paraId="15E09A3D" w14:textId="77777777" w:rsidR="00EB7D79" w:rsidRPr="004D201A" w:rsidRDefault="00EB7D79" w:rsidP="00F76175">
            <w:pPr>
              <w:spacing w:after="0" w:line="240" w:lineRule="auto"/>
              <w:jc w:val="both"/>
              <w:rPr>
                <w:rFonts w:cs="Times New Roman"/>
                <w:bCs/>
                <w:lang w:val="en-US"/>
              </w:rPr>
            </w:pPr>
            <w:r w:rsidRPr="004D201A">
              <w:rPr>
                <w:rFonts w:cs="Times New Roman"/>
                <w:bCs/>
                <w:lang w:val="en-US"/>
              </w:rPr>
              <w:t>Email</w:t>
            </w:r>
            <w:r w:rsidRPr="003A7406">
              <w:rPr>
                <w:rFonts w:cs="Times New Roman"/>
                <w:bCs/>
                <w:cs/>
                <w:lang w:val="en-GB" w:bidi="th-TH"/>
              </w:rPr>
              <w:t xml:space="preserve">: </w:t>
            </w:r>
            <w:hyperlink r:id="rId8" w:history="1">
              <w:r w:rsidRPr="004D201A">
                <w:rPr>
                  <w:rStyle w:val="Hyperlink"/>
                  <w:bCs/>
                  <w:lang w:val="en-US"/>
                </w:rPr>
                <w:t>info@ecpat</w:t>
              </w:r>
              <w:r w:rsidRPr="003A7406">
                <w:rPr>
                  <w:rStyle w:val="Hyperlink"/>
                  <w:bCs/>
                  <w:cs/>
                  <w:lang w:val="en-GB" w:bidi="th-TH"/>
                </w:rPr>
                <w:t>.</w:t>
              </w:r>
              <w:r w:rsidRPr="004D201A">
                <w:rPr>
                  <w:rStyle w:val="Hyperlink"/>
                  <w:bCs/>
                  <w:lang w:val="en-US"/>
                </w:rPr>
                <w:t>org</w:t>
              </w:r>
            </w:hyperlink>
          </w:p>
          <w:p w14:paraId="6489D672" w14:textId="77777777" w:rsidR="00EB7D79" w:rsidRPr="004D201A" w:rsidRDefault="00EB7D79" w:rsidP="00F76175">
            <w:pPr>
              <w:spacing w:after="0" w:line="240" w:lineRule="auto"/>
              <w:jc w:val="both"/>
              <w:rPr>
                <w:rFonts w:cs="Times New Roman"/>
                <w:bCs/>
                <w:lang w:val="en-US"/>
              </w:rPr>
            </w:pPr>
            <w:r w:rsidRPr="004D201A">
              <w:rPr>
                <w:rFonts w:cs="Times New Roman"/>
                <w:bCs/>
                <w:lang w:val="en-US"/>
              </w:rPr>
              <w:t>Website</w:t>
            </w:r>
            <w:r w:rsidRPr="003A7406">
              <w:rPr>
                <w:rFonts w:cs="Times New Roman"/>
                <w:bCs/>
                <w:cs/>
                <w:lang w:val="en-GB" w:bidi="th-TH"/>
              </w:rPr>
              <w:t xml:space="preserve">: </w:t>
            </w:r>
            <w:hyperlink r:id="rId9" w:history="1">
              <w:r w:rsidRPr="004D201A">
                <w:rPr>
                  <w:rStyle w:val="Hyperlink"/>
                  <w:bCs/>
                  <w:lang w:val="en-US"/>
                </w:rPr>
                <w:t>www</w:t>
              </w:r>
              <w:r w:rsidRPr="003A7406">
                <w:rPr>
                  <w:rStyle w:val="Hyperlink"/>
                  <w:bCs/>
                  <w:cs/>
                  <w:lang w:val="en-GB" w:bidi="th-TH"/>
                </w:rPr>
                <w:t>.</w:t>
              </w:r>
              <w:r w:rsidRPr="004D201A">
                <w:rPr>
                  <w:rStyle w:val="Hyperlink"/>
                  <w:bCs/>
                  <w:lang w:val="en-US"/>
                </w:rPr>
                <w:t>ecpat</w:t>
              </w:r>
              <w:r w:rsidRPr="003A7406">
                <w:rPr>
                  <w:rStyle w:val="Hyperlink"/>
                  <w:bCs/>
                  <w:cs/>
                  <w:lang w:val="en-GB" w:bidi="th-TH"/>
                </w:rPr>
                <w:t>.</w:t>
              </w:r>
              <w:r w:rsidRPr="004D201A">
                <w:rPr>
                  <w:rStyle w:val="Hyperlink"/>
                  <w:bCs/>
                  <w:lang w:val="en-US"/>
                </w:rPr>
                <w:t>org</w:t>
              </w:r>
            </w:hyperlink>
          </w:p>
          <w:p w14:paraId="16F4CDC6" w14:textId="77777777" w:rsidR="00EB7D79" w:rsidRPr="004D201A" w:rsidRDefault="00EB7D79" w:rsidP="00F76175">
            <w:pPr>
              <w:spacing w:after="0" w:line="240" w:lineRule="auto"/>
              <w:jc w:val="both"/>
              <w:rPr>
                <w:rFonts w:cs="Times New Roman"/>
                <w:bCs/>
                <w:lang w:val="en-US"/>
              </w:rPr>
            </w:pPr>
          </w:p>
          <w:p w14:paraId="4886F028" w14:textId="0CD4035D" w:rsidR="00EB7D79" w:rsidRPr="00E628A5" w:rsidRDefault="001376DE" w:rsidP="007B605F">
            <w:pPr>
              <w:spacing w:after="0" w:line="240" w:lineRule="auto"/>
              <w:ind w:right="315"/>
              <w:jc w:val="both"/>
              <w:rPr>
                <w:rFonts w:cs="Times New Roman"/>
                <w:bCs/>
                <w:i/>
                <w:lang w:val="en-GB"/>
              </w:rPr>
            </w:pPr>
            <w:r w:rsidRPr="00E628A5">
              <w:rPr>
                <w:rFonts w:cs="Times New Roman"/>
                <w:bCs/>
                <w:i/>
                <w:sz w:val="20"/>
                <w:lang w:val="en-GB"/>
              </w:rPr>
              <w:t>ECPAT International is a global network of civil society organisations working for the eradication of all forms of sexual exploitation of children. For the past 2</w:t>
            </w:r>
            <w:r w:rsidR="00E628A5" w:rsidRPr="00E628A5">
              <w:rPr>
                <w:rFonts w:cs="Times New Roman"/>
                <w:bCs/>
                <w:i/>
                <w:sz w:val="20"/>
                <w:lang w:val="en-GB"/>
              </w:rPr>
              <w:t>8</w:t>
            </w:r>
            <w:r w:rsidRPr="00E628A5">
              <w:rPr>
                <w:rFonts w:cs="Times New Roman"/>
                <w:bCs/>
                <w:i/>
                <w:sz w:val="20"/>
                <w:lang w:val="en-GB"/>
              </w:rPr>
              <w:t xml:space="preserve"> years, ECPAT has acted as the international watchdog, monitoring States’ response to sexual exploitation of children, and advocating for robust international measures to protect children from sexual exploitation. ECPAT International currently has 104 network members operating in 93 countries.</w:t>
            </w:r>
          </w:p>
        </w:tc>
      </w:tr>
    </w:tbl>
    <w:p w14:paraId="723B1A82" w14:textId="03E57A0F" w:rsidR="00F437BD" w:rsidRPr="003A7406" w:rsidRDefault="00F437BD" w:rsidP="00F76175">
      <w:pPr>
        <w:spacing w:after="120"/>
        <w:jc w:val="both"/>
        <w:rPr>
          <w:rFonts w:cs="Times New Roman"/>
          <w:lang w:val="en-GB"/>
        </w:rPr>
      </w:pPr>
    </w:p>
    <w:p w14:paraId="723B1A83" w14:textId="67097640" w:rsidR="00F437BD" w:rsidRPr="003A7406" w:rsidRDefault="00F437BD" w:rsidP="00F76175">
      <w:pPr>
        <w:framePr w:hSpace="180" w:wrap="around" w:vAnchor="text" w:hAnchor="margin" w:xAlign="center" w:y="676"/>
        <w:spacing w:after="120"/>
        <w:jc w:val="both"/>
        <w:rPr>
          <w:rFonts w:cs="Times New Roman"/>
          <w:lang w:val="en-GB"/>
        </w:rPr>
      </w:pPr>
    </w:p>
    <w:p w14:paraId="6CBB4428" w14:textId="7F5E18AB" w:rsidR="00F02489" w:rsidRPr="003A7406" w:rsidRDefault="00F02489" w:rsidP="00F76175">
      <w:pPr>
        <w:spacing w:after="120"/>
        <w:jc w:val="both"/>
        <w:rPr>
          <w:rFonts w:cs="Times New Roman"/>
          <w:lang w:val="en-GB"/>
        </w:rPr>
      </w:pPr>
    </w:p>
    <w:p w14:paraId="723B1A84" w14:textId="6FB4CCA3" w:rsidR="00F437BD" w:rsidRPr="003A7406" w:rsidRDefault="00856B5B" w:rsidP="001376DE">
      <w:pPr>
        <w:tabs>
          <w:tab w:val="left" w:pos="3195"/>
        </w:tabs>
        <w:spacing w:after="120"/>
        <w:jc w:val="both"/>
        <w:rPr>
          <w:rFonts w:cs="Times New Roman"/>
          <w:lang w:val="en-GB"/>
        </w:rPr>
      </w:pPr>
      <w:r w:rsidRPr="003A7406">
        <w:rPr>
          <w:rFonts w:cs="Times New Roman"/>
          <w:noProof/>
          <w:lang w:val="en-GB" w:eastAsia="en-GB"/>
        </w:rPr>
        <w:drawing>
          <wp:anchor distT="0" distB="0" distL="114935" distR="114935" simplePos="0" relativeHeight="251659264" behindDoc="0" locked="0" layoutInCell="1" allowOverlap="1" wp14:anchorId="60425DDE" wp14:editId="68D2A6DC">
            <wp:simplePos x="0" y="0"/>
            <wp:positionH relativeFrom="column">
              <wp:posOffset>3185245</wp:posOffset>
            </wp:positionH>
            <wp:positionV relativeFrom="paragraph">
              <wp:posOffset>216184</wp:posOffset>
            </wp:positionV>
            <wp:extent cx="1076202" cy="1159662"/>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6202" cy="1159662"/>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1376DE" w:rsidRPr="003A7406">
        <w:rPr>
          <w:rFonts w:cs="Times New Roman"/>
          <w:lang w:val="en-GB"/>
        </w:rPr>
        <w:tab/>
      </w:r>
    </w:p>
    <w:p w14:paraId="4F8FFA55" w14:textId="5677EACB" w:rsidR="00856B5B" w:rsidRPr="003A7406" w:rsidRDefault="00794DA0" w:rsidP="00F76175">
      <w:pPr>
        <w:spacing w:after="120"/>
        <w:jc w:val="both"/>
        <w:rPr>
          <w:rFonts w:cs="Times New Roman"/>
          <w:lang w:val="en-GB"/>
        </w:rPr>
      </w:pPr>
      <w:r w:rsidRPr="003A7406">
        <w:rPr>
          <w:rFonts w:cs="Times New Roman"/>
          <w:b/>
          <w:bCs/>
          <w:noProof/>
          <w:lang w:val="en-GB" w:eastAsia="en-GB"/>
        </w:rPr>
        <w:drawing>
          <wp:anchor distT="0" distB="0" distL="114300" distR="114300" simplePos="0" relativeHeight="251664384" behindDoc="0" locked="0" layoutInCell="1" allowOverlap="1" wp14:anchorId="7D44FDA3" wp14:editId="42BBCC61">
            <wp:simplePos x="0" y="0"/>
            <wp:positionH relativeFrom="margin">
              <wp:align>left</wp:align>
            </wp:positionH>
            <wp:positionV relativeFrom="paragraph">
              <wp:posOffset>151130</wp:posOffset>
            </wp:positionV>
            <wp:extent cx="1695450" cy="847725"/>
            <wp:effectExtent l="0" t="0" r="0" b="9525"/>
            <wp:wrapThrough wrapText="bothSides">
              <wp:wrapPolygon edited="0">
                <wp:start x="0" y="0"/>
                <wp:lineTo x="0" y="21357"/>
                <wp:lineTo x="21357" y="21357"/>
                <wp:lineTo x="21357" y="0"/>
                <wp:lineTo x="0" y="0"/>
              </wp:wrapPolygon>
            </wp:wrapThrough>
            <wp:docPr id="4" name="Picture 4" descr="C:\Users\Tiago\Desktop\rededacri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iago\Desktop\rededacrianc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545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412AC6" w14:textId="4FFDCB95" w:rsidR="00263A3C" w:rsidRPr="003A7406" w:rsidRDefault="00263A3C" w:rsidP="00A62478">
      <w:pPr>
        <w:spacing w:after="120" w:line="240" w:lineRule="auto"/>
        <w:rPr>
          <w:rFonts w:cs="Times New Roman"/>
          <w:b/>
          <w:bCs/>
          <w:noProof/>
          <w:lang w:val="en-GB" w:bidi="th-TH"/>
        </w:rPr>
      </w:pPr>
    </w:p>
    <w:p w14:paraId="2786BF52" w14:textId="77777777" w:rsidR="00263A3C" w:rsidRPr="003A7406" w:rsidRDefault="00263A3C" w:rsidP="00A62478">
      <w:pPr>
        <w:spacing w:after="120" w:line="240" w:lineRule="auto"/>
        <w:rPr>
          <w:rFonts w:cs="Times New Roman"/>
          <w:b/>
          <w:bCs/>
          <w:noProof/>
          <w:lang w:val="en-GB" w:bidi="th-TH"/>
        </w:rPr>
      </w:pPr>
    </w:p>
    <w:p w14:paraId="39D4F5BF" w14:textId="0DDB7CA8" w:rsidR="00263A3C" w:rsidRPr="003A7406" w:rsidRDefault="00263A3C" w:rsidP="00A62478">
      <w:pPr>
        <w:spacing w:after="120" w:line="240" w:lineRule="auto"/>
        <w:rPr>
          <w:rFonts w:cs="Times New Roman"/>
          <w:b/>
          <w:bCs/>
          <w:noProof/>
          <w:lang w:val="en-GB" w:bidi="th-TH"/>
        </w:rPr>
      </w:pPr>
    </w:p>
    <w:p w14:paraId="45A9C86D" w14:textId="06537950" w:rsidR="00263A3C" w:rsidRPr="003A7406" w:rsidRDefault="00263A3C" w:rsidP="00A62478">
      <w:pPr>
        <w:spacing w:after="120" w:line="240" w:lineRule="auto"/>
        <w:rPr>
          <w:rFonts w:cs="Times New Roman"/>
          <w:b/>
          <w:bCs/>
          <w:noProof/>
          <w:lang w:val="en-GB" w:bidi="th-TH"/>
        </w:rPr>
      </w:pPr>
    </w:p>
    <w:p w14:paraId="6F8323AC" w14:textId="65356031" w:rsidR="00A62478" w:rsidRPr="003A7406" w:rsidRDefault="00263D2B" w:rsidP="00A62478">
      <w:pPr>
        <w:spacing w:after="120" w:line="240" w:lineRule="auto"/>
        <w:rPr>
          <w:rFonts w:cs="Times New Roman"/>
          <w:b/>
          <w:bCs/>
          <w:noProof/>
          <w:lang w:val="pt-PT" w:bidi="th-TH"/>
        </w:rPr>
      </w:pPr>
      <w:r w:rsidRPr="003A7406">
        <w:rPr>
          <w:rFonts w:cs="Times New Roman"/>
          <w:b/>
          <w:bCs/>
          <w:lang w:val="pt-PT"/>
        </w:rPr>
        <w:t>Rede da Criança</w:t>
      </w:r>
      <w:r w:rsidR="00263A3C" w:rsidRPr="003A7406">
        <w:rPr>
          <w:rFonts w:cs="Times New Roman"/>
          <w:b/>
          <w:bCs/>
          <w:noProof/>
          <w:lang w:val="pt-PT" w:bidi="th-TH"/>
        </w:rPr>
        <w:br/>
      </w:r>
      <w:r w:rsidR="00EA257F" w:rsidRPr="003A7406">
        <w:rPr>
          <w:rFonts w:cs="Times New Roman"/>
          <w:lang w:val="pt-PT"/>
        </w:rPr>
        <w:t>Executive Director</w:t>
      </w:r>
      <w:r w:rsidR="00DD3653" w:rsidRPr="003A7406">
        <w:rPr>
          <w:rFonts w:cs="Times New Roman"/>
          <w:lang w:val="pt-PT"/>
        </w:rPr>
        <w:t xml:space="preserve">: </w:t>
      </w:r>
      <w:r w:rsidRPr="003A7406">
        <w:rPr>
          <w:rFonts w:cs="Times New Roman"/>
          <w:lang w:val="pt-PT"/>
        </w:rPr>
        <w:t>Amélia Fernanda</w:t>
      </w:r>
      <w:r w:rsidR="009107DC" w:rsidRPr="003A7406">
        <w:rPr>
          <w:rFonts w:cs="Times New Roman"/>
          <w:lang w:val="pt-PT"/>
        </w:rPr>
        <w:br/>
        <w:t xml:space="preserve">Address: </w:t>
      </w:r>
      <w:r w:rsidRPr="003A7406">
        <w:rPr>
          <w:rFonts w:cs="Times New Roman"/>
          <w:lang w:val="pt-PT"/>
        </w:rPr>
        <w:t>Rua das Flores, 52, Bairro Central, Maputo</w:t>
      </w:r>
      <w:r w:rsidR="00174580" w:rsidRPr="003A7406">
        <w:rPr>
          <w:rFonts w:cs="Times New Roman"/>
          <w:lang w:val="pt-PT"/>
        </w:rPr>
        <w:t>, Mozambique</w:t>
      </w:r>
      <w:r w:rsidR="00A62478" w:rsidRPr="003A7406">
        <w:rPr>
          <w:rFonts w:cs="Times New Roman"/>
          <w:lang w:val="pt-PT"/>
        </w:rPr>
        <w:br/>
        <w:t xml:space="preserve">Phone: </w:t>
      </w:r>
      <w:r w:rsidRPr="003A7406">
        <w:rPr>
          <w:rFonts w:cs="Times New Roman"/>
          <w:lang w:val="pt-PT"/>
        </w:rPr>
        <w:t>+258 21 314214, +258 21 314215</w:t>
      </w:r>
      <w:r w:rsidR="00A62478" w:rsidRPr="003A7406">
        <w:rPr>
          <w:rFonts w:cs="Times New Roman"/>
          <w:lang w:val="pt-PT"/>
        </w:rPr>
        <w:br/>
        <w:t>Email:</w:t>
      </w:r>
      <w:r w:rsidR="00A62478" w:rsidRPr="003A7406">
        <w:rPr>
          <w:rFonts w:cs="Times New Roman"/>
          <w:lang w:val="pt-PT"/>
        </w:rPr>
        <w:tab/>
      </w:r>
      <w:hyperlink r:id="rId12" w:history="1">
        <w:r w:rsidRPr="003A7406">
          <w:rPr>
            <w:rStyle w:val="Hyperlink"/>
            <w:lang w:val="pt-PT"/>
          </w:rPr>
          <w:t>afernanda@rdc.org.mz</w:t>
        </w:r>
      </w:hyperlink>
      <w:r w:rsidRPr="003A7406">
        <w:rPr>
          <w:rFonts w:cs="Times New Roman"/>
          <w:lang w:val="pt-PT"/>
        </w:rPr>
        <w:t xml:space="preserve"> </w:t>
      </w:r>
      <w:r w:rsidR="00A62478" w:rsidRPr="003A7406">
        <w:rPr>
          <w:rFonts w:cs="Times New Roman"/>
          <w:lang w:val="pt-PT"/>
        </w:rPr>
        <w:br/>
        <w:t xml:space="preserve">Website: </w:t>
      </w:r>
      <w:hyperlink r:id="rId13" w:history="1">
        <w:r w:rsidRPr="003A7406">
          <w:rPr>
            <w:rStyle w:val="Hyperlink"/>
            <w:lang w:val="pt-PT"/>
          </w:rPr>
          <w:t>http://www.rdc.org.mz/</w:t>
        </w:r>
      </w:hyperlink>
      <w:r w:rsidRPr="003A7406">
        <w:rPr>
          <w:rFonts w:cs="Times New Roman"/>
          <w:lang w:val="pt-PT"/>
        </w:rPr>
        <w:t xml:space="preserve"> </w:t>
      </w:r>
    </w:p>
    <w:p w14:paraId="0C18EC38" w14:textId="4560F7D7" w:rsidR="008D4739" w:rsidRPr="003A7406" w:rsidRDefault="00E628A5" w:rsidP="00F76175">
      <w:pPr>
        <w:spacing w:after="120"/>
        <w:jc w:val="both"/>
        <w:rPr>
          <w:rFonts w:cs="Times New Roman"/>
          <w:lang w:val="pt-PT"/>
        </w:rPr>
      </w:pPr>
      <w:r w:rsidRPr="003A7406">
        <w:rPr>
          <w:rFonts w:cs="Times New Roman"/>
          <w:noProof/>
          <w:lang w:val="en-GB" w:eastAsia="en-GB"/>
        </w:rPr>
        <mc:AlternateContent>
          <mc:Choice Requires="wps">
            <w:drawing>
              <wp:anchor distT="45720" distB="45720" distL="114300" distR="114300" simplePos="0" relativeHeight="251663360" behindDoc="0" locked="0" layoutInCell="1" allowOverlap="1" wp14:anchorId="74E8FCCC" wp14:editId="33D8D147">
                <wp:simplePos x="0" y="0"/>
                <wp:positionH relativeFrom="margin">
                  <wp:posOffset>-93345</wp:posOffset>
                </wp:positionH>
                <wp:positionV relativeFrom="paragraph">
                  <wp:posOffset>203835</wp:posOffset>
                </wp:positionV>
                <wp:extent cx="3051810" cy="5162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5162550"/>
                        </a:xfrm>
                        <a:prstGeom prst="rect">
                          <a:avLst/>
                        </a:prstGeom>
                        <a:solidFill>
                          <a:srgbClr val="FFFFFF"/>
                        </a:solidFill>
                        <a:ln w="9525">
                          <a:noFill/>
                          <a:miter lim="800000"/>
                          <a:headEnd/>
                          <a:tailEnd/>
                        </a:ln>
                      </wps:spPr>
                      <wps:txbx>
                        <w:txbxContent>
                          <w:p w14:paraId="1B5BFA0B" w14:textId="4AE5E44A" w:rsidR="00CE0CA3" w:rsidRPr="00E628A5" w:rsidRDefault="00CE0CA3" w:rsidP="00B232EC">
                            <w:pPr>
                              <w:spacing w:line="240" w:lineRule="auto"/>
                              <w:jc w:val="both"/>
                              <w:rPr>
                                <w:rFonts w:cs="Times New Roman"/>
                                <w:i/>
                                <w:iCs/>
                                <w:sz w:val="20"/>
                                <w:lang w:val="en-GB"/>
                              </w:rPr>
                            </w:pPr>
                            <w:r w:rsidRPr="00E628A5">
                              <w:rPr>
                                <w:rFonts w:cs="Times New Roman"/>
                                <w:i/>
                                <w:sz w:val="20"/>
                                <w:lang w:val="en-GB"/>
                              </w:rPr>
                              <w:t>Rede da Criança is a network of 132 national and international organisations committed to the welfare of children living in difficult circumstances in Mozambique. Its objectives are to improve the joint impact of its members in their realisation of social and educational programmes, resource mobilisation and public sensitisation and advocacy for the rights and needs of children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E8FCCC" id="_x0000_t202" coordsize="21600,21600" o:spt="202" path="m,l,21600r21600,l21600,xe">
                <v:stroke joinstyle="miter"/>
                <v:path gradientshapeok="t" o:connecttype="rect"/>
              </v:shapetype>
              <v:shape id="Text Box 2" o:spid="_x0000_s1026" type="#_x0000_t202" style="position:absolute;left:0;text-align:left;margin-left:-7.35pt;margin-top:16.05pt;width:240.3pt;height:40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" stroked="f">
                <v:textbox>
                  <w:txbxContent>
                    <w:p w14:paraId="1B5BFA0B" w14:textId="4AE5E44A" w:rsidR="00CE0CA3" w:rsidRPr="00E628A5" w:rsidRDefault="00CE0CA3" w:rsidP="00B232EC">
                      <w:pPr>
                        <w:spacing w:line="240" w:lineRule="auto"/>
                        <w:jc w:val="both"/>
                        <w:rPr>
                          <w:rFonts w:cs="Times New Roman"/>
                          <w:i/>
                          <w:iCs/>
                          <w:sz w:val="20"/>
                          <w:lang w:val="en-GB"/>
                        </w:rPr>
                      </w:pPr>
                      <w:r w:rsidRPr="00E628A5">
                        <w:rPr>
                          <w:rFonts w:cs="Times New Roman"/>
                          <w:i/>
                          <w:sz w:val="20"/>
                          <w:lang w:val="en-GB"/>
                        </w:rPr>
                        <w:t xml:space="preserve">Rede da </w:t>
                      </w:r>
                      <w:proofErr w:type="spellStart"/>
                      <w:r w:rsidRPr="00E628A5">
                        <w:rPr>
                          <w:rFonts w:cs="Times New Roman"/>
                          <w:i/>
                          <w:sz w:val="20"/>
                          <w:lang w:val="en-GB"/>
                        </w:rPr>
                        <w:t>Criança</w:t>
                      </w:r>
                      <w:proofErr w:type="spellEnd"/>
                      <w:r w:rsidRPr="00E628A5">
                        <w:rPr>
                          <w:rFonts w:cs="Times New Roman"/>
                          <w:i/>
                          <w:sz w:val="20"/>
                          <w:lang w:val="en-GB"/>
                        </w:rPr>
                        <w:t xml:space="preserve"> is a network of 132 national and international organisations committed to the welfare of children living in difficult circumstances in Mozambique. Its objectives are to improve the joint impact of its members in their realisation of social and educational programmes, resource mobilisation and public sensitisation and advocacy for the rights and needs of children</w:t>
                      </w:r>
                    </w:p>
                  </w:txbxContent>
                </v:textbox>
                <w10:wrap anchorx="margin"/>
              </v:shape>
            </w:pict>
          </mc:Fallback>
        </mc:AlternateContent>
      </w:r>
    </w:p>
    <w:p w14:paraId="75001361" w14:textId="6203C31C" w:rsidR="002315B7" w:rsidRPr="003A7406" w:rsidRDefault="002315B7" w:rsidP="00F76175">
      <w:pPr>
        <w:spacing w:after="120"/>
        <w:jc w:val="both"/>
        <w:rPr>
          <w:rFonts w:cs="Times New Roman"/>
          <w:lang w:val="pt-PT"/>
        </w:rPr>
      </w:pPr>
    </w:p>
    <w:p w14:paraId="5A8F4532" w14:textId="2F46DC10" w:rsidR="002315B7" w:rsidRPr="003A7406" w:rsidRDefault="002315B7" w:rsidP="00F76175">
      <w:pPr>
        <w:spacing w:after="120"/>
        <w:jc w:val="both"/>
        <w:rPr>
          <w:rFonts w:cs="Times New Roman"/>
          <w:lang w:val="pt-PT"/>
        </w:rPr>
      </w:pPr>
    </w:p>
    <w:p w14:paraId="052D5D57" w14:textId="3537401A" w:rsidR="002315B7" w:rsidRPr="003A7406" w:rsidRDefault="002315B7" w:rsidP="00F76175">
      <w:pPr>
        <w:spacing w:after="120"/>
        <w:jc w:val="both"/>
        <w:rPr>
          <w:rFonts w:cs="Times New Roman"/>
          <w:lang w:val="pt-PT"/>
        </w:rPr>
      </w:pPr>
    </w:p>
    <w:p w14:paraId="7177E525" w14:textId="3F2FAFCD" w:rsidR="002315B7" w:rsidRPr="003A7406" w:rsidRDefault="002315B7" w:rsidP="00F76175">
      <w:pPr>
        <w:spacing w:after="120"/>
        <w:jc w:val="both"/>
        <w:rPr>
          <w:rFonts w:cs="Times New Roman"/>
          <w:lang w:val="pt-PT"/>
        </w:rPr>
      </w:pPr>
    </w:p>
    <w:p w14:paraId="53CAFEB5" w14:textId="1AC8C341" w:rsidR="002315B7" w:rsidRPr="003A7406" w:rsidRDefault="002315B7" w:rsidP="00F76175">
      <w:pPr>
        <w:spacing w:after="120"/>
        <w:jc w:val="both"/>
        <w:rPr>
          <w:rFonts w:cs="Times New Roman"/>
          <w:lang w:val="pt-PT"/>
        </w:rPr>
      </w:pPr>
    </w:p>
    <w:p w14:paraId="2D8BA659" w14:textId="5FF17B43" w:rsidR="002315B7" w:rsidRPr="003A7406" w:rsidRDefault="002315B7" w:rsidP="00F76175">
      <w:pPr>
        <w:spacing w:after="120"/>
        <w:jc w:val="both"/>
        <w:rPr>
          <w:rFonts w:cs="Times New Roman"/>
          <w:lang w:val="pt-PT"/>
        </w:rPr>
      </w:pPr>
    </w:p>
    <w:p w14:paraId="71933A7C" w14:textId="7A2E86EB" w:rsidR="008D4739" w:rsidRPr="003A7406" w:rsidRDefault="008D4739" w:rsidP="00F76175">
      <w:pPr>
        <w:spacing w:after="120"/>
        <w:jc w:val="both"/>
        <w:rPr>
          <w:rFonts w:cs="Times New Roman"/>
          <w:lang w:val="pt-PT"/>
        </w:rPr>
      </w:pPr>
    </w:p>
    <w:p w14:paraId="723B1A9D" w14:textId="1C88227D" w:rsidR="00F437BD" w:rsidRPr="003A7406" w:rsidRDefault="00794DA0" w:rsidP="00F76175">
      <w:pPr>
        <w:spacing w:after="120"/>
        <w:jc w:val="both"/>
        <w:rPr>
          <w:rFonts w:cs="Times New Roman"/>
          <w:lang w:val="en-GB"/>
        </w:rPr>
      </w:pPr>
      <w:r w:rsidRPr="003A7406">
        <w:rPr>
          <w:rFonts w:cs="Times New Roman"/>
          <w:noProof/>
          <w:lang w:val="en-GB" w:eastAsia="en-GB"/>
        </w:rPr>
        <w:drawing>
          <wp:inline distT="0" distB="0" distL="0" distR="0" wp14:anchorId="6F951C0E" wp14:editId="08D989CD">
            <wp:extent cx="1828800" cy="914400"/>
            <wp:effectExtent l="0" t="0" r="0" b="0"/>
            <wp:docPr id="3" name="Picture 3" descr="C:\Users\Tiago\Desktop\rededacrian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ago\Desktop\rededacrianca.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8800" cy="914400"/>
                    </a:xfrm>
                    <a:prstGeom prst="rect">
                      <a:avLst/>
                    </a:prstGeom>
                    <a:noFill/>
                    <a:ln>
                      <a:noFill/>
                    </a:ln>
                  </pic:spPr>
                </pic:pic>
              </a:graphicData>
            </a:graphic>
          </wp:inline>
        </w:drawing>
      </w:r>
    </w:p>
    <w:p w14:paraId="723B1A9E" w14:textId="77777777" w:rsidR="00F437BD" w:rsidRPr="003A7406" w:rsidRDefault="00F437BD" w:rsidP="00F76175">
      <w:pPr>
        <w:spacing w:after="120"/>
        <w:jc w:val="both"/>
        <w:rPr>
          <w:rFonts w:cs="Times New Roman"/>
          <w:lang w:val="en-GB"/>
        </w:rPr>
      </w:pPr>
    </w:p>
    <w:p w14:paraId="723B1A9F" w14:textId="77777777" w:rsidR="00F437BD" w:rsidRPr="003A7406" w:rsidRDefault="00F437BD" w:rsidP="00F76175">
      <w:pPr>
        <w:spacing w:after="120" w:line="240" w:lineRule="auto"/>
        <w:jc w:val="both"/>
        <w:rPr>
          <w:rFonts w:eastAsia="Times New Roman" w:cs="Times New Roman"/>
          <w:color w:val="000000"/>
          <w:lang w:val="en-GB"/>
        </w:rPr>
      </w:pPr>
    </w:p>
    <w:p w14:paraId="723B1AA0" w14:textId="77777777" w:rsidR="00692BB4" w:rsidRPr="003A7406" w:rsidRDefault="00692BB4" w:rsidP="00F76175">
      <w:pPr>
        <w:spacing w:after="120"/>
        <w:jc w:val="both"/>
        <w:rPr>
          <w:rFonts w:cs="Times New Roman"/>
          <w:b/>
          <w:lang w:val="en-GB"/>
        </w:rPr>
      </w:pPr>
    </w:p>
    <w:p w14:paraId="723B1AA1" w14:textId="198F9D74" w:rsidR="00C75EA9" w:rsidRPr="003A7406" w:rsidRDefault="00C75EA9" w:rsidP="00F76175">
      <w:pPr>
        <w:tabs>
          <w:tab w:val="center" w:pos="4876"/>
        </w:tabs>
        <w:spacing w:after="120"/>
        <w:jc w:val="both"/>
        <w:rPr>
          <w:rFonts w:cs="Times New Roman"/>
          <w:b/>
          <w:bCs/>
          <w:cs/>
          <w:lang w:val="en-GB" w:bidi="th-TH"/>
        </w:rPr>
      </w:pPr>
    </w:p>
    <w:p w14:paraId="359831A6" w14:textId="77777777" w:rsidR="00692BB4" w:rsidRPr="003A7406" w:rsidRDefault="00692BB4" w:rsidP="00F76175">
      <w:pPr>
        <w:tabs>
          <w:tab w:val="center" w:pos="4876"/>
        </w:tabs>
        <w:spacing w:after="120"/>
        <w:jc w:val="both"/>
        <w:rPr>
          <w:rFonts w:cs="Times New Roman"/>
          <w:b/>
          <w:bCs/>
          <w:cs/>
          <w:lang w:val="en-GB" w:bidi="th-TH"/>
        </w:rPr>
      </w:pPr>
      <w:r w:rsidRPr="003A7406">
        <w:rPr>
          <w:rFonts w:cs="Times New Roman"/>
          <w:cs/>
          <w:lang w:val="en-GB" w:bidi="th-TH"/>
        </w:rPr>
        <w:br w:type="page"/>
      </w:r>
      <w:r w:rsidR="00C75EA9" w:rsidRPr="003A7406">
        <w:rPr>
          <w:rFonts w:cs="Times New Roman"/>
          <w:b/>
          <w:bCs/>
          <w:cs/>
          <w:lang w:val="en-GB" w:bidi="th-TH"/>
        </w:rPr>
        <w:lastRenderedPageBreak/>
        <w:tab/>
      </w:r>
    </w:p>
    <w:p w14:paraId="67547FBD" w14:textId="2B162A83" w:rsidR="00C75EA9" w:rsidRPr="003A7406" w:rsidRDefault="00C75EA9" w:rsidP="00F76175">
      <w:pPr>
        <w:spacing w:after="120"/>
        <w:jc w:val="both"/>
        <w:rPr>
          <w:rFonts w:cs="Times New Roman"/>
          <w:b/>
          <w:lang w:val="en-GB"/>
        </w:rPr>
      </w:pPr>
    </w:p>
    <w:p w14:paraId="0C69B890" w14:textId="42E40B4B" w:rsidR="00C75EA9" w:rsidRPr="003A7406" w:rsidRDefault="00C75EA9" w:rsidP="00F76175">
      <w:pPr>
        <w:spacing w:after="120"/>
        <w:jc w:val="both"/>
        <w:rPr>
          <w:rFonts w:cs="Times New Roman"/>
          <w:b/>
          <w:lang w:val="en-GB"/>
        </w:rPr>
      </w:pPr>
    </w:p>
    <w:p w14:paraId="41921257" w14:textId="79D1DEA9" w:rsidR="00C75EA9" w:rsidRPr="003A7406" w:rsidRDefault="00C75EA9" w:rsidP="00F76175">
      <w:pPr>
        <w:spacing w:after="120"/>
        <w:jc w:val="both"/>
        <w:rPr>
          <w:rFonts w:cs="Times New Roman"/>
          <w:b/>
          <w:lang w:val="en-GB"/>
        </w:rPr>
      </w:pPr>
      <w:r w:rsidRPr="003A7406">
        <w:rPr>
          <w:rFonts w:cs="Times New Roman"/>
          <w:b/>
          <w:lang w:val="en-GB"/>
        </w:rPr>
        <w:t>Contents</w:t>
      </w:r>
    </w:p>
    <w:p w14:paraId="1C0D34FA" w14:textId="77777777" w:rsidR="00C75EA9" w:rsidRPr="003A7406" w:rsidRDefault="00C75EA9" w:rsidP="00F76175">
      <w:pPr>
        <w:spacing w:after="120"/>
        <w:jc w:val="both"/>
        <w:rPr>
          <w:rFonts w:cs="Times New Roman"/>
          <w:b/>
          <w:lang w:val="en-GB"/>
        </w:rPr>
      </w:pPr>
    </w:p>
    <w:p w14:paraId="43B2F1E9" w14:textId="7C444F83" w:rsidR="00C71FFB" w:rsidRDefault="001D7BE7">
      <w:pPr>
        <w:pStyle w:val="TOC1"/>
        <w:tabs>
          <w:tab w:val="right" w:leader="dot" w:pos="9742"/>
        </w:tabs>
        <w:rPr>
          <w:rFonts w:eastAsiaTheme="minorEastAsia"/>
          <w:noProof/>
          <w:szCs w:val="28"/>
          <w:lang w:val="en-US" w:bidi="th-TH"/>
        </w:rPr>
      </w:pPr>
      <w:r w:rsidRPr="003A7406">
        <w:rPr>
          <w:rFonts w:cs="Times New Roman"/>
          <w:b/>
          <w:lang w:val="en-GB"/>
        </w:rPr>
        <w:fldChar w:fldCharType="begin"/>
      </w:r>
      <w:r w:rsidRPr="003A7406">
        <w:rPr>
          <w:rFonts w:cs="Times New Roman"/>
          <w:b/>
          <w:lang w:val="en-GB"/>
        </w:rPr>
        <w:instrText xml:space="preserve"> TOC \o </w:instrText>
      </w:r>
      <w:r w:rsidRPr="003A7406">
        <w:rPr>
          <w:rFonts w:cs="Times New Roman"/>
          <w:b/>
          <w:bCs/>
          <w:cs/>
          <w:lang w:val="en-GB" w:bidi="th-TH"/>
        </w:rPr>
        <w:instrText>"</w:instrText>
      </w:r>
      <w:r w:rsidRPr="003A7406">
        <w:rPr>
          <w:rFonts w:cs="Times New Roman"/>
          <w:b/>
          <w:lang w:val="en-GB"/>
        </w:rPr>
        <w:instrText>1</w:instrText>
      </w:r>
      <w:r w:rsidRPr="003A7406">
        <w:rPr>
          <w:rFonts w:cs="Times New Roman"/>
          <w:b/>
          <w:bCs/>
          <w:cs/>
          <w:lang w:val="en-GB" w:bidi="th-TH"/>
        </w:rPr>
        <w:instrText>-</w:instrText>
      </w:r>
      <w:r w:rsidRPr="003A7406">
        <w:rPr>
          <w:rFonts w:cs="Times New Roman"/>
          <w:b/>
          <w:lang w:val="en-GB"/>
        </w:rPr>
        <w:instrText>1</w:instrText>
      </w:r>
      <w:r w:rsidRPr="003A7406">
        <w:rPr>
          <w:rFonts w:cs="Times New Roman"/>
          <w:b/>
          <w:bCs/>
          <w:cs/>
          <w:lang w:val="en-GB" w:bidi="th-TH"/>
        </w:rPr>
        <w:instrText xml:space="preserve">" </w:instrText>
      </w:r>
      <w:r w:rsidRPr="003A7406">
        <w:rPr>
          <w:rFonts w:cs="Times New Roman"/>
          <w:b/>
          <w:lang w:val="en-GB"/>
        </w:rPr>
        <w:instrText xml:space="preserve">\h \z \u </w:instrText>
      </w:r>
      <w:r w:rsidRPr="003A7406">
        <w:rPr>
          <w:rFonts w:cs="Times New Roman"/>
          <w:b/>
          <w:lang w:val="en-GB"/>
        </w:rPr>
        <w:fldChar w:fldCharType="separate"/>
      </w:r>
      <w:hyperlink w:anchor="_Toc528838677" w:history="1">
        <w:r w:rsidR="00C71FFB" w:rsidRPr="009D22CA">
          <w:rPr>
            <w:rStyle w:val="Hyperlink"/>
            <w:noProof/>
          </w:rPr>
          <w:t>Context of this supplementary report</w:t>
        </w:r>
        <w:r w:rsidR="00C71FFB">
          <w:rPr>
            <w:noProof/>
            <w:webHidden/>
          </w:rPr>
          <w:tab/>
        </w:r>
        <w:r w:rsidR="00C71FFB">
          <w:rPr>
            <w:noProof/>
            <w:webHidden/>
          </w:rPr>
          <w:fldChar w:fldCharType="begin"/>
        </w:r>
        <w:r w:rsidR="00C71FFB">
          <w:rPr>
            <w:noProof/>
            <w:webHidden/>
          </w:rPr>
          <w:instrText xml:space="preserve"> PAGEREF _Toc528838677 \h </w:instrText>
        </w:r>
        <w:r w:rsidR="00C71FFB">
          <w:rPr>
            <w:noProof/>
            <w:webHidden/>
          </w:rPr>
        </w:r>
        <w:r w:rsidR="00C71FFB">
          <w:rPr>
            <w:noProof/>
            <w:webHidden/>
          </w:rPr>
          <w:fldChar w:fldCharType="separate"/>
        </w:r>
        <w:r w:rsidR="00C71FFB">
          <w:rPr>
            <w:noProof/>
            <w:webHidden/>
          </w:rPr>
          <w:t>3</w:t>
        </w:r>
        <w:r w:rsidR="00C71FFB">
          <w:rPr>
            <w:noProof/>
            <w:webHidden/>
          </w:rPr>
          <w:fldChar w:fldCharType="end"/>
        </w:r>
      </w:hyperlink>
    </w:p>
    <w:p w14:paraId="42F75515" w14:textId="729B500B" w:rsidR="00C71FFB" w:rsidRDefault="00EB2BC8">
      <w:pPr>
        <w:pStyle w:val="TOC1"/>
        <w:tabs>
          <w:tab w:val="right" w:leader="dot" w:pos="9742"/>
        </w:tabs>
        <w:rPr>
          <w:rFonts w:eastAsiaTheme="minorEastAsia"/>
          <w:noProof/>
          <w:szCs w:val="28"/>
          <w:lang w:val="en-US" w:bidi="th-TH"/>
        </w:rPr>
      </w:pPr>
      <w:hyperlink w:anchor="_Toc528838678" w:history="1">
        <w:r w:rsidR="00C71FFB" w:rsidRPr="009D22CA">
          <w:rPr>
            <w:rStyle w:val="Hyperlink"/>
            <w:noProof/>
          </w:rPr>
          <w:t>Status and developments regarding sexual exploitation of children in Mozambique</w:t>
        </w:r>
        <w:r w:rsidR="00C71FFB">
          <w:rPr>
            <w:noProof/>
            <w:webHidden/>
          </w:rPr>
          <w:tab/>
        </w:r>
        <w:r w:rsidR="00C71FFB">
          <w:rPr>
            <w:noProof/>
            <w:webHidden/>
          </w:rPr>
          <w:fldChar w:fldCharType="begin"/>
        </w:r>
        <w:r w:rsidR="00C71FFB">
          <w:rPr>
            <w:noProof/>
            <w:webHidden/>
          </w:rPr>
          <w:instrText xml:space="preserve"> PAGEREF _Toc528838678 \h </w:instrText>
        </w:r>
        <w:r w:rsidR="00C71FFB">
          <w:rPr>
            <w:noProof/>
            <w:webHidden/>
          </w:rPr>
        </w:r>
        <w:r w:rsidR="00C71FFB">
          <w:rPr>
            <w:noProof/>
            <w:webHidden/>
          </w:rPr>
          <w:fldChar w:fldCharType="separate"/>
        </w:r>
        <w:r w:rsidR="00C71FFB">
          <w:rPr>
            <w:noProof/>
            <w:webHidden/>
          </w:rPr>
          <w:t>3</w:t>
        </w:r>
        <w:r w:rsidR="00C71FFB">
          <w:rPr>
            <w:noProof/>
            <w:webHidden/>
          </w:rPr>
          <w:fldChar w:fldCharType="end"/>
        </w:r>
      </w:hyperlink>
    </w:p>
    <w:p w14:paraId="2587CD83" w14:textId="7F77F40B" w:rsidR="00C71FFB" w:rsidRDefault="00EB2BC8">
      <w:pPr>
        <w:pStyle w:val="TOC1"/>
        <w:tabs>
          <w:tab w:val="right" w:leader="dot" w:pos="9742"/>
        </w:tabs>
        <w:rPr>
          <w:rFonts w:eastAsiaTheme="minorEastAsia"/>
          <w:noProof/>
          <w:szCs w:val="28"/>
          <w:lang w:val="en-US" w:bidi="th-TH"/>
        </w:rPr>
      </w:pPr>
      <w:hyperlink w:anchor="_Toc528838679" w:history="1">
        <w:r w:rsidR="00C71FFB" w:rsidRPr="009D22CA">
          <w:rPr>
            <w:rStyle w:val="Hyperlink"/>
            <w:noProof/>
          </w:rPr>
          <w:t>General measures of implementation</w:t>
        </w:r>
        <w:r w:rsidR="00C71FFB">
          <w:rPr>
            <w:noProof/>
            <w:webHidden/>
          </w:rPr>
          <w:tab/>
        </w:r>
        <w:r w:rsidR="00C71FFB">
          <w:rPr>
            <w:noProof/>
            <w:webHidden/>
          </w:rPr>
          <w:fldChar w:fldCharType="begin"/>
        </w:r>
        <w:r w:rsidR="00C71FFB">
          <w:rPr>
            <w:noProof/>
            <w:webHidden/>
          </w:rPr>
          <w:instrText xml:space="preserve"> PAGEREF _Toc528838679 \h </w:instrText>
        </w:r>
        <w:r w:rsidR="00C71FFB">
          <w:rPr>
            <w:noProof/>
            <w:webHidden/>
          </w:rPr>
        </w:r>
        <w:r w:rsidR="00C71FFB">
          <w:rPr>
            <w:noProof/>
            <w:webHidden/>
          </w:rPr>
          <w:fldChar w:fldCharType="separate"/>
        </w:r>
        <w:r w:rsidR="00C71FFB">
          <w:rPr>
            <w:noProof/>
            <w:webHidden/>
          </w:rPr>
          <w:t>5</w:t>
        </w:r>
        <w:r w:rsidR="00C71FFB">
          <w:rPr>
            <w:noProof/>
            <w:webHidden/>
          </w:rPr>
          <w:fldChar w:fldCharType="end"/>
        </w:r>
      </w:hyperlink>
    </w:p>
    <w:p w14:paraId="65E3EDFC" w14:textId="4EF50D09" w:rsidR="00C71FFB" w:rsidRDefault="00EB2BC8">
      <w:pPr>
        <w:pStyle w:val="TOC1"/>
        <w:tabs>
          <w:tab w:val="right" w:leader="dot" w:pos="9742"/>
        </w:tabs>
        <w:rPr>
          <w:rFonts w:eastAsiaTheme="minorEastAsia"/>
          <w:noProof/>
          <w:szCs w:val="28"/>
          <w:lang w:val="en-US" w:bidi="th-TH"/>
        </w:rPr>
      </w:pPr>
      <w:hyperlink w:anchor="_Toc528838680" w:history="1">
        <w:r w:rsidR="00C71FFB" w:rsidRPr="009D22CA">
          <w:rPr>
            <w:rStyle w:val="Hyperlink"/>
            <w:noProof/>
          </w:rPr>
          <w:t>Prevention of the sale of children, child prostitution and child pornography (art. 9 (para. 1 and 2) OPSC)</w:t>
        </w:r>
        <w:r w:rsidR="00C71FFB">
          <w:rPr>
            <w:noProof/>
            <w:webHidden/>
          </w:rPr>
          <w:tab/>
        </w:r>
        <w:r w:rsidR="00C71FFB">
          <w:rPr>
            <w:noProof/>
            <w:webHidden/>
          </w:rPr>
          <w:fldChar w:fldCharType="begin"/>
        </w:r>
        <w:r w:rsidR="00C71FFB">
          <w:rPr>
            <w:noProof/>
            <w:webHidden/>
          </w:rPr>
          <w:instrText xml:space="preserve"> PAGEREF _Toc528838680 \h </w:instrText>
        </w:r>
        <w:r w:rsidR="00C71FFB">
          <w:rPr>
            <w:noProof/>
            <w:webHidden/>
          </w:rPr>
        </w:r>
        <w:r w:rsidR="00C71FFB">
          <w:rPr>
            <w:noProof/>
            <w:webHidden/>
          </w:rPr>
          <w:fldChar w:fldCharType="separate"/>
        </w:r>
        <w:r w:rsidR="00C71FFB">
          <w:rPr>
            <w:noProof/>
            <w:webHidden/>
          </w:rPr>
          <w:t>6</w:t>
        </w:r>
        <w:r w:rsidR="00C71FFB">
          <w:rPr>
            <w:noProof/>
            <w:webHidden/>
          </w:rPr>
          <w:fldChar w:fldCharType="end"/>
        </w:r>
      </w:hyperlink>
    </w:p>
    <w:p w14:paraId="742DBCC0" w14:textId="48E1F815" w:rsidR="00C71FFB" w:rsidRDefault="00EB2BC8">
      <w:pPr>
        <w:pStyle w:val="TOC1"/>
        <w:tabs>
          <w:tab w:val="right" w:leader="dot" w:pos="9742"/>
        </w:tabs>
        <w:rPr>
          <w:rFonts w:eastAsiaTheme="minorEastAsia"/>
          <w:noProof/>
          <w:szCs w:val="28"/>
          <w:lang w:val="en-US" w:bidi="th-TH"/>
        </w:rPr>
      </w:pPr>
      <w:hyperlink w:anchor="_Toc528838681" w:history="1">
        <w:r w:rsidR="00C71FFB" w:rsidRPr="009D22CA">
          <w:rPr>
            <w:rStyle w:val="Hyperlink"/>
            <w:noProof/>
          </w:rPr>
          <w:t>Prohibition of the sale of children, child prostitution and child pornography (arts. 3, 4 (2) and (3) and 5-7 OPSC)</w:t>
        </w:r>
        <w:r w:rsidR="00C71FFB">
          <w:rPr>
            <w:noProof/>
            <w:webHidden/>
          </w:rPr>
          <w:tab/>
        </w:r>
        <w:r w:rsidR="00C71FFB">
          <w:rPr>
            <w:noProof/>
            <w:webHidden/>
          </w:rPr>
          <w:fldChar w:fldCharType="begin"/>
        </w:r>
        <w:r w:rsidR="00C71FFB">
          <w:rPr>
            <w:noProof/>
            <w:webHidden/>
          </w:rPr>
          <w:instrText xml:space="preserve"> PAGEREF _Toc528838681 \h </w:instrText>
        </w:r>
        <w:r w:rsidR="00C71FFB">
          <w:rPr>
            <w:noProof/>
            <w:webHidden/>
          </w:rPr>
        </w:r>
        <w:r w:rsidR="00C71FFB">
          <w:rPr>
            <w:noProof/>
            <w:webHidden/>
          </w:rPr>
          <w:fldChar w:fldCharType="separate"/>
        </w:r>
        <w:r w:rsidR="00C71FFB">
          <w:rPr>
            <w:noProof/>
            <w:webHidden/>
          </w:rPr>
          <w:t>8</w:t>
        </w:r>
        <w:r w:rsidR="00C71FFB">
          <w:rPr>
            <w:noProof/>
            <w:webHidden/>
          </w:rPr>
          <w:fldChar w:fldCharType="end"/>
        </w:r>
      </w:hyperlink>
    </w:p>
    <w:p w14:paraId="19AF1AA6" w14:textId="3C040C72" w:rsidR="00C71FFB" w:rsidRDefault="00EB2BC8">
      <w:pPr>
        <w:pStyle w:val="TOC1"/>
        <w:tabs>
          <w:tab w:val="right" w:leader="dot" w:pos="9742"/>
        </w:tabs>
        <w:rPr>
          <w:rFonts w:eastAsiaTheme="minorEastAsia"/>
          <w:noProof/>
          <w:szCs w:val="28"/>
          <w:lang w:val="en-US" w:bidi="th-TH"/>
        </w:rPr>
      </w:pPr>
      <w:hyperlink w:anchor="_Toc528838682" w:history="1">
        <w:r w:rsidR="00C71FFB" w:rsidRPr="009D22CA">
          <w:rPr>
            <w:rStyle w:val="Hyperlink"/>
            <w:noProof/>
          </w:rPr>
          <w:t>Protection of the rights of child victims (art</w:t>
        </w:r>
        <w:r w:rsidR="00C71FFB" w:rsidRPr="009D22CA">
          <w:rPr>
            <w:rStyle w:val="Hyperlink"/>
            <w:noProof/>
            <w:rtl/>
          </w:rPr>
          <w:t xml:space="preserve">. </w:t>
        </w:r>
        <w:r w:rsidR="00C71FFB" w:rsidRPr="009D22CA">
          <w:rPr>
            <w:rStyle w:val="Hyperlink"/>
            <w:noProof/>
          </w:rPr>
          <w:t>8 and 9 (3)</w:t>
        </w:r>
        <w:r w:rsidR="00C71FFB" w:rsidRPr="009D22CA">
          <w:rPr>
            <w:rStyle w:val="Hyperlink"/>
            <w:noProof/>
            <w:rtl/>
          </w:rPr>
          <w:t xml:space="preserve"> </w:t>
        </w:r>
        <w:r w:rsidR="00C71FFB" w:rsidRPr="009D22CA">
          <w:rPr>
            <w:rStyle w:val="Hyperlink"/>
            <w:noProof/>
          </w:rPr>
          <w:t>and (4) OPSC)</w:t>
        </w:r>
        <w:r w:rsidR="00C71FFB">
          <w:rPr>
            <w:noProof/>
            <w:webHidden/>
          </w:rPr>
          <w:tab/>
        </w:r>
        <w:r w:rsidR="00C71FFB">
          <w:rPr>
            <w:noProof/>
            <w:webHidden/>
          </w:rPr>
          <w:fldChar w:fldCharType="begin"/>
        </w:r>
        <w:r w:rsidR="00C71FFB">
          <w:rPr>
            <w:noProof/>
            <w:webHidden/>
          </w:rPr>
          <w:instrText xml:space="preserve"> PAGEREF _Toc528838682 \h </w:instrText>
        </w:r>
        <w:r w:rsidR="00C71FFB">
          <w:rPr>
            <w:noProof/>
            <w:webHidden/>
          </w:rPr>
        </w:r>
        <w:r w:rsidR="00C71FFB">
          <w:rPr>
            <w:noProof/>
            <w:webHidden/>
          </w:rPr>
          <w:fldChar w:fldCharType="separate"/>
        </w:r>
        <w:r w:rsidR="00C71FFB">
          <w:rPr>
            <w:noProof/>
            <w:webHidden/>
          </w:rPr>
          <w:t>10</w:t>
        </w:r>
        <w:r w:rsidR="00C71FFB">
          <w:rPr>
            <w:noProof/>
            <w:webHidden/>
          </w:rPr>
          <w:fldChar w:fldCharType="end"/>
        </w:r>
      </w:hyperlink>
    </w:p>
    <w:p w14:paraId="6D9E0062" w14:textId="12B872C0" w:rsidR="00C71FFB" w:rsidRDefault="00EB2BC8">
      <w:pPr>
        <w:pStyle w:val="TOC1"/>
        <w:tabs>
          <w:tab w:val="right" w:leader="dot" w:pos="9742"/>
        </w:tabs>
        <w:rPr>
          <w:rFonts w:eastAsiaTheme="minorEastAsia"/>
          <w:noProof/>
          <w:szCs w:val="28"/>
          <w:lang w:val="en-US" w:bidi="th-TH"/>
        </w:rPr>
      </w:pPr>
      <w:hyperlink w:anchor="_Toc528838683" w:history="1">
        <w:r w:rsidR="00C71FFB" w:rsidRPr="009D22CA">
          <w:rPr>
            <w:rStyle w:val="Hyperlink"/>
            <w:noProof/>
          </w:rPr>
          <w:t>International Cooperation</w:t>
        </w:r>
        <w:r w:rsidR="00C71FFB">
          <w:rPr>
            <w:noProof/>
            <w:webHidden/>
          </w:rPr>
          <w:tab/>
        </w:r>
        <w:r w:rsidR="00C71FFB">
          <w:rPr>
            <w:noProof/>
            <w:webHidden/>
          </w:rPr>
          <w:fldChar w:fldCharType="begin"/>
        </w:r>
        <w:r w:rsidR="00C71FFB">
          <w:rPr>
            <w:noProof/>
            <w:webHidden/>
          </w:rPr>
          <w:instrText xml:space="preserve"> PAGEREF _Toc528838683 \h </w:instrText>
        </w:r>
        <w:r w:rsidR="00C71FFB">
          <w:rPr>
            <w:noProof/>
            <w:webHidden/>
          </w:rPr>
        </w:r>
        <w:r w:rsidR="00C71FFB">
          <w:rPr>
            <w:noProof/>
            <w:webHidden/>
          </w:rPr>
          <w:fldChar w:fldCharType="separate"/>
        </w:r>
        <w:r w:rsidR="00C71FFB">
          <w:rPr>
            <w:noProof/>
            <w:webHidden/>
          </w:rPr>
          <w:t>11</w:t>
        </w:r>
        <w:r w:rsidR="00C71FFB">
          <w:rPr>
            <w:noProof/>
            <w:webHidden/>
          </w:rPr>
          <w:fldChar w:fldCharType="end"/>
        </w:r>
      </w:hyperlink>
    </w:p>
    <w:p w14:paraId="6181A4A3" w14:textId="3CFA2F86" w:rsidR="00C71FFB" w:rsidRDefault="00EB2BC8">
      <w:pPr>
        <w:pStyle w:val="TOC1"/>
        <w:tabs>
          <w:tab w:val="right" w:leader="dot" w:pos="9742"/>
        </w:tabs>
        <w:rPr>
          <w:rFonts w:eastAsiaTheme="minorEastAsia"/>
          <w:noProof/>
          <w:szCs w:val="28"/>
          <w:lang w:val="en-US" w:bidi="th-TH"/>
        </w:rPr>
      </w:pPr>
      <w:hyperlink w:anchor="_Toc528838684" w:history="1">
        <w:r w:rsidR="00C71FFB" w:rsidRPr="009D22CA">
          <w:rPr>
            <w:rStyle w:val="Hyperlink"/>
            <w:noProof/>
          </w:rPr>
          <w:t>Recommendations to the GoM</w:t>
        </w:r>
        <w:r w:rsidR="00C71FFB">
          <w:rPr>
            <w:noProof/>
            <w:webHidden/>
          </w:rPr>
          <w:tab/>
        </w:r>
        <w:r w:rsidR="00C71FFB">
          <w:rPr>
            <w:noProof/>
            <w:webHidden/>
          </w:rPr>
          <w:fldChar w:fldCharType="begin"/>
        </w:r>
        <w:r w:rsidR="00C71FFB">
          <w:rPr>
            <w:noProof/>
            <w:webHidden/>
          </w:rPr>
          <w:instrText xml:space="preserve"> PAGEREF _Toc528838684 \h </w:instrText>
        </w:r>
        <w:r w:rsidR="00C71FFB">
          <w:rPr>
            <w:noProof/>
            <w:webHidden/>
          </w:rPr>
        </w:r>
        <w:r w:rsidR="00C71FFB">
          <w:rPr>
            <w:noProof/>
            <w:webHidden/>
          </w:rPr>
          <w:fldChar w:fldCharType="separate"/>
        </w:r>
        <w:r w:rsidR="00C71FFB">
          <w:rPr>
            <w:noProof/>
            <w:webHidden/>
          </w:rPr>
          <w:t>11</w:t>
        </w:r>
        <w:r w:rsidR="00C71FFB">
          <w:rPr>
            <w:noProof/>
            <w:webHidden/>
          </w:rPr>
          <w:fldChar w:fldCharType="end"/>
        </w:r>
      </w:hyperlink>
    </w:p>
    <w:p w14:paraId="723B1AAA" w14:textId="584755C9" w:rsidR="00F437BD" w:rsidRPr="003A7406" w:rsidRDefault="001D7BE7" w:rsidP="00F76175">
      <w:pPr>
        <w:spacing w:after="120"/>
        <w:jc w:val="both"/>
        <w:rPr>
          <w:rFonts w:cs="Times New Roman"/>
          <w:b/>
          <w:lang w:val="en-GB"/>
        </w:rPr>
      </w:pPr>
      <w:r w:rsidRPr="003A7406">
        <w:rPr>
          <w:rFonts w:cs="Times New Roman"/>
          <w:b/>
          <w:lang w:val="en-GB"/>
        </w:rPr>
        <w:fldChar w:fldCharType="end"/>
      </w:r>
    </w:p>
    <w:p w14:paraId="723B1AAB" w14:textId="77777777" w:rsidR="00F437BD" w:rsidRPr="003A7406" w:rsidRDefault="00F437BD" w:rsidP="00F76175">
      <w:pPr>
        <w:spacing w:after="120"/>
        <w:jc w:val="both"/>
        <w:rPr>
          <w:rFonts w:cs="Times New Roman"/>
          <w:b/>
          <w:lang w:val="en-GB"/>
        </w:rPr>
      </w:pPr>
    </w:p>
    <w:p w14:paraId="723B1AAC" w14:textId="77777777" w:rsidR="00F437BD" w:rsidRPr="003A7406" w:rsidRDefault="00F437BD" w:rsidP="00F76175">
      <w:pPr>
        <w:spacing w:after="120"/>
        <w:jc w:val="both"/>
        <w:rPr>
          <w:rFonts w:cs="Times New Roman"/>
          <w:b/>
          <w:lang w:val="en-GB"/>
        </w:rPr>
      </w:pPr>
    </w:p>
    <w:p w14:paraId="723B1AAD" w14:textId="77777777" w:rsidR="00F437BD" w:rsidRPr="003A7406" w:rsidRDefault="00F437BD" w:rsidP="00F76175">
      <w:pPr>
        <w:spacing w:after="120"/>
        <w:jc w:val="both"/>
        <w:rPr>
          <w:rFonts w:cs="Times New Roman"/>
          <w:b/>
          <w:lang w:val="en-GB"/>
        </w:rPr>
      </w:pPr>
    </w:p>
    <w:p w14:paraId="723B1AAE" w14:textId="77777777" w:rsidR="00F437BD" w:rsidRPr="003A7406" w:rsidRDefault="00F437BD" w:rsidP="00F76175">
      <w:pPr>
        <w:spacing w:after="120"/>
        <w:jc w:val="both"/>
        <w:rPr>
          <w:rFonts w:cs="Times New Roman"/>
          <w:b/>
          <w:lang w:val="en-GB"/>
        </w:rPr>
      </w:pPr>
    </w:p>
    <w:p w14:paraId="723B1AAF" w14:textId="77777777" w:rsidR="00F437BD" w:rsidRPr="003A7406" w:rsidRDefault="00F437BD" w:rsidP="00F76175">
      <w:pPr>
        <w:spacing w:after="120"/>
        <w:jc w:val="both"/>
        <w:rPr>
          <w:rFonts w:cs="Times New Roman"/>
          <w:b/>
          <w:lang w:val="en-GB"/>
        </w:rPr>
      </w:pPr>
    </w:p>
    <w:p w14:paraId="723B1AB0" w14:textId="77777777" w:rsidR="00F437BD" w:rsidRPr="003A7406" w:rsidRDefault="00F437BD" w:rsidP="00F76175">
      <w:pPr>
        <w:spacing w:after="120"/>
        <w:jc w:val="both"/>
        <w:rPr>
          <w:rFonts w:cs="Times New Roman"/>
          <w:b/>
          <w:lang w:val="en-GB"/>
        </w:rPr>
      </w:pPr>
    </w:p>
    <w:p w14:paraId="723B1AB1" w14:textId="77777777" w:rsidR="00F437BD" w:rsidRPr="003A7406" w:rsidRDefault="00F437BD" w:rsidP="00F76175">
      <w:pPr>
        <w:spacing w:after="120"/>
        <w:jc w:val="both"/>
        <w:rPr>
          <w:rFonts w:cs="Times New Roman"/>
          <w:b/>
          <w:lang w:val="en-GB"/>
        </w:rPr>
      </w:pPr>
    </w:p>
    <w:p w14:paraId="723B1AB2" w14:textId="77777777" w:rsidR="00F35216" w:rsidRPr="003A7406" w:rsidRDefault="00F35216" w:rsidP="00F76175">
      <w:pPr>
        <w:spacing w:after="120"/>
        <w:jc w:val="both"/>
        <w:rPr>
          <w:rFonts w:cs="Times New Roman"/>
          <w:lang w:val="en-GB"/>
        </w:rPr>
      </w:pPr>
      <w:r w:rsidRPr="003A7406">
        <w:rPr>
          <w:rFonts w:cs="Times New Roman"/>
          <w:cs/>
          <w:lang w:val="en-GB" w:bidi="th-TH"/>
        </w:rPr>
        <w:br w:type="page"/>
      </w:r>
    </w:p>
    <w:p w14:paraId="67A559E5" w14:textId="0AE4B46A" w:rsidR="00157837" w:rsidRPr="003A7406" w:rsidRDefault="00157837" w:rsidP="0042229B">
      <w:pPr>
        <w:pStyle w:val="Heading1"/>
        <w:rPr>
          <w:rFonts w:asciiTheme="minorHAnsi" w:hAnsiTheme="minorHAnsi"/>
        </w:rPr>
      </w:pPr>
      <w:bookmarkStart w:id="1" w:name="_Toc516673132"/>
      <w:bookmarkStart w:id="2" w:name="_Toc528838677"/>
      <w:r w:rsidRPr="003A7406">
        <w:rPr>
          <w:rFonts w:asciiTheme="minorHAnsi" w:hAnsiTheme="minorHAnsi"/>
        </w:rPr>
        <w:lastRenderedPageBreak/>
        <w:t>Context of this supplementary report</w:t>
      </w:r>
      <w:bookmarkEnd w:id="1"/>
      <w:bookmarkEnd w:id="2"/>
      <w:r w:rsidRPr="003A7406">
        <w:rPr>
          <w:rFonts w:asciiTheme="minorHAnsi" w:hAnsiTheme="minorHAnsi"/>
        </w:rPr>
        <w:tab/>
      </w:r>
      <w:r w:rsidRPr="003A7406">
        <w:rPr>
          <w:rFonts w:asciiTheme="minorHAnsi" w:hAnsiTheme="minorHAnsi"/>
        </w:rPr>
        <w:br/>
      </w:r>
    </w:p>
    <w:p w14:paraId="4D7686D9" w14:textId="7B543AA7" w:rsidR="00157837" w:rsidRPr="003A7406" w:rsidRDefault="00F91CBA" w:rsidP="002C35B5">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In </w:t>
      </w:r>
      <w:r w:rsidR="00112859" w:rsidRPr="003A7406">
        <w:rPr>
          <w:rFonts w:cs="Times New Roman"/>
          <w:lang w:val="en-GB"/>
        </w:rPr>
        <w:t>2003</w:t>
      </w:r>
      <w:r w:rsidR="00157837" w:rsidRPr="003A7406">
        <w:rPr>
          <w:rFonts w:cs="Times New Roman"/>
          <w:lang w:val="en-GB"/>
        </w:rPr>
        <w:t xml:space="preserve">, the Government of </w:t>
      </w:r>
      <w:r w:rsidR="00112859" w:rsidRPr="003A7406">
        <w:rPr>
          <w:rFonts w:cs="Times New Roman"/>
          <w:lang w:val="en-GB"/>
        </w:rPr>
        <w:t>Mozambique</w:t>
      </w:r>
      <w:r w:rsidR="00157837" w:rsidRPr="003A7406">
        <w:rPr>
          <w:rFonts w:cs="Times New Roman"/>
          <w:lang w:val="en-GB"/>
        </w:rPr>
        <w:t xml:space="preserve"> </w:t>
      </w:r>
      <w:r w:rsidR="00157837" w:rsidRPr="003A7406">
        <w:rPr>
          <w:rFonts w:cs="Times New Roman"/>
          <w:cs/>
          <w:lang w:val="en-GB" w:bidi="th-TH"/>
        </w:rPr>
        <w:t>(</w:t>
      </w:r>
      <w:r w:rsidR="00721E8D" w:rsidRPr="003A7406">
        <w:rPr>
          <w:rFonts w:cs="Times New Roman"/>
          <w:lang w:val="en-GB"/>
        </w:rPr>
        <w:t>GoM</w:t>
      </w:r>
      <w:r w:rsidR="00157837" w:rsidRPr="003A7406">
        <w:rPr>
          <w:rFonts w:cs="Times New Roman"/>
          <w:cs/>
          <w:lang w:val="en-GB" w:bidi="th-TH"/>
        </w:rPr>
        <w:t xml:space="preserve">) </w:t>
      </w:r>
      <w:r w:rsidR="00112859" w:rsidRPr="003A7406">
        <w:rPr>
          <w:rFonts w:cs="Times New Roman"/>
          <w:lang w:val="en-GB"/>
        </w:rPr>
        <w:t>acceded to</w:t>
      </w:r>
      <w:r w:rsidR="00157837" w:rsidRPr="003A7406">
        <w:rPr>
          <w:rFonts w:cs="Times New Roman"/>
          <w:lang w:val="en-GB"/>
        </w:rPr>
        <w:t xml:space="preserve"> the Optional Protocol on the sale of children, child prostitution and child pornography </w:t>
      </w:r>
      <w:r w:rsidR="00157837" w:rsidRPr="003A7406">
        <w:rPr>
          <w:rFonts w:cs="Times New Roman"/>
          <w:cs/>
          <w:lang w:val="en-GB" w:bidi="th-TH"/>
        </w:rPr>
        <w:t>(</w:t>
      </w:r>
      <w:r w:rsidR="00157837" w:rsidRPr="003A7406">
        <w:rPr>
          <w:rFonts w:cs="Times New Roman"/>
          <w:lang w:val="en-GB"/>
        </w:rPr>
        <w:t>OPSC</w:t>
      </w:r>
      <w:r w:rsidR="00157837" w:rsidRPr="003A7406">
        <w:rPr>
          <w:rFonts w:cs="Times New Roman"/>
          <w:cs/>
          <w:lang w:val="en-GB" w:bidi="th-TH"/>
        </w:rPr>
        <w:t xml:space="preserve">) </w:t>
      </w:r>
      <w:r w:rsidR="00157837" w:rsidRPr="003A7406">
        <w:rPr>
          <w:rFonts w:cs="Times New Roman"/>
          <w:lang w:val="en-GB"/>
        </w:rPr>
        <w:t xml:space="preserve">and thus committed explicitly to combat sexual exploitation of children </w:t>
      </w:r>
      <w:r w:rsidR="00157837" w:rsidRPr="003A7406">
        <w:rPr>
          <w:rFonts w:cs="Times New Roman"/>
          <w:cs/>
          <w:lang w:val="en-GB" w:bidi="th-TH"/>
        </w:rPr>
        <w:t>(</w:t>
      </w:r>
      <w:r w:rsidR="00157837" w:rsidRPr="003A7406">
        <w:rPr>
          <w:rFonts w:cs="Times New Roman"/>
          <w:b/>
          <w:lang w:val="en-GB"/>
        </w:rPr>
        <w:t>SEC</w:t>
      </w:r>
      <w:r w:rsidR="00157837" w:rsidRPr="003A7406">
        <w:rPr>
          <w:rFonts w:cs="Times New Roman"/>
          <w:cs/>
          <w:lang w:val="en-GB" w:bidi="th-TH"/>
        </w:rPr>
        <w:t xml:space="preserve">). </w:t>
      </w:r>
      <w:r w:rsidR="00157837" w:rsidRPr="003A7406">
        <w:rPr>
          <w:rFonts w:cs="Times New Roman"/>
          <w:lang w:val="en-GB"/>
        </w:rPr>
        <w:t>In September 2015, through the adoption of the 2030 agenda for Sustainabl</w:t>
      </w:r>
      <w:r w:rsidR="004D201A">
        <w:rPr>
          <w:rFonts w:cs="Times New Roman"/>
          <w:lang w:val="en-GB"/>
        </w:rPr>
        <w:t>e Development, the GoM</w:t>
      </w:r>
      <w:r w:rsidR="00157837" w:rsidRPr="003A7406">
        <w:rPr>
          <w:rFonts w:cs="Times New Roman"/>
          <w:lang w:val="en-GB"/>
        </w:rPr>
        <w:t xml:space="preserve"> re</w:t>
      </w:r>
      <w:r w:rsidR="00157837" w:rsidRPr="003A7406">
        <w:rPr>
          <w:rFonts w:cs="Times New Roman"/>
          <w:cs/>
          <w:lang w:val="en-GB" w:bidi="th-TH"/>
        </w:rPr>
        <w:t>-</w:t>
      </w:r>
      <w:r w:rsidR="00157837" w:rsidRPr="003A7406">
        <w:rPr>
          <w:rFonts w:cs="Times New Roman"/>
          <w:lang w:val="en-GB"/>
        </w:rPr>
        <w:t>committed explicitly to eliminate all forms of violence against children, including sexual abuse and exploitation</w:t>
      </w:r>
      <w:r w:rsidR="00157837" w:rsidRPr="003A7406">
        <w:rPr>
          <w:rFonts w:cs="Times New Roman"/>
          <w:cs/>
          <w:lang w:val="en-GB" w:bidi="th-TH"/>
        </w:rPr>
        <w:t>.</w:t>
      </w:r>
      <w:r w:rsidR="00157837" w:rsidRPr="003A7406">
        <w:rPr>
          <w:rStyle w:val="EndnoteReference"/>
          <w:rFonts w:cs="Times New Roman"/>
          <w:lang w:val="en-GB"/>
        </w:rPr>
        <w:endnoteReference w:id="1"/>
      </w:r>
      <w:r w:rsidR="00157837" w:rsidRPr="003A7406">
        <w:rPr>
          <w:rFonts w:cs="Times New Roman"/>
          <w:cs/>
          <w:lang w:val="en-GB" w:bidi="th-TH"/>
        </w:rPr>
        <w:t xml:space="preserve"> </w:t>
      </w:r>
    </w:p>
    <w:p w14:paraId="572018CF" w14:textId="4B1F5BCB" w:rsidR="00157837" w:rsidRPr="003A7406" w:rsidRDefault="00157837" w:rsidP="004F50C2">
      <w:pPr>
        <w:pStyle w:val="ListParagraph"/>
        <w:numPr>
          <w:ilvl w:val="0"/>
          <w:numId w:val="1"/>
        </w:numPr>
        <w:spacing w:line="276" w:lineRule="auto"/>
        <w:contextualSpacing w:val="0"/>
        <w:jc w:val="both"/>
        <w:rPr>
          <w:rFonts w:cstheme="minorHAnsi"/>
          <w:lang w:val="en-GB"/>
        </w:rPr>
      </w:pPr>
      <w:r w:rsidRPr="003A7406">
        <w:rPr>
          <w:rFonts w:cs="Times New Roman"/>
          <w:lang w:val="en-GB"/>
        </w:rPr>
        <w:t xml:space="preserve">The present report </w:t>
      </w:r>
      <w:r w:rsidR="005A6594" w:rsidRPr="003A7406">
        <w:rPr>
          <w:rFonts w:cs="Times New Roman"/>
          <w:lang w:val="en-GB"/>
        </w:rPr>
        <w:t xml:space="preserve">is supplementary to the </w:t>
      </w:r>
      <w:r w:rsidR="00B47E6D" w:rsidRPr="003A7406">
        <w:rPr>
          <w:rFonts w:cs="Times New Roman"/>
          <w:lang w:val="en-GB"/>
        </w:rPr>
        <w:t>third</w:t>
      </w:r>
      <w:r w:rsidR="005A6594" w:rsidRPr="003A7406">
        <w:rPr>
          <w:rFonts w:cs="Times New Roman"/>
          <w:lang w:val="en-GB"/>
        </w:rPr>
        <w:t xml:space="preserve"> and </w:t>
      </w:r>
      <w:r w:rsidR="00B47E6D" w:rsidRPr="003A7406">
        <w:rPr>
          <w:rFonts w:cs="Times New Roman"/>
          <w:lang w:val="en-GB"/>
        </w:rPr>
        <w:t>fourth</w:t>
      </w:r>
      <w:r w:rsidR="005A6594" w:rsidRPr="003A7406">
        <w:rPr>
          <w:rFonts w:cs="Times New Roman"/>
          <w:lang w:val="en-GB"/>
        </w:rPr>
        <w:t xml:space="preserve"> periodic reports of </w:t>
      </w:r>
      <w:r w:rsidR="00B47E6D" w:rsidRPr="003A7406">
        <w:rPr>
          <w:rFonts w:cs="Times New Roman"/>
          <w:lang w:val="en-GB"/>
        </w:rPr>
        <w:t>Mozambique</w:t>
      </w:r>
      <w:r w:rsidR="005A6594" w:rsidRPr="003A7406">
        <w:rPr>
          <w:rFonts w:cs="Times New Roman"/>
          <w:lang w:val="en-GB"/>
        </w:rPr>
        <w:t xml:space="preserve"> on the implementation of the Convention on the Rights of the Child</w:t>
      </w:r>
      <w:r w:rsidRPr="003A7406">
        <w:rPr>
          <w:rFonts w:cs="Times New Roman"/>
          <w:lang w:val="en-GB"/>
        </w:rPr>
        <w:t xml:space="preserve">, and is based on ECPAT International’s </w:t>
      </w:r>
      <w:r w:rsidR="0066740D" w:rsidRPr="003A7406">
        <w:rPr>
          <w:rFonts w:cs="Times New Roman"/>
          <w:lang w:val="en-GB"/>
        </w:rPr>
        <w:t xml:space="preserve">and </w:t>
      </w:r>
      <w:r w:rsidR="004F50C2" w:rsidRPr="003A7406">
        <w:rPr>
          <w:rFonts w:cs="Times New Roman"/>
          <w:lang w:val="en-GB"/>
        </w:rPr>
        <w:t xml:space="preserve">Rede da Criança’s research for the </w:t>
      </w:r>
      <w:r w:rsidR="004F50C2" w:rsidRPr="003A7406">
        <w:rPr>
          <w:rFonts w:cstheme="minorHAnsi"/>
          <w:lang w:val="en-GB"/>
        </w:rPr>
        <w:t>period 2009</w:t>
      </w:r>
      <w:r w:rsidRPr="003A7406">
        <w:rPr>
          <w:rFonts w:cstheme="minorHAnsi"/>
          <w:lang w:val="en-GB"/>
        </w:rPr>
        <w:t>-2018</w:t>
      </w:r>
      <w:r w:rsidRPr="003A7406">
        <w:rPr>
          <w:rFonts w:cstheme="minorHAnsi"/>
          <w:cs/>
          <w:lang w:val="en-GB" w:bidi="th-TH"/>
        </w:rPr>
        <w:t>.</w:t>
      </w:r>
      <w:r w:rsidR="00286181" w:rsidRPr="003A7406">
        <w:rPr>
          <w:lang w:val="en-US"/>
        </w:rPr>
        <w:t xml:space="preserve"> </w:t>
      </w:r>
      <w:r w:rsidR="009669DE" w:rsidRPr="003A7406">
        <w:rPr>
          <w:rFonts w:cstheme="minorHAnsi"/>
          <w:lang w:val="en-GB" w:bidi="th-TH"/>
        </w:rPr>
        <w:t xml:space="preserve">The report is submitted </w:t>
      </w:r>
      <w:r w:rsidR="00AA561C" w:rsidRPr="003A7406">
        <w:rPr>
          <w:rFonts w:cstheme="minorHAnsi"/>
          <w:lang w:val="en-GB" w:bidi="th-TH"/>
        </w:rPr>
        <w:t>to</w:t>
      </w:r>
      <w:r w:rsidR="00AA561C" w:rsidRPr="003A7406">
        <w:rPr>
          <w:rFonts w:cstheme="minorHAnsi"/>
          <w:cs/>
          <w:lang w:val="en-GB" w:bidi="th-TH"/>
        </w:rPr>
        <w:t xml:space="preserve"> </w:t>
      </w:r>
      <w:r w:rsidR="00AA561C" w:rsidRPr="003A7406">
        <w:rPr>
          <w:rFonts w:cstheme="minorHAnsi"/>
          <w:lang w:val="en-GB" w:bidi="th-TH"/>
        </w:rPr>
        <w:t>ensure</w:t>
      </w:r>
      <w:r w:rsidR="00AA561C" w:rsidRPr="003A7406">
        <w:rPr>
          <w:rFonts w:cstheme="minorHAnsi"/>
          <w:cs/>
          <w:lang w:val="en-GB" w:bidi="th-TH"/>
        </w:rPr>
        <w:t xml:space="preserve"> </w:t>
      </w:r>
      <w:r w:rsidR="00AA561C" w:rsidRPr="003A7406">
        <w:rPr>
          <w:rFonts w:cstheme="minorHAnsi"/>
          <w:lang w:val="en-GB" w:bidi="th-TH"/>
        </w:rPr>
        <w:t>that</w:t>
      </w:r>
      <w:r w:rsidR="00AA561C" w:rsidRPr="003A7406">
        <w:rPr>
          <w:rFonts w:cstheme="minorHAnsi"/>
          <w:cs/>
          <w:lang w:val="en-GB" w:bidi="th-TH"/>
        </w:rPr>
        <w:t xml:space="preserve"> </w:t>
      </w:r>
      <w:r w:rsidR="00AA561C" w:rsidRPr="003A7406">
        <w:rPr>
          <w:rFonts w:cstheme="minorHAnsi"/>
          <w:lang w:val="en-GB" w:bidi="th-TH"/>
        </w:rPr>
        <w:t>the</w:t>
      </w:r>
      <w:r w:rsidR="00AA561C" w:rsidRPr="003A7406">
        <w:rPr>
          <w:rFonts w:cstheme="minorHAnsi"/>
          <w:cs/>
          <w:lang w:val="en-GB" w:bidi="th-TH"/>
        </w:rPr>
        <w:t xml:space="preserve"> </w:t>
      </w:r>
      <w:r w:rsidR="00AA561C" w:rsidRPr="003A7406">
        <w:rPr>
          <w:rFonts w:cstheme="minorHAnsi"/>
          <w:lang w:val="en-GB" w:bidi="th-TH"/>
        </w:rPr>
        <w:t>Committee</w:t>
      </w:r>
      <w:r w:rsidR="00AA561C" w:rsidRPr="003A7406">
        <w:rPr>
          <w:rFonts w:cstheme="minorHAnsi"/>
          <w:cs/>
          <w:lang w:val="en-GB" w:bidi="th-TH"/>
        </w:rPr>
        <w:t xml:space="preserve"> </w:t>
      </w:r>
      <w:r w:rsidR="00AA561C" w:rsidRPr="003A7406">
        <w:rPr>
          <w:rFonts w:cstheme="minorHAnsi"/>
          <w:lang w:val="en-GB" w:bidi="th-TH"/>
        </w:rPr>
        <w:t>will</w:t>
      </w:r>
      <w:r w:rsidR="00AA561C" w:rsidRPr="003A7406">
        <w:rPr>
          <w:rFonts w:cstheme="minorHAnsi"/>
          <w:cs/>
          <w:lang w:val="en-GB" w:bidi="th-TH"/>
        </w:rPr>
        <w:t xml:space="preserve"> </w:t>
      </w:r>
      <w:r w:rsidR="00AA561C" w:rsidRPr="003A7406">
        <w:rPr>
          <w:rFonts w:cstheme="minorHAnsi"/>
          <w:lang w:val="en-GB" w:bidi="th-TH"/>
        </w:rPr>
        <w:t>emphasise</w:t>
      </w:r>
      <w:r w:rsidR="00AA561C" w:rsidRPr="003A7406">
        <w:rPr>
          <w:rFonts w:cstheme="minorHAnsi"/>
          <w:cs/>
          <w:lang w:val="en-GB" w:bidi="th-TH"/>
        </w:rPr>
        <w:t xml:space="preserve"> </w:t>
      </w:r>
      <w:r w:rsidR="00AA561C" w:rsidRPr="003A7406">
        <w:rPr>
          <w:rFonts w:cstheme="minorHAnsi"/>
          <w:lang w:val="en-GB" w:bidi="th-TH"/>
        </w:rPr>
        <w:t>the</w:t>
      </w:r>
      <w:r w:rsidR="00AA561C" w:rsidRPr="003A7406">
        <w:rPr>
          <w:rFonts w:cstheme="minorHAnsi"/>
          <w:cs/>
          <w:lang w:val="en-GB" w:bidi="th-TH"/>
        </w:rPr>
        <w:t xml:space="preserve"> </w:t>
      </w:r>
      <w:r w:rsidR="00AA561C" w:rsidRPr="003A7406">
        <w:rPr>
          <w:rFonts w:cstheme="minorHAnsi"/>
          <w:lang w:val="en-GB" w:bidi="th-TH"/>
        </w:rPr>
        <w:t>importance</w:t>
      </w:r>
      <w:r w:rsidR="00AA561C" w:rsidRPr="003A7406">
        <w:rPr>
          <w:rFonts w:cstheme="minorHAnsi"/>
          <w:cs/>
          <w:lang w:val="en-GB" w:bidi="th-TH"/>
        </w:rPr>
        <w:t xml:space="preserve"> </w:t>
      </w:r>
      <w:r w:rsidR="00AA561C" w:rsidRPr="003A7406">
        <w:rPr>
          <w:rFonts w:cstheme="minorHAnsi"/>
          <w:lang w:val="en-GB" w:bidi="th-TH"/>
        </w:rPr>
        <w:t>of</w:t>
      </w:r>
      <w:r w:rsidR="00AA561C" w:rsidRPr="003A7406">
        <w:rPr>
          <w:rFonts w:cstheme="minorHAnsi"/>
          <w:cs/>
          <w:lang w:val="en-GB" w:bidi="th-TH"/>
        </w:rPr>
        <w:t xml:space="preserve"> </w:t>
      </w:r>
      <w:r w:rsidR="00AA561C" w:rsidRPr="003A7406">
        <w:rPr>
          <w:rFonts w:cstheme="minorHAnsi"/>
          <w:lang w:val="en-GB" w:bidi="th-TH"/>
        </w:rPr>
        <w:t>the</w:t>
      </w:r>
      <w:r w:rsidR="00AA561C" w:rsidRPr="003A7406">
        <w:rPr>
          <w:rFonts w:cstheme="minorHAnsi"/>
          <w:cs/>
          <w:lang w:val="en-GB" w:bidi="th-TH"/>
        </w:rPr>
        <w:t xml:space="preserve"> </w:t>
      </w:r>
      <w:r w:rsidR="00AA561C" w:rsidRPr="003A7406">
        <w:rPr>
          <w:rFonts w:cstheme="minorHAnsi"/>
          <w:lang w:val="en-GB" w:bidi="th-TH"/>
        </w:rPr>
        <w:t>issues</w:t>
      </w:r>
      <w:r w:rsidR="00AA561C" w:rsidRPr="003A7406">
        <w:rPr>
          <w:rFonts w:cstheme="minorHAnsi"/>
          <w:cs/>
          <w:lang w:val="en-GB" w:bidi="th-TH"/>
        </w:rPr>
        <w:t xml:space="preserve"> </w:t>
      </w:r>
      <w:r w:rsidR="00AA561C" w:rsidRPr="003A7406">
        <w:rPr>
          <w:rFonts w:cstheme="minorHAnsi"/>
          <w:lang w:val="en-GB" w:bidi="th-TH"/>
        </w:rPr>
        <w:t>mentioned</w:t>
      </w:r>
      <w:r w:rsidR="00AA561C" w:rsidRPr="003A7406">
        <w:rPr>
          <w:rFonts w:cstheme="minorHAnsi"/>
          <w:cs/>
          <w:lang w:val="en-GB" w:bidi="th-TH"/>
        </w:rPr>
        <w:t xml:space="preserve"> </w:t>
      </w:r>
      <w:r w:rsidR="00AA561C" w:rsidRPr="003A7406">
        <w:rPr>
          <w:rFonts w:cstheme="minorHAnsi"/>
          <w:lang w:val="en-GB" w:bidi="th-TH"/>
        </w:rPr>
        <w:t>in</w:t>
      </w:r>
      <w:r w:rsidR="00AA561C" w:rsidRPr="003A7406">
        <w:rPr>
          <w:rFonts w:cstheme="minorHAnsi"/>
          <w:cs/>
          <w:lang w:val="en-GB" w:bidi="th-TH"/>
        </w:rPr>
        <w:t xml:space="preserve"> </w:t>
      </w:r>
      <w:r w:rsidR="00AA561C" w:rsidRPr="003A7406">
        <w:rPr>
          <w:rFonts w:cstheme="minorHAnsi"/>
          <w:lang w:val="en-GB" w:bidi="th-TH"/>
        </w:rPr>
        <w:t>the</w:t>
      </w:r>
      <w:r w:rsidR="00AA561C" w:rsidRPr="003A7406">
        <w:rPr>
          <w:rFonts w:cstheme="minorHAnsi"/>
          <w:cs/>
          <w:lang w:val="en-GB" w:bidi="th-TH"/>
        </w:rPr>
        <w:t xml:space="preserve"> </w:t>
      </w:r>
      <w:r w:rsidR="00AA561C" w:rsidRPr="003A7406">
        <w:rPr>
          <w:rFonts w:cstheme="minorHAnsi"/>
          <w:lang w:val="en-GB" w:bidi="th-TH"/>
        </w:rPr>
        <w:t>OPSC,</w:t>
      </w:r>
      <w:r w:rsidR="00AA561C" w:rsidRPr="003A7406">
        <w:rPr>
          <w:rFonts w:cstheme="minorHAnsi"/>
          <w:cs/>
          <w:lang w:val="en-GB" w:bidi="th-TH"/>
        </w:rPr>
        <w:t xml:space="preserve"> </w:t>
      </w:r>
      <w:r w:rsidR="00AA561C" w:rsidRPr="003A7406">
        <w:rPr>
          <w:rFonts w:cstheme="minorHAnsi"/>
          <w:lang w:val="en-GB" w:bidi="th-TH"/>
        </w:rPr>
        <w:t>even</w:t>
      </w:r>
      <w:r w:rsidR="00AA561C" w:rsidRPr="003A7406">
        <w:rPr>
          <w:rFonts w:cstheme="minorHAnsi"/>
          <w:cs/>
          <w:lang w:val="en-GB" w:bidi="th-TH"/>
        </w:rPr>
        <w:t xml:space="preserve"> </w:t>
      </w:r>
      <w:r w:rsidR="00AA561C" w:rsidRPr="003A7406">
        <w:rPr>
          <w:rFonts w:cstheme="minorHAnsi"/>
          <w:lang w:val="en-GB" w:bidi="th-TH"/>
        </w:rPr>
        <w:t>though</w:t>
      </w:r>
      <w:r w:rsidR="00AA561C" w:rsidRPr="003A7406">
        <w:rPr>
          <w:rFonts w:cstheme="minorHAnsi"/>
          <w:cs/>
          <w:lang w:val="en-GB" w:bidi="th-TH"/>
        </w:rPr>
        <w:t xml:space="preserve"> </w:t>
      </w:r>
      <w:r w:rsidR="00AA561C" w:rsidRPr="003A7406">
        <w:rPr>
          <w:rFonts w:cstheme="minorHAnsi"/>
          <w:lang w:val="en-GB" w:bidi="th-TH"/>
        </w:rPr>
        <w:t>the</w:t>
      </w:r>
      <w:r w:rsidR="00AA561C" w:rsidRPr="003A7406">
        <w:rPr>
          <w:rFonts w:cstheme="minorHAnsi"/>
          <w:cs/>
          <w:lang w:val="en-GB" w:bidi="th-TH"/>
        </w:rPr>
        <w:t xml:space="preserve"> </w:t>
      </w:r>
      <w:r w:rsidR="00AA561C" w:rsidRPr="003A7406">
        <w:rPr>
          <w:rFonts w:cstheme="minorHAnsi"/>
          <w:lang w:val="en-GB" w:bidi="th-TH"/>
        </w:rPr>
        <w:t>GoM</w:t>
      </w:r>
      <w:r w:rsidR="00AA561C" w:rsidRPr="003A7406">
        <w:rPr>
          <w:rFonts w:cstheme="minorHAnsi"/>
          <w:cs/>
          <w:lang w:val="en-GB" w:bidi="th-TH"/>
        </w:rPr>
        <w:t xml:space="preserve"> </w:t>
      </w:r>
      <w:r w:rsidR="00AA561C" w:rsidRPr="003A7406">
        <w:rPr>
          <w:rFonts w:cstheme="minorHAnsi"/>
          <w:lang w:val="en-GB" w:bidi="th-TH"/>
        </w:rPr>
        <w:t>has</w:t>
      </w:r>
      <w:r w:rsidR="00AA561C" w:rsidRPr="003A7406">
        <w:rPr>
          <w:rFonts w:cstheme="minorHAnsi"/>
          <w:cs/>
          <w:lang w:val="en-GB" w:bidi="th-TH"/>
        </w:rPr>
        <w:t xml:space="preserve"> </w:t>
      </w:r>
      <w:r w:rsidR="00AA561C" w:rsidRPr="003A7406">
        <w:rPr>
          <w:rFonts w:cstheme="minorHAnsi"/>
          <w:lang w:val="en-GB" w:bidi="th-TH"/>
        </w:rPr>
        <w:t>to</w:t>
      </w:r>
      <w:r w:rsidR="00AA561C" w:rsidRPr="003A7406">
        <w:rPr>
          <w:rFonts w:cstheme="minorHAnsi"/>
          <w:cs/>
          <w:lang w:val="en-GB" w:bidi="th-TH"/>
        </w:rPr>
        <w:t xml:space="preserve"> </w:t>
      </w:r>
      <w:r w:rsidR="00AA561C" w:rsidRPr="003A7406">
        <w:rPr>
          <w:rFonts w:cstheme="minorHAnsi"/>
          <w:lang w:val="en-GB" w:bidi="th-TH"/>
        </w:rPr>
        <w:t>date</w:t>
      </w:r>
      <w:r w:rsidR="00AA561C" w:rsidRPr="003A7406">
        <w:rPr>
          <w:rFonts w:cstheme="minorHAnsi"/>
          <w:cs/>
          <w:lang w:val="en-GB" w:bidi="th-TH"/>
        </w:rPr>
        <w:t xml:space="preserve"> </w:t>
      </w:r>
      <w:r w:rsidR="00AA561C" w:rsidRPr="003A7406">
        <w:rPr>
          <w:rFonts w:cstheme="minorHAnsi"/>
          <w:lang w:val="en-GB" w:bidi="th-TH"/>
        </w:rPr>
        <w:t>not</w:t>
      </w:r>
      <w:r w:rsidR="00AA561C" w:rsidRPr="003A7406">
        <w:rPr>
          <w:rFonts w:cstheme="minorHAnsi"/>
          <w:cs/>
          <w:lang w:val="en-GB" w:bidi="th-TH"/>
        </w:rPr>
        <w:t xml:space="preserve"> </w:t>
      </w:r>
      <w:r w:rsidR="00AA561C" w:rsidRPr="003A7406">
        <w:rPr>
          <w:rFonts w:cstheme="minorHAnsi"/>
          <w:lang w:val="en-GB" w:bidi="th-TH"/>
        </w:rPr>
        <w:t>yet</w:t>
      </w:r>
      <w:r w:rsidR="00AA561C" w:rsidRPr="003A7406">
        <w:rPr>
          <w:rFonts w:cstheme="minorHAnsi"/>
          <w:cs/>
          <w:lang w:val="en-GB" w:bidi="th-TH"/>
        </w:rPr>
        <w:t xml:space="preserve"> </w:t>
      </w:r>
      <w:r w:rsidR="00AA561C" w:rsidRPr="003A7406">
        <w:rPr>
          <w:rFonts w:cstheme="minorHAnsi"/>
          <w:lang w:val="en-GB" w:bidi="th-TH"/>
        </w:rPr>
        <w:t>submitted</w:t>
      </w:r>
      <w:r w:rsidR="00AA561C" w:rsidRPr="003A7406">
        <w:rPr>
          <w:rFonts w:cstheme="minorHAnsi"/>
          <w:cs/>
          <w:lang w:val="en-GB" w:bidi="th-TH"/>
        </w:rPr>
        <w:t xml:space="preserve"> </w:t>
      </w:r>
      <w:r w:rsidR="0042229B" w:rsidRPr="003A7406">
        <w:rPr>
          <w:rFonts w:cstheme="minorHAnsi"/>
          <w:lang w:val="en-GB" w:bidi="th-TH"/>
        </w:rPr>
        <w:t>its</w:t>
      </w:r>
      <w:r w:rsidR="00AA561C" w:rsidRPr="003A7406">
        <w:rPr>
          <w:rFonts w:cstheme="minorHAnsi"/>
          <w:cs/>
          <w:lang w:val="en-GB" w:bidi="th-TH"/>
        </w:rPr>
        <w:t xml:space="preserve"> </w:t>
      </w:r>
      <w:r w:rsidR="00AA561C" w:rsidRPr="003A7406">
        <w:rPr>
          <w:rFonts w:cstheme="minorHAnsi"/>
          <w:lang w:val="en-GB" w:bidi="th-TH"/>
        </w:rPr>
        <w:t>initial</w:t>
      </w:r>
      <w:r w:rsidR="00533D2B">
        <w:rPr>
          <w:rFonts w:cstheme="minorHAnsi"/>
          <w:lang w:val="en-GB" w:bidi="th-TH"/>
        </w:rPr>
        <w:t xml:space="preserve"> report on the implementation of the</w:t>
      </w:r>
      <w:r w:rsidR="00AA561C" w:rsidRPr="003A7406">
        <w:rPr>
          <w:rFonts w:cstheme="minorHAnsi"/>
          <w:cs/>
          <w:lang w:val="en-GB" w:bidi="th-TH"/>
        </w:rPr>
        <w:t xml:space="preserve"> </w:t>
      </w:r>
      <w:r w:rsidR="00533D2B">
        <w:rPr>
          <w:rFonts w:cstheme="minorHAnsi"/>
          <w:lang w:val="en-GB" w:bidi="th-TH"/>
        </w:rPr>
        <w:t>Optional Protocol</w:t>
      </w:r>
      <w:r w:rsidR="00AA561C" w:rsidRPr="003A7406">
        <w:rPr>
          <w:rFonts w:cstheme="minorHAnsi"/>
          <w:lang w:val="en-GB" w:bidi="th-TH"/>
        </w:rPr>
        <w:t>.</w:t>
      </w:r>
    </w:p>
    <w:p w14:paraId="05649F36" w14:textId="4CBA958B" w:rsidR="00157837" w:rsidRPr="003A7406" w:rsidRDefault="00157837" w:rsidP="002C35B5">
      <w:pPr>
        <w:pStyle w:val="ListParagraph"/>
        <w:numPr>
          <w:ilvl w:val="0"/>
          <w:numId w:val="1"/>
        </w:numPr>
        <w:spacing w:line="276" w:lineRule="auto"/>
        <w:contextualSpacing w:val="0"/>
        <w:jc w:val="both"/>
        <w:rPr>
          <w:rFonts w:cs="Times New Roman"/>
          <w:lang w:val="en-GB"/>
        </w:rPr>
      </w:pPr>
      <w:r w:rsidRPr="003A7406">
        <w:rPr>
          <w:rFonts w:cstheme="minorHAnsi"/>
          <w:lang w:val="en-GB"/>
        </w:rPr>
        <w:t xml:space="preserve">The scope of this submission is limited to </w:t>
      </w:r>
      <w:r w:rsidRPr="003A7406">
        <w:rPr>
          <w:rFonts w:cstheme="minorHAnsi"/>
          <w:b/>
          <w:lang w:val="en-GB"/>
        </w:rPr>
        <w:t>SEC</w:t>
      </w:r>
      <w:r w:rsidRPr="003A7406">
        <w:rPr>
          <w:rFonts w:cstheme="minorHAnsi"/>
          <w:lang w:val="en-GB"/>
        </w:rPr>
        <w:t xml:space="preserve"> </w:t>
      </w:r>
      <w:r w:rsidRPr="003A7406">
        <w:rPr>
          <w:rFonts w:cs="Times New Roman"/>
          <w:lang w:val="en-GB"/>
        </w:rPr>
        <w:t>and its different manifestations, including exploitation of children in prostitution,</w:t>
      </w:r>
      <w:r w:rsidRPr="003A7406">
        <w:rPr>
          <w:rStyle w:val="EndnoteReference"/>
          <w:rFonts w:cs="Times New Roman"/>
          <w:lang w:val="en-GB"/>
        </w:rPr>
        <w:endnoteReference w:id="2"/>
      </w:r>
      <w:r w:rsidRPr="003A7406">
        <w:rPr>
          <w:rFonts w:cs="Times New Roman"/>
          <w:lang w:val="en-GB"/>
        </w:rPr>
        <w:t xml:space="preserve"> online child sexual exploitation (</w:t>
      </w:r>
      <w:r w:rsidRPr="003A7406">
        <w:rPr>
          <w:rFonts w:cs="Times New Roman"/>
          <w:b/>
          <w:lang w:val="en-GB"/>
        </w:rPr>
        <w:t>OCSE</w:t>
      </w:r>
      <w:r w:rsidRPr="003A7406">
        <w:rPr>
          <w:rFonts w:cs="Times New Roman"/>
          <w:lang w:val="en-GB"/>
        </w:rPr>
        <w:t xml:space="preserve">), </w:t>
      </w:r>
      <w:r w:rsidRPr="003A7406">
        <w:rPr>
          <w:rStyle w:val="Standaardalinea-lettertype1"/>
          <w:rFonts w:cs="Times New Roman"/>
          <w:lang w:val="en-GB"/>
        </w:rPr>
        <w:t>child sexual abuse materials (</w:t>
      </w:r>
      <w:r w:rsidRPr="003A7406">
        <w:rPr>
          <w:rStyle w:val="Standaardalinea-lettertype1"/>
          <w:rFonts w:cs="Times New Roman"/>
          <w:b/>
          <w:lang w:val="en-GB"/>
        </w:rPr>
        <w:t>CSAM</w:t>
      </w:r>
      <w:r w:rsidRPr="003A7406">
        <w:rPr>
          <w:rStyle w:val="Standaardalinea-lettertype1"/>
          <w:rFonts w:cs="Times New Roman"/>
          <w:lang w:val="en-GB"/>
        </w:rPr>
        <w:t>),</w:t>
      </w:r>
      <w:r w:rsidRPr="003A7406">
        <w:rPr>
          <w:rStyle w:val="Eindnootmarkering1"/>
          <w:rFonts w:cs="Times New Roman"/>
          <w:lang w:val="en-GB"/>
        </w:rPr>
        <w:endnoteReference w:id="3"/>
      </w:r>
      <w:r w:rsidRPr="003A7406">
        <w:rPr>
          <w:rStyle w:val="Standaardalinea-lettertype1"/>
          <w:rFonts w:cs="Times New Roman"/>
          <w:lang w:val="en-GB"/>
        </w:rPr>
        <w:t xml:space="preserve"> </w:t>
      </w:r>
      <w:r w:rsidRPr="003A7406">
        <w:rPr>
          <w:rFonts w:cs="Times New Roman"/>
          <w:lang w:val="en-GB"/>
        </w:rPr>
        <w:t xml:space="preserve">child </w:t>
      </w:r>
      <w:r w:rsidR="00D15D7D" w:rsidRPr="003A7406">
        <w:rPr>
          <w:rFonts w:cs="Times New Roman"/>
          <w:lang w:val="en-GB"/>
        </w:rPr>
        <w:t xml:space="preserve">trafficking for sexual purposes, </w:t>
      </w:r>
      <w:r w:rsidRPr="003A7406">
        <w:rPr>
          <w:rFonts w:cs="Times New Roman"/>
          <w:lang w:val="en-GB"/>
        </w:rPr>
        <w:t xml:space="preserve">sexual exploitation of children in the context of travel and </w:t>
      </w:r>
      <w:r w:rsidR="00533D2B" w:rsidRPr="003A7406">
        <w:rPr>
          <w:rFonts w:cs="Times New Roman"/>
          <w:lang w:val="en-GB"/>
        </w:rPr>
        <w:t xml:space="preserve">tourism </w:t>
      </w:r>
      <w:r w:rsidRPr="003A7406">
        <w:rPr>
          <w:rStyle w:val="EndnoteReference"/>
          <w:rFonts w:cs="Times New Roman"/>
          <w:lang w:val="en-GB"/>
        </w:rPr>
        <w:t xml:space="preserve"> </w:t>
      </w:r>
      <w:r w:rsidRPr="003A7406">
        <w:rPr>
          <w:rFonts w:cs="Times New Roman"/>
          <w:lang w:val="en-GB"/>
        </w:rPr>
        <w:t>(</w:t>
      </w:r>
      <w:r w:rsidRPr="003A7406">
        <w:rPr>
          <w:rFonts w:cs="Times New Roman"/>
          <w:b/>
          <w:lang w:val="en-GB"/>
        </w:rPr>
        <w:t>SECTT</w:t>
      </w:r>
      <w:r w:rsidRPr="003A7406">
        <w:rPr>
          <w:rFonts w:cs="Times New Roman"/>
          <w:lang w:val="en-GB"/>
        </w:rPr>
        <w:t>)</w:t>
      </w:r>
      <w:r w:rsidRPr="003A7406">
        <w:rPr>
          <w:rStyle w:val="EndnoteReference"/>
          <w:rFonts w:cs="Times New Roman"/>
          <w:lang w:val="en-GB"/>
        </w:rPr>
        <w:endnoteReference w:id="4"/>
      </w:r>
      <w:r w:rsidRPr="003A7406">
        <w:rPr>
          <w:rFonts w:cs="Times New Roman"/>
          <w:lang w:val="en-GB"/>
        </w:rPr>
        <w:t xml:space="preserve"> and child, early and forced marriage (</w:t>
      </w:r>
      <w:r w:rsidRPr="003A7406">
        <w:rPr>
          <w:rFonts w:cs="Times New Roman"/>
          <w:b/>
          <w:lang w:val="en-GB"/>
        </w:rPr>
        <w:t>CEFM</w:t>
      </w:r>
      <w:r w:rsidRPr="003A7406">
        <w:rPr>
          <w:rFonts w:cs="Times New Roman"/>
          <w:lang w:val="en-GB"/>
        </w:rPr>
        <w:t>).</w:t>
      </w:r>
    </w:p>
    <w:p w14:paraId="003C7E36" w14:textId="7EB87FE1" w:rsidR="00157837" w:rsidRPr="003A7406" w:rsidRDefault="00157837" w:rsidP="0042229B">
      <w:pPr>
        <w:pStyle w:val="Heading1"/>
        <w:rPr>
          <w:rFonts w:asciiTheme="minorHAnsi" w:hAnsiTheme="minorHAnsi"/>
        </w:rPr>
      </w:pPr>
      <w:bookmarkStart w:id="3" w:name="_Toc516673133"/>
      <w:bookmarkStart w:id="4" w:name="_Toc528838678"/>
      <w:r w:rsidRPr="003A7406">
        <w:rPr>
          <w:rFonts w:asciiTheme="minorHAnsi" w:hAnsiTheme="minorHAnsi"/>
        </w:rPr>
        <w:t xml:space="preserve">Status and developments regarding sexual exploitation of children in </w:t>
      </w:r>
      <w:bookmarkEnd w:id="3"/>
      <w:r w:rsidR="004F50C2" w:rsidRPr="003A7406">
        <w:rPr>
          <w:rFonts w:asciiTheme="minorHAnsi" w:hAnsiTheme="minorHAnsi"/>
        </w:rPr>
        <w:t>Mozambique</w:t>
      </w:r>
      <w:bookmarkEnd w:id="4"/>
      <w:r w:rsidR="005A1B91" w:rsidRPr="003A7406">
        <w:rPr>
          <w:rFonts w:asciiTheme="minorHAnsi" w:hAnsiTheme="minorHAnsi"/>
        </w:rPr>
        <w:tab/>
      </w:r>
    </w:p>
    <w:p w14:paraId="087837DD" w14:textId="5E2D7AE7" w:rsidR="003406B6" w:rsidRPr="003A7406" w:rsidRDefault="004F16DE"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Mozambique</w:t>
      </w:r>
      <w:r w:rsidR="00157837" w:rsidRPr="003A7406">
        <w:rPr>
          <w:rFonts w:cs="Times New Roman"/>
          <w:lang w:val="en-GB"/>
        </w:rPr>
        <w:t xml:space="preserve"> is a</w:t>
      </w:r>
      <w:r w:rsidR="000F3D55" w:rsidRPr="003A7406">
        <w:rPr>
          <w:rFonts w:cs="Times New Roman"/>
          <w:lang w:val="en-GB"/>
        </w:rPr>
        <w:t xml:space="preserve"> </w:t>
      </w:r>
      <w:r w:rsidR="00D149CC" w:rsidRPr="003A7406">
        <w:rPr>
          <w:rFonts w:cs="Times New Roman"/>
          <w:lang w:val="en-GB"/>
        </w:rPr>
        <w:t>semi-presidential representative republic</w:t>
      </w:r>
      <w:r w:rsidR="00157837" w:rsidRPr="003A7406">
        <w:rPr>
          <w:rFonts w:cs="Times New Roman"/>
          <w:lang w:val="en-GB"/>
        </w:rPr>
        <w:t>. Executive power</w:t>
      </w:r>
      <w:r w:rsidR="0027069E" w:rsidRPr="003A7406">
        <w:rPr>
          <w:rFonts w:cs="Times New Roman"/>
          <w:lang w:val="en-GB"/>
        </w:rPr>
        <w:t xml:space="preserve"> </w:t>
      </w:r>
      <w:r w:rsidR="00157837" w:rsidRPr="003A7406">
        <w:rPr>
          <w:rFonts w:cs="Times New Roman"/>
          <w:lang w:val="en-GB"/>
        </w:rPr>
        <w:t xml:space="preserve">is exercised by </w:t>
      </w:r>
      <w:r w:rsidR="00700395" w:rsidRPr="003A7406">
        <w:rPr>
          <w:rFonts w:cs="Times New Roman"/>
          <w:lang w:val="en-GB"/>
        </w:rPr>
        <w:t xml:space="preserve">the </w:t>
      </w:r>
      <w:r w:rsidR="00D149CC" w:rsidRPr="003A7406">
        <w:rPr>
          <w:rFonts w:cs="Times New Roman"/>
          <w:lang w:val="en-GB"/>
        </w:rPr>
        <w:t>President</w:t>
      </w:r>
      <w:r w:rsidR="000F3D55" w:rsidRPr="003A7406">
        <w:rPr>
          <w:rFonts w:cs="Times New Roman"/>
          <w:lang w:val="en-GB"/>
        </w:rPr>
        <w:t xml:space="preserve"> and the Government</w:t>
      </w:r>
      <w:r w:rsidR="00157837" w:rsidRPr="003A7406">
        <w:rPr>
          <w:rFonts w:cs="Times New Roman"/>
          <w:lang w:val="en-GB"/>
        </w:rPr>
        <w:t>; while le</w:t>
      </w:r>
      <w:r w:rsidR="00354F9F" w:rsidRPr="003A7406">
        <w:rPr>
          <w:rFonts w:cs="Times New Roman"/>
          <w:lang w:val="en-GB"/>
        </w:rPr>
        <w:t xml:space="preserve">gislative power is held by a </w:t>
      </w:r>
      <w:r w:rsidR="00D149CC" w:rsidRPr="003A7406">
        <w:rPr>
          <w:rFonts w:cs="Times New Roman"/>
          <w:lang w:val="en-GB"/>
        </w:rPr>
        <w:t>unicameral</w:t>
      </w:r>
      <w:r w:rsidR="00157837" w:rsidRPr="003A7406">
        <w:rPr>
          <w:rFonts w:cs="Times New Roman"/>
          <w:lang w:val="en-GB"/>
        </w:rPr>
        <w:t xml:space="preserve"> </w:t>
      </w:r>
      <w:r w:rsidR="00D149CC" w:rsidRPr="003A7406">
        <w:rPr>
          <w:rFonts w:cs="Times New Roman"/>
          <w:lang w:val="en-GB"/>
        </w:rPr>
        <w:t>Assembly of the Republic</w:t>
      </w:r>
      <w:r w:rsidR="00157837" w:rsidRPr="003A7406">
        <w:rPr>
          <w:rFonts w:cs="Times New Roman"/>
          <w:lang w:val="en-GB"/>
        </w:rPr>
        <w:t>. In 2017, the country’s population reached</w:t>
      </w:r>
      <w:r w:rsidR="006E27CD" w:rsidRPr="003A7406">
        <w:rPr>
          <w:rFonts w:cs="Times New Roman"/>
          <w:lang w:val="en-GB"/>
        </w:rPr>
        <w:t xml:space="preserve"> </w:t>
      </w:r>
      <w:r w:rsidR="00D149CC" w:rsidRPr="003A7406">
        <w:rPr>
          <w:rFonts w:cs="Times New Roman"/>
          <w:lang w:val="en-GB"/>
        </w:rPr>
        <w:t>29</w:t>
      </w:r>
      <w:r w:rsidR="004F6734" w:rsidRPr="003A7406">
        <w:rPr>
          <w:rFonts w:cs="Times New Roman"/>
          <w:lang w:val="en-GB"/>
        </w:rPr>
        <w:t>,</w:t>
      </w:r>
      <w:r w:rsidR="00D149CC" w:rsidRPr="003A7406">
        <w:rPr>
          <w:rFonts w:cs="Times New Roman"/>
          <w:lang w:val="en-GB"/>
        </w:rPr>
        <w:t>668</w:t>
      </w:r>
      <w:r w:rsidR="004F6734" w:rsidRPr="003A7406">
        <w:rPr>
          <w:rFonts w:cs="Times New Roman"/>
          <w:lang w:val="en-GB"/>
        </w:rPr>
        <w:t>,</w:t>
      </w:r>
      <w:r w:rsidR="00D149CC" w:rsidRPr="003A7406">
        <w:rPr>
          <w:rFonts w:cs="Times New Roman"/>
          <w:lang w:val="en-GB"/>
        </w:rPr>
        <w:t>834</w:t>
      </w:r>
      <w:r w:rsidR="00A05366" w:rsidRPr="003A7406">
        <w:rPr>
          <w:rFonts w:cs="Times New Roman"/>
          <w:lang w:val="en-GB"/>
        </w:rPr>
        <w:t xml:space="preserve"> </w:t>
      </w:r>
      <w:r w:rsidR="006E27CD" w:rsidRPr="003A7406">
        <w:rPr>
          <w:rFonts w:cs="Times New Roman"/>
          <w:lang w:val="en-GB"/>
        </w:rPr>
        <w:t>inhabitants</w:t>
      </w:r>
      <w:r w:rsidR="00157837" w:rsidRPr="003A7406">
        <w:rPr>
          <w:rFonts w:cs="Times New Roman"/>
          <w:lang w:val="en-GB"/>
        </w:rPr>
        <w:t>,</w:t>
      </w:r>
      <w:r w:rsidR="00157837" w:rsidRPr="003A7406">
        <w:rPr>
          <w:rStyle w:val="EndnoteReference"/>
          <w:rFonts w:cs="Times New Roman"/>
          <w:lang w:val="en-GB"/>
        </w:rPr>
        <w:endnoteReference w:id="5"/>
      </w:r>
      <w:r w:rsidR="00354F9F" w:rsidRPr="003A7406">
        <w:rPr>
          <w:rFonts w:cs="Times New Roman"/>
          <w:lang w:val="en-GB"/>
        </w:rPr>
        <w:t xml:space="preserve"> of which around </w:t>
      </w:r>
      <w:r w:rsidR="00D149CC" w:rsidRPr="003A7406">
        <w:rPr>
          <w:rFonts w:cs="Times New Roman"/>
          <w:lang w:val="en-GB"/>
        </w:rPr>
        <w:t>14.929</w:t>
      </w:r>
      <w:r w:rsidR="00157837" w:rsidRPr="003A7406">
        <w:rPr>
          <w:rFonts w:cs="Times New Roman"/>
          <w:lang w:val="en-GB"/>
        </w:rPr>
        <w:t xml:space="preserve"> million are under 18.</w:t>
      </w:r>
      <w:r w:rsidR="00157837" w:rsidRPr="003A7406">
        <w:rPr>
          <w:rStyle w:val="EndnoteReference"/>
          <w:rFonts w:cs="Times New Roman"/>
          <w:lang w:val="en-GB"/>
        </w:rPr>
        <w:endnoteReference w:id="6"/>
      </w:r>
      <w:r w:rsidR="00024378" w:rsidRPr="003A7406">
        <w:rPr>
          <w:rFonts w:cs="Times New Roman"/>
          <w:lang w:val="en-GB"/>
        </w:rPr>
        <w:t xml:space="preserve"> </w:t>
      </w:r>
      <w:r w:rsidR="00D149CC" w:rsidRPr="003A7406">
        <w:rPr>
          <w:rFonts w:cs="Times New Roman"/>
          <w:lang w:val="en-GB"/>
        </w:rPr>
        <w:t>Mozambique</w:t>
      </w:r>
      <w:r w:rsidR="005B24CE" w:rsidRPr="003A7406">
        <w:rPr>
          <w:rFonts w:cs="Times New Roman"/>
          <w:lang w:val="en-GB"/>
        </w:rPr>
        <w:t xml:space="preserve"> is the world’s</w:t>
      </w:r>
      <w:r w:rsidR="00C67D0E" w:rsidRPr="003A7406">
        <w:rPr>
          <w:rFonts w:cs="Times New Roman"/>
          <w:lang w:val="en-GB"/>
        </w:rPr>
        <w:t xml:space="preserve"> </w:t>
      </w:r>
      <w:r w:rsidR="00D149CC" w:rsidRPr="003A7406">
        <w:rPr>
          <w:rFonts w:cs="Times New Roman"/>
          <w:lang w:val="en-GB"/>
        </w:rPr>
        <w:t>127</w:t>
      </w:r>
      <w:r w:rsidR="00F66E26" w:rsidRPr="003A7406">
        <w:rPr>
          <w:rFonts w:cs="Times New Roman"/>
          <w:vertAlign w:val="superscript"/>
          <w:lang w:val="en-GB"/>
        </w:rPr>
        <w:t>th</w:t>
      </w:r>
      <w:r w:rsidR="007C4BFE" w:rsidRPr="003A7406">
        <w:rPr>
          <w:rFonts w:cs="Times New Roman"/>
          <w:lang w:val="en-GB"/>
        </w:rPr>
        <w:t xml:space="preserve"> largest economy,</w:t>
      </w:r>
      <w:r w:rsidR="00157837" w:rsidRPr="003A7406">
        <w:rPr>
          <w:rStyle w:val="EndnoteReference"/>
          <w:rFonts w:cs="Times New Roman"/>
          <w:lang w:val="en-GB"/>
        </w:rPr>
        <w:endnoteReference w:id="7"/>
      </w:r>
      <w:r w:rsidR="00157837" w:rsidRPr="003A7406">
        <w:rPr>
          <w:rFonts w:cs="Times New Roman"/>
          <w:lang w:val="en-GB"/>
        </w:rPr>
        <w:t xml:space="preserve"> </w:t>
      </w:r>
      <w:r w:rsidR="007C4BFE" w:rsidRPr="003A7406">
        <w:rPr>
          <w:rFonts w:cs="Times New Roman"/>
          <w:lang w:val="en-GB"/>
        </w:rPr>
        <w:t>and</w:t>
      </w:r>
      <w:r w:rsidR="0080366E" w:rsidRPr="003A7406">
        <w:rPr>
          <w:rFonts w:cs="Times New Roman"/>
          <w:lang w:val="en-GB"/>
        </w:rPr>
        <w:t xml:space="preserve"> it</w:t>
      </w:r>
      <w:r w:rsidR="006B7011" w:rsidRPr="003A7406">
        <w:rPr>
          <w:rFonts w:cs="Times New Roman"/>
          <w:lang w:val="en-GB"/>
        </w:rPr>
        <w:t xml:space="preserve"> enjoys a </w:t>
      </w:r>
      <w:r w:rsidR="00D149CC" w:rsidRPr="003A7406">
        <w:rPr>
          <w:rFonts w:cs="Times New Roman"/>
          <w:lang w:val="en-GB"/>
        </w:rPr>
        <w:t>low</w:t>
      </w:r>
      <w:r w:rsidR="00157837" w:rsidRPr="003A7406">
        <w:rPr>
          <w:rFonts w:cs="Times New Roman"/>
          <w:lang w:val="en-GB"/>
        </w:rPr>
        <w:t xml:space="preserve"> human development rate</w:t>
      </w:r>
      <w:r w:rsidR="006B7011" w:rsidRPr="003A7406">
        <w:rPr>
          <w:rFonts w:cs="Times New Roman"/>
          <w:lang w:val="en-GB"/>
        </w:rPr>
        <w:t xml:space="preserve"> (0.</w:t>
      </w:r>
      <w:r w:rsidR="00D149CC" w:rsidRPr="003A7406">
        <w:rPr>
          <w:rFonts w:cs="Times New Roman"/>
          <w:lang w:val="en-GB"/>
        </w:rPr>
        <w:t>437</w:t>
      </w:r>
      <w:r w:rsidR="001D0AD3" w:rsidRPr="003A7406">
        <w:rPr>
          <w:rFonts w:cs="Times New Roman"/>
          <w:lang w:val="en-GB"/>
        </w:rPr>
        <w:t xml:space="preserve"> as of 2017</w:t>
      </w:r>
      <w:r w:rsidR="006B7011" w:rsidRPr="003A7406">
        <w:rPr>
          <w:rFonts w:cs="Times New Roman"/>
          <w:lang w:val="en-GB"/>
        </w:rPr>
        <w:t>)</w:t>
      </w:r>
      <w:r w:rsidR="00527117" w:rsidRPr="003A7406">
        <w:rPr>
          <w:rFonts w:cs="Times New Roman"/>
          <w:lang w:val="en-GB"/>
        </w:rPr>
        <w:t>.</w:t>
      </w:r>
      <w:r w:rsidR="006B7011" w:rsidRPr="003A7406">
        <w:rPr>
          <w:rStyle w:val="EndnoteReference"/>
          <w:rFonts w:cs="Times New Roman"/>
          <w:lang w:val="en-GB"/>
        </w:rPr>
        <w:endnoteReference w:id="8"/>
      </w:r>
      <w:r w:rsidR="00032027" w:rsidRPr="003A7406">
        <w:rPr>
          <w:rFonts w:cs="Times New Roman"/>
          <w:lang w:val="en-GB"/>
        </w:rPr>
        <w:t xml:space="preserve"> </w:t>
      </w:r>
      <w:r w:rsidR="00AE0643" w:rsidRPr="003A7406">
        <w:rPr>
          <w:rFonts w:cs="Times New Roman"/>
          <w:lang w:val="en-GB"/>
        </w:rPr>
        <w:t xml:space="preserve">A 2016 report from the World Bank revealed that around 60% of the population </w:t>
      </w:r>
      <w:r w:rsidR="00CE5AB1" w:rsidRPr="003A7406">
        <w:rPr>
          <w:rFonts w:cs="Times New Roman"/>
          <w:lang w:val="en-GB"/>
        </w:rPr>
        <w:t>were</w:t>
      </w:r>
      <w:r w:rsidR="00AE0643" w:rsidRPr="003A7406">
        <w:rPr>
          <w:rFonts w:cs="Times New Roman"/>
          <w:lang w:val="en-GB"/>
        </w:rPr>
        <w:t xml:space="preserve"> in</w:t>
      </w:r>
      <w:r w:rsidR="00CE5AB1" w:rsidRPr="003A7406">
        <w:rPr>
          <w:rFonts w:cs="Times New Roman"/>
          <w:lang w:val="en-GB"/>
        </w:rPr>
        <w:t xml:space="preserve"> a situation of extreme poverty,</w:t>
      </w:r>
      <w:r w:rsidR="00AE0643" w:rsidRPr="003A7406">
        <w:rPr>
          <w:rStyle w:val="EndnoteReference"/>
          <w:rFonts w:cs="Times New Roman"/>
          <w:lang w:val="en-GB"/>
        </w:rPr>
        <w:endnoteReference w:id="9"/>
      </w:r>
      <w:r w:rsidR="00AE0643" w:rsidRPr="003A7406">
        <w:rPr>
          <w:rFonts w:cs="Times New Roman"/>
          <w:lang w:val="en-GB"/>
        </w:rPr>
        <w:t xml:space="preserve"> </w:t>
      </w:r>
      <w:r w:rsidR="00CE5AB1" w:rsidRPr="003A7406">
        <w:rPr>
          <w:rFonts w:cs="Times New Roman"/>
          <w:lang w:val="en-GB"/>
        </w:rPr>
        <w:t>which</w:t>
      </w:r>
      <w:r w:rsidR="00AE0643" w:rsidRPr="003A7406">
        <w:rPr>
          <w:rFonts w:cs="Times New Roman"/>
          <w:lang w:val="en-GB"/>
        </w:rPr>
        <w:t xml:space="preserve"> significantly increases the vulnerability of Mozambican children to SEC. </w:t>
      </w:r>
      <w:r w:rsidR="00CE5AB1" w:rsidRPr="003A7406">
        <w:rPr>
          <w:rFonts w:cs="Times New Roman"/>
          <w:lang w:val="en-GB"/>
        </w:rPr>
        <w:t>Furthermore, local activists reported that disasters in recent years, such as droughts and floods, have increased the economic difficulties of low-income families and driven more women, and potentially girls, into prostitution.</w:t>
      </w:r>
      <w:r w:rsidR="00CE5AB1" w:rsidRPr="003A7406">
        <w:rPr>
          <w:rStyle w:val="EndnoteReference"/>
          <w:rFonts w:cs="Times New Roman"/>
          <w:lang w:val="en-GB"/>
        </w:rPr>
        <w:endnoteReference w:id="10"/>
      </w:r>
      <w:r w:rsidR="00931B38" w:rsidRPr="003A7406">
        <w:rPr>
          <w:rFonts w:cs="Times New Roman"/>
          <w:lang w:val="en-GB"/>
        </w:rPr>
        <w:t xml:space="preserve"> Rede da Criança also pointed out that, as a consequence of the emigration of the working population, children are left behind under the care of the elderly or other children, which further increases their vulnerability to SEC.</w:t>
      </w:r>
    </w:p>
    <w:p w14:paraId="0B71A071" w14:textId="1F15B9E4" w:rsidR="00F548F0" w:rsidRPr="003A7406" w:rsidRDefault="005559E9"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Even though there is no updated data that would allow to </w:t>
      </w:r>
      <w:r w:rsidR="00CA64B7" w:rsidRPr="003A7406">
        <w:rPr>
          <w:rFonts w:cs="Times New Roman"/>
          <w:lang w:val="en-GB"/>
        </w:rPr>
        <w:t xml:space="preserve">precisely </w:t>
      </w:r>
      <w:r w:rsidRPr="003A7406">
        <w:rPr>
          <w:rFonts w:cs="Times New Roman"/>
          <w:lang w:val="en-GB"/>
        </w:rPr>
        <w:t>assess its scope,</w:t>
      </w:r>
      <w:r w:rsidR="008E69CB" w:rsidRPr="003A7406">
        <w:rPr>
          <w:rFonts w:cs="Times New Roman"/>
          <w:lang w:val="en-GB"/>
        </w:rPr>
        <w:t xml:space="preserve"> </w:t>
      </w:r>
      <w:r w:rsidR="008E69CB" w:rsidRPr="003A7406">
        <w:rPr>
          <w:rFonts w:cs="Times New Roman"/>
          <w:b/>
          <w:bCs/>
          <w:lang w:val="en-GB"/>
        </w:rPr>
        <w:t>exploitation of children in prostitution remains an important problem in the country</w:t>
      </w:r>
      <w:r w:rsidR="008E69CB" w:rsidRPr="003A7406">
        <w:rPr>
          <w:rFonts w:cs="Times New Roman"/>
          <w:lang w:val="en-GB"/>
        </w:rPr>
        <w:t xml:space="preserve">. </w:t>
      </w:r>
      <w:r w:rsidR="00F548F0" w:rsidRPr="003A7406">
        <w:rPr>
          <w:rFonts w:cs="Times New Roman"/>
          <w:lang w:val="en-GB"/>
        </w:rPr>
        <w:t>Mozambican girls are reportedly exploited in prostitution in bars, roadside c</w:t>
      </w:r>
      <w:r w:rsidR="00A61205" w:rsidRPr="003A7406">
        <w:rPr>
          <w:rFonts w:cs="Times New Roman"/>
          <w:lang w:val="en-GB"/>
        </w:rPr>
        <w:t>lubs and restaurants, notably in Maputo, Nampula, Beira and border towns, as well as at</w:t>
      </w:r>
      <w:r w:rsidR="00F548F0" w:rsidRPr="003A7406">
        <w:rPr>
          <w:rFonts w:cs="Times New Roman"/>
          <w:lang w:val="en-GB"/>
        </w:rPr>
        <w:t xml:space="preserve"> overnight stopping points along</w:t>
      </w:r>
      <w:r w:rsidR="00A61205" w:rsidRPr="003A7406">
        <w:rPr>
          <w:rFonts w:cs="Times New Roman"/>
          <w:lang w:val="en-GB"/>
        </w:rPr>
        <w:t xml:space="preserve"> key transportation routes, such as</w:t>
      </w:r>
      <w:r w:rsidR="00F548F0" w:rsidRPr="003A7406">
        <w:rPr>
          <w:rFonts w:cs="Times New Roman"/>
          <w:lang w:val="en-GB"/>
        </w:rPr>
        <w:t xml:space="preserve"> the southern transport corridor that links Maputo with Eswatini and South Africa.</w:t>
      </w:r>
      <w:r w:rsidR="00807038" w:rsidRPr="003A7406">
        <w:rPr>
          <w:rFonts w:cs="Times New Roman"/>
          <w:lang w:val="en-GB"/>
        </w:rPr>
        <w:t xml:space="preserve"> Children from Zimbabwe, Malawi and Eswatini, many of whom entered the country alone, are particularly vulnerable to SEC; and the coercion of displaced or migrant girls into the sex industry is common, particularly </w:t>
      </w:r>
      <w:r w:rsidR="00677955" w:rsidRPr="003A7406">
        <w:rPr>
          <w:rFonts w:cs="Times New Roman"/>
          <w:lang w:val="en-GB"/>
        </w:rPr>
        <w:t xml:space="preserve">in </w:t>
      </w:r>
      <w:r w:rsidR="00807038" w:rsidRPr="003A7406">
        <w:rPr>
          <w:rFonts w:cs="Times New Roman"/>
          <w:lang w:val="en-GB"/>
        </w:rPr>
        <w:t>the province of Manica.</w:t>
      </w:r>
      <w:r w:rsidR="00F548F0" w:rsidRPr="003A7406">
        <w:rPr>
          <w:rStyle w:val="EndnoteReference"/>
          <w:rFonts w:cs="Times New Roman"/>
          <w:lang w:val="en-GB"/>
        </w:rPr>
        <w:endnoteReference w:id="11"/>
      </w:r>
      <w:r w:rsidR="00CC50FC" w:rsidRPr="003A7406">
        <w:rPr>
          <w:rFonts w:cs="Times New Roman"/>
          <w:lang w:val="en-GB"/>
        </w:rPr>
        <w:t xml:space="preserve"> </w:t>
      </w:r>
      <w:r w:rsidR="0013058C" w:rsidRPr="003A7406">
        <w:rPr>
          <w:rFonts w:cs="Times New Roman"/>
          <w:lang w:val="en-GB"/>
        </w:rPr>
        <w:t>According to local activists, a high number of mostly orphaned girls have suffered sexual initiations</w:t>
      </w:r>
      <w:r w:rsidR="00BC1175" w:rsidRPr="003A7406">
        <w:rPr>
          <w:rFonts w:cs="Times New Roman"/>
          <w:lang w:val="en-GB"/>
        </w:rPr>
        <w:t xml:space="preserve"> amounting to rape</w:t>
      </w:r>
      <w:r w:rsidR="0013058C" w:rsidRPr="003A7406">
        <w:rPr>
          <w:rFonts w:cs="Times New Roman"/>
          <w:lang w:val="en-GB"/>
        </w:rPr>
        <w:t xml:space="preserve"> at the hands of their guardians before</w:t>
      </w:r>
      <w:r w:rsidR="00BC1175" w:rsidRPr="003A7406">
        <w:rPr>
          <w:rFonts w:cs="Times New Roman"/>
          <w:lang w:val="en-GB"/>
        </w:rPr>
        <w:t xml:space="preserve"> being offered to older men in exchange for money or other benefits</w:t>
      </w:r>
      <w:r w:rsidR="0013058C" w:rsidRPr="003A7406">
        <w:rPr>
          <w:rFonts w:cs="Times New Roman"/>
          <w:lang w:val="en-GB"/>
        </w:rPr>
        <w:t>. In addition, some police officers reportedly extort sexual favours from children exploited in prostitution in exchange for turning a blind eye to their activities.</w:t>
      </w:r>
      <w:r w:rsidR="00CC50FC" w:rsidRPr="003A7406">
        <w:rPr>
          <w:rStyle w:val="EndnoteReference"/>
          <w:rFonts w:cs="Times New Roman"/>
          <w:lang w:val="en-GB"/>
        </w:rPr>
        <w:endnoteReference w:id="12"/>
      </w:r>
      <w:r w:rsidR="00931B38" w:rsidRPr="003A7406">
        <w:rPr>
          <w:rFonts w:cs="Times New Roman"/>
          <w:lang w:val="en-GB"/>
        </w:rPr>
        <w:t xml:space="preserve"> </w:t>
      </w:r>
    </w:p>
    <w:p w14:paraId="1E70C247" w14:textId="77777777" w:rsidR="009676D1" w:rsidRDefault="009676D1">
      <w:pPr>
        <w:rPr>
          <w:rFonts w:cs="Times New Roman"/>
          <w:b/>
          <w:bCs/>
          <w:lang w:val="en-GB"/>
        </w:rPr>
      </w:pPr>
      <w:r>
        <w:rPr>
          <w:rFonts w:cs="Times New Roman"/>
          <w:b/>
          <w:bCs/>
          <w:lang w:val="en-GB"/>
        </w:rPr>
        <w:br w:type="page"/>
      </w:r>
    </w:p>
    <w:p w14:paraId="5C4C7C13" w14:textId="3958CB01" w:rsidR="00D149CC" w:rsidRPr="003A7406" w:rsidRDefault="004639E0" w:rsidP="00322128">
      <w:pPr>
        <w:pStyle w:val="ListParagraph"/>
        <w:numPr>
          <w:ilvl w:val="0"/>
          <w:numId w:val="1"/>
        </w:numPr>
        <w:spacing w:line="276" w:lineRule="auto"/>
        <w:contextualSpacing w:val="0"/>
        <w:jc w:val="both"/>
        <w:rPr>
          <w:rFonts w:cs="Times New Roman"/>
          <w:lang w:val="en-GB"/>
        </w:rPr>
      </w:pPr>
      <w:r w:rsidRPr="003A7406">
        <w:rPr>
          <w:rFonts w:cs="Times New Roman"/>
          <w:b/>
          <w:bCs/>
          <w:lang w:val="en-GB"/>
        </w:rPr>
        <w:lastRenderedPageBreak/>
        <w:t>Mozambique is a source, transit and, to a lesser extent, destination country for children subjected to sex trafficking</w:t>
      </w:r>
      <w:r w:rsidRPr="003A7406">
        <w:rPr>
          <w:rFonts w:cs="Times New Roman"/>
          <w:lang w:val="en-GB"/>
        </w:rPr>
        <w:t xml:space="preserve">. Migrant girls from neighbouring countries, as well as girls from rural areas are reportedly lured to cities in Mozambique or South Africa with promises of education or </w:t>
      </w:r>
      <w:r w:rsidR="00F548F0" w:rsidRPr="003A7406">
        <w:rPr>
          <w:rFonts w:cs="Times New Roman"/>
          <w:lang w:val="en-GB"/>
        </w:rPr>
        <w:t>employment, and then exploited in sex trafficking</w:t>
      </w:r>
      <w:r w:rsidR="007F38DD" w:rsidRPr="003A7406">
        <w:rPr>
          <w:rFonts w:cs="Times New Roman"/>
          <w:lang w:val="en-GB"/>
        </w:rPr>
        <w:t>. Mozambican girls also remain subjected to sex trafficking in foreign countries such as Angola, Italy and Portugal</w:t>
      </w:r>
      <w:r w:rsidRPr="003A7406">
        <w:rPr>
          <w:rFonts w:cs="Times New Roman"/>
          <w:lang w:val="en-GB"/>
        </w:rPr>
        <w:t>.</w:t>
      </w:r>
      <w:r w:rsidR="00F548F0" w:rsidRPr="003A7406">
        <w:rPr>
          <w:rFonts w:cs="Times New Roman"/>
          <w:lang w:val="en-GB"/>
        </w:rPr>
        <w:t xml:space="preserve"> Child sex trafficking is of </w:t>
      </w:r>
      <w:r w:rsidR="00762D16" w:rsidRPr="003A7406">
        <w:rPr>
          <w:rFonts w:cs="Times New Roman"/>
          <w:lang w:val="en-GB"/>
        </w:rPr>
        <w:t>particular</w:t>
      </w:r>
      <w:r w:rsidR="00F548F0" w:rsidRPr="003A7406">
        <w:rPr>
          <w:rFonts w:cs="Times New Roman"/>
          <w:lang w:val="en-GB"/>
        </w:rPr>
        <w:t xml:space="preserve"> concern in the cities of Maputo, Beira, Chimoio, Tete and Nacala, </w:t>
      </w:r>
      <w:r w:rsidR="00762D16" w:rsidRPr="003A7406">
        <w:rPr>
          <w:rFonts w:cs="Times New Roman"/>
          <w:lang w:val="en-GB"/>
        </w:rPr>
        <w:t xml:space="preserve">which have a large number of truck drivers and highly mobile populations. In addition, the </w:t>
      </w:r>
      <w:r w:rsidR="007F38DD" w:rsidRPr="003A7406">
        <w:rPr>
          <w:rFonts w:cs="Times New Roman"/>
          <w:lang w:val="en-GB"/>
        </w:rPr>
        <w:t xml:space="preserve">growing </w:t>
      </w:r>
      <w:r w:rsidR="00762D16" w:rsidRPr="003A7406">
        <w:rPr>
          <w:rFonts w:cs="Times New Roman"/>
          <w:lang w:val="en-GB"/>
        </w:rPr>
        <w:t xml:space="preserve">influx of workers and economic migrants seeking employment in the extractive industry </w:t>
      </w:r>
      <w:r w:rsidR="007F38DD" w:rsidRPr="003A7406">
        <w:rPr>
          <w:rFonts w:cs="Times New Roman"/>
          <w:lang w:val="en-GB"/>
        </w:rPr>
        <w:t>is leading</w:t>
      </w:r>
      <w:r w:rsidR="00762D16" w:rsidRPr="003A7406">
        <w:rPr>
          <w:rFonts w:cs="Times New Roman"/>
          <w:lang w:val="en-GB"/>
        </w:rPr>
        <w:t xml:space="preserve"> to an increased demand for sexual services in the cities of Tete and Cabo Delgado, </w:t>
      </w:r>
      <w:r w:rsidR="007F38DD" w:rsidRPr="003A7406">
        <w:rPr>
          <w:rFonts w:cs="Times New Roman"/>
          <w:lang w:val="en-GB"/>
        </w:rPr>
        <w:t xml:space="preserve">which could potentially </w:t>
      </w:r>
      <w:r w:rsidR="00357310" w:rsidRPr="003A7406">
        <w:rPr>
          <w:rFonts w:cs="Times New Roman"/>
          <w:lang w:val="en-GB"/>
        </w:rPr>
        <w:t>contribute to an increase in child sex trafficking.</w:t>
      </w:r>
      <w:r w:rsidR="00762D16" w:rsidRPr="003A7406">
        <w:rPr>
          <w:rStyle w:val="EndnoteReference"/>
          <w:rFonts w:cs="Times New Roman"/>
          <w:lang w:val="en-GB"/>
        </w:rPr>
        <w:endnoteReference w:id="13"/>
      </w:r>
      <w:r w:rsidR="00322128">
        <w:rPr>
          <w:rFonts w:cs="Times New Roman"/>
          <w:lang w:val="en-GB"/>
        </w:rPr>
        <w:t xml:space="preserve"> </w:t>
      </w:r>
      <w:r w:rsidR="003916C0" w:rsidRPr="003A7406">
        <w:rPr>
          <w:rFonts w:cs="Times New Roman"/>
          <w:lang w:val="en-GB"/>
        </w:rPr>
        <w:t>The</w:t>
      </w:r>
      <w:r w:rsidR="00A501D6" w:rsidRPr="003A7406">
        <w:rPr>
          <w:rFonts w:cs="Times New Roman"/>
          <w:lang w:val="en-GB"/>
        </w:rPr>
        <w:t xml:space="preserve"> GoM </w:t>
      </w:r>
      <w:r w:rsidR="003916C0" w:rsidRPr="003A7406">
        <w:rPr>
          <w:rFonts w:cs="Times New Roman"/>
          <w:lang w:val="en-GB"/>
        </w:rPr>
        <w:t>conducted investigations on 142 suspected cases of human trafficking from 2014 to 2016, as follows: 27 in 2014, 95 in 2015 and 20 in 2016. However, it did not provide case-specific details.</w:t>
      </w:r>
      <w:r w:rsidR="003916C0" w:rsidRPr="003A7406">
        <w:rPr>
          <w:rStyle w:val="EndnoteReference"/>
          <w:rFonts w:cs="Times New Roman"/>
          <w:lang w:val="en-GB"/>
        </w:rPr>
        <w:endnoteReference w:id="14"/>
      </w:r>
      <w:r w:rsidR="003916C0" w:rsidRPr="003A7406">
        <w:rPr>
          <w:rFonts w:cs="Times New Roman"/>
          <w:lang w:val="en-GB"/>
        </w:rPr>
        <w:t xml:space="preserve"> </w:t>
      </w:r>
      <w:r w:rsidR="00782F8C" w:rsidRPr="003A7406">
        <w:rPr>
          <w:rFonts w:cs="Times New Roman"/>
          <w:lang w:val="en-GB"/>
        </w:rPr>
        <w:t xml:space="preserve">Only five human trafficking cases were investigated in 2017, all of them linked </w:t>
      </w:r>
      <w:r w:rsidR="002A74CB" w:rsidRPr="003A7406">
        <w:rPr>
          <w:rFonts w:cs="Times New Roman"/>
          <w:lang w:val="en-GB"/>
        </w:rPr>
        <w:t>to</w:t>
      </w:r>
      <w:r w:rsidR="00782F8C" w:rsidRPr="003A7406">
        <w:rPr>
          <w:rFonts w:cs="Times New Roman"/>
          <w:lang w:val="en-GB"/>
        </w:rPr>
        <w:t xml:space="preserve"> forced labour.</w:t>
      </w:r>
      <w:r w:rsidR="00782F8C" w:rsidRPr="003A7406">
        <w:rPr>
          <w:rStyle w:val="EndnoteReference"/>
          <w:rFonts w:cs="Times New Roman"/>
          <w:lang w:val="en-GB"/>
        </w:rPr>
        <w:endnoteReference w:id="15"/>
      </w:r>
      <w:r w:rsidR="00782F8C" w:rsidRPr="003A7406">
        <w:rPr>
          <w:rFonts w:cs="Times New Roman"/>
          <w:lang w:val="en-GB"/>
        </w:rPr>
        <w:t xml:space="preserve"> </w:t>
      </w:r>
      <w:r w:rsidR="000A55D9" w:rsidRPr="003A7406">
        <w:rPr>
          <w:rFonts w:cs="Times New Roman"/>
          <w:lang w:val="en-GB"/>
        </w:rPr>
        <w:t xml:space="preserve">Overall, 65 </w:t>
      </w:r>
      <w:r w:rsidR="00711410" w:rsidRPr="003A7406">
        <w:rPr>
          <w:rFonts w:cs="Times New Roman"/>
          <w:lang w:val="en-GB"/>
        </w:rPr>
        <w:t>persons were convicted for human trafficking offences from 2014 to 2017.</w:t>
      </w:r>
      <w:r w:rsidR="00711410" w:rsidRPr="003A7406">
        <w:rPr>
          <w:rStyle w:val="EndnoteReference"/>
          <w:rFonts w:cs="Times New Roman"/>
          <w:lang w:val="en-GB"/>
        </w:rPr>
        <w:endnoteReference w:id="16"/>
      </w:r>
    </w:p>
    <w:p w14:paraId="056A7261" w14:textId="7E68BE2D" w:rsidR="00D149CC" w:rsidRPr="003A7406" w:rsidRDefault="00552595"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According to the Ministry of Culture and Tourism, </w:t>
      </w:r>
      <w:r w:rsidR="00F546E7" w:rsidRPr="003A7406">
        <w:rPr>
          <w:rFonts w:cs="Times New Roman"/>
          <w:lang w:val="en-GB"/>
        </w:rPr>
        <w:t xml:space="preserve">1,513,640 persons arrived in </w:t>
      </w:r>
      <w:r w:rsidR="0099315A" w:rsidRPr="003A7406">
        <w:rPr>
          <w:rFonts w:cs="Times New Roman"/>
          <w:lang w:val="en-GB"/>
        </w:rPr>
        <w:t>Mozambique</w:t>
      </w:r>
      <w:r w:rsidR="00F546E7" w:rsidRPr="003A7406">
        <w:rPr>
          <w:rFonts w:cs="Times New Roman"/>
          <w:lang w:val="en-GB"/>
        </w:rPr>
        <w:t xml:space="preserve"> in 2017, compared to 1,969,716 in 2013. Over the same period, the number of persons visiting the country for tourism purposes decreased from 1,294,996 to 1,103,668, </w:t>
      </w:r>
      <w:r w:rsidR="0099315A" w:rsidRPr="003A7406">
        <w:rPr>
          <w:rFonts w:cs="Times New Roman"/>
          <w:lang w:val="en-GB"/>
        </w:rPr>
        <w:t>while the number of business travellers decreased from 311,767 to 162,627.</w:t>
      </w:r>
      <w:r w:rsidR="0099315A" w:rsidRPr="003A7406">
        <w:rPr>
          <w:rStyle w:val="EndnoteReference"/>
          <w:rFonts w:cs="Times New Roman"/>
          <w:lang w:val="en-GB"/>
        </w:rPr>
        <w:endnoteReference w:id="17"/>
      </w:r>
      <w:r w:rsidR="0099315A" w:rsidRPr="003A7406">
        <w:rPr>
          <w:rFonts w:cs="Times New Roman"/>
          <w:lang w:val="en-GB"/>
        </w:rPr>
        <w:t xml:space="preserve"> </w:t>
      </w:r>
      <w:r w:rsidR="00E14862" w:rsidRPr="003A7406">
        <w:rPr>
          <w:rFonts w:cs="Times New Roman"/>
          <w:lang w:val="en-GB"/>
        </w:rPr>
        <w:t xml:space="preserve">Despite </w:t>
      </w:r>
      <w:r w:rsidR="005A708D" w:rsidRPr="003A7406">
        <w:rPr>
          <w:rFonts w:cs="Times New Roman"/>
          <w:lang w:val="en-GB"/>
        </w:rPr>
        <w:t xml:space="preserve">this decline in tourism, </w:t>
      </w:r>
      <w:r w:rsidR="005A708D" w:rsidRPr="003A7406">
        <w:rPr>
          <w:rFonts w:cs="Times New Roman"/>
          <w:b/>
          <w:lang w:val="en-GB"/>
        </w:rPr>
        <w:t xml:space="preserve">the high prevalence </w:t>
      </w:r>
      <w:r w:rsidR="00765F93" w:rsidRPr="003A7406">
        <w:rPr>
          <w:rFonts w:cs="Times New Roman"/>
          <w:b/>
          <w:lang w:val="en-GB"/>
        </w:rPr>
        <w:t xml:space="preserve">of </w:t>
      </w:r>
      <w:r w:rsidR="005A708D" w:rsidRPr="003A7406">
        <w:rPr>
          <w:rFonts w:cs="Times New Roman"/>
          <w:b/>
          <w:lang w:val="en-GB"/>
        </w:rPr>
        <w:t>child prostitution</w:t>
      </w:r>
      <w:r w:rsidR="00650F54" w:rsidRPr="003A7406">
        <w:rPr>
          <w:rFonts w:cs="Times New Roman"/>
          <w:b/>
          <w:lang w:val="en-GB"/>
        </w:rPr>
        <w:t xml:space="preserve"> in and around transport hubs and extractive </w:t>
      </w:r>
      <w:r w:rsidR="00AA63ED" w:rsidRPr="003A7406">
        <w:rPr>
          <w:rFonts w:cs="Times New Roman"/>
          <w:b/>
          <w:lang w:val="en-GB"/>
        </w:rPr>
        <w:t>industries makes</w:t>
      </w:r>
      <w:r w:rsidR="005A708D" w:rsidRPr="003A7406">
        <w:rPr>
          <w:rFonts w:cs="Times New Roman"/>
          <w:b/>
          <w:lang w:val="en-GB"/>
        </w:rPr>
        <w:t xml:space="preserve"> it likely that SECTT-related offences occur in the country</w:t>
      </w:r>
      <w:r w:rsidR="005A708D" w:rsidRPr="003A7406">
        <w:rPr>
          <w:rFonts w:cs="Times New Roman"/>
          <w:lang w:val="en-GB"/>
        </w:rPr>
        <w:t xml:space="preserve">. </w:t>
      </w:r>
      <w:r w:rsidR="006E2898" w:rsidRPr="003A7406">
        <w:rPr>
          <w:rFonts w:cs="Times New Roman"/>
          <w:lang w:val="en-GB"/>
        </w:rPr>
        <w:t xml:space="preserve">In 2016, ECPAT’s Global Study on SECTT demonstrated that a large number of perpetrators fall under the category of “situational offenders”, who do not necessarily travel with the specific intent </w:t>
      </w:r>
      <w:r w:rsidR="00AD0F3C" w:rsidRPr="003A7406">
        <w:rPr>
          <w:rFonts w:cs="Times New Roman"/>
          <w:lang w:val="en-GB"/>
        </w:rPr>
        <w:t>to engage</w:t>
      </w:r>
      <w:r w:rsidR="006E2898" w:rsidRPr="003A7406">
        <w:rPr>
          <w:rFonts w:cs="Times New Roman"/>
          <w:lang w:val="en-GB"/>
        </w:rPr>
        <w:t xml:space="preserve"> in SECTT</w:t>
      </w:r>
      <w:r w:rsidR="00AD0F3C" w:rsidRPr="003A7406">
        <w:rPr>
          <w:rFonts w:cs="Times New Roman"/>
          <w:lang w:val="en-GB"/>
        </w:rPr>
        <w:t>.</w:t>
      </w:r>
      <w:r w:rsidR="006E2898" w:rsidRPr="003A7406">
        <w:rPr>
          <w:rFonts w:cs="Times New Roman"/>
          <w:lang w:val="en-GB"/>
        </w:rPr>
        <w:t xml:space="preserve"> Those involved may include tourists, businessmen, workers and men and women who cross borders frequently for work such as truckers.</w:t>
      </w:r>
      <w:r w:rsidR="006E2898" w:rsidRPr="003A7406">
        <w:rPr>
          <w:rStyle w:val="EndnoteReference"/>
          <w:rFonts w:cs="Times New Roman"/>
          <w:lang w:val="en-GB"/>
        </w:rPr>
        <w:endnoteReference w:id="18"/>
      </w:r>
      <w:r w:rsidR="006E2898" w:rsidRPr="003A7406">
        <w:rPr>
          <w:rFonts w:cs="Times New Roman"/>
          <w:lang w:val="en-GB"/>
        </w:rPr>
        <w:t xml:space="preserve"> </w:t>
      </w:r>
      <w:r w:rsidR="005A708D" w:rsidRPr="003A7406">
        <w:rPr>
          <w:rFonts w:cs="Times New Roman"/>
          <w:lang w:val="en-GB"/>
        </w:rPr>
        <w:t xml:space="preserve">However, </w:t>
      </w:r>
      <w:r w:rsidR="00765F93" w:rsidRPr="003A7406">
        <w:rPr>
          <w:rFonts w:cs="Times New Roman"/>
          <w:lang w:val="en-GB"/>
        </w:rPr>
        <w:t xml:space="preserve">more </w:t>
      </w:r>
      <w:r w:rsidR="005A708D" w:rsidRPr="003A7406">
        <w:rPr>
          <w:rFonts w:cs="Times New Roman"/>
          <w:lang w:val="en-GB"/>
        </w:rPr>
        <w:t xml:space="preserve">qualitative studies </w:t>
      </w:r>
      <w:r w:rsidR="00765F93" w:rsidRPr="003A7406">
        <w:rPr>
          <w:rFonts w:cs="Times New Roman"/>
          <w:lang w:val="en-GB"/>
        </w:rPr>
        <w:t>would be needed to precisely assess the scope, characteristics and dynamics of SECTT in Mozambique.</w:t>
      </w:r>
      <w:r w:rsidR="005A708D" w:rsidRPr="003A7406">
        <w:rPr>
          <w:rFonts w:cs="Times New Roman"/>
          <w:lang w:val="en-GB"/>
        </w:rPr>
        <w:t xml:space="preserve"> </w:t>
      </w:r>
      <w:r w:rsidR="00E14862" w:rsidRPr="003A7406">
        <w:rPr>
          <w:rFonts w:cs="Times New Roman"/>
          <w:lang w:val="en-GB"/>
        </w:rPr>
        <w:t>In 2015, local media reported that sexual exploitation of children in prostitution was on the rise in the tourist city of Vilanculos</w:t>
      </w:r>
      <w:r w:rsidR="00765F93" w:rsidRPr="003A7406">
        <w:rPr>
          <w:rFonts w:cs="Times New Roman"/>
          <w:lang w:val="en-GB"/>
        </w:rPr>
        <w:t>.</w:t>
      </w:r>
      <w:r w:rsidR="00E14862" w:rsidRPr="003A7406">
        <w:rPr>
          <w:rStyle w:val="EndnoteReference"/>
          <w:rFonts w:cs="Times New Roman"/>
          <w:lang w:val="en-GB"/>
        </w:rPr>
        <w:endnoteReference w:id="19"/>
      </w:r>
      <w:r w:rsidR="00E14862" w:rsidRPr="003A7406">
        <w:rPr>
          <w:rFonts w:cs="Times New Roman"/>
          <w:lang w:val="en-GB"/>
        </w:rPr>
        <w:t xml:space="preserve"> </w:t>
      </w:r>
      <w:r w:rsidR="009456B6" w:rsidRPr="003A7406">
        <w:rPr>
          <w:rFonts w:cs="Times New Roman"/>
          <w:lang w:val="en-GB"/>
        </w:rPr>
        <w:t>Six stakeholders from the international tourism industry with operations in the country signed ECPAT's Code of Conduct for the Protection of Children from Sexual Exploitation in Travel and Tourism; but no local company did.</w:t>
      </w:r>
      <w:r w:rsidR="009456B6" w:rsidRPr="003A7406">
        <w:rPr>
          <w:rStyle w:val="EndnoteReference"/>
          <w:rFonts w:cs="Times New Roman"/>
          <w:lang w:val="en-GB"/>
        </w:rPr>
        <w:endnoteReference w:id="20"/>
      </w:r>
    </w:p>
    <w:p w14:paraId="200CF844" w14:textId="212F5670" w:rsidR="00D149CC" w:rsidRPr="003A7406" w:rsidRDefault="007D3673"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Despite some improvements over the last</w:t>
      </w:r>
      <w:r w:rsidR="00B93DD8" w:rsidRPr="003A7406">
        <w:rPr>
          <w:rFonts w:cs="Times New Roman"/>
          <w:lang w:val="en-GB"/>
        </w:rPr>
        <w:t xml:space="preserve"> few</w:t>
      </w:r>
      <w:r w:rsidRPr="003A7406">
        <w:rPr>
          <w:rFonts w:cs="Times New Roman"/>
          <w:lang w:val="en-GB"/>
        </w:rPr>
        <w:t xml:space="preserve"> years, Internet</w:t>
      </w:r>
      <w:r w:rsidR="00A16F06" w:rsidRPr="003A7406">
        <w:rPr>
          <w:rFonts w:cs="Times New Roman"/>
          <w:lang w:val="en-GB"/>
        </w:rPr>
        <w:t xml:space="preserve"> access</w:t>
      </w:r>
      <w:r w:rsidRPr="003A7406">
        <w:rPr>
          <w:rFonts w:cs="Times New Roman"/>
          <w:lang w:val="en-GB"/>
        </w:rPr>
        <w:t xml:space="preserve"> remains limited in the country. </w:t>
      </w:r>
      <w:r w:rsidR="00B93DD8" w:rsidRPr="003A7406">
        <w:rPr>
          <w:rFonts w:cs="Times New Roman"/>
          <w:lang w:val="en-GB"/>
        </w:rPr>
        <w:t>Indeed, only</w:t>
      </w:r>
      <w:r w:rsidRPr="003A7406">
        <w:rPr>
          <w:rFonts w:cs="Times New Roman"/>
          <w:lang w:val="en-GB"/>
        </w:rPr>
        <w:t xml:space="preserve"> 17.5% of the population were using the internet as of 2016, compared to around 7.3% in 2013.</w:t>
      </w:r>
      <w:r w:rsidR="00022396" w:rsidRPr="003A7406">
        <w:rPr>
          <w:rStyle w:val="EndnoteReference"/>
          <w:rFonts w:cs="Times New Roman"/>
          <w:lang w:val="en-GB"/>
        </w:rPr>
        <w:endnoteReference w:id="21"/>
      </w:r>
      <w:r w:rsidR="00B268C3" w:rsidRPr="003A7406">
        <w:rPr>
          <w:rFonts w:cs="Times New Roman"/>
          <w:lang w:val="en-GB"/>
        </w:rPr>
        <w:t xml:space="preserve"> </w:t>
      </w:r>
      <w:r w:rsidR="00B93DD8" w:rsidRPr="003A7406">
        <w:rPr>
          <w:rFonts w:cs="Times New Roman"/>
          <w:lang w:val="en-GB"/>
        </w:rPr>
        <w:t>Mozambicans seem to mostly access the internet through their smartphones, as 11,875,506 mobile cellular subscriptions were registered in the country in 2017,</w:t>
      </w:r>
      <w:r w:rsidR="00B93DD8" w:rsidRPr="003A7406">
        <w:rPr>
          <w:rStyle w:val="EndnoteReference"/>
          <w:rFonts w:cs="Times New Roman"/>
          <w:lang w:val="en-GB"/>
        </w:rPr>
        <w:endnoteReference w:id="22"/>
      </w:r>
      <w:r w:rsidR="00B93DD8" w:rsidRPr="003A7406">
        <w:rPr>
          <w:rFonts w:cs="Times New Roman"/>
          <w:lang w:val="en-GB"/>
        </w:rPr>
        <w:t xml:space="preserve"> versus only 41,653 fixed broadband subscriptions.</w:t>
      </w:r>
      <w:r w:rsidR="00B93DD8" w:rsidRPr="003A7406">
        <w:rPr>
          <w:rStyle w:val="EndnoteReference"/>
          <w:rFonts w:cs="Times New Roman"/>
          <w:lang w:val="en-GB"/>
        </w:rPr>
        <w:endnoteReference w:id="23"/>
      </w:r>
      <w:r w:rsidR="00B93DD8" w:rsidRPr="003A7406">
        <w:rPr>
          <w:rFonts w:cs="Times New Roman"/>
          <w:lang w:val="en-GB"/>
        </w:rPr>
        <w:t xml:space="preserve"> </w:t>
      </w:r>
      <w:r w:rsidR="00264F88" w:rsidRPr="003A7406">
        <w:rPr>
          <w:rFonts w:cs="Times New Roman"/>
          <w:lang w:val="en-GB"/>
        </w:rPr>
        <w:t xml:space="preserve">Despite these low numbers, </w:t>
      </w:r>
      <w:r w:rsidR="00264F88" w:rsidRPr="003A7406">
        <w:rPr>
          <w:rFonts w:cs="Times New Roman"/>
          <w:b/>
          <w:lang w:val="en-GB"/>
        </w:rPr>
        <w:t xml:space="preserve">the recent rise in internet users </w:t>
      </w:r>
      <w:r w:rsidR="0016491F" w:rsidRPr="003A7406">
        <w:rPr>
          <w:rFonts w:cs="Times New Roman"/>
          <w:b/>
          <w:lang w:val="en-GB"/>
        </w:rPr>
        <w:t>increases</w:t>
      </w:r>
      <w:r w:rsidR="00264F88" w:rsidRPr="003A7406">
        <w:rPr>
          <w:rFonts w:cs="Times New Roman"/>
          <w:b/>
          <w:lang w:val="en-GB"/>
        </w:rPr>
        <w:t xml:space="preserve"> the risks associated with online grooming, OCSE and the distribution of CSAM</w:t>
      </w:r>
      <w:r w:rsidR="0016491F" w:rsidRPr="003A7406">
        <w:rPr>
          <w:rFonts w:cs="Times New Roman"/>
          <w:b/>
          <w:lang w:val="en-GB"/>
        </w:rPr>
        <w:t xml:space="preserve"> in Mozambique</w:t>
      </w:r>
      <w:r w:rsidR="00264F88" w:rsidRPr="003A7406">
        <w:rPr>
          <w:rFonts w:cs="Times New Roman"/>
          <w:lang w:val="en-GB"/>
        </w:rPr>
        <w:t xml:space="preserve">. </w:t>
      </w:r>
      <w:r w:rsidR="007C3113" w:rsidRPr="003A7406">
        <w:rPr>
          <w:rFonts w:cs="Times New Roman"/>
          <w:lang w:val="en-GB"/>
        </w:rPr>
        <w:t xml:space="preserve">However, the current lack of </w:t>
      </w:r>
      <w:r w:rsidR="0016491F" w:rsidRPr="003A7406">
        <w:rPr>
          <w:rFonts w:cs="Times New Roman"/>
          <w:lang w:val="en-GB"/>
        </w:rPr>
        <w:t xml:space="preserve">up-to-date statistics and qualitative studies on these phenomena makes it difficult to assess their scope, characteristics and dynamics. In November 2016, local media reported that </w:t>
      </w:r>
      <w:r w:rsidR="00B6348A" w:rsidRPr="003A7406">
        <w:rPr>
          <w:rFonts w:cs="Times New Roman"/>
          <w:lang w:val="en-GB"/>
        </w:rPr>
        <w:t>social networks were used</w:t>
      </w:r>
      <w:r w:rsidR="00933494" w:rsidRPr="003A7406">
        <w:rPr>
          <w:rFonts w:cs="Times New Roman"/>
          <w:lang w:val="en-GB"/>
        </w:rPr>
        <w:t xml:space="preserve"> to lure women, and potentially girls, into registering on websites that promote and facilitate prostitution</w:t>
      </w:r>
      <w:r w:rsidR="00B6348A" w:rsidRPr="003A7406">
        <w:rPr>
          <w:rFonts w:cs="Times New Roman"/>
          <w:lang w:val="en-GB"/>
        </w:rPr>
        <w:t>.</w:t>
      </w:r>
      <w:r w:rsidR="00B6348A" w:rsidRPr="003A7406">
        <w:rPr>
          <w:rStyle w:val="EndnoteReference"/>
          <w:rFonts w:cs="Times New Roman"/>
          <w:lang w:val="en-GB"/>
        </w:rPr>
        <w:endnoteReference w:id="24"/>
      </w:r>
    </w:p>
    <w:p w14:paraId="47FADABA" w14:textId="379CB52E" w:rsidR="00D149CC" w:rsidRPr="003A7406" w:rsidRDefault="00D149CC" w:rsidP="00C80E10">
      <w:pPr>
        <w:pStyle w:val="ListParagraph"/>
        <w:numPr>
          <w:ilvl w:val="0"/>
          <w:numId w:val="1"/>
        </w:numPr>
        <w:spacing w:line="276" w:lineRule="auto"/>
        <w:contextualSpacing w:val="0"/>
        <w:jc w:val="both"/>
        <w:rPr>
          <w:rFonts w:cs="Times New Roman"/>
          <w:lang w:val="en-GB"/>
        </w:rPr>
      </w:pPr>
      <w:r w:rsidRPr="003A7406">
        <w:rPr>
          <w:rFonts w:cs="Times New Roman"/>
          <w:b/>
          <w:bCs/>
          <w:lang w:val="en-GB"/>
        </w:rPr>
        <w:t>CEFM</w:t>
      </w:r>
      <w:r w:rsidR="00930125" w:rsidRPr="003A7406">
        <w:rPr>
          <w:rFonts w:cs="Times New Roman"/>
          <w:b/>
          <w:bCs/>
          <w:lang w:val="en-GB"/>
        </w:rPr>
        <w:t xml:space="preserve"> remains widespread in Mozambique</w:t>
      </w:r>
      <w:r w:rsidR="009E4601" w:rsidRPr="003A7406">
        <w:rPr>
          <w:rFonts w:cs="Times New Roman"/>
          <w:lang w:val="en-GB"/>
        </w:rPr>
        <w:t>,</w:t>
      </w:r>
      <w:r w:rsidR="00323B82" w:rsidRPr="003A7406">
        <w:rPr>
          <w:rFonts w:cs="Times New Roman"/>
          <w:lang w:val="en-GB"/>
        </w:rPr>
        <w:t xml:space="preserve"> </w:t>
      </w:r>
      <w:r w:rsidR="00A2148A" w:rsidRPr="003A7406">
        <w:rPr>
          <w:rFonts w:cs="Times New Roman"/>
          <w:lang w:val="en-GB"/>
        </w:rPr>
        <w:t>and appears to be fuelled by</w:t>
      </w:r>
      <w:r w:rsidR="0077530C" w:rsidRPr="003A7406">
        <w:rPr>
          <w:rFonts w:cs="Times New Roman"/>
          <w:lang w:val="en-GB"/>
        </w:rPr>
        <w:t xml:space="preserve"> illiteracy,</w:t>
      </w:r>
      <w:r w:rsidR="00A2148A" w:rsidRPr="003A7406">
        <w:rPr>
          <w:rFonts w:cs="Times New Roman"/>
          <w:lang w:val="en-GB"/>
        </w:rPr>
        <w:t xml:space="preserve"> gender stereotyping</w:t>
      </w:r>
      <w:r w:rsidR="0077530C" w:rsidRPr="003A7406">
        <w:rPr>
          <w:rFonts w:cs="Times New Roman"/>
          <w:lang w:val="en-GB"/>
        </w:rPr>
        <w:t xml:space="preserve">, </w:t>
      </w:r>
      <w:r w:rsidR="00A2148A" w:rsidRPr="003A7406">
        <w:rPr>
          <w:rFonts w:cs="Times New Roman"/>
          <w:lang w:val="en-GB"/>
        </w:rPr>
        <w:t>poverty</w:t>
      </w:r>
      <w:r w:rsidR="0077530C" w:rsidRPr="003A7406">
        <w:rPr>
          <w:rFonts w:cs="Times New Roman"/>
          <w:lang w:val="en-GB"/>
        </w:rPr>
        <w:t xml:space="preserve"> and traditional practices</w:t>
      </w:r>
      <w:r w:rsidR="00930125" w:rsidRPr="003A7406">
        <w:rPr>
          <w:rFonts w:cs="Times New Roman"/>
          <w:lang w:val="en-GB"/>
        </w:rPr>
        <w:t>.</w:t>
      </w:r>
      <w:r w:rsidR="00722D08" w:rsidRPr="003A7406">
        <w:rPr>
          <w:rFonts w:cs="Times New Roman"/>
          <w:lang w:val="en-GB"/>
        </w:rPr>
        <w:t xml:space="preserve"> Patriarchy is also one of the main drivers of this phenomenon, as a 2015 joint report by UNICEF, UNFPA and Girls Not Brides established that girls from </w:t>
      </w:r>
      <w:r w:rsidR="00B47E6D" w:rsidRPr="003A7406">
        <w:rPr>
          <w:rFonts w:cs="Times New Roman"/>
          <w:lang w:val="en-GB"/>
        </w:rPr>
        <w:t>female-headed</w:t>
      </w:r>
      <w:r w:rsidR="00722D08" w:rsidRPr="003A7406">
        <w:rPr>
          <w:rFonts w:cs="Times New Roman"/>
          <w:lang w:val="en-GB"/>
        </w:rPr>
        <w:t xml:space="preserve"> households have a significantly lower probability of marrying before 18.</w:t>
      </w:r>
      <w:r w:rsidR="00722D08" w:rsidRPr="003A7406">
        <w:rPr>
          <w:rStyle w:val="EndnoteReference"/>
          <w:rFonts w:cs="Times New Roman"/>
          <w:lang w:val="en-GB"/>
        </w:rPr>
        <w:endnoteReference w:id="25"/>
      </w:r>
      <w:r w:rsidR="00722D08" w:rsidRPr="003A7406">
        <w:rPr>
          <w:rFonts w:cs="Times New Roman"/>
          <w:lang w:val="en-GB"/>
        </w:rPr>
        <w:t xml:space="preserve"> </w:t>
      </w:r>
      <w:r w:rsidR="00930125" w:rsidRPr="003A7406">
        <w:rPr>
          <w:rFonts w:cs="Times New Roman"/>
          <w:lang w:val="en-GB"/>
        </w:rPr>
        <w:t>According to UNICEF, 48% of Mozambican women aged 20 to 24 were first married or in union bef</w:t>
      </w:r>
      <w:r w:rsidR="006A3467" w:rsidRPr="003A7406">
        <w:rPr>
          <w:rFonts w:cs="Times New Roman"/>
          <w:lang w:val="en-GB"/>
        </w:rPr>
        <w:t>ore 18, including 14% before 15;</w:t>
      </w:r>
      <w:r w:rsidR="00930125" w:rsidRPr="003A7406">
        <w:rPr>
          <w:rStyle w:val="EndnoteReference"/>
          <w:rFonts w:cs="Times New Roman"/>
          <w:lang w:val="en-GB"/>
        </w:rPr>
        <w:endnoteReference w:id="26"/>
      </w:r>
      <w:r w:rsidR="006A3467" w:rsidRPr="003A7406">
        <w:rPr>
          <w:rFonts w:cs="Times New Roman"/>
          <w:lang w:val="en-GB"/>
        </w:rPr>
        <w:t xml:space="preserve"> but</w:t>
      </w:r>
      <w:r w:rsidR="007D108D" w:rsidRPr="003A7406">
        <w:rPr>
          <w:rFonts w:cs="Times New Roman"/>
          <w:lang w:val="en-GB"/>
        </w:rPr>
        <w:t xml:space="preserve"> </w:t>
      </w:r>
      <w:r w:rsidR="00491E0B" w:rsidRPr="003A7406">
        <w:rPr>
          <w:rFonts w:cs="Times New Roman"/>
          <w:lang w:val="en-GB"/>
        </w:rPr>
        <w:t>Child Not Brides informed that child marriage rates are even higher in the Northern provinces, with over 55% of girls married before 18, and nearly 25% before 15.</w:t>
      </w:r>
      <w:r w:rsidR="00491E0B" w:rsidRPr="003A7406">
        <w:rPr>
          <w:rStyle w:val="EndnoteReference"/>
          <w:rFonts w:cs="Times New Roman"/>
          <w:lang w:val="en-GB"/>
        </w:rPr>
        <w:endnoteReference w:id="27"/>
      </w:r>
      <w:r w:rsidR="006A3467" w:rsidRPr="003A7406">
        <w:rPr>
          <w:rFonts w:cs="Times New Roman"/>
          <w:lang w:val="en-GB"/>
        </w:rPr>
        <w:t xml:space="preserve"> Overall, </w:t>
      </w:r>
      <w:r w:rsidR="006A3467" w:rsidRPr="003A7406">
        <w:rPr>
          <w:rFonts w:cs="Times New Roman"/>
          <w:lang w:val="en-GB"/>
        </w:rPr>
        <w:lastRenderedPageBreak/>
        <w:t>the country has the 9</w:t>
      </w:r>
      <w:r w:rsidR="006A3467" w:rsidRPr="003A7406">
        <w:rPr>
          <w:rFonts w:cs="Times New Roman"/>
          <w:vertAlign w:val="superscript"/>
          <w:lang w:val="en-GB"/>
        </w:rPr>
        <w:t>th</w:t>
      </w:r>
      <w:r w:rsidR="006A3467" w:rsidRPr="003A7406">
        <w:rPr>
          <w:rFonts w:cs="Times New Roman"/>
          <w:lang w:val="en-GB"/>
        </w:rPr>
        <w:t xml:space="preserve"> highest child marriage rate in the world.</w:t>
      </w:r>
      <w:r w:rsidR="006A3467" w:rsidRPr="003A7406">
        <w:rPr>
          <w:rStyle w:val="EndnoteReference"/>
          <w:rFonts w:cs="Times New Roman"/>
          <w:lang w:val="en-GB"/>
        </w:rPr>
        <w:endnoteReference w:id="28"/>
      </w:r>
      <w:r w:rsidR="00491E0B" w:rsidRPr="003A7406">
        <w:rPr>
          <w:rFonts w:cs="Times New Roman"/>
          <w:lang w:val="en-GB"/>
        </w:rPr>
        <w:t xml:space="preserve"> </w:t>
      </w:r>
      <w:r w:rsidR="00BA1B4C" w:rsidRPr="003A7406">
        <w:rPr>
          <w:rFonts w:cs="Times New Roman"/>
          <w:lang w:val="en-GB"/>
        </w:rPr>
        <w:t xml:space="preserve">The province of Manica </w:t>
      </w:r>
      <w:r w:rsidR="001D7D4D" w:rsidRPr="003A7406">
        <w:rPr>
          <w:rFonts w:cs="Times New Roman"/>
          <w:lang w:val="en-GB"/>
        </w:rPr>
        <w:t>seems to be the most</w:t>
      </w:r>
      <w:r w:rsidR="00BA1B4C" w:rsidRPr="003A7406">
        <w:rPr>
          <w:rFonts w:cs="Times New Roman"/>
          <w:lang w:val="en-GB"/>
        </w:rPr>
        <w:t xml:space="preserve"> affected by this phenomenon, and notably the districts of Machaze, Manica, Báruè, Guro, Gondola and Tambara.</w:t>
      </w:r>
      <w:r w:rsidR="001D7D4D" w:rsidRPr="003A7406">
        <w:rPr>
          <w:rFonts w:cs="Times New Roman"/>
          <w:lang w:val="en-GB"/>
        </w:rPr>
        <w:t xml:space="preserve"> </w:t>
      </w:r>
      <w:r w:rsidR="00EB09FC" w:rsidRPr="003A7406">
        <w:rPr>
          <w:rFonts w:cs="Times New Roman"/>
          <w:lang w:val="en-GB"/>
        </w:rPr>
        <w:t xml:space="preserve">Local civil society reported that, in some instances, </w:t>
      </w:r>
      <w:r w:rsidR="00067B10" w:rsidRPr="003A7406">
        <w:rPr>
          <w:rFonts w:cs="Times New Roman"/>
          <w:lang w:val="en-GB"/>
        </w:rPr>
        <w:t xml:space="preserve">unborn girls from poor families are already promised to </w:t>
      </w:r>
      <w:r w:rsidR="00FE2AAC" w:rsidRPr="003A7406">
        <w:rPr>
          <w:rFonts w:cs="Times New Roman"/>
          <w:lang w:val="en-GB"/>
        </w:rPr>
        <w:t>their future husbands</w:t>
      </w:r>
      <w:r w:rsidR="00067B10" w:rsidRPr="003A7406">
        <w:rPr>
          <w:rFonts w:cs="Times New Roman"/>
          <w:lang w:val="en-GB"/>
        </w:rPr>
        <w:t xml:space="preserve">, who in exchange </w:t>
      </w:r>
      <w:r w:rsidR="00FE2AAC" w:rsidRPr="003A7406">
        <w:rPr>
          <w:rFonts w:cs="Times New Roman"/>
          <w:lang w:val="en-GB"/>
        </w:rPr>
        <w:t xml:space="preserve">agree to </w:t>
      </w:r>
      <w:r w:rsidR="00067B10" w:rsidRPr="003A7406">
        <w:rPr>
          <w:rFonts w:cs="Times New Roman"/>
          <w:lang w:val="en-GB"/>
        </w:rPr>
        <w:t>cover the expenses related to the pregnancy.</w:t>
      </w:r>
      <w:r w:rsidR="00FE2AAC" w:rsidRPr="003A7406">
        <w:rPr>
          <w:rFonts w:cs="Times New Roman"/>
          <w:lang w:val="en-GB"/>
        </w:rPr>
        <w:t xml:space="preserve"> In addition, some girls are </w:t>
      </w:r>
      <w:r w:rsidR="00272BEF" w:rsidRPr="003A7406">
        <w:rPr>
          <w:rFonts w:cs="Times New Roman"/>
          <w:lang w:val="en-GB"/>
        </w:rPr>
        <w:t>sent</w:t>
      </w:r>
      <w:r w:rsidR="00FE2AAC" w:rsidRPr="003A7406">
        <w:rPr>
          <w:rFonts w:cs="Times New Roman"/>
          <w:lang w:val="en-GB"/>
        </w:rPr>
        <w:t xml:space="preserve"> to South Africa to marry older Mozambican migrant workers</w:t>
      </w:r>
      <w:r w:rsidR="00CC44E4" w:rsidRPr="003A7406">
        <w:rPr>
          <w:rFonts w:cs="Times New Roman"/>
          <w:lang w:val="en-GB"/>
        </w:rPr>
        <w:t xml:space="preserve">, and the payment of dowries </w:t>
      </w:r>
      <w:r w:rsidR="009D3299" w:rsidRPr="003A7406">
        <w:rPr>
          <w:rFonts w:cs="Times New Roman"/>
          <w:lang w:val="en-GB"/>
        </w:rPr>
        <w:t>seems to be</w:t>
      </w:r>
      <w:r w:rsidR="00CC44E4" w:rsidRPr="003A7406">
        <w:rPr>
          <w:rFonts w:cs="Times New Roman"/>
          <w:lang w:val="en-GB"/>
        </w:rPr>
        <w:t xml:space="preserve"> a common practice</w:t>
      </w:r>
      <w:r w:rsidR="00FE2AAC" w:rsidRPr="003A7406">
        <w:rPr>
          <w:rFonts w:cs="Times New Roman"/>
          <w:lang w:val="en-GB"/>
        </w:rPr>
        <w:t>.</w:t>
      </w:r>
      <w:r w:rsidR="00FE2AAC" w:rsidRPr="003A7406">
        <w:rPr>
          <w:rStyle w:val="EndnoteReference"/>
          <w:rFonts w:cs="Times New Roman"/>
          <w:lang w:val="en-GB"/>
        </w:rPr>
        <w:endnoteReference w:id="29"/>
      </w:r>
      <w:r w:rsidR="00CC44E4" w:rsidRPr="003A7406">
        <w:rPr>
          <w:rFonts w:cs="Times New Roman"/>
          <w:lang w:val="en-GB"/>
        </w:rPr>
        <w:t xml:space="preserve"> </w:t>
      </w:r>
      <w:r w:rsidR="00F47A96" w:rsidRPr="003A7406">
        <w:rPr>
          <w:rFonts w:cs="Times New Roman"/>
          <w:lang w:val="en-GB"/>
        </w:rPr>
        <w:t xml:space="preserve">Girls Not Brides also reported that, in the Central and Northern provinces, children </w:t>
      </w:r>
      <w:r w:rsidR="00C00D47" w:rsidRPr="003A7406">
        <w:rPr>
          <w:rFonts w:cs="Times New Roman"/>
          <w:lang w:val="en-GB"/>
        </w:rPr>
        <w:t xml:space="preserve">usually aged 10 to 13, but sometimes </w:t>
      </w:r>
      <w:r w:rsidR="00F47A96" w:rsidRPr="003A7406">
        <w:rPr>
          <w:rFonts w:cs="Times New Roman"/>
          <w:lang w:val="en-GB"/>
        </w:rPr>
        <w:t>as young as 8</w:t>
      </w:r>
      <w:r w:rsidR="00C00D47" w:rsidRPr="003A7406">
        <w:rPr>
          <w:rFonts w:cs="Times New Roman"/>
          <w:lang w:val="en-GB"/>
        </w:rPr>
        <w:t>,</w:t>
      </w:r>
      <w:r w:rsidR="00F47A96" w:rsidRPr="003A7406">
        <w:rPr>
          <w:rFonts w:cs="Times New Roman"/>
          <w:lang w:val="en-GB"/>
        </w:rPr>
        <w:t xml:space="preserve"> attend initiation camps where girls are taught to be obedient to their </w:t>
      </w:r>
      <w:r w:rsidR="00AA63ED" w:rsidRPr="003A7406">
        <w:rPr>
          <w:rFonts w:cs="Times New Roman"/>
          <w:lang w:val="en-GB"/>
        </w:rPr>
        <w:t xml:space="preserve">future </w:t>
      </w:r>
      <w:r w:rsidR="00F47A96" w:rsidRPr="003A7406">
        <w:rPr>
          <w:rFonts w:cs="Times New Roman"/>
          <w:lang w:val="en-GB"/>
        </w:rPr>
        <w:t>husbands and how to sexually please them.</w:t>
      </w:r>
      <w:r w:rsidR="00F47A96" w:rsidRPr="003A7406">
        <w:rPr>
          <w:rStyle w:val="EndnoteReference"/>
          <w:rFonts w:cs="Times New Roman"/>
          <w:lang w:val="en-GB"/>
        </w:rPr>
        <w:endnoteReference w:id="30"/>
      </w:r>
      <w:r w:rsidR="00F47A96" w:rsidRPr="003A7406">
        <w:rPr>
          <w:rFonts w:cs="Times New Roman"/>
          <w:lang w:val="en-GB"/>
        </w:rPr>
        <w:t xml:space="preserve"> </w:t>
      </w:r>
    </w:p>
    <w:p w14:paraId="1A23224A" w14:textId="520223A5" w:rsidR="00157837" w:rsidRPr="003A7406" w:rsidRDefault="00157837" w:rsidP="0042229B">
      <w:pPr>
        <w:pStyle w:val="Heading1"/>
        <w:rPr>
          <w:rFonts w:asciiTheme="minorHAnsi" w:hAnsiTheme="minorHAnsi"/>
        </w:rPr>
      </w:pPr>
      <w:bookmarkStart w:id="5" w:name="_Toc516673134"/>
      <w:bookmarkStart w:id="6" w:name="_Toc528838679"/>
      <w:r w:rsidRPr="003A7406">
        <w:rPr>
          <w:rFonts w:asciiTheme="minorHAnsi" w:hAnsiTheme="minorHAnsi"/>
        </w:rPr>
        <w:t>General measures of implementation</w:t>
      </w:r>
      <w:bookmarkEnd w:id="5"/>
      <w:bookmarkEnd w:id="6"/>
    </w:p>
    <w:p w14:paraId="50E72927" w14:textId="2B848508" w:rsidR="00157837" w:rsidRPr="003A7406" w:rsidRDefault="00157837" w:rsidP="00157837">
      <w:pPr>
        <w:pStyle w:val="Heading2"/>
        <w:rPr>
          <w:rFonts w:asciiTheme="minorHAnsi" w:hAnsiTheme="minorHAnsi"/>
        </w:rPr>
      </w:pPr>
      <w:r w:rsidRPr="003A7406">
        <w:rPr>
          <w:rFonts w:asciiTheme="minorHAnsi" w:hAnsiTheme="minorHAnsi"/>
        </w:rPr>
        <w:t xml:space="preserve">Policy and overall strategy </w:t>
      </w:r>
      <w:r w:rsidRPr="003A7406">
        <w:rPr>
          <w:rFonts w:asciiTheme="minorHAnsi" w:hAnsiTheme="minorHAnsi"/>
        </w:rPr>
        <w:tab/>
      </w:r>
      <w:r w:rsidRPr="003A7406">
        <w:rPr>
          <w:rFonts w:asciiTheme="minorHAnsi" w:hAnsiTheme="minorHAnsi"/>
        </w:rPr>
        <w:br/>
      </w:r>
    </w:p>
    <w:p w14:paraId="082B8363" w14:textId="1ADBD749" w:rsidR="00DB1D9E" w:rsidRPr="003A7406" w:rsidRDefault="00DB1D9E"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Mozambique did not adopt a dedicated action plan agai</w:t>
      </w:r>
      <w:r w:rsidR="00194AA2" w:rsidRPr="003A7406">
        <w:rPr>
          <w:rFonts w:cs="Times New Roman"/>
          <w:lang w:val="en-GB"/>
        </w:rPr>
        <w:t>nst SEC. The</w:t>
      </w:r>
      <w:r w:rsidR="00335346" w:rsidRPr="003A7406">
        <w:rPr>
          <w:rFonts w:cs="Times New Roman"/>
          <w:lang w:val="en-GB"/>
        </w:rPr>
        <w:t xml:space="preserve"> GoM’s</w:t>
      </w:r>
      <w:r w:rsidR="0086708D" w:rsidRPr="003A7406">
        <w:rPr>
          <w:rFonts w:cs="Times New Roman"/>
          <w:lang w:val="en-GB"/>
        </w:rPr>
        <w:t xml:space="preserve"> National Action Plan for Combating the Worst Forms of Child Labour (2017-2022)</w:t>
      </w:r>
      <w:r w:rsidR="00F6504A" w:rsidRPr="003A7406">
        <w:rPr>
          <w:rFonts w:cs="Times New Roman"/>
          <w:lang w:val="en-GB"/>
        </w:rPr>
        <w:t xml:space="preserve"> features measures against </w:t>
      </w:r>
      <w:r w:rsidR="00194AA2" w:rsidRPr="003A7406">
        <w:rPr>
          <w:rFonts w:cs="Times New Roman"/>
          <w:lang w:val="en-GB"/>
        </w:rPr>
        <w:t>certain SEC</w:t>
      </w:r>
      <w:r w:rsidR="003E78F4" w:rsidRPr="003A7406">
        <w:rPr>
          <w:rFonts w:cs="Times New Roman"/>
          <w:lang w:val="en-GB"/>
        </w:rPr>
        <w:t xml:space="preserve"> manifestations</w:t>
      </w:r>
      <w:r w:rsidR="00F6504A" w:rsidRPr="003A7406">
        <w:rPr>
          <w:rFonts w:cs="Times New Roman"/>
          <w:lang w:val="en-GB"/>
        </w:rPr>
        <w:t xml:space="preserve">. </w:t>
      </w:r>
      <w:r w:rsidR="00335346" w:rsidRPr="003A7406">
        <w:rPr>
          <w:rFonts w:cs="Times New Roman"/>
          <w:lang w:val="en-GB"/>
        </w:rPr>
        <w:t>Indeed, as part of its Objective 3.1, the Ministry of Culture and Tourism must, in cooperation with the Office of the Attorney General</w:t>
      </w:r>
      <w:r w:rsidR="00AE2327" w:rsidRPr="003A7406">
        <w:rPr>
          <w:rFonts w:cs="Times New Roman"/>
          <w:lang w:val="en-GB"/>
        </w:rPr>
        <w:t xml:space="preserve"> and through the participation in radio and television debates</w:t>
      </w:r>
      <w:r w:rsidR="00335346" w:rsidRPr="003A7406">
        <w:rPr>
          <w:rFonts w:cs="Times New Roman"/>
          <w:lang w:val="en-GB"/>
        </w:rPr>
        <w:t xml:space="preserve">, </w:t>
      </w:r>
      <w:r w:rsidR="003E78F4" w:rsidRPr="003A7406">
        <w:rPr>
          <w:rFonts w:cs="Times New Roman"/>
          <w:lang w:val="en-GB"/>
        </w:rPr>
        <w:t>raise awareness among</w:t>
      </w:r>
      <w:r w:rsidR="00AE2327" w:rsidRPr="003A7406">
        <w:rPr>
          <w:rFonts w:cs="Times New Roman"/>
          <w:lang w:val="en-GB"/>
        </w:rPr>
        <w:t xml:space="preserve"> the tourism industry to SECTT and sexual exploitation of children in prostitution. In addition,</w:t>
      </w:r>
      <w:r w:rsidR="003E78F4" w:rsidRPr="003A7406">
        <w:rPr>
          <w:rFonts w:cs="Times New Roman"/>
          <w:lang w:val="en-GB"/>
        </w:rPr>
        <w:t xml:space="preserve"> O</w:t>
      </w:r>
      <w:r w:rsidR="00AE2327" w:rsidRPr="003A7406">
        <w:rPr>
          <w:rFonts w:cs="Times New Roman"/>
          <w:lang w:val="en-GB"/>
        </w:rPr>
        <w:t>bjective 3.3 states that the local authorities</w:t>
      </w:r>
      <w:r w:rsidR="003E78F4" w:rsidRPr="003A7406">
        <w:rPr>
          <w:rFonts w:cs="Times New Roman"/>
          <w:lang w:val="en-GB"/>
        </w:rPr>
        <w:t xml:space="preserve"> must sensitise the private sector to the issues of child trafficking and SEC in tourist facilities, restaurants and travel agencies. Furthermore, according to Objective 3.4, the Ministry of Interior must, under the authority of the </w:t>
      </w:r>
      <w:r w:rsidR="003E78F4" w:rsidRPr="003A7406">
        <w:rPr>
          <w:rFonts w:cs="Times New Roman"/>
          <w:color w:val="000000" w:themeColor="text1"/>
          <w:lang w:val="en-GB"/>
        </w:rPr>
        <w:t xml:space="preserve">Ministry of Gender, Children and Social Action, promote actions to </w:t>
      </w:r>
      <w:r w:rsidR="00991D53" w:rsidRPr="003A7406">
        <w:rPr>
          <w:rFonts w:cs="Times New Roman"/>
          <w:color w:val="000000" w:themeColor="text1"/>
          <w:lang w:val="en-GB"/>
        </w:rPr>
        <w:t xml:space="preserve">reduce exploitation of children in prostitution in pre-identified hotspots, notably through capacity-building actions for local activists or educators. </w:t>
      </w:r>
    </w:p>
    <w:p w14:paraId="09BF718A" w14:textId="73B52E4E" w:rsidR="00991D53" w:rsidRPr="003A7406" w:rsidRDefault="00485725"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The GoM</w:t>
      </w:r>
      <w:r w:rsidR="00991D53" w:rsidRPr="003A7406">
        <w:rPr>
          <w:rFonts w:cs="Times New Roman"/>
          <w:lang w:val="en-GB"/>
        </w:rPr>
        <w:t xml:space="preserve"> implemented its first National Action Plan </w:t>
      </w:r>
      <w:r w:rsidR="00FB2B5A" w:rsidRPr="003A7406">
        <w:rPr>
          <w:rFonts w:cs="Times New Roman"/>
          <w:lang w:val="en-GB"/>
        </w:rPr>
        <w:t xml:space="preserve">for the Child from 2005 to 2010. It featured a Specific Objective 1.6, which provided for a set of </w:t>
      </w:r>
      <w:r w:rsidR="00A1291A" w:rsidRPr="003A7406">
        <w:rPr>
          <w:rFonts w:cs="Times New Roman"/>
          <w:lang w:val="en-GB"/>
        </w:rPr>
        <w:t>actions</w:t>
      </w:r>
      <w:r w:rsidR="00FB2B5A" w:rsidRPr="003A7406">
        <w:rPr>
          <w:rFonts w:cs="Times New Roman"/>
          <w:lang w:val="en-GB"/>
        </w:rPr>
        <w:t xml:space="preserve"> to protect children from violence, negl</w:t>
      </w:r>
      <w:r w:rsidR="00A1291A" w:rsidRPr="003A7406">
        <w:rPr>
          <w:rFonts w:cs="Times New Roman"/>
          <w:lang w:val="en-GB"/>
        </w:rPr>
        <w:t xml:space="preserve">igence and sexual exploitation. These measures included </w:t>
      </w:r>
      <w:r w:rsidR="00FB2B5A" w:rsidRPr="003A7406">
        <w:rPr>
          <w:rFonts w:cs="Times New Roman"/>
          <w:lang w:val="en-GB"/>
        </w:rPr>
        <w:t>awareness raising activities, capacity building of law enforcement agents</w:t>
      </w:r>
      <w:r w:rsidR="00A1291A" w:rsidRPr="003A7406">
        <w:rPr>
          <w:rFonts w:cs="Times New Roman"/>
          <w:lang w:val="en-GB"/>
        </w:rPr>
        <w:t>, the establishment of partnerships</w:t>
      </w:r>
      <w:r w:rsidR="00FB2B5A" w:rsidRPr="003A7406">
        <w:rPr>
          <w:rFonts w:cs="Times New Roman"/>
          <w:lang w:val="en-GB"/>
        </w:rPr>
        <w:t xml:space="preserve"> and the creation of </w:t>
      </w:r>
      <w:r w:rsidR="00A1291A" w:rsidRPr="003A7406">
        <w:rPr>
          <w:rFonts w:cs="Times New Roman"/>
          <w:lang w:val="en-GB"/>
        </w:rPr>
        <w:t>dedicated</w:t>
      </w:r>
      <w:r w:rsidR="00FB2B5A" w:rsidRPr="003A7406">
        <w:rPr>
          <w:rFonts w:cs="Times New Roman"/>
          <w:lang w:val="en-GB"/>
        </w:rPr>
        <w:t xml:space="preserve"> </w:t>
      </w:r>
      <w:r w:rsidR="00A1291A" w:rsidRPr="003A7406">
        <w:rPr>
          <w:rFonts w:cs="Times New Roman"/>
          <w:lang w:val="en-GB"/>
        </w:rPr>
        <w:t>mechanisms to monitor tourist activities, traditional practices and any other activity that encourages SEC, including CSAM</w:t>
      </w:r>
      <w:r w:rsidR="00FB2B5A" w:rsidRPr="003A7406">
        <w:rPr>
          <w:rFonts w:cs="Times New Roman"/>
          <w:lang w:val="en-GB"/>
        </w:rPr>
        <w:t>. The GoM</w:t>
      </w:r>
      <w:r w:rsidR="00991D53" w:rsidRPr="003A7406">
        <w:rPr>
          <w:rFonts w:cs="Times New Roman"/>
          <w:lang w:val="en-GB"/>
        </w:rPr>
        <w:t xml:space="preserve"> is currently implementing its second National Action Plan for the Child (2013-2019)</w:t>
      </w:r>
      <w:r w:rsidR="007A42E2" w:rsidRPr="003A7406">
        <w:rPr>
          <w:rFonts w:cs="Times New Roman"/>
          <w:lang w:val="en-GB"/>
        </w:rPr>
        <w:t>,</w:t>
      </w:r>
      <w:r w:rsidR="00D96FA3" w:rsidRPr="003A7406">
        <w:rPr>
          <w:rFonts w:cs="Times New Roman"/>
          <w:lang w:val="en-GB"/>
        </w:rPr>
        <w:t xml:space="preserve"> which also features some measures against SEC</w:t>
      </w:r>
      <w:r w:rsidR="00376744" w:rsidRPr="003A7406">
        <w:rPr>
          <w:rFonts w:cs="Times New Roman"/>
          <w:lang w:val="en-GB"/>
        </w:rPr>
        <w:t>, with a particular focus on prevention and victim protection</w:t>
      </w:r>
      <w:r w:rsidR="00991D53" w:rsidRPr="003A7406">
        <w:rPr>
          <w:rFonts w:cs="Times New Roman"/>
          <w:lang w:val="en-GB"/>
        </w:rPr>
        <w:t>.</w:t>
      </w:r>
      <w:r w:rsidR="00E344EF" w:rsidRPr="003A7406">
        <w:rPr>
          <w:rFonts w:cs="Times New Roman"/>
          <w:lang w:val="en-GB"/>
        </w:rPr>
        <w:t xml:space="preserve"> Indeed, it provides for the inclusion of classes on sexual abuse and human trafficking in the school curriculum,</w:t>
      </w:r>
      <w:r w:rsidR="00900F12" w:rsidRPr="003A7406">
        <w:rPr>
          <w:rFonts w:cs="Times New Roman"/>
          <w:lang w:val="en-GB"/>
        </w:rPr>
        <w:t xml:space="preserve"> the adoption of implementation mechanisms for the legislation on sexual exploitation and the adoption of a Code of Conduct to prevent child sexual abuse by public servants and persons involved in humanitarian work, activities linked to population relocation and large-scale construction projects</w:t>
      </w:r>
      <w:r w:rsidR="00E344EF" w:rsidRPr="003A7406">
        <w:rPr>
          <w:rFonts w:cs="Times New Roman"/>
          <w:lang w:val="en-GB"/>
        </w:rPr>
        <w:t>.</w:t>
      </w:r>
      <w:r w:rsidR="00991D53" w:rsidRPr="003A7406">
        <w:rPr>
          <w:rFonts w:cs="Times New Roman"/>
          <w:lang w:val="en-GB"/>
        </w:rPr>
        <w:t xml:space="preserve"> </w:t>
      </w:r>
      <w:r w:rsidR="00FB2B5A" w:rsidRPr="003A7406">
        <w:rPr>
          <w:rFonts w:cs="Times New Roman"/>
          <w:lang w:val="en-GB"/>
        </w:rPr>
        <w:t xml:space="preserve">Despite </w:t>
      </w:r>
      <w:r w:rsidR="00D96FA3" w:rsidRPr="003A7406">
        <w:rPr>
          <w:rFonts w:cs="Times New Roman"/>
          <w:lang w:val="en-GB"/>
        </w:rPr>
        <w:t>these measures, there is still a need for</w:t>
      </w:r>
      <w:r w:rsidR="00991D53" w:rsidRPr="003A7406">
        <w:rPr>
          <w:rFonts w:cs="Times New Roman"/>
          <w:lang w:val="en-GB"/>
        </w:rPr>
        <w:t xml:space="preserve"> </w:t>
      </w:r>
      <w:r w:rsidR="00D96FA3" w:rsidRPr="003A7406">
        <w:rPr>
          <w:rFonts w:cs="Times New Roman"/>
          <w:lang w:val="en-GB"/>
        </w:rPr>
        <w:t xml:space="preserve">a dedicated and comprehensive action plan </w:t>
      </w:r>
      <w:r w:rsidR="00991D53" w:rsidRPr="003A7406">
        <w:rPr>
          <w:rFonts w:cs="Times New Roman"/>
          <w:lang w:val="en-GB"/>
        </w:rPr>
        <w:t>to cover all the manifestations of SEC, and therefore ensure the full implementation of the OPSC.</w:t>
      </w:r>
    </w:p>
    <w:p w14:paraId="3C86BAA8" w14:textId="77777777" w:rsidR="009676D1" w:rsidRDefault="00435796"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In 2014, the Superior Institute of International Relation</w:t>
      </w:r>
      <w:r w:rsidR="00A4519A" w:rsidRPr="003A7406">
        <w:rPr>
          <w:rFonts w:cs="Times New Roman"/>
          <w:lang w:val="en-GB"/>
        </w:rPr>
        <w:t>s</w:t>
      </w:r>
      <w:r w:rsidRPr="003A7406">
        <w:rPr>
          <w:rFonts w:cs="Times New Roman"/>
          <w:lang w:val="en-GB"/>
        </w:rPr>
        <w:t xml:space="preserve"> issued a report on the </w:t>
      </w:r>
      <w:r w:rsidR="0042229B" w:rsidRPr="003A7406">
        <w:rPr>
          <w:rFonts w:cs="Times New Roman"/>
          <w:lang w:val="en-GB"/>
        </w:rPr>
        <w:t>situation</w:t>
      </w:r>
      <w:r w:rsidRPr="003A7406">
        <w:rPr>
          <w:rFonts w:cs="Times New Roman"/>
          <w:lang w:val="en-GB"/>
        </w:rPr>
        <w:t xml:space="preserve"> of human trafficking in Mozambique, with a special focus on child trafficking. </w:t>
      </w:r>
      <w:r w:rsidR="00A4519A" w:rsidRPr="003A7406">
        <w:rPr>
          <w:rFonts w:cs="Times New Roman"/>
          <w:lang w:val="en-GB"/>
        </w:rPr>
        <w:t>This study, which was commissioned by the Office of the Attorney General and funded by Save the Children Mozambique, featured a set of recommendations that included the adoption of a National</w:t>
      </w:r>
      <w:r w:rsidR="00FF4D06" w:rsidRPr="003A7406">
        <w:rPr>
          <w:rFonts w:cs="Times New Roman"/>
          <w:lang w:val="en-GB"/>
        </w:rPr>
        <w:t xml:space="preserve"> Action</w:t>
      </w:r>
      <w:r w:rsidR="00A4519A" w:rsidRPr="003A7406">
        <w:rPr>
          <w:rFonts w:cs="Times New Roman"/>
          <w:lang w:val="en-GB"/>
        </w:rPr>
        <w:t xml:space="preserve"> Plan to Prevent and Combat Trafficking in Persons. </w:t>
      </w:r>
      <w:r w:rsidR="003D6774" w:rsidRPr="003A7406">
        <w:rPr>
          <w:rFonts w:cs="Times New Roman"/>
          <w:lang w:val="en-GB"/>
        </w:rPr>
        <w:t>In December 2017, t</w:t>
      </w:r>
      <w:r w:rsidR="00FF4D06" w:rsidRPr="003A7406">
        <w:rPr>
          <w:rFonts w:cs="Times New Roman"/>
          <w:lang w:val="en-GB"/>
        </w:rPr>
        <w:t xml:space="preserve">he </w:t>
      </w:r>
      <w:r w:rsidR="000C1A49" w:rsidRPr="003A7406">
        <w:rPr>
          <w:rFonts w:cs="Times New Roman"/>
          <w:lang w:val="en-GB"/>
        </w:rPr>
        <w:t>Office of the Attorney General</w:t>
      </w:r>
      <w:r w:rsidR="00FF4D06" w:rsidRPr="003A7406">
        <w:rPr>
          <w:rFonts w:cs="Times New Roman"/>
          <w:lang w:val="en-GB"/>
        </w:rPr>
        <w:t xml:space="preserve"> held public </w:t>
      </w:r>
    </w:p>
    <w:p w14:paraId="6E6E8C27" w14:textId="19DFDF50" w:rsidR="006B5F8B" w:rsidRPr="003A7406" w:rsidRDefault="00FF4D06" w:rsidP="009676D1">
      <w:pPr>
        <w:pStyle w:val="ListParagraph"/>
        <w:spacing w:line="276" w:lineRule="auto"/>
        <w:contextualSpacing w:val="0"/>
        <w:jc w:val="both"/>
        <w:rPr>
          <w:rFonts w:cs="Times New Roman"/>
          <w:lang w:val="en-GB"/>
        </w:rPr>
      </w:pPr>
      <w:r w:rsidRPr="003A7406">
        <w:rPr>
          <w:rFonts w:cs="Times New Roman"/>
          <w:lang w:val="en-GB"/>
        </w:rPr>
        <w:lastRenderedPageBreak/>
        <w:t xml:space="preserve">consultations on a draft National Action Plan, which were attended by representatives from civil society, the UNODC and </w:t>
      </w:r>
      <w:r w:rsidR="003D6774" w:rsidRPr="003A7406">
        <w:rPr>
          <w:rFonts w:cs="Times New Roman"/>
          <w:lang w:val="en-GB"/>
        </w:rPr>
        <w:t>the SADC Secretariat.</w:t>
      </w:r>
      <w:r w:rsidR="00F73AC1" w:rsidRPr="003A7406">
        <w:rPr>
          <w:rStyle w:val="EndnoteReference"/>
          <w:rFonts w:cs="Times New Roman"/>
          <w:lang w:val="en-GB"/>
        </w:rPr>
        <w:endnoteReference w:id="31"/>
      </w:r>
      <w:r w:rsidR="000C1A49" w:rsidRPr="003A7406">
        <w:rPr>
          <w:rFonts w:cs="Times New Roman"/>
          <w:lang w:val="en-GB"/>
        </w:rPr>
        <w:t xml:space="preserve"> </w:t>
      </w:r>
      <w:r w:rsidR="00960C09" w:rsidRPr="003A7406">
        <w:rPr>
          <w:rFonts w:cs="Times New Roman"/>
          <w:lang w:val="en-GB"/>
        </w:rPr>
        <w:t>However,</w:t>
      </w:r>
      <w:r w:rsidR="00F73AC1" w:rsidRPr="003A7406">
        <w:rPr>
          <w:rFonts w:cs="Times New Roman"/>
          <w:lang w:val="en-GB"/>
        </w:rPr>
        <w:t xml:space="preserve"> and even though the draft has already been submitted to the Ministry</w:t>
      </w:r>
      <w:r w:rsidR="005B18F4" w:rsidRPr="003A7406">
        <w:rPr>
          <w:rFonts w:cs="Times New Roman"/>
          <w:lang w:val="en-GB"/>
        </w:rPr>
        <w:t xml:space="preserve"> of Justice</w:t>
      </w:r>
      <w:r w:rsidR="00960C09" w:rsidRPr="003A7406">
        <w:rPr>
          <w:rFonts w:cs="Times New Roman"/>
          <w:lang w:val="en-GB"/>
        </w:rPr>
        <w:t>,</w:t>
      </w:r>
      <w:r w:rsidR="00F73AC1" w:rsidRPr="003A7406">
        <w:rPr>
          <w:rFonts w:cs="Times New Roman"/>
          <w:lang w:val="en-GB"/>
        </w:rPr>
        <w:t xml:space="preserve"> </w:t>
      </w:r>
      <w:r w:rsidR="005B18F4" w:rsidRPr="003A7406">
        <w:rPr>
          <w:rFonts w:cs="Times New Roman"/>
          <w:lang w:val="en-GB"/>
        </w:rPr>
        <w:t>its</w:t>
      </w:r>
      <w:r w:rsidR="00F73AC1" w:rsidRPr="003A7406">
        <w:rPr>
          <w:rFonts w:cs="Times New Roman"/>
          <w:lang w:val="en-GB"/>
        </w:rPr>
        <w:t xml:space="preserve"> adoption </w:t>
      </w:r>
      <w:r w:rsidR="00A06140" w:rsidRPr="003A7406">
        <w:rPr>
          <w:rFonts w:cs="Times New Roman"/>
          <w:lang w:val="en-GB"/>
        </w:rPr>
        <w:t>is</w:t>
      </w:r>
      <w:r w:rsidR="00F73AC1" w:rsidRPr="003A7406">
        <w:rPr>
          <w:rFonts w:cs="Times New Roman"/>
          <w:lang w:val="en-GB"/>
        </w:rPr>
        <w:t xml:space="preserve"> still pending.</w:t>
      </w:r>
      <w:r w:rsidR="00F73AC1" w:rsidRPr="003A7406">
        <w:rPr>
          <w:rStyle w:val="EndnoteReference"/>
          <w:rFonts w:cs="Times New Roman"/>
          <w:lang w:val="en-GB"/>
        </w:rPr>
        <w:endnoteReference w:id="32"/>
      </w:r>
    </w:p>
    <w:p w14:paraId="4DF31A43" w14:textId="2514C627" w:rsidR="00EB12CD" w:rsidRPr="003A7406" w:rsidRDefault="00EB12CD"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In December 2015, the GoM </w:t>
      </w:r>
      <w:r w:rsidR="00DA4031" w:rsidRPr="003A7406">
        <w:rPr>
          <w:rFonts w:cs="Times New Roman"/>
          <w:lang w:val="en-GB"/>
        </w:rPr>
        <w:t xml:space="preserve">adopted a </w:t>
      </w:r>
      <w:r w:rsidR="00CE6D72" w:rsidRPr="003A7406">
        <w:rPr>
          <w:rFonts w:cs="Times New Roman"/>
          <w:lang w:val="en-GB"/>
        </w:rPr>
        <w:t xml:space="preserve">comprehensive </w:t>
      </w:r>
      <w:r w:rsidR="00DA4031" w:rsidRPr="003A7406">
        <w:rPr>
          <w:rFonts w:cs="Times New Roman"/>
          <w:lang w:val="en-GB"/>
        </w:rPr>
        <w:t xml:space="preserve">National Strategy for the Prevention and Eradication of Early Marriages </w:t>
      </w:r>
      <w:r w:rsidR="00CE6D72" w:rsidRPr="003A7406">
        <w:rPr>
          <w:rFonts w:cs="Times New Roman"/>
          <w:lang w:val="en-GB"/>
        </w:rPr>
        <w:t xml:space="preserve">(2016-2019), which </w:t>
      </w:r>
      <w:r w:rsidR="00346D17" w:rsidRPr="003A7406">
        <w:rPr>
          <w:rFonts w:cs="Times New Roman"/>
          <w:lang w:val="en-GB"/>
        </w:rPr>
        <w:t xml:space="preserve">includes a strong communications and awareness-raising component to initiate a change in cultural perceptions regarding marriage. It also contains measures to improve the access to education for girls, </w:t>
      </w:r>
      <w:r w:rsidR="00CE6D72" w:rsidRPr="003A7406">
        <w:rPr>
          <w:rFonts w:cs="Times New Roman"/>
          <w:lang w:val="en-GB"/>
        </w:rPr>
        <w:t>to rescue children from early unions or marriages through assistance networks, and to guarantee that child victims of human rights violations can have access to justice</w:t>
      </w:r>
      <w:r w:rsidR="00346D17" w:rsidRPr="003A7406">
        <w:rPr>
          <w:rFonts w:cs="Times New Roman"/>
          <w:lang w:val="en-GB"/>
        </w:rPr>
        <w:t xml:space="preserve">. </w:t>
      </w:r>
      <w:r w:rsidR="00C73D7C" w:rsidRPr="003A7406">
        <w:rPr>
          <w:rFonts w:cs="Times New Roman"/>
          <w:lang w:val="en-GB"/>
        </w:rPr>
        <w:t>The Strategy also puts a particular emphasis on</w:t>
      </w:r>
      <w:r w:rsidR="00346D17" w:rsidRPr="003A7406">
        <w:rPr>
          <w:rFonts w:cs="Times New Roman"/>
          <w:lang w:val="en-GB"/>
        </w:rPr>
        <w:t xml:space="preserve"> reproductive </w:t>
      </w:r>
      <w:r w:rsidR="00C73D7C" w:rsidRPr="003A7406">
        <w:rPr>
          <w:rFonts w:cs="Times New Roman"/>
          <w:lang w:val="en-GB"/>
        </w:rPr>
        <w:t xml:space="preserve">and </w:t>
      </w:r>
      <w:r w:rsidR="00346D17" w:rsidRPr="003A7406">
        <w:rPr>
          <w:rFonts w:cs="Times New Roman"/>
          <w:lang w:val="en-GB"/>
        </w:rPr>
        <w:t>sexual health</w:t>
      </w:r>
      <w:r w:rsidR="00C73D7C" w:rsidRPr="003A7406">
        <w:rPr>
          <w:rFonts w:cs="Times New Roman"/>
          <w:lang w:val="en-GB"/>
        </w:rPr>
        <w:t xml:space="preserve">, and notably on the </w:t>
      </w:r>
      <w:r w:rsidR="00346D17" w:rsidRPr="003A7406">
        <w:rPr>
          <w:rFonts w:cs="Times New Roman"/>
          <w:lang w:val="en-GB"/>
        </w:rPr>
        <w:t>prevention o</w:t>
      </w:r>
      <w:r w:rsidR="00C73D7C" w:rsidRPr="003A7406">
        <w:rPr>
          <w:rFonts w:cs="Times New Roman"/>
          <w:lang w:val="en-GB"/>
        </w:rPr>
        <w:t>f sexually transmitted diseases.</w:t>
      </w:r>
      <w:r w:rsidR="00346D17" w:rsidRPr="003A7406">
        <w:rPr>
          <w:rFonts w:cs="Times New Roman"/>
          <w:lang w:val="en-GB"/>
        </w:rPr>
        <w:t xml:space="preserve"> </w:t>
      </w:r>
    </w:p>
    <w:p w14:paraId="3F5BBCF8" w14:textId="1C877F56" w:rsidR="00281114" w:rsidRPr="003A7406" w:rsidRDefault="00157837" w:rsidP="00ED3267">
      <w:pPr>
        <w:pStyle w:val="Heading2"/>
        <w:rPr>
          <w:rFonts w:asciiTheme="minorHAnsi" w:hAnsiTheme="minorHAnsi"/>
        </w:rPr>
      </w:pPr>
      <w:r w:rsidRPr="003A7406">
        <w:rPr>
          <w:rFonts w:asciiTheme="minorHAnsi" w:hAnsiTheme="minorHAnsi"/>
        </w:rPr>
        <w:t>Coordination and evaluation</w:t>
      </w:r>
      <w:r w:rsidRPr="003A7406">
        <w:rPr>
          <w:rFonts w:asciiTheme="minorHAnsi" w:hAnsiTheme="minorHAnsi"/>
        </w:rPr>
        <w:tab/>
      </w:r>
      <w:r w:rsidRPr="003A7406">
        <w:rPr>
          <w:rFonts w:asciiTheme="minorHAnsi" w:hAnsiTheme="minorHAnsi"/>
        </w:rPr>
        <w:br/>
      </w:r>
      <w:bookmarkStart w:id="7" w:name="_Toc516673135"/>
    </w:p>
    <w:p w14:paraId="241AAF1D" w14:textId="3061D10B" w:rsidR="00302104" w:rsidRPr="003A7406" w:rsidRDefault="0019626E"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In 2009, the GoM created the National Council for the Rights of the Child (CNAC), along with Provincial Councils for the Rights of the Child (CPAC)</w:t>
      </w:r>
      <w:r w:rsidR="0093358A" w:rsidRPr="003A7406">
        <w:rPr>
          <w:rFonts w:cs="Times New Roman"/>
          <w:lang w:val="en-GB"/>
        </w:rPr>
        <w:t xml:space="preserve"> through Decree n°8/2009</w:t>
      </w:r>
      <w:r w:rsidRPr="003A7406">
        <w:rPr>
          <w:rFonts w:cs="Times New Roman"/>
          <w:lang w:val="en-GB"/>
        </w:rPr>
        <w:t xml:space="preserve">. The CNAC </w:t>
      </w:r>
      <w:r w:rsidR="00193D4F" w:rsidRPr="003A7406">
        <w:rPr>
          <w:rFonts w:cs="Times New Roman"/>
          <w:lang w:val="en-GB"/>
        </w:rPr>
        <w:t>was</w:t>
      </w:r>
      <w:r w:rsidR="008C7715">
        <w:rPr>
          <w:rFonts w:cs="Times New Roman"/>
          <w:lang w:val="en-GB"/>
        </w:rPr>
        <w:t xml:space="preserve"> a multisector</w:t>
      </w:r>
      <w:r w:rsidRPr="003A7406">
        <w:rPr>
          <w:rFonts w:cs="Times New Roman"/>
          <w:lang w:val="en-GB"/>
        </w:rPr>
        <w:t xml:space="preserve">al body </w:t>
      </w:r>
      <w:r w:rsidR="0093358A" w:rsidRPr="003A7406">
        <w:rPr>
          <w:rFonts w:cs="Times New Roman"/>
          <w:lang w:val="en-GB"/>
        </w:rPr>
        <w:t xml:space="preserve">that </w:t>
      </w:r>
      <w:r w:rsidR="00193D4F" w:rsidRPr="003A7406">
        <w:rPr>
          <w:rFonts w:cs="Times New Roman"/>
          <w:lang w:val="en-GB"/>
        </w:rPr>
        <w:t>brought</w:t>
      </w:r>
      <w:r w:rsidR="0093358A" w:rsidRPr="003A7406">
        <w:rPr>
          <w:rFonts w:cs="Times New Roman"/>
          <w:lang w:val="en-GB"/>
        </w:rPr>
        <w:t xml:space="preserve"> together</w:t>
      </w:r>
      <w:r w:rsidR="00FF581D" w:rsidRPr="003A7406">
        <w:rPr>
          <w:rFonts w:cs="Times New Roman"/>
          <w:lang w:val="en-GB"/>
        </w:rPr>
        <w:t xml:space="preserve">, under the coordination of the Minister of </w:t>
      </w:r>
      <w:r w:rsidR="00FF581D" w:rsidRPr="003A7406">
        <w:rPr>
          <w:rFonts w:cs="Times New Roman"/>
          <w:color w:val="000000" w:themeColor="text1"/>
          <w:lang w:val="en-GB"/>
        </w:rPr>
        <w:t>Gender, Children and Social Action,</w:t>
      </w:r>
      <w:r w:rsidRPr="003A7406">
        <w:rPr>
          <w:rFonts w:cs="Times New Roman"/>
          <w:lang w:val="en-GB"/>
        </w:rPr>
        <w:t xml:space="preserve"> </w:t>
      </w:r>
      <w:r w:rsidR="0093358A" w:rsidRPr="003A7406">
        <w:rPr>
          <w:rFonts w:cs="Times New Roman"/>
          <w:lang w:val="en-GB"/>
        </w:rPr>
        <w:t>several Ministers with responsibilities in key areas (namely Education and Culture, Health, Justice, Youth and Sports), five representatives from local NGOs and five religious leaders.</w:t>
      </w:r>
      <w:r w:rsidR="00647BE5" w:rsidRPr="003A7406">
        <w:rPr>
          <w:rFonts w:cs="Times New Roman"/>
          <w:lang w:val="en-GB"/>
        </w:rPr>
        <w:t xml:space="preserve"> </w:t>
      </w:r>
      <w:r w:rsidR="0093358A" w:rsidRPr="003A7406">
        <w:rPr>
          <w:rFonts w:cs="Times New Roman"/>
          <w:lang w:val="en-GB"/>
        </w:rPr>
        <w:t xml:space="preserve">Its main mission </w:t>
      </w:r>
      <w:r w:rsidR="00193D4F" w:rsidRPr="003A7406">
        <w:rPr>
          <w:rFonts w:cs="Times New Roman"/>
          <w:lang w:val="en-GB"/>
        </w:rPr>
        <w:t>were</w:t>
      </w:r>
      <w:r w:rsidR="0093358A" w:rsidRPr="003A7406">
        <w:rPr>
          <w:rFonts w:cs="Times New Roman"/>
          <w:lang w:val="en-GB"/>
        </w:rPr>
        <w:t xml:space="preserve"> to initiate, promote and monitor the implementation of public policies and programmes related to children. </w:t>
      </w:r>
      <w:r w:rsidR="00302104" w:rsidRPr="003A7406">
        <w:rPr>
          <w:rFonts w:cs="Times New Roman"/>
          <w:lang w:val="en-GB"/>
        </w:rPr>
        <w:t xml:space="preserve">In this quality, the CNAC </w:t>
      </w:r>
      <w:r w:rsidR="00193D4F" w:rsidRPr="003A7406">
        <w:rPr>
          <w:rFonts w:cs="Times New Roman"/>
          <w:lang w:val="en-GB"/>
        </w:rPr>
        <w:t>was</w:t>
      </w:r>
      <w:r w:rsidR="00302104" w:rsidRPr="003A7406">
        <w:rPr>
          <w:rFonts w:cs="Times New Roman"/>
          <w:lang w:val="en-GB"/>
        </w:rPr>
        <w:t xml:space="preserve"> the body responsible for coordinating and monitoring the implementation of the National Action Plan for the Child</w:t>
      </w:r>
      <w:r w:rsidR="00E42B2A" w:rsidRPr="003A7406">
        <w:rPr>
          <w:rFonts w:cs="Times New Roman"/>
          <w:lang w:val="en-GB"/>
        </w:rPr>
        <w:t>;</w:t>
      </w:r>
      <w:r w:rsidR="00302104" w:rsidRPr="003A7406">
        <w:rPr>
          <w:rFonts w:cs="Times New Roman"/>
          <w:lang w:val="en-GB"/>
        </w:rPr>
        <w:t xml:space="preserve"> as well as for monitoring and evaluating the level of implementation of the National Strategy for the Prevention and</w:t>
      </w:r>
      <w:r w:rsidR="00FF581D" w:rsidRPr="003A7406">
        <w:rPr>
          <w:rFonts w:cs="Times New Roman"/>
          <w:lang w:val="en-GB"/>
        </w:rPr>
        <w:t xml:space="preserve"> Eradication of Early Marriages</w:t>
      </w:r>
      <w:r w:rsidR="00FB2EBD" w:rsidRPr="003A7406">
        <w:rPr>
          <w:rFonts w:cs="Times New Roman"/>
          <w:lang w:val="en-GB"/>
        </w:rPr>
        <w:t>.</w:t>
      </w:r>
      <w:r w:rsidR="00015AC3" w:rsidRPr="003A7406">
        <w:rPr>
          <w:rFonts w:cs="Times New Roman"/>
          <w:lang w:val="en-GB"/>
        </w:rPr>
        <w:t xml:space="preserve"> According to article 3 e) of Decree n°8/2009, the CNAC </w:t>
      </w:r>
      <w:r w:rsidR="00193D4F" w:rsidRPr="003A7406">
        <w:rPr>
          <w:rFonts w:cs="Times New Roman"/>
          <w:lang w:val="en-GB"/>
        </w:rPr>
        <w:t>was competent to</w:t>
      </w:r>
      <w:r w:rsidR="00015AC3" w:rsidRPr="003A7406">
        <w:rPr>
          <w:rFonts w:cs="Times New Roman"/>
          <w:lang w:val="en-GB"/>
        </w:rPr>
        <w:t xml:space="preserve"> promote the adoption of measures and the realisations of actions to prevent and tackle child prostitution, child sexual abuse, child trafficking and any other forms of exploitation; as well as the </w:t>
      </w:r>
      <w:r w:rsidR="00390BB5" w:rsidRPr="003A7406">
        <w:rPr>
          <w:rFonts w:cs="Times New Roman"/>
          <w:lang w:val="en-GB"/>
        </w:rPr>
        <w:t xml:space="preserve">provision of assistance, reintegration and counselling services for the victims and their families. </w:t>
      </w:r>
    </w:p>
    <w:p w14:paraId="18F86A79" w14:textId="18EFB650" w:rsidR="00541870" w:rsidRPr="003A7406" w:rsidRDefault="00541870"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In 2017, the CNAC was formally substituted by the newly created National Council of Social Action (CNAS)</w:t>
      </w:r>
      <w:r w:rsidR="009F1F31" w:rsidRPr="003A7406">
        <w:rPr>
          <w:rFonts w:cs="Times New Roman"/>
          <w:lang w:val="en-GB"/>
        </w:rPr>
        <w:t xml:space="preserve">, which was set up by Decree </w:t>
      </w:r>
      <w:r w:rsidR="00343B4E" w:rsidRPr="003A7406">
        <w:rPr>
          <w:rFonts w:cs="Times New Roman"/>
          <w:lang w:val="en-GB"/>
        </w:rPr>
        <w:t>n°</w:t>
      </w:r>
      <w:r w:rsidR="009F1F31" w:rsidRPr="003A7406">
        <w:rPr>
          <w:rFonts w:cs="Times New Roman"/>
          <w:lang w:val="en-GB"/>
        </w:rPr>
        <w:t>38/2015 as an intersectoral coordination and protection body for</w:t>
      </w:r>
      <w:r w:rsidR="00FF581D" w:rsidRPr="003A7406">
        <w:rPr>
          <w:rFonts w:cs="Times New Roman"/>
          <w:lang w:val="en-GB"/>
        </w:rPr>
        <w:t xml:space="preserve"> issues related to</w:t>
      </w:r>
      <w:r w:rsidR="009F1F31" w:rsidRPr="003A7406">
        <w:rPr>
          <w:rFonts w:cs="Times New Roman"/>
          <w:lang w:val="en-GB"/>
        </w:rPr>
        <w:t xml:space="preserve"> children, social work and basic social security. </w:t>
      </w:r>
      <w:r w:rsidR="00FF581D" w:rsidRPr="003A7406">
        <w:rPr>
          <w:rFonts w:cs="Times New Roman"/>
          <w:lang w:val="en-GB"/>
        </w:rPr>
        <w:t>It is represented by Provincial Councils of Social Action (CPAS) at the local level. The CNAS is a fusion of three coordination mechanisms with competences in the areas of children, d</w:t>
      </w:r>
      <w:r w:rsidR="002B6066" w:rsidRPr="003A7406">
        <w:rPr>
          <w:rFonts w:cs="Times New Roman"/>
          <w:lang w:val="en-GB"/>
        </w:rPr>
        <w:t>isabled people and the elderly. However, this accumulation of competences could be detrimental to the protection of children, as it can potentially shift the focus</w:t>
      </w:r>
      <w:r w:rsidR="00C948A1" w:rsidRPr="003A7406">
        <w:rPr>
          <w:rFonts w:cs="Times New Roman"/>
          <w:lang w:val="en-GB"/>
        </w:rPr>
        <w:t xml:space="preserve"> of the CNAS</w:t>
      </w:r>
      <w:r w:rsidR="002B6066" w:rsidRPr="003A7406">
        <w:rPr>
          <w:rFonts w:cs="Times New Roman"/>
          <w:lang w:val="en-GB"/>
        </w:rPr>
        <w:t xml:space="preserve"> away from</w:t>
      </w:r>
      <w:r w:rsidR="00C948A1" w:rsidRPr="003A7406">
        <w:rPr>
          <w:rFonts w:cs="Times New Roman"/>
          <w:lang w:val="en-GB"/>
        </w:rPr>
        <w:t xml:space="preserve"> certain</w:t>
      </w:r>
      <w:r w:rsidR="002B6066" w:rsidRPr="003A7406">
        <w:rPr>
          <w:rFonts w:cs="Times New Roman"/>
          <w:lang w:val="en-GB"/>
        </w:rPr>
        <w:t xml:space="preserve"> issues related to children’s rights, including SEC. Rede da Criança</w:t>
      </w:r>
      <w:r w:rsidR="00193D4F" w:rsidRPr="003A7406">
        <w:rPr>
          <w:rFonts w:cs="Times New Roman"/>
          <w:lang w:val="en-GB"/>
        </w:rPr>
        <w:t xml:space="preserve"> </w:t>
      </w:r>
      <w:r w:rsidR="002B6066" w:rsidRPr="003A7406">
        <w:rPr>
          <w:rFonts w:cs="Times New Roman"/>
          <w:lang w:val="en-GB"/>
        </w:rPr>
        <w:t xml:space="preserve">pointed out the need to reflect on the weaknesses that have </w:t>
      </w:r>
      <w:r w:rsidR="00C948A1" w:rsidRPr="003A7406">
        <w:rPr>
          <w:rFonts w:cs="Times New Roman"/>
          <w:lang w:val="en-GB"/>
        </w:rPr>
        <w:t>undermined</w:t>
      </w:r>
      <w:r w:rsidR="002B6066" w:rsidRPr="003A7406">
        <w:rPr>
          <w:rFonts w:cs="Times New Roman"/>
          <w:lang w:val="en-GB"/>
        </w:rPr>
        <w:t xml:space="preserve"> the functioning of the CNAC</w:t>
      </w:r>
      <w:r w:rsidR="00C948A1" w:rsidRPr="003A7406">
        <w:rPr>
          <w:rFonts w:cs="Times New Roman"/>
          <w:lang w:val="en-GB"/>
        </w:rPr>
        <w:t xml:space="preserve"> to prevent the CNAS from being affected by the same shortcomings. It also </w:t>
      </w:r>
      <w:r w:rsidR="005B6CB4" w:rsidRPr="003A7406">
        <w:rPr>
          <w:rFonts w:cs="Times New Roman"/>
          <w:lang w:val="en-GB"/>
        </w:rPr>
        <w:t>reported</w:t>
      </w:r>
      <w:r w:rsidR="00C948A1" w:rsidRPr="003A7406">
        <w:rPr>
          <w:rFonts w:cs="Times New Roman"/>
          <w:lang w:val="en-GB"/>
        </w:rPr>
        <w:t xml:space="preserve"> that the CNAS has met only once since its creation. </w:t>
      </w:r>
    </w:p>
    <w:p w14:paraId="21904F2E" w14:textId="195A95A5" w:rsidR="00A5567B" w:rsidRPr="003A7406" w:rsidRDefault="00520218"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In </w:t>
      </w:r>
      <w:r w:rsidR="00021E8C" w:rsidRPr="003A7406">
        <w:rPr>
          <w:rFonts w:cs="Times New Roman"/>
          <w:lang w:val="en-GB"/>
        </w:rPr>
        <w:t xml:space="preserve">2015, the GoM created a </w:t>
      </w:r>
      <w:r w:rsidR="0065415B" w:rsidRPr="003A7406">
        <w:rPr>
          <w:rFonts w:cs="Times New Roman"/>
          <w:lang w:val="en-GB"/>
        </w:rPr>
        <w:t xml:space="preserve">National Reference Group for Child Protection and Combating Trafficking in Persons </w:t>
      </w:r>
      <w:r w:rsidR="00BF02E7" w:rsidRPr="003A7406">
        <w:rPr>
          <w:rFonts w:cs="Times New Roman"/>
          <w:lang w:val="en-GB"/>
        </w:rPr>
        <w:t>(GRN)</w:t>
      </w:r>
      <w:r w:rsidR="0065415B" w:rsidRPr="003A7406">
        <w:rPr>
          <w:rFonts w:cs="Times New Roman"/>
          <w:lang w:val="en-GB"/>
        </w:rPr>
        <w:t xml:space="preserve"> to coordinate anti-trafficking efforts</w:t>
      </w:r>
      <w:r w:rsidR="006877B3" w:rsidRPr="003A7406">
        <w:rPr>
          <w:rFonts w:cs="Times New Roman"/>
          <w:lang w:val="en-GB"/>
        </w:rPr>
        <w:t xml:space="preserve">. </w:t>
      </w:r>
      <w:r w:rsidR="0065415B" w:rsidRPr="003A7406">
        <w:rPr>
          <w:rFonts w:cs="Times New Roman"/>
          <w:lang w:val="en-GB"/>
        </w:rPr>
        <w:t xml:space="preserve">The GRN is a multisectorial body that brings together representatives from several ministries, immigration and customs services, public television and radio, the International Organisation for Migrations, as well as local and international NGOs such as Save the Children. </w:t>
      </w:r>
      <w:r w:rsidR="002B22EA" w:rsidRPr="003A7406">
        <w:rPr>
          <w:rFonts w:cs="Times New Roman"/>
          <w:lang w:val="en-GB"/>
        </w:rPr>
        <w:t>Under the coordination of the</w:t>
      </w:r>
      <w:r w:rsidR="004865FE" w:rsidRPr="003A7406">
        <w:rPr>
          <w:rFonts w:cs="Times New Roman"/>
          <w:lang w:val="en-GB"/>
        </w:rPr>
        <w:t xml:space="preserve"> </w:t>
      </w:r>
      <w:r w:rsidR="004865FE" w:rsidRPr="003A7406">
        <w:rPr>
          <w:rFonts w:cs="Times New Roman"/>
          <w:color w:val="000000" w:themeColor="text1"/>
          <w:lang w:val="en-GB"/>
        </w:rPr>
        <w:t>Office of the Attorney General</w:t>
      </w:r>
      <w:r w:rsidR="004865FE" w:rsidRPr="003A7406">
        <w:rPr>
          <w:rFonts w:cs="Times New Roman"/>
          <w:lang w:val="en-GB"/>
        </w:rPr>
        <w:t>, i</w:t>
      </w:r>
      <w:r w:rsidR="006877B3" w:rsidRPr="003A7406">
        <w:rPr>
          <w:rFonts w:cs="Times New Roman"/>
          <w:lang w:val="en-GB"/>
        </w:rPr>
        <w:t>ts main missions are to increase prevention and prosecution efforts, and to strengthen support, assistance and reintegration measures for trafficking victims</w:t>
      </w:r>
      <w:r w:rsidR="004865FE" w:rsidRPr="003A7406">
        <w:rPr>
          <w:rFonts w:cs="Times New Roman"/>
          <w:lang w:val="en-GB"/>
        </w:rPr>
        <w:t>.</w:t>
      </w:r>
      <w:r w:rsidR="004865FE" w:rsidRPr="003A7406">
        <w:rPr>
          <w:rStyle w:val="EndnoteReference"/>
          <w:rFonts w:cs="Times New Roman"/>
          <w:lang w:val="en-GB"/>
        </w:rPr>
        <w:endnoteReference w:id="33"/>
      </w:r>
      <w:r w:rsidR="004865FE" w:rsidRPr="003A7406">
        <w:rPr>
          <w:rFonts w:cs="Times New Roman"/>
          <w:color w:val="000000" w:themeColor="text1"/>
          <w:lang w:val="en-GB"/>
        </w:rPr>
        <w:t xml:space="preserve"> </w:t>
      </w:r>
      <w:r w:rsidR="0065415B" w:rsidRPr="003A7406">
        <w:rPr>
          <w:rFonts w:cs="Times New Roman"/>
          <w:color w:val="000000" w:themeColor="text1"/>
          <w:lang w:val="en-GB"/>
        </w:rPr>
        <w:t>The GRN reportedly met two times in 2016 and three times in 2017.</w:t>
      </w:r>
      <w:r w:rsidR="004865FE" w:rsidRPr="003A7406">
        <w:rPr>
          <w:rFonts w:cs="Times New Roman"/>
          <w:color w:val="000000" w:themeColor="text1"/>
          <w:lang w:val="en-GB"/>
        </w:rPr>
        <w:t xml:space="preserve"> In 2017, it </w:t>
      </w:r>
      <w:r w:rsidR="002B22EA" w:rsidRPr="003A7406">
        <w:rPr>
          <w:rFonts w:cs="Times New Roman"/>
          <w:color w:val="000000" w:themeColor="text1"/>
          <w:lang w:val="en-GB"/>
        </w:rPr>
        <w:t>revised its terms of reference and approved an annual work plan, which provided for anti-trafficking training for labour inspectors</w:t>
      </w:r>
      <w:r w:rsidR="004865FE" w:rsidRPr="003A7406">
        <w:rPr>
          <w:rFonts w:cs="Times New Roman"/>
          <w:color w:val="000000" w:themeColor="text1"/>
          <w:lang w:val="en-GB"/>
        </w:rPr>
        <w:t xml:space="preserve"> </w:t>
      </w:r>
      <w:r w:rsidR="002B22EA" w:rsidRPr="003A7406">
        <w:rPr>
          <w:rFonts w:cs="Times New Roman"/>
          <w:color w:val="000000" w:themeColor="text1"/>
          <w:lang w:val="en-GB"/>
        </w:rPr>
        <w:t>and consular officers.</w:t>
      </w:r>
      <w:r w:rsidR="004865FE" w:rsidRPr="003A7406">
        <w:rPr>
          <w:rStyle w:val="EndnoteReference"/>
          <w:rFonts w:cs="Times New Roman"/>
          <w:color w:val="000000" w:themeColor="text1"/>
          <w:lang w:val="en-GB"/>
        </w:rPr>
        <w:endnoteReference w:id="34"/>
      </w:r>
    </w:p>
    <w:p w14:paraId="5C328A84" w14:textId="13AC825D" w:rsidR="00F63392" w:rsidRPr="003A7406" w:rsidRDefault="00F63392" w:rsidP="0042229B">
      <w:pPr>
        <w:pStyle w:val="Heading1"/>
        <w:rPr>
          <w:rFonts w:asciiTheme="minorHAnsi" w:hAnsiTheme="minorHAnsi"/>
        </w:rPr>
      </w:pPr>
      <w:bookmarkStart w:id="8" w:name="_Toc513554676"/>
      <w:bookmarkStart w:id="9" w:name="_Toc528838680"/>
      <w:bookmarkEnd w:id="7"/>
      <w:r w:rsidRPr="003A7406">
        <w:rPr>
          <w:rFonts w:asciiTheme="minorHAnsi" w:hAnsiTheme="minorHAnsi"/>
        </w:rPr>
        <w:lastRenderedPageBreak/>
        <w:t xml:space="preserve">Prevention of the sale of children, child prostitution and child </w:t>
      </w:r>
      <w:r w:rsidR="004D6592" w:rsidRPr="003A7406">
        <w:rPr>
          <w:rFonts w:asciiTheme="minorHAnsi" w:hAnsiTheme="minorHAnsi"/>
        </w:rPr>
        <w:t>pornography (</w:t>
      </w:r>
      <w:r w:rsidRPr="003A7406">
        <w:rPr>
          <w:rFonts w:asciiTheme="minorHAnsi" w:hAnsiTheme="minorHAnsi"/>
        </w:rPr>
        <w:t>art. 9 (para. 1 and 2) OPSC)</w:t>
      </w:r>
      <w:bookmarkEnd w:id="8"/>
      <w:bookmarkEnd w:id="9"/>
    </w:p>
    <w:p w14:paraId="6F55F46B" w14:textId="5D218B83" w:rsidR="00D42326" w:rsidRPr="003A7406" w:rsidRDefault="00D63EB6" w:rsidP="00C80E10">
      <w:pPr>
        <w:pStyle w:val="ListParagraph"/>
        <w:numPr>
          <w:ilvl w:val="0"/>
          <w:numId w:val="1"/>
        </w:numPr>
        <w:spacing w:line="276" w:lineRule="auto"/>
        <w:contextualSpacing w:val="0"/>
        <w:jc w:val="both"/>
        <w:rPr>
          <w:rFonts w:cs="Times New Roman"/>
          <w:lang w:val="en-GB"/>
        </w:rPr>
      </w:pPr>
      <w:r w:rsidRPr="003A7406">
        <w:rPr>
          <w:lang w:val="en-GB"/>
        </w:rPr>
        <w:t xml:space="preserve">The GoM </w:t>
      </w:r>
      <w:r w:rsidR="00527E18" w:rsidRPr="003A7406">
        <w:rPr>
          <w:lang w:val="en-GB"/>
        </w:rPr>
        <w:t xml:space="preserve">did not </w:t>
      </w:r>
      <w:r w:rsidR="00A74E76" w:rsidRPr="003A7406">
        <w:rPr>
          <w:lang w:val="en-GB"/>
        </w:rPr>
        <w:t>establish</w:t>
      </w:r>
      <w:r w:rsidRPr="003A7406">
        <w:rPr>
          <w:lang w:val="en-GB"/>
        </w:rPr>
        <w:t xml:space="preserve"> a</w:t>
      </w:r>
      <w:r w:rsidR="00A74E76" w:rsidRPr="003A7406">
        <w:rPr>
          <w:lang w:val="en-GB"/>
        </w:rPr>
        <w:t xml:space="preserve"> child</w:t>
      </w:r>
      <w:r w:rsidRPr="003A7406">
        <w:rPr>
          <w:lang w:val="en-GB"/>
        </w:rPr>
        <w:t xml:space="preserve"> sex offender</w:t>
      </w:r>
      <w:r w:rsidR="002C7CB8" w:rsidRPr="003A7406">
        <w:rPr>
          <w:lang w:val="en-GB"/>
        </w:rPr>
        <w:t>s</w:t>
      </w:r>
      <w:r w:rsidRPr="003A7406">
        <w:rPr>
          <w:lang w:val="en-GB"/>
        </w:rPr>
        <w:t xml:space="preserve"> registry</w:t>
      </w:r>
      <w:r w:rsidR="00B14736" w:rsidRPr="003A7406">
        <w:rPr>
          <w:lang w:val="en-GB"/>
        </w:rPr>
        <w:t>. Furthermore,</w:t>
      </w:r>
      <w:r w:rsidRPr="003A7406">
        <w:rPr>
          <w:lang w:val="en-GB"/>
        </w:rPr>
        <w:t xml:space="preserve"> </w:t>
      </w:r>
      <w:r w:rsidR="00527E18" w:rsidRPr="003A7406">
        <w:rPr>
          <w:lang w:val="en-GB"/>
        </w:rPr>
        <w:t>nothing indicates that the authorities enforce</w:t>
      </w:r>
      <w:r w:rsidR="00DB2C2C" w:rsidRPr="003A7406">
        <w:rPr>
          <w:lang w:val="en-GB"/>
        </w:rPr>
        <w:t xml:space="preserve"> international</w:t>
      </w:r>
      <w:r w:rsidR="00527E18" w:rsidRPr="003A7406">
        <w:rPr>
          <w:lang w:val="en-GB"/>
        </w:rPr>
        <w:t xml:space="preserve"> travel restrictions on </w:t>
      </w:r>
      <w:r w:rsidR="00DB2C2C" w:rsidRPr="003A7406">
        <w:rPr>
          <w:lang w:val="en-GB"/>
        </w:rPr>
        <w:t xml:space="preserve">nationals that were </w:t>
      </w:r>
      <w:r w:rsidR="00A74E76" w:rsidRPr="003A7406">
        <w:rPr>
          <w:lang w:val="en-GB"/>
        </w:rPr>
        <w:t>convicted</w:t>
      </w:r>
      <w:r w:rsidR="00DB2C2C" w:rsidRPr="003A7406">
        <w:rPr>
          <w:lang w:val="en-GB"/>
        </w:rPr>
        <w:t xml:space="preserve"> </w:t>
      </w:r>
      <w:r w:rsidR="00166636" w:rsidRPr="003A7406">
        <w:rPr>
          <w:lang w:val="en-GB"/>
        </w:rPr>
        <w:t>of</w:t>
      </w:r>
      <w:r w:rsidR="00DB2C2C" w:rsidRPr="003A7406">
        <w:rPr>
          <w:lang w:val="en-GB"/>
        </w:rPr>
        <w:t xml:space="preserve"> sexual </w:t>
      </w:r>
      <w:r w:rsidR="00A74E76" w:rsidRPr="003A7406">
        <w:rPr>
          <w:lang w:val="en-GB"/>
        </w:rPr>
        <w:t>offences</w:t>
      </w:r>
      <w:r w:rsidR="00DB2C2C" w:rsidRPr="003A7406">
        <w:rPr>
          <w:lang w:val="en-GB"/>
        </w:rPr>
        <w:t xml:space="preserve"> against children, nor that they</w:t>
      </w:r>
      <w:r w:rsidR="00A74E76" w:rsidRPr="003A7406">
        <w:rPr>
          <w:lang w:val="en-GB"/>
        </w:rPr>
        <w:t xml:space="preserve"> consistently</w:t>
      </w:r>
      <w:r w:rsidR="00DB2C2C" w:rsidRPr="003A7406">
        <w:rPr>
          <w:lang w:val="en-GB"/>
        </w:rPr>
        <w:t xml:space="preserve"> deny entry to foreign child sex offenders. </w:t>
      </w:r>
      <w:r w:rsidR="00A87FD0" w:rsidRPr="003A7406">
        <w:rPr>
          <w:lang w:val="en-GB"/>
        </w:rPr>
        <w:t xml:space="preserve">Article 227-3 of the Penal Code states that </w:t>
      </w:r>
      <w:r w:rsidR="00166636" w:rsidRPr="003A7406">
        <w:rPr>
          <w:lang w:val="en-GB"/>
        </w:rPr>
        <w:t xml:space="preserve">the </w:t>
      </w:r>
      <w:r w:rsidR="00A87FD0" w:rsidRPr="003A7406">
        <w:rPr>
          <w:rFonts w:cs="Times New Roman"/>
          <w:lang w:val="en-GB"/>
        </w:rPr>
        <w:t xml:space="preserve">persons in charge of the education of </w:t>
      </w:r>
      <w:r w:rsidR="00166636" w:rsidRPr="003A7406">
        <w:rPr>
          <w:rFonts w:cs="Times New Roman"/>
          <w:lang w:val="en-GB"/>
        </w:rPr>
        <w:t>a child</w:t>
      </w:r>
      <w:r w:rsidR="00A87FD0" w:rsidRPr="003A7406">
        <w:rPr>
          <w:rFonts w:cs="Times New Roman"/>
          <w:lang w:val="en-GB"/>
        </w:rPr>
        <w:t xml:space="preserve"> who commit offences linked to the promotion, instigation or facilitation of </w:t>
      </w:r>
      <w:r w:rsidR="00166636" w:rsidRPr="003A7406">
        <w:rPr>
          <w:rFonts w:cs="Times New Roman"/>
          <w:lang w:val="en-GB"/>
        </w:rPr>
        <w:t xml:space="preserve">the </w:t>
      </w:r>
      <w:r w:rsidR="00A87FD0" w:rsidRPr="003A7406">
        <w:rPr>
          <w:rFonts w:cs="Times New Roman"/>
          <w:lang w:val="en-GB"/>
        </w:rPr>
        <w:t xml:space="preserve">sexual exploitation of </w:t>
      </w:r>
      <w:r w:rsidR="00166636" w:rsidRPr="003A7406">
        <w:rPr>
          <w:rFonts w:cs="Times New Roman"/>
          <w:lang w:val="en-GB"/>
        </w:rPr>
        <w:t>that child</w:t>
      </w:r>
      <w:r w:rsidR="00A87FD0" w:rsidRPr="003A7406">
        <w:rPr>
          <w:rFonts w:cs="Times New Roman"/>
          <w:lang w:val="en-GB"/>
        </w:rPr>
        <w:t xml:space="preserve"> in prostitution will </w:t>
      </w:r>
      <w:r w:rsidR="00166636" w:rsidRPr="003A7406">
        <w:rPr>
          <w:rFonts w:cs="Times New Roman"/>
          <w:lang w:val="en-GB"/>
        </w:rPr>
        <w:t xml:space="preserve">lose their guardianship rights and </w:t>
      </w:r>
      <w:r w:rsidR="00A87FD0" w:rsidRPr="003A7406">
        <w:rPr>
          <w:rFonts w:cs="Times New Roman"/>
          <w:lang w:val="en-GB"/>
        </w:rPr>
        <w:t>be prohibited from teaching or heading an educational establishment for a perio</w:t>
      </w:r>
      <w:r w:rsidR="00166636" w:rsidRPr="003A7406">
        <w:rPr>
          <w:rFonts w:cs="Times New Roman"/>
          <w:lang w:val="en-GB"/>
        </w:rPr>
        <w:t>d of eight years</w:t>
      </w:r>
      <w:r w:rsidR="00A87FD0" w:rsidRPr="003A7406">
        <w:rPr>
          <w:rFonts w:cs="Times New Roman"/>
          <w:lang w:val="en-GB"/>
        </w:rPr>
        <w:t>.</w:t>
      </w:r>
      <w:r w:rsidR="00166636" w:rsidRPr="003A7406">
        <w:rPr>
          <w:rFonts w:cs="Times New Roman"/>
          <w:lang w:val="en-GB"/>
        </w:rPr>
        <w:t xml:space="preserve"> However, there are no</w:t>
      </w:r>
      <w:r w:rsidR="00977041" w:rsidRPr="003A7406">
        <w:rPr>
          <w:rFonts w:cs="Times New Roman"/>
          <w:lang w:val="en-GB"/>
        </w:rPr>
        <w:t xml:space="preserve"> specific</w:t>
      </w:r>
      <w:r w:rsidR="00166636" w:rsidRPr="003A7406">
        <w:rPr>
          <w:rFonts w:cs="Times New Roman"/>
          <w:lang w:val="en-GB"/>
        </w:rPr>
        <w:t xml:space="preserve"> legal provisions to prevent convicted child sex offenders</w:t>
      </w:r>
      <w:r w:rsidR="001E7878" w:rsidRPr="003A7406">
        <w:rPr>
          <w:rFonts w:cs="Times New Roman"/>
          <w:lang w:val="en-GB"/>
        </w:rPr>
        <w:t xml:space="preserve"> from</w:t>
      </w:r>
      <w:r w:rsidR="00166636" w:rsidRPr="003A7406">
        <w:rPr>
          <w:rFonts w:cs="Times New Roman"/>
          <w:lang w:val="en-GB"/>
        </w:rPr>
        <w:t xml:space="preserve"> </w:t>
      </w:r>
      <w:r w:rsidR="001E7878" w:rsidRPr="003A7406">
        <w:rPr>
          <w:rFonts w:cs="Times New Roman"/>
          <w:lang w:val="en-GB"/>
        </w:rPr>
        <w:t xml:space="preserve">exercising any profession or activity that involve regular contact with children. </w:t>
      </w:r>
    </w:p>
    <w:p w14:paraId="3463510D" w14:textId="37733292" w:rsidR="00397E53" w:rsidRPr="003A7406" w:rsidRDefault="00B14736" w:rsidP="00C80E10">
      <w:pPr>
        <w:pStyle w:val="ListParagraph"/>
        <w:numPr>
          <w:ilvl w:val="0"/>
          <w:numId w:val="1"/>
        </w:numPr>
        <w:spacing w:line="276" w:lineRule="auto"/>
        <w:contextualSpacing w:val="0"/>
        <w:jc w:val="both"/>
        <w:rPr>
          <w:rFonts w:cs="Times New Roman"/>
          <w:lang w:val="en-GB"/>
        </w:rPr>
      </w:pPr>
      <w:r w:rsidRPr="003A7406">
        <w:rPr>
          <w:rStyle w:val="Standaardalinea-lettertype1"/>
          <w:rFonts w:cs="Times New Roman"/>
          <w:lang w:val="en-GB"/>
        </w:rPr>
        <w:t xml:space="preserve">Article 27 of </w:t>
      </w:r>
      <w:r w:rsidRPr="003A7406">
        <w:rPr>
          <w:rFonts w:cs="Times New Roman"/>
          <w:lang w:val="en-GB"/>
        </w:rPr>
        <w:t xml:space="preserve">Law n°6/2008 on Human Trafficking states that the GoM is responsible for </w:t>
      </w:r>
      <w:r w:rsidR="00D62581" w:rsidRPr="003A7406">
        <w:rPr>
          <w:rFonts w:cs="Times New Roman"/>
          <w:lang w:val="en-GB"/>
        </w:rPr>
        <w:t>promoting, coordinating and conducting actions to prevent human trafficking</w:t>
      </w:r>
      <w:r w:rsidR="00B3487C" w:rsidRPr="003A7406">
        <w:rPr>
          <w:rFonts w:cs="Times New Roman"/>
          <w:lang w:val="en-GB"/>
        </w:rPr>
        <w:t xml:space="preserve">. </w:t>
      </w:r>
      <w:r w:rsidR="00541870" w:rsidRPr="003A7406">
        <w:rPr>
          <w:rFonts w:cs="Times New Roman"/>
          <w:lang w:val="en-GB"/>
        </w:rPr>
        <w:t xml:space="preserve">In 2017, </w:t>
      </w:r>
      <w:r w:rsidR="00F97387" w:rsidRPr="003A7406">
        <w:rPr>
          <w:rFonts w:cs="Times New Roman"/>
          <w:lang w:val="en-GB"/>
        </w:rPr>
        <w:t>provincial Reference Groups</w:t>
      </w:r>
      <w:r w:rsidR="00DD6F5F" w:rsidRPr="003A7406">
        <w:rPr>
          <w:rFonts w:cs="Times New Roman"/>
          <w:lang w:val="en-GB"/>
        </w:rPr>
        <w:t xml:space="preserve"> </w:t>
      </w:r>
      <w:r w:rsidR="00A87FD0" w:rsidRPr="003A7406">
        <w:rPr>
          <w:rFonts w:cs="Times New Roman"/>
          <w:lang w:val="en-GB"/>
        </w:rPr>
        <w:t>carried out awareness-raising campaigns to sensitise the general public in urban and rural areas to the issue of human trafficking. The authorities also took ste</w:t>
      </w:r>
      <w:r w:rsidR="00541870" w:rsidRPr="003A7406">
        <w:rPr>
          <w:rFonts w:cs="Times New Roman"/>
          <w:lang w:val="en-GB"/>
        </w:rPr>
        <w:t xml:space="preserve">ps to build the capacity of </w:t>
      </w:r>
      <w:r w:rsidR="00F97387" w:rsidRPr="003A7406">
        <w:rPr>
          <w:rFonts w:cs="Times New Roman"/>
          <w:lang w:val="en-GB"/>
        </w:rPr>
        <w:t>provincial Reference Groups</w:t>
      </w:r>
      <w:r w:rsidR="00541870" w:rsidRPr="003A7406">
        <w:rPr>
          <w:rFonts w:cs="Times New Roman"/>
          <w:lang w:val="en-GB"/>
        </w:rPr>
        <w:t xml:space="preserve">, as 26 </w:t>
      </w:r>
      <w:r w:rsidR="00F97387" w:rsidRPr="003A7406">
        <w:rPr>
          <w:rFonts w:cs="Times New Roman"/>
          <w:lang w:val="en-GB"/>
        </w:rPr>
        <w:t xml:space="preserve">staff </w:t>
      </w:r>
      <w:r w:rsidR="00A87FD0" w:rsidRPr="003A7406">
        <w:rPr>
          <w:rFonts w:cs="Times New Roman"/>
          <w:lang w:val="en-GB"/>
        </w:rPr>
        <w:t>members from the province of Niassa were trained on the international and national legal framework on human trafficking during the same year. In addition, representatives from the GRN took part in television and radio debates in the context of the World Day Against Human Trafficking.</w:t>
      </w:r>
      <w:r w:rsidR="00DB5220" w:rsidRPr="003A7406">
        <w:rPr>
          <w:rStyle w:val="EndnoteReference"/>
          <w:rFonts w:cs="Times New Roman"/>
          <w:lang w:val="en-GB"/>
        </w:rPr>
        <w:t xml:space="preserve"> </w:t>
      </w:r>
      <w:r w:rsidR="00DB5220" w:rsidRPr="003A7406">
        <w:rPr>
          <w:rStyle w:val="EndnoteReference"/>
          <w:rFonts w:cs="Times New Roman"/>
          <w:lang w:val="en-GB"/>
        </w:rPr>
        <w:endnoteReference w:id="35"/>
      </w:r>
      <w:r w:rsidR="00A87FD0" w:rsidRPr="003A7406">
        <w:rPr>
          <w:rFonts w:cs="Times New Roman"/>
          <w:lang w:val="en-GB"/>
        </w:rPr>
        <w:t xml:space="preserve"> </w:t>
      </w:r>
      <w:r w:rsidR="00977041" w:rsidRPr="003A7406">
        <w:rPr>
          <w:rFonts w:cs="Times New Roman"/>
          <w:lang w:val="en-GB"/>
        </w:rPr>
        <w:t xml:space="preserve">Despite these efforts, the government </w:t>
      </w:r>
      <w:r w:rsidR="00DB5220" w:rsidRPr="003A7406">
        <w:rPr>
          <w:rFonts w:cs="Times New Roman"/>
          <w:lang w:val="en-GB"/>
        </w:rPr>
        <w:t>failed to</w:t>
      </w:r>
      <w:r w:rsidR="004B0065" w:rsidRPr="003A7406">
        <w:rPr>
          <w:rFonts w:cs="Times New Roman"/>
          <w:lang w:val="en-GB"/>
        </w:rPr>
        <w:t xml:space="preserve"> demonstrate enough efforts</w:t>
      </w:r>
      <w:r w:rsidR="00977041" w:rsidRPr="003A7406">
        <w:rPr>
          <w:rFonts w:cs="Times New Roman"/>
          <w:lang w:val="en-GB"/>
        </w:rPr>
        <w:t xml:space="preserve"> to reduce the demand for commercial sex acts.</w:t>
      </w:r>
      <w:r w:rsidR="00397E53" w:rsidRPr="003A7406">
        <w:rPr>
          <w:rFonts w:cs="Times New Roman"/>
          <w:lang w:val="en-GB"/>
        </w:rPr>
        <w:t xml:space="preserve"> Indeed, no specific awareness raising campaigns on the OPSC have been conducted, and more efforts are needed to sensitise the general public to and prevent all the manifestations of </w:t>
      </w:r>
      <w:r w:rsidR="00397E53" w:rsidRPr="003A7406">
        <w:rPr>
          <w:rFonts w:cs="Times New Roman"/>
          <w:b/>
          <w:bCs/>
          <w:lang w:val="en-GB"/>
        </w:rPr>
        <w:t>SEC.</w:t>
      </w:r>
    </w:p>
    <w:p w14:paraId="33240F79" w14:textId="62ECBC96" w:rsidR="00A74E76" w:rsidRPr="003A7406" w:rsidRDefault="00207FC8" w:rsidP="00C80E10">
      <w:pPr>
        <w:pStyle w:val="ListParagraph"/>
        <w:numPr>
          <w:ilvl w:val="0"/>
          <w:numId w:val="1"/>
        </w:numPr>
        <w:spacing w:line="276" w:lineRule="auto"/>
        <w:contextualSpacing w:val="0"/>
        <w:jc w:val="both"/>
        <w:rPr>
          <w:rStyle w:val="Standaardalinea-lettertype1"/>
          <w:rFonts w:cs="Times New Roman"/>
          <w:lang w:val="en-GB"/>
        </w:rPr>
      </w:pPr>
      <w:r w:rsidRPr="003A7406">
        <w:rPr>
          <w:rStyle w:val="Standaardalinea-lettertype1"/>
          <w:rFonts w:cs="Times New Roman"/>
          <w:lang w:val="en-GB"/>
        </w:rPr>
        <w:t>The GoM, in cooperation with the African Union, UNICEF and UNFPA conducted a National Campaign to Prevent and Tackle Early Marriages from 2014 to 2015. As part of this initiative, it carried out actions to sensitise the communities to the harmful impacts of this practice.</w:t>
      </w:r>
      <w:r w:rsidR="00CB66BB" w:rsidRPr="003A7406">
        <w:rPr>
          <w:rStyle w:val="EndnoteReference"/>
          <w:rFonts w:cs="Times New Roman"/>
          <w:lang w:val="en-GB"/>
        </w:rPr>
        <w:endnoteReference w:id="36"/>
      </w:r>
      <w:r w:rsidRPr="003A7406">
        <w:rPr>
          <w:rStyle w:val="Standaardalinea-lettertype1"/>
          <w:rFonts w:cs="Times New Roman"/>
          <w:lang w:val="en-GB"/>
        </w:rPr>
        <w:t xml:space="preserve"> The comprehensive National Strategy for the Prevention and Eradication of Early Marriages (2016-2019)</w:t>
      </w:r>
      <w:r w:rsidR="00D405BB" w:rsidRPr="003A7406">
        <w:rPr>
          <w:rStyle w:val="Standaardalinea-lettertype1"/>
          <w:rFonts w:cs="Times New Roman"/>
          <w:lang w:val="en-GB"/>
        </w:rPr>
        <w:t>, which is currently being implemented,</w:t>
      </w:r>
      <w:r w:rsidRPr="003A7406">
        <w:rPr>
          <w:rStyle w:val="Standaardalinea-lettertype1"/>
          <w:rFonts w:cs="Times New Roman"/>
          <w:lang w:val="en-GB"/>
        </w:rPr>
        <w:t xml:space="preserve"> </w:t>
      </w:r>
      <w:r w:rsidR="003F1213" w:rsidRPr="003A7406">
        <w:rPr>
          <w:rStyle w:val="Standaardalinea-lettertype1"/>
          <w:rFonts w:cs="Times New Roman"/>
          <w:lang w:val="en-GB"/>
        </w:rPr>
        <w:t>aims at eradicating CEFM by transforming the cultural patterns that contribute to this phenomenon. To achieve this goal, the GoM committed to raise awareness about CEFM among traditional and religious leaders,</w:t>
      </w:r>
      <w:r w:rsidR="00D405BB" w:rsidRPr="003A7406">
        <w:rPr>
          <w:rStyle w:val="Standaardalinea-lettertype1"/>
          <w:rFonts w:cs="Times New Roman"/>
          <w:lang w:val="en-GB"/>
        </w:rPr>
        <w:t xml:space="preserve"> men,</w:t>
      </w:r>
      <w:r w:rsidR="003F1213" w:rsidRPr="003A7406">
        <w:rPr>
          <w:rStyle w:val="Standaardalinea-lettertype1"/>
          <w:rFonts w:cs="Times New Roman"/>
          <w:lang w:val="en-GB"/>
        </w:rPr>
        <w:t xml:space="preserve"> families, civil society and professors in order to involve them in prevention</w:t>
      </w:r>
      <w:r w:rsidR="00D405BB" w:rsidRPr="003A7406">
        <w:rPr>
          <w:rStyle w:val="Standaardalinea-lettertype1"/>
          <w:rFonts w:cs="Times New Roman"/>
          <w:lang w:val="en-GB"/>
        </w:rPr>
        <w:t xml:space="preserve"> efforts</w:t>
      </w:r>
      <w:r w:rsidR="003F1213" w:rsidRPr="003A7406">
        <w:rPr>
          <w:rStyle w:val="Standaardalinea-lettertype1"/>
          <w:rFonts w:cs="Times New Roman"/>
          <w:lang w:val="en-GB"/>
        </w:rPr>
        <w:t xml:space="preserve">. </w:t>
      </w:r>
    </w:p>
    <w:p w14:paraId="2F0BC02D" w14:textId="13B9DD91" w:rsidR="00BD6537" w:rsidRPr="003A7406" w:rsidRDefault="00BD6537" w:rsidP="00C80E10">
      <w:pPr>
        <w:pStyle w:val="ListParagraph"/>
        <w:numPr>
          <w:ilvl w:val="0"/>
          <w:numId w:val="1"/>
        </w:numPr>
        <w:spacing w:line="276" w:lineRule="auto"/>
        <w:contextualSpacing w:val="0"/>
        <w:jc w:val="both"/>
        <w:rPr>
          <w:rStyle w:val="Standaardalinea-lettertype1"/>
          <w:rFonts w:cs="Times New Roman"/>
          <w:lang w:val="en-GB"/>
        </w:rPr>
      </w:pPr>
      <w:r w:rsidRPr="003A7406">
        <w:rPr>
          <w:rStyle w:val="Standaardalinea-lettertype1"/>
          <w:rFonts w:cs="Times New Roman"/>
          <w:lang w:val="en-GB"/>
        </w:rPr>
        <w:t xml:space="preserve">Civil society organisations are taking some steps forward to prevent SEC and protect the victims. In 2014, Rede da Criança and the National Association of Municipalities signed a memorandum of understating, as part of which the municipalities committed to carry out actions to protect children. As a result, out of the 53 municipalities </w:t>
      </w:r>
      <w:r w:rsidR="007159CC" w:rsidRPr="003A7406">
        <w:rPr>
          <w:rStyle w:val="Standaardalinea-lettertype1"/>
          <w:rFonts w:cs="Times New Roman"/>
          <w:lang w:val="en-GB"/>
        </w:rPr>
        <w:t>of</w:t>
      </w:r>
      <w:r w:rsidRPr="003A7406">
        <w:rPr>
          <w:rStyle w:val="Standaardalinea-lettertype1"/>
          <w:rFonts w:cs="Times New Roman"/>
          <w:lang w:val="en-GB"/>
        </w:rPr>
        <w:t xml:space="preserve"> Mozambique, at least five (Namaacha, Mandlakazi, Chimoio, Nacala-Porto and Pemba) are now implementing measures to ensure the protection of and investment on children, notably through: preventing and combating the sale and consumption of drugs and alcohol by children; r</w:t>
      </w:r>
      <w:r w:rsidR="007159CC" w:rsidRPr="003A7406">
        <w:rPr>
          <w:rStyle w:val="Standaardalinea-lettertype1"/>
          <w:rFonts w:cs="Times New Roman"/>
          <w:lang w:val="en-GB"/>
        </w:rPr>
        <w:t xml:space="preserve">aising </w:t>
      </w:r>
      <w:r w:rsidRPr="003A7406">
        <w:rPr>
          <w:rStyle w:val="Standaardalinea-lettertype1"/>
          <w:rFonts w:cs="Times New Roman"/>
          <w:lang w:val="en-GB"/>
        </w:rPr>
        <w:t xml:space="preserve">awareness </w:t>
      </w:r>
      <w:r w:rsidR="007159CC" w:rsidRPr="003A7406">
        <w:rPr>
          <w:rStyle w:val="Standaardalinea-lettertype1"/>
          <w:rFonts w:cs="Times New Roman"/>
          <w:lang w:val="en-GB"/>
        </w:rPr>
        <w:t>on the rights of the child and on the issue of</w:t>
      </w:r>
      <w:r w:rsidRPr="003A7406">
        <w:rPr>
          <w:rStyle w:val="Standaardalinea-lettertype1"/>
          <w:rFonts w:cs="Times New Roman"/>
          <w:lang w:val="en-GB"/>
        </w:rPr>
        <w:t xml:space="preserve"> child trafficking; promoting mechanisms to report cases of</w:t>
      </w:r>
      <w:r w:rsidR="0024315A">
        <w:rPr>
          <w:rStyle w:val="Standaardalinea-lettertype1"/>
          <w:rFonts w:cs="Times New Roman"/>
          <w:lang w:val="en-GB"/>
        </w:rPr>
        <w:t xml:space="preserve"> sexual</w:t>
      </w:r>
      <w:r w:rsidRPr="003A7406">
        <w:rPr>
          <w:rStyle w:val="Standaardalinea-lettertype1"/>
          <w:rFonts w:cs="Times New Roman"/>
          <w:lang w:val="en-GB"/>
        </w:rPr>
        <w:t xml:space="preserve"> abuse, exploitation, violence and trafficking; </w:t>
      </w:r>
      <w:r w:rsidR="00434048" w:rsidRPr="003A7406">
        <w:rPr>
          <w:rStyle w:val="Standaardalinea-lettertype1"/>
          <w:rFonts w:cs="Times New Roman"/>
          <w:lang w:val="en-GB"/>
        </w:rPr>
        <w:t xml:space="preserve">and </w:t>
      </w:r>
      <w:r w:rsidRPr="003A7406">
        <w:rPr>
          <w:rStyle w:val="Standaardalinea-lettertype1"/>
          <w:rFonts w:cs="Times New Roman"/>
          <w:lang w:val="en-GB"/>
        </w:rPr>
        <w:t>ensuring that children can participate in the decision-making process</w:t>
      </w:r>
      <w:r w:rsidR="00434048" w:rsidRPr="003A7406">
        <w:rPr>
          <w:rStyle w:val="Standaardalinea-lettertype1"/>
          <w:rFonts w:cs="Times New Roman"/>
          <w:lang w:val="en-GB"/>
        </w:rPr>
        <w:t xml:space="preserve"> at the municipality level</w:t>
      </w:r>
      <w:r w:rsidRPr="003A7406">
        <w:rPr>
          <w:rStyle w:val="Standaardalinea-lettertype1"/>
          <w:rFonts w:cs="Times New Roman"/>
          <w:lang w:val="en-GB"/>
        </w:rPr>
        <w:t>.</w:t>
      </w:r>
    </w:p>
    <w:p w14:paraId="29285C6F" w14:textId="77777777" w:rsidR="009676D1" w:rsidRDefault="00FB0719" w:rsidP="00C80E10">
      <w:pPr>
        <w:pStyle w:val="ListParagraph"/>
        <w:numPr>
          <w:ilvl w:val="0"/>
          <w:numId w:val="1"/>
        </w:numPr>
        <w:spacing w:line="276" w:lineRule="auto"/>
        <w:contextualSpacing w:val="0"/>
        <w:jc w:val="both"/>
        <w:rPr>
          <w:rStyle w:val="Standaardalinea-lettertype1"/>
          <w:rFonts w:cs="Times New Roman"/>
          <w:lang w:val="en-GB"/>
        </w:rPr>
      </w:pPr>
      <w:r w:rsidRPr="003A7406">
        <w:rPr>
          <w:rStyle w:val="Standaardalinea-lettertype1"/>
          <w:rFonts w:cs="Times New Roman"/>
          <w:lang w:val="en-GB"/>
        </w:rPr>
        <w:t>The Community Committees for the Protection of Children (CCPC) also play an important role in the prevention of SEC by contributing to the creation of a safe environment for children at the family, community and school levels. The CCPCs operate un</w:t>
      </w:r>
      <w:r w:rsidR="00067369" w:rsidRPr="003A7406">
        <w:rPr>
          <w:rStyle w:val="Standaardalinea-lettertype1"/>
          <w:rFonts w:cs="Times New Roman"/>
          <w:lang w:val="en-GB"/>
        </w:rPr>
        <w:t>der a ministerial statute</w:t>
      </w:r>
      <w:r w:rsidRPr="003A7406">
        <w:rPr>
          <w:rStyle w:val="Standaardalinea-lettertype1"/>
          <w:rFonts w:cs="Times New Roman"/>
          <w:lang w:val="en-GB"/>
        </w:rPr>
        <w:t xml:space="preserve"> and bring together </w:t>
      </w:r>
      <w:r w:rsidR="00067369" w:rsidRPr="003A7406">
        <w:rPr>
          <w:rStyle w:val="Standaardalinea-lettertype1"/>
          <w:rFonts w:cs="Times New Roman"/>
          <w:lang w:val="en-GB"/>
        </w:rPr>
        <w:t>a wide</w:t>
      </w:r>
    </w:p>
    <w:p w14:paraId="568AE9AD" w14:textId="0C6EDEE0" w:rsidR="00FB0719" w:rsidRPr="003A7406" w:rsidRDefault="00067369" w:rsidP="009676D1">
      <w:pPr>
        <w:pStyle w:val="ListParagraph"/>
        <w:spacing w:line="276" w:lineRule="auto"/>
        <w:contextualSpacing w:val="0"/>
        <w:jc w:val="both"/>
        <w:rPr>
          <w:rStyle w:val="Standaardalinea-lettertype1"/>
          <w:rFonts w:cs="Times New Roman"/>
          <w:lang w:val="en-GB"/>
        </w:rPr>
      </w:pPr>
      <w:r w:rsidRPr="003A7406">
        <w:rPr>
          <w:rStyle w:val="Standaardalinea-lettertype1"/>
          <w:rFonts w:cs="Times New Roman"/>
          <w:lang w:val="en-GB"/>
        </w:rPr>
        <w:lastRenderedPageBreak/>
        <w:t>range of community representatives, including children, women and local leaders. They carry out action</w:t>
      </w:r>
      <w:r w:rsidR="0041025B" w:rsidRPr="003A7406">
        <w:rPr>
          <w:rStyle w:val="Standaardalinea-lettertype1"/>
          <w:rFonts w:cs="Times New Roman"/>
          <w:lang w:val="en-GB"/>
        </w:rPr>
        <w:t>s</w:t>
      </w:r>
      <w:r w:rsidRPr="003A7406">
        <w:rPr>
          <w:rStyle w:val="Standaardalinea-lettertype1"/>
          <w:rFonts w:cs="Times New Roman"/>
          <w:lang w:val="en-GB"/>
        </w:rPr>
        <w:t xml:space="preserve"> aiming at preventing violence and sexual abuse against children using the local language, and assist victims </w:t>
      </w:r>
      <w:r w:rsidR="0041025B" w:rsidRPr="003A7406">
        <w:rPr>
          <w:rStyle w:val="Standaardalinea-lettertype1"/>
          <w:rFonts w:cs="Times New Roman"/>
          <w:lang w:val="en-GB"/>
        </w:rPr>
        <w:t>with</w:t>
      </w:r>
      <w:r w:rsidRPr="003A7406">
        <w:rPr>
          <w:rStyle w:val="Standaardalinea-lettertype1"/>
          <w:rFonts w:cs="Times New Roman"/>
          <w:lang w:val="en-GB"/>
        </w:rPr>
        <w:t xml:space="preserve"> the reporting process. </w:t>
      </w:r>
    </w:p>
    <w:p w14:paraId="4F9A6DF5" w14:textId="25A2105C" w:rsidR="007F2702" w:rsidRPr="003A7406" w:rsidRDefault="00F21B24" w:rsidP="0042229B">
      <w:pPr>
        <w:pStyle w:val="Heading1"/>
        <w:rPr>
          <w:rFonts w:asciiTheme="minorHAnsi" w:hAnsiTheme="minorHAnsi"/>
        </w:rPr>
      </w:pPr>
      <w:bookmarkStart w:id="10" w:name="_Toc513554677"/>
      <w:bookmarkStart w:id="11" w:name="_Toc528838681"/>
      <w:r w:rsidRPr="003A7406">
        <w:rPr>
          <w:rFonts w:asciiTheme="minorHAnsi" w:hAnsiTheme="minorHAnsi"/>
        </w:rPr>
        <w:t>Prohibition of</w:t>
      </w:r>
      <w:r w:rsidR="008A551D" w:rsidRPr="003A7406">
        <w:rPr>
          <w:rFonts w:asciiTheme="minorHAnsi" w:hAnsiTheme="minorHAnsi"/>
        </w:rPr>
        <w:t xml:space="preserve"> the sale of children, child prostitution and child pornography (arts. 3, 4 (2) and (3) and 5-7 OPSC)</w:t>
      </w:r>
      <w:bookmarkEnd w:id="10"/>
      <w:bookmarkEnd w:id="11"/>
    </w:p>
    <w:p w14:paraId="46EC6418" w14:textId="211B401A" w:rsidR="001B2377" w:rsidRPr="003A7406" w:rsidRDefault="001B2377"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Article 63</w:t>
      </w:r>
      <w:r w:rsidR="00EE5A22" w:rsidRPr="003A7406">
        <w:rPr>
          <w:rFonts w:cs="Times New Roman"/>
          <w:lang w:val="en-GB"/>
        </w:rPr>
        <w:t>-1</w:t>
      </w:r>
      <w:r w:rsidRPr="003A7406">
        <w:rPr>
          <w:rFonts w:cs="Times New Roman"/>
          <w:lang w:val="en-GB"/>
        </w:rPr>
        <w:t xml:space="preserve"> of Law n°7/2008 on the Promotion and Protection of the Rights of the Child explicitly states that the GoM must adopt </w:t>
      </w:r>
      <w:r w:rsidR="00EE5A22" w:rsidRPr="003A7406">
        <w:rPr>
          <w:rFonts w:cs="Times New Roman"/>
          <w:lang w:val="en-GB"/>
        </w:rPr>
        <w:t xml:space="preserve">legal and administrative measures to protect children against all forms of sexual exploitation and abuse. </w:t>
      </w:r>
      <w:r w:rsidR="002F599B" w:rsidRPr="003A7406">
        <w:rPr>
          <w:rFonts w:cs="Times New Roman"/>
          <w:lang w:val="en-GB"/>
        </w:rPr>
        <w:t>Article 63-2 further specifies that the corresponding legislation must feature su</w:t>
      </w:r>
      <w:r w:rsidR="00A8188E" w:rsidRPr="003A7406">
        <w:rPr>
          <w:rFonts w:cs="Times New Roman"/>
          <w:lang w:val="en-GB"/>
        </w:rPr>
        <w:t xml:space="preserve">fficiently stringent penalties. </w:t>
      </w:r>
      <w:r w:rsidR="00A501F0" w:rsidRPr="003A7406">
        <w:rPr>
          <w:rFonts w:cs="Times New Roman"/>
          <w:lang w:val="en-GB"/>
        </w:rPr>
        <w:t xml:space="preserve">Mozambique’s criminal law underwent a major change during the reporting period, </w:t>
      </w:r>
      <w:r w:rsidR="001A4175" w:rsidRPr="003A7406">
        <w:rPr>
          <w:rFonts w:cs="Times New Roman"/>
          <w:lang w:val="en-GB"/>
        </w:rPr>
        <w:t xml:space="preserve">with the adoption of </w:t>
      </w:r>
      <w:r w:rsidR="008A7B1C" w:rsidRPr="003A7406">
        <w:rPr>
          <w:rFonts w:cs="Times New Roman"/>
          <w:lang w:val="en-GB"/>
        </w:rPr>
        <w:t>Law n°</w:t>
      </w:r>
      <w:r w:rsidR="00AE7ACA" w:rsidRPr="003A7406">
        <w:rPr>
          <w:rFonts w:cs="Times New Roman"/>
          <w:lang w:val="en-GB"/>
        </w:rPr>
        <w:t>35/2014</w:t>
      </w:r>
      <w:r w:rsidR="001A4175" w:rsidRPr="003A7406">
        <w:rPr>
          <w:rFonts w:cs="Times New Roman"/>
          <w:lang w:val="en-GB"/>
        </w:rPr>
        <w:t xml:space="preserve"> on the Revision of the Penal Code</w:t>
      </w:r>
      <w:r w:rsidR="00AE7ACA" w:rsidRPr="003A7406">
        <w:rPr>
          <w:rFonts w:cs="Times New Roman"/>
          <w:lang w:val="en-GB"/>
        </w:rPr>
        <w:t xml:space="preserve">. The new </w:t>
      </w:r>
      <w:r w:rsidR="001A4175" w:rsidRPr="003A7406">
        <w:rPr>
          <w:rFonts w:cs="Times New Roman"/>
          <w:lang w:val="en-GB"/>
        </w:rPr>
        <w:t>Penal Code</w:t>
      </w:r>
      <w:r w:rsidR="00AE7ACA" w:rsidRPr="003A7406">
        <w:rPr>
          <w:rFonts w:cs="Times New Roman"/>
          <w:lang w:val="en-GB"/>
        </w:rPr>
        <w:t xml:space="preserve"> entered into force</w:t>
      </w:r>
      <w:r w:rsidR="00284905" w:rsidRPr="003A7406">
        <w:rPr>
          <w:rFonts w:cs="Times New Roman"/>
          <w:lang w:val="en-GB"/>
        </w:rPr>
        <w:t xml:space="preserve"> on </w:t>
      </w:r>
      <w:r w:rsidR="00CF7471" w:rsidRPr="003A7406">
        <w:rPr>
          <w:rFonts w:cs="Times New Roman"/>
          <w:lang w:val="en-GB"/>
        </w:rPr>
        <w:t>1 July</w:t>
      </w:r>
      <w:r w:rsidR="00284905" w:rsidRPr="003A7406">
        <w:rPr>
          <w:rFonts w:cs="Times New Roman"/>
          <w:lang w:val="en-GB"/>
        </w:rPr>
        <w:t xml:space="preserve"> 2015.</w:t>
      </w:r>
      <w:r w:rsidR="00671F49" w:rsidRPr="003A7406">
        <w:rPr>
          <w:rFonts w:cs="Times New Roman"/>
          <w:lang w:val="en-GB"/>
        </w:rPr>
        <w:t xml:space="preserve"> </w:t>
      </w:r>
      <w:r w:rsidR="00DD0B87" w:rsidRPr="003A7406">
        <w:rPr>
          <w:rFonts w:cs="Times New Roman"/>
          <w:lang w:val="en-GB"/>
        </w:rPr>
        <w:t xml:space="preserve">However, </w:t>
      </w:r>
      <w:r w:rsidR="00946774" w:rsidRPr="003A7406">
        <w:rPr>
          <w:rFonts w:cs="Times New Roman"/>
          <w:lang w:val="en-GB"/>
        </w:rPr>
        <w:t xml:space="preserve">it </w:t>
      </w:r>
      <w:r w:rsidR="001510E0" w:rsidRPr="003A7406">
        <w:rPr>
          <w:rFonts w:cs="Times New Roman"/>
          <w:lang w:val="en-GB"/>
        </w:rPr>
        <w:t>fails to</w:t>
      </w:r>
      <w:r w:rsidR="00946774" w:rsidRPr="003A7406">
        <w:rPr>
          <w:rFonts w:cs="Times New Roman"/>
          <w:lang w:val="en-GB"/>
        </w:rPr>
        <w:t xml:space="preserve"> </w:t>
      </w:r>
      <w:r w:rsidR="001510E0" w:rsidRPr="003A7406">
        <w:rPr>
          <w:rFonts w:cs="Times New Roman"/>
          <w:lang w:val="en-GB"/>
        </w:rPr>
        <w:t xml:space="preserve">comprehensively </w:t>
      </w:r>
      <w:r w:rsidR="00946774" w:rsidRPr="003A7406">
        <w:rPr>
          <w:rFonts w:cs="Times New Roman"/>
          <w:lang w:val="en-GB"/>
        </w:rPr>
        <w:t xml:space="preserve">criminalise all the manifestations of </w:t>
      </w:r>
      <w:r w:rsidR="00946774" w:rsidRPr="003A7406">
        <w:rPr>
          <w:rFonts w:cs="Times New Roman"/>
          <w:b/>
          <w:bCs/>
          <w:lang w:val="en-GB"/>
        </w:rPr>
        <w:t>SEC</w:t>
      </w:r>
      <w:r w:rsidR="001510E0" w:rsidRPr="003A7406">
        <w:rPr>
          <w:rFonts w:cs="Times New Roman"/>
          <w:lang w:val="en-GB"/>
        </w:rPr>
        <w:t xml:space="preserve">. </w:t>
      </w:r>
    </w:p>
    <w:p w14:paraId="24D8E7B8" w14:textId="04F8BC0C" w:rsidR="005D52A4" w:rsidRPr="003A7406" w:rsidRDefault="00A81507"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There are no specific legal provisions on the exploitation of children in prostitution. </w:t>
      </w:r>
      <w:r w:rsidR="008F3830" w:rsidRPr="003A7406">
        <w:rPr>
          <w:rFonts w:cs="Times New Roman"/>
          <w:lang w:val="en-GB"/>
        </w:rPr>
        <w:t>Article 227</w:t>
      </w:r>
      <w:r w:rsidR="005D0001" w:rsidRPr="003A7406">
        <w:rPr>
          <w:rFonts w:cs="Times New Roman"/>
          <w:lang w:val="en-GB"/>
        </w:rPr>
        <w:t>-1</w:t>
      </w:r>
      <w:r w:rsidR="008F3830" w:rsidRPr="003A7406">
        <w:rPr>
          <w:rFonts w:cs="Times New Roman"/>
          <w:lang w:val="en-GB"/>
        </w:rPr>
        <w:t xml:space="preserve"> of the Penal Code punishes whoever, </w:t>
      </w:r>
      <w:r w:rsidR="005D0001" w:rsidRPr="003A7406">
        <w:rPr>
          <w:rFonts w:cs="Times New Roman"/>
          <w:lang w:val="en-GB"/>
        </w:rPr>
        <w:t xml:space="preserve">either </w:t>
      </w:r>
      <w:r w:rsidR="008F3830" w:rsidRPr="003A7406">
        <w:rPr>
          <w:rFonts w:cs="Times New Roman"/>
          <w:lang w:val="en-GB"/>
        </w:rPr>
        <w:t>professionally or for</w:t>
      </w:r>
      <w:r w:rsidR="005D0001" w:rsidRPr="003A7406">
        <w:rPr>
          <w:rFonts w:cs="Times New Roman"/>
          <w:lang w:val="en-GB"/>
        </w:rPr>
        <w:t xml:space="preserve"> profit-seeking purposes,</w:t>
      </w:r>
      <w:r w:rsidR="008F3830" w:rsidRPr="003A7406">
        <w:rPr>
          <w:rFonts w:cs="Times New Roman"/>
          <w:lang w:val="en-GB"/>
        </w:rPr>
        <w:t xml:space="preserve"> instigates, promotes or facilitates the exercise of prostitution by a third person</w:t>
      </w:r>
      <w:r w:rsidR="005D0001" w:rsidRPr="003A7406">
        <w:rPr>
          <w:rFonts w:cs="Times New Roman"/>
          <w:lang w:val="en-GB"/>
        </w:rPr>
        <w:t xml:space="preserve"> with prison sentences from one to two years and a fine. This offence does not </w:t>
      </w:r>
      <w:r w:rsidR="00F664A5" w:rsidRPr="003A7406">
        <w:rPr>
          <w:rFonts w:cs="Times New Roman"/>
          <w:lang w:val="en-GB"/>
        </w:rPr>
        <w:t xml:space="preserve">explicitly </w:t>
      </w:r>
      <w:r w:rsidR="005D0001" w:rsidRPr="003A7406">
        <w:rPr>
          <w:rFonts w:cs="Times New Roman"/>
          <w:lang w:val="en-GB"/>
        </w:rPr>
        <w:t xml:space="preserve">carry a heavier penalty if the victim is a child, </w:t>
      </w:r>
      <w:r w:rsidR="00F664A5" w:rsidRPr="003A7406">
        <w:rPr>
          <w:rFonts w:cs="Times New Roman"/>
          <w:lang w:val="en-GB"/>
        </w:rPr>
        <w:t>but can be punished with prison sentences from two to eight years</w:t>
      </w:r>
      <w:r w:rsidR="005D0001" w:rsidRPr="003A7406">
        <w:rPr>
          <w:rFonts w:cs="Times New Roman"/>
          <w:lang w:val="en-GB"/>
        </w:rPr>
        <w:t xml:space="preserve"> if it is committed by a parent or a legal guardian abusing his/her authority</w:t>
      </w:r>
      <w:r w:rsidR="00F664A5" w:rsidRPr="003A7406">
        <w:rPr>
          <w:rFonts w:cs="Times New Roman"/>
          <w:lang w:val="en-GB"/>
        </w:rPr>
        <w:t>, or if it involves the use of force, serious threats or fraudulent tactics</w:t>
      </w:r>
      <w:r w:rsidR="005D0001" w:rsidRPr="003A7406">
        <w:rPr>
          <w:rFonts w:cs="Times New Roman"/>
          <w:lang w:val="en-GB"/>
        </w:rPr>
        <w:t xml:space="preserve"> (article </w:t>
      </w:r>
      <w:r w:rsidR="00F664A5" w:rsidRPr="003A7406">
        <w:rPr>
          <w:rFonts w:cs="Times New Roman"/>
          <w:lang w:val="en-GB"/>
        </w:rPr>
        <w:t xml:space="preserve">227-2). </w:t>
      </w:r>
      <w:r w:rsidR="00417E5F" w:rsidRPr="003A7406">
        <w:rPr>
          <w:rFonts w:cs="Times New Roman"/>
          <w:lang w:val="en-GB"/>
        </w:rPr>
        <w:t xml:space="preserve"> </w:t>
      </w:r>
    </w:p>
    <w:p w14:paraId="349CAEA1" w14:textId="730C039E" w:rsidR="005D52A4" w:rsidRPr="003A7406" w:rsidRDefault="005D52A4"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Mozambican legislation does not</w:t>
      </w:r>
      <w:r w:rsidR="001A4175" w:rsidRPr="003A7406">
        <w:rPr>
          <w:rFonts w:cs="Times New Roman"/>
          <w:lang w:val="en-GB"/>
        </w:rPr>
        <w:t xml:space="preserve"> directly</w:t>
      </w:r>
      <w:r w:rsidR="00063CFA" w:rsidRPr="003A7406">
        <w:rPr>
          <w:rFonts w:cs="Times New Roman"/>
          <w:lang w:val="en-GB"/>
        </w:rPr>
        <w:t xml:space="preserve"> </w:t>
      </w:r>
      <w:r w:rsidR="00A71BDC" w:rsidRPr="003A7406">
        <w:rPr>
          <w:rFonts w:cs="Times New Roman"/>
          <w:lang w:val="en-GB"/>
        </w:rPr>
        <w:t xml:space="preserve">provide for the criminalisation of </w:t>
      </w:r>
      <w:r w:rsidR="00AB3C2D" w:rsidRPr="003A7406">
        <w:rPr>
          <w:rFonts w:cs="Times New Roman"/>
          <w:lang w:val="en-GB"/>
        </w:rPr>
        <w:t xml:space="preserve">child sex offenders </w:t>
      </w:r>
      <w:r w:rsidR="00A71BDC" w:rsidRPr="003A7406">
        <w:rPr>
          <w:rFonts w:cs="Times New Roman"/>
          <w:lang w:val="en-GB"/>
        </w:rPr>
        <w:t xml:space="preserve">in the context of </w:t>
      </w:r>
      <w:r w:rsidR="0055253D" w:rsidRPr="003A7406">
        <w:rPr>
          <w:rFonts w:cs="Times New Roman"/>
          <w:lang w:val="en-GB"/>
        </w:rPr>
        <w:t>sexual exploitation of children in prostitution</w:t>
      </w:r>
      <w:r w:rsidR="00365562" w:rsidRPr="003A7406">
        <w:rPr>
          <w:rFonts w:cs="Times New Roman"/>
          <w:lang w:val="en-GB"/>
        </w:rPr>
        <w:t>, and the</w:t>
      </w:r>
      <w:r w:rsidRPr="003A7406">
        <w:rPr>
          <w:rFonts w:cs="Times New Roman"/>
          <w:lang w:val="en-GB"/>
        </w:rPr>
        <w:t xml:space="preserve"> legal provisions on the age of sexual consent </w:t>
      </w:r>
      <w:r w:rsidR="00A35A53" w:rsidRPr="003A7406">
        <w:rPr>
          <w:rFonts w:cs="Times New Roman"/>
          <w:lang w:val="en-GB"/>
        </w:rPr>
        <w:t xml:space="preserve">do not fully protect children against sexual abuse. </w:t>
      </w:r>
      <w:r w:rsidR="009235BF" w:rsidRPr="003A7406">
        <w:rPr>
          <w:rFonts w:cs="Times New Roman"/>
          <w:lang w:val="en-GB"/>
        </w:rPr>
        <w:t>Indeed, sexual relations with children under 12 are regarded as rape and punished with prison sentence from 20 to 24 years under article 219 of the Penal Code. In addition,</w:t>
      </w:r>
      <w:r w:rsidR="00A35A53" w:rsidRPr="003A7406">
        <w:rPr>
          <w:rFonts w:cs="Times New Roman"/>
          <w:lang w:val="en-GB"/>
        </w:rPr>
        <w:t xml:space="preserve"> article </w:t>
      </w:r>
      <w:r w:rsidR="00FF79F0" w:rsidRPr="003A7406">
        <w:rPr>
          <w:rFonts w:cs="Times New Roman"/>
          <w:lang w:val="en-GB"/>
        </w:rPr>
        <w:t xml:space="preserve">220 punishes whoever performs </w:t>
      </w:r>
      <w:r w:rsidR="00366DF5" w:rsidRPr="003A7406">
        <w:rPr>
          <w:rFonts w:cs="Times New Roman"/>
          <w:lang w:val="en-GB"/>
        </w:rPr>
        <w:t xml:space="preserve">sexual acts on a child </w:t>
      </w:r>
      <w:r w:rsidR="0055253D" w:rsidRPr="003A7406">
        <w:rPr>
          <w:rFonts w:cs="Times New Roman"/>
          <w:lang w:val="en-GB"/>
        </w:rPr>
        <w:t>below</w:t>
      </w:r>
      <w:r w:rsidR="00366DF5" w:rsidRPr="003A7406">
        <w:rPr>
          <w:rFonts w:cs="Times New Roman"/>
          <w:lang w:val="en-GB"/>
        </w:rPr>
        <w:t xml:space="preserve"> </w:t>
      </w:r>
      <w:r w:rsidR="00BA7B3D" w:rsidRPr="003A7406">
        <w:rPr>
          <w:rFonts w:cs="Times New Roman"/>
          <w:lang w:val="en-GB"/>
        </w:rPr>
        <w:t xml:space="preserve">the age of </w:t>
      </w:r>
      <w:r w:rsidR="00366DF5" w:rsidRPr="003A7406">
        <w:rPr>
          <w:rFonts w:cs="Times New Roman"/>
          <w:lang w:val="en-GB"/>
        </w:rPr>
        <w:t xml:space="preserve">16 with prisons sentences from two to eight years. </w:t>
      </w:r>
      <w:r w:rsidR="009235BF" w:rsidRPr="003A7406">
        <w:rPr>
          <w:rFonts w:cs="Times New Roman"/>
          <w:lang w:val="en-GB"/>
        </w:rPr>
        <w:t>However, this</w:t>
      </w:r>
      <w:r w:rsidR="00366DF5" w:rsidRPr="003A7406">
        <w:rPr>
          <w:rFonts w:cs="Times New Roman"/>
          <w:lang w:val="en-GB"/>
        </w:rPr>
        <w:t xml:space="preserve"> article does not </w:t>
      </w:r>
      <w:r w:rsidR="009235BF" w:rsidRPr="003A7406">
        <w:rPr>
          <w:rFonts w:cs="Times New Roman"/>
          <w:lang w:val="en-GB"/>
        </w:rPr>
        <w:t>cover</w:t>
      </w:r>
      <w:r w:rsidR="00366DF5" w:rsidRPr="003A7406">
        <w:rPr>
          <w:rFonts w:cs="Times New Roman"/>
          <w:lang w:val="en-GB"/>
        </w:rPr>
        <w:t xml:space="preserve"> vaginal </w:t>
      </w:r>
      <w:r w:rsidR="00FF79F0" w:rsidRPr="003A7406">
        <w:rPr>
          <w:rFonts w:cs="Times New Roman"/>
          <w:lang w:val="en-GB"/>
        </w:rPr>
        <w:t>intercourse</w:t>
      </w:r>
      <w:r w:rsidR="00D07D87" w:rsidRPr="003A7406">
        <w:rPr>
          <w:rFonts w:cs="Times New Roman"/>
          <w:lang w:val="en-GB"/>
        </w:rPr>
        <w:t>. As a result,</w:t>
      </w:r>
      <w:r w:rsidR="00EB5F15" w:rsidRPr="003A7406">
        <w:rPr>
          <w:rFonts w:cs="Times New Roman"/>
          <w:lang w:val="en-GB"/>
        </w:rPr>
        <w:t xml:space="preserve"> consensual</w:t>
      </w:r>
      <w:r w:rsidR="00D07D87" w:rsidRPr="003A7406">
        <w:rPr>
          <w:rFonts w:cs="Times New Roman"/>
          <w:lang w:val="en-GB"/>
        </w:rPr>
        <w:t xml:space="preserve"> vaginal </w:t>
      </w:r>
      <w:r w:rsidR="00FF79F0" w:rsidRPr="003A7406">
        <w:rPr>
          <w:rFonts w:cs="Times New Roman"/>
          <w:lang w:val="en-GB"/>
        </w:rPr>
        <w:t>intercourse</w:t>
      </w:r>
      <w:r w:rsidR="00D07D87" w:rsidRPr="003A7406">
        <w:rPr>
          <w:rFonts w:cs="Times New Roman"/>
          <w:lang w:val="en-GB"/>
        </w:rPr>
        <w:t xml:space="preserve"> with children aged 12 to 16 </w:t>
      </w:r>
      <w:r w:rsidR="00EB5F15" w:rsidRPr="003A7406">
        <w:rPr>
          <w:rFonts w:cs="Times New Roman"/>
          <w:lang w:val="en-GB"/>
        </w:rPr>
        <w:t>can only fall under article 221 on</w:t>
      </w:r>
      <w:r w:rsidR="00D07D87" w:rsidRPr="003A7406">
        <w:rPr>
          <w:rFonts w:cs="Times New Roman"/>
          <w:lang w:val="en-GB"/>
        </w:rPr>
        <w:t xml:space="preserve"> indecent exposure, which features significantly lower penalties (from thr</w:t>
      </w:r>
      <w:r w:rsidR="00EB5F15" w:rsidRPr="003A7406">
        <w:rPr>
          <w:rFonts w:cs="Times New Roman"/>
          <w:lang w:val="en-GB"/>
        </w:rPr>
        <w:t>ee days to two years in prison);</w:t>
      </w:r>
      <w:r w:rsidR="00EB5F15" w:rsidRPr="003A7406">
        <w:rPr>
          <w:rStyle w:val="EndnoteReference"/>
          <w:rFonts w:cs="Times New Roman"/>
          <w:lang w:val="en-GB"/>
        </w:rPr>
        <w:endnoteReference w:id="37"/>
      </w:r>
      <w:r w:rsidR="00EB5F15" w:rsidRPr="003A7406">
        <w:rPr>
          <w:rFonts w:cs="Times New Roman"/>
          <w:lang w:val="en-GB"/>
        </w:rPr>
        <w:t xml:space="preserve"> while non-consensual vaginal </w:t>
      </w:r>
      <w:r w:rsidR="00FF79F0" w:rsidRPr="003A7406">
        <w:rPr>
          <w:rFonts w:cs="Times New Roman"/>
          <w:lang w:val="en-GB"/>
        </w:rPr>
        <w:t>intercourse</w:t>
      </w:r>
      <w:r w:rsidR="0055253D" w:rsidRPr="003A7406">
        <w:rPr>
          <w:rFonts w:cs="Times New Roman"/>
          <w:lang w:val="en-GB"/>
        </w:rPr>
        <w:t xml:space="preserve"> with children above 12</w:t>
      </w:r>
      <w:r w:rsidR="003C2A1C" w:rsidRPr="003A7406">
        <w:rPr>
          <w:rFonts w:cs="Times New Roman"/>
          <w:lang w:val="en-GB"/>
        </w:rPr>
        <w:t xml:space="preserve"> qualifies</w:t>
      </w:r>
      <w:r w:rsidR="00EB5F15" w:rsidRPr="003A7406">
        <w:rPr>
          <w:rFonts w:cs="Times New Roman"/>
          <w:lang w:val="en-GB"/>
        </w:rPr>
        <w:t xml:space="preserve"> as rape under article 218</w:t>
      </w:r>
      <w:r w:rsidR="0055253D" w:rsidRPr="003A7406">
        <w:rPr>
          <w:rFonts w:cs="Times New Roman"/>
          <w:lang w:val="en-GB"/>
        </w:rPr>
        <w:t xml:space="preserve"> (from two to eight years in prison)</w:t>
      </w:r>
      <w:r w:rsidR="00EB5F15" w:rsidRPr="003A7406">
        <w:rPr>
          <w:rFonts w:cs="Times New Roman"/>
          <w:lang w:val="en-GB"/>
        </w:rPr>
        <w:t>.</w:t>
      </w:r>
    </w:p>
    <w:p w14:paraId="6E7B2BA9" w14:textId="20FB59D2" w:rsidR="00A35A53" w:rsidRPr="003A7406" w:rsidRDefault="00CE5E80"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Article 198 of the Penal Code</w:t>
      </w:r>
      <w:r w:rsidR="00592F03" w:rsidRPr="003A7406">
        <w:rPr>
          <w:rFonts w:cs="Times New Roman"/>
          <w:lang w:val="en-GB"/>
        </w:rPr>
        <w:t xml:space="preserve"> </w:t>
      </w:r>
      <w:r w:rsidR="00AC3595" w:rsidRPr="003A7406">
        <w:rPr>
          <w:rFonts w:cs="Times New Roman"/>
          <w:lang w:val="en-GB"/>
        </w:rPr>
        <w:t xml:space="preserve">criminalises human trafficking. It </w:t>
      </w:r>
      <w:r w:rsidR="00592F03" w:rsidRPr="003A7406">
        <w:rPr>
          <w:rFonts w:cs="Times New Roman"/>
          <w:lang w:val="en-GB"/>
        </w:rPr>
        <w:t>punishes</w:t>
      </w:r>
      <w:r w:rsidR="00D605C0" w:rsidRPr="003A7406">
        <w:rPr>
          <w:rFonts w:cs="Times New Roman"/>
          <w:lang w:val="en-GB"/>
        </w:rPr>
        <w:t>, with prison sentences from 16 to 20 years,</w:t>
      </w:r>
      <w:r w:rsidR="00592F03" w:rsidRPr="003A7406">
        <w:rPr>
          <w:rFonts w:cs="Times New Roman"/>
          <w:lang w:val="en-GB"/>
        </w:rPr>
        <w:t xml:space="preserve"> whoever, under the pretext of employment, training or apprenticeship, recruits, transports, harbours, </w:t>
      </w:r>
      <w:r w:rsidR="00D605C0" w:rsidRPr="003A7406">
        <w:rPr>
          <w:rFonts w:cs="Times New Roman"/>
          <w:lang w:val="en-GB"/>
        </w:rPr>
        <w:t>provides or receives</w:t>
      </w:r>
      <w:r w:rsidR="00592F03" w:rsidRPr="003A7406">
        <w:rPr>
          <w:rFonts w:cs="Times New Roman"/>
          <w:lang w:val="en-GB"/>
        </w:rPr>
        <w:t xml:space="preserve"> a person for the purpose of prostitution</w:t>
      </w:r>
      <w:r w:rsidR="00D605C0" w:rsidRPr="003A7406">
        <w:rPr>
          <w:rFonts w:cs="Times New Roman"/>
          <w:lang w:val="en-GB"/>
        </w:rPr>
        <w:t xml:space="preserve">, forced labour, slavery, </w:t>
      </w:r>
      <w:r w:rsidR="00625A3C" w:rsidRPr="003A7406">
        <w:rPr>
          <w:rFonts w:cs="Times New Roman"/>
          <w:lang w:val="en-GB"/>
        </w:rPr>
        <w:t xml:space="preserve">involuntary servitude </w:t>
      </w:r>
      <w:r w:rsidR="007904F4" w:rsidRPr="003A7406">
        <w:rPr>
          <w:rFonts w:cs="Times New Roman"/>
          <w:lang w:val="en-GB"/>
        </w:rPr>
        <w:t xml:space="preserve">or </w:t>
      </w:r>
      <w:r w:rsidR="00D605C0" w:rsidRPr="003A7406">
        <w:rPr>
          <w:rFonts w:cs="Times New Roman"/>
          <w:lang w:val="en-GB"/>
        </w:rPr>
        <w:t>debt-bondage</w:t>
      </w:r>
      <w:r w:rsidR="00CE3FFC" w:rsidRPr="003A7406">
        <w:rPr>
          <w:rFonts w:cs="Times New Roman"/>
          <w:lang w:val="en-GB"/>
        </w:rPr>
        <w:t>.</w:t>
      </w:r>
      <w:r w:rsidR="0063594B" w:rsidRPr="003A7406">
        <w:rPr>
          <w:rFonts w:cs="Times New Roman"/>
          <w:lang w:val="en-GB"/>
        </w:rPr>
        <w:t xml:space="preserve"> </w:t>
      </w:r>
      <w:r w:rsidR="00AC3595" w:rsidRPr="003A7406">
        <w:rPr>
          <w:rFonts w:cs="Times New Roman"/>
          <w:lang w:val="en-GB"/>
        </w:rPr>
        <w:t xml:space="preserve">These provisions </w:t>
      </w:r>
      <w:r w:rsidR="00254555" w:rsidRPr="003A7406">
        <w:rPr>
          <w:rFonts w:cs="Times New Roman"/>
          <w:lang w:val="en-GB"/>
        </w:rPr>
        <w:t>are</w:t>
      </w:r>
      <w:r w:rsidR="0063594B" w:rsidRPr="003A7406">
        <w:rPr>
          <w:rFonts w:cs="Times New Roman"/>
          <w:lang w:val="en-GB"/>
        </w:rPr>
        <w:t xml:space="preserve"> inconsistent w</w:t>
      </w:r>
      <w:r w:rsidR="00AC3595" w:rsidRPr="003A7406">
        <w:rPr>
          <w:rFonts w:cs="Times New Roman"/>
          <w:lang w:val="en-GB"/>
        </w:rPr>
        <w:t xml:space="preserve">ith international standards, </w:t>
      </w:r>
      <w:r w:rsidR="00A40C44" w:rsidRPr="003A7406">
        <w:rPr>
          <w:rFonts w:cs="Times New Roman"/>
          <w:lang w:val="en-GB"/>
        </w:rPr>
        <w:t>since</w:t>
      </w:r>
      <w:r w:rsidR="00AC3595" w:rsidRPr="003A7406">
        <w:rPr>
          <w:rFonts w:cs="Times New Roman"/>
          <w:lang w:val="en-GB"/>
        </w:rPr>
        <w:t xml:space="preserve"> the</w:t>
      </w:r>
      <w:r w:rsidR="00A40C44" w:rsidRPr="003A7406">
        <w:rPr>
          <w:rFonts w:cs="Times New Roman"/>
          <w:lang w:val="en-GB"/>
        </w:rPr>
        <w:t>ir formulation imply that the</w:t>
      </w:r>
      <w:r w:rsidR="00AC3595" w:rsidRPr="003A7406">
        <w:rPr>
          <w:rFonts w:cs="Times New Roman"/>
          <w:lang w:val="en-GB"/>
        </w:rPr>
        <w:t xml:space="preserve"> offence </w:t>
      </w:r>
      <w:r w:rsidR="00A40C44" w:rsidRPr="003A7406">
        <w:rPr>
          <w:rFonts w:cs="Times New Roman"/>
          <w:lang w:val="en-GB"/>
        </w:rPr>
        <w:t>must be</w:t>
      </w:r>
      <w:r w:rsidR="00AC3595" w:rsidRPr="003A7406">
        <w:rPr>
          <w:rFonts w:cs="Times New Roman"/>
          <w:lang w:val="en-GB"/>
        </w:rPr>
        <w:t xml:space="preserve"> committed “</w:t>
      </w:r>
      <w:r w:rsidR="00AC3595" w:rsidRPr="003A7406">
        <w:rPr>
          <w:rFonts w:cs="Times New Roman"/>
          <w:i/>
          <w:iCs/>
          <w:lang w:val="en-GB"/>
        </w:rPr>
        <w:t>under the pretext of employment, training or apprenticeship</w:t>
      </w:r>
      <w:r w:rsidR="00A40C44" w:rsidRPr="003A7406">
        <w:rPr>
          <w:rFonts w:cs="Times New Roman"/>
          <w:lang w:val="en-GB"/>
        </w:rPr>
        <w:t>”.</w:t>
      </w:r>
      <w:r w:rsidR="00262EBC" w:rsidRPr="003A7406">
        <w:rPr>
          <w:rFonts w:cs="Times New Roman"/>
          <w:lang w:val="en-GB"/>
        </w:rPr>
        <w:t xml:space="preserve"> It should be noted that former article 10 of Law n°6/2008 on </w:t>
      </w:r>
      <w:r w:rsidR="004272A8" w:rsidRPr="003A7406">
        <w:rPr>
          <w:rFonts w:cs="Times New Roman"/>
          <w:lang w:val="en-GB"/>
        </w:rPr>
        <w:t>H</w:t>
      </w:r>
      <w:r w:rsidR="00262EBC" w:rsidRPr="003A7406">
        <w:rPr>
          <w:rFonts w:cs="Times New Roman"/>
          <w:lang w:val="en-GB"/>
        </w:rPr>
        <w:t xml:space="preserve">uman </w:t>
      </w:r>
      <w:r w:rsidR="004272A8" w:rsidRPr="003A7406">
        <w:rPr>
          <w:rFonts w:cs="Times New Roman"/>
          <w:lang w:val="en-GB"/>
        </w:rPr>
        <w:t>T</w:t>
      </w:r>
      <w:r w:rsidR="00262EBC" w:rsidRPr="003A7406">
        <w:rPr>
          <w:rFonts w:cs="Times New Roman"/>
          <w:lang w:val="en-GB"/>
        </w:rPr>
        <w:t>rafficking, which was suppressed by Law n°35/2014</w:t>
      </w:r>
      <w:r w:rsidR="00DF48C0" w:rsidRPr="003A7406">
        <w:rPr>
          <w:rFonts w:cs="Times New Roman"/>
          <w:lang w:val="en-GB"/>
        </w:rPr>
        <w:t xml:space="preserve"> on </w:t>
      </w:r>
      <w:r w:rsidR="005E64E7" w:rsidRPr="003A7406">
        <w:rPr>
          <w:rFonts w:cs="Times New Roman"/>
          <w:lang w:val="en-GB"/>
        </w:rPr>
        <w:t>the Revision of the Penal Code, featured a much less restrictive wording</w:t>
      </w:r>
      <w:r w:rsidR="00262EBC" w:rsidRPr="003A7406">
        <w:rPr>
          <w:rFonts w:cs="Times New Roman"/>
          <w:lang w:val="en-GB"/>
        </w:rPr>
        <w:t>.</w:t>
      </w:r>
      <w:r w:rsidR="00A40C44" w:rsidRPr="003A7406">
        <w:rPr>
          <w:rFonts w:cs="Times New Roman"/>
          <w:lang w:val="en-GB"/>
        </w:rPr>
        <w:t xml:space="preserve"> </w:t>
      </w:r>
      <w:r w:rsidR="005E64E7" w:rsidRPr="003A7406">
        <w:rPr>
          <w:rFonts w:cs="Times New Roman"/>
          <w:lang w:val="en-GB"/>
        </w:rPr>
        <w:t>The</w:t>
      </w:r>
      <w:r w:rsidR="00671F49" w:rsidRPr="003A7406">
        <w:rPr>
          <w:rFonts w:cs="Times New Roman"/>
          <w:lang w:val="en-GB"/>
        </w:rPr>
        <w:t xml:space="preserve"> Glossary of Law n°6/2008 states that the recruitment, transportation, grooming, transfer,</w:t>
      </w:r>
      <w:r w:rsidR="0063594B" w:rsidRPr="003A7406">
        <w:rPr>
          <w:rFonts w:cs="Times New Roman"/>
          <w:lang w:val="en-GB"/>
        </w:rPr>
        <w:t xml:space="preserve"> harbouring of</w:t>
      </w:r>
      <w:r w:rsidR="00671F49" w:rsidRPr="003A7406">
        <w:rPr>
          <w:rFonts w:cs="Times New Roman"/>
          <w:lang w:val="en-GB"/>
        </w:rPr>
        <w:t xml:space="preserve"> children for the purposes of ex</w:t>
      </w:r>
      <w:r w:rsidR="0063594B" w:rsidRPr="003A7406">
        <w:rPr>
          <w:rFonts w:cs="Times New Roman"/>
          <w:lang w:val="en-GB"/>
        </w:rPr>
        <w:t>ploitation qualifies as human trafficking</w:t>
      </w:r>
      <w:r w:rsidR="00B750D0" w:rsidRPr="003A7406">
        <w:rPr>
          <w:rFonts w:cs="Times New Roman"/>
          <w:lang w:val="en-GB"/>
        </w:rPr>
        <w:t xml:space="preserve">; </w:t>
      </w:r>
      <w:r w:rsidR="00CC2FA6" w:rsidRPr="003A7406">
        <w:rPr>
          <w:rFonts w:cs="Times New Roman"/>
          <w:lang w:val="en-GB"/>
        </w:rPr>
        <w:t>while</w:t>
      </w:r>
      <w:r w:rsidR="00633D3D" w:rsidRPr="003A7406">
        <w:rPr>
          <w:rFonts w:cs="Times New Roman"/>
          <w:lang w:val="en-GB"/>
        </w:rPr>
        <w:t xml:space="preserve"> </w:t>
      </w:r>
      <w:r w:rsidR="003B523F" w:rsidRPr="003A7406">
        <w:rPr>
          <w:rFonts w:cs="Times New Roman"/>
          <w:lang w:val="en-GB"/>
        </w:rPr>
        <w:t>human traff</w:t>
      </w:r>
      <w:r w:rsidR="00633D3D" w:rsidRPr="003A7406">
        <w:rPr>
          <w:rFonts w:cs="Times New Roman"/>
          <w:lang w:val="en-GB"/>
        </w:rPr>
        <w:t>icking offence</w:t>
      </w:r>
      <w:r w:rsidR="00365562" w:rsidRPr="003A7406">
        <w:rPr>
          <w:rFonts w:cs="Times New Roman"/>
          <w:lang w:val="en-GB"/>
        </w:rPr>
        <w:t>s</w:t>
      </w:r>
      <w:r w:rsidR="003B523F" w:rsidRPr="003A7406">
        <w:rPr>
          <w:rFonts w:cs="Times New Roman"/>
          <w:lang w:val="en-GB"/>
        </w:rPr>
        <w:t xml:space="preserve"> against </w:t>
      </w:r>
      <w:r w:rsidR="00365562" w:rsidRPr="003A7406">
        <w:rPr>
          <w:rFonts w:cs="Times New Roman"/>
          <w:lang w:val="en-GB"/>
        </w:rPr>
        <w:t>children constitute</w:t>
      </w:r>
      <w:r w:rsidR="003B523F" w:rsidRPr="003A7406">
        <w:rPr>
          <w:rFonts w:cs="Times New Roman"/>
          <w:lang w:val="en-GB"/>
        </w:rPr>
        <w:t xml:space="preserve"> an aggravating circumstance under </w:t>
      </w:r>
      <w:r w:rsidR="005E64E7" w:rsidRPr="003A7406">
        <w:rPr>
          <w:rFonts w:cs="Times New Roman"/>
          <w:lang w:val="en-GB"/>
        </w:rPr>
        <w:t>article 5 of</w:t>
      </w:r>
      <w:r w:rsidR="00C169CA" w:rsidRPr="003A7406">
        <w:rPr>
          <w:rFonts w:cs="Times New Roman"/>
          <w:lang w:val="en-GB"/>
        </w:rPr>
        <w:t xml:space="preserve"> the</w:t>
      </w:r>
      <w:r w:rsidR="005E64E7" w:rsidRPr="003A7406">
        <w:rPr>
          <w:rFonts w:cs="Times New Roman"/>
          <w:lang w:val="en-GB"/>
        </w:rPr>
        <w:t xml:space="preserve"> Law</w:t>
      </w:r>
      <w:r w:rsidR="003B523F" w:rsidRPr="003A7406">
        <w:rPr>
          <w:rFonts w:cs="Times New Roman"/>
          <w:lang w:val="en-GB"/>
        </w:rPr>
        <w:t xml:space="preserve">. </w:t>
      </w:r>
      <w:r w:rsidR="002B37CC" w:rsidRPr="003A7406">
        <w:rPr>
          <w:rFonts w:cs="Times New Roman"/>
          <w:lang w:val="en-GB"/>
        </w:rPr>
        <w:t xml:space="preserve"> </w:t>
      </w:r>
    </w:p>
    <w:p w14:paraId="34C8BFB8" w14:textId="488B1249" w:rsidR="003B523F" w:rsidRPr="003A7406" w:rsidRDefault="00CE00B9"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Article 17 of Law</w:t>
      </w:r>
      <w:r w:rsidR="003B523F" w:rsidRPr="003A7406">
        <w:rPr>
          <w:rFonts w:cs="Times New Roman"/>
          <w:lang w:val="en-GB"/>
        </w:rPr>
        <w:t xml:space="preserve"> n°6/2008 on Human Trafficking</w:t>
      </w:r>
      <w:r w:rsidR="001A4175" w:rsidRPr="003A7406">
        <w:rPr>
          <w:rFonts w:cs="Times New Roman"/>
          <w:lang w:val="en-GB"/>
        </w:rPr>
        <w:t xml:space="preserve"> states that whoever knowingly benefits, either financially or in any other way,</w:t>
      </w:r>
      <w:r w:rsidR="004D76CD" w:rsidRPr="003A7406">
        <w:rPr>
          <w:rFonts w:cs="Times New Roman"/>
          <w:lang w:val="en-GB"/>
        </w:rPr>
        <w:t xml:space="preserve"> from</w:t>
      </w:r>
      <w:r w:rsidR="001A4175" w:rsidRPr="003A7406">
        <w:rPr>
          <w:rFonts w:cs="Times New Roman"/>
          <w:lang w:val="en-GB"/>
        </w:rPr>
        <w:t xml:space="preserve"> or uses the services of a person subjected to involuntary servitude, forced labour </w:t>
      </w:r>
      <w:r w:rsidRPr="003A7406">
        <w:rPr>
          <w:rFonts w:cs="Times New Roman"/>
          <w:lang w:val="en-GB"/>
        </w:rPr>
        <w:t xml:space="preserve">or slavery, shall be punished with a prison sentence from 8 to twelve years. </w:t>
      </w:r>
      <w:r w:rsidRPr="003A7406">
        <w:rPr>
          <w:rFonts w:cs="Times New Roman"/>
          <w:lang w:val="en-GB"/>
        </w:rPr>
        <w:lastRenderedPageBreak/>
        <w:t xml:space="preserve">Even though this provision could technically be used to criminalise clients in the context of sexual exploitation of child trafficking victims in prostitution, nothing indicates that it is actually the case. </w:t>
      </w:r>
      <w:r w:rsidR="00BF43D2" w:rsidRPr="003A7406">
        <w:rPr>
          <w:rFonts w:cs="Times New Roman"/>
          <w:lang w:val="en-GB"/>
        </w:rPr>
        <w:t xml:space="preserve">In addition, article </w:t>
      </w:r>
      <w:r w:rsidR="00FD6509" w:rsidRPr="003A7406">
        <w:rPr>
          <w:rFonts w:cs="Times New Roman"/>
          <w:lang w:val="en-GB"/>
        </w:rPr>
        <w:t xml:space="preserve">15 punishes whoever promotes human trafficking with prison sentences from </w:t>
      </w:r>
      <w:r w:rsidR="00E1018F" w:rsidRPr="003A7406">
        <w:rPr>
          <w:rFonts w:cs="Times New Roman"/>
          <w:lang w:val="en-GB"/>
        </w:rPr>
        <w:t>two to eight years. The same penalty shall also apply to whoever</w:t>
      </w:r>
      <w:r w:rsidR="002A3921" w:rsidRPr="003A7406">
        <w:rPr>
          <w:rFonts w:cs="Times New Roman"/>
          <w:lang w:val="en-GB"/>
        </w:rPr>
        <w:t xml:space="preserve"> </w:t>
      </w:r>
      <w:r w:rsidR="00E1018F" w:rsidRPr="003A7406">
        <w:rPr>
          <w:rFonts w:cs="Times New Roman"/>
          <w:lang w:val="en-GB"/>
        </w:rPr>
        <w:t xml:space="preserve">knowingly rents or allows premises to be used for the purpose of promoting human trafficking (article 14). </w:t>
      </w:r>
      <w:r w:rsidR="005C19DC" w:rsidRPr="003A7406">
        <w:rPr>
          <w:rFonts w:cs="Times New Roman"/>
          <w:lang w:val="en-GB"/>
        </w:rPr>
        <w:t>F</w:t>
      </w:r>
      <w:r w:rsidR="00CC2FA6" w:rsidRPr="003A7406">
        <w:rPr>
          <w:rFonts w:cs="Times New Roman"/>
          <w:lang w:val="en-GB"/>
        </w:rPr>
        <w:t>inally, article 4 states that, in the event where offences</w:t>
      </w:r>
      <w:r w:rsidR="00476AD3" w:rsidRPr="003A7406">
        <w:rPr>
          <w:rFonts w:cs="Times New Roman"/>
          <w:lang w:val="en-GB"/>
        </w:rPr>
        <w:t xml:space="preserve"> under the Law are committed using the</w:t>
      </w:r>
      <w:r w:rsidR="00F1182A" w:rsidRPr="003A7406">
        <w:rPr>
          <w:rFonts w:cs="Times New Roman"/>
          <w:lang w:val="en-GB"/>
        </w:rPr>
        <w:t xml:space="preserve"> </w:t>
      </w:r>
      <w:r w:rsidR="00476AD3" w:rsidRPr="003A7406">
        <w:rPr>
          <w:rFonts w:cs="Times New Roman"/>
          <w:lang w:val="en-GB"/>
        </w:rPr>
        <w:t>resources, premises,</w:t>
      </w:r>
      <w:r w:rsidR="00667F24" w:rsidRPr="003A7406">
        <w:rPr>
          <w:rFonts w:cs="Times New Roman"/>
          <w:lang w:val="en-GB"/>
        </w:rPr>
        <w:t xml:space="preserve"> employees or assets of a legal person, the corresponding criminal responsibility will fall upon the president, director, manager, shareholder or any employee </w:t>
      </w:r>
      <w:r w:rsidR="00E03C58" w:rsidRPr="003A7406">
        <w:rPr>
          <w:rFonts w:cs="Times New Roman"/>
          <w:lang w:val="en-GB"/>
        </w:rPr>
        <w:t>who took part in the perpetration of the offence, or who knowingly</w:t>
      </w:r>
      <w:r w:rsidR="00801543" w:rsidRPr="003A7406">
        <w:rPr>
          <w:rFonts w:cs="Times New Roman"/>
          <w:lang w:val="en-GB"/>
        </w:rPr>
        <w:t xml:space="preserve"> allowed it to happen</w:t>
      </w:r>
      <w:r w:rsidR="00E03C58" w:rsidRPr="003A7406">
        <w:rPr>
          <w:rFonts w:cs="Times New Roman"/>
          <w:lang w:val="en-GB"/>
        </w:rPr>
        <w:t xml:space="preserve">.  </w:t>
      </w:r>
    </w:p>
    <w:p w14:paraId="717B1C5E" w14:textId="5A7907CC" w:rsidR="00417E5F" w:rsidRPr="003A7406" w:rsidRDefault="006528BC"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The Glossary of Law n°6/2008 on Human Trafficking </w:t>
      </w:r>
      <w:r w:rsidR="00C43BDD" w:rsidRPr="003A7406">
        <w:rPr>
          <w:rFonts w:cs="Times New Roman"/>
          <w:lang w:val="en-GB"/>
        </w:rPr>
        <w:t>defines</w:t>
      </w:r>
      <w:r w:rsidRPr="003A7406">
        <w:rPr>
          <w:rFonts w:cs="Times New Roman"/>
          <w:lang w:val="en-GB"/>
        </w:rPr>
        <w:t xml:space="preserve"> “</w:t>
      </w:r>
      <w:r w:rsidRPr="003A7406">
        <w:rPr>
          <w:rFonts w:cs="Times New Roman"/>
          <w:i/>
          <w:iCs/>
          <w:lang w:val="en-GB"/>
        </w:rPr>
        <w:t>sex tourism</w:t>
      </w:r>
      <w:r w:rsidRPr="003A7406">
        <w:rPr>
          <w:rFonts w:cs="Times New Roman"/>
          <w:lang w:val="en-GB"/>
        </w:rPr>
        <w:t>”</w:t>
      </w:r>
      <w:r w:rsidR="00520C76" w:rsidRPr="003A7406">
        <w:rPr>
          <w:rFonts w:cs="Times New Roman"/>
          <w:lang w:val="en-GB"/>
        </w:rPr>
        <w:t xml:space="preserve"> as</w:t>
      </w:r>
      <w:r w:rsidR="00C43BDD" w:rsidRPr="003A7406">
        <w:rPr>
          <w:rFonts w:cs="Times New Roman"/>
          <w:lang w:val="en-GB"/>
        </w:rPr>
        <w:t xml:space="preserve"> programme</w:t>
      </w:r>
      <w:r w:rsidR="00520C76" w:rsidRPr="003A7406">
        <w:rPr>
          <w:rFonts w:cs="Times New Roman"/>
          <w:lang w:val="en-GB"/>
        </w:rPr>
        <w:t>s</w:t>
      </w:r>
      <w:r w:rsidR="00C43BDD" w:rsidRPr="003A7406">
        <w:rPr>
          <w:rFonts w:cs="Times New Roman"/>
          <w:lang w:val="en-GB"/>
        </w:rPr>
        <w:t xml:space="preserve"> </w:t>
      </w:r>
      <w:r w:rsidR="00520C76" w:rsidRPr="003A7406">
        <w:rPr>
          <w:rFonts w:cs="Times New Roman"/>
          <w:lang w:val="en-GB"/>
        </w:rPr>
        <w:t>organised by individuals or travel and tourism establishments, and consisting of tour packages featuring the offer of sexual services to attract tourists</w:t>
      </w:r>
      <w:r w:rsidRPr="003A7406">
        <w:rPr>
          <w:rFonts w:cs="Times New Roman"/>
          <w:lang w:val="en-GB"/>
        </w:rPr>
        <w:t xml:space="preserve">. </w:t>
      </w:r>
      <w:r w:rsidR="00520C76" w:rsidRPr="003A7406">
        <w:rPr>
          <w:rFonts w:cs="Times New Roman"/>
          <w:lang w:val="en-GB"/>
        </w:rPr>
        <w:t>Despite this definition, there are no legal provisions that</w:t>
      </w:r>
      <w:r w:rsidR="00F80F1A" w:rsidRPr="003A7406">
        <w:rPr>
          <w:rFonts w:cs="Times New Roman"/>
          <w:lang w:val="en-GB"/>
        </w:rPr>
        <w:t xml:space="preserve"> specifically</w:t>
      </w:r>
      <w:r w:rsidR="00520C76" w:rsidRPr="003A7406">
        <w:rPr>
          <w:rFonts w:cs="Times New Roman"/>
          <w:lang w:val="en-GB"/>
        </w:rPr>
        <w:t xml:space="preserve"> define and criminalise </w:t>
      </w:r>
      <w:r w:rsidR="00520C76" w:rsidRPr="003A7406">
        <w:rPr>
          <w:rFonts w:cs="Times New Roman"/>
          <w:b/>
          <w:bCs/>
          <w:lang w:val="en-GB"/>
        </w:rPr>
        <w:t>SECTT</w:t>
      </w:r>
      <w:r w:rsidR="00520C76" w:rsidRPr="003A7406">
        <w:rPr>
          <w:rFonts w:cs="Times New Roman"/>
          <w:lang w:val="en-GB"/>
        </w:rPr>
        <w:t xml:space="preserve">. </w:t>
      </w:r>
      <w:r w:rsidR="00F80F1A" w:rsidRPr="003A7406">
        <w:rPr>
          <w:rFonts w:cs="Times New Roman"/>
          <w:lang w:val="en-GB"/>
        </w:rPr>
        <w:t>Even though it could</w:t>
      </w:r>
      <w:r w:rsidR="00A501F0" w:rsidRPr="003A7406">
        <w:rPr>
          <w:rFonts w:cs="Times New Roman"/>
          <w:lang w:val="en-GB"/>
        </w:rPr>
        <w:t xml:space="preserve"> technically</w:t>
      </w:r>
      <w:r w:rsidR="00F80F1A" w:rsidRPr="003A7406">
        <w:rPr>
          <w:rFonts w:cs="Times New Roman"/>
          <w:lang w:val="en-GB"/>
        </w:rPr>
        <w:t xml:space="preserve"> be combatted through the legal provisions on prostitution, extraterritorial jurisdiction and human trafficking, their shortcomings (see above) would first have to be addressed to fully cover all its aspects. A</w:t>
      </w:r>
      <w:r w:rsidR="0018428E" w:rsidRPr="003A7406">
        <w:rPr>
          <w:rFonts w:cs="Times New Roman"/>
          <w:lang w:val="en-GB"/>
        </w:rPr>
        <w:t>rticle 30</w:t>
      </w:r>
      <w:r w:rsidR="00F80F1A" w:rsidRPr="003A7406">
        <w:rPr>
          <w:rFonts w:cs="Times New Roman"/>
          <w:lang w:val="en-GB"/>
        </w:rPr>
        <w:t>-1</w:t>
      </w:r>
      <w:r w:rsidR="0018428E" w:rsidRPr="003A7406">
        <w:rPr>
          <w:rFonts w:cs="Times New Roman"/>
          <w:lang w:val="en-GB"/>
        </w:rPr>
        <w:t xml:space="preserve"> of the Penal Code provides for the criminal responsibility of legal persons when</w:t>
      </w:r>
      <w:r w:rsidR="00605B74" w:rsidRPr="003A7406">
        <w:rPr>
          <w:rFonts w:cs="Times New Roman"/>
          <w:lang w:val="en-GB"/>
        </w:rPr>
        <w:t>ever</w:t>
      </w:r>
      <w:r w:rsidR="0018428E" w:rsidRPr="003A7406">
        <w:rPr>
          <w:rFonts w:cs="Times New Roman"/>
          <w:lang w:val="en-GB"/>
        </w:rPr>
        <w:t xml:space="preserve"> criminal offences are </w:t>
      </w:r>
      <w:r w:rsidR="00605B74" w:rsidRPr="003A7406">
        <w:rPr>
          <w:rFonts w:cs="Times New Roman"/>
          <w:lang w:val="en-GB"/>
        </w:rPr>
        <w:t>committed by their managers or</w:t>
      </w:r>
      <w:r w:rsidR="00F80F1A" w:rsidRPr="003A7406">
        <w:rPr>
          <w:rFonts w:cs="Times New Roman"/>
          <w:lang w:val="en-GB"/>
        </w:rPr>
        <w:t xml:space="preserve"> persons acting on their behalf, without excluding the individual responsibility of the offenders (article 30-3). </w:t>
      </w:r>
    </w:p>
    <w:p w14:paraId="2E25B52E" w14:textId="77777777" w:rsidR="00D8078E" w:rsidRPr="003A7406" w:rsidRDefault="00094F5F"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Article 226 (a) and 226 (b) of the Penal Code</w:t>
      </w:r>
      <w:r w:rsidR="00AC0AA8" w:rsidRPr="003A7406">
        <w:rPr>
          <w:rFonts w:cs="Times New Roman"/>
          <w:lang w:val="en-GB"/>
        </w:rPr>
        <w:t xml:space="preserve"> </w:t>
      </w:r>
      <w:r w:rsidR="00A870D6" w:rsidRPr="003A7406">
        <w:rPr>
          <w:rFonts w:cs="Times New Roman"/>
          <w:lang w:val="en-GB"/>
        </w:rPr>
        <w:t>punishes, with prison sentences from two to eight years, whoever uses or lures</w:t>
      </w:r>
      <w:r w:rsidR="00AC0AA8" w:rsidRPr="003A7406">
        <w:rPr>
          <w:rFonts w:cs="Times New Roman"/>
          <w:lang w:val="en-GB"/>
        </w:rPr>
        <w:t xml:space="preserve"> a child into participating in a “</w:t>
      </w:r>
      <w:r w:rsidR="00AC0AA8" w:rsidRPr="003A7406">
        <w:rPr>
          <w:rFonts w:cs="Times New Roman"/>
          <w:i/>
          <w:iCs/>
          <w:lang w:val="en-GB"/>
        </w:rPr>
        <w:t>pornographic performance</w:t>
      </w:r>
      <w:r w:rsidR="00AC0AA8" w:rsidRPr="003A7406">
        <w:rPr>
          <w:rFonts w:cs="Times New Roman"/>
          <w:lang w:val="en-GB"/>
        </w:rPr>
        <w:t>” or for “</w:t>
      </w:r>
      <w:r w:rsidR="00AC0AA8" w:rsidRPr="003A7406">
        <w:rPr>
          <w:rFonts w:cs="Times New Roman"/>
          <w:i/>
          <w:iCs/>
          <w:lang w:val="en-GB"/>
        </w:rPr>
        <w:t>pornographic purposes</w:t>
      </w:r>
      <w:r w:rsidR="00AC0AA8" w:rsidRPr="003A7406">
        <w:rPr>
          <w:rFonts w:cs="Times New Roman"/>
          <w:lang w:val="en-GB"/>
        </w:rPr>
        <w:t>”, including pictures, movies, recordings or any other support</w:t>
      </w:r>
      <w:r w:rsidR="00A870D6" w:rsidRPr="003A7406">
        <w:rPr>
          <w:rFonts w:cs="Times New Roman"/>
          <w:lang w:val="en-GB"/>
        </w:rPr>
        <w:t xml:space="preserve">. </w:t>
      </w:r>
      <w:r w:rsidRPr="003A7406">
        <w:rPr>
          <w:rFonts w:cs="Times New Roman"/>
          <w:lang w:val="en-GB"/>
        </w:rPr>
        <w:t>In addition, a</w:t>
      </w:r>
      <w:r w:rsidR="00227D76" w:rsidRPr="003A7406">
        <w:rPr>
          <w:rFonts w:cs="Times New Roman"/>
          <w:lang w:val="en-GB"/>
        </w:rPr>
        <w:t>rticle 226</w:t>
      </w:r>
      <w:r w:rsidRPr="003A7406">
        <w:rPr>
          <w:rFonts w:cs="Times New Roman"/>
          <w:lang w:val="en-GB"/>
        </w:rPr>
        <w:t xml:space="preserve"> (c)</w:t>
      </w:r>
      <w:r w:rsidR="00227D76" w:rsidRPr="003A7406">
        <w:rPr>
          <w:rFonts w:cs="Times New Roman"/>
          <w:lang w:val="en-GB"/>
        </w:rPr>
        <w:t xml:space="preserve"> punishes, with </w:t>
      </w:r>
      <w:r w:rsidR="00A870D6" w:rsidRPr="003A7406">
        <w:rPr>
          <w:rFonts w:cs="Times New Roman"/>
          <w:lang w:val="en-GB"/>
        </w:rPr>
        <w:t>the same penalty</w:t>
      </w:r>
      <w:r w:rsidR="00227D76" w:rsidRPr="003A7406">
        <w:rPr>
          <w:rFonts w:cs="Times New Roman"/>
          <w:lang w:val="en-GB"/>
        </w:rPr>
        <w:t>, whoever possesses, obtains</w:t>
      </w:r>
      <w:r w:rsidR="000A4870" w:rsidRPr="003A7406">
        <w:rPr>
          <w:rFonts w:cs="Times New Roman"/>
          <w:lang w:val="en-GB"/>
        </w:rPr>
        <w:t>,</w:t>
      </w:r>
      <w:r w:rsidR="00227D76" w:rsidRPr="003A7406">
        <w:rPr>
          <w:rFonts w:cs="Times New Roman"/>
          <w:lang w:val="en-GB"/>
        </w:rPr>
        <w:t xml:space="preserve"> distributes, imports, exports, displays or</w:t>
      </w:r>
      <w:r w:rsidR="000A4870" w:rsidRPr="003A7406">
        <w:rPr>
          <w:rFonts w:cs="Times New Roman"/>
          <w:lang w:val="en-GB"/>
        </w:rPr>
        <w:t xml:space="preserve"> transfers</w:t>
      </w:r>
      <w:r w:rsidR="00227D76" w:rsidRPr="003A7406">
        <w:rPr>
          <w:rFonts w:cs="Times New Roman"/>
          <w:lang w:val="en-GB"/>
        </w:rPr>
        <w:t xml:space="preserve"> </w:t>
      </w:r>
      <w:r w:rsidR="00227D76" w:rsidRPr="003A7406">
        <w:rPr>
          <w:rFonts w:cs="Times New Roman"/>
          <w:b/>
          <w:bCs/>
          <w:lang w:val="en-GB"/>
        </w:rPr>
        <w:t>CSAM</w:t>
      </w:r>
      <w:r w:rsidR="001B2377" w:rsidRPr="003A7406">
        <w:rPr>
          <w:rFonts w:cs="Times New Roman"/>
          <w:b/>
          <w:bCs/>
          <w:lang w:val="en-GB"/>
        </w:rPr>
        <w:t xml:space="preserve">, </w:t>
      </w:r>
      <w:r w:rsidR="001B2377" w:rsidRPr="003A7406">
        <w:rPr>
          <w:rFonts w:cs="Times New Roman"/>
          <w:lang w:val="en-GB"/>
        </w:rPr>
        <w:t>in any capacity or by any means</w:t>
      </w:r>
      <w:r w:rsidR="000E3FE3" w:rsidRPr="003A7406">
        <w:rPr>
          <w:rFonts w:cs="Times New Roman"/>
          <w:lang w:val="en-GB"/>
        </w:rPr>
        <w:t>.</w:t>
      </w:r>
      <w:r w:rsidR="000A4870" w:rsidRPr="003A7406">
        <w:rPr>
          <w:rFonts w:cs="Times New Roman"/>
          <w:lang w:val="en-GB"/>
        </w:rPr>
        <w:t xml:space="preserve"> </w:t>
      </w:r>
      <w:r w:rsidR="00A870D6" w:rsidRPr="003A7406">
        <w:rPr>
          <w:rFonts w:cs="Times New Roman"/>
          <w:lang w:val="en-GB"/>
        </w:rPr>
        <w:t xml:space="preserve">Even though these provisions are quite comprehensive, they lack a formal definition of </w:t>
      </w:r>
      <w:r w:rsidR="00A870D6" w:rsidRPr="003A7406">
        <w:rPr>
          <w:rFonts w:cs="Times New Roman"/>
          <w:b/>
          <w:bCs/>
          <w:lang w:val="en-GB"/>
        </w:rPr>
        <w:t>CSAM</w:t>
      </w:r>
      <w:r w:rsidR="00A870D6" w:rsidRPr="003A7406">
        <w:rPr>
          <w:rFonts w:cs="Times New Roman"/>
          <w:lang w:val="en-GB"/>
        </w:rPr>
        <w:t xml:space="preserve"> in line with article 2 (c) of the OPSC</w:t>
      </w:r>
      <w:r w:rsidR="001B2377" w:rsidRPr="003A7406">
        <w:rPr>
          <w:rFonts w:cs="Times New Roman"/>
          <w:lang w:val="en-GB"/>
        </w:rPr>
        <w:t>.</w:t>
      </w:r>
      <w:r w:rsidR="00A81507" w:rsidRPr="003A7406">
        <w:rPr>
          <w:rFonts w:cs="Times New Roman"/>
          <w:lang w:val="en-GB"/>
        </w:rPr>
        <w:t xml:space="preserve"> However, the Glossary of Law n°6/</w:t>
      </w:r>
      <w:r w:rsidR="006E3612" w:rsidRPr="003A7406">
        <w:rPr>
          <w:rFonts w:cs="Times New Roman"/>
          <w:lang w:val="en-GB"/>
        </w:rPr>
        <w:t xml:space="preserve">2008 </w:t>
      </w:r>
      <w:r w:rsidR="006528BC" w:rsidRPr="003A7406">
        <w:rPr>
          <w:rFonts w:cs="Times New Roman"/>
          <w:lang w:val="en-GB"/>
        </w:rPr>
        <w:t xml:space="preserve">on Human Trafficking </w:t>
      </w:r>
      <w:r w:rsidR="006E3612" w:rsidRPr="003A7406">
        <w:rPr>
          <w:rFonts w:cs="Times New Roman"/>
          <w:lang w:val="en-GB"/>
        </w:rPr>
        <w:t>features a definition of “</w:t>
      </w:r>
      <w:r w:rsidR="006E3612" w:rsidRPr="003A7406">
        <w:rPr>
          <w:rFonts w:cs="Times New Roman"/>
          <w:i/>
          <w:iCs/>
          <w:lang w:val="en-GB"/>
        </w:rPr>
        <w:t>pornography</w:t>
      </w:r>
      <w:r w:rsidR="006E3612" w:rsidRPr="003A7406">
        <w:rPr>
          <w:rFonts w:cs="Times New Roman"/>
          <w:lang w:val="en-GB"/>
        </w:rPr>
        <w:t>”</w:t>
      </w:r>
      <w:r w:rsidR="006528BC" w:rsidRPr="003A7406">
        <w:rPr>
          <w:rFonts w:cs="Times New Roman"/>
          <w:lang w:val="en-GB"/>
        </w:rPr>
        <w:t xml:space="preserve"> that would be consistent with the OPSC if specifically applied to children.</w:t>
      </w:r>
      <w:r w:rsidR="001B2377" w:rsidRPr="003A7406">
        <w:rPr>
          <w:rFonts w:cs="Times New Roman"/>
          <w:lang w:val="en-GB"/>
        </w:rPr>
        <w:t xml:space="preserve"> No legal provisions require internet service providers to report suspected </w:t>
      </w:r>
      <w:r w:rsidR="001B2377" w:rsidRPr="003A7406">
        <w:rPr>
          <w:rFonts w:cs="Times New Roman"/>
          <w:b/>
          <w:bCs/>
          <w:lang w:val="en-GB"/>
        </w:rPr>
        <w:t>CSAM</w:t>
      </w:r>
      <w:r w:rsidR="001B2377" w:rsidRPr="003A7406">
        <w:rPr>
          <w:rFonts w:cs="Times New Roman"/>
          <w:lang w:val="en-GB"/>
        </w:rPr>
        <w:t xml:space="preserve"> to the rel</w:t>
      </w:r>
      <w:r w:rsidR="00801543" w:rsidRPr="003A7406">
        <w:rPr>
          <w:rFonts w:cs="Times New Roman"/>
          <w:lang w:val="en-GB"/>
        </w:rPr>
        <w:t>evan</w:t>
      </w:r>
      <w:r w:rsidR="00F613CE" w:rsidRPr="003A7406">
        <w:rPr>
          <w:rFonts w:cs="Times New Roman"/>
          <w:lang w:val="en-GB"/>
        </w:rPr>
        <w:t>t law enforcement agencies</w:t>
      </w:r>
      <w:r w:rsidR="00C63640" w:rsidRPr="003A7406">
        <w:rPr>
          <w:rFonts w:cs="Times New Roman"/>
          <w:lang w:val="en-GB"/>
        </w:rPr>
        <w:t xml:space="preserve">, and there is no legislation on online grooming. </w:t>
      </w:r>
    </w:p>
    <w:p w14:paraId="1B2168DE" w14:textId="4FE0DE0D" w:rsidR="00094F5F" w:rsidRPr="003A7406" w:rsidRDefault="0091640F"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Article 30-1 </w:t>
      </w:r>
      <w:r w:rsidR="006E2E09" w:rsidRPr="003A7406">
        <w:rPr>
          <w:rFonts w:cs="Times New Roman"/>
          <w:lang w:val="en-GB"/>
        </w:rPr>
        <w:t xml:space="preserve">a) </w:t>
      </w:r>
      <w:r w:rsidRPr="003A7406">
        <w:rPr>
          <w:rFonts w:cs="Times New Roman"/>
          <w:lang w:val="en-GB"/>
        </w:rPr>
        <w:t xml:space="preserve">of Law n°10/2004 (also known as the “Family Law”) establishes </w:t>
      </w:r>
      <w:r w:rsidR="00D8078E" w:rsidRPr="003A7406">
        <w:rPr>
          <w:rFonts w:cs="Times New Roman"/>
          <w:lang w:val="en-GB"/>
        </w:rPr>
        <w:t>18 as the legal age of marriage</w:t>
      </w:r>
      <w:r w:rsidRPr="003A7406">
        <w:rPr>
          <w:rFonts w:cs="Times New Roman"/>
          <w:lang w:val="en-GB"/>
        </w:rPr>
        <w:t>,</w:t>
      </w:r>
      <w:r w:rsidR="00D8078E" w:rsidRPr="003A7406">
        <w:rPr>
          <w:rFonts w:cs="Times New Roman"/>
          <w:lang w:val="en-GB"/>
        </w:rPr>
        <w:t xml:space="preserve"> but</w:t>
      </w:r>
      <w:r w:rsidRPr="003A7406">
        <w:rPr>
          <w:rFonts w:cs="Times New Roman"/>
          <w:lang w:val="en-GB"/>
        </w:rPr>
        <w:t xml:space="preserve"> </w:t>
      </w:r>
      <w:r w:rsidR="006E2E09" w:rsidRPr="003A7406">
        <w:rPr>
          <w:rFonts w:cs="Times New Roman"/>
          <w:lang w:val="en-GB"/>
        </w:rPr>
        <w:t xml:space="preserve">children over 16 </w:t>
      </w:r>
      <w:r w:rsidR="00CE2531" w:rsidRPr="003A7406">
        <w:rPr>
          <w:rFonts w:cs="Times New Roman"/>
          <w:lang w:val="en-GB"/>
        </w:rPr>
        <w:t>can marry with the authorisation of their parents or legal guardians according to article 30-2.</w:t>
      </w:r>
      <w:r w:rsidR="00D8078E" w:rsidRPr="003A7406">
        <w:rPr>
          <w:rFonts w:cs="Times New Roman"/>
          <w:lang w:val="en-GB"/>
        </w:rPr>
        <w:t xml:space="preserve"> However, this exception is expected to be amended in the near future, as the National Strategy for the Prevention and Eradication of Early Marriages aims at establishing 18 as the minimum age of marriage.</w:t>
      </w:r>
      <w:r w:rsidR="00CE2531" w:rsidRPr="003A7406">
        <w:rPr>
          <w:rFonts w:cs="Times New Roman"/>
          <w:lang w:val="en-GB"/>
        </w:rPr>
        <w:t xml:space="preserve"> </w:t>
      </w:r>
      <w:r w:rsidR="00D8078E" w:rsidRPr="003A7406">
        <w:rPr>
          <w:rFonts w:cs="Times New Roman"/>
          <w:lang w:val="en-GB"/>
        </w:rPr>
        <w:t>The</w:t>
      </w:r>
      <w:r w:rsidR="00CE5E80" w:rsidRPr="003A7406">
        <w:rPr>
          <w:rFonts w:cs="Times New Roman"/>
          <w:lang w:val="en-GB"/>
        </w:rPr>
        <w:t xml:space="preserve"> Penal Code does not</w:t>
      </w:r>
      <w:r w:rsidR="00C606DC" w:rsidRPr="003A7406">
        <w:rPr>
          <w:rFonts w:cs="Times New Roman"/>
          <w:lang w:val="en-GB"/>
        </w:rPr>
        <w:t xml:space="preserve"> specifically</w:t>
      </w:r>
      <w:r w:rsidR="00CE5E80" w:rsidRPr="003A7406">
        <w:rPr>
          <w:rFonts w:cs="Times New Roman"/>
          <w:lang w:val="en-GB"/>
        </w:rPr>
        <w:t xml:space="preserve"> criminalise forced marriages. </w:t>
      </w:r>
    </w:p>
    <w:p w14:paraId="20C2D474" w14:textId="77777777" w:rsidR="006E60BF" w:rsidRPr="003A7406" w:rsidRDefault="006E60BF" w:rsidP="006E60BF">
      <w:pPr>
        <w:pStyle w:val="Heading2"/>
        <w:rPr>
          <w:rFonts w:asciiTheme="minorHAnsi" w:hAnsiTheme="minorHAnsi"/>
        </w:rPr>
      </w:pPr>
      <w:r w:rsidRPr="003A7406">
        <w:rPr>
          <w:rFonts w:asciiTheme="minorHAnsi" w:hAnsiTheme="minorHAnsi"/>
        </w:rPr>
        <w:t xml:space="preserve">Extraterritorial jurisdiction and extradition </w:t>
      </w:r>
      <w:r w:rsidRPr="003A7406">
        <w:rPr>
          <w:rFonts w:asciiTheme="minorHAnsi" w:hAnsiTheme="minorHAnsi"/>
        </w:rPr>
        <w:tab/>
      </w:r>
      <w:r w:rsidRPr="003A7406">
        <w:rPr>
          <w:rFonts w:asciiTheme="minorHAnsi" w:hAnsiTheme="minorHAnsi"/>
        </w:rPr>
        <w:br/>
      </w:r>
    </w:p>
    <w:p w14:paraId="6D5D2AB3" w14:textId="77777777" w:rsidR="006E60BF" w:rsidRPr="003A7406" w:rsidRDefault="006E60BF"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 xml:space="preserve">Article 56-6 of the Penal Code provides for extraterritorial jurisdiction for offences committed by Mozambican nationals abroad, provided that the alleged perpetrator has not yet been tried in the country where the offence was committed. However, this provision also features a double criminality requirement, in addition to the fact that the alleged perpetrator must be found in Mozambique. As a result, child sex offenders can escape prosecution if they do not return to Mozambique, or if the legislation of the country where the offence was committed does not adequately criminalise all the manifestations of </w:t>
      </w:r>
      <w:r w:rsidRPr="003A7406">
        <w:rPr>
          <w:rFonts w:cs="Times New Roman"/>
          <w:b/>
          <w:bCs/>
          <w:lang w:val="en-GB"/>
        </w:rPr>
        <w:t>SEC</w:t>
      </w:r>
      <w:r w:rsidRPr="003A7406">
        <w:rPr>
          <w:rFonts w:cs="Times New Roman"/>
          <w:lang w:val="en-GB"/>
        </w:rPr>
        <w:t xml:space="preserve">. Furthermore, no legal provisions provide for extraterritorial jurisdiction for offences committed by permanent residents or against Mozambican nationals outside the country. </w:t>
      </w:r>
    </w:p>
    <w:p w14:paraId="00B38B5E" w14:textId="5154A3CA" w:rsidR="006E60BF" w:rsidRPr="003A7406" w:rsidRDefault="006E60BF"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lastRenderedPageBreak/>
        <w:t xml:space="preserve">Law n°17/2011 on Extradition lacks a specific reference to the possibility of extraditing individuals for offences covered by the OPSC. According to its article 3-2, an offence can only qualify as extraditable if the requirements of double criminality and minimum gravity (at least one year in prison) are met. In addition, article 4-1 a) of the Law, as well as article 67-4 of the Constitution, state that Mozambican nationals cannot be extradited. Even though article 4-2 of the Law specifies that this does not apply to individuals who obtained the nationality after the offence for which the extradition is requested was committed, this provision seems inconsistent with article 67-4 of the Constitution and could therefore potentially be challenged before the Constitutional Council. The Convention on Extradition between the Member States of the Community of Portuguese Speaking Countries (2005) also makes extradition conditional on the double criminality and minimum gravity requirements (article 2-1); and its article 4 a) states that the parties can refuse to extradite their nationals. Its article 5 also features a specific obligation to try the individuals whose extradition has been denied. ECPAT International and Rede da Criança deplore that neither the Constitution nor Law n°17/2011 contain a similar provision. </w:t>
      </w:r>
    </w:p>
    <w:p w14:paraId="420BE54E" w14:textId="5D377B55" w:rsidR="00157837" w:rsidRPr="003A7406" w:rsidRDefault="00157837" w:rsidP="0042229B">
      <w:pPr>
        <w:pStyle w:val="Heading1"/>
        <w:rPr>
          <w:rFonts w:asciiTheme="minorHAnsi" w:hAnsiTheme="minorHAnsi"/>
        </w:rPr>
      </w:pPr>
      <w:bookmarkStart w:id="12" w:name="_Toc516673137"/>
      <w:bookmarkStart w:id="13" w:name="_Toc528838682"/>
      <w:r w:rsidRPr="003A7406">
        <w:rPr>
          <w:rFonts w:asciiTheme="minorHAnsi" w:hAnsiTheme="minorHAnsi"/>
        </w:rPr>
        <w:t>Protection</w:t>
      </w:r>
      <w:r w:rsidR="007B605F" w:rsidRPr="003A7406">
        <w:rPr>
          <w:rFonts w:asciiTheme="minorHAnsi" w:hAnsiTheme="minorHAnsi"/>
        </w:rPr>
        <w:t xml:space="preserve"> of the rights of child victims (</w:t>
      </w:r>
      <w:r w:rsidRPr="003A7406">
        <w:rPr>
          <w:rFonts w:asciiTheme="minorHAnsi" w:hAnsiTheme="minorHAnsi"/>
        </w:rPr>
        <w:t>art</w:t>
      </w:r>
      <w:r w:rsidRPr="003A7406">
        <w:rPr>
          <w:rFonts w:asciiTheme="minorHAnsi" w:hAnsiTheme="minorHAnsi"/>
          <w:rtl/>
          <w:cs/>
        </w:rPr>
        <w:t xml:space="preserve">. </w:t>
      </w:r>
      <w:r w:rsidRPr="003A7406">
        <w:rPr>
          <w:rFonts w:asciiTheme="minorHAnsi" w:hAnsiTheme="minorHAnsi"/>
        </w:rPr>
        <w:t>8 and 9</w:t>
      </w:r>
      <w:r w:rsidR="007B605F" w:rsidRPr="003A7406">
        <w:rPr>
          <w:rFonts w:asciiTheme="minorHAnsi" w:hAnsiTheme="minorHAnsi"/>
        </w:rPr>
        <w:t xml:space="preserve"> (</w:t>
      </w:r>
      <w:r w:rsidRPr="003A7406">
        <w:rPr>
          <w:rFonts w:asciiTheme="minorHAnsi" w:hAnsiTheme="minorHAnsi"/>
        </w:rPr>
        <w:t>3</w:t>
      </w:r>
      <w:r w:rsidR="007B605F" w:rsidRPr="003A7406">
        <w:rPr>
          <w:rFonts w:asciiTheme="minorHAnsi" w:hAnsiTheme="minorHAnsi"/>
        </w:rPr>
        <w:t>)</w:t>
      </w:r>
      <w:r w:rsidR="007B605F" w:rsidRPr="003A7406">
        <w:rPr>
          <w:rFonts w:asciiTheme="minorHAnsi" w:hAnsiTheme="minorHAnsi"/>
          <w:rtl/>
        </w:rPr>
        <w:t xml:space="preserve"> </w:t>
      </w:r>
      <w:r w:rsidRPr="003A7406">
        <w:rPr>
          <w:rFonts w:asciiTheme="minorHAnsi" w:hAnsiTheme="minorHAnsi"/>
        </w:rPr>
        <w:t xml:space="preserve">and </w:t>
      </w:r>
      <w:r w:rsidR="007B605F" w:rsidRPr="003A7406">
        <w:rPr>
          <w:rFonts w:asciiTheme="minorHAnsi" w:hAnsiTheme="minorHAnsi"/>
        </w:rPr>
        <w:t>(</w:t>
      </w:r>
      <w:r w:rsidRPr="003A7406">
        <w:rPr>
          <w:rFonts w:asciiTheme="minorHAnsi" w:hAnsiTheme="minorHAnsi"/>
        </w:rPr>
        <w:t>4</w:t>
      </w:r>
      <w:r w:rsidR="007B605F" w:rsidRPr="003A7406">
        <w:rPr>
          <w:rFonts w:asciiTheme="minorHAnsi" w:hAnsiTheme="minorHAnsi"/>
        </w:rPr>
        <w:t>)</w:t>
      </w:r>
      <w:r w:rsidR="00CD11D6" w:rsidRPr="003A7406">
        <w:rPr>
          <w:rFonts w:asciiTheme="minorHAnsi" w:hAnsiTheme="minorHAnsi"/>
        </w:rPr>
        <w:t xml:space="preserve"> OPSC)</w:t>
      </w:r>
      <w:bookmarkEnd w:id="12"/>
      <w:bookmarkEnd w:id="13"/>
    </w:p>
    <w:p w14:paraId="5D68B6E7" w14:textId="13494219" w:rsidR="00157837" w:rsidRPr="003A7406" w:rsidRDefault="00157837" w:rsidP="00157837">
      <w:pPr>
        <w:pStyle w:val="Heading2"/>
        <w:rPr>
          <w:rFonts w:asciiTheme="minorHAnsi" w:hAnsiTheme="minorHAnsi"/>
        </w:rPr>
      </w:pPr>
      <w:r w:rsidRPr="003A7406">
        <w:rPr>
          <w:rFonts w:asciiTheme="minorHAnsi" w:hAnsiTheme="minorHAnsi"/>
        </w:rPr>
        <w:t>Measures adopted to protect the rights and interests of child victims of offences prohibited under the Optional Protocol</w:t>
      </w:r>
      <w:r w:rsidRPr="003A7406">
        <w:rPr>
          <w:rFonts w:asciiTheme="minorHAnsi" w:hAnsiTheme="minorHAnsi"/>
        </w:rPr>
        <w:br/>
      </w:r>
    </w:p>
    <w:p w14:paraId="07183AF5" w14:textId="6EE75A8D" w:rsidR="00F34AA7" w:rsidRPr="003A7406" w:rsidRDefault="0094238D" w:rsidP="00C80E10">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bookmarkStart w:id="14" w:name="_Toc516673138"/>
      <w:r w:rsidRPr="003A7406">
        <w:rPr>
          <w:rFonts w:cs="Times New Roman"/>
          <w:color w:val="000000" w:themeColor="text1"/>
          <w:lang w:val="en-GB"/>
        </w:rPr>
        <w:t>The General Command of the Police’s Department for the Assistance of Women and Children</w:t>
      </w:r>
      <w:r w:rsidR="00CE4DB5" w:rsidRPr="003A7406">
        <w:rPr>
          <w:rFonts w:cs="Times New Roman"/>
          <w:color w:val="000000" w:themeColor="text1"/>
          <w:lang w:val="en-GB"/>
        </w:rPr>
        <w:t xml:space="preserve"> (DAMC)</w:t>
      </w:r>
      <w:r w:rsidRPr="003A7406">
        <w:rPr>
          <w:rFonts w:cs="Times New Roman"/>
          <w:color w:val="000000" w:themeColor="text1"/>
          <w:lang w:val="en-GB"/>
        </w:rPr>
        <w:t xml:space="preserve"> is the body responsible </w:t>
      </w:r>
      <w:r w:rsidR="002E0D95" w:rsidRPr="003A7406">
        <w:rPr>
          <w:rFonts w:cs="Times New Roman"/>
          <w:color w:val="000000" w:themeColor="text1"/>
          <w:lang w:val="en-GB"/>
        </w:rPr>
        <w:t>for responding to cases of</w:t>
      </w:r>
      <w:r w:rsidR="00A51749" w:rsidRPr="003A7406">
        <w:rPr>
          <w:rFonts w:cs="Times New Roman"/>
          <w:color w:val="000000" w:themeColor="text1"/>
          <w:lang w:val="en-GB"/>
        </w:rPr>
        <w:t xml:space="preserve"> domestic violence, human trafficking and sexual abuse</w:t>
      </w:r>
      <w:r w:rsidR="00EA7147" w:rsidRPr="003A7406">
        <w:rPr>
          <w:rFonts w:cs="Times New Roman"/>
          <w:color w:val="000000" w:themeColor="text1"/>
          <w:lang w:val="en-GB"/>
        </w:rPr>
        <w:t xml:space="preserve"> involving women or children,</w:t>
      </w:r>
      <w:r w:rsidR="002E0D95" w:rsidRPr="003A7406">
        <w:rPr>
          <w:rFonts w:cs="Times New Roman"/>
          <w:color w:val="000000" w:themeColor="text1"/>
          <w:lang w:val="en-GB"/>
        </w:rPr>
        <w:t xml:space="preserve"> and for assisting the victims</w:t>
      </w:r>
      <w:r w:rsidR="00A51749" w:rsidRPr="003A7406">
        <w:rPr>
          <w:rFonts w:cs="Times New Roman"/>
          <w:color w:val="000000" w:themeColor="text1"/>
          <w:lang w:val="en-GB"/>
        </w:rPr>
        <w:t>.</w:t>
      </w:r>
      <w:r w:rsidR="00990642" w:rsidRPr="003A7406">
        <w:rPr>
          <w:rStyle w:val="EndnoteReference"/>
          <w:rFonts w:cs="Times New Roman"/>
          <w:color w:val="000000" w:themeColor="text1"/>
          <w:lang w:val="en-GB"/>
        </w:rPr>
        <w:endnoteReference w:id="38"/>
      </w:r>
      <w:r w:rsidR="00A51749" w:rsidRPr="003A7406">
        <w:rPr>
          <w:rFonts w:cs="Times New Roman"/>
          <w:color w:val="000000" w:themeColor="text1"/>
          <w:lang w:val="en-GB"/>
        </w:rPr>
        <w:t xml:space="preserve"> </w:t>
      </w:r>
      <w:r w:rsidR="00CE4DB5" w:rsidRPr="003A7406">
        <w:rPr>
          <w:rFonts w:cs="Times New Roman"/>
          <w:color w:val="000000" w:themeColor="text1"/>
          <w:lang w:val="en-GB"/>
        </w:rPr>
        <w:t>Police stations throughout the country reportedly have specialists trained by the DAMC to</w:t>
      </w:r>
      <w:r w:rsidR="00EA7147" w:rsidRPr="003A7406">
        <w:rPr>
          <w:rFonts w:cs="Times New Roman"/>
          <w:color w:val="000000" w:themeColor="text1"/>
          <w:lang w:val="en-GB"/>
        </w:rPr>
        <w:t xml:space="preserve"> handle these types of complaints</w:t>
      </w:r>
      <w:r w:rsidR="00CE4DB5" w:rsidRPr="003A7406">
        <w:rPr>
          <w:rFonts w:cs="Times New Roman"/>
          <w:color w:val="000000" w:themeColor="text1"/>
          <w:lang w:val="en-GB"/>
        </w:rPr>
        <w:t>.</w:t>
      </w:r>
      <w:r w:rsidR="00990642" w:rsidRPr="003A7406">
        <w:rPr>
          <w:rStyle w:val="EndnoteReference"/>
          <w:rFonts w:cs="Times New Roman"/>
          <w:color w:val="000000" w:themeColor="text1"/>
          <w:lang w:val="en-GB"/>
        </w:rPr>
        <w:endnoteReference w:id="39"/>
      </w:r>
      <w:r w:rsidR="00990642" w:rsidRPr="003A7406">
        <w:rPr>
          <w:rFonts w:cs="Times New Roman"/>
          <w:color w:val="000000" w:themeColor="text1"/>
          <w:lang w:val="en-GB"/>
        </w:rPr>
        <w:t xml:space="preserve"> </w:t>
      </w:r>
      <w:r w:rsidR="00D90B36" w:rsidRPr="003A7406">
        <w:rPr>
          <w:rFonts w:cs="Times New Roman"/>
          <w:color w:val="000000" w:themeColor="text1"/>
          <w:lang w:val="en-GB"/>
        </w:rPr>
        <w:t xml:space="preserve">In 2009, </w:t>
      </w:r>
      <w:r w:rsidR="00434048" w:rsidRPr="003A7406">
        <w:rPr>
          <w:rFonts w:cs="Times New Roman"/>
          <w:color w:val="000000" w:themeColor="text1"/>
          <w:lang w:val="en-GB"/>
        </w:rPr>
        <w:t>l</w:t>
      </w:r>
      <w:r w:rsidR="007E0C61" w:rsidRPr="003A7406">
        <w:rPr>
          <w:rFonts w:cs="Times New Roman"/>
          <w:color w:val="000000" w:themeColor="text1"/>
          <w:lang w:val="en-GB"/>
        </w:rPr>
        <w:t xml:space="preserve">ocal civil society organisations, including Rede da Criança, </w:t>
      </w:r>
      <w:r w:rsidR="00D90B36" w:rsidRPr="003A7406">
        <w:rPr>
          <w:rFonts w:cs="Times New Roman"/>
          <w:color w:val="000000" w:themeColor="text1"/>
          <w:lang w:val="en-GB"/>
        </w:rPr>
        <w:t>launched, in cooperation with</w:t>
      </w:r>
      <w:r w:rsidR="003753AA" w:rsidRPr="003A7406">
        <w:rPr>
          <w:rFonts w:cs="Times New Roman"/>
          <w:color w:val="000000" w:themeColor="text1"/>
          <w:lang w:val="en-GB"/>
        </w:rPr>
        <w:t xml:space="preserve"> </w:t>
      </w:r>
      <w:r w:rsidR="0025459F" w:rsidRPr="003A7406">
        <w:rPr>
          <w:rFonts w:cs="Times New Roman"/>
          <w:color w:val="000000" w:themeColor="text1"/>
          <w:lang w:val="en-GB"/>
        </w:rPr>
        <w:t>mobile phone operators</w:t>
      </w:r>
      <w:r w:rsidR="003753AA" w:rsidRPr="003A7406">
        <w:rPr>
          <w:rFonts w:cs="Times New Roman"/>
          <w:color w:val="000000" w:themeColor="text1"/>
          <w:lang w:val="en-GB"/>
        </w:rPr>
        <w:t>,</w:t>
      </w:r>
      <w:r w:rsidR="00D90B36" w:rsidRPr="003A7406">
        <w:rPr>
          <w:rFonts w:cs="Times New Roman"/>
          <w:color w:val="000000" w:themeColor="text1"/>
          <w:lang w:val="en-GB"/>
        </w:rPr>
        <w:t xml:space="preserve"> a child-friendly hotline (</w:t>
      </w:r>
      <w:r w:rsidR="00D90B36" w:rsidRPr="003A7406">
        <w:rPr>
          <w:rFonts w:cs="Times New Roman"/>
          <w:i/>
          <w:iCs/>
          <w:color w:val="000000" w:themeColor="text1"/>
          <w:lang w:val="en-GB"/>
        </w:rPr>
        <w:t>Linha Fala Criança – 116</w:t>
      </w:r>
      <w:r w:rsidR="00D90B36" w:rsidRPr="003A7406">
        <w:rPr>
          <w:rFonts w:cs="Times New Roman"/>
          <w:color w:val="000000" w:themeColor="text1"/>
          <w:lang w:val="en-GB"/>
        </w:rPr>
        <w:t>)</w:t>
      </w:r>
      <w:r w:rsidR="003753AA" w:rsidRPr="003A7406">
        <w:rPr>
          <w:rFonts w:cs="Times New Roman"/>
          <w:color w:val="000000" w:themeColor="text1"/>
          <w:lang w:val="en-GB"/>
        </w:rPr>
        <w:t xml:space="preserve"> to receive reports of abuse, exploitation or any other form of violation of the rights of the child. </w:t>
      </w:r>
      <w:r w:rsidR="00386F9F" w:rsidRPr="003A7406">
        <w:rPr>
          <w:rFonts w:cs="Times New Roman"/>
          <w:color w:val="000000" w:themeColor="text1"/>
          <w:lang w:val="en-GB"/>
        </w:rPr>
        <w:t xml:space="preserve">Complaints can also be made </w:t>
      </w:r>
      <w:r w:rsidR="0072220A" w:rsidRPr="003A7406">
        <w:rPr>
          <w:rFonts w:cs="Times New Roman"/>
          <w:color w:val="000000" w:themeColor="text1"/>
          <w:lang w:val="en-GB"/>
        </w:rPr>
        <w:t xml:space="preserve">by email, or </w:t>
      </w:r>
      <w:r w:rsidR="00386F9F" w:rsidRPr="003A7406">
        <w:rPr>
          <w:rFonts w:cs="Times New Roman"/>
          <w:color w:val="000000" w:themeColor="text1"/>
          <w:lang w:val="en-GB"/>
        </w:rPr>
        <w:t xml:space="preserve">through </w:t>
      </w:r>
      <w:r w:rsidR="00386F9F" w:rsidRPr="003A7406">
        <w:rPr>
          <w:rFonts w:cs="Times New Roman"/>
          <w:i/>
          <w:iCs/>
          <w:color w:val="000000" w:themeColor="text1"/>
          <w:lang w:val="en-GB"/>
        </w:rPr>
        <w:t>Linha Fala Criança</w:t>
      </w:r>
      <w:r w:rsidR="00386F9F" w:rsidRPr="003A7406">
        <w:rPr>
          <w:rFonts w:cs="Times New Roman"/>
          <w:color w:val="000000" w:themeColor="text1"/>
          <w:lang w:val="en-GB"/>
        </w:rPr>
        <w:t>’s website and Facebook page.</w:t>
      </w:r>
      <w:r w:rsidR="00386F9F" w:rsidRPr="003A7406">
        <w:rPr>
          <w:rStyle w:val="EndnoteReference"/>
          <w:rFonts w:cs="Times New Roman"/>
          <w:color w:val="000000" w:themeColor="text1"/>
          <w:lang w:val="en-GB"/>
        </w:rPr>
        <w:endnoteReference w:id="40"/>
      </w:r>
      <w:r w:rsidR="00434048" w:rsidRPr="003A7406">
        <w:rPr>
          <w:rFonts w:cs="Times New Roman"/>
          <w:color w:val="000000" w:themeColor="text1"/>
          <w:lang w:val="en-GB"/>
        </w:rPr>
        <w:t xml:space="preserve"> </w:t>
      </w:r>
      <w:r w:rsidR="00A14592" w:rsidRPr="003A7406">
        <w:rPr>
          <w:rFonts w:cs="Times New Roman"/>
          <w:color w:val="000000" w:themeColor="text1"/>
          <w:lang w:val="en-GB"/>
        </w:rPr>
        <w:t>In February 2018</w:t>
      </w:r>
      <w:r w:rsidR="00386F9F" w:rsidRPr="003A7406">
        <w:rPr>
          <w:rFonts w:cs="Times New Roman"/>
          <w:color w:val="000000" w:themeColor="text1"/>
          <w:lang w:val="en-GB"/>
        </w:rPr>
        <w:t xml:space="preserve">, the GoM </w:t>
      </w:r>
      <w:r w:rsidR="00A14592" w:rsidRPr="003A7406">
        <w:rPr>
          <w:rFonts w:cs="Times New Roman"/>
          <w:color w:val="000000" w:themeColor="text1"/>
          <w:lang w:val="en-GB"/>
        </w:rPr>
        <w:t xml:space="preserve">and </w:t>
      </w:r>
      <w:r w:rsidR="0072220A" w:rsidRPr="003A7406">
        <w:rPr>
          <w:rFonts w:cs="Times New Roman"/>
          <w:color w:val="000000" w:themeColor="text1"/>
          <w:lang w:val="en-GB"/>
        </w:rPr>
        <w:t>the Internet</w:t>
      </w:r>
      <w:r w:rsidR="00A14592" w:rsidRPr="003A7406">
        <w:rPr>
          <w:rFonts w:cs="Times New Roman"/>
          <w:color w:val="000000" w:themeColor="text1"/>
          <w:lang w:val="en-GB"/>
        </w:rPr>
        <w:t xml:space="preserve"> Watch Foundation</w:t>
      </w:r>
      <w:r w:rsidR="00683D2C" w:rsidRPr="003A7406">
        <w:rPr>
          <w:rFonts w:cs="Times New Roman"/>
          <w:color w:val="000000" w:themeColor="text1"/>
          <w:lang w:val="en-GB"/>
        </w:rPr>
        <w:t xml:space="preserve"> </w:t>
      </w:r>
      <w:r w:rsidR="00A14592" w:rsidRPr="003A7406">
        <w:rPr>
          <w:rFonts w:cs="Times New Roman"/>
          <w:color w:val="000000" w:themeColor="text1"/>
          <w:lang w:val="en-GB"/>
        </w:rPr>
        <w:t xml:space="preserve">launched a </w:t>
      </w:r>
      <w:r w:rsidR="00683D2C" w:rsidRPr="003A7406">
        <w:rPr>
          <w:rFonts w:cs="Times New Roman"/>
          <w:color w:val="000000" w:themeColor="text1"/>
          <w:lang w:val="en-GB"/>
        </w:rPr>
        <w:t>dedicated website to report suspected CSAM (</w:t>
      </w:r>
      <w:hyperlink r:id="rId15" w:history="1">
        <w:r w:rsidR="00683D2C" w:rsidRPr="003A7406">
          <w:rPr>
            <w:rStyle w:val="Hyperlink"/>
            <w:lang w:val="en-GB"/>
          </w:rPr>
          <w:t>https://report.iwf.org.uk/mz</w:t>
        </w:r>
      </w:hyperlink>
      <w:r w:rsidR="00683D2C" w:rsidRPr="003A7406">
        <w:rPr>
          <w:rFonts w:cs="Times New Roman"/>
          <w:color w:val="000000" w:themeColor="text1"/>
          <w:lang w:val="en-GB"/>
        </w:rPr>
        <w:t>).</w:t>
      </w:r>
      <w:r w:rsidR="00683D2C" w:rsidRPr="003A7406">
        <w:rPr>
          <w:rStyle w:val="EndnoteReference"/>
          <w:rFonts w:cs="Times New Roman"/>
          <w:color w:val="000000" w:themeColor="text1"/>
          <w:lang w:val="en-GB"/>
        </w:rPr>
        <w:endnoteReference w:id="41"/>
      </w:r>
      <w:r w:rsidR="00683D2C" w:rsidRPr="003A7406">
        <w:rPr>
          <w:rFonts w:cs="Times New Roman"/>
          <w:color w:val="000000" w:themeColor="text1"/>
          <w:lang w:val="en-GB"/>
        </w:rPr>
        <w:t xml:space="preserve"> </w:t>
      </w:r>
    </w:p>
    <w:p w14:paraId="29BF6365" w14:textId="74E890A4" w:rsidR="00990642" w:rsidRPr="003A7406" w:rsidRDefault="00990642" w:rsidP="00C80E10">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3A7406">
        <w:rPr>
          <w:rFonts w:cs="Times New Roman"/>
          <w:color w:val="000000" w:themeColor="text1"/>
          <w:lang w:val="en-GB"/>
        </w:rPr>
        <w:t>In 2017, the GoM reportedly developed a draft national referral mechanism for victims of trafficking, along with operating procedures for its implementation. However, they have yet to be finalised and adopted. The authorities identified and referred to care 53 trafficking victims in 2017, 18 of which had been subjected to sex trafficking; versus only 11 trafficking victims in 2016, including 10 children.</w:t>
      </w:r>
      <w:r w:rsidRPr="003A7406">
        <w:rPr>
          <w:rStyle w:val="EndnoteReference"/>
          <w:rFonts w:cs="Times New Roman"/>
          <w:color w:val="000000" w:themeColor="text1"/>
          <w:lang w:val="en-GB"/>
        </w:rPr>
        <w:endnoteReference w:id="42"/>
      </w:r>
      <w:r w:rsidRPr="003A7406">
        <w:rPr>
          <w:rFonts w:cs="Times New Roman"/>
          <w:color w:val="000000" w:themeColor="text1"/>
          <w:lang w:val="en-GB"/>
        </w:rPr>
        <w:t xml:space="preserve"> This data highlights the need to increase identification and protection efforts, as the Office of the Attorney General’s spokesperson informed, in July 2018, that there were around 1,000 trafficking victims per year in Mozambique.</w:t>
      </w:r>
      <w:r w:rsidRPr="003A7406">
        <w:rPr>
          <w:rStyle w:val="EndnoteReference"/>
          <w:rFonts w:cs="Times New Roman"/>
          <w:color w:val="000000" w:themeColor="text1"/>
          <w:lang w:val="en-GB"/>
        </w:rPr>
        <w:endnoteReference w:id="43"/>
      </w:r>
      <w:r w:rsidRPr="003A7406">
        <w:rPr>
          <w:rFonts w:cs="Times New Roman"/>
          <w:color w:val="000000" w:themeColor="text1"/>
          <w:lang w:val="en-GB"/>
        </w:rPr>
        <w:t xml:space="preserve"> In 2017, the GoM reportedly trained 100 immigration officers in the protection of vulnerable migrants, with a specific focus on trafficking. During the same year, 25 labour inspectors were trained on trafficking victim identification and referral in September; and 24 public servants from the province of Tete were trained on victim identification and data collection in December.</w:t>
      </w:r>
      <w:r w:rsidRPr="003A7406">
        <w:rPr>
          <w:rStyle w:val="EndnoteReference"/>
          <w:rFonts w:cs="Times New Roman"/>
          <w:color w:val="000000" w:themeColor="text1"/>
          <w:lang w:val="en-GB"/>
        </w:rPr>
        <w:endnoteReference w:id="44"/>
      </w:r>
    </w:p>
    <w:p w14:paraId="449F2B90" w14:textId="3AD21D6B" w:rsidR="004E6DCD" w:rsidRPr="003A7406" w:rsidRDefault="00592991" w:rsidP="00C80E10">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3A7406">
        <w:rPr>
          <w:rFonts w:cs="Times New Roman"/>
          <w:color w:val="000000" w:themeColor="text1"/>
          <w:lang w:val="en-GB"/>
        </w:rPr>
        <w:t>The</w:t>
      </w:r>
      <w:r w:rsidR="00B841CF" w:rsidRPr="003A7406">
        <w:rPr>
          <w:rFonts w:cs="Times New Roman"/>
          <w:color w:val="000000" w:themeColor="text1"/>
          <w:lang w:val="en-GB"/>
        </w:rPr>
        <w:t xml:space="preserve"> Ministry of Gender, Children and Social </w:t>
      </w:r>
      <w:r w:rsidRPr="003A7406">
        <w:rPr>
          <w:rFonts w:cs="Times New Roman"/>
          <w:color w:val="000000" w:themeColor="text1"/>
          <w:lang w:val="en-GB"/>
        </w:rPr>
        <w:t>Action (MGCAS) operates</w:t>
      </w:r>
      <w:r w:rsidR="009F476C" w:rsidRPr="003A7406">
        <w:rPr>
          <w:rFonts w:cs="Times New Roman"/>
          <w:color w:val="000000" w:themeColor="text1"/>
          <w:lang w:val="en-GB"/>
        </w:rPr>
        <w:t>, in partnership with an international organisation,</w:t>
      </w:r>
      <w:r w:rsidRPr="003A7406">
        <w:rPr>
          <w:rFonts w:cs="Times New Roman"/>
          <w:color w:val="000000" w:themeColor="text1"/>
          <w:lang w:val="en-GB"/>
        </w:rPr>
        <w:t xml:space="preserve"> three dedicated shelters that offer medical, legal and psychological assistance to adult and child victims of human trafficking.</w:t>
      </w:r>
      <w:r w:rsidR="00ED7195" w:rsidRPr="003A7406">
        <w:rPr>
          <w:rFonts w:cs="Times New Roman"/>
          <w:color w:val="000000" w:themeColor="text1"/>
          <w:lang w:val="en-GB"/>
        </w:rPr>
        <w:t xml:space="preserve"> However, </w:t>
      </w:r>
      <w:r w:rsidR="00094FE3" w:rsidRPr="003A7406">
        <w:rPr>
          <w:rFonts w:cs="Times New Roman"/>
          <w:color w:val="000000" w:themeColor="text1"/>
          <w:lang w:val="en-GB"/>
        </w:rPr>
        <w:t>the authorities</w:t>
      </w:r>
      <w:r w:rsidR="00ED7195" w:rsidRPr="003A7406">
        <w:rPr>
          <w:rFonts w:cs="Times New Roman"/>
          <w:color w:val="000000" w:themeColor="text1"/>
          <w:lang w:val="en-GB"/>
        </w:rPr>
        <w:t xml:space="preserve"> reportedly rely on technical and financial support from NGOs and international organisations to provide protection and rehabilitation services for trafficking victims.</w:t>
      </w:r>
      <w:r w:rsidRPr="003A7406">
        <w:rPr>
          <w:rFonts w:cs="Times New Roman"/>
          <w:color w:val="000000" w:themeColor="text1"/>
          <w:lang w:val="en-GB"/>
        </w:rPr>
        <w:t xml:space="preserve"> </w:t>
      </w:r>
      <w:r w:rsidR="009F476C" w:rsidRPr="003A7406">
        <w:rPr>
          <w:rFonts w:cs="Times New Roman"/>
          <w:color w:val="000000" w:themeColor="text1"/>
          <w:lang w:val="en-GB"/>
        </w:rPr>
        <w:t xml:space="preserve">In addition, </w:t>
      </w:r>
      <w:r w:rsidR="003B2EF5" w:rsidRPr="003A7406">
        <w:rPr>
          <w:rFonts w:cs="Times New Roman"/>
          <w:color w:val="000000" w:themeColor="text1"/>
          <w:lang w:val="en-GB"/>
        </w:rPr>
        <w:t xml:space="preserve">the GoM runs facilities in more than 215 police stations, as well as 22 centres to provide temporary shelter, food, limited counselling and </w:t>
      </w:r>
      <w:r w:rsidR="00B869C9" w:rsidRPr="003A7406">
        <w:rPr>
          <w:rFonts w:cs="Times New Roman"/>
          <w:color w:val="000000" w:themeColor="text1"/>
          <w:lang w:val="en-GB"/>
        </w:rPr>
        <w:t xml:space="preserve">post-reintegration </w:t>
      </w:r>
      <w:r w:rsidR="003B2EF5" w:rsidRPr="003A7406">
        <w:rPr>
          <w:rFonts w:cs="Times New Roman"/>
          <w:color w:val="000000" w:themeColor="text1"/>
          <w:lang w:val="en-GB"/>
        </w:rPr>
        <w:t>monitoring for vic</w:t>
      </w:r>
      <w:r w:rsidR="00B269FA" w:rsidRPr="003A7406">
        <w:rPr>
          <w:rFonts w:cs="Times New Roman"/>
          <w:color w:val="000000" w:themeColor="text1"/>
          <w:lang w:val="en-GB"/>
        </w:rPr>
        <w:t>tims of crime, but</w:t>
      </w:r>
      <w:r w:rsidR="00B869C9" w:rsidRPr="003A7406">
        <w:rPr>
          <w:rFonts w:cs="Times New Roman"/>
          <w:color w:val="000000" w:themeColor="text1"/>
          <w:lang w:val="en-GB"/>
        </w:rPr>
        <w:t xml:space="preserve"> these facilities </w:t>
      </w:r>
      <w:r w:rsidR="004E6DCD" w:rsidRPr="003A7406">
        <w:rPr>
          <w:rFonts w:cs="Times New Roman"/>
          <w:color w:val="000000" w:themeColor="text1"/>
          <w:lang w:val="en-GB"/>
        </w:rPr>
        <w:t>do not offer</w:t>
      </w:r>
      <w:r w:rsidR="00B869C9" w:rsidRPr="003A7406">
        <w:rPr>
          <w:rFonts w:cs="Times New Roman"/>
          <w:color w:val="000000" w:themeColor="text1"/>
          <w:lang w:val="en-GB"/>
        </w:rPr>
        <w:t xml:space="preserve"> tailored and </w:t>
      </w:r>
      <w:r w:rsidR="00B869C9" w:rsidRPr="003A7406">
        <w:rPr>
          <w:rFonts w:cs="Times New Roman"/>
          <w:color w:val="000000" w:themeColor="text1"/>
          <w:lang w:val="en-GB"/>
        </w:rPr>
        <w:lastRenderedPageBreak/>
        <w:t>integ</w:t>
      </w:r>
      <w:r w:rsidR="004E6DCD" w:rsidRPr="003A7406">
        <w:rPr>
          <w:rFonts w:cs="Times New Roman"/>
          <w:color w:val="000000" w:themeColor="text1"/>
          <w:lang w:val="en-GB"/>
        </w:rPr>
        <w:t>rated services for SEC victims.</w:t>
      </w:r>
      <w:r w:rsidR="004E6DCD" w:rsidRPr="003A7406">
        <w:rPr>
          <w:rStyle w:val="EndnoteReference"/>
          <w:rFonts w:cs="Times New Roman"/>
          <w:color w:val="000000" w:themeColor="text1"/>
          <w:lang w:val="en-GB"/>
        </w:rPr>
        <w:endnoteReference w:id="45"/>
      </w:r>
    </w:p>
    <w:p w14:paraId="011A655A" w14:textId="5F13C42B" w:rsidR="00E723F5" w:rsidRPr="003A7406" w:rsidRDefault="004D0738" w:rsidP="00C80E10">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3A7406">
        <w:rPr>
          <w:rFonts w:cs="Times New Roman"/>
          <w:lang w:val="en-GB"/>
        </w:rPr>
        <w:t xml:space="preserve">Law n°15/2012 establishes special protection measures for witnesses and victims of crime during criminal proceedings. These can be applied whenever the physical or psychological integrity of the victim is at risk (article 5), and include the use of videoconference and recorded statements, as well as the non-disclosure of his/her identity, notably through the use of image and voice distortion techniques (article 13). Law n°15/2012 also created a Central Cabinet for the Protection of Victims in order to implement and oversee these protection measures. In parallel, </w:t>
      </w:r>
      <w:r w:rsidR="00791B51" w:rsidRPr="003A7406">
        <w:rPr>
          <w:rFonts w:cs="Times New Roman"/>
          <w:lang w:val="en-GB"/>
        </w:rPr>
        <w:t xml:space="preserve">Law n°6/2008 on Human Trafficking </w:t>
      </w:r>
      <w:r w:rsidR="00765E61" w:rsidRPr="003A7406">
        <w:rPr>
          <w:rFonts w:cs="Times New Roman"/>
          <w:lang w:val="en-GB"/>
        </w:rPr>
        <w:t>contains specific measures to protect the rights of</w:t>
      </w:r>
      <w:r w:rsidR="00791B51" w:rsidRPr="003A7406">
        <w:rPr>
          <w:rFonts w:cs="Times New Roman"/>
          <w:lang w:val="en-GB"/>
        </w:rPr>
        <w:t xml:space="preserve"> child trafficking victims. Indeed, its article 20 states that they are entitled to benefit from the general measures </w:t>
      </w:r>
      <w:r w:rsidRPr="003A7406">
        <w:rPr>
          <w:rFonts w:cs="Times New Roman"/>
          <w:lang w:val="en-GB"/>
        </w:rPr>
        <w:t>on witness protection</w:t>
      </w:r>
      <w:r w:rsidR="00791B51" w:rsidRPr="003A7406">
        <w:rPr>
          <w:rFonts w:cs="Times New Roman"/>
          <w:lang w:val="en-GB"/>
        </w:rPr>
        <w:t>.</w:t>
      </w:r>
      <w:r w:rsidR="00765E61" w:rsidRPr="003A7406">
        <w:rPr>
          <w:rFonts w:cs="Times New Roman"/>
          <w:lang w:val="en-GB"/>
        </w:rPr>
        <w:t xml:space="preserve"> In addition, victims of child trafficking cannot be held responsible for </w:t>
      </w:r>
      <w:r w:rsidR="00E53472" w:rsidRPr="003A7406">
        <w:rPr>
          <w:rFonts w:cs="Times New Roman"/>
          <w:lang w:val="en-GB"/>
        </w:rPr>
        <w:t>offences under Law n°6/2008</w:t>
      </w:r>
      <w:r w:rsidR="00765E61" w:rsidRPr="003A7406">
        <w:rPr>
          <w:rFonts w:cs="Times New Roman"/>
          <w:lang w:val="en-GB"/>
        </w:rPr>
        <w:t xml:space="preserve"> that they committed while being trafficked (article 20-3). </w:t>
      </w:r>
      <w:r w:rsidR="00E53472" w:rsidRPr="003A7406">
        <w:rPr>
          <w:rFonts w:cs="Times New Roman"/>
          <w:lang w:val="en-GB"/>
        </w:rPr>
        <w:t>A</w:t>
      </w:r>
      <w:r w:rsidR="00D96E35" w:rsidRPr="003A7406">
        <w:rPr>
          <w:rFonts w:cs="Times New Roman"/>
          <w:lang w:val="en-GB"/>
        </w:rPr>
        <w:t xml:space="preserve">rticle 21 </w:t>
      </w:r>
      <w:r w:rsidR="00E53472" w:rsidRPr="003A7406">
        <w:rPr>
          <w:rFonts w:cs="Times New Roman"/>
          <w:lang w:val="en-GB"/>
        </w:rPr>
        <w:t xml:space="preserve">further </w:t>
      </w:r>
      <w:r w:rsidR="00D96E35" w:rsidRPr="003A7406">
        <w:rPr>
          <w:rFonts w:cs="Times New Roman"/>
          <w:lang w:val="en-GB"/>
        </w:rPr>
        <w:t>states that trafficking victims</w:t>
      </w:r>
      <w:r w:rsidR="00E53472" w:rsidRPr="003A7406">
        <w:rPr>
          <w:rFonts w:cs="Times New Roman"/>
          <w:lang w:val="en-GB"/>
        </w:rPr>
        <w:t xml:space="preserve"> have the right to benefit from shelter, medical and psychological assistance, counselling, free legal aid and access to education or professional training. They also must be informed about their rights and the protection measures they are entitled to (article 22). </w:t>
      </w:r>
    </w:p>
    <w:p w14:paraId="075FDF9A" w14:textId="3F545454" w:rsidR="002E5D6B" w:rsidRPr="003A7406" w:rsidRDefault="003D6055" w:rsidP="00C80E10">
      <w:pPr>
        <w:pStyle w:val="ListParagraph"/>
        <w:widowControl w:val="0"/>
        <w:numPr>
          <w:ilvl w:val="0"/>
          <w:numId w:val="1"/>
        </w:numPr>
        <w:tabs>
          <w:tab w:val="left" w:pos="840"/>
        </w:tabs>
        <w:autoSpaceDE w:val="0"/>
        <w:autoSpaceDN w:val="0"/>
        <w:spacing w:line="276" w:lineRule="auto"/>
        <w:ind w:right="129"/>
        <w:contextualSpacing w:val="0"/>
        <w:jc w:val="both"/>
        <w:rPr>
          <w:rFonts w:cs="Times New Roman"/>
          <w:color w:val="000000" w:themeColor="text1"/>
          <w:lang w:val="en-GB"/>
        </w:rPr>
      </w:pPr>
      <w:r w:rsidRPr="003A7406">
        <w:rPr>
          <w:rFonts w:cs="Times New Roman"/>
          <w:color w:val="000000" w:themeColor="text1"/>
          <w:lang w:val="en-GB"/>
        </w:rPr>
        <w:t xml:space="preserve">The </w:t>
      </w:r>
      <w:r w:rsidR="007E0BF4" w:rsidRPr="003A7406">
        <w:rPr>
          <w:rFonts w:cs="Times New Roman"/>
          <w:color w:val="000000" w:themeColor="text1"/>
          <w:lang w:val="en-GB"/>
        </w:rPr>
        <w:t xml:space="preserve">Penal Procedure </w:t>
      </w:r>
      <w:r w:rsidR="00C50D29" w:rsidRPr="003A7406">
        <w:rPr>
          <w:rFonts w:cs="Times New Roman"/>
          <w:color w:val="000000" w:themeColor="text1"/>
          <w:lang w:val="en-GB"/>
        </w:rPr>
        <w:t xml:space="preserve">Code </w:t>
      </w:r>
      <w:r w:rsidR="00E723F5" w:rsidRPr="003A7406">
        <w:rPr>
          <w:rFonts w:cs="Times New Roman"/>
          <w:color w:val="000000" w:themeColor="text1"/>
          <w:lang w:val="en-GB"/>
        </w:rPr>
        <w:t xml:space="preserve">also </w:t>
      </w:r>
      <w:r w:rsidR="00D16677" w:rsidRPr="003A7406">
        <w:rPr>
          <w:rFonts w:cs="Times New Roman"/>
          <w:color w:val="000000" w:themeColor="text1"/>
          <w:lang w:val="en-GB"/>
        </w:rPr>
        <w:t xml:space="preserve">contains provisions to ensure the protection of </w:t>
      </w:r>
      <w:r w:rsidR="0090226E" w:rsidRPr="003A7406">
        <w:rPr>
          <w:rFonts w:cs="Times New Roman"/>
          <w:color w:val="000000" w:themeColor="text1"/>
          <w:lang w:val="en-GB"/>
        </w:rPr>
        <w:t xml:space="preserve">the rights of </w:t>
      </w:r>
      <w:r w:rsidR="00D16677" w:rsidRPr="003A7406">
        <w:rPr>
          <w:rFonts w:cs="Times New Roman"/>
          <w:color w:val="000000" w:themeColor="text1"/>
          <w:lang w:val="en-GB"/>
        </w:rPr>
        <w:t>child victims during criminal proceedings</w:t>
      </w:r>
      <w:r w:rsidR="002563A0" w:rsidRPr="003A7406">
        <w:rPr>
          <w:rFonts w:cs="Times New Roman"/>
          <w:color w:val="000000" w:themeColor="text1"/>
          <w:lang w:val="en-GB"/>
        </w:rPr>
        <w:t>, but they generally</w:t>
      </w:r>
      <w:r w:rsidR="00546ECD" w:rsidRPr="003A7406">
        <w:rPr>
          <w:rFonts w:cs="Times New Roman"/>
          <w:color w:val="000000" w:themeColor="text1"/>
          <w:lang w:val="en-GB"/>
        </w:rPr>
        <w:t xml:space="preserve"> only</w:t>
      </w:r>
      <w:r w:rsidR="002563A0" w:rsidRPr="003A7406">
        <w:rPr>
          <w:rFonts w:cs="Times New Roman"/>
          <w:color w:val="000000" w:themeColor="text1"/>
          <w:lang w:val="en-GB"/>
        </w:rPr>
        <w:t xml:space="preserve"> apply to children below 16</w:t>
      </w:r>
      <w:r w:rsidR="007E0BF4" w:rsidRPr="003A7406">
        <w:rPr>
          <w:rFonts w:cs="Times New Roman"/>
          <w:color w:val="000000" w:themeColor="text1"/>
          <w:lang w:val="en-GB"/>
        </w:rPr>
        <w:t>.</w:t>
      </w:r>
      <w:r w:rsidR="002563A0" w:rsidRPr="003A7406">
        <w:rPr>
          <w:rFonts w:cs="Times New Roman"/>
          <w:color w:val="000000" w:themeColor="text1"/>
          <w:lang w:val="en-GB"/>
        </w:rPr>
        <w:t xml:space="preserve"> Its a</w:t>
      </w:r>
      <w:r w:rsidR="007E0BF4" w:rsidRPr="003A7406">
        <w:rPr>
          <w:rFonts w:cs="Times New Roman"/>
          <w:color w:val="000000" w:themeColor="text1"/>
          <w:lang w:val="en-GB"/>
        </w:rPr>
        <w:t>rticle 60 prohibits the media from disclosing, by whatever means, the identity of</w:t>
      </w:r>
      <w:r w:rsidR="002563A0" w:rsidRPr="003A7406">
        <w:rPr>
          <w:rFonts w:cs="Times New Roman"/>
          <w:color w:val="000000" w:themeColor="text1"/>
          <w:lang w:val="en-GB"/>
        </w:rPr>
        <w:t xml:space="preserve"> a victim</w:t>
      </w:r>
      <w:r w:rsidR="007E0BF4" w:rsidRPr="003A7406">
        <w:rPr>
          <w:rFonts w:cs="Times New Roman"/>
          <w:color w:val="000000" w:themeColor="text1"/>
          <w:lang w:val="en-GB"/>
        </w:rPr>
        <w:t xml:space="preserve"> of sexual crimes before the hearing, </w:t>
      </w:r>
      <w:r w:rsidR="00D16677" w:rsidRPr="003A7406">
        <w:rPr>
          <w:rFonts w:cs="Times New Roman"/>
          <w:color w:val="000000" w:themeColor="text1"/>
          <w:lang w:val="en-GB"/>
        </w:rPr>
        <w:t>but</w:t>
      </w:r>
      <w:r w:rsidR="007E0BF4" w:rsidRPr="003A7406">
        <w:rPr>
          <w:rFonts w:cs="Times New Roman"/>
          <w:color w:val="000000" w:themeColor="text1"/>
          <w:lang w:val="en-GB"/>
        </w:rPr>
        <w:t xml:space="preserve"> also after if the victim </w:t>
      </w:r>
      <w:r w:rsidR="002563A0" w:rsidRPr="003A7406">
        <w:rPr>
          <w:rFonts w:cs="Times New Roman"/>
          <w:color w:val="000000" w:themeColor="text1"/>
          <w:lang w:val="en-GB"/>
        </w:rPr>
        <w:t xml:space="preserve">is below 16; while article 58 states that procedural acts related to sexual crimes against children below 16 must </w:t>
      </w:r>
      <w:r w:rsidR="00371046" w:rsidRPr="003A7406">
        <w:rPr>
          <w:rFonts w:cs="Times New Roman"/>
          <w:color w:val="000000" w:themeColor="text1"/>
          <w:lang w:val="en-GB"/>
        </w:rPr>
        <w:t>n</w:t>
      </w:r>
      <w:r w:rsidR="002563A0" w:rsidRPr="003A7406">
        <w:rPr>
          <w:rFonts w:cs="Times New Roman"/>
          <w:color w:val="000000" w:themeColor="text1"/>
          <w:lang w:val="en-GB"/>
        </w:rPr>
        <w:t>ot be made public.</w:t>
      </w:r>
      <w:r w:rsidR="007E0BF4" w:rsidRPr="003A7406">
        <w:rPr>
          <w:rFonts w:cs="Times New Roman"/>
          <w:color w:val="000000" w:themeColor="text1"/>
          <w:lang w:val="en-GB"/>
        </w:rPr>
        <w:t xml:space="preserve"> According to article 516, witnesses below 16 can only be interrogated by the</w:t>
      </w:r>
      <w:r w:rsidR="00D16677" w:rsidRPr="003A7406">
        <w:rPr>
          <w:rFonts w:cs="Times New Roman"/>
          <w:color w:val="000000" w:themeColor="text1"/>
          <w:lang w:val="en-GB"/>
        </w:rPr>
        <w:t xml:space="preserve"> chair of the t</w:t>
      </w:r>
      <w:r w:rsidR="007E0BF4" w:rsidRPr="003A7406">
        <w:rPr>
          <w:rFonts w:cs="Times New Roman"/>
          <w:color w:val="000000" w:themeColor="text1"/>
          <w:lang w:val="en-GB"/>
        </w:rPr>
        <w:t>ribunal or by the elected judges</w:t>
      </w:r>
      <w:r w:rsidR="00D16677" w:rsidRPr="003A7406">
        <w:rPr>
          <w:rFonts w:cs="Times New Roman"/>
          <w:color w:val="000000" w:themeColor="text1"/>
          <w:lang w:val="en-GB"/>
        </w:rPr>
        <w:t>, and thus</w:t>
      </w:r>
      <w:r w:rsidR="007E0BF4" w:rsidRPr="003A7406">
        <w:rPr>
          <w:rFonts w:cs="Times New Roman"/>
          <w:color w:val="000000" w:themeColor="text1"/>
          <w:lang w:val="en-GB"/>
        </w:rPr>
        <w:t xml:space="preserve"> the Attorney and</w:t>
      </w:r>
      <w:r w:rsidR="00D16677" w:rsidRPr="003A7406">
        <w:rPr>
          <w:rFonts w:cs="Times New Roman"/>
          <w:color w:val="000000" w:themeColor="text1"/>
          <w:lang w:val="en-GB"/>
        </w:rPr>
        <w:t xml:space="preserve"> the representatives of the parties must submit their questions directly to the chair. In addition, article 525 states that the accused must be removed from the courtroom whenever witnesses</w:t>
      </w:r>
      <w:r w:rsidR="00474612" w:rsidRPr="003A7406">
        <w:rPr>
          <w:rFonts w:cs="Times New Roman"/>
          <w:color w:val="000000" w:themeColor="text1"/>
          <w:lang w:val="en-GB"/>
        </w:rPr>
        <w:t>/declarants</w:t>
      </w:r>
      <w:r w:rsidR="00D16677" w:rsidRPr="003A7406">
        <w:rPr>
          <w:rFonts w:cs="Times New Roman"/>
          <w:color w:val="000000" w:themeColor="text1"/>
          <w:lang w:val="en-GB"/>
        </w:rPr>
        <w:t xml:space="preserve"> </w:t>
      </w:r>
      <w:r w:rsidR="00474612" w:rsidRPr="003A7406">
        <w:rPr>
          <w:rFonts w:cs="Times New Roman"/>
          <w:color w:val="000000" w:themeColor="text1"/>
          <w:lang w:val="en-GB"/>
        </w:rPr>
        <w:t>below 16 are delivering a statement, provided that there are reasons to believe that his/her presence could be prejudicial to the witness/declarant</w:t>
      </w:r>
      <w:r w:rsidR="00C50D29" w:rsidRPr="003A7406">
        <w:rPr>
          <w:rFonts w:cs="Times New Roman"/>
          <w:color w:val="000000" w:themeColor="text1"/>
          <w:lang w:val="en-GB"/>
        </w:rPr>
        <w:t>.</w:t>
      </w:r>
      <w:r w:rsidR="00474612" w:rsidRPr="003A7406">
        <w:rPr>
          <w:rFonts w:cs="Times New Roman"/>
          <w:color w:val="000000" w:themeColor="text1"/>
          <w:lang w:val="en-GB"/>
        </w:rPr>
        <w:t xml:space="preserve"> </w:t>
      </w:r>
      <w:r w:rsidR="00C50D29" w:rsidRPr="003A7406">
        <w:rPr>
          <w:rFonts w:cs="Times New Roman"/>
          <w:color w:val="000000" w:themeColor="text1"/>
          <w:lang w:val="en-GB"/>
        </w:rPr>
        <w:t xml:space="preserve">Mozambique is currently engaged in the process of adopting a new Penal Procedure Code, and the Assembly is due to </w:t>
      </w:r>
      <w:r w:rsidR="00546ECD" w:rsidRPr="003A7406">
        <w:rPr>
          <w:rFonts w:cs="Times New Roman"/>
          <w:color w:val="000000" w:themeColor="text1"/>
          <w:lang w:val="en-GB"/>
        </w:rPr>
        <w:t>debate</w:t>
      </w:r>
      <w:r w:rsidR="00C50D29" w:rsidRPr="003A7406">
        <w:rPr>
          <w:rFonts w:cs="Times New Roman"/>
          <w:color w:val="000000" w:themeColor="text1"/>
          <w:lang w:val="en-GB"/>
        </w:rPr>
        <w:t xml:space="preserve"> </w:t>
      </w:r>
      <w:r w:rsidR="00546ECD" w:rsidRPr="003A7406">
        <w:rPr>
          <w:rFonts w:cs="Times New Roman"/>
          <w:color w:val="000000" w:themeColor="text1"/>
          <w:lang w:val="en-GB"/>
        </w:rPr>
        <w:t xml:space="preserve">on </w:t>
      </w:r>
      <w:r w:rsidR="00C50D29" w:rsidRPr="003A7406">
        <w:rPr>
          <w:rFonts w:cs="Times New Roman"/>
          <w:color w:val="000000" w:themeColor="text1"/>
          <w:lang w:val="en-GB"/>
        </w:rPr>
        <w:t xml:space="preserve">the corresponding </w:t>
      </w:r>
      <w:r w:rsidR="00546ECD" w:rsidRPr="003A7406">
        <w:rPr>
          <w:rFonts w:cs="Times New Roman"/>
          <w:color w:val="000000" w:themeColor="text1"/>
          <w:lang w:val="en-GB"/>
        </w:rPr>
        <w:t>project</w:t>
      </w:r>
      <w:r w:rsidR="00C50D29" w:rsidRPr="003A7406">
        <w:rPr>
          <w:rFonts w:cs="Times New Roman"/>
          <w:color w:val="000000" w:themeColor="text1"/>
          <w:lang w:val="en-GB"/>
        </w:rPr>
        <w:t xml:space="preserve"> law </w:t>
      </w:r>
      <w:r w:rsidR="00546ECD" w:rsidRPr="003A7406">
        <w:rPr>
          <w:rFonts w:cs="Times New Roman"/>
          <w:color w:val="000000" w:themeColor="text1"/>
          <w:lang w:val="en-GB"/>
        </w:rPr>
        <w:t>from 18 October to 20 December 2018.</w:t>
      </w:r>
      <w:r w:rsidR="00546ECD" w:rsidRPr="003A7406">
        <w:rPr>
          <w:rStyle w:val="EndnoteReference"/>
          <w:rFonts w:cs="Times New Roman"/>
          <w:color w:val="000000" w:themeColor="text1"/>
          <w:lang w:val="en-GB"/>
        </w:rPr>
        <w:endnoteReference w:id="46"/>
      </w:r>
      <w:r w:rsidR="00546ECD" w:rsidRPr="003A7406">
        <w:rPr>
          <w:rFonts w:cs="Times New Roman"/>
          <w:color w:val="000000" w:themeColor="text1"/>
          <w:lang w:val="en-GB"/>
        </w:rPr>
        <w:t xml:space="preserve"> However, </w:t>
      </w:r>
      <w:r w:rsidR="00C17979" w:rsidRPr="003A7406">
        <w:rPr>
          <w:rFonts w:cs="Times New Roman"/>
          <w:color w:val="000000" w:themeColor="text1"/>
          <w:lang w:val="en-GB"/>
        </w:rPr>
        <w:t>a preliminary draft from</w:t>
      </w:r>
      <w:r w:rsidR="00E723F5" w:rsidRPr="003A7406">
        <w:rPr>
          <w:rFonts w:cs="Times New Roman"/>
          <w:color w:val="000000" w:themeColor="text1"/>
          <w:lang w:val="en-GB"/>
        </w:rPr>
        <w:t xml:space="preserve"> July 2017 only limits itself to extending the above-mentioned protection measures to victims of human trafficking.</w:t>
      </w:r>
      <w:r w:rsidR="00546ECD" w:rsidRPr="003A7406">
        <w:rPr>
          <w:rStyle w:val="EndnoteReference"/>
          <w:rFonts w:cs="Times New Roman"/>
          <w:color w:val="000000" w:themeColor="text1"/>
          <w:lang w:val="en-GB"/>
        </w:rPr>
        <w:endnoteReference w:id="47"/>
      </w:r>
      <w:r w:rsidR="00546ECD" w:rsidRPr="003A7406">
        <w:rPr>
          <w:rFonts w:cs="Times New Roman"/>
          <w:color w:val="000000" w:themeColor="text1"/>
          <w:lang w:val="en-GB"/>
        </w:rPr>
        <w:t xml:space="preserve">  </w:t>
      </w:r>
    </w:p>
    <w:p w14:paraId="1FDB3906" w14:textId="228F06AA" w:rsidR="00C2739B" w:rsidRPr="003A7406" w:rsidRDefault="00C2739B" w:rsidP="0042229B">
      <w:pPr>
        <w:pStyle w:val="Heading1"/>
        <w:rPr>
          <w:rFonts w:asciiTheme="minorHAnsi" w:hAnsiTheme="minorHAnsi"/>
        </w:rPr>
      </w:pPr>
      <w:bookmarkStart w:id="15" w:name="_Toc528838683"/>
      <w:r w:rsidRPr="003A7406">
        <w:rPr>
          <w:rFonts w:asciiTheme="minorHAnsi" w:hAnsiTheme="minorHAnsi"/>
        </w:rPr>
        <w:t>International Cooperation</w:t>
      </w:r>
      <w:bookmarkEnd w:id="15"/>
    </w:p>
    <w:p w14:paraId="36CD66C7" w14:textId="72BC34CF" w:rsidR="007E68AE" w:rsidRPr="003A7406" w:rsidRDefault="00C2739B" w:rsidP="00C80E10">
      <w:pPr>
        <w:pStyle w:val="ListParagraph"/>
        <w:numPr>
          <w:ilvl w:val="0"/>
          <w:numId w:val="1"/>
        </w:numPr>
        <w:spacing w:line="276" w:lineRule="auto"/>
        <w:contextualSpacing w:val="0"/>
        <w:jc w:val="both"/>
        <w:rPr>
          <w:rFonts w:cs="Times New Roman"/>
          <w:lang w:val="en-GB"/>
        </w:rPr>
      </w:pPr>
      <w:r w:rsidRPr="003A7406">
        <w:rPr>
          <w:rFonts w:cs="Times New Roman"/>
          <w:lang w:val="en-GB"/>
        </w:rPr>
        <w:t>In 2009, the member States of the Southern African Development Community (SADC) adopted a joint Strategic Plan of Action on Combating Trafficking in Persons, especially Women and Children. Under the framework of this plan, the GoM consistently cooperated with its SADC partners through information sharing and by uploading trafficking cases in a regional data tool.</w:t>
      </w:r>
      <w:r w:rsidRPr="003A7406">
        <w:rPr>
          <w:rStyle w:val="EndnoteReference"/>
          <w:rFonts w:cs="Times New Roman"/>
          <w:lang w:val="en-GB"/>
        </w:rPr>
        <w:endnoteReference w:id="48"/>
      </w:r>
      <w:r w:rsidRPr="003A7406">
        <w:rPr>
          <w:rFonts w:cs="Times New Roman"/>
          <w:lang w:val="en-GB"/>
        </w:rPr>
        <w:t xml:space="preserve"> In January 2017, the SADC published a Lessons Learnt Booklet to assess the measures taken by its member States to prevent and tackle human trafficking, and to identify good practices in this area</w:t>
      </w:r>
      <w:r w:rsidR="00AF5A52" w:rsidRPr="003A7406">
        <w:rPr>
          <w:rFonts w:cs="Times New Roman"/>
          <w:lang w:val="en-GB"/>
        </w:rPr>
        <w:t>.</w:t>
      </w:r>
      <w:r w:rsidR="00AF5A52" w:rsidRPr="003A7406">
        <w:rPr>
          <w:rStyle w:val="EndnoteReference"/>
          <w:rFonts w:cs="Times New Roman"/>
          <w:lang w:val="en-GB"/>
        </w:rPr>
        <w:endnoteReference w:id="49"/>
      </w:r>
    </w:p>
    <w:p w14:paraId="55E5E11A" w14:textId="47670AA0" w:rsidR="005B5115" w:rsidRPr="003A7406" w:rsidRDefault="00E8427A" w:rsidP="0042229B">
      <w:pPr>
        <w:pStyle w:val="Heading1"/>
        <w:rPr>
          <w:rFonts w:asciiTheme="minorHAnsi" w:hAnsiTheme="minorHAnsi"/>
          <w:bCs/>
          <w:lang w:bidi="th-TH"/>
        </w:rPr>
      </w:pPr>
      <w:bookmarkStart w:id="16" w:name="_Toc528838684"/>
      <w:bookmarkEnd w:id="14"/>
      <w:r w:rsidRPr="003A7406">
        <w:rPr>
          <w:rFonts w:asciiTheme="minorHAnsi" w:hAnsiTheme="minorHAnsi"/>
        </w:rPr>
        <w:t>Recommendations to the Go</w:t>
      </w:r>
      <w:r w:rsidR="00323B82" w:rsidRPr="003A7406">
        <w:rPr>
          <w:rFonts w:asciiTheme="minorHAnsi" w:hAnsiTheme="minorHAnsi"/>
        </w:rPr>
        <w:t>M</w:t>
      </w:r>
      <w:bookmarkEnd w:id="16"/>
    </w:p>
    <w:p w14:paraId="37892D88" w14:textId="5B794200" w:rsidR="00157837" w:rsidRPr="003A7406" w:rsidRDefault="00157837" w:rsidP="00157837">
      <w:pPr>
        <w:pStyle w:val="Heading2"/>
        <w:rPr>
          <w:rFonts w:asciiTheme="minorHAnsi" w:hAnsiTheme="minorHAnsi"/>
        </w:rPr>
      </w:pPr>
      <w:r w:rsidRPr="003A7406">
        <w:rPr>
          <w:rFonts w:asciiTheme="minorHAnsi" w:hAnsiTheme="minorHAnsi"/>
        </w:rPr>
        <w:t xml:space="preserve">General measures of implementation </w:t>
      </w:r>
    </w:p>
    <w:p w14:paraId="3B9C7F29" w14:textId="5B3DD015" w:rsidR="00245C99" w:rsidRPr="003A7406" w:rsidRDefault="00245C99" w:rsidP="007E5AE8">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Draft and submit the initial report on the implementation of the OPSC as early as possible;</w:t>
      </w:r>
    </w:p>
    <w:p w14:paraId="7E79B0D8" w14:textId="4990305F" w:rsidR="00CC5DFE" w:rsidRPr="003A7406" w:rsidRDefault="007E5AE8" w:rsidP="007E5AE8">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Conduct a nationwide assessment on the scope and characteristics of all </w:t>
      </w:r>
      <w:r w:rsidRPr="003A7406">
        <w:rPr>
          <w:rFonts w:asciiTheme="minorHAnsi" w:hAnsiTheme="minorHAnsi" w:cs="Times New Roman"/>
          <w:b/>
          <w:sz w:val="22"/>
          <w:szCs w:val="22"/>
          <w:lang w:val="en-GB"/>
        </w:rPr>
        <w:t>SEC</w:t>
      </w:r>
      <w:r w:rsidRPr="003A7406">
        <w:rPr>
          <w:rFonts w:asciiTheme="minorHAnsi" w:hAnsiTheme="minorHAnsi" w:cs="Times New Roman"/>
          <w:sz w:val="22"/>
          <w:szCs w:val="22"/>
          <w:lang w:val="en-GB"/>
        </w:rPr>
        <w:t xml:space="preserve"> manifestations to develop evidence-based policies and strategies; and consid</w:t>
      </w:r>
      <w:r w:rsidRPr="003A7406">
        <w:rPr>
          <w:rFonts w:asciiTheme="minorHAnsi" w:hAnsiTheme="minorHAnsi" w:cs="Times New Roman"/>
          <w:sz w:val="22"/>
          <w:szCs w:val="22"/>
          <w:lang w:val="en-GB" w:bidi="th-TH"/>
        </w:rPr>
        <w:t>er e</w:t>
      </w:r>
      <w:r w:rsidRPr="003A7406">
        <w:rPr>
          <w:rFonts w:asciiTheme="minorHAnsi" w:hAnsiTheme="minorHAnsi" w:cs="Times New Roman"/>
          <w:sz w:val="22"/>
          <w:szCs w:val="22"/>
          <w:lang w:val="en-GB"/>
        </w:rPr>
        <w:t xml:space="preserve">stablishing a dedicated mechanism to collect disaggregated data on </w:t>
      </w:r>
      <w:r w:rsidRPr="003A7406">
        <w:rPr>
          <w:rFonts w:asciiTheme="minorHAnsi" w:hAnsiTheme="minorHAnsi" w:cs="Times New Roman"/>
          <w:b/>
          <w:sz w:val="22"/>
          <w:szCs w:val="22"/>
          <w:lang w:val="en-GB"/>
        </w:rPr>
        <w:t>SEC</w:t>
      </w:r>
      <w:r w:rsidRPr="003A7406">
        <w:rPr>
          <w:rFonts w:asciiTheme="minorHAnsi" w:hAnsiTheme="minorHAnsi" w:cs="Times New Roman"/>
          <w:sz w:val="22"/>
          <w:szCs w:val="22"/>
          <w:lang w:val="en-GB"/>
        </w:rPr>
        <w:t>;</w:t>
      </w:r>
    </w:p>
    <w:p w14:paraId="2F558FD8" w14:textId="7EEED06D" w:rsidR="007E5AE8" w:rsidRPr="003A7406" w:rsidRDefault="007E5AE8" w:rsidP="007E5AE8">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a specific national action plan to end </w:t>
      </w:r>
      <w:r w:rsidRPr="003A7406">
        <w:rPr>
          <w:rFonts w:asciiTheme="minorHAnsi" w:hAnsiTheme="minorHAnsi" w:cs="Times New Roman"/>
          <w:b/>
          <w:sz w:val="22"/>
          <w:szCs w:val="22"/>
          <w:lang w:val="en-GB"/>
        </w:rPr>
        <w:t>SEC</w:t>
      </w:r>
      <w:r w:rsidRPr="003A7406">
        <w:rPr>
          <w:rFonts w:asciiTheme="minorHAnsi" w:hAnsiTheme="minorHAnsi" w:cs="Times New Roman"/>
          <w:sz w:val="22"/>
          <w:szCs w:val="22"/>
          <w:lang w:val="en-GB"/>
        </w:rPr>
        <w:t xml:space="preserve">, or at least </w:t>
      </w:r>
      <w:r w:rsidR="00FD2C40" w:rsidRPr="003A7406">
        <w:rPr>
          <w:rFonts w:asciiTheme="minorHAnsi" w:hAnsiTheme="minorHAnsi" w:cs="Times New Roman"/>
          <w:sz w:val="22"/>
          <w:szCs w:val="22"/>
          <w:lang w:val="en-GB"/>
        </w:rPr>
        <w:t xml:space="preserve">make sure to </w:t>
      </w:r>
      <w:r w:rsidRPr="003A7406">
        <w:rPr>
          <w:rFonts w:asciiTheme="minorHAnsi" w:hAnsiTheme="minorHAnsi" w:cs="Times New Roman"/>
          <w:sz w:val="22"/>
          <w:szCs w:val="22"/>
          <w:lang w:val="en-GB"/>
        </w:rPr>
        <w:t xml:space="preserve">integrate all manifestations of </w:t>
      </w:r>
      <w:r w:rsidRPr="003A7406">
        <w:rPr>
          <w:rFonts w:asciiTheme="minorHAnsi" w:hAnsiTheme="minorHAnsi" w:cs="Times New Roman"/>
          <w:b/>
          <w:sz w:val="22"/>
          <w:szCs w:val="22"/>
          <w:lang w:val="en-GB"/>
        </w:rPr>
        <w:t xml:space="preserve">SEC </w:t>
      </w:r>
      <w:r w:rsidR="00353001" w:rsidRPr="003A7406">
        <w:rPr>
          <w:rFonts w:asciiTheme="minorHAnsi" w:hAnsiTheme="minorHAnsi" w:cs="Times New Roman"/>
          <w:sz w:val="22"/>
          <w:szCs w:val="22"/>
          <w:lang w:val="en-GB"/>
        </w:rPr>
        <w:t xml:space="preserve">in the future national </w:t>
      </w:r>
      <w:r w:rsidR="003C451D" w:rsidRPr="003A7406">
        <w:rPr>
          <w:rFonts w:asciiTheme="minorHAnsi" w:hAnsiTheme="minorHAnsi" w:cs="Times New Roman"/>
          <w:sz w:val="22"/>
          <w:szCs w:val="22"/>
          <w:lang w:val="en-GB"/>
        </w:rPr>
        <w:t xml:space="preserve">action </w:t>
      </w:r>
      <w:r w:rsidR="00353001" w:rsidRPr="003A7406">
        <w:rPr>
          <w:rFonts w:asciiTheme="minorHAnsi" w:hAnsiTheme="minorHAnsi" w:cs="Times New Roman"/>
          <w:sz w:val="22"/>
          <w:szCs w:val="22"/>
          <w:lang w:val="en-GB"/>
        </w:rPr>
        <w:t>plans pertaining to children’s right</w:t>
      </w:r>
      <w:r w:rsidR="003C451D" w:rsidRPr="003A7406">
        <w:rPr>
          <w:rFonts w:asciiTheme="minorHAnsi" w:hAnsiTheme="minorHAnsi" w:cs="Times New Roman"/>
          <w:sz w:val="22"/>
          <w:szCs w:val="22"/>
          <w:lang w:val="en-GB"/>
        </w:rPr>
        <w:t>;</w:t>
      </w:r>
    </w:p>
    <w:p w14:paraId="66A9BE9E" w14:textId="6854C6C8" w:rsidR="003C451D" w:rsidRPr="003A7406" w:rsidRDefault="003C451D" w:rsidP="007E5AE8">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lastRenderedPageBreak/>
        <w:t>Move forward with the adoption of the national action plan against human trafficking, and make sure that it fully covers the issue of child trafficking for the</w:t>
      </w:r>
      <w:r w:rsidR="00C948A1" w:rsidRPr="003A7406">
        <w:rPr>
          <w:rFonts w:asciiTheme="minorHAnsi" w:hAnsiTheme="minorHAnsi" w:cs="Times New Roman"/>
          <w:sz w:val="22"/>
          <w:szCs w:val="22"/>
          <w:lang w:val="en-GB"/>
        </w:rPr>
        <w:t xml:space="preserve"> purpose of sexual exploitation;</w:t>
      </w:r>
    </w:p>
    <w:p w14:paraId="175ACAEA" w14:textId="738D15CE" w:rsidR="00C948A1" w:rsidRPr="003A7406" w:rsidRDefault="00C948A1" w:rsidP="007E5AE8">
      <w:pPr>
        <w:pStyle w:val="Standard"/>
        <w:numPr>
          <w:ilvl w:val="0"/>
          <w:numId w:val="3"/>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Make sure that the issue of SEC is regarded as an utmost priority by the National Council of Social Action; and allocate enough resources to allow the CNAS to effectively promote, initiate and coordinate actions against all its manifestations.  </w:t>
      </w:r>
    </w:p>
    <w:p w14:paraId="3FF0F5F3" w14:textId="06E988BC" w:rsidR="00157837" w:rsidRPr="003A7406" w:rsidRDefault="00157837" w:rsidP="00673BCF">
      <w:pPr>
        <w:pStyle w:val="Heading2"/>
        <w:tabs>
          <w:tab w:val="left" w:pos="5342"/>
        </w:tabs>
        <w:rPr>
          <w:rFonts w:asciiTheme="minorHAnsi" w:hAnsiTheme="minorHAnsi"/>
        </w:rPr>
      </w:pPr>
      <w:r w:rsidRPr="003A7406">
        <w:rPr>
          <w:rFonts w:asciiTheme="minorHAnsi" w:hAnsiTheme="minorHAnsi"/>
        </w:rPr>
        <w:t>Prevention</w:t>
      </w:r>
      <w:r w:rsidR="00673BCF" w:rsidRPr="003A7406">
        <w:rPr>
          <w:rFonts w:asciiTheme="minorHAnsi" w:hAnsiTheme="minorHAnsi"/>
        </w:rPr>
        <w:tab/>
      </w:r>
    </w:p>
    <w:p w14:paraId="11338A92" w14:textId="77777777" w:rsidR="007E5AE8"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Allocate enough funding to raise public awareness about all </w:t>
      </w:r>
      <w:r w:rsidRPr="003A7406">
        <w:rPr>
          <w:rFonts w:asciiTheme="minorHAnsi" w:hAnsiTheme="minorHAnsi" w:cs="Times New Roman"/>
          <w:b/>
          <w:sz w:val="22"/>
          <w:szCs w:val="22"/>
          <w:lang w:val="en-GB"/>
        </w:rPr>
        <w:t xml:space="preserve">SEC </w:t>
      </w:r>
      <w:r w:rsidRPr="003A7406">
        <w:rPr>
          <w:rFonts w:asciiTheme="minorHAnsi" w:hAnsiTheme="minorHAnsi" w:cs="Times New Roman"/>
          <w:bCs/>
          <w:sz w:val="22"/>
          <w:szCs w:val="22"/>
          <w:lang w:val="en-GB"/>
        </w:rPr>
        <w:t>manifestations</w:t>
      </w:r>
      <w:r w:rsidRPr="003A7406">
        <w:rPr>
          <w:rFonts w:asciiTheme="minorHAnsi" w:hAnsiTheme="minorHAnsi" w:cs="Times New Roman"/>
          <w:sz w:val="22"/>
          <w:szCs w:val="22"/>
          <w:lang w:val="en-GB"/>
        </w:rPr>
        <w:t xml:space="preserve">, specifically among vulnerable groups, citizens and visitors; </w:t>
      </w:r>
    </w:p>
    <w:p w14:paraId="0157D098" w14:textId="77777777" w:rsidR="007E5AE8"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Invest in child empowering prevention programmes to address the root causes and multiple vulnerabilities that place children, families and communities at risk;</w:t>
      </w:r>
    </w:p>
    <w:p w14:paraId="20EA0A9F" w14:textId="77777777" w:rsidR="007E5AE8"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Put in place mechanisms to evaluate the effectiveness of awareness-raising and prevention operations;</w:t>
      </w:r>
    </w:p>
    <w:p w14:paraId="4DA64077" w14:textId="3A0DC459" w:rsidR="007E5AE8"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Create a child sex offenders registry, and take the appropriate steps to put in place international travel restrictions for and deny entry to registered child sex offenders;</w:t>
      </w:r>
    </w:p>
    <w:p w14:paraId="3D325689" w14:textId="2AF28996" w:rsidR="00935E9D" w:rsidRPr="003A7406" w:rsidRDefault="00935E9D"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Adopt specific legal provisions to prevent convicted child sex offenders from exercising any profession or activity that involve regular contact with children;</w:t>
      </w:r>
    </w:p>
    <w:p w14:paraId="7A151278" w14:textId="4354872F" w:rsidR="005C67A2"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Establish government-regulated child protection standards for the tourism industry; and take the appropriate steps to sensitise and involve local companies in the fight against </w:t>
      </w:r>
      <w:r w:rsidR="00B47E6D" w:rsidRPr="003A7406">
        <w:rPr>
          <w:rFonts w:asciiTheme="minorHAnsi" w:hAnsiTheme="minorHAnsi" w:cs="Times New Roman"/>
          <w:sz w:val="22"/>
          <w:szCs w:val="22"/>
          <w:lang w:val="en-GB"/>
        </w:rPr>
        <w:t xml:space="preserve">SEC in general and </w:t>
      </w:r>
      <w:r w:rsidRPr="003A7406">
        <w:rPr>
          <w:rFonts w:asciiTheme="minorHAnsi" w:hAnsiTheme="minorHAnsi" w:cs="Times New Roman"/>
          <w:sz w:val="22"/>
          <w:szCs w:val="22"/>
          <w:lang w:val="en-GB"/>
        </w:rPr>
        <w:t>SECTT</w:t>
      </w:r>
      <w:r w:rsidR="00B47E6D" w:rsidRPr="003A7406">
        <w:rPr>
          <w:rFonts w:asciiTheme="minorHAnsi" w:hAnsiTheme="minorHAnsi" w:cs="Times New Roman"/>
          <w:sz w:val="22"/>
          <w:szCs w:val="22"/>
          <w:lang w:val="en-GB"/>
        </w:rPr>
        <w:t xml:space="preserve"> in particular</w:t>
      </w:r>
      <w:r w:rsidRPr="003A7406">
        <w:rPr>
          <w:rFonts w:asciiTheme="minorHAnsi" w:hAnsiTheme="minorHAnsi" w:cs="Times New Roman"/>
          <w:sz w:val="22"/>
          <w:szCs w:val="22"/>
          <w:lang w:val="en-GB"/>
        </w:rPr>
        <w:t>.</w:t>
      </w:r>
    </w:p>
    <w:p w14:paraId="53A994C0" w14:textId="77777777" w:rsidR="00157837" w:rsidRPr="003A7406" w:rsidRDefault="00157837" w:rsidP="00157837">
      <w:pPr>
        <w:pStyle w:val="Heading2"/>
        <w:rPr>
          <w:rFonts w:asciiTheme="minorHAnsi" w:hAnsiTheme="minorHAnsi"/>
        </w:rPr>
      </w:pPr>
      <w:r w:rsidRPr="003A7406">
        <w:rPr>
          <w:rFonts w:asciiTheme="minorHAnsi" w:hAnsiTheme="minorHAnsi"/>
        </w:rPr>
        <w:t>Prohibition</w:t>
      </w:r>
    </w:p>
    <w:p w14:paraId="2D9D72BB" w14:textId="576C9DFF" w:rsidR="000123A7" w:rsidRPr="003A7406" w:rsidRDefault="007E5AE8"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specific legal provisions to criminalise </w:t>
      </w:r>
      <w:r w:rsidRPr="003A7406">
        <w:rPr>
          <w:rFonts w:asciiTheme="minorHAnsi" w:hAnsiTheme="minorHAnsi" w:cs="Times New Roman"/>
          <w:b/>
          <w:sz w:val="22"/>
          <w:szCs w:val="22"/>
          <w:lang w:val="en-GB"/>
        </w:rPr>
        <w:t>SECTT</w:t>
      </w:r>
      <w:r w:rsidRPr="003A7406">
        <w:rPr>
          <w:rFonts w:asciiTheme="minorHAnsi" w:hAnsiTheme="minorHAnsi" w:cs="Times New Roman"/>
          <w:sz w:val="22"/>
          <w:szCs w:val="22"/>
          <w:lang w:val="en-GB"/>
        </w:rPr>
        <w:t>;</w:t>
      </w:r>
    </w:p>
    <w:p w14:paraId="3C5DA217" w14:textId="272AA0DD" w:rsidR="00EA7147" w:rsidRPr="003A7406" w:rsidRDefault="00EA7147" w:rsidP="007E5AE8">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specific legal provisions to define and criminalise online grooming; </w:t>
      </w:r>
    </w:p>
    <w:p w14:paraId="2969F775" w14:textId="303C8235" w:rsidR="00EA7147" w:rsidRPr="003A7406" w:rsidRDefault="00EA7147" w:rsidP="00EA7147">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specific legal provisions to criminalise clients above the minimum age of criminal responsibility in the context of sexual exploitation of children in prostitution; </w:t>
      </w:r>
    </w:p>
    <w:p w14:paraId="0807DD9B" w14:textId="3EA83BC3" w:rsidR="005E71E5" w:rsidRPr="003A7406" w:rsidRDefault="005E71E5" w:rsidP="00EA7147">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Amend article 220</w:t>
      </w:r>
      <w:r w:rsidR="004D0986" w:rsidRPr="003A7406">
        <w:rPr>
          <w:rFonts w:asciiTheme="minorHAnsi" w:hAnsiTheme="minorHAnsi" w:cs="Times New Roman"/>
          <w:sz w:val="22"/>
          <w:szCs w:val="22"/>
          <w:lang w:val="en-GB"/>
        </w:rPr>
        <w:t xml:space="preserve"> of the Penal Code</w:t>
      </w:r>
      <w:r w:rsidRPr="003A7406">
        <w:rPr>
          <w:rFonts w:asciiTheme="minorHAnsi" w:hAnsiTheme="minorHAnsi" w:cs="Times New Roman"/>
          <w:sz w:val="22"/>
          <w:szCs w:val="22"/>
          <w:lang w:val="en-GB"/>
        </w:rPr>
        <w:t xml:space="preserve"> to criminalise all forms of sexual relations with </w:t>
      </w:r>
      <w:r w:rsidR="0061518D" w:rsidRPr="003A7406">
        <w:rPr>
          <w:rFonts w:asciiTheme="minorHAnsi" w:hAnsiTheme="minorHAnsi" w:cs="Times New Roman"/>
          <w:sz w:val="22"/>
          <w:szCs w:val="22"/>
          <w:lang w:val="en-GB"/>
        </w:rPr>
        <w:t>children</w:t>
      </w:r>
      <w:r w:rsidR="005A1B91" w:rsidRPr="003A7406">
        <w:rPr>
          <w:rFonts w:asciiTheme="minorHAnsi" w:hAnsiTheme="minorHAnsi" w:cs="Times New Roman"/>
          <w:sz w:val="22"/>
          <w:szCs w:val="22"/>
          <w:lang w:val="en-GB"/>
        </w:rPr>
        <w:t xml:space="preserve"> below 16; and consider increasing the corresponding penalties</w:t>
      </w:r>
      <w:r w:rsidR="002240A0">
        <w:rPr>
          <w:rFonts w:asciiTheme="minorHAnsi" w:hAnsiTheme="minorHAnsi" w:cs="Times New Roman"/>
          <w:sz w:val="22"/>
          <w:szCs w:val="22"/>
          <w:lang w:val="en-GB"/>
        </w:rPr>
        <w:t xml:space="preserve"> and introducing close in age exceptions</w:t>
      </w:r>
      <w:r w:rsidR="005A1B91" w:rsidRPr="003A7406">
        <w:rPr>
          <w:rFonts w:asciiTheme="minorHAnsi" w:hAnsiTheme="minorHAnsi" w:cs="Times New Roman"/>
          <w:sz w:val="22"/>
          <w:szCs w:val="22"/>
          <w:lang w:val="en-GB"/>
        </w:rPr>
        <w:t>;</w:t>
      </w:r>
    </w:p>
    <w:p w14:paraId="3B361A08" w14:textId="7C8E1E13" w:rsidR="004D0986" w:rsidRPr="003A7406" w:rsidRDefault="004D0986" w:rsidP="004D0986">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Amend article 198 of the Penal Code to make sure that all forms of human trafficking are explicitly covered;</w:t>
      </w:r>
    </w:p>
    <w:p w14:paraId="4D8CF10E" w14:textId="7C97BBCD" w:rsidR="00353001" w:rsidRPr="003A7406" w:rsidRDefault="00353001" w:rsidP="00EA7147">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Amend article 227 of the Penal Code to provide for heavier penalties when the victim of offences related to the promotion, facilitation or instigation of prostitution is a child;</w:t>
      </w:r>
    </w:p>
    <w:p w14:paraId="6ACBFF34" w14:textId="2DAD6C90" w:rsidR="00353001" w:rsidRPr="003A7406" w:rsidRDefault="00EA7147" w:rsidP="00353001">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Adopt a formal definition of child pornography in line with article 2 (c) of the OPSC;</w:t>
      </w:r>
    </w:p>
    <w:p w14:paraId="5FCBF97B" w14:textId="26D7C8C5" w:rsidR="00EA7147" w:rsidRPr="003A7406" w:rsidRDefault="00EA7147" w:rsidP="00EA7147">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w:t>
      </w:r>
      <w:r w:rsidR="00353001" w:rsidRPr="003A7406">
        <w:rPr>
          <w:rFonts w:asciiTheme="minorHAnsi" w:hAnsiTheme="minorHAnsi" w:cs="Times New Roman"/>
          <w:sz w:val="22"/>
          <w:szCs w:val="22"/>
          <w:lang w:val="en-GB"/>
        </w:rPr>
        <w:t xml:space="preserve">specific legal provisions </w:t>
      </w:r>
      <w:r w:rsidR="006D05F7" w:rsidRPr="003A7406">
        <w:rPr>
          <w:rFonts w:asciiTheme="minorHAnsi" w:hAnsiTheme="minorHAnsi" w:cs="Times New Roman"/>
          <w:sz w:val="22"/>
          <w:szCs w:val="22"/>
          <w:lang w:val="en-GB"/>
        </w:rPr>
        <w:t>to</w:t>
      </w:r>
      <w:r w:rsidR="00353001" w:rsidRPr="003A7406">
        <w:rPr>
          <w:rFonts w:asciiTheme="minorHAnsi" w:hAnsiTheme="minorHAnsi" w:cs="Times New Roman"/>
          <w:sz w:val="22"/>
          <w:szCs w:val="22"/>
          <w:lang w:val="en-GB"/>
        </w:rPr>
        <w:t xml:space="preserve"> make it mandatory for</w:t>
      </w:r>
      <w:r w:rsidRPr="003A7406">
        <w:rPr>
          <w:rFonts w:asciiTheme="minorHAnsi" w:hAnsiTheme="minorHAnsi" w:cs="Times New Roman"/>
          <w:sz w:val="22"/>
          <w:szCs w:val="22"/>
          <w:lang w:val="en-GB"/>
        </w:rPr>
        <w:t xml:space="preserve"> internet service providers to report suspected </w:t>
      </w:r>
      <w:r w:rsidRPr="003A7406">
        <w:rPr>
          <w:rFonts w:asciiTheme="minorHAnsi" w:hAnsiTheme="minorHAnsi" w:cs="Times New Roman"/>
          <w:b/>
          <w:bCs/>
          <w:sz w:val="22"/>
          <w:szCs w:val="22"/>
          <w:lang w:val="en-GB"/>
        </w:rPr>
        <w:t>CSAM</w:t>
      </w:r>
      <w:r w:rsidRPr="003A7406">
        <w:rPr>
          <w:rFonts w:asciiTheme="minorHAnsi" w:hAnsiTheme="minorHAnsi" w:cs="Times New Roman"/>
          <w:sz w:val="22"/>
          <w:szCs w:val="22"/>
          <w:lang w:val="en-GB"/>
        </w:rPr>
        <w:t xml:space="preserve"> to the relevant law enforcement agencies</w:t>
      </w:r>
      <w:r w:rsidR="00353001" w:rsidRPr="003A7406">
        <w:rPr>
          <w:rFonts w:asciiTheme="minorHAnsi" w:hAnsiTheme="minorHAnsi" w:cs="Times New Roman"/>
          <w:sz w:val="22"/>
          <w:szCs w:val="22"/>
          <w:lang w:val="en-GB"/>
        </w:rPr>
        <w:t>;</w:t>
      </w:r>
    </w:p>
    <w:p w14:paraId="6DE27563" w14:textId="2DE10B30" w:rsidR="00EA7147" w:rsidRPr="003A7406" w:rsidRDefault="007E5AE8" w:rsidP="005906A7">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bidi="th-TH"/>
        </w:rPr>
        <w:t>Establish 18 as the legal age of marriage</w:t>
      </w:r>
      <w:r w:rsidR="006E60BF" w:rsidRPr="003A7406">
        <w:rPr>
          <w:rFonts w:asciiTheme="minorHAnsi" w:hAnsiTheme="minorHAnsi" w:cs="Times New Roman"/>
          <w:sz w:val="22"/>
          <w:szCs w:val="22"/>
          <w:lang w:val="en-GB" w:bidi="th-TH"/>
        </w:rPr>
        <w:t xml:space="preserve"> without any possible exception;</w:t>
      </w:r>
    </w:p>
    <w:p w14:paraId="2BAC032A" w14:textId="77777777" w:rsidR="006E60BF" w:rsidRPr="003A7406" w:rsidRDefault="006E60BF" w:rsidP="006E60BF">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Amend Article 56 of the Penal Code to remove the dual criminality requirement and provide for extraterritorial jurisdiction for offences committed by permanent residents or against Mozambican nationals abroad;</w:t>
      </w:r>
    </w:p>
    <w:p w14:paraId="2D77061F" w14:textId="32988A43" w:rsidR="006E60BF" w:rsidRPr="003A7406" w:rsidRDefault="006E60BF" w:rsidP="006E60BF">
      <w:pPr>
        <w:pStyle w:val="Standard"/>
        <w:numPr>
          <w:ilvl w:val="0"/>
          <w:numId w:val="4"/>
        </w:numPr>
        <w:shd w:val="clear" w:color="auto" w:fill="F2F2F2" w:themeFill="background1" w:themeFillShade="F2"/>
        <w:spacing w:before="86"/>
        <w:jc w:val="both"/>
        <w:rPr>
          <w:rFonts w:asciiTheme="minorHAnsi" w:hAnsiTheme="minorHAnsi" w:cs="Times New Roman"/>
          <w:sz w:val="22"/>
          <w:szCs w:val="22"/>
          <w:lang w:val="en-GB"/>
        </w:rPr>
      </w:pPr>
      <w:r w:rsidRPr="003A7406">
        <w:rPr>
          <w:rFonts w:asciiTheme="minorHAnsi" w:hAnsiTheme="minorHAnsi" w:cs="Times New Roman"/>
          <w:sz w:val="22"/>
          <w:szCs w:val="22"/>
          <w:lang w:val="en-GB"/>
        </w:rPr>
        <w:t xml:space="preserve">Adopt specific legal provisions establishing the obligation to try the individuals whose extradition for SEC-related crimes has been denied by the Mozambican government. </w:t>
      </w:r>
    </w:p>
    <w:p w14:paraId="509B7130" w14:textId="0FC00CC8" w:rsidR="00D147FA" w:rsidRPr="003A7406" w:rsidRDefault="00157837" w:rsidP="00D147FA">
      <w:pPr>
        <w:pStyle w:val="Heading2"/>
        <w:rPr>
          <w:rFonts w:asciiTheme="minorHAnsi" w:hAnsiTheme="minorHAnsi"/>
        </w:rPr>
      </w:pPr>
      <w:r w:rsidRPr="003A7406">
        <w:rPr>
          <w:rFonts w:asciiTheme="minorHAnsi" w:hAnsiTheme="minorHAnsi"/>
        </w:rPr>
        <w:t>Protection</w:t>
      </w:r>
    </w:p>
    <w:p w14:paraId="47632765" w14:textId="381879E1" w:rsidR="00F14E53" w:rsidRPr="003A7406" w:rsidRDefault="007E5AE8" w:rsidP="0069141F">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sz w:val="22"/>
          <w:szCs w:val="22"/>
          <w:lang w:val="en-GB" w:bidi="th-TH"/>
        </w:rPr>
        <w:t>Establish dedicated</w:t>
      </w:r>
      <w:r w:rsidR="00FF79F0" w:rsidRPr="003A7406">
        <w:rPr>
          <w:rFonts w:asciiTheme="minorHAnsi" w:hAnsiTheme="minorHAnsi" w:cs="Times New Roman"/>
          <w:sz w:val="22"/>
          <w:szCs w:val="22"/>
          <w:lang w:val="en-GB" w:bidi="th-TH"/>
        </w:rPr>
        <w:t xml:space="preserve"> and well-trained</w:t>
      </w:r>
      <w:r w:rsidRPr="003A7406">
        <w:rPr>
          <w:rFonts w:asciiTheme="minorHAnsi" w:hAnsiTheme="minorHAnsi" w:cs="Times New Roman"/>
          <w:sz w:val="22"/>
          <w:szCs w:val="22"/>
          <w:lang w:val="en-GB" w:bidi="th-TH"/>
        </w:rPr>
        <w:t xml:space="preserve"> units in all the law enforcement ag</w:t>
      </w:r>
      <w:r w:rsidRPr="003A7406">
        <w:rPr>
          <w:rFonts w:asciiTheme="minorHAnsi" w:hAnsiTheme="minorHAnsi" w:cs="Times New Roman"/>
          <w:sz w:val="22"/>
          <w:szCs w:val="22"/>
          <w:lang w:val="en-GB"/>
        </w:rPr>
        <w:t>encies</w:t>
      </w:r>
      <w:r w:rsidRPr="003A7406">
        <w:rPr>
          <w:rFonts w:asciiTheme="minorHAnsi" w:hAnsiTheme="minorHAnsi" w:cs="Times New Roman"/>
          <w:sz w:val="22"/>
          <w:szCs w:val="22"/>
          <w:lang w:val="en-GB" w:bidi="th-TH"/>
        </w:rPr>
        <w:t xml:space="preserve"> and prosecution offices to investigate and prosecute </w:t>
      </w:r>
      <w:r w:rsidRPr="003A7406">
        <w:rPr>
          <w:rFonts w:asciiTheme="minorHAnsi" w:hAnsiTheme="minorHAnsi" w:cs="Times New Roman"/>
          <w:b/>
          <w:sz w:val="22"/>
          <w:szCs w:val="22"/>
          <w:lang w:val="en-GB" w:bidi="th-TH"/>
        </w:rPr>
        <w:t>SEC</w:t>
      </w:r>
      <w:r w:rsidR="00245C99" w:rsidRPr="003A7406">
        <w:rPr>
          <w:rFonts w:asciiTheme="minorHAnsi" w:hAnsiTheme="minorHAnsi" w:cs="Times New Roman"/>
          <w:sz w:val="22"/>
          <w:szCs w:val="22"/>
          <w:lang w:val="en-GB" w:bidi="th-TH"/>
        </w:rPr>
        <w:t>-related crimes</w:t>
      </w:r>
      <w:r w:rsidRPr="003A7406">
        <w:rPr>
          <w:rFonts w:asciiTheme="minorHAnsi" w:hAnsiTheme="minorHAnsi" w:cs="Times New Roman"/>
          <w:sz w:val="22"/>
          <w:szCs w:val="22"/>
          <w:lang w:val="en-GB" w:bidi="th-TH"/>
        </w:rPr>
        <w:t>;</w:t>
      </w:r>
    </w:p>
    <w:p w14:paraId="51B52E14" w14:textId="595FC1EF" w:rsidR="007E5AE8" w:rsidRPr="003A7406" w:rsidRDefault="007E5AE8" w:rsidP="007E5AE8">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sz w:val="22"/>
          <w:szCs w:val="22"/>
          <w:lang w:val="en-GB" w:bidi="th-TH"/>
        </w:rPr>
        <w:t xml:space="preserve">Ensure that enough shelters for children victims of </w:t>
      </w:r>
      <w:r w:rsidRPr="003A7406">
        <w:rPr>
          <w:rFonts w:asciiTheme="minorHAnsi" w:hAnsiTheme="minorHAnsi" w:cs="Times New Roman"/>
          <w:b/>
          <w:sz w:val="22"/>
          <w:szCs w:val="22"/>
          <w:lang w:val="en-GB" w:bidi="th-TH"/>
        </w:rPr>
        <w:t>SEC</w:t>
      </w:r>
      <w:r w:rsidRPr="003A7406">
        <w:rPr>
          <w:rFonts w:asciiTheme="minorHAnsi" w:hAnsiTheme="minorHAnsi" w:cs="Times New Roman"/>
          <w:sz w:val="22"/>
          <w:szCs w:val="22"/>
          <w:lang w:val="en-GB" w:bidi="th-TH"/>
        </w:rPr>
        <w:t xml:space="preserve"> are available, properly funded, staffed by well-trained personnel and able to offer integrated services (psychological, legal, medical, etc.);</w:t>
      </w:r>
    </w:p>
    <w:p w14:paraId="499FC7E3" w14:textId="76F63E05" w:rsidR="00245C99" w:rsidRPr="003A7406" w:rsidRDefault="00245C99" w:rsidP="007E5AE8">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sz w:val="22"/>
          <w:szCs w:val="22"/>
          <w:lang w:val="en-GB" w:bidi="th-TH"/>
        </w:rPr>
        <w:t>Increase victim identification efforts, notably by providing adapt</w:t>
      </w:r>
      <w:r w:rsidR="00485725" w:rsidRPr="003A7406">
        <w:rPr>
          <w:rFonts w:asciiTheme="minorHAnsi" w:hAnsiTheme="minorHAnsi" w:cs="Times New Roman"/>
          <w:sz w:val="22"/>
          <w:szCs w:val="22"/>
          <w:lang w:val="en-GB" w:bidi="th-TH"/>
        </w:rPr>
        <w:t xml:space="preserve">ed training to public servants, </w:t>
      </w:r>
      <w:r w:rsidRPr="003A7406">
        <w:rPr>
          <w:rFonts w:asciiTheme="minorHAnsi" w:hAnsiTheme="minorHAnsi" w:cs="Times New Roman"/>
          <w:sz w:val="22"/>
          <w:szCs w:val="22"/>
          <w:lang w:val="en-GB" w:bidi="th-TH"/>
        </w:rPr>
        <w:t>law enforcement officers, immigration agents and health care workers;</w:t>
      </w:r>
    </w:p>
    <w:p w14:paraId="29077DCA" w14:textId="4B827CED" w:rsidR="004D0986" w:rsidRPr="003A7406" w:rsidRDefault="00EA7147" w:rsidP="004D0986">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color w:val="000000" w:themeColor="text1"/>
          <w:sz w:val="22"/>
          <w:szCs w:val="22"/>
          <w:lang w:val="en-GB"/>
        </w:rPr>
        <w:t xml:space="preserve">Finalise and adopt the national referral mechanism for victims of trafficking; and develop a similar </w:t>
      </w:r>
      <w:r w:rsidRPr="003A7406">
        <w:rPr>
          <w:rFonts w:asciiTheme="minorHAnsi" w:hAnsiTheme="minorHAnsi" w:cs="Times New Roman"/>
          <w:color w:val="000000" w:themeColor="text1"/>
          <w:sz w:val="22"/>
          <w:szCs w:val="22"/>
          <w:lang w:val="en-GB"/>
        </w:rPr>
        <w:lastRenderedPageBreak/>
        <w:t xml:space="preserve">instrument for </w:t>
      </w:r>
      <w:r w:rsidRPr="003A7406">
        <w:rPr>
          <w:rFonts w:asciiTheme="minorHAnsi" w:hAnsiTheme="minorHAnsi" w:cs="Times New Roman"/>
          <w:b/>
          <w:color w:val="000000" w:themeColor="text1"/>
          <w:sz w:val="22"/>
          <w:szCs w:val="22"/>
          <w:lang w:val="en-GB"/>
        </w:rPr>
        <w:t>SEC</w:t>
      </w:r>
      <w:r w:rsidRPr="003A7406">
        <w:rPr>
          <w:rFonts w:asciiTheme="minorHAnsi" w:hAnsiTheme="minorHAnsi" w:cs="Times New Roman"/>
          <w:color w:val="000000" w:themeColor="text1"/>
          <w:sz w:val="22"/>
          <w:szCs w:val="22"/>
          <w:lang w:val="en-GB"/>
        </w:rPr>
        <w:t xml:space="preserve"> victims;</w:t>
      </w:r>
    </w:p>
    <w:p w14:paraId="6D1DB06B" w14:textId="536CD66A" w:rsidR="002C7CB8" w:rsidRPr="003A7406" w:rsidRDefault="002C7CB8" w:rsidP="002C7CB8">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sz w:val="22"/>
          <w:szCs w:val="22"/>
          <w:lang w:val="en-GB" w:bidi="th-TH"/>
        </w:rPr>
        <w:t xml:space="preserve">Make sure that all </w:t>
      </w:r>
      <w:r w:rsidRPr="003A7406">
        <w:rPr>
          <w:rFonts w:asciiTheme="minorHAnsi" w:hAnsiTheme="minorHAnsi" w:cs="Times New Roman"/>
          <w:b/>
          <w:sz w:val="22"/>
          <w:szCs w:val="22"/>
          <w:lang w:val="en-GB" w:bidi="th-TH"/>
        </w:rPr>
        <w:t xml:space="preserve">SEC </w:t>
      </w:r>
      <w:r w:rsidRPr="003A7406">
        <w:rPr>
          <w:rFonts w:asciiTheme="minorHAnsi" w:hAnsiTheme="minorHAnsi" w:cs="Times New Roman"/>
          <w:sz w:val="22"/>
          <w:szCs w:val="22"/>
          <w:lang w:val="en-GB" w:bidi="th-TH"/>
        </w:rPr>
        <w:t>victims benefit from the legal protections laid down in Law n°15/2012;</w:t>
      </w:r>
    </w:p>
    <w:p w14:paraId="116A79E7" w14:textId="75BE2F31" w:rsidR="0090226E" w:rsidRPr="003A7406" w:rsidRDefault="0090226E" w:rsidP="0090226E">
      <w:pPr>
        <w:pStyle w:val="Standard"/>
        <w:numPr>
          <w:ilvl w:val="0"/>
          <w:numId w:val="2"/>
        </w:numPr>
        <w:shd w:val="clear" w:color="auto" w:fill="F2F2F2" w:themeFill="background1" w:themeFillShade="F2"/>
        <w:spacing w:before="86"/>
        <w:jc w:val="both"/>
        <w:rPr>
          <w:rFonts w:asciiTheme="minorHAnsi" w:hAnsiTheme="minorHAnsi" w:cs="Times New Roman"/>
          <w:sz w:val="22"/>
          <w:szCs w:val="22"/>
          <w:lang w:val="en-GB" w:bidi="th-TH"/>
        </w:rPr>
      </w:pPr>
      <w:r w:rsidRPr="003A7406">
        <w:rPr>
          <w:rFonts w:asciiTheme="minorHAnsi" w:hAnsiTheme="minorHAnsi" w:cs="Times New Roman"/>
          <w:sz w:val="22"/>
          <w:szCs w:val="22"/>
          <w:lang w:val="en-GB" w:bidi="th-TH"/>
        </w:rPr>
        <w:t>Make sure that the</w:t>
      </w:r>
      <w:r w:rsidR="0097798E" w:rsidRPr="003A7406">
        <w:rPr>
          <w:rFonts w:asciiTheme="minorHAnsi" w:hAnsiTheme="minorHAnsi" w:cs="Times New Roman"/>
          <w:sz w:val="22"/>
          <w:szCs w:val="22"/>
          <w:lang w:val="en-GB" w:bidi="th-TH"/>
        </w:rPr>
        <w:t xml:space="preserve"> future Penal Procedure Code</w:t>
      </w:r>
      <w:r w:rsidRPr="003A7406">
        <w:rPr>
          <w:rFonts w:asciiTheme="minorHAnsi" w:hAnsiTheme="minorHAnsi" w:cs="Times New Roman"/>
          <w:sz w:val="22"/>
          <w:szCs w:val="22"/>
          <w:lang w:val="en-GB" w:bidi="th-TH"/>
        </w:rPr>
        <w:t xml:space="preserve"> </w:t>
      </w:r>
      <w:r w:rsidR="0097798E" w:rsidRPr="003A7406">
        <w:rPr>
          <w:rFonts w:asciiTheme="minorHAnsi" w:hAnsiTheme="minorHAnsi" w:cs="Times New Roman"/>
          <w:sz w:val="22"/>
          <w:szCs w:val="22"/>
          <w:lang w:val="en-GB" w:bidi="th-TH"/>
        </w:rPr>
        <w:t>will offer equal</w:t>
      </w:r>
      <w:r w:rsidRPr="003A7406">
        <w:rPr>
          <w:rFonts w:asciiTheme="minorHAnsi" w:hAnsiTheme="minorHAnsi" w:cs="Times New Roman"/>
          <w:sz w:val="22"/>
          <w:szCs w:val="22"/>
          <w:lang w:val="en-GB" w:bidi="th-TH"/>
        </w:rPr>
        <w:t xml:space="preserve"> protection</w:t>
      </w:r>
      <w:r w:rsidR="0097798E" w:rsidRPr="003A7406">
        <w:rPr>
          <w:rFonts w:asciiTheme="minorHAnsi" w:hAnsiTheme="minorHAnsi" w:cs="Times New Roman"/>
          <w:sz w:val="22"/>
          <w:szCs w:val="22"/>
          <w:lang w:val="en-GB" w:bidi="th-TH"/>
        </w:rPr>
        <w:t>s</w:t>
      </w:r>
      <w:r w:rsidRPr="003A7406">
        <w:rPr>
          <w:rFonts w:asciiTheme="minorHAnsi" w:hAnsiTheme="minorHAnsi" w:cs="Times New Roman"/>
          <w:sz w:val="22"/>
          <w:szCs w:val="22"/>
          <w:lang w:val="en-GB" w:bidi="th-TH"/>
        </w:rPr>
        <w:t xml:space="preserve"> </w:t>
      </w:r>
      <w:r w:rsidR="0097798E" w:rsidRPr="003A7406">
        <w:rPr>
          <w:rFonts w:asciiTheme="minorHAnsi" w:hAnsiTheme="minorHAnsi" w:cs="Times New Roman"/>
          <w:sz w:val="22"/>
          <w:szCs w:val="22"/>
          <w:lang w:val="en-GB" w:bidi="th-TH"/>
        </w:rPr>
        <w:t xml:space="preserve">to all child victims involved in </w:t>
      </w:r>
      <w:r w:rsidRPr="003A7406">
        <w:rPr>
          <w:rFonts w:asciiTheme="minorHAnsi" w:hAnsiTheme="minorHAnsi" w:cs="Times New Roman"/>
          <w:sz w:val="22"/>
          <w:szCs w:val="22"/>
          <w:lang w:val="en-GB" w:bidi="th-TH"/>
        </w:rPr>
        <w:t>criminal proceedings</w:t>
      </w:r>
      <w:r w:rsidR="0097798E" w:rsidRPr="003A7406">
        <w:rPr>
          <w:rFonts w:asciiTheme="minorHAnsi" w:hAnsiTheme="minorHAnsi" w:cs="Times New Roman"/>
          <w:sz w:val="22"/>
          <w:szCs w:val="22"/>
          <w:lang w:val="en-GB" w:bidi="th-TH"/>
        </w:rPr>
        <w:t xml:space="preserve">, </w:t>
      </w:r>
      <w:r w:rsidRPr="003A7406">
        <w:rPr>
          <w:rFonts w:asciiTheme="minorHAnsi" w:hAnsiTheme="minorHAnsi" w:cs="Times New Roman"/>
          <w:sz w:val="22"/>
          <w:szCs w:val="22"/>
          <w:lang w:val="en-GB" w:bidi="th-TH"/>
        </w:rPr>
        <w:t>regardless of their age;</w:t>
      </w:r>
      <w:r w:rsidR="00FE608B" w:rsidRPr="003A7406">
        <w:rPr>
          <w:rFonts w:asciiTheme="minorHAnsi" w:hAnsiTheme="minorHAnsi" w:cs="Times New Roman"/>
          <w:sz w:val="22"/>
          <w:szCs w:val="22"/>
          <w:lang w:val="en-GB" w:bidi="th-TH"/>
        </w:rPr>
        <w:t xml:space="preserve"> </w:t>
      </w:r>
      <w:r w:rsidR="00245C99" w:rsidRPr="003A7406">
        <w:rPr>
          <w:rFonts w:asciiTheme="minorHAnsi" w:hAnsiTheme="minorHAnsi" w:cs="Times New Roman"/>
          <w:sz w:val="22"/>
          <w:szCs w:val="22"/>
          <w:lang w:val="en-GB" w:bidi="th-TH"/>
        </w:rPr>
        <w:t xml:space="preserve">and </w:t>
      </w:r>
      <w:r w:rsidR="00BE3467" w:rsidRPr="003A7406">
        <w:rPr>
          <w:rFonts w:asciiTheme="minorHAnsi" w:hAnsiTheme="minorHAnsi" w:cs="Times New Roman"/>
          <w:sz w:val="22"/>
          <w:szCs w:val="22"/>
          <w:lang w:val="en-GB" w:bidi="th-TH"/>
        </w:rPr>
        <w:t>consider introducing</w:t>
      </w:r>
      <w:r w:rsidR="00245C99" w:rsidRPr="003A7406">
        <w:rPr>
          <w:rFonts w:asciiTheme="minorHAnsi" w:hAnsiTheme="minorHAnsi" w:cs="Times New Roman"/>
          <w:sz w:val="22"/>
          <w:szCs w:val="22"/>
          <w:lang w:val="en-GB" w:bidi="th-TH"/>
        </w:rPr>
        <w:t xml:space="preserve"> special provisions stating that </w:t>
      </w:r>
      <w:r w:rsidR="005A1B91" w:rsidRPr="003A7406">
        <w:rPr>
          <w:rFonts w:asciiTheme="minorHAnsi" w:hAnsiTheme="minorHAnsi" w:cs="Times New Roman"/>
          <w:sz w:val="22"/>
          <w:szCs w:val="22"/>
          <w:lang w:val="en-GB" w:bidi="th-TH"/>
        </w:rPr>
        <w:t>child</w:t>
      </w:r>
      <w:r w:rsidR="00245C99" w:rsidRPr="003A7406">
        <w:rPr>
          <w:rFonts w:asciiTheme="minorHAnsi" w:hAnsiTheme="minorHAnsi" w:cs="Times New Roman"/>
          <w:sz w:val="22"/>
          <w:szCs w:val="22"/>
          <w:lang w:val="en-GB" w:bidi="th-TH"/>
        </w:rPr>
        <w:t xml:space="preserve"> victims</w:t>
      </w:r>
      <w:r w:rsidR="005A1B91" w:rsidRPr="003A7406">
        <w:rPr>
          <w:rFonts w:asciiTheme="minorHAnsi" w:hAnsiTheme="minorHAnsi" w:cs="Times New Roman"/>
          <w:sz w:val="22"/>
          <w:szCs w:val="22"/>
          <w:lang w:val="en-GB" w:bidi="th-TH"/>
        </w:rPr>
        <w:t xml:space="preserve"> of sexual offences</w:t>
      </w:r>
      <w:r w:rsidR="00245C99" w:rsidRPr="003A7406">
        <w:rPr>
          <w:rFonts w:asciiTheme="minorHAnsi" w:hAnsiTheme="minorHAnsi" w:cs="Times New Roman"/>
          <w:sz w:val="22"/>
          <w:szCs w:val="22"/>
          <w:lang w:val="en-GB" w:bidi="th-TH"/>
        </w:rPr>
        <w:t xml:space="preserve"> can only be interrogated by trained psychologists or social workers. </w:t>
      </w:r>
    </w:p>
    <w:sectPr w:rsidR="0090226E" w:rsidRPr="003A7406" w:rsidSect="00C75EA9">
      <w:footerReference w:type="default" r:id="rId16"/>
      <w:endnotePr>
        <w:numFmt w:val="decimal"/>
      </w:endnotePr>
      <w:pgSz w:w="11906" w:h="16838" w:code="9"/>
      <w:pgMar w:top="1134" w:right="1077" w:bottom="1134" w:left="1077" w:header="68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39026" w14:textId="77777777" w:rsidR="003961CD" w:rsidRDefault="003961CD" w:rsidP="00F437BD">
      <w:pPr>
        <w:spacing w:after="0" w:line="240" w:lineRule="auto"/>
      </w:pPr>
      <w:r>
        <w:separator/>
      </w:r>
    </w:p>
  </w:endnote>
  <w:endnote w:type="continuationSeparator" w:id="0">
    <w:p w14:paraId="283E188C" w14:textId="77777777" w:rsidR="003961CD" w:rsidRDefault="003961CD" w:rsidP="00F437BD">
      <w:pPr>
        <w:spacing w:after="0" w:line="240" w:lineRule="auto"/>
      </w:pPr>
      <w:r>
        <w:continuationSeparator/>
      </w:r>
    </w:p>
  </w:endnote>
  <w:endnote w:id="1">
    <w:p w14:paraId="610DD23C" w14:textId="21755D0E" w:rsidR="00CE0CA3" w:rsidRPr="003A7406" w:rsidRDefault="00CE0CA3" w:rsidP="002A5956">
      <w:pPr>
        <w:pStyle w:val="EndnoteText"/>
        <w:spacing w:after="0" w:line="240" w:lineRule="auto"/>
        <w:rPr>
          <w:rFonts w:asciiTheme="minorHAnsi" w:hAnsiTheme="minorHAnsi" w:cs="Times New Roman"/>
          <w:sz w:val="18"/>
          <w:szCs w:val="18"/>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rPr>
        <w:t xml:space="preserve"> Sustainable Development Goal, Targets 5</w:t>
      </w:r>
      <w:r w:rsidRPr="003A7406">
        <w:rPr>
          <w:rFonts w:asciiTheme="minorHAnsi" w:hAnsiTheme="minorHAnsi" w:cs="Times New Roman"/>
          <w:sz w:val="18"/>
          <w:szCs w:val="18"/>
          <w:cs/>
        </w:rPr>
        <w:t>.</w:t>
      </w:r>
      <w:r w:rsidRPr="003A7406">
        <w:rPr>
          <w:rFonts w:asciiTheme="minorHAnsi" w:hAnsiTheme="minorHAnsi" w:cs="Times New Roman"/>
          <w:sz w:val="18"/>
          <w:szCs w:val="18"/>
        </w:rPr>
        <w:t>2,8</w:t>
      </w:r>
      <w:r w:rsidRPr="003A7406">
        <w:rPr>
          <w:rFonts w:asciiTheme="minorHAnsi" w:hAnsiTheme="minorHAnsi" w:cs="Times New Roman"/>
          <w:sz w:val="18"/>
          <w:szCs w:val="18"/>
          <w:cs/>
        </w:rPr>
        <w:t>.</w:t>
      </w:r>
      <w:r w:rsidRPr="003A7406">
        <w:rPr>
          <w:rFonts w:asciiTheme="minorHAnsi" w:hAnsiTheme="minorHAnsi" w:cs="Times New Roman"/>
          <w:sz w:val="18"/>
          <w:szCs w:val="18"/>
        </w:rPr>
        <w:t>7 and 16</w:t>
      </w:r>
      <w:r w:rsidRPr="003A7406">
        <w:rPr>
          <w:rFonts w:asciiTheme="minorHAnsi" w:hAnsiTheme="minorHAnsi" w:cs="Times New Roman"/>
          <w:sz w:val="18"/>
          <w:szCs w:val="18"/>
          <w:cs/>
        </w:rPr>
        <w:t>.</w:t>
      </w:r>
      <w:r w:rsidRPr="003A7406">
        <w:rPr>
          <w:rFonts w:asciiTheme="minorHAnsi" w:hAnsiTheme="minorHAnsi" w:cs="Times New Roman"/>
          <w:sz w:val="18"/>
          <w:szCs w:val="18"/>
        </w:rPr>
        <w:t>2</w:t>
      </w:r>
    </w:p>
  </w:endnote>
  <w:endnote w:id="2">
    <w:p w14:paraId="48FB9831" w14:textId="57FFE9F0" w:rsidR="00CE0CA3" w:rsidRPr="003A7406" w:rsidRDefault="00CE0CA3" w:rsidP="002A5956">
      <w:pPr>
        <w:pStyle w:val="EndnoteText"/>
        <w:spacing w:after="0" w:line="240" w:lineRule="auto"/>
        <w:rPr>
          <w:rFonts w:asciiTheme="minorHAnsi" w:hAnsiTheme="minorHAnsi" w:cs="Times New Roman"/>
          <w:sz w:val="18"/>
          <w:szCs w:val="18"/>
          <w:lang w:val="en-GB"/>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lang w:val="en-GB"/>
        </w:rPr>
        <w:t xml:space="preserve"> ECPAT prefers the term ‘</w:t>
      </w:r>
      <w:r w:rsidRPr="003A7406">
        <w:rPr>
          <w:rFonts w:asciiTheme="minorHAnsi" w:hAnsiTheme="minorHAnsi" w:cs="Times New Roman"/>
          <w:i/>
          <w:sz w:val="18"/>
          <w:szCs w:val="18"/>
          <w:lang w:val="en-GB"/>
        </w:rPr>
        <w:t>exploitation of children in prostitution</w:t>
      </w:r>
      <w:r w:rsidRPr="003A7406">
        <w:rPr>
          <w:rFonts w:asciiTheme="minorHAnsi" w:hAnsiTheme="minorHAnsi" w:cs="Times New Roman"/>
          <w:sz w:val="18"/>
          <w:szCs w:val="18"/>
          <w:lang w:val="en-GB"/>
        </w:rPr>
        <w:t>’ instead of ‘</w:t>
      </w:r>
      <w:r w:rsidRPr="003A7406">
        <w:rPr>
          <w:rFonts w:asciiTheme="minorHAnsi" w:hAnsiTheme="minorHAnsi" w:cs="Times New Roman"/>
          <w:i/>
          <w:sz w:val="18"/>
          <w:szCs w:val="18"/>
          <w:lang w:val="en-GB"/>
        </w:rPr>
        <w:t>child prostitution</w:t>
      </w:r>
      <w:r w:rsidRPr="003A7406">
        <w:rPr>
          <w:rFonts w:asciiTheme="minorHAnsi" w:hAnsiTheme="minorHAnsi" w:cs="Times New Roman"/>
          <w:sz w:val="18"/>
          <w:szCs w:val="18"/>
          <w:lang w:val="en-GB"/>
        </w:rPr>
        <w:t>’ in line with the recently widely adopted Terminology Guidelines. ECPAT International (2016), “</w:t>
      </w:r>
      <w:r w:rsidRPr="003A7406">
        <w:rPr>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3A7406">
        <w:rPr>
          <w:rFonts w:asciiTheme="minorHAnsi" w:hAnsiTheme="minorHAnsi" w:cs="Times New Roman"/>
          <w:sz w:val="18"/>
          <w:szCs w:val="18"/>
          <w:lang w:val="en-GB"/>
        </w:rPr>
        <w:t xml:space="preserve">”, Bangkok: ECPAT, 29, </w:t>
      </w:r>
      <w:hyperlink r:id="rId1" w:history="1">
        <w:r w:rsidRPr="003A7406">
          <w:rPr>
            <w:rStyle w:val="Hyperlink"/>
            <w:rFonts w:asciiTheme="minorHAnsi" w:hAnsiTheme="minorHAnsi"/>
            <w:sz w:val="18"/>
            <w:szCs w:val="18"/>
            <w:lang w:val="en-GB"/>
          </w:rPr>
          <w:t>http://luxembourgguidelines.org/</w:t>
        </w:r>
      </w:hyperlink>
      <w:r w:rsidRPr="003A7406">
        <w:rPr>
          <w:rFonts w:asciiTheme="minorHAnsi" w:hAnsiTheme="minorHAnsi" w:cs="Times New Roman"/>
          <w:sz w:val="18"/>
          <w:szCs w:val="18"/>
          <w:lang w:val="en-GB"/>
        </w:rPr>
        <w:t>.</w:t>
      </w:r>
    </w:p>
  </w:endnote>
  <w:endnote w:id="3">
    <w:p w14:paraId="6777B3BF" w14:textId="22F99206" w:rsidR="00CE0CA3" w:rsidRPr="003A7406" w:rsidRDefault="00CE0CA3" w:rsidP="002A5956">
      <w:pPr>
        <w:pStyle w:val="Endnote"/>
        <w:ind w:left="0" w:firstLine="0"/>
        <w:rPr>
          <w:rFonts w:asciiTheme="minorHAnsi" w:hAnsiTheme="minorHAnsi" w:cs="Times New Roman"/>
          <w:sz w:val="18"/>
          <w:szCs w:val="18"/>
          <w:lang w:val="en-GB"/>
        </w:rPr>
      </w:pPr>
      <w:r w:rsidRPr="003A7406">
        <w:rPr>
          <w:rStyle w:val="EndnoteReference"/>
          <w:rFonts w:asciiTheme="minorHAnsi" w:hAnsiTheme="minorHAnsi" w:cs="Times New Roman"/>
          <w:sz w:val="18"/>
          <w:szCs w:val="18"/>
        </w:rPr>
        <w:endnoteRef/>
      </w:r>
      <w:r w:rsidRPr="003A7406">
        <w:rPr>
          <w:rStyle w:val="Standaardalinea-lettertype1"/>
          <w:rFonts w:asciiTheme="minorHAnsi" w:hAnsiTheme="minorHAnsi" w:cs="Times New Roman"/>
          <w:sz w:val="18"/>
          <w:szCs w:val="18"/>
          <w:lang w:val="en-GB"/>
        </w:rPr>
        <w:t xml:space="preserve"> ECPAT prefers the term ‘child sexual exploitation material’ or ‘child sexual abuse material’ over the often in legal context still used ‘child pornography’ in line with the recently widely adopted Terminology Guidelines. ECPAT International (2016), “</w:t>
      </w:r>
      <w:r w:rsidRPr="003A7406">
        <w:rPr>
          <w:rStyle w:val="Standaardalinea-lettertype1"/>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3A7406">
        <w:rPr>
          <w:rStyle w:val="Standaardalinea-lettertype1"/>
          <w:rFonts w:asciiTheme="minorHAnsi" w:hAnsiTheme="minorHAnsi" w:cs="Times New Roman"/>
          <w:sz w:val="18"/>
          <w:szCs w:val="18"/>
          <w:lang w:val="en-GB"/>
        </w:rPr>
        <w:t>”, 39.</w:t>
      </w:r>
    </w:p>
  </w:endnote>
  <w:endnote w:id="4">
    <w:p w14:paraId="4BF3EF16" w14:textId="57D561EC" w:rsidR="00CE0CA3" w:rsidRPr="003A7406" w:rsidRDefault="00CE0CA3" w:rsidP="002A5956">
      <w:pPr>
        <w:pStyle w:val="Endnote"/>
        <w:ind w:left="0" w:firstLine="0"/>
        <w:rPr>
          <w:rFonts w:asciiTheme="minorHAnsi" w:hAnsiTheme="minorHAnsi" w:cs="Times New Roman"/>
          <w:sz w:val="18"/>
          <w:szCs w:val="18"/>
          <w:lang w:val="en-GB"/>
        </w:rPr>
      </w:pPr>
      <w:r w:rsidRPr="003A7406">
        <w:rPr>
          <w:rStyle w:val="EndnoteReference"/>
          <w:rFonts w:asciiTheme="minorHAnsi" w:hAnsiTheme="minorHAnsi" w:cs="Times New Roman"/>
          <w:sz w:val="18"/>
          <w:szCs w:val="18"/>
        </w:rPr>
        <w:endnoteRef/>
      </w:r>
      <w:r w:rsidRPr="003A7406">
        <w:rPr>
          <w:rStyle w:val="Standaardalinea-lettertype1"/>
          <w:rFonts w:asciiTheme="minorHAnsi" w:hAnsiTheme="minorHAnsi" w:cs="Times New Roman"/>
          <w:sz w:val="18"/>
          <w:szCs w:val="18"/>
          <w:lang w:val="en-GB"/>
        </w:rPr>
        <w:t xml:space="preserve"> ECPAT International (2016), “</w:t>
      </w:r>
      <w:r w:rsidRPr="003A7406">
        <w:rPr>
          <w:rStyle w:val="Standaardalinea-lettertype1"/>
          <w:rFonts w:asciiTheme="minorHAnsi" w:hAnsiTheme="minorHAnsi" w:cs="Times New Roman"/>
          <w:i/>
          <w:sz w:val="18"/>
          <w:szCs w:val="18"/>
          <w:lang w:val="en-GB"/>
        </w:rPr>
        <w:t>Terminology Guidelines for the Protection of Children from Sexual Exploitation and Sexual Abuse, Adopted by the Interagency Working Group in Luxembourg, 28 January 2016</w:t>
      </w:r>
      <w:r w:rsidRPr="003A7406">
        <w:rPr>
          <w:rStyle w:val="Standaardalinea-lettertype1"/>
          <w:rFonts w:asciiTheme="minorHAnsi" w:hAnsiTheme="minorHAnsi" w:cs="Times New Roman"/>
          <w:sz w:val="18"/>
          <w:szCs w:val="18"/>
          <w:lang w:val="en-GB"/>
        </w:rPr>
        <w:t xml:space="preserve">”, 54. </w:t>
      </w:r>
    </w:p>
  </w:endnote>
  <w:endnote w:id="5">
    <w:p w14:paraId="6827EBF1" w14:textId="732041B7" w:rsidR="00CE0CA3" w:rsidRPr="003A7406" w:rsidRDefault="00CE0CA3" w:rsidP="002A5956">
      <w:pPr>
        <w:pStyle w:val="EndnoteText"/>
        <w:spacing w:after="0" w:line="240" w:lineRule="auto"/>
        <w:rPr>
          <w:rFonts w:asciiTheme="minorHAnsi" w:hAnsiTheme="minorHAnsi" w:cs="Times New Roman"/>
          <w:sz w:val="18"/>
          <w:szCs w:val="18"/>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rPr>
        <w:t xml:space="preserve"> </w:t>
      </w:r>
      <w:r w:rsidRPr="003A7406">
        <w:rPr>
          <w:rStyle w:val="Standaardalinea-lettertype1"/>
          <w:rFonts w:asciiTheme="minorHAnsi" w:hAnsiTheme="minorHAnsi" w:cs="Times New Roman"/>
          <w:sz w:val="18"/>
          <w:szCs w:val="18"/>
          <w:lang w:val="en-GB"/>
        </w:rPr>
        <w:t>The World Bank (2018), “</w:t>
      </w:r>
      <w:hyperlink r:id="rId2" w:history="1">
        <w:r w:rsidRPr="003A7406">
          <w:rPr>
            <w:rStyle w:val="Hyperlink"/>
            <w:rFonts w:asciiTheme="minorHAnsi" w:hAnsiTheme="minorHAnsi"/>
            <w:i/>
            <w:iCs/>
            <w:sz w:val="18"/>
            <w:szCs w:val="18"/>
            <w:lang w:val="en-GB"/>
          </w:rPr>
          <w:t>Population, total –</w:t>
        </w:r>
        <w:r w:rsidRPr="003A7406">
          <w:rPr>
            <w:rStyle w:val="Hyperlink"/>
            <w:rFonts w:asciiTheme="minorHAnsi" w:hAnsiTheme="minorHAnsi"/>
            <w:sz w:val="18"/>
            <w:szCs w:val="18"/>
            <w:lang w:val="en-GB"/>
          </w:rPr>
          <w:t xml:space="preserve"> </w:t>
        </w:r>
        <w:r w:rsidRPr="003A7406">
          <w:rPr>
            <w:rStyle w:val="Hyperlink"/>
            <w:rFonts w:asciiTheme="minorHAnsi" w:hAnsiTheme="minorHAnsi"/>
            <w:i/>
            <w:iCs/>
            <w:sz w:val="18"/>
            <w:szCs w:val="18"/>
            <w:lang w:val="en-GB"/>
          </w:rPr>
          <w:t>Mozambique</w:t>
        </w:r>
      </w:hyperlink>
      <w:r w:rsidRPr="003A7406">
        <w:rPr>
          <w:rStyle w:val="Standaardalinea-lettertype1"/>
          <w:rFonts w:asciiTheme="minorHAnsi" w:hAnsiTheme="minorHAnsi" w:cs="Times New Roman"/>
          <w:sz w:val="18"/>
          <w:szCs w:val="18"/>
          <w:lang w:val="en-GB"/>
        </w:rPr>
        <w:t xml:space="preserve">”.  </w:t>
      </w:r>
    </w:p>
  </w:endnote>
  <w:endnote w:id="6">
    <w:p w14:paraId="5E936B4B" w14:textId="05D4BCCC" w:rsidR="00CE0CA3" w:rsidRPr="003A7406" w:rsidRDefault="00CE0CA3" w:rsidP="002A5956">
      <w:pPr>
        <w:pStyle w:val="EndnoteText"/>
        <w:spacing w:after="0" w:line="240" w:lineRule="auto"/>
        <w:rPr>
          <w:rFonts w:asciiTheme="minorHAnsi" w:hAnsiTheme="minorHAnsi" w:cs="Times New Roman"/>
          <w:sz w:val="18"/>
          <w:szCs w:val="18"/>
          <w:lang w:val="en-GB"/>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lang w:val="en-GB"/>
        </w:rPr>
        <w:t xml:space="preserve"> </w:t>
      </w:r>
      <w:r w:rsidRPr="003A7406">
        <w:rPr>
          <w:rStyle w:val="Standaardalinea-lettertype1"/>
          <w:rFonts w:asciiTheme="minorHAnsi" w:hAnsiTheme="minorHAnsi" w:cs="Times New Roman"/>
          <w:sz w:val="18"/>
          <w:szCs w:val="18"/>
          <w:lang w:val="en-GB"/>
        </w:rPr>
        <w:t>UNICEF (2017), “</w:t>
      </w:r>
      <w:hyperlink r:id="rId3" w:history="1">
        <w:r w:rsidRPr="003A7406">
          <w:rPr>
            <w:rStyle w:val="Hyperlink"/>
            <w:rFonts w:asciiTheme="minorHAnsi" w:hAnsiTheme="minorHAnsi"/>
            <w:i/>
            <w:sz w:val="18"/>
            <w:szCs w:val="18"/>
            <w:lang w:val="en-GB"/>
          </w:rPr>
          <w:t>The State of the World’s Children 2017; Children in a Digital World</w:t>
        </w:r>
      </w:hyperlink>
      <w:r w:rsidRPr="003A7406">
        <w:rPr>
          <w:rStyle w:val="Standaardalinea-lettertype1"/>
          <w:rFonts w:asciiTheme="minorHAnsi" w:hAnsiTheme="minorHAnsi" w:cs="Times New Roman"/>
          <w:sz w:val="18"/>
          <w:szCs w:val="18"/>
          <w:lang w:val="en-GB"/>
        </w:rPr>
        <w:t xml:space="preserve">”, 175. </w:t>
      </w:r>
    </w:p>
  </w:endnote>
  <w:endnote w:id="7">
    <w:p w14:paraId="588807EB" w14:textId="3725B3AE" w:rsidR="00CE0CA3" w:rsidRPr="003A7406" w:rsidRDefault="00CE0CA3" w:rsidP="002A5956">
      <w:pPr>
        <w:pStyle w:val="EndnoteText"/>
        <w:spacing w:after="0" w:line="240" w:lineRule="auto"/>
        <w:rPr>
          <w:rFonts w:asciiTheme="minorHAnsi" w:hAnsiTheme="minorHAnsi" w:cs="Times New Roman"/>
          <w:sz w:val="18"/>
          <w:szCs w:val="18"/>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rPr>
        <w:t xml:space="preserve"> The World Bank, “</w:t>
      </w:r>
      <w:hyperlink r:id="rId4" w:history="1">
        <w:r w:rsidRPr="003A7406">
          <w:rPr>
            <w:rStyle w:val="Hyperlink"/>
            <w:rFonts w:asciiTheme="minorHAnsi" w:hAnsiTheme="minorHAnsi"/>
            <w:i/>
            <w:iCs/>
            <w:sz w:val="18"/>
            <w:szCs w:val="18"/>
          </w:rPr>
          <w:t>GDP (current US$); All countries and Economies</w:t>
        </w:r>
      </w:hyperlink>
      <w:r w:rsidRPr="003A7406">
        <w:rPr>
          <w:rFonts w:asciiTheme="minorHAnsi" w:hAnsiTheme="minorHAnsi" w:cs="Times New Roman"/>
          <w:i/>
          <w:iCs/>
          <w:sz w:val="18"/>
          <w:szCs w:val="18"/>
        </w:rPr>
        <w:t>”</w:t>
      </w:r>
      <w:r w:rsidRPr="003A7406">
        <w:rPr>
          <w:rFonts w:asciiTheme="minorHAnsi" w:hAnsiTheme="minorHAnsi" w:cs="Times New Roman"/>
          <w:sz w:val="18"/>
          <w:szCs w:val="18"/>
        </w:rPr>
        <w:t>.</w:t>
      </w:r>
    </w:p>
  </w:endnote>
  <w:endnote w:id="8">
    <w:p w14:paraId="2E108B5F" w14:textId="55D05375" w:rsidR="00CE0CA3" w:rsidRPr="003A7406" w:rsidRDefault="00CE0CA3" w:rsidP="002A5956">
      <w:pPr>
        <w:pStyle w:val="EndnoteText"/>
        <w:spacing w:after="0" w:line="240" w:lineRule="auto"/>
        <w:rPr>
          <w:rFonts w:asciiTheme="minorHAnsi" w:hAnsiTheme="minorHAnsi" w:cs="Times New Roman"/>
          <w:sz w:val="18"/>
          <w:szCs w:val="18"/>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rPr>
        <w:t xml:space="preserve"> </w:t>
      </w:r>
      <w:r w:rsidRPr="003A7406">
        <w:rPr>
          <w:rFonts w:asciiTheme="minorHAnsi" w:hAnsiTheme="minorHAnsi" w:cs="Times New Roman"/>
          <w:sz w:val="18"/>
          <w:szCs w:val="18"/>
          <w:lang w:val="en-GB"/>
        </w:rPr>
        <w:t xml:space="preserve">UNDP (2018), </w:t>
      </w:r>
      <w:r w:rsidRPr="003A7406">
        <w:rPr>
          <w:rFonts w:asciiTheme="minorHAnsi" w:hAnsiTheme="minorHAnsi" w:cs="Times New Roman"/>
          <w:i/>
          <w:iCs/>
          <w:sz w:val="18"/>
          <w:szCs w:val="18"/>
          <w:lang w:val="en-GB"/>
        </w:rPr>
        <w:t>“</w:t>
      </w:r>
      <w:hyperlink r:id="rId5" w:history="1">
        <w:r w:rsidRPr="003A7406">
          <w:rPr>
            <w:rStyle w:val="Hyperlink"/>
            <w:rFonts w:asciiTheme="minorHAnsi" w:hAnsiTheme="minorHAnsi"/>
            <w:i/>
            <w:iCs/>
            <w:sz w:val="18"/>
            <w:szCs w:val="18"/>
            <w:lang w:val="en-GB"/>
          </w:rPr>
          <w:t>Briefing note for countries on the 2018 Statistical Update – Mozambique</w:t>
        </w:r>
      </w:hyperlink>
      <w:r w:rsidRPr="003A7406">
        <w:rPr>
          <w:rFonts w:asciiTheme="minorHAnsi" w:hAnsiTheme="minorHAnsi" w:cs="Times New Roman"/>
          <w:i/>
          <w:iCs/>
          <w:sz w:val="18"/>
          <w:szCs w:val="18"/>
          <w:lang w:val="en-GB"/>
        </w:rPr>
        <w:t>”</w:t>
      </w:r>
      <w:r w:rsidRPr="003A7406">
        <w:rPr>
          <w:rFonts w:asciiTheme="minorHAnsi" w:hAnsiTheme="minorHAnsi" w:cs="Times New Roman"/>
          <w:sz w:val="18"/>
          <w:szCs w:val="18"/>
          <w:lang w:val="en-GB"/>
        </w:rPr>
        <w:t xml:space="preserve">, 2.   </w:t>
      </w:r>
    </w:p>
  </w:endnote>
  <w:endnote w:id="9">
    <w:p w14:paraId="36D1720C" w14:textId="5E9511F7" w:rsidR="00CE0CA3" w:rsidRPr="003A7406" w:rsidRDefault="00CE0CA3" w:rsidP="00AE0643">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RTP (2016), “</w:t>
      </w:r>
      <w:hyperlink r:id="rId6" w:history="1">
        <w:r w:rsidRPr="003A7406">
          <w:rPr>
            <w:rStyle w:val="Hyperlink"/>
            <w:rFonts w:asciiTheme="minorHAnsi" w:hAnsiTheme="minorHAnsi" w:cs="Cordia New"/>
            <w:i/>
            <w:iCs/>
            <w:sz w:val="18"/>
            <w:szCs w:val="18"/>
            <w:lang w:val="pt-PT"/>
          </w:rPr>
          <w:t>Moçambique tem 15 milhões em pobreza extrema, 60% da população, Banco Mundial</w:t>
        </w:r>
      </w:hyperlink>
      <w:r w:rsidRPr="003A7406">
        <w:rPr>
          <w:rFonts w:asciiTheme="minorHAnsi" w:hAnsiTheme="minorHAnsi"/>
          <w:sz w:val="18"/>
          <w:szCs w:val="18"/>
          <w:lang w:val="pt-PT"/>
        </w:rPr>
        <w:t>”.</w:t>
      </w:r>
    </w:p>
  </w:endnote>
  <w:endnote w:id="10">
    <w:p w14:paraId="57BE7B6D" w14:textId="77777777" w:rsidR="00CE0CA3" w:rsidRPr="003A7406" w:rsidRDefault="00CE0CA3" w:rsidP="00CE5AB1">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Reuters (2016), “</w:t>
      </w:r>
      <w:hyperlink r:id="rId7" w:history="1">
        <w:r w:rsidRPr="003A7406">
          <w:rPr>
            <w:rStyle w:val="Hyperlink"/>
            <w:rFonts w:asciiTheme="minorHAnsi" w:hAnsiTheme="minorHAnsi" w:cs="Cordia New"/>
            <w:i/>
            <w:iCs/>
            <w:sz w:val="18"/>
            <w:szCs w:val="18"/>
          </w:rPr>
          <w:t>Poor Mozambique families take girls' virginity, force them into sex work</w:t>
        </w:r>
      </w:hyperlink>
      <w:r w:rsidRPr="003A7406">
        <w:rPr>
          <w:rFonts w:asciiTheme="minorHAnsi" w:hAnsiTheme="minorHAnsi"/>
          <w:sz w:val="18"/>
          <w:szCs w:val="18"/>
        </w:rPr>
        <w:t>”; The Guardian (2018), “</w:t>
      </w:r>
      <w:hyperlink r:id="rId8" w:history="1">
        <w:r w:rsidRPr="003A7406">
          <w:rPr>
            <w:rStyle w:val="Hyperlink"/>
            <w:rFonts w:asciiTheme="minorHAnsi" w:hAnsiTheme="minorHAnsi" w:cs="Cordia New"/>
            <w:i/>
            <w:iCs/>
            <w:sz w:val="18"/>
            <w:szCs w:val="18"/>
          </w:rPr>
          <w:t>Mozambique prays for rain as water shortages hit country’s poor</w:t>
        </w:r>
      </w:hyperlink>
      <w:r w:rsidRPr="003A7406">
        <w:rPr>
          <w:rFonts w:asciiTheme="minorHAnsi" w:hAnsiTheme="minorHAnsi"/>
          <w:sz w:val="18"/>
          <w:szCs w:val="18"/>
        </w:rPr>
        <w:t>”; allAfrica (2018), “</w:t>
      </w:r>
      <w:hyperlink r:id="rId9" w:history="1">
        <w:r w:rsidRPr="003A7406">
          <w:rPr>
            <w:rStyle w:val="Hyperlink"/>
            <w:rFonts w:asciiTheme="minorHAnsi" w:hAnsiTheme="minorHAnsi" w:cs="Cordia New"/>
            <w:i/>
            <w:iCs/>
            <w:sz w:val="18"/>
            <w:szCs w:val="18"/>
          </w:rPr>
          <w:t>Mozambique: Floods Displace Thousands in Mozambique</w:t>
        </w:r>
      </w:hyperlink>
      <w:r w:rsidRPr="003A7406">
        <w:rPr>
          <w:rFonts w:asciiTheme="minorHAnsi" w:hAnsiTheme="minorHAnsi"/>
          <w:sz w:val="18"/>
          <w:szCs w:val="18"/>
        </w:rPr>
        <w:t>”.</w:t>
      </w:r>
    </w:p>
  </w:endnote>
  <w:endnote w:id="11">
    <w:p w14:paraId="70E6FFAF" w14:textId="0DDEF71A" w:rsidR="00CE0CA3" w:rsidRPr="003A7406" w:rsidRDefault="00CE0CA3" w:rsidP="00AE0643">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10"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 US; Department of State (2018), “</w:t>
      </w:r>
      <w:hyperlink r:id="rId11" w:history="1">
        <w:r w:rsidRPr="003A7406">
          <w:rPr>
            <w:rStyle w:val="Hyperlink"/>
            <w:rFonts w:asciiTheme="minorHAnsi" w:hAnsiTheme="minorHAnsi" w:cs="Cordia New"/>
            <w:i/>
            <w:iCs/>
            <w:sz w:val="18"/>
            <w:szCs w:val="18"/>
          </w:rPr>
          <w:t>Mozambique 2017 Human Rights Report</w:t>
        </w:r>
      </w:hyperlink>
      <w:r w:rsidRPr="003A7406">
        <w:rPr>
          <w:rFonts w:asciiTheme="minorHAnsi" w:hAnsiTheme="minorHAnsi"/>
          <w:sz w:val="18"/>
          <w:szCs w:val="18"/>
        </w:rPr>
        <w:t>”, 17.</w:t>
      </w:r>
    </w:p>
  </w:endnote>
  <w:endnote w:id="12">
    <w:p w14:paraId="4FB72F31" w14:textId="602E1B5D" w:rsidR="00CE0CA3" w:rsidRPr="003A7406" w:rsidRDefault="00CE0CA3" w:rsidP="00272BEF">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Reuters (2016), </w:t>
      </w:r>
      <w:r w:rsidRPr="003A7406">
        <w:rPr>
          <w:rFonts w:asciiTheme="minorHAnsi" w:hAnsiTheme="minorHAnsi"/>
          <w:i/>
          <w:iCs/>
          <w:sz w:val="18"/>
          <w:szCs w:val="18"/>
        </w:rPr>
        <w:t>Op. Cit</w:t>
      </w:r>
      <w:r w:rsidRPr="003A7406">
        <w:rPr>
          <w:rFonts w:asciiTheme="minorHAnsi" w:hAnsiTheme="minorHAnsi"/>
          <w:sz w:val="18"/>
          <w:szCs w:val="18"/>
        </w:rPr>
        <w:t>.</w:t>
      </w:r>
    </w:p>
  </w:endnote>
  <w:endnote w:id="13">
    <w:p w14:paraId="19741094" w14:textId="72881E15" w:rsidR="00CE0CA3" w:rsidRPr="003A7406" w:rsidRDefault="00CE0CA3" w:rsidP="00272BEF">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12"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w:t>
      </w:r>
    </w:p>
  </w:endnote>
  <w:endnote w:id="14">
    <w:p w14:paraId="758A01F6" w14:textId="77777777" w:rsidR="00CE0CA3" w:rsidRPr="003A7406" w:rsidRDefault="00CE0CA3" w:rsidP="00272BEF">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(2017), “</w:t>
      </w:r>
      <w:hyperlink r:id="rId13" w:history="1">
        <w:r w:rsidRPr="003A7406">
          <w:rPr>
            <w:rStyle w:val="Hyperlink"/>
            <w:rFonts w:asciiTheme="minorHAnsi" w:hAnsiTheme="minorHAnsi" w:cs="Cordia New"/>
            <w:i/>
            <w:iCs/>
            <w:sz w:val="18"/>
            <w:szCs w:val="18"/>
          </w:rPr>
          <w:t>2017 Trafficking in Persons Report – Country Narrative: Mozambique</w:t>
        </w:r>
      </w:hyperlink>
      <w:r w:rsidRPr="003A7406">
        <w:rPr>
          <w:rFonts w:asciiTheme="minorHAnsi" w:hAnsiTheme="minorHAnsi"/>
          <w:sz w:val="18"/>
          <w:szCs w:val="18"/>
        </w:rPr>
        <w:t>”; US Department of State (2016), “</w:t>
      </w:r>
      <w:hyperlink r:id="rId14" w:history="1">
        <w:r w:rsidRPr="003A7406">
          <w:rPr>
            <w:rStyle w:val="Hyperlink"/>
            <w:rFonts w:asciiTheme="minorHAnsi" w:hAnsiTheme="minorHAnsi" w:cs="Cordia New"/>
            <w:i/>
            <w:iCs/>
            <w:sz w:val="18"/>
            <w:szCs w:val="18"/>
          </w:rPr>
          <w:t>2016 Trafficking in Persons Report – Country Narrative: Mozambique</w:t>
        </w:r>
      </w:hyperlink>
      <w:r w:rsidRPr="003A7406">
        <w:rPr>
          <w:rFonts w:asciiTheme="minorHAnsi" w:hAnsiTheme="minorHAnsi"/>
          <w:i/>
          <w:iCs/>
          <w:sz w:val="18"/>
          <w:szCs w:val="18"/>
        </w:rPr>
        <w:t>”</w:t>
      </w:r>
      <w:r w:rsidRPr="003A7406">
        <w:rPr>
          <w:rFonts w:asciiTheme="minorHAnsi" w:hAnsiTheme="minorHAnsi"/>
          <w:sz w:val="18"/>
          <w:szCs w:val="18"/>
        </w:rPr>
        <w:t>; US Department of State (2015), “</w:t>
      </w:r>
      <w:hyperlink r:id="rId15" w:history="1">
        <w:r w:rsidRPr="003A7406">
          <w:rPr>
            <w:rStyle w:val="Hyperlink"/>
            <w:rFonts w:asciiTheme="minorHAnsi" w:hAnsiTheme="minorHAnsi" w:cs="Cordia New"/>
            <w:i/>
            <w:iCs/>
            <w:sz w:val="18"/>
            <w:szCs w:val="18"/>
          </w:rPr>
          <w:t>2015 Trafficking in Persons Report – Country Narrative: Mozambique</w:t>
        </w:r>
      </w:hyperlink>
      <w:r w:rsidRPr="003A7406">
        <w:rPr>
          <w:rFonts w:asciiTheme="minorHAnsi" w:hAnsiTheme="minorHAnsi"/>
          <w:sz w:val="18"/>
          <w:szCs w:val="18"/>
        </w:rPr>
        <w:t>”.</w:t>
      </w:r>
    </w:p>
  </w:endnote>
  <w:endnote w:id="15">
    <w:p w14:paraId="24775B10" w14:textId="1DEA4B33" w:rsidR="00CE0CA3" w:rsidRPr="003A7406" w:rsidRDefault="00CE0CA3" w:rsidP="00272BEF">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16"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 xml:space="preserve">”. </w:t>
      </w:r>
    </w:p>
  </w:endnote>
  <w:endnote w:id="16">
    <w:p w14:paraId="0CD6AE75" w14:textId="58599BAE" w:rsidR="00CE0CA3" w:rsidRPr="003A7406" w:rsidRDefault="00CE0CA3" w:rsidP="00B93DD8">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w:t>
      </w:r>
      <w:r w:rsidRPr="003A7406">
        <w:rPr>
          <w:rFonts w:asciiTheme="minorHAnsi" w:hAnsiTheme="minorHAnsi"/>
          <w:i/>
          <w:iCs/>
          <w:sz w:val="18"/>
          <w:szCs w:val="18"/>
        </w:rPr>
        <w:t xml:space="preserve">Idem; </w:t>
      </w:r>
      <w:r w:rsidRPr="003A7406">
        <w:rPr>
          <w:rFonts w:asciiTheme="minorHAnsi" w:hAnsiTheme="minorHAnsi"/>
          <w:sz w:val="18"/>
          <w:szCs w:val="18"/>
        </w:rPr>
        <w:t xml:space="preserve">US Department of State (2017), </w:t>
      </w:r>
      <w:r w:rsidRPr="003A7406">
        <w:rPr>
          <w:rFonts w:asciiTheme="minorHAnsi" w:hAnsiTheme="minorHAnsi"/>
          <w:i/>
          <w:iCs/>
          <w:sz w:val="18"/>
          <w:szCs w:val="18"/>
        </w:rPr>
        <w:t>Op. Cit.;</w:t>
      </w:r>
      <w:r w:rsidRPr="003A7406">
        <w:rPr>
          <w:rFonts w:asciiTheme="minorHAnsi" w:hAnsiTheme="minorHAnsi"/>
          <w:sz w:val="18"/>
          <w:szCs w:val="18"/>
        </w:rPr>
        <w:t xml:space="preserve"> US Department of State (2016), </w:t>
      </w:r>
      <w:r w:rsidRPr="003A7406">
        <w:rPr>
          <w:rFonts w:asciiTheme="minorHAnsi" w:hAnsiTheme="minorHAnsi"/>
          <w:i/>
          <w:iCs/>
          <w:sz w:val="18"/>
          <w:szCs w:val="18"/>
        </w:rPr>
        <w:t xml:space="preserve">Op. </w:t>
      </w:r>
      <w:r w:rsidRPr="003A7406">
        <w:rPr>
          <w:rFonts w:asciiTheme="minorHAnsi" w:hAnsiTheme="minorHAnsi"/>
          <w:i/>
          <w:iCs/>
          <w:sz w:val="18"/>
          <w:szCs w:val="18"/>
          <w:lang w:val="pt-PT"/>
        </w:rPr>
        <w:t>Cit.;</w:t>
      </w:r>
      <w:r w:rsidRPr="003A7406">
        <w:rPr>
          <w:rFonts w:asciiTheme="minorHAnsi" w:hAnsiTheme="minorHAnsi"/>
          <w:sz w:val="18"/>
          <w:szCs w:val="18"/>
          <w:lang w:val="pt-PT"/>
        </w:rPr>
        <w:t xml:space="preserve"> US Department of State (2015), </w:t>
      </w:r>
      <w:r w:rsidRPr="003A7406">
        <w:rPr>
          <w:rFonts w:asciiTheme="minorHAnsi" w:hAnsiTheme="minorHAnsi"/>
          <w:i/>
          <w:iCs/>
          <w:sz w:val="18"/>
          <w:szCs w:val="18"/>
          <w:lang w:val="pt-PT"/>
        </w:rPr>
        <w:t>Op. Cit.</w:t>
      </w:r>
    </w:p>
  </w:endnote>
  <w:endnote w:id="17">
    <w:p w14:paraId="5CB2D4FB" w14:textId="4359043B" w:rsidR="00CE0CA3" w:rsidRPr="003A7406" w:rsidRDefault="00CE0CA3" w:rsidP="00B93DD8">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Ministério da Cultura e Turismo (2018), “</w:t>
      </w:r>
      <w:hyperlink r:id="rId17" w:history="1">
        <w:r w:rsidRPr="003A7406">
          <w:rPr>
            <w:rStyle w:val="Hyperlink"/>
            <w:rFonts w:asciiTheme="minorHAnsi" w:hAnsiTheme="minorHAnsi" w:cs="Cordia New"/>
            <w:i/>
            <w:iCs/>
            <w:sz w:val="18"/>
            <w:szCs w:val="18"/>
            <w:lang w:val="pt-PT"/>
          </w:rPr>
          <w:t>Indicadores de referência na área do turismo</w:t>
        </w:r>
      </w:hyperlink>
      <w:r w:rsidRPr="003A7406">
        <w:rPr>
          <w:rFonts w:asciiTheme="minorHAnsi" w:hAnsiTheme="minorHAnsi"/>
          <w:sz w:val="18"/>
          <w:szCs w:val="18"/>
          <w:lang w:val="pt-PT"/>
        </w:rPr>
        <w:t>”, 1.</w:t>
      </w:r>
    </w:p>
  </w:endnote>
  <w:endnote w:id="18">
    <w:p w14:paraId="316CC50B" w14:textId="73B53184" w:rsidR="00CE0CA3" w:rsidRPr="003A7406" w:rsidRDefault="00CE0CA3" w:rsidP="006E289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ECPAT International (2016), “</w:t>
      </w:r>
      <w:hyperlink r:id="rId18" w:history="1">
        <w:r w:rsidRPr="003A7406">
          <w:rPr>
            <w:rStyle w:val="Hyperlink"/>
            <w:rFonts w:asciiTheme="minorHAnsi" w:hAnsiTheme="minorHAnsi" w:cs="Cordia New"/>
            <w:i/>
            <w:iCs/>
            <w:sz w:val="18"/>
            <w:szCs w:val="18"/>
          </w:rPr>
          <w:t>Global Study on Sexual Exploitation of Children in Travel and Tourism – Regional Report: Sub-Saharan Africa</w:t>
        </w:r>
      </w:hyperlink>
      <w:r w:rsidRPr="003A7406">
        <w:rPr>
          <w:rFonts w:asciiTheme="minorHAnsi" w:hAnsiTheme="minorHAnsi"/>
          <w:sz w:val="18"/>
          <w:szCs w:val="18"/>
        </w:rPr>
        <w:t>”, 31.</w:t>
      </w:r>
    </w:p>
  </w:endnote>
  <w:endnote w:id="19">
    <w:p w14:paraId="2BD04FDF" w14:textId="197D16C4" w:rsidR="00CE0CA3" w:rsidRPr="003A7406" w:rsidRDefault="00CE0CA3" w:rsidP="006E2898">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Televisão Independente de Moçambique (2015), “</w:t>
      </w:r>
      <w:hyperlink r:id="rId19" w:history="1">
        <w:r w:rsidRPr="003A7406">
          <w:rPr>
            <w:rStyle w:val="Hyperlink"/>
            <w:rFonts w:asciiTheme="minorHAnsi" w:hAnsiTheme="minorHAnsi" w:cs="Cordia New"/>
            <w:sz w:val="18"/>
            <w:szCs w:val="18"/>
            <w:lang w:val="pt-PT"/>
          </w:rPr>
          <w:t>Cresce o número de adolescentes e crianças que se prostituem em Vilanculos</w:t>
        </w:r>
      </w:hyperlink>
      <w:r w:rsidRPr="003A7406">
        <w:rPr>
          <w:rFonts w:asciiTheme="minorHAnsi" w:hAnsiTheme="minorHAnsi"/>
          <w:sz w:val="18"/>
          <w:szCs w:val="18"/>
          <w:lang w:val="pt-PT"/>
        </w:rPr>
        <w:t xml:space="preserve">”. </w:t>
      </w:r>
    </w:p>
  </w:endnote>
  <w:endnote w:id="20">
    <w:p w14:paraId="5084B8A6" w14:textId="0F63FC71"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The Code, “</w:t>
      </w:r>
      <w:hyperlink r:id="rId20" w:history="1">
        <w:r w:rsidRPr="003A7406">
          <w:rPr>
            <w:rStyle w:val="Hyperlink"/>
            <w:rFonts w:asciiTheme="minorHAnsi" w:hAnsiTheme="minorHAnsi" w:cs="Cordia New"/>
            <w:i/>
            <w:iCs/>
            <w:sz w:val="18"/>
            <w:szCs w:val="18"/>
          </w:rPr>
          <w:t>Members of the Code</w:t>
        </w:r>
      </w:hyperlink>
      <w:r w:rsidRPr="003A7406">
        <w:rPr>
          <w:rFonts w:asciiTheme="minorHAnsi" w:hAnsiTheme="minorHAnsi"/>
          <w:sz w:val="18"/>
          <w:szCs w:val="18"/>
        </w:rPr>
        <w:t>”.</w:t>
      </w:r>
    </w:p>
  </w:endnote>
  <w:endnote w:id="21">
    <w:p w14:paraId="4F3D4E6B" w14:textId="7CE854B0"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The World Bank, “</w:t>
      </w:r>
      <w:hyperlink r:id="rId21" w:history="1">
        <w:r w:rsidRPr="003A7406">
          <w:rPr>
            <w:rStyle w:val="Hyperlink"/>
            <w:rFonts w:asciiTheme="minorHAnsi" w:hAnsiTheme="minorHAnsi" w:cs="Cordia New"/>
            <w:i/>
            <w:iCs/>
            <w:sz w:val="18"/>
            <w:szCs w:val="18"/>
          </w:rPr>
          <w:t>Individuals using the Internet (% of population) - Mozambique</w:t>
        </w:r>
      </w:hyperlink>
      <w:r w:rsidRPr="003A7406">
        <w:rPr>
          <w:rFonts w:asciiTheme="minorHAnsi" w:hAnsiTheme="minorHAnsi"/>
          <w:sz w:val="18"/>
          <w:szCs w:val="18"/>
        </w:rPr>
        <w:t>”.</w:t>
      </w:r>
    </w:p>
  </w:endnote>
  <w:endnote w:id="22">
    <w:p w14:paraId="2B58328C" w14:textId="35996D99"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The World Bank, “</w:t>
      </w:r>
      <w:hyperlink r:id="rId22" w:history="1">
        <w:r w:rsidRPr="003A7406">
          <w:rPr>
            <w:rStyle w:val="Hyperlink"/>
            <w:rFonts w:asciiTheme="minorHAnsi" w:hAnsiTheme="minorHAnsi" w:cs="Cordia New"/>
            <w:i/>
            <w:iCs/>
            <w:sz w:val="18"/>
            <w:szCs w:val="18"/>
          </w:rPr>
          <w:t>Mobile cellular subscriptions – Mozambique</w:t>
        </w:r>
      </w:hyperlink>
      <w:r w:rsidRPr="003A7406">
        <w:rPr>
          <w:rFonts w:asciiTheme="minorHAnsi" w:hAnsiTheme="minorHAnsi"/>
          <w:sz w:val="18"/>
          <w:szCs w:val="18"/>
        </w:rPr>
        <w:t>”.</w:t>
      </w:r>
    </w:p>
  </w:endnote>
  <w:endnote w:id="23">
    <w:p w14:paraId="098A954C" w14:textId="38C7FD8E"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The World Bank, “</w:t>
      </w:r>
      <w:hyperlink r:id="rId23" w:history="1">
        <w:r w:rsidRPr="003A7406">
          <w:rPr>
            <w:rStyle w:val="Hyperlink"/>
            <w:rFonts w:asciiTheme="minorHAnsi" w:hAnsiTheme="minorHAnsi" w:cs="Cordia New"/>
            <w:i/>
            <w:iCs/>
            <w:sz w:val="18"/>
            <w:szCs w:val="18"/>
          </w:rPr>
          <w:t>Fixed broadband subscriptions - Mozambique</w:t>
        </w:r>
      </w:hyperlink>
      <w:r w:rsidRPr="003A7406">
        <w:rPr>
          <w:rFonts w:asciiTheme="minorHAnsi" w:hAnsiTheme="minorHAnsi"/>
          <w:sz w:val="18"/>
          <w:szCs w:val="18"/>
        </w:rPr>
        <w:t>”.</w:t>
      </w:r>
    </w:p>
  </w:endnote>
  <w:endnote w:id="24">
    <w:p w14:paraId="202AA150" w14:textId="3CAAE91B" w:rsidR="00CE0CA3" w:rsidRPr="003A7406" w:rsidRDefault="00CE0CA3" w:rsidP="00B6348A">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Folha de Maputo (2016), “</w:t>
      </w:r>
      <w:hyperlink r:id="rId24" w:history="1">
        <w:r w:rsidRPr="003A7406">
          <w:rPr>
            <w:rStyle w:val="Hyperlink"/>
            <w:rFonts w:asciiTheme="minorHAnsi" w:hAnsiTheme="minorHAnsi" w:cs="Cordia New"/>
            <w:i/>
            <w:iCs/>
            <w:sz w:val="18"/>
            <w:szCs w:val="18"/>
            <w:lang w:val="pt-PT"/>
          </w:rPr>
          <w:t>Redes sociais usadas para aliciar mulheres para se prostituírem</w:t>
        </w:r>
      </w:hyperlink>
      <w:r w:rsidRPr="003A7406">
        <w:rPr>
          <w:rFonts w:asciiTheme="minorHAnsi" w:hAnsiTheme="minorHAnsi"/>
          <w:sz w:val="18"/>
          <w:szCs w:val="18"/>
          <w:lang w:val="pt-PT"/>
        </w:rPr>
        <w:t xml:space="preserve">”. </w:t>
      </w:r>
    </w:p>
  </w:endnote>
  <w:endnote w:id="25">
    <w:p w14:paraId="5BBBECA8" w14:textId="77777777" w:rsidR="00CE0CA3" w:rsidRPr="003A7406" w:rsidRDefault="00CE0CA3" w:rsidP="00B6348A">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UNFPA, UNICEF &amp; Meninas Não Noivas (2015), “</w:t>
      </w:r>
      <w:hyperlink r:id="rId25" w:history="1">
        <w:r w:rsidRPr="003A7406">
          <w:rPr>
            <w:rStyle w:val="Hyperlink"/>
            <w:rFonts w:asciiTheme="minorHAnsi" w:hAnsiTheme="minorHAnsi" w:cs="Cordia New"/>
            <w:i/>
            <w:iCs/>
            <w:sz w:val="18"/>
            <w:szCs w:val="18"/>
            <w:lang w:val="pt-PT"/>
          </w:rPr>
          <w:t>Casamento Prematuro e Gravidez na Adolescência em Moçambique: Causas e Impacto</w:t>
        </w:r>
      </w:hyperlink>
      <w:r w:rsidRPr="003A7406">
        <w:rPr>
          <w:rFonts w:asciiTheme="minorHAnsi" w:hAnsiTheme="minorHAnsi"/>
          <w:sz w:val="18"/>
          <w:szCs w:val="18"/>
          <w:lang w:val="pt-PT"/>
        </w:rPr>
        <w:t>”, 23.</w:t>
      </w:r>
    </w:p>
  </w:endnote>
  <w:endnote w:id="26">
    <w:p w14:paraId="477CC7D3" w14:textId="3CBBD9B0" w:rsidR="00CE0CA3" w:rsidRPr="003A7406" w:rsidRDefault="00CE0CA3" w:rsidP="00B93DD8">
      <w:pPr>
        <w:pStyle w:val="EndnoteText"/>
        <w:spacing w:after="0"/>
        <w:rPr>
          <w:rFonts w:asciiTheme="minorHAnsi" w:hAnsiTheme="minorHAnsi" w:cs="Times New Roman"/>
          <w:sz w:val="18"/>
          <w:szCs w:val="18"/>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rPr>
        <w:t xml:space="preserve"> </w:t>
      </w:r>
      <w:r w:rsidRPr="003A7406">
        <w:rPr>
          <w:rStyle w:val="Standaardalinea-lettertype1"/>
          <w:rFonts w:asciiTheme="minorHAnsi" w:hAnsiTheme="minorHAnsi" w:cs="Times New Roman"/>
          <w:sz w:val="18"/>
          <w:szCs w:val="18"/>
          <w:lang w:val="en-GB"/>
        </w:rPr>
        <w:t xml:space="preserve">UNICEF (2017), </w:t>
      </w:r>
      <w:r w:rsidRPr="003A7406">
        <w:rPr>
          <w:rStyle w:val="Standaardalinea-lettertype1"/>
          <w:rFonts w:asciiTheme="minorHAnsi" w:hAnsiTheme="minorHAnsi" w:cs="Times New Roman"/>
          <w:i/>
          <w:iCs/>
          <w:sz w:val="18"/>
          <w:szCs w:val="18"/>
          <w:lang w:val="en-GB"/>
        </w:rPr>
        <w:t>Op. Cit</w:t>
      </w:r>
      <w:r w:rsidRPr="003A7406">
        <w:rPr>
          <w:rStyle w:val="Standaardalinea-lettertype1"/>
          <w:rFonts w:asciiTheme="minorHAnsi" w:hAnsiTheme="minorHAnsi" w:cs="Times New Roman"/>
          <w:sz w:val="18"/>
          <w:szCs w:val="18"/>
          <w:lang w:val="en-GB"/>
        </w:rPr>
        <w:t xml:space="preserve">., 183. </w:t>
      </w:r>
    </w:p>
  </w:endnote>
  <w:endnote w:id="27">
    <w:p w14:paraId="5529BD4D" w14:textId="77777777"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Girls Not Brides (2018), “</w:t>
      </w:r>
      <w:hyperlink r:id="rId26" w:history="1">
        <w:r w:rsidRPr="003A7406">
          <w:rPr>
            <w:rStyle w:val="Hyperlink"/>
            <w:rFonts w:asciiTheme="minorHAnsi" w:hAnsiTheme="minorHAnsi" w:cs="Cordia New"/>
            <w:i/>
            <w:iCs/>
            <w:sz w:val="18"/>
            <w:szCs w:val="18"/>
          </w:rPr>
          <w:t>Child Marriage Around the World: Mozambique</w:t>
        </w:r>
      </w:hyperlink>
      <w:r w:rsidRPr="003A7406">
        <w:rPr>
          <w:rFonts w:asciiTheme="minorHAnsi" w:hAnsiTheme="minorHAnsi"/>
          <w:sz w:val="18"/>
          <w:szCs w:val="18"/>
        </w:rPr>
        <w:t xml:space="preserve">”. </w:t>
      </w:r>
    </w:p>
  </w:endnote>
  <w:endnote w:id="28">
    <w:p w14:paraId="706EC4D9" w14:textId="77777777" w:rsidR="00CE0CA3" w:rsidRPr="003A7406" w:rsidRDefault="00CE0CA3" w:rsidP="00B93DD8">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Girls Not Brides (2018), “</w:t>
      </w:r>
      <w:hyperlink r:id="rId27" w:history="1">
        <w:r w:rsidRPr="003A7406">
          <w:rPr>
            <w:rStyle w:val="Hyperlink"/>
            <w:rFonts w:asciiTheme="minorHAnsi" w:hAnsiTheme="minorHAnsi" w:cs="Cordia New"/>
            <w:i/>
            <w:iCs/>
            <w:sz w:val="18"/>
            <w:szCs w:val="18"/>
          </w:rPr>
          <w:t>Child Marriage Around the World</w:t>
        </w:r>
      </w:hyperlink>
      <w:r w:rsidRPr="003A7406">
        <w:rPr>
          <w:rFonts w:asciiTheme="minorHAnsi" w:hAnsiTheme="minorHAnsi"/>
          <w:sz w:val="18"/>
          <w:szCs w:val="18"/>
        </w:rPr>
        <w:t xml:space="preserve">”. </w:t>
      </w:r>
    </w:p>
  </w:endnote>
  <w:endnote w:id="29">
    <w:p w14:paraId="3D3D15DA" w14:textId="77777777" w:rsidR="00CE0CA3" w:rsidRPr="003A7406" w:rsidRDefault="00CE0CA3" w:rsidP="00B93DD8">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Deutsche Welle (2018), “</w:t>
      </w:r>
      <w:hyperlink r:id="rId28" w:history="1">
        <w:r w:rsidRPr="003A7406">
          <w:rPr>
            <w:rStyle w:val="Hyperlink"/>
            <w:rFonts w:asciiTheme="minorHAnsi" w:hAnsiTheme="minorHAnsi" w:cs="Cordia New"/>
            <w:i/>
            <w:iCs/>
            <w:sz w:val="18"/>
            <w:szCs w:val="18"/>
            <w:lang w:val="pt-PT"/>
          </w:rPr>
          <w:t>Casamento infantil continua a ser realidade em Moçambique</w:t>
        </w:r>
      </w:hyperlink>
      <w:r w:rsidRPr="003A7406">
        <w:rPr>
          <w:rFonts w:asciiTheme="minorHAnsi" w:hAnsiTheme="minorHAnsi"/>
          <w:sz w:val="18"/>
          <w:szCs w:val="18"/>
          <w:lang w:val="pt-PT"/>
        </w:rPr>
        <w:t>”.</w:t>
      </w:r>
    </w:p>
  </w:endnote>
  <w:endnote w:id="30">
    <w:p w14:paraId="1AC220DA" w14:textId="07EDD94F" w:rsidR="00CE0CA3" w:rsidRPr="003A7406" w:rsidRDefault="00CE0CA3" w:rsidP="00174580">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Girls Not Brides (2018), “</w:t>
      </w:r>
      <w:hyperlink r:id="rId29" w:history="1">
        <w:r w:rsidRPr="003A7406">
          <w:rPr>
            <w:rStyle w:val="Hyperlink"/>
            <w:rFonts w:asciiTheme="minorHAnsi" w:hAnsiTheme="minorHAnsi" w:cs="Cordia New"/>
            <w:i/>
            <w:iCs/>
            <w:sz w:val="18"/>
            <w:szCs w:val="18"/>
            <w:lang w:val="pt-PT"/>
          </w:rPr>
          <w:t>Child Marriage Around the World: Mozambique</w:t>
        </w:r>
      </w:hyperlink>
      <w:r w:rsidRPr="003A7406">
        <w:rPr>
          <w:rFonts w:asciiTheme="minorHAnsi" w:hAnsiTheme="minorHAnsi"/>
          <w:sz w:val="18"/>
          <w:szCs w:val="18"/>
          <w:lang w:val="pt-PT"/>
        </w:rPr>
        <w:t xml:space="preserve">”; Último Segundo (2015), </w:t>
      </w:r>
      <w:r w:rsidRPr="003A7406">
        <w:rPr>
          <w:rFonts w:asciiTheme="minorHAnsi" w:hAnsiTheme="minorHAnsi"/>
          <w:i/>
          <w:iCs/>
          <w:sz w:val="18"/>
          <w:szCs w:val="18"/>
          <w:lang w:val="pt-PT"/>
        </w:rPr>
        <w:t>“</w:t>
      </w:r>
      <w:hyperlink r:id="rId30" w:history="1">
        <w:r w:rsidRPr="003A7406">
          <w:rPr>
            <w:rStyle w:val="Hyperlink"/>
            <w:rFonts w:asciiTheme="minorHAnsi" w:hAnsiTheme="minorHAnsi" w:cs="Cordia New"/>
            <w:i/>
            <w:iCs/>
            <w:sz w:val="18"/>
            <w:szCs w:val="18"/>
            <w:lang w:val="pt-PT"/>
          </w:rPr>
          <w:t>Campos do sexo em Moçambique e Zâmbia preparam crianças para o casamento</w:t>
        </w:r>
      </w:hyperlink>
      <w:r w:rsidRPr="003A7406">
        <w:rPr>
          <w:rFonts w:asciiTheme="minorHAnsi" w:hAnsiTheme="minorHAnsi"/>
          <w:sz w:val="18"/>
          <w:szCs w:val="18"/>
          <w:lang w:val="pt-PT"/>
        </w:rPr>
        <w:t>”.</w:t>
      </w:r>
    </w:p>
  </w:endnote>
  <w:endnote w:id="31">
    <w:p w14:paraId="0BE39359" w14:textId="77777777" w:rsidR="00CE0CA3" w:rsidRPr="003A7406" w:rsidRDefault="00CE0CA3" w:rsidP="00DE2A8C">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Agência Angola Press (2017), “</w:t>
      </w:r>
      <w:hyperlink r:id="rId31" w:history="1">
        <w:r w:rsidRPr="003A7406">
          <w:rPr>
            <w:rStyle w:val="Hyperlink"/>
            <w:rFonts w:asciiTheme="minorHAnsi" w:hAnsiTheme="minorHAnsi" w:cs="Cordia New"/>
            <w:i/>
            <w:iCs/>
            <w:sz w:val="18"/>
            <w:szCs w:val="18"/>
            <w:lang w:val="pt-PT"/>
          </w:rPr>
          <w:t>Moçambique: Discussão de Plano de Acção sobre Tráfico de Seres Humanos</w:t>
        </w:r>
      </w:hyperlink>
      <w:r w:rsidRPr="003A7406">
        <w:rPr>
          <w:rFonts w:asciiTheme="minorHAnsi" w:hAnsiTheme="minorHAnsi"/>
          <w:sz w:val="18"/>
          <w:szCs w:val="18"/>
          <w:lang w:val="pt-PT"/>
        </w:rPr>
        <w:t>”.</w:t>
      </w:r>
    </w:p>
  </w:endnote>
  <w:endnote w:id="32">
    <w:p w14:paraId="7E359992" w14:textId="2FE7697C" w:rsidR="00CE0CA3" w:rsidRPr="003A7406" w:rsidRDefault="00CE0CA3" w:rsidP="00DE2A8C">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Voz da América – Português (2018), “</w:t>
      </w:r>
      <w:hyperlink r:id="rId32" w:history="1">
        <w:r w:rsidRPr="003A7406">
          <w:rPr>
            <w:rStyle w:val="Hyperlink"/>
            <w:rFonts w:asciiTheme="minorHAnsi" w:hAnsiTheme="minorHAnsi" w:cs="Cordia New"/>
            <w:i/>
            <w:iCs/>
            <w:sz w:val="18"/>
            <w:szCs w:val="18"/>
            <w:lang w:val="pt-PT"/>
          </w:rPr>
          <w:t>Vontade política de combater tráfico de pessoas questionada em Moçambique</w:t>
        </w:r>
      </w:hyperlink>
      <w:r w:rsidRPr="003A7406">
        <w:rPr>
          <w:rFonts w:asciiTheme="minorHAnsi" w:hAnsiTheme="minorHAnsi"/>
          <w:sz w:val="18"/>
          <w:szCs w:val="18"/>
          <w:lang w:val="pt-PT"/>
        </w:rPr>
        <w:t>”.</w:t>
      </w:r>
    </w:p>
  </w:endnote>
  <w:endnote w:id="33">
    <w:p w14:paraId="79E44170" w14:textId="77777777" w:rsidR="00CE0CA3" w:rsidRPr="003A7406" w:rsidRDefault="00CE0CA3" w:rsidP="00DE2A8C">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Sapo 24 (2015), “</w:t>
      </w:r>
      <w:hyperlink r:id="rId33" w:history="1">
        <w:r w:rsidRPr="003A7406">
          <w:rPr>
            <w:rStyle w:val="Hyperlink"/>
            <w:rFonts w:asciiTheme="minorHAnsi" w:hAnsiTheme="minorHAnsi" w:cs="Cordia New"/>
            <w:i/>
            <w:sz w:val="18"/>
            <w:szCs w:val="18"/>
            <w:lang w:val="pt-PT"/>
          </w:rPr>
          <w:t>Moçambique cria grupo de trabalho para combate ao tráfico de pessoas</w:t>
        </w:r>
      </w:hyperlink>
      <w:r w:rsidRPr="003A7406">
        <w:rPr>
          <w:rFonts w:asciiTheme="minorHAnsi" w:hAnsiTheme="minorHAnsi"/>
          <w:sz w:val="18"/>
          <w:szCs w:val="18"/>
          <w:lang w:val="pt-PT"/>
        </w:rPr>
        <w:t xml:space="preserve">”. </w:t>
      </w:r>
    </w:p>
  </w:endnote>
  <w:endnote w:id="34">
    <w:p w14:paraId="3434C50B" w14:textId="4CE0D1BA" w:rsidR="00CE0CA3" w:rsidRPr="003A7406" w:rsidRDefault="00CE0CA3" w:rsidP="00DE2A8C">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34"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 xml:space="preserve">”; US Department of State (2017), </w:t>
      </w:r>
      <w:r w:rsidRPr="003A7406">
        <w:rPr>
          <w:rFonts w:asciiTheme="minorHAnsi" w:hAnsiTheme="minorHAnsi"/>
          <w:i/>
          <w:sz w:val="18"/>
          <w:szCs w:val="18"/>
        </w:rPr>
        <w:t>Op. Cit</w:t>
      </w:r>
      <w:r w:rsidRPr="003A7406">
        <w:rPr>
          <w:rFonts w:asciiTheme="minorHAnsi" w:hAnsiTheme="minorHAnsi"/>
          <w:sz w:val="18"/>
          <w:szCs w:val="18"/>
        </w:rPr>
        <w:t>.</w:t>
      </w:r>
    </w:p>
  </w:endnote>
  <w:endnote w:id="35">
    <w:p w14:paraId="43B6A08D" w14:textId="77777777" w:rsidR="00CE0CA3" w:rsidRPr="003A7406" w:rsidRDefault="00CE0CA3" w:rsidP="00DB5220">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35" w:history="1">
        <w:r w:rsidRPr="003A7406">
          <w:rPr>
            <w:rStyle w:val="Hyperlink"/>
            <w:rFonts w:asciiTheme="minorHAnsi" w:hAnsiTheme="minorHAnsi" w:cs="Cordia New"/>
            <w:i/>
            <w:iCs/>
            <w:sz w:val="18"/>
            <w:szCs w:val="18"/>
          </w:rPr>
          <w:t>2018 Trafficking in Persons Report – Country Narrative: Mozambique</w:t>
        </w:r>
      </w:hyperlink>
    </w:p>
  </w:endnote>
  <w:endnote w:id="36">
    <w:p w14:paraId="762162EB" w14:textId="35B88B84" w:rsidR="00CE0CA3" w:rsidRPr="003A7406" w:rsidRDefault="00CE0CA3" w:rsidP="00CB66BB">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WLSA (2014), “</w:t>
      </w:r>
      <w:hyperlink r:id="rId36" w:history="1">
        <w:r w:rsidRPr="003A7406">
          <w:rPr>
            <w:rStyle w:val="Hyperlink"/>
            <w:rFonts w:asciiTheme="minorHAnsi" w:hAnsiTheme="minorHAnsi" w:cs="Cordia New"/>
            <w:i/>
            <w:iCs/>
            <w:sz w:val="18"/>
            <w:szCs w:val="18"/>
            <w:lang w:val="pt-PT"/>
          </w:rPr>
          <w:t>Lançada Campanha de Prevenção e Combate aos Casamentos Prematuros</w:t>
        </w:r>
      </w:hyperlink>
      <w:r w:rsidRPr="003A7406">
        <w:rPr>
          <w:rFonts w:asciiTheme="minorHAnsi" w:hAnsiTheme="minorHAnsi"/>
          <w:sz w:val="18"/>
          <w:szCs w:val="18"/>
          <w:lang w:val="pt-PT"/>
        </w:rPr>
        <w:t>”.</w:t>
      </w:r>
    </w:p>
  </w:endnote>
  <w:endnote w:id="37">
    <w:p w14:paraId="7460E6AD" w14:textId="77777777" w:rsidR="00CE0CA3" w:rsidRPr="003A7406" w:rsidRDefault="00CE0CA3" w:rsidP="00CB66BB">
      <w:pPr>
        <w:pStyle w:val="EndnoteText"/>
        <w:spacing w:after="0"/>
        <w:rPr>
          <w:rFonts w:asciiTheme="minorHAnsi" w:hAnsiTheme="minorHAnsi" w:cs="Times New Roman"/>
          <w:sz w:val="18"/>
          <w:szCs w:val="18"/>
          <w:lang w:val="pt-PT"/>
        </w:rPr>
      </w:pPr>
      <w:r w:rsidRPr="003A7406">
        <w:rPr>
          <w:rStyle w:val="EndnoteReference"/>
          <w:rFonts w:asciiTheme="minorHAnsi" w:hAnsiTheme="minorHAnsi" w:cs="Times New Roman"/>
          <w:sz w:val="18"/>
          <w:szCs w:val="18"/>
        </w:rPr>
        <w:endnoteRef/>
      </w:r>
      <w:r w:rsidRPr="003A7406">
        <w:rPr>
          <w:rFonts w:asciiTheme="minorHAnsi" w:hAnsiTheme="minorHAnsi" w:cs="Times New Roman"/>
          <w:sz w:val="18"/>
          <w:szCs w:val="18"/>
          <w:lang w:val="pt-PT"/>
        </w:rPr>
        <w:t xml:space="preserve"> Centro de Estudos Judiciários – Portugal (2017), “</w:t>
      </w:r>
      <w:hyperlink r:id="rId37" w:history="1">
        <w:r w:rsidRPr="003A7406">
          <w:rPr>
            <w:rStyle w:val="Hyperlink"/>
            <w:rFonts w:asciiTheme="minorHAnsi" w:hAnsiTheme="minorHAnsi"/>
            <w:i/>
            <w:iCs/>
            <w:sz w:val="18"/>
            <w:szCs w:val="18"/>
            <w:lang w:val="pt-PT"/>
          </w:rPr>
          <w:t>Justiça Criminal em Moçambique - Notas Essenciais</w:t>
        </w:r>
      </w:hyperlink>
      <w:r w:rsidRPr="003A7406">
        <w:rPr>
          <w:rFonts w:asciiTheme="minorHAnsi" w:hAnsiTheme="minorHAnsi" w:cs="Times New Roman"/>
          <w:sz w:val="18"/>
          <w:szCs w:val="18"/>
          <w:lang w:val="pt-PT"/>
        </w:rPr>
        <w:t xml:space="preserve">”, 257 &amp; 258. </w:t>
      </w:r>
    </w:p>
  </w:endnote>
  <w:endnote w:id="38">
    <w:p w14:paraId="627233B4" w14:textId="5ED713E2" w:rsidR="00CE0CA3" w:rsidRPr="003A7406" w:rsidRDefault="00CE0CA3" w:rsidP="00977041">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Ministério do Interior, “</w:t>
      </w:r>
      <w:hyperlink r:id="rId38" w:history="1">
        <w:r w:rsidRPr="003A7406">
          <w:rPr>
            <w:rStyle w:val="Hyperlink"/>
            <w:rFonts w:asciiTheme="minorHAnsi" w:hAnsiTheme="minorHAnsi" w:cs="Cordia New"/>
            <w:i/>
            <w:iCs/>
            <w:sz w:val="18"/>
            <w:szCs w:val="18"/>
            <w:lang w:val="pt-PT"/>
          </w:rPr>
          <w:t>Departamento de A.F.M Vitimas da Violência</w:t>
        </w:r>
      </w:hyperlink>
      <w:r w:rsidRPr="003A7406">
        <w:rPr>
          <w:rFonts w:asciiTheme="minorHAnsi" w:hAnsiTheme="minorHAnsi"/>
          <w:sz w:val="18"/>
          <w:szCs w:val="18"/>
          <w:lang w:val="pt-PT"/>
        </w:rPr>
        <w:t>”.</w:t>
      </w:r>
    </w:p>
  </w:endnote>
  <w:endnote w:id="39">
    <w:p w14:paraId="345C7F0D" w14:textId="797E8B6D" w:rsidR="00CE0CA3" w:rsidRPr="003A7406" w:rsidRDefault="00CE0CA3" w:rsidP="00990642">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39"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w:t>
      </w:r>
    </w:p>
  </w:endnote>
  <w:endnote w:id="40">
    <w:p w14:paraId="7539160E" w14:textId="583CFB46" w:rsidR="00CE0CA3" w:rsidRPr="003A7406" w:rsidRDefault="00CE0CA3" w:rsidP="00990642">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Linha Fala Criança, “</w:t>
      </w:r>
      <w:hyperlink r:id="rId40" w:history="1">
        <w:r w:rsidRPr="003A7406">
          <w:rPr>
            <w:rStyle w:val="Hyperlink"/>
            <w:rFonts w:asciiTheme="minorHAnsi" w:hAnsiTheme="minorHAnsi" w:cs="Cordia New"/>
            <w:i/>
            <w:iCs/>
            <w:sz w:val="18"/>
            <w:szCs w:val="18"/>
            <w:lang w:val="pt-PT"/>
          </w:rPr>
          <w:t>Sobre nós</w:t>
        </w:r>
      </w:hyperlink>
      <w:r w:rsidRPr="003A7406">
        <w:rPr>
          <w:rFonts w:asciiTheme="minorHAnsi" w:hAnsiTheme="minorHAnsi"/>
          <w:sz w:val="18"/>
          <w:szCs w:val="18"/>
          <w:lang w:val="pt-PT"/>
        </w:rPr>
        <w:t xml:space="preserve">”. </w:t>
      </w:r>
    </w:p>
  </w:endnote>
  <w:endnote w:id="41">
    <w:p w14:paraId="7DFA5956" w14:textId="4D59838E" w:rsidR="00CE0CA3" w:rsidRPr="003A7406" w:rsidRDefault="00CE0CA3" w:rsidP="00990642">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Autoridade Nacional de Comunicações (2018), “</w:t>
      </w:r>
      <w:hyperlink r:id="rId41" w:history="1">
        <w:r w:rsidRPr="003A7406">
          <w:rPr>
            <w:rStyle w:val="Hyperlink"/>
            <w:rFonts w:asciiTheme="minorHAnsi" w:hAnsiTheme="minorHAnsi" w:cs="Cordia New"/>
            <w:i/>
            <w:iCs/>
            <w:sz w:val="18"/>
            <w:szCs w:val="18"/>
            <w:lang w:val="pt-PT"/>
          </w:rPr>
          <w:t>Moçambique lança portal contra abuso sexual infantil on-line</w:t>
        </w:r>
      </w:hyperlink>
      <w:r w:rsidRPr="003A7406">
        <w:rPr>
          <w:rFonts w:asciiTheme="minorHAnsi" w:hAnsiTheme="minorHAnsi"/>
          <w:sz w:val="18"/>
          <w:szCs w:val="18"/>
          <w:lang w:val="pt-PT"/>
        </w:rPr>
        <w:t>”.</w:t>
      </w:r>
    </w:p>
  </w:endnote>
  <w:endnote w:id="42">
    <w:p w14:paraId="6FECB629" w14:textId="28D9D9A9" w:rsidR="00CE0CA3" w:rsidRPr="003A7406" w:rsidRDefault="00CE0CA3" w:rsidP="00990642">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42"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 xml:space="preserve">”; US Department of State (2017), </w:t>
      </w:r>
      <w:r w:rsidRPr="003A7406">
        <w:rPr>
          <w:rFonts w:asciiTheme="minorHAnsi" w:hAnsiTheme="minorHAnsi"/>
          <w:i/>
          <w:sz w:val="18"/>
          <w:szCs w:val="18"/>
        </w:rPr>
        <w:t xml:space="preserve">Op. </w:t>
      </w:r>
      <w:r w:rsidRPr="003A7406">
        <w:rPr>
          <w:rFonts w:asciiTheme="minorHAnsi" w:hAnsiTheme="minorHAnsi"/>
          <w:i/>
          <w:sz w:val="18"/>
          <w:szCs w:val="18"/>
          <w:lang w:val="pt-PT"/>
        </w:rPr>
        <w:t>Cit</w:t>
      </w:r>
      <w:r w:rsidRPr="003A7406">
        <w:rPr>
          <w:rFonts w:asciiTheme="minorHAnsi" w:hAnsiTheme="minorHAnsi"/>
          <w:sz w:val="18"/>
          <w:szCs w:val="18"/>
          <w:lang w:val="pt-PT"/>
        </w:rPr>
        <w:t>.</w:t>
      </w:r>
    </w:p>
  </w:endnote>
  <w:endnote w:id="43">
    <w:p w14:paraId="6715383B" w14:textId="77777777" w:rsidR="00CE0CA3" w:rsidRPr="003A7406" w:rsidRDefault="00CE0CA3" w:rsidP="00990642">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Observador (2018), “</w:t>
      </w:r>
      <w:hyperlink r:id="rId43" w:history="1">
        <w:r w:rsidRPr="003A7406">
          <w:rPr>
            <w:rStyle w:val="Hyperlink"/>
            <w:rFonts w:asciiTheme="minorHAnsi" w:hAnsiTheme="minorHAnsi" w:cs="Cordia New"/>
            <w:i/>
            <w:sz w:val="18"/>
            <w:szCs w:val="18"/>
            <w:lang w:val="pt-PT"/>
          </w:rPr>
          <w:t>Moçambique regista anualmente mil casos de tráfico de pessoas</w:t>
        </w:r>
      </w:hyperlink>
      <w:r w:rsidRPr="003A7406">
        <w:rPr>
          <w:rFonts w:asciiTheme="minorHAnsi" w:hAnsiTheme="minorHAnsi"/>
          <w:sz w:val="18"/>
          <w:szCs w:val="18"/>
          <w:lang w:val="pt-PT"/>
        </w:rPr>
        <w:t>”.</w:t>
      </w:r>
    </w:p>
  </w:endnote>
  <w:endnote w:id="44">
    <w:p w14:paraId="341B1AA8" w14:textId="77777777" w:rsidR="00CE0CA3" w:rsidRPr="003A7406" w:rsidRDefault="00CE0CA3" w:rsidP="00990642">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44"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w:t>
      </w:r>
    </w:p>
  </w:endnote>
  <w:endnote w:id="45">
    <w:p w14:paraId="6B2AEE96" w14:textId="35140AD6" w:rsidR="00CE0CA3" w:rsidRPr="003A7406" w:rsidRDefault="00CE0CA3" w:rsidP="004E6DCD">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w:t>
      </w:r>
      <w:r w:rsidRPr="003A7406">
        <w:rPr>
          <w:rFonts w:asciiTheme="minorHAnsi" w:hAnsiTheme="minorHAnsi"/>
          <w:i/>
          <w:iCs/>
          <w:sz w:val="18"/>
          <w:szCs w:val="18"/>
        </w:rPr>
        <w:t>Idem</w:t>
      </w:r>
      <w:r w:rsidRPr="003A7406">
        <w:rPr>
          <w:rFonts w:asciiTheme="minorHAnsi" w:hAnsiTheme="minorHAnsi"/>
          <w:sz w:val="18"/>
          <w:szCs w:val="18"/>
        </w:rPr>
        <w:t xml:space="preserve">; US Department of State (2017), </w:t>
      </w:r>
      <w:r w:rsidRPr="003A7406">
        <w:rPr>
          <w:rFonts w:asciiTheme="minorHAnsi" w:hAnsiTheme="minorHAnsi"/>
          <w:i/>
          <w:sz w:val="18"/>
          <w:szCs w:val="18"/>
        </w:rPr>
        <w:t xml:space="preserve">Op. </w:t>
      </w:r>
      <w:r w:rsidRPr="003A7406">
        <w:rPr>
          <w:rFonts w:asciiTheme="minorHAnsi" w:hAnsiTheme="minorHAnsi"/>
          <w:i/>
          <w:sz w:val="18"/>
          <w:szCs w:val="18"/>
          <w:lang w:val="pt-PT"/>
        </w:rPr>
        <w:t>Cit</w:t>
      </w:r>
      <w:r w:rsidRPr="003A7406">
        <w:rPr>
          <w:rFonts w:asciiTheme="minorHAnsi" w:hAnsiTheme="minorHAnsi"/>
          <w:sz w:val="18"/>
          <w:szCs w:val="18"/>
          <w:lang w:val="pt-PT"/>
        </w:rPr>
        <w:t>.</w:t>
      </w:r>
    </w:p>
  </w:endnote>
  <w:endnote w:id="46">
    <w:p w14:paraId="2B593331" w14:textId="1CD2933A" w:rsidR="00CE0CA3" w:rsidRPr="003A7406" w:rsidRDefault="00CE0CA3" w:rsidP="00386F9F">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RTP (2018), “</w:t>
      </w:r>
      <w:hyperlink r:id="rId45" w:history="1">
        <w:r w:rsidRPr="003A7406">
          <w:rPr>
            <w:rStyle w:val="Hyperlink"/>
            <w:rFonts w:asciiTheme="minorHAnsi" w:hAnsiTheme="minorHAnsi" w:cs="Cordia New"/>
            <w:i/>
            <w:sz w:val="18"/>
            <w:szCs w:val="18"/>
            <w:lang w:val="pt-PT"/>
          </w:rPr>
          <w:t>Reuniões plenárias do parlamento moçambicano recomeçam hoje</w:t>
        </w:r>
      </w:hyperlink>
      <w:r w:rsidRPr="003A7406">
        <w:rPr>
          <w:rFonts w:asciiTheme="minorHAnsi" w:hAnsiTheme="minorHAnsi"/>
          <w:sz w:val="18"/>
          <w:szCs w:val="18"/>
          <w:lang w:val="pt-PT"/>
        </w:rPr>
        <w:t>”.</w:t>
      </w:r>
    </w:p>
  </w:endnote>
  <w:endnote w:id="47">
    <w:p w14:paraId="2D73B023" w14:textId="587AC3BA" w:rsidR="00CE0CA3" w:rsidRPr="003A7406" w:rsidRDefault="00CE0CA3" w:rsidP="00386F9F">
      <w:pPr>
        <w:pStyle w:val="EndnoteText"/>
        <w:spacing w:after="0"/>
        <w:rPr>
          <w:rFonts w:asciiTheme="minorHAnsi" w:hAnsiTheme="minorHAnsi"/>
          <w:sz w:val="18"/>
          <w:szCs w:val="18"/>
          <w:lang w:val="pt-PT"/>
        </w:rPr>
      </w:pPr>
      <w:r w:rsidRPr="003A7406">
        <w:rPr>
          <w:rStyle w:val="EndnoteReference"/>
          <w:rFonts w:asciiTheme="minorHAnsi" w:hAnsiTheme="minorHAnsi"/>
          <w:sz w:val="18"/>
          <w:szCs w:val="18"/>
        </w:rPr>
        <w:endnoteRef/>
      </w:r>
      <w:r w:rsidRPr="003A7406">
        <w:rPr>
          <w:rFonts w:asciiTheme="minorHAnsi" w:hAnsiTheme="minorHAnsi"/>
          <w:sz w:val="18"/>
          <w:szCs w:val="18"/>
          <w:lang w:val="pt-PT"/>
        </w:rPr>
        <w:t xml:space="preserve"> Assembleia da República - Comissão dos Assuntos Constitucionais, Direitos Humanos e de Legalidade (2017), “</w:t>
      </w:r>
      <w:hyperlink r:id="rId46" w:history="1">
        <w:r w:rsidRPr="003A7406">
          <w:rPr>
            <w:rStyle w:val="Hyperlink"/>
            <w:rFonts w:asciiTheme="minorHAnsi" w:hAnsiTheme="minorHAnsi" w:cs="Cordia New"/>
            <w:i/>
            <w:sz w:val="18"/>
            <w:szCs w:val="18"/>
            <w:lang w:val="pt-PT"/>
          </w:rPr>
          <w:t>Anteprojecto de revisão do Código de Processo Penal</w:t>
        </w:r>
      </w:hyperlink>
      <w:r w:rsidRPr="003A7406">
        <w:rPr>
          <w:rFonts w:asciiTheme="minorHAnsi" w:hAnsiTheme="minorHAnsi"/>
          <w:sz w:val="18"/>
          <w:szCs w:val="18"/>
          <w:lang w:val="pt-PT"/>
        </w:rPr>
        <w:t>”.</w:t>
      </w:r>
    </w:p>
  </w:endnote>
  <w:endnote w:id="48">
    <w:p w14:paraId="0F438EB4" w14:textId="77777777" w:rsidR="00CE0CA3" w:rsidRPr="003A7406" w:rsidRDefault="00CE0CA3" w:rsidP="00AF5A52">
      <w:pPr>
        <w:pStyle w:val="EndnoteText"/>
        <w:spacing w:after="0"/>
        <w:rPr>
          <w:rFonts w:asciiTheme="minorHAnsi" w:hAnsiTheme="minorHAnsi"/>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US Department of State (2018), “</w:t>
      </w:r>
      <w:hyperlink r:id="rId47" w:history="1">
        <w:r w:rsidRPr="003A7406">
          <w:rPr>
            <w:rStyle w:val="Hyperlink"/>
            <w:rFonts w:asciiTheme="minorHAnsi" w:hAnsiTheme="minorHAnsi" w:cs="Cordia New"/>
            <w:i/>
            <w:iCs/>
            <w:sz w:val="18"/>
            <w:szCs w:val="18"/>
          </w:rPr>
          <w:t>2018 Trafficking in Persons Report – Country Narrative: Mozambique</w:t>
        </w:r>
      </w:hyperlink>
      <w:r w:rsidRPr="003A7406">
        <w:rPr>
          <w:rFonts w:asciiTheme="minorHAnsi" w:hAnsiTheme="minorHAnsi"/>
          <w:sz w:val="18"/>
          <w:szCs w:val="18"/>
        </w:rPr>
        <w:t>”.</w:t>
      </w:r>
    </w:p>
  </w:endnote>
  <w:endnote w:id="49">
    <w:p w14:paraId="3942D373" w14:textId="43C08566" w:rsidR="00CE0CA3" w:rsidRPr="00B47E6D" w:rsidRDefault="00CE0CA3" w:rsidP="00AF5A52">
      <w:pPr>
        <w:pStyle w:val="EndnoteText"/>
        <w:spacing w:after="0"/>
        <w:rPr>
          <w:sz w:val="18"/>
          <w:szCs w:val="18"/>
        </w:rPr>
      </w:pPr>
      <w:r w:rsidRPr="003A7406">
        <w:rPr>
          <w:rStyle w:val="EndnoteReference"/>
          <w:rFonts w:asciiTheme="minorHAnsi" w:hAnsiTheme="minorHAnsi"/>
          <w:sz w:val="18"/>
          <w:szCs w:val="18"/>
        </w:rPr>
        <w:endnoteRef/>
      </w:r>
      <w:r w:rsidRPr="003A7406">
        <w:rPr>
          <w:rFonts w:asciiTheme="minorHAnsi" w:hAnsiTheme="minorHAnsi"/>
          <w:sz w:val="18"/>
          <w:szCs w:val="18"/>
        </w:rPr>
        <w:t xml:space="preserve"> Southern African Development Community (2017), “</w:t>
      </w:r>
      <w:hyperlink r:id="rId48" w:history="1">
        <w:r w:rsidRPr="003A7406">
          <w:rPr>
            <w:rStyle w:val="Hyperlink"/>
            <w:rFonts w:asciiTheme="minorHAnsi" w:hAnsiTheme="minorHAnsi" w:cs="Cordia New"/>
            <w:i/>
            <w:iCs/>
            <w:sz w:val="18"/>
            <w:szCs w:val="18"/>
          </w:rPr>
          <w:t>SADC launches Trafficking in Persons Lessons Booklet</w:t>
        </w:r>
      </w:hyperlink>
      <w:r w:rsidRPr="003A7406">
        <w:rPr>
          <w:rFonts w:asciiTheme="minorHAnsi" w:hAnsiTheme="minorHAnsi"/>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ngsana New">
    <w:altName w:val="Leelawadee UI"/>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OpenSymbol">
    <w:altName w:val="Calibri"/>
    <w:charset w:val="00"/>
    <w:family w:val="auto"/>
    <w:pitch w:val="default"/>
  </w:font>
  <w:font w:name="Cordia New">
    <w:altName w:val="Microsoft Sans Serif"/>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845727"/>
      <w:docPartObj>
        <w:docPartGallery w:val="Page Numbers (Bottom of Page)"/>
        <w:docPartUnique/>
      </w:docPartObj>
    </w:sdtPr>
    <w:sdtEndPr>
      <w:rPr>
        <w:rFonts w:cstheme="minorHAnsi"/>
      </w:rPr>
    </w:sdtEndPr>
    <w:sdtContent>
      <w:p w14:paraId="0A77D696" w14:textId="6FA3A2B0" w:rsidR="00CE0CA3" w:rsidRPr="009676D1" w:rsidRDefault="00CE0CA3">
        <w:pPr>
          <w:pStyle w:val="Footer"/>
          <w:jc w:val="center"/>
          <w:rPr>
            <w:rFonts w:cstheme="minorHAnsi"/>
          </w:rPr>
        </w:pPr>
        <w:r w:rsidRPr="009676D1">
          <w:rPr>
            <w:rFonts w:cstheme="minorHAnsi"/>
          </w:rPr>
          <w:fldChar w:fldCharType="begin"/>
        </w:r>
        <w:r w:rsidRPr="009676D1">
          <w:rPr>
            <w:rFonts w:cstheme="minorHAnsi"/>
          </w:rPr>
          <w:instrText>PAGE   \* MERGEFORMAT</w:instrText>
        </w:r>
        <w:r w:rsidRPr="009676D1">
          <w:rPr>
            <w:rFonts w:cstheme="minorHAnsi"/>
          </w:rPr>
          <w:fldChar w:fldCharType="separate"/>
        </w:r>
        <w:r w:rsidR="00EB2BC8" w:rsidRPr="00EB2BC8">
          <w:rPr>
            <w:rFonts w:cstheme="minorHAnsi"/>
            <w:noProof/>
            <w:lang w:val="nl-NL"/>
          </w:rPr>
          <w:t>1</w:t>
        </w:r>
        <w:r w:rsidRPr="009676D1">
          <w:rPr>
            <w:rFonts w:cstheme="minorHAnsi"/>
          </w:rPr>
          <w:fldChar w:fldCharType="end"/>
        </w:r>
      </w:p>
    </w:sdtContent>
  </w:sdt>
  <w:p w14:paraId="723B1B36" w14:textId="77777777" w:rsidR="00CE0CA3" w:rsidRDefault="00CE0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FB763" w14:textId="77777777" w:rsidR="003961CD" w:rsidRDefault="003961CD" w:rsidP="00F437BD">
      <w:pPr>
        <w:spacing w:after="0" w:line="240" w:lineRule="auto"/>
      </w:pPr>
      <w:r>
        <w:separator/>
      </w:r>
    </w:p>
  </w:footnote>
  <w:footnote w:type="continuationSeparator" w:id="0">
    <w:p w14:paraId="18489211" w14:textId="77777777" w:rsidR="003961CD" w:rsidRDefault="003961CD" w:rsidP="00F43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3238"/>
    <w:multiLevelType w:val="hybridMultilevel"/>
    <w:tmpl w:val="65282D2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971D3"/>
    <w:multiLevelType w:val="hybridMultilevel"/>
    <w:tmpl w:val="B360128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6C618C"/>
    <w:multiLevelType w:val="hybridMultilevel"/>
    <w:tmpl w:val="4A227E98"/>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C5F4A"/>
    <w:multiLevelType w:val="hybridMultilevel"/>
    <w:tmpl w:val="5C8243A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312C9"/>
    <w:multiLevelType w:val="hybridMultilevel"/>
    <w:tmpl w:val="9724DE0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87DF5"/>
    <w:multiLevelType w:val="multilevel"/>
    <w:tmpl w:val="FC42FF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27E53E9C"/>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315E2B76"/>
    <w:multiLevelType w:val="hybridMultilevel"/>
    <w:tmpl w:val="CF8A6CB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5353F8"/>
    <w:multiLevelType w:val="hybridMultilevel"/>
    <w:tmpl w:val="851AB18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6778D3"/>
    <w:multiLevelType w:val="hybridMultilevel"/>
    <w:tmpl w:val="3EBC45E2"/>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E45599"/>
    <w:multiLevelType w:val="hybridMultilevel"/>
    <w:tmpl w:val="96E6637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A37AD1"/>
    <w:multiLevelType w:val="hybridMultilevel"/>
    <w:tmpl w:val="3E56BA6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9116AC"/>
    <w:multiLevelType w:val="hybridMultilevel"/>
    <w:tmpl w:val="FB8832B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E80DA4"/>
    <w:multiLevelType w:val="hybridMultilevel"/>
    <w:tmpl w:val="D6B2274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C5443"/>
    <w:multiLevelType w:val="hybridMultilevel"/>
    <w:tmpl w:val="7D50E836"/>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A0426F"/>
    <w:multiLevelType w:val="hybridMultilevel"/>
    <w:tmpl w:val="2506C000"/>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535DDF"/>
    <w:multiLevelType w:val="hybridMultilevel"/>
    <w:tmpl w:val="E5825FB8"/>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D07C45"/>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8" w15:restartNumberingAfterBreak="0">
    <w:nsid w:val="518A66AA"/>
    <w:multiLevelType w:val="hybridMultilevel"/>
    <w:tmpl w:val="5FEEA9D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B6314F"/>
    <w:multiLevelType w:val="hybridMultilevel"/>
    <w:tmpl w:val="F098B5FC"/>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4445B7"/>
    <w:multiLevelType w:val="hybridMultilevel"/>
    <w:tmpl w:val="3B405FCE"/>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365AE6"/>
    <w:multiLevelType w:val="hybridMultilevel"/>
    <w:tmpl w:val="7CBA57F8"/>
    <w:lvl w:ilvl="0" w:tplc="0409000F">
      <w:start w:val="1"/>
      <w:numFmt w:val="decimal"/>
      <w:lvlText w:val="%1."/>
      <w:lvlJc w:val="left"/>
      <w:pPr>
        <w:ind w:left="720" w:hanging="360"/>
      </w:pPr>
    </w:lvl>
    <w:lvl w:ilvl="1" w:tplc="B7CCB982">
      <w:numFmt w:val="bullet"/>
      <w:lvlText w:val="-"/>
      <w:lvlJc w:val="left"/>
      <w:pPr>
        <w:ind w:left="1440" w:hanging="360"/>
      </w:pPr>
      <w:rPr>
        <w:rFonts w:ascii="Angsana New" w:eastAsiaTheme="minorHAnsi" w:hAnsi="Angsana New" w:cs="Angsana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394E4A"/>
    <w:multiLevelType w:val="multilevel"/>
    <w:tmpl w:val="2D6CE1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8"/>
  </w:num>
  <w:num w:numId="2">
    <w:abstractNumId w:val="17"/>
  </w:num>
  <w:num w:numId="3">
    <w:abstractNumId w:val="6"/>
  </w:num>
  <w:num w:numId="4">
    <w:abstractNumId w:val="22"/>
  </w:num>
  <w:num w:numId="5">
    <w:abstractNumId w:val="8"/>
  </w:num>
  <w:num w:numId="6">
    <w:abstractNumId w:val="11"/>
  </w:num>
  <w:num w:numId="7">
    <w:abstractNumId w:val="19"/>
  </w:num>
  <w:num w:numId="8">
    <w:abstractNumId w:val="15"/>
  </w:num>
  <w:num w:numId="9">
    <w:abstractNumId w:val="7"/>
  </w:num>
  <w:num w:numId="10">
    <w:abstractNumId w:val="5"/>
  </w:num>
  <w:num w:numId="11">
    <w:abstractNumId w:val="14"/>
  </w:num>
  <w:num w:numId="12">
    <w:abstractNumId w:val="0"/>
  </w:num>
  <w:num w:numId="13">
    <w:abstractNumId w:val="3"/>
  </w:num>
  <w:num w:numId="14">
    <w:abstractNumId w:val="1"/>
  </w:num>
  <w:num w:numId="15">
    <w:abstractNumId w:val="10"/>
  </w:num>
  <w:num w:numId="16">
    <w:abstractNumId w:val="9"/>
  </w:num>
  <w:num w:numId="17">
    <w:abstractNumId w:val="13"/>
  </w:num>
  <w:num w:numId="18">
    <w:abstractNumId w:val="16"/>
  </w:num>
  <w:num w:numId="19">
    <w:abstractNumId w:val="20"/>
  </w:num>
  <w:num w:numId="20">
    <w:abstractNumId w:val="21"/>
  </w:num>
  <w:num w:numId="21">
    <w:abstractNumId w:val="12"/>
  </w:num>
  <w:num w:numId="22">
    <w:abstractNumId w:val="2"/>
  </w:num>
  <w:num w:numId="23">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0" w:nlCheck="1" w:checkStyle="0"/>
  <w:activeWritingStyle w:appName="MSWord" w:lang="nl-NL" w:vendorID="64" w:dllVersion="0" w:nlCheck="1" w:checkStyle="0"/>
  <w:activeWritingStyle w:appName="MSWord" w:lang="pt-PT" w:vendorID="64" w:dllVersion="6" w:nlCheck="1" w:checkStyle="0"/>
  <w:activeWritingStyle w:appName="MSWord" w:lang="nl-NL" w:vendorID="64" w:dllVersion="6" w:nlCheck="1" w:checkStyle="0"/>
  <w:activeWritingStyle w:appName="MSWord" w:lang="en-AU" w:vendorID="64" w:dllVersion="6" w:nlCheck="1" w:checkStyle="0"/>
  <w:activeWritingStyle w:appName="MSWord" w:lang="en-AU" w:vendorID="64" w:dllVersion="0" w:nlCheck="1" w:checkStyle="0"/>
  <w:activeWritingStyle w:appName="MSWord" w:lang="en-US" w:vendorID="64" w:dllVersion="131078" w:nlCheck="1" w:checkStyle="1"/>
  <w:activeWritingStyle w:appName="MSWord" w:lang="en-GB" w:vendorID="64" w:dllVersion="131078" w:nlCheck="1" w:checkStyle="1"/>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CCB"/>
    <w:rsid w:val="000004F5"/>
    <w:rsid w:val="00000A21"/>
    <w:rsid w:val="00000F03"/>
    <w:rsid w:val="00001F4C"/>
    <w:rsid w:val="000029EA"/>
    <w:rsid w:val="00002CC9"/>
    <w:rsid w:val="00003CBD"/>
    <w:rsid w:val="00003D11"/>
    <w:rsid w:val="00007504"/>
    <w:rsid w:val="0000755C"/>
    <w:rsid w:val="00007B88"/>
    <w:rsid w:val="00011BCA"/>
    <w:rsid w:val="00011BEC"/>
    <w:rsid w:val="00012387"/>
    <w:rsid w:val="000123A7"/>
    <w:rsid w:val="00013CDC"/>
    <w:rsid w:val="0001426B"/>
    <w:rsid w:val="00014336"/>
    <w:rsid w:val="00014EB7"/>
    <w:rsid w:val="00014F47"/>
    <w:rsid w:val="000155E3"/>
    <w:rsid w:val="000155E4"/>
    <w:rsid w:val="00015661"/>
    <w:rsid w:val="00015AC3"/>
    <w:rsid w:val="00015E32"/>
    <w:rsid w:val="00015F14"/>
    <w:rsid w:val="00015FEE"/>
    <w:rsid w:val="00017193"/>
    <w:rsid w:val="000176A4"/>
    <w:rsid w:val="00017E40"/>
    <w:rsid w:val="00020248"/>
    <w:rsid w:val="000206A4"/>
    <w:rsid w:val="0002077B"/>
    <w:rsid w:val="00021327"/>
    <w:rsid w:val="00021B74"/>
    <w:rsid w:val="00021E8C"/>
    <w:rsid w:val="00022294"/>
    <w:rsid w:val="000222FD"/>
    <w:rsid w:val="00022396"/>
    <w:rsid w:val="000223D5"/>
    <w:rsid w:val="00022D17"/>
    <w:rsid w:val="00022E44"/>
    <w:rsid w:val="00022ED4"/>
    <w:rsid w:val="000239B4"/>
    <w:rsid w:val="00023DA7"/>
    <w:rsid w:val="00024378"/>
    <w:rsid w:val="00025E87"/>
    <w:rsid w:val="0002706D"/>
    <w:rsid w:val="000277EE"/>
    <w:rsid w:val="000278FC"/>
    <w:rsid w:val="00030193"/>
    <w:rsid w:val="00031915"/>
    <w:rsid w:val="00031996"/>
    <w:rsid w:val="00032027"/>
    <w:rsid w:val="000330B1"/>
    <w:rsid w:val="00033130"/>
    <w:rsid w:val="00033592"/>
    <w:rsid w:val="00033883"/>
    <w:rsid w:val="00033EF6"/>
    <w:rsid w:val="000345DE"/>
    <w:rsid w:val="00034D28"/>
    <w:rsid w:val="000360B0"/>
    <w:rsid w:val="00036657"/>
    <w:rsid w:val="00040710"/>
    <w:rsid w:val="00040B82"/>
    <w:rsid w:val="00040ED3"/>
    <w:rsid w:val="000414E8"/>
    <w:rsid w:val="00041FFD"/>
    <w:rsid w:val="00042CF4"/>
    <w:rsid w:val="0004335E"/>
    <w:rsid w:val="00044188"/>
    <w:rsid w:val="00045100"/>
    <w:rsid w:val="00045310"/>
    <w:rsid w:val="000467D2"/>
    <w:rsid w:val="000510E2"/>
    <w:rsid w:val="00051229"/>
    <w:rsid w:val="000515E6"/>
    <w:rsid w:val="0005174F"/>
    <w:rsid w:val="00051B17"/>
    <w:rsid w:val="00052854"/>
    <w:rsid w:val="00052ABB"/>
    <w:rsid w:val="00054BA0"/>
    <w:rsid w:val="0005507C"/>
    <w:rsid w:val="00055BE5"/>
    <w:rsid w:val="000570AE"/>
    <w:rsid w:val="000573BD"/>
    <w:rsid w:val="000575FE"/>
    <w:rsid w:val="000579AC"/>
    <w:rsid w:val="00060455"/>
    <w:rsid w:val="00060BB5"/>
    <w:rsid w:val="00061362"/>
    <w:rsid w:val="000618A7"/>
    <w:rsid w:val="00061FBD"/>
    <w:rsid w:val="00063CFA"/>
    <w:rsid w:val="00064D31"/>
    <w:rsid w:val="000657F3"/>
    <w:rsid w:val="000658CA"/>
    <w:rsid w:val="00066010"/>
    <w:rsid w:val="00066922"/>
    <w:rsid w:val="00066AB3"/>
    <w:rsid w:val="00066C10"/>
    <w:rsid w:val="00067369"/>
    <w:rsid w:val="00067A9B"/>
    <w:rsid w:val="00067B10"/>
    <w:rsid w:val="00067C2A"/>
    <w:rsid w:val="00067EDD"/>
    <w:rsid w:val="00071797"/>
    <w:rsid w:val="00071D11"/>
    <w:rsid w:val="00072E1E"/>
    <w:rsid w:val="00073986"/>
    <w:rsid w:val="00073ABB"/>
    <w:rsid w:val="00073B59"/>
    <w:rsid w:val="00073C86"/>
    <w:rsid w:val="000741FE"/>
    <w:rsid w:val="00075E42"/>
    <w:rsid w:val="0007798F"/>
    <w:rsid w:val="00077BB6"/>
    <w:rsid w:val="000801EA"/>
    <w:rsid w:val="000802D3"/>
    <w:rsid w:val="00081E07"/>
    <w:rsid w:val="0008241B"/>
    <w:rsid w:val="0008373F"/>
    <w:rsid w:val="00084B88"/>
    <w:rsid w:val="000856EA"/>
    <w:rsid w:val="00085812"/>
    <w:rsid w:val="000858C2"/>
    <w:rsid w:val="00085FAF"/>
    <w:rsid w:val="000873AB"/>
    <w:rsid w:val="00087719"/>
    <w:rsid w:val="00090150"/>
    <w:rsid w:val="00090372"/>
    <w:rsid w:val="00090BD7"/>
    <w:rsid w:val="00090BE3"/>
    <w:rsid w:val="00091AB9"/>
    <w:rsid w:val="00091C3C"/>
    <w:rsid w:val="00091CB3"/>
    <w:rsid w:val="00092AE2"/>
    <w:rsid w:val="0009309B"/>
    <w:rsid w:val="000936F1"/>
    <w:rsid w:val="00093C31"/>
    <w:rsid w:val="00094F5F"/>
    <w:rsid w:val="00094FE3"/>
    <w:rsid w:val="0009512A"/>
    <w:rsid w:val="00097420"/>
    <w:rsid w:val="0009759C"/>
    <w:rsid w:val="00097A98"/>
    <w:rsid w:val="000A171B"/>
    <w:rsid w:val="000A3032"/>
    <w:rsid w:val="000A3821"/>
    <w:rsid w:val="000A4870"/>
    <w:rsid w:val="000A5239"/>
    <w:rsid w:val="000A55D9"/>
    <w:rsid w:val="000A607F"/>
    <w:rsid w:val="000A61F1"/>
    <w:rsid w:val="000A736D"/>
    <w:rsid w:val="000A7380"/>
    <w:rsid w:val="000B097F"/>
    <w:rsid w:val="000B169D"/>
    <w:rsid w:val="000B18F2"/>
    <w:rsid w:val="000B1C76"/>
    <w:rsid w:val="000B27F1"/>
    <w:rsid w:val="000B2D73"/>
    <w:rsid w:val="000B3CB7"/>
    <w:rsid w:val="000B3E5D"/>
    <w:rsid w:val="000B42BB"/>
    <w:rsid w:val="000B4DFF"/>
    <w:rsid w:val="000B67C6"/>
    <w:rsid w:val="000B6990"/>
    <w:rsid w:val="000B6F99"/>
    <w:rsid w:val="000C0B31"/>
    <w:rsid w:val="000C1A49"/>
    <w:rsid w:val="000C2318"/>
    <w:rsid w:val="000C29F7"/>
    <w:rsid w:val="000C2A84"/>
    <w:rsid w:val="000C3AF2"/>
    <w:rsid w:val="000C3F7B"/>
    <w:rsid w:val="000C54E5"/>
    <w:rsid w:val="000C737E"/>
    <w:rsid w:val="000C73E4"/>
    <w:rsid w:val="000D0BAF"/>
    <w:rsid w:val="000D16F9"/>
    <w:rsid w:val="000D2472"/>
    <w:rsid w:val="000D29B8"/>
    <w:rsid w:val="000D354E"/>
    <w:rsid w:val="000D37B2"/>
    <w:rsid w:val="000D41DF"/>
    <w:rsid w:val="000D486C"/>
    <w:rsid w:val="000D5228"/>
    <w:rsid w:val="000D5989"/>
    <w:rsid w:val="000D5E06"/>
    <w:rsid w:val="000D6076"/>
    <w:rsid w:val="000D6EF8"/>
    <w:rsid w:val="000D7804"/>
    <w:rsid w:val="000D784E"/>
    <w:rsid w:val="000D7C51"/>
    <w:rsid w:val="000D7E56"/>
    <w:rsid w:val="000E0108"/>
    <w:rsid w:val="000E0197"/>
    <w:rsid w:val="000E1D45"/>
    <w:rsid w:val="000E1D9C"/>
    <w:rsid w:val="000E1DBB"/>
    <w:rsid w:val="000E23AD"/>
    <w:rsid w:val="000E2883"/>
    <w:rsid w:val="000E359C"/>
    <w:rsid w:val="000E3FE3"/>
    <w:rsid w:val="000E4B39"/>
    <w:rsid w:val="000E4F5B"/>
    <w:rsid w:val="000E67A4"/>
    <w:rsid w:val="000E75CF"/>
    <w:rsid w:val="000E79B0"/>
    <w:rsid w:val="000E7E82"/>
    <w:rsid w:val="000F0452"/>
    <w:rsid w:val="000F0EDF"/>
    <w:rsid w:val="000F1091"/>
    <w:rsid w:val="000F2886"/>
    <w:rsid w:val="000F3271"/>
    <w:rsid w:val="000F367F"/>
    <w:rsid w:val="000F383F"/>
    <w:rsid w:val="000F3D55"/>
    <w:rsid w:val="000F4143"/>
    <w:rsid w:val="000F6A85"/>
    <w:rsid w:val="000F6B00"/>
    <w:rsid w:val="000F71F3"/>
    <w:rsid w:val="000F7EFF"/>
    <w:rsid w:val="00100625"/>
    <w:rsid w:val="001020F1"/>
    <w:rsid w:val="001034A8"/>
    <w:rsid w:val="00103D87"/>
    <w:rsid w:val="00104154"/>
    <w:rsid w:val="001043E7"/>
    <w:rsid w:val="00104938"/>
    <w:rsid w:val="00104DC4"/>
    <w:rsid w:val="00105670"/>
    <w:rsid w:val="0010683F"/>
    <w:rsid w:val="00106947"/>
    <w:rsid w:val="00106BC8"/>
    <w:rsid w:val="00106D55"/>
    <w:rsid w:val="00106F1E"/>
    <w:rsid w:val="00106FA5"/>
    <w:rsid w:val="00110D4A"/>
    <w:rsid w:val="00111173"/>
    <w:rsid w:val="00111C5A"/>
    <w:rsid w:val="001121FE"/>
    <w:rsid w:val="00112859"/>
    <w:rsid w:val="00114157"/>
    <w:rsid w:val="00114224"/>
    <w:rsid w:val="001148E9"/>
    <w:rsid w:val="00116256"/>
    <w:rsid w:val="00116B0B"/>
    <w:rsid w:val="001206DF"/>
    <w:rsid w:val="00121BD7"/>
    <w:rsid w:val="00122FA1"/>
    <w:rsid w:val="0012446A"/>
    <w:rsid w:val="001249EA"/>
    <w:rsid w:val="00124A96"/>
    <w:rsid w:val="00125845"/>
    <w:rsid w:val="00127053"/>
    <w:rsid w:val="001278A7"/>
    <w:rsid w:val="0013046F"/>
    <w:rsid w:val="0013058C"/>
    <w:rsid w:val="00130590"/>
    <w:rsid w:val="00131A0A"/>
    <w:rsid w:val="00131ACC"/>
    <w:rsid w:val="00131B08"/>
    <w:rsid w:val="00132FD1"/>
    <w:rsid w:val="001340DD"/>
    <w:rsid w:val="00134749"/>
    <w:rsid w:val="0013511E"/>
    <w:rsid w:val="001355E3"/>
    <w:rsid w:val="00137241"/>
    <w:rsid w:val="001376DE"/>
    <w:rsid w:val="00137719"/>
    <w:rsid w:val="001410EA"/>
    <w:rsid w:val="0014335D"/>
    <w:rsid w:val="00143A39"/>
    <w:rsid w:val="00143BE7"/>
    <w:rsid w:val="0014435D"/>
    <w:rsid w:val="00145016"/>
    <w:rsid w:val="00145AA0"/>
    <w:rsid w:val="00147D8D"/>
    <w:rsid w:val="001510E0"/>
    <w:rsid w:val="0015135C"/>
    <w:rsid w:val="001515BD"/>
    <w:rsid w:val="001548A0"/>
    <w:rsid w:val="00154ABF"/>
    <w:rsid w:val="0015536E"/>
    <w:rsid w:val="001562DD"/>
    <w:rsid w:val="0015683C"/>
    <w:rsid w:val="00156DCD"/>
    <w:rsid w:val="0015722C"/>
    <w:rsid w:val="00157837"/>
    <w:rsid w:val="00157854"/>
    <w:rsid w:val="00157C72"/>
    <w:rsid w:val="00160FDC"/>
    <w:rsid w:val="00161223"/>
    <w:rsid w:val="00161F06"/>
    <w:rsid w:val="00163963"/>
    <w:rsid w:val="0016491F"/>
    <w:rsid w:val="001658C2"/>
    <w:rsid w:val="00165B58"/>
    <w:rsid w:val="00165E5A"/>
    <w:rsid w:val="00166636"/>
    <w:rsid w:val="00166AE7"/>
    <w:rsid w:val="0016723A"/>
    <w:rsid w:val="00170BC1"/>
    <w:rsid w:val="00170F49"/>
    <w:rsid w:val="001721D7"/>
    <w:rsid w:val="00172340"/>
    <w:rsid w:val="00172F4C"/>
    <w:rsid w:val="00172FA8"/>
    <w:rsid w:val="00173B59"/>
    <w:rsid w:val="00174580"/>
    <w:rsid w:val="0017532F"/>
    <w:rsid w:val="00176B1F"/>
    <w:rsid w:val="00176EF2"/>
    <w:rsid w:val="0018094F"/>
    <w:rsid w:val="0018149C"/>
    <w:rsid w:val="00181E8D"/>
    <w:rsid w:val="00182F6C"/>
    <w:rsid w:val="001833D3"/>
    <w:rsid w:val="00183CCC"/>
    <w:rsid w:val="0018428E"/>
    <w:rsid w:val="001842F0"/>
    <w:rsid w:val="00184791"/>
    <w:rsid w:val="00184E33"/>
    <w:rsid w:val="0018581F"/>
    <w:rsid w:val="0018681F"/>
    <w:rsid w:val="00187654"/>
    <w:rsid w:val="00190312"/>
    <w:rsid w:val="00190EF6"/>
    <w:rsid w:val="00191396"/>
    <w:rsid w:val="00191792"/>
    <w:rsid w:val="00192CD5"/>
    <w:rsid w:val="0019391D"/>
    <w:rsid w:val="00193D4F"/>
    <w:rsid w:val="00194A52"/>
    <w:rsid w:val="00194AA2"/>
    <w:rsid w:val="00194B0F"/>
    <w:rsid w:val="00194FC6"/>
    <w:rsid w:val="001950AB"/>
    <w:rsid w:val="00195F50"/>
    <w:rsid w:val="0019626E"/>
    <w:rsid w:val="001969ED"/>
    <w:rsid w:val="00197134"/>
    <w:rsid w:val="00197293"/>
    <w:rsid w:val="00197C69"/>
    <w:rsid w:val="001A02A9"/>
    <w:rsid w:val="001A049B"/>
    <w:rsid w:val="001A2716"/>
    <w:rsid w:val="001A3670"/>
    <w:rsid w:val="001A3A68"/>
    <w:rsid w:val="001A4175"/>
    <w:rsid w:val="001A5BA0"/>
    <w:rsid w:val="001A6328"/>
    <w:rsid w:val="001A6E87"/>
    <w:rsid w:val="001A777D"/>
    <w:rsid w:val="001A7D10"/>
    <w:rsid w:val="001B0F65"/>
    <w:rsid w:val="001B2377"/>
    <w:rsid w:val="001B293E"/>
    <w:rsid w:val="001B2E6D"/>
    <w:rsid w:val="001B49E4"/>
    <w:rsid w:val="001B4A9A"/>
    <w:rsid w:val="001B4FB4"/>
    <w:rsid w:val="001B7F0D"/>
    <w:rsid w:val="001C04BA"/>
    <w:rsid w:val="001C155A"/>
    <w:rsid w:val="001C2FB2"/>
    <w:rsid w:val="001C31AA"/>
    <w:rsid w:val="001C329D"/>
    <w:rsid w:val="001C398D"/>
    <w:rsid w:val="001C3B08"/>
    <w:rsid w:val="001C3C8C"/>
    <w:rsid w:val="001C3FEB"/>
    <w:rsid w:val="001C4AC2"/>
    <w:rsid w:val="001C693A"/>
    <w:rsid w:val="001C69DD"/>
    <w:rsid w:val="001C7714"/>
    <w:rsid w:val="001C7CCF"/>
    <w:rsid w:val="001D0202"/>
    <w:rsid w:val="001D0AD3"/>
    <w:rsid w:val="001D1E11"/>
    <w:rsid w:val="001D270C"/>
    <w:rsid w:val="001D55B6"/>
    <w:rsid w:val="001D567E"/>
    <w:rsid w:val="001D59C3"/>
    <w:rsid w:val="001D60EC"/>
    <w:rsid w:val="001D678D"/>
    <w:rsid w:val="001D67B7"/>
    <w:rsid w:val="001D7BE7"/>
    <w:rsid w:val="001D7C12"/>
    <w:rsid w:val="001D7D4D"/>
    <w:rsid w:val="001D7E75"/>
    <w:rsid w:val="001E028E"/>
    <w:rsid w:val="001E061B"/>
    <w:rsid w:val="001E089F"/>
    <w:rsid w:val="001E09DE"/>
    <w:rsid w:val="001E2D33"/>
    <w:rsid w:val="001E35C0"/>
    <w:rsid w:val="001E4658"/>
    <w:rsid w:val="001E53F9"/>
    <w:rsid w:val="001E5C17"/>
    <w:rsid w:val="001E5E25"/>
    <w:rsid w:val="001E6992"/>
    <w:rsid w:val="001E7878"/>
    <w:rsid w:val="001E7BD0"/>
    <w:rsid w:val="001F1F46"/>
    <w:rsid w:val="001F38DE"/>
    <w:rsid w:val="001F40A7"/>
    <w:rsid w:val="001F4B31"/>
    <w:rsid w:val="001F4D8B"/>
    <w:rsid w:val="001F5925"/>
    <w:rsid w:val="001F5F0D"/>
    <w:rsid w:val="001F63D9"/>
    <w:rsid w:val="001F65B9"/>
    <w:rsid w:val="002014F4"/>
    <w:rsid w:val="00201C4A"/>
    <w:rsid w:val="00202496"/>
    <w:rsid w:val="0020284A"/>
    <w:rsid w:val="00202A3B"/>
    <w:rsid w:val="00202CC7"/>
    <w:rsid w:val="002031EE"/>
    <w:rsid w:val="00203338"/>
    <w:rsid w:val="00203B33"/>
    <w:rsid w:val="00203E0C"/>
    <w:rsid w:val="00204536"/>
    <w:rsid w:val="00205258"/>
    <w:rsid w:val="002058BB"/>
    <w:rsid w:val="002075EC"/>
    <w:rsid w:val="00207BF5"/>
    <w:rsid w:val="00207E1E"/>
    <w:rsid w:val="00207FC8"/>
    <w:rsid w:val="00211095"/>
    <w:rsid w:val="00213881"/>
    <w:rsid w:val="00213894"/>
    <w:rsid w:val="00213E59"/>
    <w:rsid w:val="0021442E"/>
    <w:rsid w:val="002149B0"/>
    <w:rsid w:val="00214A84"/>
    <w:rsid w:val="00215CFC"/>
    <w:rsid w:val="00215DF9"/>
    <w:rsid w:val="00216145"/>
    <w:rsid w:val="0021770D"/>
    <w:rsid w:val="002200D8"/>
    <w:rsid w:val="0022049E"/>
    <w:rsid w:val="00220577"/>
    <w:rsid w:val="0022070A"/>
    <w:rsid w:val="00221E90"/>
    <w:rsid w:val="002230EF"/>
    <w:rsid w:val="00223523"/>
    <w:rsid w:val="00223627"/>
    <w:rsid w:val="00223694"/>
    <w:rsid w:val="002240A0"/>
    <w:rsid w:val="002240C1"/>
    <w:rsid w:val="00226C04"/>
    <w:rsid w:val="00227D76"/>
    <w:rsid w:val="002305C8"/>
    <w:rsid w:val="00230800"/>
    <w:rsid w:val="00230B59"/>
    <w:rsid w:val="002315B7"/>
    <w:rsid w:val="0023254C"/>
    <w:rsid w:val="00232731"/>
    <w:rsid w:val="00234755"/>
    <w:rsid w:val="00234EFD"/>
    <w:rsid w:val="002350EF"/>
    <w:rsid w:val="00235584"/>
    <w:rsid w:val="00235AB0"/>
    <w:rsid w:val="00237492"/>
    <w:rsid w:val="00240041"/>
    <w:rsid w:val="002401AB"/>
    <w:rsid w:val="0024077A"/>
    <w:rsid w:val="00240990"/>
    <w:rsid w:val="0024315A"/>
    <w:rsid w:val="0024360D"/>
    <w:rsid w:val="002437A1"/>
    <w:rsid w:val="0024470D"/>
    <w:rsid w:val="002452AC"/>
    <w:rsid w:val="0024530E"/>
    <w:rsid w:val="002455A4"/>
    <w:rsid w:val="00245C99"/>
    <w:rsid w:val="00246622"/>
    <w:rsid w:val="002473E2"/>
    <w:rsid w:val="002477FD"/>
    <w:rsid w:val="00250436"/>
    <w:rsid w:val="00250583"/>
    <w:rsid w:val="002505E5"/>
    <w:rsid w:val="00250DDB"/>
    <w:rsid w:val="00252136"/>
    <w:rsid w:val="00253A6F"/>
    <w:rsid w:val="00253BB1"/>
    <w:rsid w:val="00253BBE"/>
    <w:rsid w:val="00253D5A"/>
    <w:rsid w:val="00254555"/>
    <w:rsid w:val="0025459F"/>
    <w:rsid w:val="00254BDC"/>
    <w:rsid w:val="00255D6E"/>
    <w:rsid w:val="002563A0"/>
    <w:rsid w:val="00256A62"/>
    <w:rsid w:val="00257D3A"/>
    <w:rsid w:val="0026042D"/>
    <w:rsid w:val="00260E8E"/>
    <w:rsid w:val="002616E5"/>
    <w:rsid w:val="0026179D"/>
    <w:rsid w:val="00262EBC"/>
    <w:rsid w:val="00263A3C"/>
    <w:rsid w:val="00263BB6"/>
    <w:rsid w:val="00263D2B"/>
    <w:rsid w:val="00264295"/>
    <w:rsid w:val="00264B81"/>
    <w:rsid w:val="00264C3E"/>
    <w:rsid w:val="00264D84"/>
    <w:rsid w:val="00264F88"/>
    <w:rsid w:val="002652E4"/>
    <w:rsid w:val="002659DB"/>
    <w:rsid w:val="00265B2F"/>
    <w:rsid w:val="00265CEA"/>
    <w:rsid w:val="00266168"/>
    <w:rsid w:val="00266BD8"/>
    <w:rsid w:val="00266EBA"/>
    <w:rsid w:val="0027069E"/>
    <w:rsid w:val="0027169C"/>
    <w:rsid w:val="00271B8F"/>
    <w:rsid w:val="00272870"/>
    <w:rsid w:val="00272BEF"/>
    <w:rsid w:val="00273EED"/>
    <w:rsid w:val="00275676"/>
    <w:rsid w:val="00276571"/>
    <w:rsid w:val="00277544"/>
    <w:rsid w:val="00281114"/>
    <w:rsid w:val="002816F8"/>
    <w:rsid w:val="0028175E"/>
    <w:rsid w:val="00282A26"/>
    <w:rsid w:val="00282B29"/>
    <w:rsid w:val="002833F5"/>
    <w:rsid w:val="0028400C"/>
    <w:rsid w:val="00284905"/>
    <w:rsid w:val="00286181"/>
    <w:rsid w:val="00286D08"/>
    <w:rsid w:val="00287676"/>
    <w:rsid w:val="00287BAB"/>
    <w:rsid w:val="002902E2"/>
    <w:rsid w:val="002911CB"/>
    <w:rsid w:val="00291E19"/>
    <w:rsid w:val="0029203B"/>
    <w:rsid w:val="00292A01"/>
    <w:rsid w:val="0029410E"/>
    <w:rsid w:val="00295229"/>
    <w:rsid w:val="00295547"/>
    <w:rsid w:val="00296111"/>
    <w:rsid w:val="00296313"/>
    <w:rsid w:val="0029644D"/>
    <w:rsid w:val="0029665C"/>
    <w:rsid w:val="0029712A"/>
    <w:rsid w:val="0029738D"/>
    <w:rsid w:val="002A0E7F"/>
    <w:rsid w:val="002A1E69"/>
    <w:rsid w:val="002A1E81"/>
    <w:rsid w:val="002A21A3"/>
    <w:rsid w:val="002A3921"/>
    <w:rsid w:val="002A3952"/>
    <w:rsid w:val="002A3AC4"/>
    <w:rsid w:val="002A4C03"/>
    <w:rsid w:val="002A53A9"/>
    <w:rsid w:val="002A5956"/>
    <w:rsid w:val="002A59A0"/>
    <w:rsid w:val="002A6DD2"/>
    <w:rsid w:val="002A6DDB"/>
    <w:rsid w:val="002A74CB"/>
    <w:rsid w:val="002B1CA6"/>
    <w:rsid w:val="002B1CF5"/>
    <w:rsid w:val="002B22EA"/>
    <w:rsid w:val="002B2888"/>
    <w:rsid w:val="002B37CC"/>
    <w:rsid w:val="002B4E64"/>
    <w:rsid w:val="002B5A0D"/>
    <w:rsid w:val="002B6066"/>
    <w:rsid w:val="002B608C"/>
    <w:rsid w:val="002B6843"/>
    <w:rsid w:val="002B6B73"/>
    <w:rsid w:val="002B7B5F"/>
    <w:rsid w:val="002C18CF"/>
    <w:rsid w:val="002C2972"/>
    <w:rsid w:val="002C35B5"/>
    <w:rsid w:val="002C37CC"/>
    <w:rsid w:val="002C4ADA"/>
    <w:rsid w:val="002C5CB2"/>
    <w:rsid w:val="002C64E5"/>
    <w:rsid w:val="002C6B8F"/>
    <w:rsid w:val="002C74E1"/>
    <w:rsid w:val="002C76BA"/>
    <w:rsid w:val="002C7CB8"/>
    <w:rsid w:val="002C7EFD"/>
    <w:rsid w:val="002D0B6B"/>
    <w:rsid w:val="002D15AC"/>
    <w:rsid w:val="002D170E"/>
    <w:rsid w:val="002D1F27"/>
    <w:rsid w:val="002D21C7"/>
    <w:rsid w:val="002D2A5F"/>
    <w:rsid w:val="002D2BE0"/>
    <w:rsid w:val="002D4E9F"/>
    <w:rsid w:val="002D50D4"/>
    <w:rsid w:val="002D511D"/>
    <w:rsid w:val="002D58E5"/>
    <w:rsid w:val="002D5BAA"/>
    <w:rsid w:val="002E09B2"/>
    <w:rsid w:val="002E0D95"/>
    <w:rsid w:val="002E105E"/>
    <w:rsid w:val="002E2081"/>
    <w:rsid w:val="002E250F"/>
    <w:rsid w:val="002E4091"/>
    <w:rsid w:val="002E4704"/>
    <w:rsid w:val="002E4C81"/>
    <w:rsid w:val="002E538D"/>
    <w:rsid w:val="002E5D6B"/>
    <w:rsid w:val="002E60FC"/>
    <w:rsid w:val="002E641A"/>
    <w:rsid w:val="002E654A"/>
    <w:rsid w:val="002E7254"/>
    <w:rsid w:val="002E738C"/>
    <w:rsid w:val="002E7D74"/>
    <w:rsid w:val="002F0657"/>
    <w:rsid w:val="002F0705"/>
    <w:rsid w:val="002F1718"/>
    <w:rsid w:val="002F179C"/>
    <w:rsid w:val="002F2890"/>
    <w:rsid w:val="002F38CE"/>
    <w:rsid w:val="002F3E90"/>
    <w:rsid w:val="002F46EB"/>
    <w:rsid w:val="002F587F"/>
    <w:rsid w:val="002F599B"/>
    <w:rsid w:val="002F5B3F"/>
    <w:rsid w:val="002F6BCB"/>
    <w:rsid w:val="00300DA4"/>
    <w:rsid w:val="00300FF2"/>
    <w:rsid w:val="003015B5"/>
    <w:rsid w:val="003018C9"/>
    <w:rsid w:val="00302104"/>
    <w:rsid w:val="00302AC0"/>
    <w:rsid w:val="00302C2B"/>
    <w:rsid w:val="003035EC"/>
    <w:rsid w:val="0030447F"/>
    <w:rsid w:val="0030541D"/>
    <w:rsid w:val="003065E2"/>
    <w:rsid w:val="003104E8"/>
    <w:rsid w:val="0031177B"/>
    <w:rsid w:val="0031202F"/>
    <w:rsid w:val="00313845"/>
    <w:rsid w:val="00313B0C"/>
    <w:rsid w:val="00313E31"/>
    <w:rsid w:val="00314B29"/>
    <w:rsid w:val="0031514D"/>
    <w:rsid w:val="00315539"/>
    <w:rsid w:val="00315DD8"/>
    <w:rsid w:val="00316828"/>
    <w:rsid w:val="00316A81"/>
    <w:rsid w:val="0031728B"/>
    <w:rsid w:val="0031742F"/>
    <w:rsid w:val="003175E0"/>
    <w:rsid w:val="00317A64"/>
    <w:rsid w:val="00320DD7"/>
    <w:rsid w:val="003215F5"/>
    <w:rsid w:val="003216F9"/>
    <w:rsid w:val="00321916"/>
    <w:rsid w:val="00321FC2"/>
    <w:rsid w:val="00322128"/>
    <w:rsid w:val="00322251"/>
    <w:rsid w:val="00322460"/>
    <w:rsid w:val="003226F2"/>
    <w:rsid w:val="003233CC"/>
    <w:rsid w:val="00323821"/>
    <w:rsid w:val="00323B77"/>
    <w:rsid w:val="00323B82"/>
    <w:rsid w:val="00324131"/>
    <w:rsid w:val="00324633"/>
    <w:rsid w:val="00325837"/>
    <w:rsid w:val="003261B7"/>
    <w:rsid w:val="0032649C"/>
    <w:rsid w:val="003308C8"/>
    <w:rsid w:val="00331E8B"/>
    <w:rsid w:val="0033218C"/>
    <w:rsid w:val="00333C31"/>
    <w:rsid w:val="0033473F"/>
    <w:rsid w:val="00334C26"/>
    <w:rsid w:val="00335346"/>
    <w:rsid w:val="00336283"/>
    <w:rsid w:val="003364EF"/>
    <w:rsid w:val="00336669"/>
    <w:rsid w:val="0033698C"/>
    <w:rsid w:val="00336D6E"/>
    <w:rsid w:val="00337221"/>
    <w:rsid w:val="00337807"/>
    <w:rsid w:val="00337927"/>
    <w:rsid w:val="00337CF6"/>
    <w:rsid w:val="003406B6"/>
    <w:rsid w:val="0034103B"/>
    <w:rsid w:val="00341D79"/>
    <w:rsid w:val="00342119"/>
    <w:rsid w:val="003423C7"/>
    <w:rsid w:val="003424A6"/>
    <w:rsid w:val="003424D6"/>
    <w:rsid w:val="003427D0"/>
    <w:rsid w:val="00342CC6"/>
    <w:rsid w:val="003431BA"/>
    <w:rsid w:val="00343B4E"/>
    <w:rsid w:val="0034468A"/>
    <w:rsid w:val="0034544C"/>
    <w:rsid w:val="00345624"/>
    <w:rsid w:val="003461EF"/>
    <w:rsid w:val="00346877"/>
    <w:rsid w:val="00346BD7"/>
    <w:rsid w:val="00346D04"/>
    <w:rsid w:val="00346D17"/>
    <w:rsid w:val="00353001"/>
    <w:rsid w:val="00353608"/>
    <w:rsid w:val="003546E5"/>
    <w:rsid w:val="00354903"/>
    <w:rsid w:val="00354F9F"/>
    <w:rsid w:val="00355135"/>
    <w:rsid w:val="003554FD"/>
    <w:rsid w:val="00355D82"/>
    <w:rsid w:val="00355FC2"/>
    <w:rsid w:val="003560AC"/>
    <w:rsid w:val="00356785"/>
    <w:rsid w:val="00356898"/>
    <w:rsid w:val="00357310"/>
    <w:rsid w:val="00361638"/>
    <w:rsid w:val="00361644"/>
    <w:rsid w:val="00362322"/>
    <w:rsid w:val="00363489"/>
    <w:rsid w:val="003652E4"/>
    <w:rsid w:val="00365562"/>
    <w:rsid w:val="003655BA"/>
    <w:rsid w:val="00365A79"/>
    <w:rsid w:val="00365F00"/>
    <w:rsid w:val="00366204"/>
    <w:rsid w:val="00366C55"/>
    <w:rsid w:val="00366DF5"/>
    <w:rsid w:val="00367399"/>
    <w:rsid w:val="00367E1D"/>
    <w:rsid w:val="003702D2"/>
    <w:rsid w:val="00370DEC"/>
    <w:rsid w:val="00371046"/>
    <w:rsid w:val="00371AE1"/>
    <w:rsid w:val="00371BE4"/>
    <w:rsid w:val="00375213"/>
    <w:rsid w:val="003753AA"/>
    <w:rsid w:val="00375FA3"/>
    <w:rsid w:val="00376744"/>
    <w:rsid w:val="0037689F"/>
    <w:rsid w:val="00376940"/>
    <w:rsid w:val="00376E96"/>
    <w:rsid w:val="00376F61"/>
    <w:rsid w:val="003800B3"/>
    <w:rsid w:val="00380674"/>
    <w:rsid w:val="0038137F"/>
    <w:rsid w:val="00382865"/>
    <w:rsid w:val="003831CA"/>
    <w:rsid w:val="0038371F"/>
    <w:rsid w:val="00383F7E"/>
    <w:rsid w:val="003843F5"/>
    <w:rsid w:val="00386E2B"/>
    <w:rsid w:val="00386EA2"/>
    <w:rsid w:val="00386F9F"/>
    <w:rsid w:val="00386FA8"/>
    <w:rsid w:val="003878AD"/>
    <w:rsid w:val="00390295"/>
    <w:rsid w:val="00390BB5"/>
    <w:rsid w:val="0039151E"/>
    <w:rsid w:val="003916C0"/>
    <w:rsid w:val="00392A22"/>
    <w:rsid w:val="00392D68"/>
    <w:rsid w:val="0039345D"/>
    <w:rsid w:val="0039404F"/>
    <w:rsid w:val="00394D25"/>
    <w:rsid w:val="00395E58"/>
    <w:rsid w:val="003961CD"/>
    <w:rsid w:val="003970D8"/>
    <w:rsid w:val="00397E53"/>
    <w:rsid w:val="00397FFC"/>
    <w:rsid w:val="003A066E"/>
    <w:rsid w:val="003A0FB2"/>
    <w:rsid w:val="003A2494"/>
    <w:rsid w:val="003A4854"/>
    <w:rsid w:val="003A5FE9"/>
    <w:rsid w:val="003A6D86"/>
    <w:rsid w:val="003A7406"/>
    <w:rsid w:val="003A7866"/>
    <w:rsid w:val="003A788E"/>
    <w:rsid w:val="003B01AC"/>
    <w:rsid w:val="003B0D40"/>
    <w:rsid w:val="003B17C2"/>
    <w:rsid w:val="003B2EF5"/>
    <w:rsid w:val="003B363E"/>
    <w:rsid w:val="003B454A"/>
    <w:rsid w:val="003B523F"/>
    <w:rsid w:val="003B5386"/>
    <w:rsid w:val="003B53AC"/>
    <w:rsid w:val="003B5C9B"/>
    <w:rsid w:val="003B681B"/>
    <w:rsid w:val="003B7CC6"/>
    <w:rsid w:val="003C061E"/>
    <w:rsid w:val="003C16BA"/>
    <w:rsid w:val="003C1807"/>
    <w:rsid w:val="003C2266"/>
    <w:rsid w:val="003C2A1C"/>
    <w:rsid w:val="003C2FFE"/>
    <w:rsid w:val="003C451D"/>
    <w:rsid w:val="003C5A41"/>
    <w:rsid w:val="003C5BCC"/>
    <w:rsid w:val="003C5C28"/>
    <w:rsid w:val="003C614B"/>
    <w:rsid w:val="003C6807"/>
    <w:rsid w:val="003C70B2"/>
    <w:rsid w:val="003C7508"/>
    <w:rsid w:val="003D2EF2"/>
    <w:rsid w:val="003D3BD8"/>
    <w:rsid w:val="003D4315"/>
    <w:rsid w:val="003D43AA"/>
    <w:rsid w:val="003D4438"/>
    <w:rsid w:val="003D470C"/>
    <w:rsid w:val="003D4953"/>
    <w:rsid w:val="003D53FB"/>
    <w:rsid w:val="003D5BAF"/>
    <w:rsid w:val="003D6055"/>
    <w:rsid w:val="003D6774"/>
    <w:rsid w:val="003E2368"/>
    <w:rsid w:val="003E2890"/>
    <w:rsid w:val="003E49F0"/>
    <w:rsid w:val="003E4C94"/>
    <w:rsid w:val="003E5186"/>
    <w:rsid w:val="003E574A"/>
    <w:rsid w:val="003E7333"/>
    <w:rsid w:val="003E735F"/>
    <w:rsid w:val="003E78F4"/>
    <w:rsid w:val="003F02AF"/>
    <w:rsid w:val="003F1207"/>
    <w:rsid w:val="003F1213"/>
    <w:rsid w:val="003F18B7"/>
    <w:rsid w:val="003F290C"/>
    <w:rsid w:val="003F2C36"/>
    <w:rsid w:val="003F378D"/>
    <w:rsid w:val="003F3DAF"/>
    <w:rsid w:val="003F5864"/>
    <w:rsid w:val="003F5AEE"/>
    <w:rsid w:val="003F6D78"/>
    <w:rsid w:val="003F751E"/>
    <w:rsid w:val="003F7724"/>
    <w:rsid w:val="003F7BAA"/>
    <w:rsid w:val="003F7C39"/>
    <w:rsid w:val="004036C2"/>
    <w:rsid w:val="0040474B"/>
    <w:rsid w:val="00405CDD"/>
    <w:rsid w:val="00406F45"/>
    <w:rsid w:val="00407BFA"/>
    <w:rsid w:val="0041025B"/>
    <w:rsid w:val="00410801"/>
    <w:rsid w:val="00410A3A"/>
    <w:rsid w:val="00410DDA"/>
    <w:rsid w:val="004112B4"/>
    <w:rsid w:val="004114CC"/>
    <w:rsid w:val="004126CD"/>
    <w:rsid w:val="0041541F"/>
    <w:rsid w:val="00415ACE"/>
    <w:rsid w:val="00416AA3"/>
    <w:rsid w:val="004174BF"/>
    <w:rsid w:val="00417E5F"/>
    <w:rsid w:val="00420832"/>
    <w:rsid w:val="00420EDA"/>
    <w:rsid w:val="004214B6"/>
    <w:rsid w:val="0042210E"/>
    <w:rsid w:val="0042229B"/>
    <w:rsid w:val="00422564"/>
    <w:rsid w:val="00423DEB"/>
    <w:rsid w:val="00423DF5"/>
    <w:rsid w:val="00423FB3"/>
    <w:rsid w:val="0042430B"/>
    <w:rsid w:val="00424354"/>
    <w:rsid w:val="00424C98"/>
    <w:rsid w:val="004251E9"/>
    <w:rsid w:val="00426F6B"/>
    <w:rsid w:val="00426FD8"/>
    <w:rsid w:val="004272A8"/>
    <w:rsid w:val="004278B9"/>
    <w:rsid w:val="00427DF7"/>
    <w:rsid w:val="00431C87"/>
    <w:rsid w:val="00432781"/>
    <w:rsid w:val="00432BDA"/>
    <w:rsid w:val="00433314"/>
    <w:rsid w:val="00433999"/>
    <w:rsid w:val="00433B69"/>
    <w:rsid w:val="00434048"/>
    <w:rsid w:val="004346BD"/>
    <w:rsid w:val="004356B8"/>
    <w:rsid w:val="00435796"/>
    <w:rsid w:val="004359F7"/>
    <w:rsid w:val="00435CD2"/>
    <w:rsid w:val="004366A8"/>
    <w:rsid w:val="0043732C"/>
    <w:rsid w:val="00437DAC"/>
    <w:rsid w:val="00437F71"/>
    <w:rsid w:val="00441970"/>
    <w:rsid w:val="004419DE"/>
    <w:rsid w:val="0044260D"/>
    <w:rsid w:val="00442930"/>
    <w:rsid w:val="00443F11"/>
    <w:rsid w:val="004449B8"/>
    <w:rsid w:val="004454AD"/>
    <w:rsid w:val="0044576F"/>
    <w:rsid w:val="00445C89"/>
    <w:rsid w:val="00446329"/>
    <w:rsid w:val="00446490"/>
    <w:rsid w:val="00447C57"/>
    <w:rsid w:val="0045263C"/>
    <w:rsid w:val="00452FBA"/>
    <w:rsid w:val="004545FE"/>
    <w:rsid w:val="00456935"/>
    <w:rsid w:val="00456965"/>
    <w:rsid w:val="00461300"/>
    <w:rsid w:val="00461830"/>
    <w:rsid w:val="0046277F"/>
    <w:rsid w:val="00463106"/>
    <w:rsid w:val="004639E0"/>
    <w:rsid w:val="004642DC"/>
    <w:rsid w:val="00464F5D"/>
    <w:rsid w:val="00465E26"/>
    <w:rsid w:val="00465EAD"/>
    <w:rsid w:val="00466C98"/>
    <w:rsid w:val="0046787E"/>
    <w:rsid w:val="00471590"/>
    <w:rsid w:val="00472A8B"/>
    <w:rsid w:val="00474612"/>
    <w:rsid w:val="00474CF2"/>
    <w:rsid w:val="004751E9"/>
    <w:rsid w:val="004754B6"/>
    <w:rsid w:val="004758DE"/>
    <w:rsid w:val="00475ED9"/>
    <w:rsid w:val="004760D1"/>
    <w:rsid w:val="00476AD3"/>
    <w:rsid w:val="004777CB"/>
    <w:rsid w:val="004777DA"/>
    <w:rsid w:val="00477A72"/>
    <w:rsid w:val="0048070B"/>
    <w:rsid w:val="00481F25"/>
    <w:rsid w:val="00482277"/>
    <w:rsid w:val="004824BB"/>
    <w:rsid w:val="00483B56"/>
    <w:rsid w:val="00483BEC"/>
    <w:rsid w:val="004851B1"/>
    <w:rsid w:val="004855FC"/>
    <w:rsid w:val="00485725"/>
    <w:rsid w:val="004860E8"/>
    <w:rsid w:val="004865FE"/>
    <w:rsid w:val="004867B8"/>
    <w:rsid w:val="004870CF"/>
    <w:rsid w:val="00487E99"/>
    <w:rsid w:val="00490224"/>
    <w:rsid w:val="004904F9"/>
    <w:rsid w:val="0049144D"/>
    <w:rsid w:val="004918E5"/>
    <w:rsid w:val="00491E0B"/>
    <w:rsid w:val="00491FE7"/>
    <w:rsid w:val="00492F12"/>
    <w:rsid w:val="00493061"/>
    <w:rsid w:val="004934C4"/>
    <w:rsid w:val="00493D28"/>
    <w:rsid w:val="00494590"/>
    <w:rsid w:val="004945EF"/>
    <w:rsid w:val="004946E7"/>
    <w:rsid w:val="004A0772"/>
    <w:rsid w:val="004A0EE8"/>
    <w:rsid w:val="004A359C"/>
    <w:rsid w:val="004A39E9"/>
    <w:rsid w:val="004A5850"/>
    <w:rsid w:val="004A596D"/>
    <w:rsid w:val="004A5C20"/>
    <w:rsid w:val="004A5F61"/>
    <w:rsid w:val="004A620B"/>
    <w:rsid w:val="004A638B"/>
    <w:rsid w:val="004A63B3"/>
    <w:rsid w:val="004A65C1"/>
    <w:rsid w:val="004A66CC"/>
    <w:rsid w:val="004A6E5C"/>
    <w:rsid w:val="004A7C11"/>
    <w:rsid w:val="004A7D1D"/>
    <w:rsid w:val="004B0065"/>
    <w:rsid w:val="004B2583"/>
    <w:rsid w:val="004B2E4C"/>
    <w:rsid w:val="004B47A9"/>
    <w:rsid w:val="004B5BC7"/>
    <w:rsid w:val="004B5EBD"/>
    <w:rsid w:val="004B7FE4"/>
    <w:rsid w:val="004C008A"/>
    <w:rsid w:val="004C09BB"/>
    <w:rsid w:val="004C1682"/>
    <w:rsid w:val="004C35FF"/>
    <w:rsid w:val="004C4DAA"/>
    <w:rsid w:val="004C4E88"/>
    <w:rsid w:val="004C536D"/>
    <w:rsid w:val="004C5585"/>
    <w:rsid w:val="004C62AA"/>
    <w:rsid w:val="004C682B"/>
    <w:rsid w:val="004C6CA1"/>
    <w:rsid w:val="004C72BB"/>
    <w:rsid w:val="004C76A4"/>
    <w:rsid w:val="004C7842"/>
    <w:rsid w:val="004D0738"/>
    <w:rsid w:val="004D0986"/>
    <w:rsid w:val="004D0A05"/>
    <w:rsid w:val="004D0BD3"/>
    <w:rsid w:val="004D0D57"/>
    <w:rsid w:val="004D0FC0"/>
    <w:rsid w:val="004D1442"/>
    <w:rsid w:val="004D1C15"/>
    <w:rsid w:val="004D201A"/>
    <w:rsid w:val="004D294C"/>
    <w:rsid w:val="004D2E27"/>
    <w:rsid w:val="004D364F"/>
    <w:rsid w:val="004D3BD2"/>
    <w:rsid w:val="004D3F13"/>
    <w:rsid w:val="004D5166"/>
    <w:rsid w:val="004D6592"/>
    <w:rsid w:val="004D76B1"/>
    <w:rsid w:val="004D76CD"/>
    <w:rsid w:val="004D7DD9"/>
    <w:rsid w:val="004E0949"/>
    <w:rsid w:val="004E0BFF"/>
    <w:rsid w:val="004E2549"/>
    <w:rsid w:val="004E2851"/>
    <w:rsid w:val="004E2C95"/>
    <w:rsid w:val="004E33E7"/>
    <w:rsid w:val="004E373E"/>
    <w:rsid w:val="004E4125"/>
    <w:rsid w:val="004E44E9"/>
    <w:rsid w:val="004E5255"/>
    <w:rsid w:val="004E5DC2"/>
    <w:rsid w:val="004E69C1"/>
    <w:rsid w:val="004E6DCD"/>
    <w:rsid w:val="004E6DEA"/>
    <w:rsid w:val="004E72CE"/>
    <w:rsid w:val="004F0C61"/>
    <w:rsid w:val="004F0F57"/>
    <w:rsid w:val="004F16DE"/>
    <w:rsid w:val="004F3A54"/>
    <w:rsid w:val="004F4E88"/>
    <w:rsid w:val="004F50C2"/>
    <w:rsid w:val="004F5899"/>
    <w:rsid w:val="004F5D3E"/>
    <w:rsid w:val="004F632A"/>
    <w:rsid w:val="004F6734"/>
    <w:rsid w:val="004F6D8D"/>
    <w:rsid w:val="004F705E"/>
    <w:rsid w:val="00500EB3"/>
    <w:rsid w:val="00501363"/>
    <w:rsid w:val="00501585"/>
    <w:rsid w:val="00502B21"/>
    <w:rsid w:val="005034F4"/>
    <w:rsid w:val="005036EF"/>
    <w:rsid w:val="00503865"/>
    <w:rsid w:val="00503955"/>
    <w:rsid w:val="0050450D"/>
    <w:rsid w:val="0050490F"/>
    <w:rsid w:val="005049AB"/>
    <w:rsid w:val="00505091"/>
    <w:rsid w:val="00505254"/>
    <w:rsid w:val="00505258"/>
    <w:rsid w:val="005069C0"/>
    <w:rsid w:val="00507ED0"/>
    <w:rsid w:val="00510120"/>
    <w:rsid w:val="005119CE"/>
    <w:rsid w:val="005127ED"/>
    <w:rsid w:val="00512C1F"/>
    <w:rsid w:val="00513F2E"/>
    <w:rsid w:val="005149A4"/>
    <w:rsid w:val="005152E0"/>
    <w:rsid w:val="00516CDE"/>
    <w:rsid w:val="00516E1C"/>
    <w:rsid w:val="0051734E"/>
    <w:rsid w:val="005177BC"/>
    <w:rsid w:val="00517865"/>
    <w:rsid w:val="005179DA"/>
    <w:rsid w:val="00520218"/>
    <w:rsid w:val="00520419"/>
    <w:rsid w:val="00520C76"/>
    <w:rsid w:val="00521FA4"/>
    <w:rsid w:val="0052229D"/>
    <w:rsid w:val="0052258F"/>
    <w:rsid w:val="0052306C"/>
    <w:rsid w:val="00523207"/>
    <w:rsid w:val="00523C20"/>
    <w:rsid w:val="00523FF4"/>
    <w:rsid w:val="0052493B"/>
    <w:rsid w:val="00524985"/>
    <w:rsid w:val="0052513B"/>
    <w:rsid w:val="00525723"/>
    <w:rsid w:val="0052582C"/>
    <w:rsid w:val="00526424"/>
    <w:rsid w:val="00527117"/>
    <w:rsid w:val="00527E18"/>
    <w:rsid w:val="00531FD9"/>
    <w:rsid w:val="0053236B"/>
    <w:rsid w:val="00533B5B"/>
    <w:rsid w:val="00533D2B"/>
    <w:rsid w:val="00534358"/>
    <w:rsid w:val="0053460C"/>
    <w:rsid w:val="0053565F"/>
    <w:rsid w:val="00536AF5"/>
    <w:rsid w:val="0053779A"/>
    <w:rsid w:val="00537C7B"/>
    <w:rsid w:val="00537E7A"/>
    <w:rsid w:val="00541423"/>
    <w:rsid w:val="00541870"/>
    <w:rsid w:val="00541F08"/>
    <w:rsid w:val="005438DB"/>
    <w:rsid w:val="00544114"/>
    <w:rsid w:val="00544375"/>
    <w:rsid w:val="0054443E"/>
    <w:rsid w:val="0054467B"/>
    <w:rsid w:val="00544FFD"/>
    <w:rsid w:val="005466CE"/>
    <w:rsid w:val="00546ECD"/>
    <w:rsid w:val="0054776F"/>
    <w:rsid w:val="00550FBF"/>
    <w:rsid w:val="0055253D"/>
    <w:rsid w:val="00552595"/>
    <w:rsid w:val="00552B52"/>
    <w:rsid w:val="00552D47"/>
    <w:rsid w:val="00553312"/>
    <w:rsid w:val="00553BBF"/>
    <w:rsid w:val="0055479B"/>
    <w:rsid w:val="00554D97"/>
    <w:rsid w:val="0055599D"/>
    <w:rsid w:val="005559E9"/>
    <w:rsid w:val="00555CF4"/>
    <w:rsid w:val="005564A5"/>
    <w:rsid w:val="00557983"/>
    <w:rsid w:val="00557C5B"/>
    <w:rsid w:val="00557CEF"/>
    <w:rsid w:val="00560A29"/>
    <w:rsid w:val="00560E28"/>
    <w:rsid w:val="0056126C"/>
    <w:rsid w:val="005617EB"/>
    <w:rsid w:val="00561F4F"/>
    <w:rsid w:val="005622D3"/>
    <w:rsid w:val="0056262A"/>
    <w:rsid w:val="00562F75"/>
    <w:rsid w:val="00563DC5"/>
    <w:rsid w:val="00564BF2"/>
    <w:rsid w:val="00564E24"/>
    <w:rsid w:val="00564FA5"/>
    <w:rsid w:val="00565576"/>
    <w:rsid w:val="00565C7C"/>
    <w:rsid w:val="00566689"/>
    <w:rsid w:val="00566693"/>
    <w:rsid w:val="00566A24"/>
    <w:rsid w:val="00567216"/>
    <w:rsid w:val="00567344"/>
    <w:rsid w:val="0056742E"/>
    <w:rsid w:val="00567A25"/>
    <w:rsid w:val="005701F6"/>
    <w:rsid w:val="005708D6"/>
    <w:rsid w:val="00570F39"/>
    <w:rsid w:val="00571AEF"/>
    <w:rsid w:val="00571E95"/>
    <w:rsid w:val="005733BB"/>
    <w:rsid w:val="005736CC"/>
    <w:rsid w:val="00573C75"/>
    <w:rsid w:val="00574435"/>
    <w:rsid w:val="00576323"/>
    <w:rsid w:val="00576FD3"/>
    <w:rsid w:val="00576FDB"/>
    <w:rsid w:val="00577A94"/>
    <w:rsid w:val="00577BC8"/>
    <w:rsid w:val="00580757"/>
    <w:rsid w:val="005809A0"/>
    <w:rsid w:val="00580E6D"/>
    <w:rsid w:val="005818CE"/>
    <w:rsid w:val="00581AAC"/>
    <w:rsid w:val="00582C2B"/>
    <w:rsid w:val="005833E0"/>
    <w:rsid w:val="0058359F"/>
    <w:rsid w:val="005847BA"/>
    <w:rsid w:val="00585B9D"/>
    <w:rsid w:val="00585F64"/>
    <w:rsid w:val="00586647"/>
    <w:rsid w:val="00586893"/>
    <w:rsid w:val="00586C0B"/>
    <w:rsid w:val="00587216"/>
    <w:rsid w:val="005906A7"/>
    <w:rsid w:val="0059161A"/>
    <w:rsid w:val="00591A9D"/>
    <w:rsid w:val="00591D17"/>
    <w:rsid w:val="00591E80"/>
    <w:rsid w:val="005923C0"/>
    <w:rsid w:val="005928DB"/>
    <w:rsid w:val="00592991"/>
    <w:rsid w:val="00592D95"/>
    <w:rsid w:val="00592D9E"/>
    <w:rsid w:val="00592F03"/>
    <w:rsid w:val="005959BD"/>
    <w:rsid w:val="00596E44"/>
    <w:rsid w:val="00597527"/>
    <w:rsid w:val="00597DD0"/>
    <w:rsid w:val="00597F04"/>
    <w:rsid w:val="005A0F71"/>
    <w:rsid w:val="005A1777"/>
    <w:rsid w:val="005A1B91"/>
    <w:rsid w:val="005A2227"/>
    <w:rsid w:val="005A2F53"/>
    <w:rsid w:val="005A359A"/>
    <w:rsid w:val="005A5AF6"/>
    <w:rsid w:val="005A5BBE"/>
    <w:rsid w:val="005A5CD5"/>
    <w:rsid w:val="005A6594"/>
    <w:rsid w:val="005A708D"/>
    <w:rsid w:val="005A7449"/>
    <w:rsid w:val="005A7B3B"/>
    <w:rsid w:val="005B14DB"/>
    <w:rsid w:val="005B17FC"/>
    <w:rsid w:val="005B18BA"/>
    <w:rsid w:val="005B18F4"/>
    <w:rsid w:val="005B24CE"/>
    <w:rsid w:val="005B2BEA"/>
    <w:rsid w:val="005B399F"/>
    <w:rsid w:val="005B5115"/>
    <w:rsid w:val="005B6CB4"/>
    <w:rsid w:val="005B7153"/>
    <w:rsid w:val="005B7747"/>
    <w:rsid w:val="005B79E6"/>
    <w:rsid w:val="005B7D06"/>
    <w:rsid w:val="005C07EF"/>
    <w:rsid w:val="005C0839"/>
    <w:rsid w:val="005C19DC"/>
    <w:rsid w:val="005C67A2"/>
    <w:rsid w:val="005D0001"/>
    <w:rsid w:val="005D0D17"/>
    <w:rsid w:val="005D21A6"/>
    <w:rsid w:val="005D3101"/>
    <w:rsid w:val="005D3E44"/>
    <w:rsid w:val="005D4264"/>
    <w:rsid w:val="005D441F"/>
    <w:rsid w:val="005D453F"/>
    <w:rsid w:val="005D45AA"/>
    <w:rsid w:val="005D45E5"/>
    <w:rsid w:val="005D52A4"/>
    <w:rsid w:val="005D5340"/>
    <w:rsid w:val="005E0109"/>
    <w:rsid w:val="005E07CD"/>
    <w:rsid w:val="005E11A0"/>
    <w:rsid w:val="005E29A5"/>
    <w:rsid w:val="005E2C39"/>
    <w:rsid w:val="005E31CA"/>
    <w:rsid w:val="005E3981"/>
    <w:rsid w:val="005E4D1B"/>
    <w:rsid w:val="005E4E47"/>
    <w:rsid w:val="005E55D8"/>
    <w:rsid w:val="005E5C20"/>
    <w:rsid w:val="005E64E7"/>
    <w:rsid w:val="005E65F7"/>
    <w:rsid w:val="005E71E5"/>
    <w:rsid w:val="005E7289"/>
    <w:rsid w:val="005F1B33"/>
    <w:rsid w:val="005F24B3"/>
    <w:rsid w:val="005F2878"/>
    <w:rsid w:val="005F2C5E"/>
    <w:rsid w:val="005F30AC"/>
    <w:rsid w:val="005F371C"/>
    <w:rsid w:val="005F3741"/>
    <w:rsid w:val="005F5F44"/>
    <w:rsid w:val="005F6071"/>
    <w:rsid w:val="005F614D"/>
    <w:rsid w:val="005F7027"/>
    <w:rsid w:val="005F7502"/>
    <w:rsid w:val="005F7BB3"/>
    <w:rsid w:val="00600011"/>
    <w:rsid w:val="00600AD0"/>
    <w:rsid w:val="00603A3C"/>
    <w:rsid w:val="00603C05"/>
    <w:rsid w:val="006045EC"/>
    <w:rsid w:val="00604C0F"/>
    <w:rsid w:val="00604DC5"/>
    <w:rsid w:val="0060565F"/>
    <w:rsid w:val="00605826"/>
    <w:rsid w:val="00605B59"/>
    <w:rsid w:val="00605B74"/>
    <w:rsid w:val="006060F1"/>
    <w:rsid w:val="00606FF7"/>
    <w:rsid w:val="00607014"/>
    <w:rsid w:val="006079C3"/>
    <w:rsid w:val="006100FC"/>
    <w:rsid w:val="00611909"/>
    <w:rsid w:val="0061200B"/>
    <w:rsid w:val="006138CC"/>
    <w:rsid w:val="0061397D"/>
    <w:rsid w:val="0061459F"/>
    <w:rsid w:val="00614E98"/>
    <w:rsid w:val="00615113"/>
    <w:rsid w:val="0061518D"/>
    <w:rsid w:val="00615B60"/>
    <w:rsid w:val="00616012"/>
    <w:rsid w:val="0061733A"/>
    <w:rsid w:val="00617520"/>
    <w:rsid w:val="0061765A"/>
    <w:rsid w:val="00617A7B"/>
    <w:rsid w:val="0062086E"/>
    <w:rsid w:val="006211E5"/>
    <w:rsid w:val="00622053"/>
    <w:rsid w:val="006223BE"/>
    <w:rsid w:val="00622DFF"/>
    <w:rsid w:val="00622F78"/>
    <w:rsid w:val="006244A4"/>
    <w:rsid w:val="00625498"/>
    <w:rsid w:val="00625A3C"/>
    <w:rsid w:val="00625C75"/>
    <w:rsid w:val="00626BFE"/>
    <w:rsid w:val="006275CB"/>
    <w:rsid w:val="00627C80"/>
    <w:rsid w:val="00627FB9"/>
    <w:rsid w:val="00630149"/>
    <w:rsid w:val="0063159D"/>
    <w:rsid w:val="006316A9"/>
    <w:rsid w:val="00633D3D"/>
    <w:rsid w:val="0063594B"/>
    <w:rsid w:val="00635FDB"/>
    <w:rsid w:val="006362E4"/>
    <w:rsid w:val="006376F9"/>
    <w:rsid w:val="006378EB"/>
    <w:rsid w:val="00640977"/>
    <w:rsid w:val="006411C4"/>
    <w:rsid w:val="00641B03"/>
    <w:rsid w:val="00646AA3"/>
    <w:rsid w:val="006471DC"/>
    <w:rsid w:val="006476F6"/>
    <w:rsid w:val="00647BE5"/>
    <w:rsid w:val="00647C1F"/>
    <w:rsid w:val="0065028C"/>
    <w:rsid w:val="00650F54"/>
    <w:rsid w:val="006524C0"/>
    <w:rsid w:val="006528BC"/>
    <w:rsid w:val="006528EB"/>
    <w:rsid w:val="0065356D"/>
    <w:rsid w:val="00653BEA"/>
    <w:rsid w:val="0065415B"/>
    <w:rsid w:val="0065496C"/>
    <w:rsid w:val="00656BCC"/>
    <w:rsid w:val="00657B9C"/>
    <w:rsid w:val="00657C16"/>
    <w:rsid w:val="00660EEE"/>
    <w:rsid w:val="00661B99"/>
    <w:rsid w:val="006624CB"/>
    <w:rsid w:val="00662633"/>
    <w:rsid w:val="00662940"/>
    <w:rsid w:val="00662C2F"/>
    <w:rsid w:val="006636FA"/>
    <w:rsid w:val="00665BDA"/>
    <w:rsid w:val="00665F5A"/>
    <w:rsid w:val="006660E3"/>
    <w:rsid w:val="006664F2"/>
    <w:rsid w:val="00666856"/>
    <w:rsid w:val="0066740D"/>
    <w:rsid w:val="00667BC6"/>
    <w:rsid w:val="00667F24"/>
    <w:rsid w:val="00670578"/>
    <w:rsid w:val="00670F39"/>
    <w:rsid w:val="00670F90"/>
    <w:rsid w:val="006717B4"/>
    <w:rsid w:val="00671B1F"/>
    <w:rsid w:val="00671F49"/>
    <w:rsid w:val="0067253A"/>
    <w:rsid w:val="00672ACF"/>
    <w:rsid w:val="006738CE"/>
    <w:rsid w:val="00673BCF"/>
    <w:rsid w:val="006769A4"/>
    <w:rsid w:val="00676AD1"/>
    <w:rsid w:val="00677955"/>
    <w:rsid w:val="00677A7C"/>
    <w:rsid w:val="006802B7"/>
    <w:rsid w:val="00680490"/>
    <w:rsid w:val="0068162E"/>
    <w:rsid w:val="006818A9"/>
    <w:rsid w:val="006827AD"/>
    <w:rsid w:val="00683D2C"/>
    <w:rsid w:val="00683F3D"/>
    <w:rsid w:val="00684A44"/>
    <w:rsid w:val="00685605"/>
    <w:rsid w:val="0068568B"/>
    <w:rsid w:val="0068595F"/>
    <w:rsid w:val="006866B2"/>
    <w:rsid w:val="00686C70"/>
    <w:rsid w:val="00686D6D"/>
    <w:rsid w:val="006877B3"/>
    <w:rsid w:val="00687F64"/>
    <w:rsid w:val="0069098D"/>
    <w:rsid w:val="0069141F"/>
    <w:rsid w:val="006916A9"/>
    <w:rsid w:val="00692139"/>
    <w:rsid w:val="00692B28"/>
    <w:rsid w:val="00692BB4"/>
    <w:rsid w:val="00693024"/>
    <w:rsid w:val="00693821"/>
    <w:rsid w:val="00693981"/>
    <w:rsid w:val="006946D8"/>
    <w:rsid w:val="00694ECD"/>
    <w:rsid w:val="006954A4"/>
    <w:rsid w:val="006977AF"/>
    <w:rsid w:val="006979A3"/>
    <w:rsid w:val="00697B8C"/>
    <w:rsid w:val="006A02B1"/>
    <w:rsid w:val="006A084D"/>
    <w:rsid w:val="006A2BDC"/>
    <w:rsid w:val="006A3467"/>
    <w:rsid w:val="006A37B0"/>
    <w:rsid w:val="006A4EC4"/>
    <w:rsid w:val="006A4FAF"/>
    <w:rsid w:val="006A6716"/>
    <w:rsid w:val="006A776C"/>
    <w:rsid w:val="006A78A9"/>
    <w:rsid w:val="006B0D41"/>
    <w:rsid w:val="006B1739"/>
    <w:rsid w:val="006B2B0B"/>
    <w:rsid w:val="006B4716"/>
    <w:rsid w:val="006B49C2"/>
    <w:rsid w:val="006B5126"/>
    <w:rsid w:val="006B59D3"/>
    <w:rsid w:val="006B5F8B"/>
    <w:rsid w:val="006B6326"/>
    <w:rsid w:val="006B690C"/>
    <w:rsid w:val="006B6C23"/>
    <w:rsid w:val="006B7011"/>
    <w:rsid w:val="006B7F16"/>
    <w:rsid w:val="006C0288"/>
    <w:rsid w:val="006C41D1"/>
    <w:rsid w:val="006C526B"/>
    <w:rsid w:val="006C5378"/>
    <w:rsid w:val="006C6B74"/>
    <w:rsid w:val="006C6E39"/>
    <w:rsid w:val="006C70BA"/>
    <w:rsid w:val="006C786B"/>
    <w:rsid w:val="006C7AA2"/>
    <w:rsid w:val="006C7AC7"/>
    <w:rsid w:val="006C7D3D"/>
    <w:rsid w:val="006C7E68"/>
    <w:rsid w:val="006D0191"/>
    <w:rsid w:val="006D0346"/>
    <w:rsid w:val="006D05F7"/>
    <w:rsid w:val="006D1465"/>
    <w:rsid w:val="006D152E"/>
    <w:rsid w:val="006D19EE"/>
    <w:rsid w:val="006D2013"/>
    <w:rsid w:val="006D3892"/>
    <w:rsid w:val="006D595F"/>
    <w:rsid w:val="006D6ED7"/>
    <w:rsid w:val="006D7731"/>
    <w:rsid w:val="006E12C2"/>
    <w:rsid w:val="006E1574"/>
    <w:rsid w:val="006E16F9"/>
    <w:rsid w:val="006E23AE"/>
    <w:rsid w:val="006E25A3"/>
    <w:rsid w:val="006E27CD"/>
    <w:rsid w:val="006E27F2"/>
    <w:rsid w:val="006E2898"/>
    <w:rsid w:val="006E2AC2"/>
    <w:rsid w:val="006E2CE9"/>
    <w:rsid w:val="006E2E09"/>
    <w:rsid w:val="006E3584"/>
    <w:rsid w:val="006E3612"/>
    <w:rsid w:val="006E3807"/>
    <w:rsid w:val="006E52DC"/>
    <w:rsid w:val="006E5D36"/>
    <w:rsid w:val="006E6060"/>
    <w:rsid w:val="006E60BF"/>
    <w:rsid w:val="006E7D5E"/>
    <w:rsid w:val="006E7FA3"/>
    <w:rsid w:val="006F0CBF"/>
    <w:rsid w:val="006F181B"/>
    <w:rsid w:val="006F1983"/>
    <w:rsid w:val="006F1BDC"/>
    <w:rsid w:val="006F26A6"/>
    <w:rsid w:val="006F3B6C"/>
    <w:rsid w:val="006F435D"/>
    <w:rsid w:val="006F444E"/>
    <w:rsid w:val="006F4DC3"/>
    <w:rsid w:val="006F55C2"/>
    <w:rsid w:val="006F5CBF"/>
    <w:rsid w:val="006F701D"/>
    <w:rsid w:val="006F720F"/>
    <w:rsid w:val="006F78F3"/>
    <w:rsid w:val="006F7BA4"/>
    <w:rsid w:val="00700395"/>
    <w:rsid w:val="00700BE2"/>
    <w:rsid w:val="007027ED"/>
    <w:rsid w:val="00702B7E"/>
    <w:rsid w:val="00704197"/>
    <w:rsid w:val="00704226"/>
    <w:rsid w:val="0070711E"/>
    <w:rsid w:val="00710019"/>
    <w:rsid w:val="0071003C"/>
    <w:rsid w:val="007106E0"/>
    <w:rsid w:val="00710ADB"/>
    <w:rsid w:val="00711410"/>
    <w:rsid w:val="007116FB"/>
    <w:rsid w:val="00711C7D"/>
    <w:rsid w:val="00711CB0"/>
    <w:rsid w:val="0071394F"/>
    <w:rsid w:val="00714C35"/>
    <w:rsid w:val="007159CC"/>
    <w:rsid w:val="00715D84"/>
    <w:rsid w:val="007163DB"/>
    <w:rsid w:val="007163F1"/>
    <w:rsid w:val="0071735E"/>
    <w:rsid w:val="00720886"/>
    <w:rsid w:val="00720B40"/>
    <w:rsid w:val="007216CB"/>
    <w:rsid w:val="00721E8D"/>
    <w:rsid w:val="0072220A"/>
    <w:rsid w:val="00722CDA"/>
    <w:rsid w:val="00722D08"/>
    <w:rsid w:val="00723131"/>
    <w:rsid w:val="007237A5"/>
    <w:rsid w:val="00723FFE"/>
    <w:rsid w:val="00725AC9"/>
    <w:rsid w:val="00725C7B"/>
    <w:rsid w:val="00731DB2"/>
    <w:rsid w:val="00733902"/>
    <w:rsid w:val="0073561F"/>
    <w:rsid w:val="00735B06"/>
    <w:rsid w:val="007371F3"/>
    <w:rsid w:val="00737C79"/>
    <w:rsid w:val="00740231"/>
    <w:rsid w:val="007403F2"/>
    <w:rsid w:val="00740F0E"/>
    <w:rsid w:val="0074122B"/>
    <w:rsid w:val="00741696"/>
    <w:rsid w:val="00741BB7"/>
    <w:rsid w:val="00741D81"/>
    <w:rsid w:val="00741FCB"/>
    <w:rsid w:val="007433B2"/>
    <w:rsid w:val="00743FBE"/>
    <w:rsid w:val="0074525E"/>
    <w:rsid w:val="007478E1"/>
    <w:rsid w:val="00747B44"/>
    <w:rsid w:val="00750164"/>
    <w:rsid w:val="007504B0"/>
    <w:rsid w:val="00751A91"/>
    <w:rsid w:val="007552E3"/>
    <w:rsid w:val="007611F1"/>
    <w:rsid w:val="007612FD"/>
    <w:rsid w:val="00762151"/>
    <w:rsid w:val="00762759"/>
    <w:rsid w:val="00762D16"/>
    <w:rsid w:val="00763E44"/>
    <w:rsid w:val="0076514C"/>
    <w:rsid w:val="00765427"/>
    <w:rsid w:val="00765E61"/>
    <w:rsid w:val="00765F93"/>
    <w:rsid w:val="00770D36"/>
    <w:rsid w:val="00771271"/>
    <w:rsid w:val="00772480"/>
    <w:rsid w:val="00772ACA"/>
    <w:rsid w:val="00772C50"/>
    <w:rsid w:val="007745B8"/>
    <w:rsid w:val="007747FF"/>
    <w:rsid w:val="00774B8E"/>
    <w:rsid w:val="0077530C"/>
    <w:rsid w:val="00775C58"/>
    <w:rsid w:val="00775F88"/>
    <w:rsid w:val="00776322"/>
    <w:rsid w:val="00776AF4"/>
    <w:rsid w:val="007812F7"/>
    <w:rsid w:val="007822B0"/>
    <w:rsid w:val="00782F8C"/>
    <w:rsid w:val="00783C2B"/>
    <w:rsid w:val="0078493B"/>
    <w:rsid w:val="00785147"/>
    <w:rsid w:val="0078551C"/>
    <w:rsid w:val="0078565C"/>
    <w:rsid w:val="00785C02"/>
    <w:rsid w:val="00786349"/>
    <w:rsid w:val="007904F4"/>
    <w:rsid w:val="00791B51"/>
    <w:rsid w:val="00791BAF"/>
    <w:rsid w:val="00791EE9"/>
    <w:rsid w:val="0079288C"/>
    <w:rsid w:val="007931AB"/>
    <w:rsid w:val="00794DA0"/>
    <w:rsid w:val="00795412"/>
    <w:rsid w:val="007956B4"/>
    <w:rsid w:val="00796A4C"/>
    <w:rsid w:val="00797742"/>
    <w:rsid w:val="007979CD"/>
    <w:rsid w:val="00797DAE"/>
    <w:rsid w:val="00797E0E"/>
    <w:rsid w:val="007A1F89"/>
    <w:rsid w:val="007A31C9"/>
    <w:rsid w:val="007A38C3"/>
    <w:rsid w:val="007A3F20"/>
    <w:rsid w:val="007A42E2"/>
    <w:rsid w:val="007A4F7B"/>
    <w:rsid w:val="007A74EC"/>
    <w:rsid w:val="007A7DB8"/>
    <w:rsid w:val="007B0E6D"/>
    <w:rsid w:val="007B25AD"/>
    <w:rsid w:val="007B25D4"/>
    <w:rsid w:val="007B27D7"/>
    <w:rsid w:val="007B2ABE"/>
    <w:rsid w:val="007B4153"/>
    <w:rsid w:val="007B44CD"/>
    <w:rsid w:val="007B5676"/>
    <w:rsid w:val="007B5BE3"/>
    <w:rsid w:val="007B5CB4"/>
    <w:rsid w:val="007B605F"/>
    <w:rsid w:val="007B71B3"/>
    <w:rsid w:val="007B72D8"/>
    <w:rsid w:val="007B74EF"/>
    <w:rsid w:val="007C0B7F"/>
    <w:rsid w:val="007C0CA5"/>
    <w:rsid w:val="007C1524"/>
    <w:rsid w:val="007C1E3F"/>
    <w:rsid w:val="007C3113"/>
    <w:rsid w:val="007C39C9"/>
    <w:rsid w:val="007C4BFE"/>
    <w:rsid w:val="007C54D2"/>
    <w:rsid w:val="007C5AE0"/>
    <w:rsid w:val="007C61BE"/>
    <w:rsid w:val="007C65C4"/>
    <w:rsid w:val="007C7993"/>
    <w:rsid w:val="007C7D29"/>
    <w:rsid w:val="007C7F43"/>
    <w:rsid w:val="007D0D5A"/>
    <w:rsid w:val="007D0E20"/>
    <w:rsid w:val="007D108D"/>
    <w:rsid w:val="007D1930"/>
    <w:rsid w:val="007D3673"/>
    <w:rsid w:val="007D3E08"/>
    <w:rsid w:val="007D458F"/>
    <w:rsid w:val="007D4FBE"/>
    <w:rsid w:val="007D4FE0"/>
    <w:rsid w:val="007D6651"/>
    <w:rsid w:val="007D675B"/>
    <w:rsid w:val="007D6F58"/>
    <w:rsid w:val="007E0BF4"/>
    <w:rsid w:val="007E0C61"/>
    <w:rsid w:val="007E2361"/>
    <w:rsid w:val="007E4C60"/>
    <w:rsid w:val="007E5AE8"/>
    <w:rsid w:val="007E68AE"/>
    <w:rsid w:val="007F0932"/>
    <w:rsid w:val="007F0F40"/>
    <w:rsid w:val="007F1407"/>
    <w:rsid w:val="007F24C0"/>
    <w:rsid w:val="007F2702"/>
    <w:rsid w:val="007F28CB"/>
    <w:rsid w:val="007F3189"/>
    <w:rsid w:val="007F361D"/>
    <w:rsid w:val="007F38DD"/>
    <w:rsid w:val="007F3CBF"/>
    <w:rsid w:val="007F7507"/>
    <w:rsid w:val="007F7B8C"/>
    <w:rsid w:val="008008D8"/>
    <w:rsid w:val="00801543"/>
    <w:rsid w:val="00801C5A"/>
    <w:rsid w:val="00802256"/>
    <w:rsid w:val="0080366E"/>
    <w:rsid w:val="008044F3"/>
    <w:rsid w:val="008046C7"/>
    <w:rsid w:val="008059FB"/>
    <w:rsid w:val="00805E30"/>
    <w:rsid w:val="00806503"/>
    <w:rsid w:val="0080684D"/>
    <w:rsid w:val="00806D4E"/>
    <w:rsid w:val="00806F7C"/>
    <w:rsid w:val="00807038"/>
    <w:rsid w:val="00807E86"/>
    <w:rsid w:val="00810283"/>
    <w:rsid w:val="008108D5"/>
    <w:rsid w:val="0081092F"/>
    <w:rsid w:val="00810E78"/>
    <w:rsid w:val="0081129B"/>
    <w:rsid w:val="00812233"/>
    <w:rsid w:val="0081252E"/>
    <w:rsid w:val="00812F1D"/>
    <w:rsid w:val="00814470"/>
    <w:rsid w:val="00815343"/>
    <w:rsid w:val="00815E21"/>
    <w:rsid w:val="00815F93"/>
    <w:rsid w:val="0081754F"/>
    <w:rsid w:val="008219EB"/>
    <w:rsid w:val="00821C90"/>
    <w:rsid w:val="00821CFC"/>
    <w:rsid w:val="00821E3E"/>
    <w:rsid w:val="008229CE"/>
    <w:rsid w:val="00823FF4"/>
    <w:rsid w:val="00824945"/>
    <w:rsid w:val="008266EE"/>
    <w:rsid w:val="008276D3"/>
    <w:rsid w:val="008309A7"/>
    <w:rsid w:val="00832270"/>
    <w:rsid w:val="0083426F"/>
    <w:rsid w:val="00834BCF"/>
    <w:rsid w:val="008354C0"/>
    <w:rsid w:val="008355AC"/>
    <w:rsid w:val="00835D42"/>
    <w:rsid w:val="00835FC5"/>
    <w:rsid w:val="008366C1"/>
    <w:rsid w:val="008411C4"/>
    <w:rsid w:val="008421BB"/>
    <w:rsid w:val="00843ADA"/>
    <w:rsid w:val="0084468A"/>
    <w:rsid w:val="008469C7"/>
    <w:rsid w:val="00850725"/>
    <w:rsid w:val="00853F69"/>
    <w:rsid w:val="00855AD4"/>
    <w:rsid w:val="008562EC"/>
    <w:rsid w:val="00856B5B"/>
    <w:rsid w:val="00856D21"/>
    <w:rsid w:val="00857693"/>
    <w:rsid w:val="008578EB"/>
    <w:rsid w:val="00857DB2"/>
    <w:rsid w:val="008621AA"/>
    <w:rsid w:val="00862A29"/>
    <w:rsid w:val="00862E26"/>
    <w:rsid w:val="0086413F"/>
    <w:rsid w:val="00864EF2"/>
    <w:rsid w:val="008656A4"/>
    <w:rsid w:val="00865846"/>
    <w:rsid w:val="008659EC"/>
    <w:rsid w:val="0086708D"/>
    <w:rsid w:val="008672E7"/>
    <w:rsid w:val="00867DC2"/>
    <w:rsid w:val="00874F00"/>
    <w:rsid w:val="0087653A"/>
    <w:rsid w:val="00876BBA"/>
    <w:rsid w:val="0087752C"/>
    <w:rsid w:val="00877D54"/>
    <w:rsid w:val="00877D7D"/>
    <w:rsid w:val="00880754"/>
    <w:rsid w:val="008832B3"/>
    <w:rsid w:val="0088750B"/>
    <w:rsid w:val="00887DC0"/>
    <w:rsid w:val="008905B2"/>
    <w:rsid w:val="008907F4"/>
    <w:rsid w:val="00890B86"/>
    <w:rsid w:val="00890BD4"/>
    <w:rsid w:val="008924A5"/>
    <w:rsid w:val="008945F3"/>
    <w:rsid w:val="00894651"/>
    <w:rsid w:val="0089487B"/>
    <w:rsid w:val="008956C7"/>
    <w:rsid w:val="00895C7D"/>
    <w:rsid w:val="0089650E"/>
    <w:rsid w:val="008A00FB"/>
    <w:rsid w:val="008A026C"/>
    <w:rsid w:val="008A042E"/>
    <w:rsid w:val="008A05D0"/>
    <w:rsid w:val="008A174A"/>
    <w:rsid w:val="008A28CD"/>
    <w:rsid w:val="008A297E"/>
    <w:rsid w:val="008A2BB9"/>
    <w:rsid w:val="008A33DA"/>
    <w:rsid w:val="008A3568"/>
    <w:rsid w:val="008A387F"/>
    <w:rsid w:val="008A3941"/>
    <w:rsid w:val="008A3951"/>
    <w:rsid w:val="008A3A14"/>
    <w:rsid w:val="008A3A72"/>
    <w:rsid w:val="008A3EBB"/>
    <w:rsid w:val="008A551D"/>
    <w:rsid w:val="008A65F9"/>
    <w:rsid w:val="008A6829"/>
    <w:rsid w:val="008A6C13"/>
    <w:rsid w:val="008A73C9"/>
    <w:rsid w:val="008A74AD"/>
    <w:rsid w:val="008A7710"/>
    <w:rsid w:val="008A7967"/>
    <w:rsid w:val="008A7B1C"/>
    <w:rsid w:val="008A7FBD"/>
    <w:rsid w:val="008B065B"/>
    <w:rsid w:val="008B1DB9"/>
    <w:rsid w:val="008B3AED"/>
    <w:rsid w:val="008B3EC7"/>
    <w:rsid w:val="008B43D0"/>
    <w:rsid w:val="008B4574"/>
    <w:rsid w:val="008B4CC4"/>
    <w:rsid w:val="008B5B80"/>
    <w:rsid w:val="008B6318"/>
    <w:rsid w:val="008B65B7"/>
    <w:rsid w:val="008C19C5"/>
    <w:rsid w:val="008C2FD9"/>
    <w:rsid w:val="008C577E"/>
    <w:rsid w:val="008C5CE9"/>
    <w:rsid w:val="008C5D3B"/>
    <w:rsid w:val="008C6D52"/>
    <w:rsid w:val="008C71E5"/>
    <w:rsid w:val="008C7715"/>
    <w:rsid w:val="008D1194"/>
    <w:rsid w:val="008D201F"/>
    <w:rsid w:val="008D2714"/>
    <w:rsid w:val="008D2D83"/>
    <w:rsid w:val="008D3C84"/>
    <w:rsid w:val="008D3FE2"/>
    <w:rsid w:val="008D4739"/>
    <w:rsid w:val="008D53CC"/>
    <w:rsid w:val="008D54CC"/>
    <w:rsid w:val="008D64EF"/>
    <w:rsid w:val="008E0208"/>
    <w:rsid w:val="008E0E46"/>
    <w:rsid w:val="008E1211"/>
    <w:rsid w:val="008E13DD"/>
    <w:rsid w:val="008E1C0A"/>
    <w:rsid w:val="008E1DF0"/>
    <w:rsid w:val="008E28B0"/>
    <w:rsid w:val="008E2E7F"/>
    <w:rsid w:val="008E33F4"/>
    <w:rsid w:val="008E4EC8"/>
    <w:rsid w:val="008E69CB"/>
    <w:rsid w:val="008F01B8"/>
    <w:rsid w:val="008F13DE"/>
    <w:rsid w:val="008F2666"/>
    <w:rsid w:val="008F2803"/>
    <w:rsid w:val="008F3830"/>
    <w:rsid w:val="008F3A9E"/>
    <w:rsid w:val="008F3E26"/>
    <w:rsid w:val="008F400D"/>
    <w:rsid w:val="008F4184"/>
    <w:rsid w:val="008F4B73"/>
    <w:rsid w:val="008F4EE7"/>
    <w:rsid w:val="008F5113"/>
    <w:rsid w:val="008F51A3"/>
    <w:rsid w:val="008F54C3"/>
    <w:rsid w:val="008F5C13"/>
    <w:rsid w:val="008F7408"/>
    <w:rsid w:val="00900090"/>
    <w:rsid w:val="00900F12"/>
    <w:rsid w:val="0090226E"/>
    <w:rsid w:val="00902340"/>
    <w:rsid w:val="00902639"/>
    <w:rsid w:val="009036D9"/>
    <w:rsid w:val="009037E7"/>
    <w:rsid w:val="00903A24"/>
    <w:rsid w:val="00903E6E"/>
    <w:rsid w:val="009047D2"/>
    <w:rsid w:val="00904800"/>
    <w:rsid w:val="00904D60"/>
    <w:rsid w:val="0090541B"/>
    <w:rsid w:val="00905679"/>
    <w:rsid w:val="00905735"/>
    <w:rsid w:val="00905C60"/>
    <w:rsid w:val="00905D97"/>
    <w:rsid w:val="00906CB1"/>
    <w:rsid w:val="00906F9B"/>
    <w:rsid w:val="00907966"/>
    <w:rsid w:val="00907EA2"/>
    <w:rsid w:val="009107DC"/>
    <w:rsid w:val="00910E42"/>
    <w:rsid w:val="00911E7F"/>
    <w:rsid w:val="00911F60"/>
    <w:rsid w:val="00914ECF"/>
    <w:rsid w:val="009156CB"/>
    <w:rsid w:val="00916077"/>
    <w:rsid w:val="0091640F"/>
    <w:rsid w:val="009213B2"/>
    <w:rsid w:val="009218AF"/>
    <w:rsid w:val="00922DF5"/>
    <w:rsid w:val="009235BF"/>
    <w:rsid w:val="009235EB"/>
    <w:rsid w:val="0092419A"/>
    <w:rsid w:val="0092526B"/>
    <w:rsid w:val="0092567F"/>
    <w:rsid w:val="0092578B"/>
    <w:rsid w:val="00926558"/>
    <w:rsid w:val="00926DE9"/>
    <w:rsid w:val="009270B6"/>
    <w:rsid w:val="00927FF5"/>
    <w:rsid w:val="00930125"/>
    <w:rsid w:val="009302A1"/>
    <w:rsid w:val="0093090D"/>
    <w:rsid w:val="00930C16"/>
    <w:rsid w:val="00930EDD"/>
    <w:rsid w:val="00930EF3"/>
    <w:rsid w:val="00931B38"/>
    <w:rsid w:val="0093215D"/>
    <w:rsid w:val="00932569"/>
    <w:rsid w:val="00932819"/>
    <w:rsid w:val="00933494"/>
    <w:rsid w:val="0093358A"/>
    <w:rsid w:val="00933AC4"/>
    <w:rsid w:val="00933DC5"/>
    <w:rsid w:val="009342CC"/>
    <w:rsid w:val="00934DED"/>
    <w:rsid w:val="00934F6E"/>
    <w:rsid w:val="00935058"/>
    <w:rsid w:val="00935D63"/>
    <w:rsid w:val="00935E9D"/>
    <w:rsid w:val="00935F75"/>
    <w:rsid w:val="00936282"/>
    <w:rsid w:val="00936B1C"/>
    <w:rsid w:val="00940EAE"/>
    <w:rsid w:val="009418D5"/>
    <w:rsid w:val="00941CB6"/>
    <w:rsid w:val="0094217A"/>
    <w:rsid w:val="0094238D"/>
    <w:rsid w:val="009431FA"/>
    <w:rsid w:val="009432FF"/>
    <w:rsid w:val="00943486"/>
    <w:rsid w:val="00943B61"/>
    <w:rsid w:val="009444F5"/>
    <w:rsid w:val="009456B6"/>
    <w:rsid w:val="00946295"/>
    <w:rsid w:val="00946774"/>
    <w:rsid w:val="00946C0C"/>
    <w:rsid w:val="0094713D"/>
    <w:rsid w:val="00947FB3"/>
    <w:rsid w:val="00950588"/>
    <w:rsid w:val="0095059B"/>
    <w:rsid w:val="009517CB"/>
    <w:rsid w:val="00953F7C"/>
    <w:rsid w:val="0095481E"/>
    <w:rsid w:val="009549FA"/>
    <w:rsid w:val="00955324"/>
    <w:rsid w:val="00955A34"/>
    <w:rsid w:val="00956FA8"/>
    <w:rsid w:val="00957258"/>
    <w:rsid w:val="009578C0"/>
    <w:rsid w:val="00960C09"/>
    <w:rsid w:val="0096124A"/>
    <w:rsid w:val="009612DE"/>
    <w:rsid w:val="0096207D"/>
    <w:rsid w:val="00962FC4"/>
    <w:rsid w:val="0096336B"/>
    <w:rsid w:val="00963EDF"/>
    <w:rsid w:val="0096486D"/>
    <w:rsid w:val="00964EB1"/>
    <w:rsid w:val="00964F6A"/>
    <w:rsid w:val="00965E22"/>
    <w:rsid w:val="00966759"/>
    <w:rsid w:val="009669DE"/>
    <w:rsid w:val="009676D1"/>
    <w:rsid w:val="00971136"/>
    <w:rsid w:val="0097119F"/>
    <w:rsid w:val="00971DF2"/>
    <w:rsid w:val="00972894"/>
    <w:rsid w:val="00972993"/>
    <w:rsid w:val="00973DFB"/>
    <w:rsid w:val="00974421"/>
    <w:rsid w:val="00974567"/>
    <w:rsid w:val="00977041"/>
    <w:rsid w:val="0097798E"/>
    <w:rsid w:val="00981843"/>
    <w:rsid w:val="00981C96"/>
    <w:rsid w:val="009836CA"/>
    <w:rsid w:val="009846C1"/>
    <w:rsid w:val="00984DBE"/>
    <w:rsid w:val="00986E13"/>
    <w:rsid w:val="0098709E"/>
    <w:rsid w:val="00990020"/>
    <w:rsid w:val="00990642"/>
    <w:rsid w:val="00990815"/>
    <w:rsid w:val="00990EB7"/>
    <w:rsid w:val="00991D53"/>
    <w:rsid w:val="00992C97"/>
    <w:rsid w:val="0099315A"/>
    <w:rsid w:val="0099322E"/>
    <w:rsid w:val="00993497"/>
    <w:rsid w:val="009942FC"/>
    <w:rsid w:val="00995EDA"/>
    <w:rsid w:val="009962B2"/>
    <w:rsid w:val="00996A2B"/>
    <w:rsid w:val="009A03B3"/>
    <w:rsid w:val="009A0450"/>
    <w:rsid w:val="009A1195"/>
    <w:rsid w:val="009A1CCE"/>
    <w:rsid w:val="009A2029"/>
    <w:rsid w:val="009A28FB"/>
    <w:rsid w:val="009A5380"/>
    <w:rsid w:val="009A5DEF"/>
    <w:rsid w:val="009A64B6"/>
    <w:rsid w:val="009A7727"/>
    <w:rsid w:val="009A7EF5"/>
    <w:rsid w:val="009B064D"/>
    <w:rsid w:val="009B1A33"/>
    <w:rsid w:val="009B2CC2"/>
    <w:rsid w:val="009B323B"/>
    <w:rsid w:val="009B3619"/>
    <w:rsid w:val="009B391C"/>
    <w:rsid w:val="009B4172"/>
    <w:rsid w:val="009B4F9F"/>
    <w:rsid w:val="009B5B02"/>
    <w:rsid w:val="009B5C13"/>
    <w:rsid w:val="009B61E6"/>
    <w:rsid w:val="009B6420"/>
    <w:rsid w:val="009B6F7B"/>
    <w:rsid w:val="009B7A8F"/>
    <w:rsid w:val="009B7BB1"/>
    <w:rsid w:val="009B7C66"/>
    <w:rsid w:val="009C154B"/>
    <w:rsid w:val="009C1A0B"/>
    <w:rsid w:val="009C2478"/>
    <w:rsid w:val="009C3B44"/>
    <w:rsid w:val="009C522E"/>
    <w:rsid w:val="009C6B35"/>
    <w:rsid w:val="009C6BAF"/>
    <w:rsid w:val="009D0269"/>
    <w:rsid w:val="009D029F"/>
    <w:rsid w:val="009D0FB9"/>
    <w:rsid w:val="009D2E95"/>
    <w:rsid w:val="009D3299"/>
    <w:rsid w:val="009D4036"/>
    <w:rsid w:val="009D4555"/>
    <w:rsid w:val="009D5931"/>
    <w:rsid w:val="009D6BBE"/>
    <w:rsid w:val="009E0459"/>
    <w:rsid w:val="009E08D1"/>
    <w:rsid w:val="009E0E97"/>
    <w:rsid w:val="009E126A"/>
    <w:rsid w:val="009E1E60"/>
    <w:rsid w:val="009E246B"/>
    <w:rsid w:val="009E42F6"/>
    <w:rsid w:val="009E4601"/>
    <w:rsid w:val="009E48D9"/>
    <w:rsid w:val="009E50DC"/>
    <w:rsid w:val="009E76FF"/>
    <w:rsid w:val="009F0CC0"/>
    <w:rsid w:val="009F0D17"/>
    <w:rsid w:val="009F1F31"/>
    <w:rsid w:val="009F220E"/>
    <w:rsid w:val="009F25B6"/>
    <w:rsid w:val="009F2B4F"/>
    <w:rsid w:val="009F374C"/>
    <w:rsid w:val="009F476C"/>
    <w:rsid w:val="009F4CEB"/>
    <w:rsid w:val="009F554F"/>
    <w:rsid w:val="009F5874"/>
    <w:rsid w:val="009F58AB"/>
    <w:rsid w:val="009F5A55"/>
    <w:rsid w:val="009F5AFE"/>
    <w:rsid w:val="00A00452"/>
    <w:rsid w:val="00A00E02"/>
    <w:rsid w:val="00A00E4A"/>
    <w:rsid w:val="00A011B5"/>
    <w:rsid w:val="00A029A2"/>
    <w:rsid w:val="00A04E71"/>
    <w:rsid w:val="00A05366"/>
    <w:rsid w:val="00A06140"/>
    <w:rsid w:val="00A07A4D"/>
    <w:rsid w:val="00A07C58"/>
    <w:rsid w:val="00A07ED1"/>
    <w:rsid w:val="00A112B6"/>
    <w:rsid w:val="00A11937"/>
    <w:rsid w:val="00A11E16"/>
    <w:rsid w:val="00A12166"/>
    <w:rsid w:val="00A1291A"/>
    <w:rsid w:val="00A14592"/>
    <w:rsid w:val="00A157B5"/>
    <w:rsid w:val="00A16F06"/>
    <w:rsid w:val="00A175FD"/>
    <w:rsid w:val="00A17C5E"/>
    <w:rsid w:val="00A17CDB"/>
    <w:rsid w:val="00A20A61"/>
    <w:rsid w:val="00A20C67"/>
    <w:rsid w:val="00A2148A"/>
    <w:rsid w:val="00A216BD"/>
    <w:rsid w:val="00A21EAE"/>
    <w:rsid w:val="00A229EE"/>
    <w:rsid w:val="00A22AA4"/>
    <w:rsid w:val="00A233F0"/>
    <w:rsid w:val="00A23BD7"/>
    <w:rsid w:val="00A24962"/>
    <w:rsid w:val="00A26149"/>
    <w:rsid w:val="00A264A4"/>
    <w:rsid w:val="00A27D0B"/>
    <w:rsid w:val="00A30F63"/>
    <w:rsid w:val="00A319E7"/>
    <w:rsid w:val="00A31DC5"/>
    <w:rsid w:val="00A32A6C"/>
    <w:rsid w:val="00A32FB3"/>
    <w:rsid w:val="00A3330F"/>
    <w:rsid w:val="00A33AB0"/>
    <w:rsid w:val="00A35A53"/>
    <w:rsid w:val="00A35E9A"/>
    <w:rsid w:val="00A36A19"/>
    <w:rsid w:val="00A36E16"/>
    <w:rsid w:val="00A3735A"/>
    <w:rsid w:val="00A40C44"/>
    <w:rsid w:val="00A40CE1"/>
    <w:rsid w:val="00A41909"/>
    <w:rsid w:val="00A425A5"/>
    <w:rsid w:val="00A42645"/>
    <w:rsid w:val="00A43C9B"/>
    <w:rsid w:val="00A4474B"/>
    <w:rsid w:val="00A44DAB"/>
    <w:rsid w:val="00A4519A"/>
    <w:rsid w:val="00A46103"/>
    <w:rsid w:val="00A46114"/>
    <w:rsid w:val="00A46A10"/>
    <w:rsid w:val="00A501D6"/>
    <w:rsid w:val="00A501F0"/>
    <w:rsid w:val="00A51749"/>
    <w:rsid w:val="00A5239F"/>
    <w:rsid w:val="00A52A58"/>
    <w:rsid w:val="00A53B8D"/>
    <w:rsid w:val="00A54046"/>
    <w:rsid w:val="00A547A4"/>
    <w:rsid w:val="00A54ED3"/>
    <w:rsid w:val="00A5567B"/>
    <w:rsid w:val="00A55EFA"/>
    <w:rsid w:val="00A55FA5"/>
    <w:rsid w:val="00A56056"/>
    <w:rsid w:val="00A61205"/>
    <w:rsid w:val="00A62478"/>
    <w:rsid w:val="00A62630"/>
    <w:rsid w:val="00A63619"/>
    <w:rsid w:val="00A653D8"/>
    <w:rsid w:val="00A661F7"/>
    <w:rsid w:val="00A6665D"/>
    <w:rsid w:val="00A66B79"/>
    <w:rsid w:val="00A66F55"/>
    <w:rsid w:val="00A7049F"/>
    <w:rsid w:val="00A70584"/>
    <w:rsid w:val="00A710B0"/>
    <w:rsid w:val="00A71BDC"/>
    <w:rsid w:val="00A72F6F"/>
    <w:rsid w:val="00A7316D"/>
    <w:rsid w:val="00A73A91"/>
    <w:rsid w:val="00A73D55"/>
    <w:rsid w:val="00A73E3F"/>
    <w:rsid w:val="00A73E83"/>
    <w:rsid w:val="00A74E76"/>
    <w:rsid w:val="00A76638"/>
    <w:rsid w:val="00A77833"/>
    <w:rsid w:val="00A80BED"/>
    <w:rsid w:val="00A80C4C"/>
    <w:rsid w:val="00A81507"/>
    <w:rsid w:val="00A81650"/>
    <w:rsid w:val="00A8188E"/>
    <w:rsid w:val="00A82014"/>
    <w:rsid w:val="00A8294B"/>
    <w:rsid w:val="00A833F1"/>
    <w:rsid w:val="00A83434"/>
    <w:rsid w:val="00A835B5"/>
    <w:rsid w:val="00A838B8"/>
    <w:rsid w:val="00A845B5"/>
    <w:rsid w:val="00A849DE"/>
    <w:rsid w:val="00A84E05"/>
    <w:rsid w:val="00A855F8"/>
    <w:rsid w:val="00A86220"/>
    <w:rsid w:val="00A86CE8"/>
    <w:rsid w:val="00A870D6"/>
    <w:rsid w:val="00A87914"/>
    <w:rsid w:val="00A87D88"/>
    <w:rsid w:val="00A87E2C"/>
    <w:rsid w:val="00A87FD0"/>
    <w:rsid w:val="00A904E7"/>
    <w:rsid w:val="00A91600"/>
    <w:rsid w:val="00A92FF4"/>
    <w:rsid w:val="00A94092"/>
    <w:rsid w:val="00A941AB"/>
    <w:rsid w:val="00A94743"/>
    <w:rsid w:val="00A955F6"/>
    <w:rsid w:val="00A95CF0"/>
    <w:rsid w:val="00A96EFF"/>
    <w:rsid w:val="00AA0209"/>
    <w:rsid w:val="00AA0471"/>
    <w:rsid w:val="00AA04E3"/>
    <w:rsid w:val="00AA0549"/>
    <w:rsid w:val="00AA0747"/>
    <w:rsid w:val="00AA0C54"/>
    <w:rsid w:val="00AA18FE"/>
    <w:rsid w:val="00AA3DBE"/>
    <w:rsid w:val="00AA3F28"/>
    <w:rsid w:val="00AA5612"/>
    <w:rsid w:val="00AA561C"/>
    <w:rsid w:val="00AA5C40"/>
    <w:rsid w:val="00AA5EC4"/>
    <w:rsid w:val="00AA6243"/>
    <w:rsid w:val="00AA63ED"/>
    <w:rsid w:val="00AA6406"/>
    <w:rsid w:val="00AA6679"/>
    <w:rsid w:val="00AB1567"/>
    <w:rsid w:val="00AB17D4"/>
    <w:rsid w:val="00AB29CD"/>
    <w:rsid w:val="00AB2CB2"/>
    <w:rsid w:val="00AB3C2D"/>
    <w:rsid w:val="00AB3D00"/>
    <w:rsid w:val="00AB4418"/>
    <w:rsid w:val="00AB4888"/>
    <w:rsid w:val="00AB6C62"/>
    <w:rsid w:val="00AB73B3"/>
    <w:rsid w:val="00AB7641"/>
    <w:rsid w:val="00AB78B1"/>
    <w:rsid w:val="00AC083D"/>
    <w:rsid w:val="00AC0AA8"/>
    <w:rsid w:val="00AC118B"/>
    <w:rsid w:val="00AC23F3"/>
    <w:rsid w:val="00AC2430"/>
    <w:rsid w:val="00AC2F72"/>
    <w:rsid w:val="00AC3595"/>
    <w:rsid w:val="00AC45C2"/>
    <w:rsid w:val="00AC59AF"/>
    <w:rsid w:val="00AC60EB"/>
    <w:rsid w:val="00AC7112"/>
    <w:rsid w:val="00AC71EB"/>
    <w:rsid w:val="00AD0B2E"/>
    <w:rsid w:val="00AD0F3C"/>
    <w:rsid w:val="00AD1ADA"/>
    <w:rsid w:val="00AD43D7"/>
    <w:rsid w:val="00AD4426"/>
    <w:rsid w:val="00AD472D"/>
    <w:rsid w:val="00AD6846"/>
    <w:rsid w:val="00AE003F"/>
    <w:rsid w:val="00AE0643"/>
    <w:rsid w:val="00AE16B4"/>
    <w:rsid w:val="00AE1951"/>
    <w:rsid w:val="00AE1B89"/>
    <w:rsid w:val="00AE1E1B"/>
    <w:rsid w:val="00AE2327"/>
    <w:rsid w:val="00AE28E2"/>
    <w:rsid w:val="00AE3730"/>
    <w:rsid w:val="00AE42F8"/>
    <w:rsid w:val="00AE4834"/>
    <w:rsid w:val="00AE49C8"/>
    <w:rsid w:val="00AE5654"/>
    <w:rsid w:val="00AE6119"/>
    <w:rsid w:val="00AE6BF2"/>
    <w:rsid w:val="00AE7ACA"/>
    <w:rsid w:val="00AE7D9B"/>
    <w:rsid w:val="00AE7DD1"/>
    <w:rsid w:val="00AF0CFE"/>
    <w:rsid w:val="00AF24F6"/>
    <w:rsid w:val="00AF267F"/>
    <w:rsid w:val="00AF2E21"/>
    <w:rsid w:val="00AF3D21"/>
    <w:rsid w:val="00AF5684"/>
    <w:rsid w:val="00AF5A52"/>
    <w:rsid w:val="00AF640B"/>
    <w:rsid w:val="00AF6475"/>
    <w:rsid w:val="00AF6B8B"/>
    <w:rsid w:val="00AF7751"/>
    <w:rsid w:val="00B01812"/>
    <w:rsid w:val="00B01A40"/>
    <w:rsid w:val="00B02EB4"/>
    <w:rsid w:val="00B03C5B"/>
    <w:rsid w:val="00B047AC"/>
    <w:rsid w:val="00B05268"/>
    <w:rsid w:val="00B06BC8"/>
    <w:rsid w:val="00B07400"/>
    <w:rsid w:val="00B1003A"/>
    <w:rsid w:val="00B100AB"/>
    <w:rsid w:val="00B106CF"/>
    <w:rsid w:val="00B1319B"/>
    <w:rsid w:val="00B14736"/>
    <w:rsid w:val="00B1487C"/>
    <w:rsid w:val="00B14ED5"/>
    <w:rsid w:val="00B15E63"/>
    <w:rsid w:val="00B1648E"/>
    <w:rsid w:val="00B167C8"/>
    <w:rsid w:val="00B16B0C"/>
    <w:rsid w:val="00B204FD"/>
    <w:rsid w:val="00B230F1"/>
    <w:rsid w:val="00B2325A"/>
    <w:rsid w:val="00B232EC"/>
    <w:rsid w:val="00B245D2"/>
    <w:rsid w:val="00B24DF5"/>
    <w:rsid w:val="00B24FAD"/>
    <w:rsid w:val="00B26281"/>
    <w:rsid w:val="00B268C3"/>
    <w:rsid w:val="00B269FA"/>
    <w:rsid w:val="00B26F56"/>
    <w:rsid w:val="00B3017E"/>
    <w:rsid w:val="00B30A67"/>
    <w:rsid w:val="00B31C17"/>
    <w:rsid w:val="00B32267"/>
    <w:rsid w:val="00B32500"/>
    <w:rsid w:val="00B3315F"/>
    <w:rsid w:val="00B34277"/>
    <w:rsid w:val="00B34571"/>
    <w:rsid w:val="00B34604"/>
    <w:rsid w:val="00B3487C"/>
    <w:rsid w:val="00B34D4F"/>
    <w:rsid w:val="00B3549B"/>
    <w:rsid w:val="00B35F47"/>
    <w:rsid w:val="00B401ED"/>
    <w:rsid w:val="00B41BDE"/>
    <w:rsid w:val="00B424F6"/>
    <w:rsid w:val="00B42B6D"/>
    <w:rsid w:val="00B4324A"/>
    <w:rsid w:val="00B4350D"/>
    <w:rsid w:val="00B438A4"/>
    <w:rsid w:val="00B43963"/>
    <w:rsid w:val="00B45219"/>
    <w:rsid w:val="00B456B9"/>
    <w:rsid w:val="00B479C5"/>
    <w:rsid w:val="00B47E6D"/>
    <w:rsid w:val="00B51C0C"/>
    <w:rsid w:val="00B53962"/>
    <w:rsid w:val="00B53C29"/>
    <w:rsid w:val="00B53FA8"/>
    <w:rsid w:val="00B54004"/>
    <w:rsid w:val="00B54695"/>
    <w:rsid w:val="00B55474"/>
    <w:rsid w:val="00B56988"/>
    <w:rsid w:val="00B5725E"/>
    <w:rsid w:val="00B57F74"/>
    <w:rsid w:val="00B60CE4"/>
    <w:rsid w:val="00B61462"/>
    <w:rsid w:val="00B61DEF"/>
    <w:rsid w:val="00B61EC5"/>
    <w:rsid w:val="00B6348A"/>
    <w:rsid w:val="00B65C13"/>
    <w:rsid w:val="00B662A5"/>
    <w:rsid w:val="00B66B80"/>
    <w:rsid w:val="00B66CD5"/>
    <w:rsid w:val="00B70342"/>
    <w:rsid w:val="00B72D44"/>
    <w:rsid w:val="00B73184"/>
    <w:rsid w:val="00B73FC1"/>
    <w:rsid w:val="00B74890"/>
    <w:rsid w:val="00B750D0"/>
    <w:rsid w:val="00B759D4"/>
    <w:rsid w:val="00B76BED"/>
    <w:rsid w:val="00B76FF9"/>
    <w:rsid w:val="00B77379"/>
    <w:rsid w:val="00B8008B"/>
    <w:rsid w:val="00B80C57"/>
    <w:rsid w:val="00B816BE"/>
    <w:rsid w:val="00B82555"/>
    <w:rsid w:val="00B82632"/>
    <w:rsid w:val="00B82DBB"/>
    <w:rsid w:val="00B8352E"/>
    <w:rsid w:val="00B8396C"/>
    <w:rsid w:val="00B83DE8"/>
    <w:rsid w:val="00B841CF"/>
    <w:rsid w:val="00B84A00"/>
    <w:rsid w:val="00B84BF9"/>
    <w:rsid w:val="00B8510E"/>
    <w:rsid w:val="00B85217"/>
    <w:rsid w:val="00B8531C"/>
    <w:rsid w:val="00B8531D"/>
    <w:rsid w:val="00B856EC"/>
    <w:rsid w:val="00B869C9"/>
    <w:rsid w:val="00B86BC4"/>
    <w:rsid w:val="00B91FD3"/>
    <w:rsid w:val="00B92099"/>
    <w:rsid w:val="00B92BE9"/>
    <w:rsid w:val="00B93DD8"/>
    <w:rsid w:val="00B9466A"/>
    <w:rsid w:val="00B94DF9"/>
    <w:rsid w:val="00B953EB"/>
    <w:rsid w:val="00B95E5A"/>
    <w:rsid w:val="00B96511"/>
    <w:rsid w:val="00B97923"/>
    <w:rsid w:val="00B97B20"/>
    <w:rsid w:val="00BA02CB"/>
    <w:rsid w:val="00BA0AC7"/>
    <w:rsid w:val="00BA0DF1"/>
    <w:rsid w:val="00BA1325"/>
    <w:rsid w:val="00BA1B4C"/>
    <w:rsid w:val="00BA288B"/>
    <w:rsid w:val="00BA3695"/>
    <w:rsid w:val="00BA3F86"/>
    <w:rsid w:val="00BA549F"/>
    <w:rsid w:val="00BA56E3"/>
    <w:rsid w:val="00BA5CCE"/>
    <w:rsid w:val="00BA6440"/>
    <w:rsid w:val="00BA67D1"/>
    <w:rsid w:val="00BA6E8E"/>
    <w:rsid w:val="00BA7B3D"/>
    <w:rsid w:val="00BB2AFE"/>
    <w:rsid w:val="00BB3153"/>
    <w:rsid w:val="00BB3B44"/>
    <w:rsid w:val="00BB3D73"/>
    <w:rsid w:val="00BB59A7"/>
    <w:rsid w:val="00BB5F0C"/>
    <w:rsid w:val="00BB688B"/>
    <w:rsid w:val="00BB71A7"/>
    <w:rsid w:val="00BB7434"/>
    <w:rsid w:val="00BB7FE8"/>
    <w:rsid w:val="00BC0415"/>
    <w:rsid w:val="00BC0D88"/>
    <w:rsid w:val="00BC105A"/>
    <w:rsid w:val="00BC1175"/>
    <w:rsid w:val="00BC319C"/>
    <w:rsid w:val="00BC3643"/>
    <w:rsid w:val="00BC40B6"/>
    <w:rsid w:val="00BC4304"/>
    <w:rsid w:val="00BC43AD"/>
    <w:rsid w:val="00BC4441"/>
    <w:rsid w:val="00BC46BF"/>
    <w:rsid w:val="00BC5C82"/>
    <w:rsid w:val="00BC6CE1"/>
    <w:rsid w:val="00BC7238"/>
    <w:rsid w:val="00BC74B3"/>
    <w:rsid w:val="00BC764B"/>
    <w:rsid w:val="00BD041A"/>
    <w:rsid w:val="00BD0B36"/>
    <w:rsid w:val="00BD1157"/>
    <w:rsid w:val="00BD2C38"/>
    <w:rsid w:val="00BD4774"/>
    <w:rsid w:val="00BD4CE4"/>
    <w:rsid w:val="00BD6010"/>
    <w:rsid w:val="00BD62E6"/>
    <w:rsid w:val="00BD6328"/>
    <w:rsid w:val="00BD638B"/>
    <w:rsid w:val="00BD6392"/>
    <w:rsid w:val="00BD6537"/>
    <w:rsid w:val="00BD70D5"/>
    <w:rsid w:val="00BD7157"/>
    <w:rsid w:val="00BD7DD3"/>
    <w:rsid w:val="00BE1827"/>
    <w:rsid w:val="00BE2AF2"/>
    <w:rsid w:val="00BE2BED"/>
    <w:rsid w:val="00BE3467"/>
    <w:rsid w:val="00BE4F4E"/>
    <w:rsid w:val="00BE5358"/>
    <w:rsid w:val="00BE6655"/>
    <w:rsid w:val="00BE66B3"/>
    <w:rsid w:val="00BF02E7"/>
    <w:rsid w:val="00BF09D1"/>
    <w:rsid w:val="00BF0D0C"/>
    <w:rsid w:val="00BF0DDD"/>
    <w:rsid w:val="00BF0F04"/>
    <w:rsid w:val="00BF2F57"/>
    <w:rsid w:val="00BF3402"/>
    <w:rsid w:val="00BF34A9"/>
    <w:rsid w:val="00BF3E2D"/>
    <w:rsid w:val="00BF3EE1"/>
    <w:rsid w:val="00BF43D2"/>
    <w:rsid w:val="00BF446C"/>
    <w:rsid w:val="00BF7530"/>
    <w:rsid w:val="00BF767F"/>
    <w:rsid w:val="00BF7D0A"/>
    <w:rsid w:val="00C00025"/>
    <w:rsid w:val="00C00D47"/>
    <w:rsid w:val="00C00EF5"/>
    <w:rsid w:val="00C025F1"/>
    <w:rsid w:val="00C028D3"/>
    <w:rsid w:val="00C02ACF"/>
    <w:rsid w:val="00C03E4A"/>
    <w:rsid w:val="00C056CE"/>
    <w:rsid w:val="00C057E0"/>
    <w:rsid w:val="00C05B2E"/>
    <w:rsid w:val="00C05EA7"/>
    <w:rsid w:val="00C06891"/>
    <w:rsid w:val="00C06E8C"/>
    <w:rsid w:val="00C1002C"/>
    <w:rsid w:val="00C10221"/>
    <w:rsid w:val="00C12B78"/>
    <w:rsid w:val="00C138F3"/>
    <w:rsid w:val="00C146E6"/>
    <w:rsid w:val="00C1483B"/>
    <w:rsid w:val="00C150F0"/>
    <w:rsid w:val="00C169CA"/>
    <w:rsid w:val="00C17979"/>
    <w:rsid w:val="00C21506"/>
    <w:rsid w:val="00C2195C"/>
    <w:rsid w:val="00C21FA1"/>
    <w:rsid w:val="00C225D2"/>
    <w:rsid w:val="00C2322F"/>
    <w:rsid w:val="00C24DA2"/>
    <w:rsid w:val="00C25D41"/>
    <w:rsid w:val="00C2739B"/>
    <w:rsid w:val="00C27646"/>
    <w:rsid w:val="00C27FF4"/>
    <w:rsid w:val="00C30812"/>
    <w:rsid w:val="00C3302D"/>
    <w:rsid w:val="00C33910"/>
    <w:rsid w:val="00C346E7"/>
    <w:rsid w:val="00C34C86"/>
    <w:rsid w:val="00C35769"/>
    <w:rsid w:val="00C35C75"/>
    <w:rsid w:val="00C36ED0"/>
    <w:rsid w:val="00C370BF"/>
    <w:rsid w:val="00C37261"/>
    <w:rsid w:val="00C4020E"/>
    <w:rsid w:val="00C4081F"/>
    <w:rsid w:val="00C409A6"/>
    <w:rsid w:val="00C424E2"/>
    <w:rsid w:val="00C43103"/>
    <w:rsid w:val="00C432D2"/>
    <w:rsid w:val="00C43751"/>
    <w:rsid w:val="00C438BB"/>
    <w:rsid w:val="00C43BDD"/>
    <w:rsid w:val="00C45FCD"/>
    <w:rsid w:val="00C50009"/>
    <w:rsid w:val="00C50D29"/>
    <w:rsid w:val="00C51BCF"/>
    <w:rsid w:val="00C51C37"/>
    <w:rsid w:val="00C52281"/>
    <w:rsid w:val="00C5280B"/>
    <w:rsid w:val="00C54287"/>
    <w:rsid w:val="00C56B06"/>
    <w:rsid w:val="00C56B41"/>
    <w:rsid w:val="00C56E55"/>
    <w:rsid w:val="00C606DC"/>
    <w:rsid w:val="00C60976"/>
    <w:rsid w:val="00C613D9"/>
    <w:rsid w:val="00C61715"/>
    <w:rsid w:val="00C63640"/>
    <w:rsid w:val="00C63A57"/>
    <w:rsid w:val="00C63EC8"/>
    <w:rsid w:val="00C6462C"/>
    <w:rsid w:val="00C659EE"/>
    <w:rsid w:val="00C675E8"/>
    <w:rsid w:val="00C67D0E"/>
    <w:rsid w:val="00C67F60"/>
    <w:rsid w:val="00C70955"/>
    <w:rsid w:val="00C71BE0"/>
    <w:rsid w:val="00C71FFB"/>
    <w:rsid w:val="00C725D0"/>
    <w:rsid w:val="00C728FB"/>
    <w:rsid w:val="00C73D7C"/>
    <w:rsid w:val="00C7475F"/>
    <w:rsid w:val="00C7481F"/>
    <w:rsid w:val="00C748A0"/>
    <w:rsid w:val="00C74DB1"/>
    <w:rsid w:val="00C75EA9"/>
    <w:rsid w:val="00C77A3F"/>
    <w:rsid w:val="00C807FA"/>
    <w:rsid w:val="00C80E10"/>
    <w:rsid w:val="00C826FE"/>
    <w:rsid w:val="00C84DC7"/>
    <w:rsid w:val="00C86005"/>
    <w:rsid w:val="00C86A3D"/>
    <w:rsid w:val="00C86E23"/>
    <w:rsid w:val="00C87237"/>
    <w:rsid w:val="00C9164F"/>
    <w:rsid w:val="00C91EC4"/>
    <w:rsid w:val="00C92CD6"/>
    <w:rsid w:val="00C92E79"/>
    <w:rsid w:val="00C94047"/>
    <w:rsid w:val="00C94358"/>
    <w:rsid w:val="00C9448A"/>
    <w:rsid w:val="00C948A1"/>
    <w:rsid w:val="00C955BD"/>
    <w:rsid w:val="00C957D1"/>
    <w:rsid w:val="00C96B9E"/>
    <w:rsid w:val="00C97277"/>
    <w:rsid w:val="00CA0F65"/>
    <w:rsid w:val="00CA341D"/>
    <w:rsid w:val="00CA399E"/>
    <w:rsid w:val="00CA42C8"/>
    <w:rsid w:val="00CA5833"/>
    <w:rsid w:val="00CA589A"/>
    <w:rsid w:val="00CA5DCB"/>
    <w:rsid w:val="00CA64B7"/>
    <w:rsid w:val="00CA6C16"/>
    <w:rsid w:val="00CA6D45"/>
    <w:rsid w:val="00CA7ABE"/>
    <w:rsid w:val="00CB05F5"/>
    <w:rsid w:val="00CB2216"/>
    <w:rsid w:val="00CB3093"/>
    <w:rsid w:val="00CB32F0"/>
    <w:rsid w:val="00CB35BD"/>
    <w:rsid w:val="00CB445B"/>
    <w:rsid w:val="00CB47F7"/>
    <w:rsid w:val="00CB52BA"/>
    <w:rsid w:val="00CB5387"/>
    <w:rsid w:val="00CB5DAE"/>
    <w:rsid w:val="00CB66BB"/>
    <w:rsid w:val="00CB6C9D"/>
    <w:rsid w:val="00CC070D"/>
    <w:rsid w:val="00CC0794"/>
    <w:rsid w:val="00CC09A7"/>
    <w:rsid w:val="00CC0BBC"/>
    <w:rsid w:val="00CC1C1D"/>
    <w:rsid w:val="00CC2CC7"/>
    <w:rsid w:val="00CC2FA6"/>
    <w:rsid w:val="00CC3998"/>
    <w:rsid w:val="00CC3BC6"/>
    <w:rsid w:val="00CC44E4"/>
    <w:rsid w:val="00CC4C94"/>
    <w:rsid w:val="00CC50FC"/>
    <w:rsid w:val="00CC5888"/>
    <w:rsid w:val="00CC59EC"/>
    <w:rsid w:val="00CC5DFE"/>
    <w:rsid w:val="00CC746F"/>
    <w:rsid w:val="00CC7EEA"/>
    <w:rsid w:val="00CD11D6"/>
    <w:rsid w:val="00CD196B"/>
    <w:rsid w:val="00CD367F"/>
    <w:rsid w:val="00CD415A"/>
    <w:rsid w:val="00CD41B6"/>
    <w:rsid w:val="00CD542F"/>
    <w:rsid w:val="00CD5520"/>
    <w:rsid w:val="00CD56D1"/>
    <w:rsid w:val="00CD6C75"/>
    <w:rsid w:val="00CD7F7B"/>
    <w:rsid w:val="00CE00B9"/>
    <w:rsid w:val="00CE0710"/>
    <w:rsid w:val="00CE0A0E"/>
    <w:rsid w:val="00CE0ACC"/>
    <w:rsid w:val="00CE0CA3"/>
    <w:rsid w:val="00CE2531"/>
    <w:rsid w:val="00CE2927"/>
    <w:rsid w:val="00CE2BAB"/>
    <w:rsid w:val="00CE3FFC"/>
    <w:rsid w:val="00CE4D4F"/>
    <w:rsid w:val="00CE4DB5"/>
    <w:rsid w:val="00CE54DF"/>
    <w:rsid w:val="00CE59E3"/>
    <w:rsid w:val="00CE5A85"/>
    <w:rsid w:val="00CE5AB1"/>
    <w:rsid w:val="00CE5E80"/>
    <w:rsid w:val="00CE6923"/>
    <w:rsid w:val="00CE69FE"/>
    <w:rsid w:val="00CE6D72"/>
    <w:rsid w:val="00CE73DF"/>
    <w:rsid w:val="00CF10D5"/>
    <w:rsid w:val="00CF1D0C"/>
    <w:rsid w:val="00CF25D2"/>
    <w:rsid w:val="00CF33D4"/>
    <w:rsid w:val="00CF3938"/>
    <w:rsid w:val="00CF426A"/>
    <w:rsid w:val="00CF4B08"/>
    <w:rsid w:val="00CF4FEE"/>
    <w:rsid w:val="00CF5339"/>
    <w:rsid w:val="00CF55F4"/>
    <w:rsid w:val="00CF5735"/>
    <w:rsid w:val="00CF69B1"/>
    <w:rsid w:val="00CF7471"/>
    <w:rsid w:val="00CF7BA0"/>
    <w:rsid w:val="00D001CE"/>
    <w:rsid w:val="00D0029A"/>
    <w:rsid w:val="00D00FA8"/>
    <w:rsid w:val="00D010B8"/>
    <w:rsid w:val="00D02BC6"/>
    <w:rsid w:val="00D05B8D"/>
    <w:rsid w:val="00D061DC"/>
    <w:rsid w:val="00D06C66"/>
    <w:rsid w:val="00D07312"/>
    <w:rsid w:val="00D07D87"/>
    <w:rsid w:val="00D10626"/>
    <w:rsid w:val="00D10C44"/>
    <w:rsid w:val="00D11025"/>
    <w:rsid w:val="00D121E1"/>
    <w:rsid w:val="00D12F8D"/>
    <w:rsid w:val="00D131E5"/>
    <w:rsid w:val="00D133F7"/>
    <w:rsid w:val="00D141D7"/>
    <w:rsid w:val="00D14755"/>
    <w:rsid w:val="00D147FA"/>
    <w:rsid w:val="00D149CC"/>
    <w:rsid w:val="00D15D31"/>
    <w:rsid w:val="00D15D7D"/>
    <w:rsid w:val="00D16224"/>
    <w:rsid w:val="00D162A6"/>
    <w:rsid w:val="00D16536"/>
    <w:rsid w:val="00D16677"/>
    <w:rsid w:val="00D17075"/>
    <w:rsid w:val="00D2025C"/>
    <w:rsid w:val="00D20947"/>
    <w:rsid w:val="00D23AD6"/>
    <w:rsid w:val="00D24A8C"/>
    <w:rsid w:val="00D2520F"/>
    <w:rsid w:val="00D25427"/>
    <w:rsid w:val="00D25B79"/>
    <w:rsid w:val="00D25EDA"/>
    <w:rsid w:val="00D26715"/>
    <w:rsid w:val="00D30A14"/>
    <w:rsid w:val="00D30AA8"/>
    <w:rsid w:val="00D3186B"/>
    <w:rsid w:val="00D31961"/>
    <w:rsid w:val="00D320CE"/>
    <w:rsid w:val="00D322EE"/>
    <w:rsid w:val="00D33B60"/>
    <w:rsid w:val="00D346F8"/>
    <w:rsid w:val="00D3514C"/>
    <w:rsid w:val="00D35D4F"/>
    <w:rsid w:val="00D36160"/>
    <w:rsid w:val="00D36446"/>
    <w:rsid w:val="00D366B8"/>
    <w:rsid w:val="00D36736"/>
    <w:rsid w:val="00D36D19"/>
    <w:rsid w:val="00D37220"/>
    <w:rsid w:val="00D37A4D"/>
    <w:rsid w:val="00D401DF"/>
    <w:rsid w:val="00D405BB"/>
    <w:rsid w:val="00D4148C"/>
    <w:rsid w:val="00D41E54"/>
    <w:rsid w:val="00D42326"/>
    <w:rsid w:val="00D429C9"/>
    <w:rsid w:val="00D42EB1"/>
    <w:rsid w:val="00D43239"/>
    <w:rsid w:val="00D44069"/>
    <w:rsid w:val="00D4489D"/>
    <w:rsid w:val="00D44E78"/>
    <w:rsid w:val="00D45677"/>
    <w:rsid w:val="00D46005"/>
    <w:rsid w:val="00D464F3"/>
    <w:rsid w:val="00D46E42"/>
    <w:rsid w:val="00D46F29"/>
    <w:rsid w:val="00D47E14"/>
    <w:rsid w:val="00D509C3"/>
    <w:rsid w:val="00D51A8A"/>
    <w:rsid w:val="00D52DD0"/>
    <w:rsid w:val="00D53F6B"/>
    <w:rsid w:val="00D5437E"/>
    <w:rsid w:val="00D55895"/>
    <w:rsid w:val="00D55BC7"/>
    <w:rsid w:val="00D56E5B"/>
    <w:rsid w:val="00D605C0"/>
    <w:rsid w:val="00D6079B"/>
    <w:rsid w:val="00D61147"/>
    <w:rsid w:val="00D61A54"/>
    <w:rsid w:val="00D620FF"/>
    <w:rsid w:val="00D62581"/>
    <w:rsid w:val="00D62C85"/>
    <w:rsid w:val="00D63EB6"/>
    <w:rsid w:val="00D64372"/>
    <w:rsid w:val="00D64AF4"/>
    <w:rsid w:val="00D64BC4"/>
    <w:rsid w:val="00D653E3"/>
    <w:rsid w:val="00D6556A"/>
    <w:rsid w:val="00D658F8"/>
    <w:rsid w:val="00D65CA9"/>
    <w:rsid w:val="00D66A3C"/>
    <w:rsid w:val="00D66BBC"/>
    <w:rsid w:val="00D66C55"/>
    <w:rsid w:val="00D67345"/>
    <w:rsid w:val="00D673A2"/>
    <w:rsid w:val="00D702F7"/>
    <w:rsid w:val="00D70FD6"/>
    <w:rsid w:val="00D717E3"/>
    <w:rsid w:val="00D71CD0"/>
    <w:rsid w:val="00D720B6"/>
    <w:rsid w:val="00D732EA"/>
    <w:rsid w:val="00D7364C"/>
    <w:rsid w:val="00D746BE"/>
    <w:rsid w:val="00D760FC"/>
    <w:rsid w:val="00D76325"/>
    <w:rsid w:val="00D76C9F"/>
    <w:rsid w:val="00D770BC"/>
    <w:rsid w:val="00D77F8A"/>
    <w:rsid w:val="00D8062F"/>
    <w:rsid w:val="00D8078E"/>
    <w:rsid w:val="00D8119B"/>
    <w:rsid w:val="00D81670"/>
    <w:rsid w:val="00D81D64"/>
    <w:rsid w:val="00D82D12"/>
    <w:rsid w:val="00D845FC"/>
    <w:rsid w:val="00D84FAB"/>
    <w:rsid w:val="00D85099"/>
    <w:rsid w:val="00D866A2"/>
    <w:rsid w:val="00D8724F"/>
    <w:rsid w:val="00D87EA1"/>
    <w:rsid w:val="00D9038A"/>
    <w:rsid w:val="00D90B36"/>
    <w:rsid w:val="00D91B4C"/>
    <w:rsid w:val="00D91B55"/>
    <w:rsid w:val="00D931BD"/>
    <w:rsid w:val="00D958D7"/>
    <w:rsid w:val="00D95EB1"/>
    <w:rsid w:val="00D964B6"/>
    <w:rsid w:val="00D968BA"/>
    <w:rsid w:val="00D96979"/>
    <w:rsid w:val="00D96E35"/>
    <w:rsid w:val="00D96FA3"/>
    <w:rsid w:val="00D9721F"/>
    <w:rsid w:val="00D975AD"/>
    <w:rsid w:val="00D97C69"/>
    <w:rsid w:val="00D97F64"/>
    <w:rsid w:val="00DA0C07"/>
    <w:rsid w:val="00DA1091"/>
    <w:rsid w:val="00DA1CE7"/>
    <w:rsid w:val="00DA217F"/>
    <w:rsid w:val="00DA26AE"/>
    <w:rsid w:val="00DA36F4"/>
    <w:rsid w:val="00DA3C7F"/>
    <w:rsid w:val="00DA4031"/>
    <w:rsid w:val="00DA45F8"/>
    <w:rsid w:val="00DA4F34"/>
    <w:rsid w:val="00DA5453"/>
    <w:rsid w:val="00DA63C1"/>
    <w:rsid w:val="00DA659A"/>
    <w:rsid w:val="00DA66CF"/>
    <w:rsid w:val="00DA6EB3"/>
    <w:rsid w:val="00DB0061"/>
    <w:rsid w:val="00DB1D9E"/>
    <w:rsid w:val="00DB2726"/>
    <w:rsid w:val="00DB2C2C"/>
    <w:rsid w:val="00DB4469"/>
    <w:rsid w:val="00DB4E57"/>
    <w:rsid w:val="00DB5220"/>
    <w:rsid w:val="00DB5677"/>
    <w:rsid w:val="00DB5F4B"/>
    <w:rsid w:val="00DB6B5C"/>
    <w:rsid w:val="00DB6E1D"/>
    <w:rsid w:val="00DB72B5"/>
    <w:rsid w:val="00DC0806"/>
    <w:rsid w:val="00DC19FD"/>
    <w:rsid w:val="00DC1A1D"/>
    <w:rsid w:val="00DC1BCE"/>
    <w:rsid w:val="00DC2616"/>
    <w:rsid w:val="00DC3500"/>
    <w:rsid w:val="00DC3669"/>
    <w:rsid w:val="00DC380D"/>
    <w:rsid w:val="00DC3853"/>
    <w:rsid w:val="00DC5053"/>
    <w:rsid w:val="00DC5E85"/>
    <w:rsid w:val="00DC6EA5"/>
    <w:rsid w:val="00DD07AC"/>
    <w:rsid w:val="00DD0B87"/>
    <w:rsid w:val="00DD1041"/>
    <w:rsid w:val="00DD185F"/>
    <w:rsid w:val="00DD1E97"/>
    <w:rsid w:val="00DD2D05"/>
    <w:rsid w:val="00DD2EC8"/>
    <w:rsid w:val="00DD3653"/>
    <w:rsid w:val="00DD42D4"/>
    <w:rsid w:val="00DD45D4"/>
    <w:rsid w:val="00DD4AAB"/>
    <w:rsid w:val="00DD6F5F"/>
    <w:rsid w:val="00DD704A"/>
    <w:rsid w:val="00DD7B72"/>
    <w:rsid w:val="00DD7BF3"/>
    <w:rsid w:val="00DD7E11"/>
    <w:rsid w:val="00DD7E76"/>
    <w:rsid w:val="00DE1672"/>
    <w:rsid w:val="00DE1967"/>
    <w:rsid w:val="00DE2A8C"/>
    <w:rsid w:val="00DE358D"/>
    <w:rsid w:val="00DE4150"/>
    <w:rsid w:val="00DE4AA6"/>
    <w:rsid w:val="00DE54A9"/>
    <w:rsid w:val="00DE5529"/>
    <w:rsid w:val="00DE5DB3"/>
    <w:rsid w:val="00DE5EAB"/>
    <w:rsid w:val="00DE6FE0"/>
    <w:rsid w:val="00DF04AE"/>
    <w:rsid w:val="00DF0E85"/>
    <w:rsid w:val="00DF2A4D"/>
    <w:rsid w:val="00DF4622"/>
    <w:rsid w:val="00DF48B3"/>
    <w:rsid w:val="00DF48C0"/>
    <w:rsid w:val="00DF49A4"/>
    <w:rsid w:val="00DF5530"/>
    <w:rsid w:val="00DF5B35"/>
    <w:rsid w:val="00DF64DE"/>
    <w:rsid w:val="00E017E2"/>
    <w:rsid w:val="00E01B02"/>
    <w:rsid w:val="00E02C0A"/>
    <w:rsid w:val="00E03060"/>
    <w:rsid w:val="00E039C5"/>
    <w:rsid w:val="00E03A92"/>
    <w:rsid w:val="00E03C58"/>
    <w:rsid w:val="00E05019"/>
    <w:rsid w:val="00E053B2"/>
    <w:rsid w:val="00E056F8"/>
    <w:rsid w:val="00E06F00"/>
    <w:rsid w:val="00E06FF5"/>
    <w:rsid w:val="00E1018F"/>
    <w:rsid w:val="00E1088B"/>
    <w:rsid w:val="00E12744"/>
    <w:rsid w:val="00E129D5"/>
    <w:rsid w:val="00E141A6"/>
    <w:rsid w:val="00E14862"/>
    <w:rsid w:val="00E15499"/>
    <w:rsid w:val="00E15540"/>
    <w:rsid w:val="00E1589D"/>
    <w:rsid w:val="00E16D0D"/>
    <w:rsid w:val="00E16DC7"/>
    <w:rsid w:val="00E17D3C"/>
    <w:rsid w:val="00E17E3A"/>
    <w:rsid w:val="00E21600"/>
    <w:rsid w:val="00E21C3B"/>
    <w:rsid w:val="00E23EB4"/>
    <w:rsid w:val="00E242A2"/>
    <w:rsid w:val="00E24F60"/>
    <w:rsid w:val="00E2599A"/>
    <w:rsid w:val="00E264DA"/>
    <w:rsid w:val="00E2668B"/>
    <w:rsid w:val="00E2692B"/>
    <w:rsid w:val="00E275B2"/>
    <w:rsid w:val="00E27E20"/>
    <w:rsid w:val="00E30E92"/>
    <w:rsid w:val="00E31277"/>
    <w:rsid w:val="00E3172F"/>
    <w:rsid w:val="00E3196A"/>
    <w:rsid w:val="00E33449"/>
    <w:rsid w:val="00E344EF"/>
    <w:rsid w:val="00E348EA"/>
    <w:rsid w:val="00E34A2B"/>
    <w:rsid w:val="00E35B31"/>
    <w:rsid w:val="00E366A7"/>
    <w:rsid w:val="00E366B4"/>
    <w:rsid w:val="00E37F87"/>
    <w:rsid w:val="00E412AF"/>
    <w:rsid w:val="00E41D3A"/>
    <w:rsid w:val="00E423AC"/>
    <w:rsid w:val="00E42B2A"/>
    <w:rsid w:val="00E43686"/>
    <w:rsid w:val="00E44617"/>
    <w:rsid w:val="00E46950"/>
    <w:rsid w:val="00E46B36"/>
    <w:rsid w:val="00E4714C"/>
    <w:rsid w:val="00E50280"/>
    <w:rsid w:val="00E51420"/>
    <w:rsid w:val="00E51B39"/>
    <w:rsid w:val="00E51C4C"/>
    <w:rsid w:val="00E51EA9"/>
    <w:rsid w:val="00E52F78"/>
    <w:rsid w:val="00E53472"/>
    <w:rsid w:val="00E54F8F"/>
    <w:rsid w:val="00E5529C"/>
    <w:rsid w:val="00E55601"/>
    <w:rsid w:val="00E570A6"/>
    <w:rsid w:val="00E6136D"/>
    <w:rsid w:val="00E61693"/>
    <w:rsid w:val="00E61A2A"/>
    <w:rsid w:val="00E61C60"/>
    <w:rsid w:val="00E621C3"/>
    <w:rsid w:val="00E628A5"/>
    <w:rsid w:val="00E62A70"/>
    <w:rsid w:val="00E62EC0"/>
    <w:rsid w:val="00E643F4"/>
    <w:rsid w:val="00E645A8"/>
    <w:rsid w:val="00E6610E"/>
    <w:rsid w:val="00E66E83"/>
    <w:rsid w:val="00E6768A"/>
    <w:rsid w:val="00E67E09"/>
    <w:rsid w:val="00E70377"/>
    <w:rsid w:val="00E71877"/>
    <w:rsid w:val="00E71D71"/>
    <w:rsid w:val="00E723F5"/>
    <w:rsid w:val="00E725FB"/>
    <w:rsid w:val="00E73188"/>
    <w:rsid w:val="00E73A1B"/>
    <w:rsid w:val="00E76145"/>
    <w:rsid w:val="00E77019"/>
    <w:rsid w:val="00E772B4"/>
    <w:rsid w:val="00E80016"/>
    <w:rsid w:val="00E81829"/>
    <w:rsid w:val="00E82446"/>
    <w:rsid w:val="00E8294B"/>
    <w:rsid w:val="00E8427A"/>
    <w:rsid w:val="00E84B94"/>
    <w:rsid w:val="00E84BCF"/>
    <w:rsid w:val="00E85EC7"/>
    <w:rsid w:val="00E86563"/>
    <w:rsid w:val="00E87F4E"/>
    <w:rsid w:val="00E903D4"/>
    <w:rsid w:val="00E91029"/>
    <w:rsid w:val="00E91872"/>
    <w:rsid w:val="00E91B43"/>
    <w:rsid w:val="00E91CCB"/>
    <w:rsid w:val="00E91D0D"/>
    <w:rsid w:val="00E91D91"/>
    <w:rsid w:val="00E920F5"/>
    <w:rsid w:val="00E9264B"/>
    <w:rsid w:val="00E92C0F"/>
    <w:rsid w:val="00E93A3E"/>
    <w:rsid w:val="00E93CB9"/>
    <w:rsid w:val="00E93EF1"/>
    <w:rsid w:val="00E94C78"/>
    <w:rsid w:val="00E964E5"/>
    <w:rsid w:val="00E96524"/>
    <w:rsid w:val="00E967D7"/>
    <w:rsid w:val="00E96BBC"/>
    <w:rsid w:val="00E96C4D"/>
    <w:rsid w:val="00E97431"/>
    <w:rsid w:val="00E974FF"/>
    <w:rsid w:val="00E97F11"/>
    <w:rsid w:val="00EA0156"/>
    <w:rsid w:val="00EA06ED"/>
    <w:rsid w:val="00EA0B56"/>
    <w:rsid w:val="00EA0B6A"/>
    <w:rsid w:val="00EA0D84"/>
    <w:rsid w:val="00EA1AD5"/>
    <w:rsid w:val="00EA1C9E"/>
    <w:rsid w:val="00EA21D1"/>
    <w:rsid w:val="00EA24CF"/>
    <w:rsid w:val="00EA257F"/>
    <w:rsid w:val="00EA331D"/>
    <w:rsid w:val="00EA35B4"/>
    <w:rsid w:val="00EA362E"/>
    <w:rsid w:val="00EA4C57"/>
    <w:rsid w:val="00EA6910"/>
    <w:rsid w:val="00EA69DA"/>
    <w:rsid w:val="00EA6E2D"/>
    <w:rsid w:val="00EA7147"/>
    <w:rsid w:val="00EA7ACA"/>
    <w:rsid w:val="00EB081C"/>
    <w:rsid w:val="00EB09FC"/>
    <w:rsid w:val="00EB12CD"/>
    <w:rsid w:val="00EB16E7"/>
    <w:rsid w:val="00EB2BC8"/>
    <w:rsid w:val="00EB2CAC"/>
    <w:rsid w:val="00EB3AF0"/>
    <w:rsid w:val="00EB420F"/>
    <w:rsid w:val="00EB4ED7"/>
    <w:rsid w:val="00EB50DB"/>
    <w:rsid w:val="00EB5F15"/>
    <w:rsid w:val="00EB791D"/>
    <w:rsid w:val="00EB7D79"/>
    <w:rsid w:val="00EB7FB7"/>
    <w:rsid w:val="00EC0AA9"/>
    <w:rsid w:val="00EC13E2"/>
    <w:rsid w:val="00EC1714"/>
    <w:rsid w:val="00EC1821"/>
    <w:rsid w:val="00EC19A1"/>
    <w:rsid w:val="00EC2604"/>
    <w:rsid w:val="00EC41DC"/>
    <w:rsid w:val="00EC4D9C"/>
    <w:rsid w:val="00EC7265"/>
    <w:rsid w:val="00EC775D"/>
    <w:rsid w:val="00EC7A7B"/>
    <w:rsid w:val="00ED0594"/>
    <w:rsid w:val="00ED21AA"/>
    <w:rsid w:val="00ED2331"/>
    <w:rsid w:val="00ED3267"/>
    <w:rsid w:val="00ED3D8A"/>
    <w:rsid w:val="00ED3E4C"/>
    <w:rsid w:val="00ED465F"/>
    <w:rsid w:val="00ED50AE"/>
    <w:rsid w:val="00ED53F3"/>
    <w:rsid w:val="00ED5EBA"/>
    <w:rsid w:val="00ED616D"/>
    <w:rsid w:val="00ED65A3"/>
    <w:rsid w:val="00ED65B4"/>
    <w:rsid w:val="00ED7195"/>
    <w:rsid w:val="00ED7280"/>
    <w:rsid w:val="00ED7749"/>
    <w:rsid w:val="00ED7B7B"/>
    <w:rsid w:val="00EE0730"/>
    <w:rsid w:val="00EE1197"/>
    <w:rsid w:val="00EE25B6"/>
    <w:rsid w:val="00EE2C10"/>
    <w:rsid w:val="00EE3D8D"/>
    <w:rsid w:val="00EE3F9F"/>
    <w:rsid w:val="00EE41EE"/>
    <w:rsid w:val="00EE549C"/>
    <w:rsid w:val="00EE58F6"/>
    <w:rsid w:val="00EE5A22"/>
    <w:rsid w:val="00EE5EA6"/>
    <w:rsid w:val="00EE6DF0"/>
    <w:rsid w:val="00EE7875"/>
    <w:rsid w:val="00EF0641"/>
    <w:rsid w:val="00EF0A8D"/>
    <w:rsid w:val="00EF1145"/>
    <w:rsid w:val="00EF1179"/>
    <w:rsid w:val="00EF33DC"/>
    <w:rsid w:val="00EF3513"/>
    <w:rsid w:val="00EF4BAE"/>
    <w:rsid w:val="00EF6CC7"/>
    <w:rsid w:val="00F0017D"/>
    <w:rsid w:val="00F00442"/>
    <w:rsid w:val="00F0059C"/>
    <w:rsid w:val="00F00A08"/>
    <w:rsid w:val="00F00E21"/>
    <w:rsid w:val="00F014E2"/>
    <w:rsid w:val="00F01E93"/>
    <w:rsid w:val="00F02489"/>
    <w:rsid w:val="00F02628"/>
    <w:rsid w:val="00F02AE5"/>
    <w:rsid w:val="00F03DAA"/>
    <w:rsid w:val="00F04718"/>
    <w:rsid w:val="00F05BB7"/>
    <w:rsid w:val="00F05FCF"/>
    <w:rsid w:val="00F07B02"/>
    <w:rsid w:val="00F07C5E"/>
    <w:rsid w:val="00F10409"/>
    <w:rsid w:val="00F1182A"/>
    <w:rsid w:val="00F11C94"/>
    <w:rsid w:val="00F11FCC"/>
    <w:rsid w:val="00F1212E"/>
    <w:rsid w:val="00F13A9C"/>
    <w:rsid w:val="00F14E53"/>
    <w:rsid w:val="00F15893"/>
    <w:rsid w:val="00F16362"/>
    <w:rsid w:val="00F17975"/>
    <w:rsid w:val="00F17D78"/>
    <w:rsid w:val="00F20251"/>
    <w:rsid w:val="00F21B24"/>
    <w:rsid w:val="00F233A8"/>
    <w:rsid w:val="00F23B04"/>
    <w:rsid w:val="00F246CF"/>
    <w:rsid w:val="00F24A6F"/>
    <w:rsid w:val="00F254CA"/>
    <w:rsid w:val="00F26470"/>
    <w:rsid w:val="00F26542"/>
    <w:rsid w:val="00F26898"/>
    <w:rsid w:val="00F2799E"/>
    <w:rsid w:val="00F27DAE"/>
    <w:rsid w:val="00F3092E"/>
    <w:rsid w:val="00F30BFA"/>
    <w:rsid w:val="00F310C6"/>
    <w:rsid w:val="00F312EB"/>
    <w:rsid w:val="00F318F0"/>
    <w:rsid w:val="00F31AB6"/>
    <w:rsid w:val="00F341BD"/>
    <w:rsid w:val="00F34662"/>
    <w:rsid w:val="00F34AA7"/>
    <w:rsid w:val="00F35216"/>
    <w:rsid w:val="00F355D5"/>
    <w:rsid w:val="00F37A63"/>
    <w:rsid w:val="00F40218"/>
    <w:rsid w:val="00F404E2"/>
    <w:rsid w:val="00F4057B"/>
    <w:rsid w:val="00F408B3"/>
    <w:rsid w:val="00F40958"/>
    <w:rsid w:val="00F41728"/>
    <w:rsid w:val="00F42050"/>
    <w:rsid w:val="00F42CAC"/>
    <w:rsid w:val="00F433AE"/>
    <w:rsid w:val="00F437BD"/>
    <w:rsid w:val="00F45578"/>
    <w:rsid w:val="00F47A96"/>
    <w:rsid w:val="00F516CD"/>
    <w:rsid w:val="00F51B3F"/>
    <w:rsid w:val="00F52186"/>
    <w:rsid w:val="00F52A5C"/>
    <w:rsid w:val="00F52DF0"/>
    <w:rsid w:val="00F546E7"/>
    <w:rsid w:val="00F548F0"/>
    <w:rsid w:val="00F5581C"/>
    <w:rsid w:val="00F571F9"/>
    <w:rsid w:val="00F57411"/>
    <w:rsid w:val="00F578C3"/>
    <w:rsid w:val="00F606B6"/>
    <w:rsid w:val="00F60AD8"/>
    <w:rsid w:val="00F61188"/>
    <w:rsid w:val="00F613CE"/>
    <w:rsid w:val="00F61757"/>
    <w:rsid w:val="00F61B6C"/>
    <w:rsid w:val="00F61B75"/>
    <w:rsid w:val="00F61CE4"/>
    <w:rsid w:val="00F63392"/>
    <w:rsid w:val="00F63C72"/>
    <w:rsid w:val="00F6493A"/>
    <w:rsid w:val="00F6504A"/>
    <w:rsid w:val="00F65DEF"/>
    <w:rsid w:val="00F664A5"/>
    <w:rsid w:val="00F66BDC"/>
    <w:rsid w:val="00F66E26"/>
    <w:rsid w:val="00F720E1"/>
    <w:rsid w:val="00F723E1"/>
    <w:rsid w:val="00F731BC"/>
    <w:rsid w:val="00F73A7A"/>
    <w:rsid w:val="00F73AC1"/>
    <w:rsid w:val="00F73BB4"/>
    <w:rsid w:val="00F7491C"/>
    <w:rsid w:val="00F74DF3"/>
    <w:rsid w:val="00F7532B"/>
    <w:rsid w:val="00F75375"/>
    <w:rsid w:val="00F76175"/>
    <w:rsid w:val="00F7666C"/>
    <w:rsid w:val="00F76788"/>
    <w:rsid w:val="00F76EA0"/>
    <w:rsid w:val="00F77C96"/>
    <w:rsid w:val="00F806E2"/>
    <w:rsid w:val="00F80F1A"/>
    <w:rsid w:val="00F811F7"/>
    <w:rsid w:val="00F8238A"/>
    <w:rsid w:val="00F82A94"/>
    <w:rsid w:val="00F837DA"/>
    <w:rsid w:val="00F83C52"/>
    <w:rsid w:val="00F84B38"/>
    <w:rsid w:val="00F84C2A"/>
    <w:rsid w:val="00F879C7"/>
    <w:rsid w:val="00F9056A"/>
    <w:rsid w:val="00F9180E"/>
    <w:rsid w:val="00F91C67"/>
    <w:rsid w:val="00F91CBA"/>
    <w:rsid w:val="00F9261B"/>
    <w:rsid w:val="00F92F9A"/>
    <w:rsid w:val="00F936A5"/>
    <w:rsid w:val="00F93B65"/>
    <w:rsid w:val="00F948BD"/>
    <w:rsid w:val="00F962AE"/>
    <w:rsid w:val="00F9654E"/>
    <w:rsid w:val="00F96A14"/>
    <w:rsid w:val="00F96B2F"/>
    <w:rsid w:val="00F97387"/>
    <w:rsid w:val="00FA0358"/>
    <w:rsid w:val="00FA0DBB"/>
    <w:rsid w:val="00FA1290"/>
    <w:rsid w:val="00FA132E"/>
    <w:rsid w:val="00FA29FF"/>
    <w:rsid w:val="00FA2D70"/>
    <w:rsid w:val="00FA348C"/>
    <w:rsid w:val="00FA4B57"/>
    <w:rsid w:val="00FA4CAF"/>
    <w:rsid w:val="00FA52B2"/>
    <w:rsid w:val="00FA53D6"/>
    <w:rsid w:val="00FA554E"/>
    <w:rsid w:val="00FA5C31"/>
    <w:rsid w:val="00FA7259"/>
    <w:rsid w:val="00FA7DFD"/>
    <w:rsid w:val="00FA7E80"/>
    <w:rsid w:val="00FA7E9E"/>
    <w:rsid w:val="00FB054C"/>
    <w:rsid w:val="00FB06F7"/>
    <w:rsid w:val="00FB0719"/>
    <w:rsid w:val="00FB1457"/>
    <w:rsid w:val="00FB1AAD"/>
    <w:rsid w:val="00FB2B5A"/>
    <w:rsid w:val="00FB2EBD"/>
    <w:rsid w:val="00FB2F10"/>
    <w:rsid w:val="00FB362C"/>
    <w:rsid w:val="00FB3A65"/>
    <w:rsid w:val="00FB3B32"/>
    <w:rsid w:val="00FB5799"/>
    <w:rsid w:val="00FB66D8"/>
    <w:rsid w:val="00FB70C2"/>
    <w:rsid w:val="00FB7679"/>
    <w:rsid w:val="00FB77E1"/>
    <w:rsid w:val="00FC102C"/>
    <w:rsid w:val="00FC1B19"/>
    <w:rsid w:val="00FC1B70"/>
    <w:rsid w:val="00FC1EE7"/>
    <w:rsid w:val="00FC24BE"/>
    <w:rsid w:val="00FC2CE1"/>
    <w:rsid w:val="00FC2F7B"/>
    <w:rsid w:val="00FC32A2"/>
    <w:rsid w:val="00FC43CF"/>
    <w:rsid w:val="00FC74A8"/>
    <w:rsid w:val="00FC7557"/>
    <w:rsid w:val="00FD0245"/>
    <w:rsid w:val="00FD2113"/>
    <w:rsid w:val="00FD2C40"/>
    <w:rsid w:val="00FD33B5"/>
    <w:rsid w:val="00FD59C1"/>
    <w:rsid w:val="00FD6509"/>
    <w:rsid w:val="00FD6C4A"/>
    <w:rsid w:val="00FD6DBC"/>
    <w:rsid w:val="00FD72FB"/>
    <w:rsid w:val="00FD7630"/>
    <w:rsid w:val="00FE0646"/>
    <w:rsid w:val="00FE243D"/>
    <w:rsid w:val="00FE2AAC"/>
    <w:rsid w:val="00FE2B61"/>
    <w:rsid w:val="00FE32F8"/>
    <w:rsid w:val="00FE3B5A"/>
    <w:rsid w:val="00FE4F39"/>
    <w:rsid w:val="00FE5DB8"/>
    <w:rsid w:val="00FE608B"/>
    <w:rsid w:val="00FE6660"/>
    <w:rsid w:val="00FF0CF4"/>
    <w:rsid w:val="00FF1DD6"/>
    <w:rsid w:val="00FF2FC8"/>
    <w:rsid w:val="00FF3140"/>
    <w:rsid w:val="00FF3CF5"/>
    <w:rsid w:val="00FF4354"/>
    <w:rsid w:val="00FF4BFA"/>
    <w:rsid w:val="00FF4D06"/>
    <w:rsid w:val="00FF581D"/>
    <w:rsid w:val="00FF6A3A"/>
    <w:rsid w:val="00FF79F0"/>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3B1A70"/>
  <w15:docId w15:val="{22AD63CE-8F34-435A-A0F3-66C26363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68A"/>
  </w:style>
  <w:style w:type="paragraph" w:styleId="Heading1">
    <w:name w:val="heading 1"/>
    <w:basedOn w:val="Normal"/>
    <w:next w:val="Normal"/>
    <w:link w:val="Heading1Char"/>
    <w:autoRedefine/>
    <w:uiPriority w:val="9"/>
    <w:qFormat/>
    <w:rsid w:val="0042229B"/>
    <w:pPr>
      <w:keepNext/>
      <w:keepLines/>
      <w:spacing w:before="240" w:after="120" w:line="276" w:lineRule="auto"/>
      <w:jc w:val="both"/>
      <w:outlineLvl w:val="0"/>
    </w:pPr>
    <w:rPr>
      <w:rFonts w:ascii="Times New Roman" w:eastAsiaTheme="majorEastAsia" w:hAnsi="Times New Roman" w:cs="Times New Roman"/>
      <w:b/>
      <w:lang w:val="en-GB"/>
    </w:rPr>
  </w:style>
  <w:style w:type="paragraph" w:styleId="Heading2">
    <w:name w:val="heading 2"/>
    <w:basedOn w:val="Normal"/>
    <w:next w:val="Normal"/>
    <w:link w:val="Heading2Char"/>
    <w:autoRedefine/>
    <w:uiPriority w:val="9"/>
    <w:unhideWhenUsed/>
    <w:qFormat/>
    <w:rsid w:val="00472A8B"/>
    <w:pPr>
      <w:keepNext/>
      <w:keepLines/>
      <w:spacing w:before="40" w:after="0" w:line="240" w:lineRule="auto"/>
      <w:jc w:val="both"/>
      <w:outlineLvl w:val="1"/>
    </w:pPr>
    <w:rPr>
      <w:rFonts w:ascii="Times New Roman" w:eastAsiaTheme="majorEastAsia" w:hAnsi="Times New Roman" w:cs="Times New Roman"/>
      <w:i/>
      <w:lang w:val="en-GB"/>
    </w:rPr>
  </w:style>
  <w:style w:type="paragraph" w:styleId="Heading3">
    <w:name w:val="heading 3"/>
    <w:basedOn w:val="Normal"/>
    <w:next w:val="Normal"/>
    <w:link w:val="Heading3Char"/>
    <w:uiPriority w:val="9"/>
    <w:unhideWhenUsed/>
    <w:qFormat/>
    <w:rsid w:val="00F11F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A5AF6"/>
    <w:pPr>
      <w:spacing w:before="100" w:beforeAutospacing="1" w:after="100" w:afterAutospacing="1" w:line="240" w:lineRule="auto"/>
      <w:outlineLvl w:val="3"/>
    </w:pPr>
    <w:rPr>
      <w:rFonts w:ascii="Times New Roman" w:hAnsi="Times New Roman" w:cs="Times New Roman"/>
      <w:b/>
      <w:bCs/>
      <w:sz w:val="24"/>
      <w:szCs w:val="24"/>
      <w:lang w:eastAsia="fr-FR"/>
    </w:rPr>
  </w:style>
  <w:style w:type="paragraph" w:styleId="Heading7">
    <w:name w:val="heading 7"/>
    <w:basedOn w:val="Normal"/>
    <w:next w:val="Normal"/>
    <w:link w:val="Heading7Char"/>
    <w:uiPriority w:val="9"/>
    <w:semiHidden/>
    <w:unhideWhenUsed/>
    <w:qFormat/>
    <w:rsid w:val="002315B7"/>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95CF0"/>
    <w:pPr>
      <w:ind w:left="720"/>
      <w:contextualSpacing/>
    </w:pPr>
  </w:style>
  <w:style w:type="paragraph" w:styleId="Header">
    <w:name w:val="header"/>
    <w:basedOn w:val="Normal"/>
    <w:link w:val="HeaderChar"/>
    <w:uiPriority w:val="99"/>
    <w:unhideWhenUsed/>
    <w:rsid w:val="00F4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7BD"/>
  </w:style>
  <w:style w:type="paragraph" w:styleId="Footer">
    <w:name w:val="footer"/>
    <w:basedOn w:val="Normal"/>
    <w:link w:val="FooterChar"/>
    <w:uiPriority w:val="99"/>
    <w:unhideWhenUsed/>
    <w:rsid w:val="00F4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7BD"/>
  </w:style>
  <w:style w:type="character" w:styleId="Hyperlink">
    <w:name w:val="Hyperlink"/>
    <w:uiPriority w:val="99"/>
    <w:rsid w:val="00F437BD"/>
    <w:rPr>
      <w:rFonts w:cs="Times New Roman"/>
      <w:color w:val="0000FF"/>
      <w:u w:val="single"/>
    </w:rPr>
  </w:style>
  <w:style w:type="paragraph" w:styleId="NoSpacing">
    <w:name w:val="No Spacing"/>
    <w:uiPriority w:val="1"/>
    <w:qFormat/>
    <w:rsid w:val="00424354"/>
    <w:pPr>
      <w:spacing w:after="0" w:line="240" w:lineRule="auto"/>
    </w:pPr>
  </w:style>
  <w:style w:type="character" w:customStyle="1" w:styleId="Caractresdenotedebasdepage">
    <w:name w:val="Caractères de note de bas de page"/>
    <w:rsid w:val="004C76A4"/>
    <w:rPr>
      <w:rFonts w:cs="Times New Roman"/>
      <w:vertAlign w:val="superscript"/>
    </w:rPr>
  </w:style>
  <w:style w:type="paragraph" w:styleId="FootnoteText">
    <w:name w:val="footnote text"/>
    <w:basedOn w:val="Normal"/>
    <w:link w:val="FootnoteTextChar"/>
    <w:rsid w:val="004C76A4"/>
    <w:pPr>
      <w:suppressAutoHyphens/>
      <w:spacing w:after="0" w:line="256" w:lineRule="auto"/>
    </w:pPr>
    <w:rPr>
      <w:rFonts w:ascii="Calibri" w:eastAsia="SimSun" w:hAnsi="Calibri" w:cs="Times New Roman"/>
      <w:sz w:val="25"/>
      <w:szCs w:val="25"/>
      <w:lang w:val="en-GB" w:eastAsia="ar-SA"/>
    </w:rPr>
  </w:style>
  <w:style w:type="character" w:customStyle="1" w:styleId="FootnoteTextChar">
    <w:name w:val="Footnote Text Char"/>
    <w:basedOn w:val="DefaultParagraphFont"/>
    <w:link w:val="FootnoteText"/>
    <w:rsid w:val="004C76A4"/>
    <w:rPr>
      <w:rFonts w:ascii="Calibri" w:eastAsia="SimSun" w:hAnsi="Calibri" w:cs="Times New Roman"/>
      <w:sz w:val="25"/>
      <w:szCs w:val="25"/>
      <w:lang w:val="en-GB" w:eastAsia="ar-SA"/>
    </w:rPr>
  </w:style>
  <w:style w:type="character" w:styleId="FootnoteReference">
    <w:name w:val="footnote reference"/>
    <w:basedOn w:val="DefaultParagraphFont"/>
    <w:uiPriority w:val="99"/>
    <w:unhideWhenUsed/>
    <w:rsid w:val="004C76A4"/>
    <w:rPr>
      <w:vertAlign w:val="superscript"/>
    </w:rPr>
  </w:style>
  <w:style w:type="character" w:styleId="FollowedHyperlink">
    <w:name w:val="FollowedHyperlink"/>
    <w:basedOn w:val="DefaultParagraphFont"/>
    <w:uiPriority w:val="99"/>
    <w:semiHidden/>
    <w:unhideWhenUsed/>
    <w:rsid w:val="00720886"/>
    <w:rPr>
      <w:color w:val="954F72" w:themeColor="followedHyperlink"/>
      <w:u w:val="single"/>
    </w:rPr>
  </w:style>
  <w:style w:type="paragraph" w:styleId="BalloonText">
    <w:name w:val="Balloon Text"/>
    <w:basedOn w:val="Normal"/>
    <w:link w:val="BalloonTextChar"/>
    <w:uiPriority w:val="99"/>
    <w:semiHidden/>
    <w:unhideWhenUsed/>
    <w:rsid w:val="00271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1B8F"/>
    <w:rPr>
      <w:rFonts w:ascii="Segoe UI" w:hAnsi="Segoe UI" w:cs="Segoe UI"/>
      <w:sz w:val="18"/>
      <w:szCs w:val="18"/>
    </w:rPr>
  </w:style>
  <w:style w:type="character" w:styleId="CommentReference">
    <w:name w:val="annotation reference"/>
    <w:basedOn w:val="DefaultParagraphFont"/>
    <w:uiPriority w:val="99"/>
    <w:semiHidden/>
    <w:unhideWhenUsed/>
    <w:rsid w:val="00271B8F"/>
    <w:rPr>
      <w:sz w:val="16"/>
      <w:szCs w:val="16"/>
    </w:rPr>
  </w:style>
  <w:style w:type="paragraph" w:styleId="CommentText">
    <w:name w:val="annotation text"/>
    <w:basedOn w:val="Normal"/>
    <w:link w:val="CommentTextChar"/>
    <w:uiPriority w:val="99"/>
    <w:semiHidden/>
    <w:unhideWhenUsed/>
    <w:rsid w:val="00271B8F"/>
    <w:pPr>
      <w:spacing w:line="240" w:lineRule="auto"/>
    </w:pPr>
    <w:rPr>
      <w:sz w:val="20"/>
      <w:szCs w:val="20"/>
    </w:rPr>
  </w:style>
  <w:style w:type="character" w:customStyle="1" w:styleId="CommentTextChar">
    <w:name w:val="Comment Text Char"/>
    <w:basedOn w:val="DefaultParagraphFont"/>
    <w:link w:val="CommentText"/>
    <w:uiPriority w:val="99"/>
    <w:semiHidden/>
    <w:rsid w:val="00271B8F"/>
    <w:rPr>
      <w:sz w:val="20"/>
      <w:szCs w:val="20"/>
    </w:rPr>
  </w:style>
  <w:style w:type="paragraph" w:styleId="CommentSubject">
    <w:name w:val="annotation subject"/>
    <w:basedOn w:val="CommentText"/>
    <w:next w:val="CommentText"/>
    <w:link w:val="CommentSubjectChar"/>
    <w:uiPriority w:val="99"/>
    <w:semiHidden/>
    <w:unhideWhenUsed/>
    <w:rsid w:val="00271B8F"/>
    <w:rPr>
      <w:b/>
      <w:bCs/>
    </w:rPr>
  </w:style>
  <w:style w:type="character" w:customStyle="1" w:styleId="CommentSubjectChar">
    <w:name w:val="Comment Subject Char"/>
    <w:basedOn w:val="CommentTextChar"/>
    <w:link w:val="CommentSubject"/>
    <w:uiPriority w:val="99"/>
    <w:semiHidden/>
    <w:rsid w:val="00271B8F"/>
    <w:rPr>
      <w:b/>
      <w:bCs/>
      <w:sz w:val="20"/>
      <w:szCs w:val="20"/>
    </w:rPr>
  </w:style>
  <w:style w:type="paragraph" w:styleId="EndnoteText">
    <w:name w:val="endnote text"/>
    <w:basedOn w:val="Normal"/>
    <w:link w:val="EndnoteTextChar"/>
    <w:uiPriority w:val="99"/>
    <w:unhideWhenUsed/>
    <w:rsid w:val="00D141D7"/>
    <w:pPr>
      <w:spacing w:after="200" w:line="276" w:lineRule="auto"/>
    </w:pPr>
    <w:rPr>
      <w:rFonts w:ascii="Calibri" w:eastAsia="Calibri" w:hAnsi="Calibri" w:cs="Cordia New"/>
      <w:sz w:val="20"/>
      <w:szCs w:val="25"/>
      <w:lang w:val="en-US" w:bidi="th-TH"/>
    </w:rPr>
  </w:style>
  <w:style w:type="character" w:customStyle="1" w:styleId="EndnoteTextChar">
    <w:name w:val="Endnote Text Char"/>
    <w:basedOn w:val="DefaultParagraphFont"/>
    <w:link w:val="EndnoteText"/>
    <w:uiPriority w:val="99"/>
    <w:rsid w:val="00D141D7"/>
    <w:rPr>
      <w:rFonts w:ascii="Calibri" w:eastAsia="Calibri" w:hAnsi="Calibri" w:cs="Cordia New"/>
      <w:sz w:val="20"/>
      <w:szCs w:val="25"/>
      <w:lang w:val="en-US" w:bidi="th-TH"/>
    </w:rPr>
  </w:style>
  <w:style w:type="character" w:styleId="EndnoteReference">
    <w:name w:val="endnote reference"/>
    <w:uiPriority w:val="99"/>
    <w:unhideWhenUsed/>
    <w:rsid w:val="00D141D7"/>
    <w:rPr>
      <w:vertAlign w:val="superscript"/>
    </w:rPr>
  </w:style>
  <w:style w:type="character" w:customStyle="1" w:styleId="Heading1Char">
    <w:name w:val="Heading 1 Char"/>
    <w:basedOn w:val="DefaultParagraphFont"/>
    <w:link w:val="Heading1"/>
    <w:uiPriority w:val="9"/>
    <w:rsid w:val="0042229B"/>
    <w:rPr>
      <w:rFonts w:ascii="Times New Roman" w:eastAsiaTheme="majorEastAsia" w:hAnsi="Times New Roman" w:cs="Times New Roman"/>
      <w:b/>
      <w:lang w:val="en-GB"/>
    </w:rPr>
  </w:style>
  <w:style w:type="paragraph" w:styleId="TOCHeading">
    <w:name w:val="TOC Heading"/>
    <w:basedOn w:val="Heading1"/>
    <w:next w:val="Normal"/>
    <w:uiPriority w:val="39"/>
    <w:unhideWhenUsed/>
    <w:qFormat/>
    <w:rsid w:val="00F11FCC"/>
    <w:pPr>
      <w:outlineLvl w:val="9"/>
    </w:pPr>
    <w:rPr>
      <w:lang w:val="en-US"/>
    </w:rPr>
  </w:style>
  <w:style w:type="character" w:customStyle="1" w:styleId="Heading2Char">
    <w:name w:val="Heading 2 Char"/>
    <w:basedOn w:val="DefaultParagraphFont"/>
    <w:link w:val="Heading2"/>
    <w:uiPriority w:val="9"/>
    <w:rsid w:val="00472A8B"/>
    <w:rPr>
      <w:rFonts w:ascii="Times New Roman" w:eastAsiaTheme="majorEastAsia" w:hAnsi="Times New Roman" w:cs="Times New Roman"/>
      <w:i/>
      <w:lang w:val="en-GB"/>
    </w:rPr>
  </w:style>
  <w:style w:type="character" w:customStyle="1" w:styleId="Heading3Char">
    <w:name w:val="Heading 3 Char"/>
    <w:basedOn w:val="DefaultParagraphFont"/>
    <w:link w:val="Heading3"/>
    <w:uiPriority w:val="9"/>
    <w:rsid w:val="00F11FCC"/>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692139"/>
    <w:pPr>
      <w:spacing w:after="100"/>
    </w:pPr>
  </w:style>
  <w:style w:type="paragraph" w:styleId="TOC2">
    <w:name w:val="toc 2"/>
    <w:basedOn w:val="Normal"/>
    <w:next w:val="Normal"/>
    <w:autoRedefine/>
    <w:uiPriority w:val="39"/>
    <w:unhideWhenUsed/>
    <w:rsid w:val="00692139"/>
    <w:pPr>
      <w:spacing w:after="100"/>
      <w:ind w:left="220"/>
    </w:pPr>
  </w:style>
  <w:style w:type="paragraph" w:styleId="TOC3">
    <w:name w:val="toc 3"/>
    <w:basedOn w:val="Normal"/>
    <w:next w:val="Normal"/>
    <w:autoRedefine/>
    <w:uiPriority w:val="39"/>
    <w:unhideWhenUsed/>
    <w:rsid w:val="00692139"/>
    <w:pPr>
      <w:spacing w:after="100"/>
      <w:ind w:left="440"/>
    </w:pPr>
    <w:rPr>
      <w:rFonts w:eastAsiaTheme="minorEastAsia" w:cs="Times New Roman"/>
      <w:lang w:val="en-US"/>
    </w:rPr>
  </w:style>
  <w:style w:type="paragraph" w:customStyle="1" w:styleId="Corps">
    <w:name w:val="Corps"/>
    <w:rsid w:val="009B5C13"/>
    <w:pPr>
      <w:spacing w:line="256" w:lineRule="auto"/>
    </w:pPr>
    <w:rPr>
      <w:rFonts w:ascii="Calibri" w:eastAsia="Calibri" w:hAnsi="Calibri" w:cs="Calibri"/>
      <w:color w:val="000000"/>
      <w:u w:color="000000"/>
      <w:lang w:bidi="th-TH"/>
    </w:rPr>
  </w:style>
  <w:style w:type="character" w:customStyle="1" w:styleId="Hyperlink4">
    <w:name w:val="Hyperlink.4"/>
    <w:basedOn w:val="DefaultParagraphFont"/>
    <w:rsid w:val="000802D3"/>
    <w:rPr>
      <w:color w:val="0000FF"/>
      <w:sz w:val="24"/>
      <w:szCs w:val="24"/>
      <w:u w:val="single" w:color="0000FF"/>
    </w:rPr>
  </w:style>
  <w:style w:type="character" w:customStyle="1" w:styleId="UnresolvedMention1">
    <w:name w:val="Unresolved Mention1"/>
    <w:basedOn w:val="DefaultParagraphFont"/>
    <w:uiPriority w:val="99"/>
    <w:semiHidden/>
    <w:unhideWhenUsed/>
    <w:rsid w:val="00A029A2"/>
    <w:rPr>
      <w:color w:val="808080"/>
      <w:shd w:val="clear" w:color="auto" w:fill="E6E6E6"/>
    </w:rPr>
  </w:style>
  <w:style w:type="character" w:customStyle="1" w:styleId="Standaardalinea-lettertype1">
    <w:name w:val="Standaardalinea-lettertype1"/>
    <w:rsid w:val="00337221"/>
  </w:style>
  <w:style w:type="paragraph" w:customStyle="1" w:styleId="Standard">
    <w:name w:val="Standard"/>
    <w:rsid w:val="00D720B6"/>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eastAsia="zh-CN" w:bidi="hi-IN"/>
    </w:rPr>
  </w:style>
  <w:style w:type="paragraph" w:customStyle="1" w:styleId="Endnote">
    <w:name w:val="Endnote"/>
    <w:basedOn w:val="Standard"/>
    <w:rsid w:val="00D720B6"/>
    <w:pPr>
      <w:suppressLineNumbers/>
      <w:ind w:left="283" w:hanging="283"/>
    </w:pPr>
    <w:rPr>
      <w:sz w:val="20"/>
      <w:szCs w:val="20"/>
    </w:rPr>
  </w:style>
  <w:style w:type="character" w:customStyle="1" w:styleId="Eindnootmarkering1">
    <w:name w:val="Eindnootmarkering1"/>
    <w:rsid w:val="00D720B6"/>
    <w:rPr>
      <w:position w:val="0"/>
      <w:vertAlign w:val="superscript"/>
    </w:rPr>
  </w:style>
  <w:style w:type="character" w:styleId="Emphasis">
    <w:name w:val="Emphasis"/>
    <w:basedOn w:val="DefaultParagraphFont"/>
    <w:uiPriority w:val="20"/>
    <w:qFormat/>
    <w:rsid w:val="004754B6"/>
    <w:rPr>
      <w:i/>
      <w:iCs/>
    </w:rPr>
  </w:style>
  <w:style w:type="paragraph" w:styleId="NormalWeb">
    <w:name w:val="Normal (Web)"/>
    <w:basedOn w:val="Normal"/>
    <w:uiPriority w:val="99"/>
    <w:semiHidden/>
    <w:unhideWhenUsed/>
    <w:rsid w:val="002315B7"/>
    <w:pPr>
      <w:spacing w:before="100" w:beforeAutospacing="1" w:after="100" w:afterAutospacing="1" w:line="240" w:lineRule="auto"/>
    </w:pPr>
    <w:rPr>
      <w:rFonts w:ascii="Times New Roman" w:eastAsia="Times New Roman" w:hAnsi="Times New Roman" w:cs="Times New Roman"/>
      <w:sz w:val="24"/>
      <w:szCs w:val="24"/>
      <w:lang w:val="en-US" w:bidi="th-TH"/>
    </w:rPr>
  </w:style>
  <w:style w:type="character" w:customStyle="1" w:styleId="Heading7Char">
    <w:name w:val="Heading 7 Char"/>
    <w:basedOn w:val="DefaultParagraphFont"/>
    <w:link w:val="Heading7"/>
    <w:uiPriority w:val="9"/>
    <w:semiHidden/>
    <w:rsid w:val="002315B7"/>
    <w:rPr>
      <w:rFonts w:asciiTheme="majorHAnsi" w:eastAsiaTheme="majorEastAsia" w:hAnsiTheme="majorHAnsi" w:cstheme="majorBidi"/>
      <w:i/>
      <w:iCs/>
      <w:color w:val="1F4D78" w:themeColor="accent1" w:themeShade="7F"/>
    </w:rPr>
  </w:style>
  <w:style w:type="character" w:customStyle="1" w:styleId="Onopgelostemelding1">
    <w:name w:val="Onopgeloste melding1"/>
    <w:basedOn w:val="DefaultParagraphFont"/>
    <w:uiPriority w:val="99"/>
    <w:semiHidden/>
    <w:unhideWhenUsed/>
    <w:rsid w:val="00DF48B3"/>
    <w:rPr>
      <w:color w:val="808080"/>
      <w:shd w:val="clear" w:color="auto" w:fill="E6E6E6"/>
    </w:rPr>
  </w:style>
  <w:style w:type="paragraph" w:styleId="BodyText">
    <w:name w:val="Body Text"/>
    <w:basedOn w:val="Normal"/>
    <w:link w:val="BodyTextChar"/>
    <w:uiPriority w:val="1"/>
    <w:qFormat/>
    <w:rsid w:val="00EE1197"/>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EE1197"/>
    <w:rPr>
      <w:rFonts w:ascii="Arial" w:eastAsia="Arial" w:hAnsi="Arial" w:cs="Arial"/>
      <w:lang w:val="en-US"/>
    </w:rPr>
  </w:style>
  <w:style w:type="paragraph" w:customStyle="1" w:styleId="TableParagraph">
    <w:name w:val="Table Paragraph"/>
    <w:basedOn w:val="Normal"/>
    <w:uiPriority w:val="1"/>
    <w:qFormat/>
    <w:rsid w:val="00EE1197"/>
    <w:pPr>
      <w:widowControl w:val="0"/>
      <w:autoSpaceDE w:val="0"/>
      <w:autoSpaceDN w:val="0"/>
      <w:spacing w:before="54" w:after="0" w:line="240" w:lineRule="auto"/>
      <w:ind w:left="75"/>
    </w:pPr>
    <w:rPr>
      <w:rFonts w:ascii="Arial" w:eastAsia="Arial" w:hAnsi="Arial" w:cs="Arial"/>
      <w:lang w:val="en-US"/>
    </w:rPr>
  </w:style>
  <w:style w:type="character" w:customStyle="1" w:styleId="Standaardalinea-lettertype2">
    <w:name w:val="Standaardalinea-lettertype2"/>
    <w:rsid w:val="003E4C94"/>
  </w:style>
  <w:style w:type="character" w:customStyle="1" w:styleId="Heading4Char">
    <w:name w:val="Heading 4 Char"/>
    <w:basedOn w:val="DefaultParagraphFont"/>
    <w:link w:val="Heading4"/>
    <w:uiPriority w:val="9"/>
    <w:rsid w:val="005A5AF6"/>
    <w:rPr>
      <w:rFonts w:ascii="Times New Roman" w:hAnsi="Times New Roman" w:cs="Times New Roman"/>
      <w:b/>
      <w:bCs/>
      <w:sz w:val="24"/>
      <w:szCs w:val="24"/>
      <w:lang w:eastAsia="fr-FR"/>
    </w:rPr>
  </w:style>
  <w:style w:type="character" w:customStyle="1" w:styleId="Standaardalinea-lettertype">
    <w:name w:val="Standaardalinea-lettertype"/>
    <w:rsid w:val="00157837"/>
  </w:style>
  <w:style w:type="paragraph" w:styleId="Revision">
    <w:name w:val="Revision"/>
    <w:hidden/>
    <w:uiPriority w:val="99"/>
    <w:semiHidden/>
    <w:rsid w:val="00DD07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563">
      <w:bodyDiv w:val="1"/>
      <w:marLeft w:val="0"/>
      <w:marRight w:val="0"/>
      <w:marTop w:val="0"/>
      <w:marBottom w:val="0"/>
      <w:divBdr>
        <w:top w:val="none" w:sz="0" w:space="0" w:color="auto"/>
        <w:left w:val="none" w:sz="0" w:space="0" w:color="auto"/>
        <w:bottom w:val="none" w:sz="0" w:space="0" w:color="auto"/>
        <w:right w:val="none" w:sz="0" w:space="0" w:color="auto"/>
      </w:divBdr>
    </w:div>
    <w:div w:id="50811976">
      <w:bodyDiv w:val="1"/>
      <w:marLeft w:val="0"/>
      <w:marRight w:val="0"/>
      <w:marTop w:val="0"/>
      <w:marBottom w:val="0"/>
      <w:divBdr>
        <w:top w:val="none" w:sz="0" w:space="0" w:color="auto"/>
        <w:left w:val="none" w:sz="0" w:space="0" w:color="auto"/>
        <w:bottom w:val="none" w:sz="0" w:space="0" w:color="auto"/>
        <w:right w:val="none" w:sz="0" w:space="0" w:color="auto"/>
      </w:divBdr>
    </w:div>
    <w:div w:id="95947089">
      <w:bodyDiv w:val="1"/>
      <w:marLeft w:val="0"/>
      <w:marRight w:val="0"/>
      <w:marTop w:val="0"/>
      <w:marBottom w:val="0"/>
      <w:divBdr>
        <w:top w:val="none" w:sz="0" w:space="0" w:color="auto"/>
        <w:left w:val="none" w:sz="0" w:space="0" w:color="auto"/>
        <w:bottom w:val="none" w:sz="0" w:space="0" w:color="auto"/>
        <w:right w:val="none" w:sz="0" w:space="0" w:color="auto"/>
      </w:divBdr>
    </w:div>
    <w:div w:id="229001477">
      <w:bodyDiv w:val="1"/>
      <w:marLeft w:val="0"/>
      <w:marRight w:val="0"/>
      <w:marTop w:val="0"/>
      <w:marBottom w:val="0"/>
      <w:divBdr>
        <w:top w:val="none" w:sz="0" w:space="0" w:color="auto"/>
        <w:left w:val="none" w:sz="0" w:space="0" w:color="auto"/>
        <w:bottom w:val="none" w:sz="0" w:space="0" w:color="auto"/>
        <w:right w:val="none" w:sz="0" w:space="0" w:color="auto"/>
      </w:divBdr>
    </w:div>
    <w:div w:id="261837888">
      <w:bodyDiv w:val="1"/>
      <w:marLeft w:val="0"/>
      <w:marRight w:val="0"/>
      <w:marTop w:val="0"/>
      <w:marBottom w:val="0"/>
      <w:divBdr>
        <w:top w:val="none" w:sz="0" w:space="0" w:color="auto"/>
        <w:left w:val="none" w:sz="0" w:space="0" w:color="auto"/>
        <w:bottom w:val="none" w:sz="0" w:space="0" w:color="auto"/>
        <w:right w:val="none" w:sz="0" w:space="0" w:color="auto"/>
      </w:divBdr>
    </w:div>
    <w:div w:id="313068413">
      <w:bodyDiv w:val="1"/>
      <w:marLeft w:val="0"/>
      <w:marRight w:val="0"/>
      <w:marTop w:val="0"/>
      <w:marBottom w:val="0"/>
      <w:divBdr>
        <w:top w:val="none" w:sz="0" w:space="0" w:color="auto"/>
        <w:left w:val="none" w:sz="0" w:space="0" w:color="auto"/>
        <w:bottom w:val="none" w:sz="0" w:space="0" w:color="auto"/>
        <w:right w:val="none" w:sz="0" w:space="0" w:color="auto"/>
      </w:divBdr>
      <w:divsChild>
        <w:div w:id="523176654">
          <w:marLeft w:val="0"/>
          <w:marRight w:val="0"/>
          <w:marTop w:val="0"/>
          <w:marBottom w:val="0"/>
          <w:divBdr>
            <w:top w:val="none" w:sz="0" w:space="0" w:color="auto"/>
            <w:left w:val="none" w:sz="0" w:space="0" w:color="auto"/>
            <w:bottom w:val="none" w:sz="0" w:space="0" w:color="auto"/>
            <w:right w:val="none" w:sz="0" w:space="0" w:color="auto"/>
          </w:divBdr>
        </w:div>
      </w:divsChild>
    </w:div>
    <w:div w:id="330983528">
      <w:bodyDiv w:val="1"/>
      <w:marLeft w:val="0"/>
      <w:marRight w:val="0"/>
      <w:marTop w:val="0"/>
      <w:marBottom w:val="0"/>
      <w:divBdr>
        <w:top w:val="none" w:sz="0" w:space="0" w:color="auto"/>
        <w:left w:val="none" w:sz="0" w:space="0" w:color="auto"/>
        <w:bottom w:val="none" w:sz="0" w:space="0" w:color="auto"/>
        <w:right w:val="none" w:sz="0" w:space="0" w:color="auto"/>
      </w:divBdr>
    </w:div>
    <w:div w:id="379522197">
      <w:bodyDiv w:val="1"/>
      <w:marLeft w:val="0"/>
      <w:marRight w:val="0"/>
      <w:marTop w:val="0"/>
      <w:marBottom w:val="0"/>
      <w:divBdr>
        <w:top w:val="none" w:sz="0" w:space="0" w:color="auto"/>
        <w:left w:val="none" w:sz="0" w:space="0" w:color="auto"/>
        <w:bottom w:val="none" w:sz="0" w:space="0" w:color="auto"/>
        <w:right w:val="none" w:sz="0" w:space="0" w:color="auto"/>
      </w:divBdr>
    </w:div>
    <w:div w:id="380520907">
      <w:bodyDiv w:val="1"/>
      <w:marLeft w:val="0"/>
      <w:marRight w:val="0"/>
      <w:marTop w:val="0"/>
      <w:marBottom w:val="0"/>
      <w:divBdr>
        <w:top w:val="none" w:sz="0" w:space="0" w:color="auto"/>
        <w:left w:val="none" w:sz="0" w:space="0" w:color="auto"/>
        <w:bottom w:val="none" w:sz="0" w:space="0" w:color="auto"/>
        <w:right w:val="none" w:sz="0" w:space="0" w:color="auto"/>
      </w:divBdr>
    </w:div>
    <w:div w:id="401870735">
      <w:bodyDiv w:val="1"/>
      <w:marLeft w:val="0"/>
      <w:marRight w:val="0"/>
      <w:marTop w:val="0"/>
      <w:marBottom w:val="0"/>
      <w:divBdr>
        <w:top w:val="none" w:sz="0" w:space="0" w:color="auto"/>
        <w:left w:val="none" w:sz="0" w:space="0" w:color="auto"/>
        <w:bottom w:val="none" w:sz="0" w:space="0" w:color="auto"/>
        <w:right w:val="none" w:sz="0" w:space="0" w:color="auto"/>
      </w:divBdr>
    </w:div>
    <w:div w:id="418140700">
      <w:bodyDiv w:val="1"/>
      <w:marLeft w:val="0"/>
      <w:marRight w:val="0"/>
      <w:marTop w:val="0"/>
      <w:marBottom w:val="0"/>
      <w:divBdr>
        <w:top w:val="none" w:sz="0" w:space="0" w:color="auto"/>
        <w:left w:val="none" w:sz="0" w:space="0" w:color="auto"/>
        <w:bottom w:val="none" w:sz="0" w:space="0" w:color="auto"/>
        <w:right w:val="none" w:sz="0" w:space="0" w:color="auto"/>
      </w:divBdr>
    </w:div>
    <w:div w:id="526527736">
      <w:bodyDiv w:val="1"/>
      <w:marLeft w:val="0"/>
      <w:marRight w:val="0"/>
      <w:marTop w:val="0"/>
      <w:marBottom w:val="0"/>
      <w:divBdr>
        <w:top w:val="none" w:sz="0" w:space="0" w:color="auto"/>
        <w:left w:val="none" w:sz="0" w:space="0" w:color="auto"/>
        <w:bottom w:val="none" w:sz="0" w:space="0" w:color="auto"/>
        <w:right w:val="none" w:sz="0" w:space="0" w:color="auto"/>
      </w:divBdr>
      <w:divsChild>
        <w:div w:id="1731348509">
          <w:marLeft w:val="0"/>
          <w:marRight w:val="0"/>
          <w:marTop w:val="0"/>
          <w:marBottom w:val="0"/>
          <w:divBdr>
            <w:top w:val="none" w:sz="0" w:space="0" w:color="auto"/>
            <w:left w:val="none" w:sz="0" w:space="0" w:color="auto"/>
            <w:bottom w:val="none" w:sz="0" w:space="0" w:color="auto"/>
            <w:right w:val="none" w:sz="0" w:space="0" w:color="auto"/>
          </w:divBdr>
        </w:div>
      </w:divsChild>
    </w:div>
    <w:div w:id="528684688">
      <w:bodyDiv w:val="1"/>
      <w:marLeft w:val="0"/>
      <w:marRight w:val="0"/>
      <w:marTop w:val="0"/>
      <w:marBottom w:val="0"/>
      <w:divBdr>
        <w:top w:val="none" w:sz="0" w:space="0" w:color="auto"/>
        <w:left w:val="none" w:sz="0" w:space="0" w:color="auto"/>
        <w:bottom w:val="none" w:sz="0" w:space="0" w:color="auto"/>
        <w:right w:val="none" w:sz="0" w:space="0" w:color="auto"/>
      </w:divBdr>
    </w:div>
    <w:div w:id="592011351">
      <w:bodyDiv w:val="1"/>
      <w:marLeft w:val="0"/>
      <w:marRight w:val="0"/>
      <w:marTop w:val="0"/>
      <w:marBottom w:val="0"/>
      <w:divBdr>
        <w:top w:val="none" w:sz="0" w:space="0" w:color="auto"/>
        <w:left w:val="none" w:sz="0" w:space="0" w:color="auto"/>
        <w:bottom w:val="none" w:sz="0" w:space="0" w:color="auto"/>
        <w:right w:val="none" w:sz="0" w:space="0" w:color="auto"/>
      </w:divBdr>
    </w:div>
    <w:div w:id="628047827">
      <w:bodyDiv w:val="1"/>
      <w:marLeft w:val="0"/>
      <w:marRight w:val="0"/>
      <w:marTop w:val="0"/>
      <w:marBottom w:val="0"/>
      <w:divBdr>
        <w:top w:val="none" w:sz="0" w:space="0" w:color="auto"/>
        <w:left w:val="none" w:sz="0" w:space="0" w:color="auto"/>
        <w:bottom w:val="none" w:sz="0" w:space="0" w:color="auto"/>
        <w:right w:val="none" w:sz="0" w:space="0" w:color="auto"/>
      </w:divBdr>
    </w:div>
    <w:div w:id="719326226">
      <w:bodyDiv w:val="1"/>
      <w:marLeft w:val="0"/>
      <w:marRight w:val="0"/>
      <w:marTop w:val="0"/>
      <w:marBottom w:val="0"/>
      <w:divBdr>
        <w:top w:val="none" w:sz="0" w:space="0" w:color="auto"/>
        <w:left w:val="none" w:sz="0" w:space="0" w:color="auto"/>
        <w:bottom w:val="none" w:sz="0" w:space="0" w:color="auto"/>
        <w:right w:val="none" w:sz="0" w:space="0" w:color="auto"/>
      </w:divBdr>
    </w:div>
    <w:div w:id="744231824">
      <w:bodyDiv w:val="1"/>
      <w:marLeft w:val="0"/>
      <w:marRight w:val="0"/>
      <w:marTop w:val="0"/>
      <w:marBottom w:val="0"/>
      <w:divBdr>
        <w:top w:val="none" w:sz="0" w:space="0" w:color="auto"/>
        <w:left w:val="none" w:sz="0" w:space="0" w:color="auto"/>
        <w:bottom w:val="none" w:sz="0" w:space="0" w:color="auto"/>
        <w:right w:val="none" w:sz="0" w:space="0" w:color="auto"/>
      </w:divBdr>
    </w:div>
    <w:div w:id="781656430">
      <w:bodyDiv w:val="1"/>
      <w:marLeft w:val="0"/>
      <w:marRight w:val="0"/>
      <w:marTop w:val="0"/>
      <w:marBottom w:val="0"/>
      <w:divBdr>
        <w:top w:val="none" w:sz="0" w:space="0" w:color="auto"/>
        <w:left w:val="none" w:sz="0" w:space="0" w:color="auto"/>
        <w:bottom w:val="none" w:sz="0" w:space="0" w:color="auto"/>
        <w:right w:val="none" w:sz="0" w:space="0" w:color="auto"/>
      </w:divBdr>
    </w:div>
    <w:div w:id="874002756">
      <w:bodyDiv w:val="1"/>
      <w:marLeft w:val="0"/>
      <w:marRight w:val="0"/>
      <w:marTop w:val="0"/>
      <w:marBottom w:val="0"/>
      <w:divBdr>
        <w:top w:val="none" w:sz="0" w:space="0" w:color="auto"/>
        <w:left w:val="none" w:sz="0" w:space="0" w:color="auto"/>
        <w:bottom w:val="none" w:sz="0" w:space="0" w:color="auto"/>
        <w:right w:val="none" w:sz="0" w:space="0" w:color="auto"/>
      </w:divBdr>
    </w:div>
    <w:div w:id="878514957">
      <w:bodyDiv w:val="1"/>
      <w:marLeft w:val="0"/>
      <w:marRight w:val="0"/>
      <w:marTop w:val="0"/>
      <w:marBottom w:val="0"/>
      <w:divBdr>
        <w:top w:val="none" w:sz="0" w:space="0" w:color="auto"/>
        <w:left w:val="none" w:sz="0" w:space="0" w:color="auto"/>
        <w:bottom w:val="none" w:sz="0" w:space="0" w:color="auto"/>
        <w:right w:val="none" w:sz="0" w:space="0" w:color="auto"/>
      </w:divBdr>
    </w:div>
    <w:div w:id="882248016">
      <w:bodyDiv w:val="1"/>
      <w:marLeft w:val="0"/>
      <w:marRight w:val="0"/>
      <w:marTop w:val="0"/>
      <w:marBottom w:val="0"/>
      <w:divBdr>
        <w:top w:val="none" w:sz="0" w:space="0" w:color="auto"/>
        <w:left w:val="none" w:sz="0" w:space="0" w:color="auto"/>
        <w:bottom w:val="none" w:sz="0" w:space="0" w:color="auto"/>
        <w:right w:val="none" w:sz="0" w:space="0" w:color="auto"/>
      </w:divBdr>
    </w:div>
    <w:div w:id="907034747">
      <w:bodyDiv w:val="1"/>
      <w:marLeft w:val="0"/>
      <w:marRight w:val="0"/>
      <w:marTop w:val="0"/>
      <w:marBottom w:val="0"/>
      <w:divBdr>
        <w:top w:val="none" w:sz="0" w:space="0" w:color="auto"/>
        <w:left w:val="none" w:sz="0" w:space="0" w:color="auto"/>
        <w:bottom w:val="none" w:sz="0" w:space="0" w:color="auto"/>
        <w:right w:val="none" w:sz="0" w:space="0" w:color="auto"/>
      </w:divBdr>
    </w:div>
    <w:div w:id="907151147">
      <w:bodyDiv w:val="1"/>
      <w:marLeft w:val="0"/>
      <w:marRight w:val="0"/>
      <w:marTop w:val="0"/>
      <w:marBottom w:val="0"/>
      <w:divBdr>
        <w:top w:val="none" w:sz="0" w:space="0" w:color="auto"/>
        <w:left w:val="none" w:sz="0" w:space="0" w:color="auto"/>
        <w:bottom w:val="none" w:sz="0" w:space="0" w:color="auto"/>
        <w:right w:val="none" w:sz="0" w:space="0" w:color="auto"/>
      </w:divBdr>
    </w:div>
    <w:div w:id="1022777404">
      <w:bodyDiv w:val="1"/>
      <w:marLeft w:val="0"/>
      <w:marRight w:val="0"/>
      <w:marTop w:val="0"/>
      <w:marBottom w:val="0"/>
      <w:divBdr>
        <w:top w:val="none" w:sz="0" w:space="0" w:color="auto"/>
        <w:left w:val="none" w:sz="0" w:space="0" w:color="auto"/>
        <w:bottom w:val="none" w:sz="0" w:space="0" w:color="auto"/>
        <w:right w:val="none" w:sz="0" w:space="0" w:color="auto"/>
      </w:divBdr>
    </w:div>
    <w:div w:id="1036076599">
      <w:bodyDiv w:val="1"/>
      <w:marLeft w:val="0"/>
      <w:marRight w:val="0"/>
      <w:marTop w:val="0"/>
      <w:marBottom w:val="0"/>
      <w:divBdr>
        <w:top w:val="none" w:sz="0" w:space="0" w:color="auto"/>
        <w:left w:val="none" w:sz="0" w:space="0" w:color="auto"/>
        <w:bottom w:val="none" w:sz="0" w:space="0" w:color="auto"/>
        <w:right w:val="none" w:sz="0" w:space="0" w:color="auto"/>
      </w:divBdr>
    </w:div>
    <w:div w:id="1111437727">
      <w:bodyDiv w:val="1"/>
      <w:marLeft w:val="0"/>
      <w:marRight w:val="0"/>
      <w:marTop w:val="0"/>
      <w:marBottom w:val="0"/>
      <w:divBdr>
        <w:top w:val="none" w:sz="0" w:space="0" w:color="auto"/>
        <w:left w:val="none" w:sz="0" w:space="0" w:color="auto"/>
        <w:bottom w:val="none" w:sz="0" w:space="0" w:color="auto"/>
        <w:right w:val="none" w:sz="0" w:space="0" w:color="auto"/>
      </w:divBdr>
      <w:divsChild>
        <w:div w:id="725224881">
          <w:marLeft w:val="0"/>
          <w:marRight w:val="0"/>
          <w:marTop w:val="0"/>
          <w:marBottom w:val="0"/>
          <w:divBdr>
            <w:top w:val="none" w:sz="0" w:space="0" w:color="auto"/>
            <w:left w:val="none" w:sz="0" w:space="0" w:color="auto"/>
            <w:bottom w:val="none" w:sz="0" w:space="0" w:color="auto"/>
            <w:right w:val="none" w:sz="0" w:space="0" w:color="auto"/>
          </w:divBdr>
        </w:div>
      </w:divsChild>
    </w:div>
    <w:div w:id="1167525129">
      <w:bodyDiv w:val="1"/>
      <w:marLeft w:val="0"/>
      <w:marRight w:val="0"/>
      <w:marTop w:val="0"/>
      <w:marBottom w:val="0"/>
      <w:divBdr>
        <w:top w:val="none" w:sz="0" w:space="0" w:color="auto"/>
        <w:left w:val="none" w:sz="0" w:space="0" w:color="auto"/>
        <w:bottom w:val="none" w:sz="0" w:space="0" w:color="auto"/>
        <w:right w:val="none" w:sz="0" w:space="0" w:color="auto"/>
      </w:divBdr>
    </w:div>
    <w:div w:id="1173303994">
      <w:bodyDiv w:val="1"/>
      <w:marLeft w:val="0"/>
      <w:marRight w:val="0"/>
      <w:marTop w:val="0"/>
      <w:marBottom w:val="0"/>
      <w:divBdr>
        <w:top w:val="none" w:sz="0" w:space="0" w:color="auto"/>
        <w:left w:val="none" w:sz="0" w:space="0" w:color="auto"/>
        <w:bottom w:val="none" w:sz="0" w:space="0" w:color="auto"/>
        <w:right w:val="none" w:sz="0" w:space="0" w:color="auto"/>
      </w:divBdr>
    </w:div>
    <w:div w:id="1216621382">
      <w:bodyDiv w:val="1"/>
      <w:marLeft w:val="0"/>
      <w:marRight w:val="0"/>
      <w:marTop w:val="0"/>
      <w:marBottom w:val="0"/>
      <w:divBdr>
        <w:top w:val="none" w:sz="0" w:space="0" w:color="auto"/>
        <w:left w:val="none" w:sz="0" w:space="0" w:color="auto"/>
        <w:bottom w:val="none" w:sz="0" w:space="0" w:color="auto"/>
        <w:right w:val="none" w:sz="0" w:space="0" w:color="auto"/>
      </w:divBdr>
    </w:div>
    <w:div w:id="1290355249">
      <w:bodyDiv w:val="1"/>
      <w:marLeft w:val="0"/>
      <w:marRight w:val="0"/>
      <w:marTop w:val="0"/>
      <w:marBottom w:val="0"/>
      <w:divBdr>
        <w:top w:val="none" w:sz="0" w:space="0" w:color="auto"/>
        <w:left w:val="none" w:sz="0" w:space="0" w:color="auto"/>
        <w:bottom w:val="none" w:sz="0" w:space="0" w:color="auto"/>
        <w:right w:val="none" w:sz="0" w:space="0" w:color="auto"/>
      </w:divBdr>
    </w:div>
    <w:div w:id="1313565538">
      <w:bodyDiv w:val="1"/>
      <w:marLeft w:val="0"/>
      <w:marRight w:val="0"/>
      <w:marTop w:val="0"/>
      <w:marBottom w:val="0"/>
      <w:divBdr>
        <w:top w:val="none" w:sz="0" w:space="0" w:color="auto"/>
        <w:left w:val="none" w:sz="0" w:space="0" w:color="auto"/>
        <w:bottom w:val="none" w:sz="0" w:space="0" w:color="auto"/>
        <w:right w:val="none" w:sz="0" w:space="0" w:color="auto"/>
      </w:divBdr>
    </w:div>
    <w:div w:id="1393233887">
      <w:bodyDiv w:val="1"/>
      <w:marLeft w:val="0"/>
      <w:marRight w:val="0"/>
      <w:marTop w:val="0"/>
      <w:marBottom w:val="0"/>
      <w:divBdr>
        <w:top w:val="none" w:sz="0" w:space="0" w:color="auto"/>
        <w:left w:val="none" w:sz="0" w:space="0" w:color="auto"/>
        <w:bottom w:val="none" w:sz="0" w:space="0" w:color="auto"/>
        <w:right w:val="none" w:sz="0" w:space="0" w:color="auto"/>
      </w:divBdr>
    </w:div>
    <w:div w:id="1610505168">
      <w:bodyDiv w:val="1"/>
      <w:marLeft w:val="0"/>
      <w:marRight w:val="0"/>
      <w:marTop w:val="0"/>
      <w:marBottom w:val="0"/>
      <w:divBdr>
        <w:top w:val="none" w:sz="0" w:space="0" w:color="auto"/>
        <w:left w:val="none" w:sz="0" w:space="0" w:color="auto"/>
        <w:bottom w:val="none" w:sz="0" w:space="0" w:color="auto"/>
        <w:right w:val="none" w:sz="0" w:space="0" w:color="auto"/>
      </w:divBdr>
    </w:div>
    <w:div w:id="1668485621">
      <w:bodyDiv w:val="1"/>
      <w:marLeft w:val="0"/>
      <w:marRight w:val="0"/>
      <w:marTop w:val="0"/>
      <w:marBottom w:val="0"/>
      <w:divBdr>
        <w:top w:val="none" w:sz="0" w:space="0" w:color="auto"/>
        <w:left w:val="none" w:sz="0" w:space="0" w:color="auto"/>
        <w:bottom w:val="none" w:sz="0" w:space="0" w:color="auto"/>
        <w:right w:val="none" w:sz="0" w:space="0" w:color="auto"/>
      </w:divBdr>
    </w:div>
    <w:div w:id="1675959413">
      <w:bodyDiv w:val="1"/>
      <w:marLeft w:val="0"/>
      <w:marRight w:val="0"/>
      <w:marTop w:val="0"/>
      <w:marBottom w:val="0"/>
      <w:divBdr>
        <w:top w:val="none" w:sz="0" w:space="0" w:color="auto"/>
        <w:left w:val="none" w:sz="0" w:space="0" w:color="auto"/>
        <w:bottom w:val="none" w:sz="0" w:space="0" w:color="auto"/>
        <w:right w:val="none" w:sz="0" w:space="0" w:color="auto"/>
      </w:divBdr>
    </w:div>
    <w:div w:id="1692028798">
      <w:bodyDiv w:val="1"/>
      <w:marLeft w:val="0"/>
      <w:marRight w:val="0"/>
      <w:marTop w:val="0"/>
      <w:marBottom w:val="0"/>
      <w:divBdr>
        <w:top w:val="none" w:sz="0" w:space="0" w:color="auto"/>
        <w:left w:val="none" w:sz="0" w:space="0" w:color="auto"/>
        <w:bottom w:val="none" w:sz="0" w:space="0" w:color="auto"/>
        <w:right w:val="none" w:sz="0" w:space="0" w:color="auto"/>
      </w:divBdr>
    </w:div>
    <w:div w:id="1727218939">
      <w:bodyDiv w:val="1"/>
      <w:marLeft w:val="0"/>
      <w:marRight w:val="0"/>
      <w:marTop w:val="0"/>
      <w:marBottom w:val="0"/>
      <w:divBdr>
        <w:top w:val="none" w:sz="0" w:space="0" w:color="auto"/>
        <w:left w:val="none" w:sz="0" w:space="0" w:color="auto"/>
        <w:bottom w:val="none" w:sz="0" w:space="0" w:color="auto"/>
        <w:right w:val="none" w:sz="0" w:space="0" w:color="auto"/>
      </w:divBdr>
    </w:div>
    <w:div w:id="1822311027">
      <w:bodyDiv w:val="1"/>
      <w:marLeft w:val="0"/>
      <w:marRight w:val="0"/>
      <w:marTop w:val="0"/>
      <w:marBottom w:val="0"/>
      <w:divBdr>
        <w:top w:val="none" w:sz="0" w:space="0" w:color="auto"/>
        <w:left w:val="none" w:sz="0" w:space="0" w:color="auto"/>
        <w:bottom w:val="none" w:sz="0" w:space="0" w:color="auto"/>
        <w:right w:val="none" w:sz="0" w:space="0" w:color="auto"/>
      </w:divBdr>
      <w:divsChild>
        <w:div w:id="1067849368">
          <w:marLeft w:val="0"/>
          <w:marRight w:val="0"/>
          <w:marTop w:val="0"/>
          <w:marBottom w:val="0"/>
          <w:divBdr>
            <w:top w:val="none" w:sz="0" w:space="0" w:color="auto"/>
            <w:left w:val="none" w:sz="0" w:space="0" w:color="auto"/>
            <w:bottom w:val="none" w:sz="0" w:space="0" w:color="auto"/>
            <w:right w:val="none" w:sz="0" w:space="0" w:color="auto"/>
          </w:divBdr>
        </w:div>
      </w:divsChild>
    </w:div>
    <w:div w:id="1833250383">
      <w:bodyDiv w:val="1"/>
      <w:marLeft w:val="0"/>
      <w:marRight w:val="0"/>
      <w:marTop w:val="0"/>
      <w:marBottom w:val="0"/>
      <w:divBdr>
        <w:top w:val="none" w:sz="0" w:space="0" w:color="auto"/>
        <w:left w:val="none" w:sz="0" w:space="0" w:color="auto"/>
        <w:bottom w:val="none" w:sz="0" w:space="0" w:color="auto"/>
        <w:right w:val="none" w:sz="0" w:space="0" w:color="auto"/>
      </w:divBdr>
    </w:div>
    <w:div w:id="1888561261">
      <w:bodyDiv w:val="1"/>
      <w:marLeft w:val="0"/>
      <w:marRight w:val="0"/>
      <w:marTop w:val="0"/>
      <w:marBottom w:val="0"/>
      <w:divBdr>
        <w:top w:val="none" w:sz="0" w:space="0" w:color="auto"/>
        <w:left w:val="none" w:sz="0" w:space="0" w:color="auto"/>
        <w:bottom w:val="none" w:sz="0" w:space="0" w:color="auto"/>
        <w:right w:val="none" w:sz="0" w:space="0" w:color="auto"/>
      </w:divBdr>
    </w:div>
    <w:div w:id="1970471064">
      <w:bodyDiv w:val="1"/>
      <w:marLeft w:val="0"/>
      <w:marRight w:val="0"/>
      <w:marTop w:val="0"/>
      <w:marBottom w:val="0"/>
      <w:divBdr>
        <w:top w:val="none" w:sz="0" w:space="0" w:color="auto"/>
        <w:left w:val="none" w:sz="0" w:space="0" w:color="auto"/>
        <w:bottom w:val="none" w:sz="0" w:space="0" w:color="auto"/>
        <w:right w:val="none" w:sz="0" w:space="0" w:color="auto"/>
      </w:divBdr>
    </w:div>
    <w:div w:id="2030717300">
      <w:bodyDiv w:val="1"/>
      <w:marLeft w:val="0"/>
      <w:marRight w:val="0"/>
      <w:marTop w:val="0"/>
      <w:marBottom w:val="0"/>
      <w:divBdr>
        <w:top w:val="none" w:sz="0" w:space="0" w:color="auto"/>
        <w:left w:val="none" w:sz="0" w:space="0" w:color="auto"/>
        <w:bottom w:val="none" w:sz="0" w:space="0" w:color="auto"/>
        <w:right w:val="none" w:sz="0" w:space="0" w:color="auto"/>
      </w:divBdr>
    </w:div>
    <w:div w:id="2051806394">
      <w:bodyDiv w:val="1"/>
      <w:marLeft w:val="0"/>
      <w:marRight w:val="0"/>
      <w:marTop w:val="0"/>
      <w:marBottom w:val="0"/>
      <w:divBdr>
        <w:top w:val="none" w:sz="0" w:space="0" w:color="auto"/>
        <w:left w:val="none" w:sz="0" w:space="0" w:color="auto"/>
        <w:bottom w:val="none" w:sz="0" w:space="0" w:color="auto"/>
        <w:right w:val="none" w:sz="0" w:space="0" w:color="auto"/>
      </w:divBdr>
    </w:div>
    <w:div w:id="2104178748">
      <w:bodyDiv w:val="1"/>
      <w:marLeft w:val="0"/>
      <w:marRight w:val="0"/>
      <w:marTop w:val="0"/>
      <w:marBottom w:val="0"/>
      <w:divBdr>
        <w:top w:val="none" w:sz="0" w:space="0" w:color="auto"/>
        <w:left w:val="none" w:sz="0" w:space="0" w:color="auto"/>
        <w:bottom w:val="none" w:sz="0" w:space="0" w:color="auto"/>
        <w:right w:val="none" w:sz="0" w:space="0" w:color="auto"/>
      </w:divBdr>
    </w:div>
    <w:div w:id="212402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cpat.org" TargetMode="External"/><Relationship Id="rId13" Type="http://schemas.openxmlformats.org/officeDocument/2006/relationships/hyperlink" Target="http://www.rdc.org.mz/"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afernanda@rdc.org.m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report.iwf.org.uk/mz" TargetMode="External"/><Relationship Id="rId10" Type="http://schemas.openxmlformats.org/officeDocument/2006/relationships/image" Target="media/image1.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ecpat.org/" TargetMode="External"/><Relationship Id="rId14" Type="http://schemas.openxmlformats.org/officeDocument/2006/relationships/image" Target="media/image3.jpeg"/></Relationships>
</file>

<file path=word/_rels/endnotes.xml.rels><?xml version="1.0" encoding="UTF-8" standalone="yes"?>
<Relationships xmlns="http://schemas.openxmlformats.org/package/2006/relationships"><Relationship Id="rId8" Type="http://schemas.openxmlformats.org/officeDocument/2006/relationships/hyperlink" Target="https://www.theguardian.com/environment/2018/apr/22/mozambique-prays-for-rain-water-shortages-hit-poor-maputo-southern-africa-drought" TargetMode="External"/><Relationship Id="rId13" Type="http://schemas.openxmlformats.org/officeDocument/2006/relationships/hyperlink" Target="https://www.state.gov/j/tip/rls/tiprpt/countries/2017/271248.htm" TargetMode="External"/><Relationship Id="rId18" Type="http://schemas.openxmlformats.org/officeDocument/2006/relationships/hyperlink" Target="http://www.protectingchildrenintourism.org/wp-content/uploads/2018/05/SAHARAN-AFRICA-Region.pdf" TargetMode="External"/><Relationship Id="rId26" Type="http://schemas.openxmlformats.org/officeDocument/2006/relationships/hyperlink" Target="https://www.girlsnotbrides.org/child-marriage/mozambique/" TargetMode="External"/><Relationship Id="rId39" Type="http://schemas.openxmlformats.org/officeDocument/2006/relationships/hyperlink" Target="https://www.state.gov/j/tip/rls/tiprpt/countries/2018/282715.htm" TargetMode="External"/><Relationship Id="rId3" Type="http://schemas.openxmlformats.org/officeDocument/2006/relationships/hyperlink" Target="https://www.unicef.org/publications/files/SOWC_2017_ENG_WEB.pdf" TargetMode="External"/><Relationship Id="rId21" Type="http://schemas.openxmlformats.org/officeDocument/2006/relationships/hyperlink" Target="https://data.worldbank.org/indicator/IT.NET.USER.ZS?locations=MZ&amp;year_high_desc=false" TargetMode="External"/><Relationship Id="rId34" Type="http://schemas.openxmlformats.org/officeDocument/2006/relationships/hyperlink" Target="https://www.state.gov/j/tip/rls/tiprpt/countries/2018/282715.htm" TargetMode="External"/><Relationship Id="rId42" Type="http://schemas.openxmlformats.org/officeDocument/2006/relationships/hyperlink" Target="https://www.state.gov/j/tip/rls/tiprpt/countries/2018/282715.htm" TargetMode="External"/><Relationship Id="rId47" Type="http://schemas.openxmlformats.org/officeDocument/2006/relationships/hyperlink" Target="https://www.state.gov/j/tip/rls/tiprpt/countries/2018/282715.htm" TargetMode="External"/><Relationship Id="rId7" Type="http://schemas.openxmlformats.org/officeDocument/2006/relationships/hyperlink" Target="https://af.reuters.com/article/topNews/idAFKCN1181BH?pageNumber=1&amp;virtualBrandChannel=0" TargetMode="External"/><Relationship Id="rId12" Type="http://schemas.openxmlformats.org/officeDocument/2006/relationships/hyperlink" Target="https://www.state.gov/j/tip/rls/tiprpt/countries/2018/282715.htm" TargetMode="External"/><Relationship Id="rId17" Type="http://schemas.openxmlformats.org/officeDocument/2006/relationships/hyperlink" Target="http://www.visitmozambique.gov.mz/index.php/estatisticas/download/25-dados-de-refer-ncia-do-turismo-2017.html" TargetMode="External"/><Relationship Id="rId25" Type="http://schemas.openxmlformats.org/officeDocument/2006/relationships/hyperlink" Target="https://www.unicef.org.mz/wp-content/uploads/2015/07/PO_Statistical_Analysis_Child_Marrige_Adolescent_Pregnancy_aw-Low-Res.pdf" TargetMode="External"/><Relationship Id="rId33" Type="http://schemas.openxmlformats.org/officeDocument/2006/relationships/hyperlink" Target="https://24.sapo.pt/noticias/internacional/artigo/mocambique-cria-grupo-de-trabalho-para-combate-ao-trafico-de-pessoas_20043207.html" TargetMode="External"/><Relationship Id="rId38" Type="http://schemas.openxmlformats.org/officeDocument/2006/relationships/hyperlink" Target="http://www.mint.gov.mz/index.php?option=com_content&amp;view=article&amp;id=55&amp;Itemid=408" TargetMode="External"/><Relationship Id="rId46" Type="http://schemas.openxmlformats.org/officeDocument/2006/relationships/hyperlink" Target="http://www.oam.org.mz/wp-content/uploads/2017/07/C%C3%93DIGO-DE-PROCESSO-PENAL-Anteprojecto-1-de-Junho-de-2017.pdf" TargetMode="External"/><Relationship Id="rId2" Type="http://schemas.openxmlformats.org/officeDocument/2006/relationships/hyperlink" Target="https://data.worldbank.org/indicator/SP.POP.TOTL?locations=MZ" TargetMode="External"/><Relationship Id="rId16" Type="http://schemas.openxmlformats.org/officeDocument/2006/relationships/hyperlink" Target="https://www.state.gov/j/tip/rls/tiprpt/countries/2018/282715.htm" TargetMode="External"/><Relationship Id="rId20" Type="http://schemas.openxmlformats.org/officeDocument/2006/relationships/hyperlink" Target="http://www.thecode.org/who-have-signed/members/" TargetMode="External"/><Relationship Id="rId29" Type="http://schemas.openxmlformats.org/officeDocument/2006/relationships/hyperlink" Target="https://www.girlsnotbrides.org/child-marriage/mozambique/" TargetMode="External"/><Relationship Id="rId41" Type="http://schemas.openxmlformats.org/officeDocument/2006/relationships/hyperlink" Target="http://www.incm.gov.mz/index.php/sala-de-imprensa/noticias/67-mocambique-lanca-portal-contra-abuso-sexual-infantil-on-line" TargetMode="External"/><Relationship Id="rId1" Type="http://schemas.openxmlformats.org/officeDocument/2006/relationships/hyperlink" Target="http://luxembourgguidelines.org/" TargetMode="External"/><Relationship Id="rId6" Type="http://schemas.openxmlformats.org/officeDocument/2006/relationships/hyperlink" Target="https://www.rtp.pt/noticias/mundo/mocambique-tem-15-milhoes-em-pobreza-extrema-60-da-populacao-banco-mundial_n951222" TargetMode="External"/><Relationship Id="rId11" Type="http://schemas.openxmlformats.org/officeDocument/2006/relationships/hyperlink" Target="https://www.state.gov/documents/organization/277271.pdf" TargetMode="External"/><Relationship Id="rId24" Type="http://schemas.openxmlformats.org/officeDocument/2006/relationships/hyperlink" Target="http://www.folhademaputo.co.mz/pt/noticias/nacional/redes-sociais-usadas-para-aliciar-mulheres-para-se-prostituirem/" TargetMode="External"/><Relationship Id="rId32" Type="http://schemas.openxmlformats.org/officeDocument/2006/relationships/hyperlink" Target="https://www.voaportugues.com/a/vontade-pol%C3%ADtica-de-combater-tr%C3%A1fico-pessoas-questionada-em-mo%C3%A7ambique/4505975.html" TargetMode="External"/><Relationship Id="rId37" Type="http://schemas.openxmlformats.org/officeDocument/2006/relationships/hyperlink" Target="http://www.cej.mj.pt/cej/recursos/ebooks/penal/eb_JusticaCriminal_Mocambique.pdf" TargetMode="External"/><Relationship Id="rId40" Type="http://schemas.openxmlformats.org/officeDocument/2006/relationships/hyperlink" Target="http://www.linhafala.org.mz/sobre-nos/" TargetMode="External"/><Relationship Id="rId45" Type="http://schemas.openxmlformats.org/officeDocument/2006/relationships/hyperlink" Target="https://www.rtp.pt/noticias/mundo/reunioes-plenarias-do-parlamento-mocambicano-recomecam-hoje_n1105890" TargetMode="External"/><Relationship Id="rId5" Type="http://schemas.openxmlformats.org/officeDocument/2006/relationships/hyperlink" Target="http://hdr.undp.org/sites/all/themes/hdr_theme/country-notes/MOZ.pdf" TargetMode="External"/><Relationship Id="rId15" Type="http://schemas.openxmlformats.org/officeDocument/2006/relationships/hyperlink" Target="https://www.state.gov/j/tip/rls/tiprpt/countries/2015/243498.htm" TargetMode="External"/><Relationship Id="rId23" Type="http://schemas.openxmlformats.org/officeDocument/2006/relationships/hyperlink" Target="https://data.worldbank.org/indicator/IT.NET.BBND?locations=MZ&amp;year_high_desc=false" TargetMode="External"/><Relationship Id="rId28" Type="http://schemas.openxmlformats.org/officeDocument/2006/relationships/hyperlink" Target="https://www.dw.com/pt-002/casamento-infantil-continua-a-ser-realidade-em-mo%C3%A7ambique/a-44944733" TargetMode="External"/><Relationship Id="rId36" Type="http://schemas.openxmlformats.org/officeDocument/2006/relationships/hyperlink" Target="http://www.wlsa.org.mz/lancada-campanha-de-prevencao-e-combate-aos-casamentos-prematuros/" TargetMode="External"/><Relationship Id="rId10" Type="http://schemas.openxmlformats.org/officeDocument/2006/relationships/hyperlink" Target="https://www.state.gov/j/tip/rls/tiprpt/countries/2018/282715.htm" TargetMode="External"/><Relationship Id="rId19" Type="http://schemas.openxmlformats.org/officeDocument/2006/relationships/hyperlink" Target="http://tim.sapo.mz/noticias/nacional/cresce-o-numero-de-adolescentes-e-criancas-que-se-prostituem-em-vilanculos" TargetMode="External"/><Relationship Id="rId31" Type="http://schemas.openxmlformats.org/officeDocument/2006/relationships/hyperlink" Target="http://www.angop.ao/angola/pt_pt/noticias/africa/2017/11/50/Mocambique-Discussao-Plano-Accao-sobre-Trafico-Seres-Humanos,ad2a47d5-29f1-48d7-a4a9-e49169387f36.html" TargetMode="External"/><Relationship Id="rId44" Type="http://schemas.openxmlformats.org/officeDocument/2006/relationships/hyperlink" Target="https://www.state.gov/j/tip/rls/tiprpt/countries/2018/282715.htm" TargetMode="External"/><Relationship Id="rId4" Type="http://schemas.openxmlformats.org/officeDocument/2006/relationships/hyperlink" Target="https://data.worldbank.org/indicator/NY.GDP.MKTP.CD" TargetMode="External"/><Relationship Id="rId9" Type="http://schemas.openxmlformats.org/officeDocument/2006/relationships/hyperlink" Target="https://allafrica.com/stories/201802200635.html" TargetMode="External"/><Relationship Id="rId14" Type="http://schemas.openxmlformats.org/officeDocument/2006/relationships/hyperlink" Target="https://www.state.gov/j/tip/rls/tiprpt/countries/2016/258827.htm" TargetMode="External"/><Relationship Id="rId22" Type="http://schemas.openxmlformats.org/officeDocument/2006/relationships/hyperlink" Target="https://data.worldbank.org/indicator/IT.CEL.SETS?locations=MZ&amp;year_high_desc=false" TargetMode="External"/><Relationship Id="rId27" Type="http://schemas.openxmlformats.org/officeDocument/2006/relationships/hyperlink" Target="https://www.girlsnotbrides.org/where-does-it-happen/" TargetMode="External"/><Relationship Id="rId30" Type="http://schemas.openxmlformats.org/officeDocument/2006/relationships/hyperlink" Target="https://ultimosegundo.ig.com.br/mundo/2015-07-14/campos-do-sexo-em-mocambique-e-zambia-preparam-criancas-para-o-casamento.html" TargetMode="External"/><Relationship Id="rId35" Type="http://schemas.openxmlformats.org/officeDocument/2006/relationships/hyperlink" Target="https://www.state.gov/j/tip/rls/tiprpt/countries/2018/282715.htm" TargetMode="External"/><Relationship Id="rId43" Type="http://schemas.openxmlformats.org/officeDocument/2006/relationships/hyperlink" Target="https://observador.pt/2018/07/30/mocambique-regista-anualmente-mil-casos-de-trafico-de-pessoas/" TargetMode="External"/><Relationship Id="rId48" Type="http://schemas.openxmlformats.org/officeDocument/2006/relationships/hyperlink" Target="https://www.sadc.int/news-events/news/sadc-launches-trafficking-persons-lessons-bookl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B6560-7AD6-49B9-8C1A-E87475AA5974}"/>
</file>

<file path=customXml/itemProps2.xml><?xml version="1.0" encoding="utf-8"?>
<ds:datastoreItem xmlns:ds="http://schemas.openxmlformats.org/officeDocument/2006/customXml" ds:itemID="{745465F0-2962-422A-B559-8AD29B9CB164}"/>
</file>

<file path=customXml/itemProps3.xml><?xml version="1.0" encoding="utf-8"?>
<ds:datastoreItem xmlns:ds="http://schemas.openxmlformats.org/officeDocument/2006/customXml" ds:itemID="{13947F4A-ED8A-4F0E-A25D-5AE59E1AC1FA}"/>
</file>

<file path=customXml/itemProps4.xml><?xml version="1.0" encoding="utf-8"?>
<ds:datastoreItem xmlns:ds="http://schemas.openxmlformats.org/officeDocument/2006/customXml" ds:itemID="{15399877-221C-4902-A0C1-FE3D640AFE63}"/>
</file>

<file path=docProps/app.xml><?xml version="1.0" encoding="utf-8"?>
<Properties xmlns="http://schemas.openxmlformats.org/officeDocument/2006/extended-properties" xmlns:vt="http://schemas.openxmlformats.org/officeDocument/2006/docPropsVTypes">
  <Template>Normal.dotm</Template>
  <TotalTime>1</TotalTime>
  <Pages>15</Pages>
  <Words>6284</Words>
  <Characters>35821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BOIT James</cp:lastModifiedBy>
  <cp:revision>2</cp:revision>
  <cp:lastPrinted>2018-05-16T09:46:00Z</cp:lastPrinted>
  <dcterms:created xsi:type="dcterms:W3CDTF">2018-12-14T09:34:00Z</dcterms:created>
  <dcterms:modified xsi:type="dcterms:W3CDTF">2018-12-14T09:34:00Z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