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34606B" w14:textId="77777777" w:rsidR="00527AC2" w:rsidRPr="00894D1D" w:rsidRDefault="00527AC2" w:rsidP="00527AC2">
      <w:pPr>
        <w:jc w:val="center"/>
        <w:rPr>
          <w:rFonts w:asciiTheme="majorBidi" w:hAnsiTheme="majorBidi" w:cstheme="majorBidi"/>
          <w:b/>
          <w:bCs/>
          <w:color w:val="4472C4" w:themeColor="accent1"/>
          <w:sz w:val="28"/>
          <w:szCs w:val="28"/>
        </w:rPr>
      </w:pPr>
      <w:bookmarkStart w:id="0" w:name="_Hlk174727674"/>
      <w:r w:rsidRPr="00894D1D">
        <w:rPr>
          <w:rFonts w:asciiTheme="majorBidi" w:hAnsiTheme="majorBidi" w:cstheme="majorBidi"/>
          <w:b/>
          <w:bCs/>
          <w:color w:val="4472C4" w:themeColor="accent1"/>
          <w:sz w:val="28"/>
          <w:szCs w:val="28"/>
        </w:rPr>
        <w:t>Committee on the Rights of Persons with Disabilities</w:t>
      </w:r>
    </w:p>
    <w:p w14:paraId="3D124A3B" w14:textId="77777777" w:rsidR="00527AC2" w:rsidRPr="00894D1D" w:rsidRDefault="00527AC2" w:rsidP="00527AC2">
      <w:pPr>
        <w:jc w:val="center"/>
        <w:rPr>
          <w:rFonts w:asciiTheme="majorBidi" w:hAnsiTheme="majorBidi" w:cstheme="majorBidi"/>
          <w:b/>
          <w:bCs/>
          <w:color w:val="4472C4" w:themeColor="accent1"/>
          <w:sz w:val="4"/>
          <w:szCs w:val="4"/>
        </w:rPr>
      </w:pPr>
      <w:r w:rsidRPr="00894D1D">
        <w:rPr>
          <w:rFonts w:asciiTheme="majorBidi" w:hAnsiTheme="majorBidi" w:cstheme="majorBidi"/>
          <w:b/>
          <w:bCs/>
          <w:color w:val="4472C4" w:themeColor="accent1"/>
          <w:sz w:val="28"/>
          <w:szCs w:val="28"/>
        </w:rPr>
        <w:t>21st pre-sessional working group (1 to 5 September 2025)</w:t>
      </w:r>
    </w:p>
    <w:p w14:paraId="42193603" w14:textId="77777777" w:rsidR="00527AC2" w:rsidRPr="00197EF7" w:rsidRDefault="00527AC2" w:rsidP="00527AC2">
      <w:pPr>
        <w:spacing w:after="0" w:line="240" w:lineRule="auto"/>
        <w:ind w:firstLine="284"/>
        <w:jc w:val="center"/>
        <w:rPr>
          <w:rFonts w:ascii="Times New Roman" w:eastAsia="B Nazanin" w:hAnsi="Times New Roman" w:cs="B Nazanin"/>
          <w:b/>
          <w:bCs/>
          <w:sz w:val="28"/>
          <w:szCs w:val="28"/>
          <w:lang w:bidi="fa-IR"/>
        </w:rPr>
      </w:pPr>
      <w:r w:rsidRPr="006B4C64">
        <w:rPr>
          <w:rFonts w:ascii="Times New Roman" w:eastAsia="B Nazanin" w:hAnsi="Times New Roman" w:cs="B Nazanin"/>
          <w:b/>
          <w:bCs/>
          <w:sz w:val="28"/>
          <w:szCs w:val="28"/>
          <w:lang w:bidi="fa-IR"/>
        </w:rPr>
        <w:t>The inaccessibility and lack of essential facilities and equipment for Palestinian children disabled in the war</w:t>
      </w:r>
    </w:p>
    <w:p w14:paraId="55E902D5" w14:textId="77777777" w:rsidR="00527AC2" w:rsidRPr="0027624F" w:rsidRDefault="00527AC2" w:rsidP="00527AC2">
      <w:pPr>
        <w:spacing w:after="0" w:line="240" w:lineRule="auto"/>
        <w:ind w:firstLine="284"/>
        <w:jc w:val="center"/>
        <w:rPr>
          <w:rFonts w:ascii="Times New Roman" w:eastAsia="B Nazanin" w:hAnsi="Times New Roman" w:cs="B Nazanin"/>
          <w:b/>
          <w:bCs/>
          <w:sz w:val="32"/>
          <w:szCs w:val="32"/>
          <w:lang w:bidi="fa-IR"/>
        </w:rPr>
      </w:pPr>
    </w:p>
    <w:p w14:paraId="4CB70245" w14:textId="0D7CC49B" w:rsidR="00527AC2" w:rsidRPr="00527AC2" w:rsidRDefault="00527AC2" w:rsidP="00527AC2">
      <w:pPr>
        <w:spacing w:after="0" w:line="240" w:lineRule="auto"/>
        <w:ind w:firstLine="284"/>
        <w:jc w:val="center"/>
        <w:rPr>
          <w:rFonts w:ascii="Times New Roman" w:eastAsia="B Nazanin" w:hAnsi="Times New Roman" w:cs="B Nazanin"/>
          <w:b/>
          <w:bCs/>
          <w:color w:val="4472C4" w:themeColor="accent1"/>
          <w:sz w:val="24"/>
          <w:szCs w:val="24"/>
          <w:lang w:bidi="fa-IR"/>
        </w:rPr>
      </w:pPr>
      <w:r w:rsidRPr="00527AC2">
        <w:rPr>
          <w:rFonts w:ascii="Times New Roman" w:eastAsia="B Nazanin" w:hAnsi="Times New Roman" w:cs="B Nazanin"/>
          <w:b/>
          <w:bCs/>
          <w:color w:val="4472C4" w:themeColor="accent1"/>
          <w:sz w:val="24"/>
          <w:szCs w:val="24"/>
          <w:lang w:bidi="fa-IR"/>
        </w:rPr>
        <w:t>Presented by: Association of people with disabilities</w:t>
      </w:r>
    </w:p>
    <w:p w14:paraId="3B85D58F" w14:textId="77777777" w:rsidR="00527AC2" w:rsidRDefault="00527AC2" w:rsidP="00527AC2">
      <w:pPr>
        <w:spacing w:after="0" w:line="240" w:lineRule="auto"/>
        <w:ind w:firstLine="284"/>
        <w:rPr>
          <w:rFonts w:ascii="Times New Roman" w:eastAsia="B Nazanin" w:hAnsi="Times New Roman" w:cs="B Nazanin"/>
          <w:b/>
          <w:bCs/>
          <w:sz w:val="28"/>
          <w:szCs w:val="28"/>
          <w:lang w:bidi="fa-IR"/>
        </w:rPr>
      </w:pPr>
    </w:p>
    <w:p w14:paraId="74E8488D" w14:textId="77777777" w:rsidR="00197EF7" w:rsidRDefault="00197EF7" w:rsidP="008F7190">
      <w:pPr>
        <w:spacing w:after="0" w:line="240" w:lineRule="auto"/>
        <w:jc w:val="both"/>
        <w:rPr>
          <w:rFonts w:ascii="Times New Roman" w:eastAsia="B Nazanin" w:hAnsi="Times New Roman" w:cs="B Nazanin"/>
          <w:sz w:val="28"/>
          <w:szCs w:val="28"/>
          <w:lang w:bidi="fa-IR"/>
        </w:rPr>
      </w:pPr>
      <w:bookmarkStart w:id="1" w:name="_Hlk174727762"/>
      <w:bookmarkEnd w:id="0"/>
    </w:p>
    <w:p w14:paraId="033FF6F9" w14:textId="20DD0356" w:rsidR="00197EF7" w:rsidRPr="00197EF7" w:rsidRDefault="00197EF7" w:rsidP="008F7190">
      <w:pPr>
        <w:spacing w:after="0" w:line="240" w:lineRule="auto"/>
        <w:jc w:val="both"/>
        <w:rPr>
          <w:rFonts w:ascii="Times New Roman" w:eastAsia="B Nazanin" w:hAnsi="Times New Roman" w:cs="B Nazanin"/>
          <w:b/>
          <w:bCs/>
          <w:sz w:val="28"/>
          <w:szCs w:val="28"/>
          <w:lang w:bidi="fa-IR"/>
        </w:rPr>
      </w:pPr>
      <w:r w:rsidRPr="00197EF7">
        <w:rPr>
          <w:rFonts w:ascii="Times New Roman" w:eastAsia="B Nazanin" w:hAnsi="Times New Roman" w:cs="B Nazanin"/>
          <w:b/>
          <w:bCs/>
          <w:sz w:val="28"/>
          <w:szCs w:val="28"/>
          <w:lang w:bidi="fa-IR"/>
        </w:rPr>
        <w:t>Introduction</w:t>
      </w:r>
    </w:p>
    <w:p w14:paraId="49D095D8" w14:textId="3FB7671C" w:rsidR="00EB5530" w:rsidRPr="00007F2A" w:rsidRDefault="00EB5530" w:rsidP="008F7190">
      <w:pPr>
        <w:spacing w:after="0" w:line="240" w:lineRule="auto"/>
        <w:jc w:val="both"/>
        <w:rPr>
          <w:rFonts w:ascii="Times New Roman" w:eastAsia="B Nazanin" w:hAnsi="Times New Roman" w:cs="B Nazanin"/>
          <w:sz w:val="28"/>
          <w:szCs w:val="28"/>
          <w:lang w:bidi="fa-IR"/>
        </w:rPr>
      </w:pPr>
      <w:r w:rsidRPr="00007F2A">
        <w:rPr>
          <w:rFonts w:ascii="Times New Roman" w:eastAsia="B Nazanin" w:hAnsi="Times New Roman" w:cs="B Nazanin"/>
          <w:sz w:val="28"/>
          <w:szCs w:val="28"/>
          <w:lang w:bidi="fa-IR"/>
        </w:rPr>
        <w:t>Disability is part of being human and is integral to the human experience. It results from the interaction between health conditions such as dementia, blindness or spinal cord injury, and a range of environmental and personal factors</w:t>
      </w:r>
      <w:r w:rsidR="00A812F9" w:rsidRPr="00007F2A">
        <w:rPr>
          <w:rFonts w:ascii="Times New Roman" w:eastAsia="B Nazanin" w:hAnsi="Times New Roman" w:cs="B Nazanin"/>
          <w:sz w:val="28"/>
          <w:szCs w:val="28"/>
          <w:lang w:bidi="fa-IR"/>
        </w:rPr>
        <w:t>. Persons with disabilities are a diverse group, and factors such as sex, age, gender identity, sexual orientation, religion, race, ethnicity and their economic situation affect their experiences in life and their health needs</w:t>
      </w:r>
      <w:r w:rsidRPr="00007F2A">
        <w:rPr>
          <w:rFonts w:ascii="Times New Roman" w:eastAsia="B Nazanin" w:hAnsi="Times New Roman" w:cs="B Nazanin"/>
          <w:sz w:val="28"/>
          <w:szCs w:val="28"/>
          <w:lang w:bidi="fa-IR"/>
        </w:rPr>
        <w:t xml:space="preserve"> (World Health Organization, 2023).</w:t>
      </w:r>
    </w:p>
    <w:p w14:paraId="79CD18F9" w14:textId="36C9019E" w:rsidR="00B0348F" w:rsidRPr="00007F2A" w:rsidRDefault="00B0348F" w:rsidP="008F7190">
      <w:pPr>
        <w:spacing w:after="0" w:line="240" w:lineRule="auto"/>
        <w:ind w:firstLine="284"/>
        <w:jc w:val="both"/>
        <w:rPr>
          <w:rFonts w:ascii="Times New Roman" w:eastAsia="B Nazanin" w:hAnsi="Times New Roman" w:cs="B Nazanin"/>
          <w:sz w:val="28"/>
          <w:szCs w:val="28"/>
          <w:lang w:bidi="fa-IR"/>
        </w:rPr>
      </w:pPr>
      <w:r w:rsidRPr="00007F2A">
        <w:rPr>
          <w:rFonts w:ascii="Times New Roman" w:eastAsia="B Nazanin" w:hAnsi="Times New Roman" w:cs="B Nazanin"/>
          <w:sz w:val="28"/>
          <w:szCs w:val="28"/>
          <w:lang w:bidi="fa-IR"/>
        </w:rPr>
        <w:t>Disability can occur at three levels</w:t>
      </w:r>
      <w:r w:rsidR="00FF3BD9" w:rsidRPr="00007F2A">
        <w:rPr>
          <w:rFonts w:ascii="Times New Roman" w:eastAsia="B Nazanin" w:hAnsi="Times New Roman" w:cs="B Nazanin"/>
          <w:sz w:val="28"/>
          <w:szCs w:val="28"/>
          <w:lang w:bidi="fa-IR"/>
        </w:rPr>
        <w:t xml:space="preserve"> including</w:t>
      </w:r>
      <w:r w:rsidRPr="00007F2A">
        <w:rPr>
          <w:rFonts w:ascii="Times New Roman" w:eastAsia="B Nazanin" w:hAnsi="Times New Roman" w:cs="B Nazanin"/>
          <w:sz w:val="28"/>
          <w:szCs w:val="28"/>
          <w:lang w:bidi="fa-IR"/>
        </w:rPr>
        <w:t xml:space="preserve"> an impairment in body function or structure; a limitation in activity</w:t>
      </w:r>
      <w:r w:rsidR="00FF3BD9" w:rsidRPr="00007F2A">
        <w:rPr>
          <w:rFonts w:ascii="Times New Roman" w:eastAsia="B Nazanin" w:hAnsi="Times New Roman" w:cs="B Nazanin"/>
          <w:sz w:val="28"/>
          <w:szCs w:val="28"/>
          <w:lang w:bidi="fa-IR"/>
        </w:rPr>
        <w:t xml:space="preserve"> (</w:t>
      </w:r>
      <w:r w:rsidRPr="00007F2A">
        <w:rPr>
          <w:rFonts w:ascii="Times New Roman" w:eastAsia="B Nazanin" w:hAnsi="Times New Roman" w:cs="B Nazanin"/>
          <w:sz w:val="28"/>
          <w:szCs w:val="28"/>
          <w:lang w:bidi="fa-IR"/>
        </w:rPr>
        <w:t>such as the inability to read or move around</w:t>
      </w:r>
      <w:r w:rsidR="00FF3BD9" w:rsidRPr="00007F2A">
        <w:rPr>
          <w:rFonts w:ascii="Times New Roman" w:eastAsia="B Nazanin" w:hAnsi="Times New Roman" w:cs="B Nazanin"/>
          <w:sz w:val="28"/>
          <w:szCs w:val="28"/>
          <w:lang w:bidi="fa-IR"/>
        </w:rPr>
        <w:t>), and</w:t>
      </w:r>
      <w:r w:rsidRPr="00007F2A">
        <w:rPr>
          <w:rFonts w:ascii="Times New Roman" w:eastAsia="B Nazanin" w:hAnsi="Times New Roman" w:cs="B Nazanin"/>
          <w:sz w:val="28"/>
          <w:szCs w:val="28"/>
          <w:lang w:bidi="fa-IR"/>
        </w:rPr>
        <w:t xml:space="preserve"> a restriction in participation</w:t>
      </w:r>
      <w:r w:rsidR="00FF3BD9" w:rsidRPr="00007F2A">
        <w:rPr>
          <w:rFonts w:ascii="Times New Roman" w:eastAsia="B Nazanin" w:hAnsi="Times New Roman" w:cs="B Nazanin"/>
          <w:sz w:val="28"/>
          <w:szCs w:val="28"/>
          <w:lang w:bidi="fa-IR"/>
        </w:rPr>
        <w:t xml:space="preserve"> (</w:t>
      </w:r>
      <w:r w:rsidRPr="00007F2A">
        <w:rPr>
          <w:rFonts w:ascii="Times New Roman" w:eastAsia="B Nazanin" w:hAnsi="Times New Roman" w:cs="B Nazanin"/>
          <w:sz w:val="28"/>
          <w:szCs w:val="28"/>
          <w:lang w:bidi="fa-IR"/>
        </w:rPr>
        <w:t>such as exclusion from school or work</w:t>
      </w:r>
      <w:r w:rsidR="00FF3BD9" w:rsidRPr="00007F2A">
        <w:rPr>
          <w:rFonts w:ascii="Times New Roman" w:eastAsia="B Nazanin" w:hAnsi="Times New Roman" w:cs="B Nazanin"/>
          <w:sz w:val="28"/>
          <w:szCs w:val="28"/>
          <w:lang w:bidi="fa-IR"/>
        </w:rPr>
        <w:t>)</w:t>
      </w:r>
      <w:r w:rsidRPr="00007F2A">
        <w:rPr>
          <w:rFonts w:ascii="Times New Roman" w:eastAsia="B Nazanin" w:hAnsi="Times New Roman" w:cs="B Nazanin"/>
          <w:sz w:val="28"/>
          <w:szCs w:val="28"/>
          <w:lang w:bidi="fa-IR"/>
        </w:rPr>
        <w:t>. As such, people with disabilities include those who are traditionally understood as disabled (for example wheelchair users, people who are blind or deaf or people with intellectual impairments), and people who experience difficulties in functioning due to a wide range of health conditions such as chronic diseases, severe mental disorders, multiple sclerosis and old age (World Health Organization, 2012: 3).</w:t>
      </w:r>
    </w:p>
    <w:p w14:paraId="464043D3" w14:textId="77777777" w:rsidR="00863F4B" w:rsidRPr="00007F2A" w:rsidRDefault="00863F4B" w:rsidP="00863F4B">
      <w:pPr>
        <w:spacing w:after="0" w:line="240" w:lineRule="auto"/>
        <w:ind w:firstLine="284"/>
        <w:jc w:val="both"/>
        <w:rPr>
          <w:rFonts w:ascii="Times New Roman" w:eastAsia="B Nazanin" w:hAnsi="Times New Roman" w:cs="B Nazanin"/>
          <w:sz w:val="28"/>
          <w:szCs w:val="28"/>
          <w:lang w:bidi="fa-IR"/>
        </w:rPr>
      </w:pPr>
      <w:r w:rsidRPr="00007F2A">
        <w:rPr>
          <w:rFonts w:ascii="Times New Roman" w:eastAsia="B Nazanin" w:hAnsi="Times New Roman" w:cs="B Nazanin"/>
          <w:sz w:val="28"/>
          <w:szCs w:val="28"/>
          <w:lang w:bidi="fa-IR"/>
        </w:rPr>
        <w:t xml:space="preserve">Disability is an outcome of an interaction between health conditions (such as cerebral palsy, depression or lung disease), and environmental factors (such as inaccessible transportation, limited social support or air pollution) (World Health Organization Europe, 2019: 1). </w:t>
      </w:r>
    </w:p>
    <w:p w14:paraId="726CAD53" w14:textId="2360739E" w:rsidR="0058576C" w:rsidRPr="00007F2A" w:rsidRDefault="00A70916" w:rsidP="00863F4B">
      <w:pPr>
        <w:spacing w:after="0" w:line="240" w:lineRule="auto"/>
        <w:ind w:firstLine="284"/>
        <w:jc w:val="both"/>
        <w:rPr>
          <w:rFonts w:ascii="Times New Roman" w:eastAsia="B Nazanin" w:hAnsi="Times New Roman" w:cs="B Nazanin"/>
          <w:sz w:val="28"/>
          <w:szCs w:val="28"/>
          <w:lang w:bidi="fa-IR"/>
        </w:rPr>
      </w:pPr>
      <w:r w:rsidRPr="00007F2A">
        <w:rPr>
          <w:rFonts w:ascii="Times New Roman" w:eastAsia="B Nazanin" w:hAnsi="Times New Roman" w:cs="B Nazanin"/>
          <w:sz w:val="28"/>
          <w:szCs w:val="28"/>
          <w:lang w:bidi="fa-IR"/>
        </w:rPr>
        <w:t>An estimated 1.3 billion people (or 16% of global population worldwide) experience a significant disability today (World Health Organization, 2025). They</w:t>
      </w:r>
      <w:r w:rsidR="0058576C" w:rsidRPr="00007F2A">
        <w:rPr>
          <w:rFonts w:ascii="Times New Roman" w:eastAsia="B Nazanin" w:hAnsi="Times New Roman" w:cs="B Nazanin"/>
          <w:sz w:val="28"/>
          <w:szCs w:val="28"/>
          <w:lang w:bidi="fa-IR"/>
        </w:rPr>
        <w:t xml:space="preserve"> faced health inequities due to avoidable, unfair and unjust factors. Progress requires strengthening health systems that integrate targeted actions to increase equity (World Health Organization, 2024b: 3).</w:t>
      </w:r>
    </w:p>
    <w:p w14:paraId="31C0C9E7" w14:textId="78D226D8" w:rsidR="008F7190" w:rsidRPr="00007F2A" w:rsidRDefault="008F7190" w:rsidP="00007F2A">
      <w:pPr>
        <w:spacing w:after="0" w:line="240" w:lineRule="auto"/>
        <w:ind w:firstLine="397"/>
        <w:jc w:val="both"/>
        <w:rPr>
          <w:rFonts w:ascii="Times New Roman" w:eastAsia="B Nazanin" w:hAnsi="Times New Roman" w:cs="B Nazanin"/>
          <w:sz w:val="28"/>
          <w:szCs w:val="28"/>
          <w:lang w:bidi="fa-IR"/>
        </w:rPr>
      </w:pPr>
      <w:r w:rsidRPr="00007F2A">
        <w:rPr>
          <w:rFonts w:ascii="Times New Roman" w:eastAsia="B Nazanin" w:hAnsi="Times New Roman" w:cs="B Nazanin"/>
          <w:sz w:val="28"/>
          <w:szCs w:val="28"/>
          <w:lang w:bidi="fa-IR"/>
        </w:rPr>
        <w:t xml:space="preserve">According to the Article 1 of the United Nations’ Convention on the Rights of Persons with Disabilities (CRPD), persons with disabilities include those who have long-term physical, mental, intellectual or sensory impairments which in interaction with various barriers may hinder their full and effective participation in society on an equal basis with others (United Nations, 2006: 4). </w:t>
      </w:r>
      <w:r w:rsidR="00007F2A" w:rsidRPr="00007F2A">
        <w:rPr>
          <w:rFonts w:ascii="Times New Roman" w:eastAsia="B Nazanin" w:hAnsi="Times New Roman" w:cs="B Nazanin"/>
          <w:sz w:val="28"/>
          <w:szCs w:val="28"/>
          <w:lang w:bidi="fa-IR"/>
        </w:rPr>
        <w:t>This Convention which has been</w:t>
      </w:r>
      <w:r w:rsidRPr="00007F2A">
        <w:rPr>
          <w:rFonts w:ascii="Times New Roman" w:eastAsia="B Nazanin" w:hAnsi="Times New Roman" w:cs="B Nazanin"/>
          <w:sz w:val="28"/>
          <w:szCs w:val="28"/>
          <w:lang w:bidi="fa-IR"/>
        </w:rPr>
        <w:t xml:space="preserve"> ratified by Israel in 2012, obligates states parties to take “all necessary measures,” in accordance with international humanitarian law and international </w:t>
      </w:r>
      <w:r w:rsidRPr="00007F2A">
        <w:rPr>
          <w:rFonts w:ascii="Times New Roman" w:eastAsia="B Nazanin" w:hAnsi="Times New Roman" w:cs="B Nazanin"/>
          <w:sz w:val="28"/>
          <w:szCs w:val="28"/>
          <w:lang w:bidi="fa-IR"/>
        </w:rPr>
        <w:lastRenderedPageBreak/>
        <w:t>human rights law, to ensure the protection and safety of people with disabilities in situations of armed conflict (Human Rights Watch, 2024: 4-5).</w:t>
      </w:r>
      <w:r w:rsidR="00806F17" w:rsidRPr="00007F2A">
        <w:rPr>
          <w:rFonts w:ascii="Times New Roman" w:eastAsia="B Nazanin" w:hAnsi="Times New Roman" w:cs="B Nazanin"/>
          <w:sz w:val="28"/>
          <w:szCs w:val="28"/>
          <w:lang w:bidi="fa-IR"/>
        </w:rPr>
        <w:t xml:space="preserve"> Palestinian territory occupied since 1967 encompassing the West Bank, East Jerusalem and the Gaza Strip (The “occupied Palestinian Territory”) constituting, from legal standpoint, a single territorial unit (International Court of Justice, 2024: 2).</w:t>
      </w:r>
    </w:p>
    <w:p w14:paraId="4DAB5333" w14:textId="77777777" w:rsidR="00007F2A" w:rsidRPr="00007F2A" w:rsidRDefault="00007F2A" w:rsidP="00806F17">
      <w:pPr>
        <w:spacing w:after="0" w:line="240" w:lineRule="auto"/>
        <w:ind w:firstLine="397"/>
        <w:jc w:val="both"/>
        <w:rPr>
          <w:rFonts w:ascii="Times New Roman" w:eastAsia="B Nazanin" w:hAnsi="Times New Roman" w:cs="B Nazanin"/>
          <w:sz w:val="28"/>
          <w:szCs w:val="28"/>
          <w:lang w:bidi="fa-IR"/>
        </w:rPr>
      </w:pPr>
    </w:p>
    <w:p w14:paraId="7B35BA90" w14:textId="25F98EE8" w:rsidR="00007F2A" w:rsidRPr="00007F2A" w:rsidRDefault="00007F2A" w:rsidP="00007F2A">
      <w:pPr>
        <w:spacing w:after="0" w:line="240" w:lineRule="auto"/>
        <w:ind w:firstLine="284"/>
        <w:jc w:val="both"/>
        <w:rPr>
          <w:rFonts w:ascii="Times New Roman" w:eastAsia="B Nazanin" w:hAnsi="Times New Roman" w:cs="B Nazanin"/>
          <w:sz w:val="28"/>
          <w:szCs w:val="28"/>
          <w:lang w:bidi="fa-IR"/>
        </w:rPr>
      </w:pPr>
      <w:r w:rsidRPr="00007F2A">
        <w:rPr>
          <w:rFonts w:ascii="Times New Roman" w:eastAsia="B Nazanin" w:hAnsi="Times New Roman" w:cs="B Nazanin"/>
          <w:sz w:val="28"/>
          <w:szCs w:val="28"/>
          <w:lang w:bidi="fa-IR"/>
        </w:rPr>
        <w:t>persons with disabilities in situations of conflict and forced displacement face barriers accessing services, with more than 30% lacking economic resources to pay for essential services, lacking accessible transport to the services or lacking physical access to services (United Nations Department of Economic and Social Affairs,</w:t>
      </w:r>
      <w:r w:rsidR="0036785D">
        <w:rPr>
          <w:rFonts w:ascii="Times New Roman" w:eastAsia="B Nazanin" w:hAnsi="Times New Roman" w:cs="B Nazanin"/>
          <w:sz w:val="28"/>
          <w:szCs w:val="28"/>
          <w:lang w:bidi="fa-IR"/>
        </w:rPr>
        <w:t xml:space="preserve"> </w:t>
      </w:r>
      <w:r w:rsidRPr="00007F2A">
        <w:rPr>
          <w:rFonts w:ascii="Times New Roman" w:eastAsia="B Nazanin" w:hAnsi="Times New Roman" w:cs="B Nazanin"/>
          <w:sz w:val="28"/>
          <w:szCs w:val="28"/>
          <w:lang w:bidi="fa-IR"/>
        </w:rPr>
        <w:t>2024: 342).</w:t>
      </w:r>
    </w:p>
    <w:p w14:paraId="7274FBAA" w14:textId="40A3A0A5" w:rsidR="00806F17" w:rsidRPr="00007F2A" w:rsidRDefault="00806F17" w:rsidP="00806F17">
      <w:pPr>
        <w:spacing w:after="0" w:line="240" w:lineRule="auto"/>
        <w:ind w:firstLine="397"/>
        <w:jc w:val="both"/>
        <w:rPr>
          <w:rFonts w:ascii="Times New Roman" w:eastAsia="B Nazanin" w:hAnsi="Times New Roman" w:cs="B Nazanin"/>
          <w:sz w:val="28"/>
          <w:szCs w:val="28"/>
          <w:lang w:bidi="fa-IR"/>
        </w:rPr>
      </w:pPr>
      <w:r w:rsidRPr="00007F2A">
        <w:rPr>
          <w:rFonts w:ascii="Times New Roman" w:eastAsia="B Nazanin" w:hAnsi="Times New Roman" w:cs="B Nazanin"/>
          <w:sz w:val="28"/>
          <w:szCs w:val="28"/>
          <w:lang w:bidi="fa-IR"/>
        </w:rPr>
        <w:t>Both international humanitarian law and international human rights law provide for the protection of people with disabilities, including children, during armed conflict. International humanitarian law obligates warring parties to provide effective advance warning of attacks unless circumstances do not permit. Meeting this obligation generally requires that the intended recipient receives the warning and is able to act on it – such critical, life-saving information needs to be accessible to people with disabilities. International humanitarian law also recognizes the need to proactively identify people with disabilities in the distribution of humanitarian aid when humanitarian agencies assist warring parties to meet their obligations (Human Rights Watch, 2024: 4).</w:t>
      </w:r>
    </w:p>
    <w:p w14:paraId="13388BFE" w14:textId="56AE96DD" w:rsidR="008C529C" w:rsidRDefault="00806F17" w:rsidP="00D40FEF">
      <w:pPr>
        <w:spacing w:after="0" w:line="240" w:lineRule="auto"/>
        <w:ind w:firstLine="284"/>
        <w:jc w:val="both"/>
        <w:rPr>
          <w:rFonts w:ascii="Times New Roman" w:eastAsia="B Nazanin" w:hAnsi="Times New Roman" w:cs="B Nazanin"/>
          <w:sz w:val="28"/>
          <w:szCs w:val="28"/>
          <w:lang w:bidi="fa-IR"/>
        </w:rPr>
      </w:pPr>
      <w:r w:rsidRPr="006E4206">
        <w:rPr>
          <w:rFonts w:ascii="Times New Roman" w:eastAsia="B Nazanin" w:hAnsi="Times New Roman" w:cs="B Nazanin"/>
          <w:sz w:val="28"/>
          <w:szCs w:val="28"/>
          <w:lang w:bidi="fa-IR"/>
        </w:rPr>
        <w:t>The population of the State of Palestine (Occupied Palestinian Territory) was estimated at 5,290,925 in 2021, with balanced gender parity. About 60% of the total population lives in the West Bank, including approximately 300,000 people living in East Jerusalem, with 40% of the population in the Gaza Strip. The State of Palestine has a high proportion of young people with almost half of the Palestinian population being children. The number of children (under 18 years) was 2.35 million in the State of Palestine in 2022, with 1.2 million boys and 1.15 million girls. As such children in the State of Palestine represent 43.9% of the total population (41.7% in the West Bank, and 47.3% in the Gaza Strip) (UNICEF, 2023: 5).</w:t>
      </w:r>
      <w:r w:rsidR="00D40FEF" w:rsidRPr="006E4206">
        <w:rPr>
          <w:rFonts w:ascii="Times New Roman" w:eastAsia="B Nazanin" w:hAnsi="Times New Roman" w:cs="B Nazanin"/>
          <w:sz w:val="28"/>
          <w:szCs w:val="28"/>
          <w:lang w:bidi="fa-IR"/>
        </w:rPr>
        <w:t xml:space="preserve"> </w:t>
      </w:r>
    </w:p>
    <w:p w14:paraId="052FDDDF" w14:textId="2D898B59" w:rsidR="005F0722" w:rsidRDefault="003220BF" w:rsidP="003220BF">
      <w:pPr>
        <w:spacing w:after="0" w:line="240" w:lineRule="auto"/>
        <w:ind w:firstLine="397"/>
        <w:jc w:val="both"/>
        <w:rPr>
          <w:rFonts w:ascii="Times New Roman" w:eastAsia="B Nazanin" w:hAnsi="Times New Roman" w:cs="B Nazanin"/>
          <w:sz w:val="28"/>
          <w:szCs w:val="28"/>
          <w:lang w:bidi="fa-IR"/>
        </w:rPr>
      </w:pPr>
      <w:r w:rsidRPr="003220BF">
        <w:rPr>
          <w:rFonts w:ascii="Times New Roman" w:eastAsia="B Nazanin" w:hAnsi="Times New Roman" w:cs="B Nazanin"/>
          <w:sz w:val="28"/>
          <w:szCs w:val="28"/>
          <w:lang w:bidi="fa-IR"/>
        </w:rPr>
        <w:t>Between 7 October 2023 and April 2025, 51,798 Palestinians have been killed, from them, 50,846 in Gaza and 952 in West Bank. In the same period, 122,429 have been injured, from them, 115,729 in Gaza and 6,700 in West Bank (United Nations Population Fund, 2025: 1).</w:t>
      </w:r>
      <w:r>
        <w:rPr>
          <w:rFonts w:ascii="Times New Roman" w:eastAsia="B Nazanin" w:hAnsi="Times New Roman" w:cs="B Nazanin"/>
          <w:sz w:val="28"/>
          <w:szCs w:val="28"/>
          <w:lang w:bidi="fa-IR"/>
        </w:rPr>
        <w:t xml:space="preserve"> </w:t>
      </w:r>
      <w:r w:rsidR="00AF684C" w:rsidRPr="00AF684C">
        <w:rPr>
          <w:rFonts w:ascii="Times New Roman" w:eastAsia="B Nazanin" w:hAnsi="Times New Roman" w:cs="B Nazanin"/>
          <w:sz w:val="28"/>
          <w:szCs w:val="28"/>
          <w:lang w:bidi="fa-IR"/>
        </w:rPr>
        <w:t>Before the conflict, it was estimated that a total of 25,000 orphans lived in Gaza. Since the conflict, many more thousands of children have become orphans, with few services available to them (World Bank, EU and UN, 2025: 19). A million children are among the 1.9 million Palestinians who have been displaced from their homes and communities since October 7, and at least 19,000 children became orphans or otherwise ended up without a caregiver (Human Rights Watch, 2024: 2).</w:t>
      </w:r>
    </w:p>
    <w:p w14:paraId="43FBD6C9" w14:textId="048A5AAE" w:rsidR="00AF684C" w:rsidRPr="00AF684C" w:rsidRDefault="00267F3E" w:rsidP="006B592F">
      <w:pPr>
        <w:spacing w:after="0" w:line="240" w:lineRule="auto"/>
        <w:ind w:firstLine="397"/>
        <w:jc w:val="both"/>
        <w:rPr>
          <w:rFonts w:ascii="Times New Roman" w:eastAsia="B Nazanin" w:hAnsi="Times New Roman" w:cs="B Nazanin"/>
          <w:sz w:val="28"/>
          <w:szCs w:val="28"/>
          <w:lang w:bidi="fa-IR"/>
        </w:rPr>
      </w:pPr>
      <w:r>
        <w:rPr>
          <w:rFonts w:ascii="Times New Roman" w:eastAsia="B Nazanin" w:hAnsi="Times New Roman" w:cs="B Nazanin"/>
          <w:sz w:val="28"/>
          <w:szCs w:val="28"/>
          <w:lang w:bidi="fa-IR"/>
        </w:rPr>
        <w:lastRenderedPageBreak/>
        <w:t>Also, t</w:t>
      </w:r>
      <w:r w:rsidRPr="00267F3E">
        <w:rPr>
          <w:rFonts w:ascii="Times New Roman" w:eastAsia="B Nazanin" w:hAnsi="Times New Roman" w:cs="B Nazanin"/>
          <w:sz w:val="28"/>
          <w:szCs w:val="28"/>
          <w:lang w:bidi="fa-IR"/>
        </w:rPr>
        <w:t xml:space="preserve">he number of martyred children from October 7th, 2023 until January 12th, 2025 in occupied Palestinian Territory have been 18,015 children have been martyred in Palestine, from them, </w:t>
      </w:r>
      <w:r>
        <w:rPr>
          <w:rFonts w:ascii="Times New Roman" w:eastAsia="B Nazanin" w:hAnsi="Times New Roman" w:cs="B Nazanin"/>
          <w:sz w:val="28"/>
          <w:szCs w:val="28"/>
          <w:lang w:bidi="fa-IR"/>
        </w:rPr>
        <w:t>17,841</w:t>
      </w:r>
      <w:r w:rsidRPr="00267F3E">
        <w:rPr>
          <w:rFonts w:ascii="Times New Roman" w:eastAsia="B Nazanin" w:hAnsi="Times New Roman" w:cs="B Nazanin"/>
          <w:sz w:val="28"/>
          <w:szCs w:val="28"/>
          <w:lang w:bidi="fa-IR"/>
        </w:rPr>
        <w:t xml:space="preserve"> children belong to Gaza Strip, and remain</w:t>
      </w:r>
      <w:r w:rsidR="00237303">
        <w:rPr>
          <w:rFonts w:ascii="Times New Roman" w:eastAsia="B Nazanin" w:hAnsi="Times New Roman" w:cs="B Nazanin"/>
          <w:sz w:val="28"/>
          <w:szCs w:val="28"/>
          <w:lang w:bidi="fa-IR"/>
        </w:rPr>
        <w:t>in</w:t>
      </w:r>
      <w:r w:rsidRPr="00267F3E">
        <w:rPr>
          <w:rFonts w:ascii="Times New Roman" w:eastAsia="B Nazanin" w:hAnsi="Times New Roman" w:cs="B Nazanin"/>
          <w:sz w:val="28"/>
          <w:szCs w:val="28"/>
          <w:lang w:bidi="fa-IR"/>
        </w:rPr>
        <w:t>g 174 children from West Bank (Palestinian Central Bureau of Statistics, 2024: 28).</w:t>
      </w:r>
      <w:r>
        <w:rPr>
          <w:rFonts w:ascii="Times New Roman" w:eastAsia="B Nazanin" w:hAnsi="Times New Roman" w:cs="B Nazanin"/>
          <w:sz w:val="28"/>
          <w:szCs w:val="28"/>
          <w:lang w:bidi="fa-IR"/>
        </w:rPr>
        <w:t xml:space="preserve"> </w:t>
      </w:r>
      <w:r w:rsidRPr="00267F3E">
        <w:rPr>
          <w:rFonts w:ascii="Times New Roman" w:eastAsia="B Nazanin" w:hAnsi="Times New Roman" w:cs="B Nazanin"/>
          <w:sz w:val="28"/>
          <w:szCs w:val="28"/>
          <w:lang w:bidi="fa-IR"/>
        </w:rPr>
        <w:t>It representing an average of 32 children killed every day, and many more are injured (UNICEF, 2025a: 1).</w:t>
      </w:r>
      <w:r>
        <w:rPr>
          <w:rFonts w:ascii="Times New Roman" w:eastAsia="B Nazanin" w:hAnsi="Times New Roman" w:cs="B Nazanin"/>
          <w:sz w:val="28"/>
          <w:szCs w:val="28"/>
          <w:lang w:bidi="fa-IR"/>
        </w:rPr>
        <w:t xml:space="preserve"> </w:t>
      </w:r>
      <w:r w:rsidRPr="00267F3E">
        <w:rPr>
          <w:rFonts w:ascii="Times New Roman" w:eastAsia="B Nazanin" w:hAnsi="Times New Roman" w:cs="B Nazanin"/>
          <w:sz w:val="28"/>
          <w:szCs w:val="28"/>
          <w:lang w:bidi="fa-IR"/>
        </w:rPr>
        <w:t xml:space="preserve">An estimated 70% of fatalities in Gaza are among women and children (World Health Organization, 2024a: 4). </w:t>
      </w:r>
      <w:r w:rsidR="00416D6D" w:rsidRPr="00416D6D">
        <w:rPr>
          <w:rFonts w:ascii="Times New Roman" w:eastAsia="B Nazanin" w:hAnsi="Times New Roman" w:cs="B Nazanin"/>
          <w:sz w:val="28"/>
          <w:szCs w:val="28"/>
          <w:lang w:bidi="fa-IR"/>
        </w:rPr>
        <w:t xml:space="preserve">All these crimes </w:t>
      </w:r>
      <w:proofErr w:type="gramStart"/>
      <w:r w:rsidR="00416D6D" w:rsidRPr="00416D6D">
        <w:rPr>
          <w:rFonts w:ascii="Times New Roman" w:eastAsia="B Nazanin" w:hAnsi="Times New Roman" w:cs="B Nazanin"/>
          <w:sz w:val="28"/>
          <w:szCs w:val="28"/>
          <w:lang w:bidi="fa-IR"/>
        </w:rPr>
        <w:t>has</w:t>
      </w:r>
      <w:proofErr w:type="gramEnd"/>
      <w:r w:rsidR="00416D6D" w:rsidRPr="00416D6D">
        <w:rPr>
          <w:rFonts w:ascii="Times New Roman" w:eastAsia="B Nazanin" w:hAnsi="Times New Roman" w:cs="B Nazanin"/>
          <w:sz w:val="28"/>
          <w:szCs w:val="28"/>
          <w:lang w:bidi="fa-IR"/>
        </w:rPr>
        <w:t xml:space="preserve"> caused that from 7 October 2023 to 31 January 2025, 1,554,700 children </w:t>
      </w:r>
      <w:proofErr w:type="gramStart"/>
      <w:r w:rsidR="00416D6D" w:rsidRPr="00416D6D">
        <w:rPr>
          <w:rFonts w:ascii="Times New Roman" w:eastAsia="B Nazanin" w:hAnsi="Times New Roman" w:cs="B Nazanin"/>
          <w:sz w:val="28"/>
          <w:szCs w:val="28"/>
          <w:lang w:bidi="fa-IR"/>
        </w:rPr>
        <w:t>are in need of</w:t>
      </w:r>
      <w:proofErr w:type="gramEnd"/>
      <w:r w:rsidR="00416D6D" w:rsidRPr="00416D6D">
        <w:rPr>
          <w:rFonts w:ascii="Times New Roman" w:eastAsia="B Nazanin" w:hAnsi="Times New Roman" w:cs="B Nazanin"/>
          <w:sz w:val="28"/>
          <w:szCs w:val="28"/>
          <w:lang w:bidi="fa-IR"/>
        </w:rPr>
        <w:t xml:space="preserve"> humanitarian assistance (UNICEF, 2025b: 1).</w:t>
      </w:r>
    </w:p>
    <w:p w14:paraId="19CBE909" w14:textId="23232538" w:rsidR="0072675D" w:rsidRPr="005F0722" w:rsidRDefault="00AF684C" w:rsidP="005F0722">
      <w:pPr>
        <w:spacing w:after="0" w:line="240" w:lineRule="auto"/>
        <w:ind w:firstLine="397"/>
        <w:jc w:val="both"/>
        <w:rPr>
          <w:rFonts w:ascii="Times New Roman" w:eastAsia="B Nazanin" w:hAnsi="Times New Roman" w:cs="B Nazanin"/>
          <w:sz w:val="28"/>
          <w:szCs w:val="28"/>
          <w:lang w:bidi="fa-IR"/>
        </w:rPr>
      </w:pPr>
      <w:r w:rsidRPr="005F0722">
        <w:rPr>
          <w:rFonts w:ascii="Times New Roman" w:eastAsia="B Nazanin" w:hAnsi="Times New Roman" w:cs="B Nazanin"/>
          <w:sz w:val="28"/>
          <w:szCs w:val="28"/>
          <w:lang w:bidi="fa-IR"/>
        </w:rPr>
        <w:t>Since 7 October 2023, older persons with disabilities, women with disabilities and children with disabilities in Gaza have lost access to appropriate sanitation facilities, safe and accessible shelter and, crucially, food and water to survive (United Nations Human Rights Office of the High Commissioner, 2024b).</w:t>
      </w:r>
      <w:r w:rsidR="005F0722" w:rsidRPr="005F0722">
        <w:rPr>
          <w:rFonts w:ascii="Times New Roman" w:eastAsia="B Nazanin" w:hAnsi="Times New Roman" w:cs="B Nazanin"/>
          <w:sz w:val="28"/>
          <w:szCs w:val="28"/>
          <w:lang w:bidi="fa-IR"/>
        </w:rPr>
        <w:t xml:space="preserve"> </w:t>
      </w:r>
      <w:r w:rsidR="00792CCD" w:rsidRPr="005F0722">
        <w:rPr>
          <w:rFonts w:ascii="Times New Roman" w:eastAsia="B Nazanin" w:hAnsi="Times New Roman" w:cs="B Nazanin"/>
          <w:sz w:val="28"/>
          <w:szCs w:val="28"/>
          <w:lang w:bidi="fa-IR"/>
        </w:rPr>
        <w:t xml:space="preserve">Since </w:t>
      </w:r>
      <w:r w:rsidR="005F0722" w:rsidRPr="005F0722">
        <w:rPr>
          <w:rFonts w:ascii="Times New Roman" w:eastAsia="B Nazanin" w:hAnsi="Times New Roman" w:cs="B Nazanin"/>
          <w:sz w:val="28"/>
          <w:szCs w:val="28"/>
          <w:lang w:bidi="fa-IR"/>
        </w:rPr>
        <w:t>then</w:t>
      </w:r>
      <w:r w:rsidR="00792CCD" w:rsidRPr="005F0722">
        <w:rPr>
          <w:rFonts w:ascii="Times New Roman" w:eastAsia="B Nazanin" w:hAnsi="Times New Roman" w:cs="B Nazanin"/>
          <w:sz w:val="28"/>
          <w:szCs w:val="28"/>
          <w:lang w:bidi="fa-IR"/>
        </w:rPr>
        <w:t>, large-scale fatalities and casualties have occurred in the Gaza Strip with continued airstrikes and siege preventing entry of essential supplies at scale including water, food, fuel, non-food items (NFIs), essential medical and trauma supplies, and essential medicines</w:t>
      </w:r>
      <w:r w:rsidR="0072675D" w:rsidRPr="005F0722">
        <w:rPr>
          <w:rFonts w:ascii="Times New Roman" w:eastAsia="B Nazanin" w:hAnsi="Times New Roman" w:cs="B Nazanin"/>
          <w:sz w:val="28"/>
          <w:szCs w:val="28"/>
          <w:lang w:bidi="fa-IR"/>
        </w:rPr>
        <w:t xml:space="preserve"> (World Health Organization, 2024a: 4).</w:t>
      </w:r>
      <w:r w:rsidR="00E55022" w:rsidRPr="005F0722">
        <w:rPr>
          <w:rFonts w:ascii="Times New Roman" w:eastAsia="B Nazanin" w:hAnsi="Times New Roman" w:cs="B Nazanin"/>
          <w:sz w:val="28"/>
          <w:szCs w:val="28"/>
          <w:lang w:bidi="fa-IR"/>
        </w:rPr>
        <w:t xml:space="preserve"> </w:t>
      </w:r>
      <w:r w:rsidR="00792CCD" w:rsidRPr="005F0722">
        <w:rPr>
          <w:rFonts w:ascii="Times New Roman" w:eastAsia="B Nazanin" w:hAnsi="Times New Roman" w:cs="B Nazanin"/>
          <w:sz w:val="28"/>
          <w:szCs w:val="28"/>
          <w:lang w:bidi="fa-IR"/>
        </w:rPr>
        <w:t xml:space="preserve"> </w:t>
      </w:r>
    </w:p>
    <w:p w14:paraId="752221B3" w14:textId="3D3BEA00" w:rsidR="00792CCD" w:rsidRPr="00416D6D" w:rsidRDefault="00FA32C4" w:rsidP="00D40FEF">
      <w:pPr>
        <w:spacing w:after="0" w:line="240" w:lineRule="auto"/>
        <w:ind w:firstLine="397"/>
        <w:jc w:val="both"/>
        <w:rPr>
          <w:rFonts w:ascii="Times New Roman" w:eastAsia="B Nazanin" w:hAnsi="Times New Roman" w:cs="B Nazanin"/>
          <w:sz w:val="28"/>
          <w:szCs w:val="28"/>
          <w:lang w:bidi="fa-IR"/>
        </w:rPr>
      </w:pPr>
      <w:r w:rsidRPr="00416D6D">
        <w:rPr>
          <w:rFonts w:ascii="Times New Roman" w:eastAsia="B Nazanin" w:hAnsi="Times New Roman" w:cs="B Nazanin"/>
          <w:sz w:val="28"/>
          <w:szCs w:val="28"/>
          <w:lang w:bidi="fa-IR"/>
        </w:rPr>
        <w:t>Th</w:t>
      </w:r>
      <w:r w:rsidR="00416D6D" w:rsidRPr="00416D6D">
        <w:rPr>
          <w:rFonts w:ascii="Times New Roman" w:eastAsia="B Nazanin" w:hAnsi="Times New Roman" w:cs="B Nazanin"/>
          <w:sz w:val="28"/>
          <w:szCs w:val="28"/>
          <w:lang w:bidi="fa-IR"/>
        </w:rPr>
        <w:t>e</w:t>
      </w:r>
      <w:r w:rsidRPr="00416D6D">
        <w:rPr>
          <w:rFonts w:ascii="Times New Roman" w:eastAsia="B Nazanin" w:hAnsi="Times New Roman" w:cs="B Nazanin"/>
          <w:sz w:val="28"/>
          <w:szCs w:val="28"/>
          <w:lang w:bidi="fa-IR"/>
        </w:rPr>
        <w:t xml:space="preserve"> Israel’s policy and practice is contrary to the international laws. For instance, according to the Article 49 of Fourth Geneva Convention "Individual or mass forcible transfers, as well as deportations of protected persons from occupied territory to the territory of the Occupying Power or to that of any other country, occupied or not, are prohibited, regardless of their motive" (United Nations, 1949: 185). </w:t>
      </w:r>
    </w:p>
    <w:p w14:paraId="420419CF" w14:textId="0DCF86BB" w:rsidR="00CE40E5" w:rsidRPr="00C55C29" w:rsidRDefault="00C55C29" w:rsidP="00CE40E5">
      <w:pPr>
        <w:spacing w:after="0" w:line="240" w:lineRule="auto"/>
        <w:ind w:firstLine="397"/>
        <w:jc w:val="both"/>
        <w:rPr>
          <w:rFonts w:ascii="Times New Roman" w:eastAsia="B Nazanin" w:hAnsi="Times New Roman" w:cs="B Nazanin"/>
          <w:sz w:val="28"/>
          <w:szCs w:val="28"/>
          <w:lang w:bidi="fa-IR"/>
        </w:rPr>
      </w:pPr>
      <w:r w:rsidRPr="00C55C29">
        <w:rPr>
          <w:rFonts w:ascii="Times New Roman" w:eastAsia="B Nazanin" w:hAnsi="Times New Roman" w:cs="B Nazanin"/>
          <w:sz w:val="28"/>
          <w:szCs w:val="28"/>
          <w:lang w:bidi="fa-IR"/>
        </w:rPr>
        <w:t>On the other hand, the West Bank, including east Jerusalem, has also seen escalations of Israeli settler and military violence, including use of live ammunition and airstrikes, as well as complete obstruction at checkpoints between Palestinian towns and closure of several communities, preventing entry or exit for patients, health personnel and ambulances. As of 28 March 2024, 399 Palestinians have been killed, including 102 children (25.5%), and 4545 Palestinians have been injured, including 702 children, in conflict-related incidents across the West Bank, including East Jerusalem, and Israel. In addition, there has been forced displacement of nearly 4000 Palestinians from their homes in the West Bank since 7 October 2023 (World Health Organization, 2024a: 4).</w:t>
      </w:r>
      <w:r w:rsidR="00CE40E5" w:rsidRPr="00C55C29">
        <w:rPr>
          <w:rFonts w:ascii="Times New Roman" w:eastAsia="B Nazanin" w:hAnsi="Times New Roman" w:cs="B Nazanin"/>
          <w:sz w:val="28"/>
          <w:szCs w:val="28"/>
          <w:lang w:bidi="fa-IR"/>
        </w:rPr>
        <w:t xml:space="preserve"> </w:t>
      </w:r>
    </w:p>
    <w:p w14:paraId="35C93ADA" w14:textId="4617D4DD" w:rsidR="004D6EDE" w:rsidRDefault="00C55C29" w:rsidP="0058576C">
      <w:pPr>
        <w:spacing w:after="0" w:line="240" w:lineRule="auto"/>
        <w:ind w:firstLine="397"/>
        <w:jc w:val="both"/>
        <w:rPr>
          <w:rFonts w:ascii="Times New Roman" w:eastAsia="B Nazanin" w:hAnsi="Times New Roman" w:cs="B Nazanin"/>
          <w:sz w:val="28"/>
          <w:szCs w:val="28"/>
          <w:lang w:bidi="fa-IR"/>
        </w:rPr>
      </w:pPr>
      <w:proofErr w:type="gramStart"/>
      <w:r w:rsidRPr="00C55C29">
        <w:rPr>
          <w:rFonts w:ascii="Times New Roman" w:eastAsia="B Nazanin" w:hAnsi="Times New Roman" w:cs="B Nazanin"/>
          <w:sz w:val="28"/>
          <w:szCs w:val="28"/>
          <w:lang w:bidi="fa-IR"/>
        </w:rPr>
        <w:t>As a whole</w:t>
      </w:r>
      <w:r w:rsidR="000E748E" w:rsidRPr="00C55C29">
        <w:rPr>
          <w:rFonts w:ascii="Times New Roman" w:eastAsia="B Nazanin" w:hAnsi="Times New Roman" w:cs="B Nazanin"/>
          <w:sz w:val="28"/>
          <w:szCs w:val="28"/>
          <w:lang w:bidi="fa-IR"/>
        </w:rPr>
        <w:t>, among</w:t>
      </w:r>
      <w:proofErr w:type="gramEnd"/>
      <w:r w:rsidR="000E748E" w:rsidRPr="00C55C29">
        <w:rPr>
          <w:rFonts w:ascii="Times New Roman" w:eastAsia="B Nazanin" w:hAnsi="Times New Roman" w:cs="B Nazanin"/>
          <w:sz w:val="28"/>
          <w:szCs w:val="28"/>
          <w:lang w:bidi="fa-IR"/>
        </w:rPr>
        <w:t xml:space="preserve"> the conflict zones, the Gaza Strip is experiencing a </w:t>
      </w:r>
      <w:proofErr w:type="gramStart"/>
      <w:r w:rsidR="000E748E" w:rsidRPr="00C55C29">
        <w:rPr>
          <w:rFonts w:ascii="Times New Roman" w:eastAsia="B Nazanin" w:hAnsi="Times New Roman" w:cs="B Nazanin"/>
          <w:sz w:val="28"/>
          <w:szCs w:val="28"/>
          <w:lang w:bidi="fa-IR"/>
        </w:rPr>
        <w:t>more dire</w:t>
      </w:r>
      <w:proofErr w:type="gramEnd"/>
      <w:r w:rsidR="000E748E" w:rsidRPr="00C55C29">
        <w:rPr>
          <w:rFonts w:ascii="Times New Roman" w:eastAsia="B Nazanin" w:hAnsi="Times New Roman" w:cs="B Nazanin"/>
          <w:sz w:val="28"/>
          <w:szCs w:val="28"/>
          <w:lang w:bidi="fa-IR"/>
        </w:rPr>
        <w:t xml:space="preserve"> situation.</w:t>
      </w:r>
      <w:r w:rsidR="000E748E" w:rsidRPr="00C55C29">
        <w:rPr>
          <w:rFonts w:ascii="Times New Roman" w:eastAsia="B Nazanin" w:hAnsi="Times New Roman" w:cs="B Nazanin" w:hint="cs"/>
          <w:sz w:val="28"/>
          <w:szCs w:val="28"/>
          <w:rtl/>
          <w:lang w:bidi="fa-IR"/>
        </w:rPr>
        <w:t xml:space="preserve"> </w:t>
      </w:r>
      <w:r w:rsidR="00CF7CB5" w:rsidRPr="00C55C29">
        <w:rPr>
          <w:rFonts w:ascii="Times New Roman" w:eastAsia="B Nazanin" w:hAnsi="Times New Roman" w:cs="B Nazanin"/>
          <w:sz w:val="28"/>
          <w:szCs w:val="28"/>
          <w:lang w:bidi="fa-IR"/>
        </w:rPr>
        <w:t>The humanitarian situation remains catastrophic in the Gaza Strip, with more than 80.5</w:t>
      </w:r>
      <w:r w:rsidR="000F4911" w:rsidRPr="00C55C29">
        <w:rPr>
          <w:rFonts w:ascii="Times New Roman" w:eastAsia="B Nazanin" w:hAnsi="Times New Roman" w:cs="B Nazanin"/>
          <w:sz w:val="28"/>
          <w:szCs w:val="28"/>
          <w:lang w:bidi="fa-IR"/>
        </w:rPr>
        <w:t>%</w:t>
      </w:r>
      <w:r w:rsidR="00CF7CB5" w:rsidRPr="00C55C29">
        <w:rPr>
          <w:rFonts w:ascii="Times New Roman" w:eastAsia="B Nazanin" w:hAnsi="Times New Roman" w:cs="B Nazanin"/>
          <w:sz w:val="28"/>
          <w:szCs w:val="28"/>
          <w:lang w:bidi="fa-IR"/>
        </w:rPr>
        <w:t xml:space="preserve"> of the territory under active or previously issued displacement orders. Children have lost access to quality healthcare, education, water, and other vital services while continuously being exposed to traumatic events with almost no specialized referral services available. Aside from death, many children are suffering injuries that can cause multiple disabilities, making them even more vulnerable. </w:t>
      </w:r>
      <w:r w:rsidR="00CF7CB5" w:rsidRPr="00C55C29">
        <w:rPr>
          <w:rFonts w:ascii="Times New Roman" w:eastAsia="B Nazanin" w:hAnsi="Times New Roman" w:cs="B Nazanin"/>
          <w:sz w:val="28"/>
          <w:szCs w:val="28"/>
          <w:lang w:bidi="fa-IR"/>
        </w:rPr>
        <w:lastRenderedPageBreak/>
        <w:t>Medical evacuations of critical patients with serious medical conditions or those requiring specialized care for conflict-related injuries are still occurring, but have decreased by 94</w:t>
      </w:r>
      <w:r w:rsidR="000F4911" w:rsidRPr="00C55C29">
        <w:rPr>
          <w:rFonts w:ascii="Times New Roman" w:eastAsia="B Nazanin" w:hAnsi="Times New Roman" w:cs="B Nazanin"/>
          <w:sz w:val="28"/>
          <w:szCs w:val="28"/>
          <w:lang w:bidi="fa-IR"/>
        </w:rPr>
        <w:t>%</w:t>
      </w:r>
      <w:r w:rsidR="00CF7CB5" w:rsidRPr="00C55C29">
        <w:rPr>
          <w:rFonts w:ascii="Times New Roman" w:eastAsia="B Nazanin" w:hAnsi="Times New Roman" w:cs="B Nazanin"/>
          <w:sz w:val="28"/>
          <w:szCs w:val="28"/>
          <w:lang w:bidi="fa-IR"/>
        </w:rPr>
        <w:t xml:space="preserve"> since the closure of the Rafah crossing in May 2024 (UNICEF, 2025</w:t>
      </w:r>
      <w:r w:rsidR="00613D58">
        <w:rPr>
          <w:rFonts w:ascii="Times New Roman" w:eastAsia="B Nazanin" w:hAnsi="Times New Roman" w:cs="B Nazanin"/>
          <w:sz w:val="28"/>
          <w:szCs w:val="28"/>
          <w:lang w:bidi="fa-IR"/>
        </w:rPr>
        <w:t>a</w:t>
      </w:r>
      <w:r w:rsidR="00CF7CB5" w:rsidRPr="00C55C29">
        <w:rPr>
          <w:rFonts w:ascii="Times New Roman" w:eastAsia="B Nazanin" w:hAnsi="Times New Roman" w:cs="B Nazanin"/>
          <w:sz w:val="28"/>
          <w:szCs w:val="28"/>
          <w:lang w:bidi="fa-IR"/>
        </w:rPr>
        <w:t>: 2).</w:t>
      </w:r>
      <w:r w:rsidR="0058576C" w:rsidRPr="00C55C29">
        <w:rPr>
          <w:rFonts w:ascii="Times New Roman" w:eastAsia="B Nazanin" w:hAnsi="Times New Roman" w:cs="B Nazanin"/>
          <w:sz w:val="28"/>
          <w:szCs w:val="28"/>
          <w:lang w:bidi="fa-IR"/>
        </w:rPr>
        <w:t xml:space="preserve"> </w:t>
      </w:r>
    </w:p>
    <w:p w14:paraId="738E3AFE" w14:textId="42AD13FD" w:rsidR="005D200A" w:rsidRPr="00C55C29" w:rsidRDefault="005D200A" w:rsidP="0058576C">
      <w:pPr>
        <w:spacing w:after="0" w:line="240" w:lineRule="auto"/>
        <w:ind w:firstLine="397"/>
        <w:jc w:val="both"/>
        <w:rPr>
          <w:rFonts w:ascii="Times New Roman" w:eastAsia="B Nazanin" w:hAnsi="Times New Roman" w:cs="B Nazanin"/>
          <w:sz w:val="28"/>
          <w:szCs w:val="28"/>
          <w:lang w:bidi="fa-IR"/>
        </w:rPr>
      </w:pPr>
      <w:r w:rsidRPr="005D200A">
        <w:rPr>
          <w:rFonts w:ascii="Times New Roman" w:eastAsia="B Nazanin" w:hAnsi="Times New Roman" w:cs="B Nazanin"/>
          <w:sz w:val="28"/>
          <w:szCs w:val="28"/>
          <w:lang w:bidi="fa-IR"/>
        </w:rPr>
        <w:t>The expansion of the occupying power's crimes has led to a reduction in the access of Palestinian children disabled in the war to the facilities and equipment they need, and will make their conditions more critical. Accordingly, the following will first attempt to portray the situation of Palestinian children with disabilities, a large part of whom have become disabled as a result of Israeli crimes. Then, the challenges in these children's access to the facilities and equipment they need, will be briefly examined.</w:t>
      </w:r>
    </w:p>
    <w:p w14:paraId="7AFAE9DB" w14:textId="1AE933B7" w:rsidR="003B3016" w:rsidRPr="00633D50" w:rsidRDefault="00447A71" w:rsidP="006A3866">
      <w:pPr>
        <w:spacing w:before="120" w:after="0" w:line="240" w:lineRule="auto"/>
        <w:jc w:val="both"/>
        <w:rPr>
          <w:rFonts w:ascii="Times New Roman" w:eastAsia="B Nazanin" w:hAnsi="Times New Roman" w:cs="B Nazanin"/>
          <w:b/>
          <w:bCs/>
          <w:sz w:val="28"/>
          <w:szCs w:val="28"/>
          <w:lang w:bidi="fa-IR"/>
        </w:rPr>
      </w:pPr>
      <w:bookmarkStart w:id="2" w:name="_Hlk175353994"/>
      <w:bookmarkEnd w:id="1"/>
      <w:r w:rsidRPr="00633D50">
        <w:rPr>
          <w:rFonts w:ascii="Times New Roman" w:eastAsia="B Nazanin" w:hAnsi="Times New Roman" w:cs="B Nazanin"/>
          <w:b/>
          <w:bCs/>
          <w:sz w:val="28"/>
          <w:szCs w:val="28"/>
          <w:lang w:bidi="fa-IR"/>
        </w:rPr>
        <w:t xml:space="preserve">The </w:t>
      </w:r>
      <w:r w:rsidR="004C281F">
        <w:rPr>
          <w:rFonts w:ascii="Times New Roman" w:eastAsia="B Nazanin" w:hAnsi="Times New Roman" w:cs="B Nazanin"/>
          <w:b/>
          <w:bCs/>
          <w:sz w:val="28"/>
          <w:szCs w:val="28"/>
          <w:lang w:bidi="fa-IR"/>
        </w:rPr>
        <w:t>facts and figures about</w:t>
      </w:r>
      <w:r w:rsidRPr="00633D50">
        <w:rPr>
          <w:rFonts w:ascii="Times New Roman" w:eastAsia="B Nazanin" w:hAnsi="Times New Roman" w:cs="B Nazanin"/>
          <w:b/>
          <w:bCs/>
          <w:sz w:val="28"/>
          <w:szCs w:val="28"/>
          <w:lang w:bidi="fa-IR"/>
        </w:rPr>
        <w:t xml:space="preserve"> </w:t>
      </w:r>
      <w:r w:rsidR="00FB4485">
        <w:rPr>
          <w:rFonts w:ascii="Times New Roman" w:eastAsia="B Nazanin" w:hAnsi="Times New Roman" w:cs="B Nazanin"/>
          <w:b/>
          <w:bCs/>
          <w:sz w:val="28"/>
          <w:szCs w:val="28"/>
          <w:lang w:bidi="fa-IR"/>
        </w:rPr>
        <w:t>children</w:t>
      </w:r>
      <w:r w:rsidRPr="00633D50">
        <w:rPr>
          <w:rFonts w:ascii="Times New Roman" w:eastAsia="B Nazanin" w:hAnsi="Times New Roman" w:cs="B Nazanin"/>
          <w:b/>
          <w:bCs/>
          <w:sz w:val="28"/>
          <w:szCs w:val="28"/>
          <w:lang w:bidi="fa-IR"/>
        </w:rPr>
        <w:t xml:space="preserve"> with disabilities in occupied Palestinian territory</w:t>
      </w:r>
    </w:p>
    <w:p w14:paraId="20BE8CC5" w14:textId="4879B8E5" w:rsidR="00361586" w:rsidRDefault="00361586" w:rsidP="00361586">
      <w:pPr>
        <w:spacing w:after="0" w:line="240" w:lineRule="auto"/>
        <w:jc w:val="both"/>
        <w:rPr>
          <w:rFonts w:ascii="Times New Roman" w:eastAsia="B Nazanin" w:hAnsi="Times New Roman" w:cs="B Nazanin"/>
          <w:sz w:val="28"/>
          <w:szCs w:val="28"/>
          <w:rtl/>
          <w:lang w:bidi="fa-IR"/>
        </w:rPr>
      </w:pPr>
      <w:r>
        <w:rPr>
          <w:rFonts w:ascii="Times New Roman" w:eastAsia="B Nazanin" w:hAnsi="Times New Roman" w:cs="B Nazanin"/>
          <w:sz w:val="28"/>
          <w:szCs w:val="28"/>
          <w:lang w:bidi="fa-IR"/>
        </w:rPr>
        <w:t>T</w:t>
      </w:r>
      <w:r w:rsidRPr="00633D50">
        <w:rPr>
          <w:rFonts w:ascii="Times New Roman" w:eastAsia="B Nazanin" w:hAnsi="Times New Roman" w:cs="B Nazanin"/>
          <w:sz w:val="28"/>
          <w:szCs w:val="28"/>
          <w:lang w:bidi="fa-IR"/>
        </w:rPr>
        <w:t>he Article 23.1 of th</w:t>
      </w:r>
      <w:r>
        <w:rPr>
          <w:rFonts w:ascii="Times New Roman" w:eastAsia="B Nazanin" w:hAnsi="Times New Roman" w:cs="B Nazanin"/>
          <w:sz w:val="28"/>
          <w:szCs w:val="28"/>
          <w:lang w:bidi="fa-IR"/>
        </w:rPr>
        <w:t xml:space="preserve">e </w:t>
      </w:r>
      <w:r w:rsidRPr="00361586">
        <w:rPr>
          <w:rFonts w:ascii="Times New Roman" w:eastAsia="B Nazanin" w:hAnsi="Times New Roman" w:cs="B Nazanin"/>
          <w:sz w:val="28"/>
          <w:szCs w:val="28"/>
          <w:lang w:bidi="fa-IR"/>
        </w:rPr>
        <w:t xml:space="preserve">Convention on the Rights of the Child (CRC) ratified </w:t>
      </w:r>
      <w:r w:rsidR="00577674">
        <w:rPr>
          <w:rFonts w:ascii="Times New Roman" w:eastAsia="B Nazanin" w:hAnsi="Times New Roman" w:cs="B Nazanin"/>
          <w:sz w:val="28"/>
          <w:szCs w:val="28"/>
          <w:lang w:bidi="fa-IR"/>
        </w:rPr>
        <w:t>i</w:t>
      </w:r>
      <w:r w:rsidRPr="00361586">
        <w:rPr>
          <w:rFonts w:ascii="Times New Roman" w:eastAsia="B Nazanin" w:hAnsi="Times New Roman" w:cs="B Nazanin"/>
          <w:sz w:val="28"/>
          <w:szCs w:val="28"/>
          <w:lang w:bidi="fa-IR"/>
        </w:rPr>
        <w:t>n 1989 emphasizes that</w:t>
      </w:r>
      <w:r w:rsidRPr="00633D50">
        <w:rPr>
          <w:rFonts w:ascii="Times New Roman" w:eastAsia="B Nazanin" w:hAnsi="Times New Roman" w:cs="B Nazanin"/>
          <w:sz w:val="28"/>
          <w:szCs w:val="28"/>
          <w:lang w:bidi="fa-IR"/>
        </w:rPr>
        <w:t xml:space="preserve"> “States Parties recognize that a mentally or physically disabled child should enjoy a full and decent life, in conditions which ensure dignity, promote self</w:t>
      </w:r>
      <w:r w:rsidR="00577674">
        <w:rPr>
          <w:rFonts w:ascii="Times New Roman" w:eastAsia="B Nazanin" w:hAnsi="Times New Roman" w:cs="B Nazanin"/>
          <w:sz w:val="28"/>
          <w:szCs w:val="28"/>
          <w:lang w:bidi="fa-IR"/>
        </w:rPr>
        <w:t>-</w:t>
      </w:r>
      <w:r w:rsidRPr="00633D50">
        <w:rPr>
          <w:rFonts w:ascii="Times New Roman" w:eastAsia="B Nazanin" w:hAnsi="Times New Roman" w:cs="B Nazanin"/>
          <w:sz w:val="28"/>
          <w:szCs w:val="28"/>
          <w:lang w:bidi="fa-IR"/>
        </w:rPr>
        <w:t>reliance and facilitate the child's active participation in the community” (United Nations Human Rights Office of the High Commissioner, 1989: 7).</w:t>
      </w:r>
      <w:r>
        <w:rPr>
          <w:rFonts w:ascii="Times New Roman" w:eastAsia="B Nazanin" w:hAnsi="Times New Roman" w:cs="B Nazanin"/>
          <w:sz w:val="28"/>
          <w:szCs w:val="28"/>
          <w:lang w:bidi="fa-IR"/>
        </w:rPr>
        <w:t xml:space="preserve"> Also, according to the </w:t>
      </w:r>
      <w:r w:rsidRPr="00633D50">
        <w:rPr>
          <w:rFonts w:ascii="Times New Roman" w:eastAsia="B Nazanin" w:hAnsi="Times New Roman" w:cs="B Nazanin"/>
          <w:sz w:val="28"/>
          <w:szCs w:val="28"/>
          <w:lang w:bidi="fa-IR"/>
        </w:rPr>
        <w:t>Article 7.1 of th</w:t>
      </w:r>
      <w:r w:rsidR="00577674">
        <w:rPr>
          <w:rFonts w:ascii="Times New Roman" w:eastAsia="B Nazanin" w:hAnsi="Times New Roman" w:cs="B Nazanin"/>
          <w:sz w:val="28"/>
          <w:szCs w:val="28"/>
          <w:lang w:bidi="fa-IR"/>
        </w:rPr>
        <w:t>e</w:t>
      </w:r>
      <w:r w:rsidRPr="00633D50">
        <w:rPr>
          <w:rFonts w:ascii="Times New Roman" w:eastAsia="B Nazanin" w:hAnsi="Times New Roman" w:cs="B Nazanin"/>
          <w:sz w:val="28"/>
          <w:szCs w:val="28"/>
          <w:lang w:bidi="fa-IR"/>
        </w:rPr>
        <w:t xml:space="preserve"> </w:t>
      </w:r>
      <w:r w:rsidR="00577674" w:rsidRPr="00577674">
        <w:rPr>
          <w:rFonts w:ascii="Times New Roman" w:eastAsia="B Nazanin" w:hAnsi="Times New Roman" w:cs="B Nazanin"/>
          <w:sz w:val="28"/>
          <w:szCs w:val="28"/>
          <w:lang w:bidi="fa-IR"/>
        </w:rPr>
        <w:t>Convention on the Rights of Persons with Disabilities (CRPD) r</w:t>
      </w:r>
      <w:r w:rsidR="00E8330B">
        <w:rPr>
          <w:rFonts w:ascii="Times New Roman" w:eastAsia="B Nazanin" w:hAnsi="Times New Roman" w:cs="B Nazanin"/>
          <w:sz w:val="28"/>
          <w:szCs w:val="28"/>
          <w:lang w:bidi="fa-IR"/>
        </w:rPr>
        <w:t>a</w:t>
      </w:r>
      <w:r w:rsidR="00577674" w:rsidRPr="00577674">
        <w:rPr>
          <w:rFonts w:ascii="Times New Roman" w:eastAsia="B Nazanin" w:hAnsi="Times New Roman" w:cs="B Nazanin"/>
          <w:sz w:val="28"/>
          <w:szCs w:val="28"/>
          <w:lang w:bidi="fa-IR"/>
        </w:rPr>
        <w:t xml:space="preserve">tified </w:t>
      </w:r>
      <w:r w:rsidR="00D83018">
        <w:rPr>
          <w:rFonts w:ascii="Times New Roman" w:eastAsia="B Nazanin" w:hAnsi="Times New Roman" w:cs="B Nazanin"/>
          <w:sz w:val="28"/>
          <w:szCs w:val="28"/>
          <w:lang w:bidi="fa-IR"/>
        </w:rPr>
        <w:t>by Israel in 2012</w:t>
      </w:r>
      <w:r w:rsidR="00577674" w:rsidRPr="00577674">
        <w:rPr>
          <w:rFonts w:ascii="Times New Roman" w:eastAsia="B Nazanin" w:hAnsi="Times New Roman" w:cs="B Nazanin"/>
          <w:sz w:val="28"/>
          <w:szCs w:val="28"/>
          <w:lang w:bidi="fa-IR"/>
        </w:rPr>
        <w:t>,</w:t>
      </w:r>
      <w:r w:rsidRPr="00633D50">
        <w:rPr>
          <w:rFonts w:ascii="Times New Roman" w:eastAsia="B Nazanin" w:hAnsi="Times New Roman" w:cs="B Nazanin"/>
          <w:sz w:val="28"/>
          <w:szCs w:val="28"/>
          <w:lang w:bidi="fa-IR"/>
        </w:rPr>
        <w:t xml:space="preserve"> “States Parties shall take all necessary measures to ensure the full enjoyment by children with disabilities of all human rights and fundamental freedoms on an equal basis with other children” (United Nations, 2006: 7). </w:t>
      </w:r>
    </w:p>
    <w:p w14:paraId="21B812DF" w14:textId="17584663" w:rsidR="00190632" w:rsidRPr="00064D11" w:rsidRDefault="00E92038" w:rsidP="00190632">
      <w:pPr>
        <w:spacing w:after="0" w:line="240" w:lineRule="auto"/>
        <w:ind w:firstLine="397"/>
        <w:jc w:val="both"/>
        <w:rPr>
          <w:rFonts w:ascii="Times New Roman" w:eastAsia="B Nazanin" w:hAnsi="Times New Roman" w:cs="B Nazanin"/>
          <w:sz w:val="28"/>
          <w:szCs w:val="28"/>
          <w:lang w:bidi="fa-IR"/>
        </w:rPr>
      </w:pPr>
      <w:r w:rsidRPr="00064D11">
        <w:rPr>
          <w:rFonts w:ascii="Times New Roman" w:eastAsia="B Nazanin" w:hAnsi="Times New Roman" w:cs="B Nazanin"/>
          <w:sz w:val="28"/>
          <w:szCs w:val="28"/>
          <w:lang w:bidi="fa-IR"/>
        </w:rPr>
        <w:t xml:space="preserve">Despite these international commitments, Israel continues to commit crimes against the Palestinian people, especially children. This in turn has resulted in the disability of a large number of Palestinian children, and this trend of crimes is increasing day by day. </w:t>
      </w:r>
      <w:r w:rsidR="00CC2F4F" w:rsidRPr="00064D11">
        <w:rPr>
          <w:rFonts w:ascii="Times New Roman" w:eastAsia="B Nazanin" w:hAnsi="Times New Roman" w:cs="B Nazanin"/>
          <w:sz w:val="28"/>
          <w:szCs w:val="28"/>
          <w:lang w:bidi="fa-IR"/>
        </w:rPr>
        <w:t>Before 7 October 2023, 98,000 children in Gaza between the ages of 2 and 17 had a disability and were now encountering enormous difficulties to survive (Human Rights Watch, 2024: 1).</w:t>
      </w:r>
      <w:r w:rsidR="00190632" w:rsidRPr="00064D11">
        <w:rPr>
          <w:rFonts w:ascii="Times New Roman" w:eastAsia="B Nazanin" w:hAnsi="Times New Roman" w:cs="B Nazanin"/>
          <w:sz w:val="28"/>
          <w:szCs w:val="28"/>
          <w:lang w:bidi="fa-IR"/>
        </w:rPr>
        <w:t xml:space="preserve"> </w:t>
      </w:r>
      <w:r w:rsidR="00064D11" w:rsidRPr="00064D11">
        <w:rPr>
          <w:rFonts w:ascii="Times New Roman" w:eastAsia="B Nazanin" w:hAnsi="Times New Roman" w:cs="B Nazanin"/>
          <w:sz w:val="28"/>
          <w:szCs w:val="28"/>
          <w:lang w:bidi="fa-IR"/>
        </w:rPr>
        <w:t>Based on the other data</w:t>
      </w:r>
      <w:r w:rsidR="00190632" w:rsidRPr="00064D11">
        <w:rPr>
          <w:rFonts w:ascii="Times New Roman" w:eastAsia="B Nazanin" w:hAnsi="Times New Roman" w:cs="B Nazanin"/>
          <w:sz w:val="28"/>
          <w:szCs w:val="28"/>
          <w:lang w:bidi="fa-IR"/>
        </w:rPr>
        <w:t>, in 2024, estimated number of persons with disabilities in occupied Palestinian Territory have been 148,222 persons with the proportion of 41% female and 59% males (U</w:t>
      </w:r>
      <w:r w:rsidR="004D608E">
        <w:rPr>
          <w:rFonts w:ascii="Times New Roman" w:eastAsia="B Nazanin" w:hAnsi="Times New Roman" w:cs="B Nazanin"/>
          <w:sz w:val="28"/>
          <w:szCs w:val="28"/>
          <w:lang w:bidi="fa-IR"/>
        </w:rPr>
        <w:t>nited Nations</w:t>
      </w:r>
      <w:r w:rsidR="00190632" w:rsidRPr="00064D11">
        <w:rPr>
          <w:rFonts w:ascii="Times New Roman" w:eastAsia="B Nazanin" w:hAnsi="Times New Roman" w:cs="B Nazanin"/>
          <w:sz w:val="28"/>
          <w:szCs w:val="28"/>
          <w:lang w:bidi="fa-IR"/>
        </w:rPr>
        <w:t xml:space="preserve"> World Food </w:t>
      </w:r>
      <w:proofErr w:type="spellStart"/>
      <w:r w:rsidR="00190632" w:rsidRPr="00064D11">
        <w:rPr>
          <w:rFonts w:ascii="Times New Roman" w:eastAsia="B Nazanin" w:hAnsi="Times New Roman" w:cs="B Nazanin"/>
          <w:sz w:val="28"/>
          <w:szCs w:val="28"/>
          <w:lang w:bidi="fa-IR"/>
        </w:rPr>
        <w:t>Programme</w:t>
      </w:r>
      <w:proofErr w:type="spellEnd"/>
      <w:r w:rsidR="00190632" w:rsidRPr="00064D11">
        <w:rPr>
          <w:rFonts w:ascii="Times New Roman" w:eastAsia="B Nazanin" w:hAnsi="Times New Roman" w:cs="B Nazanin"/>
          <w:sz w:val="28"/>
          <w:szCs w:val="28"/>
          <w:lang w:bidi="fa-IR"/>
        </w:rPr>
        <w:t>, 2025: 5).</w:t>
      </w:r>
    </w:p>
    <w:p w14:paraId="55843801" w14:textId="3A1D4FA2" w:rsidR="006140A4" w:rsidRPr="001F1818" w:rsidRDefault="00064D11" w:rsidP="006140A4">
      <w:pPr>
        <w:spacing w:after="0" w:line="240" w:lineRule="auto"/>
        <w:ind w:firstLine="397"/>
        <w:jc w:val="both"/>
        <w:rPr>
          <w:rFonts w:ascii="Times New Roman" w:eastAsia="B Nazanin" w:hAnsi="Times New Roman" w:cs="B Nazanin"/>
          <w:sz w:val="28"/>
          <w:szCs w:val="28"/>
          <w:lang w:bidi="fa-IR"/>
        </w:rPr>
      </w:pPr>
      <w:r w:rsidRPr="00064D11">
        <w:rPr>
          <w:rFonts w:ascii="Times New Roman" w:eastAsia="B Nazanin" w:hAnsi="Times New Roman" w:cs="B Nazanin"/>
          <w:sz w:val="28"/>
          <w:szCs w:val="28"/>
          <w:lang w:bidi="fa-IR"/>
        </w:rPr>
        <w:t xml:space="preserve">The World Health Organization also estimates that more than 22,500 people of those injured as of July 23, 2024 in occupied Palestinian Territory, have sustained “life-changing injuries,” requiring rehabilitation services “now and for years to come” (Human Rights Watch, 2024: 2). Also, conservative estimates by World Health Organization (WHO) suggest 20% of the Palestinian population has permanent disabilities (with rates of disability since October 2023 doubling from 1.9% to 3–5%). This analysis estimates 25% of the total number of injuries have </w:t>
      </w:r>
      <w:r w:rsidRPr="00064D11">
        <w:rPr>
          <w:rFonts w:ascii="Times New Roman" w:eastAsia="B Nazanin" w:hAnsi="Times New Roman" w:cs="B Nazanin"/>
          <w:sz w:val="28"/>
          <w:szCs w:val="28"/>
          <w:lang w:bidi="fa-IR"/>
        </w:rPr>
        <w:lastRenderedPageBreak/>
        <w:t>serious life-changing injuries requiring continuous rehabilitation. In other words, tens of thousands of injured Palestinians, including many children, are newly disabled and will need long-term rehabilitation due to critical injuries such as amputations, head trauma, and burns (World Bank, EU and UN, 2025: 9 &amp; 18).</w:t>
      </w:r>
      <w:r w:rsidR="00910798" w:rsidRPr="00633D50">
        <w:rPr>
          <w:rFonts w:ascii="Times New Roman" w:eastAsia="B Nazanin" w:hAnsi="Times New Roman" w:cs="B Nazanin"/>
          <w:sz w:val="28"/>
          <w:szCs w:val="28"/>
          <w:lang w:bidi="fa-IR"/>
        </w:rPr>
        <w:tab/>
      </w:r>
      <w:r w:rsidR="006140A4" w:rsidRPr="001F1818">
        <w:rPr>
          <w:rFonts w:ascii="Times New Roman" w:eastAsia="B Nazanin" w:hAnsi="Times New Roman" w:cs="B Nazanin"/>
          <w:sz w:val="28"/>
          <w:szCs w:val="28"/>
          <w:lang w:bidi="fa-IR"/>
        </w:rPr>
        <w:t>On the other hand, child disability rates in occupied Palestinian Territory (</w:t>
      </w:r>
      <w:proofErr w:type="spellStart"/>
      <w:r w:rsidR="006140A4" w:rsidRPr="001F1818">
        <w:rPr>
          <w:rFonts w:ascii="Times New Roman" w:eastAsia="B Nazanin" w:hAnsi="Times New Roman" w:cs="B Nazanin"/>
          <w:sz w:val="28"/>
          <w:szCs w:val="28"/>
          <w:lang w:bidi="fa-IR"/>
        </w:rPr>
        <w:t>oPT</w:t>
      </w:r>
      <w:proofErr w:type="spellEnd"/>
      <w:r w:rsidR="006140A4" w:rsidRPr="001F1818">
        <w:rPr>
          <w:rFonts w:ascii="Times New Roman" w:eastAsia="B Nazanin" w:hAnsi="Times New Roman" w:cs="B Nazanin"/>
          <w:sz w:val="28"/>
          <w:szCs w:val="28"/>
          <w:lang w:bidi="fa-IR"/>
        </w:rPr>
        <w:t>) are estimated to be considerable, specifically due to the scale and scope of the violence and infrastructure damage, coupled with extremely limited trauma care capacities. Among critical patients in need of medical evacuation, only 39% of requests have been approved, with an estimated 14,000 patients still requiring evacuation outside Gaza. Since May 2024, only 229 patients and 316 companions have been exceptionally evacuated following the closure of the Rafah crossing (World Bank, EU and UN, 2025: 19). The Gaza Strip is reported to have a higher prevalence of disability with 2.6</w:t>
      </w:r>
      <w:r w:rsidR="001F1818" w:rsidRPr="001F1818">
        <w:rPr>
          <w:rFonts w:ascii="Times New Roman" w:eastAsia="B Nazanin" w:hAnsi="Times New Roman" w:cs="B Nazanin"/>
          <w:sz w:val="28"/>
          <w:szCs w:val="28"/>
          <w:lang w:bidi="fa-IR"/>
        </w:rPr>
        <w:t>%</w:t>
      </w:r>
      <w:r w:rsidR="006140A4" w:rsidRPr="001F1818">
        <w:rPr>
          <w:rFonts w:ascii="Times New Roman" w:eastAsia="B Nazanin" w:hAnsi="Times New Roman" w:cs="B Nazanin"/>
          <w:sz w:val="28"/>
          <w:szCs w:val="28"/>
          <w:lang w:bidi="fa-IR"/>
        </w:rPr>
        <w:t xml:space="preserve"> of the population recorded with a disability compared to 1.8</w:t>
      </w:r>
      <w:r w:rsidR="001F1818" w:rsidRPr="001F1818">
        <w:rPr>
          <w:rFonts w:ascii="Times New Roman" w:eastAsia="B Nazanin" w:hAnsi="Times New Roman" w:cs="B Nazanin"/>
          <w:sz w:val="28"/>
          <w:szCs w:val="28"/>
          <w:lang w:bidi="fa-IR"/>
        </w:rPr>
        <w:t>%</w:t>
      </w:r>
      <w:r w:rsidR="006140A4" w:rsidRPr="001F1818">
        <w:rPr>
          <w:rFonts w:ascii="Times New Roman" w:eastAsia="B Nazanin" w:hAnsi="Times New Roman" w:cs="B Nazanin"/>
          <w:sz w:val="28"/>
          <w:szCs w:val="28"/>
          <w:lang w:bidi="fa-IR"/>
        </w:rPr>
        <w:t xml:space="preserve"> in the West Bank. About 20% of individuals with disabilities are children under the age of 18, suggesting that disability is a phenomenon that is more likely to occur to adults and the elderly (UNICEF, 2023: 6).</w:t>
      </w:r>
    </w:p>
    <w:p w14:paraId="2FCF9718" w14:textId="23FC58F5" w:rsidR="001F1818" w:rsidRDefault="006140A4" w:rsidP="006140A4">
      <w:pPr>
        <w:spacing w:after="0" w:line="240" w:lineRule="auto"/>
        <w:ind w:firstLine="397"/>
        <w:jc w:val="both"/>
        <w:rPr>
          <w:rFonts w:ascii="Times New Roman" w:eastAsia="B Nazanin" w:hAnsi="Times New Roman" w:cs="B Nazanin"/>
          <w:sz w:val="28"/>
          <w:szCs w:val="28"/>
          <w:lang w:bidi="fa-IR"/>
        </w:rPr>
      </w:pPr>
      <w:r w:rsidRPr="001F1818">
        <w:rPr>
          <w:rFonts w:ascii="Times New Roman" w:eastAsia="B Nazanin" w:hAnsi="Times New Roman" w:cs="B Nazanin"/>
          <w:sz w:val="28"/>
          <w:szCs w:val="28"/>
          <w:lang w:bidi="fa-IR"/>
        </w:rPr>
        <w:t>Also, out of 79,562 injured due to Israeli attacks, at least 5,000 people injured were persons with disabilities and that more than 1,000 children have acquired impairment as their limbs have been removed. This figures, however, could be higher as challenges to obtain reliable data and information about persons with disabilities persists. Meanwhile, women and children with disabilities are among the 70% of civilians killed and 75% of those reportedly injured (United Nations Human Rights Office of the High Commissioner, 2024b).</w:t>
      </w:r>
    </w:p>
    <w:p w14:paraId="22ED74C4" w14:textId="0DDDB17B" w:rsidR="00226A42" w:rsidRPr="00226A42" w:rsidRDefault="00226A42" w:rsidP="006140A4">
      <w:pPr>
        <w:spacing w:after="0" w:line="240" w:lineRule="auto"/>
        <w:ind w:firstLine="397"/>
        <w:jc w:val="both"/>
        <w:rPr>
          <w:rFonts w:ascii="Times New Roman" w:eastAsia="B Nazanin" w:hAnsi="Times New Roman" w:cs="B Nazanin"/>
          <w:sz w:val="28"/>
          <w:szCs w:val="28"/>
          <w:lang w:bidi="fa-IR"/>
        </w:rPr>
      </w:pPr>
      <w:r w:rsidRPr="00226A42">
        <w:rPr>
          <w:rFonts w:ascii="Times New Roman" w:eastAsia="B Nazanin" w:hAnsi="Times New Roman" w:cs="B Nazanin"/>
          <w:sz w:val="28"/>
          <w:szCs w:val="28"/>
          <w:lang w:bidi="fa-IR"/>
        </w:rPr>
        <w:t>The limited data presented above are just a small part of the facts and figures of Israeli crimes against disabled Palestinian children, a large portion of whom have been disabled as a result of attacks by this occupying power.</w:t>
      </w:r>
    </w:p>
    <w:p w14:paraId="4B187A58" w14:textId="6F5D89AF" w:rsidR="008E3C0F" w:rsidRPr="00633D50" w:rsidRDefault="00226A42" w:rsidP="00226A42">
      <w:pPr>
        <w:spacing w:before="120" w:after="0" w:line="240" w:lineRule="auto"/>
        <w:jc w:val="both"/>
        <w:rPr>
          <w:rFonts w:ascii="Times New Roman" w:eastAsia="B Nazanin" w:hAnsi="Times New Roman" w:cs="B Nazanin"/>
          <w:b/>
          <w:bCs/>
          <w:sz w:val="28"/>
          <w:szCs w:val="28"/>
          <w:lang w:bidi="fa-IR"/>
        </w:rPr>
      </w:pPr>
      <w:r w:rsidRPr="00226A42">
        <w:rPr>
          <w:rFonts w:ascii="Times New Roman" w:eastAsia="B Nazanin" w:hAnsi="Times New Roman" w:cs="B Nazanin"/>
          <w:b/>
          <w:bCs/>
          <w:sz w:val="28"/>
          <w:szCs w:val="28"/>
          <w:lang w:bidi="fa-IR"/>
        </w:rPr>
        <w:t>Challenges facing Palestinian children disabled in war and their families in accessing and providing necessary facilities and equipment</w:t>
      </w:r>
    </w:p>
    <w:p w14:paraId="227C94E6" w14:textId="43AE0504" w:rsidR="006E4F08" w:rsidRDefault="006E4F08" w:rsidP="00B04690">
      <w:pPr>
        <w:spacing w:after="0" w:line="240" w:lineRule="auto"/>
        <w:jc w:val="both"/>
        <w:rPr>
          <w:rFonts w:ascii="Times New Roman" w:eastAsia="B Nazanin" w:hAnsi="Times New Roman" w:cs="B Nazanin"/>
          <w:sz w:val="28"/>
          <w:szCs w:val="28"/>
          <w:lang w:bidi="fa-IR"/>
        </w:rPr>
      </w:pPr>
      <w:r w:rsidRPr="00633D50">
        <w:rPr>
          <w:rFonts w:ascii="Times New Roman" w:eastAsia="B Nazanin" w:hAnsi="Times New Roman" w:cs="B Nazanin"/>
          <w:sz w:val="28"/>
          <w:szCs w:val="28"/>
          <w:lang w:bidi="fa-IR"/>
        </w:rPr>
        <w:t>Israel has an obligation under the CRPD to take “all necessary measures” to ensure the safety and protection of people with disabilities during armed conflict. This would entail, among other things, ensuring people with disabilities have access to the means necessary for their survival, including food, water, medication, health care, and assistive devices, all of which have mostly been absent in Gaza due to the blockade (Human Rights Watch, 2024: 61).</w:t>
      </w:r>
    </w:p>
    <w:p w14:paraId="06033D41" w14:textId="73066DC9" w:rsidR="00EA1D86" w:rsidRPr="00633D50" w:rsidRDefault="00EA1D86" w:rsidP="00B04690">
      <w:pPr>
        <w:spacing w:after="0" w:line="240" w:lineRule="auto"/>
        <w:jc w:val="both"/>
        <w:rPr>
          <w:rFonts w:ascii="Times New Roman" w:eastAsia="B Nazanin" w:hAnsi="Times New Roman" w:cs="B Nazanin"/>
          <w:sz w:val="28"/>
          <w:szCs w:val="28"/>
          <w:lang w:bidi="fa-IR"/>
        </w:rPr>
      </w:pPr>
      <w:r>
        <w:rPr>
          <w:rFonts w:ascii="Times New Roman" w:eastAsia="B Nazanin" w:hAnsi="Times New Roman" w:cs="B Nazanin"/>
          <w:sz w:val="28"/>
          <w:szCs w:val="28"/>
          <w:lang w:bidi="fa-IR"/>
        </w:rPr>
        <w:tab/>
      </w:r>
      <w:r w:rsidRPr="00EA1D86">
        <w:rPr>
          <w:rFonts w:ascii="Times New Roman" w:eastAsia="B Nazanin" w:hAnsi="Times New Roman" w:cs="B Nazanin"/>
          <w:sz w:val="28"/>
          <w:szCs w:val="28"/>
          <w:lang w:bidi="fa-IR"/>
        </w:rPr>
        <w:t xml:space="preserve">Despite these commitments, this occupying power not only does not guarantee the safety and protection of Palestinian children, especially children disabled as a result of the brutal invasion of Gaza and the West Bank, but also increases the number of Palestinian children with disabilities by expanding the scope of the war, especially after the ceasefire breakdown. The following is a brief summary of some </w:t>
      </w:r>
      <w:r w:rsidRPr="00EA1D86">
        <w:rPr>
          <w:rFonts w:ascii="Times New Roman" w:eastAsia="B Nazanin" w:hAnsi="Times New Roman" w:cs="B Nazanin"/>
          <w:sz w:val="28"/>
          <w:szCs w:val="28"/>
          <w:lang w:bidi="fa-IR"/>
        </w:rPr>
        <w:lastRenderedPageBreak/>
        <w:t>of the most important challenges faced by Palestinian children disabled as a result of the war in accessing and providing the facilities they need.</w:t>
      </w:r>
    </w:p>
    <w:p w14:paraId="03CE8C42" w14:textId="230BC581" w:rsidR="00D52C75" w:rsidRPr="00633D50" w:rsidRDefault="008E3C0F" w:rsidP="0070409C">
      <w:pPr>
        <w:spacing w:after="0" w:line="240" w:lineRule="auto"/>
        <w:jc w:val="both"/>
        <w:rPr>
          <w:rFonts w:ascii="Times New Roman" w:eastAsia="B Nazanin" w:hAnsi="Times New Roman" w:cs="B Nazanin"/>
          <w:b/>
          <w:bCs/>
          <w:sz w:val="28"/>
          <w:szCs w:val="28"/>
          <w:rtl/>
          <w:lang w:bidi="fa-IR"/>
        </w:rPr>
      </w:pPr>
      <w:r w:rsidRPr="00633D50">
        <w:rPr>
          <w:rFonts w:ascii="Times New Roman" w:eastAsia="B Nazanin" w:hAnsi="Times New Roman" w:cs="B Nazanin"/>
          <w:b/>
          <w:bCs/>
          <w:sz w:val="28"/>
          <w:szCs w:val="28"/>
          <w:lang w:bidi="fa-IR"/>
        </w:rPr>
        <w:t xml:space="preserve">1. </w:t>
      </w:r>
      <w:r w:rsidR="00B618E9" w:rsidRPr="00633D50">
        <w:rPr>
          <w:rFonts w:ascii="Times New Roman" w:eastAsia="B Nazanin" w:hAnsi="Times New Roman" w:cs="B Nazanin"/>
          <w:b/>
          <w:bCs/>
          <w:sz w:val="28"/>
          <w:szCs w:val="28"/>
          <w:lang w:bidi="fa-IR"/>
        </w:rPr>
        <w:t>Destruction of rehabilitation organizations for people with disabilities</w:t>
      </w:r>
    </w:p>
    <w:p w14:paraId="1F469D72" w14:textId="77777777" w:rsidR="00E101DC" w:rsidRPr="00E101DC" w:rsidRDefault="00E101DC" w:rsidP="00E101DC">
      <w:pPr>
        <w:spacing w:after="0" w:line="240" w:lineRule="auto"/>
        <w:jc w:val="both"/>
        <w:rPr>
          <w:rFonts w:ascii="Times New Roman" w:eastAsia="B Nazanin" w:hAnsi="Times New Roman" w:cs="B Nazanin"/>
          <w:sz w:val="28"/>
          <w:szCs w:val="28"/>
          <w:lang w:bidi="fa-IR"/>
        </w:rPr>
      </w:pPr>
      <w:r w:rsidRPr="00E101DC">
        <w:rPr>
          <w:rFonts w:ascii="Times New Roman" w:eastAsia="B Nazanin" w:hAnsi="Times New Roman" w:cs="B Nazanin"/>
          <w:sz w:val="28"/>
          <w:szCs w:val="28"/>
          <w:lang w:bidi="fa-IR"/>
        </w:rPr>
        <w:t>According to the Article 22.1 of the UN Convention on the Rights of Persons with Disabilities (CRPD) ratified by Israel in 2012, states Parties shall take all appropriate measures to promote the physical, cognitive and psychological recovery, rehabilitation and social reintegration of persons with disabilities who become victims of any form of exploitation, violence or abuse, including through the provision of protection services. Such recovery and reintegration shall take place in an environment that fosters the health, welfare, self-respect, dignity and autonomy of the person and takes into account gender- and age-specific needs (United Nations, 2006: 12).</w:t>
      </w:r>
    </w:p>
    <w:p w14:paraId="7312D0D7" w14:textId="6D9605E0" w:rsidR="00E101DC" w:rsidRPr="00E101DC" w:rsidRDefault="00E101DC" w:rsidP="00E101DC">
      <w:pPr>
        <w:spacing w:after="0" w:line="240" w:lineRule="auto"/>
        <w:ind w:firstLine="397"/>
        <w:jc w:val="both"/>
        <w:rPr>
          <w:rFonts w:ascii="Times New Roman" w:eastAsia="B Nazanin" w:hAnsi="Times New Roman" w:cs="B Nazanin"/>
          <w:sz w:val="28"/>
          <w:szCs w:val="28"/>
          <w:lang w:bidi="fa-IR"/>
        </w:rPr>
      </w:pPr>
      <w:r w:rsidRPr="00E101DC">
        <w:rPr>
          <w:rFonts w:ascii="Times New Roman" w:eastAsia="B Nazanin" w:hAnsi="Times New Roman" w:cs="B Nazanin"/>
          <w:sz w:val="28"/>
          <w:szCs w:val="28"/>
          <w:lang w:bidi="fa-IR"/>
        </w:rPr>
        <w:t xml:space="preserve">In March 2025, </w:t>
      </w:r>
      <w:proofErr w:type="spellStart"/>
      <w:r w:rsidRPr="00E101DC">
        <w:rPr>
          <w:rFonts w:ascii="Times New Roman" w:eastAsia="B Nazanin" w:hAnsi="Times New Roman" w:cs="B Nazanin"/>
          <w:sz w:val="28"/>
          <w:szCs w:val="28"/>
          <w:lang w:bidi="fa-IR"/>
        </w:rPr>
        <w:t>Atfaluna</w:t>
      </w:r>
      <w:proofErr w:type="spellEnd"/>
      <w:r w:rsidRPr="00E101DC">
        <w:rPr>
          <w:rFonts w:ascii="Times New Roman" w:eastAsia="B Nazanin" w:hAnsi="Times New Roman" w:cs="B Nazanin"/>
          <w:sz w:val="28"/>
          <w:szCs w:val="28"/>
          <w:lang w:bidi="fa-IR"/>
        </w:rPr>
        <w:t xml:space="preserve"> Society for Deaf Children (ASDC)</w:t>
      </w:r>
      <w:r>
        <w:rPr>
          <w:rFonts w:ascii="Times New Roman" w:eastAsia="B Nazanin" w:hAnsi="Times New Roman" w:cs="B Nazanin"/>
          <w:sz w:val="28"/>
          <w:szCs w:val="28"/>
          <w:lang w:bidi="fa-IR"/>
        </w:rPr>
        <w:t xml:space="preserve"> </w:t>
      </w:r>
      <w:r w:rsidRPr="00E101DC">
        <w:rPr>
          <w:rFonts w:ascii="Times New Roman" w:eastAsia="B Nazanin" w:hAnsi="Times New Roman" w:cs="B Nazanin"/>
          <w:sz w:val="28"/>
          <w:szCs w:val="28"/>
          <w:lang w:bidi="fa-IR"/>
        </w:rPr>
        <w:t>reported that several rehabilitation-focused organizations providing critical support for people with disabilities (</w:t>
      </w:r>
      <w:proofErr w:type="spellStart"/>
      <w:r w:rsidRPr="00E101DC">
        <w:rPr>
          <w:rFonts w:ascii="Times New Roman" w:eastAsia="B Nazanin" w:hAnsi="Times New Roman" w:cs="B Nazanin"/>
          <w:sz w:val="28"/>
          <w:szCs w:val="28"/>
          <w:lang w:bidi="fa-IR"/>
        </w:rPr>
        <w:t>PwD</w:t>
      </w:r>
      <w:proofErr w:type="spellEnd"/>
      <w:r w:rsidRPr="00E101DC">
        <w:rPr>
          <w:rFonts w:ascii="Times New Roman" w:eastAsia="B Nazanin" w:hAnsi="Times New Roman" w:cs="B Nazanin"/>
          <w:sz w:val="28"/>
          <w:szCs w:val="28"/>
          <w:lang w:bidi="fa-IR"/>
        </w:rPr>
        <w:t>) have been directly attacked, with at least five major organizations specializing in disability services sustaining irreversible damage. This has affected the provision of physical therapy, assistive devices, and psycho</w:t>
      </w:r>
      <w:r w:rsidR="00E8330B">
        <w:rPr>
          <w:rFonts w:ascii="Times New Roman" w:eastAsia="B Nazanin" w:hAnsi="Times New Roman" w:cs="B Nazanin"/>
          <w:sz w:val="28"/>
          <w:szCs w:val="28"/>
          <w:lang w:bidi="fa-IR"/>
        </w:rPr>
        <w:t>logica</w:t>
      </w:r>
      <w:r w:rsidRPr="00E101DC">
        <w:rPr>
          <w:rFonts w:ascii="Times New Roman" w:eastAsia="B Nazanin" w:hAnsi="Times New Roman" w:cs="B Nazanin"/>
          <w:sz w:val="28"/>
          <w:szCs w:val="28"/>
          <w:lang w:bidi="fa-IR"/>
        </w:rPr>
        <w:t xml:space="preserve">l support services, leaving thousands of people, particularly </w:t>
      </w:r>
      <w:proofErr w:type="spellStart"/>
      <w:r w:rsidRPr="00E101DC">
        <w:rPr>
          <w:rFonts w:ascii="Times New Roman" w:eastAsia="B Nazanin" w:hAnsi="Times New Roman" w:cs="B Nazanin"/>
          <w:sz w:val="28"/>
          <w:szCs w:val="28"/>
          <w:lang w:bidi="fa-IR"/>
        </w:rPr>
        <w:t>PwD</w:t>
      </w:r>
      <w:proofErr w:type="spellEnd"/>
      <w:r w:rsidRPr="00E101DC">
        <w:rPr>
          <w:rFonts w:ascii="Times New Roman" w:eastAsia="B Nazanin" w:hAnsi="Times New Roman" w:cs="B Nazanin"/>
          <w:sz w:val="28"/>
          <w:szCs w:val="28"/>
          <w:lang w:bidi="fa-IR"/>
        </w:rPr>
        <w:t>, without essential care (United Nations Office for the Coordination of Humanitarian Affairs, 2025).</w:t>
      </w:r>
    </w:p>
    <w:p w14:paraId="1AB20625" w14:textId="33E2AB50" w:rsidR="00FA0D5F" w:rsidRPr="00633D50" w:rsidRDefault="00E101DC" w:rsidP="00E101DC">
      <w:pPr>
        <w:spacing w:after="0" w:line="240" w:lineRule="auto"/>
        <w:jc w:val="both"/>
        <w:rPr>
          <w:rFonts w:ascii="Times New Roman" w:eastAsia="B Nazanin" w:hAnsi="Times New Roman" w:cs="B Nazanin"/>
          <w:sz w:val="28"/>
          <w:szCs w:val="28"/>
          <w:rtl/>
          <w:lang w:bidi="fa-IR"/>
        </w:rPr>
      </w:pPr>
      <w:r w:rsidRPr="00E101DC">
        <w:rPr>
          <w:rFonts w:ascii="Times New Roman" w:eastAsia="B Nazanin" w:hAnsi="Times New Roman" w:cs="B Nazanin"/>
          <w:sz w:val="28"/>
          <w:szCs w:val="28"/>
          <w:lang w:bidi="fa-IR"/>
        </w:rPr>
        <w:tab/>
        <w:t xml:space="preserve">Also, almost all the damage to assets in the social protection sector consists of destroyed or partially destroyed infrastructure in Gaza. This includes government offices, disability rehabilitation centers, elderly care centers, women service centers, child protection centers, safe houses, and social services, including human resourcing. Overall, in Gaza, 38 out of the 41 social protection's structures were damaged or destroyed, with damage totaling US$32.6 million. In addition, the total recovery and reconstruction needs for the social protection sector are estimated to reach US$4.18 billion (World Bank, EU and UN, 2025: 30). </w:t>
      </w:r>
      <w:r w:rsidR="00FA0D5F" w:rsidRPr="00633D50">
        <w:rPr>
          <w:rFonts w:ascii="Times New Roman" w:eastAsia="B Nazanin" w:hAnsi="Times New Roman" w:cs="B Nazanin"/>
          <w:sz w:val="28"/>
          <w:szCs w:val="28"/>
          <w:lang w:bidi="fa-IR"/>
        </w:rPr>
        <w:t xml:space="preserve"> </w:t>
      </w:r>
    </w:p>
    <w:p w14:paraId="32A02D38" w14:textId="41B60518" w:rsidR="00F6260E" w:rsidRPr="00633D50" w:rsidRDefault="00704E0E" w:rsidP="0070409C">
      <w:pPr>
        <w:spacing w:after="0" w:line="240" w:lineRule="auto"/>
        <w:jc w:val="both"/>
        <w:rPr>
          <w:rFonts w:ascii="Times New Roman" w:eastAsia="B Nazanin" w:hAnsi="Times New Roman" w:cs="B Nazanin"/>
          <w:b/>
          <w:bCs/>
          <w:sz w:val="28"/>
          <w:szCs w:val="28"/>
          <w:lang w:bidi="fa-IR"/>
        </w:rPr>
      </w:pPr>
      <w:r>
        <w:rPr>
          <w:rFonts w:ascii="Times New Roman" w:eastAsia="B Nazanin" w:hAnsi="Times New Roman" w:cs="B Nazanin"/>
          <w:b/>
          <w:bCs/>
          <w:sz w:val="28"/>
          <w:szCs w:val="28"/>
          <w:lang w:bidi="fa-IR"/>
        </w:rPr>
        <w:t>2</w:t>
      </w:r>
      <w:r w:rsidR="00F6260E" w:rsidRPr="00633D50">
        <w:rPr>
          <w:rFonts w:ascii="Times New Roman" w:eastAsia="B Nazanin" w:hAnsi="Times New Roman" w:cs="B Nazanin"/>
          <w:b/>
          <w:bCs/>
          <w:sz w:val="28"/>
          <w:szCs w:val="28"/>
          <w:lang w:bidi="fa-IR"/>
        </w:rPr>
        <w:t>. Lack or loss of assistive devices</w:t>
      </w:r>
    </w:p>
    <w:p w14:paraId="4FF0F86B" w14:textId="10DE3CD2" w:rsidR="00F6260E" w:rsidRPr="00633D50" w:rsidRDefault="00F6260E" w:rsidP="00F6260E">
      <w:pPr>
        <w:spacing w:after="0" w:line="240" w:lineRule="auto"/>
        <w:jc w:val="both"/>
        <w:rPr>
          <w:rFonts w:ascii="Times New Roman" w:eastAsia="B Nazanin" w:hAnsi="Times New Roman" w:cs="B Nazanin"/>
          <w:sz w:val="28"/>
          <w:szCs w:val="28"/>
          <w:lang w:bidi="fa-IR"/>
        </w:rPr>
      </w:pPr>
      <w:r w:rsidRPr="00633D50">
        <w:rPr>
          <w:rFonts w:ascii="Times New Roman" w:eastAsia="B Nazanin" w:hAnsi="Times New Roman" w:cs="B Nazanin"/>
          <w:sz w:val="28"/>
          <w:szCs w:val="28"/>
          <w:lang w:bidi="fa-IR"/>
        </w:rPr>
        <w:t xml:space="preserve">According to the survey conducted by </w:t>
      </w:r>
      <w:proofErr w:type="spellStart"/>
      <w:r w:rsidRPr="00633D50">
        <w:rPr>
          <w:rFonts w:ascii="Times New Roman" w:eastAsia="B Nazanin" w:hAnsi="Times New Roman" w:cs="B Nazanin"/>
          <w:sz w:val="28"/>
          <w:szCs w:val="28"/>
          <w:lang w:bidi="fa-IR"/>
        </w:rPr>
        <w:t>Atfaluna</w:t>
      </w:r>
      <w:proofErr w:type="spellEnd"/>
      <w:r w:rsidRPr="00633D50">
        <w:rPr>
          <w:rFonts w:ascii="Times New Roman" w:eastAsia="B Nazanin" w:hAnsi="Times New Roman" w:cs="B Nazanin"/>
          <w:sz w:val="28"/>
          <w:szCs w:val="28"/>
          <w:lang w:bidi="fa-IR"/>
        </w:rPr>
        <w:t xml:space="preserve"> Society for Deaf Children (ASDC) in March 2025 about the needs and priorities of conflict-affected people in Gaza, 83% of the respondents with disabilities stated that one of their assistive devices was lost during displacement or movement, such as hearing aids, prosthetics, or glasses, wheelchairs, crutches, and they cannot find new devices (</w:t>
      </w:r>
      <w:proofErr w:type="spellStart"/>
      <w:r w:rsidRPr="00633D50">
        <w:rPr>
          <w:rFonts w:ascii="Times New Roman" w:eastAsia="B Nazanin" w:hAnsi="Times New Roman" w:cs="B Nazanin"/>
          <w:sz w:val="28"/>
          <w:szCs w:val="28"/>
          <w:lang w:bidi="fa-IR"/>
        </w:rPr>
        <w:t>Atfaluna</w:t>
      </w:r>
      <w:proofErr w:type="spellEnd"/>
      <w:r w:rsidRPr="00633D50">
        <w:rPr>
          <w:rFonts w:ascii="Times New Roman" w:eastAsia="B Nazanin" w:hAnsi="Times New Roman" w:cs="B Nazanin"/>
          <w:sz w:val="28"/>
          <w:szCs w:val="28"/>
          <w:lang w:bidi="fa-IR"/>
        </w:rPr>
        <w:t xml:space="preserve"> Society for Deaf Children, 2025: 7).</w:t>
      </w:r>
    </w:p>
    <w:p w14:paraId="38CFEE1A" w14:textId="14C8C517" w:rsidR="005C5048" w:rsidRPr="00633D50" w:rsidRDefault="005C5048" w:rsidP="00F66F6A">
      <w:pPr>
        <w:spacing w:after="0" w:line="240" w:lineRule="auto"/>
        <w:ind w:firstLine="397"/>
        <w:jc w:val="both"/>
        <w:rPr>
          <w:rFonts w:ascii="Times New Roman" w:eastAsia="B Nazanin" w:hAnsi="Times New Roman" w:cs="B Nazanin"/>
          <w:sz w:val="28"/>
          <w:szCs w:val="28"/>
          <w:lang w:bidi="fa-IR"/>
        </w:rPr>
      </w:pPr>
      <w:r w:rsidRPr="00633D50">
        <w:rPr>
          <w:rFonts w:ascii="Times New Roman" w:eastAsia="B Nazanin" w:hAnsi="Times New Roman" w:cs="B Nazanin"/>
          <w:sz w:val="28"/>
          <w:szCs w:val="28"/>
          <w:lang w:bidi="fa-IR"/>
        </w:rPr>
        <w:t xml:space="preserve">World </w:t>
      </w:r>
      <w:r w:rsidR="00F66F6A" w:rsidRPr="00633D50">
        <w:rPr>
          <w:rFonts w:ascii="Times New Roman" w:eastAsia="B Nazanin" w:hAnsi="Times New Roman" w:cs="B Nazanin"/>
          <w:sz w:val="28"/>
          <w:szCs w:val="28"/>
          <w:lang w:bidi="fa-IR"/>
        </w:rPr>
        <w:t>H</w:t>
      </w:r>
      <w:r w:rsidRPr="00633D50">
        <w:rPr>
          <w:rFonts w:ascii="Times New Roman" w:eastAsia="B Nazanin" w:hAnsi="Times New Roman" w:cs="B Nazanin"/>
          <w:sz w:val="28"/>
          <w:szCs w:val="28"/>
          <w:lang w:bidi="fa-IR"/>
        </w:rPr>
        <w:t>ealth Organization (WHO) also reported that</w:t>
      </w:r>
      <w:r w:rsidR="00F66F6A" w:rsidRPr="00633D50">
        <w:rPr>
          <w:rFonts w:ascii="Times New Roman" w:eastAsia="B Nazanin" w:hAnsi="Times New Roman" w:cs="B Nazanin"/>
          <w:sz w:val="28"/>
          <w:szCs w:val="28"/>
          <w:lang w:bidi="fa-IR"/>
        </w:rPr>
        <w:t xml:space="preserve"> the number of people with injuries requiring assistive products far exceeds the amount of equipment provided and in the pipeline. Meanwhile, the stocks of essential assistive products such as wheelchairs and crutches are exhausted. Many people with disability who have been displaced will also require new or replacement products (World Health Organization Regional Office for the Eastern Mediterranean, 2024: 10).</w:t>
      </w:r>
    </w:p>
    <w:p w14:paraId="70F8039C" w14:textId="1782A107" w:rsidR="00317A0A" w:rsidRPr="00633D50" w:rsidRDefault="00704E0E" w:rsidP="0070409C">
      <w:pPr>
        <w:spacing w:after="0" w:line="240" w:lineRule="auto"/>
        <w:jc w:val="both"/>
        <w:rPr>
          <w:rFonts w:ascii="Times New Roman" w:eastAsia="B Nazanin" w:hAnsi="Times New Roman" w:cs="B Nazanin"/>
          <w:b/>
          <w:bCs/>
          <w:sz w:val="28"/>
          <w:szCs w:val="28"/>
          <w:lang w:bidi="fa-IR"/>
        </w:rPr>
      </w:pPr>
      <w:r>
        <w:rPr>
          <w:rFonts w:ascii="Times New Roman" w:eastAsia="B Nazanin" w:hAnsi="Times New Roman" w:cs="B Nazanin"/>
          <w:b/>
          <w:bCs/>
          <w:sz w:val="28"/>
          <w:szCs w:val="28"/>
          <w:lang w:bidi="fa-IR"/>
        </w:rPr>
        <w:lastRenderedPageBreak/>
        <w:t>3</w:t>
      </w:r>
      <w:r w:rsidR="00317A0A" w:rsidRPr="00633D50">
        <w:rPr>
          <w:rFonts w:ascii="Times New Roman" w:eastAsia="B Nazanin" w:hAnsi="Times New Roman" w:cs="B Nazanin"/>
          <w:b/>
          <w:bCs/>
          <w:sz w:val="28"/>
          <w:szCs w:val="28"/>
          <w:lang w:bidi="fa-IR"/>
        </w:rPr>
        <w:t xml:space="preserve">. Lack of adequate temporary housing </w:t>
      </w:r>
      <w:r w:rsidR="00627C52" w:rsidRPr="00633D50">
        <w:rPr>
          <w:rFonts w:ascii="Times New Roman" w:eastAsia="B Nazanin" w:hAnsi="Times New Roman" w:cs="B Nazanin"/>
          <w:b/>
          <w:bCs/>
          <w:sz w:val="28"/>
          <w:szCs w:val="28"/>
          <w:lang w:bidi="fa-IR"/>
        </w:rPr>
        <w:t>and financial support</w:t>
      </w:r>
    </w:p>
    <w:p w14:paraId="0CE27104" w14:textId="7B03C29D" w:rsidR="00AB7D7E" w:rsidRPr="00633D50" w:rsidRDefault="00AB7D7E" w:rsidP="00F43EC5">
      <w:pPr>
        <w:spacing w:after="0" w:line="240" w:lineRule="auto"/>
        <w:jc w:val="both"/>
        <w:rPr>
          <w:rFonts w:ascii="Times New Roman" w:eastAsia="B Nazanin" w:hAnsi="Times New Roman" w:cs="B Nazanin"/>
          <w:sz w:val="28"/>
          <w:szCs w:val="28"/>
          <w:lang w:bidi="fa-IR"/>
        </w:rPr>
      </w:pPr>
      <w:r w:rsidRPr="00633D50">
        <w:rPr>
          <w:rFonts w:ascii="Times New Roman" w:eastAsia="B Nazanin" w:hAnsi="Times New Roman" w:cs="B Nazanin"/>
          <w:sz w:val="28"/>
          <w:szCs w:val="28"/>
          <w:lang w:bidi="fa-IR"/>
        </w:rPr>
        <w:t xml:space="preserve">According </w:t>
      </w:r>
      <w:r w:rsidR="00046E7B" w:rsidRPr="00633D50">
        <w:rPr>
          <w:rFonts w:ascii="Times New Roman" w:eastAsia="B Nazanin" w:hAnsi="Times New Roman" w:cs="B Nazanin"/>
          <w:sz w:val="28"/>
          <w:szCs w:val="28"/>
          <w:lang w:bidi="fa-IR"/>
        </w:rPr>
        <w:t xml:space="preserve">to the Article 28.1 of the UN Convention on the Rights of Persons with Disabilities (CRPD) ratified by Israel in 2012, </w:t>
      </w:r>
      <w:r w:rsidR="007D6458" w:rsidRPr="00633D50">
        <w:rPr>
          <w:rFonts w:ascii="Times New Roman" w:eastAsia="B Nazanin" w:hAnsi="Times New Roman" w:cs="B Nazanin"/>
          <w:sz w:val="28"/>
          <w:szCs w:val="28"/>
          <w:lang w:bidi="fa-IR"/>
        </w:rPr>
        <w:t>S</w:t>
      </w:r>
      <w:r w:rsidR="00046E7B" w:rsidRPr="00633D50">
        <w:rPr>
          <w:rFonts w:ascii="Times New Roman" w:eastAsia="B Nazanin" w:hAnsi="Times New Roman" w:cs="B Nazanin"/>
          <w:sz w:val="28"/>
          <w:szCs w:val="28"/>
          <w:lang w:bidi="fa-IR"/>
        </w:rPr>
        <w:t>tates Parties recognize the right of persons with disabilities to an adequate standard of living for themselves and their families, including adequate food, clothing and housing, and to the continuous improvement of living conditions, and shall take appropriate steps to safeguard and promote the realization of this right without discrimination on the basis of disability (United Nations, 2006: 20).</w:t>
      </w:r>
    </w:p>
    <w:p w14:paraId="26B27D3A" w14:textId="30655FEF" w:rsidR="00F43EC5" w:rsidRPr="00633D50" w:rsidRDefault="00E101DC" w:rsidP="007D6458">
      <w:pPr>
        <w:spacing w:after="0" w:line="240" w:lineRule="auto"/>
        <w:ind w:firstLine="397"/>
        <w:jc w:val="both"/>
        <w:rPr>
          <w:rFonts w:ascii="Times New Roman" w:eastAsia="B Nazanin" w:hAnsi="Times New Roman" w:cs="B Nazanin"/>
          <w:sz w:val="28"/>
          <w:szCs w:val="28"/>
          <w:lang w:bidi="fa-IR"/>
        </w:rPr>
      </w:pPr>
      <w:r>
        <w:rPr>
          <w:rFonts w:ascii="Times New Roman" w:eastAsia="B Nazanin" w:hAnsi="Times New Roman" w:cs="B Nazanin"/>
          <w:sz w:val="28"/>
          <w:szCs w:val="28"/>
          <w:lang w:bidi="fa-IR"/>
        </w:rPr>
        <w:t>Based on</w:t>
      </w:r>
      <w:r w:rsidR="00B94DA3" w:rsidRPr="00633D50">
        <w:rPr>
          <w:rFonts w:ascii="Times New Roman" w:eastAsia="B Nazanin" w:hAnsi="Times New Roman" w:cs="B Nazanin"/>
          <w:sz w:val="28"/>
          <w:szCs w:val="28"/>
          <w:lang w:bidi="fa-IR"/>
        </w:rPr>
        <w:t xml:space="preserve"> the UN Office for the Coordination of Humanitarian Affairs, most shelters for Internally Displaced Persons (IDPs) in Gaza strip are not adequately equipped for people with disabilities needs. Shelters lack the required medical mattresses and beds, causing ulcers and other medical issues that cannot be treated in unsterilized conditions. Similarly, the food distributed does not meet the needs of those with swallowing difficulties (United Nations Office for the Coordination of Humanitarian Affairs, 2023). </w:t>
      </w:r>
    </w:p>
    <w:p w14:paraId="25B591D8" w14:textId="3201F06D" w:rsidR="00963F10" w:rsidRPr="00633D50" w:rsidRDefault="00963F10" w:rsidP="00F43EC5">
      <w:pPr>
        <w:spacing w:after="0" w:line="240" w:lineRule="auto"/>
        <w:jc w:val="both"/>
        <w:rPr>
          <w:rFonts w:ascii="Times New Roman" w:eastAsia="B Nazanin" w:hAnsi="Times New Roman" w:cs="B Nazanin"/>
          <w:sz w:val="28"/>
          <w:szCs w:val="28"/>
          <w:lang w:bidi="fa-IR"/>
        </w:rPr>
      </w:pPr>
      <w:r w:rsidRPr="00633D50">
        <w:rPr>
          <w:rFonts w:ascii="Times New Roman" w:eastAsia="B Nazanin" w:hAnsi="Times New Roman" w:cs="B Nazanin"/>
          <w:sz w:val="28"/>
          <w:szCs w:val="28"/>
          <w:lang w:bidi="fa-IR"/>
        </w:rPr>
        <w:tab/>
        <w:t>The overcrowded shelters which are routinely subject to indiscriminate attacks, are particularly unsafe and inaccessible to displaced Palestinians with disabilities. They lack adequate hygiene and sanitary facilities, drinking water, food, and other objects essential for their life. Physical, informational, and communicational barriers make it next to impossible for persons with disabilities to access the extremely scarce humanitarian assistance available, with women and girls with disabilities facing compounded challenges that further isolate them, the experts warned (United Nations Human Rights Office of the High Commissioner, 2024</w:t>
      </w:r>
      <w:r w:rsidR="002F259A" w:rsidRPr="00633D50">
        <w:rPr>
          <w:rFonts w:ascii="Times New Roman" w:eastAsia="B Nazanin" w:hAnsi="Times New Roman" w:cs="B Nazanin"/>
          <w:sz w:val="28"/>
          <w:szCs w:val="28"/>
          <w:lang w:bidi="fa-IR"/>
        </w:rPr>
        <w:t>a</w:t>
      </w:r>
      <w:r w:rsidRPr="00633D50">
        <w:rPr>
          <w:rFonts w:ascii="Times New Roman" w:eastAsia="B Nazanin" w:hAnsi="Times New Roman" w:cs="B Nazanin"/>
          <w:sz w:val="28"/>
          <w:szCs w:val="28"/>
          <w:lang w:bidi="fa-IR"/>
        </w:rPr>
        <w:t>).</w:t>
      </w:r>
    </w:p>
    <w:p w14:paraId="2E28EA56" w14:textId="352081B4" w:rsidR="00627C52" w:rsidRPr="00633D50" w:rsidRDefault="00627C52" w:rsidP="00F43EC5">
      <w:pPr>
        <w:spacing w:after="0" w:line="240" w:lineRule="auto"/>
        <w:jc w:val="both"/>
        <w:rPr>
          <w:rFonts w:ascii="Times New Roman" w:eastAsia="B Nazanin" w:hAnsi="Times New Roman" w:cs="B Nazanin"/>
          <w:sz w:val="28"/>
          <w:szCs w:val="28"/>
          <w:lang w:bidi="fa-IR"/>
        </w:rPr>
      </w:pPr>
      <w:r w:rsidRPr="00633D50">
        <w:rPr>
          <w:rFonts w:ascii="Times New Roman" w:eastAsia="B Nazanin" w:hAnsi="Times New Roman" w:cs="B Nazanin"/>
          <w:sz w:val="28"/>
          <w:szCs w:val="28"/>
          <w:lang w:bidi="fa-IR"/>
        </w:rPr>
        <w:tab/>
        <w:t>In other hand, persons with disabilities in occupied Palestinian Territory face greater hardship throughout their life course but receive government cash assistance at rates similar to the general population. In that sense, there is a large coverage deficit of persons with disabilities living in deep poverty with insufficient access to government cash support to cover the additional costs related to their disabilities (UNICEF, 2023: 23).</w:t>
      </w:r>
    </w:p>
    <w:p w14:paraId="459D0AE1" w14:textId="7F44771F" w:rsidR="00353903" w:rsidRPr="00633D50" w:rsidRDefault="00704E0E" w:rsidP="00F43EC5">
      <w:pPr>
        <w:spacing w:after="0" w:line="240" w:lineRule="auto"/>
        <w:jc w:val="both"/>
        <w:rPr>
          <w:rFonts w:ascii="Times New Roman" w:eastAsia="B Nazanin" w:hAnsi="Times New Roman" w:cs="B Nazanin"/>
          <w:sz w:val="28"/>
          <w:szCs w:val="28"/>
          <w:lang w:bidi="fa-IR"/>
        </w:rPr>
      </w:pPr>
      <w:r>
        <w:rPr>
          <w:rFonts w:ascii="Times New Roman" w:eastAsia="B Nazanin" w:hAnsi="Times New Roman" w:cs="B Nazanin"/>
          <w:b/>
          <w:bCs/>
          <w:sz w:val="28"/>
          <w:szCs w:val="28"/>
          <w:lang w:bidi="fa-IR"/>
        </w:rPr>
        <w:t>4</w:t>
      </w:r>
      <w:r w:rsidR="00353903" w:rsidRPr="00633D50">
        <w:rPr>
          <w:rFonts w:ascii="Times New Roman" w:eastAsia="B Nazanin" w:hAnsi="Times New Roman" w:cs="B Nazanin"/>
          <w:b/>
          <w:bCs/>
          <w:sz w:val="28"/>
          <w:szCs w:val="28"/>
          <w:lang w:bidi="fa-IR"/>
        </w:rPr>
        <w:t>. Lack of adequate health facilities</w:t>
      </w:r>
    </w:p>
    <w:p w14:paraId="3E1A222E" w14:textId="3E73593F" w:rsidR="005D3433" w:rsidRPr="00633D50" w:rsidRDefault="005D3433" w:rsidP="005D3433">
      <w:pPr>
        <w:spacing w:after="0" w:line="240" w:lineRule="auto"/>
        <w:jc w:val="both"/>
        <w:rPr>
          <w:rFonts w:ascii="Times New Roman" w:eastAsia="B Nazanin" w:hAnsi="Times New Roman" w:cs="B Nazanin"/>
          <w:sz w:val="28"/>
          <w:szCs w:val="28"/>
          <w:lang w:bidi="fa-IR"/>
        </w:rPr>
      </w:pPr>
      <w:r w:rsidRPr="00633D50">
        <w:rPr>
          <w:rFonts w:ascii="Times New Roman" w:eastAsia="B Nazanin" w:hAnsi="Times New Roman" w:cs="B Nazanin"/>
          <w:sz w:val="28"/>
          <w:szCs w:val="28"/>
          <w:lang w:bidi="fa-IR"/>
        </w:rPr>
        <w:t>Persons with disabilities often experience health inequities due to avoidable, unjust and unfair conditions. They die younger, have poorer health and increased disease risk, and more limitations in their everyday functioning (World Health Organization, 2024b: 72). One of the most important contributing factors to these inequities is conflicts and wars (World Health Organization, 2024b: 72).</w:t>
      </w:r>
    </w:p>
    <w:p w14:paraId="546E421D" w14:textId="37428C69" w:rsidR="000D3B0E" w:rsidRPr="00633D50" w:rsidRDefault="000D3B0E" w:rsidP="000D3B0E">
      <w:pPr>
        <w:spacing w:after="0" w:line="240" w:lineRule="auto"/>
        <w:jc w:val="both"/>
        <w:rPr>
          <w:rFonts w:ascii="Times New Roman" w:eastAsia="B Nazanin" w:hAnsi="Times New Roman" w:cs="B Nazanin"/>
          <w:sz w:val="28"/>
          <w:szCs w:val="28"/>
          <w:lang w:bidi="fa-IR"/>
        </w:rPr>
      </w:pPr>
      <w:r w:rsidRPr="00633D50">
        <w:rPr>
          <w:rFonts w:ascii="Times New Roman" w:eastAsia="B Nazanin" w:hAnsi="Times New Roman" w:cs="B Nazanin"/>
          <w:sz w:val="28"/>
          <w:szCs w:val="28"/>
          <w:lang w:bidi="fa-IR"/>
        </w:rPr>
        <w:tab/>
      </w:r>
      <w:r w:rsidR="00272E5D">
        <w:rPr>
          <w:rFonts w:ascii="Times New Roman" w:eastAsia="B Nazanin" w:hAnsi="Times New Roman" w:cs="B Nazanin"/>
          <w:sz w:val="28"/>
          <w:szCs w:val="28"/>
          <w:lang w:bidi="fa-IR"/>
        </w:rPr>
        <w:t>According to</w:t>
      </w:r>
      <w:r w:rsidR="00346763" w:rsidRPr="00633D50">
        <w:rPr>
          <w:rFonts w:ascii="Times New Roman" w:eastAsia="B Nazanin" w:hAnsi="Times New Roman" w:cs="B Nazanin"/>
          <w:sz w:val="28"/>
          <w:szCs w:val="28"/>
          <w:lang w:bidi="fa-IR"/>
        </w:rPr>
        <w:t xml:space="preserve"> the Article 23.2 of </w:t>
      </w:r>
      <w:r w:rsidR="00FB3E99" w:rsidRPr="00633D50">
        <w:rPr>
          <w:rFonts w:ascii="Times New Roman" w:eastAsia="B Nazanin" w:hAnsi="Times New Roman" w:cs="B Nazanin"/>
          <w:sz w:val="28"/>
          <w:szCs w:val="28"/>
          <w:lang w:bidi="fa-IR"/>
        </w:rPr>
        <w:t xml:space="preserve">the Convention on the Rights of the Child (CRC) ratified 1989 “States Parties recognize the right of the disabled child to special care and shall encourage and ensure the extension, subject to available resources, to the eligible child and those responsible for his or her care, of assistance for which application is made and which is appropriate to the child's condition and to the </w:t>
      </w:r>
      <w:r w:rsidR="00FB3E99" w:rsidRPr="00633D50">
        <w:rPr>
          <w:rFonts w:ascii="Times New Roman" w:eastAsia="B Nazanin" w:hAnsi="Times New Roman" w:cs="B Nazanin"/>
          <w:sz w:val="28"/>
          <w:szCs w:val="28"/>
          <w:lang w:bidi="fa-IR"/>
        </w:rPr>
        <w:lastRenderedPageBreak/>
        <w:t>circumstances of the parents or others caring for the child” (United Nations Human Rights Office of the High Commissioner, 1989: 7).</w:t>
      </w:r>
    </w:p>
    <w:p w14:paraId="23E93B9B" w14:textId="48636C91" w:rsidR="002C39E9" w:rsidRPr="00633D50" w:rsidRDefault="000C27EC" w:rsidP="005D3433">
      <w:pPr>
        <w:spacing w:after="0" w:line="240" w:lineRule="auto"/>
        <w:ind w:firstLine="397"/>
        <w:jc w:val="both"/>
        <w:rPr>
          <w:rFonts w:ascii="Times New Roman" w:eastAsia="B Nazanin" w:hAnsi="Times New Roman" w:cs="B Nazanin"/>
          <w:sz w:val="28"/>
          <w:szCs w:val="28"/>
          <w:rtl/>
          <w:lang w:bidi="fa-IR"/>
        </w:rPr>
      </w:pPr>
      <w:r w:rsidRPr="00633D50">
        <w:rPr>
          <w:rFonts w:ascii="Times New Roman" w:eastAsia="B Nazanin" w:hAnsi="Times New Roman" w:cs="B Nazanin"/>
          <w:sz w:val="28"/>
          <w:szCs w:val="28"/>
          <w:lang w:bidi="fa-IR"/>
        </w:rPr>
        <w:t>Since 7 October 2023</w:t>
      </w:r>
      <w:r w:rsidR="002109E0" w:rsidRPr="00633D50">
        <w:rPr>
          <w:rFonts w:ascii="Times New Roman" w:eastAsia="B Nazanin" w:hAnsi="Times New Roman" w:cs="B Nazanin"/>
          <w:sz w:val="28"/>
          <w:szCs w:val="28"/>
          <w:lang w:bidi="fa-IR"/>
        </w:rPr>
        <w:t xml:space="preserve"> to January 2025</w:t>
      </w:r>
      <w:r w:rsidRPr="00633D50">
        <w:rPr>
          <w:rFonts w:ascii="Times New Roman" w:eastAsia="B Nazanin" w:hAnsi="Times New Roman" w:cs="B Nazanin"/>
          <w:sz w:val="28"/>
          <w:szCs w:val="28"/>
          <w:lang w:bidi="fa-IR"/>
        </w:rPr>
        <w:t>,</w:t>
      </w:r>
      <w:r w:rsidR="002109E0" w:rsidRPr="00633D50">
        <w:rPr>
          <w:rFonts w:ascii="Times New Roman" w:eastAsia="B Nazanin" w:hAnsi="Times New Roman" w:cs="B Nazanin"/>
          <w:sz w:val="28"/>
          <w:szCs w:val="28"/>
          <w:lang w:bidi="fa-IR"/>
        </w:rPr>
        <w:t xml:space="preserve"> t</w:t>
      </w:r>
      <w:r w:rsidR="002C39E9" w:rsidRPr="00633D50">
        <w:rPr>
          <w:rFonts w:ascii="Times New Roman" w:eastAsia="B Nazanin" w:hAnsi="Times New Roman" w:cs="B Nazanin"/>
          <w:sz w:val="28"/>
          <w:szCs w:val="28"/>
          <w:lang w:bidi="fa-IR"/>
        </w:rPr>
        <w:t>he provision of essential health services has crumbled</w:t>
      </w:r>
      <w:r w:rsidRPr="00633D50">
        <w:rPr>
          <w:rFonts w:ascii="Times New Roman" w:eastAsia="B Nazanin" w:hAnsi="Times New Roman" w:cs="B Nazanin"/>
          <w:sz w:val="28"/>
          <w:szCs w:val="28"/>
          <w:lang w:bidi="fa-IR"/>
        </w:rPr>
        <w:t xml:space="preserve"> in </w:t>
      </w:r>
      <w:r w:rsidR="002109E0" w:rsidRPr="00633D50">
        <w:rPr>
          <w:rFonts w:ascii="Times New Roman" w:eastAsia="B Nazanin" w:hAnsi="Times New Roman" w:cs="B Nazanin"/>
          <w:sz w:val="28"/>
          <w:szCs w:val="28"/>
          <w:lang w:bidi="fa-IR"/>
        </w:rPr>
        <w:t>Gaza and West Bank</w:t>
      </w:r>
      <w:r w:rsidR="002C39E9" w:rsidRPr="00633D50">
        <w:rPr>
          <w:rFonts w:ascii="Times New Roman" w:eastAsia="B Nazanin" w:hAnsi="Times New Roman" w:cs="B Nazanin"/>
          <w:sz w:val="28"/>
          <w:szCs w:val="28"/>
          <w:lang w:bidi="fa-IR"/>
        </w:rPr>
        <w:t>, with 64% of primary health centers non-functional and significantly</w:t>
      </w:r>
      <w:r w:rsidR="002C39E9" w:rsidRPr="00633D50">
        <w:rPr>
          <w:rFonts w:ascii="Times New Roman" w:eastAsia="B Nazanin" w:hAnsi="Times New Roman" w:cs="B Nazanin" w:hint="cs"/>
          <w:sz w:val="28"/>
          <w:szCs w:val="28"/>
          <w:rtl/>
          <w:lang w:bidi="fa-IR"/>
        </w:rPr>
        <w:t xml:space="preserve"> </w:t>
      </w:r>
      <w:r w:rsidR="002C39E9" w:rsidRPr="00633D50">
        <w:rPr>
          <w:rFonts w:ascii="Times New Roman" w:eastAsia="B Nazanin" w:hAnsi="Times New Roman" w:cs="B Nazanin"/>
          <w:sz w:val="28"/>
          <w:szCs w:val="28"/>
          <w:lang w:bidi="fa-IR"/>
        </w:rPr>
        <w:t>restricted access to medicines, ambulances, basic lifesaving treatments, electricity, and water. Due to overcrowding and poor sanitary conditions at shelters and makeshift camps, 1.8 million cases of syndromic disease were reported (World Bank, EU and UN, 2025: 9).</w:t>
      </w:r>
    </w:p>
    <w:p w14:paraId="54D91799" w14:textId="116351EC" w:rsidR="00F85297" w:rsidRPr="00633D50" w:rsidRDefault="00F85297" w:rsidP="002C39E9">
      <w:pPr>
        <w:spacing w:after="0" w:line="240" w:lineRule="auto"/>
        <w:ind w:firstLine="397"/>
        <w:jc w:val="both"/>
        <w:rPr>
          <w:rFonts w:ascii="Times New Roman" w:eastAsia="B Nazanin" w:hAnsi="Times New Roman" w:cs="B Nazanin"/>
          <w:sz w:val="28"/>
          <w:szCs w:val="28"/>
          <w:lang w:bidi="fa-IR"/>
        </w:rPr>
      </w:pPr>
      <w:r w:rsidRPr="00633D50">
        <w:rPr>
          <w:rFonts w:ascii="Times New Roman" w:eastAsia="B Nazanin" w:hAnsi="Times New Roman" w:cs="B Nazanin"/>
          <w:sz w:val="28"/>
          <w:szCs w:val="28"/>
          <w:lang w:bidi="fa-IR"/>
        </w:rPr>
        <w:t xml:space="preserve"> </w:t>
      </w:r>
      <w:r w:rsidR="002B1CD3">
        <w:rPr>
          <w:rFonts w:ascii="Times New Roman" w:eastAsia="B Nazanin" w:hAnsi="Times New Roman" w:cs="B Nazanin"/>
          <w:sz w:val="28"/>
          <w:szCs w:val="28"/>
          <w:lang w:bidi="fa-IR"/>
        </w:rPr>
        <w:t>The h</w:t>
      </w:r>
      <w:r w:rsidRPr="00633D50">
        <w:rPr>
          <w:rFonts w:ascii="Times New Roman" w:eastAsia="B Nazanin" w:hAnsi="Times New Roman" w:cs="B Nazanin"/>
          <w:sz w:val="28"/>
          <w:szCs w:val="28"/>
          <w:lang w:bidi="fa-IR"/>
        </w:rPr>
        <w:t>ospitals</w:t>
      </w:r>
      <w:r w:rsidR="002B1CD3">
        <w:rPr>
          <w:rFonts w:ascii="Times New Roman" w:eastAsia="B Nazanin" w:hAnsi="Times New Roman" w:cs="B Nazanin"/>
          <w:sz w:val="28"/>
          <w:szCs w:val="28"/>
          <w:lang w:bidi="fa-IR"/>
        </w:rPr>
        <w:t xml:space="preserve"> in Gaza Strip</w:t>
      </w:r>
      <w:r w:rsidRPr="00633D50">
        <w:rPr>
          <w:rFonts w:ascii="Times New Roman" w:eastAsia="B Nazanin" w:hAnsi="Times New Roman" w:cs="B Nazanin"/>
          <w:sz w:val="28"/>
          <w:szCs w:val="28"/>
          <w:lang w:bidi="fa-IR"/>
        </w:rPr>
        <w:t xml:space="preserve"> have been operating far beyond capacity due to rising numbers of patients as well as displaced civilians seeking shelter. The provision of essential health services (from maternal and newborn care to treatment for chronic conditions) has been severely compromised (World Health Organization Regional Office for the Eastern Mediterranean, 2025).</w:t>
      </w:r>
    </w:p>
    <w:p w14:paraId="7921063E" w14:textId="3001EC75" w:rsidR="00353903" w:rsidRPr="00633D50" w:rsidRDefault="00353903" w:rsidP="00F85297">
      <w:pPr>
        <w:spacing w:after="0" w:line="240" w:lineRule="auto"/>
        <w:ind w:firstLine="397"/>
        <w:jc w:val="both"/>
        <w:rPr>
          <w:rFonts w:ascii="Times New Roman" w:eastAsia="B Nazanin" w:hAnsi="Times New Roman" w:cs="B Nazanin"/>
          <w:sz w:val="28"/>
          <w:szCs w:val="28"/>
          <w:lang w:bidi="fa-IR"/>
        </w:rPr>
      </w:pPr>
      <w:r w:rsidRPr="00633D50">
        <w:rPr>
          <w:rFonts w:ascii="Times New Roman" w:eastAsia="B Nazanin" w:hAnsi="Times New Roman" w:cs="B Nazanin"/>
          <w:sz w:val="28"/>
          <w:szCs w:val="28"/>
          <w:lang w:bidi="fa-IR"/>
        </w:rPr>
        <w:t>Based on the WHO report</w:t>
      </w:r>
      <w:r w:rsidR="00EB096F" w:rsidRPr="00633D50">
        <w:rPr>
          <w:rFonts w:ascii="Times New Roman" w:eastAsia="B Nazanin" w:hAnsi="Times New Roman" w:cs="B Nazanin"/>
          <w:sz w:val="28"/>
          <w:szCs w:val="28"/>
          <w:lang w:bidi="fa-IR"/>
        </w:rPr>
        <w:t xml:space="preserve">, since 7 October 2023 to July 2024, </w:t>
      </w:r>
      <w:r w:rsidRPr="00633D50">
        <w:rPr>
          <w:rFonts w:ascii="Times New Roman" w:eastAsia="B Nazanin" w:hAnsi="Times New Roman" w:cs="B Nazanin"/>
          <w:sz w:val="28"/>
          <w:szCs w:val="28"/>
          <w:lang w:bidi="fa-IR"/>
        </w:rPr>
        <w:t>the huge surge in rehabilitation needs occurs in parallel with the destruction and disruption of essential rehabilitation services that people with disabilities require. Acute rehabilitation services are severely disrupted along with all other hospital services. Also, all three dedicated inpatient rehabilitation services have been damaged or destroyed. Remaining primary health care and community level services are frequently paused or rendered inaccessible due to fighting. Much of the rehabilitation workforce is also displaced</w:t>
      </w:r>
      <w:r w:rsidR="00EB096F" w:rsidRPr="00633D50">
        <w:rPr>
          <w:rFonts w:ascii="Times New Roman" w:eastAsia="B Nazanin" w:hAnsi="Times New Roman" w:cs="B Nazanin"/>
          <w:sz w:val="28"/>
          <w:szCs w:val="28"/>
          <w:lang w:bidi="fa-IR"/>
        </w:rPr>
        <w:t xml:space="preserve"> (World Health Organization Regional Office for the Eastern Mediterranean, 2024: 10).</w:t>
      </w:r>
    </w:p>
    <w:p w14:paraId="66E710B7" w14:textId="51C17A0B" w:rsidR="00B94DA3" w:rsidRPr="00633D50" w:rsidRDefault="00704E0E" w:rsidP="0070409C">
      <w:pPr>
        <w:spacing w:after="0" w:line="240" w:lineRule="auto"/>
        <w:jc w:val="both"/>
        <w:rPr>
          <w:rFonts w:ascii="Times New Roman" w:eastAsia="B Nazanin" w:hAnsi="Times New Roman" w:cs="B Nazanin"/>
          <w:b/>
          <w:bCs/>
          <w:sz w:val="28"/>
          <w:szCs w:val="28"/>
          <w:lang w:bidi="fa-IR"/>
        </w:rPr>
      </w:pPr>
      <w:r>
        <w:rPr>
          <w:rFonts w:ascii="Times New Roman" w:eastAsia="B Nazanin" w:hAnsi="Times New Roman" w:cs="B Nazanin"/>
          <w:b/>
          <w:bCs/>
          <w:sz w:val="28"/>
          <w:szCs w:val="28"/>
          <w:lang w:bidi="fa-IR"/>
        </w:rPr>
        <w:t>5</w:t>
      </w:r>
      <w:r w:rsidR="009E110C" w:rsidRPr="00633D50">
        <w:rPr>
          <w:rFonts w:ascii="Times New Roman" w:eastAsia="B Nazanin" w:hAnsi="Times New Roman" w:cs="B Nazanin"/>
          <w:b/>
          <w:bCs/>
          <w:sz w:val="28"/>
          <w:szCs w:val="28"/>
          <w:lang w:bidi="fa-IR"/>
        </w:rPr>
        <w:t>. Lack of necessary educational facilities</w:t>
      </w:r>
    </w:p>
    <w:p w14:paraId="207DCAC0" w14:textId="23164ABA" w:rsidR="00326F1F" w:rsidRPr="00633D50" w:rsidRDefault="00326F1F" w:rsidP="0070409C">
      <w:pPr>
        <w:spacing w:after="0" w:line="240" w:lineRule="auto"/>
        <w:jc w:val="both"/>
        <w:rPr>
          <w:rFonts w:ascii="Times New Roman" w:eastAsia="B Nazanin" w:hAnsi="Times New Roman" w:cs="B Nazanin"/>
          <w:sz w:val="28"/>
          <w:szCs w:val="28"/>
          <w:lang w:bidi="fa-IR"/>
        </w:rPr>
      </w:pPr>
      <w:r w:rsidRPr="00633D50">
        <w:rPr>
          <w:rFonts w:ascii="Times New Roman" w:eastAsia="B Nazanin" w:hAnsi="Times New Roman" w:cs="B Nazanin"/>
          <w:sz w:val="28"/>
          <w:szCs w:val="28"/>
          <w:lang w:bidi="fa-IR"/>
        </w:rPr>
        <w:t xml:space="preserve">According to the Article </w:t>
      </w:r>
      <w:r w:rsidR="00CC694E" w:rsidRPr="00633D50">
        <w:rPr>
          <w:rFonts w:ascii="Times New Roman" w:eastAsia="B Nazanin" w:hAnsi="Times New Roman" w:cs="B Nazanin"/>
          <w:sz w:val="28"/>
          <w:szCs w:val="28"/>
          <w:lang w:bidi="fa-IR"/>
        </w:rPr>
        <w:t>24</w:t>
      </w:r>
      <w:r w:rsidRPr="00633D50">
        <w:rPr>
          <w:rFonts w:ascii="Times New Roman" w:eastAsia="B Nazanin" w:hAnsi="Times New Roman" w:cs="B Nazanin"/>
          <w:sz w:val="28"/>
          <w:szCs w:val="28"/>
          <w:lang w:bidi="fa-IR"/>
        </w:rPr>
        <w:t xml:space="preserve">.1 of </w:t>
      </w:r>
      <w:r w:rsidR="00AB7D7E" w:rsidRPr="00633D50">
        <w:rPr>
          <w:rFonts w:ascii="Times New Roman" w:eastAsia="B Nazanin" w:hAnsi="Times New Roman" w:cs="B Nazanin"/>
          <w:sz w:val="28"/>
          <w:szCs w:val="28"/>
          <w:lang w:bidi="fa-IR"/>
        </w:rPr>
        <w:t xml:space="preserve">the </w:t>
      </w:r>
      <w:r w:rsidRPr="00633D50">
        <w:rPr>
          <w:rFonts w:ascii="Times New Roman" w:eastAsia="B Nazanin" w:hAnsi="Times New Roman" w:cs="B Nazanin"/>
          <w:sz w:val="28"/>
          <w:szCs w:val="28"/>
          <w:lang w:bidi="fa-IR"/>
        </w:rPr>
        <w:t>UN Convention on the Rights of Persons with Disabilities (CRPD),</w:t>
      </w:r>
      <w:r w:rsidR="00CC694E" w:rsidRPr="00633D50">
        <w:rPr>
          <w:rFonts w:ascii="Times New Roman" w:eastAsia="B Nazanin" w:hAnsi="Times New Roman" w:cs="B Nazanin"/>
          <w:sz w:val="28"/>
          <w:szCs w:val="28"/>
          <w:lang w:bidi="fa-IR"/>
        </w:rPr>
        <w:t xml:space="preserve"> States Parties recognize the right of persons with disabilities to education. With a view to realizing this right without discrimination and on the basis of equal opportunity, States Parties shall ensure an inclusive education system at all levels and lifelong learning …</w:t>
      </w:r>
      <w:r w:rsidR="00571D3E" w:rsidRPr="00633D50">
        <w:rPr>
          <w:rFonts w:ascii="Times New Roman" w:eastAsia="B Nazanin" w:hAnsi="Times New Roman" w:cs="B Nazanin"/>
          <w:sz w:val="28"/>
          <w:szCs w:val="28"/>
          <w:lang w:bidi="fa-IR"/>
        </w:rPr>
        <w:t xml:space="preserve"> (United Nations, 2006: 16).</w:t>
      </w:r>
    </w:p>
    <w:p w14:paraId="293D8109" w14:textId="355AA764" w:rsidR="000D3B0E" w:rsidRPr="00633D50" w:rsidRDefault="000D3B0E" w:rsidP="000D3B0E">
      <w:pPr>
        <w:spacing w:after="0" w:line="240" w:lineRule="auto"/>
        <w:ind w:firstLine="397"/>
        <w:jc w:val="both"/>
        <w:rPr>
          <w:rFonts w:ascii="Times New Roman" w:eastAsia="B Nazanin" w:hAnsi="Times New Roman" w:cs="B Nazanin"/>
          <w:sz w:val="28"/>
          <w:szCs w:val="28"/>
          <w:lang w:bidi="fa-IR"/>
        </w:rPr>
      </w:pPr>
      <w:r w:rsidRPr="00633D50">
        <w:rPr>
          <w:rFonts w:ascii="Times New Roman" w:eastAsia="B Nazanin" w:hAnsi="Times New Roman" w:cs="B Nazanin"/>
          <w:sz w:val="28"/>
          <w:szCs w:val="28"/>
          <w:lang w:bidi="fa-IR"/>
        </w:rPr>
        <w:t>Globally, less than 5% of children and young persons with disabilities have access to education and training; and girls and young women face significant barriers to participating in social life and development. Also, the global literacy rate for adults with disabilities is as low as 3%, and 1% for women and men with disabilities (United Nations, 2024</w:t>
      </w:r>
      <w:r w:rsidR="00693701" w:rsidRPr="00633D50">
        <w:rPr>
          <w:rFonts w:ascii="Times New Roman" w:eastAsia="B Nazanin" w:hAnsi="Times New Roman" w:cs="B Nazanin"/>
          <w:sz w:val="28"/>
          <w:szCs w:val="28"/>
          <w:lang w:bidi="fa-IR"/>
        </w:rPr>
        <w:t>: 1</w:t>
      </w:r>
      <w:r w:rsidRPr="00633D50">
        <w:rPr>
          <w:rFonts w:ascii="Times New Roman" w:eastAsia="B Nazanin" w:hAnsi="Times New Roman" w:cs="B Nazanin"/>
          <w:sz w:val="28"/>
          <w:szCs w:val="28"/>
          <w:lang w:bidi="fa-IR"/>
        </w:rPr>
        <w:t>). Also, the primary completion rate of education for girls with disabilities is 65% - higher than the primary completion rate of education for boys with disabilities (60%), but lower than the rate of 69% for both boys and girls without disabilities (United Nations Department of Economic and Social Affairs, 2024: 160).</w:t>
      </w:r>
    </w:p>
    <w:p w14:paraId="178EE363" w14:textId="65391939" w:rsidR="009E110C" w:rsidRPr="00633D50" w:rsidRDefault="002B1CD3" w:rsidP="00571D3E">
      <w:pPr>
        <w:spacing w:after="0" w:line="240" w:lineRule="auto"/>
        <w:ind w:firstLine="397"/>
        <w:jc w:val="both"/>
        <w:rPr>
          <w:rFonts w:ascii="Times New Roman" w:eastAsia="B Nazanin" w:hAnsi="Times New Roman" w:cs="B Nazanin"/>
          <w:sz w:val="28"/>
          <w:szCs w:val="28"/>
          <w:lang w:bidi="fa-IR"/>
        </w:rPr>
      </w:pPr>
      <w:r>
        <w:rPr>
          <w:rFonts w:ascii="Times New Roman" w:eastAsia="B Nazanin" w:hAnsi="Times New Roman" w:cs="B Nazanin"/>
          <w:sz w:val="28"/>
          <w:szCs w:val="28"/>
          <w:lang w:bidi="fa-IR"/>
        </w:rPr>
        <w:t xml:space="preserve">The </w:t>
      </w:r>
      <w:r w:rsidR="009E110C" w:rsidRPr="00633D50">
        <w:rPr>
          <w:rFonts w:ascii="Times New Roman" w:eastAsia="B Nazanin" w:hAnsi="Times New Roman" w:cs="B Nazanin"/>
          <w:sz w:val="28"/>
          <w:szCs w:val="28"/>
          <w:lang w:bidi="fa-IR"/>
        </w:rPr>
        <w:t xml:space="preserve">Palestinian schools are not sufficiently adapted to be inclusive for children with disabilities. Only 15% of children aged 5-17 with any functional difficulties attend school. The attendance rate of boys with disability is 6% higher than for girls </w:t>
      </w:r>
      <w:r w:rsidR="009E110C" w:rsidRPr="00633D50">
        <w:rPr>
          <w:rFonts w:ascii="Times New Roman" w:eastAsia="B Nazanin" w:hAnsi="Times New Roman" w:cs="B Nazanin"/>
          <w:sz w:val="28"/>
          <w:szCs w:val="28"/>
          <w:lang w:bidi="fa-IR"/>
        </w:rPr>
        <w:lastRenderedPageBreak/>
        <w:t>with a disability. School attendance rates of children with functional difficulties are higher in the primary cycle that it is in secondary</w:t>
      </w:r>
      <w:r w:rsidR="006048E6" w:rsidRPr="00633D50">
        <w:rPr>
          <w:rFonts w:ascii="Times New Roman" w:eastAsia="B Nazanin" w:hAnsi="Times New Roman" w:cs="B Nazanin"/>
          <w:sz w:val="28"/>
          <w:szCs w:val="28"/>
          <w:lang w:bidi="fa-IR"/>
        </w:rPr>
        <w:t xml:space="preserve"> (UNICEF, 2023: 16).</w:t>
      </w:r>
    </w:p>
    <w:p w14:paraId="11DC139E" w14:textId="6D58E36E" w:rsidR="00D91B68" w:rsidRPr="00633D50" w:rsidRDefault="00D91B68" w:rsidP="00553C97">
      <w:pPr>
        <w:spacing w:after="0" w:line="240" w:lineRule="auto"/>
        <w:ind w:firstLine="397"/>
        <w:jc w:val="both"/>
        <w:rPr>
          <w:rFonts w:ascii="Times New Roman" w:eastAsia="B Nazanin" w:hAnsi="Times New Roman" w:cs="B Nazanin"/>
          <w:sz w:val="28"/>
          <w:szCs w:val="28"/>
          <w:lang w:bidi="fa-IR"/>
        </w:rPr>
      </w:pPr>
      <w:r w:rsidRPr="00633D50">
        <w:rPr>
          <w:rFonts w:ascii="Times New Roman" w:eastAsia="B Nazanin" w:hAnsi="Times New Roman" w:cs="B Nazanin"/>
          <w:sz w:val="28"/>
          <w:szCs w:val="28"/>
          <w:lang w:bidi="fa-IR"/>
        </w:rPr>
        <w:t>In addition, in West Bank, frequent violence against students and schools have led to reduced attendance. Marginali</w:t>
      </w:r>
      <w:r w:rsidR="006A0AFB">
        <w:rPr>
          <w:rFonts w:ascii="Times New Roman" w:eastAsia="B Nazanin" w:hAnsi="Times New Roman" w:cs="B Nazanin"/>
          <w:sz w:val="28"/>
          <w:szCs w:val="28"/>
          <w:lang w:bidi="fa-IR"/>
        </w:rPr>
        <w:t>z</w:t>
      </w:r>
      <w:r w:rsidRPr="00633D50">
        <w:rPr>
          <w:rFonts w:ascii="Times New Roman" w:eastAsia="B Nazanin" w:hAnsi="Times New Roman" w:cs="B Nazanin"/>
          <w:sz w:val="28"/>
          <w:szCs w:val="28"/>
          <w:lang w:bidi="fa-IR"/>
        </w:rPr>
        <w:t>ed groups, including girls and children with disabilities, faced heightened exclusion due to unsafe commutes, lack of infrastructure, and inadequate support systems (UNICEF, 2025a: 9).</w:t>
      </w:r>
    </w:p>
    <w:p w14:paraId="3F7CE094" w14:textId="7D65B89A" w:rsidR="00A135B3" w:rsidRPr="00633D50" w:rsidRDefault="00441B2F" w:rsidP="0070409C">
      <w:pPr>
        <w:spacing w:after="0" w:line="240" w:lineRule="auto"/>
        <w:jc w:val="both"/>
        <w:rPr>
          <w:rFonts w:ascii="Times New Roman" w:eastAsia="B Nazanin" w:hAnsi="Times New Roman" w:cs="B Nazanin"/>
          <w:b/>
          <w:bCs/>
          <w:sz w:val="28"/>
          <w:szCs w:val="28"/>
          <w:lang w:bidi="fa-IR"/>
        </w:rPr>
      </w:pPr>
      <w:r>
        <w:rPr>
          <w:rFonts w:ascii="Times New Roman" w:eastAsia="B Nazanin" w:hAnsi="Times New Roman" w:cs="B Nazanin"/>
          <w:b/>
          <w:bCs/>
          <w:sz w:val="28"/>
          <w:szCs w:val="28"/>
          <w:lang w:bidi="fa-IR"/>
        </w:rPr>
        <w:t>Policy r</w:t>
      </w:r>
      <w:r w:rsidR="006B592F" w:rsidRPr="00633D50">
        <w:rPr>
          <w:rFonts w:ascii="Times New Roman" w:eastAsia="B Nazanin" w:hAnsi="Times New Roman" w:cs="B Nazanin"/>
          <w:b/>
          <w:bCs/>
          <w:sz w:val="28"/>
          <w:szCs w:val="28"/>
          <w:lang w:bidi="fa-IR"/>
        </w:rPr>
        <w:t>ecommendations</w:t>
      </w:r>
    </w:p>
    <w:p w14:paraId="205E0321" w14:textId="449088B9" w:rsidR="005D2625" w:rsidRDefault="005D2625" w:rsidP="0070409C">
      <w:pPr>
        <w:spacing w:after="0" w:line="240" w:lineRule="auto"/>
        <w:jc w:val="both"/>
        <w:rPr>
          <w:rFonts w:ascii="Times New Roman" w:eastAsia="B Nazanin" w:hAnsi="Times New Roman" w:cs="B Nazanin"/>
          <w:sz w:val="28"/>
          <w:szCs w:val="28"/>
          <w:lang w:bidi="fa-IR"/>
        </w:rPr>
      </w:pPr>
      <w:r w:rsidRPr="00C4476C">
        <w:rPr>
          <w:rFonts w:ascii="Times New Roman" w:eastAsia="B Nazanin" w:hAnsi="Times New Roman" w:cs="B Nazanin"/>
          <w:b/>
          <w:bCs/>
          <w:sz w:val="28"/>
          <w:szCs w:val="28"/>
          <w:lang w:bidi="fa-IR"/>
        </w:rPr>
        <w:t>1.</w:t>
      </w:r>
      <w:r>
        <w:rPr>
          <w:rFonts w:ascii="Times New Roman" w:eastAsia="B Nazanin" w:hAnsi="Times New Roman" w:cs="B Nazanin"/>
          <w:sz w:val="28"/>
          <w:szCs w:val="28"/>
          <w:lang w:bidi="fa-IR"/>
        </w:rPr>
        <w:t xml:space="preserve"> </w:t>
      </w:r>
      <w:r w:rsidRPr="005D2625">
        <w:rPr>
          <w:rFonts w:ascii="Times New Roman" w:eastAsia="B Nazanin" w:hAnsi="Times New Roman" w:cs="B Nazanin"/>
          <w:sz w:val="28"/>
          <w:szCs w:val="28"/>
          <w:lang w:bidi="fa-IR"/>
        </w:rPr>
        <w:t>Despite Israel is a party to the Convention on the Rights of Persons with Disabilities (CRPD) and the Fourth Geneva Convention, commits many crimes against Palestinian children disabled in the war and is increasingly increasing the number of disabled children. Accordingly, it is suggested that international institutions, especially the United Nations and the International Criminal Court (ICC), while investigating these crimes, activate accountability mechanisms, including sanctions, against this occupying power.</w:t>
      </w:r>
      <w:r w:rsidR="00390E0B">
        <w:rPr>
          <w:rFonts w:ascii="Times New Roman" w:eastAsia="B Nazanin" w:hAnsi="Times New Roman" w:cs="B Nazanin"/>
          <w:sz w:val="28"/>
          <w:szCs w:val="28"/>
          <w:lang w:bidi="fa-IR"/>
        </w:rPr>
        <w:t xml:space="preserve"> Also, u</w:t>
      </w:r>
      <w:r w:rsidR="00390E0B" w:rsidRPr="00390E0B">
        <w:rPr>
          <w:rFonts w:ascii="Times New Roman" w:eastAsia="B Nazanin" w:hAnsi="Times New Roman" w:cs="B Nazanin"/>
          <w:sz w:val="28"/>
          <w:szCs w:val="28"/>
          <w:lang w:bidi="fa-IR"/>
        </w:rPr>
        <w:t xml:space="preserve">nder Chapter VII of the UN Charter, the Security Council </w:t>
      </w:r>
      <w:r w:rsidR="00390E0B">
        <w:rPr>
          <w:rFonts w:ascii="Times New Roman" w:eastAsia="B Nazanin" w:hAnsi="Times New Roman" w:cs="B Nazanin"/>
          <w:sz w:val="28"/>
          <w:szCs w:val="28"/>
          <w:lang w:bidi="fa-IR"/>
        </w:rPr>
        <w:t>could</w:t>
      </w:r>
      <w:r w:rsidR="00390E0B" w:rsidRPr="00390E0B">
        <w:rPr>
          <w:rFonts w:ascii="Times New Roman" w:eastAsia="B Nazanin" w:hAnsi="Times New Roman" w:cs="B Nazanin"/>
          <w:sz w:val="28"/>
          <w:szCs w:val="28"/>
          <w:lang w:bidi="fa-IR"/>
        </w:rPr>
        <w:t xml:space="preserve"> enforce measures ensuring Israel complies with international law</w:t>
      </w:r>
      <w:r w:rsidR="00390E0B">
        <w:rPr>
          <w:rFonts w:ascii="Times New Roman" w:eastAsia="B Nazanin" w:hAnsi="Times New Roman" w:cs="B Nazanin"/>
          <w:sz w:val="28"/>
          <w:szCs w:val="28"/>
          <w:lang w:bidi="fa-IR"/>
        </w:rPr>
        <w:t>.</w:t>
      </w:r>
    </w:p>
    <w:p w14:paraId="70D462DD" w14:textId="68D56FB8" w:rsidR="005D2625" w:rsidRDefault="005D2625" w:rsidP="0070409C">
      <w:pPr>
        <w:spacing w:after="0" w:line="240" w:lineRule="auto"/>
        <w:jc w:val="both"/>
        <w:rPr>
          <w:rFonts w:ascii="Times New Roman" w:eastAsia="B Nazanin" w:hAnsi="Times New Roman" w:cs="B Nazanin"/>
          <w:sz w:val="28"/>
          <w:szCs w:val="28"/>
          <w:lang w:bidi="fa-IR"/>
        </w:rPr>
      </w:pPr>
      <w:r w:rsidRPr="00C4476C">
        <w:rPr>
          <w:rFonts w:ascii="Times New Roman" w:eastAsia="B Nazanin" w:hAnsi="Times New Roman" w:cs="B Nazanin"/>
          <w:b/>
          <w:bCs/>
          <w:sz w:val="28"/>
          <w:szCs w:val="28"/>
          <w:lang w:bidi="fa-IR"/>
        </w:rPr>
        <w:t>2.</w:t>
      </w:r>
      <w:r w:rsidR="00631936">
        <w:rPr>
          <w:rFonts w:ascii="Times New Roman" w:eastAsia="B Nazanin" w:hAnsi="Times New Roman" w:cs="B Nazanin"/>
          <w:sz w:val="28"/>
          <w:szCs w:val="28"/>
          <w:lang w:bidi="fa-IR"/>
        </w:rPr>
        <w:t xml:space="preserve"> </w:t>
      </w:r>
      <w:r w:rsidR="00624707" w:rsidRPr="00624707">
        <w:rPr>
          <w:rFonts w:ascii="Times New Roman" w:eastAsia="B Nazanin" w:hAnsi="Times New Roman" w:cs="B Nazanin"/>
          <w:sz w:val="28"/>
          <w:szCs w:val="28"/>
          <w:lang w:bidi="fa-IR"/>
        </w:rPr>
        <w:t xml:space="preserve">It is recommended to UN Member States to enforce arms embargoes on Israel to prevent further crimes against Palestinian children with disabilities. Also, Member states could also increase funding for disability-inclusive aid to provide medical supplies, prosthetics, and trauma care reach Gaza. </w:t>
      </w:r>
      <w:r w:rsidR="00631936" w:rsidRPr="00631936">
        <w:rPr>
          <w:rFonts w:ascii="Times New Roman" w:eastAsia="B Nazanin" w:hAnsi="Times New Roman" w:cs="B Nazanin"/>
          <w:sz w:val="28"/>
          <w:szCs w:val="28"/>
          <w:lang w:bidi="fa-IR"/>
        </w:rPr>
        <w:t xml:space="preserve"> </w:t>
      </w:r>
    </w:p>
    <w:p w14:paraId="55DFAA36" w14:textId="17C5049F" w:rsidR="00C4476C" w:rsidRDefault="00C4476C" w:rsidP="0070409C">
      <w:pPr>
        <w:spacing w:after="0" w:line="240" w:lineRule="auto"/>
        <w:jc w:val="both"/>
        <w:rPr>
          <w:rFonts w:ascii="Times New Roman" w:eastAsia="B Nazanin" w:hAnsi="Times New Roman" w:cs="B Nazanin"/>
          <w:sz w:val="28"/>
          <w:szCs w:val="28"/>
          <w:lang w:bidi="fa-IR"/>
        </w:rPr>
      </w:pPr>
      <w:r w:rsidRPr="00C4476C">
        <w:rPr>
          <w:rFonts w:ascii="Times New Roman" w:eastAsia="B Nazanin" w:hAnsi="Times New Roman" w:cs="B Nazanin"/>
          <w:b/>
          <w:bCs/>
          <w:sz w:val="28"/>
          <w:szCs w:val="28"/>
          <w:lang w:bidi="fa-IR"/>
        </w:rPr>
        <w:t>3.</w:t>
      </w:r>
      <w:r>
        <w:rPr>
          <w:rFonts w:ascii="Times New Roman" w:eastAsia="B Nazanin" w:hAnsi="Times New Roman" w:cs="B Nazanin"/>
          <w:sz w:val="28"/>
          <w:szCs w:val="28"/>
          <w:lang w:bidi="fa-IR"/>
        </w:rPr>
        <w:t xml:space="preserve"> </w:t>
      </w:r>
      <w:r w:rsidRPr="00C4476C">
        <w:rPr>
          <w:rFonts w:ascii="Times New Roman" w:eastAsia="B Nazanin" w:hAnsi="Times New Roman" w:cs="B Nazanin"/>
          <w:sz w:val="28"/>
          <w:szCs w:val="28"/>
          <w:lang w:bidi="fa-IR"/>
        </w:rPr>
        <w:t xml:space="preserve">The presented evidence reveals that Palestinian children with disabilities suffer greatly from the lack of and inadequate access to facilities, equipment, and assistive devices as a result of the war. Accordingly, it is suggested to the UN Office for the Coordination of Humanitarian Affairs (OCHA) and World Health Organization (WHO) to urgently establish specialized rehabilitation programs for </w:t>
      </w:r>
      <w:r>
        <w:rPr>
          <w:rFonts w:ascii="Times New Roman" w:eastAsia="B Nazanin" w:hAnsi="Times New Roman" w:cs="B Nazanin"/>
          <w:sz w:val="28"/>
          <w:szCs w:val="28"/>
          <w:lang w:bidi="fa-IR"/>
        </w:rPr>
        <w:t xml:space="preserve">the </w:t>
      </w:r>
      <w:r w:rsidRPr="00C4476C">
        <w:rPr>
          <w:rFonts w:ascii="Times New Roman" w:eastAsia="B Nazanin" w:hAnsi="Times New Roman" w:cs="B Nazanin"/>
          <w:sz w:val="28"/>
          <w:szCs w:val="28"/>
          <w:lang w:bidi="fa-IR"/>
        </w:rPr>
        <w:t xml:space="preserve">Palestinian children </w:t>
      </w:r>
      <w:proofErr w:type="spellStart"/>
      <w:r w:rsidRPr="00C4476C">
        <w:rPr>
          <w:rFonts w:ascii="Times New Roman" w:eastAsia="B Nazanin" w:hAnsi="Times New Roman" w:cs="B Nazanin"/>
          <w:sz w:val="28"/>
          <w:szCs w:val="28"/>
          <w:lang w:bidi="fa-IR"/>
        </w:rPr>
        <w:t>desaibled</w:t>
      </w:r>
      <w:proofErr w:type="spellEnd"/>
      <w:r w:rsidRPr="00C4476C">
        <w:rPr>
          <w:rFonts w:ascii="Times New Roman" w:eastAsia="B Nazanin" w:hAnsi="Times New Roman" w:cs="B Nazanin"/>
          <w:sz w:val="28"/>
          <w:szCs w:val="28"/>
          <w:lang w:bidi="fa-IR"/>
        </w:rPr>
        <w:t xml:space="preserve"> in the war, according to the Article 26 of the Convention on the Rights of Persons with Disabilities (CRPD). This specialized rehabilitation programs may include rehabilitation clinics, and distributing assistive devices. </w:t>
      </w:r>
    </w:p>
    <w:p w14:paraId="65F0E3EA" w14:textId="5761A6C6" w:rsidR="001E4E20" w:rsidRDefault="00624707" w:rsidP="001E4E20">
      <w:pPr>
        <w:spacing w:after="0" w:line="240" w:lineRule="auto"/>
        <w:jc w:val="both"/>
        <w:rPr>
          <w:rFonts w:ascii="Times New Roman" w:eastAsia="B Nazanin" w:hAnsi="Times New Roman" w:cs="B Nazanin"/>
          <w:sz w:val="28"/>
          <w:szCs w:val="28"/>
          <w:lang w:bidi="fa-IR"/>
        </w:rPr>
      </w:pPr>
      <w:r w:rsidRPr="00624707">
        <w:rPr>
          <w:rFonts w:ascii="Times New Roman" w:eastAsia="B Nazanin" w:hAnsi="Times New Roman" w:cs="B Nazanin"/>
          <w:b/>
          <w:bCs/>
          <w:sz w:val="28"/>
          <w:szCs w:val="28"/>
          <w:lang w:bidi="fa-IR"/>
        </w:rPr>
        <w:t>4.</w:t>
      </w:r>
      <w:r>
        <w:rPr>
          <w:rFonts w:ascii="Times New Roman" w:eastAsia="B Nazanin" w:hAnsi="Times New Roman" w:cs="B Nazanin"/>
          <w:sz w:val="28"/>
          <w:szCs w:val="28"/>
          <w:lang w:bidi="fa-IR"/>
        </w:rPr>
        <w:t xml:space="preserve"> </w:t>
      </w:r>
      <w:r w:rsidRPr="00624707">
        <w:rPr>
          <w:rFonts w:ascii="Times New Roman" w:eastAsia="B Nazanin" w:hAnsi="Times New Roman" w:cs="B Nazanin"/>
          <w:sz w:val="28"/>
          <w:szCs w:val="28"/>
          <w:lang w:bidi="fa-IR"/>
        </w:rPr>
        <w:t xml:space="preserve">Countries supporting Israel in its war against the Palestinians, especially the United States, </w:t>
      </w:r>
      <w:r w:rsidR="002F7382">
        <w:rPr>
          <w:rFonts w:ascii="Times New Roman" w:eastAsia="B Nazanin" w:hAnsi="Times New Roman" w:cs="B Nazanin"/>
          <w:sz w:val="28"/>
          <w:szCs w:val="28"/>
          <w:lang w:bidi="fa-IR"/>
        </w:rPr>
        <w:t>UK</w:t>
      </w:r>
      <w:r w:rsidRPr="00624707">
        <w:rPr>
          <w:rFonts w:ascii="Times New Roman" w:eastAsia="B Nazanin" w:hAnsi="Times New Roman" w:cs="B Nazanin"/>
          <w:sz w:val="28"/>
          <w:szCs w:val="28"/>
          <w:lang w:bidi="fa-IR"/>
        </w:rPr>
        <w:t>, Germany, France, and Canada, are recommended at least based on their human rights claims, to refrain from continuing to participate in this genocide and crimes against the Palestinian people, especially Palestinian children disabled in the war, and instead use their tools and influence to end this genocide and force Israel to adhere to international law.</w:t>
      </w:r>
    </w:p>
    <w:p w14:paraId="5847E35A" w14:textId="58E9E356" w:rsidR="005E74E5" w:rsidRDefault="005E74E5" w:rsidP="001E4E20">
      <w:pPr>
        <w:spacing w:after="0" w:line="240" w:lineRule="auto"/>
        <w:jc w:val="both"/>
        <w:rPr>
          <w:rFonts w:ascii="Times New Roman" w:eastAsia="B Nazanin" w:hAnsi="Times New Roman" w:cs="B Nazanin"/>
          <w:sz w:val="28"/>
          <w:szCs w:val="28"/>
          <w:lang w:bidi="fa-IR"/>
        </w:rPr>
      </w:pPr>
    </w:p>
    <w:p w14:paraId="1FC34CCF" w14:textId="226670A0" w:rsidR="005E74E5" w:rsidRDefault="005E74E5" w:rsidP="001E4E20">
      <w:pPr>
        <w:spacing w:after="0" w:line="240" w:lineRule="auto"/>
        <w:jc w:val="both"/>
        <w:rPr>
          <w:rFonts w:ascii="Times New Roman" w:eastAsia="B Nazanin" w:hAnsi="Times New Roman" w:cs="B Nazanin"/>
          <w:sz w:val="28"/>
          <w:szCs w:val="28"/>
          <w:lang w:bidi="fa-IR"/>
        </w:rPr>
      </w:pPr>
    </w:p>
    <w:p w14:paraId="4EFB7248" w14:textId="1F5C0AED" w:rsidR="005E74E5" w:rsidRDefault="005E74E5" w:rsidP="001E4E20">
      <w:pPr>
        <w:spacing w:after="0" w:line="240" w:lineRule="auto"/>
        <w:jc w:val="both"/>
        <w:rPr>
          <w:rFonts w:ascii="Times New Roman" w:eastAsia="B Nazanin" w:hAnsi="Times New Roman" w:cs="B Nazanin"/>
          <w:sz w:val="28"/>
          <w:szCs w:val="28"/>
          <w:lang w:bidi="fa-IR"/>
        </w:rPr>
      </w:pPr>
    </w:p>
    <w:p w14:paraId="291BE69D" w14:textId="2E6AD793" w:rsidR="005E74E5" w:rsidRDefault="005E74E5" w:rsidP="001E4E20">
      <w:pPr>
        <w:spacing w:after="0" w:line="240" w:lineRule="auto"/>
        <w:jc w:val="both"/>
        <w:rPr>
          <w:rFonts w:ascii="Times New Roman" w:eastAsia="B Nazanin" w:hAnsi="Times New Roman" w:cs="B Nazanin"/>
          <w:sz w:val="28"/>
          <w:szCs w:val="28"/>
          <w:lang w:bidi="fa-IR"/>
        </w:rPr>
      </w:pPr>
    </w:p>
    <w:p w14:paraId="53DCE144" w14:textId="77777777" w:rsidR="005E74E5" w:rsidRPr="00633D50" w:rsidRDefault="005E74E5" w:rsidP="001E4E20">
      <w:pPr>
        <w:spacing w:after="0" w:line="240" w:lineRule="auto"/>
        <w:jc w:val="both"/>
        <w:rPr>
          <w:rFonts w:ascii="Times New Roman" w:eastAsia="B Nazanin" w:hAnsi="Times New Roman" w:cs="B Nazanin"/>
          <w:sz w:val="28"/>
          <w:szCs w:val="28"/>
          <w:rtl/>
          <w:lang w:bidi="fa-IR"/>
        </w:rPr>
      </w:pPr>
    </w:p>
    <w:p w14:paraId="6F8B265B" w14:textId="3B87D556" w:rsidR="00C8012C" w:rsidRPr="00633D50" w:rsidRDefault="00C8012C" w:rsidP="006A3866">
      <w:pPr>
        <w:spacing w:before="120" w:after="0" w:line="240" w:lineRule="auto"/>
        <w:jc w:val="both"/>
        <w:rPr>
          <w:rFonts w:ascii="Times New Roman" w:eastAsia="B Nazanin" w:hAnsi="Times New Roman" w:cs="B Nazanin"/>
          <w:b/>
          <w:bCs/>
          <w:sz w:val="28"/>
          <w:szCs w:val="28"/>
          <w:lang w:bidi="fa-IR"/>
        </w:rPr>
      </w:pPr>
      <w:r w:rsidRPr="00633D50">
        <w:rPr>
          <w:rFonts w:ascii="Times New Roman" w:eastAsia="B Nazanin" w:hAnsi="Times New Roman" w:cs="B Nazanin"/>
          <w:b/>
          <w:bCs/>
          <w:sz w:val="28"/>
          <w:szCs w:val="28"/>
          <w:lang w:bidi="fa-IR"/>
        </w:rPr>
        <w:lastRenderedPageBreak/>
        <w:t>References</w:t>
      </w:r>
    </w:p>
    <w:p w14:paraId="28951D68" w14:textId="45976FF8" w:rsidR="000C30A9" w:rsidRPr="006A3866" w:rsidRDefault="000C30A9" w:rsidP="007B3E41">
      <w:pPr>
        <w:spacing w:after="0" w:line="240" w:lineRule="auto"/>
        <w:ind w:left="720" w:hanging="720"/>
        <w:jc w:val="both"/>
        <w:rPr>
          <w:rFonts w:ascii="Times New Roman" w:eastAsia="B Nazanin" w:hAnsi="Times New Roman" w:cs="B Nazanin"/>
          <w:sz w:val="24"/>
          <w:szCs w:val="24"/>
          <w:lang w:bidi="fa-IR"/>
        </w:rPr>
      </w:pPr>
      <w:r w:rsidRPr="006A3866">
        <w:rPr>
          <w:rFonts w:ascii="Times New Roman" w:eastAsia="B Nazanin" w:hAnsi="Times New Roman" w:cs="B Nazanin"/>
          <w:sz w:val="24"/>
          <w:szCs w:val="24"/>
          <w:lang w:bidi="fa-IR"/>
        </w:rPr>
        <w:t>-</w:t>
      </w:r>
      <w:proofErr w:type="spellStart"/>
      <w:r w:rsidR="007B3E41" w:rsidRPr="006A3866">
        <w:rPr>
          <w:rFonts w:ascii="Times New Roman" w:eastAsia="B Nazanin" w:hAnsi="Times New Roman" w:cs="B Nazanin"/>
          <w:sz w:val="24"/>
          <w:szCs w:val="24"/>
          <w:lang w:bidi="fa-IR"/>
        </w:rPr>
        <w:t>Atfaluna</w:t>
      </w:r>
      <w:proofErr w:type="spellEnd"/>
      <w:r w:rsidR="007B3E41" w:rsidRPr="006A3866">
        <w:rPr>
          <w:rFonts w:ascii="Times New Roman" w:eastAsia="B Nazanin" w:hAnsi="Times New Roman" w:cs="B Nazanin"/>
          <w:sz w:val="24"/>
          <w:szCs w:val="24"/>
          <w:lang w:bidi="fa-IR"/>
        </w:rPr>
        <w:t xml:space="preserve"> Society for Deaf Children (ASDC)</w:t>
      </w:r>
      <w:r w:rsidRPr="006A3866">
        <w:rPr>
          <w:rFonts w:ascii="Times New Roman" w:eastAsia="B Nazanin" w:hAnsi="Times New Roman" w:cs="B Nazanin"/>
          <w:sz w:val="24"/>
          <w:szCs w:val="24"/>
          <w:lang w:bidi="fa-IR"/>
        </w:rPr>
        <w:t xml:space="preserve"> (</w:t>
      </w:r>
      <w:r w:rsidR="007B3E41" w:rsidRPr="006A3866">
        <w:rPr>
          <w:rFonts w:ascii="Times New Roman" w:eastAsia="B Nazanin" w:hAnsi="Times New Roman" w:cs="B Nazanin"/>
          <w:sz w:val="24"/>
          <w:szCs w:val="24"/>
          <w:lang w:bidi="fa-IR"/>
        </w:rPr>
        <w:t>2025</w:t>
      </w:r>
      <w:r w:rsidRPr="006A3866">
        <w:rPr>
          <w:rFonts w:ascii="Times New Roman" w:eastAsia="B Nazanin" w:hAnsi="Times New Roman" w:cs="B Nazanin"/>
          <w:sz w:val="24"/>
          <w:szCs w:val="24"/>
          <w:lang w:bidi="fa-IR"/>
        </w:rPr>
        <w:t xml:space="preserve">). </w:t>
      </w:r>
      <w:r w:rsidR="007B3E41" w:rsidRPr="006A3866">
        <w:rPr>
          <w:rFonts w:ascii="Times New Roman" w:eastAsia="B Nazanin" w:hAnsi="Times New Roman" w:cs="B Nazanin"/>
          <w:i/>
          <w:iCs/>
          <w:sz w:val="24"/>
          <w:szCs w:val="24"/>
          <w:lang w:bidi="fa-IR"/>
        </w:rPr>
        <w:t>Situation Report 2025-Gaza: Reflection of Gaza War on Person with and without Disabilities</w:t>
      </w:r>
      <w:r w:rsidRPr="006A3866">
        <w:rPr>
          <w:rFonts w:ascii="Times New Roman" w:eastAsia="B Nazanin" w:hAnsi="Times New Roman" w:cs="B Nazanin"/>
          <w:sz w:val="24"/>
          <w:szCs w:val="24"/>
          <w:lang w:bidi="fa-IR"/>
        </w:rPr>
        <w:t xml:space="preserve">. </w:t>
      </w:r>
      <w:r w:rsidR="007B3E41" w:rsidRPr="006A3866">
        <w:rPr>
          <w:rFonts w:ascii="Times New Roman" w:eastAsia="B Nazanin" w:hAnsi="Times New Roman" w:cs="B Nazanin"/>
          <w:sz w:val="24"/>
          <w:szCs w:val="24"/>
          <w:lang w:bidi="fa-IR"/>
        </w:rPr>
        <w:t xml:space="preserve">March 2025, </w:t>
      </w:r>
      <w:r w:rsidRPr="006A3866">
        <w:rPr>
          <w:rFonts w:ascii="Times New Roman" w:eastAsia="B Nazanin" w:hAnsi="Times New Roman" w:cs="B Nazanin"/>
          <w:sz w:val="24"/>
          <w:szCs w:val="24"/>
          <w:lang w:bidi="fa-IR"/>
        </w:rPr>
        <w:t xml:space="preserve">Retrieved from: </w:t>
      </w:r>
      <w:r w:rsidR="007B3E41" w:rsidRPr="006A3866">
        <w:rPr>
          <w:rFonts w:asciiTheme="majorBidi" w:hAnsiTheme="majorBidi" w:cstheme="majorBidi"/>
          <w:lang w:bidi="fa-IR"/>
        </w:rPr>
        <w:t>https://mcusercontent.com/5c286a0dfea41d5352c3dadd1/files/d004813e-e025-c0db-6b65-0d8b36bc9074/Situation_Report_2025_Reflection_of_Gaza_War_on_Person_With_andWithout_Disabilities.pdf</w:t>
      </w:r>
      <w:r w:rsidRPr="006A3866">
        <w:rPr>
          <w:rFonts w:ascii="Times New Roman" w:eastAsia="B Nazanin" w:hAnsi="Times New Roman" w:cs="B Nazanin"/>
          <w:sz w:val="24"/>
          <w:szCs w:val="24"/>
          <w:lang w:bidi="fa-IR"/>
        </w:rPr>
        <w:t xml:space="preserve"> (accessed on </w:t>
      </w:r>
      <w:r w:rsidR="00C10463" w:rsidRPr="006A3866">
        <w:rPr>
          <w:rFonts w:ascii="Times New Roman" w:eastAsia="B Nazanin" w:hAnsi="Times New Roman" w:cs="B Nazanin"/>
          <w:sz w:val="24"/>
          <w:szCs w:val="24"/>
          <w:lang w:bidi="fa-IR"/>
        </w:rPr>
        <w:t>2</w:t>
      </w:r>
      <w:r w:rsidRPr="006A3866">
        <w:rPr>
          <w:rFonts w:ascii="Times New Roman" w:eastAsia="B Nazanin" w:hAnsi="Times New Roman" w:cs="B Nazanin"/>
          <w:sz w:val="24"/>
          <w:szCs w:val="24"/>
          <w:lang w:bidi="fa-IR"/>
        </w:rPr>
        <w:t xml:space="preserve">6 </w:t>
      </w:r>
      <w:r w:rsidR="00C10463" w:rsidRPr="006A3866">
        <w:rPr>
          <w:rFonts w:ascii="Times New Roman" w:eastAsia="B Nazanin" w:hAnsi="Times New Roman" w:cs="B Nazanin"/>
          <w:sz w:val="24"/>
          <w:szCs w:val="24"/>
          <w:lang w:bidi="fa-IR"/>
        </w:rPr>
        <w:t>April</w:t>
      </w:r>
      <w:r w:rsidRPr="006A3866">
        <w:rPr>
          <w:rFonts w:ascii="Times New Roman" w:eastAsia="B Nazanin" w:hAnsi="Times New Roman" w:cs="B Nazanin"/>
          <w:sz w:val="24"/>
          <w:szCs w:val="24"/>
          <w:lang w:bidi="fa-IR"/>
        </w:rPr>
        <w:t xml:space="preserve"> </w:t>
      </w:r>
      <w:r w:rsidR="00C10463" w:rsidRPr="006A3866">
        <w:rPr>
          <w:rFonts w:ascii="Times New Roman" w:eastAsia="B Nazanin" w:hAnsi="Times New Roman" w:cs="B Nazanin"/>
          <w:sz w:val="24"/>
          <w:szCs w:val="24"/>
          <w:lang w:bidi="fa-IR"/>
        </w:rPr>
        <w:t>2025</w:t>
      </w:r>
      <w:r w:rsidRPr="006A3866">
        <w:rPr>
          <w:rFonts w:ascii="Times New Roman" w:eastAsia="B Nazanin" w:hAnsi="Times New Roman" w:cs="B Nazanin"/>
          <w:sz w:val="24"/>
          <w:szCs w:val="24"/>
          <w:lang w:bidi="fa-IR"/>
        </w:rPr>
        <w:t>).</w:t>
      </w:r>
    </w:p>
    <w:p w14:paraId="6D3075F1" w14:textId="36620022" w:rsidR="004A1821" w:rsidRPr="006A3866" w:rsidRDefault="004A1821" w:rsidP="004A1821">
      <w:pPr>
        <w:spacing w:after="0" w:line="240" w:lineRule="auto"/>
        <w:ind w:left="720" w:hanging="720"/>
        <w:jc w:val="both"/>
        <w:rPr>
          <w:rFonts w:ascii="Times New Roman" w:eastAsia="B Nazanin" w:hAnsi="Times New Roman" w:cs="B Nazanin"/>
          <w:sz w:val="24"/>
          <w:szCs w:val="24"/>
          <w:lang w:bidi="fa-IR"/>
        </w:rPr>
      </w:pPr>
      <w:r w:rsidRPr="006A3866">
        <w:rPr>
          <w:rFonts w:ascii="Times New Roman" w:eastAsia="B Nazanin" w:hAnsi="Times New Roman" w:cs="B Nazanin"/>
          <w:sz w:val="24"/>
          <w:szCs w:val="24"/>
          <w:lang w:bidi="fa-IR"/>
        </w:rPr>
        <w:t xml:space="preserve">-Human Rights Watch (HRW) (2024). </w:t>
      </w:r>
      <w:r w:rsidRPr="006A3866">
        <w:rPr>
          <w:rFonts w:ascii="Times New Roman" w:eastAsia="B Nazanin" w:hAnsi="Times New Roman" w:cs="B Nazanin"/>
          <w:i/>
          <w:iCs/>
          <w:sz w:val="24"/>
          <w:szCs w:val="24"/>
          <w:lang w:bidi="fa-IR"/>
        </w:rPr>
        <w:t>“They Destroyed What Was Inside Us” Children with Disabilities Amid Israel’s Attacks on Gaza</w:t>
      </w:r>
      <w:r w:rsidRPr="006A3866">
        <w:rPr>
          <w:rFonts w:ascii="Times New Roman" w:eastAsia="B Nazanin" w:hAnsi="Times New Roman" w:cs="B Nazanin"/>
          <w:sz w:val="24"/>
          <w:szCs w:val="24"/>
          <w:lang w:bidi="fa-IR"/>
        </w:rPr>
        <w:t xml:space="preserve">. September 2024, Retrieved from: </w:t>
      </w:r>
      <w:hyperlink r:id="rId6" w:history="1">
        <w:r w:rsidR="002A72B6" w:rsidRPr="006A3866">
          <w:rPr>
            <w:rFonts w:ascii="Times New Roman" w:eastAsia="B Nazanin" w:hAnsi="Times New Roman" w:cs="B Nazanin"/>
            <w:sz w:val="24"/>
            <w:szCs w:val="24"/>
            <w:lang w:bidi="fa-IR"/>
          </w:rPr>
          <w:t>https://www.hrw.org/sites/default/files/media_2024/10/israel_palestine0924%20web.pdf</w:t>
        </w:r>
      </w:hyperlink>
      <w:r w:rsidR="002A72B6" w:rsidRPr="006A3866">
        <w:rPr>
          <w:rFonts w:ascii="Times New Roman" w:eastAsia="B Nazanin" w:hAnsi="Times New Roman" w:cs="B Nazanin"/>
          <w:sz w:val="24"/>
          <w:szCs w:val="24"/>
          <w:lang w:bidi="fa-IR"/>
        </w:rPr>
        <w:t xml:space="preserve"> </w:t>
      </w:r>
      <w:r w:rsidRPr="006A3866">
        <w:rPr>
          <w:rFonts w:ascii="Times New Roman" w:eastAsia="B Nazanin" w:hAnsi="Times New Roman" w:cs="B Nazanin"/>
          <w:sz w:val="24"/>
          <w:szCs w:val="24"/>
          <w:lang w:bidi="fa-IR"/>
        </w:rPr>
        <w:t xml:space="preserve">(accessed on </w:t>
      </w:r>
      <w:r w:rsidR="0036785D" w:rsidRPr="006A3866">
        <w:rPr>
          <w:rFonts w:ascii="Times New Roman" w:eastAsia="B Nazanin" w:hAnsi="Times New Roman" w:cs="B Nazanin"/>
          <w:sz w:val="24"/>
          <w:szCs w:val="24"/>
          <w:lang w:bidi="fa-IR"/>
        </w:rPr>
        <w:t>2</w:t>
      </w:r>
      <w:r w:rsidRPr="006A3866">
        <w:rPr>
          <w:rFonts w:ascii="Times New Roman" w:eastAsia="B Nazanin" w:hAnsi="Times New Roman" w:cs="B Nazanin"/>
          <w:sz w:val="24"/>
          <w:szCs w:val="24"/>
          <w:lang w:bidi="fa-IR"/>
        </w:rPr>
        <w:t xml:space="preserve">6 </w:t>
      </w:r>
      <w:r w:rsidR="0036785D" w:rsidRPr="006A3866">
        <w:rPr>
          <w:rFonts w:ascii="Times New Roman" w:eastAsia="B Nazanin" w:hAnsi="Times New Roman" w:cs="B Nazanin"/>
          <w:sz w:val="24"/>
          <w:szCs w:val="24"/>
          <w:lang w:bidi="fa-IR"/>
        </w:rPr>
        <w:t>April</w:t>
      </w:r>
      <w:r w:rsidRPr="006A3866">
        <w:rPr>
          <w:rFonts w:ascii="Times New Roman" w:eastAsia="B Nazanin" w:hAnsi="Times New Roman" w:cs="B Nazanin"/>
          <w:sz w:val="24"/>
          <w:szCs w:val="24"/>
          <w:lang w:bidi="fa-IR"/>
        </w:rPr>
        <w:t xml:space="preserve"> </w:t>
      </w:r>
      <w:r w:rsidR="0036785D" w:rsidRPr="006A3866">
        <w:rPr>
          <w:rFonts w:ascii="Times New Roman" w:eastAsia="B Nazanin" w:hAnsi="Times New Roman" w:cs="B Nazanin"/>
          <w:sz w:val="24"/>
          <w:szCs w:val="24"/>
          <w:lang w:bidi="fa-IR"/>
        </w:rPr>
        <w:t>2025</w:t>
      </w:r>
      <w:r w:rsidRPr="006A3866">
        <w:rPr>
          <w:rFonts w:ascii="Times New Roman" w:eastAsia="B Nazanin" w:hAnsi="Times New Roman" w:cs="B Nazanin"/>
          <w:sz w:val="24"/>
          <w:szCs w:val="24"/>
          <w:lang w:bidi="fa-IR"/>
        </w:rPr>
        <w:t>).</w:t>
      </w:r>
    </w:p>
    <w:p w14:paraId="100E4E70" w14:textId="7DEA70E2" w:rsidR="00086469" w:rsidRPr="006A3866" w:rsidRDefault="00086469" w:rsidP="004A1821">
      <w:pPr>
        <w:spacing w:after="0" w:line="240" w:lineRule="auto"/>
        <w:ind w:left="720" w:hanging="720"/>
        <w:jc w:val="both"/>
        <w:rPr>
          <w:rFonts w:ascii="Times New Roman" w:eastAsia="B Nazanin" w:hAnsi="Times New Roman" w:cs="B Nazanin"/>
          <w:sz w:val="24"/>
          <w:szCs w:val="24"/>
          <w:lang w:bidi="fa-IR"/>
        </w:rPr>
      </w:pPr>
      <w:r w:rsidRPr="006A3866">
        <w:rPr>
          <w:rFonts w:ascii="Times New Roman" w:eastAsia="B Nazanin" w:hAnsi="Times New Roman" w:cs="B Nazanin"/>
          <w:sz w:val="24"/>
          <w:szCs w:val="24"/>
          <w:lang w:bidi="fa-IR"/>
        </w:rPr>
        <w:t xml:space="preserve">-International Court of Justice (ICJ) (2024). </w:t>
      </w:r>
      <w:r w:rsidRPr="006A3866">
        <w:rPr>
          <w:rFonts w:ascii="Times New Roman" w:eastAsia="B Nazanin" w:hAnsi="Times New Roman" w:cs="B Nazanin"/>
          <w:i/>
          <w:iCs/>
          <w:sz w:val="24"/>
          <w:szCs w:val="24"/>
          <w:lang w:bidi="fa-IR"/>
        </w:rPr>
        <w:t>Legal Consequences Arising from the Policies and Practices of Israel in the Occupied Palestinian Territory, including East Jerusalem</w:t>
      </w:r>
      <w:r w:rsidRPr="006A3866">
        <w:rPr>
          <w:rFonts w:ascii="Times New Roman" w:eastAsia="B Nazanin" w:hAnsi="Times New Roman" w:cs="B Nazanin"/>
          <w:sz w:val="24"/>
          <w:szCs w:val="24"/>
          <w:lang w:bidi="fa-IR"/>
        </w:rPr>
        <w:t xml:space="preserve">. Advisory </w:t>
      </w:r>
      <w:r w:rsidR="00C86731" w:rsidRPr="006A3866">
        <w:rPr>
          <w:rFonts w:ascii="Times New Roman" w:eastAsia="B Nazanin" w:hAnsi="Times New Roman" w:cs="B Nazanin"/>
          <w:sz w:val="24"/>
          <w:szCs w:val="24"/>
          <w:lang w:bidi="fa-IR"/>
        </w:rPr>
        <w:t>opinion, July</w:t>
      </w:r>
      <w:r w:rsidRPr="006A3866">
        <w:rPr>
          <w:rFonts w:ascii="Times New Roman" w:eastAsia="B Nazanin" w:hAnsi="Times New Roman" w:cs="B Nazanin"/>
          <w:sz w:val="24"/>
          <w:szCs w:val="24"/>
          <w:lang w:bidi="fa-IR"/>
        </w:rPr>
        <w:t xml:space="preserve"> 19, 2024, </w:t>
      </w:r>
      <w:hyperlink r:id="rId7" w:history="1">
        <w:r w:rsidRPr="006A3866">
          <w:rPr>
            <w:rFonts w:asciiTheme="majorBidi" w:hAnsiTheme="majorBidi" w:cstheme="majorBidi"/>
            <w:sz w:val="24"/>
            <w:szCs w:val="24"/>
            <w:lang w:bidi="fa-IR"/>
          </w:rPr>
          <w:t>https://www.hrw.org/sites/default/files/media_2024/10/israel_palestine0924%20web.pdf</w:t>
        </w:r>
      </w:hyperlink>
      <w:r w:rsidRPr="006A3866">
        <w:rPr>
          <w:rFonts w:asciiTheme="majorBidi" w:eastAsia="B Nazanin" w:hAnsiTheme="majorBidi" w:cstheme="majorBidi"/>
          <w:sz w:val="24"/>
          <w:szCs w:val="24"/>
          <w:lang w:bidi="fa-IR"/>
        </w:rPr>
        <w:t xml:space="preserve"> </w:t>
      </w:r>
      <w:r w:rsidRPr="006A3866">
        <w:rPr>
          <w:rFonts w:ascii="Times New Roman" w:eastAsia="B Nazanin" w:hAnsi="Times New Roman" w:cs="B Nazanin"/>
          <w:sz w:val="24"/>
          <w:szCs w:val="24"/>
          <w:lang w:bidi="fa-IR"/>
        </w:rPr>
        <w:t xml:space="preserve">(accessed on </w:t>
      </w:r>
      <w:r w:rsidR="0036785D" w:rsidRPr="006A3866">
        <w:rPr>
          <w:rFonts w:ascii="Times New Roman" w:eastAsia="B Nazanin" w:hAnsi="Times New Roman" w:cs="B Nazanin"/>
          <w:sz w:val="24"/>
          <w:szCs w:val="24"/>
          <w:lang w:bidi="fa-IR"/>
        </w:rPr>
        <w:t>29</w:t>
      </w:r>
      <w:r w:rsidRPr="006A3866">
        <w:rPr>
          <w:rFonts w:ascii="Times New Roman" w:eastAsia="B Nazanin" w:hAnsi="Times New Roman" w:cs="B Nazanin"/>
          <w:sz w:val="24"/>
          <w:szCs w:val="24"/>
          <w:lang w:bidi="fa-IR"/>
        </w:rPr>
        <w:t xml:space="preserve"> </w:t>
      </w:r>
      <w:r w:rsidR="0036785D" w:rsidRPr="006A3866">
        <w:rPr>
          <w:rFonts w:ascii="Times New Roman" w:eastAsia="B Nazanin" w:hAnsi="Times New Roman" w:cs="B Nazanin"/>
          <w:sz w:val="24"/>
          <w:szCs w:val="24"/>
          <w:lang w:bidi="fa-IR"/>
        </w:rPr>
        <w:t>April</w:t>
      </w:r>
      <w:r w:rsidRPr="006A3866">
        <w:rPr>
          <w:rFonts w:ascii="Times New Roman" w:eastAsia="B Nazanin" w:hAnsi="Times New Roman" w:cs="B Nazanin"/>
          <w:sz w:val="24"/>
          <w:szCs w:val="24"/>
          <w:lang w:bidi="fa-IR"/>
        </w:rPr>
        <w:t xml:space="preserve"> </w:t>
      </w:r>
      <w:r w:rsidR="0036785D" w:rsidRPr="006A3866">
        <w:rPr>
          <w:rFonts w:ascii="Times New Roman" w:eastAsia="B Nazanin" w:hAnsi="Times New Roman" w:cs="B Nazanin"/>
          <w:sz w:val="24"/>
          <w:szCs w:val="24"/>
          <w:lang w:bidi="fa-IR"/>
        </w:rPr>
        <w:t>2025</w:t>
      </w:r>
      <w:r w:rsidRPr="006A3866">
        <w:rPr>
          <w:rFonts w:ascii="Times New Roman" w:eastAsia="B Nazanin" w:hAnsi="Times New Roman" w:cs="B Nazanin"/>
          <w:sz w:val="24"/>
          <w:szCs w:val="24"/>
          <w:lang w:bidi="fa-IR"/>
        </w:rPr>
        <w:t>).</w:t>
      </w:r>
    </w:p>
    <w:p w14:paraId="101BDCDB" w14:textId="3D5477D9" w:rsidR="00171C3C" w:rsidRPr="006A3866" w:rsidRDefault="00171C3C" w:rsidP="00171C3C">
      <w:pPr>
        <w:spacing w:after="0" w:line="240" w:lineRule="auto"/>
        <w:ind w:left="720" w:hanging="720"/>
        <w:jc w:val="both"/>
        <w:rPr>
          <w:rFonts w:ascii="Times New Roman" w:eastAsia="B Nazanin" w:hAnsi="Times New Roman" w:cs="B Nazanin"/>
          <w:sz w:val="24"/>
          <w:szCs w:val="24"/>
          <w:lang w:bidi="fa-IR"/>
        </w:rPr>
      </w:pPr>
      <w:r w:rsidRPr="006A3866">
        <w:rPr>
          <w:rFonts w:ascii="Times New Roman" w:eastAsia="B Nazanin" w:hAnsi="Times New Roman" w:cs="B Nazanin"/>
          <w:sz w:val="24"/>
          <w:szCs w:val="24"/>
          <w:lang w:bidi="fa-IR"/>
        </w:rPr>
        <w:t xml:space="preserve">-Palestinian Central Bureau of Statistics (2024). </w:t>
      </w:r>
      <w:r w:rsidRPr="006A3866">
        <w:rPr>
          <w:rFonts w:ascii="Times New Roman" w:eastAsia="B Nazanin" w:hAnsi="Times New Roman" w:cs="B Nazanin"/>
          <w:i/>
          <w:iCs/>
          <w:sz w:val="24"/>
          <w:szCs w:val="24"/>
          <w:lang w:bidi="fa-IR"/>
        </w:rPr>
        <w:t>Palestinian at the end of 2024</w:t>
      </w:r>
      <w:r w:rsidRPr="006A3866">
        <w:rPr>
          <w:rFonts w:ascii="Times New Roman" w:eastAsia="B Nazanin" w:hAnsi="Times New Roman" w:cs="B Nazanin"/>
          <w:sz w:val="24"/>
          <w:szCs w:val="24"/>
          <w:lang w:bidi="fa-IR"/>
        </w:rPr>
        <w:t xml:space="preserve">. (in Arabic), State of Palestine, December 2024, Retrieved from: </w:t>
      </w:r>
      <w:r w:rsidRPr="006A3866">
        <w:rPr>
          <w:rFonts w:ascii="Times New Roman" w:eastAsia="B Nazanin" w:hAnsi="Times New Roman" w:cs="B Nazanin"/>
          <w:sz w:val="20"/>
          <w:szCs w:val="20"/>
          <w:lang w:bidi="fa-IR"/>
        </w:rPr>
        <w:t xml:space="preserve">https://www.pcbs.gov.ps/Downloads/book2710.pdf </w:t>
      </w:r>
      <w:r w:rsidRPr="006A3866">
        <w:rPr>
          <w:rFonts w:ascii="Times New Roman" w:eastAsia="B Nazanin" w:hAnsi="Times New Roman" w:cs="B Nazanin"/>
          <w:sz w:val="24"/>
          <w:szCs w:val="24"/>
          <w:lang w:bidi="fa-IR"/>
        </w:rPr>
        <w:t xml:space="preserve">(accessed on </w:t>
      </w:r>
      <w:r w:rsidR="002C026B" w:rsidRPr="006A3866">
        <w:rPr>
          <w:rFonts w:ascii="Times New Roman" w:eastAsia="B Nazanin" w:hAnsi="Times New Roman" w:cs="B Nazanin"/>
          <w:sz w:val="24"/>
          <w:szCs w:val="24"/>
          <w:lang w:bidi="fa-IR"/>
        </w:rPr>
        <w:t>27</w:t>
      </w:r>
      <w:r w:rsidRPr="006A3866">
        <w:rPr>
          <w:rFonts w:ascii="Times New Roman" w:eastAsia="B Nazanin" w:hAnsi="Times New Roman" w:cs="B Nazanin"/>
          <w:sz w:val="24"/>
          <w:szCs w:val="24"/>
          <w:lang w:bidi="fa-IR"/>
        </w:rPr>
        <w:t xml:space="preserve"> </w:t>
      </w:r>
      <w:r w:rsidR="002C026B" w:rsidRPr="006A3866">
        <w:rPr>
          <w:rFonts w:ascii="Times New Roman" w:eastAsia="B Nazanin" w:hAnsi="Times New Roman" w:cs="B Nazanin"/>
          <w:sz w:val="24"/>
          <w:szCs w:val="24"/>
          <w:lang w:bidi="fa-IR"/>
        </w:rPr>
        <w:t>April</w:t>
      </w:r>
      <w:r w:rsidRPr="006A3866">
        <w:rPr>
          <w:rFonts w:ascii="Times New Roman" w:eastAsia="B Nazanin" w:hAnsi="Times New Roman" w:cs="B Nazanin"/>
          <w:sz w:val="24"/>
          <w:szCs w:val="24"/>
          <w:lang w:bidi="fa-IR"/>
        </w:rPr>
        <w:t xml:space="preserve"> </w:t>
      </w:r>
      <w:r w:rsidR="002C026B" w:rsidRPr="006A3866">
        <w:rPr>
          <w:rFonts w:ascii="Times New Roman" w:eastAsia="B Nazanin" w:hAnsi="Times New Roman" w:cs="B Nazanin"/>
          <w:sz w:val="24"/>
          <w:szCs w:val="24"/>
          <w:lang w:bidi="fa-IR"/>
        </w:rPr>
        <w:t>2025</w:t>
      </w:r>
      <w:r w:rsidRPr="006A3866">
        <w:rPr>
          <w:rFonts w:ascii="Times New Roman" w:eastAsia="B Nazanin" w:hAnsi="Times New Roman" w:cs="B Nazanin"/>
          <w:sz w:val="24"/>
          <w:szCs w:val="24"/>
          <w:lang w:bidi="fa-IR"/>
        </w:rPr>
        <w:t>).</w:t>
      </w:r>
    </w:p>
    <w:p w14:paraId="21161F22" w14:textId="13F5567F" w:rsidR="00067C62" w:rsidRPr="006A3866" w:rsidRDefault="00067C62" w:rsidP="00067C62">
      <w:pPr>
        <w:spacing w:after="0" w:line="240" w:lineRule="auto"/>
        <w:ind w:left="720" w:hanging="720"/>
        <w:jc w:val="both"/>
        <w:rPr>
          <w:rFonts w:ascii="Times New Roman" w:eastAsia="B Nazanin" w:hAnsi="Times New Roman" w:cs="B Nazanin"/>
          <w:sz w:val="24"/>
          <w:szCs w:val="24"/>
          <w:lang w:bidi="fa-IR"/>
        </w:rPr>
      </w:pPr>
      <w:r w:rsidRPr="006A3866">
        <w:rPr>
          <w:rFonts w:ascii="Times New Roman" w:eastAsia="B Nazanin" w:hAnsi="Times New Roman" w:cs="B Nazanin"/>
          <w:sz w:val="24"/>
          <w:szCs w:val="24"/>
          <w:lang w:bidi="fa-IR"/>
        </w:rPr>
        <w:t xml:space="preserve">-UNICEF (2023). </w:t>
      </w:r>
      <w:r w:rsidR="00E416B5" w:rsidRPr="006A3866">
        <w:rPr>
          <w:rFonts w:ascii="Times New Roman" w:eastAsia="B Nazanin" w:hAnsi="Times New Roman" w:cs="B Nazanin"/>
          <w:i/>
          <w:iCs/>
          <w:sz w:val="24"/>
          <w:szCs w:val="24"/>
          <w:lang w:bidi="fa-IR"/>
        </w:rPr>
        <w:t xml:space="preserve">Situation Analysis of Children’s Rights and </w:t>
      </w:r>
      <w:proofErr w:type="spellStart"/>
      <w:r w:rsidR="00E416B5" w:rsidRPr="006A3866">
        <w:rPr>
          <w:rFonts w:ascii="Times New Roman" w:eastAsia="B Nazanin" w:hAnsi="Times New Roman" w:cs="B Nazanin"/>
          <w:i/>
          <w:iCs/>
          <w:sz w:val="24"/>
          <w:szCs w:val="24"/>
          <w:lang w:bidi="fa-IR"/>
        </w:rPr>
        <w:t>Wellbing</w:t>
      </w:r>
      <w:proofErr w:type="spellEnd"/>
      <w:r w:rsidR="00E416B5" w:rsidRPr="006A3866">
        <w:rPr>
          <w:rFonts w:ascii="Times New Roman" w:eastAsia="B Nazanin" w:hAnsi="Times New Roman" w:cs="B Nazanin"/>
          <w:i/>
          <w:iCs/>
          <w:sz w:val="24"/>
          <w:szCs w:val="24"/>
          <w:lang w:bidi="fa-IR"/>
        </w:rPr>
        <w:t xml:space="preserve"> in the State of Palestine</w:t>
      </w:r>
      <w:r w:rsidRPr="006A3866">
        <w:rPr>
          <w:rFonts w:ascii="Times New Roman" w:eastAsia="B Nazanin" w:hAnsi="Times New Roman" w:cs="B Nazanin"/>
          <w:sz w:val="24"/>
          <w:szCs w:val="24"/>
          <w:lang w:bidi="fa-IR"/>
        </w:rPr>
        <w:t xml:space="preserve">. </w:t>
      </w:r>
      <w:r w:rsidR="00E416B5" w:rsidRPr="006A3866">
        <w:rPr>
          <w:rFonts w:ascii="Times New Roman" w:eastAsia="B Nazanin" w:hAnsi="Times New Roman" w:cs="B Nazanin"/>
          <w:sz w:val="24"/>
          <w:szCs w:val="24"/>
          <w:lang w:bidi="fa-IR"/>
        </w:rPr>
        <w:t>July 2023</w:t>
      </w:r>
      <w:r w:rsidRPr="006A3866">
        <w:rPr>
          <w:rFonts w:ascii="Times New Roman" w:eastAsia="B Nazanin" w:hAnsi="Times New Roman" w:cs="B Nazanin"/>
          <w:sz w:val="24"/>
          <w:szCs w:val="24"/>
          <w:lang w:bidi="fa-IR"/>
        </w:rPr>
        <w:t>,</w:t>
      </w:r>
      <w:r w:rsidR="00E416B5" w:rsidRPr="006A3866">
        <w:rPr>
          <w:rFonts w:ascii="Times New Roman" w:eastAsia="B Nazanin" w:hAnsi="Times New Roman" w:cs="B Nazanin"/>
          <w:sz w:val="24"/>
          <w:szCs w:val="24"/>
          <w:lang w:bidi="fa-IR"/>
        </w:rPr>
        <w:t xml:space="preserve"> United Nations Children's Fund (UNICEF),</w:t>
      </w:r>
      <w:r w:rsidRPr="006A3866">
        <w:rPr>
          <w:rFonts w:ascii="Times New Roman" w:eastAsia="B Nazanin" w:hAnsi="Times New Roman" w:cs="B Nazanin"/>
          <w:sz w:val="24"/>
          <w:szCs w:val="24"/>
          <w:lang w:bidi="fa-IR"/>
        </w:rPr>
        <w:t xml:space="preserve"> Retrieved from: </w:t>
      </w:r>
      <w:r w:rsidR="00E416B5" w:rsidRPr="006A3866">
        <w:rPr>
          <w:rFonts w:asciiTheme="majorBidi" w:hAnsiTheme="majorBidi" w:cstheme="majorBidi"/>
          <w:sz w:val="20"/>
          <w:szCs w:val="20"/>
          <w:lang w:bidi="fa-IR"/>
        </w:rPr>
        <w:t>https://www.unicef.org/sop/media/2471/file/Situation%20Analysis%20of%20Children's%20Rights%20and%20Wellbeing%20in%20the%20UNICEF%20State%20of%20Palestine.pdf</w:t>
      </w:r>
      <w:r w:rsidRPr="006A3866">
        <w:rPr>
          <w:rFonts w:ascii="Times New Roman" w:eastAsia="B Nazanin" w:hAnsi="Times New Roman" w:cs="B Nazanin"/>
          <w:lang w:bidi="fa-IR"/>
        </w:rPr>
        <w:t xml:space="preserve"> </w:t>
      </w:r>
      <w:r w:rsidRPr="006A3866">
        <w:rPr>
          <w:rFonts w:ascii="Times New Roman" w:eastAsia="B Nazanin" w:hAnsi="Times New Roman" w:cs="B Nazanin"/>
          <w:sz w:val="24"/>
          <w:szCs w:val="24"/>
          <w:lang w:bidi="fa-IR"/>
        </w:rPr>
        <w:t xml:space="preserve">(accessed on </w:t>
      </w:r>
      <w:r w:rsidR="002C026B" w:rsidRPr="006A3866">
        <w:rPr>
          <w:rFonts w:ascii="Times New Roman" w:eastAsia="B Nazanin" w:hAnsi="Times New Roman" w:cs="B Nazanin"/>
          <w:sz w:val="24"/>
          <w:szCs w:val="24"/>
          <w:lang w:bidi="fa-IR"/>
        </w:rPr>
        <w:t>1</w:t>
      </w:r>
      <w:r w:rsidRPr="006A3866">
        <w:rPr>
          <w:rFonts w:ascii="Times New Roman" w:eastAsia="B Nazanin" w:hAnsi="Times New Roman" w:cs="B Nazanin"/>
          <w:sz w:val="24"/>
          <w:szCs w:val="24"/>
          <w:lang w:bidi="fa-IR"/>
        </w:rPr>
        <w:t xml:space="preserve"> </w:t>
      </w:r>
      <w:r w:rsidR="002C026B" w:rsidRPr="006A3866">
        <w:rPr>
          <w:rFonts w:ascii="Times New Roman" w:eastAsia="B Nazanin" w:hAnsi="Times New Roman" w:cs="B Nazanin"/>
          <w:sz w:val="24"/>
          <w:szCs w:val="24"/>
          <w:lang w:bidi="fa-IR"/>
        </w:rPr>
        <w:t>May</w:t>
      </w:r>
      <w:r w:rsidRPr="006A3866">
        <w:rPr>
          <w:rFonts w:ascii="Times New Roman" w:eastAsia="B Nazanin" w:hAnsi="Times New Roman" w:cs="B Nazanin"/>
          <w:sz w:val="24"/>
          <w:szCs w:val="24"/>
          <w:lang w:bidi="fa-IR"/>
        </w:rPr>
        <w:t xml:space="preserve"> </w:t>
      </w:r>
      <w:r w:rsidR="002C026B" w:rsidRPr="006A3866">
        <w:rPr>
          <w:rFonts w:ascii="Times New Roman" w:eastAsia="B Nazanin" w:hAnsi="Times New Roman" w:cs="B Nazanin"/>
          <w:sz w:val="24"/>
          <w:szCs w:val="24"/>
          <w:lang w:bidi="fa-IR"/>
        </w:rPr>
        <w:t>2025</w:t>
      </w:r>
      <w:r w:rsidRPr="006A3866">
        <w:rPr>
          <w:rFonts w:ascii="Times New Roman" w:eastAsia="B Nazanin" w:hAnsi="Times New Roman" w:cs="B Nazanin"/>
          <w:sz w:val="24"/>
          <w:szCs w:val="24"/>
          <w:lang w:bidi="fa-IR"/>
        </w:rPr>
        <w:t>).</w:t>
      </w:r>
    </w:p>
    <w:p w14:paraId="6390E059" w14:textId="1ED1EA40" w:rsidR="00B04195" w:rsidRPr="006A3866" w:rsidRDefault="00B04195" w:rsidP="00B04195">
      <w:pPr>
        <w:spacing w:after="0" w:line="240" w:lineRule="auto"/>
        <w:ind w:left="720" w:hanging="720"/>
        <w:jc w:val="both"/>
        <w:rPr>
          <w:rFonts w:ascii="Times New Roman" w:eastAsia="B Nazanin" w:hAnsi="Times New Roman" w:cs="B Nazanin"/>
          <w:sz w:val="24"/>
          <w:szCs w:val="24"/>
          <w:lang w:bidi="fa-IR"/>
        </w:rPr>
      </w:pPr>
      <w:r w:rsidRPr="006A3866">
        <w:rPr>
          <w:rFonts w:ascii="Times New Roman" w:eastAsia="B Nazanin" w:hAnsi="Times New Roman" w:cs="B Nazanin"/>
          <w:sz w:val="24"/>
          <w:szCs w:val="24"/>
          <w:lang w:bidi="fa-IR"/>
        </w:rPr>
        <w:t>-UNICEF (2025</w:t>
      </w:r>
      <w:r w:rsidR="005F6006" w:rsidRPr="006A3866">
        <w:rPr>
          <w:rFonts w:ascii="Times New Roman" w:eastAsia="B Nazanin" w:hAnsi="Times New Roman" w:cs="B Nazanin"/>
          <w:sz w:val="24"/>
          <w:szCs w:val="24"/>
          <w:lang w:bidi="fa-IR"/>
        </w:rPr>
        <w:t>a</w:t>
      </w:r>
      <w:r w:rsidRPr="006A3866">
        <w:rPr>
          <w:rFonts w:ascii="Times New Roman" w:eastAsia="B Nazanin" w:hAnsi="Times New Roman" w:cs="B Nazanin"/>
          <w:sz w:val="24"/>
          <w:szCs w:val="24"/>
          <w:lang w:bidi="fa-IR"/>
        </w:rPr>
        <w:t xml:space="preserve">). </w:t>
      </w:r>
      <w:r w:rsidR="008A382B" w:rsidRPr="006A3866">
        <w:rPr>
          <w:rFonts w:ascii="Times New Roman" w:eastAsia="B Nazanin" w:hAnsi="Times New Roman" w:cs="B Nazanin"/>
          <w:i/>
          <w:iCs/>
          <w:sz w:val="24"/>
          <w:szCs w:val="24"/>
          <w:lang w:bidi="fa-IR"/>
        </w:rPr>
        <w:t>Humanitarian Situation Report No. 34- State of Palestine</w:t>
      </w:r>
      <w:r w:rsidRPr="006A3866">
        <w:rPr>
          <w:rFonts w:ascii="Times New Roman" w:eastAsia="B Nazanin" w:hAnsi="Times New Roman" w:cs="B Nazanin"/>
          <w:sz w:val="24"/>
          <w:szCs w:val="24"/>
          <w:lang w:bidi="fa-IR"/>
        </w:rPr>
        <w:t xml:space="preserve">. </w:t>
      </w:r>
      <w:r w:rsidR="008A382B" w:rsidRPr="006A3866">
        <w:rPr>
          <w:rFonts w:ascii="Times New Roman" w:eastAsia="B Nazanin" w:hAnsi="Times New Roman" w:cs="B Nazanin"/>
          <w:sz w:val="24"/>
          <w:szCs w:val="24"/>
          <w:lang w:bidi="fa-IR"/>
        </w:rPr>
        <w:t xml:space="preserve">Reporting period 1 January to 31 December 2024, 30 January 2025, </w:t>
      </w:r>
      <w:r w:rsidRPr="006A3866">
        <w:rPr>
          <w:rFonts w:ascii="Times New Roman" w:eastAsia="B Nazanin" w:hAnsi="Times New Roman" w:cs="B Nazanin"/>
          <w:sz w:val="24"/>
          <w:szCs w:val="24"/>
          <w:lang w:bidi="fa-IR"/>
        </w:rPr>
        <w:t xml:space="preserve">Retrieved from: </w:t>
      </w:r>
      <w:r w:rsidR="008A382B" w:rsidRPr="006A3866">
        <w:rPr>
          <w:rFonts w:asciiTheme="majorBidi" w:hAnsiTheme="majorBidi" w:cstheme="majorBidi"/>
          <w:sz w:val="24"/>
          <w:szCs w:val="24"/>
          <w:lang w:bidi="fa-IR"/>
        </w:rPr>
        <w:t>https://www.unicef.org/media/167341/file/State-of-Palestine-Humanitarian-SitRep-No.-34,-31-December-2024.pdf.pdf</w:t>
      </w:r>
      <w:r w:rsidRPr="006A3866">
        <w:rPr>
          <w:rFonts w:ascii="Times New Roman" w:eastAsia="B Nazanin" w:hAnsi="Times New Roman" w:cs="B Nazanin"/>
          <w:sz w:val="28"/>
          <w:szCs w:val="28"/>
          <w:lang w:bidi="fa-IR"/>
        </w:rPr>
        <w:t xml:space="preserve"> </w:t>
      </w:r>
      <w:r w:rsidRPr="006A3866">
        <w:rPr>
          <w:rFonts w:ascii="Times New Roman" w:eastAsia="B Nazanin" w:hAnsi="Times New Roman" w:cs="B Nazanin"/>
          <w:sz w:val="24"/>
          <w:szCs w:val="24"/>
          <w:lang w:bidi="fa-IR"/>
        </w:rPr>
        <w:t xml:space="preserve">(accessed on </w:t>
      </w:r>
      <w:r w:rsidR="002C026B" w:rsidRPr="006A3866">
        <w:rPr>
          <w:rFonts w:ascii="Times New Roman" w:eastAsia="B Nazanin" w:hAnsi="Times New Roman" w:cs="B Nazanin"/>
          <w:sz w:val="24"/>
          <w:szCs w:val="24"/>
          <w:lang w:bidi="fa-IR"/>
        </w:rPr>
        <w:t>30</w:t>
      </w:r>
      <w:r w:rsidRPr="006A3866">
        <w:rPr>
          <w:rFonts w:ascii="Times New Roman" w:eastAsia="B Nazanin" w:hAnsi="Times New Roman" w:cs="B Nazanin"/>
          <w:sz w:val="24"/>
          <w:szCs w:val="24"/>
          <w:lang w:bidi="fa-IR"/>
        </w:rPr>
        <w:t xml:space="preserve"> </w:t>
      </w:r>
      <w:r w:rsidR="002C026B" w:rsidRPr="006A3866">
        <w:rPr>
          <w:rFonts w:ascii="Times New Roman" w:eastAsia="B Nazanin" w:hAnsi="Times New Roman" w:cs="B Nazanin"/>
          <w:sz w:val="24"/>
          <w:szCs w:val="24"/>
          <w:lang w:bidi="fa-IR"/>
        </w:rPr>
        <w:t>April</w:t>
      </w:r>
      <w:r w:rsidRPr="006A3866">
        <w:rPr>
          <w:rFonts w:ascii="Times New Roman" w:eastAsia="B Nazanin" w:hAnsi="Times New Roman" w:cs="B Nazanin"/>
          <w:sz w:val="24"/>
          <w:szCs w:val="24"/>
          <w:lang w:bidi="fa-IR"/>
        </w:rPr>
        <w:t xml:space="preserve"> </w:t>
      </w:r>
      <w:r w:rsidR="002C026B" w:rsidRPr="006A3866">
        <w:rPr>
          <w:rFonts w:ascii="Times New Roman" w:eastAsia="B Nazanin" w:hAnsi="Times New Roman" w:cs="B Nazanin"/>
          <w:sz w:val="24"/>
          <w:szCs w:val="24"/>
          <w:lang w:bidi="fa-IR"/>
        </w:rPr>
        <w:t>2025</w:t>
      </w:r>
      <w:r w:rsidRPr="006A3866">
        <w:rPr>
          <w:rFonts w:ascii="Times New Roman" w:eastAsia="B Nazanin" w:hAnsi="Times New Roman" w:cs="B Nazanin"/>
          <w:sz w:val="24"/>
          <w:szCs w:val="24"/>
          <w:lang w:bidi="fa-IR"/>
        </w:rPr>
        <w:t>).</w:t>
      </w:r>
    </w:p>
    <w:p w14:paraId="63A59BEE" w14:textId="58BE5080" w:rsidR="005F6006" w:rsidRPr="006A3866" w:rsidRDefault="005F6006" w:rsidP="005F6006">
      <w:pPr>
        <w:spacing w:after="0" w:line="240" w:lineRule="auto"/>
        <w:ind w:left="720" w:hanging="720"/>
        <w:jc w:val="both"/>
        <w:rPr>
          <w:rFonts w:ascii="Times New Roman" w:eastAsia="B Nazanin" w:hAnsi="Times New Roman" w:cs="B Nazanin"/>
          <w:sz w:val="24"/>
          <w:szCs w:val="24"/>
          <w:rtl/>
          <w:lang w:bidi="fa-IR"/>
        </w:rPr>
      </w:pPr>
      <w:r w:rsidRPr="006A3866">
        <w:rPr>
          <w:rFonts w:ascii="Times New Roman" w:eastAsia="B Nazanin" w:hAnsi="Times New Roman" w:cs="B Nazanin"/>
          <w:sz w:val="24"/>
          <w:szCs w:val="24"/>
          <w:lang w:bidi="fa-IR"/>
        </w:rPr>
        <w:t xml:space="preserve">-UNICEF (2025b). </w:t>
      </w:r>
      <w:r w:rsidRPr="006A3866">
        <w:rPr>
          <w:rFonts w:ascii="Times New Roman" w:eastAsia="B Nazanin" w:hAnsi="Times New Roman" w:cs="B Nazanin"/>
          <w:i/>
          <w:iCs/>
          <w:sz w:val="24"/>
          <w:szCs w:val="24"/>
          <w:lang w:bidi="fa-IR"/>
        </w:rPr>
        <w:t>Humanitarian Situation Report No. 35- State of Palestine</w:t>
      </w:r>
      <w:r w:rsidRPr="006A3866">
        <w:rPr>
          <w:rFonts w:ascii="Times New Roman" w:eastAsia="B Nazanin" w:hAnsi="Times New Roman" w:cs="B Nazanin"/>
          <w:sz w:val="24"/>
          <w:szCs w:val="24"/>
          <w:lang w:bidi="fa-IR"/>
        </w:rPr>
        <w:t xml:space="preserve">. Reporting period 1 to 31 January 2025, 13 March 2025, Retrieved from: </w:t>
      </w:r>
      <w:hyperlink r:id="rId8" w:history="1">
        <w:r w:rsidRPr="006A3866">
          <w:rPr>
            <w:rFonts w:asciiTheme="majorBidi" w:hAnsiTheme="majorBidi" w:cstheme="majorBidi"/>
            <w:sz w:val="20"/>
            <w:szCs w:val="20"/>
            <w:lang w:bidi="fa-IR"/>
          </w:rPr>
          <w:t>https://www.unicef.org/media/168761/file/SOP-Humanitarian-SitRep-31-January-2025.pdf</w:t>
        </w:r>
      </w:hyperlink>
      <w:r w:rsidRPr="006A3866">
        <w:rPr>
          <w:rFonts w:asciiTheme="majorBidi" w:hAnsiTheme="majorBidi" w:cstheme="majorBidi"/>
          <w:sz w:val="24"/>
          <w:szCs w:val="24"/>
          <w:lang w:bidi="fa-IR"/>
        </w:rPr>
        <w:t xml:space="preserve"> </w:t>
      </w:r>
      <w:r w:rsidRPr="006A3866">
        <w:rPr>
          <w:rFonts w:ascii="Times New Roman" w:eastAsia="B Nazanin" w:hAnsi="Times New Roman" w:cs="B Nazanin"/>
          <w:sz w:val="24"/>
          <w:szCs w:val="24"/>
          <w:lang w:bidi="fa-IR"/>
        </w:rPr>
        <w:t xml:space="preserve">(accessed on </w:t>
      </w:r>
      <w:r w:rsidR="002C026B" w:rsidRPr="006A3866">
        <w:rPr>
          <w:rFonts w:ascii="Times New Roman" w:eastAsia="B Nazanin" w:hAnsi="Times New Roman" w:cs="B Nazanin"/>
          <w:sz w:val="24"/>
          <w:szCs w:val="24"/>
          <w:lang w:bidi="fa-IR"/>
        </w:rPr>
        <w:t>29</w:t>
      </w:r>
      <w:r w:rsidRPr="006A3866">
        <w:rPr>
          <w:rFonts w:ascii="Times New Roman" w:eastAsia="B Nazanin" w:hAnsi="Times New Roman" w:cs="B Nazanin"/>
          <w:sz w:val="24"/>
          <w:szCs w:val="24"/>
          <w:lang w:bidi="fa-IR"/>
        </w:rPr>
        <w:t xml:space="preserve"> </w:t>
      </w:r>
      <w:r w:rsidR="002C026B" w:rsidRPr="006A3866">
        <w:rPr>
          <w:rFonts w:ascii="Times New Roman" w:eastAsia="B Nazanin" w:hAnsi="Times New Roman" w:cs="B Nazanin"/>
          <w:sz w:val="24"/>
          <w:szCs w:val="24"/>
          <w:lang w:bidi="fa-IR"/>
        </w:rPr>
        <w:t>April</w:t>
      </w:r>
      <w:r w:rsidRPr="006A3866">
        <w:rPr>
          <w:rFonts w:ascii="Times New Roman" w:eastAsia="B Nazanin" w:hAnsi="Times New Roman" w:cs="B Nazanin"/>
          <w:sz w:val="24"/>
          <w:szCs w:val="24"/>
          <w:lang w:bidi="fa-IR"/>
        </w:rPr>
        <w:t xml:space="preserve"> </w:t>
      </w:r>
      <w:r w:rsidR="002C026B" w:rsidRPr="006A3866">
        <w:rPr>
          <w:rFonts w:ascii="Times New Roman" w:eastAsia="B Nazanin" w:hAnsi="Times New Roman" w:cs="B Nazanin"/>
          <w:sz w:val="24"/>
          <w:szCs w:val="24"/>
          <w:lang w:bidi="fa-IR"/>
        </w:rPr>
        <w:t>2025</w:t>
      </w:r>
      <w:r w:rsidRPr="006A3866">
        <w:rPr>
          <w:rFonts w:ascii="Times New Roman" w:eastAsia="B Nazanin" w:hAnsi="Times New Roman" w:cs="B Nazanin"/>
          <w:sz w:val="24"/>
          <w:szCs w:val="24"/>
          <w:lang w:bidi="fa-IR"/>
        </w:rPr>
        <w:t>).</w:t>
      </w:r>
    </w:p>
    <w:p w14:paraId="6189A167" w14:textId="6CDEE42E" w:rsidR="000220FC" w:rsidRPr="006A3866" w:rsidRDefault="000220FC" w:rsidP="000220FC">
      <w:pPr>
        <w:spacing w:after="0" w:line="240" w:lineRule="auto"/>
        <w:ind w:left="720" w:hanging="720"/>
        <w:jc w:val="both"/>
        <w:rPr>
          <w:rFonts w:ascii="Times New Roman" w:eastAsia="B Nazanin" w:hAnsi="Times New Roman" w:cs="B Nazanin"/>
          <w:sz w:val="24"/>
          <w:szCs w:val="24"/>
          <w:lang w:bidi="fa-IR"/>
        </w:rPr>
      </w:pPr>
      <w:r w:rsidRPr="006A3866">
        <w:rPr>
          <w:rFonts w:ascii="Times New Roman" w:eastAsia="B Nazanin" w:hAnsi="Times New Roman" w:cs="B Nazanin"/>
          <w:sz w:val="24"/>
          <w:szCs w:val="24"/>
          <w:lang w:bidi="fa-IR"/>
        </w:rPr>
        <w:t xml:space="preserve">-United Nations (1949). </w:t>
      </w:r>
      <w:r w:rsidR="005B6500" w:rsidRPr="006A3866">
        <w:rPr>
          <w:rFonts w:ascii="Times New Roman" w:eastAsia="B Nazanin" w:hAnsi="Times New Roman" w:cs="B Nazanin"/>
          <w:i/>
          <w:iCs/>
          <w:sz w:val="24"/>
          <w:szCs w:val="24"/>
          <w:lang w:bidi="fa-IR"/>
        </w:rPr>
        <w:t>Fourth</w:t>
      </w:r>
      <w:r w:rsidRPr="006A3866">
        <w:rPr>
          <w:rFonts w:ascii="Times New Roman" w:eastAsia="B Nazanin" w:hAnsi="Times New Roman" w:cs="B Nazanin"/>
          <w:i/>
          <w:iCs/>
          <w:sz w:val="24"/>
          <w:szCs w:val="24"/>
          <w:lang w:bidi="fa-IR"/>
        </w:rPr>
        <w:t xml:space="preserve"> Geneva Convention relative to the protection of civilian persons in time of war of 12 August 1949</w:t>
      </w:r>
      <w:r w:rsidRPr="006A3866">
        <w:rPr>
          <w:rFonts w:ascii="Times New Roman" w:eastAsia="B Nazanin" w:hAnsi="Times New Roman" w:cs="B Nazanin"/>
          <w:sz w:val="24"/>
          <w:szCs w:val="24"/>
          <w:lang w:bidi="fa-IR"/>
        </w:rPr>
        <w:t xml:space="preserve">. Retrieved from: </w:t>
      </w:r>
      <w:r w:rsidRPr="006A3866">
        <w:rPr>
          <w:rFonts w:asciiTheme="majorBidi" w:hAnsiTheme="majorBidi" w:cstheme="majorBidi"/>
          <w:lang w:bidi="fa-IR"/>
        </w:rPr>
        <w:t>https://www.un.org/en/genocideprevention/documents/atrocity-crimes/Doc.33_GC-IV-EN.pdf</w:t>
      </w:r>
      <w:r w:rsidRPr="006A3866">
        <w:rPr>
          <w:rFonts w:ascii="Times New Roman" w:eastAsia="B Nazanin" w:hAnsi="Times New Roman" w:cs="B Nazanin"/>
          <w:lang w:bidi="fa-IR"/>
        </w:rPr>
        <w:t xml:space="preserve"> </w:t>
      </w:r>
      <w:r w:rsidRPr="006A3866">
        <w:rPr>
          <w:rFonts w:ascii="Times New Roman" w:eastAsia="B Nazanin" w:hAnsi="Times New Roman" w:cs="B Nazanin"/>
          <w:sz w:val="24"/>
          <w:szCs w:val="24"/>
          <w:lang w:bidi="fa-IR"/>
        </w:rPr>
        <w:t xml:space="preserve">(accessed on </w:t>
      </w:r>
      <w:r w:rsidR="005B6500" w:rsidRPr="006A3866">
        <w:rPr>
          <w:rFonts w:ascii="Times New Roman" w:eastAsia="B Nazanin" w:hAnsi="Times New Roman" w:cs="B Nazanin"/>
          <w:sz w:val="24"/>
          <w:szCs w:val="24"/>
          <w:lang w:bidi="fa-IR"/>
        </w:rPr>
        <w:t>2</w:t>
      </w:r>
      <w:r w:rsidR="00D40392" w:rsidRPr="006A3866">
        <w:rPr>
          <w:rFonts w:ascii="Times New Roman" w:eastAsia="B Nazanin" w:hAnsi="Times New Roman" w:cs="B Nazanin"/>
          <w:sz w:val="24"/>
          <w:szCs w:val="24"/>
          <w:lang w:bidi="fa-IR"/>
        </w:rPr>
        <w:t>6</w:t>
      </w:r>
      <w:r w:rsidRPr="006A3866">
        <w:rPr>
          <w:rFonts w:ascii="Times New Roman" w:eastAsia="B Nazanin" w:hAnsi="Times New Roman" w:cs="B Nazanin"/>
          <w:sz w:val="24"/>
          <w:szCs w:val="24"/>
          <w:lang w:bidi="fa-IR"/>
        </w:rPr>
        <w:t xml:space="preserve"> </w:t>
      </w:r>
      <w:r w:rsidR="005B6500" w:rsidRPr="006A3866">
        <w:rPr>
          <w:rFonts w:ascii="Times New Roman" w:eastAsia="B Nazanin" w:hAnsi="Times New Roman" w:cs="B Nazanin"/>
          <w:sz w:val="24"/>
          <w:szCs w:val="24"/>
          <w:lang w:bidi="fa-IR"/>
        </w:rPr>
        <w:t>April</w:t>
      </w:r>
      <w:r w:rsidRPr="006A3866">
        <w:rPr>
          <w:rFonts w:ascii="Times New Roman" w:eastAsia="B Nazanin" w:hAnsi="Times New Roman" w:cs="B Nazanin"/>
          <w:sz w:val="24"/>
          <w:szCs w:val="24"/>
          <w:lang w:bidi="fa-IR"/>
        </w:rPr>
        <w:t xml:space="preserve"> </w:t>
      </w:r>
      <w:r w:rsidR="005B6500" w:rsidRPr="006A3866">
        <w:rPr>
          <w:rFonts w:ascii="Times New Roman" w:eastAsia="B Nazanin" w:hAnsi="Times New Roman" w:cs="B Nazanin"/>
          <w:sz w:val="24"/>
          <w:szCs w:val="24"/>
          <w:lang w:bidi="fa-IR"/>
        </w:rPr>
        <w:t>2025</w:t>
      </w:r>
      <w:r w:rsidRPr="006A3866">
        <w:rPr>
          <w:rFonts w:ascii="Times New Roman" w:eastAsia="B Nazanin" w:hAnsi="Times New Roman" w:cs="B Nazanin"/>
          <w:sz w:val="24"/>
          <w:szCs w:val="24"/>
          <w:lang w:bidi="fa-IR"/>
        </w:rPr>
        <w:t>).</w:t>
      </w:r>
    </w:p>
    <w:p w14:paraId="34E0DBF4" w14:textId="31FE54A1" w:rsidR="00571D3E" w:rsidRPr="006A3866" w:rsidRDefault="00571D3E" w:rsidP="00571D3E">
      <w:pPr>
        <w:spacing w:after="0" w:line="240" w:lineRule="auto"/>
        <w:ind w:left="720" w:hanging="720"/>
        <w:jc w:val="both"/>
        <w:rPr>
          <w:rFonts w:ascii="Times New Roman" w:eastAsia="B Nazanin" w:hAnsi="Times New Roman" w:cs="B Nazanin"/>
          <w:sz w:val="24"/>
          <w:szCs w:val="24"/>
          <w:lang w:bidi="fa-IR"/>
        </w:rPr>
      </w:pPr>
      <w:r w:rsidRPr="006A3866">
        <w:rPr>
          <w:rFonts w:ascii="Times New Roman" w:eastAsia="B Nazanin" w:hAnsi="Times New Roman" w:cs="B Nazanin"/>
          <w:sz w:val="24"/>
          <w:szCs w:val="24"/>
          <w:lang w:bidi="fa-IR"/>
        </w:rPr>
        <w:t xml:space="preserve">-United Nations (2006). </w:t>
      </w:r>
      <w:r w:rsidRPr="006A3866">
        <w:rPr>
          <w:rFonts w:ascii="Times New Roman" w:eastAsia="B Nazanin" w:hAnsi="Times New Roman" w:cs="B Nazanin"/>
          <w:i/>
          <w:iCs/>
          <w:sz w:val="24"/>
          <w:szCs w:val="24"/>
          <w:lang w:bidi="fa-IR"/>
        </w:rPr>
        <w:t>Convention on the Rights of Persons with Disabilities</w:t>
      </w:r>
      <w:r w:rsidRPr="006A3866">
        <w:rPr>
          <w:rFonts w:ascii="Times New Roman" w:eastAsia="B Nazanin" w:hAnsi="Times New Roman" w:cs="B Nazanin"/>
          <w:sz w:val="24"/>
          <w:szCs w:val="24"/>
          <w:lang w:bidi="fa-IR"/>
        </w:rPr>
        <w:t xml:space="preserve">. Adopted on 12 December 2006, Sixty-first session of the General Assembly by resolution A/RES/61/106, Retrieved from: </w:t>
      </w:r>
      <w:r w:rsidRPr="006A3866">
        <w:rPr>
          <w:rFonts w:asciiTheme="majorBidi" w:hAnsiTheme="majorBidi" w:cstheme="majorBidi"/>
          <w:sz w:val="24"/>
          <w:szCs w:val="24"/>
        </w:rPr>
        <w:t>https://www.un.org/disabilities/documents/convention/convoptprot-e.pdf</w:t>
      </w:r>
      <w:r w:rsidRPr="006A3866">
        <w:rPr>
          <w:rFonts w:ascii="Times New Roman" w:eastAsia="B Nazanin" w:hAnsi="Times New Roman" w:cs="B Nazanin"/>
          <w:sz w:val="28"/>
          <w:szCs w:val="28"/>
          <w:lang w:bidi="fa-IR"/>
        </w:rPr>
        <w:t xml:space="preserve"> </w:t>
      </w:r>
      <w:r w:rsidRPr="006A3866">
        <w:rPr>
          <w:rFonts w:ascii="Times New Roman" w:eastAsia="B Nazanin" w:hAnsi="Times New Roman" w:cs="B Nazanin"/>
          <w:sz w:val="24"/>
          <w:szCs w:val="24"/>
          <w:lang w:bidi="fa-IR"/>
        </w:rPr>
        <w:t xml:space="preserve">(accessed on </w:t>
      </w:r>
      <w:r w:rsidR="0036785D" w:rsidRPr="006A3866">
        <w:rPr>
          <w:rFonts w:ascii="Times New Roman" w:eastAsia="B Nazanin" w:hAnsi="Times New Roman" w:cs="B Nazanin"/>
          <w:sz w:val="24"/>
          <w:szCs w:val="24"/>
          <w:lang w:bidi="fa-IR"/>
        </w:rPr>
        <w:t>25</w:t>
      </w:r>
      <w:r w:rsidRPr="006A3866">
        <w:rPr>
          <w:rFonts w:ascii="Times New Roman" w:eastAsia="B Nazanin" w:hAnsi="Times New Roman" w:cs="B Nazanin"/>
          <w:sz w:val="24"/>
          <w:szCs w:val="24"/>
          <w:lang w:bidi="fa-IR"/>
        </w:rPr>
        <w:t xml:space="preserve"> </w:t>
      </w:r>
      <w:r w:rsidR="0036785D" w:rsidRPr="006A3866">
        <w:rPr>
          <w:rFonts w:ascii="Times New Roman" w:eastAsia="B Nazanin" w:hAnsi="Times New Roman" w:cs="B Nazanin"/>
          <w:sz w:val="24"/>
          <w:szCs w:val="24"/>
          <w:lang w:bidi="fa-IR"/>
        </w:rPr>
        <w:t>April</w:t>
      </w:r>
      <w:r w:rsidRPr="006A3866">
        <w:rPr>
          <w:rFonts w:ascii="Times New Roman" w:eastAsia="B Nazanin" w:hAnsi="Times New Roman" w:cs="B Nazanin"/>
          <w:sz w:val="24"/>
          <w:szCs w:val="24"/>
          <w:lang w:bidi="fa-IR"/>
        </w:rPr>
        <w:t xml:space="preserve"> </w:t>
      </w:r>
      <w:r w:rsidR="0036785D" w:rsidRPr="006A3866">
        <w:rPr>
          <w:rFonts w:ascii="Times New Roman" w:eastAsia="B Nazanin" w:hAnsi="Times New Roman" w:cs="B Nazanin"/>
          <w:sz w:val="24"/>
          <w:szCs w:val="24"/>
          <w:lang w:bidi="fa-IR"/>
        </w:rPr>
        <w:t>2025</w:t>
      </w:r>
      <w:r w:rsidRPr="006A3866">
        <w:rPr>
          <w:rFonts w:ascii="Times New Roman" w:eastAsia="B Nazanin" w:hAnsi="Times New Roman" w:cs="B Nazanin"/>
          <w:sz w:val="24"/>
          <w:szCs w:val="24"/>
          <w:lang w:bidi="fa-IR"/>
        </w:rPr>
        <w:t>).</w:t>
      </w:r>
    </w:p>
    <w:p w14:paraId="6C6198AC" w14:textId="17E2788D" w:rsidR="00ED20A6" w:rsidRPr="006A3866" w:rsidRDefault="00ED20A6" w:rsidP="00ED20A6">
      <w:pPr>
        <w:spacing w:after="0" w:line="240" w:lineRule="auto"/>
        <w:ind w:left="720" w:hanging="720"/>
        <w:jc w:val="both"/>
        <w:rPr>
          <w:rFonts w:ascii="Times New Roman" w:eastAsia="B Nazanin" w:hAnsi="Times New Roman" w:cs="B Nazanin"/>
          <w:sz w:val="24"/>
          <w:szCs w:val="24"/>
          <w:lang w:bidi="fa-IR"/>
        </w:rPr>
      </w:pPr>
      <w:r w:rsidRPr="006A3866">
        <w:rPr>
          <w:rFonts w:ascii="Times New Roman" w:eastAsia="B Nazanin" w:hAnsi="Times New Roman" w:cs="B Nazanin"/>
          <w:sz w:val="24"/>
          <w:szCs w:val="24"/>
          <w:lang w:bidi="fa-IR"/>
        </w:rPr>
        <w:t xml:space="preserve">-United Nations (2024). </w:t>
      </w:r>
      <w:r w:rsidRPr="006A3866">
        <w:rPr>
          <w:rFonts w:ascii="Times New Roman" w:eastAsia="B Nazanin" w:hAnsi="Times New Roman" w:cs="B Nazanin"/>
          <w:i/>
          <w:iCs/>
          <w:sz w:val="24"/>
          <w:szCs w:val="24"/>
          <w:lang w:bidi="fa-IR"/>
        </w:rPr>
        <w:t>Women with Disabilities Fact Sheet</w:t>
      </w:r>
      <w:r w:rsidRPr="006A3866">
        <w:rPr>
          <w:rFonts w:ascii="Times New Roman" w:eastAsia="B Nazanin" w:hAnsi="Times New Roman" w:cs="B Nazanin"/>
          <w:sz w:val="24"/>
          <w:szCs w:val="24"/>
          <w:lang w:bidi="fa-IR"/>
        </w:rPr>
        <w:t xml:space="preserve">. Retrieved from: </w:t>
      </w:r>
      <w:r w:rsidRPr="006A3866">
        <w:rPr>
          <w:rFonts w:asciiTheme="majorBidi" w:hAnsiTheme="majorBidi" w:cstheme="majorBidi"/>
          <w:lang w:bidi="fa-IR"/>
        </w:rPr>
        <w:t>https://www.un.org/womenwatch/enable/WWD-FactSheet.pdf</w:t>
      </w:r>
      <w:r w:rsidRPr="006A3866">
        <w:rPr>
          <w:rFonts w:ascii="Times New Roman" w:eastAsia="B Nazanin" w:hAnsi="Times New Roman" w:cs="B Nazanin"/>
          <w:sz w:val="24"/>
          <w:szCs w:val="24"/>
          <w:lang w:bidi="fa-IR"/>
        </w:rPr>
        <w:t xml:space="preserve"> (accessed on </w:t>
      </w:r>
      <w:r w:rsidR="00C10463" w:rsidRPr="006A3866">
        <w:rPr>
          <w:rFonts w:ascii="Times New Roman" w:eastAsia="B Nazanin" w:hAnsi="Times New Roman" w:cs="B Nazanin"/>
          <w:sz w:val="24"/>
          <w:szCs w:val="24"/>
          <w:lang w:bidi="fa-IR"/>
        </w:rPr>
        <w:t>30</w:t>
      </w:r>
      <w:r w:rsidRPr="006A3866">
        <w:rPr>
          <w:rFonts w:ascii="Times New Roman" w:eastAsia="B Nazanin" w:hAnsi="Times New Roman" w:cs="B Nazanin"/>
          <w:sz w:val="24"/>
          <w:szCs w:val="24"/>
          <w:lang w:bidi="fa-IR"/>
        </w:rPr>
        <w:t xml:space="preserve"> </w:t>
      </w:r>
      <w:r w:rsidR="00C10463" w:rsidRPr="006A3866">
        <w:rPr>
          <w:rFonts w:ascii="Times New Roman" w:eastAsia="B Nazanin" w:hAnsi="Times New Roman" w:cs="B Nazanin"/>
          <w:sz w:val="24"/>
          <w:szCs w:val="24"/>
          <w:lang w:bidi="fa-IR"/>
        </w:rPr>
        <w:t>April</w:t>
      </w:r>
      <w:r w:rsidRPr="006A3866">
        <w:rPr>
          <w:rFonts w:ascii="Times New Roman" w:eastAsia="B Nazanin" w:hAnsi="Times New Roman" w:cs="B Nazanin"/>
          <w:sz w:val="24"/>
          <w:szCs w:val="24"/>
          <w:lang w:bidi="fa-IR"/>
        </w:rPr>
        <w:t xml:space="preserve"> </w:t>
      </w:r>
      <w:r w:rsidR="00C10463" w:rsidRPr="006A3866">
        <w:rPr>
          <w:rFonts w:ascii="Times New Roman" w:eastAsia="B Nazanin" w:hAnsi="Times New Roman" w:cs="B Nazanin"/>
          <w:sz w:val="24"/>
          <w:szCs w:val="24"/>
          <w:lang w:bidi="fa-IR"/>
        </w:rPr>
        <w:t>2025</w:t>
      </w:r>
      <w:r w:rsidRPr="006A3866">
        <w:rPr>
          <w:rFonts w:ascii="Times New Roman" w:eastAsia="B Nazanin" w:hAnsi="Times New Roman" w:cs="B Nazanin"/>
          <w:sz w:val="24"/>
          <w:szCs w:val="24"/>
          <w:lang w:bidi="fa-IR"/>
        </w:rPr>
        <w:t>).</w:t>
      </w:r>
    </w:p>
    <w:p w14:paraId="69888B58" w14:textId="77777777" w:rsidR="00D24A68" w:rsidRPr="006A3866" w:rsidRDefault="00D24A68" w:rsidP="00D24A68">
      <w:pPr>
        <w:spacing w:after="0" w:line="240" w:lineRule="auto"/>
        <w:ind w:left="720" w:hanging="720"/>
        <w:jc w:val="both"/>
        <w:rPr>
          <w:rFonts w:ascii="Times New Roman" w:eastAsia="B Nazanin" w:hAnsi="Times New Roman" w:cs="B Nazanin"/>
          <w:sz w:val="24"/>
          <w:szCs w:val="24"/>
          <w:lang w:bidi="fa-IR"/>
        </w:rPr>
      </w:pPr>
      <w:r w:rsidRPr="006A3866">
        <w:rPr>
          <w:rFonts w:ascii="Times New Roman" w:eastAsia="B Nazanin" w:hAnsi="Times New Roman" w:cs="B Nazanin"/>
          <w:sz w:val="24"/>
          <w:szCs w:val="24"/>
          <w:lang w:bidi="fa-IR"/>
        </w:rPr>
        <w:t xml:space="preserve">-United Nations Department of Economic and Social Affairs (2024). </w:t>
      </w:r>
      <w:r w:rsidRPr="006A3866">
        <w:rPr>
          <w:rFonts w:ascii="Times New Roman" w:eastAsia="B Nazanin" w:hAnsi="Times New Roman" w:cs="B Nazanin"/>
          <w:i/>
          <w:iCs/>
          <w:sz w:val="24"/>
          <w:szCs w:val="24"/>
          <w:lang w:bidi="fa-IR"/>
        </w:rPr>
        <w:t>Disability and Development Report 2024- Accelerating the realization of the Sustainable Development Goals by, for and with persons with disabilities</w:t>
      </w:r>
      <w:r w:rsidRPr="006A3866">
        <w:rPr>
          <w:rFonts w:ascii="Times New Roman" w:eastAsia="B Nazanin" w:hAnsi="Times New Roman" w:cs="B Nazanin"/>
          <w:sz w:val="24"/>
          <w:szCs w:val="24"/>
          <w:lang w:bidi="fa-IR"/>
        </w:rPr>
        <w:t xml:space="preserve">. Advance Unedited version, Retrieved from: </w:t>
      </w:r>
      <w:hyperlink r:id="rId9" w:history="1">
        <w:r w:rsidRPr="006A3866">
          <w:rPr>
            <w:rFonts w:asciiTheme="majorBidi" w:hAnsiTheme="majorBidi" w:cstheme="majorBidi"/>
            <w:lang w:bidi="fa-IR"/>
          </w:rPr>
          <w:t>https://social.desa.un.org/sites/default/files/inline-files/DDR%202024%20Full%20report%20-%20Unedited.pdf</w:t>
        </w:r>
      </w:hyperlink>
      <w:r w:rsidRPr="006A3866">
        <w:rPr>
          <w:rFonts w:asciiTheme="majorBidi" w:hAnsiTheme="majorBidi" w:cstheme="majorBidi"/>
          <w:lang w:bidi="fa-IR"/>
        </w:rPr>
        <w:t xml:space="preserve"> </w:t>
      </w:r>
      <w:r w:rsidRPr="006A3866">
        <w:rPr>
          <w:rFonts w:ascii="Times New Roman" w:eastAsia="B Nazanin" w:hAnsi="Times New Roman" w:cs="B Nazanin"/>
          <w:sz w:val="24"/>
          <w:szCs w:val="24"/>
          <w:lang w:bidi="fa-IR"/>
        </w:rPr>
        <w:t>(accessed on 1 May 2025).</w:t>
      </w:r>
    </w:p>
    <w:p w14:paraId="55028E94" w14:textId="05603C72" w:rsidR="00D233D8" w:rsidRPr="006A3866" w:rsidRDefault="00D233D8" w:rsidP="00D233D8">
      <w:pPr>
        <w:spacing w:after="0" w:line="240" w:lineRule="auto"/>
        <w:ind w:left="720" w:hanging="720"/>
        <w:jc w:val="both"/>
        <w:rPr>
          <w:rFonts w:ascii="Times New Roman" w:eastAsia="B Nazanin" w:hAnsi="Times New Roman" w:cs="B Nazanin"/>
          <w:i/>
          <w:iCs/>
          <w:sz w:val="24"/>
          <w:szCs w:val="24"/>
          <w:lang w:bidi="fa-IR"/>
        </w:rPr>
      </w:pPr>
      <w:r w:rsidRPr="006A3866">
        <w:rPr>
          <w:rFonts w:ascii="Times New Roman" w:eastAsia="B Nazanin" w:hAnsi="Times New Roman" w:cs="B Nazanin"/>
          <w:sz w:val="24"/>
          <w:szCs w:val="24"/>
          <w:lang w:bidi="fa-IR"/>
        </w:rPr>
        <w:lastRenderedPageBreak/>
        <w:t xml:space="preserve">-United Nations Food </w:t>
      </w:r>
      <w:proofErr w:type="spellStart"/>
      <w:r w:rsidRPr="006A3866">
        <w:rPr>
          <w:rFonts w:ascii="Times New Roman" w:eastAsia="B Nazanin" w:hAnsi="Times New Roman" w:cs="B Nazanin"/>
          <w:sz w:val="24"/>
          <w:szCs w:val="24"/>
          <w:lang w:bidi="fa-IR"/>
        </w:rPr>
        <w:t>Programme</w:t>
      </w:r>
      <w:proofErr w:type="spellEnd"/>
      <w:r w:rsidRPr="006A3866">
        <w:rPr>
          <w:rFonts w:ascii="Times New Roman" w:eastAsia="B Nazanin" w:hAnsi="Times New Roman" w:cs="B Nazanin"/>
          <w:sz w:val="24"/>
          <w:szCs w:val="24"/>
          <w:lang w:bidi="fa-IR"/>
        </w:rPr>
        <w:t xml:space="preserve"> (WFP) (2025). </w:t>
      </w:r>
      <w:r w:rsidRPr="006A3866">
        <w:rPr>
          <w:rFonts w:ascii="Times New Roman" w:eastAsia="B Nazanin" w:hAnsi="Times New Roman" w:cs="B Nazanin"/>
          <w:i/>
          <w:iCs/>
          <w:sz w:val="24"/>
          <w:szCs w:val="24"/>
          <w:lang w:bidi="fa-IR"/>
        </w:rPr>
        <w:t>State of Palestine Annual Country Report 2024: Country Strategic Plan 2023 - 2028</w:t>
      </w:r>
      <w:r w:rsidRPr="006A3866">
        <w:rPr>
          <w:rFonts w:ascii="Times New Roman" w:eastAsia="B Nazanin" w:hAnsi="Times New Roman" w:cs="B Nazanin"/>
          <w:sz w:val="24"/>
          <w:szCs w:val="24"/>
          <w:lang w:bidi="fa-IR"/>
        </w:rPr>
        <w:t xml:space="preserve">. April 2025, Retrieved from: </w:t>
      </w:r>
      <w:r w:rsidRPr="006A3866">
        <w:rPr>
          <w:rFonts w:asciiTheme="majorBidi" w:hAnsiTheme="majorBidi" w:cstheme="majorBidi"/>
        </w:rPr>
        <w:t>https://www.un.org/unispal/wp-content/uploads/2025/04/WFP-0000165461.pdf</w:t>
      </w:r>
      <w:r w:rsidRPr="006A3866">
        <w:rPr>
          <w:rFonts w:asciiTheme="majorBidi" w:hAnsiTheme="majorBidi" w:cstheme="majorBidi"/>
          <w:lang w:bidi="fa-IR"/>
        </w:rPr>
        <w:t xml:space="preserve"> </w:t>
      </w:r>
      <w:r w:rsidRPr="006A3866">
        <w:rPr>
          <w:rFonts w:ascii="Times New Roman" w:eastAsia="B Nazanin" w:hAnsi="Times New Roman" w:cs="B Nazanin"/>
          <w:sz w:val="24"/>
          <w:szCs w:val="24"/>
          <w:lang w:bidi="fa-IR"/>
        </w:rPr>
        <w:t xml:space="preserve">(accessed on </w:t>
      </w:r>
      <w:r w:rsidR="004D608E" w:rsidRPr="006A3866">
        <w:rPr>
          <w:rFonts w:ascii="Times New Roman" w:eastAsia="B Nazanin" w:hAnsi="Times New Roman" w:cs="B Nazanin"/>
          <w:sz w:val="24"/>
          <w:szCs w:val="24"/>
          <w:lang w:bidi="fa-IR"/>
        </w:rPr>
        <w:t>2</w:t>
      </w:r>
      <w:r w:rsidRPr="006A3866">
        <w:rPr>
          <w:rFonts w:ascii="Times New Roman" w:eastAsia="B Nazanin" w:hAnsi="Times New Roman" w:cs="B Nazanin"/>
          <w:sz w:val="24"/>
          <w:szCs w:val="24"/>
          <w:lang w:bidi="fa-IR"/>
        </w:rPr>
        <w:t xml:space="preserve"> </w:t>
      </w:r>
      <w:r w:rsidR="004D608E" w:rsidRPr="006A3866">
        <w:rPr>
          <w:rFonts w:ascii="Times New Roman" w:eastAsia="B Nazanin" w:hAnsi="Times New Roman" w:cs="B Nazanin"/>
          <w:sz w:val="24"/>
          <w:szCs w:val="24"/>
          <w:lang w:bidi="fa-IR"/>
        </w:rPr>
        <w:t>May</w:t>
      </w:r>
      <w:r w:rsidRPr="006A3866">
        <w:rPr>
          <w:rFonts w:ascii="Times New Roman" w:eastAsia="B Nazanin" w:hAnsi="Times New Roman" w:cs="B Nazanin"/>
          <w:sz w:val="24"/>
          <w:szCs w:val="24"/>
          <w:lang w:bidi="fa-IR"/>
        </w:rPr>
        <w:t xml:space="preserve"> </w:t>
      </w:r>
      <w:r w:rsidR="004D608E" w:rsidRPr="006A3866">
        <w:rPr>
          <w:rFonts w:ascii="Times New Roman" w:eastAsia="B Nazanin" w:hAnsi="Times New Roman" w:cs="B Nazanin"/>
          <w:sz w:val="24"/>
          <w:szCs w:val="24"/>
          <w:lang w:bidi="fa-IR"/>
        </w:rPr>
        <w:t>2025</w:t>
      </w:r>
      <w:r w:rsidRPr="006A3866">
        <w:rPr>
          <w:rFonts w:ascii="Times New Roman" w:eastAsia="B Nazanin" w:hAnsi="Times New Roman" w:cs="B Nazanin"/>
          <w:sz w:val="24"/>
          <w:szCs w:val="24"/>
          <w:lang w:bidi="fa-IR"/>
        </w:rPr>
        <w:t>).</w:t>
      </w:r>
    </w:p>
    <w:p w14:paraId="1DFB6BD0" w14:textId="55C20517" w:rsidR="009529D1" w:rsidRPr="006A3866" w:rsidRDefault="009529D1" w:rsidP="009529D1">
      <w:pPr>
        <w:spacing w:after="0" w:line="240" w:lineRule="auto"/>
        <w:ind w:left="720" w:hanging="720"/>
        <w:jc w:val="both"/>
        <w:rPr>
          <w:rFonts w:ascii="Times New Roman" w:eastAsia="B Nazanin" w:hAnsi="Times New Roman" w:cs="B Nazanin"/>
          <w:sz w:val="24"/>
          <w:szCs w:val="24"/>
          <w:lang w:bidi="fa-IR"/>
        </w:rPr>
      </w:pPr>
      <w:r w:rsidRPr="006A3866">
        <w:rPr>
          <w:rFonts w:ascii="Times New Roman" w:eastAsia="B Nazanin" w:hAnsi="Times New Roman" w:cs="B Nazanin"/>
          <w:sz w:val="24"/>
          <w:szCs w:val="24"/>
          <w:lang w:bidi="fa-IR"/>
        </w:rPr>
        <w:t xml:space="preserve">-United Nations Human Rights Office of the High Commissioner (1989). </w:t>
      </w:r>
      <w:r w:rsidRPr="006A3866">
        <w:rPr>
          <w:rFonts w:ascii="Times New Roman" w:eastAsia="B Nazanin" w:hAnsi="Times New Roman" w:cs="B Nazanin"/>
          <w:i/>
          <w:iCs/>
          <w:sz w:val="24"/>
          <w:szCs w:val="24"/>
          <w:lang w:bidi="fa-IR"/>
        </w:rPr>
        <w:t>Convention on the Rights of the Child</w:t>
      </w:r>
      <w:r w:rsidRPr="006A3866">
        <w:rPr>
          <w:rFonts w:ascii="Times New Roman" w:eastAsia="B Nazanin" w:hAnsi="Times New Roman" w:cs="B Nazanin"/>
          <w:sz w:val="24"/>
          <w:szCs w:val="24"/>
          <w:lang w:bidi="fa-IR"/>
        </w:rPr>
        <w:t xml:space="preserve">. Adopted and opened for signature, ratification and accession by General Assembly resolution 44/25 of 20 November 1989, Entry into force 2 September 1990, Retrieved from: </w:t>
      </w:r>
      <w:r w:rsidR="00EC5631" w:rsidRPr="006A3866">
        <w:rPr>
          <w:rFonts w:asciiTheme="majorBidi" w:hAnsiTheme="majorBidi" w:cstheme="majorBidi"/>
          <w:sz w:val="20"/>
          <w:szCs w:val="20"/>
        </w:rPr>
        <w:t>https://www.ohchr.org/sites/default/files/Documents/ProfessionalInterest/crc.pdf</w:t>
      </w:r>
      <w:r w:rsidRPr="006A3866">
        <w:rPr>
          <w:rFonts w:asciiTheme="majorBidi" w:hAnsiTheme="majorBidi" w:cstheme="majorBidi"/>
        </w:rPr>
        <w:t xml:space="preserve"> </w:t>
      </w:r>
      <w:r w:rsidRPr="006A3866">
        <w:rPr>
          <w:rFonts w:ascii="Times New Roman" w:eastAsia="B Nazanin" w:hAnsi="Times New Roman" w:cs="B Nazanin"/>
          <w:sz w:val="24"/>
          <w:szCs w:val="24"/>
          <w:lang w:bidi="fa-IR"/>
        </w:rPr>
        <w:t xml:space="preserve">(accessed on </w:t>
      </w:r>
      <w:r w:rsidR="004D608E" w:rsidRPr="006A3866">
        <w:rPr>
          <w:rFonts w:ascii="Times New Roman" w:eastAsia="B Nazanin" w:hAnsi="Times New Roman" w:cs="B Nazanin"/>
          <w:sz w:val="24"/>
          <w:szCs w:val="24"/>
          <w:lang w:bidi="fa-IR"/>
        </w:rPr>
        <w:t>30</w:t>
      </w:r>
      <w:r w:rsidRPr="006A3866">
        <w:rPr>
          <w:rFonts w:ascii="Times New Roman" w:eastAsia="B Nazanin" w:hAnsi="Times New Roman" w:cs="B Nazanin"/>
          <w:sz w:val="24"/>
          <w:szCs w:val="24"/>
          <w:lang w:bidi="fa-IR"/>
        </w:rPr>
        <w:t xml:space="preserve"> </w:t>
      </w:r>
      <w:r w:rsidR="004D608E" w:rsidRPr="006A3866">
        <w:rPr>
          <w:rFonts w:ascii="Times New Roman" w:eastAsia="B Nazanin" w:hAnsi="Times New Roman" w:cs="B Nazanin"/>
          <w:sz w:val="24"/>
          <w:szCs w:val="24"/>
          <w:lang w:bidi="fa-IR"/>
        </w:rPr>
        <w:t>April</w:t>
      </w:r>
      <w:r w:rsidRPr="006A3866">
        <w:rPr>
          <w:rFonts w:ascii="Times New Roman" w:eastAsia="B Nazanin" w:hAnsi="Times New Roman" w:cs="B Nazanin"/>
          <w:sz w:val="24"/>
          <w:szCs w:val="24"/>
          <w:lang w:bidi="fa-IR"/>
        </w:rPr>
        <w:t xml:space="preserve"> </w:t>
      </w:r>
      <w:r w:rsidR="004D608E" w:rsidRPr="006A3866">
        <w:rPr>
          <w:rFonts w:ascii="Times New Roman" w:eastAsia="B Nazanin" w:hAnsi="Times New Roman" w:cs="B Nazanin"/>
          <w:sz w:val="24"/>
          <w:szCs w:val="24"/>
          <w:lang w:bidi="fa-IR"/>
        </w:rPr>
        <w:t>2025</w:t>
      </w:r>
      <w:r w:rsidRPr="006A3866">
        <w:rPr>
          <w:rFonts w:ascii="Times New Roman" w:eastAsia="B Nazanin" w:hAnsi="Times New Roman" w:cs="B Nazanin"/>
          <w:sz w:val="24"/>
          <w:szCs w:val="24"/>
          <w:lang w:bidi="fa-IR"/>
        </w:rPr>
        <w:t>).</w:t>
      </w:r>
    </w:p>
    <w:p w14:paraId="3CABEAFB" w14:textId="4D06E913" w:rsidR="00C47217" w:rsidRPr="006A3866" w:rsidRDefault="00C47217" w:rsidP="00C47217">
      <w:pPr>
        <w:spacing w:after="0" w:line="240" w:lineRule="auto"/>
        <w:ind w:left="720" w:hanging="720"/>
        <w:jc w:val="both"/>
        <w:rPr>
          <w:rFonts w:ascii="Times New Roman" w:eastAsia="B Nazanin" w:hAnsi="Times New Roman" w:cs="B Nazanin"/>
          <w:i/>
          <w:iCs/>
          <w:sz w:val="24"/>
          <w:szCs w:val="24"/>
          <w:lang w:bidi="fa-IR"/>
        </w:rPr>
      </w:pPr>
      <w:r w:rsidRPr="006A3866">
        <w:rPr>
          <w:rFonts w:ascii="Times New Roman" w:eastAsia="B Nazanin" w:hAnsi="Times New Roman" w:cs="B Nazanin"/>
          <w:sz w:val="24"/>
          <w:szCs w:val="24"/>
          <w:lang w:bidi="fa-IR"/>
        </w:rPr>
        <w:t xml:space="preserve">-United Nations Human Rights Office of the High Commissioner (2024a). </w:t>
      </w:r>
      <w:r w:rsidRPr="006A3866">
        <w:rPr>
          <w:rFonts w:ascii="Times New Roman" w:eastAsia="B Nazanin" w:hAnsi="Times New Roman" w:cs="B Nazanin"/>
          <w:i/>
          <w:iCs/>
          <w:sz w:val="24"/>
          <w:szCs w:val="24"/>
          <w:lang w:bidi="fa-IR"/>
        </w:rPr>
        <w:t>A tragedy within a tragedy: UN experts alarmed by harrowing conditions for Palestinians with disabilities trapped in Gaza</w:t>
      </w:r>
      <w:r w:rsidRPr="006A3866">
        <w:rPr>
          <w:rFonts w:ascii="Times New Roman" w:eastAsia="B Nazanin" w:hAnsi="Times New Roman" w:cs="B Nazanin"/>
          <w:sz w:val="24"/>
          <w:szCs w:val="24"/>
          <w:lang w:bidi="fa-IR"/>
        </w:rPr>
        <w:t xml:space="preserve">. Special Procedures, 25 October 2024, Retrieved from: </w:t>
      </w:r>
      <w:hyperlink r:id="rId10" w:history="1">
        <w:r w:rsidR="00025F85" w:rsidRPr="006A3866">
          <w:rPr>
            <w:rFonts w:asciiTheme="majorBidi" w:hAnsiTheme="majorBidi" w:cstheme="majorBidi"/>
          </w:rPr>
          <w:t>https://www.ohchr.org/en/press-releases/2024/10/tragedy-within-tragedy-un-experts-alarmed-harrowing-conditions-palestinians</w:t>
        </w:r>
      </w:hyperlink>
      <w:r w:rsidR="00025F85" w:rsidRPr="006A3866">
        <w:rPr>
          <w:rFonts w:asciiTheme="majorBidi" w:hAnsiTheme="majorBidi" w:cstheme="majorBidi"/>
        </w:rPr>
        <w:t xml:space="preserve"> </w:t>
      </w:r>
      <w:r w:rsidRPr="006A3866">
        <w:rPr>
          <w:rFonts w:ascii="Times New Roman" w:eastAsia="B Nazanin" w:hAnsi="Times New Roman" w:cs="B Nazanin"/>
          <w:sz w:val="24"/>
          <w:szCs w:val="24"/>
          <w:lang w:bidi="fa-IR"/>
        </w:rPr>
        <w:t xml:space="preserve">(accessed on </w:t>
      </w:r>
      <w:r w:rsidR="00FE3C84" w:rsidRPr="006A3866">
        <w:rPr>
          <w:rFonts w:ascii="Times New Roman" w:eastAsia="B Nazanin" w:hAnsi="Times New Roman" w:cs="B Nazanin"/>
          <w:sz w:val="24"/>
          <w:szCs w:val="24"/>
          <w:lang w:bidi="fa-IR"/>
        </w:rPr>
        <w:t>27</w:t>
      </w:r>
      <w:r w:rsidRPr="006A3866">
        <w:rPr>
          <w:rFonts w:ascii="Times New Roman" w:eastAsia="B Nazanin" w:hAnsi="Times New Roman" w:cs="B Nazanin"/>
          <w:sz w:val="24"/>
          <w:szCs w:val="24"/>
          <w:lang w:bidi="fa-IR"/>
        </w:rPr>
        <w:t xml:space="preserve"> </w:t>
      </w:r>
      <w:r w:rsidR="00FE3C84" w:rsidRPr="006A3866">
        <w:rPr>
          <w:rFonts w:ascii="Times New Roman" w:eastAsia="B Nazanin" w:hAnsi="Times New Roman" w:cs="B Nazanin"/>
          <w:sz w:val="24"/>
          <w:szCs w:val="24"/>
          <w:lang w:bidi="fa-IR"/>
        </w:rPr>
        <w:t>April</w:t>
      </w:r>
      <w:r w:rsidRPr="006A3866">
        <w:rPr>
          <w:rFonts w:ascii="Times New Roman" w:eastAsia="B Nazanin" w:hAnsi="Times New Roman" w:cs="B Nazanin"/>
          <w:sz w:val="24"/>
          <w:szCs w:val="24"/>
          <w:lang w:bidi="fa-IR"/>
        </w:rPr>
        <w:t xml:space="preserve"> </w:t>
      </w:r>
      <w:r w:rsidR="00FE3C84" w:rsidRPr="006A3866">
        <w:rPr>
          <w:rFonts w:ascii="Times New Roman" w:eastAsia="B Nazanin" w:hAnsi="Times New Roman" w:cs="B Nazanin"/>
          <w:sz w:val="24"/>
          <w:szCs w:val="24"/>
          <w:lang w:bidi="fa-IR"/>
        </w:rPr>
        <w:t>2025</w:t>
      </w:r>
      <w:r w:rsidRPr="006A3866">
        <w:rPr>
          <w:rFonts w:ascii="Times New Roman" w:eastAsia="B Nazanin" w:hAnsi="Times New Roman" w:cs="B Nazanin"/>
          <w:sz w:val="24"/>
          <w:szCs w:val="24"/>
          <w:lang w:bidi="fa-IR"/>
        </w:rPr>
        <w:t>).</w:t>
      </w:r>
    </w:p>
    <w:p w14:paraId="300DD346" w14:textId="1CAC95DF" w:rsidR="00090C1D" w:rsidRPr="006A3866" w:rsidRDefault="00090C1D" w:rsidP="00090C1D">
      <w:pPr>
        <w:spacing w:after="0" w:line="240" w:lineRule="auto"/>
        <w:ind w:left="720" w:hanging="720"/>
        <w:jc w:val="both"/>
        <w:rPr>
          <w:rFonts w:ascii="Times New Roman" w:eastAsia="B Nazanin" w:hAnsi="Times New Roman" w:cs="B Nazanin"/>
          <w:i/>
          <w:iCs/>
          <w:sz w:val="24"/>
          <w:szCs w:val="24"/>
          <w:lang w:bidi="fa-IR"/>
        </w:rPr>
      </w:pPr>
      <w:r w:rsidRPr="006A3866">
        <w:rPr>
          <w:rFonts w:ascii="Times New Roman" w:eastAsia="B Nazanin" w:hAnsi="Times New Roman" w:cs="B Nazanin"/>
          <w:sz w:val="24"/>
          <w:szCs w:val="24"/>
          <w:lang w:bidi="fa-IR"/>
        </w:rPr>
        <w:t>-United Nations Human Rights Office of the High Commissioner (2024</w:t>
      </w:r>
      <w:r w:rsidR="00C47217" w:rsidRPr="006A3866">
        <w:rPr>
          <w:rFonts w:ascii="Times New Roman" w:eastAsia="B Nazanin" w:hAnsi="Times New Roman" w:cs="B Nazanin"/>
          <w:sz w:val="24"/>
          <w:szCs w:val="24"/>
          <w:lang w:bidi="fa-IR"/>
        </w:rPr>
        <w:t>b</w:t>
      </w:r>
      <w:r w:rsidRPr="006A3866">
        <w:rPr>
          <w:rFonts w:ascii="Times New Roman" w:eastAsia="B Nazanin" w:hAnsi="Times New Roman" w:cs="B Nazanin"/>
          <w:sz w:val="24"/>
          <w:szCs w:val="24"/>
          <w:lang w:bidi="fa-IR"/>
        </w:rPr>
        <w:t xml:space="preserve">). </w:t>
      </w:r>
      <w:r w:rsidRPr="006A3866">
        <w:rPr>
          <w:rFonts w:ascii="Times New Roman" w:eastAsia="B Nazanin" w:hAnsi="Times New Roman" w:cs="B Nazanin"/>
          <w:i/>
          <w:iCs/>
          <w:sz w:val="24"/>
          <w:szCs w:val="24"/>
          <w:lang w:bidi="fa-IR"/>
        </w:rPr>
        <w:t>Palestinians with disabilities subject to unbearable consequences of the ongoing hostilities and violence in the OPT</w:t>
      </w:r>
      <w:r w:rsidRPr="006A3866">
        <w:rPr>
          <w:rFonts w:ascii="Times New Roman" w:eastAsia="B Nazanin" w:hAnsi="Times New Roman" w:cs="B Nazanin"/>
          <w:sz w:val="24"/>
          <w:szCs w:val="24"/>
          <w:lang w:bidi="fa-IR"/>
        </w:rPr>
        <w:t xml:space="preserve">. 27 May 2024, Retrieved from: </w:t>
      </w:r>
      <w:r w:rsidR="00DC0EC0" w:rsidRPr="006A3866">
        <w:rPr>
          <w:rFonts w:asciiTheme="majorBidi" w:hAnsiTheme="majorBidi" w:cstheme="majorBidi"/>
        </w:rPr>
        <w:t>https://www.ohchr.org/en/statements-and-speeches/2024/05/palestinians-disabilities-subject-unbearable-consequences-ongoing</w:t>
      </w:r>
      <w:r w:rsidRPr="006A3866">
        <w:rPr>
          <w:rFonts w:ascii="Times New Roman" w:eastAsia="B Nazanin" w:hAnsi="Times New Roman" w:cs="B Nazanin"/>
          <w:sz w:val="28"/>
          <w:szCs w:val="28"/>
          <w:lang w:bidi="fa-IR"/>
        </w:rPr>
        <w:t xml:space="preserve"> </w:t>
      </w:r>
      <w:r w:rsidRPr="006A3866">
        <w:rPr>
          <w:rFonts w:ascii="Times New Roman" w:eastAsia="B Nazanin" w:hAnsi="Times New Roman" w:cs="B Nazanin"/>
          <w:sz w:val="24"/>
          <w:szCs w:val="24"/>
          <w:lang w:bidi="fa-IR"/>
        </w:rPr>
        <w:t xml:space="preserve">(accessed on </w:t>
      </w:r>
      <w:r w:rsidR="00D40392" w:rsidRPr="006A3866">
        <w:rPr>
          <w:rFonts w:ascii="Times New Roman" w:eastAsia="B Nazanin" w:hAnsi="Times New Roman" w:cs="B Nazanin"/>
          <w:sz w:val="24"/>
          <w:szCs w:val="24"/>
          <w:lang w:bidi="fa-IR"/>
        </w:rPr>
        <w:t>29</w:t>
      </w:r>
      <w:r w:rsidRPr="006A3866">
        <w:rPr>
          <w:rFonts w:ascii="Times New Roman" w:eastAsia="B Nazanin" w:hAnsi="Times New Roman" w:cs="B Nazanin"/>
          <w:sz w:val="24"/>
          <w:szCs w:val="24"/>
          <w:lang w:bidi="fa-IR"/>
        </w:rPr>
        <w:t xml:space="preserve"> </w:t>
      </w:r>
      <w:r w:rsidR="00D40392" w:rsidRPr="006A3866">
        <w:rPr>
          <w:rFonts w:ascii="Times New Roman" w:eastAsia="B Nazanin" w:hAnsi="Times New Roman" w:cs="B Nazanin"/>
          <w:sz w:val="24"/>
          <w:szCs w:val="24"/>
          <w:lang w:bidi="fa-IR"/>
        </w:rPr>
        <w:t>April</w:t>
      </w:r>
      <w:r w:rsidRPr="006A3866">
        <w:rPr>
          <w:rFonts w:ascii="Times New Roman" w:eastAsia="B Nazanin" w:hAnsi="Times New Roman" w:cs="B Nazanin"/>
          <w:sz w:val="24"/>
          <w:szCs w:val="24"/>
          <w:lang w:bidi="fa-IR"/>
        </w:rPr>
        <w:t xml:space="preserve"> </w:t>
      </w:r>
      <w:r w:rsidR="00D40392" w:rsidRPr="006A3866">
        <w:rPr>
          <w:rFonts w:ascii="Times New Roman" w:eastAsia="B Nazanin" w:hAnsi="Times New Roman" w:cs="B Nazanin"/>
          <w:sz w:val="24"/>
          <w:szCs w:val="24"/>
          <w:lang w:bidi="fa-IR"/>
        </w:rPr>
        <w:t>2025</w:t>
      </w:r>
      <w:r w:rsidRPr="006A3866">
        <w:rPr>
          <w:rFonts w:ascii="Times New Roman" w:eastAsia="B Nazanin" w:hAnsi="Times New Roman" w:cs="B Nazanin"/>
          <w:sz w:val="24"/>
          <w:szCs w:val="24"/>
          <w:lang w:bidi="fa-IR"/>
        </w:rPr>
        <w:t>).</w:t>
      </w:r>
    </w:p>
    <w:p w14:paraId="450885C1" w14:textId="1890ABAA" w:rsidR="0082225F" w:rsidRPr="006A3866" w:rsidRDefault="0082225F" w:rsidP="0082225F">
      <w:pPr>
        <w:spacing w:after="0" w:line="240" w:lineRule="auto"/>
        <w:ind w:left="720" w:hanging="720"/>
        <w:jc w:val="both"/>
        <w:rPr>
          <w:rFonts w:ascii="Times New Roman" w:eastAsia="B Nazanin" w:hAnsi="Times New Roman" w:cs="B Nazanin"/>
          <w:sz w:val="24"/>
          <w:szCs w:val="24"/>
          <w:rtl/>
          <w:lang w:bidi="fa-IR"/>
        </w:rPr>
      </w:pPr>
      <w:r w:rsidRPr="006A3866">
        <w:rPr>
          <w:rFonts w:ascii="Times New Roman" w:eastAsia="B Nazanin" w:hAnsi="Times New Roman" w:cs="B Nazanin"/>
          <w:sz w:val="24"/>
          <w:szCs w:val="24"/>
          <w:lang w:bidi="fa-IR"/>
        </w:rPr>
        <w:t>-United Nations Office for the Coordination of Humanitarian Affairs (OCHA) (202</w:t>
      </w:r>
      <w:r w:rsidR="00B564FC" w:rsidRPr="006A3866">
        <w:rPr>
          <w:rFonts w:ascii="Times New Roman" w:eastAsia="B Nazanin" w:hAnsi="Times New Roman" w:cs="B Nazanin"/>
          <w:sz w:val="24"/>
          <w:szCs w:val="24"/>
          <w:lang w:bidi="fa-IR"/>
        </w:rPr>
        <w:t>3</w:t>
      </w:r>
      <w:r w:rsidRPr="006A3866">
        <w:rPr>
          <w:rFonts w:ascii="Times New Roman" w:eastAsia="B Nazanin" w:hAnsi="Times New Roman" w:cs="B Nazanin"/>
          <w:sz w:val="24"/>
          <w:szCs w:val="24"/>
          <w:lang w:bidi="fa-IR"/>
        </w:rPr>
        <w:t xml:space="preserve">). </w:t>
      </w:r>
      <w:r w:rsidRPr="006A3866">
        <w:rPr>
          <w:rFonts w:ascii="Times New Roman" w:eastAsia="B Nazanin" w:hAnsi="Times New Roman" w:cs="B Nazanin"/>
          <w:i/>
          <w:iCs/>
          <w:sz w:val="24"/>
          <w:szCs w:val="24"/>
          <w:lang w:bidi="fa-IR"/>
        </w:rPr>
        <w:t>Hostilities in the Gaza Strip and Israel | Flash Update #16</w:t>
      </w:r>
      <w:r w:rsidRPr="006A3866">
        <w:rPr>
          <w:rFonts w:ascii="Times New Roman" w:eastAsia="B Nazanin" w:hAnsi="Times New Roman" w:cs="B Nazanin"/>
          <w:sz w:val="24"/>
          <w:szCs w:val="24"/>
          <w:lang w:bidi="fa-IR"/>
        </w:rPr>
        <w:t xml:space="preserve">. Humanitarian situation Update, 23 October 2023, Retrieved from: </w:t>
      </w:r>
      <w:hyperlink r:id="rId11" w:history="1">
        <w:r w:rsidRPr="006A3866">
          <w:rPr>
            <w:rFonts w:asciiTheme="majorBidi" w:hAnsiTheme="majorBidi" w:cstheme="majorBidi"/>
            <w:lang w:bidi="fa-IR"/>
          </w:rPr>
          <w:t>hhttps://www.ochaopt.org/content/hostilities-gaza-strip-and-israel-flash-update-16</w:t>
        </w:r>
      </w:hyperlink>
      <w:r w:rsidRPr="006A3866">
        <w:rPr>
          <w:rFonts w:ascii="Times New Roman" w:eastAsia="B Nazanin" w:hAnsi="Times New Roman" w:cs="B Nazanin"/>
          <w:sz w:val="24"/>
          <w:szCs w:val="24"/>
          <w:lang w:bidi="fa-IR"/>
        </w:rPr>
        <w:t xml:space="preserve"> (accessed on </w:t>
      </w:r>
      <w:r w:rsidR="00C10463" w:rsidRPr="006A3866">
        <w:rPr>
          <w:rFonts w:ascii="Times New Roman" w:eastAsia="B Nazanin" w:hAnsi="Times New Roman" w:cs="B Nazanin"/>
          <w:sz w:val="24"/>
          <w:szCs w:val="24"/>
          <w:lang w:bidi="fa-IR"/>
        </w:rPr>
        <w:t>30</w:t>
      </w:r>
      <w:r w:rsidRPr="006A3866">
        <w:rPr>
          <w:rFonts w:ascii="Times New Roman" w:eastAsia="B Nazanin" w:hAnsi="Times New Roman" w:cs="B Nazanin"/>
          <w:sz w:val="24"/>
          <w:szCs w:val="24"/>
          <w:lang w:bidi="fa-IR"/>
        </w:rPr>
        <w:t xml:space="preserve"> </w:t>
      </w:r>
      <w:r w:rsidR="00C10463" w:rsidRPr="006A3866">
        <w:rPr>
          <w:rFonts w:ascii="Times New Roman" w:eastAsia="B Nazanin" w:hAnsi="Times New Roman" w:cs="B Nazanin"/>
          <w:sz w:val="24"/>
          <w:szCs w:val="24"/>
          <w:lang w:bidi="fa-IR"/>
        </w:rPr>
        <w:t>April</w:t>
      </w:r>
      <w:r w:rsidRPr="006A3866">
        <w:rPr>
          <w:rFonts w:ascii="Times New Roman" w:eastAsia="B Nazanin" w:hAnsi="Times New Roman" w:cs="B Nazanin"/>
          <w:sz w:val="24"/>
          <w:szCs w:val="24"/>
          <w:lang w:bidi="fa-IR"/>
        </w:rPr>
        <w:t xml:space="preserve"> </w:t>
      </w:r>
      <w:r w:rsidR="00C10463" w:rsidRPr="006A3866">
        <w:rPr>
          <w:rFonts w:ascii="Times New Roman" w:eastAsia="B Nazanin" w:hAnsi="Times New Roman" w:cs="B Nazanin"/>
          <w:sz w:val="24"/>
          <w:szCs w:val="24"/>
          <w:lang w:bidi="fa-IR"/>
        </w:rPr>
        <w:t>2025</w:t>
      </w:r>
      <w:r w:rsidRPr="006A3866">
        <w:rPr>
          <w:rFonts w:ascii="Times New Roman" w:eastAsia="B Nazanin" w:hAnsi="Times New Roman" w:cs="B Nazanin"/>
          <w:sz w:val="24"/>
          <w:szCs w:val="24"/>
          <w:lang w:bidi="fa-IR"/>
        </w:rPr>
        <w:t>).</w:t>
      </w:r>
    </w:p>
    <w:p w14:paraId="231D4860" w14:textId="1F4DFF92" w:rsidR="00B03EB0" w:rsidRPr="006A3866" w:rsidRDefault="00B03EB0" w:rsidP="00B03EB0">
      <w:pPr>
        <w:spacing w:after="0" w:line="240" w:lineRule="auto"/>
        <w:ind w:left="720" w:hanging="720"/>
        <w:jc w:val="both"/>
        <w:rPr>
          <w:rFonts w:ascii="Times New Roman" w:eastAsia="B Nazanin" w:hAnsi="Times New Roman" w:cs="B Nazanin"/>
          <w:sz w:val="24"/>
          <w:szCs w:val="24"/>
          <w:lang w:bidi="fa-IR"/>
        </w:rPr>
      </w:pPr>
      <w:r w:rsidRPr="006A3866">
        <w:rPr>
          <w:rFonts w:ascii="Times New Roman" w:eastAsia="B Nazanin" w:hAnsi="Times New Roman" w:cs="B Nazanin"/>
          <w:sz w:val="24"/>
          <w:szCs w:val="24"/>
          <w:lang w:bidi="fa-IR"/>
        </w:rPr>
        <w:t xml:space="preserve">-United Nations Office for the Coordination of Humanitarian Affairs (OCHA) (2025). </w:t>
      </w:r>
      <w:r w:rsidRPr="006A3866">
        <w:rPr>
          <w:rFonts w:ascii="Times New Roman" w:eastAsia="B Nazanin" w:hAnsi="Times New Roman" w:cs="B Nazanin"/>
          <w:i/>
          <w:iCs/>
          <w:sz w:val="24"/>
          <w:szCs w:val="24"/>
          <w:lang w:bidi="fa-IR"/>
        </w:rPr>
        <w:t>Humanitarian Situation Update #271</w:t>
      </w:r>
      <w:r w:rsidRPr="006A3866">
        <w:rPr>
          <w:rFonts w:ascii="Times New Roman" w:eastAsia="B Nazanin" w:hAnsi="Times New Roman" w:cs="B Nazanin"/>
          <w:sz w:val="24"/>
          <w:szCs w:val="24"/>
          <w:lang w:bidi="fa-IR"/>
        </w:rPr>
        <w:t xml:space="preserve">. </w:t>
      </w:r>
      <w:r w:rsidR="007D2122" w:rsidRPr="006A3866">
        <w:rPr>
          <w:rFonts w:ascii="Times New Roman" w:eastAsia="B Nazanin" w:hAnsi="Times New Roman" w:cs="B Nazanin"/>
          <w:sz w:val="24"/>
          <w:szCs w:val="24"/>
          <w:lang w:bidi="fa-IR"/>
        </w:rPr>
        <w:t>11</w:t>
      </w:r>
      <w:r w:rsidRPr="006A3866">
        <w:rPr>
          <w:rFonts w:ascii="Times New Roman" w:eastAsia="B Nazanin" w:hAnsi="Times New Roman" w:cs="B Nazanin"/>
          <w:sz w:val="24"/>
          <w:szCs w:val="24"/>
          <w:lang w:bidi="fa-IR"/>
        </w:rPr>
        <w:t xml:space="preserve"> </w:t>
      </w:r>
      <w:r w:rsidR="007D2122" w:rsidRPr="006A3866">
        <w:rPr>
          <w:rFonts w:ascii="Times New Roman" w:eastAsia="B Nazanin" w:hAnsi="Times New Roman" w:cs="B Nazanin"/>
          <w:sz w:val="24"/>
          <w:szCs w:val="24"/>
          <w:lang w:bidi="fa-IR"/>
        </w:rPr>
        <w:t>March</w:t>
      </w:r>
      <w:r w:rsidRPr="006A3866">
        <w:rPr>
          <w:rFonts w:ascii="Times New Roman" w:eastAsia="B Nazanin" w:hAnsi="Times New Roman" w:cs="B Nazanin"/>
          <w:sz w:val="24"/>
          <w:szCs w:val="24"/>
          <w:lang w:bidi="fa-IR"/>
        </w:rPr>
        <w:t xml:space="preserve"> </w:t>
      </w:r>
      <w:r w:rsidR="007D2122" w:rsidRPr="006A3866">
        <w:rPr>
          <w:rFonts w:ascii="Times New Roman" w:eastAsia="B Nazanin" w:hAnsi="Times New Roman" w:cs="B Nazanin"/>
          <w:sz w:val="24"/>
          <w:szCs w:val="24"/>
          <w:lang w:bidi="fa-IR"/>
        </w:rPr>
        <w:t>2025</w:t>
      </w:r>
      <w:r w:rsidRPr="006A3866">
        <w:rPr>
          <w:rFonts w:ascii="Times New Roman" w:eastAsia="B Nazanin" w:hAnsi="Times New Roman" w:cs="B Nazanin"/>
          <w:sz w:val="24"/>
          <w:szCs w:val="24"/>
          <w:lang w:bidi="fa-IR"/>
        </w:rPr>
        <w:t xml:space="preserve">, Retrieved from: </w:t>
      </w:r>
      <w:r w:rsidR="007D2122" w:rsidRPr="006A3866">
        <w:rPr>
          <w:rFonts w:asciiTheme="majorBidi" w:hAnsiTheme="majorBidi" w:cstheme="majorBidi"/>
          <w:sz w:val="24"/>
          <w:szCs w:val="24"/>
        </w:rPr>
        <w:t>https://www.unocha.org/publications/report/occupied-palestinian-territory/humanitarian-situation-update-271-west-bank-enarhe</w:t>
      </w:r>
      <w:r w:rsidRPr="006A3866">
        <w:rPr>
          <w:rFonts w:asciiTheme="majorBidi" w:eastAsia="B Nazanin" w:hAnsiTheme="majorBidi" w:cstheme="majorBidi"/>
          <w:sz w:val="28"/>
          <w:szCs w:val="28"/>
          <w:lang w:bidi="fa-IR"/>
        </w:rPr>
        <w:t xml:space="preserve"> </w:t>
      </w:r>
      <w:r w:rsidRPr="006A3866">
        <w:rPr>
          <w:rFonts w:ascii="Times New Roman" w:eastAsia="B Nazanin" w:hAnsi="Times New Roman" w:cs="B Nazanin"/>
          <w:sz w:val="24"/>
          <w:szCs w:val="24"/>
          <w:lang w:bidi="fa-IR"/>
        </w:rPr>
        <w:t xml:space="preserve">(accessed on </w:t>
      </w:r>
      <w:r w:rsidR="00FE3C84" w:rsidRPr="006A3866">
        <w:rPr>
          <w:rFonts w:ascii="Times New Roman" w:eastAsia="B Nazanin" w:hAnsi="Times New Roman" w:cs="B Nazanin"/>
          <w:sz w:val="24"/>
          <w:szCs w:val="24"/>
          <w:lang w:bidi="fa-IR"/>
        </w:rPr>
        <w:t>28</w:t>
      </w:r>
      <w:r w:rsidRPr="006A3866">
        <w:rPr>
          <w:rFonts w:ascii="Times New Roman" w:eastAsia="B Nazanin" w:hAnsi="Times New Roman" w:cs="B Nazanin"/>
          <w:sz w:val="24"/>
          <w:szCs w:val="24"/>
          <w:lang w:bidi="fa-IR"/>
        </w:rPr>
        <w:t xml:space="preserve"> </w:t>
      </w:r>
      <w:r w:rsidR="00FE3C84" w:rsidRPr="006A3866">
        <w:rPr>
          <w:rFonts w:ascii="Times New Roman" w:eastAsia="B Nazanin" w:hAnsi="Times New Roman" w:cs="B Nazanin"/>
          <w:sz w:val="24"/>
          <w:szCs w:val="24"/>
          <w:lang w:bidi="fa-IR"/>
        </w:rPr>
        <w:t>April</w:t>
      </w:r>
      <w:r w:rsidRPr="006A3866">
        <w:rPr>
          <w:rFonts w:ascii="Times New Roman" w:eastAsia="B Nazanin" w:hAnsi="Times New Roman" w:cs="B Nazanin"/>
          <w:sz w:val="24"/>
          <w:szCs w:val="24"/>
          <w:lang w:bidi="fa-IR"/>
        </w:rPr>
        <w:t xml:space="preserve"> </w:t>
      </w:r>
      <w:r w:rsidR="00FE3C84" w:rsidRPr="006A3866">
        <w:rPr>
          <w:rFonts w:ascii="Times New Roman" w:eastAsia="B Nazanin" w:hAnsi="Times New Roman" w:cs="B Nazanin"/>
          <w:sz w:val="24"/>
          <w:szCs w:val="24"/>
          <w:lang w:bidi="fa-IR"/>
        </w:rPr>
        <w:t>2025</w:t>
      </w:r>
      <w:r w:rsidRPr="006A3866">
        <w:rPr>
          <w:rFonts w:ascii="Times New Roman" w:eastAsia="B Nazanin" w:hAnsi="Times New Roman" w:cs="B Nazanin"/>
          <w:sz w:val="24"/>
          <w:szCs w:val="24"/>
          <w:lang w:bidi="fa-IR"/>
        </w:rPr>
        <w:t>).</w:t>
      </w:r>
    </w:p>
    <w:p w14:paraId="7E831672" w14:textId="48444DC3" w:rsidR="00EE704B" w:rsidRPr="006A3866" w:rsidRDefault="00EE704B" w:rsidP="00B03EB0">
      <w:pPr>
        <w:spacing w:after="0" w:line="240" w:lineRule="auto"/>
        <w:ind w:left="720" w:hanging="720"/>
        <w:jc w:val="both"/>
        <w:rPr>
          <w:rFonts w:ascii="Times New Roman" w:eastAsia="B Nazanin" w:hAnsi="Times New Roman" w:cs="B Nazanin"/>
          <w:sz w:val="24"/>
          <w:szCs w:val="24"/>
          <w:lang w:bidi="fa-IR"/>
        </w:rPr>
      </w:pPr>
      <w:r w:rsidRPr="006A3866">
        <w:rPr>
          <w:rFonts w:ascii="Times New Roman" w:eastAsia="B Nazanin" w:hAnsi="Times New Roman" w:cs="B Nazanin"/>
          <w:sz w:val="24"/>
          <w:szCs w:val="24"/>
          <w:lang w:bidi="fa-IR"/>
        </w:rPr>
        <w:t>-United Nations Population Fund (UN</w:t>
      </w:r>
      <w:r w:rsidR="002D2865" w:rsidRPr="006A3866">
        <w:rPr>
          <w:rFonts w:ascii="Times New Roman" w:eastAsia="B Nazanin" w:hAnsi="Times New Roman" w:cs="B Nazanin"/>
          <w:sz w:val="24"/>
          <w:szCs w:val="24"/>
          <w:lang w:bidi="fa-IR"/>
        </w:rPr>
        <w:t>F</w:t>
      </w:r>
      <w:r w:rsidRPr="006A3866">
        <w:rPr>
          <w:rFonts w:ascii="Times New Roman" w:eastAsia="B Nazanin" w:hAnsi="Times New Roman" w:cs="B Nazanin"/>
          <w:sz w:val="24"/>
          <w:szCs w:val="24"/>
          <w:lang w:bidi="fa-IR"/>
        </w:rPr>
        <w:t xml:space="preserve">PA) (2025). </w:t>
      </w:r>
      <w:r w:rsidR="005A79B8" w:rsidRPr="006A3866">
        <w:rPr>
          <w:rFonts w:ascii="Times New Roman" w:eastAsia="B Nazanin" w:hAnsi="Times New Roman" w:cs="B Nazanin"/>
          <w:i/>
          <w:iCs/>
          <w:sz w:val="24"/>
          <w:szCs w:val="24"/>
          <w:lang w:bidi="fa-IR"/>
        </w:rPr>
        <w:t>Palestine</w:t>
      </w:r>
      <w:r w:rsidRPr="006A3866">
        <w:rPr>
          <w:rFonts w:ascii="Times New Roman" w:eastAsia="B Nazanin" w:hAnsi="Times New Roman" w:cs="B Nazanin"/>
          <w:i/>
          <w:iCs/>
          <w:sz w:val="24"/>
          <w:szCs w:val="24"/>
          <w:lang w:bidi="fa-IR"/>
        </w:rPr>
        <w:t xml:space="preserve"> Situation Update #</w:t>
      </w:r>
      <w:r w:rsidR="005A79B8" w:rsidRPr="006A3866">
        <w:rPr>
          <w:rFonts w:ascii="Times New Roman" w:eastAsia="B Nazanin" w:hAnsi="Times New Roman" w:cs="B Nazanin"/>
          <w:i/>
          <w:iCs/>
          <w:sz w:val="24"/>
          <w:szCs w:val="24"/>
          <w:lang w:bidi="fa-IR"/>
        </w:rPr>
        <w:t>16</w:t>
      </w:r>
      <w:r w:rsidRPr="006A3866">
        <w:rPr>
          <w:rFonts w:ascii="Times New Roman" w:eastAsia="B Nazanin" w:hAnsi="Times New Roman" w:cs="B Nazanin"/>
          <w:sz w:val="24"/>
          <w:szCs w:val="24"/>
          <w:lang w:bidi="fa-IR"/>
        </w:rPr>
        <w:t xml:space="preserve">. </w:t>
      </w:r>
      <w:r w:rsidR="005A79B8" w:rsidRPr="006A3866">
        <w:rPr>
          <w:rFonts w:ascii="Times New Roman" w:eastAsia="B Nazanin" w:hAnsi="Times New Roman" w:cs="B Nazanin"/>
          <w:sz w:val="24"/>
          <w:szCs w:val="24"/>
          <w:lang w:bidi="fa-IR"/>
        </w:rPr>
        <w:t>14</w:t>
      </w:r>
      <w:r w:rsidRPr="006A3866">
        <w:rPr>
          <w:rFonts w:ascii="Times New Roman" w:eastAsia="B Nazanin" w:hAnsi="Times New Roman" w:cs="B Nazanin"/>
          <w:sz w:val="24"/>
          <w:szCs w:val="24"/>
          <w:lang w:bidi="fa-IR"/>
        </w:rPr>
        <w:t xml:space="preserve"> </w:t>
      </w:r>
      <w:r w:rsidR="005A79B8" w:rsidRPr="006A3866">
        <w:rPr>
          <w:rFonts w:ascii="Times New Roman" w:eastAsia="B Nazanin" w:hAnsi="Times New Roman" w:cs="B Nazanin"/>
          <w:sz w:val="24"/>
          <w:szCs w:val="24"/>
          <w:lang w:bidi="fa-IR"/>
        </w:rPr>
        <w:t>April</w:t>
      </w:r>
      <w:r w:rsidRPr="006A3866">
        <w:rPr>
          <w:rFonts w:ascii="Times New Roman" w:eastAsia="B Nazanin" w:hAnsi="Times New Roman" w:cs="B Nazanin"/>
          <w:sz w:val="24"/>
          <w:szCs w:val="24"/>
          <w:lang w:bidi="fa-IR"/>
        </w:rPr>
        <w:t xml:space="preserve"> 2025, Retrieved from: </w:t>
      </w:r>
      <w:r w:rsidR="005A79B8" w:rsidRPr="006A3866">
        <w:rPr>
          <w:rFonts w:asciiTheme="majorBidi" w:hAnsiTheme="majorBidi" w:cstheme="majorBidi"/>
          <w:sz w:val="24"/>
          <w:szCs w:val="24"/>
        </w:rPr>
        <w:t>https://www.unfpa.org/sites/default/files/resource-pdf/Palestine%20SitRep%2016%20%28Final%29.pdf</w:t>
      </w:r>
      <w:r w:rsidRPr="006A3866">
        <w:rPr>
          <w:rFonts w:asciiTheme="majorBidi" w:eastAsia="B Nazanin" w:hAnsiTheme="majorBidi" w:cstheme="majorBidi"/>
          <w:sz w:val="28"/>
          <w:szCs w:val="28"/>
          <w:lang w:bidi="fa-IR"/>
        </w:rPr>
        <w:t xml:space="preserve"> </w:t>
      </w:r>
      <w:r w:rsidRPr="006A3866">
        <w:rPr>
          <w:rFonts w:ascii="Times New Roman" w:eastAsia="B Nazanin" w:hAnsi="Times New Roman" w:cs="B Nazanin"/>
          <w:sz w:val="24"/>
          <w:szCs w:val="24"/>
          <w:lang w:bidi="fa-IR"/>
        </w:rPr>
        <w:t xml:space="preserve">(accessed on </w:t>
      </w:r>
      <w:r w:rsidR="002C026B" w:rsidRPr="006A3866">
        <w:rPr>
          <w:rFonts w:ascii="Times New Roman" w:eastAsia="B Nazanin" w:hAnsi="Times New Roman" w:cs="B Nazanin"/>
          <w:sz w:val="24"/>
          <w:szCs w:val="24"/>
          <w:lang w:bidi="fa-IR"/>
        </w:rPr>
        <w:t>28</w:t>
      </w:r>
      <w:r w:rsidRPr="006A3866">
        <w:rPr>
          <w:rFonts w:ascii="Times New Roman" w:eastAsia="B Nazanin" w:hAnsi="Times New Roman" w:cs="B Nazanin"/>
          <w:sz w:val="24"/>
          <w:szCs w:val="24"/>
          <w:lang w:bidi="fa-IR"/>
        </w:rPr>
        <w:t xml:space="preserve"> </w:t>
      </w:r>
      <w:r w:rsidR="002C026B" w:rsidRPr="006A3866">
        <w:rPr>
          <w:rFonts w:ascii="Times New Roman" w:eastAsia="B Nazanin" w:hAnsi="Times New Roman" w:cs="B Nazanin"/>
          <w:sz w:val="24"/>
          <w:szCs w:val="24"/>
          <w:lang w:bidi="fa-IR"/>
        </w:rPr>
        <w:t>April</w:t>
      </w:r>
      <w:r w:rsidRPr="006A3866">
        <w:rPr>
          <w:rFonts w:ascii="Times New Roman" w:eastAsia="B Nazanin" w:hAnsi="Times New Roman" w:cs="B Nazanin"/>
          <w:sz w:val="24"/>
          <w:szCs w:val="24"/>
          <w:lang w:bidi="fa-IR"/>
        </w:rPr>
        <w:t xml:space="preserve"> </w:t>
      </w:r>
      <w:r w:rsidR="002C026B" w:rsidRPr="006A3866">
        <w:rPr>
          <w:rFonts w:ascii="Times New Roman" w:eastAsia="B Nazanin" w:hAnsi="Times New Roman" w:cs="B Nazanin"/>
          <w:sz w:val="24"/>
          <w:szCs w:val="24"/>
          <w:lang w:bidi="fa-IR"/>
        </w:rPr>
        <w:t>2025</w:t>
      </w:r>
      <w:r w:rsidRPr="006A3866">
        <w:rPr>
          <w:rFonts w:ascii="Times New Roman" w:eastAsia="B Nazanin" w:hAnsi="Times New Roman" w:cs="B Nazanin"/>
          <w:sz w:val="24"/>
          <w:szCs w:val="24"/>
          <w:lang w:bidi="fa-IR"/>
        </w:rPr>
        <w:t>).</w:t>
      </w:r>
    </w:p>
    <w:p w14:paraId="2D679867" w14:textId="7109E38B" w:rsidR="000C27EC" w:rsidRPr="006A3866" w:rsidRDefault="000C27EC" w:rsidP="000C27EC">
      <w:pPr>
        <w:spacing w:after="0" w:line="240" w:lineRule="auto"/>
        <w:ind w:left="720" w:hanging="720"/>
        <w:jc w:val="both"/>
        <w:rPr>
          <w:rFonts w:asciiTheme="majorBidi" w:hAnsiTheme="majorBidi" w:cstheme="majorBidi"/>
        </w:rPr>
      </w:pPr>
      <w:r w:rsidRPr="006A3866">
        <w:rPr>
          <w:rFonts w:ascii="Times New Roman" w:eastAsia="B Nazanin" w:hAnsi="Times New Roman" w:cs="B Nazanin"/>
          <w:sz w:val="24"/>
          <w:szCs w:val="24"/>
          <w:lang w:bidi="fa-IR"/>
        </w:rPr>
        <w:t xml:space="preserve">-World Bank, EU and UN (2025). </w:t>
      </w:r>
      <w:r w:rsidRPr="006A3866">
        <w:rPr>
          <w:rFonts w:ascii="Times New Roman" w:eastAsia="B Nazanin" w:hAnsi="Times New Roman" w:cs="B Nazanin"/>
          <w:i/>
          <w:iCs/>
          <w:sz w:val="24"/>
          <w:szCs w:val="24"/>
          <w:lang w:bidi="fa-IR"/>
        </w:rPr>
        <w:t xml:space="preserve">Gaza and West Bank: Interim rapid damage and needs </w:t>
      </w:r>
      <w:proofErr w:type="spellStart"/>
      <w:r w:rsidRPr="006A3866">
        <w:rPr>
          <w:rFonts w:ascii="Times New Roman" w:eastAsia="B Nazanin" w:hAnsi="Times New Roman" w:cs="B Nazanin"/>
          <w:i/>
          <w:iCs/>
          <w:sz w:val="24"/>
          <w:szCs w:val="24"/>
          <w:lang w:bidi="fa-IR"/>
        </w:rPr>
        <w:t>assemment</w:t>
      </w:r>
      <w:proofErr w:type="spellEnd"/>
      <w:r w:rsidRPr="006A3866">
        <w:rPr>
          <w:rFonts w:ascii="Times New Roman" w:eastAsia="B Nazanin" w:hAnsi="Times New Roman" w:cs="B Nazanin"/>
          <w:sz w:val="24"/>
          <w:szCs w:val="24"/>
          <w:lang w:bidi="fa-IR"/>
        </w:rPr>
        <w:t xml:space="preserve">. February 2025, Retrieved from: </w:t>
      </w:r>
      <w:hyperlink r:id="rId12" w:history="1">
        <w:r w:rsidRPr="006A3866">
          <w:rPr>
            <w:rFonts w:asciiTheme="majorBidi" w:hAnsiTheme="majorBidi" w:cstheme="majorBidi"/>
            <w:sz w:val="20"/>
            <w:szCs w:val="20"/>
          </w:rPr>
          <w:t>https://palestine.un.org/sites/default/files/2025-02/IRDNA%20-%20Gaza%20and%20West%20Bank%20-%20February%202025_1.pdf</w:t>
        </w:r>
      </w:hyperlink>
      <w:r w:rsidRPr="006A3866">
        <w:rPr>
          <w:rFonts w:asciiTheme="majorBidi" w:hAnsiTheme="majorBidi" w:cstheme="majorBidi"/>
          <w:sz w:val="20"/>
          <w:szCs w:val="20"/>
        </w:rPr>
        <w:t xml:space="preserve"> </w:t>
      </w:r>
      <w:r w:rsidRPr="006A3866">
        <w:rPr>
          <w:rFonts w:asciiTheme="majorBidi" w:hAnsiTheme="majorBidi" w:cstheme="majorBidi"/>
        </w:rPr>
        <w:t xml:space="preserve">(accessed on </w:t>
      </w:r>
      <w:r w:rsidR="002C026B" w:rsidRPr="006A3866">
        <w:rPr>
          <w:rFonts w:asciiTheme="majorBidi" w:hAnsiTheme="majorBidi" w:cstheme="majorBidi"/>
        </w:rPr>
        <w:t>29</w:t>
      </w:r>
      <w:r w:rsidRPr="006A3866">
        <w:rPr>
          <w:rFonts w:asciiTheme="majorBidi" w:hAnsiTheme="majorBidi" w:cstheme="majorBidi"/>
        </w:rPr>
        <w:t xml:space="preserve"> </w:t>
      </w:r>
      <w:r w:rsidR="002C026B" w:rsidRPr="006A3866">
        <w:rPr>
          <w:rFonts w:asciiTheme="majorBidi" w:hAnsiTheme="majorBidi" w:cstheme="majorBidi"/>
        </w:rPr>
        <w:t>April</w:t>
      </w:r>
      <w:r w:rsidRPr="006A3866">
        <w:rPr>
          <w:rFonts w:asciiTheme="majorBidi" w:hAnsiTheme="majorBidi" w:cstheme="majorBidi"/>
        </w:rPr>
        <w:t xml:space="preserve"> </w:t>
      </w:r>
      <w:r w:rsidR="002C026B" w:rsidRPr="006A3866">
        <w:rPr>
          <w:rFonts w:asciiTheme="majorBidi" w:hAnsiTheme="majorBidi" w:cstheme="majorBidi"/>
        </w:rPr>
        <w:t>2025</w:t>
      </w:r>
      <w:r w:rsidRPr="006A3866">
        <w:rPr>
          <w:rFonts w:asciiTheme="majorBidi" w:hAnsiTheme="majorBidi" w:cstheme="majorBidi"/>
        </w:rPr>
        <w:t>).</w:t>
      </w:r>
    </w:p>
    <w:p w14:paraId="29D6D68A" w14:textId="45820387" w:rsidR="005163A1" w:rsidRPr="006A3866" w:rsidRDefault="005163A1" w:rsidP="005163A1">
      <w:pPr>
        <w:spacing w:after="0" w:line="240" w:lineRule="auto"/>
        <w:ind w:left="720" w:hanging="720"/>
        <w:jc w:val="both"/>
        <w:rPr>
          <w:rFonts w:asciiTheme="majorBidi" w:hAnsiTheme="majorBidi" w:cstheme="majorBidi"/>
        </w:rPr>
      </w:pPr>
      <w:r w:rsidRPr="006A3866">
        <w:rPr>
          <w:rFonts w:ascii="Times New Roman" w:eastAsia="B Nazanin" w:hAnsi="Times New Roman" w:cs="B Nazanin"/>
          <w:sz w:val="24"/>
          <w:szCs w:val="24"/>
          <w:lang w:bidi="fa-IR"/>
        </w:rPr>
        <w:t>-World Health Organization (202</w:t>
      </w:r>
      <w:r w:rsidR="00EA67D3" w:rsidRPr="006A3866">
        <w:rPr>
          <w:rFonts w:ascii="Times New Roman" w:eastAsia="B Nazanin" w:hAnsi="Times New Roman" w:cs="B Nazanin"/>
          <w:sz w:val="24"/>
          <w:szCs w:val="24"/>
          <w:lang w:bidi="fa-IR"/>
        </w:rPr>
        <w:t>3</w:t>
      </w:r>
      <w:r w:rsidRPr="006A3866">
        <w:rPr>
          <w:rFonts w:ascii="Times New Roman" w:eastAsia="B Nazanin" w:hAnsi="Times New Roman" w:cs="B Nazanin"/>
          <w:sz w:val="24"/>
          <w:szCs w:val="24"/>
          <w:lang w:bidi="fa-IR"/>
        </w:rPr>
        <w:t xml:space="preserve">). </w:t>
      </w:r>
      <w:r w:rsidRPr="006A3866">
        <w:rPr>
          <w:rFonts w:ascii="Times New Roman" w:eastAsia="B Nazanin" w:hAnsi="Times New Roman" w:cs="B Nazanin"/>
          <w:i/>
          <w:iCs/>
          <w:sz w:val="24"/>
          <w:szCs w:val="24"/>
          <w:lang w:bidi="fa-IR"/>
        </w:rPr>
        <w:t>Disability</w:t>
      </w:r>
      <w:r w:rsidRPr="006A3866">
        <w:rPr>
          <w:rFonts w:ascii="Times New Roman" w:eastAsia="B Nazanin" w:hAnsi="Times New Roman" w:cs="B Nazanin"/>
          <w:sz w:val="24"/>
          <w:szCs w:val="24"/>
          <w:lang w:bidi="fa-IR"/>
        </w:rPr>
        <w:t xml:space="preserve">. </w:t>
      </w:r>
      <w:r w:rsidR="00EA67D3" w:rsidRPr="006A3866">
        <w:rPr>
          <w:rFonts w:ascii="Times New Roman" w:eastAsia="B Nazanin" w:hAnsi="Times New Roman" w:cs="B Nazanin"/>
          <w:sz w:val="24"/>
          <w:szCs w:val="24"/>
          <w:lang w:bidi="fa-IR"/>
        </w:rPr>
        <w:t xml:space="preserve">7 March 2023, </w:t>
      </w:r>
      <w:r w:rsidRPr="006A3866">
        <w:rPr>
          <w:rFonts w:ascii="Times New Roman" w:eastAsia="B Nazanin" w:hAnsi="Times New Roman" w:cs="B Nazanin"/>
          <w:sz w:val="24"/>
          <w:szCs w:val="24"/>
          <w:lang w:bidi="fa-IR"/>
        </w:rPr>
        <w:t xml:space="preserve">Retrieved from: </w:t>
      </w:r>
      <w:hyperlink r:id="rId13" w:history="1">
        <w:r w:rsidRPr="006A3866">
          <w:rPr>
            <w:rFonts w:asciiTheme="majorBidi" w:hAnsiTheme="majorBidi" w:cstheme="majorBidi"/>
            <w:lang w:bidi="fa-IR"/>
          </w:rPr>
          <w:t>https://www.who.int/news-room/fact-sheets/detail/disability-and-health</w:t>
        </w:r>
      </w:hyperlink>
      <w:r w:rsidRPr="006A3866">
        <w:rPr>
          <w:rFonts w:asciiTheme="majorBidi" w:hAnsiTheme="majorBidi" w:cstheme="majorBidi"/>
          <w:lang w:bidi="fa-IR"/>
        </w:rPr>
        <w:t xml:space="preserve"> </w:t>
      </w:r>
      <w:r w:rsidRPr="006A3866">
        <w:rPr>
          <w:rFonts w:asciiTheme="majorBidi" w:hAnsiTheme="majorBidi" w:cstheme="majorBidi"/>
        </w:rPr>
        <w:t>(accessed on 17 December 2024).</w:t>
      </w:r>
    </w:p>
    <w:p w14:paraId="6CC3E5F8" w14:textId="466AC7B0" w:rsidR="00807A20" w:rsidRPr="006A3866" w:rsidRDefault="00807A20" w:rsidP="00807A20">
      <w:pPr>
        <w:spacing w:after="0" w:line="240" w:lineRule="auto"/>
        <w:ind w:left="720" w:hanging="720"/>
        <w:jc w:val="both"/>
        <w:rPr>
          <w:rFonts w:asciiTheme="majorBidi" w:hAnsiTheme="majorBidi" w:cstheme="majorBidi"/>
        </w:rPr>
      </w:pPr>
      <w:r w:rsidRPr="006A3866">
        <w:rPr>
          <w:rFonts w:ascii="Times New Roman" w:eastAsia="B Nazanin" w:hAnsi="Times New Roman" w:cs="B Nazanin"/>
          <w:sz w:val="24"/>
          <w:szCs w:val="24"/>
          <w:lang w:bidi="fa-IR"/>
        </w:rPr>
        <w:t xml:space="preserve">-World Health Organization (WHO) (2012). </w:t>
      </w:r>
      <w:r w:rsidRPr="006A3866">
        <w:rPr>
          <w:rFonts w:ascii="Times New Roman" w:eastAsia="B Nazanin" w:hAnsi="Times New Roman" w:cs="B Nazanin"/>
          <w:i/>
          <w:iCs/>
          <w:sz w:val="24"/>
          <w:szCs w:val="24"/>
          <w:lang w:bidi="fa-IR"/>
        </w:rPr>
        <w:t>Disability</w:t>
      </w:r>
      <w:r w:rsidRPr="006A3866">
        <w:rPr>
          <w:rFonts w:ascii="Times New Roman" w:eastAsia="B Nazanin" w:hAnsi="Times New Roman" w:cs="B Nazanin"/>
          <w:sz w:val="24"/>
          <w:szCs w:val="24"/>
          <w:lang w:bidi="fa-IR"/>
        </w:rPr>
        <w:t xml:space="preserve">. Report by the </w:t>
      </w:r>
      <w:proofErr w:type="spellStart"/>
      <w:r w:rsidRPr="006A3866">
        <w:rPr>
          <w:rFonts w:ascii="Times New Roman" w:eastAsia="B Nazanin" w:hAnsi="Times New Roman" w:cs="B Nazanin"/>
          <w:sz w:val="24"/>
          <w:szCs w:val="24"/>
          <w:lang w:bidi="fa-IR"/>
        </w:rPr>
        <w:t>Secretrait</w:t>
      </w:r>
      <w:proofErr w:type="spellEnd"/>
      <w:r w:rsidRPr="006A3866">
        <w:rPr>
          <w:rFonts w:ascii="Times New Roman" w:eastAsia="B Nazanin" w:hAnsi="Times New Roman" w:cs="B Nazanin"/>
          <w:sz w:val="24"/>
          <w:szCs w:val="24"/>
          <w:lang w:bidi="fa-IR"/>
        </w:rPr>
        <w:t>, Executive Board, 132</w:t>
      </w:r>
      <w:r w:rsidRPr="006A3866">
        <w:rPr>
          <w:rFonts w:ascii="Times New Roman" w:eastAsia="B Nazanin" w:hAnsi="Times New Roman" w:cs="B Nazanin"/>
          <w:sz w:val="24"/>
          <w:szCs w:val="24"/>
          <w:vertAlign w:val="superscript"/>
          <w:lang w:bidi="fa-IR"/>
        </w:rPr>
        <w:t>nd</w:t>
      </w:r>
      <w:r w:rsidRPr="006A3866">
        <w:rPr>
          <w:rFonts w:ascii="Times New Roman" w:eastAsia="B Nazanin" w:hAnsi="Times New Roman" w:cs="B Nazanin"/>
          <w:sz w:val="24"/>
          <w:szCs w:val="24"/>
          <w:lang w:bidi="fa-IR"/>
        </w:rPr>
        <w:t xml:space="preserve"> session, Provisional agenda item 6.5, EB132/10, 30 November 2012, Retrieved from: </w:t>
      </w:r>
      <w:hyperlink r:id="rId14" w:history="1">
        <w:r w:rsidRPr="006A3866">
          <w:rPr>
            <w:rFonts w:asciiTheme="majorBidi" w:hAnsiTheme="majorBidi" w:cstheme="majorBidi"/>
          </w:rPr>
          <w:t>https://apps.who.int/gb/ebwha/pdf_files/WHA66/A66_12-en.pdf</w:t>
        </w:r>
      </w:hyperlink>
      <w:r w:rsidRPr="006A3866">
        <w:rPr>
          <w:rFonts w:asciiTheme="majorBidi" w:hAnsiTheme="majorBidi" w:cstheme="majorBidi"/>
        </w:rPr>
        <w:t xml:space="preserve"> (accessed on </w:t>
      </w:r>
      <w:r w:rsidR="00FC541F" w:rsidRPr="006A3866">
        <w:rPr>
          <w:rFonts w:asciiTheme="majorBidi" w:hAnsiTheme="majorBidi" w:cstheme="majorBidi"/>
        </w:rPr>
        <w:t>1</w:t>
      </w:r>
      <w:r w:rsidRPr="006A3866">
        <w:rPr>
          <w:rFonts w:asciiTheme="majorBidi" w:hAnsiTheme="majorBidi" w:cstheme="majorBidi"/>
        </w:rPr>
        <w:t xml:space="preserve"> </w:t>
      </w:r>
      <w:r w:rsidR="00FC541F" w:rsidRPr="006A3866">
        <w:rPr>
          <w:rFonts w:asciiTheme="majorBidi" w:hAnsiTheme="majorBidi" w:cstheme="majorBidi"/>
        </w:rPr>
        <w:t>May</w:t>
      </w:r>
      <w:r w:rsidRPr="006A3866">
        <w:rPr>
          <w:rFonts w:asciiTheme="majorBidi" w:hAnsiTheme="majorBidi" w:cstheme="majorBidi"/>
        </w:rPr>
        <w:t xml:space="preserve"> 202</w:t>
      </w:r>
      <w:r w:rsidR="00FC541F" w:rsidRPr="006A3866">
        <w:rPr>
          <w:rFonts w:asciiTheme="majorBidi" w:hAnsiTheme="majorBidi" w:cstheme="majorBidi"/>
        </w:rPr>
        <w:t>5</w:t>
      </w:r>
      <w:r w:rsidRPr="006A3866">
        <w:rPr>
          <w:rFonts w:asciiTheme="majorBidi" w:hAnsiTheme="majorBidi" w:cstheme="majorBidi"/>
        </w:rPr>
        <w:t>).</w:t>
      </w:r>
    </w:p>
    <w:p w14:paraId="64D21EBF" w14:textId="2B84517B" w:rsidR="00A812F9" w:rsidRPr="006A3866" w:rsidRDefault="00A812F9" w:rsidP="00A812F9">
      <w:pPr>
        <w:spacing w:after="0" w:line="240" w:lineRule="auto"/>
        <w:ind w:left="720" w:hanging="720"/>
        <w:jc w:val="both"/>
        <w:rPr>
          <w:rFonts w:asciiTheme="majorBidi" w:hAnsiTheme="majorBidi" w:cstheme="majorBidi"/>
        </w:rPr>
      </w:pPr>
      <w:r w:rsidRPr="006A3866">
        <w:rPr>
          <w:rFonts w:ascii="Times New Roman" w:eastAsia="B Nazanin" w:hAnsi="Times New Roman" w:cs="B Nazanin"/>
          <w:sz w:val="24"/>
          <w:szCs w:val="24"/>
          <w:lang w:bidi="fa-IR"/>
        </w:rPr>
        <w:t xml:space="preserve">-World Health Organization (WHO) (2023). </w:t>
      </w:r>
      <w:r w:rsidRPr="006A3866">
        <w:rPr>
          <w:rFonts w:ascii="Times New Roman" w:eastAsia="B Nazanin" w:hAnsi="Times New Roman" w:cs="B Nazanin"/>
          <w:i/>
          <w:iCs/>
          <w:sz w:val="24"/>
          <w:szCs w:val="24"/>
          <w:lang w:bidi="fa-IR"/>
        </w:rPr>
        <w:t>Disability</w:t>
      </w:r>
      <w:r w:rsidRPr="006A3866">
        <w:rPr>
          <w:rFonts w:ascii="Times New Roman" w:eastAsia="B Nazanin" w:hAnsi="Times New Roman" w:cs="B Nazanin"/>
          <w:sz w:val="24"/>
          <w:szCs w:val="24"/>
          <w:lang w:bidi="fa-IR"/>
        </w:rPr>
        <w:t xml:space="preserve">. 7 March 2023, Retrieved from: </w:t>
      </w:r>
      <w:r w:rsidRPr="006A3866">
        <w:rPr>
          <w:rFonts w:asciiTheme="majorBidi" w:hAnsiTheme="majorBidi" w:cstheme="majorBidi"/>
        </w:rPr>
        <w:t>https://www.who.int/news-room/fact-sheets/detail/disability-and-health (accessed on 2 May 2025).</w:t>
      </w:r>
    </w:p>
    <w:p w14:paraId="323699E3" w14:textId="1EABE7F0" w:rsidR="000A44CC" w:rsidRPr="006A3866" w:rsidRDefault="000A44CC" w:rsidP="000A44CC">
      <w:pPr>
        <w:spacing w:after="0" w:line="240" w:lineRule="auto"/>
        <w:ind w:left="720" w:hanging="720"/>
        <w:jc w:val="both"/>
        <w:rPr>
          <w:rFonts w:ascii="Times New Roman" w:eastAsia="B Nazanin" w:hAnsi="Times New Roman" w:cs="B Nazanin"/>
          <w:sz w:val="24"/>
          <w:szCs w:val="24"/>
          <w:lang w:bidi="fa-IR"/>
        </w:rPr>
      </w:pPr>
      <w:r w:rsidRPr="006A3866">
        <w:rPr>
          <w:rFonts w:ascii="Times New Roman" w:eastAsia="B Nazanin" w:hAnsi="Times New Roman" w:cs="B Nazanin"/>
          <w:sz w:val="24"/>
          <w:szCs w:val="24"/>
          <w:lang w:bidi="fa-IR"/>
        </w:rPr>
        <w:t>-World Health Organization</w:t>
      </w:r>
      <w:r w:rsidR="0082225F" w:rsidRPr="006A3866">
        <w:rPr>
          <w:rFonts w:ascii="Times New Roman" w:eastAsia="B Nazanin" w:hAnsi="Times New Roman" w:cs="B Nazanin"/>
          <w:sz w:val="24"/>
          <w:szCs w:val="24"/>
          <w:lang w:bidi="fa-IR"/>
        </w:rPr>
        <w:t xml:space="preserve"> (WHO)</w:t>
      </w:r>
      <w:r w:rsidRPr="006A3866">
        <w:rPr>
          <w:rFonts w:ascii="Times New Roman" w:eastAsia="B Nazanin" w:hAnsi="Times New Roman" w:cs="B Nazanin"/>
          <w:sz w:val="24"/>
          <w:szCs w:val="24"/>
          <w:lang w:bidi="fa-IR"/>
        </w:rPr>
        <w:t xml:space="preserve"> (2024a). </w:t>
      </w:r>
      <w:r w:rsidRPr="006A3866">
        <w:rPr>
          <w:rFonts w:ascii="Times New Roman" w:eastAsia="B Nazanin" w:hAnsi="Times New Roman" w:cs="B Nazanin"/>
          <w:i/>
          <w:iCs/>
          <w:sz w:val="24"/>
          <w:szCs w:val="24"/>
          <w:lang w:bidi="fa-IR"/>
        </w:rPr>
        <w:t>WHO operational response plan: occupied Palestinian territory</w:t>
      </w:r>
      <w:r w:rsidRPr="006A3866">
        <w:rPr>
          <w:rFonts w:ascii="Times New Roman" w:eastAsia="B Nazanin" w:hAnsi="Times New Roman" w:cs="B Nazanin"/>
          <w:sz w:val="24"/>
          <w:szCs w:val="24"/>
          <w:lang w:bidi="fa-IR"/>
        </w:rPr>
        <w:t>.  April 2024-</w:t>
      </w:r>
      <w:r w:rsidR="00792CCD" w:rsidRPr="006A3866">
        <w:rPr>
          <w:rFonts w:ascii="Times New Roman" w:eastAsia="B Nazanin" w:hAnsi="Times New Roman" w:cs="B Nazanin"/>
          <w:sz w:val="24"/>
          <w:szCs w:val="24"/>
          <w:lang w:bidi="fa-IR"/>
        </w:rPr>
        <w:t xml:space="preserve"> </w:t>
      </w:r>
      <w:r w:rsidRPr="006A3866">
        <w:rPr>
          <w:rFonts w:ascii="Times New Roman" w:eastAsia="B Nazanin" w:hAnsi="Times New Roman" w:cs="B Nazanin"/>
          <w:sz w:val="24"/>
          <w:szCs w:val="24"/>
          <w:lang w:bidi="fa-IR"/>
        </w:rPr>
        <w:t xml:space="preserve">December 2024, Retrieved from: </w:t>
      </w:r>
      <w:r w:rsidR="00792CCD" w:rsidRPr="006A3866">
        <w:rPr>
          <w:rFonts w:asciiTheme="majorBidi" w:hAnsiTheme="majorBidi" w:cstheme="majorBidi"/>
        </w:rPr>
        <w:t>https://www.emro.who.int/images/stories/palestine/WHO_WHO_oPt_Operational_Plan_April_2024.pdf</w:t>
      </w:r>
      <w:r w:rsidRPr="006A3866">
        <w:rPr>
          <w:rFonts w:asciiTheme="majorBidi" w:hAnsiTheme="majorBidi" w:cstheme="majorBidi"/>
          <w:lang w:bidi="fa-IR"/>
        </w:rPr>
        <w:t xml:space="preserve"> </w:t>
      </w:r>
      <w:r w:rsidRPr="006A3866">
        <w:rPr>
          <w:rFonts w:asciiTheme="majorBidi" w:hAnsiTheme="majorBidi" w:cstheme="majorBidi"/>
        </w:rPr>
        <w:t xml:space="preserve">(accessed on </w:t>
      </w:r>
      <w:r w:rsidR="002C026B" w:rsidRPr="006A3866">
        <w:rPr>
          <w:rFonts w:asciiTheme="majorBidi" w:hAnsiTheme="majorBidi" w:cstheme="majorBidi"/>
        </w:rPr>
        <w:t>3</w:t>
      </w:r>
      <w:r w:rsidRPr="006A3866">
        <w:rPr>
          <w:rFonts w:asciiTheme="majorBidi" w:hAnsiTheme="majorBidi" w:cstheme="majorBidi"/>
        </w:rPr>
        <w:t xml:space="preserve"> </w:t>
      </w:r>
      <w:r w:rsidR="002C026B" w:rsidRPr="006A3866">
        <w:rPr>
          <w:rFonts w:asciiTheme="majorBidi" w:hAnsiTheme="majorBidi" w:cstheme="majorBidi"/>
        </w:rPr>
        <w:t>May</w:t>
      </w:r>
      <w:r w:rsidRPr="006A3866">
        <w:rPr>
          <w:rFonts w:asciiTheme="majorBidi" w:hAnsiTheme="majorBidi" w:cstheme="majorBidi"/>
        </w:rPr>
        <w:t xml:space="preserve"> </w:t>
      </w:r>
      <w:r w:rsidR="002C026B" w:rsidRPr="006A3866">
        <w:rPr>
          <w:rFonts w:asciiTheme="majorBidi" w:hAnsiTheme="majorBidi" w:cstheme="majorBidi"/>
        </w:rPr>
        <w:t>2025</w:t>
      </w:r>
      <w:r w:rsidRPr="006A3866">
        <w:rPr>
          <w:rFonts w:asciiTheme="majorBidi" w:hAnsiTheme="majorBidi" w:cstheme="majorBidi"/>
        </w:rPr>
        <w:t>).</w:t>
      </w:r>
    </w:p>
    <w:p w14:paraId="38CDF61C" w14:textId="77777777" w:rsidR="00DA20FA" w:rsidRPr="006A3866" w:rsidRDefault="00DA20FA" w:rsidP="00DA20FA">
      <w:pPr>
        <w:spacing w:after="0" w:line="240" w:lineRule="auto"/>
        <w:ind w:left="720" w:hanging="720"/>
        <w:jc w:val="both"/>
        <w:rPr>
          <w:rFonts w:asciiTheme="majorBidi" w:hAnsiTheme="majorBidi" w:cstheme="majorBidi"/>
        </w:rPr>
      </w:pPr>
      <w:r w:rsidRPr="006A3866">
        <w:rPr>
          <w:rFonts w:ascii="Times New Roman" w:eastAsia="B Nazanin" w:hAnsi="Times New Roman" w:cs="B Nazanin"/>
          <w:sz w:val="24"/>
          <w:szCs w:val="24"/>
          <w:lang w:bidi="fa-IR"/>
        </w:rPr>
        <w:lastRenderedPageBreak/>
        <w:t xml:space="preserve">World Health Organization (WHO) (2024b). </w:t>
      </w:r>
      <w:r w:rsidRPr="006A3866">
        <w:rPr>
          <w:rFonts w:ascii="Times New Roman" w:eastAsia="B Nazanin" w:hAnsi="Times New Roman" w:cs="B Nazanin"/>
          <w:i/>
          <w:iCs/>
          <w:sz w:val="24"/>
          <w:szCs w:val="24"/>
          <w:lang w:bidi="fa-IR"/>
        </w:rPr>
        <w:t>World health statistics 2024: monitoring health for the SDGs, Sustainable Development Goals</w:t>
      </w:r>
      <w:r w:rsidRPr="006A3866">
        <w:rPr>
          <w:rFonts w:ascii="Times New Roman" w:eastAsia="B Nazanin" w:hAnsi="Times New Roman" w:cs="B Nazanin"/>
          <w:sz w:val="24"/>
          <w:szCs w:val="24"/>
          <w:lang w:bidi="fa-IR"/>
        </w:rPr>
        <w:t xml:space="preserve">.  ISBN 978-92-4-009470-3 (electronic version), Retrieved from: </w:t>
      </w:r>
      <w:r w:rsidRPr="006A3866">
        <w:rPr>
          <w:rFonts w:asciiTheme="majorBidi" w:hAnsiTheme="majorBidi" w:cstheme="majorBidi"/>
        </w:rPr>
        <w:t>https://iris.who.int/bitstream/handle/10665/376869/9789240094703-eng.pdf</w:t>
      </w:r>
      <w:r w:rsidRPr="006A3866">
        <w:rPr>
          <w:rFonts w:asciiTheme="majorBidi" w:hAnsiTheme="majorBidi" w:cstheme="majorBidi"/>
          <w:lang w:bidi="fa-IR"/>
        </w:rPr>
        <w:t xml:space="preserve"> </w:t>
      </w:r>
      <w:r w:rsidRPr="006A3866">
        <w:rPr>
          <w:rFonts w:asciiTheme="majorBidi" w:hAnsiTheme="majorBidi" w:cstheme="majorBidi"/>
        </w:rPr>
        <w:t>(accessed on 1 May 2025).</w:t>
      </w:r>
    </w:p>
    <w:p w14:paraId="1172EC9A" w14:textId="3680FABD" w:rsidR="00011778" w:rsidRPr="006A3866" w:rsidRDefault="00011778" w:rsidP="00011778">
      <w:pPr>
        <w:spacing w:after="0" w:line="240" w:lineRule="auto"/>
        <w:ind w:left="720" w:hanging="720"/>
        <w:jc w:val="both"/>
        <w:rPr>
          <w:rFonts w:asciiTheme="majorBidi" w:hAnsiTheme="majorBidi" w:cstheme="majorBidi"/>
        </w:rPr>
      </w:pPr>
      <w:r w:rsidRPr="006A3866">
        <w:rPr>
          <w:rFonts w:ascii="Times New Roman" w:eastAsia="B Nazanin" w:hAnsi="Times New Roman" w:cs="B Nazanin"/>
          <w:sz w:val="24"/>
          <w:szCs w:val="24"/>
          <w:lang w:bidi="fa-IR"/>
        </w:rPr>
        <w:t xml:space="preserve">-World Health Organization Europe (2019). </w:t>
      </w:r>
      <w:r w:rsidRPr="006A3866">
        <w:rPr>
          <w:rFonts w:ascii="Times New Roman" w:eastAsia="B Nazanin" w:hAnsi="Times New Roman" w:cs="B Nazanin"/>
          <w:i/>
          <w:iCs/>
          <w:sz w:val="24"/>
          <w:szCs w:val="24"/>
          <w:lang w:bidi="fa-IR"/>
        </w:rPr>
        <w:t>Disability Factsheet Sustainable Development Goals: health targets</w:t>
      </w:r>
      <w:r w:rsidRPr="006A3866">
        <w:rPr>
          <w:rFonts w:ascii="Times New Roman" w:eastAsia="B Nazanin" w:hAnsi="Times New Roman" w:cs="B Nazanin"/>
          <w:sz w:val="24"/>
          <w:szCs w:val="24"/>
          <w:lang w:bidi="fa-IR"/>
        </w:rPr>
        <w:t xml:space="preserve">. World Health Organization Regional Office for Europe, Retrieved from: </w:t>
      </w:r>
      <w:r w:rsidRPr="006A3866">
        <w:rPr>
          <w:rFonts w:asciiTheme="majorBidi" w:hAnsiTheme="majorBidi" w:cstheme="majorBidi"/>
          <w:lang w:bidi="fa-IR"/>
        </w:rPr>
        <w:t>https://iris.who.int/bitstream/handle/10665/340894/WHO-EURO-2019-2367-42122-58043-eng.pdf?sequence=1</w:t>
      </w:r>
      <w:r w:rsidRPr="006A3866">
        <w:rPr>
          <w:rFonts w:asciiTheme="majorBidi" w:hAnsiTheme="majorBidi" w:cstheme="majorBidi"/>
        </w:rPr>
        <w:t>(accessed on 29 April 2025).</w:t>
      </w:r>
    </w:p>
    <w:p w14:paraId="52D35BBB" w14:textId="77777777" w:rsidR="00011778" w:rsidRPr="006A3866" w:rsidRDefault="00011778" w:rsidP="00C14E32">
      <w:pPr>
        <w:spacing w:after="0" w:line="240" w:lineRule="auto"/>
        <w:ind w:left="720" w:hanging="720"/>
        <w:jc w:val="both"/>
        <w:rPr>
          <w:rFonts w:asciiTheme="majorBidi" w:hAnsiTheme="majorBidi" w:cstheme="majorBidi"/>
        </w:rPr>
      </w:pPr>
    </w:p>
    <w:p w14:paraId="6D1595B3" w14:textId="08DF2ED9" w:rsidR="00231F3F" w:rsidRPr="006A3866" w:rsidRDefault="00231F3F" w:rsidP="0011353B">
      <w:pPr>
        <w:spacing w:after="0" w:line="240" w:lineRule="auto"/>
        <w:ind w:left="720" w:hanging="720"/>
        <w:jc w:val="both"/>
        <w:rPr>
          <w:rFonts w:asciiTheme="majorBidi" w:hAnsiTheme="majorBidi" w:cstheme="majorBidi"/>
        </w:rPr>
      </w:pPr>
      <w:r w:rsidRPr="006A3866">
        <w:rPr>
          <w:rFonts w:ascii="Times New Roman" w:eastAsia="B Nazanin" w:hAnsi="Times New Roman" w:cs="B Nazanin"/>
          <w:sz w:val="24"/>
          <w:szCs w:val="24"/>
          <w:lang w:bidi="fa-IR"/>
        </w:rPr>
        <w:t xml:space="preserve">-World Health Organization </w:t>
      </w:r>
      <w:r w:rsidR="0011353B" w:rsidRPr="006A3866">
        <w:rPr>
          <w:rFonts w:ascii="Times New Roman" w:eastAsia="B Nazanin" w:hAnsi="Times New Roman" w:cs="B Nazanin"/>
          <w:sz w:val="24"/>
          <w:szCs w:val="24"/>
          <w:lang w:bidi="fa-IR"/>
        </w:rPr>
        <w:t>Regional Office for the Eastern Mediterranean</w:t>
      </w:r>
      <w:r w:rsidRPr="006A3866">
        <w:rPr>
          <w:rFonts w:ascii="Times New Roman" w:eastAsia="B Nazanin" w:hAnsi="Times New Roman" w:cs="B Nazanin"/>
          <w:sz w:val="24"/>
          <w:szCs w:val="24"/>
          <w:lang w:bidi="fa-IR"/>
        </w:rPr>
        <w:t xml:space="preserve"> (WHO</w:t>
      </w:r>
      <w:r w:rsidR="0011353B" w:rsidRPr="006A3866">
        <w:rPr>
          <w:rFonts w:ascii="Times New Roman" w:eastAsia="B Nazanin" w:hAnsi="Times New Roman" w:cs="B Nazanin"/>
          <w:sz w:val="24"/>
          <w:szCs w:val="24"/>
          <w:lang w:bidi="fa-IR"/>
        </w:rPr>
        <w:t>-EMRO</w:t>
      </w:r>
      <w:r w:rsidRPr="006A3866">
        <w:rPr>
          <w:rFonts w:ascii="Times New Roman" w:eastAsia="B Nazanin" w:hAnsi="Times New Roman" w:cs="B Nazanin"/>
          <w:sz w:val="24"/>
          <w:szCs w:val="24"/>
          <w:lang w:bidi="fa-IR"/>
        </w:rPr>
        <w:t xml:space="preserve">) (2024). </w:t>
      </w:r>
      <w:r w:rsidR="0011353B" w:rsidRPr="006A3866">
        <w:rPr>
          <w:rFonts w:ascii="Times New Roman" w:eastAsia="B Nazanin" w:hAnsi="Times New Roman" w:cs="B Nazanin"/>
          <w:i/>
          <w:iCs/>
          <w:sz w:val="24"/>
          <w:szCs w:val="24"/>
          <w:lang w:bidi="fa-IR"/>
        </w:rPr>
        <w:t xml:space="preserve">Estimating Trauma Rehabilitation Needs in Gaza using Injury Data from Emergency Medical Teams- occupied Palestinian </w:t>
      </w:r>
      <w:proofErr w:type="spellStart"/>
      <w:r w:rsidR="0011353B" w:rsidRPr="006A3866">
        <w:rPr>
          <w:rFonts w:ascii="Times New Roman" w:eastAsia="B Nazanin" w:hAnsi="Times New Roman" w:cs="B Nazanin"/>
          <w:i/>
          <w:iCs/>
          <w:sz w:val="24"/>
          <w:szCs w:val="24"/>
          <w:lang w:bidi="fa-IR"/>
        </w:rPr>
        <w:t>Teri</w:t>
      </w:r>
      <w:r w:rsidR="00A40D6D" w:rsidRPr="006A3866">
        <w:rPr>
          <w:rFonts w:ascii="Times New Roman" w:eastAsia="B Nazanin" w:hAnsi="Times New Roman" w:cs="B Nazanin"/>
          <w:i/>
          <w:iCs/>
          <w:sz w:val="24"/>
          <w:szCs w:val="24"/>
          <w:lang w:bidi="fa-IR"/>
        </w:rPr>
        <w:t>t</w:t>
      </w:r>
      <w:r w:rsidR="0011353B" w:rsidRPr="006A3866">
        <w:rPr>
          <w:rFonts w:ascii="Times New Roman" w:eastAsia="B Nazanin" w:hAnsi="Times New Roman" w:cs="B Nazanin"/>
          <w:i/>
          <w:iCs/>
          <w:sz w:val="24"/>
          <w:szCs w:val="24"/>
          <w:lang w:bidi="fa-IR"/>
        </w:rPr>
        <w:t>tory</w:t>
      </w:r>
      <w:proofErr w:type="spellEnd"/>
      <w:r w:rsidRPr="006A3866">
        <w:rPr>
          <w:rFonts w:ascii="Times New Roman" w:eastAsia="B Nazanin" w:hAnsi="Times New Roman" w:cs="B Nazanin"/>
          <w:sz w:val="24"/>
          <w:szCs w:val="24"/>
          <w:lang w:bidi="fa-IR"/>
        </w:rPr>
        <w:t xml:space="preserve">. </w:t>
      </w:r>
      <w:r w:rsidR="0011353B" w:rsidRPr="006A3866">
        <w:rPr>
          <w:rFonts w:ascii="Times New Roman" w:eastAsia="B Nazanin" w:hAnsi="Times New Roman" w:cs="B Nazanin"/>
          <w:sz w:val="24"/>
          <w:szCs w:val="24"/>
          <w:lang w:bidi="fa-IR"/>
        </w:rPr>
        <w:t>30 July 2024</w:t>
      </w:r>
      <w:r w:rsidRPr="006A3866">
        <w:rPr>
          <w:rFonts w:ascii="Times New Roman" w:eastAsia="B Nazanin" w:hAnsi="Times New Roman" w:cs="B Nazanin"/>
          <w:sz w:val="24"/>
          <w:szCs w:val="24"/>
          <w:lang w:bidi="fa-IR"/>
        </w:rPr>
        <w:t xml:space="preserve">, Retrieved from: </w:t>
      </w:r>
      <w:r w:rsidR="0011353B" w:rsidRPr="006A3866">
        <w:rPr>
          <w:rFonts w:asciiTheme="majorBidi" w:hAnsiTheme="majorBidi" w:cstheme="majorBidi"/>
        </w:rPr>
        <w:t>https://www.emro.who.int/images/stories/palestine/Rehab-injury-estimate-Gaza.pdf</w:t>
      </w:r>
      <w:r w:rsidRPr="006A3866">
        <w:rPr>
          <w:rFonts w:asciiTheme="majorBidi" w:hAnsiTheme="majorBidi" w:cstheme="majorBidi"/>
          <w:lang w:bidi="fa-IR"/>
        </w:rPr>
        <w:t xml:space="preserve"> </w:t>
      </w:r>
      <w:r w:rsidRPr="006A3866">
        <w:rPr>
          <w:rFonts w:asciiTheme="majorBidi" w:hAnsiTheme="majorBidi" w:cstheme="majorBidi"/>
        </w:rPr>
        <w:t xml:space="preserve">(accessed on </w:t>
      </w:r>
      <w:r w:rsidR="00C10463" w:rsidRPr="006A3866">
        <w:rPr>
          <w:rFonts w:asciiTheme="majorBidi" w:hAnsiTheme="majorBidi" w:cstheme="majorBidi"/>
        </w:rPr>
        <w:t>1</w:t>
      </w:r>
      <w:r w:rsidRPr="006A3866">
        <w:rPr>
          <w:rFonts w:asciiTheme="majorBidi" w:hAnsiTheme="majorBidi" w:cstheme="majorBidi"/>
        </w:rPr>
        <w:t xml:space="preserve"> </w:t>
      </w:r>
      <w:r w:rsidR="00C10463" w:rsidRPr="006A3866">
        <w:rPr>
          <w:rFonts w:asciiTheme="majorBidi" w:hAnsiTheme="majorBidi" w:cstheme="majorBidi"/>
        </w:rPr>
        <w:t>May</w:t>
      </w:r>
      <w:r w:rsidRPr="006A3866">
        <w:rPr>
          <w:rFonts w:asciiTheme="majorBidi" w:hAnsiTheme="majorBidi" w:cstheme="majorBidi"/>
        </w:rPr>
        <w:t xml:space="preserve"> </w:t>
      </w:r>
      <w:r w:rsidR="00C10463" w:rsidRPr="006A3866">
        <w:rPr>
          <w:rFonts w:asciiTheme="majorBidi" w:hAnsiTheme="majorBidi" w:cstheme="majorBidi"/>
        </w:rPr>
        <w:t>2025</w:t>
      </w:r>
      <w:r w:rsidRPr="006A3866">
        <w:rPr>
          <w:rFonts w:asciiTheme="majorBidi" w:hAnsiTheme="majorBidi" w:cstheme="majorBidi"/>
        </w:rPr>
        <w:t>).</w:t>
      </w:r>
    </w:p>
    <w:p w14:paraId="5FEE201C" w14:textId="6C31DED3" w:rsidR="00F85297" w:rsidRPr="006A3866" w:rsidRDefault="00F85297" w:rsidP="00F85297">
      <w:pPr>
        <w:spacing w:after="0" w:line="240" w:lineRule="auto"/>
        <w:ind w:left="720" w:hanging="720"/>
        <w:jc w:val="both"/>
        <w:rPr>
          <w:rFonts w:asciiTheme="majorBidi" w:hAnsiTheme="majorBidi" w:cstheme="majorBidi"/>
        </w:rPr>
      </w:pPr>
      <w:r w:rsidRPr="006A3866">
        <w:rPr>
          <w:rFonts w:ascii="Times New Roman" w:eastAsia="B Nazanin" w:hAnsi="Times New Roman" w:cs="B Nazanin"/>
          <w:sz w:val="24"/>
          <w:szCs w:val="24"/>
          <w:lang w:bidi="fa-IR"/>
        </w:rPr>
        <w:t>-World Health Organization Regional Office for the Eastern Mediterranean (WHO-EMRO) (</w:t>
      </w:r>
      <w:r w:rsidR="005C3ADA" w:rsidRPr="006A3866">
        <w:rPr>
          <w:rFonts w:ascii="Times New Roman" w:eastAsia="B Nazanin" w:hAnsi="Times New Roman" w:cs="B Nazanin"/>
          <w:sz w:val="24"/>
          <w:szCs w:val="24"/>
          <w:lang w:bidi="fa-IR"/>
        </w:rPr>
        <w:t>2025</w:t>
      </w:r>
      <w:r w:rsidRPr="006A3866">
        <w:rPr>
          <w:rFonts w:ascii="Times New Roman" w:eastAsia="B Nazanin" w:hAnsi="Times New Roman" w:cs="B Nazanin"/>
          <w:sz w:val="24"/>
          <w:szCs w:val="24"/>
          <w:lang w:bidi="fa-IR"/>
        </w:rPr>
        <w:t xml:space="preserve">). </w:t>
      </w:r>
      <w:r w:rsidR="005C3ADA" w:rsidRPr="006A3866">
        <w:rPr>
          <w:rFonts w:ascii="Times New Roman" w:eastAsia="B Nazanin" w:hAnsi="Times New Roman" w:cs="B Nazanin"/>
          <w:i/>
          <w:iCs/>
          <w:sz w:val="24"/>
          <w:szCs w:val="24"/>
          <w:lang w:bidi="fa-IR"/>
        </w:rPr>
        <w:t>Gaza war</w:t>
      </w:r>
      <w:r w:rsidRPr="006A3866">
        <w:rPr>
          <w:rFonts w:ascii="Times New Roman" w:eastAsia="B Nazanin" w:hAnsi="Times New Roman" w:cs="B Nazanin"/>
          <w:sz w:val="24"/>
          <w:szCs w:val="24"/>
          <w:lang w:bidi="fa-IR"/>
        </w:rPr>
        <w:t xml:space="preserve">. </w:t>
      </w:r>
      <w:r w:rsidR="005C3ADA" w:rsidRPr="006A3866">
        <w:rPr>
          <w:rFonts w:ascii="Times New Roman" w:eastAsia="B Nazanin" w:hAnsi="Times New Roman" w:cs="B Nazanin"/>
          <w:sz w:val="24"/>
          <w:szCs w:val="24"/>
          <w:lang w:bidi="fa-IR"/>
        </w:rPr>
        <w:t>WHO in occupied Palestinian Territory</w:t>
      </w:r>
      <w:r w:rsidRPr="006A3866">
        <w:rPr>
          <w:rFonts w:ascii="Times New Roman" w:eastAsia="B Nazanin" w:hAnsi="Times New Roman" w:cs="B Nazanin"/>
          <w:sz w:val="24"/>
          <w:szCs w:val="24"/>
          <w:lang w:bidi="fa-IR"/>
        </w:rPr>
        <w:t xml:space="preserve">, </w:t>
      </w:r>
      <w:proofErr w:type="gramStart"/>
      <w:r w:rsidRPr="006A3866">
        <w:rPr>
          <w:rFonts w:ascii="Times New Roman" w:eastAsia="B Nazanin" w:hAnsi="Times New Roman" w:cs="B Nazanin"/>
          <w:sz w:val="24"/>
          <w:szCs w:val="24"/>
          <w:lang w:bidi="fa-IR"/>
        </w:rPr>
        <w:t>Retrieved</w:t>
      </w:r>
      <w:proofErr w:type="gramEnd"/>
      <w:r w:rsidRPr="006A3866">
        <w:rPr>
          <w:rFonts w:ascii="Times New Roman" w:eastAsia="B Nazanin" w:hAnsi="Times New Roman" w:cs="B Nazanin"/>
          <w:sz w:val="24"/>
          <w:szCs w:val="24"/>
          <w:lang w:bidi="fa-IR"/>
        </w:rPr>
        <w:t xml:space="preserve"> from: </w:t>
      </w:r>
      <w:r w:rsidR="005C3ADA" w:rsidRPr="006A3866">
        <w:rPr>
          <w:rFonts w:asciiTheme="majorBidi" w:hAnsiTheme="majorBidi" w:cstheme="majorBidi"/>
          <w:sz w:val="24"/>
          <w:szCs w:val="24"/>
        </w:rPr>
        <w:t>https://www.emro.who.int/opt/priority-areas/occupied-palestinian-territory-health-crisis-2023.html</w:t>
      </w:r>
      <w:r w:rsidRPr="006A3866">
        <w:rPr>
          <w:rFonts w:asciiTheme="majorBidi" w:hAnsiTheme="majorBidi" w:cstheme="majorBidi"/>
          <w:sz w:val="24"/>
          <w:szCs w:val="24"/>
          <w:lang w:bidi="fa-IR"/>
        </w:rPr>
        <w:t xml:space="preserve"> </w:t>
      </w:r>
      <w:r w:rsidRPr="006A3866">
        <w:rPr>
          <w:rFonts w:asciiTheme="majorBidi" w:hAnsiTheme="majorBidi" w:cstheme="majorBidi"/>
        </w:rPr>
        <w:t xml:space="preserve">(accessed on </w:t>
      </w:r>
      <w:r w:rsidR="00441B2F" w:rsidRPr="006A3866">
        <w:rPr>
          <w:rFonts w:asciiTheme="majorBidi" w:hAnsiTheme="majorBidi" w:cstheme="majorBidi"/>
        </w:rPr>
        <w:t>3</w:t>
      </w:r>
      <w:r w:rsidRPr="006A3866">
        <w:rPr>
          <w:rFonts w:asciiTheme="majorBidi" w:hAnsiTheme="majorBidi" w:cstheme="majorBidi"/>
        </w:rPr>
        <w:t xml:space="preserve"> </w:t>
      </w:r>
      <w:r w:rsidR="00441B2F" w:rsidRPr="006A3866">
        <w:rPr>
          <w:rFonts w:asciiTheme="majorBidi" w:hAnsiTheme="majorBidi" w:cstheme="majorBidi"/>
        </w:rPr>
        <w:t>May</w:t>
      </w:r>
      <w:r w:rsidRPr="006A3866">
        <w:rPr>
          <w:rFonts w:asciiTheme="majorBidi" w:hAnsiTheme="majorBidi" w:cstheme="majorBidi"/>
        </w:rPr>
        <w:t xml:space="preserve"> </w:t>
      </w:r>
      <w:r w:rsidR="00441B2F" w:rsidRPr="006A3866">
        <w:rPr>
          <w:rFonts w:asciiTheme="majorBidi" w:hAnsiTheme="majorBidi" w:cstheme="majorBidi"/>
        </w:rPr>
        <w:t>2025</w:t>
      </w:r>
      <w:r w:rsidRPr="006A3866">
        <w:rPr>
          <w:rFonts w:asciiTheme="majorBidi" w:hAnsiTheme="majorBidi" w:cstheme="majorBidi"/>
        </w:rPr>
        <w:t>)</w:t>
      </w:r>
      <w:r w:rsidR="005C3ADA" w:rsidRPr="006A3866">
        <w:rPr>
          <w:rFonts w:asciiTheme="majorBidi" w:hAnsiTheme="majorBidi" w:cstheme="majorBidi"/>
        </w:rPr>
        <w:t>.</w:t>
      </w:r>
    </w:p>
    <w:bookmarkEnd w:id="2"/>
    <w:p w14:paraId="0ABD3B47" w14:textId="77777777" w:rsidR="00833F97" w:rsidRPr="006A3866" w:rsidRDefault="00833F97" w:rsidP="00E317E0">
      <w:pPr>
        <w:spacing w:after="0" w:line="240" w:lineRule="auto"/>
        <w:ind w:left="720" w:hanging="720"/>
        <w:jc w:val="both"/>
        <w:rPr>
          <w:rFonts w:asciiTheme="majorBidi" w:hAnsiTheme="majorBidi" w:cstheme="majorBidi"/>
        </w:rPr>
      </w:pPr>
    </w:p>
    <w:p w14:paraId="4264AE86" w14:textId="2B880FC4" w:rsidR="009B5831" w:rsidRPr="00633D50" w:rsidRDefault="009B5831" w:rsidP="006977A9">
      <w:pPr>
        <w:spacing w:after="0" w:line="240" w:lineRule="auto"/>
        <w:ind w:left="720" w:hanging="720"/>
        <w:jc w:val="both"/>
        <w:rPr>
          <w:rFonts w:ascii="Times New Roman" w:eastAsia="B Nazanin" w:hAnsi="Times New Roman" w:cs="B Nazanin"/>
          <w:i/>
          <w:iCs/>
          <w:sz w:val="24"/>
          <w:szCs w:val="24"/>
          <w:lang w:bidi="fa-IR"/>
        </w:rPr>
      </w:pPr>
    </w:p>
    <w:sectPr w:rsidR="009B5831" w:rsidRPr="00633D5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B Nazanin">
    <w:altName w:val="Arial"/>
    <w:charset w:val="B2"/>
    <w:family w:val="auto"/>
    <w:pitch w:val="variable"/>
    <w:sig w:usb0="00002001" w:usb1="80000000" w:usb2="00000008" w:usb3="00000000" w:csb0="0000004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B2E79"/>
    <w:multiLevelType w:val="multilevel"/>
    <w:tmpl w:val="146CD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19049C"/>
    <w:multiLevelType w:val="multilevel"/>
    <w:tmpl w:val="29DC2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1732F0"/>
    <w:multiLevelType w:val="multilevel"/>
    <w:tmpl w:val="9BA0E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1EC34CC"/>
    <w:multiLevelType w:val="multilevel"/>
    <w:tmpl w:val="7C8ED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7544428">
    <w:abstractNumId w:val="3"/>
  </w:num>
  <w:num w:numId="2" w16cid:durableId="381517514">
    <w:abstractNumId w:val="0"/>
  </w:num>
  <w:num w:numId="3" w16cid:durableId="1406105377">
    <w:abstractNumId w:val="2"/>
  </w:num>
  <w:num w:numId="4" w16cid:durableId="10261737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397"/>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99B"/>
    <w:rsid w:val="000023A5"/>
    <w:rsid w:val="00007F2A"/>
    <w:rsid w:val="00011778"/>
    <w:rsid w:val="00014147"/>
    <w:rsid w:val="000209B9"/>
    <w:rsid w:val="0002132C"/>
    <w:rsid w:val="000220FC"/>
    <w:rsid w:val="000222A6"/>
    <w:rsid w:val="00022625"/>
    <w:rsid w:val="000239B8"/>
    <w:rsid w:val="00025DBB"/>
    <w:rsid w:val="00025F85"/>
    <w:rsid w:val="00025FAA"/>
    <w:rsid w:val="00027339"/>
    <w:rsid w:val="000310E3"/>
    <w:rsid w:val="00032A3A"/>
    <w:rsid w:val="00041C2F"/>
    <w:rsid w:val="00045B87"/>
    <w:rsid w:val="00046E7B"/>
    <w:rsid w:val="000528F8"/>
    <w:rsid w:val="00053117"/>
    <w:rsid w:val="000567BA"/>
    <w:rsid w:val="00061677"/>
    <w:rsid w:val="000621EE"/>
    <w:rsid w:val="00064D11"/>
    <w:rsid w:val="00065004"/>
    <w:rsid w:val="0006713A"/>
    <w:rsid w:val="00067C62"/>
    <w:rsid w:val="000777CD"/>
    <w:rsid w:val="00082BE8"/>
    <w:rsid w:val="00086469"/>
    <w:rsid w:val="00086D04"/>
    <w:rsid w:val="00090C1D"/>
    <w:rsid w:val="00095FA4"/>
    <w:rsid w:val="000A133E"/>
    <w:rsid w:val="000A26B9"/>
    <w:rsid w:val="000A29C0"/>
    <w:rsid w:val="000A31C9"/>
    <w:rsid w:val="000A44CC"/>
    <w:rsid w:val="000A72DF"/>
    <w:rsid w:val="000A776B"/>
    <w:rsid w:val="000B0D75"/>
    <w:rsid w:val="000B2923"/>
    <w:rsid w:val="000C27EC"/>
    <w:rsid w:val="000C30A9"/>
    <w:rsid w:val="000C6E64"/>
    <w:rsid w:val="000D0889"/>
    <w:rsid w:val="000D3016"/>
    <w:rsid w:val="000D3B0E"/>
    <w:rsid w:val="000E0882"/>
    <w:rsid w:val="000E1508"/>
    <w:rsid w:val="000E20FE"/>
    <w:rsid w:val="000E2A57"/>
    <w:rsid w:val="000E3223"/>
    <w:rsid w:val="000E49C4"/>
    <w:rsid w:val="000E614A"/>
    <w:rsid w:val="000E748E"/>
    <w:rsid w:val="000F2184"/>
    <w:rsid w:val="000F38E8"/>
    <w:rsid w:val="000F4911"/>
    <w:rsid w:val="001058BB"/>
    <w:rsid w:val="001114AC"/>
    <w:rsid w:val="0011353B"/>
    <w:rsid w:val="00115DE9"/>
    <w:rsid w:val="0011656D"/>
    <w:rsid w:val="00117D83"/>
    <w:rsid w:val="00120E4C"/>
    <w:rsid w:val="001220A2"/>
    <w:rsid w:val="00124EEC"/>
    <w:rsid w:val="00125FEA"/>
    <w:rsid w:val="001300C8"/>
    <w:rsid w:val="0013026D"/>
    <w:rsid w:val="0013255E"/>
    <w:rsid w:val="00135118"/>
    <w:rsid w:val="00140FDE"/>
    <w:rsid w:val="00142DF0"/>
    <w:rsid w:val="00144CCA"/>
    <w:rsid w:val="00146D02"/>
    <w:rsid w:val="00147C16"/>
    <w:rsid w:val="00150E88"/>
    <w:rsid w:val="0015758D"/>
    <w:rsid w:val="001610B2"/>
    <w:rsid w:val="001670FC"/>
    <w:rsid w:val="001714B2"/>
    <w:rsid w:val="00171C3C"/>
    <w:rsid w:val="00173E07"/>
    <w:rsid w:val="00174721"/>
    <w:rsid w:val="00175B48"/>
    <w:rsid w:val="00175B65"/>
    <w:rsid w:val="0017631C"/>
    <w:rsid w:val="00180448"/>
    <w:rsid w:val="0018245C"/>
    <w:rsid w:val="00183BCF"/>
    <w:rsid w:val="0018525B"/>
    <w:rsid w:val="00187FCB"/>
    <w:rsid w:val="00190632"/>
    <w:rsid w:val="00190B06"/>
    <w:rsid w:val="00190D3E"/>
    <w:rsid w:val="001965A1"/>
    <w:rsid w:val="00197EF7"/>
    <w:rsid w:val="001A344A"/>
    <w:rsid w:val="001A778E"/>
    <w:rsid w:val="001B5126"/>
    <w:rsid w:val="001C2EA5"/>
    <w:rsid w:val="001C3297"/>
    <w:rsid w:val="001C4961"/>
    <w:rsid w:val="001D1881"/>
    <w:rsid w:val="001D1B3B"/>
    <w:rsid w:val="001D69A5"/>
    <w:rsid w:val="001E308B"/>
    <w:rsid w:val="001E3A39"/>
    <w:rsid w:val="001E4E20"/>
    <w:rsid w:val="001E58E6"/>
    <w:rsid w:val="001E789D"/>
    <w:rsid w:val="001F09AC"/>
    <w:rsid w:val="001F1558"/>
    <w:rsid w:val="001F1818"/>
    <w:rsid w:val="001F5E06"/>
    <w:rsid w:val="002023E5"/>
    <w:rsid w:val="00202ABF"/>
    <w:rsid w:val="00206AC0"/>
    <w:rsid w:val="002109E0"/>
    <w:rsid w:val="00211E52"/>
    <w:rsid w:val="00213E80"/>
    <w:rsid w:val="00215460"/>
    <w:rsid w:val="002247B1"/>
    <w:rsid w:val="00226A42"/>
    <w:rsid w:val="00231F3F"/>
    <w:rsid w:val="0023655F"/>
    <w:rsid w:val="00236712"/>
    <w:rsid w:val="00236F64"/>
    <w:rsid w:val="00237303"/>
    <w:rsid w:val="002452C9"/>
    <w:rsid w:val="00246FD0"/>
    <w:rsid w:val="00250B0C"/>
    <w:rsid w:val="002513F9"/>
    <w:rsid w:val="002626F5"/>
    <w:rsid w:val="002629D6"/>
    <w:rsid w:val="00267F3E"/>
    <w:rsid w:val="00271F51"/>
    <w:rsid w:val="00272E5D"/>
    <w:rsid w:val="0027347A"/>
    <w:rsid w:val="00275AD6"/>
    <w:rsid w:val="002761F2"/>
    <w:rsid w:val="002771DC"/>
    <w:rsid w:val="00277C69"/>
    <w:rsid w:val="00280010"/>
    <w:rsid w:val="0028309C"/>
    <w:rsid w:val="00286B02"/>
    <w:rsid w:val="002878CF"/>
    <w:rsid w:val="00295FD5"/>
    <w:rsid w:val="002A217F"/>
    <w:rsid w:val="002A594B"/>
    <w:rsid w:val="002A72B6"/>
    <w:rsid w:val="002B1CD3"/>
    <w:rsid w:val="002B2719"/>
    <w:rsid w:val="002B3738"/>
    <w:rsid w:val="002B5163"/>
    <w:rsid w:val="002C026B"/>
    <w:rsid w:val="002C39E9"/>
    <w:rsid w:val="002C572E"/>
    <w:rsid w:val="002D18E4"/>
    <w:rsid w:val="002D2865"/>
    <w:rsid w:val="002D511A"/>
    <w:rsid w:val="002D7464"/>
    <w:rsid w:val="002E3288"/>
    <w:rsid w:val="002E585D"/>
    <w:rsid w:val="002E5D28"/>
    <w:rsid w:val="002E69C6"/>
    <w:rsid w:val="002F0D18"/>
    <w:rsid w:val="002F259A"/>
    <w:rsid w:val="002F7382"/>
    <w:rsid w:val="0030066C"/>
    <w:rsid w:val="0030240F"/>
    <w:rsid w:val="003033E1"/>
    <w:rsid w:val="00304EB1"/>
    <w:rsid w:val="0030610D"/>
    <w:rsid w:val="00312608"/>
    <w:rsid w:val="0031270E"/>
    <w:rsid w:val="00317A0A"/>
    <w:rsid w:val="003202C4"/>
    <w:rsid w:val="003220BF"/>
    <w:rsid w:val="00326F1F"/>
    <w:rsid w:val="00327A36"/>
    <w:rsid w:val="00334E4E"/>
    <w:rsid w:val="00346763"/>
    <w:rsid w:val="00347780"/>
    <w:rsid w:val="00350063"/>
    <w:rsid w:val="00351A5A"/>
    <w:rsid w:val="00352EE3"/>
    <w:rsid w:val="00353903"/>
    <w:rsid w:val="003565D2"/>
    <w:rsid w:val="00361586"/>
    <w:rsid w:val="00362368"/>
    <w:rsid w:val="003676E1"/>
    <w:rsid w:val="0036785D"/>
    <w:rsid w:val="003712F4"/>
    <w:rsid w:val="003751A9"/>
    <w:rsid w:val="00375569"/>
    <w:rsid w:val="00380705"/>
    <w:rsid w:val="003840D7"/>
    <w:rsid w:val="003844A7"/>
    <w:rsid w:val="003845E1"/>
    <w:rsid w:val="00390E0B"/>
    <w:rsid w:val="00393501"/>
    <w:rsid w:val="003950B8"/>
    <w:rsid w:val="00396435"/>
    <w:rsid w:val="003A1554"/>
    <w:rsid w:val="003A2634"/>
    <w:rsid w:val="003A5FEE"/>
    <w:rsid w:val="003A636A"/>
    <w:rsid w:val="003A6C29"/>
    <w:rsid w:val="003A72FF"/>
    <w:rsid w:val="003B128B"/>
    <w:rsid w:val="003B3016"/>
    <w:rsid w:val="003B3893"/>
    <w:rsid w:val="003B5278"/>
    <w:rsid w:val="003B7AAC"/>
    <w:rsid w:val="003C059F"/>
    <w:rsid w:val="003D08D5"/>
    <w:rsid w:val="003D1772"/>
    <w:rsid w:val="003D2F7D"/>
    <w:rsid w:val="003D7017"/>
    <w:rsid w:val="003E06E5"/>
    <w:rsid w:val="003E1705"/>
    <w:rsid w:val="003E183D"/>
    <w:rsid w:val="003F23D8"/>
    <w:rsid w:val="00400B23"/>
    <w:rsid w:val="0040160D"/>
    <w:rsid w:val="00402234"/>
    <w:rsid w:val="00403D71"/>
    <w:rsid w:val="00404CA1"/>
    <w:rsid w:val="00405E54"/>
    <w:rsid w:val="00413536"/>
    <w:rsid w:val="00416D6D"/>
    <w:rsid w:val="00420634"/>
    <w:rsid w:val="004214A5"/>
    <w:rsid w:val="00421D0B"/>
    <w:rsid w:val="004252F0"/>
    <w:rsid w:val="00430525"/>
    <w:rsid w:val="00435338"/>
    <w:rsid w:val="00441B2F"/>
    <w:rsid w:val="00447A71"/>
    <w:rsid w:val="004529DC"/>
    <w:rsid w:val="00463D09"/>
    <w:rsid w:val="00465CA0"/>
    <w:rsid w:val="00466233"/>
    <w:rsid w:val="004726D4"/>
    <w:rsid w:val="0047434B"/>
    <w:rsid w:val="00491F59"/>
    <w:rsid w:val="00497863"/>
    <w:rsid w:val="004A1821"/>
    <w:rsid w:val="004A2987"/>
    <w:rsid w:val="004A47BA"/>
    <w:rsid w:val="004B33F3"/>
    <w:rsid w:val="004B4472"/>
    <w:rsid w:val="004B7E87"/>
    <w:rsid w:val="004C1E92"/>
    <w:rsid w:val="004C281F"/>
    <w:rsid w:val="004C691B"/>
    <w:rsid w:val="004D0023"/>
    <w:rsid w:val="004D1CA9"/>
    <w:rsid w:val="004D58EE"/>
    <w:rsid w:val="004D608E"/>
    <w:rsid w:val="004D6EDE"/>
    <w:rsid w:val="004D7C20"/>
    <w:rsid w:val="004E24F6"/>
    <w:rsid w:val="004E3B5C"/>
    <w:rsid w:val="004F1C19"/>
    <w:rsid w:val="00500F62"/>
    <w:rsid w:val="00505EBE"/>
    <w:rsid w:val="00506548"/>
    <w:rsid w:val="0050728A"/>
    <w:rsid w:val="005137AB"/>
    <w:rsid w:val="005156A7"/>
    <w:rsid w:val="005163A1"/>
    <w:rsid w:val="00516942"/>
    <w:rsid w:val="005202BF"/>
    <w:rsid w:val="00523C01"/>
    <w:rsid w:val="00524783"/>
    <w:rsid w:val="00527AC2"/>
    <w:rsid w:val="00530130"/>
    <w:rsid w:val="005310F4"/>
    <w:rsid w:val="00534C22"/>
    <w:rsid w:val="0053710C"/>
    <w:rsid w:val="00540EE8"/>
    <w:rsid w:val="00541217"/>
    <w:rsid w:val="00543977"/>
    <w:rsid w:val="00553C97"/>
    <w:rsid w:val="00554802"/>
    <w:rsid w:val="00554BDB"/>
    <w:rsid w:val="005618A0"/>
    <w:rsid w:val="00563926"/>
    <w:rsid w:val="00567076"/>
    <w:rsid w:val="005701E7"/>
    <w:rsid w:val="00570CD3"/>
    <w:rsid w:val="00571093"/>
    <w:rsid w:val="00571D3E"/>
    <w:rsid w:val="00576345"/>
    <w:rsid w:val="00577674"/>
    <w:rsid w:val="00580AD6"/>
    <w:rsid w:val="00581DF0"/>
    <w:rsid w:val="0058576C"/>
    <w:rsid w:val="00587C77"/>
    <w:rsid w:val="005911FE"/>
    <w:rsid w:val="00595452"/>
    <w:rsid w:val="00596487"/>
    <w:rsid w:val="005A0BD1"/>
    <w:rsid w:val="005A1C8B"/>
    <w:rsid w:val="005A2B21"/>
    <w:rsid w:val="005A2EAB"/>
    <w:rsid w:val="005A5859"/>
    <w:rsid w:val="005A79B8"/>
    <w:rsid w:val="005B20C1"/>
    <w:rsid w:val="005B2771"/>
    <w:rsid w:val="005B6500"/>
    <w:rsid w:val="005C0893"/>
    <w:rsid w:val="005C0FA3"/>
    <w:rsid w:val="005C27E2"/>
    <w:rsid w:val="005C3ADA"/>
    <w:rsid w:val="005C4F34"/>
    <w:rsid w:val="005C5048"/>
    <w:rsid w:val="005C6AE8"/>
    <w:rsid w:val="005D14E8"/>
    <w:rsid w:val="005D200A"/>
    <w:rsid w:val="005D2625"/>
    <w:rsid w:val="005D3433"/>
    <w:rsid w:val="005E74E5"/>
    <w:rsid w:val="005F0722"/>
    <w:rsid w:val="005F45D3"/>
    <w:rsid w:val="005F6006"/>
    <w:rsid w:val="005F6E8F"/>
    <w:rsid w:val="006007A3"/>
    <w:rsid w:val="006027CF"/>
    <w:rsid w:val="006035AD"/>
    <w:rsid w:val="006048E6"/>
    <w:rsid w:val="00605780"/>
    <w:rsid w:val="00613CFA"/>
    <w:rsid w:val="00613D58"/>
    <w:rsid w:val="006140A4"/>
    <w:rsid w:val="00620353"/>
    <w:rsid w:val="00622208"/>
    <w:rsid w:val="00624707"/>
    <w:rsid w:val="00627C52"/>
    <w:rsid w:val="00631936"/>
    <w:rsid w:val="00633C54"/>
    <w:rsid w:val="00633D50"/>
    <w:rsid w:val="00635DE1"/>
    <w:rsid w:val="00643E41"/>
    <w:rsid w:val="006569C3"/>
    <w:rsid w:val="006671A0"/>
    <w:rsid w:val="00672EC9"/>
    <w:rsid w:val="0068481D"/>
    <w:rsid w:val="00685196"/>
    <w:rsid w:val="006865D8"/>
    <w:rsid w:val="0069103E"/>
    <w:rsid w:val="00691B07"/>
    <w:rsid w:val="006920A3"/>
    <w:rsid w:val="00693701"/>
    <w:rsid w:val="00695E88"/>
    <w:rsid w:val="006977A9"/>
    <w:rsid w:val="006A0AFB"/>
    <w:rsid w:val="006A13B7"/>
    <w:rsid w:val="006A3866"/>
    <w:rsid w:val="006A3B5C"/>
    <w:rsid w:val="006B2F00"/>
    <w:rsid w:val="006B4C64"/>
    <w:rsid w:val="006B4FDE"/>
    <w:rsid w:val="006B592F"/>
    <w:rsid w:val="006B67B9"/>
    <w:rsid w:val="006B6BA0"/>
    <w:rsid w:val="006B7B6D"/>
    <w:rsid w:val="006C0B76"/>
    <w:rsid w:val="006C5C03"/>
    <w:rsid w:val="006C6245"/>
    <w:rsid w:val="006C7119"/>
    <w:rsid w:val="006D0580"/>
    <w:rsid w:val="006D186B"/>
    <w:rsid w:val="006D4197"/>
    <w:rsid w:val="006D4F43"/>
    <w:rsid w:val="006D71E7"/>
    <w:rsid w:val="006E3143"/>
    <w:rsid w:val="006E3437"/>
    <w:rsid w:val="006E4206"/>
    <w:rsid w:val="006E4D7E"/>
    <w:rsid w:val="006E4F08"/>
    <w:rsid w:val="006F3A65"/>
    <w:rsid w:val="006F7515"/>
    <w:rsid w:val="006F7E1B"/>
    <w:rsid w:val="00700188"/>
    <w:rsid w:val="00702447"/>
    <w:rsid w:val="0070409C"/>
    <w:rsid w:val="00704E0E"/>
    <w:rsid w:val="00707B1A"/>
    <w:rsid w:val="00710B4A"/>
    <w:rsid w:val="0071615C"/>
    <w:rsid w:val="007162E7"/>
    <w:rsid w:val="007178DE"/>
    <w:rsid w:val="0072675D"/>
    <w:rsid w:val="00727E36"/>
    <w:rsid w:val="00732326"/>
    <w:rsid w:val="007327BE"/>
    <w:rsid w:val="0074119D"/>
    <w:rsid w:val="007433CB"/>
    <w:rsid w:val="00751E3D"/>
    <w:rsid w:val="00752226"/>
    <w:rsid w:val="00753156"/>
    <w:rsid w:val="0075445F"/>
    <w:rsid w:val="00761D09"/>
    <w:rsid w:val="00762D24"/>
    <w:rsid w:val="0077040F"/>
    <w:rsid w:val="00771025"/>
    <w:rsid w:val="0077188F"/>
    <w:rsid w:val="00773561"/>
    <w:rsid w:val="0078498F"/>
    <w:rsid w:val="00784CEC"/>
    <w:rsid w:val="007856CC"/>
    <w:rsid w:val="00785773"/>
    <w:rsid w:val="00787414"/>
    <w:rsid w:val="00792C25"/>
    <w:rsid w:val="00792CCD"/>
    <w:rsid w:val="007A30D8"/>
    <w:rsid w:val="007A4D2C"/>
    <w:rsid w:val="007B3E41"/>
    <w:rsid w:val="007B40EA"/>
    <w:rsid w:val="007C2B30"/>
    <w:rsid w:val="007C7D3A"/>
    <w:rsid w:val="007D2122"/>
    <w:rsid w:val="007D25CD"/>
    <w:rsid w:val="007D6458"/>
    <w:rsid w:val="007D703D"/>
    <w:rsid w:val="007D74FF"/>
    <w:rsid w:val="007D783F"/>
    <w:rsid w:val="007E1723"/>
    <w:rsid w:val="007E2BD5"/>
    <w:rsid w:val="007E6D7F"/>
    <w:rsid w:val="007F298B"/>
    <w:rsid w:val="007F6668"/>
    <w:rsid w:val="007F7ECC"/>
    <w:rsid w:val="00806F17"/>
    <w:rsid w:val="00807A20"/>
    <w:rsid w:val="00810A16"/>
    <w:rsid w:val="0081367F"/>
    <w:rsid w:val="0082225F"/>
    <w:rsid w:val="008326F5"/>
    <w:rsid w:val="00833366"/>
    <w:rsid w:val="00833F97"/>
    <w:rsid w:val="008351A0"/>
    <w:rsid w:val="00837550"/>
    <w:rsid w:val="00844CD7"/>
    <w:rsid w:val="008533E8"/>
    <w:rsid w:val="00863F4B"/>
    <w:rsid w:val="00867350"/>
    <w:rsid w:val="008764F2"/>
    <w:rsid w:val="00877577"/>
    <w:rsid w:val="00877CB2"/>
    <w:rsid w:val="00881354"/>
    <w:rsid w:val="00891250"/>
    <w:rsid w:val="00892BD3"/>
    <w:rsid w:val="00892C63"/>
    <w:rsid w:val="00894D45"/>
    <w:rsid w:val="008A1748"/>
    <w:rsid w:val="008A1F20"/>
    <w:rsid w:val="008A382B"/>
    <w:rsid w:val="008A4D64"/>
    <w:rsid w:val="008B1104"/>
    <w:rsid w:val="008B480C"/>
    <w:rsid w:val="008B5D03"/>
    <w:rsid w:val="008C39A6"/>
    <w:rsid w:val="008C529C"/>
    <w:rsid w:val="008C6B6D"/>
    <w:rsid w:val="008D0A1C"/>
    <w:rsid w:val="008D23A8"/>
    <w:rsid w:val="008D2828"/>
    <w:rsid w:val="008E3C0F"/>
    <w:rsid w:val="008E6C44"/>
    <w:rsid w:val="008F1AA9"/>
    <w:rsid w:val="008F26C4"/>
    <w:rsid w:val="008F3692"/>
    <w:rsid w:val="008F6D14"/>
    <w:rsid w:val="008F7190"/>
    <w:rsid w:val="00900A00"/>
    <w:rsid w:val="0090119D"/>
    <w:rsid w:val="00903DCD"/>
    <w:rsid w:val="00904B74"/>
    <w:rsid w:val="00906AEC"/>
    <w:rsid w:val="00910798"/>
    <w:rsid w:val="00913DED"/>
    <w:rsid w:val="00914C58"/>
    <w:rsid w:val="0091755D"/>
    <w:rsid w:val="00924B73"/>
    <w:rsid w:val="009317B4"/>
    <w:rsid w:val="00933F1C"/>
    <w:rsid w:val="009379A0"/>
    <w:rsid w:val="00942EDE"/>
    <w:rsid w:val="00944DCA"/>
    <w:rsid w:val="00945A33"/>
    <w:rsid w:val="00950E17"/>
    <w:rsid w:val="009529D1"/>
    <w:rsid w:val="00953FE3"/>
    <w:rsid w:val="00960A97"/>
    <w:rsid w:val="0096253C"/>
    <w:rsid w:val="00963F10"/>
    <w:rsid w:val="009666E2"/>
    <w:rsid w:val="00970AB7"/>
    <w:rsid w:val="0097221C"/>
    <w:rsid w:val="00974B85"/>
    <w:rsid w:val="00984464"/>
    <w:rsid w:val="00985CFF"/>
    <w:rsid w:val="00993A3A"/>
    <w:rsid w:val="009975C3"/>
    <w:rsid w:val="009A0824"/>
    <w:rsid w:val="009A2BF1"/>
    <w:rsid w:val="009A738A"/>
    <w:rsid w:val="009B5831"/>
    <w:rsid w:val="009B6160"/>
    <w:rsid w:val="009C4EAE"/>
    <w:rsid w:val="009C5276"/>
    <w:rsid w:val="009C65F9"/>
    <w:rsid w:val="009D233D"/>
    <w:rsid w:val="009D49A6"/>
    <w:rsid w:val="009D70B2"/>
    <w:rsid w:val="009E0747"/>
    <w:rsid w:val="009E110C"/>
    <w:rsid w:val="009F05F7"/>
    <w:rsid w:val="009F30A3"/>
    <w:rsid w:val="009F6A00"/>
    <w:rsid w:val="00A0030E"/>
    <w:rsid w:val="00A026E7"/>
    <w:rsid w:val="00A135B3"/>
    <w:rsid w:val="00A13621"/>
    <w:rsid w:val="00A152B0"/>
    <w:rsid w:val="00A159FE"/>
    <w:rsid w:val="00A15FF6"/>
    <w:rsid w:val="00A16987"/>
    <w:rsid w:val="00A27496"/>
    <w:rsid w:val="00A32B30"/>
    <w:rsid w:val="00A344A2"/>
    <w:rsid w:val="00A34727"/>
    <w:rsid w:val="00A34B4E"/>
    <w:rsid w:val="00A40D6D"/>
    <w:rsid w:val="00A415CE"/>
    <w:rsid w:val="00A47766"/>
    <w:rsid w:val="00A50F6B"/>
    <w:rsid w:val="00A51D6C"/>
    <w:rsid w:val="00A56513"/>
    <w:rsid w:val="00A57B58"/>
    <w:rsid w:val="00A63B89"/>
    <w:rsid w:val="00A63F66"/>
    <w:rsid w:val="00A649CE"/>
    <w:rsid w:val="00A672C3"/>
    <w:rsid w:val="00A67E2A"/>
    <w:rsid w:val="00A70557"/>
    <w:rsid w:val="00A70916"/>
    <w:rsid w:val="00A7541E"/>
    <w:rsid w:val="00A76757"/>
    <w:rsid w:val="00A76A16"/>
    <w:rsid w:val="00A812F9"/>
    <w:rsid w:val="00A84DA4"/>
    <w:rsid w:val="00A860C9"/>
    <w:rsid w:val="00A913F2"/>
    <w:rsid w:val="00A9648E"/>
    <w:rsid w:val="00AA28F8"/>
    <w:rsid w:val="00AA2DC3"/>
    <w:rsid w:val="00AA5F43"/>
    <w:rsid w:val="00AB3E7C"/>
    <w:rsid w:val="00AB7D7E"/>
    <w:rsid w:val="00AC5E4C"/>
    <w:rsid w:val="00AD08B8"/>
    <w:rsid w:val="00AD6376"/>
    <w:rsid w:val="00AD727C"/>
    <w:rsid w:val="00AF1472"/>
    <w:rsid w:val="00AF3C6B"/>
    <w:rsid w:val="00AF60FD"/>
    <w:rsid w:val="00AF684C"/>
    <w:rsid w:val="00B019BC"/>
    <w:rsid w:val="00B02A1A"/>
    <w:rsid w:val="00B0348F"/>
    <w:rsid w:val="00B03EB0"/>
    <w:rsid w:val="00B0409A"/>
    <w:rsid w:val="00B04195"/>
    <w:rsid w:val="00B04690"/>
    <w:rsid w:val="00B07B8B"/>
    <w:rsid w:val="00B138A1"/>
    <w:rsid w:val="00B145BF"/>
    <w:rsid w:val="00B2068B"/>
    <w:rsid w:val="00B23B24"/>
    <w:rsid w:val="00B27496"/>
    <w:rsid w:val="00B2792E"/>
    <w:rsid w:val="00B3267D"/>
    <w:rsid w:val="00B3638A"/>
    <w:rsid w:val="00B36F75"/>
    <w:rsid w:val="00B50373"/>
    <w:rsid w:val="00B564FC"/>
    <w:rsid w:val="00B572B4"/>
    <w:rsid w:val="00B618E9"/>
    <w:rsid w:val="00B65541"/>
    <w:rsid w:val="00B65870"/>
    <w:rsid w:val="00B72EEE"/>
    <w:rsid w:val="00B73303"/>
    <w:rsid w:val="00B75829"/>
    <w:rsid w:val="00B77F1E"/>
    <w:rsid w:val="00B92A96"/>
    <w:rsid w:val="00B94DA3"/>
    <w:rsid w:val="00B95415"/>
    <w:rsid w:val="00B96C52"/>
    <w:rsid w:val="00BA2FBD"/>
    <w:rsid w:val="00BA398A"/>
    <w:rsid w:val="00BA5749"/>
    <w:rsid w:val="00BB0FA0"/>
    <w:rsid w:val="00BB5A1E"/>
    <w:rsid w:val="00BB6117"/>
    <w:rsid w:val="00BB7569"/>
    <w:rsid w:val="00BC10F2"/>
    <w:rsid w:val="00BC147E"/>
    <w:rsid w:val="00BD162E"/>
    <w:rsid w:val="00BD1BF1"/>
    <w:rsid w:val="00BD48AC"/>
    <w:rsid w:val="00BE1AAE"/>
    <w:rsid w:val="00BE200C"/>
    <w:rsid w:val="00BE6954"/>
    <w:rsid w:val="00BE703C"/>
    <w:rsid w:val="00BF142C"/>
    <w:rsid w:val="00BF2DCB"/>
    <w:rsid w:val="00C0449D"/>
    <w:rsid w:val="00C055A9"/>
    <w:rsid w:val="00C10463"/>
    <w:rsid w:val="00C14E32"/>
    <w:rsid w:val="00C225ED"/>
    <w:rsid w:val="00C25DEF"/>
    <w:rsid w:val="00C300AA"/>
    <w:rsid w:val="00C43263"/>
    <w:rsid w:val="00C434FF"/>
    <w:rsid w:val="00C4476C"/>
    <w:rsid w:val="00C453EC"/>
    <w:rsid w:val="00C45584"/>
    <w:rsid w:val="00C47217"/>
    <w:rsid w:val="00C47C76"/>
    <w:rsid w:val="00C55C29"/>
    <w:rsid w:val="00C71978"/>
    <w:rsid w:val="00C757D1"/>
    <w:rsid w:val="00C75A79"/>
    <w:rsid w:val="00C7793F"/>
    <w:rsid w:val="00C8012C"/>
    <w:rsid w:val="00C81B68"/>
    <w:rsid w:val="00C86731"/>
    <w:rsid w:val="00C9636D"/>
    <w:rsid w:val="00CA1C07"/>
    <w:rsid w:val="00CA2DCA"/>
    <w:rsid w:val="00CA32A3"/>
    <w:rsid w:val="00CA3D0F"/>
    <w:rsid w:val="00CC2F4F"/>
    <w:rsid w:val="00CC4A8F"/>
    <w:rsid w:val="00CC4FE8"/>
    <w:rsid w:val="00CC59EA"/>
    <w:rsid w:val="00CC60BE"/>
    <w:rsid w:val="00CC63BB"/>
    <w:rsid w:val="00CC694E"/>
    <w:rsid w:val="00CD17A4"/>
    <w:rsid w:val="00CD23D8"/>
    <w:rsid w:val="00CD6504"/>
    <w:rsid w:val="00CD7241"/>
    <w:rsid w:val="00CE18C0"/>
    <w:rsid w:val="00CE1E69"/>
    <w:rsid w:val="00CE40E5"/>
    <w:rsid w:val="00CE4132"/>
    <w:rsid w:val="00CE599B"/>
    <w:rsid w:val="00CE6E30"/>
    <w:rsid w:val="00CE76D8"/>
    <w:rsid w:val="00CF0C36"/>
    <w:rsid w:val="00CF2365"/>
    <w:rsid w:val="00CF31D7"/>
    <w:rsid w:val="00CF7CB5"/>
    <w:rsid w:val="00D0187B"/>
    <w:rsid w:val="00D01B8A"/>
    <w:rsid w:val="00D068EF"/>
    <w:rsid w:val="00D12597"/>
    <w:rsid w:val="00D13D23"/>
    <w:rsid w:val="00D1552D"/>
    <w:rsid w:val="00D207C5"/>
    <w:rsid w:val="00D22C50"/>
    <w:rsid w:val="00D230AF"/>
    <w:rsid w:val="00D233D8"/>
    <w:rsid w:val="00D24A68"/>
    <w:rsid w:val="00D2540C"/>
    <w:rsid w:val="00D274BA"/>
    <w:rsid w:val="00D32449"/>
    <w:rsid w:val="00D3737E"/>
    <w:rsid w:val="00D40392"/>
    <w:rsid w:val="00D40FEF"/>
    <w:rsid w:val="00D42530"/>
    <w:rsid w:val="00D425AE"/>
    <w:rsid w:val="00D43606"/>
    <w:rsid w:val="00D4403B"/>
    <w:rsid w:val="00D46F63"/>
    <w:rsid w:val="00D52C75"/>
    <w:rsid w:val="00D548DC"/>
    <w:rsid w:val="00D6103F"/>
    <w:rsid w:val="00D645D8"/>
    <w:rsid w:val="00D646A1"/>
    <w:rsid w:val="00D70387"/>
    <w:rsid w:val="00D721C9"/>
    <w:rsid w:val="00D77C76"/>
    <w:rsid w:val="00D803B1"/>
    <w:rsid w:val="00D826DB"/>
    <w:rsid w:val="00D827F0"/>
    <w:rsid w:val="00D83018"/>
    <w:rsid w:val="00D83947"/>
    <w:rsid w:val="00D83E17"/>
    <w:rsid w:val="00D8575D"/>
    <w:rsid w:val="00D90F21"/>
    <w:rsid w:val="00D91B68"/>
    <w:rsid w:val="00D92282"/>
    <w:rsid w:val="00D9280C"/>
    <w:rsid w:val="00DA20FA"/>
    <w:rsid w:val="00DA4821"/>
    <w:rsid w:val="00DA6C57"/>
    <w:rsid w:val="00DB07BD"/>
    <w:rsid w:val="00DC0A96"/>
    <w:rsid w:val="00DC0EC0"/>
    <w:rsid w:val="00DC0EEA"/>
    <w:rsid w:val="00DC3A2D"/>
    <w:rsid w:val="00DC5B3B"/>
    <w:rsid w:val="00DD0849"/>
    <w:rsid w:val="00DD13FC"/>
    <w:rsid w:val="00DD1707"/>
    <w:rsid w:val="00DE163A"/>
    <w:rsid w:val="00DE1BB1"/>
    <w:rsid w:val="00DE4B73"/>
    <w:rsid w:val="00DE7E8B"/>
    <w:rsid w:val="00DF4828"/>
    <w:rsid w:val="00E00963"/>
    <w:rsid w:val="00E039D3"/>
    <w:rsid w:val="00E049FA"/>
    <w:rsid w:val="00E05B91"/>
    <w:rsid w:val="00E101DC"/>
    <w:rsid w:val="00E13696"/>
    <w:rsid w:val="00E24E98"/>
    <w:rsid w:val="00E2773E"/>
    <w:rsid w:val="00E317E0"/>
    <w:rsid w:val="00E3315A"/>
    <w:rsid w:val="00E36EB3"/>
    <w:rsid w:val="00E416B5"/>
    <w:rsid w:val="00E44B56"/>
    <w:rsid w:val="00E45EC8"/>
    <w:rsid w:val="00E4713A"/>
    <w:rsid w:val="00E51377"/>
    <w:rsid w:val="00E523B8"/>
    <w:rsid w:val="00E55022"/>
    <w:rsid w:val="00E5730A"/>
    <w:rsid w:val="00E72179"/>
    <w:rsid w:val="00E72778"/>
    <w:rsid w:val="00E802DE"/>
    <w:rsid w:val="00E81825"/>
    <w:rsid w:val="00E82F59"/>
    <w:rsid w:val="00E8330B"/>
    <w:rsid w:val="00E849C7"/>
    <w:rsid w:val="00E874D0"/>
    <w:rsid w:val="00E92038"/>
    <w:rsid w:val="00E933CD"/>
    <w:rsid w:val="00E968E3"/>
    <w:rsid w:val="00EA1D86"/>
    <w:rsid w:val="00EA247E"/>
    <w:rsid w:val="00EA475D"/>
    <w:rsid w:val="00EA5629"/>
    <w:rsid w:val="00EA67D3"/>
    <w:rsid w:val="00EA72E6"/>
    <w:rsid w:val="00EB096F"/>
    <w:rsid w:val="00EB41D7"/>
    <w:rsid w:val="00EB5530"/>
    <w:rsid w:val="00EC5631"/>
    <w:rsid w:val="00ED1749"/>
    <w:rsid w:val="00ED20A6"/>
    <w:rsid w:val="00ED78E7"/>
    <w:rsid w:val="00EE704B"/>
    <w:rsid w:val="00EF0750"/>
    <w:rsid w:val="00EF2212"/>
    <w:rsid w:val="00EF25FD"/>
    <w:rsid w:val="00EF5A53"/>
    <w:rsid w:val="00F00B74"/>
    <w:rsid w:val="00F020FD"/>
    <w:rsid w:val="00F040C0"/>
    <w:rsid w:val="00F207E2"/>
    <w:rsid w:val="00F23378"/>
    <w:rsid w:val="00F27723"/>
    <w:rsid w:val="00F317B3"/>
    <w:rsid w:val="00F32334"/>
    <w:rsid w:val="00F36263"/>
    <w:rsid w:val="00F42CBA"/>
    <w:rsid w:val="00F43EC5"/>
    <w:rsid w:val="00F50647"/>
    <w:rsid w:val="00F50920"/>
    <w:rsid w:val="00F53589"/>
    <w:rsid w:val="00F53FF2"/>
    <w:rsid w:val="00F57094"/>
    <w:rsid w:val="00F60D09"/>
    <w:rsid w:val="00F61D4C"/>
    <w:rsid w:val="00F6260E"/>
    <w:rsid w:val="00F66F41"/>
    <w:rsid w:val="00F66F6A"/>
    <w:rsid w:val="00F7215D"/>
    <w:rsid w:val="00F8082C"/>
    <w:rsid w:val="00F8247C"/>
    <w:rsid w:val="00F834B6"/>
    <w:rsid w:val="00F84244"/>
    <w:rsid w:val="00F85297"/>
    <w:rsid w:val="00F85B4A"/>
    <w:rsid w:val="00F87368"/>
    <w:rsid w:val="00F87716"/>
    <w:rsid w:val="00F90BB1"/>
    <w:rsid w:val="00F9350F"/>
    <w:rsid w:val="00F938F7"/>
    <w:rsid w:val="00F93A70"/>
    <w:rsid w:val="00FA0D5F"/>
    <w:rsid w:val="00FA1637"/>
    <w:rsid w:val="00FA2D46"/>
    <w:rsid w:val="00FA3259"/>
    <w:rsid w:val="00FA32C4"/>
    <w:rsid w:val="00FB3799"/>
    <w:rsid w:val="00FB3E99"/>
    <w:rsid w:val="00FB4485"/>
    <w:rsid w:val="00FB4EB8"/>
    <w:rsid w:val="00FB7861"/>
    <w:rsid w:val="00FC0734"/>
    <w:rsid w:val="00FC28F4"/>
    <w:rsid w:val="00FC541F"/>
    <w:rsid w:val="00FC705A"/>
    <w:rsid w:val="00FD2090"/>
    <w:rsid w:val="00FD32B4"/>
    <w:rsid w:val="00FD3350"/>
    <w:rsid w:val="00FD4035"/>
    <w:rsid w:val="00FE0B65"/>
    <w:rsid w:val="00FE3C84"/>
    <w:rsid w:val="00FE763B"/>
    <w:rsid w:val="00FF3698"/>
    <w:rsid w:val="00FF3BD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C80598"/>
  <w15:chartTrackingRefBased/>
  <w15:docId w15:val="{5EFA9585-322A-4C2F-A4BB-C1FD4CA12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530"/>
  </w:style>
  <w:style w:type="paragraph" w:styleId="Heading1">
    <w:name w:val="heading 1"/>
    <w:basedOn w:val="Normal"/>
    <w:link w:val="Heading1Char"/>
    <w:uiPriority w:val="9"/>
    <w:qFormat/>
    <w:rsid w:val="00CE599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D230A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351A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run">
    <w:name w:val="textrun"/>
    <w:basedOn w:val="DefaultParagraphFont"/>
    <w:rsid w:val="00CE599B"/>
  </w:style>
  <w:style w:type="character" w:customStyle="1" w:styleId="normaltextrun">
    <w:name w:val="normaltextrun"/>
    <w:basedOn w:val="DefaultParagraphFont"/>
    <w:rsid w:val="00CE599B"/>
  </w:style>
  <w:style w:type="character" w:customStyle="1" w:styleId="Heading1Char">
    <w:name w:val="Heading 1 Char"/>
    <w:basedOn w:val="DefaultParagraphFont"/>
    <w:link w:val="Heading1"/>
    <w:uiPriority w:val="9"/>
    <w:rsid w:val="00CE599B"/>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581DF0"/>
    <w:rPr>
      <w:color w:val="0563C1" w:themeColor="hyperlink"/>
      <w:u w:val="single"/>
    </w:rPr>
  </w:style>
  <w:style w:type="character" w:customStyle="1" w:styleId="UnresolvedMention1">
    <w:name w:val="Unresolved Mention1"/>
    <w:basedOn w:val="DefaultParagraphFont"/>
    <w:uiPriority w:val="99"/>
    <w:semiHidden/>
    <w:unhideWhenUsed/>
    <w:rsid w:val="00581DF0"/>
    <w:rPr>
      <w:color w:val="605E5C"/>
      <w:shd w:val="clear" w:color="auto" w:fill="E1DFDD"/>
    </w:rPr>
  </w:style>
  <w:style w:type="character" w:styleId="Emphasis">
    <w:name w:val="Emphasis"/>
    <w:basedOn w:val="DefaultParagraphFont"/>
    <w:uiPriority w:val="20"/>
    <w:qFormat/>
    <w:rsid w:val="00F7215D"/>
    <w:rPr>
      <w:i/>
      <w:iCs/>
    </w:rPr>
  </w:style>
  <w:style w:type="character" w:styleId="Strong">
    <w:name w:val="Strong"/>
    <w:basedOn w:val="DefaultParagraphFont"/>
    <w:uiPriority w:val="22"/>
    <w:qFormat/>
    <w:rsid w:val="004D7C20"/>
    <w:rPr>
      <w:b/>
      <w:bCs/>
    </w:rPr>
  </w:style>
  <w:style w:type="paragraph" w:styleId="NormalWeb">
    <w:name w:val="Normal (Web)"/>
    <w:basedOn w:val="Normal"/>
    <w:uiPriority w:val="99"/>
    <w:unhideWhenUsed/>
    <w:rsid w:val="004D1CA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dding-3">
    <w:name w:val="padding-3"/>
    <w:basedOn w:val="Normal"/>
    <w:rsid w:val="00466233"/>
    <w:pPr>
      <w:spacing w:before="100" w:beforeAutospacing="1" w:after="100" w:afterAutospacing="1" w:line="240" w:lineRule="auto"/>
    </w:pPr>
    <w:rPr>
      <w:rFonts w:ascii="Times New Roman" w:eastAsia="Times New Roman" w:hAnsi="Times New Roman" w:cs="Times New Roman"/>
      <w:sz w:val="24"/>
      <w:szCs w:val="24"/>
    </w:rPr>
  </w:style>
  <w:style w:type="character" w:styleId="HTMLDefinition">
    <w:name w:val="HTML Definition"/>
    <w:basedOn w:val="DefaultParagraphFont"/>
    <w:uiPriority w:val="99"/>
    <w:semiHidden/>
    <w:unhideWhenUsed/>
    <w:rsid w:val="008F6D14"/>
    <w:rPr>
      <w:i/>
      <w:iCs/>
    </w:rPr>
  </w:style>
  <w:style w:type="character" w:customStyle="1" w:styleId="ref-journal">
    <w:name w:val="ref-journal"/>
    <w:basedOn w:val="DefaultParagraphFont"/>
    <w:rsid w:val="00AA5F43"/>
  </w:style>
  <w:style w:type="character" w:customStyle="1" w:styleId="Heading3Char">
    <w:name w:val="Heading 3 Char"/>
    <w:basedOn w:val="DefaultParagraphFont"/>
    <w:link w:val="Heading3"/>
    <w:uiPriority w:val="9"/>
    <w:rsid w:val="008351A0"/>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rsid w:val="00D230AF"/>
    <w:rPr>
      <w:rFonts w:asciiTheme="majorHAnsi" w:eastAsiaTheme="majorEastAsia" w:hAnsiTheme="majorHAnsi" w:cstheme="majorBidi"/>
      <w:color w:val="2F5496" w:themeColor="accent1" w:themeShade="BF"/>
      <w:sz w:val="26"/>
      <w:szCs w:val="26"/>
    </w:rPr>
  </w:style>
  <w:style w:type="paragraph" w:styleId="z-TopofForm">
    <w:name w:val="HTML Top of Form"/>
    <w:basedOn w:val="Normal"/>
    <w:next w:val="Normal"/>
    <w:link w:val="z-TopofFormChar"/>
    <w:hidden/>
    <w:uiPriority w:val="99"/>
    <w:semiHidden/>
    <w:unhideWhenUsed/>
    <w:rsid w:val="00D230AF"/>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D230AF"/>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D230AF"/>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D230AF"/>
    <w:rPr>
      <w:rFonts w:ascii="Arial" w:eastAsia="Times New Roman" w:hAnsi="Arial" w:cs="Arial"/>
      <w:vanish/>
      <w:sz w:val="16"/>
      <w:szCs w:val="16"/>
    </w:rPr>
  </w:style>
  <w:style w:type="paragraph" w:customStyle="1" w:styleId="first">
    <w:name w:val="first"/>
    <w:basedOn w:val="Normal"/>
    <w:rsid w:val="00D230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y2iqfc">
    <w:name w:val="y2iqfc"/>
    <w:basedOn w:val="DefaultParagraphFont"/>
    <w:rsid w:val="007B40EA"/>
  </w:style>
  <w:style w:type="character" w:customStyle="1" w:styleId="mw-page-title-main">
    <w:name w:val="mw-page-title-main"/>
    <w:basedOn w:val="DefaultParagraphFont"/>
    <w:rsid w:val="00F8082C"/>
  </w:style>
  <w:style w:type="paragraph" w:styleId="HTMLPreformatted">
    <w:name w:val="HTML Preformatted"/>
    <w:basedOn w:val="Normal"/>
    <w:link w:val="HTMLPreformattedChar"/>
    <w:uiPriority w:val="99"/>
    <w:unhideWhenUsed/>
    <w:rsid w:val="009B58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heme="minorEastAsia" w:hAnsi="Courier New" w:cs="Courier New"/>
      <w:sz w:val="20"/>
      <w:szCs w:val="20"/>
      <w:lang w:val="en-GB"/>
    </w:rPr>
  </w:style>
  <w:style w:type="character" w:customStyle="1" w:styleId="HTMLPreformattedChar">
    <w:name w:val="HTML Preformatted Char"/>
    <w:basedOn w:val="DefaultParagraphFont"/>
    <w:link w:val="HTMLPreformatted"/>
    <w:uiPriority w:val="99"/>
    <w:rsid w:val="009B5831"/>
    <w:rPr>
      <w:rFonts w:ascii="Courier New" w:eastAsiaTheme="minorEastAsia" w:hAnsi="Courier New" w:cs="Courier New"/>
      <w:sz w:val="20"/>
      <w:szCs w:val="20"/>
      <w:lang w:val="en-GB"/>
    </w:rPr>
  </w:style>
  <w:style w:type="paragraph" w:styleId="BodyText">
    <w:name w:val="Body Text"/>
    <w:basedOn w:val="Normal"/>
    <w:link w:val="BodyTextChar"/>
    <w:uiPriority w:val="1"/>
    <w:qFormat/>
    <w:rsid w:val="00913DED"/>
    <w:pPr>
      <w:widowControl w:val="0"/>
      <w:autoSpaceDE w:val="0"/>
      <w:autoSpaceDN w:val="0"/>
      <w:spacing w:after="0" w:line="240" w:lineRule="auto"/>
    </w:pPr>
    <w:rPr>
      <w:rFonts w:ascii="Calibri" w:eastAsia="Calibri" w:hAnsi="Calibri" w:cs="Calibri"/>
      <w:b/>
      <w:bCs/>
      <w:sz w:val="24"/>
      <w:szCs w:val="24"/>
    </w:rPr>
  </w:style>
  <w:style w:type="character" w:customStyle="1" w:styleId="BodyTextChar">
    <w:name w:val="Body Text Char"/>
    <w:basedOn w:val="DefaultParagraphFont"/>
    <w:link w:val="BodyText"/>
    <w:uiPriority w:val="1"/>
    <w:rsid w:val="00913DED"/>
    <w:rPr>
      <w:rFonts w:ascii="Calibri" w:eastAsia="Calibri" w:hAnsi="Calibri" w:cs="Calibri"/>
      <w:b/>
      <w:bCs/>
      <w:sz w:val="24"/>
      <w:szCs w:val="24"/>
    </w:rPr>
  </w:style>
  <w:style w:type="character" w:customStyle="1" w:styleId="field">
    <w:name w:val="field"/>
    <w:basedOn w:val="DefaultParagraphFont"/>
    <w:rsid w:val="008222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387076">
      <w:bodyDiv w:val="1"/>
      <w:marLeft w:val="0"/>
      <w:marRight w:val="0"/>
      <w:marTop w:val="0"/>
      <w:marBottom w:val="0"/>
      <w:divBdr>
        <w:top w:val="none" w:sz="0" w:space="0" w:color="auto"/>
        <w:left w:val="none" w:sz="0" w:space="0" w:color="auto"/>
        <w:bottom w:val="none" w:sz="0" w:space="0" w:color="auto"/>
        <w:right w:val="none" w:sz="0" w:space="0" w:color="auto"/>
      </w:divBdr>
    </w:div>
    <w:div w:id="98647189">
      <w:bodyDiv w:val="1"/>
      <w:marLeft w:val="0"/>
      <w:marRight w:val="0"/>
      <w:marTop w:val="0"/>
      <w:marBottom w:val="0"/>
      <w:divBdr>
        <w:top w:val="none" w:sz="0" w:space="0" w:color="auto"/>
        <w:left w:val="none" w:sz="0" w:space="0" w:color="auto"/>
        <w:bottom w:val="none" w:sz="0" w:space="0" w:color="auto"/>
        <w:right w:val="none" w:sz="0" w:space="0" w:color="auto"/>
      </w:divBdr>
    </w:div>
    <w:div w:id="103887186">
      <w:bodyDiv w:val="1"/>
      <w:marLeft w:val="0"/>
      <w:marRight w:val="0"/>
      <w:marTop w:val="0"/>
      <w:marBottom w:val="0"/>
      <w:divBdr>
        <w:top w:val="none" w:sz="0" w:space="0" w:color="auto"/>
        <w:left w:val="none" w:sz="0" w:space="0" w:color="auto"/>
        <w:bottom w:val="none" w:sz="0" w:space="0" w:color="auto"/>
        <w:right w:val="none" w:sz="0" w:space="0" w:color="auto"/>
      </w:divBdr>
    </w:div>
    <w:div w:id="181557980">
      <w:bodyDiv w:val="1"/>
      <w:marLeft w:val="0"/>
      <w:marRight w:val="0"/>
      <w:marTop w:val="0"/>
      <w:marBottom w:val="0"/>
      <w:divBdr>
        <w:top w:val="none" w:sz="0" w:space="0" w:color="auto"/>
        <w:left w:val="none" w:sz="0" w:space="0" w:color="auto"/>
        <w:bottom w:val="none" w:sz="0" w:space="0" w:color="auto"/>
        <w:right w:val="none" w:sz="0" w:space="0" w:color="auto"/>
      </w:divBdr>
    </w:div>
    <w:div w:id="215359426">
      <w:bodyDiv w:val="1"/>
      <w:marLeft w:val="0"/>
      <w:marRight w:val="0"/>
      <w:marTop w:val="0"/>
      <w:marBottom w:val="0"/>
      <w:divBdr>
        <w:top w:val="none" w:sz="0" w:space="0" w:color="auto"/>
        <w:left w:val="none" w:sz="0" w:space="0" w:color="auto"/>
        <w:bottom w:val="none" w:sz="0" w:space="0" w:color="auto"/>
        <w:right w:val="none" w:sz="0" w:space="0" w:color="auto"/>
      </w:divBdr>
    </w:div>
    <w:div w:id="474758366">
      <w:bodyDiv w:val="1"/>
      <w:marLeft w:val="0"/>
      <w:marRight w:val="0"/>
      <w:marTop w:val="0"/>
      <w:marBottom w:val="0"/>
      <w:divBdr>
        <w:top w:val="none" w:sz="0" w:space="0" w:color="auto"/>
        <w:left w:val="none" w:sz="0" w:space="0" w:color="auto"/>
        <w:bottom w:val="none" w:sz="0" w:space="0" w:color="auto"/>
        <w:right w:val="none" w:sz="0" w:space="0" w:color="auto"/>
      </w:divBdr>
    </w:div>
    <w:div w:id="628122156">
      <w:bodyDiv w:val="1"/>
      <w:marLeft w:val="0"/>
      <w:marRight w:val="0"/>
      <w:marTop w:val="0"/>
      <w:marBottom w:val="0"/>
      <w:divBdr>
        <w:top w:val="none" w:sz="0" w:space="0" w:color="auto"/>
        <w:left w:val="none" w:sz="0" w:space="0" w:color="auto"/>
        <w:bottom w:val="none" w:sz="0" w:space="0" w:color="auto"/>
        <w:right w:val="none" w:sz="0" w:space="0" w:color="auto"/>
      </w:divBdr>
    </w:div>
    <w:div w:id="722480406">
      <w:bodyDiv w:val="1"/>
      <w:marLeft w:val="0"/>
      <w:marRight w:val="0"/>
      <w:marTop w:val="0"/>
      <w:marBottom w:val="0"/>
      <w:divBdr>
        <w:top w:val="none" w:sz="0" w:space="0" w:color="auto"/>
        <w:left w:val="none" w:sz="0" w:space="0" w:color="auto"/>
        <w:bottom w:val="none" w:sz="0" w:space="0" w:color="auto"/>
        <w:right w:val="none" w:sz="0" w:space="0" w:color="auto"/>
      </w:divBdr>
    </w:div>
    <w:div w:id="729615082">
      <w:bodyDiv w:val="1"/>
      <w:marLeft w:val="0"/>
      <w:marRight w:val="0"/>
      <w:marTop w:val="0"/>
      <w:marBottom w:val="0"/>
      <w:divBdr>
        <w:top w:val="none" w:sz="0" w:space="0" w:color="auto"/>
        <w:left w:val="none" w:sz="0" w:space="0" w:color="auto"/>
        <w:bottom w:val="none" w:sz="0" w:space="0" w:color="auto"/>
        <w:right w:val="none" w:sz="0" w:space="0" w:color="auto"/>
      </w:divBdr>
    </w:div>
    <w:div w:id="773095068">
      <w:bodyDiv w:val="1"/>
      <w:marLeft w:val="0"/>
      <w:marRight w:val="0"/>
      <w:marTop w:val="0"/>
      <w:marBottom w:val="0"/>
      <w:divBdr>
        <w:top w:val="none" w:sz="0" w:space="0" w:color="auto"/>
        <w:left w:val="none" w:sz="0" w:space="0" w:color="auto"/>
        <w:bottom w:val="none" w:sz="0" w:space="0" w:color="auto"/>
        <w:right w:val="none" w:sz="0" w:space="0" w:color="auto"/>
      </w:divBdr>
    </w:div>
    <w:div w:id="834614750">
      <w:bodyDiv w:val="1"/>
      <w:marLeft w:val="0"/>
      <w:marRight w:val="0"/>
      <w:marTop w:val="0"/>
      <w:marBottom w:val="0"/>
      <w:divBdr>
        <w:top w:val="none" w:sz="0" w:space="0" w:color="auto"/>
        <w:left w:val="none" w:sz="0" w:space="0" w:color="auto"/>
        <w:bottom w:val="none" w:sz="0" w:space="0" w:color="auto"/>
        <w:right w:val="none" w:sz="0" w:space="0" w:color="auto"/>
      </w:divBdr>
    </w:div>
    <w:div w:id="871378419">
      <w:bodyDiv w:val="1"/>
      <w:marLeft w:val="0"/>
      <w:marRight w:val="0"/>
      <w:marTop w:val="0"/>
      <w:marBottom w:val="0"/>
      <w:divBdr>
        <w:top w:val="none" w:sz="0" w:space="0" w:color="auto"/>
        <w:left w:val="none" w:sz="0" w:space="0" w:color="auto"/>
        <w:bottom w:val="none" w:sz="0" w:space="0" w:color="auto"/>
        <w:right w:val="none" w:sz="0" w:space="0" w:color="auto"/>
      </w:divBdr>
    </w:div>
    <w:div w:id="918248887">
      <w:bodyDiv w:val="1"/>
      <w:marLeft w:val="0"/>
      <w:marRight w:val="0"/>
      <w:marTop w:val="0"/>
      <w:marBottom w:val="0"/>
      <w:divBdr>
        <w:top w:val="none" w:sz="0" w:space="0" w:color="auto"/>
        <w:left w:val="none" w:sz="0" w:space="0" w:color="auto"/>
        <w:bottom w:val="none" w:sz="0" w:space="0" w:color="auto"/>
        <w:right w:val="none" w:sz="0" w:space="0" w:color="auto"/>
      </w:divBdr>
    </w:div>
    <w:div w:id="935869000">
      <w:bodyDiv w:val="1"/>
      <w:marLeft w:val="0"/>
      <w:marRight w:val="0"/>
      <w:marTop w:val="0"/>
      <w:marBottom w:val="0"/>
      <w:divBdr>
        <w:top w:val="none" w:sz="0" w:space="0" w:color="auto"/>
        <w:left w:val="none" w:sz="0" w:space="0" w:color="auto"/>
        <w:bottom w:val="none" w:sz="0" w:space="0" w:color="auto"/>
        <w:right w:val="none" w:sz="0" w:space="0" w:color="auto"/>
      </w:divBdr>
    </w:div>
    <w:div w:id="991836976">
      <w:bodyDiv w:val="1"/>
      <w:marLeft w:val="0"/>
      <w:marRight w:val="0"/>
      <w:marTop w:val="0"/>
      <w:marBottom w:val="0"/>
      <w:divBdr>
        <w:top w:val="none" w:sz="0" w:space="0" w:color="auto"/>
        <w:left w:val="none" w:sz="0" w:space="0" w:color="auto"/>
        <w:bottom w:val="none" w:sz="0" w:space="0" w:color="auto"/>
        <w:right w:val="none" w:sz="0" w:space="0" w:color="auto"/>
      </w:divBdr>
    </w:div>
    <w:div w:id="1138574854">
      <w:bodyDiv w:val="1"/>
      <w:marLeft w:val="0"/>
      <w:marRight w:val="0"/>
      <w:marTop w:val="0"/>
      <w:marBottom w:val="0"/>
      <w:divBdr>
        <w:top w:val="none" w:sz="0" w:space="0" w:color="auto"/>
        <w:left w:val="none" w:sz="0" w:space="0" w:color="auto"/>
        <w:bottom w:val="none" w:sz="0" w:space="0" w:color="auto"/>
        <w:right w:val="none" w:sz="0" w:space="0" w:color="auto"/>
      </w:divBdr>
    </w:div>
    <w:div w:id="1168522506">
      <w:bodyDiv w:val="1"/>
      <w:marLeft w:val="0"/>
      <w:marRight w:val="0"/>
      <w:marTop w:val="0"/>
      <w:marBottom w:val="0"/>
      <w:divBdr>
        <w:top w:val="none" w:sz="0" w:space="0" w:color="auto"/>
        <w:left w:val="none" w:sz="0" w:space="0" w:color="auto"/>
        <w:bottom w:val="none" w:sz="0" w:space="0" w:color="auto"/>
        <w:right w:val="none" w:sz="0" w:space="0" w:color="auto"/>
      </w:divBdr>
    </w:div>
    <w:div w:id="1252080196">
      <w:bodyDiv w:val="1"/>
      <w:marLeft w:val="0"/>
      <w:marRight w:val="0"/>
      <w:marTop w:val="0"/>
      <w:marBottom w:val="0"/>
      <w:divBdr>
        <w:top w:val="none" w:sz="0" w:space="0" w:color="auto"/>
        <w:left w:val="none" w:sz="0" w:space="0" w:color="auto"/>
        <w:bottom w:val="none" w:sz="0" w:space="0" w:color="auto"/>
        <w:right w:val="none" w:sz="0" w:space="0" w:color="auto"/>
      </w:divBdr>
    </w:div>
    <w:div w:id="1270890143">
      <w:bodyDiv w:val="1"/>
      <w:marLeft w:val="0"/>
      <w:marRight w:val="0"/>
      <w:marTop w:val="0"/>
      <w:marBottom w:val="0"/>
      <w:divBdr>
        <w:top w:val="none" w:sz="0" w:space="0" w:color="auto"/>
        <w:left w:val="none" w:sz="0" w:space="0" w:color="auto"/>
        <w:bottom w:val="none" w:sz="0" w:space="0" w:color="auto"/>
        <w:right w:val="none" w:sz="0" w:space="0" w:color="auto"/>
      </w:divBdr>
    </w:div>
    <w:div w:id="1285042881">
      <w:bodyDiv w:val="1"/>
      <w:marLeft w:val="0"/>
      <w:marRight w:val="0"/>
      <w:marTop w:val="0"/>
      <w:marBottom w:val="0"/>
      <w:divBdr>
        <w:top w:val="none" w:sz="0" w:space="0" w:color="auto"/>
        <w:left w:val="none" w:sz="0" w:space="0" w:color="auto"/>
        <w:bottom w:val="none" w:sz="0" w:space="0" w:color="auto"/>
        <w:right w:val="none" w:sz="0" w:space="0" w:color="auto"/>
      </w:divBdr>
    </w:div>
    <w:div w:id="1312979963">
      <w:bodyDiv w:val="1"/>
      <w:marLeft w:val="0"/>
      <w:marRight w:val="0"/>
      <w:marTop w:val="0"/>
      <w:marBottom w:val="0"/>
      <w:divBdr>
        <w:top w:val="none" w:sz="0" w:space="0" w:color="auto"/>
        <w:left w:val="none" w:sz="0" w:space="0" w:color="auto"/>
        <w:bottom w:val="none" w:sz="0" w:space="0" w:color="auto"/>
        <w:right w:val="none" w:sz="0" w:space="0" w:color="auto"/>
      </w:divBdr>
    </w:div>
    <w:div w:id="1450662740">
      <w:bodyDiv w:val="1"/>
      <w:marLeft w:val="0"/>
      <w:marRight w:val="0"/>
      <w:marTop w:val="0"/>
      <w:marBottom w:val="0"/>
      <w:divBdr>
        <w:top w:val="none" w:sz="0" w:space="0" w:color="auto"/>
        <w:left w:val="none" w:sz="0" w:space="0" w:color="auto"/>
        <w:bottom w:val="none" w:sz="0" w:space="0" w:color="auto"/>
        <w:right w:val="none" w:sz="0" w:space="0" w:color="auto"/>
      </w:divBdr>
    </w:div>
    <w:div w:id="1545747367">
      <w:bodyDiv w:val="1"/>
      <w:marLeft w:val="0"/>
      <w:marRight w:val="0"/>
      <w:marTop w:val="0"/>
      <w:marBottom w:val="0"/>
      <w:divBdr>
        <w:top w:val="none" w:sz="0" w:space="0" w:color="auto"/>
        <w:left w:val="none" w:sz="0" w:space="0" w:color="auto"/>
        <w:bottom w:val="none" w:sz="0" w:space="0" w:color="auto"/>
        <w:right w:val="none" w:sz="0" w:space="0" w:color="auto"/>
      </w:divBdr>
    </w:div>
    <w:div w:id="1556547423">
      <w:bodyDiv w:val="1"/>
      <w:marLeft w:val="0"/>
      <w:marRight w:val="0"/>
      <w:marTop w:val="0"/>
      <w:marBottom w:val="0"/>
      <w:divBdr>
        <w:top w:val="none" w:sz="0" w:space="0" w:color="auto"/>
        <w:left w:val="none" w:sz="0" w:space="0" w:color="auto"/>
        <w:bottom w:val="none" w:sz="0" w:space="0" w:color="auto"/>
        <w:right w:val="none" w:sz="0" w:space="0" w:color="auto"/>
      </w:divBdr>
    </w:div>
    <w:div w:id="1559127325">
      <w:bodyDiv w:val="1"/>
      <w:marLeft w:val="0"/>
      <w:marRight w:val="0"/>
      <w:marTop w:val="0"/>
      <w:marBottom w:val="0"/>
      <w:divBdr>
        <w:top w:val="none" w:sz="0" w:space="0" w:color="auto"/>
        <w:left w:val="none" w:sz="0" w:space="0" w:color="auto"/>
        <w:bottom w:val="none" w:sz="0" w:space="0" w:color="auto"/>
        <w:right w:val="none" w:sz="0" w:space="0" w:color="auto"/>
      </w:divBdr>
    </w:div>
    <w:div w:id="1611165756">
      <w:bodyDiv w:val="1"/>
      <w:marLeft w:val="0"/>
      <w:marRight w:val="0"/>
      <w:marTop w:val="0"/>
      <w:marBottom w:val="0"/>
      <w:divBdr>
        <w:top w:val="none" w:sz="0" w:space="0" w:color="auto"/>
        <w:left w:val="none" w:sz="0" w:space="0" w:color="auto"/>
        <w:bottom w:val="none" w:sz="0" w:space="0" w:color="auto"/>
        <w:right w:val="none" w:sz="0" w:space="0" w:color="auto"/>
      </w:divBdr>
      <w:divsChild>
        <w:div w:id="1580484829">
          <w:marLeft w:val="0"/>
          <w:marRight w:val="120"/>
          <w:marTop w:val="0"/>
          <w:marBottom w:val="0"/>
          <w:divBdr>
            <w:top w:val="none" w:sz="0" w:space="0" w:color="auto"/>
            <w:left w:val="none" w:sz="0" w:space="0" w:color="auto"/>
            <w:bottom w:val="none" w:sz="0" w:space="0" w:color="auto"/>
            <w:right w:val="none" w:sz="0" w:space="0" w:color="auto"/>
          </w:divBdr>
        </w:div>
        <w:div w:id="1998340647">
          <w:marLeft w:val="0"/>
          <w:marRight w:val="120"/>
          <w:marTop w:val="0"/>
          <w:marBottom w:val="0"/>
          <w:divBdr>
            <w:top w:val="none" w:sz="0" w:space="0" w:color="auto"/>
            <w:left w:val="none" w:sz="0" w:space="0" w:color="auto"/>
            <w:bottom w:val="none" w:sz="0" w:space="0" w:color="auto"/>
            <w:right w:val="none" w:sz="0" w:space="0" w:color="auto"/>
          </w:divBdr>
        </w:div>
        <w:div w:id="2111391341">
          <w:marLeft w:val="0"/>
          <w:marRight w:val="120"/>
          <w:marTop w:val="0"/>
          <w:marBottom w:val="0"/>
          <w:divBdr>
            <w:top w:val="none" w:sz="0" w:space="0" w:color="auto"/>
            <w:left w:val="none" w:sz="0" w:space="0" w:color="auto"/>
            <w:bottom w:val="none" w:sz="0" w:space="0" w:color="auto"/>
            <w:right w:val="none" w:sz="0" w:space="0" w:color="auto"/>
          </w:divBdr>
        </w:div>
        <w:div w:id="1608460977">
          <w:marLeft w:val="0"/>
          <w:marRight w:val="0"/>
          <w:marTop w:val="0"/>
          <w:marBottom w:val="0"/>
          <w:divBdr>
            <w:top w:val="none" w:sz="0" w:space="0" w:color="auto"/>
            <w:left w:val="none" w:sz="0" w:space="0" w:color="auto"/>
            <w:bottom w:val="none" w:sz="0" w:space="0" w:color="auto"/>
            <w:right w:val="none" w:sz="0" w:space="0" w:color="auto"/>
          </w:divBdr>
        </w:div>
        <w:div w:id="1257128962">
          <w:marLeft w:val="0"/>
          <w:marRight w:val="0"/>
          <w:marTop w:val="0"/>
          <w:marBottom w:val="0"/>
          <w:divBdr>
            <w:top w:val="none" w:sz="0" w:space="0" w:color="auto"/>
            <w:left w:val="none" w:sz="0" w:space="0" w:color="auto"/>
            <w:bottom w:val="none" w:sz="0" w:space="0" w:color="auto"/>
            <w:right w:val="none" w:sz="0" w:space="0" w:color="auto"/>
          </w:divBdr>
        </w:div>
        <w:div w:id="1617060570">
          <w:marLeft w:val="0"/>
          <w:marRight w:val="0"/>
          <w:marTop w:val="0"/>
          <w:marBottom w:val="0"/>
          <w:divBdr>
            <w:top w:val="none" w:sz="0" w:space="0" w:color="auto"/>
            <w:left w:val="none" w:sz="0" w:space="0" w:color="auto"/>
            <w:bottom w:val="none" w:sz="0" w:space="0" w:color="auto"/>
            <w:right w:val="none" w:sz="0" w:space="0" w:color="auto"/>
          </w:divBdr>
        </w:div>
      </w:divsChild>
    </w:div>
    <w:div w:id="1683624468">
      <w:bodyDiv w:val="1"/>
      <w:marLeft w:val="0"/>
      <w:marRight w:val="0"/>
      <w:marTop w:val="0"/>
      <w:marBottom w:val="0"/>
      <w:divBdr>
        <w:top w:val="none" w:sz="0" w:space="0" w:color="auto"/>
        <w:left w:val="none" w:sz="0" w:space="0" w:color="auto"/>
        <w:bottom w:val="none" w:sz="0" w:space="0" w:color="auto"/>
        <w:right w:val="none" w:sz="0" w:space="0" w:color="auto"/>
      </w:divBdr>
    </w:div>
    <w:div w:id="1699309975">
      <w:bodyDiv w:val="1"/>
      <w:marLeft w:val="0"/>
      <w:marRight w:val="0"/>
      <w:marTop w:val="0"/>
      <w:marBottom w:val="0"/>
      <w:divBdr>
        <w:top w:val="none" w:sz="0" w:space="0" w:color="auto"/>
        <w:left w:val="none" w:sz="0" w:space="0" w:color="auto"/>
        <w:bottom w:val="none" w:sz="0" w:space="0" w:color="auto"/>
        <w:right w:val="none" w:sz="0" w:space="0" w:color="auto"/>
      </w:divBdr>
    </w:div>
    <w:div w:id="1724326625">
      <w:bodyDiv w:val="1"/>
      <w:marLeft w:val="0"/>
      <w:marRight w:val="0"/>
      <w:marTop w:val="0"/>
      <w:marBottom w:val="0"/>
      <w:divBdr>
        <w:top w:val="none" w:sz="0" w:space="0" w:color="auto"/>
        <w:left w:val="none" w:sz="0" w:space="0" w:color="auto"/>
        <w:bottom w:val="none" w:sz="0" w:space="0" w:color="auto"/>
        <w:right w:val="none" w:sz="0" w:space="0" w:color="auto"/>
      </w:divBdr>
    </w:div>
    <w:div w:id="1882473868">
      <w:bodyDiv w:val="1"/>
      <w:marLeft w:val="0"/>
      <w:marRight w:val="0"/>
      <w:marTop w:val="0"/>
      <w:marBottom w:val="0"/>
      <w:divBdr>
        <w:top w:val="none" w:sz="0" w:space="0" w:color="auto"/>
        <w:left w:val="none" w:sz="0" w:space="0" w:color="auto"/>
        <w:bottom w:val="none" w:sz="0" w:space="0" w:color="auto"/>
        <w:right w:val="none" w:sz="0" w:space="0" w:color="auto"/>
      </w:divBdr>
    </w:div>
    <w:div w:id="1910455837">
      <w:bodyDiv w:val="1"/>
      <w:marLeft w:val="0"/>
      <w:marRight w:val="0"/>
      <w:marTop w:val="0"/>
      <w:marBottom w:val="0"/>
      <w:divBdr>
        <w:top w:val="none" w:sz="0" w:space="0" w:color="auto"/>
        <w:left w:val="none" w:sz="0" w:space="0" w:color="auto"/>
        <w:bottom w:val="none" w:sz="0" w:space="0" w:color="auto"/>
        <w:right w:val="none" w:sz="0" w:space="0" w:color="auto"/>
      </w:divBdr>
    </w:div>
    <w:div w:id="2101370496">
      <w:bodyDiv w:val="1"/>
      <w:marLeft w:val="0"/>
      <w:marRight w:val="0"/>
      <w:marTop w:val="0"/>
      <w:marBottom w:val="0"/>
      <w:divBdr>
        <w:top w:val="none" w:sz="0" w:space="0" w:color="auto"/>
        <w:left w:val="none" w:sz="0" w:space="0" w:color="auto"/>
        <w:bottom w:val="none" w:sz="0" w:space="0" w:color="auto"/>
        <w:right w:val="none" w:sz="0" w:space="0" w:color="auto"/>
      </w:divBdr>
    </w:div>
    <w:div w:id="2130471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cef.org/media/168761/file/SOP-Humanitarian-SitRep-31-January-2025.pdf" TargetMode="External"/><Relationship Id="rId13" Type="http://schemas.openxmlformats.org/officeDocument/2006/relationships/hyperlink" Target="https://www.who.int/news-room/fact-sheets/detail/disability-and-health" TargetMode="Externa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hyperlink" Target="https://www.hrw.org/sites/default/files/media_2024/10/israel_palestine0924%20web.pdf" TargetMode="External"/><Relationship Id="rId12" Type="http://schemas.openxmlformats.org/officeDocument/2006/relationships/hyperlink" Target="https://palestine.un.org/sites/default/files/2025-02/IRDNA%20-%20Gaza%20and%20West%20Bank%20-%20February%202025_1.pdf"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hrw.org/sites/default/files/media_2024/10/israel_palestine0924%20web.pdf" TargetMode="External"/><Relationship Id="rId11" Type="http://schemas.openxmlformats.org/officeDocument/2006/relationships/hyperlink" Target="https://www.ohchr.org/en/instruments-mechanisms/instruments/convention-rights-persons-disabiliti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ohchr.org/en/press-releases/2024/10/tragedy-within-tragedy-un-experts-alarmed-harrowing-conditions-palestinians"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s://social.desa.un.org/sites/default/files/inline-files/DDR%202024%20Full%20report%20-%20Unedited.pdf" TargetMode="External"/><Relationship Id="rId14" Type="http://schemas.openxmlformats.org/officeDocument/2006/relationships/hyperlink" Target="https://apps.who.int/gb/ebwha/pdf_files/WHA66/A66_12-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2025-07-04T06:57:49+00:00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C0F56189-17F6-45E4-B0AB-C5E9E6066370}">
  <ds:schemaRefs>
    <ds:schemaRef ds:uri="http://schemas.openxmlformats.org/officeDocument/2006/bibliography"/>
  </ds:schemaRefs>
</ds:datastoreItem>
</file>

<file path=customXml/itemProps2.xml><?xml version="1.0" encoding="utf-8"?>
<ds:datastoreItem xmlns:ds="http://schemas.openxmlformats.org/officeDocument/2006/customXml" ds:itemID="{E693BA35-ADF8-482D-90C2-5115A6EF14B1}"/>
</file>

<file path=customXml/itemProps3.xml><?xml version="1.0" encoding="utf-8"?>
<ds:datastoreItem xmlns:ds="http://schemas.openxmlformats.org/officeDocument/2006/customXml" ds:itemID="{5D02BD74-E255-420E-BFAE-F73E07F3142C}"/>
</file>

<file path=customXml/itemProps4.xml><?xml version="1.0" encoding="utf-8"?>
<ds:datastoreItem xmlns:ds="http://schemas.openxmlformats.org/officeDocument/2006/customXml" ds:itemID="{7CE77739-CBE6-4232-B0B2-73A309DD90C6}"/>
</file>

<file path=docProps/app.xml><?xml version="1.0" encoding="utf-8"?>
<Properties xmlns="http://schemas.openxmlformats.org/officeDocument/2006/extended-properties" xmlns:vt="http://schemas.openxmlformats.org/officeDocument/2006/docPropsVTypes">
  <Template>Normal</Template>
  <TotalTime>3</TotalTime>
  <Pages>12</Pages>
  <Words>4701</Words>
  <Characters>30445</Characters>
  <Application>Microsoft Office Word</Application>
  <DocSecurity>4</DocSecurity>
  <Lines>253</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Jorge Araya</cp:lastModifiedBy>
  <cp:revision>2</cp:revision>
  <dcterms:created xsi:type="dcterms:W3CDTF">2025-07-04T06:57:00Z</dcterms:created>
  <dcterms:modified xsi:type="dcterms:W3CDTF">2025-07-04T06:57:00Z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f4217e2d-9af0-4826-b8c3-42ed958e8aa0</vt:lpwstr>
  </property>
  <property fmtid="{D5CDD505-2E9C-101B-9397-08002B2CF9AE}" pid="3" name="ContentTypeId">
    <vt:lpwstr>0x0101001A3F5FACD05E93499D4EAF05403D4F75</vt:lpwstr>
  </property>
</Properties>
</file>