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2291B5" w14:textId="41AB28E6" w:rsidR="00C931BC" w:rsidRPr="00F07F25" w:rsidRDefault="0027271B" w:rsidP="00DC414D">
      <w:pPr>
        <w:ind w:left="720" w:firstLine="720"/>
        <w:jc w:val="right"/>
        <w:rPr>
          <w:rFonts w:ascii="Tahoma" w:eastAsia="Tahoma" w:hAnsi="Tahoma" w:cs="Tahoma"/>
          <w:color w:val="000000" w:themeColor="text1"/>
          <w:sz w:val="20"/>
          <w:szCs w:val="20"/>
          <w:lang w:val="es-CR"/>
        </w:rPr>
      </w:pPr>
      <w:r>
        <w:rPr>
          <w:rFonts w:ascii="Tahoma" w:eastAsia="Tahoma" w:hAnsi="Tahoma" w:cs="Tahoma"/>
          <w:color w:val="000000" w:themeColor="text1"/>
          <w:sz w:val="20"/>
          <w:szCs w:val="20"/>
          <w:lang w:val="es-CR"/>
        </w:rPr>
        <w:t>31</w:t>
      </w:r>
      <w:r w:rsidR="00F07F25" w:rsidRPr="00F07F25">
        <w:rPr>
          <w:rFonts w:ascii="Tahoma" w:eastAsia="Tahoma" w:hAnsi="Tahoma" w:cs="Tahoma"/>
          <w:color w:val="000000" w:themeColor="text1"/>
          <w:sz w:val="20"/>
          <w:szCs w:val="20"/>
          <w:lang w:val="es-CR"/>
        </w:rPr>
        <w:t xml:space="preserve"> de enero de 2022</w:t>
      </w:r>
    </w:p>
    <w:p w14:paraId="7B6093BA" w14:textId="77777777" w:rsidR="0027271B" w:rsidRDefault="0027271B" w:rsidP="0027271B">
      <w:pPr>
        <w:spacing w:after="0"/>
        <w:rPr>
          <w:rFonts w:ascii="Tahoma" w:eastAsia="Tahoma" w:hAnsi="Tahoma" w:cs="Tahoma"/>
          <w:b/>
          <w:bCs/>
          <w:color w:val="000000" w:themeColor="text1"/>
          <w:sz w:val="20"/>
          <w:szCs w:val="20"/>
          <w:lang w:val="es-CR"/>
        </w:rPr>
      </w:pPr>
      <w:r>
        <w:rPr>
          <w:rFonts w:ascii="Tahoma" w:eastAsia="Tahoma" w:hAnsi="Tahoma" w:cs="Tahoma"/>
          <w:b/>
          <w:bCs/>
          <w:color w:val="000000" w:themeColor="text1"/>
          <w:sz w:val="20"/>
          <w:szCs w:val="20"/>
          <w:lang w:val="es-CR"/>
        </w:rPr>
        <w:t xml:space="preserve">Señoras </w:t>
      </w:r>
    </w:p>
    <w:p w14:paraId="0EB1E8A7" w14:textId="77777777" w:rsidR="0027271B" w:rsidRDefault="00F07F25" w:rsidP="0027271B">
      <w:pPr>
        <w:spacing w:after="0"/>
        <w:rPr>
          <w:rFonts w:ascii="Tahoma" w:eastAsia="Tahoma" w:hAnsi="Tahoma" w:cs="Tahoma"/>
          <w:b/>
          <w:bCs/>
          <w:color w:val="000000" w:themeColor="text1"/>
          <w:sz w:val="20"/>
          <w:szCs w:val="20"/>
          <w:lang w:val="es-CR"/>
        </w:rPr>
      </w:pPr>
      <w:r w:rsidRPr="00F07F25">
        <w:rPr>
          <w:rFonts w:ascii="Tahoma" w:eastAsia="Tahoma" w:hAnsi="Tahoma" w:cs="Tahoma"/>
          <w:b/>
          <w:bCs/>
          <w:color w:val="000000" w:themeColor="text1"/>
          <w:sz w:val="20"/>
          <w:szCs w:val="20"/>
          <w:lang w:val="es-CR"/>
        </w:rPr>
        <w:t>Secretaría</w:t>
      </w:r>
    </w:p>
    <w:p w14:paraId="45F436A7" w14:textId="04D26F9E" w:rsidR="00F07F25" w:rsidRPr="00F07F25" w:rsidRDefault="00F07F25" w:rsidP="0027271B">
      <w:pPr>
        <w:spacing w:after="0"/>
        <w:rPr>
          <w:rFonts w:ascii="Tahoma" w:eastAsia="Tahoma" w:hAnsi="Tahoma" w:cs="Tahoma"/>
          <w:color w:val="000000" w:themeColor="text1"/>
          <w:sz w:val="20"/>
          <w:szCs w:val="20"/>
          <w:lang w:val="es-CR"/>
        </w:rPr>
      </w:pPr>
      <w:r w:rsidRPr="00F07F25">
        <w:rPr>
          <w:rFonts w:ascii="Tahoma" w:eastAsia="Tahoma" w:hAnsi="Tahoma" w:cs="Tahoma"/>
          <w:b/>
          <w:bCs/>
          <w:color w:val="000000" w:themeColor="text1"/>
          <w:sz w:val="20"/>
          <w:szCs w:val="20"/>
          <w:lang w:val="es-CR"/>
        </w:rPr>
        <w:t>Comité para la Eliminación de la Discriminación contra la Mujer</w:t>
      </w:r>
    </w:p>
    <w:p w14:paraId="44E181F4" w14:textId="77777777" w:rsidR="00F07F25" w:rsidRPr="00F07F25" w:rsidRDefault="00F07F25" w:rsidP="0027271B">
      <w:pPr>
        <w:spacing w:after="0"/>
        <w:rPr>
          <w:rFonts w:ascii="Tahoma" w:eastAsia="Tahoma" w:hAnsi="Tahoma" w:cs="Tahoma"/>
          <w:color w:val="000000" w:themeColor="text1"/>
          <w:sz w:val="20"/>
          <w:szCs w:val="20"/>
          <w:lang w:val="es-CR"/>
        </w:rPr>
      </w:pPr>
      <w:r w:rsidRPr="00F07F25">
        <w:rPr>
          <w:rFonts w:ascii="Tahoma" w:eastAsia="Tahoma" w:hAnsi="Tahoma" w:cs="Tahoma"/>
          <w:color w:val="000000" w:themeColor="text1"/>
          <w:sz w:val="20"/>
          <w:szCs w:val="20"/>
          <w:lang w:val="es-CR"/>
        </w:rPr>
        <w:t>Oficina del Alto Comisionado de las Naciones Unidas para los Derechos Humanos</w:t>
      </w:r>
    </w:p>
    <w:p w14:paraId="1A434CF4" w14:textId="77777777" w:rsidR="00F07F25" w:rsidRPr="00F07F25" w:rsidRDefault="00F07F25" w:rsidP="0027271B">
      <w:pPr>
        <w:spacing w:after="0"/>
        <w:rPr>
          <w:rFonts w:ascii="Tahoma" w:eastAsia="Tahoma" w:hAnsi="Tahoma" w:cs="Tahoma"/>
          <w:color w:val="000000" w:themeColor="text1"/>
          <w:sz w:val="20"/>
          <w:szCs w:val="20"/>
          <w:lang w:val="es-CR"/>
        </w:rPr>
      </w:pPr>
      <w:proofErr w:type="spellStart"/>
      <w:r w:rsidRPr="00F07F25">
        <w:rPr>
          <w:rFonts w:ascii="Tahoma" w:eastAsia="Tahoma" w:hAnsi="Tahoma" w:cs="Tahoma"/>
          <w:color w:val="000000" w:themeColor="text1"/>
          <w:sz w:val="20"/>
          <w:szCs w:val="20"/>
          <w:lang w:val="es-CR"/>
        </w:rPr>
        <w:t>Palais</w:t>
      </w:r>
      <w:proofErr w:type="spellEnd"/>
      <w:r w:rsidRPr="00F07F25">
        <w:rPr>
          <w:rFonts w:ascii="Tahoma" w:eastAsia="Tahoma" w:hAnsi="Tahoma" w:cs="Tahoma"/>
          <w:color w:val="000000" w:themeColor="text1"/>
          <w:sz w:val="20"/>
          <w:szCs w:val="20"/>
          <w:lang w:val="es-CR"/>
        </w:rPr>
        <w:t xml:space="preserve"> Wilson</w:t>
      </w:r>
    </w:p>
    <w:p w14:paraId="4E46AD77" w14:textId="5414F755" w:rsidR="00F07F25" w:rsidRPr="00F07F25" w:rsidRDefault="00F07F25" w:rsidP="0027271B">
      <w:pPr>
        <w:spacing w:after="0"/>
        <w:rPr>
          <w:rFonts w:ascii="Tahoma" w:eastAsia="Tahoma" w:hAnsi="Tahoma" w:cs="Tahoma"/>
          <w:color w:val="000000" w:themeColor="text1"/>
          <w:sz w:val="20"/>
          <w:szCs w:val="20"/>
          <w:lang w:val="es-CR"/>
        </w:rPr>
      </w:pPr>
      <w:r w:rsidRPr="00F07F25">
        <w:rPr>
          <w:rFonts w:ascii="Tahoma" w:eastAsia="Tahoma" w:hAnsi="Tahoma" w:cs="Tahoma"/>
          <w:color w:val="000000" w:themeColor="text1"/>
          <w:sz w:val="20"/>
          <w:szCs w:val="20"/>
          <w:lang w:val="es-CR"/>
        </w:rPr>
        <w:t>Ginebra, Suiza</w:t>
      </w:r>
    </w:p>
    <w:p w14:paraId="087997CF" w14:textId="7E604CD2" w:rsidR="00F07F25" w:rsidRDefault="0027271B" w:rsidP="0027271B">
      <w:pPr>
        <w:spacing w:after="0"/>
        <w:rPr>
          <w:rFonts w:ascii="Tahoma" w:eastAsia="Tahoma" w:hAnsi="Tahoma" w:cs="Tahoma"/>
          <w:color w:val="000000" w:themeColor="text1"/>
          <w:sz w:val="20"/>
          <w:szCs w:val="20"/>
          <w:lang w:val="es-CR"/>
        </w:rPr>
      </w:pPr>
      <w:r>
        <w:rPr>
          <w:rFonts w:ascii="Tahoma" w:eastAsia="Tahoma" w:hAnsi="Tahoma" w:cs="Tahoma"/>
          <w:color w:val="000000" w:themeColor="text1"/>
          <w:sz w:val="20"/>
          <w:szCs w:val="20"/>
          <w:lang w:val="es-CR"/>
        </w:rPr>
        <w:t>Presente</w:t>
      </w:r>
    </w:p>
    <w:p w14:paraId="4F702174" w14:textId="7F3677C5" w:rsidR="0027271B" w:rsidRDefault="0027271B" w:rsidP="0027271B">
      <w:pPr>
        <w:spacing w:after="0"/>
        <w:rPr>
          <w:rFonts w:ascii="Tahoma" w:eastAsia="Tahoma" w:hAnsi="Tahoma" w:cs="Tahoma"/>
          <w:color w:val="000000" w:themeColor="text1"/>
          <w:sz w:val="20"/>
          <w:szCs w:val="20"/>
          <w:lang w:val="es-CR"/>
        </w:rPr>
      </w:pPr>
    </w:p>
    <w:p w14:paraId="679DC3B0" w14:textId="77777777" w:rsidR="000649C6" w:rsidRPr="00F07F25" w:rsidRDefault="000649C6" w:rsidP="0027271B">
      <w:pPr>
        <w:spacing w:after="0"/>
        <w:rPr>
          <w:rFonts w:ascii="Tahoma" w:eastAsia="Tahoma" w:hAnsi="Tahoma" w:cs="Tahoma"/>
          <w:color w:val="000000" w:themeColor="text1"/>
          <w:sz w:val="20"/>
          <w:szCs w:val="20"/>
          <w:lang w:val="es-CR"/>
        </w:rPr>
      </w:pPr>
    </w:p>
    <w:p w14:paraId="264ABE89" w14:textId="283C09D0" w:rsidR="00F07F25" w:rsidRPr="00F07F25" w:rsidRDefault="00F07F25" w:rsidP="002A247C">
      <w:pPr>
        <w:jc w:val="both"/>
        <w:rPr>
          <w:rFonts w:ascii="Tahoma" w:eastAsia="Tahoma" w:hAnsi="Tahoma" w:cs="Tahoma"/>
          <w:color w:val="000000" w:themeColor="text1"/>
          <w:sz w:val="20"/>
          <w:szCs w:val="20"/>
          <w:lang w:val="es-CR"/>
        </w:rPr>
      </w:pPr>
      <w:r w:rsidRPr="00F07F25">
        <w:rPr>
          <w:rFonts w:ascii="Tahoma" w:eastAsia="Tahoma" w:hAnsi="Tahoma" w:cs="Tahoma"/>
          <w:color w:val="000000" w:themeColor="text1"/>
          <w:sz w:val="20"/>
          <w:szCs w:val="20"/>
          <w:lang w:val="es-CR"/>
        </w:rPr>
        <w:t xml:space="preserve">Distinguidas </w:t>
      </w:r>
      <w:proofErr w:type="spellStart"/>
      <w:r w:rsidRPr="00F07F25">
        <w:rPr>
          <w:rFonts w:ascii="Tahoma" w:eastAsia="Tahoma" w:hAnsi="Tahoma" w:cs="Tahoma"/>
          <w:color w:val="000000" w:themeColor="text1"/>
          <w:sz w:val="20"/>
          <w:szCs w:val="20"/>
          <w:lang w:val="es-CR"/>
        </w:rPr>
        <w:t>Miembr</w:t>
      </w:r>
      <w:r w:rsidR="0027271B">
        <w:rPr>
          <w:rFonts w:ascii="Tahoma" w:eastAsia="Tahoma" w:hAnsi="Tahoma" w:cs="Tahoma"/>
          <w:color w:val="000000" w:themeColor="text1"/>
          <w:sz w:val="20"/>
          <w:szCs w:val="20"/>
          <w:lang w:val="es-CR"/>
        </w:rPr>
        <w:t>a</w:t>
      </w:r>
      <w:r w:rsidRPr="00F07F25">
        <w:rPr>
          <w:rFonts w:ascii="Tahoma" w:eastAsia="Tahoma" w:hAnsi="Tahoma" w:cs="Tahoma"/>
          <w:color w:val="000000" w:themeColor="text1"/>
          <w:sz w:val="20"/>
          <w:szCs w:val="20"/>
          <w:lang w:val="es-CR"/>
        </w:rPr>
        <w:t>s</w:t>
      </w:r>
      <w:proofErr w:type="spellEnd"/>
      <w:r w:rsidRPr="00F07F25">
        <w:rPr>
          <w:rFonts w:ascii="Tahoma" w:eastAsia="Tahoma" w:hAnsi="Tahoma" w:cs="Tahoma"/>
          <w:color w:val="000000" w:themeColor="text1"/>
          <w:sz w:val="20"/>
          <w:szCs w:val="20"/>
          <w:lang w:val="es-CR"/>
        </w:rPr>
        <w:t xml:space="preserve"> del Comité:</w:t>
      </w:r>
    </w:p>
    <w:p w14:paraId="23F58A56" w14:textId="4EA1A508" w:rsidR="0027271B" w:rsidRPr="0027271B" w:rsidRDefault="0027271B" w:rsidP="002A247C">
      <w:pPr>
        <w:jc w:val="both"/>
        <w:rPr>
          <w:rFonts w:ascii="Tahoma" w:eastAsia="Tahoma" w:hAnsi="Tahoma" w:cs="Tahoma"/>
          <w:color w:val="000000" w:themeColor="text1"/>
          <w:sz w:val="20"/>
          <w:szCs w:val="20"/>
          <w:lang w:val="es-CR"/>
        </w:rPr>
      </w:pPr>
      <w:r w:rsidRPr="0027271B">
        <w:rPr>
          <w:rFonts w:ascii="Tahoma" w:eastAsia="Tahoma" w:hAnsi="Tahoma" w:cs="Tahoma"/>
          <w:color w:val="000000" w:themeColor="text1"/>
          <w:sz w:val="20"/>
          <w:szCs w:val="20"/>
          <w:lang w:val="es-CR"/>
        </w:rPr>
        <w:t>El 19 de mayo de 2021 el Estado costarricense presentó el informe correspondiente al VIII ciclo de informes ante el Comité para la Eliminación de la Discriminación contra la Mujer (CEDAW</w:t>
      </w:r>
      <w:r w:rsidR="002A247C">
        <w:rPr>
          <w:rFonts w:ascii="Tahoma" w:eastAsia="Tahoma" w:hAnsi="Tahoma" w:cs="Tahoma"/>
          <w:color w:val="000000" w:themeColor="text1"/>
          <w:sz w:val="20"/>
          <w:szCs w:val="20"/>
          <w:lang w:val="es-CR"/>
        </w:rPr>
        <w:t>) (</w:t>
      </w:r>
      <w:r w:rsidR="002A247C" w:rsidRPr="002A247C">
        <w:rPr>
          <w:rFonts w:ascii="Tahoma" w:eastAsia="Tahoma" w:hAnsi="Tahoma" w:cs="Tahoma"/>
          <w:color w:val="000000" w:themeColor="text1"/>
          <w:sz w:val="20"/>
          <w:szCs w:val="20"/>
          <w:lang w:val="es-CR"/>
        </w:rPr>
        <w:t>CEDAW/C/CRI/8</w:t>
      </w:r>
      <w:r w:rsidR="002A247C">
        <w:rPr>
          <w:rFonts w:ascii="Tahoma" w:eastAsia="Tahoma" w:hAnsi="Tahoma" w:cs="Tahoma"/>
          <w:color w:val="000000" w:themeColor="text1"/>
          <w:sz w:val="20"/>
          <w:szCs w:val="20"/>
          <w:lang w:val="es-CR"/>
        </w:rPr>
        <w:t>).</w:t>
      </w:r>
    </w:p>
    <w:p w14:paraId="3E9F9271" w14:textId="24EBF677" w:rsidR="00F07F25" w:rsidRDefault="0027271B" w:rsidP="002A247C">
      <w:pPr>
        <w:jc w:val="both"/>
        <w:rPr>
          <w:rFonts w:ascii="Tahoma" w:eastAsia="Tahoma" w:hAnsi="Tahoma" w:cs="Tahoma"/>
          <w:color w:val="000000" w:themeColor="text1"/>
          <w:sz w:val="20"/>
          <w:szCs w:val="20"/>
          <w:lang w:val="es-CR"/>
        </w:rPr>
      </w:pPr>
      <w:r>
        <w:rPr>
          <w:rFonts w:ascii="Tahoma" w:eastAsia="Tahoma" w:hAnsi="Tahoma" w:cs="Tahoma"/>
          <w:color w:val="000000" w:themeColor="text1"/>
          <w:sz w:val="20"/>
          <w:szCs w:val="20"/>
          <w:lang w:val="es-CR"/>
        </w:rPr>
        <w:t>Con el propósito de aportar información para la elaboración de la Lista de Cuestiones en el marco d</w:t>
      </w:r>
      <w:r w:rsidRPr="0027271B">
        <w:rPr>
          <w:rFonts w:ascii="Tahoma" w:eastAsia="Tahoma" w:hAnsi="Tahoma" w:cs="Tahoma"/>
          <w:color w:val="000000" w:themeColor="text1"/>
          <w:sz w:val="20"/>
          <w:szCs w:val="20"/>
          <w:lang w:val="es-CR"/>
        </w:rPr>
        <w:t xml:space="preserve">el 81° período de sesiones (7 – 25 de febrero de 2022) y Grupo de Trabajo </w:t>
      </w:r>
      <w:r>
        <w:rPr>
          <w:rFonts w:ascii="Tahoma" w:eastAsia="Tahoma" w:hAnsi="Tahoma" w:cs="Tahoma"/>
          <w:color w:val="000000" w:themeColor="text1"/>
          <w:sz w:val="20"/>
          <w:szCs w:val="20"/>
          <w:lang w:val="es-CR"/>
        </w:rPr>
        <w:t xml:space="preserve">(PSWG) </w:t>
      </w:r>
      <w:r w:rsidRPr="0027271B">
        <w:rPr>
          <w:rFonts w:ascii="Tahoma" w:eastAsia="Tahoma" w:hAnsi="Tahoma" w:cs="Tahoma"/>
          <w:color w:val="000000" w:themeColor="text1"/>
          <w:sz w:val="20"/>
          <w:szCs w:val="20"/>
          <w:lang w:val="es-CR"/>
        </w:rPr>
        <w:t>previo al 83º período de sesiones</w:t>
      </w:r>
      <w:r>
        <w:rPr>
          <w:rFonts w:ascii="Tahoma" w:eastAsia="Tahoma" w:hAnsi="Tahoma" w:cs="Tahoma"/>
          <w:color w:val="000000" w:themeColor="text1"/>
          <w:sz w:val="20"/>
          <w:szCs w:val="20"/>
          <w:lang w:val="es-CR"/>
        </w:rPr>
        <w:t xml:space="preserve">, el </w:t>
      </w:r>
      <w:r w:rsidRPr="00DC414D">
        <w:rPr>
          <w:rFonts w:ascii="Tahoma" w:eastAsia="Tahoma" w:hAnsi="Tahoma" w:cs="Tahoma"/>
          <w:b/>
          <w:bCs/>
          <w:color w:val="000000" w:themeColor="text1"/>
          <w:sz w:val="20"/>
          <w:szCs w:val="20"/>
          <w:lang w:val="es-CR"/>
        </w:rPr>
        <w:t>Grupo de Trabajo Agenda CEDAW</w:t>
      </w:r>
      <w:r w:rsidR="002A247C" w:rsidRPr="00DC414D">
        <w:rPr>
          <w:rFonts w:ascii="Tahoma" w:eastAsia="Tahoma" w:hAnsi="Tahoma" w:cs="Tahoma"/>
          <w:b/>
          <w:bCs/>
          <w:color w:val="000000" w:themeColor="text1"/>
          <w:sz w:val="20"/>
          <w:szCs w:val="20"/>
          <w:lang w:val="es-CR"/>
        </w:rPr>
        <w:t xml:space="preserve"> </w:t>
      </w:r>
      <w:r w:rsidRPr="00DC414D">
        <w:rPr>
          <w:rFonts w:ascii="Tahoma" w:eastAsia="Tahoma" w:hAnsi="Tahoma" w:cs="Tahoma"/>
          <w:b/>
          <w:bCs/>
          <w:color w:val="000000" w:themeColor="text1"/>
          <w:sz w:val="20"/>
          <w:szCs w:val="20"/>
          <w:lang w:val="es-CR"/>
        </w:rPr>
        <w:t>Costa Rica</w:t>
      </w:r>
      <w:r>
        <w:rPr>
          <w:rFonts w:ascii="Tahoma" w:eastAsia="Tahoma" w:hAnsi="Tahoma" w:cs="Tahoma"/>
          <w:color w:val="000000" w:themeColor="text1"/>
          <w:sz w:val="20"/>
          <w:szCs w:val="20"/>
          <w:lang w:val="es-CR"/>
        </w:rPr>
        <w:t xml:space="preserve"> </w:t>
      </w:r>
      <w:r w:rsidRPr="0027271B">
        <w:rPr>
          <w:rFonts w:ascii="Tahoma" w:eastAsia="Tahoma" w:hAnsi="Tahoma" w:cs="Tahoma"/>
          <w:color w:val="000000" w:themeColor="text1"/>
          <w:sz w:val="20"/>
          <w:szCs w:val="20"/>
          <w:lang w:val="es-CR"/>
        </w:rPr>
        <w:t xml:space="preserve">tiene el agrado de presentar para </w:t>
      </w:r>
      <w:r>
        <w:rPr>
          <w:rFonts w:ascii="Tahoma" w:eastAsia="Tahoma" w:hAnsi="Tahoma" w:cs="Tahoma"/>
          <w:color w:val="000000" w:themeColor="text1"/>
          <w:sz w:val="20"/>
          <w:szCs w:val="20"/>
          <w:lang w:val="es-CR"/>
        </w:rPr>
        <w:t xml:space="preserve">su </w:t>
      </w:r>
      <w:r w:rsidRPr="0027271B">
        <w:rPr>
          <w:rFonts w:ascii="Tahoma" w:eastAsia="Tahoma" w:hAnsi="Tahoma" w:cs="Tahoma"/>
          <w:color w:val="000000" w:themeColor="text1"/>
          <w:sz w:val="20"/>
          <w:szCs w:val="20"/>
          <w:lang w:val="es-CR"/>
        </w:rPr>
        <w:t xml:space="preserve">consideración </w:t>
      </w:r>
      <w:r>
        <w:rPr>
          <w:rFonts w:ascii="Tahoma" w:eastAsia="Tahoma" w:hAnsi="Tahoma" w:cs="Tahoma"/>
          <w:color w:val="000000" w:themeColor="text1"/>
          <w:sz w:val="20"/>
          <w:szCs w:val="20"/>
          <w:lang w:val="es-CR"/>
        </w:rPr>
        <w:t>el siguiente informe.</w:t>
      </w:r>
    </w:p>
    <w:p w14:paraId="5DA9A7F2" w14:textId="5E4CE9E0" w:rsidR="0027271B" w:rsidRDefault="0027271B" w:rsidP="002A247C">
      <w:pPr>
        <w:jc w:val="both"/>
        <w:rPr>
          <w:rFonts w:ascii="Tahoma" w:eastAsia="Tahoma" w:hAnsi="Tahoma" w:cs="Tahoma"/>
          <w:color w:val="000000" w:themeColor="text1"/>
          <w:sz w:val="20"/>
          <w:szCs w:val="20"/>
          <w:lang w:val="es-CR"/>
        </w:rPr>
      </w:pPr>
      <w:r>
        <w:rPr>
          <w:rFonts w:ascii="Tahoma" w:eastAsia="Tahoma" w:hAnsi="Tahoma" w:cs="Tahoma"/>
          <w:color w:val="000000" w:themeColor="text1"/>
          <w:sz w:val="20"/>
          <w:szCs w:val="20"/>
          <w:lang w:val="es-CR"/>
        </w:rPr>
        <w:t xml:space="preserve">El documento responde a la revisión </w:t>
      </w:r>
      <w:r w:rsidR="002A247C">
        <w:rPr>
          <w:rFonts w:ascii="Tahoma" w:eastAsia="Tahoma" w:hAnsi="Tahoma" w:cs="Tahoma"/>
          <w:color w:val="000000" w:themeColor="text1"/>
          <w:sz w:val="20"/>
          <w:szCs w:val="20"/>
          <w:lang w:val="es-CR"/>
        </w:rPr>
        <w:t xml:space="preserve">el informe presentado por el Estado, y la </w:t>
      </w:r>
      <w:r w:rsidR="002A247C" w:rsidRPr="002A247C">
        <w:rPr>
          <w:rFonts w:ascii="Tahoma" w:eastAsia="Tahoma" w:hAnsi="Tahoma" w:cs="Tahoma"/>
          <w:i/>
          <w:iCs/>
          <w:color w:val="000000" w:themeColor="text1"/>
          <w:sz w:val="20"/>
          <w:szCs w:val="20"/>
          <w:lang w:val="es-CR"/>
        </w:rPr>
        <w:t>“Agenda de Mujeres para la exigibilidad de las recomendaciones del Comité CEDAW sobre el Sé</w:t>
      </w:r>
      <w:r w:rsidR="00DC414D">
        <w:rPr>
          <w:rFonts w:ascii="Tahoma" w:eastAsia="Tahoma" w:hAnsi="Tahoma" w:cs="Tahoma"/>
          <w:i/>
          <w:iCs/>
          <w:color w:val="000000" w:themeColor="text1"/>
          <w:sz w:val="20"/>
          <w:szCs w:val="20"/>
          <w:lang w:val="es-CR"/>
        </w:rPr>
        <w:t>p</w:t>
      </w:r>
      <w:r w:rsidR="002A247C" w:rsidRPr="002A247C">
        <w:rPr>
          <w:rFonts w:ascii="Tahoma" w:eastAsia="Tahoma" w:hAnsi="Tahoma" w:cs="Tahoma"/>
          <w:i/>
          <w:iCs/>
          <w:color w:val="000000" w:themeColor="text1"/>
          <w:sz w:val="20"/>
          <w:szCs w:val="20"/>
          <w:lang w:val="es-CR"/>
        </w:rPr>
        <w:t>timo examen periódico de Costa Rica”</w:t>
      </w:r>
      <w:r w:rsidR="002A247C">
        <w:rPr>
          <w:rFonts w:ascii="Tahoma" w:eastAsia="Tahoma" w:hAnsi="Tahoma" w:cs="Tahoma"/>
          <w:color w:val="000000" w:themeColor="text1"/>
          <w:sz w:val="20"/>
          <w:szCs w:val="20"/>
          <w:lang w:val="es-CR"/>
        </w:rPr>
        <w:t xml:space="preserve"> y la información aportada por las organizaciones y expertas independientes que conforman el Grupo de Trabajo Agenda CEDAW Costa Rica. </w:t>
      </w:r>
    </w:p>
    <w:p w14:paraId="6C2EE555" w14:textId="0F411EDA" w:rsidR="00C931BC" w:rsidRPr="00F07F25" w:rsidRDefault="00C931BC" w:rsidP="002A247C">
      <w:pPr>
        <w:jc w:val="both"/>
        <w:rPr>
          <w:rFonts w:ascii="Tahoma" w:eastAsia="Tahoma" w:hAnsi="Tahoma" w:cs="Tahoma"/>
          <w:color w:val="000000" w:themeColor="text1"/>
          <w:sz w:val="20"/>
          <w:szCs w:val="20"/>
          <w:lang w:val="es-CR"/>
        </w:rPr>
      </w:pPr>
      <w:r>
        <w:rPr>
          <w:rFonts w:ascii="Tahoma" w:eastAsia="Tahoma" w:hAnsi="Tahoma" w:cs="Tahoma"/>
          <w:color w:val="000000" w:themeColor="text1"/>
          <w:sz w:val="20"/>
          <w:szCs w:val="20"/>
          <w:lang w:val="es-CR"/>
        </w:rPr>
        <w:t>De la revisión, se ha generado un cuadro según el articulado de la Convención, y las consultas que se sugiere puedan plantearse al Estado.</w:t>
      </w:r>
    </w:p>
    <w:p w14:paraId="3E9CDAFF" w14:textId="0C88CE20" w:rsidR="004F3AF4" w:rsidRDefault="004F3AF4">
      <w:pPr>
        <w:rPr>
          <w:rFonts w:ascii="Tahoma" w:eastAsia="Tahoma" w:hAnsi="Tahoma" w:cs="Tahoma"/>
          <w:color w:val="000000" w:themeColor="text1"/>
          <w:sz w:val="20"/>
          <w:szCs w:val="20"/>
          <w:lang w:val="es-CR"/>
        </w:rPr>
      </w:pPr>
      <w:r>
        <w:rPr>
          <w:rFonts w:ascii="Tahoma" w:eastAsia="Tahoma" w:hAnsi="Tahoma" w:cs="Tahoma"/>
          <w:color w:val="000000" w:themeColor="text1"/>
          <w:sz w:val="20"/>
          <w:szCs w:val="20"/>
          <w:lang w:val="es-CR"/>
        </w:rPr>
        <w:t>Con muestras de la</w:t>
      </w:r>
      <w:r w:rsidRPr="004F3AF4">
        <w:rPr>
          <w:rFonts w:ascii="Tahoma" w:eastAsia="Tahoma" w:hAnsi="Tahoma" w:cs="Tahoma"/>
          <w:color w:val="000000" w:themeColor="text1"/>
          <w:sz w:val="20"/>
          <w:szCs w:val="20"/>
          <w:lang w:val="es-CR"/>
        </w:rPr>
        <w:t xml:space="preserve"> mayor consideración</w:t>
      </w:r>
      <w:r>
        <w:rPr>
          <w:rFonts w:ascii="Tahoma" w:eastAsia="Tahoma" w:hAnsi="Tahoma" w:cs="Tahoma"/>
          <w:color w:val="000000" w:themeColor="text1"/>
          <w:sz w:val="20"/>
          <w:szCs w:val="20"/>
          <w:lang w:val="es-CR"/>
        </w:rPr>
        <w:t>, suscribe</w:t>
      </w:r>
    </w:p>
    <w:p w14:paraId="77584F2E" w14:textId="77777777" w:rsidR="00DC414D" w:rsidRDefault="00DC414D">
      <w:pPr>
        <w:rPr>
          <w:rFonts w:ascii="Tahoma" w:eastAsia="Tahoma" w:hAnsi="Tahoma" w:cs="Tahoma"/>
          <w:color w:val="000000" w:themeColor="text1"/>
          <w:sz w:val="20"/>
          <w:szCs w:val="20"/>
          <w:lang w:val="es-CR"/>
        </w:rPr>
      </w:pPr>
    </w:p>
    <w:p w14:paraId="20BD3A07" w14:textId="77777777" w:rsidR="000649C6" w:rsidRDefault="004F3AF4" w:rsidP="004F3AF4">
      <w:pPr>
        <w:jc w:val="center"/>
        <w:rPr>
          <w:rFonts w:ascii="Tahoma" w:eastAsia="Tahoma" w:hAnsi="Tahoma" w:cs="Tahoma"/>
          <w:b/>
          <w:bCs/>
          <w:color w:val="000000" w:themeColor="text1"/>
          <w:sz w:val="20"/>
          <w:szCs w:val="20"/>
        </w:rPr>
      </w:pPr>
      <w:r w:rsidRPr="000649C6">
        <w:rPr>
          <w:rFonts w:ascii="Tahoma" w:eastAsia="Tahoma" w:hAnsi="Tahoma" w:cs="Tahoma"/>
          <w:b/>
          <w:bCs/>
          <w:color w:val="000000" w:themeColor="text1"/>
          <w:sz w:val="20"/>
          <w:szCs w:val="20"/>
          <w:lang w:val="es-CR"/>
        </w:rPr>
        <w:t>Grupo de Trabajo Agenda CEDAW Costa Rica</w:t>
      </w:r>
    </w:p>
    <w:p w14:paraId="7057E2FE" w14:textId="45CBBE27" w:rsidR="00F07F25" w:rsidRPr="000649C6" w:rsidRDefault="000649C6" w:rsidP="004F3AF4">
      <w:pPr>
        <w:jc w:val="center"/>
        <w:rPr>
          <w:rFonts w:ascii="Tahoma" w:eastAsia="Tahoma" w:hAnsi="Tahoma" w:cs="Tahoma"/>
          <w:b/>
          <w:bCs/>
          <w:color w:val="000000" w:themeColor="text1"/>
          <w:sz w:val="20"/>
          <w:szCs w:val="20"/>
        </w:rPr>
      </w:pPr>
      <w:r>
        <w:rPr>
          <w:rFonts w:ascii="Tahoma" w:eastAsia="Tahoma" w:hAnsi="Tahoma" w:cs="Tahoma"/>
          <w:b/>
          <w:bCs/>
          <w:color w:val="000000" w:themeColor="text1"/>
          <w:sz w:val="20"/>
          <w:szCs w:val="20"/>
        </w:rPr>
        <w:t>(Ver Anexo)</w:t>
      </w:r>
      <w:r w:rsidR="00F07F25" w:rsidRPr="000649C6">
        <w:rPr>
          <w:rFonts w:ascii="Tahoma" w:eastAsia="Tahoma" w:hAnsi="Tahoma" w:cs="Tahoma"/>
          <w:b/>
          <w:bCs/>
          <w:color w:val="000000" w:themeColor="text1"/>
          <w:sz w:val="20"/>
          <w:szCs w:val="20"/>
        </w:rPr>
        <w:br w:type="page"/>
      </w:r>
    </w:p>
    <w:p w14:paraId="13155DDB" w14:textId="64461096" w:rsidR="002D6593" w:rsidRPr="007032B0" w:rsidRDefault="009F7FD6" w:rsidP="004F3AF4">
      <w:pPr>
        <w:jc w:val="center"/>
        <w:rPr>
          <w:rFonts w:ascii="Tahoma" w:eastAsia="Tahoma" w:hAnsi="Tahoma" w:cs="Tahoma"/>
          <w:color w:val="000000" w:themeColor="text1"/>
          <w:sz w:val="20"/>
          <w:szCs w:val="20"/>
        </w:rPr>
      </w:pPr>
      <w:r>
        <w:rPr>
          <w:rFonts w:ascii="Tahoma" w:eastAsia="Tahoma" w:hAnsi="Tahoma" w:cs="Tahoma"/>
          <w:b/>
          <w:color w:val="000000" w:themeColor="text1"/>
          <w:sz w:val="20"/>
          <w:szCs w:val="20"/>
        </w:rPr>
        <w:lastRenderedPageBreak/>
        <w:t>Aportes del</w:t>
      </w:r>
      <w:r w:rsidRPr="009F7FD6">
        <w:rPr>
          <w:rFonts w:ascii="Tahoma" w:eastAsia="Tahoma" w:hAnsi="Tahoma" w:cs="Tahoma"/>
          <w:b/>
          <w:color w:val="000000" w:themeColor="text1"/>
          <w:sz w:val="20"/>
          <w:szCs w:val="20"/>
        </w:rPr>
        <w:t xml:space="preserve"> Grupo de Trabajo Agenda CEDAW</w:t>
      </w:r>
      <w:r>
        <w:rPr>
          <w:rFonts w:ascii="Tahoma" w:eastAsia="Tahoma" w:hAnsi="Tahoma" w:cs="Tahoma"/>
          <w:b/>
          <w:color w:val="000000" w:themeColor="text1"/>
          <w:sz w:val="20"/>
          <w:szCs w:val="20"/>
        </w:rPr>
        <w:t xml:space="preserve"> para la </w:t>
      </w:r>
      <w:r w:rsidRPr="00F07F25">
        <w:rPr>
          <w:rFonts w:ascii="Tahoma" w:eastAsia="Tahoma" w:hAnsi="Tahoma" w:cs="Tahoma"/>
          <w:b/>
          <w:bCs/>
          <w:color w:val="000000" w:themeColor="text1"/>
          <w:sz w:val="20"/>
          <w:szCs w:val="20"/>
          <w:lang w:val="es-CR"/>
        </w:rPr>
        <w:t xml:space="preserve">la Lista de </w:t>
      </w:r>
      <w:r>
        <w:rPr>
          <w:rFonts w:ascii="Tahoma" w:eastAsia="Tahoma" w:hAnsi="Tahoma" w:cs="Tahoma"/>
          <w:b/>
          <w:bCs/>
          <w:color w:val="000000" w:themeColor="text1"/>
          <w:sz w:val="20"/>
          <w:szCs w:val="20"/>
          <w:lang w:val="es-CR"/>
        </w:rPr>
        <w:t xml:space="preserve">Cuestiones </w:t>
      </w:r>
      <w:r w:rsidRPr="00F07F25">
        <w:rPr>
          <w:rFonts w:ascii="Tahoma" w:eastAsia="Tahoma" w:hAnsi="Tahoma" w:cs="Tahoma"/>
          <w:b/>
          <w:bCs/>
          <w:color w:val="000000" w:themeColor="text1"/>
          <w:sz w:val="20"/>
          <w:szCs w:val="20"/>
          <w:lang w:val="es-CR"/>
        </w:rPr>
        <w:t xml:space="preserve">que el Grupo de Trabajo previo al 83 periodo de sesiones tiene previsto adoptar en relación con el </w:t>
      </w:r>
      <w:r>
        <w:rPr>
          <w:rFonts w:ascii="Tahoma" w:eastAsia="Tahoma" w:hAnsi="Tahoma" w:cs="Tahoma"/>
          <w:b/>
          <w:bCs/>
          <w:color w:val="000000" w:themeColor="text1"/>
          <w:sz w:val="20"/>
          <w:szCs w:val="20"/>
          <w:lang w:val="es-CR"/>
        </w:rPr>
        <w:t xml:space="preserve">VIII </w:t>
      </w:r>
      <w:r w:rsidRPr="00F07F25">
        <w:rPr>
          <w:rFonts w:ascii="Tahoma" w:eastAsia="Tahoma" w:hAnsi="Tahoma" w:cs="Tahoma"/>
          <w:b/>
          <w:bCs/>
          <w:color w:val="000000" w:themeColor="text1"/>
          <w:sz w:val="20"/>
          <w:szCs w:val="20"/>
          <w:lang w:val="es-CR"/>
        </w:rPr>
        <w:t>informe periódico del Estado</w:t>
      </w:r>
      <w:r>
        <w:rPr>
          <w:rFonts w:ascii="Tahoma" w:eastAsia="Tahoma" w:hAnsi="Tahoma" w:cs="Tahoma"/>
          <w:b/>
          <w:bCs/>
          <w:color w:val="000000" w:themeColor="text1"/>
          <w:sz w:val="20"/>
          <w:szCs w:val="20"/>
          <w:lang w:val="es-CR"/>
        </w:rPr>
        <w:t xml:space="preserve"> de Costa Rica</w:t>
      </w:r>
      <w:r w:rsidRPr="00F07F25">
        <w:rPr>
          <w:rFonts w:ascii="Tahoma" w:eastAsia="Tahoma" w:hAnsi="Tahoma" w:cs="Tahoma"/>
          <w:b/>
          <w:bCs/>
          <w:color w:val="000000" w:themeColor="text1"/>
          <w:sz w:val="20"/>
          <w:szCs w:val="20"/>
          <w:lang w:val="es-CR"/>
        </w:rPr>
        <w:t>.</w:t>
      </w:r>
    </w:p>
    <w:tbl>
      <w:tblPr>
        <w:tblStyle w:val="a0"/>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2"/>
        <w:gridCol w:w="4392"/>
      </w:tblGrid>
      <w:tr w:rsidR="007032B0" w:rsidRPr="007032B0" w14:paraId="07BCEAC0" w14:textId="77777777" w:rsidTr="00364B2F">
        <w:trPr>
          <w:trHeight w:val="47"/>
        </w:trPr>
        <w:tc>
          <w:tcPr>
            <w:tcW w:w="8784" w:type="dxa"/>
            <w:gridSpan w:val="2"/>
            <w:tcBorders>
              <w:bottom w:val="nil"/>
            </w:tcBorders>
            <w:shd w:val="clear" w:color="auto" w:fill="FFFFFF"/>
          </w:tcPr>
          <w:p w14:paraId="5D0E46BF" w14:textId="1005E5FC" w:rsidR="002D6593" w:rsidRPr="007032B0" w:rsidRDefault="002D6593">
            <w:pPr>
              <w:jc w:val="center"/>
              <w:rPr>
                <w:rFonts w:ascii="Tahoma" w:eastAsia="Tahoma" w:hAnsi="Tahoma" w:cs="Tahoma"/>
                <w:b/>
                <w:color w:val="000000" w:themeColor="text1"/>
                <w:sz w:val="20"/>
                <w:szCs w:val="20"/>
              </w:rPr>
            </w:pPr>
          </w:p>
        </w:tc>
      </w:tr>
      <w:tr w:rsidR="007032B0" w:rsidRPr="007032B0" w14:paraId="12E54573" w14:textId="77777777" w:rsidTr="00364B2F">
        <w:trPr>
          <w:trHeight w:val="47"/>
        </w:trPr>
        <w:tc>
          <w:tcPr>
            <w:tcW w:w="8784" w:type="dxa"/>
            <w:gridSpan w:val="2"/>
            <w:tcBorders>
              <w:top w:val="nil"/>
            </w:tcBorders>
            <w:shd w:val="clear" w:color="auto" w:fill="FFFFFF"/>
          </w:tcPr>
          <w:p w14:paraId="5599CA92" w14:textId="663F54BF" w:rsidR="002D6593" w:rsidRPr="007032B0" w:rsidRDefault="00364B2F" w:rsidP="006973E3">
            <w:pPr>
              <w:jc w:val="center"/>
              <w:rPr>
                <w:rFonts w:ascii="Tahoma" w:eastAsia="Tahoma" w:hAnsi="Tahoma" w:cs="Tahoma"/>
                <w:b/>
                <w:color w:val="000000" w:themeColor="text1"/>
                <w:sz w:val="20"/>
                <w:szCs w:val="20"/>
              </w:rPr>
            </w:pPr>
            <w:r>
              <w:rPr>
                <w:rFonts w:ascii="Tahoma" w:eastAsia="Tahoma" w:hAnsi="Tahoma" w:cs="Tahoma"/>
                <w:b/>
                <w:color w:val="000000" w:themeColor="text1"/>
                <w:sz w:val="20"/>
                <w:szCs w:val="20"/>
              </w:rPr>
              <w:t xml:space="preserve">Información que debe requerirse al Estado de Costa Rica, según </w:t>
            </w:r>
            <w:r w:rsidR="00995CC4" w:rsidRPr="007032B0">
              <w:rPr>
                <w:rFonts w:ascii="Tahoma" w:eastAsia="Tahoma" w:hAnsi="Tahoma" w:cs="Tahoma"/>
                <w:b/>
                <w:color w:val="000000" w:themeColor="text1"/>
                <w:sz w:val="20"/>
                <w:szCs w:val="20"/>
              </w:rPr>
              <w:t>artículo y tema:</w:t>
            </w:r>
          </w:p>
          <w:p w14:paraId="07FD1397" w14:textId="77777777" w:rsidR="002D6593" w:rsidRPr="007032B0" w:rsidRDefault="002D6593">
            <w:pPr>
              <w:jc w:val="both"/>
              <w:rPr>
                <w:rFonts w:ascii="Tahoma" w:eastAsia="Tahoma" w:hAnsi="Tahoma" w:cs="Tahoma"/>
                <w:b/>
                <w:color w:val="000000" w:themeColor="text1"/>
                <w:sz w:val="20"/>
                <w:szCs w:val="20"/>
              </w:rPr>
            </w:pPr>
          </w:p>
        </w:tc>
      </w:tr>
      <w:tr w:rsidR="007032B0" w:rsidRPr="007032B0" w14:paraId="6B4F17A2" w14:textId="77777777" w:rsidTr="000A3F3E">
        <w:trPr>
          <w:trHeight w:val="47"/>
        </w:trPr>
        <w:tc>
          <w:tcPr>
            <w:tcW w:w="4392" w:type="dxa"/>
            <w:shd w:val="clear" w:color="auto" w:fill="FFFFFF" w:themeFill="background1"/>
          </w:tcPr>
          <w:p w14:paraId="00A60C19" w14:textId="08ED4633" w:rsidR="002D6593" w:rsidRPr="007032B0" w:rsidRDefault="006973E3">
            <w:pPr>
              <w:jc w:val="center"/>
              <w:rPr>
                <w:rFonts w:ascii="Tahoma" w:eastAsia="Tahoma" w:hAnsi="Tahoma" w:cs="Tahoma"/>
                <w:b/>
                <w:color w:val="000000" w:themeColor="text1"/>
                <w:sz w:val="20"/>
                <w:szCs w:val="20"/>
              </w:rPr>
            </w:pPr>
            <w:r>
              <w:rPr>
                <w:rFonts w:ascii="Tahoma" w:eastAsia="Tahoma" w:hAnsi="Tahoma" w:cs="Tahoma"/>
                <w:b/>
                <w:color w:val="000000" w:themeColor="text1"/>
                <w:sz w:val="20"/>
                <w:szCs w:val="20"/>
              </w:rPr>
              <w:t>Artículo y tema:</w:t>
            </w:r>
          </w:p>
        </w:tc>
        <w:tc>
          <w:tcPr>
            <w:tcW w:w="4392" w:type="dxa"/>
            <w:tcBorders>
              <w:bottom w:val="single" w:sz="4" w:space="0" w:color="0000FF"/>
            </w:tcBorders>
            <w:shd w:val="clear" w:color="auto" w:fill="C6D9F1" w:themeFill="text2" w:themeFillTint="33"/>
          </w:tcPr>
          <w:p w14:paraId="7D2ABAD9" w14:textId="3F14B4A8" w:rsidR="002D6593" w:rsidRPr="007032B0" w:rsidRDefault="006973E3">
            <w:pPr>
              <w:jc w:val="center"/>
              <w:rPr>
                <w:rFonts w:ascii="Tahoma" w:eastAsia="Tahoma" w:hAnsi="Tahoma" w:cs="Tahoma"/>
                <w:b/>
                <w:color w:val="000000" w:themeColor="text1"/>
                <w:sz w:val="20"/>
                <w:szCs w:val="20"/>
              </w:rPr>
            </w:pPr>
            <w:r>
              <w:rPr>
                <w:rFonts w:ascii="Tahoma" w:eastAsia="Tahoma" w:hAnsi="Tahoma" w:cs="Tahoma"/>
                <w:b/>
                <w:color w:val="000000" w:themeColor="text1"/>
                <w:sz w:val="28"/>
                <w:szCs w:val="28"/>
              </w:rPr>
              <w:t>Información pendiente:</w:t>
            </w:r>
          </w:p>
        </w:tc>
      </w:tr>
      <w:tr w:rsidR="007032B0" w:rsidRPr="007032B0" w14:paraId="6E8CAA9B" w14:textId="77777777" w:rsidTr="000A3F3E">
        <w:trPr>
          <w:trHeight w:val="440"/>
        </w:trPr>
        <w:tc>
          <w:tcPr>
            <w:tcW w:w="4392" w:type="dxa"/>
            <w:tcBorders>
              <w:top w:val="single" w:sz="4" w:space="0" w:color="000000"/>
              <w:right w:val="single" w:sz="4" w:space="0" w:color="0000FF"/>
            </w:tcBorders>
          </w:tcPr>
          <w:p w14:paraId="24A1E5B6" w14:textId="77777777" w:rsidR="002D6593" w:rsidRPr="007032B0" w:rsidRDefault="00995CC4">
            <w:pPr>
              <w:rPr>
                <w:rFonts w:ascii="Tahoma" w:eastAsia="Tahoma" w:hAnsi="Tahoma" w:cs="Tahoma"/>
                <w:color w:val="000000" w:themeColor="text1"/>
                <w:sz w:val="20"/>
                <w:szCs w:val="20"/>
              </w:rPr>
            </w:pPr>
            <w:bookmarkStart w:id="0" w:name="_heading=h.gjdgxs" w:colFirst="0" w:colLast="0"/>
            <w:bookmarkEnd w:id="0"/>
            <w:r w:rsidRPr="007032B0">
              <w:rPr>
                <w:rFonts w:ascii="Tahoma" w:eastAsia="Tahoma" w:hAnsi="Tahoma" w:cs="Tahoma"/>
                <w:color w:val="000000" w:themeColor="text1"/>
                <w:sz w:val="20"/>
                <w:szCs w:val="20"/>
              </w:rPr>
              <w:t>ARTÍCULOS 1 y 2 DISCRIMINACIÓN E IGUALDAD</w:t>
            </w:r>
          </w:p>
        </w:tc>
        <w:tc>
          <w:tcPr>
            <w:tcW w:w="4392" w:type="dxa"/>
            <w:tcBorders>
              <w:top w:val="single" w:sz="4" w:space="0" w:color="000000"/>
              <w:left w:val="single" w:sz="4" w:space="0" w:color="0000FF"/>
              <w:bottom w:val="single" w:sz="4" w:space="0" w:color="000000"/>
              <w:right w:val="single" w:sz="4" w:space="0" w:color="0000FF"/>
            </w:tcBorders>
          </w:tcPr>
          <w:p w14:paraId="1DCEC495" w14:textId="7CA06B71" w:rsidR="002D6593" w:rsidRPr="007032B0" w:rsidRDefault="000A3F3E">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P</w:t>
            </w:r>
            <w:r w:rsidR="00995CC4" w:rsidRPr="007032B0">
              <w:rPr>
                <w:rFonts w:ascii="Tahoma" w:eastAsia="Tahoma" w:hAnsi="Tahoma" w:cs="Tahoma"/>
                <w:color w:val="000000" w:themeColor="text1"/>
                <w:sz w:val="20"/>
                <w:szCs w:val="20"/>
              </w:rPr>
              <w:t xml:space="preserve">rofundizar sobre los retos de la implementación de La Ley de Relaciones Impropias. </w:t>
            </w:r>
          </w:p>
          <w:p w14:paraId="20584A38" w14:textId="77777777" w:rsidR="002D6593" w:rsidRPr="007032B0" w:rsidRDefault="002D6593">
            <w:pPr>
              <w:jc w:val="both"/>
              <w:rPr>
                <w:rFonts w:ascii="Tahoma" w:eastAsia="Tahoma" w:hAnsi="Tahoma" w:cs="Tahoma"/>
                <w:color w:val="000000" w:themeColor="text1"/>
                <w:sz w:val="20"/>
                <w:szCs w:val="20"/>
              </w:rPr>
            </w:pPr>
          </w:p>
          <w:p w14:paraId="762401C2" w14:textId="43215B44" w:rsidR="002D6593" w:rsidRPr="007032B0" w:rsidRDefault="000A3F3E">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V</w:t>
            </w:r>
            <w:r w:rsidR="006D230E">
              <w:rPr>
                <w:rFonts w:ascii="Tahoma" w:eastAsia="Tahoma" w:hAnsi="Tahoma" w:cs="Tahoma"/>
                <w:color w:val="000000" w:themeColor="text1"/>
                <w:sz w:val="20"/>
                <w:szCs w:val="20"/>
              </w:rPr>
              <w:t>i</w:t>
            </w:r>
            <w:r w:rsidR="00995CC4" w:rsidRPr="007032B0">
              <w:rPr>
                <w:rFonts w:ascii="Tahoma" w:eastAsia="Tahoma" w:hAnsi="Tahoma" w:cs="Tahoma"/>
                <w:color w:val="000000" w:themeColor="text1"/>
                <w:sz w:val="20"/>
                <w:szCs w:val="20"/>
              </w:rPr>
              <w:t>sibilizar el incumplimiento de las instituciones en la aplicación expresa de la</w:t>
            </w:r>
            <w:r w:rsidR="00620595">
              <w:rPr>
                <w:rFonts w:ascii="Tahoma" w:eastAsia="Tahoma" w:hAnsi="Tahoma" w:cs="Tahoma"/>
                <w:color w:val="000000" w:themeColor="text1"/>
                <w:sz w:val="20"/>
                <w:szCs w:val="20"/>
              </w:rPr>
              <w:t xml:space="preserve"> Convención</w:t>
            </w:r>
            <w:r w:rsidR="00995CC4" w:rsidRPr="007032B0">
              <w:rPr>
                <w:rFonts w:ascii="Tahoma" w:eastAsia="Tahoma" w:hAnsi="Tahoma" w:cs="Tahoma"/>
                <w:color w:val="000000" w:themeColor="text1"/>
                <w:sz w:val="20"/>
                <w:szCs w:val="20"/>
              </w:rPr>
              <w:t xml:space="preserve"> y reconocer debilidades en el seguimiento y vigilancia de las políticas de género que se han aprobado en el período bajo examen</w:t>
            </w:r>
            <w:r w:rsidR="00620595">
              <w:rPr>
                <w:rFonts w:ascii="Tahoma" w:eastAsia="Tahoma" w:hAnsi="Tahoma" w:cs="Tahoma"/>
                <w:color w:val="000000" w:themeColor="text1"/>
                <w:sz w:val="20"/>
                <w:szCs w:val="20"/>
              </w:rPr>
              <w:t>.</w:t>
            </w:r>
          </w:p>
          <w:p w14:paraId="5E647140" w14:textId="77777777" w:rsidR="002D6593" w:rsidRPr="007032B0" w:rsidRDefault="002D6593">
            <w:pPr>
              <w:jc w:val="both"/>
              <w:rPr>
                <w:rFonts w:ascii="Tahoma" w:eastAsia="Tahoma" w:hAnsi="Tahoma" w:cs="Tahoma"/>
                <w:color w:val="000000" w:themeColor="text1"/>
                <w:sz w:val="20"/>
                <w:szCs w:val="20"/>
              </w:rPr>
            </w:pPr>
          </w:p>
          <w:p w14:paraId="4E59952B" w14:textId="0A9764E3" w:rsidR="002D6593" w:rsidRPr="007032B0" w:rsidRDefault="000A3F3E">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I</w:t>
            </w:r>
            <w:r w:rsidR="00995CC4" w:rsidRPr="007032B0">
              <w:rPr>
                <w:rFonts w:ascii="Tahoma" w:eastAsia="Tahoma" w:hAnsi="Tahoma" w:cs="Tahoma"/>
                <w:color w:val="000000" w:themeColor="text1"/>
                <w:sz w:val="20"/>
                <w:szCs w:val="20"/>
              </w:rPr>
              <w:t>ndicar los retos y dificultades en la implementación de la Ley contra el Acoso Callejero.  En la actualidad las mujeres tienen poca información sobre las manifestaciones y cómo identificarlas, así como sobre el proceso y lugar y medio de denuncia.</w:t>
            </w:r>
          </w:p>
          <w:p w14:paraId="5DBC6232" w14:textId="77777777" w:rsidR="002D6593" w:rsidRPr="007032B0" w:rsidRDefault="002D6593">
            <w:pPr>
              <w:jc w:val="both"/>
              <w:rPr>
                <w:rFonts w:ascii="Tahoma" w:eastAsia="Tahoma" w:hAnsi="Tahoma" w:cs="Tahoma"/>
                <w:color w:val="000000" w:themeColor="text1"/>
                <w:sz w:val="20"/>
                <w:szCs w:val="20"/>
              </w:rPr>
            </w:pPr>
          </w:p>
          <w:p w14:paraId="1F0FEE42" w14:textId="58FD988D" w:rsidR="002D6593" w:rsidRPr="007032B0" w:rsidRDefault="000A3F3E">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Informar</w:t>
            </w:r>
            <w:r w:rsidR="00995CC4" w:rsidRPr="007032B0">
              <w:rPr>
                <w:rFonts w:ascii="Tahoma" w:eastAsia="Tahoma" w:hAnsi="Tahoma" w:cs="Tahoma"/>
                <w:color w:val="000000" w:themeColor="text1"/>
                <w:sz w:val="20"/>
                <w:szCs w:val="20"/>
              </w:rPr>
              <w:t xml:space="preserve"> sobre la situación de los derechos de las mujeres migrantes, refugiadas y solicitantes de asilo.</w:t>
            </w:r>
          </w:p>
          <w:p w14:paraId="41342880" w14:textId="77777777" w:rsidR="00836F8B" w:rsidRPr="007032B0" w:rsidRDefault="00836F8B">
            <w:pPr>
              <w:jc w:val="both"/>
              <w:rPr>
                <w:rFonts w:ascii="Tahoma" w:eastAsia="Tahoma" w:hAnsi="Tahoma" w:cs="Tahoma"/>
                <w:color w:val="000000" w:themeColor="text1"/>
                <w:sz w:val="20"/>
                <w:szCs w:val="20"/>
              </w:rPr>
            </w:pPr>
          </w:p>
          <w:p w14:paraId="7BDD9B32" w14:textId="77777777" w:rsidR="00620595" w:rsidRDefault="000A3F3E" w:rsidP="00620595">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Reportar</w:t>
            </w:r>
            <w:r w:rsidR="00995CC4" w:rsidRPr="007032B0">
              <w:rPr>
                <w:rFonts w:ascii="Tahoma" w:eastAsia="Tahoma" w:hAnsi="Tahoma" w:cs="Tahoma"/>
                <w:color w:val="000000" w:themeColor="text1"/>
                <w:sz w:val="20"/>
                <w:szCs w:val="20"/>
              </w:rPr>
              <w:t xml:space="preserve"> acciones para trabajar la discriminación que ejercen las personas funcionarias públicas contra las mujeres migrantes, y la violencia que se vive en la actualidad, exacerbada por la crisis generada por la pandemia.  </w:t>
            </w:r>
          </w:p>
          <w:p w14:paraId="7E40FA5F" w14:textId="77777777" w:rsidR="00620595" w:rsidRDefault="00620595" w:rsidP="00620595">
            <w:pPr>
              <w:jc w:val="both"/>
              <w:rPr>
                <w:rFonts w:ascii="Tahoma" w:eastAsia="Tahoma" w:hAnsi="Tahoma" w:cs="Tahoma"/>
                <w:color w:val="000000" w:themeColor="text1"/>
                <w:sz w:val="20"/>
                <w:szCs w:val="20"/>
              </w:rPr>
            </w:pPr>
          </w:p>
          <w:p w14:paraId="73ED3810" w14:textId="599E758B" w:rsidR="002D6593" w:rsidRPr="007032B0" w:rsidRDefault="000A3F3E" w:rsidP="00620595">
            <w:pPr>
              <w:jc w:val="both"/>
              <w:rPr>
                <w:rFonts w:ascii="Tahoma" w:eastAsia="Tahoma" w:hAnsi="Tahoma" w:cs="Tahoma"/>
                <w:color w:val="000000" w:themeColor="text1"/>
                <w:sz w:val="20"/>
                <w:szCs w:val="20"/>
                <w:highlight w:val="cyan"/>
              </w:rPr>
            </w:pPr>
            <w:r>
              <w:rPr>
                <w:rFonts w:ascii="Tahoma" w:eastAsia="Tahoma" w:hAnsi="Tahoma" w:cs="Tahoma"/>
                <w:color w:val="000000" w:themeColor="text1"/>
                <w:sz w:val="20"/>
                <w:szCs w:val="20"/>
              </w:rPr>
              <w:t>R</w:t>
            </w:r>
            <w:r w:rsidR="00836F8B" w:rsidRPr="007032B0">
              <w:rPr>
                <w:rFonts w:ascii="Tahoma" w:eastAsia="Tahoma" w:hAnsi="Tahoma" w:cs="Tahoma"/>
                <w:color w:val="000000" w:themeColor="text1"/>
                <w:sz w:val="20"/>
                <w:szCs w:val="20"/>
              </w:rPr>
              <w:t>eportar</w:t>
            </w:r>
            <w:r>
              <w:rPr>
                <w:rFonts w:ascii="Tahoma" w:eastAsia="Tahoma" w:hAnsi="Tahoma" w:cs="Tahoma"/>
                <w:color w:val="000000" w:themeColor="text1"/>
                <w:sz w:val="20"/>
                <w:szCs w:val="20"/>
              </w:rPr>
              <w:t xml:space="preserve"> sobre </w:t>
            </w:r>
            <w:r w:rsidR="00836F8B" w:rsidRPr="007032B0">
              <w:rPr>
                <w:rFonts w:ascii="Tahoma" w:eastAsia="Tahoma" w:hAnsi="Tahoma" w:cs="Tahoma"/>
                <w:color w:val="000000" w:themeColor="text1"/>
                <w:sz w:val="20"/>
                <w:szCs w:val="20"/>
              </w:rPr>
              <w:t xml:space="preserve">el debilitamiento de las </w:t>
            </w:r>
            <w:r w:rsidR="00995CC4" w:rsidRPr="007032B0">
              <w:rPr>
                <w:rFonts w:ascii="Tahoma" w:eastAsia="Tahoma" w:hAnsi="Tahoma" w:cs="Tahoma"/>
                <w:color w:val="000000" w:themeColor="text1"/>
                <w:sz w:val="20"/>
                <w:szCs w:val="20"/>
              </w:rPr>
              <w:t>Oficinas Municipales de la Mujer</w:t>
            </w:r>
            <w:r w:rsidR="00836F8B" w:rsidRPr="007032B0">
              <w:rPr>
                <w:rFonts w:ascii="Tahoma" w:eastAsia="Tahoma" w:hAnsi="Tahoma" w:cs="Tahoma"/>
                <w:color w:val="000000" w:themeColor="text1"/>
                <w:sz w:val="20"/>
                <w:szCs w:val="20"/>
              </w:rPr>
              <w:t xml:space="preserve"> a las que</w:t>
            </w:r>
            <w:r w:rsidR="00995CC4" w:rsidRPr="007032B0">
              <w:rPr>
                <w:rFonts w:ascii="Tahoma" w:eastAsia="Tahoma" w:hAnsi="Tahoma" w:cs="Tahoma"/>
                <w:color w:val="000000" w:themeColor="text1"/>
                <w:sz w:val="20"/>
                <w:szCs w:val="20"/>
              </w:rPr>
              <w:t xml:space="preserve"> se les ha ido recortando el presupuesto, disminuyendo personal y dando un servicio deficiente a las mujeres en sus comunidades.</w:t>
            </w:r>
          </w:p>
        </w:tc>
      </w:tr>
      <w:tr w:rsidR="007032B0" w:rsidRPr="007032B0" w14:paraId="5B930A58" w14:textId="77777777">
        <w:trPr>
          <w:trHeight w:val="1720"/>
        </w:trPr>
        <w:tc>
          <w:tcPr>
            <w:tcW w:w="4392" w:type="dxa"/>
            <w:vMerge w:val="restart"/>
          </w:tcPr>
          <w:p w14:paraId="2579F29F" w14:textId="77777777" w:rsidR="002D6593" w:rsidRPr="007032B0" w:rsidRDefault="00995CC4">
            <w:pPr>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t>ARTÍCULO 3 - GOCE DE DERECHOS EN IGUALDAD DE CONDICIONES -</w:t>
            </w:r>
          </w:p>
          <w:p w14:paraId="525D9068" w14:textId="77777777" w:rsidR="002D6593" w:rsidRPr="007032B0" w:rsidRDefault="002D6593">
            <w:pPr>
              <w:rPr>
                <w:rFonts w:ascii="Tahoma" w:eastAsia="Tahoma" w:hAnsi="Tahoma" w:cs="Tahoma"/>
                <w:color w:val="000000" w:themeColor="text1"/>
                <w:sz w:val="20"/>
                <w:szCs w:val="20"/>
              </w:rPr>
            </w:pPr>
          </w:p>
        </w:tc>
        <w:tc>
          <w:tcPr>
            <w:tcW w:w="4392" w:type="dxa"/>
            <w:vMerge w:val="restart"/>
            <w:tcBorders>
              <w:top w:val="single" w:sz="4" w:space="0" w:color="0000FF"/>
            </w:tcBorders>
          </w:tcPr>
          <w:p w14:paraId="6A79CD08" w14:textId="282FC864" w:rsidR="002D6593" w:rsidRPr="007032B0" w:rsidRDefault="00995CC4">
            <w:pPr>
              <w:jc w:val="both"/>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t xml:space="preserve">No se aborda la baja representación de las mujeres en los puestos directivos de las asociaciones de desarrollo comunal.  Las mujeres rurales reportan que son muy pocas las que </w:t>
            </w:r>
            <w:r w:rsidR="00273C8D">
              <w:rPr>
                <w:rFonts w:ascii="Tahoma" w:eastAsia="Tahoma" w:hAnsi="Tahoma" w:cs="Tahoma"/>
                <w:color w:val="000000" w:themeColor="text1"/>
                <w:sz w:val="20"/>
                <w:szCs w:val="20"/>
              </w:rPr>
              <w:t>ocupan</w:t>
            </w:r>
            <w:r w:rsidRPr="007032B0">
              <w:rPr>
                <w:rFonts w:ascii="Tahoma" w:eastAsia="Tahoma" w:hAnsi="Tahoma" w:cs="Tahoma"/>
                <w:color w:val="000000" w:themeColor="text1"/>
                <w:sz w:val="20"/>
                <w:szCs w:val="20"/>
              </w:rPr>
              <w:t xml:space="preserve"> puestos de presidencia y no se recibe ningún apoyo para </w:t>
            </w:r>
            <w:r w:rsidR="00273C8D">
              <w:rPr>
                <w:rFonts w:ascii="Tahoma" w:eastAsia="Tahoma" w:hAnsi="Tahoma" w:cs="Tahoma"/>
                <w:color w:val="000000" w:themeColor="text1"/>
                <w:sz w:val="20"/>
                <w:szCs w:val="20"/>
              </w:rPr>
              <w:t>cambiar la situación</w:t>
            </w:r>
            <w:r w:rsidRPr="007032B0">
              <w:rPr>
                <w:rFonts w:ascii="Tahoma" w:eastAsia="Tahoma" w:hAnsi="Tahoma" w:cs="Tahoma"/>
                <w:color w:val="000000" w:themeColor="text1"/>
                <w:sz w:val="20"/>
                <w:szCs w:val="20"/>
              </w:rPr>
              <w:t xml:space="preserve">  </w:t>
            </w:r>
          </w:p>
          <w:p w14:paraId="50909C6D" w14:textId="77777777" w:rsidR="00620595" w:rsidRDefault="00995CC4">
            <w:pPr>
              <w:jc w:val="both"/>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lastRenderedPageBreak/>
              <w:t>Por ello, se requiere que se informe al Comité con claridad, la situación de desigualdad</w:t>
            </w:r>
            <w:r w:rsidR="00620595">
              <w:rPr>
                <w:rFonts w:ascii="Tahoma" w:eastAsia="Tahoma" w:hAnsi="Tahoma" w:cs="Tahoma"/>
                <w:color w:val="000000" w:themeColor="text1"/>
                <w:sz w:val="20"/>
                <w:szCs w:val="20"/>
              </w:rPr>
              <w:t>.</w:t>
            </w:r>
          </w:p>
          <w:p w14:paraId="7FC16E24" w14:textId="56CDDA16" w:rsidR="002D6593" w:rsidRPr="007032B0" w:rsidRDefault="002D6593">
            <w:pPr>
              <w:jc w:val="both"/>
              <w:rPr>
                <w:rFonts w:ascii="Tahoma" w:eastAsia="Tahoma" w:hAnsi="Tahoma" w:cs="Tahoma"/>
                <w:color w:val="000000" w:themeColor="text1"/>
                <w:sz w:val="20"/>
                <w:szCs w:val="20"/>
              </w:rPr>
            </w:pPr>
          </w:p>
          <w:p w14:paraId="3AAB4600" w14:textId="2F102B71" w:rsidR="002D6593" w:rsidRPr="007032B0" w:rsidRDefault="000A3F3E">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V</w:t>
            </w:r>
            <w:r w:rsidR="00995CC4" w:rsidRPr="007032B0">
              <w:rPr>
                <w:rFonts w:ascii="Tahoma" w:eastAsia="Tahoma" w:hAnsi="Tahoma" w:cs="Tahoma"/>
                <w:color w:val="000000" w:themeColor="text1"/>
                <w:sz w:val="20"/>
                <w:szCs w:val="20"/>
              </w:rPr>
              <w:t>isibilizar la feminización de la pobreza con la información disponible en el país, y cómo se ha agravado esta situación en el período bajo examen</w:t>
            </w:r>
            <w:r w:rsidR="00620595">
              <w:rPr>
                <w:rFonts w:ascii="Tahoma" w:eastAsia="Tahoma" w:hAnsi="Tahoma" w:cs="Tahoma"/>
                <w:color w:val="000000" w:themeColor="text1"/>
                <w:sz w:val="20"/>
                <w:szCs w:val="20"/>
              </w:rPr>
              <w:t xml:space="preserve">, </w:t>
            </w:r>
            <w:r w:rsidR="00995CC4" w:rsidRPr="007032B0">
              <w:rPr>
                <w:rFonts w:ascii="Tahoma" w:eastAsia="Tahoma" w:hAnsi="Tahoma" w:cs="Tahoma"/>
                <w:color w:val="000000" w:themeColor="text1"/>
                <w:sz w:val="20"/>
                <w:szCs w:val="20"/>
              </w:rPr>
              <w:t>con los datos que reflejen cómo son más afectadas las mujeres indígenas</w:t>
            </w:r>
            <w:r w:rsidR="00273C8D">
              <w:rPr>
                <w:rFonts w:ascii="Tahoma" w:eastAsia="Tahoma" w:hAnsi="Tahoma" w:cs="Tahoma"/>
                <w:color w:val="000000" w:themeColor="text1"/>
                <w:sz w:val="20"/>
                <w:szCs w:val="20"/>
              </w:rPr>
              <w:t>,</w:t>
            </w:r>
            <w:r w:rsidR="00995CC4" w:rsidRPr="007032B0">
              <w:rPr>
                <w:rFonts w:ascii="Tahoma" w:eastAsia="Tahoma" w:hAnsi="Tahoma" w:cs="Tahoma"/>
                <w:color w:val="000000" w:themeColor="text1"/>
                <w:sz w:val="20"/>
                <w:szCs w:val="20"/>
              </w:rPr>
              <w:t xml:space="preserve"> migrantes</w:t>
            </w:r>
            <w:r w:rsidR="00273C8D">
              <w:rPr>
                <w:rFonts w:ascii="Tahoma" w:eastAsia="Tahoma" w:hAnsi="Tahoma" w:cs="Tahoma"/>
                <w:color w:val="000000" w:themeColor="text1"/>
                <w:sz w:val="20"/>
                <w:szCs w:val="20"/>
              </w:rPr>
              <w:t xml:space="preserve"> y </w:t>
            </w:r>
            <w:proofErr w:type="spellStart"/>
            <w:r w:rsidR="00273C8D">
              <w:rPr>
                <w:rFonts w:ascii="Tahoma" w:eastAsia="Tahoma" w:hAnsi="Tahoma" w:cs="Tahoma"/>
                <w:color w:val="000000" w:themeColor="text1"/>
                <w:sz w:val="20"/>
                <w:szCs w:val="20"/>
              </w:rPr>
              <w:t>trans</w:t>
            </w:r>
            <w:proofErr w:type="spellEnd"/>
            <w:r w:rsidR="00995CC4" w:rsidRPr="007032B0">
              <w:rPr>
                <w:rFonts w:ascii="Tahoma" w:eastAsia="Tahoma" w:hAnsi="Tahoma" w:cs="Tahoma"/>
                <w:color w:val="000000" w:themeColor="text1"/>
                <w:sz w:val="20"/>
                <w:szCs w:val="20"/>
              </w:rPr>
              <w:t>.</w:t>
            </w:r>
          </w:p>
          <w:p w14:paraId="57A94FA1" w14:textId="77777777" w:rsidR="002D6593" w:rsidRPr="007032B0" w:rsidRDefault="002D6593">
            <w:pPr>
              <w:jc w:val="both"/>
              <w:rPr>
                <w:rFonts w:ascii="Tahoma" w:eastAsia="Tahoma" w:hAnsi="Tahoma" w:cs="Tahoma"/>
                <w:color w:val="000000" w:themeColor="text1"/>
                <w:sz w:val="20"/>
                <w:szCs w:val="20"/>
              </w:rPr>
            </w:pPr>
          </w:p>
          <w:p w14:paraId="1560C755" w14:textId="1E78112B" w:rsidR="002D6593" w:rsidRPr="007032B0" w:rsidRDefault="000A3F3E">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Informar sobre</w:t>
            </w:r>
            <w:r w:rsidR="00995CC4" w:rsidRPr="007032B0">
              <w:rPr>
                <w:rFonts w:ascii="Tahoma" w:eastAsia="Tahoma" w:hAnsi="Tahoma" w:cs="Tahoma"/>
                <w:color w:val="000000" w:themeColor="text1"/>
                <w:sz w:val="20"/>
                <w:szCs w:val="20"/>
              </w:rPr>
              <w:t xml:space="preserve"> las dificultades enfrentadas por las mujeres para la denuncia de todo tipo de violencia, pero especialmente la materia de violencia doméstica, exponiendo la ruta de denuncia y atención de las diferentes autoridades involucradas.</w:t>
            </w:r>
          </w:p>
          <w:p w14:paraId="3CCBB450" w14:textId="77777777" w:rsidR="002D6593" w:rsidRPr="007032B0" w:rsidRDefault="002D6593">
            <w:pPr>
              <w:jc w:val="both"/>
              <w:rPr>
                <w:rFonts w:ascii="Tahoma" w:eastAsia="Tahoma" w:hAnsi="Tahoma" w:cs="Tahoma"/>
                <w:color w:val="000000" w:themeColor="text1"/>
                <w:sz w:val="20"/>
                <w:szCs w:val="20"/>
              </w:rPr>
            </w:pPr>
          </w:p>
          <w:p w14:paraId="6DD12FE2" w14:textId="46CE7EBC" w:rsidR="002D6593" w:rsidRPr="007032B0" w:rsidRDefault="000A3F3E">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Informar sobre las</w:t>
            </w:r>
            <w:r w:rsidR="00995CC4" w:rsidRPr="007032B0">
              <w:rPr>
                <w:rFonts w:ascii="Tahoma" w:eastAsia="Tahoma" w:hAnsi="Tahoma" w:cs="Tahoma"/>
                <w:color w:val="000000" w:themeColor="text1"/>
                <w:sz w:val="20"/>
                <w:szCs w:val="20"/>
              </w:rPr>
              <w:t xml:space="preserve"> barreras lingüísticas y de acceso, sea en el caso de las mujeres con discapacidad</w:t>
            </w:r>
            <w:r w:rsidR="00273C8D">
              <w:rPr>
                <w:rFonts w:ascii="Tahoma" w:eastAsia="Tahoma" w:hAnsi="Tahoma" w:cs="Tahoma"/>
                <w:color w:val="000000" w:themeColor="text1"/>
                <w:sz w:val="20"/>
                <w:szCs w:val="20"/>
              </w:rPr>
              <w:t>:</w:t>
            </w:r>
            <w:r w:rsidR="00995CC4" w:rsidRPr="007032B0">
              <w:rPr>
                <w:rFonts w:ascii="Tahoma" w:eastAsia="Tahoma" w:hAnsi="Tahoma" w:cs="Tahoma"/>
                <w:color w:val="000000" w:themeColor="text1"/>
                <w:sz w:val="20"/>
                <w:szCs w:val="20"/>
              </w:rPr>
              <w:t xml:space="preserve"> mujeres sordas con lenguaje natural de señas (no LESCO), mujeres con autismo, mujeres con trastorno del desarrollo intelectual; o bien, mujeres analfabetas que no cuentan con las herramientas para informarse y denunciar apropiadamente.</w:t>
            </w:r>
          </w:p>
          <w:p w14:paraId="0D26F49B" w14:textId="77777777" w:rsidR="002D6593" w:rsidRPr="007032B0" w:rsidRDefault="002D6593">
            <w:pPr>
              <w:jc w:val="both"/>
              <w:rPr>
                <w:rFonts w:ascii="Tahoma" w:eastAsia="Tahoma" w:hAnsi="Tahoma" w:cs="Tahoma"/>
                <w:color w:val="000000" w:themeColor="text1"/>
                <w:sz w:val="20"/>
                <w:szCs w:val="20"/>
              </w:rPr>
            </w:pPr>
          </w:p>
          <w:p w14:paraId="22E1EF2D" w14:textId="7AE0D067" w:rsidR="00F06118" w:rsidRDefault="000A3F3E">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Informar sobre </w:t>
            </w:r>
            <w:r w:rsidR="00995CC4" w:rsidRPr="007032B0">
              <w:rPr>
                <w:rFonts w:ascii="Tahoma" w:eastAsia="Tahoma" w:hAnsi="Tahoma" w:cs="Tahoma"/>
                <w:color w:val="000000" w:themeColor="text1"/>
                <w:sz w:val="20"/>
                <w:szCs w:val="20"/>
              </w:rPr>
              <w:t>el funcionamiento actual de los albergues (</w:t>
            </w:r>
            <w:proofErr w:type="spellStart"/>
            <w:r w:rsidR="00995CC4" w:rsidRPr="007032B0">
              <w:rPr>
                <w:rFonts w:ascii="Tahoma" w:eastAsia="Tahoma" w:hAnsi="Tahoma" w:cs="Tahoma"/>
                <w:color w:val="000000" w:themeColor="text1"/>
                <w:sz w:val="20"/>
                <w:szCs w:val="20"/>
              </w:rPr>
              <w:t>CEAAMs</w:t>
            </w:r>
            <w:proofErr w:type="spellEnd"/>
            <w:r w:rsidR="00995CC4" w:rsidRPr="007032B0">
              <w:rPr>
                <w:rFonts w:ascii="Tahoma" w:eastAsia="Tahoma" w:hAnsi="Tahoma" w:cs="Tahoma"/>
                <w:color w:val="000000" w:themeColor="text1"/>
                <w:sz w:val="20"/>
                <w:szCs w:val="20"/>
              </w:rPr>
              <w:t xml:space="preserve">), </w:t>
            </w:r>
            <w:r>
              <w:rPr>
                <w:rFonts w:ascii="Tahoma" w:eastAsia="Tahoma" w:hAnsi="Tahoma" w:cs="Tahoma"/>
                <w:color w:val="000000" w:themeColor="text1"/>
                <w:sz w:val="20"/>
                <w:szCs w:val="20"/>
              </w:rPr>
              <w:t>y</w:t>
            </w:r>
            <w:r w:rsidR="00995CC4" w:rsidRPr="007032B0">
              <w:rPr>
                <w:rFonts w:ascii="Tahoma" w:eastAsia="Tahoma" w:hAnsi="Tahoma" w:cs="Tahoma"/>
                <w:color w:val="000000" w:themeColor="text1"/>
                <w:sz w:val="20"/>
                <w:szCs w:val="20"/>
              </w:rPr>
              <w:t xml:space="preserve"> la ausencia de acompañamiento psicoterapéutico para las mujeres víctimas.</w:t>
            </w:r>
            <w:r w:rsidR="00CD6875">
              <w:rPr>
                <w:rFonts w:ascii="Tahoma" w:eastAsia="Tahoma" w:hAnsi="Tahoma" w:cs="Tahoma"/>
                <w:color w:val="000000" w:themeColor="text1"/>
                <w:sz w:val="20"/>
                <w:szCs w:val="20"/>
              </w:rPr>
              <w:t xml:space="preserve">  </w:t>
            </w:r>
            <w:r w:rsidR="00CD6875" w:rsidRPr="00CD6875">
              <w:rPr>
                <w:rFonts w:ascii="Tahoma" w:eastAsia="Tahoma" w:hAnsi="Tahoma" w:cs="Tahoma"/>
                <w:color w:val="000000" w:themeColor="text1"/>
                <w:sz w:val="20"/>
                <w:szCs w:val="20"/>
              </w:rPr>
              <w:t xml:space="preserve">Los albergues continúan con un espacio muy limitado, por lo que muchas </w:t>
            </w:r>
            <w:r w:rsidR="00F06118">
              <w:rPr>
                <w:rFonts w:ascii="Tahoma" w:eastAsia="Tahoma" w:hAnsi="Tahoma" w:cs="Tahoma"/>
                <w:color w:val="000000" w:themeColor="text1"/>
                <w:sz w:val="20"/>
                <w:szCs w:val="20"/>
              </w:rPr>
              <w:t>mujeres</w:t>
            </w:r>
            <w:r w:rsidR="00CD6875" w:rsidRPr="00CD6875">
              <w:rPr>
                <w:rFonts w:ascii="Tahoma" w:eastAsia="Tahoma" w:hAnsi="Tahoma" w:cs="Tahoma"/>
                <w:color w:val="000000" w:themeColor="text1"/>
                <w:sz w:val="20"/>
                <w:szCs w:val="20"/>
              </w:rPr>
              <w:t xml:space="preserve"> quedan en indefensión cuando sufren violencia</w:t>
            </w:r>
            <w:r w:rsidR="00F06118">
              <w:rPr>
                <w:rFonts w:ascii="Tahoma" w:eastAsia="Tahoma" w:hAnsi="Tahoma" w:cs="Tahoma"/>
                <w:color w:val="000000" w:themeColor="text1"/>
                <w:sz w:val="20"/>
                <w:szCs w:val="20"/>
              </w:rPr>
              <w:t xml:space="preserve"> al no tener </w:t>
            </w:r>
            <w:r w:rsidR="00CD6875" w:rsidRPr="00CD6875">
              <w:rPr>
                <w:rFonts w:ascii="Tahoma" w:eastAsia="Tahoma" w:hAnsi="Tahoma" w:cs="Tahoma"/>
                <w:color w:val="000000" w:themeColor="text1"/>
                <w:sz w:val="20"/>
                <w:szCs w:val="20"/>
              </w:rPr>
              <w:t>dónde acudir</w:t>
            </w:r>
            <w:r w:rsidR="00F06118">
              <w:rPr>
                <w:rFonts w:ascii="Tahoma" w:eastAsia="Tahoma" w:hAnsi="Tahoma" w:cs="Tahoma"/>
                <w:color w:val="000000" w:themeColor="text1"/>
                <w:sz w:val="20"/>
                <w:szCs w:val="20"/>
              </w:rPr>
              <w:t>.</w:t>
            </w:r>
          </w:p>
          <w:p w14:paraId="6CDDAC2C" w14:textId="77777777" w:rsidR="002D6593" w:rsidRPr="007032B0" w:rsidRDefault="002D6593">
            <w:pPr>
              <w:jc w:val="both"/>
              <w:rPr>
                <w:rFonts w:ascii="Tahoma" w:eastAsia="Tahoma" w:hAnsi="Tahoma" w:cs="Tahoma"/>
                <w:color w:val="000000" w:themeColor="text1"/>
                <w:sz w:val="20"/>
                <w:szCs w:val="20"/>
              </w:rPr>
            </w:pPr>
          </w:p>
          <w:p w14:paraId="0F2314F0" w14:textId="1DA80504" w:rsidR="002D6593" w:rsidRPr="007032B0" w:rsidRDefault="000A3F3E">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Informar sobre</w:t>
            </w:r>
            <w:r w:rsidR="00995CC4" w:rsidRPr="007032B0">
              <w:rPr>
                <w:rFonts w:ascii="Tahoma" w:eastAsia="Tahoma" w:hAnsi="Tahoma" w:cs="Tahoma"/>
                <w:color w:val="000000" w:themeColor="text1"/>
                <w:sz w:val="20"/>
                <w:szCs w:val="20"/>
              </w:rPr>
              <w:t xml:space="preserve"> las barreras enfrentadas por las mujeres con algún tipo de discapacidad</w:t>
            </w:r>
            <w:r w:rsidR="00F06118">
              <w:rPr>
                <w:rFonts w:ascii="Tahoma" w:eastAsia="Tahoma" w:hAnsi="Tahoma" w:cs="Tahoma"/>
                <w:color w:val="000000" w:themeColor="text1"/>
                <w:sz w:val="20"/>
                <w:szCs w:val="20"/>
              </w:rPr>
              <w:t>,</w:t>
            </w:r>
            <w:r w:rsidR="00995CC4" w:rsidRPr="007032B0">
              <w:rPr>
                <w:rFonts w:ascii="Tahoma" w:eastAsia="Tahoma" w:hAnsi="Tahoma" w:cs="Tahoma"/>
                <w:color w:val="000000" w:themeColor="text1"/>
                <w:sz w:val="20"/>
                <w:szCs w:val="20"/>
              </w:rPr>
              <w:t xml:space="preserve"> la ausencia de procesos de capacitación que garantice la igualdad de condiciones, la autonomía individual y la importancia de la capacidad jurídica.  No debe omitirse el riesgo particular de las mujeres con discapacidad intelectual, ya que se encuentran aún más expuestas que otras mujeres, al maltrato físico, emocional y al abuso sexual tanto de parte de las personas con quienes habitan, como por parte de las autoridades llamadas a protegerlas.</w:t>
            </w:r>
          </w:p>
          <w:p w14:paraId="4FE705E4" w14:textId="77777777" w:rsidR="002D6593" w:rsidRPr="007032B0" w:rsidRDefault="002D6593">
            <w:pPr>
              <w:jc w:val="both"/>
              <w:rPr>
                <w:rFonts w:ascii="Tahoma" w:eastAsia="Tahoma" w:hAnsi="Tahoma" w:cs="Tahoma"/>
                <w:color w:val="000000" w:themeColor="text1"/>
                <w:sz w:val="20"/>
                <w:szCs w:val="20"/>
              </w:rPr>
            </w:pPr>
          </w:p>
          <w:p w14:paraId="6CD9D956" w14:textId="77B3455F" w:rsidR="002D6593" w:rsidRPr="007032B0" w:rsidRDefault="000A3F3E">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Informar sobre</w:t>
            </w:r>
            <w:r w:rsidR="00995CC4" w:rsidRPr="007032B0">
              <w:rPr>
                <w:rFonts w:ascii="Tahoma" w:eastAsia="Tahoma" w:hAnsi="Tahoma" w:cs="Tahoma"/>
                <w:color w:val="000000" w:themeColor="text1"/>
                <w:sz w:val="20"/>
                <w:szCs w:val="20"/>
              </w:rPr>
              <w:t xml:space="preserve"> la afectación que los cierres temporales y la falta de presupuesto generada por la pandemia ha tenido sobre el derecho al acceso a la Justicia.  Debe visibilizarse la afectación de los servicios de asistencia letrada, la disponibilidad de la información, de la </w:t>
            </w:r>
            <w:r w:rsidR="00995CC4" w:rsidRPr="007032B0">
              <w:rPr>
                <w:rFonts w:ascii="Tahoma" w:eastAsia="Tahoma" w:hAnsi="Tahoma" w:cs="Tahoma"/>
                <w:color w:val="000000" w:themeColor="text1"/>
                <w:sz w:val="20"/>
                <w:szCs w:val="20"/>
              </w:rPr>
              <w:lastRenderedPageBreak/>
              <w:t>Delegación de la Mujer, la ejecución de órdenes de apremio, la suspensión de órdenes de allanamiento, entre otras situaciones que han sido, en extremo, perjudiciales para las mujeres, sus hijos e hijas.</w:t>
            </w:r>
          </w:p>
          <w:p w14:paraId="7C73AC74" w14:textId="77777777" w:rsidR="002D6593" w:rsidRPr="007032B0" w:rsidRDefault="002D6593">
            <w:pPr>
              <w:jc w:val="both"/>
              <w:rPr>
                <w:rFonts w:ascii="Tahoma" w:eastAsia="Tahoma" w:hAnsi="Tahoma" w:cs="Tahoma"/>
                <w:color w:val="000000" w:themeColor="text1"/>
                <w:sz w:val="20"/>
                <w:szCs w:val="20"/>
              </w:rPr>
            </w:pPr>
          </w:p>
          <w:p w14:paraId="7CABD3D9" w14:textId="3F6A4783" w:rsidR="002D6593" w:rsidRPr="007032B0" w:rsidRDefault="000A3F3E">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Informar sobre </w:t>
            </w:r>
            <w:r w:rsidR="00995CC4" w:rsidRPr="007032B0">
              <w:rPr>
                <w:rFonts w:ascii="Tahoma" w:eastAsia="Tahoma" w:hAnsi="Tahoma" w:cs="Tahoma"/>
                <w:color w:val="000000" w:themeColor="text1"/>
                <w:sz w:val="20"/>
                <w:szCs w:val="20"/>
              </w:rPr>
              <w:t>la violencia ejercida por el personal de las delegaciones policiales durante la atención de las mujeres que solicitan la ejecución de órdenes de apremio.</w:t>
            </w:r>
          </w:p>
          <w:p w14:paraId="66EB39D2" w14:textId="77777777" w:rsidR="002D6593" w:rsidRPr="007032B0" w:rsidRDefault="002D6593">
            <w:pPr>
              <w:jc w:val="both"/>
              <w:rPr>
                <w:rFonts w:ascii="Tahoma" w:eastAsia="Tahoma" w:hAnsi="Tahoma" w:cs="Tahoma"/>
                <w:color w:val="000000" w:themeColor="text1"/>
                <w:sz w:val="20"/>
                <w:szCs w:val="20"/>
              </w:rPr>
            </w:pPr>
          </w:p>
          <w:p w14:paraId="69160F38" w14:textId="3064385A" w:rsidR="002D6593" w:rsidRPr="007032B0" w:rsidRDefault="000A3F3E">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Informar sobre el</w:t>
            </w:r>
            <w:r w:rsidR="00995CC4" w:rsidRPr="007032B0">
              <w:rPr>
                <w:rFonts w:ascii="Tahoma" w:eastAsia="Tahoma" w:hAnsi="Tahoma" w:cs="Tahoma"/>
                <w:color w:val="000000" w:themeColor="text1"/>
                <w:sz w:val="20"/>
                <w:szCs w:val="20"/>
              </w:rPr>
              <w:t xml:space="preserve"> estado actual de la PLANOVI, y los datos sobre otros tipos de violencia, no solamente </w:t>
            </w:r>
            <w:proofErr w:type="spellStart"/>
            <w:r w:rsidR="00995CC4" w:rsidRPr="007032B0">
              <w:rPr>
                <w:rFonts w:ascii="Tahoma" w:eastAsia="Tahoma" w:hAnsi="Tahoma" w:cs="Tahoma"/>
                <w:color w:val="000000" w:themeColor="text1"/>
                <w:sz w:val="20"/>
                <w:szCs w:val="20"/>
              </w:rPr>
              <w:t>femicidio</w:t>
            </w:r>
            <w:proofErr w:type="spellEnd"/>
            <w:r w:rsidR="00995CC4" w:rsidRPr="007032B0">
              <w:rPr>
                <w:rFonts w:ascii="Tahoma" w:eastAsia="Tahoma" w:hAnsi="Tahoma" w:cs="Tahoma"/>
                <w:color w:val="000000" w:themeColor="text1"/>
                <w:sz w:val="20"/>
                <w:szCs w:val="20"/>
              </w:rPr>
              <w:t xml:space="preserve">.  </w:t>
            </w:r>
          </w:p>
          <w:p w14:paraId="0E52C0B2" w14:textId="77777777" w:rsidR="002D6593" w:rsidRPr="007032B0" w:rsidRDefault="002D6593">
            <w:pPr>
              <w:jc w:val="both"/>
              <w:rPr>
                <w:rFonts w:ascii="Tahoma" w:eastAsia="Tahoma" w:hAnsi="Tahoma" w:cs="Tahoma"/>
                <w:color w:val="000000" w:themeColor="text1"/>
                <w:sz w:val="20"/>
                <w:szCs w:val="20"/>
                <w:highlight w:val="green"/>
              </w:rPr>
            </w:pPr>
          </w:p>
          <w:p w14:paraId="17B72EFA" w14:textId="612E7265" w:rsidR="002D6593" w:rsidRPr="007032B0" w:rsidRDefault="000A3F3E">
            <w:pPr>
              <w:shd w:val="clear" w:color="auto" w:fill="FFFFFF"/>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Aportar información </w:t>
            </w:r>
            <w:r w:rsidR="00900AFB">
              <w:rPr>
                <w:rFonts w:ascii="Tahoma" w:eastAsia="Tahoma" w:hAnsi="Tahoma" w:cs="Tahoma"/>
                <w:color w:val="000000" w:themeColor="text1"/>
                <w:sz w:val="20"/>
                <w:szCs w:val="20"/>
              </w:rPr>
              <w:t>d</w:t>
            </w:r>
            <w:r w:rsidR="00995CC4" w:rsidRPr="007032B0">
              <w:rPr>
                <w:rFonts w:ascii="Tahoma" w:eastAsia="Tahoma" w:hAnsi="Tahoma" w:cs="Tahoma"/>
                <w:color w:val="000000" w:themeColor="text1"/>
                <w:sz w:val="20"/>
                <w:szCs w:val="20"/>
              </w:rPr>
              <w:t xml:space="preserve">el impacto que las medidas de capacitación y sensibilización han tenido o podrían tener en la prestación de los servicios, tanto en el caso de quienes atienden el 911, como en cualquier tipo de orientación e información que requieran las mujeres. </w:t>
            </w:r>
            <w:r w:rsidR="002B2F4C">
              <w:rPr>
                <w:rFonts w:ascii="Tahoma" w:eastAsia="Tahoma" w:hAnsi="Tahoma" w:cs="Tahoma"/>
                <w:color w:val="000000" w:themeColor="text1"/>
                <w:sz w:val="20"/>
                <w:szCs w:val="20"/>
              </w:rPr>
              <w:t>Así como la posible suspensión del servicio del 911 y del servicio que</w:t>
            </w:r>
            <w:r w:rsidR="00420C08">
              <w:rPr>
                <w:rFonts w:ascii="Tahoma" w:eastAsia="Tahoma" w:hAnsi="Tahoma" w:cs="Tahoma"/>
                <w:color w:val="000000" w:themeColor="text1"/>
                <w:sz w:val="20"/>
                <w:szCs w:val="20"/>
              </w:rPr>
              <w:t xml:space="preserve"> </w:t>
            </w:r>
            <w:r w:rsidR="002B2F4C" w:rsidRPr="002B2F4C">
              <w:rPr>
                <w:rFonts w:ascii="Tahoma" w:eastAsia="Tahoma" w:hAnsi="Tahoma" w:cs="Tahoma"/>
                <w:color w:val="000000" w:themeColor="text1"/>
                <w:sz w:val="20"/>
                <w:szCs w:val="20"/>
              </w:rPr>
              <w:t>atiende víctimas de violencia intrafamiliar </w:t>
            </w:r>
          </w:p>
          <w:p w14:paraId="7CE2D4B7" w14:textId="77777777" w:rsidR="0019394E" w:rsidRDefault="000A3F3E">
            <w:pPr>
              <w:shd w:val="clear" w:color="auto" w:fill="FFFFFF"/>
              <w:spacing w:before="240" w:after="240"/>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Informar sobre </w:t>
            </w:r>
            <w:r w:rsidR="00B376AE" w:rsidRPr="007032B0">
              <w:rPr>
                <w:rFonts w:ascii="Tahoma" w:eastAsia="Tahoma" w:hAnsi="Tahoma" w:cs="Tahoma"/>
                <w:color w:val="000000" w:themeColor="text1"/>
                <w:sz w:val="20"/>
                <w:szCs w:val="20"/>
              </w:rPr>
              <w:t>el estado de implementación</w:t>
            </w:r>
            <w:r w:rsidR="00995CC4" w:rsidRPr="007032B0">
              <w:rPr>
                <w:rFonts w:ascii="Tahoma" w:eastAsia="Tahoma" w:hAnsi="Tahoma" w:cs="Tahoma"/>
                <w:color w:val="000000" w:themeColor="text1"/>
                <w:sz w:val="20"/>
                <w:szCs w:val="20"/>
              </w:rPr>
              <w:t xml:space="preserve"> y las implicaciones positivas o impactos positivos en favor de la disminución de la violencia de género o la reducción de la desigualdad en las mujeres en los ámbitos laborales o políticos</w:t>
            </w:r>
            <w:r w:rsidR="0019394E">
              <w:rPr>
                <w:rFonts w:ascii="Tahoma" w:eastAsia="Tahoma" w:hAnsi="Tahoma" w:cs="Tahoma"/>
                <w:color w:val="000000" w:themeColor="text1"/>
                <w:sz w:val="20"/>
                <w:szCs w:val="20"/>
              </w:rPr>
              <w:t>.</w:t>
            </w:r>
          </w:p>
          <w:p w14:paraId="20A9437E" w14:textId="25076871" w:rsidR="002D6593" w:rsidRPr="007032B0" w:rsidRDefault="000A3F3E">
            <w:pPr>
              <w:shd w:val="clear" w:color="auto" w:fill="FFFFFF"/>
              <w:spacing w:before="240" w:after="240"/>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Informar sobre </w:t>
            </w:r>
            <w:r w:rsidR="00B376AE" w:rsidRPr="007032B0">
              <w:rPr>
                <w:rFonts w:ascii="Tahoma" w:eastAsia="Tahoma" w:hAnsi="Tahoma" w:cs="Tahoma"/>
                <w:color w:val="000000" w:themeColor="text1"/>
                <w:sz w:val="20"/>
                <w:szCs w:val="20"/>
              </w:rPr>
              <w:t>el efecto que tiene la con</w:t>
            </w:r>
            <w:r w:rsidR="00995CC4" w:rsidRPr="007032B0">
              <w:rPr>
                <w:rFonts w:ascii="Tahoma" w:eastAsia="Tahoma" w:hAnsi="Tahoma" w:cs="Tahoma"/>
                <w:color w:val="000000" w:themeColor="text1"/>
                <w:sz w:val="20"/>
                <w:szCs w:val="20"/>
              </w:rPr>
              <w:t xml:space="preserve">dición de migrante en las mujeres </w:t>
            </w:r>
            <w:r w:rsidR="00B376AE" w:rsidRPr="007032B0">
              <w:rPr>
                <w:rFonts w:ascii="Tahoma" w:eastAsia="Tahoma" w:hAnsi="Tahoma" w:cs="Tahoma"/>
                <w:color w:val="000000" w:themeColor="text1"/>
                <w:sz w:val="20"/>
                <w:szCs w:val="20"/>
              </w:rPr>
              <w:t xml:space="preserve">que </w:t>
            </w:r>
            <w:r w:rsidR="00995CC4" w:rsidRPr="007032B0">
              <w:rPr>
                <w:rFonts w:ascii="Tahoma" w:eastAsia="Tahoma" w:hAnsi="Tahoma" w:cs="Tahoma"/>
                <w:color w:val="000000" w:themeColor="text1"/>
                <w:sz w:val="20"/>
                <w:szCs w:val="20"/>
              </w:rPr>
              <w:t>l</w:t>
            </w:r>
            <w:r w:rsidR="00B376AE" w:rsidRPr="007032B0">
              <w:rPr>
                <w:rFonts w:ascii="Tahoma" w:eastAsia="Tahoma" w:hAnsi="Tahoma" w:cs="Tahoma"/>
                <w:color w:val="000000" w:themeColor="text1"/>
                <w:sz w:val="20"/>
                <w:szCs w:val="20"/>
              </w:rPr>
              <w:t>a</w:t>
            </w:r>
            <w:r w:rsidR="00995CC4" w:rsidRPr="007032B0">
              <w:rPr>
                <w:rFonts w:ascii="Tahoma" w:eastAsia="Tahoma" w:hAnsi="Tahoma" w:cs="Tahoma"/>
                <w:color w:val="000000" w:themeColor="text1"/>
                <w:sz w:val="20"/>
                <w:szCs w:val="20"/>
              </w:rPr>
              <w:t xml:space="preserve">s hace aún más vulnerables y el goce de los derechos en igualdad de condiciones no se da. </w:t>
            </w:r>
            <w:r w:rsidR="00B376AE" w:rsidRPr="007032B0">
              <w:rPr>
                <w:rFonts w:ascii="Tahoma" w:eastAsia="Tahoma" w:hAnsi="Tahoma" w:cs="Tahoma"/>
                <w:color w:val="000000" w:themeColor="text1"/>
                <w:sz w:val="20"/>
                <w:szCs w:val="20"/>
              </w:rPr>
              <w:t>Por ejemplo: e</w:t>
            </w:r>
            <w:r w:rsidR="00995CC4" w:rsidRPr="007032B0">
              <w:rPr>
                <w:rFonts w:ascii="Tahoma" w:eastAsia="Tahoma" w:hAnsi="Tahoma" w:cs="Tahoma"/>
                <w:color w:val="000000" w:themeColor="text1"/>
                <w:sz w:val="20"/>
                <w:szCs w:val="20"/>
              </w:rPr>
              <w:t>n el caso de las mujeres migrantes y solicitantes de refugio en el Juzgado de Violencia del Circuito de Calle Blancos las mujeres son advertidas cuando van a poner la denuncia de si están seguras de lo que van a hacer, y les dicen que la denuncia va a perjudicar a la pareja, ante lo cual finalmente ellas desisten de seguir con el proceso.</w:t>
            </w:r>
          </w:p>
          <w:p w14:paraId="490EE5CF" w14:textId="0CA1F9C2" w:rsidR="002D6593" w:rsidRPr="007032B0" w:rsidRDefault="000A3F3E" w:rsidP="0019394E">
            <w:pPr>
              <w:shd w:val="clear" w:color="auto" w:fill="FFFFFF"/>
              <w:spacing w:before="240" w:after="240"/>
              <w:jc w:val="both"/>
              <w:rPr>
                <w:rFonts w:ascii="Tahoma" w:eastAsia="Tahoma" w:hAnsi="Tahoma" w:cs="Tahoma"/>
                <w:color w:val="000000" w:themeColor="text1"/>
                <w:sz w:val="20"/>
                <w:szCs w:val="20"/>
                <w:highlight w:val="cyan"/>
              </w:rPr>
            </w:pPr>
            <w:r>
              <w:rPr>
                <w:rFonts w:ascii="Tahoma" w:eastAsia="Tahoma" w:hAnsi="Tahoma" w:cs="Tahoma"/>
                <w:color w:val="000000" w:themeColor="text1"/>
                <w:sz w:val="20"/>
                <w:szCs w:val="20"/>
              </w:rPr>
              <w:t>Informar sobre el</w:t>
            </w:r>
            <w:r w:rsidR="00995CC4" w:rsidRPr="007032B0">
              <w:rPr>
                <w:rFonts w:ascii="Tahoma" w:eastAsia="Tahoma" w:hAnsi="Tahoma" w:cs="Tahoma"/>
                <w:color w:val="000000" w:themeColor="text1"/>
                <w:sz w:val="20"/>
                <w:szCs w:val="20"/>
              </w:rPr>
              <w:t xml:space="preserve"> presupuesto, apoyo </w:t>
            </w:r>
            <w:r>
              <w:rPr>
                <w:rFonts w:ascii="Tahoma" w:eastAsia="Tahoma" w:hAnsi="Tahoma" w:cs="Tahoma"/>
                <w:color w:val="000000" w:themeColor="text1"/>
                <w:sz w:val="20"/>
                <w:szCs w:val="20"/>
              </w:rPr>
              <w:t>y</w:t>
            </w:r>
            <w:r w:rsidR="00995CC4" w:rsidRPr="007032B0">
              <w:rPr>
                <w:rFonts w:ascii="Tahoma" w:eastAsia="Tahoma" w:hAnsi="Tahoma" w:cs="Tahoma"/>
                <w:color w:val="000000" w:themeColor="text1"/>
                <w:sz w:val="20"/>
                <w:szCs w:val="20"/>
              </w:rPr>
              <w:t xml:space="preserve"> seguimiento a las redes locales por parte del Sistema Nacional de Atención y Prevención de la Violencia Intrafamiliar y Violencia contra las Mujeres.</w:t>
            </w:r>
          </w:p>
        </w:tc>
      </w:tr>
      <w:tr w:rsidR="007032B0" w:rsidRPr="007032B0" w14:paraId="3A2A8C63" w14:textId="77777777" w:rsidTr="007032B0">
        <w:trPr>
          <w:trHeight w:val="1720"/>
        </w:trPr>
        <w:tc>
          <w:tcPr>
            <w:tcW w:w="4392" w:type="dxa"/>
            <w:vMerge/>
          </w:tcPr>
          <w:p w14:paraId="3300AB22" w14:textId="77777777" w:rsidR="002D6593" w:rsidRPr="007032B0" w:rsidRDefault="002D6593">
            <w:pPr>
              <w:widowControl w:val="0"/>
              <w:pBdr>
                <w:top w:val="nil"/>
                <w:left w:val="nil"/>
                <w:bottom w:val="nil"/>
                <w:right w:val="nil"/>
                <w:between w:val="nil"/>
              </w:pBdr>
              <w:spacing w:line="276" w:lineRule="auto"/>
              <w:rPr>
                <w:rFonts w:ascii="Tahoma" w:eastAsia="Tahoma" w:hAnsi="Tahoma" w:cs="Tahoma"/>
                <w:color w:val="000000" w:themeColor="text1"/>
                <w:sz w:val="20"/>
                <w:szCs w:val="20"/>
              </w:rPr>
            </w:pPr>
          </w:p>
        </w:tc>
        <w:tc>
          <w:tcPr>
            <w:tcW w:w="4392" w:type="dxa"/>
            <w:vMerge/>
            <w:tcBorders>
              <w:top w:val="single" w:sz="4" w:space="0" w:color="0000FF"/>
            </w:tcBorders>
          </w:tcPr>
          <w:p w14:paraId="3BB21709" w14:textId="77777777" w:rsidR="002D6593" w:rsidRPr="007032B0" w:rsidRDefault="002D6593">
            <w:pPr>
              <w:widowControl w:val="0"/>
              <w:pBdr>
                <w:top w:val="nil"/>
                <w:left w:val="nil"/>
                <w:bottom w:val="nil"/>
                <w:right w:val="nil"/>
                <w:between w:val="nil"/>
              </w:pBdr>
              <w:spacing w:line="276" w:lineRule="auto"/>
              <w:rPr>
                <w:rFonts w:ascii="Tahoma" w:eastAsia="Tahoma" w:hAnsi="Tahoma" w:cs="Tahoma"/>
                <w:color w:val="000000" w:themeColor="text1"/>
                <w:sz w:val="20"/>
                <w:szCs w:val="20"/>
              </w:rPr>
            </w:pPr>
          </w:p>
        </w:tc>
      </w:tr>
      <w:tr w:rsidR="007032B0" w:rsidRPr="007032B0" w14:paraId="0CDFF07A" w14:textId="77777777">
        <w:trPr>
          <w:trHeight w:val="47"/>
        </w:trPr>
        <w:tc>
          <w:tcPr>
            <w:tcW w:w="4392" w:type="dxa"/>
          </w:tcPr>
          <w:p w14:paraId="0D587CD2" w14:textId="77777777" w:rsidR="002D6593" w:rsidRPr="007032B0" w:rsidRDefault="00995CC4">
            <w:pPr>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lastRenderedPageBreak/>
              <w:t>ARTÍCULO 4 - MEDIDAS ESPECIALES DE CARÁCTER TEMPORAL -</w:t>
            </w:r>
          </w:p>
        </w:tc>
        <w:tc>
          <w:tcPr>
            <w:tcW w:w="4392" w:type="dxa"/>
          </w:tcPr>
          <w:p w14:paraId="16B94960" w14:textId="62965278" w:rsidR="002D6593" w:rsidRPr="007032B0" w:rsidRDefault="0019394E">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Aportar</w:t>
            </w:r>
            <w:r w:rsidR="00995CC4" w:rsidRPr="007032B0">
              <w:rPr>
                <w:rFonts w:ascii="Tahoma" w:eastAsia="Tahoma" w:hAnsi="Tahoma" w:cs="Tahoma"/>
                <w:color w:val="000000" w:themeColor="text1"/>
                <w:sz w:val="20"/>
                <w:szCs w:val="20"/>
              </w:rPr>
              <w:t xml:space="preserve"> datos relacionados con la falta de empleo, la falta de salarios dignos y el respeto </w:t>
            </w:r>
            <w:r w:rsidR="00995CC4" w:rsidRPr="007032B0">
              <w:rPr>
                <w:rFonts w:ascii="Tahoma" w:eastAsia="Tahoma" w:hAnsi="Tahoma" w:cs="Tahoma"/>
                <w:color w:val="000000" w:themeColor="text1"/>
                <w:sz w:val="20"/>
                <w:szCs w:val="20"/>
              </w:rPr>
              <w:lastRenderedPageBreak/>
              <w:t>a condiciones mínimas legales en cuanto a los horarios y las horas extras.</w:t>
            </w:r>
          </w:p>
          <w:p w14:paraId="5D40AD7B" w14:textId="77777777" w:rsidR="002D6593" w:rsidRPr="007032B0" w:rsidRDefault="002D6593">
            <w:pPr>
              <w:jc w:val="both"/>
              <w:rPr>
                <w:rFonts w:ascii="Tahoma" w:eastAsia="Tahoma" w:hAnsi="Tahoma" w:cs="Tahoma"/>
                <w:color w:val="000000" w:themeColor="text1"/>
                <w:sz w:val="20"/>
                <w:szCs w:val="20"/>
              </w:rPr>
            </w:pPr>
          </w:p>
          <w:p w14:paraId="154C3E13" w14:textId="0C571992" w:rsidR="002D6593" w:rsidRPr="007032B0" w:rsidRDefault="00CD6875">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Informar las </w:t>
            </w:r>
            <w:r w:rsidR="00995CC4" w:rsidRPr="007032B0">
              <w:rPr>
                <w:rFonts w:ascii="Tahoma" w:eastAsia="Tahoma" w:hAnsi="Tahoma" w:cs="Tahoma"/>
                <w:color w:val="000000" w:themeColor="text1"/>
                <w:sz w:val="20"/>
                <w:szCs w:val="20"/>
              </w:rPr>
              <w:t>medidas adoptadas para atender las necesidades de las mujeres migrantes, refugiadas y solicitantes de asilo.</w:t>
            </w:r>
          </w:p>
          <w:p w14:paraId="28F61215" w14:textId="77777777" w:rsidR="002D6593" w:rsidRPr="007032B0" w:rsidRDefault="002D6593">
            <w:pPr>
              <w:jc w:val="both"/>
              <w:rPr>
                <w:rFonts w:ascii="Tahoma" w:eastAsia="Tahoma" w:hAnsi="Tahoma" w:cs="Tahoma"/>
                <w:color w:val="000000" w:themeColor="text1"/>
                <w:sz w:val="20"/>
                <w:szCs w:val="20"/>
              </w:rPr>
            </w:pPr>
          </w:p>
          <w:p w14:paraId="0320656E" w14:textId="2F1035F8" w:rsidR="002D6593" w:rsidRPr="007032B0" w:rsidRDefault="00CD6875">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Informar sobre </w:t>
            </w:r>
            <w:r w:rsidR="00995CC4" w:rsidRPr="007032B0">
              <w:rPr>
                <w:rFonts w:ascii="Tahoma" w:eastAsia="Tahoma" w:hAnsi="Tahoma" w:cs="Tahoma"/>
                <w:color w:val="000000" w:themeColor="text1"/>
                <w:sz w:val="20"/>
                <w:szCs w:val="20"/>
              </w:rPr>
              <w:t>la coyuntura actual del teletrabajo y el recargo de múltiples tareas no remuneradas para las mujeres.  No se reportan estudios ni acciones por parte del Ministerio de Trabajo y Seguridad Social para el abordaje de estas responsabilidades desproporcionadas entre hombres y mujeres.</w:t>
            </w:r>
          </w:p>
        </w:tc>
      </w:tr>
      <w:tr w:rsidR="007032B0" w:rsidRPr="007032B0" w14:paraId="542C2A3B" w14:textId="77777777" w:rsidTr="00B376AE">
        <w:trPr>
          <w:trHeight w:val="7073"/>
        </w:trPr>
        <w:tc>
          <w:tcPr>
            <w:tcW w:w="4392" w:type="dxa"/>
          </w:tcPr>
          <w:p w14:paraId="06191EB1" w14:textId="77777777" w:rsidR="002D6593" w:rsidRPr="007032B0" w:rsidRDefault="00995CC4">
            <w:pPr>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lastRenderedPageBreak/>
              <w:t>ARTÍCULO 5 - MODIFICACIÓN DE PATRONES SOCIOCULTURALES -</w:t>
            </w:r>
          </w:p>
        </w:tc>
        <w:tc>
          <w:tcPr>
            <w:tcW w:w="4392" w:type="dxa"/>
          </w:tcPr>
          <w:p w14:paraId="0CBB1069" w14:textId="49F02258" w:rsidR="002D6593" w:rsidRPr="007032B0" w:rsidRDefault="00CD6875">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Informar sobre las </w:t>
            </w:r>
            <w:r w:rsidR="00995CC4" w:rsidRPr="007032B0">
              <w:rPr>
                <w:rFonts w:ascii="Tahoma" w:eastAsia="Tahoma" w:hAnsi="Tahoma" w:cs="Tahoma"/>
                <w:color w:val="000000" w:themeColor="text1"/>
                <w:sz w:val="20"/>
                <w:szCs w:val="20"/>
              </w:rPr>
              <w:t xml:space="preserve">acciones para el cumplimiento de </w:t>
            </w:r>
            <w:r>
              <w:rPr>
                <w:rFonts w:ascii="Tahoma" w:eastAsia="Tahoma" w:hAnsi="Tahoma" w:cs="Tahoma"/>
                <w:color w:val="000000" w:themeColor="text1"/>
                <w:sz w:val="20"/>
                <w:szCs w:val="20"/>
              </w:rPr>
              <w:t>las observaciones emitidas por el Comité.</w:t>
            </w:r>
            <w:r w:rsidR="00995CC4" w:rsidRPr="007032B0">
              <w:rPr>
                <w:rFonts w:ascii="Tahoma" w:eastAsia="Tahoma" w:hAnsi="Tahoma" w:cs="Tahoma"/>
                <w:color w:val="000000" w:themeColor="text1"/>
                <w:sz w:val="20"/>
                <w:szCs w:val="20"/>
              </w:rPr>
              <w:t xml:space="preserve">  </w:t>
            </w:r>
            <w:r w:rsidR="0019394E">
              <w:rPr>
                <w:rFonts w:ascii="Tahoma" w:eastAsia="Tahoma" w:hAnsi="Tahoma" w:cs="Tahoma"/>
                <w:color w:val="000000" w:themeColor="text1"/>
                <w:sz w:val="20"/>
                <w:szCs w:val="20"/>
              </w:rPr>
              <w:t>E</w:t>
            </w:r>
            <w:r w:rsidR="00995CC4" w:rsidRPr="007032B0">
              <w:rPr>
                <w:rFonts w:ascii="Tahoma" w:eastAsia="Tahoma" w:hAnsi="Tahoma" w:cs="Tahoma"/>
                <w:color w:val="000000" w:themeColor="text1"/>
                <w:sz w:val="20"/>
                <w:szCs w:val="20"/>
              </w:rPr>
              <w:t>n las zonas rurales persiste la discriminación basada en género y no se cuenta con herramientas para el cambio.  Esta discriminación no solamente se refleja en el trato entre las personas, sino también en el accionar de las personas funcionarias públicas.</w:t>
            </w:r>
          </w:p>
          <w:p w14:paraId="7F71457D" w14:textId="77777777" w:rsidR="002D6593" w:rsidRPr="007032B0" w:rsidRDefault="002D6593">
            <w:pPr>
              <w:jc w:val="both"/>
              <w:rPr>
                <w:rFonts w:ascii="Tahoma" w:eastAsia="Tahoma" w:hAnsi="Tahoma" w:cs="Tahoma"/>
                <w:color w:val="000000" w:themeColor="text1"/>
                <w:sz w:val="20"/>
                <w:szCs w:val="20"/>
              </w:rPr>
            </w:pPr>
          </w:p>
          <w:p w14:paraId="3783D24C" w14:textId="7B251B8A" w:rsidR="002D6593" w:rsidRPr="007032B0" w:rsidRDefault="00CD6875">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Reportar las</w:t>
            </w:r>
            <w:r w:rsidR="00995CC4" w:rsidRPr="007032B0">
              <w:rPr>
                <w:rFonts w:ascii="Tahoma" w:eastAsia="Tahoma" w:hAnsi="Tahoma" w:cs="Tahoma"/>
                <w:color w:val="000000" w:themeColor="text1"/>
                <w:sz w:val="20"/>
                <w:szCs w:val="20"/>
              </w:rPr>
              <w:t xml:space="preserve"> acciones para atender la discriminación ejercida por la ciudadanía contra las mujeres migrantes, refugiadas y solicitantes de asilo;</w:t>
            </w:r>
            <w:r w:rsidR="00273C8D">
              <w:rPr>
                <w:rFonts w:ascii="Tahoma" w:eastAsia="Tahoma" w:hAnsi="Tahoma" w:cs="Tahoma"/>
                <w:color w:val="000000" w:themeColor="text1"/>
                <w:sz w:val="20"/>
                <w:szCs w:val="20"/>
              </w:rPr>
              <w:t xml:space="preserve"> así como contra las mujeres lesbianas, bisexuales, </w:t>
            </w:r>
            <w:proofErr w:type="spellStart"/>
            <w:r w:rsidR="00273C8D">
              <w:rPr>
                <w:rFonts w:ascii="Tahoma" w:eastAsia="Tahoma" w:hAnsi="Tahoma" w:cs="Tahoma"/>
                <w:color w:val="000000" w:themeColor="text1"/>
                <w:sz w:val="20"/>
                <w:szCs w:val="20"/>
              </w:rPr>
              <w:t>trans</w:t>
            </w:r>
            <w:proofErr w:type="spellEnd"/>
            <w:r w:rsidR="00273C8D">
              <w:rPr>
                <w:rFonts w:ascii="Tahoma" w:eastAsia="Tahoma" w:hAnsi="Tahoma" w:cs="Tahoma"/>
                <w:color w:val="000000" w:themeColor="text1"/>
                <w:sz w:val="20"/>
                <w:szCs w:val="20"/>
              </w:rPr>
              <w:t xml:space="preserve"> y no binarias, y</w:t>
            </w:r>
            <w:r w:rsidR="00995CC4" w:rsidRPr="007032B0">
              <w:rPr>
                <w:rFonts w:ascii="Tahoma" w:eastAsia="Tahoma" w:hAnsi="Tahoma" w:cs="Tahoma"/>
                <w:color w:val="000000" w:themeColor="text1"/>
                <w:sz w:val="20"/>
                <w:szCs w:val="20"/>
              </w:rPr>
              <w:t xml:space="preserve"> las prácticas discriminatorias en la atención en salud, educación y seguridad.</w:t>
            </w:r>
          </w:p>
          <w:p w14:paraId="23A38B85" w14:textId="4A981A7F" w:rsidR="002D6593" w:rsidRPr="007032B0" w:rsidRDefault="00B376AE" w:rsidP="0019394E">
            <w:pPr>
              <w:spacing w:before="240" w:after="240"/>
              <w:jc w:val="both"/>
              <w:rPr>
                <w:rFonts w:ascii="Tahoma" w:eastAsia="Tahoma" w:hAnsi="Tahoma" w:cs="Tahoma"/>
                <w:color w:val="000000" w:themeColor="text1"/>
                <w:sz w:val="20"/>
                <w:szCs w:val="20"/>
                <w:highlight w:val="cyan"/>
              </w:rPr>
            </w:pPr>
            <w:r w:rsidRPr="007032B0">
              <w:rPr>
                <w:rFonts w:ascii="Tahoma" w:eastAsia="Tahoma" w:hAnsi="Tahoma" w:cs="Tahoma"/>
                <w:color w:val="000000" w:themeColor="text1"/>
                <w:sz w:val="20"/>
                <w:szCs w:val="20"/>
              </w:rPr>
              <w:t>Se</w:t>
            </w:r>
            <w:r w:rsidR="00995CC4" w:rsidRPr="007032B0">
              <w:rPr>
                <w:rFonts w:ascii="Tahoma" w:eastAsia="Tahoma" w:hAnsi="Tahoma" w:cs="Tahoma"/>
                <w:color w:val="000000" w:themeColor="text1"/>
                <w:sz w:val="20"/>
                <w:szCs w:val="20"/>
              </w:rPr>
              <w:t xml:space="preserve"> da información sobre capacitaciones con enfoque de género y DDHH de las mujeres que se han implementado en algunas instituciones, </w:t>
            </w:r>
            <w:r w:rsidRPr="007032B0">
              <w:rPr>
                <w:rFonts w:ascii="Tahoma" w:eastAsia="Tahoma" w:hAnsi="Tahoma" w:cs="Tahoma"/>
                <w:color w:val="000000" w:themeColor="text1"/>
                <w:sz w:val="20"/>
                <w:szCs w:val="20"/>
              </w:rPr>
              <w:t xml:space="preserve">pero </w:t>
            </w:r>
            <w:r w:rsidR="00CD6875">
              <w:rPr>
                <w:rFonts w:ascii="Tahoma" w:eastAsia="Tahoma" w:hAnsi="Tahoma" w:cs="Tahoma"/>
                <w:color w:val="000000" w:themeColor="text1"/>
                <w:sz w:val="20"/>
                <w:szCs w:val="20"/>
              </w:rPr>
              <w:t xml:space="preserve">debe informarse si se han presentado </w:t>
            </w:r>
            <w:r w:rsidR="00995CC4" w:rsidRPr="007032B0">
              <w:rPr>
                <w:rFonts w:ascii="Tahoma" w:eastAsia="Tahoma" w:hAnsi="Tahoma" w:cs="Tahoma"/>
                <w:color w:val="000000" w:themeColor="text1"/>
                <w:sz w:val="20"/>
                <w:szCs w:val="20"/>
              </w:rPr>
              <w:t>cambios culturales que hayan ayudado en eliminar o disminuir estereotipos de género y que defiendan la dignidad de las mujeres</w:t>
            </w:r>
            <w:r w:rsidR="00273C8D">
              <w:rPr>
                <w:rFonts w:ascii="Tahoma" w:eastAsia="Tahoma" w:hAnsi="Tahoma" w:cs="Tahoma"/>
                <w:color w:val="000000" w:themeColor="text1"/>
                <w:sz w:val="20"/>
                <w:szCs w:val="20"/>
              </w:rPr>
              <w:t xml:space="preserve"> en toda su diversidad</w:t>
            </w:r>
            <w:r w:rsidR="00995CC4" w:rsidRPr="007032B0">
              <w:rPr>
                <w:rFonts w:ascii="Tahoma" w:eastAsia="Tahoma" w:hAnsi="Tahoma" w:cs="Tahoma"/>
                <w:color w:val="000000" w:themeColor="text1"/>
                <w:sz w:val="20"/>
                <w:szCs w:val="20"/>
              </w:rPr>
              <w:t>.</w:t>
            </w:r>
          </w:p>
        </w:tc>
      </w:tr>
      <w:tr w:rsidR="007032B0" w:rsidRPr="007032B0" w14:paraId="12C2C69F" w14:textId="77777777">
        <w:trPr>
          <w:trHeight w:val="47"/>
        </w:trPr>
        <w:tc>
          <w:tcPr>
            <w:tcW w:w="4392" w:type="dxa"/>
          </w:tcPr>
          <w:p w14:paraId="3D5D0D20" w14:textId="77777777" w:rsidR="002D6593" w:rsidRPr="007032B0" w:rsidRDefault="00995CC4">
            <w:pPr>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t>ARTÍCULO 6 - ELIMINACIÓN DE LA TRATA DE MUJERES Y EXPLOTACIÓN DE LA PROSTITUCIÓN DE LA MUJER -</w:t>
            </w:r>
          </w:p>
        </w:tc>
        <w:tc>
          <w:tcPr>
            <w:tcW w:w="4392" w:type="dxa"/>
          </w:tcPr>
          <w:p w14:paraId="35CD497C" w14:textId="36E473EB" w:rsidR="002D6593" w:rsidRPr="007032B0" w:rsidRDefault="00CD6875">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Reportar las</w:t>
            </w:r>
            <w:r w:rsidR="00995CC4" w:rsidRPr="007032B0">
              <w:rPr>
                <w:rFonts w:ascii="Tahoma" w:eastAsia="Tahoma" w:hAnsi="Tahoma" w:cs="Tahoma"/>
                <w:color w:val="000000" w:themeColor="text1"/>
                <w:sz w:val="20"/>
                <w:szCs w:val="20"/>
              </w:rPr>
              <w:t xml:space="preserve"> acciones del INAMU para atender necesidades de la población </w:t>
            </w:r>
            <w:r w:rsidR="00273C8D">
              <w:rPr>
                <w:rFonts w:ascii="Tahoma" w:eastAsia="Tahoma" w:hAnsi="Tahoma" w:cs="Tahoma"/>
                <w:color w:val="000000" w:themeColor="text1"/>
                <w:sz w:val="20"/>
                <w:szCs w:val="20"/>
              </w:rPr>
              <w:t>en</w:t>
            </w:r>
            <w:r w:rsidR="00995CC4" w:rsidRPr="007032B0">
              <w:rPr>
                <w:rFonts w:ascii="Tahoma" w:eastAsia="Tahoma" w:hAnsi="Tahoma" w:cs="Tahoma"/>
                <w:color w:val="000000" w:themeColor="text1"/>
                <w:sz w:val="20"/>
                <w:szCs w:val="20"/>
              </w:rPr>
              <w:t xml:space="preserve"> zonas rurales.</w:t>
            </w:r>
          </w:p>
          <w:p w14:paraId="1F88F11E" w14:textId="77777777" w:rsidR="002D6593" w:rsidRPr="007032B0" w:rsidRDefault="002D6593">
            <w:pPr>
              <w:jc w:val="both"/>
              <w:rPr>
                <w:rFonts w:ascii="Tahoma" w:eastAsia="Tahoma" w:hAnsi="Tahoma" w:cs="Tahoma"/>
                <w:color w:val="000000" w:themeColor="text1"/>
                <w:sz w:val="20"/>
                <w:szCs w:val="20"/>
              </w:rPr>
            </w:pPr>
          </w:p>
          <w:p w14:paraId="6396C1EB" w14:textId="79115963" w:rsidR="002D6593" w:rsidRPr="007032B0" w:rsidRDefault="00CD6875">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Informar sobre </w:t>
            </w:r>
            <w:r w:rsidR="00995CC4" w:rsidRPr="007032B0">
              <w:rPr>
                <w:rFonts w:ascii="Tahoma" w:eastAsia="Tahoma" w:hAnsi="Tahoma" w:cs="Tahoma"/>
                <w:color w:val="000000" w:themeColor="text1"/>
                <w:sz w:val="20"/>
                <w:szCs w:val="20"/>
              </w:rPr>
              <w:t xml:space="preserve">la vivencia de las mujeres en las fronteras, la </w:t>
            </w:r>
            <w:proofErr w:type="spellStart"/>
            <w:r w:rsidR="00995CC4" w:rsidRPr="007032B0">
              <w:rPr>
                <w:rFonts w:ascii="Tahoma" w:eastAsia="Tahoma" w:hAnsi="Tahoma" w:cs="Tahoma"/>
                <w:color w:val="000000" w:themeColor="text1"/>
                <w:sz w:val="20"/>
                <w:szCs w:val="20"/>
              </w:rPr>
              <w:t>revictimización</w:t>
            </w:r>
            <w:proofErr w:type="spellEnd"/>
            <w:r w:rsidR="00995CC4" w:rsidRPr="007032B0">
              <w:rPr>
                <w:rFonts w:ascii="Tahoma" w:eastAsia="Tahoma" w:hAnsi="Tahoma" w:cs="Tahoma"/>
                <w:color w:val="000000" w:themeColor="text1"/>
                <w:sz w:val="20"/>
                <w:szCs w:val="20"/>
              </w:rPr>
              <w:t>, el trato de las autoridades, el abordaje a las víctimas de trata, si hay procesos de sensibilización y capacitación para el personal, etc.</w:t>
            </w:r>
          </w:p>
          <w:p w14:paraId="299A5327" w14:textId="372CC1DA" w:rsidR="00E30718" w:rsidRPr="007032B0" w:rsidRDefault="00CD6875" w:rsidP="00E30718">
            <w:pPr>
              <w:spacing w:before="240" w:after="240"/>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lastRenderedPageBreak/>
              <w:t xml:space="preserve">Reportar </w:t>
            </w:r>
            <w:r w:rsidR="00995CC4" w:rsidRPr="007032B0">
              <w:rPr>
                <w:rFonts w:ascii="Tahoma" w:eastAsia="Tahoma" w:hAnsi="Tahoma" w:cs="Tahoma"/>
                <w:color w:val="000000" w:themeColor="text1"/>
                <w:sz w:val="20"/>
                <w:szCs w:val="20"/>
              </w:rPr>
              <w:t>las acciones policiales para atender estos delitos y los datos correspondientes</w:t>
            </w:r>
            <w:r w:rsidR="007A372D">
              <w:rPr>
                <w:rFonts w:ascii="Tahoma" w:eastAsia="Tahoma" w:hAnsi="Tahoma" w:cs="Tahoma"/>
                <w:color w:val="000000" w:themeColor="text1"/>
                <w:sz w:val="20"/>
                <w:szCs w:val="20"/>
              </w:rPr>
              <w:t xml:space="preserve">, sobre todo en las </w:t>
            </w:r>
            <w:r w:rsidR="00E30718" w:rsidRPr="007032B0">
              <w:rPr>
                <w:rFonts w:ascii="Tahoma" w:eastAsia="Tahoma" w:hAnsi="Tahoma" w:cs="Tahoma"/>
                <w:color w:val="000000" w:themeColor="text1"/>
                <w:sz w:val="20"/>
                <w:szCs w:val="20"/>
              </w:rPr>
              <w:t>zonas rurales</w:t>
            </w:r>
            <w:r w:rsidR="00273C8D">
              <w:rPr>
                <w:rFonts w:ascii="Tahoma" w:eastAsia="Tahoma" w:hAnsi="Tahoma" w:cs="Tahoma"/>
                <w:color w:val="000000" w:themeColor="text1"/>
                <w:sz w:val="20"/>
                <w:szCs w:val="20"/>
              </w:rPr>
              <w:t>, costeras</w:t>
            </w:r>
            <w:r w:rsidR="00E30718" w:rsidRPr="007032B0">
              <w:rPr>
                <w:rFonts w:ascii="Tahoma" w:eastAsia="Tahoma" w:hAnsi="Tahoma" w:cs="Tahoma"/>
                <w:color w:val="000000" w:themeColor="text1"/>
                <w:sz w:val="20"/>
                <w:szCs w:val="20"/>
              </w:rPr>
              <w:t xml:space="preserve"> y fronterizas, ya que ahí estos delitos continúan perpetuándose de manera impune</w:t>
            </w:r>
            <w:r w:rsidR="007A372D">
              <w:rPr>
                <w:rFonts w:ascii="Tahoma" w:eastAsia="Tahoma" w:hAnsi="Tahoma" w:cs="Tahoma"/>
                <w:color w:val="000000" w:themeColor="text1"/>
                <w:sz w:val="20"/>
                <w:szCs w:val="20"/>
              </w:rPr>
              <w:t>.</w:t>
            </w:r>
          </w:p>
          <w:p w14:paraId="2074BF89" w14:textId="5ADC8BE8" w:rsidR="00E30718" w:rsidRPr="007032B0" w:rsidRDefault="007A372D">
            <w:pPr>
              <w:spacing w:before="240" w:after="240"/>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D</w:t>
            </w:r>
            <w:r w:rsidR="00CD6875">
              <w:rPr>
                <w:rFonts w:ascii="Tahoma" w:eastAsia="Tahoma" w:hAnsi="Tahoma" w:cs="Tahoma"/>
                <w:color w:val="000000" w:themeColor="text1"/>
                <w:sz w:val="20"/>
                <w:szCs w:val="20"/>
              </w:rPr>
              <w:t>ebe informarse</w:t>
            </w:r>
            <w:r w:rsidR="00E30718" w:rsidRPr="007032B0">
              <w:rPr>
                <w:rFonts w:ascii="Tahoma" w:eastAsia="Tahoma" w:hAnsi="Tahoma" w:cs="Tahoma"/>
                <w:color w:val="000000" w:themeColor="text1"/>
                <w:sz w:val="20"/>
                <w:szCs w:val="20"/>
              </w:rPr>
              <w:t xml:space="preserve"> sobre</w:t>
            </w:r>
            <w:r w:rsidR="00CD6875">
              <w:rPr>
                <w:rFonts w:ascii="Tahoma" w:eastAsia="Tahoma" w:hAnsi="Tahoma" w:cs="Tahoma"/>
                <w:color w:val="000000" w:themeColor="text1"/>
                <w:sz w:val="20"/>
                <w:szCs w:val="20"/>
              </w:rPr>
              <w:t xml:space="preserve"> las</w:t>
            </w:r>
            <w:r w:rsidR="00E30718" w:rsidRPr="007032B0">
              <w:rPr>
                <w:rFonts w:ascii="Tahoma" w:eastAsia="Tahoma" w:hAnsi="Tahoma" w:cs="Tahoma"/>
                <w:color w:val="000000" w:themeColor="text1"/>
                <w:sz w:val="20"/>
                <w:szCs w:val="20"/>
              </w:rPr>
              <w:t xml:space="preserve"> medidas de </w:t>
            </w:r>
            <w:r w:rsidR="00995CC4" w:rsidRPr="007032B0">
              <w:rPr>
                <w:rFonts w:ascii="Tahoma" w:eastAsia="Tahoma" w:hAnsi="Tahoma" w:cs="Tahoma"/>
                <w:color w:val="000000" w:themeColor="text1"/>
                <w:sz w:val="20"/>
                <w:szCs w:val="20"/>
              </w:rPr>
              <w:t xml:space="preserve">difusión </w:t>
            </w:r>
            <w:r w:rsidR="009D6EBB">
              <w:rPr>
                <w:rFonts w:ascii="Tahoma" w:eastAsia="Tahoma" w:hAnsi="Tahoma" w:cs="Tahoma"/>
                <w:color w:val="000000" w:themeColor="text1"/>
                <w:sz w:val="20"/>
                <w:szCs w:val="20"/>
              </w:rPr>
              <w:t xml:space="preserve">de </w:t>
            </w:r>
            <w:r w:rsidRPr="007032B0">
              <w:rPr>
                <w:rFonts w:ascii="Tahoma" w:eastAsia="Tahoma" w:hAnsi="Tahoma" w:cs="Tahoma"/>
                <w:color w:val="000000" w:themeColor="text1"/>
                <w:sz w:val="20"/>
                <w:szCs w:val="20"/>
              </w:rPr>
              <w:t xml:space="preserve">la Política Nacional de Trata de Personas y el Plan Estratégico de la CONATT </w:t>
            </w:r>
            <w:r w:rsidR="00E30718" w:rsidRPr="007032B0">
              <w:rPr>
                <w:rFonts w:ascii="Tahoma" w:eastAsia="Tahoma" w:hAnsi="Tahoma" w:cs="Tahoma"/>
                <w:color w:val="000000" w:themeColor="text1"/>
                <w:sz w:val="20"/>
                <w:szCs w:val="20"/>
              </w:rPr>
              <w:t>e</w:t>
            </w:r>
            <w:r w:rsidR="00995CC4" w:rsidRPr="007032B0">
              <w:rPr>
                <w:rFonts w:ascii="Tahoma" w:eastAsia="Tahoma" w:hAnsi="Tahoma" w:cs="Tahoma"/>
                <w:color w:val="000000" w:themeColor="text1"/>
                <w:sz w:val="20"/>
                <w:szCs w:val="20"/>
              </w:rPr>
              <w:t xml:space="preserve">ntre las instituciones para que haya una efectiva articulación entre estas y así se aborde a las víctimas de manera inmediata, eficaz e integralmente. </w:t>
            </w:r>
          </w:p>
          <w:p w14:paraId="39E49F5F" w14:textId="6DFB9B9F" w:rsidR="002D6593" w:rsidRPr="007032B0" w:rsidRDefault="00CD6875" w:rsidP="00E30718">
            <w:pPr>
              <w:spacing w:before="240"/>
              <w:jc w:val="both"/>
              <w:rPr>
                <w:rFonts w:ascii="Tahoma" w:eastAsia="Tahoma" w:hAnsi="Tahoma" w:cs="Tahoma"/>
                <w:color w:val="000000" w:themeColor="text1"/>
                <w:sz w:val="20"/>
                <w:szCs w:val="20"/>
                <w:highlight w:val="cyan"/>
              </w:rPr>
            </w:pPr>
            <w:r>
              <w:rPr>
                <w:rFonts w:ascii="Tahoma" w:eastAsia="Tahoma" w:hAnsi="Tahoma" w:cs="Tahoma"/>
                <w:color w:val="000000" w:themeColor="text1"/>
                <w:sz w:val="20"/>
                <w:szCs w:val="20"/>
              </w:rPr>
              <w:t>Informar sobre</w:t>
            </w:r>
            <w:r w:rsidR="00E30718" w:rsidRPr="007032B0">
              <w:rPr>
                <w:rFonts w:ascii="Tahoma" w:eastAsia="Tahoma" w:hAnsi="Tahoma" w:cs="Tahoma"/>
                <w:color w:val="000000" w:themeColor="text1"/>
                <w:sz w:val="20"/>
                <w:szCs w:val="20"/>
              </w:rPr>
              <w:t xml:space="preserve"> cómo l</w:t>
            </w:r>
            <w:r w:rsidR="00995CC4" w:rsidRPr="007032B0">
              <w:rPr>
                <w:rFonts w:ascii="Tahoma" w:eastAsia="Tahoma" w:hAnsi="Tahoma" w:cs="Tahoma"/>
                <w:color w:val="000000" w:themeColor="text1"/>
                <w:sz w:val="20"/>
                <w:szCs w:val="20"/>
              </w:rPr>
              <w:t xml:space="preserve">a crisis de la COVID-19 ha recrudecido la situación de las mujeres que ejercen </w:t>
            </w:r>
            <w:r w:rsidR="00273C8D">
              <w:rPr>
                <w:rFonts w:ascii="Tahoma" w:eastAsia="Tahoma" w:hAnsi="Tahoma" w:cs="Tahoma"/>
                <w:color w:val="000000" w:themeColor="text1"/>
                <w:sz w:val="20"/>
                <w:szCs w:val="20"/>
              </w:rPr>
              <w:t>el trabajo sexual</w:t>
            </w:r>
            <w:r w:rsidR="00E30718" w:rsidRPr="007032B0">
              <w:rPr>
                <w:rFonts w:ascii="Tahoma" w:eastAsia="Tahoma" w:hAnsi="Tahoma" w:cs="Tahoma"/>
                <w:color w:val="000000" w:themeColor="text1"/>
                <w:sz w:val="20"/>
                <w:szCs w:val="20"/>
              </w:rPr>
              <w:t>.  T</w:t>
            </w:r>
            <w:r w:rsidR="00995CC4" w:rsidRPr="007032B0">
              <w:rPr>
                <w:rFonts w:ascii="Tahoma" w:eastAsia="Tahoma" w:hAnsi="Tahoma" w:cs="Tahoma"/>
                <w:color w:val="000000" w:themeColor="text1"/>
                <w:sz w:val="20"/>
                <w:szCs w:val="20"/>
              </w:rPr>
              <w:t>anto mujeres</w:t>
            </w:r>
            <w:r w:rsidR="00273C8D">
              <w:rPr>
                <w:rFonts w:ascii="Tahoma" w:eastAsia="Tahoma" w:hAnsi="Tahoma" w:cs="Tahoma"/>
                <w:color w:val="000000" w:themeColor="text1"/>
                <w:sz w:val="20"/>
                <w:szCs w:val="20"/>
              </w:rPr>
              <w:t xml:space="preserve"> </w:t>
            </w:r>
            <w:proofErr w:type="spellStart"/>
            <w:r w:rsidR="00273C8D">
              <w:rPr>
                <w:rFonts w:ascii="Tahoma" w:eastAsia="Tahoma" w:hAnsi="Tahoma" w:cs="Tahoma"/>
                <w:color w:val="000000" w:themeColor="text1"/>
                <w:sz w:val="20"/>
                <w:szCs w:val="20"/>
              </w:rPr>
              <w:t>cis</w:t>
            </w:r>
            <w:proofErr w:type="spellEnd"/>
            <w:r w:rsidR="00995CC4" w:rsidRPr="007032B0">
              <w:rPr>
                <w:rFonts w:ascii="Tahoma" w:eastAsia="Tahoma" w:hAnsi="Tahoma" w:cs="Tahoma"/>
                <w:color w:val="000000" w:themeColor="text1"/>
                <w:sz w:val="20"/>
                <w:szCs w:val="20"/>
              </w:rPr>
              <w:t xml:space="preserve"> como mujeres </w:t>
            </w:r>
            <w:proofErr w:type="spellStart"/>
            <w:r w:rsidR="00995CC4" w:rsidRPr="007032B0">
              <w:rPr>
                <w:rFonts w:ascii="Tahoma" w:eastAsia="Tahoma" w:hAnsi="Tahoma" w:cs="Tahoma"/>
                <w:color w:val="000000" w:themeColor="text1"/>
                <w:sz w:val="20"/>
                <w:szCs w:val="20"/>
              </w:rPr>
              <w:t>trans</w:t>
            </w:r>
            <w:proofErr w:type="spellEnd"/>
            <w:r w:rsidR="00995CC4" w:rsidRPr="007032B0">
              <w:rPr>
                <w:rFonts w:ascii="Tahoma" w:eastAsia="Tahoma" w:hAnsi="Tahoma" w:cs="Tahoma"/>
                <w:color w:val="000000" w:themeColor="text1"/>
                <w:sz w:val="20"/>
                <w:szCs w:val="20"/>
              </w:rPr>
              <w:t xml:space="preserve"> que se dedicaban a</w:t>
            </w:r>
            <w:r w:rsidR="00273C8D">
              <w:rPr>
                <w:rFonts w:ascii="Tahoma" w:eastAsia="Tahoma" w:hAnsi="Tahoma" w:cs="Tahoma"/>
                <w:color w:val="000000" w:themeColor="text1"/>
                <w:sz w:val="20"/>
                <w:szCs w:val="20"/>
              </w:rPr>
              <w:t xml:space="preserve">l trabajo </w:t>
            </w:r>
            <w:r w:rsidR="00023EAB">
              <w:rPr>
                <w:rFonts w:ascii="Tahoma" w:eastAsia="Tahoma" w:hAnsi="Tahoma" w:cs="Tahoma"/>
                <w:color w:val="000000" w:themeColor="text1"/>
                <w:sz w:val="20"/>
                <w:szCs w:val="20"/>
              </w:rPr>
              <w:t>sexual</w:t>
            </w:r>
            <w:r w:rsidR="00023EAB" w:rsidRPr="007032B0">
              <w:rPr>
                <w:rFonts w:ascii="Tahoma" w:eastAsia="Tahoma" w:hAnsi="Tahoma" w:cs="Tahoma"/>
                <w:color w:val="000000" w:themeColor="text1"/>
                <w:sz w:val="20"/>
                <w:szCs w:val="20"/>
              </w:rPr>
              <w:t>es</w:t>
            </w:r>
            <w:r w:rsidR="00995CC4" w:rsidRPr="007032B0">
              <w:rPr>
                <w:rFonts w:ascii="Tahoma" w:eastAsia="Tahoma" w:hAnsi="Tahoma" w:cs="Tahoma"/>
                <w:color w:val="000000" w:themeColor="text1"/>
                <w:sz w:val="20"/>
                <w:szCs w:val="20"/>
              </w:rPr>
              <w:t xml:space="preserve"> quedaron sin ingresos y no pudieron aplicar a la pequeña ayuda económica que se brindó a las personas que se quedaron sin empleo por los requisitos que pedían. </w:t>
            </w:r>
          </w:p>
        </w:tc>
      </w:tr>
      <w:tr w:rsidR="007032B0" w:rsidRPr="007032B0" w14:paraId="680836C4" w14:textId="77777777">
        <w:trPr>
          <w:trHeight w:val="47"/>
        </w:trPr>
        <w:tc>
          <w:tcPr>
            <w:tcW w:w="4392" w:type="dxa"/>
          </w:tcPr>
          <w:p w14:paraId="554A83B3" w14:textId="77777777" w:rsidR="002D6593" w:rsidRPr="007032B0" w:rsidRDefault="00995CC4">
            <w:pPr>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lastRenderedPageBreak/>
              <w:t>ARTÍCULO 7 - MEDIDAS PARA ELIMINAR LA DISCRIMINACIÓN CONTRA LA MUJER EN LA VIDA POLÍTICA Y PÚBLICA DEL PAÍS –</w:t>
            </w:r>
          </w:p>
        </w:tc>
        <w:tc>
          <w:tcPr>
            <w:tcW w:w="4392" w:type="dxa"/>
          </w:tcPr>
          <w:p w14:paraId="26AB3DE0" w14:textId="557D93DD" w:rsidR="002D6593" w:rsidRPr="007032B0" w:rsidRDefault="00411825">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Informar </w:t>
            </w:r>
            <w:r w:rsidR="00995CC4" w:rsidRPr="007032B0">
              <w:rPr>
                <w:rFonts w:ascii="Tahoma" w:eastAsia="Tahoma" w:hAnsi="Tahoma" w:cs="Tahoma"/>
                <w:color w:val="000000" w:themeColor="text1"/>
                <w:sz w:val="20"/>
                <w:szCs w:val="20"/>
              </w:rPr>
              <w:t xml:space="preserve">las acciones emprendidas por el INAMU para la atención concreta de las mujeres de las zonas rurales, y estrategias para que las mujeres y niñas desarrollen habilidades para que tomen interés en las mismas y así tener por igualdad y equidad los puestos políticos.  </w:t>
            </w:r>
          </w:p>
          <w:p w14:paraId="127177AB" w14:textId="77777777" w:rsidR="002D6593" w:rsidRPr="007032B0" w:rsidRDefault="002D6593">
            <w:pPr>
              <w:jc w:val="both"/>
              <w:rPr>
                <w:rFonts w:ascii="Tahoma" w:eastAsia="Tahoma" w:hAnsi="Tahoma" w:cs="Tahoma"/>
                <w:color w:val="000000" w:themeColor="text1"/>
                <w:sz w:val="20"/>
                <w:szCs w:val="20"/>
              </w:rPr>
            </w:pPr>
          </w:p>
          <w:p w14:paraId="2608A4ED" w14:textId="7EB5950A" w:rsidR="002D6593" w:rsidRPr="007032B0" w:rsidRDefault="00411825">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Reportar el</w:t>
            </w:r>
            <w:r w:rsidR="00995CC4" w:rsidRPr="007032B0">
              <w:rPr>
                <w:rFonts w:ascii="Tahoma" w:eastAsia="Tahoma" w:hAnsi="Tahoma" w:cs="Tahoma"/>
                <w:color w:val="000000" w:themeColor="text1"/>
                <w:sz w:val="20"/>
                <w:szCs w:val="20"/>
              </w:rPr>
              <w:t xml:space="preserve"> avance o retroceso en materia de inclusión y accesibilidad de los procesos de participación política.</w:t>
            </w:r>
          </w:p>
          <w:p w14:paraId="34ABEEB7" w14:textId="77777777" w:rsidR="002D6593" w:rsidRPr="007032B0" w:rsidRDefault="002D6593">
            <w:pPr>
              <w:jc w:val="both"/>
              <w:rPr>
                <w:rFonts w:ascii="Tahoma" w:eastAsia="Tahoma" w:hAnsi="Tahoma" w:cs="Tahoma"/>
                <w:color w:val="000000" w:themeColor="text1"/>
                <w:sz w:val="20"/>
                <w:szCs w:val="20"/>
              </w:rPr>
            </w:pPr>
          </w:p>
          <w:p w14:paraId="42F1BB6C" w14:textId="5A076FA1" w:rsidR="002D6593" w:rsidRDefault="00995CC4">
            <w:pPr>
              <w:jc w:val="both"/>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t xml:space="preserve">Al igual que en el informe anterior, </w:t>
            </w:r>
            <w:r w:rsidR="00411825">
              <w:rPr>
                <w:rFonts w:ascii="Tahoma" w:eastAsia="Tahoma" w:hAnsi="Tahoma" w:cs="Tahoma"/>
                <w:color w:val="000000" w:themeColor="text1"/>
                <w:sz w:val="20"/>
                <w:szCs w:val="20"/>
              </w:rPr>
              <w:t>el Estado no</w:t>
            </w:r>
            <w:r w:rsidRPr="007032B0">
              <w:rPr>
                <w:rFonts w:ascii="Tahoma" w:eastAsia="Tahoma" w:hAnsi="Tahoma" w:cs="Tahoma"/>
                <w:color w:val="000000" w:themeColor="text1"/>
                <w:sz w:val="20"/>
                <w:szCs w:val="20"/>
              </w:rPr>
              <w:t xml:space="preserve"> menciona la situación particular que aún no ha sido atendida, de las mujeres cooperativistas.  </w:t>
            </w:r>
            <w:r w:rsidR="00411825">
              <w:rPr>
                <w:rFonts w:ascii="Tahoma" w:eastAsia="Tahoma" w:hAnsi="Tahoma" w:cs="Tahoma"/>
                <w:color w:val="000000" w:themeColor="text1"/>
                <w:sz w:val="20"/>
                <w:szCs w:val="20"/>
              </w:rPr>
              <w:t>Debe informar que</w:t>
            </w:r>
            <w:r w:rsidRPr="007032B0">
              <w:rPr>
                <w:rFonts w:ascii="Tahoma" w:eastAsia="Tahoma" w:hAnsi="Tahoma" w:cs="Tahoma"/>
                <w:color w:val="000000" w:themeColor="text1"/>
                <w:sz w:val="20"/>
                <w:szCs w:val="20"/>
              </w:rPr>
              <w:t xml:space="preserve"> no ha tomado medida alguna para garantizar la paridad en los puestos directivos de las cooperativas</w:t>
            </w:r>
            <w:r w:rsidR="00EF04B2">
              <w:rPr>
                <w:rFonts w:ascii="Tahoma" w:eastAsia="Tahoma" w:hAnsi="Tahoma" w:cs="Tahoma"/>
                <w:color w:val="000000" w:themeColor="text1"/>
                <w:sz w:val="20"/>
                <w:szCs w:val="20"/>
              </w:rPr>
              <w:t>, ni la aprobación del proyecto de ley número 21051</w:t>
            </w:r>
            <w:r w:rsidRPr="007032B0">
              <w:rPr>
                <w:rFonts w:ascii="Tahoma" w:eastAsia="Tahoma" w:hAnsi="Tahoma" w:cs="Tahoma"/>
                <w:color w:val="000000" w:themeColor="text1"/>
                <w:sz w:val="20"/>
                <w:szCs w:val="20"/>
              </w:rPr>
              <w:t xml:space="preserve"> y a ello debe agregarse la violencia a la que son expuestas las mujeres en ese ámbito.  Deben agregarse los datos de cuántas mujeres ocupan puestos directivos y sobre la clara ausencia de paridad.</w:t>
            </w:r>
          </w:p>
          <w:p w14:paraId="3EF6CA23" w14:textId="1CB563A1" w:rsidR="00EF04B2" w:rsidRDefault="00EF04B2">
            <w:pPr>
              <w:jc w:val="both"/>
              <w:rPr>
                <w:rFonts w:ascii="Tahoma" w:eastAsia="Tahoma" w:hAnsi="Tahoma" w:cs="Tahoma"/>
                <w:color w:val="000000" w:themeColor="text1"/>
                <w:sz w:val="20"/>
                <w:szCs w:val="20"/>
              </w:rPr>
            </w:pPr>
          </w:p>
          <w:p w14:paraId="4F5DA835" w14:textId="5996D348" w:rsidR="00EF04B2" w:rsidRPr="00EF04B2" w:rsidRDefault="00EF04B2" w:rsidP="00EF04B2">
            <w:pPr>
              <w:jc w:val="both"/>
              <w:rPr>
                <w:rFonts w:ascii="Tahoma" w:eastAsia="Tahoma" w:hAnsi="Tahoma" w:cs="Tahoma"/>
                <w:color w:val="000000" w:themeColor="text1"/>
                <w:sz w:val="20"/>
                <w:szCs w:val="20"/>
                <w:lang w:val="es-CR"/>
              </w:rPr>
            </w:pPr>
            <w:r>
              <w:rPr>
                <w:rFonts w:ascii="Tahoma" w:eastAsia="Tahoma" w:hAnsi="Tahoma" w:cs="Tahoma"/>
                <w:color w:val="000000" w:themeColor="text1"/>
                <w:sz w:val="20"/>
                <w:szCs w:val="20"/>
                <w:lang w:val="es-CR"/>
              </w:rPr>
              <w:t>También debe informar sobre el desalojo</w:t>
            </w:r>
            <w:r w:rsidR="002953BB">
              <w:rPr>
                <w:rFonts w:ascii="Tahoma" w:eastAsia="Tahoma" w:hAnsi="Tahoma" w:cs="Tahoma"/>
                <w:color w:val="000000" w:themeColor="text1"/>
                <w:sz w:val="20"/>
                <w:szCs w:val="20"/>
                <w:lang w:val="es-CR"/>
              </w:rPr>
              <w:t xml:space="preserve"> injustificado</w:t>
            </w:r>
            <w:r>
              <w:rPr>
                <w:rFonts w:ascii="Tahoma" w:eastAsia="Tahoma" w:hAnsi="Tahoma" w:cs="Tahoma"/>
                <w:color w:val="000000" w:themeColor="text1"/>
                <w:sz w:val="20"/>
                <w:szCs w:val="20"/>
                <w:lang w:val="es-CR"/>
              </w:rPr>
              <w:t xml:space="preserve"> sufrido por la organización de mujeres cooperativistas </w:t>
            </w:r>
            <w:r w:rsidRPr="00EF04B2">
              <w:rPr>
                <w:rFonts w:ascii="Tahoma" w:eastAsia="Tahoma" w:hAnsi="Tahoma" w:cs="Tahoma"/>
                <w:color w:val="000000" w:themeColor="text1"/>
                <w:sz w:val="20"/>
                <w:szCs w:val="20"/>
                <w:lang w:val="es-CR"/>
              </w:rPr>
              <w:t xml:space="preserve">AMUCOODE </w:t>
            </w:r>
            <w:r>
              <w:rPr>
                <w:rFonts w:ascii="Tahoma" w:eastAsia="Tahoma" w:hAnsi="Tahoma" w:cs="Tahoma"/>
                <w:color w:val="000000" w:themeColor="text1"/>
                <w:sz w:val="20"/>
                <w:szCs w:val="20"/>
                <w:lang w:val="es-CR"/>
              </w:rPr>
              <w:t>del edificio cooperativo</w:t>
            </w:r>
            <w:r w:rsidR="002953BB">
              <w:rPr>
                <w:rFonts w:ascii="Tahoma" w:eastAsia="Tahoma" w:hAnsi="Tahoma" w:cs="Tahoma"/>
                <w:color w:val="000000" w:themeColor="text1"/>
                <w:sz w:val="20"/>
                <w:szCs w:val="20"/>
                <w:lang w:val="es-CR"/>
              </w:rPr>
              <w:t xml:space="preserve">, y sobre el </w:t>
            </w:r>
            <w:r w:rsidRPr="00EF04B2">
              <w:rPr>
                <w:rFonts w:ascii="Tahoma" w:eastAsia="Tahoma" w:hAnsi="Tahoma" w:cs="Tahoma"/>
                <w:color w:val="000000" w:themeColor="text1"/>
                <w:sz w:val="20"/>
                <w:szCs w:val="20"/>
                <w:lang w:val="es-CR"/>
              </w:rPr>
              <w:t>convenio INAMU-</w:t>
            </w:r>
          </w:p>
          <w:p w14:paraId="1ED2C64A" w14:textId="77777777" w:rsidR="002953BB" w:rsidRDefault="00EF04B2" w:rsidP="002953BB">
            <w:pPr>
              <w:jc w:val="both"/>
              <w:rPr>
                <w:rFonts w:ascii="Tahoma" w:eastAsia="Tahoma" w:hAnsi="Tahoma" w:cs="Tahoma"/>
                <w:color w:val="000000" w:themeColor="text1"/>
                <w:sz w:val="20"/>
                <w:szCs w:val="20"/>
                <w:lang w:val="es-CR"/>
              </w:rPr>
            </w:pPr>
            <w:r w:rsidRPr="00EF04B2">
              <w:rPr>
                <w:rFonts w:ascii="Tahoma" w:eastAsia="Tahoma" w:hAnsi="Tahoma" w:cs="Tahoma"/>
                <w:color w:val="000000" w:themeColor="text1"/>
                <w:sz w:val="20"/>
                <w:szCs w:val="20"/>
                <w:lang w:val="es-CR"/>
              </w:rPr>
              <w:t>INFOCOOP-CNMC</w:t>
            </w:r>
            <w:r w:rsidR="002953BB">
              <w:rPr>
                <w:rFonts w:ascii="Tahoma" w:eastAsia="Tahoma" w:hAnsi="Tahoma" w:cs="Tahoma"/>
                <w:color w:val="000000" w:themeColor="text1"/>
                <w:sz w:val="20"/>
                <w:szCs w:val="20"/>
                <w:lang w:val="es-CR"/>
              </w:rPr>
              <w:t>-</w:t>
            </w:r>
            <w:r w:rsidRPr="00EF04B2">
              <w:rPr>
                <w:rFonts w:ascii="Tahoma" w:eastAsia="Tahoma" w:hAnsi="Tahoma" w:cs="Tahoma"/>
                <w:color w:val="000000" w:themeColor="text1"/>
                <w:sz w:val="20"/>
                <w:szCs w:val="20"/>
                <w:lang w:val="es-CR"/>
              </w:rPr>
              <w:t>AMUCOODE para ejecutar la Agenda de las mujeres</w:t>
            </w:r>
            <w:r w:rsidR="002953BB">
              <w:rPr>
                <w:rFonts w:ascii="Tahoma" w:eastAsia="Tahoma" w:hAnsi="Tahoma" w:cs="Tahoma"/>
                <w:color w:val="000000" w:themeColor="text1"/>
                <w:sz w:val="20"/>
                <w:szCs w:val="20"/>
                <w:lang w:val="es-CR"/>
              </w:rPr>
              <w:t xml:space="preserve"> </w:t>
            </w:r>
            <w:r w:rsidRPr="00EF04B2">
              <w:rPr>
                <w:rFonts w:ascii="Tahoma" w:eastAsia="Tahoma" w:hAnsi="Tahoma" w:cs="Tahoma"/>
                <w:color w:val="000000" w:themeColor="text1"/>
                <w:sz w:val="20"/>
                <w:szCs w:val="20"/>
                <w:lang w:val="es-CR"/>
              </w:rPr>
              <w:t>cooperativistas.</w:t>
            </w:r>
          </w:p>
          <w:p w14:paraId="4D8AFC91" w14:textId="111647F2" w:rsidR="002D6593" w:rsidRPr="007032B0" w:rsidRDefault="00995CC4" w:rsidP="002953BB">
            <w:pPr>
              <w:jc w:val="both"/>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lastRenderedPageBreak/>
              <w:t xml:space="preserve">Debe </w:t>
            </w:r>
            <w:r w:rsidR="008B47C2">
              <w:rPr>
                <w:rFonts w:ascii="Tahoma" w:eastAsia="Tahoma" w:hAnsi="Tahoma" w:cs="Tahoma"/>
                <w:color w:val="000000" w:themeColor="text1"/>
                <w:sz w:val="20"/>
                <w:szCs w:val="20"/>
              </w:rPr>
              <w:t xml:space="preserve">informar sobre las medidas adoptadas para atender la </w:t>
            </w:r>
            <w:r w:rsidRPr="007032B0">
              <w:rPr>
                <w:rFonts w:ascii="Tahoma" w:eastAsia="Tahoma" w:hAnsi="Tahoma" w:cs="Tahoma"/>
                <w:color w:val="000000" w:themeColor="text1"/>
                <w:sz w:val="20"/>
                <w:szCs w:val="20"/>
              </w:rPr>
              <w:t>violencia política</w:t>
            </w:r>
            <w:r w:rsidR="008B47C2">
              <w:rPr>
                <w:rFonts w:ascii="Tahoma" w:eastAsia="Tahoma" w:hAnsi="Tahoma" w:cs="Tahoma"/>
                <w:color w:val="000000" w:themeColor="text1"/>
                <w:sz w:val="20"/>
                <w:szCs w:val="20"/>
              </w:rPr>
              <w:t>, que afecta a</w:t>
            </w:r>
            <w:r w:rsidRPr="007032B0">
              <w:rPr>
                <w:rFonts w:ascii="Tahoma" w:eastAsia="Tahoma" w:hAnsi="Tahoma" w:cs="Tahoma"/>
                <w:color w:val="000000" w:themeColor="text1"/>
                <w:sz w:val="20"/>
                <w:szCs w:val="20"/>
              </w:rPr>
              <w:t xml:space="preserve"> las mujeres en todos los ámbitos en los que se desarrollan.</w:t>
            </w:r>
          </w:p>
        </w:tc>
      </w:tr>
      <w:tr w:rsidR="007032B0" w:rsidRPr="007032B0" w14:paraId="08120A67" w14:textId="77777777">
        <w:trPr>
          <w:trHeight w:val="47"/>
        </w:trPr>
        <w:tc>
          <w:tcPr>
            <w:tcW w:w="4392" w:type="dxa"/>
          </w:tcPr>
          <w:p w14:paraId="1E29F338" w14:textId="77777777" w:rsidR="002D6593" w:rsidRPr="007032B0" w:rsidRDefault="00995CC4">
            <w:pPr>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lastRenderedPageBreak/>
              <w:t>ARTÍCULO 8 - MEDIDAS PARA GARANTIZAR A LAS MUJERES LA OPORTUNIDAD DE REPRESENTAR A SU PROPIO GOBIERNO -</w:t>
            </w:r>
          </w:p>
        </w:tc>
        <w:tc>
          <w:tcPr>
            <w:tcW w:w="4392" w:type="dxa"/>
          </w:tcPr>
          <w:p w14:paraId="4A64620B" w14:textId="4FF07D95" w:rsidR="002D6593" w:rsidRPr="007032B0" w:rsidRDefault="00995CC4">
            <w:pPr>
              <w:jc w:val="both"/>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t xml:space="preserve">Deben </w:t>
            </w:r>
            <w:r w:rsidR="00411825">
              <w:rPr>
                <w:rFonts w:ascii="Tahoma" w:eastAsia="Tahoma" w:hAnsi="Tahoma" w:cs="Tahoma"/>
                <w:color w:val="000000" w:themeColor="text1"/>
                <w:sz w:val="20"/>
                <w:szCs w:val="20"/>
              </w:rPr>
              <w:t>aportarse</w:t>
            </w:r>
            <w:r w:rsidRPr="007032B0">
              <w:rPr>
                <w:rFonts w:ascii="Tahoma" w:eastAsia="Tahoma" w:hAnsi="Tahoma" w:cs="Tahoma"/>
                <w:color w:val="000000" w:themeColor="text1"/>
                <w:sz w:val="20"/>
                <w:szCs w:val="20"/>
              </w:rPr>
              <w:t xml:space="preserve"> datos concretos que reflejen la situación actual de la representación de las mujeres en las asociaciones de desarrollo comunal, incluyendo territorios indígenas. </w:t>
            </w:r>
          </w:p>
        </w:tc>
      </w:tr>
      <w:tr w:rsidR="007032B0" w:rsidRPr="007032B0" w14:paraId="44413165" w14:textId="77777777">
        <w:trPr>
          <w:trHeight w:val="47"/>
        </w:trPr>
        <w:tc>
          <w:tcPr>
            <w:tcW w:w="4392" w:type="dxa"/>
          </w:tcPr>
          <w:p w14:paraId="3725D30E" w14:textId="1D61B12B" w:rsidR="002D6593" w:rsidRPr="007032B0" w:rsidRDefault="00995CC4">
            <w:pPr>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t xml:space="preserve">ARTÍCULO 9 – DERECHO A LA NACIONALIDAD </w:t>
            </w:r>
          </w:p>
        </w:tc>
        <w:tc>
          <w:tcPr>
            <w:tcW w:w="4392" w:type="dxa"/>
          </w:tcPr>
          <w:p w14:paraId="411E9E6C" w14:textId="77777777" w:rsidR="002D6593" w:rsidRPr="007032B0" w:rsidRDefault="00995CC4">
            <w:pPr>
              <w:jc w:val="both"/>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t>Debe mencionarse si se han generado acciones para garantizar que los procedimientos sean accesibles e inclusivos para las niñas y las mujeres con discapacidad.</w:t>
            </w:r>
          </w:p>
          <w:p w14:paraId="4EB06302" w14:textId="77777777" w:rsidR="002D6593" w:rsidRPr="007032B0" w:rsidRDefault="002D6593">
            <w:pPr>
              <w:jc w:val="both"/>
              <w:rPr>
                <w:rFonts w:ascii="Tahoma" w:eastAsia="Tahoma" w:hAnsi="Tahoma" w:cs="Tahoma"/>
                <w:color w:val="000000" w:themeColor="text1"/>
                <w:sz w:val="20"/>
                <w:szCs w:val="20"/>
              </w:rPr>
            </w:pPr>
          </w:p>
          <w:p w14:paraId="5FD33265" w14:textId="30EBF080" w:rsidR="002D6593" w:rsidRPr="007032B0" w:rsidRDefault="00411825">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Informar sobre la ausencia de</w:t>
            </w:r>
            <w:r w:rsidR="00995CC4" w:rsidRPr="007032B0">
              <w:rPr>
                <w:rFonts w:ascii="Tahoma" w:eastAsia="Tahoma" w:hAnsi="Tahoma" w:cs="Tahoma"/>
                <w:color w:val="000000" w:themeColor="text1"/>
                <w:sz w:val="20"/>
                <w:szCs w:val="20"/>
              </w:rPr>
              <w:t xml:space="preserve"> medidas especiales para facilitar la documentación de las mujeres migrantes, el alto costo o la imposibilidad de apostillar documentos.</w:t>
            </w:r>
          </w:p>
        </w:tc>
      </w:tr>
      <w:tr w:rsidR="007032B0" w:rsidRPr="007032B0" w14:paraId="1E0D406A" w14:textId="77777777">
        <w:trPr>
          <w:trHeight w:val="47"/>
        </w:trPr>
        <w:tc>
          <w:tcPr>
            <w:tcW w:w="4392" w:type="dxa"/>
          </w:tcPr>
          <w:p w14:paraId="1410CE54" w14:textId="77777777" w:rsidR="002D6593" w:rsidRPr="007032B0" w:rsidRDefault="00995CC4">
            <w:pPr>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t>ARTÍCULO 10 - MEDIDAS PARA GARANTIZAR LA EDUCACIÓN Y CAPACITACIÓN DE LAS MUJERES -</w:t>
            </w:r>
          </w:p>
        </w:tc>
        <w:tc>
          <w:tcPr>
            <w:tcW w:w="4392" w:type="dxa"/>
          </w:tcPr>
          <w:p w14:paraId="63C82FCD" w14:textId="36D23C0A" w:rsidR="002D6593" w:rsidRPr="007032B0" w:rsidRDefault="00215700">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Informar sobre</w:t>
            </w:r>
            <w:r w:rsidR="00995CC4" w:rsidRPr="007032B0">
              <w:rPr>
                <w:rFonts w:ascii="Tahoma" w:eastAsia="Tahoma" w:hAnsi="Tahoma" w:cs="Tahoma"/>
                <w:color w:val="000000" w:themeColor="text1"/>
                <w:sz w:val="20"/>
                <w:szCs w:val="20"/>
              </w:rPr>
              <w:t xml:space="preserve"> las brechas entre la zona urbana y las zonas rurales.</w:t>
            </w:r>
          </w:p>
          <w:p w14:paraId="11DEA9A9" w14:textId="77777777" w:rsidR="002D6593" w:rsidRPr="007032B0" w:rsidRDefault="002D6593">
            <w:pPr>
              <w:jc w:val="both"/>
              <w:rPr>
                <w:rFonts w:ascii="Tahoma" w:eastAsia="Tahoma" w:hAnsi="Tahoma" w:cs="Tahoma"/>
                <w:color w:val="000000" w:themeColor="text1"/>
                <w:sz w:val="20"/>
                <w:szCs w:val="20"/>
              </w:rPr>
            </w:pPr>
          </w:p>
          <w:p w14:paraId="261F783C" w14:textId="66808D8B" w:rsidR="002D6593" w:rsidRPr="007032B0" w:rsidRDefault="00411825">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Indicar</w:t>
            </w:r>
            <w:r w:rsidR="00995CC4" w:rsidRPr="007032B0">
              <w:rPr>
                <w:rFonts w:ascii="Tahoma" w:eastAsia="Tahoma" w:hAnsi="Tahoma" w:cs="Tahoma"/>
                <w:color w:val="000000" w:themeColor="text1"/>
                <w:sz w:val="20"/>
                <w:szCs w:val="20"/>
              </w:rPr>
              <w:t xml:space="preserve"> si se han tomado las medidas para la formación adecuada de las personas docentes.</w:t>
            </w:r>
          </w:p>
          <w:p w14:paraId="20546659" w14:textId="77777777" w:rsidR="002D6593" w:rsidRPr="007032B0" w:rsidRDefault="002D6593">
            <w:pPr>
              <w:jc w:val="both"/>
              <w:rPr>
                <w:rFonts w:ascii="Tahoma" w:eastAsia="Tahoma" w:hAnsi="Tahoma" w:cs="Tahoma"/>
                <w:color w:val="000000" w:themeColor="text1"/>
                <w:sz w:val="20"/>
                <w:szCs w:val="20"/>
              </w:rPr>
            </w:pPr>
          </w:p>
          <w:p w14:paraId="60E721EC" w14:textId="17EF59E2" w:rsidR="002D6593" w:rsidRPr="007032B0" w:rsidRDefault="00411825">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Abordar este tema</w:t>
            </w:r>
            <w:r w:rsidR="00995CC4" w:rsidRPr="007032B0">
              <w:rPr>
                <w:rFonts w:ascii="Tahoma" w:eastAsia="Tahoma" w:hAnsi="Tahoma" w:cs="Tahoma"/>
                <w:color w:val="000000" w:themeColor="text1"/>
                <w:sz w:val="20"/>
                <w:szCs w:val="20"/>
              </w:rPr>
              <w:t xml:space="preserve"> con referencia a la pandemia</w:t>
            </w:r>
            <w:r>
              <w:rPr>
                <w:rFonts w:ascii="Tahoma" w:eastAsia="Tahoma" w:hAnsi="Tahoma" w:cs="Tahoma"/>
                <w:color w:val="000000" w:themeColor="text1"/>
                <w:sz w:val="20"/>
                <w:szCs w:val="20"/>
              </w:rPr>
              <w:t xml:space="preserve"> generada por COVID-19</w:t>
            </w:r>
            <w:r w:rsidR="00995CC4" w:rsidRPr="007032B0">
              <w:rPr>
                <w:rFonts w:ascii="Tahoma" w:eastAsia="Tahoma" w:hAnsi="Tahoma" w:cs="Tahoma"/>
                <w:color w:val="000000" w:themeColor="text1"/>
                <w:sz w:val="20"/>
                <w:szCs w:val="20"/>
              </w:rPr>
              <w:t>.  Hay una afectación directa a los derechos de las mujeres tanto para el apoyo de las labores escolares, como ante la ausencia de los apoyos con los que contaban los niños y niñas con discapacidad que en la actualidad no están disponibles.</w:t>
            </w:r>
          </w:p>
        </w:tc>
      </w:tr>
      <w:tr w:rsidR="007032B0" w:rsidRPr="007032B0" w14:paraId="5ACA4DA7" w14:textId="77777777">
        <w:trPr>
          <w:trHeight w:val="3191"/>
        </w:trPr>
        <w:tc>
          <w:tcPr>
            <w:tcW w:w="4392" w:type="dxa"/>
          </w:tcPr>
          <w:p w14:paraId="7D6CE8A3" w14:textId="77777777" w:rsidR="002D6593" w:rsidRPr="007032B0" w:rsidRDefault="00995CC4">
            <w:pPr>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t>ARTÍCULO 11 - ELIMINACIÓN DE LA DISCRIMINACIÓN CONTRA LAS MUJERES EN EL EMPLEO -</w:t>
            </w:r>
          </w:p>
        </w:tc>
        <w:tc>
          <w:tcPr>
            <w:tcW w:w="4392" w:type="dxa"/>
          </w:tcPr>
          <w:p w14:paraId="5625B604" w14:textId="5A3C1237" w:rsidR="002D6593" w:rsidRPr="007032B0" w:rsidRDefault="00411825">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Informar sobre las </w:t>
            </w:r>
            <w:r w:rsidR="00995CC4" w:rsidRPr="007032B0">
              <w:rPr>
                <w:rFonts w:ascii="Tahoma" w:eastAsia="Tahoma" w:hAnsi="Tahoma" w:cs="Tahoma"/>
                <w:color w:val="000000" w:themeColor="text1"/>
                <w:sz w:val="20"/>
                <w:szCs w:val="20"/>
              </w:rPr>
              <w:t>acciones efectuadas por la Dirección Nacional de Inspección del Trabajo para atender los casos de discriminación hacia las mujeres en toda su diversidad.</w:t>
            </w:r>
          </w:p>
          <w:p w14:paraId="7FC49A94" w14:textId="77777777" w:rsidR="002D6593" w:rsidRPr="007032B0" w:rsidRDefault="002D6593">
            <w:pPr>
              <w:jc w:val="both"/>
              <w:rPr>
                <w:rFonts w:ascii="Tahoma" w:eastAsia="Tahoma" w:hAnsi="Tahoma" w:cs="Tahoma"/>
                <w:color w:val="000000" w:themeColor="text1"/>
                <w:sz w:val="20"/>
                <w:szCs w:val="20"/>
              </w:rPr>
            </w:pPr>
          </w:p>
          <w:p w14:paraId="346B2BE2" w14:textId="580E8CB4" w:rsidR="002D6593" w:rsidRPr="007032B0" w:rsidRDefault="00215700">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Aportar</w:t>
            </w:r>
            <w:r w:rsidR="00995CC4" w:rsidRPr="007032B0">
              <w:rPr>
                <w:rFonts w:ascii="Tahoma" w:eastAsia="Tahoma" w:hAnsi="Tahoma" w:cs="Tahoma"/>
                <w:color w:val="000000" w:themeColor="text1"/>
                <w:sz w:val="20"/>
                <w:szCs w:val="20"/>
              </w:rPr>
              <w:t xml:space="preserve"> datos </w:t>
            </w:r>
            <w:proofErr w:type="gramStart"/>
            <w:r w:rsidR="00995CC4" w:rsidRPr="007032B0">
              <w:rPr>
                <w:rFonts w:ascii="Tahoma" w:eastAsia="Tahoma" w:hAnsi="Tahoma" w:cs="Tahoma"/>
                <w:color w:val="000000" w:themeColor="text1"/>
                <w:sz w:val="20"/>
                <w:szCs w:val="20"/>
              </w:rPr>
              <w:t>sobre  trabajo</w:t>
            </w:r>
            <w:proofErr w:type="gramEnd"/>
            <w:r w:rsidR="00995CC4" w:rsidRPr="007032B0">
              <w:rPr>
                <w:rFonts w:ascii="Tahoma" w:eastAsia="Tahoma" w:hAnsi="Tahoma" w:cs="Tahoma"/>
                <w:color w:val="000000" w:themeColor="text1"/>
                <w:sz w:val="20"/>
                <w:szCs w:val="20"/>
              </w:rPr>
              <w:t xml:space="preserve"> doméstico remunerado y la situación actual de aseguramiento, pólizas, jornadas, etc.</w:t>
            </w:r>
          </w:p>
          <w:p w14:paraId="0E7F4A5B" w14:textId="77777777" w:rsidR="002D6593" w:rsidRPr="007032B0" w:rsidRDefault="002D6593">
            <w:pPr>
              <w:jc w:val="both"/>
              <w:rPr>
                <w:rFonts w:ascii="Tahoma" w:eastAsia="Tahoma" w:hAnsi="Tahoma" w:cs="Tahoma"/>
                <w:color w:val="000000" w:themeColor="text1"/>
                <w:sz w:val="20"/>
                <w:szCs w:val="20"/>
              </w:rPr>
            </w:pPr>
          </w:p>
          <w:p w14:paraId="445442F3" w14:textId="082A4F95" w:rsidR="002D6593" w:rsidRPr="007032B0" w:rsidRDefault="00215700">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I</w:t>
            </w:r>
            <w:r w:rsidR="00995CC4" w:rsidRPr="007032B0">
              <w:rPr>
                <w:rFonts w:ascii="Tahoma" w:eastAsia="Tahoma" w:hAnsi="Tahoma" w:cs="Tahoma"/>
                <w:color w:val="000000" w:themeColor="text1"/>
                <w:sz w:val="20"/>
                <w:szCs w:val="20"/>
              </w:rPr>
              <w:t>nforma</w:t>
            </w:r>
            <w:r>
              <w:rPr>
                <w:rFonts w:ascii="Tahoma" w:eastAsia="Tahoma" w:hAnsi="Tahoma" w:cs="Tahoma"/>
                <w:color w:val="000000" w:themeColor="text1"/>
                <w:sz w:val="20"/>
                <w:szCs w:val="20"/>
              </w:rPr>
              <w:t>r</w:t>
            </w:r>
            <w:r w:rsidR="00995CC4" w:rsidRPr="007032B0">
              <w:rPr>
                <w:rFonts w:ascii="Tahoma" w:eastAsia="Tahoma" w:hAnsi="Tahoma" w:cs="Tahoma"/>
                <w:color w:val="000000" w:themeColor="text1"/>
                <w:sz w:val="20"/>
                <w:szCs w:val="20"/>
              </w:rPr>
              <w:t xml:space="preserve"> sobre la situación de las trabajadoras domésticas migrantes y la xenofobia de la que son víctimas.</w:t>
            </w:r>
          </w:p>
          <w:p w14:paraId="6F993F76" w14:textId="77777777" w:rsidR="002D6593" w:rsidRPr="007032B0" w:rsidRDefault="002D6593">
            <w:pPr>
              <w:jc w:val="both"/>
              <w:rPr>
                <w:rFonts w:ascii="Tahoma" w:eastAsia="Tahoma" w:hAnsi="Tahoma" w:cs="Tahoma"/>
                <w:color w:val="000000" w:themeColor="text1"/>
                <w:sz w:val="20"/>
                <w:szCs w:val="20"/>
              </w:rPr>
            </w:pPr>
          </w:p>
          <w:p w14:paraId="6524943E" w14:textId="480E5980" w:rsidR="00763FEC" w:rsidRPr="007032B0" w:rsidRDefault="00215700" w:rsidP="00763FEC">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I</w:t>
            </w:r>
            <w:r w:rsidR="00763FEC" w:rsidRPr="007032B0">
              <w:rPr>
                <w:rFonts w:ascii="Tahoma" w:eastAsia="Tahoma" w:hAnsi="Tahoma" w:cs="Tahoma"/>
                <w:color w:val="000000" w:themeColor="text1"/>
                <w:sz w:val="20"/>
                <w:szCs w:val="20"/>
              </w:rPr>
              <w:t xml:space="preserve">nformar sobre la situación laboral de las </w:t>
            </w:r>
            <w:r w:rsidR="00995CC4" w:rsidRPr="007032B0">
              <w:rPr>
                <w:rFonts w:ascii="Tahoma" w:eastAsia="Tahoma" w:hAnsi="Tahoma" w:cs="Tahoma"/>
                <w:color w:val="000000" w:themeColor="text1"/>
                <w:sz w:val="20"/>
                <w:szCs w:val="20"/>
              </w:rPr>
              <w:t xml:space="preserve">mujeres migrantes y solicitantes de refugio </w:t>
            </w:r>
            <w:r w:rsidR="00763FEC" w:rsidRPr="007032B0">
              <w:rPr>
                <w:rFonts w:ascii="Tahoma" w:eastAsia="Tahoma" w:hAnsi="Tahoma" w:cs="Tahoma"/>
                <w:color w:val="000000" w:themeColor="text1"/>
                <w:sz w:val="20"/>
                <w:szCs w:val="20"/>
              </w:rPr>
              <w:t>ya que desde antes de la pandemia estaban desprotegidas ya que mu</w:t>
            </w:r>
            <w:r w:rsidR="00995CC4" w:rsidRPr="007032B0">
              <w:rPr>
                <w:rFonts w:ascii="Tahoma" w:eastAsia="Tahoma" w:hAnsi="Tahoma" w:cs="Tahoma"/>
                <w:color w:val="000000" w:themeColor="text1"/>
                <w:sz w:val="20"/>
                <w:szCs w:val="20"/>
              </w:rPr>
              <w:t xml:space="preserve">chas son explotadas, no reciben el salario, ni están aseguradas. </w:t>
            </w:r>
          </w:p>
          <w:p w14:paraId="4757EA76" w14:textId="77777777" w:rsidR="00656225" w:rsidRPr="007032B0" w:rsidRDefault="00656225" w:rsidP="00763FEC">
            <w:pPr>
              <w:jc w:val="both"/>
              <w:rPr>
                <w:rFonts w:ascii="Tahoma" w:eastAsia="Tahoma" w:hAnsi="Tahoma" w:cs="Tahoma"/>
                <w:color w:val="000000" w:themeColor="text1"/>
                <w:sz w:val="20"/>
                <w:szCs w:val="20"/>
                <w:highlight w:val="cyan"/>
              </w:rPr>
            </w:pPr>
          </w:p>
          <w:p w14:paraId="12CA85D7" w14:textId="050A499A" w:rsidR="00763FEC" w:rsidRPr="007032B0" w:rsidRDefault="00215700" w:rsidP="00763FEC">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Informar</w:t>
            </w:r>
            <w:r w:rsidR="00763FEC" w:rsidRPr="007032B0">
              <w:rPr>
                <w:rFonts w:ascii="Tahoma" w:eastAsia="Tahoma" w:hAnsi="Tahoma" w:cs="Tahoma"/>
                <w:color w:val="000000" w:themeColor="text1"/>
                <w:sz w:val="20"/>
                <w:szCs w:val="20"/>
              </w:rPr>
              <w:t xml:space="preserve"> sobre el abuso de empleadores y empleadoras por su condición migratoria y la inacción de la Dirección General de Inspección </w:t>
            </w:r>
            <w:r w:rsidR="00763FEC" w:rsidRPr="007032B0">
              <w:rPr>
                <w:rFonts w:ascii="Tahoma" w:eastAsia="Tahoma" w:hAnsi="Tahoma" w:cs="Tahoma"/>
                <w:color w:val="000000" w:themeColor="text1"/>
                <w:sz w:val="20"/>
                <w:szCs w:val="20"/>
              </w:rPr>
              <w:lastRenderedPageBreak/>
              <w:t>de Trabajo que</w:t>
            </w:r>
            <w:r w:rsidR="00995CC4" w:rsidRPr="007032B0">
              <w:rPr>
                <w:rFonts w:ascii="Tahoma" w:eastAsia="Tahoma" w:hAnsi="Tahoma" w:cs="Tahoma"/>
                <w:color w:val="000000" w:themeColor="text1"/>
                <w:sz w:val="20"/>
                <w:szCs w:val="20"/>
              </w:rPr>
              <w:t xml:space="preserve"> aduce no tener recursos para ejercer mayor control</w:t>
            </w:r>
            <w:r w:rsidR="00763FEC" w:rsidRPr="007032B0">
              <w:rPr>
                <w:rFonts w:ascii="Tahoma" w:eastAsia="Tahoma" w:hAnsi="Tahoma" w:cs="Tahoma"/>
                <w:color w:val="000000" w:themeColor="text1"/>
                <w:sz w:val="20"/>
                <w:szCs w:val="20"/>
              </w:rPr>
              <w:t>.</w:t>
            </w:r>
          </w:p>
          <w:p w14:paraId="7E7D3BD4" w14:textId="77777777" w:rsidR="00763FEC" w:rsidRPr="007032B0" w:rsidRDefault="00763FEC" w:rsidP="00763FEC">
            <w:pPr>
              <w:jc w:val="both"/>
              <w:rPr>
                <w:rFonts w:ascii="Tahoma" w:eastAsia="Tahoma" w:hAnsi="Tahoma" w:cs="Tahoma"/>
                <w:color w:val="000000" w:themeColor="text1"/>
                <w:sz w:val="20"/>
                <w:szCs w:val="20"/>
              </w:rPr>
            </w:pPr>
          </w:p>
          <w:p w14:paraId="6FC7B07B" w14:textId="7BB757F2" w:rsidR="002D6593" w:rsidRPr="007032B0" w:rsidRDefault="00411825" w:rsidP="00900605">
            <w:pPr>
              <w:jc w:val="both"/>
              <w:rPr>
                <w:rFonts w:ascii="Tahoma" w:eastAsia="Tahoma" w:hAnsi="Tahoma" w:cs="Tahoma"/>
                <w:color w:val="000000" w:themeColor="text1"/>
                <w:sz w:val="20"/>
                <w:szCs w:val="20"/>
                <w:highlight w:val="cyan"/>
              </w:rPr>
            </w:pPr>
            <w:r>
              <w:rPr>
                <w:rFonts w:ascii="Tahoma" w:eastAsia="Tahoma" w:hAnsi="Tahoma" w:cs="Tahoma"/>
                <w:color w:val="000000" w:themeColor="text1"/>
                <w:sz w:val="20"/>
                <w:szCs w:val="20"/>
              </w:rPr>
              <w:t>Informar sobre la recomendación efectuada por el M</w:t>
            </w:r>
            <w:r w:rsidR="00995CC4" w:rsidRPr="007032B0">
              <w:rPr>
                <w:rFonts w:ascii="Tahoma" w:eastAsia="Tahoma" w:hAnsi="Tahoma" w:cs="Tahoma"/>
                <w:color w:val="000000" w:themeColor="text1"/>
                <w:sz w:val="20"/>
                <w:szCs w:val="20"/>
              </w:rPr>
              <w:t xml:space="preserve">inisterio de Trabajo y Seguridad Social, el 22 de julio de 2020, </w:t>
            </w:r>
            <w:r>
              <w:rPr>
                <w:rFonts w:ascii="Tahoma" w:eastAsia="Tahoma" w:hAnsi="Tahoma" w:cs="Tahoma"/>
                <w:color w:val="000000" w:themeColor="text1"/>
                <w:sz w:val="20"/>
                <w:szCs w:val="20"/>
              </w:rPr>
              <w:t xml:space="preserve">para </w:t>
            </w:r>
            <w:r w:rsidR="00995CC4" w:rsidRPr="007032B0">
              <w:rPr>
                <w:rFonts w:ascii="Tahoma" w:eastAsia="Tahoma" w:hAnsi="Tahoma" w:cs="Tahoma"/>
                <w:color w:val="000000" w:themeColor="text1"/>
                <w:sz w:val="20"/>
                <w:szCs w:val="20"/>
              </w:rPr>
              <w:t>no otorgar permisos de trabajo a mujeres extranjeras para el trabajo doméstico, lo que aumenta la posibilidad que se incorporen a esta ocupación de manera irregular y estén más expuestas a que sus condiciones laborales sean precarias.</w:t>
            </w:r>
          </w:p>
        </w:tc>
      </w:tr>
      <w:tr w:rsidR="007032B0" w:rsidRPr="007032B0" w14:paraId="28E4309C" w14:textId="77777777">
        <w:trPr>
          <w:trHeight w:val="47"/>
        </w:trPr>
        <w:tc>
          <w:tcPr>
            <w:tcW w:w="4392" w:type="dxa"/>
          </w:tcPr>
          <w:p w14:paraId="1E11D9F5" w14:textId="77777777" w:rsidR="002D6593" w:rsidRPr="007032B0" w:rsidRDefault="00995CC4">
            <w:pPr>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lastRenderedPageBreak/>
              <w:t>ARTÍCULO 12 - DISCRIMINACIÓN CONTRA LA MUJER EN LA ESFERA DE LA ATENCIÓN MÉDICA -</w:t>
            </w:r>
          </w:p>
        </w:tc>
        <w:tc>
          <w:tcPr>
            <w:tcW w:w="4392" w:type="dxa"/>
          </w:tcPr>
          <w:p w14:paraId="2DE36120" w14:textId="36178293" w:rsidR="002D6593" w:rsidRPr="007032B0" w:rsidRDefault="00B13282">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Reportar </w:t>
            </w:r>
            <w:r w:rsidR="00995CC4" w:rsidRPr="007032B0">
              <w:rPr>
                <w:rFonts w:ascii="Tahoma" w:eastAsia="Tahoma" w:hAnsi="Tahoma" w:cs="Tahoma"/>
                <w:color w:val="000000" w:themeColor="text1"/>
                <w:sz w:val="20"/>
                <w:szCs w:val="20"/>
              </w:rPr>
              <w:t xml:space="preserve">la situación de acceso a la salud de las mujeres costarricenses, </w:t>
            </w:r>
            <w:r>
              <w:rPr>
                <w:rFonts w:ascii="Tahoma" w:eastAsia="Tahoma" w:hAnsi="Tahoma" w:cs="Tahoma"/>
                <w:color w:val="000000" w:themeColor="text1"/>
                <w:sz w:val="20"/>
                <w:szCs w:val="20"/>
              </w:rPr>
              <w:t xml:space="preserve">y </w:t>
            </w:r>
            <w:r w:rsidR="00995CC4" w:rsidRPr="007032B0">
              <w:rPr>
                <w:rFonts w:ascii="Tahoma" w:eastAsia="Tahoma" w:hAnsi="Tahoma" w:cs="Tahoma"/>
                <w:color w:val="000000" w:themeColor="text1"/>
                <w:sz w:val="20"/>
                <w:szCs w:val="20"/>
              </w:rPr>
              <w:t>de las mujeres migrantes que no cuentan con aseguramiento.  Esta ausencia de aseguramiento les impide tener acceso a métodos anticonceptivos y sólo pueden recibir la atención cuando ya están embarazadas.</w:t>
            </w:r>
          </w:p>
          <w:p w14:paraId="0711C94B" w14:textId="77777777" w:rsidR="002D6593" w:rsidRPr="007032B0" w:rsidRDefault="002D6593">
            <w:pPr>
              <w:jc w:val="both"/>
              <w:rPr>
                <w:rFonts w:ascii="Tahoma" w:eastAsia="Tahoma" w:hAnsi="Tahoma" w:cs="Tahoma"/>
                <w:color w:val="000000" w:themeColor="text1"/>
                <w:sz w:val="20"/>
                <w:szCs w:val="20"/>
              </w:rPr>
            </w:pPr>
          </w:p>
          <w:p w14:paraId="5063EC5B" w14:textId="409D4CB1" w:rsidR="002D6593" w:rsidRPr="007032B0" w:rsidRDefault="00215700">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Informar sobre </w:t>
            </w:r>
            <w:r w:rsidR="00995CC4" w:rsidRPr="007032B0">
              <w:rPr>
                <w:rFonts w:ascii="Tahoma" w:eastAsia="Tahoma" w:hAnsi="Tahoma" w:cs="Tahoma"/>
                <w:color w:val="000000" w:themeColor="text1"/>
                <w:sz w:val="20"/>
                <w:szCs w:val="20"/>
              </w:rPr>
              <w:t xml:space="preserve">las necesidades particulares de las mujeres con discapacidad, no solo en el contexto médico, sino también en materia de salud sexual y salud reproductiva.  </w:t>
            </w:r>
          </w:p>
          <w:p w14:paraId="246F3C0C" w14:textId="77777777" w:rsidR="002D6593" w:rsidRPr="007032B0" w:rsidRDefault="002D6593">
            <w:pPr>
              <w:jc w:val="both"/>
              <w:rPr>
                <w:rFonts w:ascii="Tahoma" w:eastAsia="Tahoma" w:hAnsi="Tahoma" w:cs="Tahoma"/>
                <w:color w:val="000000" w:themeColor="text1"/>
                <w:sz w:val="20"/>
                <w:szCs w:val="20"/>
              </w:rPr>
            </w:pPr>
          </w:p>
          <w:p w14:paraId="5A5F5BCB" w14:textId="3F8F02FC" w:rsidR="002D6593" w:rsidRDefault="00215700">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Reportar sobre</w:t>
            </w:r>
            <w:r w:rsidR="00995CC4" w:rsidRPr="007032B0">
              <w:rPr>
                <w:rFonts w:ascii="Tahoma" w:eastAsia="Tahoma" w:hAnsi="Tahoma" w:cs="Tahoma"/>
                <w:color w:val="000000" w:themeColor="text1"/>
                <w:sz w:val="20"/>
                <w:szCs w:val="20"/>
              </w:rPr>
              <w:t xml:space="preserve"> la situación de las mujeres</w:t>
            </w:r>
            <w:r w:rsidR="00D04FC1">
              <w:rPr>
                <w:rFonts w:ascii="Tahoma" w:eastAsia="Tahoma" w:hAnsi="Tahoma" w:cs="Tahoma"/>
                <w:color w:val="000000" w:themeColor="text1"/>
                <w:sz w:val="20"/>
                <w:szCs w:val="20"/>
              </w:rPr>
              <w:t xml:space="preserve"> lesbianas, bisexuales,</w:t>
            </w:r>
            <w:r w:rsidR="00995CC4" w:rsidRPr="007032B0">
              <w:rPr>
                <w:rFonts w:ascii="Tahoma" w:eastAsia="Tahoma" w:hAnsi="Tahoma" w:cs="Tahoma"/>
                <w:color w:val="000000" w:themeColor="text1"/>
                <w:sz w:val="20"/>
                <w:szCs w:val="20"/>
              </w:rPr>
              <w:t xml:space="preserve"> </w:t>
            </w:r>
            <w:proofErr w:type="spellStart"/>
            <w:r w:rsidR="00995CC4" w:rsidRPr="007032B0">
              <w:rPr>
                <w:rFonts w:ascii="Tahoma" w:eastAsia="Tahoma" w:hAnsi="Tahoma" w:cs="Tahoma"/>
                <w:color w:val="000000" w:themeColor="text1"/>
                <w:sz w:val="20"/>
                <w:szCs w:val="20"/>
              </w:rPr>
              <w:t>trans</w:t>
            </w:r>
            <w:proofErr w:type="spellEnd"/>
            <w:r w:rsidR="00D04FC1">
              <w:rPr>
                <w:rFonts w:ascii="Tahoma" w:eastAsia="Tahoma" w:hAnsi="Tahoma" w:cs="Tahoma"/>
                <w:color w:val="000000" w:themeColor="text1"/>
                <w:sz w:val="20"/>
                <w:szCs w:val="20"/>
              </w:rPr>
              <w:t xml:space="preserve"> y no binarias</w:t>
            </w:r>
            <w:r w:rsidR="00995CC4" w:rsidRPr="007032B0">
              <w:rPr>
                <w:rFonts w:ascii="Tahoma" w:eastAsia="Tahoma" w:hAnsi="Tahoma" w:cs="Tahoma"/>
                <w:color w:val="000000" w:themeColor="text1"/>
                <w:sz w:val="20"/>
                <w:szCs w:val="20"/>
              </w:rPr>
              <w:t xml:space="preserve"> y las acciones que se han tomado para garantizar el acceso a la salud.</w:t>
            </w:r>
          </w:p>
          <w:p w14:paraId="07862CC7" w14:textId="77777777" w:rsidR="00B13282" w:rsidRPr="007032B0" w:rsidRDefault="00B13282">
            <w:pPr>
              <w:jc w:val="both"/>
              <w:rPr>
                <w:rFonts w:ascii="Tahoma" w:eastAsia="Tahoma" w:hAnsi="Tahoma" w:cs="Tahoma"/>
                <w:color w:val="000000" w:themeColor="text1"/>
                <w:sz w:val="20"/>
                <w:szCs w:val="20"/>
              </w:rPr>
            </w:pPr>
          </w:p>
          <w:p w14:paraId="175166DF" w14:textId="7D00963F" w:rsidR="002D6593" w:rsidRPr="007032B0" w:rsidRDefault="00B13282" w:rsidP="000A0AFC">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Informar sobre las </w:t>
            </w:r>
            <w:r w:rsidR="00995CC4" w:rsidRPr="007032B0">
              <w:rPr>
                <w:rFonts w:ascii="Tahoma" w:eastAsia="Tahoma" w:hAnsi="Tahoma" w:cs="Tahoma"/>
                <w:color w:val="000000" w:themeColor="text1"/>
                <w:sz w:val="20"/>
                <w:szCs w:val="20"/>
              </w:rPr>
              <w:t>listas de espera para la atención de cirugías, exámenes ginecológicos, atención de especialistas, mamografías,</w:t>
            </w:r>
            <w:r w:rsidR="002B2F4C">
              <w:rPr>
                <w:rFonts w:ascii="Tahoma" w:eastAsia="Tahoma" w:hAnsi="Tahoma" w:cs="Tahoma"/>
                <w:color w:val="000000" w:themeColor="text1"/>
                <w:sz w:val="20"/>
                <w:szCs w:val="20"/>
              </w:rPr>
              <w:t xml:space="preserve"> casos de violencia obstétrica,</w:t>
            </w:r>
            <w:r w:rsidR="00995CC4" w:rsidRPr="007032B0">
              <w:rPr>
                <w:rFonts w:ascii="Tahoma" w:eastAsia="Tahoma" w:hAnsi="Tahoma" w:cs="Tahoma"/>
                <w:color w:val="000000" w:themeColor="text1"/>
                <w:sz w:val="20"/>
                <w:szCs w:val="20"/>
              </w:rPr>
              <w:t xml:space="preserve"> etc.</w:t>
            </w:r>
          </w:p>
        </w:tc>
      </w:tr>
      <w:tr w:rsidR="007032B0" w:rsidRPr="007032B0" w14:paraId="21CFFD32" w14:textId="77777777">
        <w:trPr>
          <w:trHeight w:val="47"/>
        </w:trPr>
        <w:tc>
          <w:tcPr>
            <w:tcW w:w="4392" w:type="dxa"/>
          </w:tcPr>
          <w:p w14:paraId="5529A1F8" w14:textId="77777777" w:rsidR="002D6593" w:rsidRPr="007032B0" w:rsidRDefault="00995CC4">
            <w:pPr>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t>ARTÍCULO 13 - DISCRIMINACIÓN EN LA VIDA ECONÓMICA Y SOCIAL DE LAS MUJERES -</w:t>
            </w:r>
          </w:p>
        </w:tc>
        <w:tc>
          <w:tcPr>
            <w:tcW w:w="4392" w:type="dxa"/>
          </w:tcPr>
          <w:p w14:paraId="39378401" w14:textId="77777777" w:rsidR="002D6593" w:rsidRPr="007032B0" w:rsidRDefault="00995CC4" w:rsidP="00E67B04">
            <w:pPr>
              <w:jc w:val="both"/>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t xml:space="preserve">Debe visibilizarse la situación de las mujeres rurales en particular, y de aquellas que no cuentan con requisitos para obtener ya sea un microcrédito, préstamo u otras formas de crédito financiero.  Tampoco existe esta posibilidad para las mujeres migrantes y solicitantes de refugio, lo que </w:t>
            </w:r>
            <w:r w:rsidR="00E67B04" w:rsidRPr="007032B0">
              <w:rPr>
                <w:rFonts w:ascii="Tahoma" w:eastAsia="Tahoma" w:hAnsi="Tahoma" w:cs="Tahoma"/>
                <w:color w:val="000000" w:themeColor="text1"/>
                <w:sz w:val="20"/>
                <w:szCs w:val="20"/>
              </w:rPr>
              <w:t>las mantiene en la informalidad.  S</w:t>
            </w:r>
            <w:r w:rsidRPr="007032B0">
              <w:rPr>
                <w:rFonts w:ascii="Tahoma" w:eastAsia="Tahoma" w:hAnsi="Tahoma" w:cs="Tahoma"/>
                <w:color w:val="000000" w:themeColor="text1"/>
                <w:sz w:val="20"/>
                <w:szCs w:val="20"/>
              </w:rPr>
              <w:t xml:space="preserve">i no tienen un documento migratorio vigente, no tienen acceso a créditos ni formar parte de proyectos con iniciativas empresariales. </w:t>
            </w:r>
          </w:p>
        </w:tc>
      </w:tr>
      <w:tr w:rsidR="007032B0" w:rsidRPr="007032B0" w14:paraId="69B46770" w14:textId="77777777">
        <w:trPr>
          <w:trHeight w:val="4380"/>
        </w:trPr>
        <w:tc>
          <w:tcPr>
            <w:tcW w:w="4392" w:type="dxa"/>
          </w:tcPr>
          <w:p w14:paraId="4331310B" w14:textId="77777777" w:rsidR="002D6593" w:rsidRPr="007032B0" w:rsidRDefault="00995CC4">
            <w:pPr>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lastRenderedPageBreak/>
              <w:t>ARTÍCULO 14 - DERECHOS DE LAS MUJERES RURALES Y SU PAPEL EN LA ECONOMÍA FAMILIAR -</w:t>
            </w:r>
          </w:p>
        </w:tc>
        <w:tc>
          <w:tcPr>
            <w:tcW w:w="4392" w:type="dxa"/>
          </w:tcPr>
          <w:p w14:paraId="02408D6F" w14:textId="30F95D0C" w:rsidR="002D6593" w:rsidRPr="007032B0" w:rsidRDefault="00B13282">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Informar sobre las medidas</w:t>
            </w:r>
            <w:r w:rsidR="00995CC4" w:rsidRPr="007032B0">
              <w:rPr>
                <w:rFonts w:ascii="Tahoma" w:eastAsia="Tahoma" w:hAnsi="Tahoma" w:cs="Tahoma"/>
                <w:color w:val="000000" w:themeColor="text1"/>
                <w:sz w:val="20"/>
                <w:szCs w:val="20"/>
              </w:rPr>
              <w:t xml:space="preserve"> y su impacto, que se han generado desde el I</w:t>
            </w:r>
            <w:r>
              <w:rPr>
                <w:rFonts w:ascii="Tahoma" w:eastAsia="Tahoma" w:hAnsi="Tahoma" w:cs="Tahoma"/>
                <w:color w:val="000000" w:themeColor="text1"/>
                <w:sz w:val="20"/>
                <w:szCs w:val="20"/>
              </w:rPr>
              <w:t>nstituto de Desarrollo Rural (I</w:t>
            </w:r>
            <w:r w:rsidR="00995CC4" w:rsidRPr="007032B0">
              <w:rPr>
                <w:rFonts w:ascii="Tahoma" w:eastAsia="Tahoma" w:hAnsi="Tahoma" w:cs="Tahoma"/>
                <w:color w:val="000000" w:themeColor="text1"/>
                <w:sz w:val="20"/>
                <w:szCs w:val="20"/>
              </w:rPr>
              <w:t>NDER</w:t>
            </w:r>
            <w:r>
              <w:rPr>
                <w:rFonts w:ascii="Tahoma" w:eastAsia="Tahoma" w:hAnsi="Tahoma" w:cs="Tahoma"/>
                <w:color w:val="000000" w:themeColor="text1"/>
                <w:sz w:val="20"/>
                <w:szCs w:val="20"/>
              </w:rPr>
              <w:t>), ya que l</w:t>
            </w:r>
            <w:r w:rsidR="00995CC4" w:rsidRPr="007032B0">
              <w:rPr>
                <w:rFonts w:ascii="Tahoma" w:eastAsia="Tahoma" w:hAnsi="Tahoma" w:cs="Tahoma"/>
                <w:color w:val="000000" w:themeColor="text1"/>
                <w:sz w:val="20"/>
                <w:szCs w:val="20"/>
              </w:rPr>
              <w:t>as mujeres rurales reportan que solamente los hombres se ven favorecidos por esas acciones, a pesar de que las mujeres deben trabajar la tierra y atender las labores de cuido del hogar, sin que se reporten remuneraciones.</w:t>
            </w:r>
          </w:p>
          <w:p w14:paraId="017E95EC" w14:textId="77777777" w:rsidR="002D6593" w:rsidRPr="007032B0" w:rsidRDefault="002D6593">
            <w:pPr>
              <w:jc w:val="both"/>
              <w:rPr>
                <w:rFonts w:ascii="Tahoma" w:eastAsia="Tahoma" w:hAnsi="Tahoma" w:cs="Tahoma"/>
                <w:color w:val="000000" w:themeColor="text1"/>
                <w:sz w:val="20"/>
                <w:szCs w:val="20"/>
              </w:rPr>
            </w:pPr>
          </w:p>
          <w:p w14:paraId="704A33DC" w14:textId="3EF902AA" w:rsidR="002D6593" w:rsidRPr="007032B0" w:rsidRDefault="00215700">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Reportar </w:t>
            </w:r>
            <w:r w:rsidR="00995CC4" w:rsidRPr="007032B0">
              <w:rPr>
                <w:rFonts w:ascii="Tahoma" w:eastAsia="Tahoma" w:hAnsi="Tahoma" w:cs="Tahoma"/>
                <w:color w:val="000000" w:themeColor="text1"/>
                <w:sz w:val="20"/>
                <w:szCs w:val="20"/>
              </w:rPr>
              <w:t>acciones relacionadas con las mujeres indígenas, quienes no son escuchadas para exigir el derecho a la propiedad y posesión de las tierras que ocupan y de esta manera permitirles vivir en su territorio ancestral y preservar su identidad cultural.</w:t>
            </w:r>
          </w:p>
        </w:tc>
      </w:tr>
      <w:tr w:rsidR="007032B0" w:rsidRPr="007032B0" w14:paraId="4095F454" w14:textId="77777777">
        <w:trPr>
          <w:trHeight w:val="836"/>
        </w:trPr>
        <w:tc>
          <w:tcPr>
            <w:tcW w:w="4392" w:type="dxa"/>
          </w:tcPr>
          <w:p w14:paraId="48F12FB2" w14:textId="77777777" w:rsidR="002D6593" w:rsidRPr="007032B0" w:rsidRDefault="00995CC4">
            <w:pPr>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t>ARTÍCULOS 15-16 - IGUALDAD ANTE LA LEY Y LAS RELACIONES FAMILIARES-</w:t>
            </w:r>
          </w:p>
        </w:tc>
        <w:tc>
          <w:tcPr>
            <w:tcW w:w="4392" w:type="dxa"/>
          </w:tcPr>
          <w:p w14:paraId="6FA7D3B2" w14:textId="71E8159D" w:rsidR="002D6593" w:rsidRPr="007032B0" w:rsidRDefault="00C931BC">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Informar </w:t>
            </w:r>
            <w:r w:rsidR="00995CC4" w:rsidRPr="007032B0">
              <w:rPr>
                <w:rFonts w:ascii="Tahoma" w:eastAsia="Tahoma" w:hAnsi="Tahoma" w:cs="Tahoma"/>
                <w:color w:val="000000" w:themeColor="text1"/>
                <w:sz w:val="20"/>
                <w:szCs w:val="20"/>
              </w:rPr>
              <w:t>el impacto de las reformas legales que se reportan como avance.</w:t>
            </w:r>
          </w:p>
          <w:p w14:paraId="14714B2D" w14:textId="77777777" w:rsidR="002D6593" w:rsidRPr="007032B0" w:rsidRDefault="002D6593">
            <w:pPr>
              <w:jc w:val="both"/>
              <w:rPr>
                <w:rFonts w:ascii="Tahoma" w:eastAsia="Tahoma" w:hAnsi="Tahoma" w:cs="Tahoma"/>
                <w:color w:val="000000" w:themeColor="text1"/>
                <w:sz w:val="20"/>
                <w:szCs w:val="20"/>
              </w:rPr>
            </w:pPr>
          </w:p>
          <w:p w14:paraId="595DCC65" w14:textId="5E5030A8" w:rsidR="002D6593" w:rsidRPr="007032B0" w:rsidRDefault="00C931BC">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Reportar </w:t>
            </w:r>
            <w:r w:rsidR="00995CC4" w:rsidRPr="007032B0">
              <w:rPr>
                <w:rFonts w:ascii="Tahoma" w:eastAsia="Tahoma" w:hAnsi="Tahoma" w:cs="Tahoma"/>
                <w:color w:val="000000" w:themeColor="text1"/>
                <w:sz w:val="20"/>
                <w:szCs w:val="20"/>
              </w:rPr>
              <w:t>las medidas que se han adoptado para que jueces y juezas se sensibilicen, cambien sus parámetros de análisis jurídico, apliquen estas reformas y adapten sus resoluciones al reconocimiento del trabajo doméstico y de cuido realizado por las mujeres.</w:t>
            </w:r>
          </w:p>
          <w:p w14:paraId="7E7730BB" w14:textId="77777777" w:rsidR="002D6593" w:rsidRPr="007032B0" w:rsidRDefault="002D6593">
            <w:pPr>
              <w:jc w:val="both"/>
              <w:rPr>
                <w:rFonts w:ascii="Tahoma" w:eastAsia="Tahoma" w:hAnsi="Tahoma" w:cs="Tahoma"/>
                <w:color w:val="000000" w:themeColor="text1"/>
                <w:sz w:val="20"/>
                <w:szCs w:val="20"/>
              </w:rPr>
            </w:pPr>
          </w:p>
          <w:p w14:paraId="3D95614E" w14:textId="3D2AC259" w:rsidR="002D6593" w:rsidRPr="007032B0" w:rsidRDefault="00215700">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Reportar</w:t>
            </w:r>
            <w:r w:rsidR="00995CC4" w:rsidRPr="007032B0">
              <w:rPr>
                <w:rFonts w:ascii="Tahoma" w:eastAsia="Tahoma" w:hAnsi="Tahoma" w:cs="Tahoma"/>
                <w:color w:val="000000" w:themeColor="text1"/>
                <w:sz w:val="20"/>
                <w:szCs w:val="20"/>
              </w:rPr>
              <w:t xml:space="preserve"> los datos relativos y con una base comparativa, sobre pensiones alimentarias.  Así puede evidenciarse la situación de las mujeres acreedoras de pensión que ante el incumplimiento o los bajos montos asignados, deben poner en riesgo a las personas bajo su cuidado (niñas y niños, y demás personas dependientes) y buscar otras formas de ingreso, generalmente a través de trabajos informales que también les genera explotación.</w:t>
            </w:r>
          </w:p>
          <w:p w14:paraId="1B0F07A0" w14:textId="49502404" w:rsidR="002D6593" w:rsidRPr="007032B0" w:rsidRDefault="00995CC4">
            <w:pPr>
              <w:jc w:val="both"/>
              <w:rPr>
                <w:rFonts w:ascii="Tahoma" w:eastAsia="Tahoma" w:hAnsi="Tahoma" w:cs="Tahoma"/>
                <w:color w:val="000000" w:themeColor="text1"/>
                <w:sz w:val="20"/>
                <w:szCs w:val="20"/>
              </w:rPr>
            </w:pPr>
            <w:r w:rsidRPr="007032B0">
              <w:rPr>
                <w:rFonts w:ascii="Tahoma" w:eastAsia="Tahoma" w:hAnsi="Tahoma" w:cs="Tahoma"/>
                <w:color w:val="000000" w:themeColor="text1"/>
                <w:sz w:val="20"/>
                <w:szCs w:val="20"/>
              </w:rPr>
              <w:t xml:space="preserve">No se abordan las observaciones del Comité sobre esta materia, y para ello se requiere </w:t>
            </w:r>
            <w:r w:rsidR="00215700">
              <w:rPr>
                <w:rFonts w:ascii="Tahoma" w:eastAsia="Tahoma" w:hAnsi="Tahoma" w:cs="Tahoma"/>
                <w:color w:val="000000" w:themeColor="text1"/>
                <w:sz w:val="20"/>
                <w:szCs w:val="20"/>
              </w:rPr>
              <w:t xml:space="preserve">brindar </w:t>
            </w:r>
            <w:r w:rsidRPr="007032B0">
              <w:rPr>
                <w:rFonts w:ascii="Tahoma" w:eastAsia="Tahoma" w:hAnsi="Tahoma" w:cs="Tahoma"/>
                <w:color w:val="000000" w:themeColor="text1"/>
                <w:sz w:val="20"/>
                <w:szCs w:val="20"/>
              </w:rPr>
              <w:t>información completa y clara.</w:t>
            </w:r>
          </w:p>
          <w:p w14:paraId="2AA433CF" w14:textId="77777777" w:rsidR="002D6593" w:rsidRPr="007032B0" w:rsidRDefault="002D6593">
            <w:pPr>
              <w:jc w:val="both"/>
              <w:rPr>
                <w:rFonts w:ascii="Tahoma" w:eastAsia="Tahoma" w:hAnsi="Tahoma" w:cs="Tahoma"/>
                <w:color w:val="000000" w:themeColor="text1"/>
                <w:sz w:val="20"/>
                <w:szCs w:val="20"/>
              </w:rPr>
            </w:pPr>
          </w:p>
          <w:p w14:paraId="4CDC801D" w14:textId="6F920A6A" w:rsidR="00C931BC" w:rsidRDefault="00C931BC">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Aportar información para </w:t>
            </w:r>
            <w:r w:rsidR="002B2F4C">
              <w:rPr>
                <w:rFonts w:ascii="Tahoma" w:eastAsia="Tahoma" w:hAnsi="Tahoma" w:cs="Tahoma"/>
                <w:color w:val="000000" w:themeColor="text1"/>
                <w:sz w:val="20"/>
                <w:szCs w:val="20"/>
              </w:rPr>
              <w:t>contextualizar</w:t>
            </w:r>
            <w:r w:rsidR="00995CC4" w:rsidRPr="007032B0">
              <w:rPr>
                <w:rFonts w:ascii="Tahoma" w:eastAsia="Tahoma" w:hAnsi="Tahoma" w:cs="Tahoma"/>
                <w:color w:val="000000" w:themeColor="text1"/>
                <w:sz w:val="20"/>
                <w:szCs w:val="20"/>
              </w:rPr>
              <w:t xml:space="preserve"> lo que ha ocurrido en el medio de la pandemia y las medidas adoptadas por el Poder Judicial</w:t>
            </w:r>
            <w:r>
              <w:rPr>
                <w:rFonts w:ascii="Tahoma" w:eastAsia="Tahoma" w:hAnsi="Tahoma" w:cs="Tahoma"/>
                <w:color w:val="000000" w:themeColor="text1"/>
                <w:sz w:val="20"/>
                <w:szCs w:val="20"/>
              </w:rPr>
              <w:t xml:space="preserve">, ya que </w:t>
            </w:r>
            <w:r w:rsidR="006C4D93" w:rsidRPr="007032B0">
              <w:rPr>
                <w:rFonts w:ascii="Tahoma" w:eastAsia="Tahoma" w:hAnsi="Tahoma" w:cs="Tahoma"/>
                <w:color w:val="000000" w:themeColor="text1"/>
                <w:sz w:val="20"/>
                <w:szCs w:val="20"/>
              </w:rPr>
              <w:t>las medidas adoptadas solo han protegido los derechos de los deudores alimentarios.</w:t>
            </w:r>
            <w:r>
              <w:rPr>
                <w:rFonts w:ascii="Tahoma" w:eastAsia="Tahoma" w:hAnsi="Tahoma" w:cs="Tahoma"/>
                <w:color w:val="000000" w:themeColor="text1"/>
                <w:sz w:val="20"/>
                <w:szCs w:val="20"/>
              </w:rPr>
              <w:t xml:space="preserve">  </w:t>
            </w:r>
            <w:r w:rsidR="00995CC4" w:rsidRPr="007032B0">
              <w:rPr>
                <w:rFonts w:ascii="Tahoma" w:eastAsia="Tahoma" w:hAnsi="Tahoma" w:cs="Tahoma"/>
                <w:color w:val="000000" w:themeColor="text1"/>
                <w:sz w:val="20"/>
                <w:szCs w:val="20"/>
              </w:rPr>
              <w:t>Tanto hombres como mujeres fueron despedidas de sus trabajos, sin embargo, se tramitaron</w:t>
            </w:r>
            <w:r w:rsidR="006C4D93" w:rsidRPr="007032B0">
              <w:rPr>
                <w:rFonts w:ascii="Tahoma" w:eastAsia="Tahoma" w:hAnsi="Tahoma" w:cs="Tahoma"/>
                <w:color w:val="000000" w:themeColor="text1"/>
                <w:sz w:val="20"/>
                <w:szCs w:val="20"/>
              </w:rPr>
              <w:t xml:space="preserve"> </w:t>
            </w:r>
            <w:r w:rsidR="00995CC4" w:rsidRPr="007032B0">
              <w:rPr>
                <w:rFonts w:ascii="Tahoma" w:eastAsia="Tahoma" w:hAnsi="Tahoma" w:cs="Tahoma"/>
                <w:color w:val="000000" w:themeColor="text1"/>
                <w:sz w:val="20"/>
                <w:szCs w:val="20"/>
              </w:rPr>
              <w:t xml:space="preserve">muchos rebajos de </w:t>
            </w:r>
            <w:r w:rsidR="006C4D93" w:rsidRPr="007032B0">
              <w:rPr>
                <w:rFonts w:ascii="Tahoma" w:eastAsia="Tahoma" w:hAnsi="Tahoma" w:cs="Tahoma"/>
                <w:color w:val="000000" w:themeColor="text1"/>
                <w:sz w:val="20"/>
                <w:szCs w:val="20"/>
              </w:rPr>
              <w:t>pensiones alimentarias</w:t>
            </w:r>
            <w:r w:rsidR="00995CC4" w:rsidRPr="007032B0">
              <w:rPr>
                <w:rFonts w:ascii="Tahoma" w:eastAsia="Tahoma" w:hAnsi="Tahoma" w:cs="Tahoma"/>
                <w:color w:val="000000" w:themeColor="text1"/>
                <w:sz w:val="20"/>
                <w:szCs w:val="20"/>
              </w:rPr>
              <w:t xml:space="preserve"> y exoneraciones, pero no hubo ningún tipo de </w:t>
            </w:r>
            <w:r w:rsidR="006C4D93" w:rsidRPr="007032B0">
              <w:rPr>
                <w:rFonts w:ascii="Tahoma" w:eastAsia="Tahoma" w:hAnsi="Tahoma" w:cs="Tahoma"/>
                <w:color w:val="000000" w:themeColor="text1"/>
                <w:sz w:val="20"/>
                <w:szCs w:val="20"/>
              </w:rPr>
              <w:t>medida para atender el efecto de esos rebajos</w:t>
            </w:r>
            <w:r w:rsidR="00995CC4" w:rsidRPr="007032B0">
              <w:rPr>
                <w:rFonts w:ascii="Tahoma" w:eastAsia="Tahoma" w:hAnsi="Tahoma" w:cs="Tahoma"/>
                <w:color w:val="000000" w:themeColor="text1"/>
                <w:sz w:val="20"/>
                <w:szCs w:val="20"/>
              </w:rPr>
              <w:t xml:space="preserve"> </w:t>
            </w:r>
            <w:r w:rsidR="00995CC4" w:rsidRPr="007032B0">
              <w:rPr>
                <w:rFonts w:ascii="Tahoma" w:eastAsia="Tahoma" w:hAnsi="Tahoma" w:cs="Tahoma"/>
                <w:color w:val="000000" w:themeColor="text1"/>
                <w:sz w:val="20"/>
                <w:szCs w:val="20"/>
              </w:rPr>
              <w:lastRenderedPageBreak/>
              <w:t>para las madres</w:t>
            </w:r>
            <w:r w:rsidR="006C4D93" w:rsidRPr="007032B0">
              <w:rPr>
                <w:rFonts w:ascii="Tahoma" w:eastAsia="Tahoma" w:hAnsi="Tahoma" w:cs="Tahoma"/>
                <w:color w:val="000000" w:themeColor="text1"/>
                <w:sz w:val="20"/>
                <w:szCs w:val="20"/>
              </w:rPr>
              <w:t xml:space="preserve"> y demás acreedores alimentarios.</w:t>
            </w:r>
            <w:r w:rsidR="00995CC4" w:rsidRPr="007032B0">
              <w:rPr>
                <w:rFonts w:ascii="Tahoma" w:eastAsia="Tahoma" w:hAnsi="Tahoma" w:cs="Tahoma"/>
                <w:color w:val="000000" w:themeColor="text1"/>
                <w:sz w:val="20"/>
                <w:szCs w:val="20"/>
              </w:rPr>
              <w:t xml:space="preserve">  </w:t>
            </w:r>
          </w:p>
          <w:p w14:paraId="2360C7CA" w14:textId="77777777" w:rsidR="00C931BC" w:rsidRDefault="00C931BC">
            <w:pPr>
              <w:jc w:val="both"/>
              <w:rPr>
                <w:rFonts w:ascii="Tahoma" w:eastAsia="Tahoma" w:hAnsi="Tahoma" w:cs="Tahoma"/>
                <w:color w:val="000000" w:themeColor="text1"/>
                <w:sz w:val="20"/>
                <w:szCs w:val="20"/>
              </w:rPr>
            </w:pPr>
          </w:p>
          <w:p w14:paraId="58572374" w14:textId="6E1C9896" w:rsidR="002D6593" w:rsidRPr="007032B0" w:rsidRDefault="00C931BC">
            <w:pPr>
              <w:jc w:val="both"/>
              <w:rPr>
                <w:rFonts w:ascii="Tahoma" w:eastAsia="Tahoma" w:hAnsi="Tahoma" w:cs="Tahoma"/>
                <w:color w:val="000000" w:themeColor="text1"/>
                <w:sz w:val="20"/>
                <w:szCs w:val="20"/>
                <w:highlight w:val="yellow"/>
              </w:rPr>
            </w:pPr>
            <w:r>
              <w:rPr>
                <w:rFonts w:ascii="Tahoma" w:eastAsia="Tahoma" w:hAnsi="Tahoma" w:cs="Tahoma"/>
                <w:color w:val="000000" w:themeColor="text1"/>
                <w:sz w:val="20"/>
                <w:szCs w:val="20"/>
              </w:rPr>
              <w:t xml:space="preserve">Informar al Comité sobre el estado de cumplimiento de las observaciones y en general sobre la Convención en esta materia. </w:t>
            </w:r>
            <w:r w:rsidRPr="00C931BC">
              <w:rPr>
                <w:rFonts w:ascii="Tahoma" w:eastAsia="Tahoma" w:hAnsi="Tahoma" w:cs="Tahoma"/>
                <w:color w:val="000000" w:themeColor="text1"/>
                <w:sz w:val="20"/>
                <w:szCs w:val="20"/>
              </w:rPr>
              <w:t xml:space="preserve">En tema de reclamo de </w:t>
            </w:r>
            <w:r>
              <w:rPr>
                <w:rFonts w:ascii="Tahoma" w:eastAsia="Tahoma" w:hAnsi="Tahoma" w:cs="Tahoma"/>
                <w:color w:val="000000" w:themeColor="text1"/>
                <w:sz w:val="20"/>
                <w:szCs w:val="20"/>
              </w:rPr>
              <w:t>g</w:t>
            </w:r>
            <w:r w:rsidRPr="00C931BC">
              <w:rPr>
                <w:rFonts w:ascii="Tahoma" w:eastAsia="Tahoma" w:hAnsi="Tahoma" w:cs="Tahoma"/>
                <w:color w:val="000000" w:themeColor="text1"/>
                <w:sz w:val="20"/>
                <w:szCs w:val="20"/>
              </w:rPr>
              <w:t xml:space="preserve">ananciales, los procesos se extienden por años y las mujeres no cuentan con </w:t>
            </w:r>
            <w:r>
              <w:rPr>
                <w:rFonts w:ascii="Tahoma" w:eastAsia="Tahoma" w:hAnsi="Tahoma" w:cs="Tahoma"/>
                <w:color w:val="000000" w:themeColor="text1"/>
                <w:sz w:val="20"/>
                <w:szCs w:val="20"/>
              </w:rPr>
              <w:t>patrocinio legal</w:t>
            </w:r>
            <w:r w:rsidRPr="00C931BC">
              <w:rPr>
                <w:rFonts w:ascii="Tahoma" w:eastAsia="Tahoma" w:hAnsi="Tahoma" w:cs="Tahoma"/>
                <w:color w:val="000000" w:themeColor="text1"/>
                <w:sz w:val="20"/>
                <w:szCs w:val="20"/>
              </w:rPr>
              <w:t xml:space="preserve"> sobre la materia.</w:t>
            </w:r>
          </w:p>
          <w:p w14:paraId="21F7F59B" w14:textId="77777777" w:rsidR="002D6593" w:rsidRPr="007032B0" w:rsidRDefault="002D6593">
            <w:pPr>
              <w:jc w:val="both"/>
              <w:rPr>
                <w:rFonts w:ascii="Tahoma" w:eastAsia="Tahoma" w:hAnsi="Tahoma" w:cs="Tahoma"/>
                <w:color w:val="000000" w:themeColor="text1"/>
                <w:sz w:val="20"/>
                <w:szCs w:val="20"/>
              </w:rPr>
            </w:pPr>
          </w:p>
        </w:tc>
      </w:tr>
    </w:tbl>
    <w:p w14:paraId="53CB1D1F" w14:textId="0BD5757F" w:rsidR="002D6593" w:rsidRDefault="002D6593" w:rsidP="005F4ACF">
      <w:pPr>
        <w:jc w:val="both"/>
        <w:rPr>
          <w:rFonts w:ascii="Tahoma" w:eastAsia="Tahoma" w:hAnsi="Tahoma" w:cs="Tahoma"/>
          <w:color w:val="000000" w:themeColor="text1"/>
          <w:sz w:val="20"/>
          <w:szCs w:val="20"/>
        </w:rPr>
      </w:pPr>
    </w:p>
    <w:p w14:paraId="17092D68" w14:textId="1B302F1A" w:rsidR="006973E3" w:rsidRDefault="006973E3" w:rsidP="005F4ACF">
      <w:pPr>
        <w:jc w:val="both"/>
        <w:rPr>
          <w:rFonts w:ascii="Tahoma" w:eastAsia="Tahoma" w:hAnsi="Tahoma" w:cs="Tahoma"/>
          <w:color w:val="000000" w:themeColor="text1"/>
          <w:sz w:val="20"/>
          <w:szCs w:val="20"/>
        </w:rPr>
      </w:pPr>
      <w:r>
        <w:rPr>
          <w:rFonts w:ascii="Tahoma" w:eastAsia="Tahoma" w:hAnsi="Tahoma" w:cs="Tahoma"/>
          <w:color w:val="000000" w:themeColor="text1"/>
          <w:sz w:val="20"/>
          <w:szCs w:val="20"/>
        </w:rPr>
        <w:t xml:space="preserve">Otros aspectos generales </w:t>
      </w:r>
      <w:r w:rsidR="00D330EA">
        <w:rPr>
          <w:rFonts w:ascii="Tahoma" w:eastAsia="Tahoma" w:hAnsi="Tahoma" w:cs="Tahoma"/>
          <w:color w:val="000000" w:themeColor="text1"/>
          <w:sz w:val="20"/>
          <w:szCs w:val="20"/>
        </w:rPr>
        <w:t>sobre los que</w:t>
      </w:r>
      <w:r>
        <w:rPr>
          <w:rFonts w:ascii="Tahoma" w:eastAsia="Tahoma" w:hAnsi="Tahoma" w:cs="Tahoma"/>
          <w:color w:val="000000" w:themeColor="text1"/>
          <w:sz w:val="20"/>
          <w:szCs w:val="20"/>
        </w:rPr>
        <w:t xml:space="preserve"> el Estado debe informar:</w:t>
      </w:r>
    </w:p>
    <w:p w14:paraId="5970B567" w14:textId="5B977BE6" w:rsidR="006973E3" w:rsidRDefault="006973E3" w:rsidP="005F4ACF">
      <w:pPr>
        <w:pStyle w:val="ListParagraph"/>
        <w:numPr>
          <w:ilvl w:val="0"/>
          <w:numId w:val="1"/>
        </w:numPr>
        <w:jc w:val="both"/>
        <w:rPr>
          <w:rFonts w:ascii="Tahoma" w:eastAsia="Tahoma" w:hAnsi="Tahoma" w:cs="Tahoma"/>
          <w:color w:val="000000" w:themeColor="text1"/>
          <w:sz w:val="20"/>
          <w:szCs w:val="20"/>
          <w:lang w:val="es-CR"/>
        </w:rPr>
      </w:pPr>
      <w:r w:rsidRPr="004055A7">
        <w:rPr>
          <w:rFonts w:ascii="Tahoma" w:eastAsia="Tahoma" w:hAnsi="Tahoma" w:cs="Tahoma"/>
          <w:color w:val="000000" w:themeColor="text1"/>
          <w:sz w:val="20"/>
          <w:szCs w:val="20"/>
          <w:lang w:val="es-CR"/>
        </w:rPr>
        <w:t xml:space="preserve">Si bien se menciona </w:t>
      </w:r>
      <w:r w:rsidR="004055A7" w:rsidRPr="004055A7">
        <w:rPr>
          <w:rFonts w:ascii="Tahoma" w:eastAsia="Tahoma" w:hAnsi="Tahoma" w:cs="Tahoma"/>
          <w:color w:val="000000" w:themeColor="text1"/>
          <w:sz w:val="20"/>
          <w:szCs w:val="20"/>
          <w:lang w:val="es-CR"/>
        </w:rPr>
        <w:t>la incidencia del COVID-19 en algunos apartados del informe del Estado, es</w:t>
      </w:r>
      <w:r w:rsidRPr="004055A7">
        <w:rPr>
          <w:rFonts w:ascii="Tahoma" w:eastAsia="Tahoma" w:hAnsi="Tahoma" w:cs="Tahoma"/>
          <w:color w:val="000000" w:themeColor="text1"/>
          <w:sz w:val="20"/>
          <w:szCs w:val="20"/>
          <w:lang w:val="es-CR"/>
        </w:rPr>
        <w:t xml:space="preserve"> necesario </w:t>
      </w:r>
      <w:r w:rsidR="004055A7" w:rsidRPr="004055A7">
        <w:rPr>
          <w:rFonts w:ascii="Tahoma" w:eastAsia="Tahoma" w:hAnsi="Tahoma" w:cs="Tahoma"/>
          <w:color w:val="000000" w:themeColor="text1"/>
          <w:sz w:val="20"/>
          <w:szCs w:val="20"/>
          <w:lang w:val="es-CR"/>
        </w:rPr>
        <w:t>informar sobre e</w:t>
      </w:r>
      <w:r w:rsidRPr="004055A7">
        <w:rPr>
          <w:rFonts w:ascii="Tahoma" w:eastAsia="Tahoma" w:hAnsi="Tahoma" w:cs="Tahoma"/>
          <w:color w:val="000000" w:themeColor="text1"/>
          <w:sz w:val="20"/>
          <w:szCs w:val="20"/>
          <w:lang w:val="es-CR"/>
        </w:rPr>
        <w:t>l impacto de la crisis generada en el país, por cada tema y tomando en cuenta toda la diversidad de las mujeres.  Se considera que el país y las instituciones cuentan con evidencia de las consecuencias negativas que la pandemia ha generado en la situación de los derechos de las mujeres</w:t>
      </w:r>
      <w:r w:rsidR="00D04FC1">
        <w:rPr>
          <w:rFonts w:ascii="Tahoma" w:eastAsia="Tahoma" w:hAnsi="Tahoma" w:cs="Tahoma"/>
          <w:color w:val="000000" w:themeColor="text1"/>
          <w:sz w:val="20"/>
          <w:szCs w:val="20"/>
          <w:lang w:val="es-CR"/>
        </w:rPr>
        <w:t xml:space="preserve"> en toda su diversidad</w:t>
      </w:r>
      <w:r w:rsidRPr="004055A7">
        <w:rPr>
          <w:rFonts w:ascii="Tahoma" w:eastAsia="Tahoma" w:hAnsi="Tahoma" w:cs="Tahoma"/>
          <w:color w:val="000000" w:themeColor="text1"/>
          <w:sz w:val="20"/>
          <w:szCs w:val="20"/>
          <w:lang w:val="es-CR"/>
        </w:rPr>
        <w:t>.</w:t>
      </w:r>
    </w:p>
    <w:p w14:paraId="1DA3A354" w14:textId="77777777" w:rsidR="004055A7" w:rsidRPr="006973E3" w:rsidRDefault="004055A7" w:rsidP="005F4ACF">
      <w:pPr>
        <w:pStyle w:val="ListParagraph"/>
        <w:jc w:val="both"/>
        <w:rPr>
          <w:rFonts w:ascii="Tahoma" w:eastAsia="Tahoma" w:hAnsi="Tahoma" w:cs="Tahoma"/>
          <w:color w:val="000000" w:themeColor="text1"/>
          <w:sz w:val="20"/>
          <w:szCs w:val="20"/>
          <w:lang w:val="es-CR"/>
        </w:rPr>
      </w:pPr>
    </w:p>
    <w:p w14:paraId="53EC078F" w14:textId="0FF47914" w:rsidR="006973E3" w:rsidRPr="006973E3" w:rsidRDefault="004055A7" w:rsidP="005F4ACF">
      <w:pPr>
        <w:pStyle w:val="ListParagraph"/>
        <w:numPr>
          <w:ilvl w:val="0"/>
          <w:numId w:val="1"/>
        </w:numPr>
        <w:jc w:val="both"/>
        <w:rPr>
          <w:rFonts w:ascii="Tahoma" w:eastAsia="Tahoma" w:hAnsi="Tahoma" w:cs="Tahoma"/>
          <w:color w:val="000000" w:themeColor="text1"/>
          <w:sz w:val="20"/>
          <w:szCs w:val="20"/>
          <w:lang w:val="es-CR"/>
        </w:rPr>
      </w:pPr>
      <w:proofErr w:type="spellStart"/>
      <w:r>
        <w:rPr>
          <w:rFonts w:ascii="Tahoma" w:eastAsia="Tahoma" w:hAnsi="Tahoma" w:cs="Tahoma"/>
          <w:color w:val="000000" w:themeColor="text1"/>
          <w:sz w:val="20"/>
          <w:szCs w:val="20"/>
          <w:lang w:val="es-CR"/>
        </w:rPr>
        <w:t>V</w:t>
      </w:r>
      <w:r w:rsidR="006973E3" w:rsidRPr="006973E3">
        <w:rPr>
          <w:rFonts w:ascii="Tahoma" w:eastAsia="Tahoma" w:hAnsi="Tahoma" w:cs="Tahoma"/>
          <w:color w:val="000000" w:themeColor="text1"/>
          <w:sz w:val="20"/>
          <w:szCs w:val="20"/>
          <w:lang w:val="es-CR"/>
        </w:rPr>
        <w:t>isibilización</w:t>
      </w:r>
      <w:proofErr w:type="spellEnd"/>
      <w:r w:rsidR="006973E3" w:rsidRPr="006973E3">
        <w:rPr>
          <w:rFonts w:ascii="Tahoma" w:eastAsia="Tahoma" w:hAnsi="Tahoma" w:cs="Tahoma"/>
          <w:color w:val="000000" w:themeColor="text1"/>
          <w:sz w:val="20"/>
          <w:szCs w:val="20"/>
          <w:lang w:val="es-CR"/>
        </w:rPr>
        <w:t xml:space="preserve"> y el abordaje preciso, de la situación de las mujeres indígenas (no solo de algún pueblo en particular), de las mujeres de las zonas rurales (cuáles mujeres, de cuáles zonas), de las mujeres afrodescendientes, de las mujeres con </w:t>
      </w:r>
      <w:proofErr w:type="spellStart"/>
      <w:r w:rsidR="006973E3" w:rsidRPr="006973E3">
        <w:rPr>
          <w:rFonts w:ascii="Tahoma" w:eastAsia="Tahoma" w:hAnsi="Tahoma" w:cs="Tahoma"/>
          <w:color w:val="000000" w:themeColor="text1"/>
          <w:sz w:val="20"/>
          <w:szCs w:val="20"/>
          <w:lang w:val="es-CR"/>
        </w:rPr>
        <w:t>discapacidad</w:t>
      </w:r>
      <w:r w:rsidR="00D04FC1">
        <w:rPr>
          <w:rFonts w:ascii="Tahoma" w:eastAsia="Tahoma" w:hAnsi="Tahoma" w:cs="Tahoma"/>
          <w:color w:val="000000" w:themeColor="text1"/>
          <w:sz w:val="20"/>
          <w:szCs w:val="20"/>
          <w:lang w:val="es-CR"/>
        </w:rPr>
        <w:t>,y</w:t>
      </w:r>
      <w:proofErr w:type="spellEnd"/>
      <w:r w:rsidR="00D04FC1">
        <w:rPr>
          <w:rFonts w:ascii="Tahoma" w:eastAsia="Tahoma" w:hAnsi="Tahoma" w:cs="Tahoma"/>
          <w:color w:val="000000" w:themeColor="text1"/>
          <w:sz w:val="20"/>
          <w:szCs w:val="20"/>
          <w:lang w:val="es-CR"/>
        </w:rPr>
        <w:t xml:space="preserve"> de las mujeres migrantes</w:t>
      </w:r>
      <w:r w:rsidR="006973E3" w:rsidRPr="006973E3">
        <w:rPr>
          <w:rFonts w:ascii="Tahoma" w:eastAsia="Tahoma" w:hAnsi="Tahoma" w:cs="Tahoma"/>
          <w:color w:val="000000" w:themeColor="text1"/>
          <w:sz w:val="20"/>
          <w:szCs w:val="20"/>
          <w:lang w:val="es-CR"/>
        </w:rPr>
        <w:t xml:space="preserve">.  </w:t>
      </w:r>
    </w:p>
    <w:p w14:paraId="4466B621" w14:textId="77777777" w:rsidR="004055A7" w:rsidRDefault="004055A7" w:rsidP="005F4ACF">
      <w:pPr>
        <w:pStyle w:val="ListParagraph"/>
        <w:jc w:val="both"/>
        <w:rPr>
          <w:rFonts w:ascii="Tahoma" w:eastAsia="Tahoma" w:hAnsi="Tahoma" w:cs="Tahoma"/>
          <w:color w:val="000000" w:themeColor="text1"/>
          <w:sz w:val="20"/>
          <w:szCs w:val="20"/>
          <w:lang w:val="es-CR"/>
        </w:rPr>
      </w:pPr>
    </w:p>
    <w:p w14:paraId="6D1270A1" w14:textId="31679D80" w:rsidR="006973E3" w:rsidRPr="006973E3" w:rsidRDefault="006973E3" w:rsidP="005F4ACF">
      <w:pPr>
        <w:pStyle w:val="ListParagraph"/>
        <w:numPr>
          <w:ilvl w:val="0"/>
          <w:numId w:val="1"/>
        </w:numPr>
        <w:jc w:val="both"/>
        <w:rPr>
          <w:rFonts w:ascii="Tahoma" w:eastAsia="Tahoma" w:hAnsi="Tahoma" w:cs="Tahoma"/>
          <w:color w:val="000000" w:themeColor="text1"/>
          <w:sz w:val="20"/>
          <w:szCs w:val="20"/>
          <w:lang w:val="es-CR"/>
        </w:rPr>
      </w:pPr>
      <w:r w:rsidRPr="006973E3">
        <w:rPr>
          <w:rFonts w:ascii="Tahoma" w:eastAsia="Tahoma" w:hAnsi="Tahoma" w:cs="Tahoma"/>
          <w:color w:val="000000" w:themeColor="text1"/>
          <w:sz w:val="20"/>
          <w:szCs w:val="20"/>
          <w:lang w:val="es-CR"/>
        </w:rPr>
        <w:t>Siendo que el Comité ha manifestado su preocupación por la situación de las niñas y las adolescentes en el examen anterior, en razón de que la vulneración de los derechos no inicia cuando las mujeres adquieren la condición de personas mayores de edad, se requiere un abordaje más amplio sobre las acciones y omisiones del P</w:t>
      </w:r>
      <w:r w:rsidR="004055A7">
        <w:rPr>
          <w:rFonts w:ascii="Tahoma" w:eastAsia="Tahoma" w:hAnsi="Tahoma" w:cs="Tahoma"/>
          <w:color w:val="000000" w:themeColor="text1"/>
          <w:sz w:val="20"/>
          <w:szCs w:val="20"/>
          <w:lang w:val="es-CR"/>
        </w:rPr>
        <w:t>atronato Nacional de la Infancia (P</w:t>
      </w:r>
      <w:r w:rsidRPr="006973E3">
        <w:rPr>
          <w:rFonts w:ascii="Tahoma" w:eastAsia="Tahoma" w:hAnsi="Tahoma" w:cs="Tahoma"/>
          <w:color w:val="000000" w:themeColor="text1"/>
          <w:sz w:val="20"/>
          <w:szCs w:val="20"/>
          <w:lang w:val="es-CR"/>
        </w:rPr>
        <w:t>ANI</w:t>
      </w:r>
      <w:r w:rsidR="004055A7">
        <w:rPr>
          <w:rFonts w:ascii="Tahoma" w:eastAsia="Tahoma" w:hAnsi="Tahoma" w:cs="Tahoma"/>
          <w:color w:val="000000" w:themeColor="text1"/>
          <w:sz w:val="20"/>
          <w:szCs w:val="20"/>
          <w:lang w:val="es-CR"/>
        </w:rPr>
        <w:t>)</w:t>
      </w:r>
      <w:r w:rsidRPr="006973E3">
        <w:rPr>
          <w:rFonts w:ascii="Tahoma" w:eastAsia="Tahoma" w:hAnsi="Tahoma" w:cs="Tahoma"/>
          <w:color w:val="000000" w:themeColor="text1"/>
          <w:sz w:val="20"/>
          <w:szCs w:val="20"/>
          <w:lang w:val="es-CR"/>
        </w:rPr>
        <w:t>.</w:t>
      </w:r>
    </w:p>
    <w:p w14:paraId="224732C1" w14:textId="77777777" w:rsidR="004055A7" w:rsidRDefault="004055A7" w:rsidP="005F4ACF">
      <w:pPr>
        <w:pStyle w:val="ListParagraph"/>
        <w:jc w:val="both"/>
        <w:rPr>
          <w:rFonts w:ascii="Tahoma" w:eastAsia="Tahoma" w:hAnsi="Tahoma" w:cs="Tahoma"/>
          <w:color w:val="000000" w:themeColor="text1"/>
          <w:sz w:val="20"/>
          <w:szCs w:val="20"/>
          <w:lang w:val="es-CR"/>
        </w:rPr>
      </w:pPr>
    </w:p>
    <w:p w14:paraId="46CAF34C" w14:textId="42403D86" w:rsidR="006973E3" w:rsidRPr="006973E3" w:rsidRDefault="004055A7" w:rsidP="005F4ACF">
      <w:pPr>
        <w:pStyle w:val="ListParagraph"/>
        <w:numPr>
          <w:ilvl w:val="0"/>
          <w:numId w:val="1"/>
        </w:numPr>
        <w:jc w:val="both"/>
        <w:rPr>
          <w:rFonts w:ascii="Tahoma" w:eastAsia="Tahoma" w:hAnsi="Tahoma" w:cs="Tahoma"/>
          <w:color w:val="000000" w:themeColor="text1"/>
          <w:sz w:val="20"/>
          <w:szCs w:val="20"/>
          <w:lang w:val="es-CR"/>
        </w:rPr>
      </w:pPr>
      <w:r>
        <w:rPr>
          <w:rFonts w:ascii="Tahoma" w:eastAsia="Tahoma" w:hAnsi="Tahoma" w:cs="Tahoma"/>
          <w:color w:val="000000" w:themeColor="text1"/>
          <w:sz w:val="20"/>
          <w:szCs w:val="20"/>
          <w:lang w:val="es-CR"/>
        </w:rPr>
        <w:t xml:space="preserve">Informar </w:t>
      </w:r>
      <w:r w:rsidR="006973E3" w:rsidRPr="006973E3">
        <w:rPr>
          <w:rFonts w:ascii="Tahoma" w:eastAsia="Tahoma" w:hAnsi="Tahoma" w:cs="Tahoma"/>
          <w:color w:val="000000" w:themeColor="text1"/>
          <w:sz w:val="20"/>
          <w:szCs w:val="20"/>
          <w:lang w:val="es-CR"/>
        </w:rPr>
        <w:t>sobre las acciones efectuadas en materia de los apartados Mujeres, la paz y la seguridad, y ratificación de otros tratados.  Si bien hay alguna referencia a los ODS, no se hace una integración de los instrumentos y de las obligaciones que se reiteran en CEDAW.</w:t>
      </w:r>
    </w:p>
    <w:p w14:paraId="4B2F5A28" w14:textId="77777777" w:rsidR="004055A7" w:rsidRDefault="004055A7" w:rsidP="005F4ACF">
      <w:pPr>
        <w:pStyle w:val="ListParagraph"/>
        <w:jc w:val="both"/>
        <w:rPr>
          <w:rFonts w:ascii="Tahoma" w:eastAsia="Tahoma" w:hAnsi="Tahoma" w:cs="Tahoma"/>
          <w:color w:val="000000" w:themeColor="text1"/>
          <w:sz w:val="20"/>
          <w:szCs w:val="20"/>
          <w:lang w:val="es-CR"/>
        </w:rPr>
      </w:pPr>
    </w:p>
    <w:p w14:paraId="43978300" w14:textId="4C28456D" w:rsidR="006973E3" w:rsidRPr="006973E3" w:rsidRDefault="006973E3" w:rsidP="005F4ACF">
      <w:pPr>
        <w:pStyle w:val="ListParagraph"/>
        <w:numPr>
          <w:ilvl w:val="0"/>
          <w:numId w:val="1"/>
        </w:numPr>
        <w:jc w:val="both"/>
        <w:rPr>
          <w:rFonts w:ascii="Tahoma" w:eastAsia="Tahoma" w:hAnsi="Tahoma" w:cs="Tahoma"/>
          <w:color w:val="000000" w:themeColor="text1"/>
          <w:sz w:val="20"/>
          <w:szCs w:val="20"/>
          <w:lang w:val="es-CR"/>
        </w:rPr>
      </w:pPr>
      <w:r w:rsidRPr="006973E3">
        <w:rPr>
          <w:rFonts w:ascii="Tahoma" w:eastAsia="Tahoma" w:hAnsi="Tahoma" w:cs="Tahoma"/>
          <w:color w:val="000000" w:themeColor="text1"/>
          <w:sz w:val="20"/>
          <w:szCs w:val="20"/>
          <w:lang w:val="es-CR"/>
        </w:rPr>
        <w:t>Se hace referencia a la plataforma CEDAW y al aporte de las 33 instituciones para la construcción del informe, pero no se explica que la PIEG fue suscrita por 52 instituciones y los motivos por los cuales no se recibe la información de la totalidad.  Debe reconocerse que no hay un involucramiento de los gobiernos locales para el cumplimiento ni de la CEDAW, ni de las observaciones emitidas por el Comité.</w:t>
      </w:r>
    </w:p>
    <w:p w14:paraId="4CC4E8E6" w14:textId="77777777" w:rsidR="004055A7" w:rsidRDefault="004055A7" w:rsidP="005F4ACF">
      <w:pPr>
        <w:pStyle w:val="ListParagraph"/>
        <w:jc w:val="both"/>
        <w:rPr>
          <w:rFonts w:ascii="Tahoma" w:eastAsia="Tahoma" w:hAnsi="Tahoma" w:cs="Tahoma"/>
          <w:color w:val="000000" w:themeColor="text1"/>
          <w:sz w:val="20"/>
          <w:szCs w:val="20"/>
          <w:lang w:val="es-CR"/>
        </w:rPr>
      </w:pPr>
    </w:p>
    <w:p w14:paraId="0358A729" w14:textId="2EC83737" w:rsidR="006973E3" w:rsidRDefault="006973E3" w:rsidP="005F4ACF">
      <w:pPr>
        <w:pStyle w:val="ListParagraph"/>
        <w:numPr>
          <w:ilvl w:val="0"/>
          <w:numId w:val="1"/>
        </w:numPr>
        <w:jc w:val="both"/>
        <w:rPr>
          <w:rFonts w:ascii="Tahoma" w:eastAsia="Tahoma" w:hAnsi="Tahoma" w:cs="Tahoma"/>
          <w:color w:val="000000" w:themeColor="text1"/>
          <w:sz w:val="20"/>
          <w:szCs w:val="20"/>
          <w:lang w:val="es-CR"/>
        </w:rPr>
      </w:pPr>
      <w:r w:rsidRPr="006973E3">
        <w:rPr>
          <w:rFonts w:ascii="Tahoma" w:eastAsia="Tahoma" w:hAnsi="Tahoma" w:cs="Tahoma"/>
          <w:color w:val="000000" w:themeColor="text1"/>
          <w:sz w:val="20"/>
          <w:szCs w:val="20"/>
          <w:lang w:val="es-CR"/>
        </w:rPr>
        <w:t>Se considera necesario que se informe al Comité sobre la situación de los derechos de las mujeres privadas de libertad, en toda su diversidad, ya que persisten las mismas condiciones de desventaja en relación con los hombres, que tampoco fueron reportadas en el examen anterior.</w:t>
      </w:r>
    </w:p>
    <w:p w14:paraId="2445368C" w14:textId="77777777" w:rsidR="004055A7" w:rsidRPr="004055A7" w:rsidRDefault="004055A7" w:rsidP="005F4ACF">
      <w:pPr>
        <w:pStyle w:val="ListParagraph"/>
        <w:jc w:val="both"/>
        <w:rPr>
          <w:rFonts w:ascii="Tahoma" w:eastAsia="Tahoma" w:hAnsi="Tahoma" w:cs="Tahoma"/>
          <w:color w:val="000000" w:themeColor="text1"/>
          <w:sz w:val="20"/>
          <w:szCs w:val="20"/>
          <w:lang w:val="es-CR"/>
        </w:rPr>
      </w:pPr>
    </w:p>
    <w:p w14:paraId="672684FF" w14:textId="002963DB" w:rsidR="006973E3" w:rsidRPr="006973E3" w:rsidRDefault="006973E3" w:rsidP="005F4ACF">
      <w:pPr>
        <w:pStyle w:val="ListParagraph"/>
        <w:numPr>
          <w:ilvl w:val="0"/>
          <w:numId w:val="1"/>
        </w:numPr>
        <w:jc w:val="both"/>
        <w:rPr>
          <w:rFonts w:ascii="Tahoma" w:eastAsia="Tahoma" w:hAnsi="Tahoma" w:cs="Tahoma"/>
          <w:color w:val="000000" w:themeColor="text1"/>
          <w:sz w:val="20"/>
          <w:szCs w:val="20"/>
          <w:lang w:val="es-CR"/>
        </w:rPr>
      </w:pPr>
      <w:r w:rsidRPr="006973E3">
        <w:rPr>
          <w:rFonts w:ascii="Tahoma" w:eastAsia="Tahoma" w:hAnsi="Tahoma" w:cs="Tahoma"/>
          <w:color w:val="000000" w:themeColor="text1"/>
          <w:sz w:val="20"/>
          <w:szCs w:val="20"/>
          <w:lang w:val="es-CR"/>
        </w:rPr>
        <w:t xml:space="preserve"> Se requiere que se aborde la situación de las mujeres adultas mayores, en toda su diversidad, y los retos para la garantía de sus derechos.</w:t>
      </w:r>
    </w:p>
    <w:p w14:paraId="65299911" w14:textId="77777777" w:rsidR="00D330EA" w:rsidRDefault="00D330EA" w:rsidP="00D330EA">
      <w:pPr>
        <w:pStyle w:val="ListParagraph"/>
        <w:jc w:val="both"/>
        <w:rPr>
          <w:rFonts w:ascii="Tahoma" w:eastAsia="Tahoma" w:hAnsi="Tahoma" w:cs="Tahoma"/>
          <w:color w:val="000000" w:themeColor="text1"/>
          <w:sz w:val="20"/>
          <w:szCs w:val="20"/>
          <w:lang w:val="es-CR"/>
        </w:rPr>
      </w:pPr>
    </w:p>
    <w:p w14:paraId="7C1EF292" w14:textId="228BB849" w:rsidR="006973E3" w:rsidRPr="006973E3" w:rsidRDefault="006973E3" w:rsidP="005F4ACF">
      <w:pPr>
        <w:pStyle w:val="ListParagraph"/>
        <w:numPr>
          <w:ilvl w:val="0"/>
          <w:numId w:val="1"/>
        </w:numPr>
        <w:jc w:val="both"/>
        <w:rPr>
          <w:rFonts w:ascii="Tahoma" w:eastAsia="Tahoma" w:hAnsi="Tahoma" w:cs="Tahoma"/>
          <w:color w:val="000000" w:themeColor="text1"/>
          <w:sz w:val="20"/>
          <w:szCs w:val="20"/>
          <w:lang w:val="es-CR"/>
        </w:rPr>
      </w:pPr>
      <w:r w:rsidRPr="006973E3">
        <w:rPr>
          <w:rFonts w:ascii="Tahoma" w:eastAsia="Tahoma" w:hAnsi="Tahoma" w:cs="Tahoma"/>
          <w:color w:val="000000" w:themeColor="text1"/>
          <w:sz w:val="20"/>
          <w:szCs w:val="20"/>
          <w:lang w:val="es-CR"/>
        </w:rPr>
        <w:t>Si bien se mencionan algunos datos sobre hostigamiento sexual en el empleo y la docencia, los mismos son insuficientes para informar al Comité sobre el estado de avance o retroceso en el abordaje sobre este tipo de violencia y discriminación.</w:t>
      </w:r>
    </w:p>
    <w:p w14:paraId="19B2A5F1" w14:textId="77777777" w:rsidR="005F4ACF" w:rsidRDefault="005F4ACF" w:rsidP="005F4ACF">
      <w:pPr>
        <w:pStyle w:val="ListParagraph"/>
        <w:jc w:val="both"/>
        <w:rPr>
          <w:rFonts w:ascii="Tahoma" w:eastAsia="Tahoma" w:hAnsi="Tahoma" w:cs="Tahoma"/>
          <w:color w:val="000000" w:themeColor="text1"/>
          <w:sz w:val="20"/>
          <w:szCs w:val="20"/>
          <w:lang w:val="es-CR"/>
        </w:rPr>
      </w:pPr>
    </w:p>
    <w:p w14:paraId="005A0D0C" w14:textId="44E54540" w:rsidR="006973E3" w:rsidRPr="006973E3" w:rsidRDefault="005F4ACF" w:rsidP="005F4ACF">
      <w:pPr>
        <w:pStyle w:val="ListParagraph"/>
        <w:numPr>
          <w:ilvl w:val="0"/>
          <w:numId w:val="1"/>
        </w:numPr>
        <w:jc w:val="both"/>
        <w:rPr>
          <w:rFonts w:ascii="Tahoma" w:eastAsia="Tahoma" w:hAnsi="Tahoma" w:cs="Tahoma"/>
          <w:color w:val="000000" w:themeColor="text1"/>
          <w:sz w:val="20"/>
          <w:szCs w:val="20"/>
          <w:lang w:val="es-CR"/>
        </w:rPr>
      </w:pPr>
      <w:r>
        <w:rPr>
          <w:rFonts w:ascii="Tahoma" w:eastAsia="Tahoma" w:hAnsi="Tahoma" w:cs="Tahoma"/>
          <w:color w:val="000000" w:themeColor="text1"/>
          <w:sz w:val="20"/>
          <w:szCs w:val="20"/>
          <w:lang w:val="es-CR"/>
        </w:rPr>
        <w:t xml:space="preserve">Informar ampliamente sobre </w:t>
      </w:r>
      <w:r w:rsidR="006973E3" w:rsidRPr="006973E3">
        <w:rPr>
          <w:rFonts w:ascii="Tahoma" w:eastAsia="Tahoma" w:hAnsi="Tahoma" w:cs="Tahoma"/>
          <w:color w:val="000000" w:themeColor="text1"/>
          <w:sz w:val="20"/>
          <w:szCs w:val="20"/>
          <w:lang w:val="es-CR"/>
        </w:rPr>
        <w:t>FOMUJERES, las dificultades enfrentadas, los obstáculos, la realidad de su ejecución, su sostenibilidad, etc.  A cuáles mujeres se dirige, a cuáles beneficia.  Es un tema de gran preocupación y actualidad y el Comité debe contar con información clara y pertinente para que se generen observaciones al respecto.</w:t>
      </w:r>
    </w:p>
    <w:p w14:paraId="1EA975C1" w14:textId="77777777" w:rsidR="005F4ACF" w:rsidRDefault="005F4ACF" w:rsidP="005F4ACF">
      <w:pPr>
        <w:pStyle w:val="ListParagraph"/>
        <w:jc w:val="both"/>
        <w:rPr>
          <w:rFonts w:ascii="Tahoma" w:eastAsia="Tahoma" w:hAnsi="Tahoma" w:cs="Tahoma"/>
          <w:color w:val="000000" w:themeColor="text1"/>
          <w:sz w:val="20"/>
          <w:szCs w:val="20"/>
          <w:lang w:val="es-CR"/>
        </w:rPr>
      </w:pPr>
    </w:p>
    <w:p w14:paraId="0DA08403" w14:textId="15D60250" w:rsidR="006973E3" w:rsidRPr="006973E3" w:rsidRDefault="006973E3" w:rsidP="005F4ACF">
      <w:pPr>
        <w:pStyle w:val="ListParagraph"/>
        <w:numPr>
          <w:ilvl w:val="0"/>
          <w:numId w:val="1"/>
        </w:numPr>
        <w:jc w:val="both"/>
        <w:rPr>
          <w:rFonts w:ascii="Tahoma" w:eastAsia="Tahoma" w:hAnsi="Tahoma" w:cs="Tahoma"/>
          <w:color w:val="000000" w:themeColor="text1"/>
          <w:sz w:val="20"/>
          <w:szCs w:val="20"/>
          <w:lang w:val="es-CR"/>
        </w:rPr>
      </w:pPr>
      <w:r w:rsidRPr="006973E3">
        <w:rPr>
          <w:rFonts w:ascii="Tahoma" w:eastAsia="Tahoma" w:hAnsi="Tahoma" w:cs="Tahoma"/>
          <w:color w:val="000000" w:themeColor="text1"/>
          <w:sz w:val="20"/>
          <w:szCs w:val="20"/>
          <w:lang w:val="es-CR"/>
        </w:rPr>
        <w:t>Se requiere informar al Comité sobre el tema presupuestario para cumplir con las obligaciones de las políticas PIEG y PLANOVI, como el que debe destinarse para atender las observaciones país.</w:t>
      </w:r>
    </w:p>
    <w:p w14:paraId="78B1AF01" w14:textId="278A22F8" w:rsidR="00B716AA" w:rsidRDefault="00B716AA">
      <w:pPr>
        <w:rPr>
          <w:rFonts w:ascii="Tahoma" w:eastAsia="Tahoma" w:hAnsi="Tahoma" w:cs="Tahoma"/>
          <w:color w:val="000000" w:themeColor="text1"/>
          <w:sz w:val="20"/>
          <w:szCs w:val="20"/>
          <w:lang w:val="es-CR"/>
        </w:rPr>
      </w:pPr>
      <w:r>
        <w:rPr>
          <w:rFonts w:ascii="Tahoma" w:eastAsia="Tahoma" w:hAnsi="Tahoma" w:cs="Tahoma"/>
          <w:color w:val="000000" w:themeColor="text1"/>
          <w:sz w:val="20"/>
          <w:szCs w:val="20"/>
          <w:lang w:val="es-CR"/>
        </w:rPr>
        <w:br w:type="page"/>
      </w:r>
    </w:p>
    <w:p w14:paraId="340E790B" w14:textId="51110394" w:rsidR="000649C6" w:rsidRDefault="000649C6" w:rsidP="000649C6">
      <w:pPr>
        <w:jc w:val="center"/>
        <w:rPr>
          <w:rFonts w:ascii="Tahoma" w:eastAsia="Tahoma" w:hAnsi="Tahoma" w:cs="Tahoma"/>
          <w:b/>
          <w:bCs/>
          <w:color w:val="000000" w:themeColor="text1"/>
          <w:sz w:val="20"/>
          <w:szCs w:val="20"/>
          <w:lang w:val="es-CR"/>
        </w:rPr>
      </w:pPr>
      <w:r>
        <w:rPr>
          <w:rFonts w:ascii="Tahoma" w:eastAsia="Tahoma" w:hAnsi="Tahoma" w:cs="Tahoma"/>
          <w:b/>
          <w:bCs/>
          <w:color w:val="000000" w:themeColor="text1"/>
          <w:sz w:val="20"/>
          <w:szCs w:val="20"/>
          <w:lang w:val="es-CR"/>
        </w:rPr>
        <w:lastRenderedPageBreak/>
        <w:t>ANEXO</w:t>
      </w:r>
    </w:p>
    <w:p w14:paraId="3EE03821" w14:textId="344AC904" w:rsidR="00B716AA" w:rsidRPr="00B716AA" w:rsidRDefault="00B716AA" w:rsidP="000649C6">
      <w:pPr>
        <w:jc w:val="center"/>
        <w:rPr>
          <w:rFonts w:ascii="Tahoma" w:eastAsia="Tahoma" w:hAnsi="Tahoma" w:cs="Tahoma"/>
          <w:b/>
          <w:bCs/>
          <w:color w:val="000000" w:themeColor="text1"/>
          <w:sz w:val="20"/>
          <w:szCs w:val="20"/>
          <w:lang w:val="es-CR"/>
        </w:rPr>
      </w:pPr>
      <w:r w:rsidRPr="00B716AA">
        <w:rPr>
          <w:rFonts w:ascii="Tahoma" w:eastAsia="Tahoma" w:hAnsi="Tahoma" w:cs="Tahoma"/>
          <w:b/>
          <w:bCs/>
          <w:color w:val="000000" w:themeColor="text1"/>
          <w:sz w:val="20"/>
          <w:szCs w:val="20"/>
          <w:lang w:val="es-CR"/>
        </w:rPr>
        <w:t>Organizaciones que suscriben</w:t>
      </w:r>
      <w:r w:rsidR="000649C6">
        <w:rPr>
          <w:rFonts w:ascii="Tahoma" w:eastAsia="Tahoma" w:hAnsi="Tahoma" w:cs="Tahoma"/>
          <w:b/>
          <w:bCs/>
          <w:color w:val="000000" w:themeColor="text1"/>
          <w:sz w:val="20"/>
          <w:szCs w:val="20"/>
          <w:lang w:val="es-CR"/>
        </w:rPr>
        <w:t xml:space="preserve"> en el Grupo de Trabajo Agenda CEDAW</w:t>
      </w:r>
    </w:p>
    <w:p w14:paraId="2698EC76" w14:textId="57FFB599" w:rsidR="00B716AA" w:rsidRPr="000649C6" w:rsidRDefault="00B716AA" w:rsidP="000649C6">
      <w:pPr>
        <w:pStyle w:val="ListParagraph"/>
        <w:numPr>
          <w:ilvl w:val="0"/>
          <w:numId w:val="2"/>
        </w:numPr>
        <w:rPr>
          <w:rFonts w:ascii="Tahoma" w:eastAsia="Tahoma" w:hAnsi="Tahoma" w:cs="Tahoma"/>
          <w:color w:val="000000" w:themeColor="text1"/>
          <w:sz w:val="20"/>
          <w:szCs w:val="20"/>
          <w:lang w:val="es-CR"/>
        </w:rPr>
      </w:pPr>
      <w:r w:rsidRPr="000649C6">
        <w:rPr>
          <w:rFonts w:ascii="Tahoma" w:eastAsia="Tahoma" w:hAnsi="Tahoma" w:cs="Tahoma"/>
          <w:color w:val="000000" w:themeColor="text1"/>
          <w:sz w:val="20"/>
          <w:szCs w:val="20"/>
          <w:lang w:val="es-CR"/>
        </w:rPr>
        <w:t>Alianza de Mujeres Costarricenses</w:t>
      </w:r>
    </w:p>
    <w:p w14:paraId="53B4374B" w14:textId="1CB80C03" w:rsidR="00B716AA" w:rsidRPr="000649C6" w:rsidRDefault="00B716AA" w:rsidP="000649C6">
      <w:pPr>
        <w:pStyle w:val="ListParagraph"/>
        <w:numPr>
          <w:ilvl w:val="0"/>
          <w:numId w:val="2"/>
        </w:numPr>
        <w:rPr>
          <w:rFonts w:ascii="Tahoma" w:eastAsia="Tahoma" w:hAnsi="Tahoma" w:cs="Tahoma"/>
          <w:color w:val="000000" w:themeColor="text1"/>
          <w:sz w:val="20"/>
          <w:szCs w:val="20"/>
          <w:lang w:val="es-CR"/>
        </w:rPr>
      </w:pPr>
      <w:r w:rsidRPr="000649C6">
        <w:rPr>
          <w:rFonts w:ascii="Tahoma" w:eastAsia="Tahoma" w:hAnsi="Tahoma" w:cs="Tahoma"/>
          <w:color w:val="000000" w:themeColor="text1"/>
          <w:sz w:val="20"/>
          <w:szCs w:val="20"/>
          <w:lang w:val="es-CR"/>
        </w:rPr>
        <w:t>Asociaci</w:t>
      </w:r>
      <w:r w:rsidRPr="000649C6">
        <w:rPr>
          <w:rFonts w:ascii="Tahoma" w:eastAsia="Tahoma" w:hAnsi="Tahoma" w:cs="Tahoma" w:hint="eastAsia"/>
          <w:color w:val="000000" w:themeColor="text1"/>
          <w:sz w:val="20"/>
          <w:szCs w:val="20"/>
          <w:lang w:val="es-CR"/>
        </w:rPr>
        <w:t>ó</w:t>
      </w:r>
      <w:r w:rsidRPr="000649C6">
        <w:rPr>
          <w:rFonts w:ascii="Tahoma" w:eastAsia="Tahoma" w:hAnsi="Tahoma" w:cs="Tahoma"/>
          <w:color w:val="000000" w:themeColor="text1"/>
          <w:sz w:val="20"/>
          <w:szCs w:val="20"/>
          <w:lang w:val="es-CR"/>
        </w:rPr>
        <w:t>n Ciudadana ACCEDER</w:t>
      </w:r>
    </w:p>
    <w:p w14:paraId="55E7158F" w14:textId="2C6FB052" w:rsidR="00B716AA" w:rsidRPr="000649C6" w:rsidRDefault="00B716AA" w:rsidP="000649C6">
      <w:pPr>
        <w:pStyle w:val="ListParagraph"/>
        <w:numPr>
          <w:ilvl w:val="0"/>
          <w:numId w:val="2"/>
        </w:numPr>
        <w:rPr>
          <w:rFonts w:ascii="Tahoma" w:eastAsia="Tahoma" w:hAnsi="Tahoma" w:cs="Tahoma"/>
          <w:color w:val="000000" w:themeColor="text1"/>
          <w:sz w:val="20"/>
          <w:szCs w:val="20"/>
          <w:lang w:val="es-CR"/>
        </w:rPr>
      </w:pPr>
      <w:r w:rsidRPr="000649C6">
        <w:rPr>
          <w:rFonts w:ascii="Tahoma" w:eastAsia="Tahoma" w:hAnsi="Tahoma" w:cs="Tahoma"/>
          <w:color w:val="000000" w:themeColor="text1"/>
          <w:sz w:val="20"/>
          <w:szCs w:val="20"/>
          <w:lang w:val="es-CR"/>
        </w:rPr>
        <w:t>Asociaci</w:t>
      </w:r>
      <w:r w:rsidRPr="000649C6">
        <w:rPr>
          <w:rFonts w:ascii="Tahoma" w:eastAsia="Tahoma" w:hAnsi="Tahoma" w:cs="Tahoma" w:hint="eastAsia"/>
          <w:color w:val="000000" w:themeColor="text1"/>
          <w:sz w:val="20"/>
          <w:szCs w:val="20"/>
          <w:lang w:val="es-CR"/>
        </w:rPr>
        <w:t>ó</w:t>
      </w:r>
      <w:r w:rsidRPr="000649C6">
        <w:rPr>
          <w:rFonts w:ascii="Tahoma" w:eastAsia="Tahoma" w:hAnsi="Tahoma" w:cs="Tahoma"/>
          <w:color w:val="000000" w:themeColor="text1"/>
          <w:sz w:val="20"/>
          <w:szCs w:val="20"/>
          <w:lang w:val="es-CR"/>
        </w:rPr>
        <w:t>n de mujeres en cooperaci</w:t>
      </w:r>
      <w:r w:rsidRPr="000649C6">
        <w:rPr>
          <w:rFonts w:ascii="Tahoma" w:eastAsia="Tahoma" w:hAnsi="Tahoma" w:cs="Tahoma" w:hint="eastAsia"/>
          <w:color w:val="000000" w:themeColor="text1"/>
          <w:sz w:val="20"/>
          <w:szCs w:val="20"/>
          <w:lang w:val="es-CR"/>
        </w:rPr>
        <w:t>ó</w:t>
      </w:r>
      <w:r w:rsidRPr="000649C6">
        <w:rPr>
          <w:rFonts w:ascii="Tahoma" w:eastAsia="Tahoma" w:hAnsi="Tahoma" w:cs="Tahoma"/>
          <w:color w:val="000000" w:themeColor="text1"/>
          <w:sz w:val="20"/>
          <w:szCs w:val="20"/>
          <w:lang w:val="es-CR"/>
        </w:rPr>
        <w:t>n para el desarrollo (AMUCOODE)</w:t>
      </w:r>
    </w:p>
    <w:p w14:paraId="4639B451" w14:textId="7E7CCB31" w:rsidR="00B716AA" w:rsidRPr="000649C6" w:rsidRDefault="00B716AA" w:rsidP="000649C6">
      <w:pPr>
        <w:pStyle w:val="ListParagraph"/>
        <w:numPr>
          <w:ilvl w:val="0"/>
          <w:numId w:val="2"/>
        </w:numPr>
        <w:rPr>
          <w:rFonts w:ascii="Tahoma" w:eastAsia="Tahoma" w:hAnsi="Tahoma" w:cs="Tahoma"/>
          <w:color w:val="000000" w:themeColor="text1"/>
          <w:sz w:val="20"/>
          <w:szCs w:val="20"/>
          <w:lang w:val="es-CR"/>
        </w:rPr>
      </w:pPr>
      <w:r w:rsidRPr="000649C6">
        <w:rPr>
          <w:rFonts w:ascii="Tahoma" w:eastAsia="Tahoma" w:hAnsi="Tahoma" w:cs="Tahoma"/>
          <w:color w:val="000000" w:themeColor="text1"/>
          <w:sz w:val="20"/>
          <w:szCs w:val="20"/>
          <w:lang w:val="es-CR"/>
        </w:rPr>
        <w:t>Asociaci</w:t>
      </w:r>
      <w:r w:rsidRPr="000649C6">
        <w:rPr>
          <w:rFonts w:ascii="Tahoma" w:eastAsia="Tahoma" w:hAnsi="Tahoma" w:cs="Tahoma" w:hint="eastAsia"/>
          <w:color w:val="000000" w:themeColor="text1"/>
          <w:sz w:val="20"/>
          <w:szCs w:val="20"/>
          <w:lang w:val="es-CR"/>
        </w:rPr>
        <w:t>ó</w:t>
      </w:r>
      <w:r w:rsidRPr="000649C6">
        <w:rPr>
          <w:rFonts w:ascii="Tahoma" w:eastAsia="Tahoma" w:hAnsi="Tahoma" w:cs="Tahoma"/>
          <w:color w:val="000000" w:themeColor="text1"/>
          <w:sz w:val="20"/>
          <w:szCs w:val="20"/>
          <w:lang w:val="es-CR"/>
        </w:rPr>
        <w:t>n Red de Mujeres Nicarag</w:t>
      </w:r>
      <w:r w:rsidRPr="000649C6">
        <w:rPr>
          <w:rFonts w:ascii="Tahoma" w:eastAsia="Tahoma" w:hAnsi="Tahoma" w:cs="Tahoma" w:hint="eastAsia"/>
          <w:color w:val="000000" w:themeColor="text1"/>
          <w:sz w:val="20"/>
          <w:szCs w:val="20"/>
          <w:lang w:val="es-CR"/>
        </w:rPr>
        <w:t>ü</w:t>
      </w:r>
      <w:r w:rsidRPr="000649C6">
        <w:rPr>
          <w:rFonts w:ascii="Tahoma" w:eastAsia="Tahoma" w:hAnsi="Tahoma" w:cs="Tahoma"/>
          <w:color w:val="000000" w:themeColor="text1"/>
          <w:sz w:val="20"/>
          <w:szCs w:val="20"/>
          <w:lang w:val="es-CR"/>
        </w:rPr>
        <w:t>enses</w:t>
      </w:r>
    </w:p>
    <w:p w14:paraId="4BC65FF5" w14:textId="25694841" w:rsidR="00B716AA" w:rsidRPr="000649C6" w:rsidRDefault="00B716AA" w:rsidP="000649C6">
      <w:pPr>
        <w:pStyle w:val="ListParagraph"/>
        <w:numPr>
          <w:ilvl w:val="0"/>
          <w:numId w:val="2"/>
        </w:numPr>
        <w:rPr>
          <w:rFonts w:ascii="Tahoma" w:eastAsia="Tahoma" w:hAnsi="Tahoma" w:cs="Tahoma"/>
          <w:color w:val="000000" w:themeColor="text1"/>
          <w:sz w:val="20"/>
          <w:szCs w:val="20"/>
          <w:lang w:val="es-CR"/>
        </w:rPr>
      </w:pPr>
      <w:r w:rsidRPr="000649C6">
        <w:rPr>
          <w:rFonts w:ascii="Tahoma" w:eastAsia="Tahoma" w:hAnsi="Tahoma" w:cs="Tahoma"/>
          <w:color w:val="000000" w:themeColor="text1"/>
          <w:sz w:val="20"/>
          <w:szCs w:val="20"/>
          <w:lang w:val="es-CR"/>
        </w:rPr>
        <w:t>Centro de Investigaci</w:t>
      </w:r>
      <w:r w:rsidRPr="000649C6">
        <w:rPr>
          <w:rFonts w:ascii="Tahoma" w:eastAsia="Tahoma" w:hAnsi="Tahoma" w:cs="Tahoma" w:hint="eastAsia"/>
          <w:color w:val="000000" w:themeColor="text1"/>
          <w:sz w:val="20"/>
          <w:szCs w:val="20"/>
          <w:lang w:val="es-CR"/>
        </w:rPr>
        <w:t>ó</w:t>
      </w:r>
      <w:r w:rsidRPr="000649C6">
        <w:rPr>
          <w:rFonts w:ascii="Tahoma" w:eastAsia="Tahoma" w:hAnsi="Tahoma" w:cs="Tahoma"/>
          <w:color w:val="000000" w:themeColor="text1"/>
          <w:sz w:val="20"/>
          <w:szCs w:val="20"/>
          <w:lang w:val="es-CR"/>
        </w:rPr>
        <w:t>n y Promoci</w:t>
      </w:r>
      <w:r w:rsidRPr="000649C6">
        <w:rPr>
          <w:rFonts w:ascii="Tahoma" w:eastAsia="Tahoma" w:hAnsi="Tahoma" w:cs="Tahoma" w:hint="eastAsia"/>
          <w:color w:val="000000" w:themeColor="text1"/>
          <w:sz w:val="20"/>
          <w:szCs w:val="20"/>
          <w:lang w:val="es-CR"/>
        </w:rPr>
        <w:t>ó</w:t>
      </w:r>
      <w:r w:rsidRPr="000649C6">
        <w:rPr>
          <w:rFonts w:ascii="Tahoma" w:eastAsia="Tahoma" w:hAnsi="Tahoma" w:cs="Tahoma"/>
          <w:color w:val="000000" w:themeColor="text1"/>
          <w:sz w:val="20"/>
          <w:szCs w:val="20"/>
          <w:lang w:val="es-CR"/>
        </w:rPr>
        <w:t>n para Am</w:t>
      </w:r>
      <w:r w:rsidRPr="000649C6">
        <w:rPr>
          <w:rFonts w:ascii="Tahoma" w:eastAsia="Tahoma" w:hAnsi="Tahoma" w:cs="Tahoma" w:hint="eastAsia"/>
          <w:color w:val="000000" w:themeColor="text1"/>
          <w:sz w:val="20"/>
          <w:szCs w:val="20"/>
          <w:lang w:val="es-CR"/>
        </w:rPr>
        <w:t>é</w:t>
      </w:r>
      <w:r w:rsidRPr="000649C6">
        <w:rPr>
          <w:rFonts w:ascii="Tahoma" w:eastAsia="Tahoma" w:hAnsi="Tahoma" w:cs="Tahoma"/>
          <w:color w:val="000000" w:themeColor="text1"/>
          <w:sz w:val="20"/>
          <w:szCs w:val="20"/>
          <w:lang w:val="es-CR"/>
        </w:rPr>
        <w:t>rica Central de Derechos Humanos</w:t>
      </w:r>
    </w:p>
    <w:p w14:paraId="2A472498" w14:textId="005672BA" w:rsidR="00B716AA" w:rsidRPr="000649C6" w:rsidRDefault="00B716AA" w:rsidP="000649C6">
      <w:pPr>
        <w:pStyle w:val="ListParagraph"/>
        <w:numPr>
          <w:ilvl w:val="0"/>
          <w:numId w:val="2"/>
        </w:numPr>
        <w:rPr>
          <w:rFonts w:ascii="Tahoma" w:eastAsia="Tahoma" w:hAnsi="Tahoma" w:cs="Tahoma"/>
          <w:color w:val="000000" w:themeColor="text1"/>
          <w:sz w:val="20"/>
          <w:szCs w:val="20"/>
          <w:lang w:val="es-CR"/>
        </w:rPr>
      </w:pPr>
      <w:r w:rsidRPr="000649C6">
        <w:rPr>
          <w:rFonts w:ascii="Tahoma" w:eastAsia="Tahoma" w:hAnsi="Tahoma" w:cs="Tahoma"/>
          <w:color w:val="000000" w:themeColor="text1"/>
          <w:sz w:val="20"/>
          <w:szCs w:val="20"/>
          <w:lang w:val="es-CR"/>
        </w:rPr>
        <w:t>Federaci</w:t>
      </w:r>
      <w:r w:rsidRPr="000649C6">
        <w:rPr>
          <w:rFonts w:ascii="Tahoma" w:eastAsia="Tahoma" w:hAnsi="Tahoma" w:cs="Tahoma" w:hint="eastAsia"/>
          <w:color w:val="000000" w:themeColor="text1"/>
          <w:sz w:val="20"/>
          <w:szCs w:val="20"/>
          <w:lang w:val="es-CR"/>
        </w:rPr>
        <w:t>ó</w:t>
      </w:r>
      <w:r w:rsidRPr="000649C6">
        <w:rPr>
          <w:rFonts w:ascii="Tahoma" w:eastAsia="Tahoma" w:hAnsi="Tahoma" w:cs="Tahoma"/>
          <w:color w:val="000000" w:themeColor="text1"/>
          <w:sz w:val="20"/>
          <w:szCs w:val="20"/>
          <w:lang w:val="es-CR"/>
        </w:rPr>
        <w:t>n Costarricense de Organizaciones con Discapacidad (FECODIS)</w:t>
      </w:r>
    </w:p>
    <w:p w14:paraId="4F81C9BB" w14:textId="34D34D12" w:rsidR="00B716AA" w:rsidRPr="000649C6" w:rsidRDefault="00B716AA" w:rsidP="000649C6">
      <w:pPr>
        <w:pStyle w:val="ListParagraph"/>
        <w:numPr>
          <w:ilvl w:val="0"/>
          <w:numId w:val="2"/>
        </w:numPr>
        <w:rPr>
          <w:rFonts w:ascii="Tahoma" w:eastAsia="Tahoma" w:hAnsi="Tahoma" w:cs="Tahoma"/>
          <w:color w:val="000000" w:themeColor="text1"/>
          <w:sz w:val="20"/>
          <w:szCs w:val="20"/>
          <w:lang w:val="es-CR"/>
        </w:rPr>
      </w:pPr>
      <w:r w:rsidRPr="000649C6">
        <w:rPr>
          <w:rFonts w:ascii="Tahoma" w:eastAsia="Tahoma" w:hAnsi="Tahoma" w:cs="Tahoma"/>
          <w:color w:val="000000" w:themeColor="text1"/>
          <w:sz w:val="20"/>
          <w:szCs w:val="20"/>
          <w:lang w:val="es-CR"/>
        </w:rPr>
        <w:t>Grupo Poder Ciudadano</w:t>
      </w:r>
    </w:p>
    <w:p w14:paraId="4124EBAB" w14:textId="07C1D729" w:rsidR="00B716AA" w:rsidRPr="000649C6" w:rsidRDefault="00B716AA" w:rsidP="000649C6">
      <w:pPr>
        <w:pStyle w:val="ListParagraph"/>
        <w:numPr>
          <w:ilvl w:val="0"/>
          <w:numId w:val="2"/>
        </w:numPr>
        <w:rPr>
          <w:rFonts w:ascii="Tahoma" w:eastAsia="Tahoma" w:hAnsi="Tahoma" w:cs="Tahoma"/>
          <w:color w:val="000000" w:themeColor="text1"/>
          <w:sz w:val="20"/>
          <w:szCs w:val="20"/>
          <w:lang w:val="es-CR"/>
        </w:rPr>
      </w:pPr>
      <w:r w:rsidRPr="000649C6">
        <w:rPr>
          <w:rFonts w:ascii="Tahoma" w:eastAsia="Tahoma" w:hAnsi="Tahoma" w:cs="Tahoma"/>
          <w:color w:val="000000" w:themeColor="text1"/>
          <w:sz w:val="20"/>
          <w:szCs w:val="20"/>
          <w:lang w:val="es-CR"/>
        </w:rPr>
        <w:t>MUSADE, Mujeres Unidas en Salud y Desarrollo</w:t>
      </w:r>
    </w:p>
    <w:p w14:paraId="4071C5B4" w14:textId="7D030247" w:rsidR="00B716AA" w:rsidRPr="000649C6" w:rsidRDefault="00B716AA" w:rsidP="000649C6">
      <w:pPr>
        <w:pStyle w:val="ListParagraph"/>
        <w:numPr>
          <w:ilvl w:val="0"/>
          <w:numId w:val="2"/>
        </w:numPr>
        <w:rPr>
          <w:rFonts w:ascii="Tahoma" w:eastAsia="Tahoma" w:hAnsi="Tahoma" w:cs="Tahoma"/>
          <w:color w:val="000000" w:themeColor="text1"/>
          <w:sz w:val="20"/>
          <w:szCs w:val="20"/>
          <w:lang w:val="es-CR"/>
        </w:rPr>
      </w:pPr>
      <w:r w:rsidRPr="000649C6">
        <w:rPr>
          <w:rFonts w:ascii="Tahoma" w:eastAsia="Tahoma" w:hAnsi="Tahoma" w:cs="Tahoma"/>
          <w:color w:val="000000" w:themeColor="text1"/>
          <w:sz w:val="20"/>
          <w:szCs w:val="20"/>
          <w:lang w:val="es-CR"/>
        </w:rPr>
        <w:t xml:space="preserve">Red Costarricense de Mujeres </w:t>
      </w:r>
      <w:proofErr w:type="spellStart"/>
      <w:r w:rsidRPr="000649C6">
        <w:rPr>
          <w:rFonts w:ascii="Tahoma" w:eastAsia="Tahoma" w:hAnsi="Tahoma" w:cs="Tahoma"/>
          <w:color w:val="000000" w:themeColor="text1"/>
          <w:sz w:val="20"/>
          <w:szCs w:val="20"/>
          <w:lang w:val="es-CR"/>
        </w:rPr>
        <w:t>Municipalistas</w:t>
      </w:r>
      <w:proofErr w:type="spellEnd"/>
      <w:r w:rsidRPr="000649C6">
        <w:rPr>
          <w:rFonts w:ascii="Tahoma" w:eastAsia="Tahoma" w:hAnsi="Tahoma" w:cs="Tahoma"/>
          <w:color w:val="000000" w:themeColor="text1"/>
          <w:sz w:val="20"/>
          <w:szCs w:val="20"/>
          <w:lang w:val="es-CR"/>
        </w:rPr>
        <w:t xml:space="preserve"> RECOMM</w:t>
      </w:r>
    </w:p>
    <w:p w14:paraId="796C5576" w14:textId="2FCA07FD" w:rsidR="006973E3" w:rsidRPr="000649C6" w:rsidRDefault="00B716AA" w:rsidP="000649C6">
      <w:pPr>
        <w:pStyle w:val="ListParagraph"/>
        <w:numPr>
          <w:ilvl w:val="0"/>
          <w:numId w:val="2"/>
        </w:numPr>
        <w:rPr>
          <w:rFonts w:ascii="Tahoma" w:eastAsia="Tahoma" w:hAnsi="Tahoma" w:cs="Tahoma"/>
          <w:color w:val="000000" w:themeColor="text1"/>
          <w:sz w:val="20"/>
          <w:szCs w:val="20"/>
          <w:lang w:val="es-CR"/>
        </w:rPr>
      </w:pPr>
      <w:r w:rsidRPr="000649C6">
        <w:rPr>
          <w:rFonts w:ascii="Tahoma" w:eastAsia="Tahoma" w:hAnsi="Tahoma" w:cs="Tahoma"/>
          <w:color w:val="000000" w:themeColor="text1"/>
          <w:sz w:val="20"/>
          <w:szCs w:val="20"/>
          <w:lang w:val="es-CR"/>
        </w:rPr>
        <w:t>Red de mujeres en Incidencia Social y Desarrollo (REMISOD)</w:t>
      </w:r>
    </w:p>
    <w:p w14:paraId="3A832D9D" w14:textId="27BCAA13" w:rsidR="006973E3" w:rsidRPr="007032B0" w:rsidRDefault="006973E3">
      <w:pPr>
        <w:rPr>
          <w:rFonts w:ascii="Tahoma" w:eastAsia="Tahoma" w:hAnsi="Tahoma" w:cs="Tahoma"/>
          <w:color w:val="000000" w:themeColor="text1"/>
          <w:sz w:val="20"/>
          <w:szCs w:val="20"/>
        </w:rPr>
      </w:pPr>
    </w:p>
    <w:sectPr w:rsidR="006973E3" w:rsidRPr="007032B0">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CE6285" w14:textId="77777777" w:rsidR="000A1253" w:rsidRDefault="000A1253">
      <w:pPr>
        <w:spacing w:after="0" w:line="240" w:lineRule="auto"/>
      </w:pPr>
      <w:r>
        <w:separator/>
      </w:r>
    </w:p>
  </w:endnote>
  <w:endnote w:type="continuationSeparator" w:id="0">
    <w:p w14:paraId="554FA75B" w14:textId="77777777" w:rsidR="000A1253" w:rsidRDefault="000A1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eorgia">
    <w:altName w:val="﷽﷽﷽﷽﷽﷽﷽﷽䐯瑡⽡"/>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759204" w14:textId="77777777" w:rsidR="0085672A" w:rsidRDefault="008567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2411710"/>
      <w:docPartObj>
        <w:docPartGallery w:val="Page Numbers (Bottom of Page)"/>
        <w:docPartUnique/>
      </w:docPartObj>
    </w:sdtPr>
    <w:sdtEndPr/>
    <w:sdtContent>
      <w:p w14:paraId="75683DEC" w14:textId="77777777" w:rsidR="0085672A" w:rsidRDefault="0085672A">
        <w:pPr>
          <w:pStyle w:val="Footer"/>
          <w:jc w:val="right"/>
        </w:pPr>
        <w:r>
          <w:fldChar w:fldCharType="begin"/>
        </w:r>
        <w:r>
          <w:instrText>PAGE   \* MERGEFORMAT</w:instrText>
        </w:r>
        <w:r>
          <w:fldChar w:fldCharType="separate"/>
        </w:r>
        <w:r>
          <w:rPr>
            <w:noProof/>
          </w:rPr>
          <w:t>2</w:t>
        </w:r>
        <w:r>
          <w:fldChar w:fldCharType="end"/>
        </w:r>
      </w:p>
    </w:sdtContent>
  </w:sdt>
  <w:p w14:paraId="3B1C6FDC" w14:textId="77777777" w:rsidR="002D6593" w:rsidRDefault="002D6593">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B23B43" w14:textId="77777777" w:rsidR="0085672A" w:rsidRDefault="008567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021485" w14:textId="77777777" w:rsidR="000A1253" w:rsidRDefault="000A1253">
      <w:pPr>
        <w:spacing w:after="0" w:line="240" w:lineRule="auto"/>
      </w:pPr>
      <w:r>
        <w:separator/>
      </w:r>
    </w:p>
  </w:footnote>
  <w:footnote w:type="continuationSeparator" w:id="0">
    <w:p w14:paraId="66A0E5BC" w14:textId="77777777" w:rsidR="000A1253" w:rsidRDefault="000A12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6103B7" w14:textId="77777777" w:rsidR="0085672A" w:rsidRDefault="008567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F15671" w14:textId="77777777" w:rsidR="0085672A" w:rsidRDefault="008567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3528DB" w14:textId="77777777" w:rsidR="0085672A" w:rsidRDefault="008567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0015D9"/>
    <w:multiLevelType w:val="hybridMultilevel"/>
    <w:tmpl w:val="91CCAE42"/>
    <w:lvl w:ilvl="0" w:tplc="F43643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880E4E"/>
    <w:multiLevelType w:val="hybridMultilevel"/>
    <w:tmpl w:val="153854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593"/>
    <w:rsid w:val="00023EAB"/>
    <w:rsid w:val="000649C6"/>
    <w:rsid w:val="000A0AFC"/>
    <w:rsid w:val="000A1253"/>
    <w:rsid w:val="000A3F3E"/>
    <w:rsid w:val="000C0ED7"/>
    <w:rsid w:val="00136789"/>
    <w:rsid w:val="0019394E"/>
    <w:rsid w:val="00194860"/>
    <w:rsid w:val="00215700"/>
    <w:rsid w:val="0027271B"/>
    <w:rsid w:val="00273C8D"/>
    <w:rsid w:val="002953BB"/>
    <w:rsid w:val="002A247C"/>
    <w:rsid w:val="002B2F4C"/>
    <w:rsid w:val="002D6593"/>
    <w:rsid w:val="00364B2F"/>
    <w:rsid w:val="004055A7"/>
    <w:rsid w:val="00411825"/>
    <w:rsid w:val="00420C08"/>
    <w:rsid w:val="004F2314"/>
    <w:rsid w:val="004F3AF4"/>
    <w:rsid w:val="00511B43"/>
    <w:rsid w:val="005F4ACF"/>
    <w:rsid w:val="00620595"/>
    <w:rsid w:val="00656225"/>
    <w:rsid w:val="006973E3"/>
    <w:rsid w:val="006C4D93"/>
    <w:rsid w:val="006D230E"/>
    <w:rsid w:val="007032B0"/>
    <w:rsid w:val="00763FEC"/>
    <w:rsid w:val="00796F43"/>
    <w:rsid w:val="007A372D"/>
    <w:rsid w:val="00836F8B"/>
    <w:rsid w:val="0085672A"/>
    <w:rsid w:val="008B47C2"/>
    <w:rsid w:val="00900605"/>
    <w:rsid w:val="00900AFB"/>
    <w:rsid w:val="00904886"/>
    <w:rsid w:val="00995CC4"/>
    <w:rsid w:val="009D6EBB"/>
    <w:rsid w:val="009F7FD6"/>
    <w:rsid w:val="00A429CD"/>
    <w:rsid w:val="00A566DC"/>
    <w:rsid w:val="00B13282"/>
    <w:rsid w:val="00B376AE"/>
    <w:rsid w:val="00B716AA"/>
    <w:rsid w:val="00C91594"/>
    <w:rsid w:val="00C931BC"/>
    <w:rsid w:val="00CD6875"/>
    <w:rsid w:val="00D04FC1"/>
    <w:rsid w:val="00D330EA"/>
    <w:rsid w:val="00D331F9"/>
    <w:rsid w:val="00DC414D"/>
    <w:rsid w:val="00E30718"/>
    <w:rsid w:val="00E67B04"/>
    <w:rsid w:val="00EC2A68"/>
    <w:rsid w:val="00EF04B2"/>
    <w:rsid w:val="00F06118"/>
    <w:rsid w:val="00F07F25"/>
    <w:rsid w:val="00F73223"/>
    <w:rsid w:val="00F81A84"/>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22BED"/>
  <w15:docId w15:val="{50108D69-0B73-47ED-9997-11990AF03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ES" w:eastAsia="es-C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A23"/>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styleId="TableGrid">
    <w:name w:val="Table Grid"/>
    <w:basedOn w:val="TableNormal"/>
    <w:uiPriority w:val="59"/>
    <w:rsid w:val="00946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5F76"/>
    <w:rPr>
      <w:color w:val="0000FF" w:themeColor="hyperlink"/>
      <w:u w:val="single"/>
    </w:rPr>
  </w:style>
  <w:style w:type="paragraph" w:styleId="FootnoteText">
    <w:name w:val="footnote text"/>
    <w:basedOn w:val="Normal"/>
    <w:link w:val="FootnoteTextChar"/>
    <w:uiPriority w:val="99"/>
    <w:semiHidden/>
    <w:unhideWhenUsed/>
    <w:rsid w:val="001D5F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5F76"/>
    <w:rPr>
      <w:sz w:val="20"/>
      <w:szCs w:val="20"/>
    </w:rPr>
  </w:style>
  <w:style w:type="character" w:styleId="FootnoteReference">
    <w:name w:val="footnote reference"/>
    <w:semiHidden/>
    <w:rsid w:val="001D5F76"/>
    <w:rPr>
      <w:color w:val="auto"/>
      <w:spacing w:val="5"/>
      <w:w w:val="103"/>
      <w:kern w:val="14"/>
      <w:position w:val="0"/>
      <w:vertAlign w:val="superscript"/>
    </w:rPr>
  </w:style>
  <w:style w:type="paragraph" w:styleId="ListParagraph">
    <w:name w:val="List Paragraph"/>
    <w:basedOn w:val="Normal"/>
    <w:uiPriority w:val="34"/>
    <w:qFormat/>
    <w:rsid w:val="001D5F76"/>
    <w:pPr>
      <w:ind w:left="720"/>
      <w:contextualSpacing/>
    </w:pPr>
  </w:style>
  <w:style w:type="paragraph" w:styleId="Header">
    <w:name w:val="header"/>
    <w:basedOn w:val="Normal"/>
    <w:link w:val="HeaderChar"/>
    <w:uiPriority w:val="99"/>
    <w:unhideWhenUsed/>
    <w:rsid w:val="00C511C5"/>
    <w:pPr>
      <w:tabs>
        <w:tab w:val="center" w:pos="4419"/>
        <w:tab w:val="right" w:pos="8838"/>
      </w:tabs>
      <w:spacing w:after="0" w:line="240" w:lineRule="auto"/>
    </w:pPr>
  </w:style>
  <w:style w:type="character" w:customStyle="1" w:styleId="HeaderChar">
    <w:name w:val="Header Char"/>
    <w:basedOn w:val="DefaultParagraphFont"/>
    <w:link w:val="Header"/>
    <w:uiPriority w:val="99"/>
    <w:rsid w:val="00C511C5"/>
  </w:style>
  <w:style w:type="paragraph" w:styleId="Footer">
    <w:name w:val="footer"/>
    <w:basedOn w:val="Normal"/>
    <w:link w:val="FooterChar"/>
    <w:uiPriority w:val="99"/>
    <w:unhideWhenUsed/>
    <w:rsid w:val="00C511C5"/>
    <w:pPr>
      <w:tabs>
        <w:tab w:val="center" w:pos="4419"/>
        <w:tab w:val="right" w:pos="8838"/>
      </w:tabs>
      <w:spacing w:after="0" w:line="240" w:lineRule="auto"/>
    </w:pPr>
  </w:style>
  <w:style w:type="character" w:customStyle="1" w:styleId="FooterChar">
    <w:name w:val="Footer Char"/>
    <w:basedOn w:val="DefaultParagraphFont"/>
    <w:link w:val="Footer"/>
    <w:uiPriority w:val="99"/>
    <w:rsid w:val="00C511C5"/>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2"/>
    <w:pPr>
      <w:spacing w:after="0" w:line="240" w:lineRule="auto"/>
    </w:pPr>
    <w:tblPr>
      <w:tblStyleRowBandSize w:val="1"/>
      <w:tblStyleColBandSize w:val="1"/>
      <w:tblCellMar>
        <w:left w:w="108" w:type="dxa"/>
        <w:right w:w="108" w:type="dxa"/>
      </w:tblCellMar>
    </w:tblPr>
  </w:style>
  <w:style w:type="table" w:customStyle="1" w:styleId="a0">
    <w:basedOn w:val="TableNormal2"/>
    <w:pPr>
      <w:spacing w:after="0" w:line="240" w:lineRule="auto"/>
    </w:pPr>
    <w:tblPr>
      <w:tblStyleRowBandSize w:val="1"/>
      <w:tblStyleColBandSize w:val="1"/>
      <w:tblCellMar>
        <w:left w:w="108" w:type="dxa"/>
        <w:right w:w="108" w:type="dxa"/>
      </w:tblCellMar>
    </w:tblPr>
  </w:style>
  <w:style w:type="paragraph" w:styleId="Revision">
    <w:name w:val="Revision"/>
    <w:hidden/>
    <w:uiPriority w:val="99"/>
    <w:semiHidden/>
    <w:rsid w:val="006D23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8808022">
      <w:bodyDiv w:val="1"/>
      <w:marLeft w:val="0"/>
      <w:marRight w:val="0"/>
      <w:marTop w:val="0"/>
      <w:marBottom w:val="0"/>
      <w:divBdr>
        <w:top w:val="none" w:sz="0" w:space="0" w:color="auto"/>
        <w:left w:val="none" w:sz="0" w:space="0" w:color="auto"/>
        <w:bottom w:val="none" w:sz="0" w:space="0" w:color="auto"/>
        <w:right w:val="none" w:sz="0" w:space="0" w:color="auto"/>
      </w:divBdr>
    </w:div>
    <w:div w:id="17511529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dKlFJ+tDD98E9v1lHZ/fJpB//g==">AMUW2mUsNJvakvb52p6g5KfYP2GpZ1G/UiK1x1pTXP1xf2AaJj0454byL6eC+N7e9FG86bznFZC7dlyQq/ygMSgXzYUc7Uqpc3v6AwFtOB7ovq7OigWzGUJHRp9CCMOT+JX7aTZk6CxQ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1736358-08DD-4ABC-BCF3-4595974F0F12}"/>
</file>

<file path=customXml/itemProps3.xml><?xml version="1.0" encoding="utf-8"?>
<ds:datastoreItem xmlns:ds="http://schemas.openxmlformats.org/officeDocument/2006/customXml" ds:itemID="{14614198-376C-4853-96D8-61FA2F331B5E}"/>
</file>

<file path=customXml/itemProps4.xml><?xml version="1.0" encoding="utf-8"?>
<ds:datastoreItem xmlns:ds="http://schemas.openxmlformats.org/officeDocument/2006/customXml" ds:itemID="{A792EAE2-BC09-48DD-9477-681CF6113BF4}"/>
</file>

<file path=docProps/app.xml><?xml version="1.0" encoding="utf-8"?>
<Properties xmlns="http://schemas.openxmlformats.org/officeDocument/2006/extended-properties" xmlns:vt="http://schemas.openxmlformats.org/officeDocument/2006/docPropsVTypes">
  <Template>Normal.dotm</Template>
  <TotalTime>2</TotalTime>
  <Pages>12</Pages>
  <Words>3170</Words>
  <Characters>18072</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Marisol Escudero</cp:lastModifiedBy>
  <cp:revision>2</cp:revision>
  <dcterms:created xsi:type="dcterms:W3CDTF">2022-01-31T19:57:00Z</dcterms:created>
  <dcterms:modified xsi:type="dcterms:W3CDTF">2022-01-31T19:57:00Z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