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7B34D" w14:textId="77777777" w:rsidR="00A669C4" w:rsidRDefault="00A669C4">
      <w:pPr>
        <w:rPr>
          <w:lang w:val="en-US"/>
        </w:rPr>
      </w:pPr>
    </w:p>
    <w:p w14:paraId="58B68FFB" w14:textId="77777777" w:rsidR="006728D9" w:rsidRDefault="006728D9" w:rsidP="006728D9">
      <w:pPr>
        <w:rPr>
          <w:b/>
          <w:sz w:val="56"/>
          <w:szCs w:val="56"/>
        </w:rPr>
      </w:pPr>
    </w:p>
    <w:p w14:paraId="44051004" w14:textId="226A07B6" w:rsidR="006728D9" w:rsidRPr="006728D9" w:rsidRDefault="006728D9" w:rsidP="006728D9">
      <w:pPr>
        <w:rPr>
          <w:rFonts w:ascii="Helvetica" w:hAnsi="Helvetica"/>
          <w:b/>
          <w:color w:val="0A2F41" w:themeColor="accent1" w:themeShade="80"/>
          <w:sz w:val="48"/>
          <w:szCs w:val="48"/>
        </w:rPr>
      </w:pPr>
      <w:r w:rsidRPr="006728D9">
        <w:rPr>
          <w:rFonts w:ascii="Helvetica" w:hAnsi="Helvetica"/>
          <w:b/>
          <w:sz w:val="48"/>
          <w:szCs w:val="48"/>
        </w:rPr>
        <w:t xml:space="preserve">ORGANISATION OF PERSONS WITH DISABILITIES (OPD): </w:t>
      </w:r>
      <w:r w:rsidRPr="006728D9">
        <w:rPr>
          <w:rFonts w:ascii="Helvetica" w:hAnsi="Helvetica"/>
          <w:b/>
          <w:color w:val="0A2F41" w:themeColor="accent1" w:themeShade="80"/>
          <w:sz w:val="48"/>
          <w:szCs w:val="48"/>
        </w:rPr>
        <w:t>KIRIBATI</w:t>
      </w:r>
    </w:p>
    <w:p w14:paraId="7A8398F6" w14:textId="52F4D6CC" w:rsidR="006728D9" w:rsidRPr="006728D9" w:rsidRDefault="006728D9" w:rsidP="006728D9">
      <w:pPr>
        <w:pStyle w:val="ListParagraph"/>
        <w:numPr>
          <w:ilvl w:val="0"/>
          <w:numId w:val="1"/>
        </w:numPr>
        <w:rPr>
          <w:b/>
          <w:color w:val="0A2F41" w:themeColor="accent1" w:themeShade="80"/>
          <w:sz w:val="44"/>
          <w:szCs w:val="44"/>
        </w:rPr>
      </w:pPr>
      <w:r w:rsidRPr="006728D9">
        <w:rPr>
          <w:b/>
          <w:color w:val="0A2F41" w:themeColor="accent1" w:themeShade="80"/>
          <w:sz w:val="44"/>
          <w:szCs w:val="44"/>
        </w:rPr>
        <w:t>Te Toa Matoa</w:t>
      </w:r>
      <w:r w:rsidR="00B0223F">
        <w:rPr>
          <w:b/>
          <w:color w:val="0A2F41" w:themeColor="accent1" w:themeShade="80"/>
          <w:sz w:val="44"/>
          <w:szCs w:val="44"/>
        </w:rPr>
        <w:t xml:space="preserve"> (TTM)</w:t>
      </w:r>
    </w:p>
    <w:p w14:paraId="4A79DC4F" w14:textId="6F5EBDF8" w:rsidR="006728D9" w:rsidRPr="006728D9" w:rsidRDefault="006728D9" w:rsidP="006728D9">
      <w:pPr>
        <w:pStyle w:val="ListParagraph"/>
        <w:numPr>
          <w:ilvl w:val="0"/>
          <w:numId w:val="1"/>
        </w:numPr>
        <w:rPr>
          <w:b/>
          <w:color w:val="0A2F41" w:themeColor="accent1" w:themeShade="80"/>
          <w:sz w:val="44"/>
          <w:szCs w:val="44"/>
        </w:rPr>
      </w:pPr>
      <w:r w:rsidRPr="006728D9">
        <w:rPr>
          <w:b/>
          <w:color w:val="0A2F41" w:themeColor="accent1" w:themeShade="80"/>
          <w:sz w:val="44"/>
          <w:szCs w:val="44"/>
        </w:rPr>
        <w:t>Kiribati Deaf Association</w:t>
      </w:r>
      <w:r w:rsidR="00B0223F">
        <w:rPr>
          <w:b/>
          <w:color w:val="0A2F41" w:themeColor="accent1" w:themeShade="80"/>
          <w:sz w:val="44"/>
          <w:szCs w:val="44"/>
        </w:rPr>
        <w:t xml:space="preserve"> (KDA)</w:t>
      </w:r>
    </w:p>
    <w:p w14:paraId="7895758C" w14:textId="30D4A659" w:rsidR="006728D9" w:rsidRPr="006728D9" w:rsidRDefault="006728D9" w:rsidP="006728D9">
      <w:pPr>
        <w:pStyle w:val="ListParagraph"/>
        <w:numPr>
          <w:ilvl w:val="0"/>
          <w:numId w:val="1"/>
        </w:numPr>
        <w:rPr>
          <w:b/>
          <w:color w:val="0A2F41" w:themeColor="accent1" w:themeShade="80"/>
          <w:sz w:val="44"/>
          <w:szCs w:val="44"/>
        </w:rPr>
      </w:pPr>
      <w:r w:rsidRPr="006728D9">
        <w:rPr>
          <w:b/>
          <w:color w:val="0A2F41" w:themeColor="accent1" w:themeShade="80"/>
          <w:sz w:val="44"/>
          <w:szCs w:val="44"/>
        </w:rPr>
        <w:t xml:space="preserve">Kiribati Association of </w:t>
      </w:r>
      <w:r w:rsidR="00263D47">
        <w:rPr>
          <w:b/>
          <w:color w:val="0A2F41" w:themeColor="accent1" w:themeShade="80"/>
          <w:sz w:val="44"/>
          <w:szCs w:val="44"/>
        </w:rPr>
        <w:t xml:space="preserve">People who are </w:t>
      </w:r>
      <w:r w:rsidRPr="006728D9">
        <w:rPr>
          <w:b/>
          <w:color w:val="0A2F41" w:themeColor="accent1" w:themeShade="80"/>
          <w:sz w:val="44"/>
          <w:szCs w:val="44"/>
        </w:rPr>
        <w:t xml:space="preserve">Blind </w:t>
      </w:r>
      <w:r w:rsidR="00263D47">
        <w:rPr>
          <w:b/>
          <w:color w:val="0A2F41" w:themeColor="accent1" w:themeShade="80"/>
          <w:sz w:val="44"/>
          <w:szCs w:val="44"/>
        </w:rPr>
        <w:t xml:space="preserve">or </w:t>
      </w:r>
      <w:r w:rsidRPr="006728D9">
        <w:rPr>
          <w:b/>
          <w:color w:val="0A2F41" w:themeColor="accent1" w:themeShade="80"/>
          <w:sz w:val="44"/>
          <w:szCs w:val="44"/>
        </w:rPr>
        <w:t>Vis</w:t>
      </w:r>
      <w:r w:rsidR="00263D47">
        <w:rPr>
          <w:b/>
          <w:color w:val="0A2F41" w:themeColor="accent1" w:themeShade="80"/>
          <w:sz w:val="44"/>
          <w:szCs w:val="44"/>
        </w:rPr>
        <w:t>ion</w:t>
      </w:r>
      <w:r w:rsidRPr="006728D9">
        <w:rPr>
          <w:b/>
          <w:color w:val="0A2F41" w:themeColor="accent1" w:themeShade="80"/>
          <w:sz w:val="44"/>
          <w:szCs w:val="44"/>
        </w:rPr>
        <w:t xml:space="preserve"> Impairment </w:t>
      </w:r>
      <w:r w:rsidR="00263D47">
        <w:rPr>
          <w:b/>
          <w:color w:val="0A2F41" w:themeColor="accent1" w:themeShade="80"/>
          <w:sz w:val="44"/>
          <w:szCs w:val="44"/>
        </w:rPr>
        <w:t>(KABVI)</w:t>
      </w:r>
    </w:p>
    <w:p w14:paraId="59541C78" w14:textId="49F286B1" w:rsidR="006728D9" w:rsidRPr="00B0223F" w:rsidRDefault="006728D9" w:rsidP="006728D9">
      <w:pPr>
        <w:pStyle w:val="ListParagraph"/>
        <w:numPr>
          <w:ilvl w:val="0"/>
          <w:numId w:val="1"/>
        </w:numPr>
        <w:rPr>
          <w:b/>
          <w:color w:val="0A2F41" w:themeColor="accent1" w:themeShade="80"/>
          <w:sz w:val="44"/>
          <w:szCs w:val="44"/>
          <w:lang w:val="fr-FR"/>
        </w:rPr>
      </w:pPr>
      <w:r w:rsidRPr="00B0223F">
        <w:rPr>
          <w:b/>
          <w:color w:val="0A2F41" w:themeColor="accent1" w:themeShade="80"/>
          <w:sz w:val="44"/>
          <w:szCs w:val="44"/>
          <w:lang w:val="fr-FR"/>
        </w:rPr>
        <w:t>T</w:t>
      </w:r>
      <w:r w:rsidR="00263D47" w:rsidRPr="00B0223F">
        <w:rPr>
          <w:b/>
          <w:color w:val="0A2F41" w:themeColor="accent1" w:themeShade="80"/>
          <w:sz w:val="44"/>
          <w:szCs w:val="44"/>
          <w:lang w:val="fr-FR"/>
        </w:rPr>
        <w:t xml:space="preserve">e </w:t>
      </w:r>
      <w:r w:rsidRPr="00B0223F">
        <w:rPr>
          <w:b/>
          <w:color w:val="0A2F41" w:themeColor="accent1" w:themeShade="80"/>
          <w:sz w:val="44"/>
          <w:szCs w:val="44"/>
          <w:lang w:val="fr-FR"/>
        </w:rPr>
        <w:t>T</w:t>
      </w:r>
      <w:r w:rsidR="00263D47" w:rsidRPr="00B0223F">
        <w:rPr>
          <w:b/>
          <w:color w:val="0A2F41" w:themeColor="accent1" w:themeShade="80"/>
          <w:sz w:val="44"/>
          <w:szCs w:val="44"/>
          <w:lang w:val="fr-FR"/>
        </w:rPr>
        <w:t xml:space="preserve">angira </w:t>
      </w:r>
      <w:r w:rsidRPr="00B0223F">
        <w:rPr>
          <w:b/>
          <w:color w:val="0A2F41" w:themeColor="accent1" w:themeShade="80"/>
          <w:sz w:val="44"/>
          <w:szCs w:val="44"/>
          <w:lang w:val="fr-FR"/>
        </w:rPr>
        <w:t>A</w:t>
      </w:r>
      <w:r w:rsidR="00B0223F" w:rsidRPr="00B0223F">
        <w:rPr>
          <w:b/>
          <w:color w:val="0A2F41" w:themeColor="accent1" w:themeShade="80"/>
          <w:sz w:val="44"/>
          <w:szCs w:val="44"/>
          <w:lang w:val="fr-FR"/>
        </w:rPr>
        <w:t>e</w:t>
      </w:r>
      <w:r w:rsidR="00263D47" w:rsidRPr="00B0223F">
        <w:rPr>
          <w:b/>
          <w:color w:val="0A2F41" w:themeColor="accent1" w:themeShade="80"/>
          <w:sz w:val="44"/>
          <w:szCs w:val="44"/>
          <w:lang w:val="fr-FR"/>
        </w:rPr>
        <w:t xml:space="preserve"> </w:t>
      </w:r>
      <w:r w:rsidRPr="00B0223F">
        <w:rPr>
          <w:b/>
          <w:color w:val="0A2F41" w:themeColor="accent1" w:themeShade="80"/>
          <w:sz w:val="44"/>
          <w:szCs w:val="44"/>
          <w:lang w:val="fr-FR"/>
        </w:rPr>
        <w:t>K</w:t>
      </w:r>
      <w:r w:rsidR="00B0223F" w:rsidRPr="00B0223F">
        <w:rPr>
          <w:b/>
          <w:color w:val="0A2F41" w:themeColor="accent1" w:themeShade="80"/>
          <w:sz w:val="44"/>
          <w:szCs w:val="44"/>
          <w:lang w:val="fr-FR"/>
        </w:rPr>
        <w:t xml:space="preserve">ororaoi </w:t>
      </w:r>
      <w:r w:rsidR="00CA1949" w:rsidRPr="00B0223F">
        <w:rPr>
          <w:b/>
          <w:color w:val="0A2F41" w:themeColor="accent1" w:themeShade="80"/>
          <w:sz w:val="44"/>
          <w:szCs w:val="44"/>
          <w:lang w:val="fr-FR"/>
        </w:rPr>
        <w:t>Association (</w:t>
      </w:r>
      <w:r w:rsidR="00B0223F" w:rsidRPr="00B0223F">
        <w:rPr>
          <w:b/>
          <w:color w:val="0A2F41" w:themeColor="accent1" w:themeShade="80"/>
          <w:sz w:val="44"/>
          <w:szCs w:val="44"/>
          <w:lang w:val="fr-FR"/>
        </w:rPr>
        <w:t>TTAK)</w:t>
      </w:r>
    </w:p>
    <w:p w14:paraId="11444578" w14:textId="77777777" w:rsidR="006728D9" w:rsidRPr="00B0223F" w:rsidRDefault="006728D9" w:rsidP="006728D9">
      <w:pPr>
        <w:rPr>
          <w:b/>
          <w:sz w:val="48"/>
          <w:szCs w:val="48"/>
          <w:u w:val="single"/>
          <w:lang w:val="fr-FR"/>
        </w:rPr>
      </w:pPr>
    </w:p>
    <w:p w14:paraId="0329C22C" w14:textId="77777777" w:rsidR="006728D9" w:rsidRPr="00E00C5F" w:rsidRDefault="006728D9" w:rsidP="006728D9">
      <w:pPr>
        <w:rPr>
          <w:b/>
          <w:color w:val="002060"/>
          <w:sz w:val="56"/>
          <w:szCs w:val="56"/>
          <w:u w:val="single"/>
        </w:rPr>
      </w:pPr>
      <w:r>
        <w:rPr>
          <w:b/>
          <w:color w:val="002060"/>
          <w:sz w:val="40"/>
          <w:szCs w:val="40"/>
          <w:u w:val="single"/>
        </w:rPr>
        <w:t>‘</w:t>
      </w:r>
      <w:r w:rsidRPr="00E00C5F">
        <w:rPr>
          <w:b/>
          <w:color w:val="002060"/>
          <w:sz w:val="40"/>
          <w:szCs w:val="40"/>
          <w:u w:val="single"/>
        </w:rPr>
        <w:t>Perspective of Persons with Disabilities on the implementation of the UNCRPD</w:t>
      </w:r>
      <w:r>
        <w:rPr>
          <w:b/>
          <w:color w:val="002060"/>
          <w:sz w:val="40"/>
          <w:szCs w:val="40"/>
          <w:u w:val="single"/>
        </w:rPr>
        <w:t>’</w:t>
      </w:r>
      <w:r w:rsidRPr="00E00C5F">
        <w:rPr>
          <w:b/>
          <w:color w:val="002060"/>
          <w:sz w:val="40"/>
          <w:szCs w:val="40"/>
          <w:u w:val="single"/>
        </w:rPr>
        <w:t xml:space="preserve"> </w:t>
      </w:r>
    </w:p>
    <w:p w14:paraId="740AC096" w14:textId="77777777" w:rsidR="006728D9" w:rsidRDefault="006728D9" w:rsidP="006728D9">
      <w:pPr>
        <w:rPr>
          <w:b/>
          <w:sz w:val="96"/>
          <w:szCs w:val="96"/>
          <w:u w:val="single"/>
        </w:rPr>
      </w:pPr>
    </w:p>
    <w:p w14:paraId="5B8B39F2" w14:textId="764FDDC6" w:rsidR="006728D9" w:rsidRPr="006728D9" w:rsidRDefault="006728D9" w:rsidP="006728D9">
      <w:pPr>
        <w:rPr>
          <w:b/>
          <w:sz w:val="72"/>
          <w:szCs w:val="72"/>
          <w:u w:val="single"/>
        </w:rPr>
      </w:pPr>
      <w:r w:rsidRPr="006728D9">
        <w:rPr>
          <w:b/>
          <w:sz w:val="56"/>
          <w:szCs w:val="56"/>
          <w:u w:val="single"/>
        </w:rPr>
        <w:t xml:space="preserve">CRPD </w:t>
      </w:r>
      <w:r w:rsidR="00263D47">
        <w:rPr>
          <w:b/>
          <w:sz w:val="56"/>
          <w:szCs w:val="56"/>
          <w:u w:val="single"/>
        </w:rPr>
        <w:t>SHADOW</w:t>
      </w:r>
      <w:r w:rsidRPr="006728D9">
        <w:rPr>
          <w:b/>
          <w:sz w:val="56"/>
          <w:szCs w:val="56"/>
          <w:u w:val="single"/>
        </w:rPr>
        <w:t xml:space="preserve"> REPORT </w:t>
      </w:r>
    </w:p>
    <w:p w14:paraId="073AE8A3" w14:textId="77777777" w:rsidR="006728D9" w:rsidRDefault="006728D9" w:rsidP="006728D9">
      <w:pPr>
        <w:rPr>
          <w:b/>
          <w:sz w:val="96"/>
          <w:szCs w:val="96"/>
          <w:u w:val="single"/>
        </w:rPr>
      </w:pPr>
    </w:p>
    <w:p w14:paraId="79FB6205" w14:textId="35BDD07C" w:rsidR="006728D9" w:rsidRPr="00E00C5F" w:rsidRDefault="00CA1949" w:rsidP="006728D9">
      <w:pPr>
        <w:rPr>
          <w:b/>
          <w:sz w:val="36"/>
          <w:szCs w:val="36"/>
          <w:u w:val="single"/>
        </w:rPr>
      </w:pPr>
      <w:r>
        <w:rPr>
          <w:b/>
          <w:sz w:val="36"/>
          <w:szCs w:val="36"/>
          <w:u w:val="single"/>
        </w:rPr>
        <w:t>July 2025</w:t>
      </w:r>
    </w:p>
    <w:p w14:paraId="257992E5" w14:textId="77777777" w:rsidR="006728D9" w:rsidRDefault="006728D9">
      <w:pPr>
        <w:rPr>
          <w:lang w:val="en-US"/>
        </w:rPr>
      </w:pPr>
    </w:p>
    <w:p w14:paraId="1FA5A5D4" w14:textId="77777777" w:rsidR="006728D9" w:rsidRDefault="006728D9">
      <w:pPr>
        <w:rPr>
          <w:lang w:val="en-US"/>
        </w:rPr>
      </w:pPr>
    </w:p>
    <w:p w14:paraId="54DF8275" w14:textId="77777777" w:rsidR="006728D9" w:rsidRDefault="006728D9">
      <w:pPr>
        <w:rPr>
          <w:lang w:val="en-US"/>
        </w:rPr>
      </w:pPr>
    </w:p>
    <w:p w14:paraId="532A097E" w14:textId="77777777" w:rsidR="00CA54FB" w:rsidRDefault="006728D9" w:rsidP="00CA54FB">
      <w:pPr>
        <w:pStyle w:val="Heading1"/>
        <w:spacing w:after="240" w:line="276" w:lineRule="auto"/>
        <w:rPr>
          <w:rFonts w:ascii="Helvetica" w:hAnsi="Helvetica" w:cs="Times New Roman"/>
          <w:b/>
          <w:bCs/>
          <w:sz w:val="24"/>
          <w:szCs w:val="24"/>
        </w:rPr>
      </w:pPr>
      <w:r w:rsidRPr="00E00C5F">
        <w:rPr>
          <w:rFonts w:ascii="Helvetica" w:hAnsi="Helvetica" w:cs="Times New Roman"/>
          <w:b/>
          <w:bCs/>
          <w:sz w:val="24"/>
          <w:szCs w:val="24"/>
        </w:rPr>
        <w:lastRenderedPageBreak/>
        <w:t>Introduction</w:t>
      </w:r>
    </w:p>
    <w:p w14:paraId="702CE311" w14:textId="5B912E76" w:rsidR="00B464B4" w:rsidRPr="00B04233" w:rsidRDefault="006728D9" w:rsidP="00B04233">
      <w:pPr>
        <w:pStyle w:val="ListParagraph"/>
        <w:numPr>
          <w:ilvl w:val="0"/>
          <w:numId w:val="2"/>
        </w:numPr>
        <w:spacing w:line="360" w:lineRule="auto"/>
        <w:rPr>
          <w:rFonts w:ascii="Helvetica" w:hAnsi="Helvetica"/>
          <w:bCs/>
          <w:color w:val="0A2F41" w:themeColor="accent1" w:themeShade="80"/>
          <w:lang w:val="en-US"/>
        </w:rPr>
      </w:pPr>
      <w:r w:rsidRPr="00B464B4">
        <w:rPr>
          <w:rFonts w:ascii="Helvetica" w:hAnsi="Helvetica" w:cs="Times New Roman"/>
          <w:bCs/>
          <w:color w:val="0A2F41" w:themeColor="accent1" w:themeShade="80"/>
          <w:lang w:val="en-US"/>
        </w:rPr>
        <w:t xml:space="preserve">Kiribati has four </w:t>
      </w:r>
      <w:r w:rsidR="004322FB" w:rsidRPr="00B464B4">
        <w:rPr>
          <w:rFonts w:ascii="Helvetica" w:hAnsi="Helvetica" w:cs="Times New Roman"/>
          <w:bCs/>
          <w:color w:val="0A2F41" w:themeColor="accent1" w:themeShade="80"/>
          <w:lang w:val="en-US"/>
        </w:rPr>
        <w:t>organisations</w:t>
      </w:r>
      <w:r w:rsidRPr="00B464B4">
        <w:rPr>
          <w:rFonts w:ascii="Helvetica" w:hAnsi="Helvetica" w:cs="Times New Roman"/>
          <w:bCs/>
          <w:color w:val="0A2F41" w:themeColor="accent1" w:themeShade="80"/>
          <w:lang w:val="en-US"/>
        </w:rPr>
        <w:t xml:space="preserve"> of persons with disabilities, Te Toa Matoa as the umbrella organisation, Kiribati Deaf Association, Kiribati Association of Blind and Visual Impairment and </w:t>
      </w:r>
      <w:r w:rsidR="00B464B4" w:rsidRPr="00B464B4">
        <w:rPr>
          <w:rFonts w:ascii="Helvetica" w:hAnsi="Helvetica"/>
          <w:bCs/>
          <w:color w:val="0A2F41" w:themeColor="accent1" w:themeShade="80"/>
          <w:lang w:val="en-US"/>
        </w:rPr>
        <w:t>Te Tangira Ae Kororaoi Association</w:t>
      </w:r>
      <w:r w:rsidR="00B464B4">
        <w:rPr>
          <w:rFonts w:ascii="Helvetica" w:hAnsi="Helvetica"/>
          <w:bCs/>
          <w:color w:val="0A2F41" w:themeColor="accent1" w:themeShade="80"/>
          <w:lang w:val="en-US"/>
        </w:rPr>
        <w:t xml:space="preserve"> – the organisation of persons with psychosocial disabilities. </w:t>
      </w:r>
    </w:p>
    <w:p w14:paraId="72CF7004" w14:textId="78B8B972" w:rsidR="006728D9" w:rsidRPr="00B464B4" w:rsidRDefault="006728D9" w:rsidP="0071004B">
      <w:pPr>
        <w:pStyle w:val="ListParagraph"/>
        <w:numPr>
          <w:ilvl w:val="0"/>
          <w:numId w:val="2"/>
        </w:numPr>
        <w:spacing w:line="360" w:lineRule="auto"/>
        <w:rPr>
          <w:rFonts w:ascii="Helvetica" w:hAnsi="Helvetica"/>
          <w:bCs/>
          <w:color w:val="0A2F41" w:themeColor="accent1" w:themeShade="80"/>
          <w:lang w:val="en-US"/>
        </w:rPr>
      </w:pPr>
      <w:r w:rsidRPr="00B464B4">
        <w:rPr>
          <w:rFonts w:ascii="Helvetica" w:hAnsi="Helvetica" w:cs="Times New Roman"/>
          <w:bCs/>
          <w:color w:val="0A2F41" w:themeColor="accent1" w:themeShade="80"/>
          <w:lang w:val="en-US"/>
        </w:rPr>
        <w:t xml:space="preserve">The report is jointly developed by the four </w:t>
      </w:r>
      <w:r w:rsidR="004322FB" w:rsidRPr="00B464B4">
        <w:rPr>
          <w:rFonts w:ascii="Helvetica" w:hAnsi="Helvetica" w:cs="Times New Roman"/>
          <w:bCs/>
          <w:color w:val="0A2F41" w:themeColor="accent1" w:themeShade="80"/>
          <w:lang w:val="en-US"/>
        </w:rPr>
        <w:t>organisations</w:t>
      </w:r>
      <w:r w:rsidRPr="00B464B4">
        <w:rPr>
          <w:rFonts w:ascii="Helvetica" w:hAnsi="Helvetica" w:cs="Times New Roman"/>
          <w:bCs/>
          <w:color w:val="0A2F41" w:themeColor="accent1" w:themeShade="80"/>
          <w:lang w:val="en-US"/>
        </w:rPr>
        <w:t xml:space="preserve"> to compliment the state report submitted by the government of Kiribati to the Committee on the Rights of Persons with Disabilities (the Committee) </w:t>
      </w:r>
    </w:p>
    <w:p w14:paraId="1B094491" w14:textId="6E486B8F" w:rsidR="006728D9" w:rsidRPr="00CA54FB" w:rsidRDefault="006728D9" w:rsidP="0071004B">
      <w:pPr>
        <w:numPr>
          <w:ilvl w:val="0"/>
          <w:numId w:val="2"/>
        </w:numPr>
        <w:spacing w:line="360" w:lineRule="auto"/>
        <w:rPr>
          <w:rFonts w:ascii="Helvetica" w:hAnsi="Helvetica" w:cs="Times New Roman"/>
          <w:b/>
          <w:color w:val="0A2F41" w:themeColor="accent1" w:themeShade="80"/>
          <w:u w:val="single"/>
          <w:lang w:val="en-GB"/>
        </w:rPr>
      </w:pPr>
      <w:r w:rsidRPr="00CA54FB">
        <w:rPr>
          <w:rFonts w:ascii="Helvetica" w:hAnsi="Helvetica" w:cs="Times New Roman"/>
          <w:bCs/>
          <w:color w:val="0A2F41" w:themeColor="accent1" w:themeShade="80"/>
          <w:lang w:val="en-US"/>
        </w:rPr>
        <w:t xml:space="preserve">The report outlines the status of the implementation of the CRPD from the perspective of the organisation of persons with disabilities.  It is the status of the implementation of the CRPD through government sectoral policies and practices and discussion of the lived experiences of persons with disabilities from their representative organisation. </w:t>
      </w:r>
    </w:p>
    <w:p w14:paraId="4D982380" w14:textId="1519D071" w:rsidR="006728D9" w:rsidRPr="00CA54FB" w:rsidRDefault="006728D9" w:rsidP="0071004B">
      <w:pPr>
        <w:numPr>
          <w:ilvl w:val="0"/>
          <w:numId w:val="2"/>
        </w:numPr>
        <w:spacing w:line="360" w:lineRule="auto"/>
        <w:rPr>
          <w:rFonts w:ascii="Helvetica" w:hAnsi="Helvetica" w:cs="Times New Roman"/>
          <w:bCs/>
          <w:color w:val="0A2F41" w:themeColor="accent1" w:themeShade="80"/>
          <w:lang w:val="en-GB"/>
        </w:rPr>
      </w:pPr>
      <w:r w:rsidRPr="00CA54FB">
        <w:rPr>
          <w:rFonts w:ascii="Helvetica" w:hAnsi="Helvetica" w:cs="Times New Roman"/>
          <w:bCs/>
          <w:color w:val="0A2F41" w:themeColor="accent1" w:themeShade="80"/>
          <w:lang w:val="en-GB"/>
        </w:rPr>
        <w:t xml:space="preserve">The report has proposed recommendation for government to consider progressing and accelerating the implementation of the CRPD for the meaningful and active participation and inclusion of persons with disabilities in Kiribati. </w:t>
      </w:r>
    </w:p>
    <w:p w14:paraId="35541895" w14:textId="035F8000" w:rsidR="00E67FDE" w:rsidRDefault="006728D9" w:rsidP="0093016F">
      <w:pPr>
        <w:numPr>
          <w:ilvl w:val="0"/>
          <w:numId w:val="2"/>
        </w:numPr>
        <w:spacing w:line="360" w:lineRule="auto"/>
        <w:rPr>
          <w:rFonts w:ascii="Helvetica" w:hAnsi="Helvetica" w:cs="Times New Roman"/>
          <w:bCs/>
          <w:color w:val="0A2F41" w:themeColor="accent1" w:themeShade="80"/>
          <w:lang w:val="en-GB"/>
        </w:rPr>
      </w:pPr>
      <w:r w:rsidRPr="00CA54FB">
        <w:rPr>
          <w:rFonts w:ascii="Helvetica" w:hAnsi="Helvetica" w:cs="Times New Roman"/>
          <w:bCs/>
          <w:color w:val="0A2F41" w:themeColor="accent1" w:themeShade="80"/>
          <w:lang w:val="en-GB"/>
        </w:rPr>
        <w:t xml:space="preserve">The organisation of persons with disabilities in Kiribati believes that it will take some </w:t>
      </w:r>
      <w:r w:rsidR="00B464B4">
        <w:rPr>
          <w:rFonts w:ascii="Helvetica" w:hAnsi="Helvetica" w:cs="Times New Roman"/>
          <w:bCs/>
          <w:color w:val="0A2F41" w:themeColor="accent1" w:themeShade="80"/>
          <w:lang w:val="en-GB"/>
        </w:rPr>
        <w:t>profound</w:t>
      </w:r>
      <w:r w:rsidRPr="00CA54FB">
        <w:rPr>
          <w:rFonts w:ascii="Helvetica" w:hAnsi="Helvetica" w:cs="Times New Roman"/>
          <w:bCs/>
          <w:color w:val="0A2F41" w:themeColor="accent1" w:themeShade="80"/>
          <w:lang w:val="en-GB"/>
        </w:rPr>
        <w:t xml:space="preserve"> actions, </w:t>
      </w:r>
      <w:r w:rsidR="00B464B4">
        <w:rPr>
          <w:rFonts w:ascii="Helvetica" w:hAnsi="Helvetica" w:cs="Times New Roman"/>
          <w:bCs/>
          <w:color w:val="0A2F41" w:themeColor="accent1" w:themeShade="80"/>
          <w:lang w:val="en-GB"/>
        </w:rPr>
        <w:t>bold</w:t>
      </w:r>
      <w:r w:rsidRPr="00CA54FB">
        <w:rPr>
          <w:rFonts w:ascii="Helvetica" w:hAnsi="Helvetica" w:cs="Times New Roman"/>
          <w:bCs/>
          <w:color w:val="0A2F41" w:themeColor="accent1" w:themeShade="80"/>
          <w:lang w:val="en-GB"/>
        </w:rPr>
        <w:t xml:space="preserve"> leaders</w:t>
      </w:r>
      <w:r w:rsidR="00B464B4">
        <w:rPr>
          <w:rFonts w:ascii="Helvetica" w:hAnsi="Helvetica" w:cs="Times New Roman"/>
          <w:bCs/>
          <w:color w:val="0A2F41" w:themeColor="accent1" w:themeShade="80"/>
          <w:lang w:val="en-GB"/>
        </w:rPr>
        <w:t>hip</w:t>
      </w:r>
      <w:r w:rsidRPr="00CA54FB">
        <w:rPr>
          <w:rFonts w:ascii="Helvetica" w:hAnsi="Helvetica" w:cs="Times New Roman"/>
          <w:bCs/>
          <w:color w:val="0A2F41" w:themeColor="accent1" w:themeShade="80"/>
          <w:lang w:val="en-GB"/>
        </w:rPr>
        <w:t xml:space="preserve">, </w:t>
      </w:r>
      <w:r w:rsidR="00B464B4">
        <w:rPr>
          <w:rFonts w:ascii="Helvetica" w:hAnsi="Helvetica" w:cs="Times New Roman"/>
          <w:bCs/>
          <w:color w:val="0A2F41" w:themeColor="accent1" w:themeShade="80"/>
          <w:lang w:val="en-GB"/>
        </w:rPr>
        <w:t>adequate resourcing and</w:t>
      </w:r>
      <w:r w:rsidRPr="00CA54FB">
        <w:rPr>
          <w:rFonts w:ascii="Helvetica" w:hAnsi="Helvetica" w:cs="Times New Roman"/>
          <w:bCs/>
          <w:color w:val="0A2F41" w:themeColor="accent1" w:themeShade="80"/>
          <w:lang w:val="en-GB"/>
        </w:rPr>
        <w:t xml:space="preserve"> investment, stronger policies and programs and strengthened regional and international cooperations to ensure that the promises of the SDGs are realised for persons with disabilities. </w:t>
      </w:r>
    </w:p>
    <w:p w14:paraId="784566F0" w14:textId="684D76D3" w:rsidR="0093016F" w:rsidRPr="00186E8B" w:rsidRDefault="002D7A9F" w:rsidP="00186E8B">
      <w:pPr>
        <w:numPr>
          <w:ilvl w:val="0"/>
          <w:numId w:val="2"/>
        </w:numPr>
        <w:spacing w:line="360" w:lineRule="auto"/>
        <w:rPr>
          <w:rFonts w:ascii="Helvetica" w:hAnsi="Helvetica" w:cs="Times New Roman"/>
          <w:bCs/>
          <w:color w:val="0A2F41" w:themeColor="accent1" w:themeShade="80"/>
          <w:lang w:val="en-GB"/>
        </w:rPr>
      </w:pPr>
      <w:r>
        <w:rPr>
          <w:rFonts w:ascii="Helvetica" w:hAnsi="Helvetica" w:cs="Times New Roman"/>
          <w:bCs/>
          <w:color w:val="0A2F41" w:themeColor="accent1" w:themeShade="80"/>
          <w:lang w:val="en-GB"/>
        </w:rPr>
        <w:t>Case studies were collected as stories from persons with disabilities and their organisation, shared as personal experiences to contribute to the report and understand the situation of persons with disabilities and their families.</w:t>
      </w:r>
    </w:p>
    <w:p w14:paraId="2BF2A29D" w14:textId="77777777" w:rsidR="00F61BE6" w:rsidRDefault="00F61BE6" w:rsidP="00E67FDE">
      <w:pPr>
        <w:spacing w:line="276" w:lineRule="auto"/>
        <w:rPr>
          <w:rFonts w:ascii="Helvetica" w:hAnsi="Helvetica" w:cs="Times New Roman"/>
          <w:b/>
          <w:u w:val="single"/>
        </w:rPr>
      </w:pPr>
    </w:p>
    <w:p w14:paraId="128A9A88" w14:textId="775250CC" w:rsidR="006728D9" w:rsidRDefault="006728D9" w:rsidP="00E67FDE">
      <w:pPr>
        <w:spacing w:line="276" w:lineRule="auto"/>
        <w:rPr>
          <w:rFonts w:ascii="Helvetica" w:hAnsi="Helvetica" w:cs="Times New Roman"/>
          <w:b/>
          <w:u w:val="single"/>
        </w:rPr>
      </w:pPr>
      <w:r w:rsidRPr="00E00C5F">
        <w:rPr>
          <w:rFonts w:ascii="Helvetica" w:hAnsi="Helvetica" w:cs="Times New Roman"/>
          <w:b/>
          <w:u w:val="single"/>
        </w:rPr>
        <w:t>Articles 1-4: Purpose, Definition, General Principles, General Obligations</w:t>
      </w:r>
    </w:p>
    <w:p w14:paraId="3E6277E7" w14:textId="4E24F99A" w:rsidR="00CA54FB" w:rsidRPr="00F61BE6" w:rsidRDefault="00CA54FB" w:rsidP="0071004B">
      <w:pPr>
        <w:spacing w:line="360" w:lineRule="auto"/>
        <w:rPr>
          <w:rFonts w:ascii="Helvetica" w:hAnsi="Helvetica" w:cs="Times New Roman"/>
          <w:b/>
          <w:color w:val="0A2F41" w:themeColor="accent1" w:themeShade="80"/>
          <w:u w:val="single"/>
        </w:rPr>
      </w:pPr>
      <w:r w:rsidRPr="00F61BE6">
        <w:rPr>
          <w:rFonts w:ascii="Helvetica" w:hAnsi="Helvetica" w:cs="Times New Roman"/>
          <w:b/>
          <w:color w:val="0A2F41" w:themeColor="accent1" w:themeShade="80"/>
          <w:u w:val="single"/>
        </w:rPr>
        <w:t>Constitutional framework</w:t>
      </w:r>
    </w:p>
    <w:p w14:paraId="7442F1B6" w14:textId="1FB71115" w:rsidR="00CA54FB" w:rsidRPr="00F33A82" w:rsidRDefault="00CA54FB" w:rsidP="00F33A82">
      <w:pPr>
        <w:pStyle w:val="ListParagraph"/>
        <w:numPr>
          <w:ilvl w:val="0"/>
          <w:numId w:val="2"/>
        </w:numPr>
        <w:spacing w:line="360" w:lineRule="auto"/>
        <w:rPr>
          <w:rFonts w:ascii="Helvetica" w:hAnsi="Helvetica" w:cs="Times New Roman"/>
          <w:bCs/>
          <w:color w:val="0A2F41" w:themeColor="accent1" w:themeShade="80"/>
        </w:rPr>
      </w:pPr>
      <w:r w:rsidRPr="00CA54FB">
        <w:rPr>
          <w:rFonts w:ascii="Helvetica" w:hAnsi="Helvetica" w:cs="Times New Roman"/>
          <w:bCs/>
          <w:color w:val="0A2F41" w:themeColor="accent1" w:themeShade="80"/>
        </w:rPr>
        <w:t>The constitution of Kiribati</w:t>
      </w:r>
      <w:r w:rsidR="00D265D2">
        <w:rPr>
          <w:rFonts w:ascii="Helvetica" w:hAnsi="Helvetica" w:cs="Times New Roman"/>
          <w:bCs/>
          <w:color w:val="0A2F41" w:themeColor="accent1" w:themeShade="80"/>
        </w:rPr>
        <w:t>, though reviewed four times, still</w:t>
      </w:r>
      <w:r w:rsidRPr="00CA54FB">
        <w:rPr>
          <w:rFonts w:ascii="Helvetica" w:hAnsi="Helvetica" w:cs="Times New Roman"/>
          <w:bCs/>
          <w:color w:val="0A2F41" w:themeColor="accent1" w:themeShade="80"/>
        </w:rPr>
        <w:t xml:space="preserve"> </w:t>
      </w:r>
      <w:r w:rsidR="00D265D2">
        <w:rPr>
          <w:rFonts w:ascii="Helvetica" w:hAnsi="Helvetica" w:cs="Times New Roman"/>
          <w:bCs/>
          <w:color w:val="0A2F41" w:themeColor="accent1" w:themeShade="80"/>
        </w:rPr>
        <w:t>failed to uphold the rights of persons with disabilities on many fronts and it adversely impact on persons with disabilities, denying them civil and political rights and freedom enjoy</w:t>
      </w:r>
      <w:r w:rsidR="001F6A69">
        <w:rPr>
          <w:rFonts w:ascii="Helvetica" w:hAnsi="Helvetica" w:cs="Times New Roman"/>
          <w:bCs/>
          <w:color w:val="0A2F41" w:themeColor="accent1" w:themeShade="80"/>
        </w:rPr>
        <w:t>ed</w:t>
      </w:r>
      <w:r w:rsidR="00D265D2">
        <w:rPr>
          <w:rFonts w:ascii="Helvetica" w:hAnsi="Helvetica" w:cs="Times New Roman"/>
          <w:bCs/>
          <w:color w:val="0A2F41" w:themeColor="accent1" w:themeShade="80"/>
        </w:rPr>
        <w:t xml:space="preserve"> by persons without di</w:t>
      </w:r>
      <w:r w:rsidR="00863C60">
        <w:rPr>
          <w:rFonts w:ascii="Helvetica" w:hAnsi="Helvetica" w:cs="Times New Roman"/>
          <w:bCs/>
          <w:color w:val="0A2F41" w:themeColor="accent1" w:themeShade="80"/>
        </w:rPr>
        <w:t>sabilities and contravene the right to equality and non-discrimination (Article 5), legal capacity (Article 12), personal liberty (Article 14), employment (Article 27), participation in political and public life (Article 29), property (Article 12 (5)) and movement (Article 20)</w:t>
      </w:r>
      <w:r w:rsidR="00863C60">
        <w:rPr>
          <w:rStyle w:val="FootnoteReference"/>
          <w:rFonts w:ascii="Helvetica" w:hAnsi="Helvetica" w:cs="Times New Roman"/>
          <w:bCs/>
          <w:color w:val="0A2F41" w:themeColor="accent1" w:themeShade="80"/>
        </w:rPr>
        <w:footnoteReference w:id="1"/>
      </w:r>
    </w:p>
    <w:p w14:paraId="156057DA" w14:textId="14ACBE40" w:rsidR="002C5CA0" w:rsidRPr="00F33A82" w:rsidRDefault="00CA54FB" w:rsidP="00F33A82">
      <w:pPr>
        <w:pStyle w:val="ListParagraph"/>
        <w:numPr>
          <w:ilvl w:val="0"/>
          <w:numId w:val="2"/>
        </w:numPr>
        <w:spacing w:line="360" w:lineRule="auto"/>
        <w:rPr>
          <w:rFonts w:ascii="Helvetica" w:hAnsi="Helvetica" w:cs="Times New Roman"/>
          <w:bCs/>
          <w:color w:val="0A2F41" w:themeColor="accent1" w:themeShade="80"/>
        </w:rPr>
      </w:pPr>
      <w:r w:rsidRPr="00CA54FB">
        <w:rPr>
          <w:rFonts w:ascii="Helvetica" w:hAnsi="Helvetica" w:cs="Times New Roman"/>
          <w:bCs/>
          <w:color w:val="0A2F41" w:themeColor="accent1" w:themeShade="80"/>
        </w:rPr>
        <w:lastRenderedPageBreak/>
        <w:t>Under section 15</w:t>
      </w:r>
      <w:r>
        <w:rPr>
          <w:rFonts w:ascii="Helvetica" w:hAnsi="Helvetica" w:cs="Times New Roman"/>
          <w:bCs/>
          <w:color w:val="0A2F41" w:themeColor="accent1" w:themeShade="80"/>
        </w:rPr>
        <w:t xml:space="preserve"> of the constitution</w:t>
      </w:r>
      <w:r w:rsidRPr="00CA54FB">
        <w:rPr>
          <w:rFonts w:ascii="Helvetica" w:hAnsi="Helvetica" w:cs="Times New Roman"/>
          <w:bCs/>
          <w:color w:val="0A2F41" w:themeColor="accent1" w:themeShade="80"/>
        </w:rPr>
        <w:t xml:space="preserve">, </w:t>
      </w:r>
      <w:r w:rsidRPr="002940B3">
        <w:rPr>
          <w:rFonts w:ascii="Helvetica" w:hAnsi="Helvetica" w:cs="Times New Roman"/>
          <w:bCs/>
          <w:color w:val="0A2F41" w:themeColor="accent1" w:themeShade="80"/>
          <w:u w:val="single"/>
        </w:rPr>
        <w:t>disability is not specifically mentioned as a prohibit</w:t>
      </w:r>
      <w:r w:rsidR="002940B3" w:rsidRPr="002940B3">
        <w:rPr>
          <w:rFonts w:ascii="Helvetica" w:hAnsi="Helvetica" w:cs="Times New Roman"/>
          <w:bCs/>
          <w:color w:val="0A2F41" w:themeColor="accent1" w:themeShade="80"/>
          <w:u w:val="single"/>
        </w:rPr>
        <w:t xml:space="preserve">ion on the </w:t>
      </w:r>
      <w:r w:rsidRPr="002940B3">
        <w:rPr>
          <w:rFonts w:ascii="Helvetica" w:hAnsi="Helvetica" w:cs="Times New Roman"/>
          <w:bCs/>
          <w:color w:val="0A2F41" w:themeColor="accent1" w:themeShade="80"/>
          <w:u w:val="single"/>
        </w:rPr>
        <w:t xml:space="preserve">ground of discrimination </w:t>
      </w:r>
      <w:r w:rsidRPr="00CA54FB">
        <w:rPr>
          <w:rFonts w:ascii="Helvetica" w:hAnsi="Helvetica" w:cs="Times New Roman"/>
          <w:bCs/>
          <w:color w:val="0A2F41" w:themeColor="accent1" w:themeShade="80"/>
        </w:rPr>
        <w:t>as well as section 3, where persons with disabilities are omitted as a protected category. Both these areas needs to be addressed</w:t>
      </w:r>
      <w:r w:rsidR="002940B3">
        <w:rPr>
          <w:rFonts w:ascii="Helvetica" w:hAnsi="Helvetica" w:cs="Times New Roman"/>
          <w:bCs/>
          <w:color w:val="0A2F41" w:themeColor="accent1" w:themeShade="80"/>
        </w:rPr>
        <w:t xml:space="preserve"> to comply with Article 4(1) of the CRPD that will guarantee the fundamental freedom of persons with disabilities, upholds their right to equal protection and equal benefit of the law without discrimination and recognises the right of persons with disabilities to equal recognition before the law</w:t>
      </w:r>
      <w:r w:rsidR="002940B3">
        <w:rPr>
          <w:rStyle w:val="FootnoteReference"/>
          <w:rFonts w:ascii="Helvetica" w:hAnsi="Helvetica" w:cs="Times New Roman"/>
          <w:bCs/>
          <w:color w:val="0A2F41" w:themeColor="accent1" w:themeShade="80"/>
        </w:rPr>
        <w:footnoteReference w:id="2"/>
      </w:r>
      <w:r w:rsidR="002940B3">
        <w:rPr>
          <w:rFonts w:ascii="Helvetica" w:hAnsi="Helvetica" w:cs="Times New Roman"/>
          <w:bCs/>
          <w:color w:val="0A2F41" w:themeColor="accent1" w:themeShade="80"/>
        </w:rPr>
        <w:t xml:space="preserve">.  </w:t>
      </w:r>
    </w:p>
    <w:p w14:paraId="2179E7A6" w14:textId="560D47EE" w:rsidR="000B4085" w:rsidRPr="00F33A82" w:rsidRDefault="002C5CA0" w:rsidP="00F33A82">
      <w:pPr>
        <w:pStyle w:val="ListParagraph"/>
        <w:numPr>
          <w:ilvl w:val="0"/>
          <w:numId w:val="2"/>
        </w:numPr>
        <w:spacing w:after="0" w:line="360" w:lineRule="auto"/>
        <w:rPr>
          <w:rFonts w:ascii="Helvetica" w:hAnsi="Helvetica" w:cs="Times New Roman"/>
          <w:bCs/>
          <w:color w:val="0A2F41" w:themeColor="accent1" w:themeShade="80"/>
        </w:rPr>
      </w:pPr>
      <w:r w:rsidRPr="0071004B">
        <w:rPr>
          <w:rFonts w:ascii="Helvetica" w:hAnsi="Helvetica" w:cs="Times New Roman"/>
          <w:b/>
          <w:color w:val="0A2F41" w:themeColor="accent1" w:themeShade="80"/>
        </w:rPr>
        <w:t>Section 4</w:t>
      </w:r>
      <w:r>
        <w:rPr>
          <w:rFonts w:ascii="Helvetica" w:hAnsi="Helvetica" w:cs="Times New Roman"/>
          <w:bCs/>
          <w:color w:val="0A2F41" w:themeColor="accent1" w:themeShade="80"/>
        </w:rPr>
        <w:t xml:space="preserve"> of the constitution on the </w:t>
      </w:r>
      <w:r w:rsidRPr="002C5CA0">
        <w:rPr>
          <w:rFonts w:ascii="Helvetica" w:hAnsi="Helvetica" w:cs="Times New Roman"/>
          <w:bCs/>
          <w:color w:val="0A2F41" w:themeColor="accent1" w:themeShade="80"/>
          <w:u w:val="single"/>
        </w:rPr>
        <w:t>Right to Life</w:t>
      </w:r>
      <w:r>
        <w:rPr>
          <w:rFonts w:ascii="Helvetica" w:hAnsi="Helvetica" w:cs="Times New Roman"/>
          <w:bCs/>
          <w:color w:val="0A2F41" w:themeColor="accent1" w:themeShade="80"/>
          <w:u w:val="single"/>
        </w:rPr>
        <w:t xml:space="preserve"> </w:t>
      </w:r>
      <w:r w:rsidRPr="002C5CA0">
        <w:rPr>
          <w:rFonts w:ascii="Helvetica" w:hAnsi="Helvetica" w:cs="Times New Roman"/>
          <w:bCs/>
          <w:color w:val="0A2F41" w:themeColor="accent1" w:themeShade="80"/>
        </w:rPr>
        <w:t xml:space="preserve">provides </w:t>
      </w:r>
      <w:r>
        <w:rPr>
          <w:rFonts w:ascii="Helvetica" w:hAnsi="Helvetica" w:cs="Times New Roman"/>
          <w:bCs/>
          <w:color w:val="0A2F41" w:themeColor="accent1" w:themeShade="80"/>
        </w:rPr>
        <w:t>th</w:t>
      </w:r>
      <w:r w:rsidRPr="002C5CA0">
        <w:rPr>
          <w:rFonts w:ascii="Helvetica" w:hAnsi="Helvetica" w:cs="Times New Roman"/>
          <w:bCs/>
          <w:color w:val="0A2F41" w:themeColor="accent1" w:themeShade="80"/>
        </w:rPr>
        <w:t xml:space="preserve">e universal right to life but with several exception </w:t>
      </w:r>
      <w:r>
        <w:rPr>
          <w:rFonts w:ascii="Helvetica" w:hAnsi="Helvetica" w:cs="Times New Roman"/>
          <w:bCs/>
          <w:color w:val="0A2F41" w:themeColor="accent1" w:themeShade="80"/>
        </w:rPr>
        <w:t>that may affect persons with intellectual or psychosocial disabilities, even though this is not explicitly mention. It is likely that some of the exceptions to the right to life permitted under the Constitution will disproportionally affect persons with disabilities</w:t>
      </w:r>
      <w:r w:rsidR="007A6AB6">
        <w:rPr>
          <w:rFonts w:ascii="Helvetica" w:hAnsi="Helvetica" w:cs="Times New Roman"/>
          <w:bCs/>
          <w:color w:val="0A2F41" w:themeColor="accent1" w:themeShade="80"/>
        </w:rPr>
        <w:t>, in particular persons with intellectual and psychosocial disabilities who often wander in the streets for their unconventional behaviour or appearance and does not have any criminal intent or consequences</w:t>
      </w:r>
      <w:r w:rsidR="00106857">
        <w:rPr>
          <w:rFonts w:ascii="Helvetica" w:hAnsi="Helvetica" w:cs="Times New Roman"/>
          <w:bCs/>
          <w:color w:val="0A2F41" w:themeColor="accent1" w:themeShade="80"/>
        </w:rPr>
        <w:t>.</w:t>
      </w:r>
    </w:p>
    <w:p w14:paraId="3BA84D62" w14:textId="1FF3F1EF" w:rsidR="00B33F26" w:rsidRPr="00B04233" w:rsidRDefault="007B7FC5" w:rsidP="00B04233">
      <w:pPr>
        <w:pStyle w:val="ListParagraph"/>
        <w:numPr>
          <w:ilvl w:val="0"/>
          <w:numId w:val="2"/>
        </w:numPr>
        <w:spacing w:line="360" w:lineRule="auto"/>
        <w:rPr>
          <w:rFonts w:ascii="Helvetica" w:hAnsi="Helvetica" w:cs="Times New Roman"/>
          <w:bCs/>
          <w:color w:val="0A2F41" w:themeColor="accent1" w:themeShade="80"/>
        </w:rPr>
      </w:pPr>
      <w:r>
        <w:rPr>
          <w:rFonts w:ascii="Helvetica" w:hAnsi="Helvetica" w:cs="Times New Roman"/>
          <w:bCs/>
          <w:color w:val="0A2F41" w:themeColor="accent1" w:themeShade="80"/>
        </w:rPr>
        <w:t>“</w:t>
      </w:r>
      <w:r w:rsidR="00106857">
        <w:rPr>
          <w:rFonts w:ascii="Helvetica" w:hAnsi="Helvetica" w:cs="Times New Roman"/>
          <w:bCs/>
          <w:color w:val="0A2F41" w:themeColor="accent1" w:themeShade="80"/>
        </w:rPr>
        <w:t>Persons with disabilities</w:t>
      </w:r>
      <w:r>
        <w:rPr>
          <w:rFonts w:ascii="Helvetica" w:hAnsi="Helvetica" w:cs="Times New Roman"/>
          <w:bCs/>
          <w:color w:val="0A2F41" w:themeColor="accent1" w:themeShade="80"/>
        </w:rPr>
        <w:t>”</w:t>
      </w:r>
      <w:r w:rsidR="00106857">
        <w:rPr>
          <w:rFonts w:ascii="Helvetica" w:hAnsi="Helvetica" w:cs="Times New Roman"/>
          <w:bCs/>
          <w:color w:val="0A2F41" w:themeColor="accent1" w:themeShade="80"/>
        </w:rPr>
        <w:t xml:space="preserve"> is not a protected category and the lack of prohibition of disability-based discrimination under the constitution are two areas that raises concerns and needs addressing. </w:t>
      </w:r>
      <w:r w:rsidR="001F6A69">
        <w:rPr>
          <w:rFonts w:ascii="Helvetica" w:hAnsi="Helvetica" w:cs="Times New Roman"/>
          <w:bCs/>
          <w:color w:val="0A2F41" w:themeColor="accent1" w:themeShade="80"/>
        </w:rPr>
        <w:t xml:space="preserve">The constitution is silent on </w:t>
      </w:r>
      <w:r>
        <w:rPr>
          <w:rFonts w:ascii="Helvetica" w:hAnsi="Helvetica" w:cs="Times New Roman"/>
          <w:bCs/>
          <w:color w:val="0A2F41" w:themeColor="accent1" w:themeShade="80"/>
        </w:rPr>
        <w:t xml:space="preserve">this. </w:t>
      </w:r>
    </w:p>
    <w:p w14:paraId="56DB6039" w14:textId="6FB31591" w:rsidR="00F33A82" w:rsidRPr="00186E8B" w:rsidRDefault="00F33A82" w:rsidP="00186E8B">
      <w:pPr>
        <w:pStyle w:val="ListParagraph"/>
        <w:numPr>
          <w:ilvl w:val="0"/>
          <w:numId w:val="2"/>
        </w:numPr>
        <w:spacing w:line="360" w:lineRule="auto"/>
        <w:rPr>
          <w:rFonts w:ascii="Helvetica" w:hAnsi="Helvetica"/>
          <w:b/>
          <w:u w:val="single"/>
        </w:rPr>
      </w:pPr>
      <w:r w:rsidRPr="00E67FDE">
        <w:rPr>
          <w:rFonts w:ascii="Helvetica" w:hAnsi="Helvetica"/>
        </w:rPr>
        <w:t>The 2022 legislative review carried out by the UNESCAP Pacific provided legislative options for CRPD harmonisation. Enacting standalone disability law, having a mainstreaming approach and a twin-track approach as well. The standalone law carries the risk of marginalisation as its implementation is confined to the line ministry, i.e., Ministry of Women, Youth, Sports and Social Affairs (MWYSSA) that deals with issues of disability on a day-to-day basis. Integrating disability across the entire legislative framework will include all relevant sectors</w:t>
      </w:r>
      <w:r w:rsidRPr="00E67FDE">
        <w:rPr>
          <w:rStyle w:val="FootnoteReference"/>
          <w:rFonts w:ascii="Helvetica" w:hAnsi="Helvetica" w:cs="Times New Roman"/>
          <w:bCs/>
          <w:color w:val="0A2F41" w:themeColor="accent1" w:themeShade="80"/>
        </w:rPr>
        <w:footnoteReference w:id="3"/>
      </w:r>
      <w:r w:rsidRPr="00E67FDE">
        <w:rPr>
          <w:rFonts w:ascii="Helvetica" w:hAnsi="Helvetica"/>
        </w:rPr>
        <w:t>. This approach would directly address the obligations under Article 4 of the CRPD: to modify, or abolish existing laws and regulations, customs and practices that constitute discrimination against persons with disabilities. This approach could also improve understanding of the CRPD across government departments, ownership and give value and weight to a whole of government approach</w:t>
      </w:r>
      <w:r w:rsidRPr="00E67FDE">
        <w:rPr>
          <w:rStyle w:val="FootnoteReference"/>
          <w:rFonts w:ascii="Helvetica" w:hAnsi="Helvetica" w:cs="Times New Roman"/>
          <w:bCs/>
          <w:color w:val="0A2F41" w:themeColor="accent1" w:themeShade="80"/>
        </w:rPr>
        <w:footnoteReference w:id="4"/>
      </w:r>
      <w:r w:rsidRPr="00E67FDE">
        <w:rPr>
          <w:rFonts w:ascii="Helvetica" w:hAnsi="Helvetica"/>
        </w:rPr>
        <w:t>.</w:t>
      </w:r>
    </w:p>
    <w:p w14:paraId="670B7E76" w14:textId="57CAD821" w:rsidR="00F33A82" w:rsidRPr="00F33A82" w:rsidRDefault="00F33A82" w:rsidP="00F33A82">
      <w:pPr>
        <w:pStyle w:val="ListParagraph"/>
        <w:numPr>
          <w:ilvl w:val="0"/>
          <w:numId w:val="2"/>
        </w:numPr>
        <w:spacing w:line="360" w:lineRule="auto"/>
        <w:rPr>
          <w:rFonts w:ascii="Helvetica" w:hAnsi="Helvetica"/>
        </w:rPr>
      </w:pPr>
      <w:r w:rsidRPr="00E67FDE">
        <w:rPr>
          <w:rFonts w:ascii="Helvetica" w:hAnsi="Helvetica"/>
        </w:rPr>
        <w:t>A twin track approach to law reform is suggested for the government of Kiribati and learn from the Republic of Marshall Island as the model approach for the Pacific region</w:t>
      </w:r>
      <w:r w:rsidRPr="00E67FDE">
        <w:rPr>
          <w:rStyle w:val="FootnoteReference"/>
          <w:rFonts w:ascii="Helvetica" w:hAnsi="Helvetica" w:cs="Times New Roman"/>
          <w:bCs/>
        </w:rPr>
        <w:footnoteReference w:id="5"/>
      </w:r>
      <w:r w:rsidRPr="00E67FDE">
        <w:rPr>
          <w:rFonts w:ascii="Helvetica" w:hAnsi="Helvetica"/>
        </w:rPr>
        <w:t>.</w:t>
      </w:r>
    </w:p>
    <w:p w14:paraId="3EFF590C" w14:textId="77777777" w:rsidR="00F33A82" w:rsidRDefault="00F33A82" w:rsidP="00F33A82">
      <w:pPr>
        <w:pStyle w:val="ListParagraph"/>
        <w:numPr>
          <w:ilvl w:val="0"/>
          <w:numId w:val="2"/>
        </w:numPr>
        <w:spacing w:after="0" w:line="360" w:lineRule="auto"/>
        <w:jc w:val="both"/>
        <w:rPr>
          <w:rFonts w:ascii="Helvetica" w:hAnsi="Helvetica" w:cs="Times New Roman"/>
          <w:bCs/>
        </w:rPr>
      </w:pPr>
      <w:r>
        <w:rPr>
          <w:rFonts w:ascii="Helvetica" w:hAnsi="Helvetica" w:cs="Times New Roman"/>
          <w:bCs/>
        </w:rPr>
        <w:t xml:space="preserve">There are priorities for law reform as per the legislative review report, it identifies priority areas, in particular highlighting laws and practices that continue to promote gross violations of rights of persons with disabilities. As organisation of persons with disabilities (OPDs), we are urging </w:t>
      </w:r>
      <w:r>
        <w:rPr>
          <w:rFonts w:ascii="Helvetica" w:hAnsi="Helvetica" w:cs="Times New Roman"/>
          <w:bCs/>
        </w:rPr>
        <w:lastRenderedPageBreak/>
        <w:t>our government to act on this priorities for law reform and options legislative options for CRPD harmonisation</w:t>
      </w:r>
      <w:r>
        <w:rPr>
          <w:rStyle w:val="FootnoteReference"/>
          <w:rFonts w:ascii="Helvetica" w:hAnsi="Helvetica" w:cs="Times New Roman"/>
          <w:bCs/>
        </w:rPr>
        <w:footnoteReference w:id="6"/>
      </w:r>
      <w:r>
        <w:rPr>
          <w:rFonts w:ascii="Helvetica" w:hAnsi="Helvetica" w:cs="Times New Roman"/>
          <w:bCs/>
        </w:rPr>
        <w:t>.</w:t>
      </w:r>
    </w:p>
    <w:p w14:paraId="15BCB75D" w14:textId="0741BFB0" w:rsidR="00B33F26" w:rsidRDefault="00B33F26" w:rsidP="00F33A82">
      <w:pPr>
        <w:pStyle w:val="ListParagraph"/>
        <w:numPr>
          <w:ilvl w:val="0"/>
          <w:numId w:val="2"/>
        </w:numPr>
        <w:spacing w:after="0" w:line="360" w:lineRule="auto"/>
        <w:jc w:val="both"/>
        <w:rPr>
          <w:rFonts w:ascii="Helvetica" w:hAnsi="Helvetica" w:cs="Times New Roman"/>
          <w:bCs/>
        </w:rPr>
      </w:pPr>
      <w:r>
        <w:rPr>
          <w:rFonts w:ascii="Helvetica" w:hAnsi="Helvetica" w:cs="Times New Roman"/>
          <w:bCs/>
        </w:rPr>
        <w:t>It is to be noted that there was a second review of the first review done by Dr. Atu Emberson-Bain, including new amendments post 2022 review by another consultant of ESCAP. However, it is of concern to the local OPDs in Kiribati and the regional OPD in the Pacific (Pacific Disability Forum) that the second review is not</w:t>
      </w:r>
      <w:r w:rsidRPr="00B33F26">
        <w:rPr>
          <w:rFonts w:ascii="Helvetica" w:hAnsi="Helvetica" w:cs="Times New Roman"/>
          <w:bCs/>
        </w:rPr>
        <w:t xml:space="preserve"> consistent with the quality of previous ESCAP legislative reviews on Pacific Island Country legislative alignment to CRPD</w:t>
      </w:r>
      <w:r>
        <w:rPr>
          <w:rStyle w:val="FootnoteReference"/>
          <w:rFonts w:ascii="Helvetica" w:hAnsi="Helvetica" w:cs="Times New Roman"/>
          <w:bCs/>
        </w:rPr>
        <w:footnoteReference w:id="7"/>
      </w:r>
      <w:r w:rsidRPr="00B33F26">
        <w:rPr>
          <w:rFonts w:ascii="Helvetica" w:hAnsi="Helvetica" w:cs="Times New Roman"/>
          <w:bCs/>
        </w:rPr>
        <w:t xml:space="preserve"> as well as all other national reviews of the 7</w:t>
      </w:r>
      <w:r>
        <w:rPr>
          <w:rStyle w:val="FootnoteReference"/>
          <w:rFonts w:ascii="Helvetica" w:hAnsi="Helvetica" w:cs="Times New Roman"/>
          <w:bCs/>
        </w:rPr>
        <w:footnoteReference w:id="8"/>
      </w:r>
      <w:r w:rsidRPr="00B33F26">
        <w:rPr>
          <w:rFonts w:ascii="Helvetica" w:hAnsi="Helvetica" w:cs="Times New Roman"/>
          <w:bCs/>
        </w:rPr>
        <w:t xml:space="preserve"> countries done by UNESCAP under the UNPRPD project in the Pacific. </w:t>
      </w:r>
    </w:p>
    <w:p w14:paraId="574C29F1" w14:textId="77777777" w:rsidR="005163FE" w:rsidRPr="00F33A82" w:rsidRDefault="005163FE" w:rsidP="00F33A82">
      <w:pPr>
        <w:spacing w:after="0" w:line="276" w:lineRule="auto"/>
        <w:jc w:val="both"/>
        <w:rPr>
          <w:rFonts w:ascii="Helvetica" w:hAnsi="Helvetica" w:cs="Times New Roman"/>
          <w:bCs/>
        </w:rPr>
      </w:pPr>
    </w:p>
    <w:p w14:paraId="509B70FB" w14:textId="6F6115B3" w:rsidR="00B0223F" w:rsidRPr="00F61BE6" w:rsidRDefault="00B0223F" w:rsidP="006728D9">
      <w:pPr>
        <w:spacing w:line="360" w:lineRule="auto"/>
        <w:jc w:val="both"/>
        <w:rPr>
          <w:rFonts w:ascii="Helvetica" w:hAnsi="Helvetica" w:cs="Times New Roman"/>
          <w:b/>
          <w:color w:val="002060"/>
          <w:u w:val="single"/>
        </w:rPr>
      </w:pPr>
      <w:r w:rsidRPr="00F61BE6">
        <w:rPr>
          <w:rFonts w:ascii="Helvetica" w:hAnsi="Helvetica" w:cs="Times New Roman"/>
          <w:b/>
          <w:color w:val="002060"/>
          <w:u w:val="single"/>
        </w:rPr>
        <w:t xml:space="preserve">Recommendation </w:t>
      </w:r>
    </w:p>
    <w:p w14:paraId="063CA50A" w14:textId="40900F64" w:rsidR="00167FEB" w:rsidRPr="00F61BE6" w:rsidRDefault="00167FEB" w:rsidP="002D7A9F">
      <w:pPr>
        <w:pStyle w:val="ListParagraph"/>
        <w:numPr>
          <w:ilvl w:val="0"/>
          <w:numId w:val="16"/>
        </w:numPr>
        <w:spacing w:line="360" w:lineRule="auto"/>
        <w:jc w:val="both"/>
        <w:rPr>
          <w:rFonts w:ascii="Helvetica" w:hAnsi="Helvetica" w:cs="Times New Roman"/>
          <w:i/>
          <w:iCs/>
          <w:color w:val="002060"/>
        </w:rPr>
      </w:pPr>
      <w:r w:rsidRPr="00F61BE6">
        <w:rPr>
          <w:rFonts w:ascii="Helvetica" w:hAnsi="Helvetica" w:cs="Times New Roman"/>
          <w:i/>
          <w:iCs/>
          <w:color w:val="002060"/>
        </w:rPr>
        <w:t>The government of Kiribati to develop and adopt a Disability Legislation that enshrines the protection and equality of persons with diverse disabilities in compliant with the CRPD</w:t>
      </w:r>
    </w:p>
    <w:p w14:paraId="5F941951" w14:textId="158A6A43" w:rsidR="00167FEB" w:rsidRPr="00F61BE6" w:rsidRDefault="00167FEB" w:rsidP="002D7A9F">
      <w:pPr>
        <w:pStyle w:val="ListParagraph"/>
        <w:numPr>
          <w:ilvl w:val="0"/>
          <w:numId w:val="16"/>
        </w:numPr>
        <w:spacing w:line="360" w:lineRule="auto"/>
        <w:jc w:val="both"/>
        <w:rPr>
          <w:rFonts w:ascii="Helvetica" w:hAnsi="Helvetica" w:cs="Times New Roman"/>
          <w:i/>
          <w:iCs/>
          <w:color w:val="002060"/>
        </w:rPr>
      </w:pPr>
      <w:r w:rsidRPr="00F61BE6">
        <w:rPr>
          <w:rFonts w:ascii="Helvetica" w:hAnsi="Helvetica" w:cs="Times New Roman"/>
          <w:i/>
          <w:iCs/>
          <w:color w:val="002060"/>
        </w:rPr>
        <w:t xml:space="preserve">As per the recommendation of the initial legislative review in 2022, </w:t>
      </w:r>
      <w:r w:rsidR="008D47D8" w:rsidRPr="00F61BE6">
        <w:rPr>
          <w:rFonts w:ascii="Helvetica" w:hAnsi="Helvetica" w:cs="Times New Roman"/>
          <w:i/>
          <w:iCs/>
          <w:color w:val="002060"/>
        </w:rPr>
        <w:t>implement the legislative options for CRPD harmonisation and the priorities for law reform</w:t>
      </w:r>
    </w:p>
    <w:p w14:paraId="07949581" w14:textId="499644C8" w:rsidR="00AD64EB" w:rsidRPr="00F61BE6" w:rsidRDefault="00AD64EB" w:rsidP="002D7A9F">
      <w:pPr>
        <w:pStyle w:val="ListParagraph"/>
        <w:numPr>
          <w:ilvl w:val="0"/>
          <w:numId w:val="16"/>
        </w:numPr>
        <w:spacing w:line="360" w:lineRule="auto"/>
        <w:jc w:val="both"/>
        <w:rPr>
          <w:rFonts w:ascii="Helvetica" w:hAnsi="Helvetica" w:cs="Times New Roman"/>
          <w:i/>
          <w:iCs/>
          <w:color w:val="002060"/>
        </w:rPr>
      </w:pPr>
      <w:r w:rsidRPr="00F61BE6">
        <w:rPr>
          <w:rFonts w:ascii="Helvetica" w:hAnsi="Helvetica" w:cs="Times New Roman"/>
          <w:i/>
          <w:iCs/>
          <w:color w:val="002060"/>
        </w:rPr>
        <w:t xml:space="preserve">For CRPD compliance, it is recommended that the constitution be reviewed to ensure that it is aligned with the CRPD, implementing the recommendation under the initial legislative review 2022. </w:t>
      </w:r>
    </w:p>
    <w:p w14:paraId="6F408DED" w14:textId="497831F0" w:rsidR="00B33F26" w:rsidRPr="00F61BE6" w:rsidRDefault="00B33F26" w:rsidP="002D7A9F">
      <w:pPr>
        <w:pStyle w:val="ListParagraph"/>
        <w:numPr>
          <w:ilvl w:val="0"/>
          <w:numId w:val="16"/>
        </w:numPr>
        <w:spacing w:line="360" w:lineRule="auto"/>
        <w:jc w:val="both"/>
        <w:rPr>
          <w:rFonts w:ascii="Helvetica" w:hAnsi="Helvetica" w:cs="Times New Roman"/>
          <w:i/>
          <w:iCs/>
          <w:color w:val="002060"/>
        </w:rPr>
      </w:pPr>
      <w:r w:rsidRPr="00F61BE6">
        <w:rPr>
          <w:rFonts w:ascii="Helvetica" w:hAnsi="Helvetica" w:cs="Times New Roman"/>
          <w:i/>
          <w:iCs/>
          <w:color w:val="002060"/>
        </w:rPr>
        <w:t>Provide an update on the report of the second legislative review</w:t>
      </w:r>
      <w:r w:rsidR="00AD64EB" w:rsidRPr="00F61BE6">
        <w:rPr>
          <w:rFonts w:ascii="Helvetica" w:hAnsi="Helvetica" w:cs="Times New Roman"/>
          <w:i/>
          <w:iCs/>
          <w:color w:val="002060"/>
        </w:rPr>
        <w:t>, its consistency to the language of the first review</w:t>
      </w:r>
      <w:r w:rsidRPr="00F61BE6">
        <w:rPr>
          <w:rFonts w:ascii="Helvetica" w:hAnsi="Helvetica" w:cs="Times New Roman"/>
          <w:i/>
          <w:iCs/>
          <w:color w:val="002060"/>
        </w:rPr>
        <w:t xml:space="preserve"> and recommendation </w:t>
      </w:r>
      <w:r w:rsidR="00AD64EB" w:rsidRPr="00F61BE6">
        <w:rPr>
          <w:rFonts w:ascii="Helvetica" w:hAnsi="Helvetica" w:cs="Times New Roman"/>
          <w:i/>
          <w:iCs/>
          <w:color w:val="002060"/>
        </w:rPr>
        <w:t>for law reform</w:t>
      </w:r>
    </w:p>
    <w:p w14:paraId="555DB02E" w14:textId="7B425A7B" w:rsidR="00167FEB" w:rsidRPr="00F61BE6" w:rsidRDefault="00167FEB" w:rsidP="00186E8B">
      <w:pPr>
        <w:pStyle w:val="ListParagraph"/>
        <w:numPr>
          <w:ilvl w:val="0"/>
          <w:numId w:val="16"/>
        </w:numPr>
        <w:spacing w:line="360" w:lineRule="auto"/>
        <w:jc w:val="both"/>
        <w:rPr>
          <w:rFonts w:ascii="Helvetica" w:hAnsi="Helvetica" w:cs="Times New Roman"/>
          <w:i/>
          <w:iCs/>
          <w:color w:val="002060"/>
        </w:rPr>
      </w:pPr>
      <w:r w:rsidRPr="00F61BE6">
        <w:rPr>
          <w:rFonts w:ascii="Helvetica" w:hAnsi="Helvetica" w:cs="Times New Roman"/>
          <w:i/>
          <w:iCs/>
          <w:color w:val="002060"/>
        </w:rPr>
        <w:t>Government to work in partnership with other organisation including regional organisation to provide training on the CRPD to government across the different ministries, including the media and law enforcers</w:t>
      </w:r>
    </w:p>
    <w:p w14:paraId="61FD9845" w14:textId="77777777" w:rsidR="00F61BE6" w:rsidRDefault="00F61BE6" w:rsidP="006728D9">
      <w:pPr>
        <w:spacing w:line="360" w:lineRule="auto"/>
        <w:jc w:val="both"/>
        <w:rPr>
          <w:rFonts w:ascii="Helvetica" w:hAnsi="Helvetica" w:cs="Times New Roman"/>
          <w:b/>
          <w:u w:val="single"/>
        </w:rPr>
      </w:pPr>
    </w:p>
    <w:p w14:paraId="78B0D42D" w14:textId="77777777" w:rsidR="00F61BE6" w:rsidRDefault="00F61BE6" w:rsidP="006728D9">
      <w:pPr>
        <w:spacing w:line="360" w:lineRule="auto"/>
        <w:jc w:val="both"/>
        <w:rPr>
          <w:rFonts w:ascii="Helvetica" w:hAnsi="Helvetica" w:cs="Times New Roman"/>
          <w:b/>
          <w:u w:val="single"/>
        </w:rPr>
      </w:pPr>
    </w:p>
    <w:p w14:paraId="3A39ACBA" w14:textId="58C7811B" w:rsidR="000B4085" w:rsidRPr="008D47D8" w:rsidRDefault="006728D9" w:rsidP="006728D9">
      <w:pPr>
        <w:spacing w:line="360" w:lineRule="auto"/>
        <w:jc w:val="both"/>
        <w:rPr>
          <w:rFonts w:ascii="Helvetica" w:hAnsi="Helvetica" w:cs="Times New Roman"/>
          <w:b/>
          <w:u w:val="single"/>
        </w:rPr>
      </w:pPr>
      <w:r w:rsidRPr="008D47D8">
        <w:rPr>
          <w:rFonts w:ascii="Helvetica" w:hAnsi="Helvetica" w:cs="Times New Roman"/>
          <w:b/>
          <w:u w:val="single"/>
        </w:rPr>
        <w:t>Article 5: Equality and Non-discrimination</w:t>
      </w:r>
    </w:p>
    <w:p w14:paraId="751B22CB" w14:textId="21610583" w:rsidR="00F33A82" w:rsidRDefault="00F33A82" w:rsidP="00AD64EB">
      <w:pPr>
        <w:pStyle w:val="Standard"/>
        <w:numPr>
          <w:ilvl w:val="0"/>
          <w:numId w:val="2"/>
        </w:numPr>
        <w:spacing w:line="360" w:lineRule="auto"/>
        <w:jc w:val="both"/>
        <w:rPr>
          <w:rFonts w:ascii="Helvetica" w:hAnsi="Helvetica" w:cs="Arial"/>
          <w:sz w:val="22"/>
          <w:szCs w:val="22"/>
        </w:rPr>
      </w:pPr>
      <w:r>
        <w:rPr>
          <w:rFonts w:ascii="Helvetica" w:hAnsi="Helvetica" w:cs="Arial"/>
          <w:sz w:val="22"/>
          <w:szCs w:val="22"/>
        </w:rPr>
        <w:t xml:space="preserve">As per the legislative review carried out by UNESCAP in 2022, over 50%, approximately 112 statutes were found to </w:t>
      </w:r>
      <w:r w:rsidR="00B6282B">
        <w:rPr>
          <w:rFonts w:ascii="Helvetica" w:hAnsi="Helvetica" w:cs="Arial"/>
          <w:sz w:val="22"/>
          <w:szCs w:val="22"/>
        </w:rPr>
        <w:t>be non-compliant with one or more articles of the CRPD</w:t>
      </w:r>
      <w:r>
        <w:rPr>
          <w:rFonts w:ascii="Helvetica" w:hAnsi="Helvetica" w:cs="Arial"/>
          <w:sz w:val="22"/>
          <w:szCs w:val="22"/>
        </w:rPr>
        <w:t xml:space="preserve">, </w:t>
      </w:r>
      <w:r w:rsidR="00B6282B">
        <w:rPr>
          <w:rFonts w:ascii="Helvetica" w:hAnsi="Helvetica" w:cs="Arial"/>
          <w:sz w:val="22"/>
          <w:szCs w:val="22"/>
        </w:rPr>
        <w:t xml:space="preserve">amongst them is </w:t>
      </w:r>
      <w:r>
        <w:rPr>
          <w:rFonts w:ascii="Helvetica" w:hAnsi="Helvetica" w:cs="Arial"/>
          <w:sz w:val="22"/>
          <w:szCs w:val="22"/>
        </w:rPr>
        <w:t>Article 5, upholding the rights to equality and non-discrimination</w:t>
      </w:r>
      <w:r w:rsidR="0093016F">
        <w:rPr>
          <w:rFonts w:ascii="Helvetica" w:hAnsi="Helvetica" w:cs="Arial"/>
          <w:sz w:val="22"/>
          <w:szCs w:val="22"/>
        </w:rPr>
        <w:t xml:space="preserve"> as well accessibility (Article 9), the right to equal recognition before the law (Article 12), access to justice (Article 13), liberty </w:t>
      </w:r>
      <w:r w:rsidR="0093016F">
        <w:rPr>
          <w:rFonts w:ascii="Helvetica" w:hAnsi="Helvetica" w:cs="Arial"/>
          <w:sz w:val="22"/>
          <w:szCs w:val="22"/>
        </w:rPr>
        <w:lastRenderedPageBreak/>
        <w:t>and security of person (Article 14), education (Article 24), the right to work and employment (Article 27), and participation in public and political life (Article 27)</w:t>
      </w:r>
    </w:p>
    <w:p w14:paraId="01FDA8E2" w14:textId="0B143EBB" w:rsidR="000624CC" w:rsidRPr="00B04233" w:rsidRDefault="000624CC" w:rsidP="00B04233">
      <w:pPr>
        <w:pStyle w:val="Standard"/>
        <w:numPr>
          <w:ilvl w:val="0"/>
          <w:numId w:val="2"/>
        </w:numPr>
        <w:spacing w:line="360" w:lineRule="auto"/>
        <w:jc w:val="both"/>
        <w:rPr>
          <w:rFonts w:ascii="Helvetica" w:hAnsi="Helvetica" w:cs="Arial"/>
          <w:sz w:val="22"/>
          <w:szCs w:val="22"/>
        </w:rPr>
      </w:pPr>
      <w:r w:rsidRPr="008D47D8">
        <w:rPr>
          <w:rFonts w:ascii="Helvetica" w:hAnsi="Helvetica" w:cs="Arial"/>
          <w:sz w:val="22"/>
          <w:szCs w:val="22"/>
        </w:rPr>
        <w:t xml:space="preserve">The introduction of the Disability Allowance Scheme (DAS) </w:t>
      </w:r>
      <w:r w:rsidR="0093016F">
        <w:rPr>
          <w:rFonts w:ascii="Helvetica" w:hAnsi="Helvetica" w:cs="Arial"/>
          <w:sz w:val="22"/>
          <w:szCs w:val="22"/>
        </w:rPr>
        <w:t>offered</w:t>
      </w:r>
      <w:r w:rsidRPr="008D47D8">
        <w:rPr>
          <w:rFonts w:ascii="Helvetica" w:hAnsi="Helvetica" w:cs="Arial"/>
          <w:sz w:val="22"/>
          <w:szCs w:val="22"/>
        </w:rPr>
        <w:t xml:space="preserve"> a modest benefit to </w:t>
      </w:r>
      <w:r w:rsidR="00CA1949" w:rsidRPr="008D47D8">
        <w:rPr>
          <w:rFonts w:ascii="Helvetica" w:hAnsi="Helvetica" w:cs="Arial"/>
          <w:sz w:val="22"/>
          <w:szCs w:val="22"/>
        </w:rPr>
        <w:t>persons with</w:t>
      </w:r>
      <w:r w:rsidRPr="008D47D8">
        <w:rPr>
          <w:rFonts w:ascii="Helvetica" w:hAnsi="Helvetica" w:cs="Arial"/>
          <w:sz w:val="22"/>
          <w:szCs w:val="22"/>
        </w:rPr>
        <w:t xml:space="preserve"> disabilities has been welcomed by the community of persons with disabilities as an endeavour that helps </w:t>
      </w:r>
      <w:r w:rsidR="0093016F">
        <w:rPr>
          <w:rFonts w:ascii="Helvetica" w:hAnsi="Helvetica" w:cs="Arial"/>
          <w:sz w:val="22"/>
          <w:szCs w:val="22"/>
        </w:rPr>
        <w:t xml:space="preserve">to </w:t>
      </w:r>
      <w:r w:rsidRPr="008D47D8">
        <w:rPr>
          <w:rFonts w:ascii="Helvetica" w:hAnsi="Helvetica" w:cs="Arial"/>
          <w:sz w:val="22"/>
          <w:szCs w:val="22"/>
        </w:rPr>
        <w:t xml:space="preserve">offset some of the inequalities they face. </w:t>
      </w:r>
      <w:r w:rsidR="0093016F">
        <w:rPr>
          <w:rFonts w:ascii="Helvetica" w:hAnsi="Helvetica" w:cs="Arial"/>
          <w:sz w:val="22"/>
          <w:szCs w:val="22"/>
        </w:rPr>
        <w:t xml:space="preserve">At first, the deaf did not receive the allowance as it was perceived that they can work or are able to work. </w:t>
      </w:r>
      <w:r w:rsidRPr="008D47D8">
        <w:rPr>
          <w:rFonts w:ascii="Helvetica" w:hAnsi="Helvetica" w:cs="Arial"/>
          <w:sz w:val="22"/>
          <w:szCs w:val="22"/>
        </w:rPr>
        <w:t xml:space="preserve">However, </w:t>
      </w:r>
      <w:r w:rsidR="0093016F">
        <w:rPr>
          <w:rFonts w:ascii="Helvetica" w:hAnsi="Helvetica" w:cs="Arial"/>
          <w:sz w:val="22"/>
          <w:szCs w:val="22"/>
        </w:rPr>
        <w:t xml:space="preserve">this was not supported with the provision of sign language interpreters nor their educational background considered as something that will limit their opportunity to find work. The deaf was able to receive the allowance later on. </w:t>
      </w:r>
      <w:r w:rsidR="00CD6AB6" w:rsidRPr="008D47D8">
        <w:rPr>
          <w:rFonts w:ascii="Helvetica" w:hAnsi="Helvetica" w:cs="Arial"/>
          <w:sz w:val="22"/>
          <w:szCs w:val="22"/>
        </w:rPr>
        <w:t>T</w:t>
      </w:r>
      <w:r w:rsidRPr="008D47D8">
        <w:rPr>
          <w:rFonts w:ascii="Helvetica" w:hAnsi="Helvetica" w:cs="Arial"/>
          <w:sz w:val="22"/>
          <w:szCs w:val="22"/>
        </w:rPr>
        <w:t>he KNDPAP 2021-2025</w:t>
      </w:r>
      <w:r w:rsidRPr="008D47D8">
        <w:rPr>
          <w:rStyle w:val="FootnoteReference"/>
          <w:rFonts w:ascii="Helvetica" w:hAnsi="Helvetica" w:cs="Arial"/>
          <w:sz w:val="22"/>
          <w:szCs w:val="22"/>
        </w:rPr>
        <w:footnoteReference w:id="9"/>
      </w:r>
      <w:r w:rsidRPr="008D47D8">
        <w:rPr>
          <w:rFonts w:ascii="Helvetica" w:hAnsi="Helvetica" w:cs="Arial"/>
          <w:sz w:val="22"/>
          <w:szCs w:val="22"/>
        </w:rPr>
        <w:t xml:space="preserve"> “recommends that the Social Protection scheme for people with disabilities be reviewed</w:t>
      </w:r>
      <w:r w:rsidR="00B6282B">
        <w:rPr>
          <w:rFonts w:ascii="Helvetica" w:hAnsi="Helvetica" w:cs="Arial"/>
          <w:sz w:val="22"/>
          <w:szCs w:val="22"/>
        </w:rPr>
        <w:t xml:space="preserve"> </w:t>
      </w:r>
      <w:r w:rsidRPr="008D47D8">
        <w:rPr>
          <w:rFonts w:ascii="Helvetica" w:hAnsi="Helvetica" w:cs="Arial"/>
          <w:sz w:val="22"/>
          <w:szCs w:val="22"/>
        </w:rPr>
        <w:t>so that deaf people can be included”</w:t>
      </w:r>
      <w:r w:rsidR="00CD6AB6">
        <w:rPr>
          <w:rFonts w:ascii="Helvetica" w:hAnsi="Helvetica" w:cs="Arial"/>
          <w:sz w:val="22"/>
          <w:szCs w:val="22"/>
        </w:rPr>
        <w:t xml:space="preserve">. The OPDs acknowledge the efforts to include organisation of persons with the disabilities in the review process that are currently underway and encourage the government hear the views of persons with disabilities improve the criteria and assessment for eligibility for the different categories of the allowance. </w:t>
      </w:r>
    </w:p>
    <w:p w14:paraId="69B65D20" w14:textId="5E9FF0DB" w:rsidR="00B6282B" w:rsidRDefault="000624CC" w:rsidP="00D532C3">
      <w:pPr>
        <w:pStyle w:val="Standard"/>
        <w:numPr>
          <w:ilvl w:val="0"/>
          <w:numId w:val="2"/>
        </w:numPr>
        <w:spacing w:line="360" w:lineRule="auto"/>
        <w:jc w:val="both"/>
        <w:rPr>
          <w:rFonts w:ascii="Helvetica" w:hAnsi="Helvetica" w:cs="Arial"/>
          <w:sz w:val="22"/>
          <w:szCs w:val="22"/>
        </w:rPr>
      </w:pPr>
      <w:r w:rsidRPr="008D47D8">
        <w:rPr>
          <w:rFonts w:ascii="Helvetica" w:hAnsi="Helvetica" w:cs="Arial"/>
          <w:sz w:val="22"/>
          <w:szCs w:val="22"/>
        </w:rPr>
        <w:t xml:space="preserve">With regards to reasonable accommodation, the Kiribati National Disability Policy defines reasonable accommodation as 'Making needed appropriate changes to a place or activity to enable people with disabilities to be included. The accommodations need to be fair to the provider as well as the person with disability' This is not comprehensive as the definition in the CRPD. Additionally, there is no law apart from the policy legalizing the concept of reasonable accommodation which makes difficult for persons with disabilities to seek redress when denied reasonable accommodation. KNDP also provides that there will be awareness raising to ensure reasonable accommodation has been provided. The State report does not report on measures taken to provide reasonable accommodation and create awareness on the same. </w:t>
      </w:r>
    </w:p>
    <w:p w14:paraId="336837C0" w14:textId="77777777" w:rsidR="00D532C3" w:rsidRPr="00D532C3" w:rsidRDefault="00D532C3" w:rsidP="00D532C3">
      <w:pPr>
        <w:pStyle w:val="Standard"/>
        <w:spacing w:line="360" w:lineRule="auto"/>
        <w:ind w:left="21"/>
        <w:jc w:val="both"/>
        <w:rPr>
          <w:rFonts w:ascii="Helvetica" w:hAnsi="Helvetica" w:cs="Arial"/>
          <w:sz w:val="22"/>
          <w:szCs w:val="22"/>
        </w:rPr>
      </w:pPr>
    </w:p>
    <w:p w14:paraId="66699CA8" w14:textId="77777777" w:rsidR="00AD64EB" w:rsidRPr="002D7A9F" w:rsidRDefault="00B6282B" w:rsidP="00B77B8F">
      <w:pPr>
        <w:pStyle w:val="Standard"/>
        <w:spacing w:line="276" w:lineRule="auto"/>
        <w:jc w:val="both"/>
        <w:rPr>
          <w:rFonts w:ascii="Helvetica" w:hAnsi="Helvetica" w:cs="Arial"/>
          <w:b/>
          <w:bCs/>
          <w:i/>
          <w:iCs/>
          <w:color w:val="002060"/>
          <w:sz w:val="22"/>
          <w:szCs w:val="22"/>
        </w:rPr>
      </w:pPr>
      <w:r w:rsidRPr="002D7A9F">
        <w:rPr>
          <w:rFonts w:ascii="Helvetica" w:hAnsi="Helvetica" w:cs="Arial"/>
          <w:b/>
          <w:bCs/>
          <w:i/>
          <w:iCs/>
          <w:color w:val="002060"/>
          <w:sz w:val="22"/>
          <w:szCs w:val="22"/>
        </w:rPr>
        <w:t xml:space="preserve">Case Study: </w:t>
      </w:r>
      <w:r w:rsidR="00AD64EB" w:rsidRPr="002D7A9F">
        <w:rPr>
          <w:rFonts w:ascii="Helvetica" w:hAnsi="Helvetica" w:cs="Arial"/>
          <w:b/>
          <w:bCs/>
          <w:i/>
          <w:iCs/>
          <w:color w:val="002060"/>
          <w:sz w:val="22"/>
          <w:szCs w:val="22"/>
        </w:rPr>
        <w:t xml:space="preserve">Discrimination on the grounds of disability </w:t>
      </w:r>
    </w:p>
    <w:p w14:paraId="7D9DC0C6" w14:textId="32C8CDB7" w:rsidR="00D532C3" w:rsidRPr="00F61BE6" w:rsidRDefault="00AD64EB" w:rsidP="00CD6AB6">
      <w:pPr>
        <w:spacing w:line="360" w:lineRule="auto"/>
        <w:jc w:val="both"/>
        <w:rPr>
          <w:rFonts w:ascii="Arial" w:hAnsi="Arial" w:cs="Arial"/>
          <w:i/>
          <w:iCs/>
          <w:color w:val="002060"/>
        </w:rPr>
      </w:pPr>
      <w:r w:rsidRPr="002D7A9F">
        <w:rPr>
          <w:rFonts w:ascii="Arial" w:hAnsi="Arial" w:cs="Arial"/>
          <w:i/>
          <w:iCs/>
          <w:color w:val="002060"/>
        </w:rPr>
        <w:t>Three years ago (</w:t>
      </w:r>
      <w:r w:rsidR="002D7A9F" w:rsidRPr="002D7A9F">
        <w:rPr>
          <w:rFonts w:ascii="Arial" w:hAnsi="Arial" w:cs="Arial"/>
          <w:i/>
          <w:iCs/>
          <w:color w:val="002060"/>
        </w:rPr>
        <w:t>2022/2023)</w:t>
      </w:r>
      <w:r w:rsidRPr="002D7A9F">
        <w:rPr>
          <w:rFonts w:ascii="Arial" w:hAnsi="Arial" w:cs="Arial"/>
          <w:i/>
          <w:iCs/>
          <w:color w:val="002060"/>
        </w:rPr>
        <w:t>, a teacher in one of the school was stressed from school and the family admitted him into Meria</w:t>
      </w:r>
      <w:r w:rsidR="002D7A9F">
        <w:rPr>
          <w:rStyle w:val="FootnoteReference"/>
          <w:rFonts w:ascii="Arial" w:hAnsi="Arial" w:cs="Arial"/>
          <w:i/>
          <w:iCs/>
          <w:color w:val="002060"/>
        </w:rPr>
        <w:footnoteReference w:id="10"/>
      </w:r>
      <w:r w:rsidRPr="002D7A9F">
        <w:rPr>
          <w:rFonts w:ascii="Arial" w:hAnsi="Arial" w:cs="Arial"/>
          <w:i/>
          <w:iCs/>
          <w:color w:val="002060"/>
        </w:rPr>
        <w:t xml:space="preserve"> ward for treatment</w:t>
      </w:r>
      <w:r w:rsidR="002D7A9F">
        <w:rPr>
          <w:rFonts w:ascii="Arial" w:hAnsi="Arial" w:cs="Arial"/>
          <w:i/>
          <w:iCs/>
          <w:color w:val="002060"/>
        </w:rPr>
        <w:t>.</w:t>
      </w:r>
      <w:r w:rsidRPr="002D7A9F">
        <w:rPr>
          <w:rFonts w:ascii="Arial" w:hAnsi="Arial" w:cs="Arial"/>
          <w:i/>
          <w:iCs/>
          <w:color w:val="002060"/>
        </w:rPr>
        <w:t xml:space="preserve"> </w:t>
      </w:r>
      <w:r w:rsidR="002D7A9F" w:rsidRPr="002D7A9F">
        <w:rPr>
          <w:rFonts w:ascii="Arial" w:hAnsi="Arial" w:cs="Arial"/>
          <w:i/>
          <w:iCs/>
          <w:color w:val="002060"/>
        </w:rPr>
        <w:t>H</w:t>
      </w:r>
      <w:r w:rsidRPr="002D7A9F">
        <w:rPr>
          <w:rFonts w:ascii="Arial" w:hAnsi="Arial" w:cs="Arial"/>
          <w:i/>
          <w:iCs/>
          <w:color w:val="002060"/>
        </w:rPr>
        <w:t>e was given medication and recovered</w:t>
      </w:r>
      <w:r w:rsidR="002D7A9F">
        <w:rPr>
          <w:rFonts w:ascii="Arial" w:hAnsi="Arial" w:cs="Arial"/>
          <w:i/>
          <w:iCs/>
          <w:color w:val="002060"/>
        </w:rPr>
        <w:t xml:space="preserve"> and went back to school to continue teaching.</w:t>
      </w:r>
      <w:r w:rsidRPr="002D7A9F">
        <w:rPr>
          <w:rFonts w:ascii="Arial" w:hAnsi="Arial" w:cs="Arial"/>
          <w:i/>
          <w:iCs/>
          <w:color w:val="002060"/>
        </w:rPr>
        <w:t xml:space="preserve"> </w:t>
      </w:r>
      <w:r w:rsidR="002D7A9F">
        <w:rPr>
          <w:rFonts w:ascii="Arial" w:hAnsi="Arial" w:cs="Arial"/>
          <w:i/>
          <w:iCs/>
          <w:color w:val="002060"/>
        </w:rPr>
        <w:t>The</w:t>
      </w:r>
      <w:r w:rsidRPr="002D7A9F">
        <w:rPr>
          <w:rFonts w:ascii="Arial" w:hAnsi="Arial" w:cs="Arial"/>
          <w:i/>
          <w:iCs/>
          <w:color w:val="002060"/>
        </w:rPr>
        <w:t xml:space="preserve"> student</w:t>
      </w:r>
      <w:r w:rsidR="002D7A9F">
        <w:rPr>
          <w:rFonts w:ascii="Arial" w:hAnsi="Arial" w:cs="Arial"/>
          <w:i/>
          <w:iCs/>
          <w:color w:val="002060"/>
        </w:rPr>
        <w:t>s found out(knew) that</w:t>
      </w:r>
      <w:r w:rsidRPr="002D7A9F">
        <w:rPr>
          <w:rFonts w:ascii="Arial" w:hAnsi="Arial" w:cs="Arial"/>
          <w:i/>
          <w:iCs/>
          <w:color w:val="002060"/>
        </w:rPr>
        <w:t xml:space="preserve"> he was </w:t>
      </w:r>
      <w:r w:rsidR="00B77B8F">
        <w:rPr>
          <w:rFonts w:ascii="Arial" w:hAnsi="Arial" w:cs="Arial"/>
          <w:i/>
          <w:iCs/>
          <w:color w:val="002060"/>
        </w:rPr>
        <w:t>patient</w:t>
      </w:r>
      <w:r w:rsidRPr="002D7A9F">
        <w:rPr>
          <w:rFonts w:ascii="Arial" w:hAnsi="Arial" w:cs="Arial"/>
          <w:i/>
          <w:iCs/>
          <w:color w:val="002060"/>
        </w:rPr>
        <w:t xml:space="preserve"> at Meria ward, </w:t>
      </w:r>
      <w:r w:rsidR="002D7A9F">
        <w:rPr>
          <w:rFonts w:ascii="Arial" w:hAnsi="Arial" w:cs="Arial"/>
          <w:i/>
          <w:iCs/>
          <w:color w:val="002060"/>
        </w:rPr>
        <w:t xml:space="preserve">the </w:t>
      </w:r>
      <w:r w:rsidR="00B77B8F">
        <w:rPr>
          <w:rFonts w:ascii="Arial" w:hAnsi="Arial" w:cs="Arial"/>
          <w:i/>
          <w:iCs/>
          <w:color w:val="002060"/>
        </w:rPr>
        <w:t xml:space="preserve">whole </w:t>
      </w:r>
      <w:r w:rsidR="002D7A9F">
        <w:rPr>
          <w:rFonts w:ascii="Arial" w:hAnsi="Arial" w:cs="Arial"/>
          <w:i/>
          <w:iCs/>
          <w:color w:val="002060"/>
        </w:rPr>
        <w:t xml:space="preserve">school knew and this news reached the Principal of the school. </w:t>
      </w:r>
      <w:r w:rsidR="002D7A9F" w:rsidRPr="002D7A9F">
        <w:rPr>
          <w:rFonts w:ascii="Arial" w:hAnsi="Arial" w:cs="Arial"/>
          <w:i/>
          <w:iCs/>
          <w:color w:val="002060"/>
        </w:rPr>
        <w:t>T</w:t>
      </w:r>
      <w:r w:rsidRPr="002D7A9F">
        <w:rPr>
          <w:rFonts w:ascii="Arial" w:hAnsi="Arial" w:cs="Arial"/>
          <w:i/>
          <w:iCs/>
          <w:color w:val="002060"/>
        </w:rPr>
        <w:t>he Principal did not renew his contract because</w:t>
      </w:r>
      <w:r w:rsidR="002D7A9F">
        <w:rPr>
          <w:rFonts w:ascii="Arial" w:hAnsi="Arial" w:cs="Arial"/>
          <w:i/>
          <w:iCs/>
          <w:color w:val="002060"/>
        </w:rPr>
        <w:t xml:space="preserve"> of his mental health status and</w:t>
      </w:r>
      <w:r w:rsidRPr="002D7A9F">
        <w:rPr>
          <w:rFonts w:ascii="Arial" w:hAnsi="Arial" w:cs="Arial"/>
          <w:i/>
          <w:iCs/>
          <w:color w:val="002060"/>
        </w:rPr>
        <w:t xml:space="preserve"> the stigma related to mental illness</w:t>
      </w:r>
      <w:r w:rsidR="002D7A9F">
        <w:rPr>
          <w:rFonts w:ascii="Arial" w:hAnsi="Arial" w:cs="Arial"/>
          <w:i/>
          <w:iCs/>
          <w:color w:val="002060"/>
        </w:rPr>
        <w:t xml:space="preserve"> or </w:t>
      </w:r>
      <w:r w:rsidRPr="002D7A9F">
        <w:rPr>
          <w:rFonts w:ascii="Arial" w:hAnsi="Arial" w:cs="Arial"/>
          <w:i/>
          <w:iCs/>
          <w:color w:val="002060"/>
        </w:rPr>
        <w:t xml:space="preserve">psychosocial disabilities. </w:t>
      </w:r>
      <w:r w:rsidR="00B77B8F">
        <w:rPr>
          <w:rFonts w:ascii="Arial" w:hAnsi="Arial" w:cs="Arial"/>
          <w:i/>
          <w:iCs/>
          <w:color w:val="002060"/>
        </w:rPr>
        <w:t xml:space="preserve">He was discriminated and his contract was not renewed on the grounds of his disability. </w:t>
      </w:r>
      <w:r w:rsidR="002D7A9F">
        <w:rPr>
          <w:rFonts w:ascii="Arial" w:hAnsi="Arial" w:cs="Arial"/>
          <w:i/>
          <w:iCs/>
          <w:color w:val="002060"/>
        </w:rPr>
        <w:t>Our experience in Kiribati, p</w:t>
      </w:r>
      <w:r w:rsidRPr="002D7A9F">
        <w:rPr>
          <w:rFonts w:ascii="Arial" w:hAnsi="Arial" w:cs="Arial"/>
          <w:i/>
          <w:iCs/>
          <w:color w:val="002060"/>
        </w:rPr>
        <w:t xml:space="preserve">ersons with psychosocial disabilities are further marginalised in the community because of the stigma related to their disability. </w:t>
      </w:r>
    </w:p>
    <w:p w14:paraId="49FBC9AB" w14:textId="402F9CC3" w:rsidR="00CD6AB6" w:rsidRDefault="00CD6AB6" w:rsidP="00CD6AB6">
      <w:pPr>
        <w:spacing w:line="360" w:lineRule="auto"/>
        <w:jc w:val="both"/>
        <w:rPr>
          <w:rFonts w:ascii="Helvetica" w:hAnsi="Helvetica" w:cs="Times New Roman"/>
          <w:b/>
          <w:u w:val="single"/>
        </w:rPr>
      </w:pPr>
      <w:r>
        <w:rPr>
          <w:rFonts w:ascii="Helvetica" w:hAnsi="Helvetica" w:cs="Times New Roman"/>
          <w:b/>
          <w:u w:val="single"/>
        </w:rPr>
        <w:lastRenderedPageBreak/>
        <w:t xml:space="preserve">Recommendation </w:t>
      </w:r>
    </w:p>
    <w:p w14:paraId="0786E217" w14:textId="5A066FA4" w:rsidR="00CD6AB6" w:rsidRPr="00385064" w:rsidRDefault="00CD6AB6" w:rsidP="002D7A9F">
      <w:pPr>
        <w:pStyle w:val="ListParagraph"/>
        <w:numPr>
          <w:ilvl w:val="0"/>
          <w:numId w:val="17"/>
        </w:numPr>
        <w:spacing w:line="360" w:lineRule="auto"/>
        <w:jc w:val="both"/>
        <w:rPr>
          <w:rFonts w:ascii="Helvetica" w:hAnsi="Helvetica" w:cs="Times New Roman"/>
          <w:i/>
          <w:iCs/>
          <w:color w:val="0A2F41" w:themeColor="accent1" w:themeShade="80"/>
        </w:rPr>
      </w:pPr>
      <w:r w:rsidRPr="00385064">
        <w:rPr>
          <w:rFonts w:ascii="Helvetica" w:hAnsi="Helvetica" w:cs="Times New Roman"/>
          <w:i/>
          <w:iCs/>
          <w:color w:val="0A2F41" w:themeColor="accent1" w:themeShade="80"/>
        </w:rPr>
        <w:t>A stakeholder consultation</w:t>
      </w:r>
      <w:r w:rsidR="00AD64EB">
        <w:rPr>
          <w:rFonts w:ascii="Helvetica" w:hAnsi="Helvetica" w:cs="Times New Roman"/>
          <w:i/>
          <w:iCs/>
          <w:color w:val="0A2F41" w:themeColor="accent1" w:themeShade="80"/>
        </w:rPr>
        <w:t>,</w:t>
      </w:r>
      <w:r w:rsidRPr="00385064">
        <w:rPr>
          <w:rFonts w:ascii="Helvetica" w:hAnsi="Helvetica" w:cs="Times New Roman"/>
          <w:i/>
          <w:iCs/>
          <w:color w:val="0A2F41" w:themeColor="accent1" w:themeShade="80"/>
        </w:rPr>
        <w:t xml:space="preserve"> to understand the findings and recommendation of the legislative review, to be done with each government ministries as well as OPDs and NGOs to understand the findings and recommendations for law reform</w:t>
      </w:r>
      <w:r w:rsidR="00AD64EB">
        <w:rPr>
          <w:rFonts w:ascii="Helvetica" w:hAnsi="Helvetica" w:cs="Times New Roman"/>
          <w:i/>
          <w:iCs/>
          <w:color w:val="0A2F41" w:themeColor="accent1" w:themeShade="80"/>
        </w:rPr>
        <w:t xml:space="preserve">. This consultation to be done at a one-to-one level with each ministries for better understanding and ownership at the individual ministry level. </w:t>
      </w:r>
    </w:p>
    <w:p w14:paraId="5C9C44C6" w14:textId="4F9150FB" w:rsidR="00CD6AB6" w:rsidRPr="00385064" w:rsidRDefault="00AD64EB" w:rsidP="002D7A9F">
      <w:pPr>
        <w:pStyle w:val="ListParagraph"/>
        <w:numPr>
          <w:ilvl w:val="0"/>
          <w:numId w:val="17"/>
        </w:numPr>
        <w:spacing w:line="360" w:lineRule="auto"/>
        <w:jc w:val="both"/>
        <w:rPr>
          <w:rFonts w:ascii="Helvetica" w:hAnsi="Helvetica" w:cs="Times New Roman"/>
          <w:i/>
          <w:iCs/>
          <w:color w:val="0A2F41" w:themeColor="accent1" w:themeShade="80"/>
        </w:rPr>
      </w:pPr>
      <w:r>
        <w:rPr>
          <w:rFonts w:ascii="Helvetica" w:hAnsi="Helvetica" w:cs="Times New Roman"/>
          <w:i/>
          <w:iCs/>
          <w:color w:val="0A2F41" w:themeColor="accent1" w:themeShade="80"/>
        </w:rPr>
        <w:t>Undertake</w:t>
      </w:r>
      <w:r w:rsidR="00CD6AB6" w:rsidRPr="00385064">
        <w:rPr>
          <w:rFonts w:ascii="Helvetica" w:hAnsi="Helvetica" w:cs="Times New Roman"/>
          <w:i/>
          <w:iCs/>
          <w:color w:val="0A2F41" w:themeColor="accent1" w:themeShade="80"/>
        </w:rPr>
        <w:t xml:space="preserve"> constitution</w:t>
      </w:r>
      <w:r>
        <w:rPr>
          <w:rFonts w:ascii="Helvetica" w:hAnsi="Helvetica" w:cs="Times New Roman"/>
          <w:i/>
          <w:iCs/>
          <w:color w:val="0A2F41" w:themeColor="accent1" w:themeShade="80"/>
        </w:rPr>
        <w:t xml:space="preserve">al </w:t>
      </w:r>
      <w:r w:rsidR="00CD6AB6" w:rsidRPr="00385064">
        <w:rPr>
          <w:rFonts w:ascii="Helvetica" w:hAnsi="Helvetica" w:cs="Times New Roman"/>
          <w:i/>
          <w:iCs/>
          <w:color w:val="0A2F41" w:themeColor="accent1" w:themeShade="80"/>
        </w:rPr>
        <w:t xml:space="preserve"> review</w:t>
      </w:r>
      <w:r>
        <w:rPr>
          <w:rFonts w:ascii="Helvetica" w:hAnsi="Helvetica" w:cs="Times New Roman"/>
          <w:i/>
          <w:iCs/>
          <w:color w:val="0A2F41" w:themeColor="accent1" w:themeShade="80"/>
        </w:rPr>
        <w:t xml:space="preserve"> to ensure </w:t>
      </w:r>
      <w:r w:rsidR="00CD6AB6" w:rsidRPr="00385064">
        <w:rPr>
          <w:rFonts w:ascii="Helvetica" w:hAnsi="Helvetica" w:cs="Times New Roman"/>
          <w:i/>
          <w:iCs/>
          <w:color w:val="0A2F41" w:themeColor="accent1" w:themeShade="80"/>
        </w:rPr>
        <w:t>align</w:t>
      </w:r>
      <w:r>
        <w:rPr>
          <w:rFonts w:ascii="Helvetica" w:hAnsi="Helvetica" w:cs="Times New Roman"/>
          <w:i/>
          <w:iCs/>
          <w:color w:val="0A2F41" w:themeColor="accent1" w:themeShade="80"/>
        </w:rPr>
        <w:t>ment</w:t>
      </w:r>
      <w:r w:rsidR="00CD6AB6" w:rsidRPr="00385064">
        <w:rPr>
          <w:rFonts w:ascii="Helvetica" w:hAnsi="Helvetica" w:cs="Times New Roman"/>
          <w:i/>
          <w:iCs/>
          <w:color w:val="0A2F41" w:themeColor="accent1" w:themeShade="80"/>
        </w:rPr>
        <w:t xml:space="preserve"> to the CRPD</w:t>
      </w:r>
      <w:r>
        <w:rPr>
          <w:rFonts w:ascii="Helvetica" w:hAnsi="Helvetica" w:cs="Times New Roman"/>
          <w:i/>
          <w:iCs/>
          <w:color w:val="0A2F41" w:themeColor="accent1" w:themeShade="80"/>
        </w:rPr>
        <w:t xml:space="preserve"> and harmonisation across sectoral legislation</w:t>
      </w:r>
      <w:r w:rsidR="00CD6AB6" w:rsidRPr="00385064">
        <w:rPr>
          <w:rFonts w:ascii="Helvetica" w:hAnsi="Helvetica" w:cs="Times New Roman"/>
          <w:i/>
          <w:iCs/>
          <w:color w:val="0A2F41" w:themeColor="accent1" w:themeShade="80"/>
        </w:rPr>
        <w:t xml:space="preserve"> </w:t>
      </w:r>
    </w:p>
    <w:p w14:paraId="1E3AF1CC" w14:textId="66A52032" w:rsidR="00B77B8F" w:rsidRPr="00D532C3" w:rsidRDefault="00AD64EB" w:rsidP="00D532C3">
      <w:pPr>
        <w:pStyle w:val="ListParagraph"/>
        <w:numPr>
          <w:ilvl w:val="0"/>
          <w:numId w:val="17"/>
        </w:numPr>
        <w:spacing w:line="360" w:lineRule="auto"/>
        <w:jc w:val="both"/>
        <w:rPr>
          <w:rFonts w:ascii="Helvetica" w:hAnsi="Helvetica" w:cs="Times New Roman"/>
          <w:i/>
          <w:iCs/>
          <w:color w:val="0A2F41" w:themeColor="accent1" w:themeShade="80"/>
        </w:rPr>
      </w:pPr>
      <w:r w:rsidRPr="00385064">
        <w:rPr>
          <w:rFonts w:ascii="Helvetica" w:hAnsi="Helvetica" w:cs="Times New Roman"/>
          <w:i/>
          <w:iCs/>
          <w:color w:val="0A2F41" w:themeColor="accent1" w:themeShade="80"/>
        </w:rPr>
        <w:t>A</w:t>
      </w:r>
      <w:r w:rsidR="00CD6AB6" w:rsidRPr="00385064">
        <w:rPr>
          <w:rFonts w:ascii="Helvetica" w:hAnsi="Helvetica" w:cs="Times New Roman"/>
          <w:i/>
          <w:iCs/>
          <w:color w:val="0A2F41" w:themeColor="accent1" w:themeShade="80"/>
        </w:rPr>
        <w:t xml:space="preserve">wareness raising to be done in the </w:t>
      </w:r>
      <w:r>
        <w:rPr>
          <w:rFonts w:ascii="Helvetica" w:hAnsi="Helvetica" w:cs="Times New Roman"/>
          <w:i/>
          <w:iCs/>
          <w:color w:val="0A2F41" w:themeColor="accent1" w:themeShade="80"/>
        </w:rPr>
        <w:t xml:space="preserve">government ministry level, </w:t>
      </w:r>
      <w:r w:rsidR="00CD6AB6" w:rsidRPr="00385064">
        <w:rPr>
          <w:rFonts w:ascii="Helvetica" w:hAnsi="Helvetica" w:cs="Times New Roman"/>
          <w:i/>
          <w:iCs/>
          <w:color w:val="0A2F41" w:themeColor="accent1" w:themeShade="80"/>
        </w:rPr>
        <w:t>community, at the church level and island council level</w:t>
      </w:r>
      <w:r>
        <w:rPr>
          <w:rFonts w:ascii="Helvetica" w:hAnsi="Helvetica" w:cs="Times New Roman"/>
          <w:i/>
          <w:iCs/>
          <w:color w:val="0A2F41" w:themeColor="accent1" w:themeShade="80"/>
        </w:rPr>
        <w:t xml:space="preserve"> in partnership with Organisation of Persons with Disabilities. </w:t>
      </w:r>
    </w:p>
    <w:p w14:paraId="50190558" w14:textId="3CE48977" w:rsidR="006728D9" w:rsidRPr="008D47D8" w:rsidRDefault="006728D9" w:rsidP="006728D9">
      <w:pPr>
        <w:spacing w:line="360" w:lineRule="auto"/>
        <w:jc w:val="both"/>
        <w:rPr>
          <w:rFonts w:ascii="Helvetica" w:hAnsi="Helvetica" w:cs="Times New Roman"/>
          <w:b/>
          <w:u w:val="single"/>
        </w:rPr>
      </w:pPr>
      <w:r w:rsidRPr="008D47D8">
        <w:rPr>
          <w:rFonts w:ascii="Helvetica" w:hAnsi="Helvetica" w:cs="Times New Roman"/>
          <w:b/>
          <w:u w:val="single"/>
        </w:rPr>
        <w:t>Article 6: Women with Disabilities</w:t>
      </w:r>
    </w:p>
    <w:p w14:paraId="14A5BE8F" w14:textId="27EC5ED4" w:rsidR="00AD64EB" w:rsidRDefault="0081282B" w:rsidP="0078714B">
      <w:pPr>
        <w:pStyle w:val="ListParagraph"/>
        <w:numPr>
          <w:ilvl w:val="0"/>
          <w:numId w:val="2"/>
        </w:numPr>
        <w:spacing w:line="360" w:lineRule="auto"/>
        <w:jc w:val="both"/>
        <w:rPr>
          <w:rFonts w:ascii="Helvetica" w:hAnsi="Helvetica" w:cs="Times New Roman"/>
          <w:bCs/>
        </w:rPr>
      </w:pPr>
      <w:r w:rsidRPr="008D47D8">
        <w:rPr>
          <w:rFonts w:ascii="Helvetica" w:hAnsi="Helvetica" w:cs="Times New Roman"/>
          <w:bCs/>
        </w:rPr>
        <w:t xml:space="preserve">Women with disabilities are being neglected with government and in the community. The women committee at MWYSA deals with the women’s function, e.g., 16 Days of Activism for ending violence against women and girls. There was a particular funding to support the health of women and MWYSA called for a meeting from all the stakeholders but women with disabilities association was left out in the meeting. The program for women included. During the function, women with disabilities do not attend other sports except deaf women, they participate in the game. The deaf joined all other events without the interpreter. </w:t>
      </w:r>
      <w:r w:rsidR="002042F1" w:rsidRPr="008D47D8">
        <w:rPr>
          <w:rFonts w:ascii="Helvetica" w:hAnsi="Helvetica" w:cs="Times New Roman"/>
          <w:bCs/>
        </w:rPr>
        <w:t>Te Toa Matoa women requested to have funds for  SLI funds to support the deaf women and personal assistant for blind women. During the meeting, women with disabilities was not consulted properly to provide all the needs of women with disabilities so they can be supported during the game which was an event organised by MWYSA for all women. We feel that for other women group in Kiribati, their inclusion into this kind of events is easier compared to ours as women with disabilities.</w:t>
      </w:r>
    </w:p>
    <w:p w14:paraId="5BD8A875" w14:textId="0EFA435F" w:rsidR="00E75E4F" w:rsidRPr="00E75E4F" w:rsidRDefault="00E75E4F" w:rsidP="00E75E4F">
      <w:pPr>
        <w:pStyle w:val="ListParagraph"/>
        <w:numPr>
          <w:ilvl w:val="0"/>
          <w:numId w:val="2"/>
        </w:numPr>
        <w:spacing w:after="0" w:line="360" w:lineRule="auto"/>
        <w:rPr>
          <w:rFonts w:ascii="Helvetica" w:eastAsia="Times New Roman" w:hAnsi="Helvetica" w:cs="Times New Roman"/>
          <w:color w:val="000000"/>
          <w:lang w:eastAsia="en-GB"/>
        </w:rPr>
      </w:pPr>
      <w:r>
        <w:rPr>
          <w:rFonts w:ascii="Helvetica" w:eastAsia="Times New Roman" w:hAnsi="Helvetica" w:cs="Times New Roman"/>
          <w:color w:val="000000"/>
          <w:lang w:eastAsia="en-GB"/>
        </w:rPr>
        <w:t xml:space="preserve">The plight of woenwith disbilities to access water for menstrual hygine is worst during the long drought as impact of climate shange. A </w:t>
      </w:r>
      <w:r w:rsidRPr="00E75E4F">
        <w:rPr>
          <w:rFonts w:ascii="Helvetica" w:eastAsia="Times New Roman" w:hAnsi="Helvetica" w:cs="Times New Roman"/>
          <w:color w:val="000000"/>
          <w:lang w:eastAsia="en-GB"/>
        </w:rPr>
        <w:t>female participant highlighted that with the</w:t>
      </w:r>
      <w:r>
        <w:rPr>
          <w:rFonts w:ascii="Helvetica" w:eastAsia="Times New Roman" w:hAnsi="Helvetica" w:cs="Times New Roman"/>
          <w:color w:val="000000"/>
          <w:lang w:eastAsia="en-GB"/>
        </w:rPr>
        <w:t xml:space="preserve"> </w:t>
      </w:r>
      <w:r w:rsidRPr="00E75E4F">
        <w:rPr>
          <w:rFonts w:ascii="Helvetica" w:eastAsia="Times New Roman" w:hAnsi="Helvetica" w:cs="Times New Roman"/>
          <w:color w:val="000000"/>
          <w:lang w:eastAsia="en-GB"/>
        </w:rPr>
        <w:t>decrease in water availability, it is a challenge to stay hygienic during her monthly menstrual cycle</w:t>
      </w:r>
      <w:r w:rsidR="00702BDA">
        <w:rPr>
          <w:rFonts w:ascii="Helvetica" w:eastAsia="Times New Roman" w:hAnsi="Helvetica" w:cs="Times New Roman"/>
          <w:color w:val="000000"/>
          <w:lang w:eastAsia="en-GB"/>
        </w:rPr>
        <w:t xml:space="preserve">. This is worsened during long period of drought in Kiribati. </w:t>
      </w:r>
      <w:r w:rsidRPr="00E75E4F">
        <w:rPr>
          <w:rFonts w:ascii="Helvetica" w:eastAsia="Times New Roman" w:hAnsi="Helvetica" w:cs="Times New Roman"/>
          <w:color w:val="000000"/>
          <w:lang w:eastAsia="en-GB"/>
        </w:rPr>
        <w:t>When wells run dry and accessing water from the community water source is inaccessible this can result in delays in food preparation and negatively impact on menstrual hygiene</w:t>
      </w:r>
      <w:r w:rsidR="00702BDA">
        <w:rPr>
          <w:rFonts w:ascii="Helvetica" w:eastAsia="Times New Roman" w:hAnsi="Helvetica" w:cs="Times New Roman"/>
          <w:color w:val="000000"/>
          <w:lang w:eastAsia="en-GB"/>
        </w:rPr>
        <w:t xml:space="preserve"> of women and girls with disabilities</w:t>
      </w:r>
      <w:r w:rsidR="00702BDA">
        <w:rPr>
          <w:rStyle w:val="FootnoteReference"/>
          <w:rFonts w:ascii="Helvetica" w:eastAsia="Times New Roman" w:hAnsi="Helvetica" w:cs="Times New Roman"/>
          <w:color w:val="000000"/>
          <w:lang w:eastAsia="en-GB"/>
        </w:rPr>
        <w:footnoteReference w:id="11"/>
      </w:r>
      <w:r>
        <w:rPr>
          <w:rFonts w:ascii="Helvetica" w:eastAsia="Times New Roman" w:hAnsi="Helvetica" w:cs="Times New Roman"/>
          <w:color w:val="000000"/>
          <w:lang w:eastAsia="en-GB"/>
        </w:rPr>
        <w:t xml:space="preserve"> </w:t>
      </w:r>
    </w:p>
    <w:p w14:paraId="5FED6A48" w14:textId="1B0E2092" w:rsidR="00D532C3" w:rsidRPr="00702BDA" w:rsidRDefault="00AD64EB" w:rsidP="006728D9">
      <w:pPr>
        <w:pStyle w:val="ListParagraph"/>
        <w:numPr>
          <w:ilvl w:val="0"/>
          <w:numId w:val="2"/>
        </w:numPr>
        <w:spacing w:line="360" w:lineRule="auto"/>
        <w:contextualSpacing w:val="0"/>
        <w:jc w:val="both"/>
        <w:rPr>
          <w:rFonts w:ascii="Helvetica" w:hAnsi="Helvetica" w:cs="Times New Roman"/>
        </w:rPr>
      </w:pPr>
      <w:r w:rsidRPr="00E00C5F">
        <w:rPr>
          <w:rFonts w:ascii="Helvetica" w:hAnsi="Helvetica" w:cs="Times New Roman"/>
        </w:rPr>
        <w:t xml:space="preserve">Women with disabilities are more vulnerable and at risk, during and post disasters. Persons with disabilities including women experienced difficulty accessing necessary medical care and </w:t>
      </w:r>
      <w:r w:rsidRPr="00E00C5F">
        <w:rPr>
          <w:rFonts w:ascii="Helvetica" w:hAnsi="Helvetica" w:cs="Times New Roman"/>
        </w:rPr>
        <w:lastRenderedPageBreak/>
        <w:t>first aid services during response and this is compounded by barriers in accessing medical services sites, these are either difficult to access or non-existence in communities.</w:t>
      </w:r>
      <w:r w:rsidRPr="00E00C5F">
        <w:rPr>
          <w:rStyle w:val="FootnoteReference"/>
          <w:rFonts w:ascii="Helvetica" w:hAnsi="Helvetica" w:cs="Times New Roman"/>
        </w:rPr>
        <w:footnoteReference w:id="12"/>
      </w:r>
    </w:p>
    <w:p w14:paraId="57396746" w14:textId="4F8C9999" w:rsidR="002042F1" w:rsidRPr="00F61BE6" w:rsidRDefault="002042F1" w:rsidP="006728D9">
      <w:pPr>
        <w:spacing w:line="360" w:lineRule="auto"/>
        <w:jc w:val="both"/>
        <w:rPr>
          <w:rFonts w:ascii="Helvetica" w:hAnsi="Helvetica" w:cs="Times New Roman"/>
          <w:b/>
          <w:color w:val="002060"/>
          <w:u w:val="single"/>
        </w:rPr>
      </w:pPr>
      <w:r w:rsidRPr="00F61BE6">
        <w:rPr>
          <w:rFonts w:ascii="Helvetica" w:hAnsi="Helvetica" w:cs="Times New Roman"/>
          <w:b/>
          <w:color w:val="002060"/>
          <w:u w:val="single"/>
        </w:rPr>
        <w:t xml:space="preserve">Recommendation </w:t>
      </w:r>
    </w:p>
    <w:p w14:paraId="71A1A8FA" w14:textId="6E070D1B" w:rsidR="002349AA" w:rsidRPr="00F61BE6" w:rsidRDefault="002349AA" w:rsidP="002349AA">
      <w:pPr>
        <w:pStyle w:val="ListParagraph"/>
        <w:numPr>
          <w:ilvl w:val="0"/>
          <w:numId w:val="18"/>
        </w:numPr>
        <w:spacing w:line="360" w:lineRule="auto"/>
        <w:jc w:val="both"/>
        <w:rPr>
          <w:rFonts w:ascii="Helvetica" w:hAnsi="Helvetica" w:cs="Times New Roman"/>
          <w:i/>
          <w:iCs/>
          <w:color w:val="002060"/>
        </w:rPr>
      </w:pPr>
      <w:r w:rsidRPr="00F61BE6">
        <w:rPr>
          <w:rFonts w:ascii="Helvetica" w:hAnsi="Helvetica" w:cs="Times New Roman"/>
          <w:i/>
          <w:iCs/>
          <w:color w:val="002060"/>
        </w:rPr>
        <w:t>Gender programs and policies need to be more inclusive of women and girls with disabilities in practice and resourced adequately.</w:t>
      </w:r>
    </w:p>
    <w:p w14:paraId="60F855B8" w14:textId="782AF2D1" w:rsidR="008D47D8" w:rsidRPr="00F61BE6" w:rsidRDefault="002349AA" w:rsidP="002349AA">
      <w:pPr>
        <w:pStyle w:val="ListParagraph"/>
        <w:numPr>
          <w:ilvl w:val="0"/>
          <w:numId w:val="18"/>
        </w:numPr>
        <w:spacing w:line="360" w:lineRule="auto"/>
        <w:jc w:val="both"/>
        <w:rPr>
          <w:rFonts w:ascii="Helvetica" w:hAnsi="Helvetica" w:cs="Times New Roman"/>
          <w:bCs/>
          <w:i/>
          <w:iCs/>
          <w:color w:val="002060"/>
        </w:rPr>
      </w:pPr>
      <w:r w:rsidRPr="00F61BE6">
        <w:rPr>
          <w:rFonts w:ascii="Helvetica" w:hAnsi="Helvetica" w:cs="Times New Roman"/>
          <w:bCs/>
          <w:i/>
          <w:iCs/>
          <w:color w:val="002060"/>
        </w:rPr>
        <w:t xml:space="preserve">The Ministry of Women, Youth, Sports and Social Affairs needs to consult regularly with Te Toa Matoa and its affiliate organisation on women’s program and activities that is carried by the Ministry to benefit all women. </w:t>
      </w:r>
    </w:p>
    <w:p w14:paraId="227E665F" w14:textId="3360E291" w:rsidR="002349AA" w:rsidRPr="00F61BE6" w:rsidRDefault="002349AA" w:rsidP="00186E8B">
      <w:pPr>
        <w:pStyle w:val="ListParagraph"/>
        <w:numPr>
          <w:ilvl w:val="0"/>
          <w:numId w:val="18"/>
        </w:numPr>
        <w:spacing w:line="360" w:lineRule="auto"/>
        <w:jc w:val="both"/>
        <w:rPr>
          <w:rFonts w:ascii="Helvetica" w:hAnsi="Helvetica" w:cs="Times New Roman"/>
          <w:bCs/>
          <w:i/>
          <w:iCs/>
          <w:color w:val="002060"/>
        </w:rPr>
      </w:pPr>
      <w:r w:rsidRPr="00F61BE6">
        <w:rPr>
          <w:rFonts w:ascii="Helvetica" w:hAnsi="Helvetica" w:cs="Times New Roman"/>
          <w:bCs/>
          <w:i/>
          <w:iCs/>
          <w:color w:val="002060"/>
        </w:rPr>
        <w:t xml:space="preserve">Meaningful engagement and consultation of women with disabilities through their representative organisation, Te Toa Matoa, Kiribati Deaf Associations, KABVI and TTAK. </w:t>
      </w:r>
    </w:p>
    <w:p w14:paraId="59765CD5" w14:textId="77777777" w:rsidR="006728D9" w:rsidRPr="00015119" w:rsidRDefault="006728D9" w:rsidP="00015119">
      <w:pPr>
        <w:spacing w:line="360" w:lineRule="auto"/>
        <w:jc w:val="both"/>
        <w:rPr>
          <w:rFonts w:ascii="Helvetica" w:hAnsi="Helvetica" w:cs="Times New Roman"/>
          <w:b/>
          <w:u w:val="single"/>
        </w:rPr>
      </w:pPr>
      <w:r w:rsidRPr="00015119">
        <w:rPr>
          <w:rFonts w:ascii="Helvetica" w:hAnsi="Helvetica" w:cs="Times New Roman"/>
          <w:b/>
          <w:u w:val="single"/>
        </w:rPr>
        <w:t xml:space="preserve">Article 7: Children with Disabilities </w:t>
      </w:r>
    </w:p>
    <w:p w14:paraId="292D3F73" w14:textId="44F83C0E" w:rsidR="00C90687" w:rsidRPr="00B04233" w:rsidRDefault="0078714B" w:rsidP="00B04233">
      <w:pPr>
        <w:pStyle w:val="ListParagraph"/>
        <w:numPr>
          <w:ilvl w:val="0"/>
          <w:numId w:val="2"/>
        </w:numPr>
        <w:spacing w:line="360" w:lineRule="auto"/>
        <w:rPr>
          <w:rFonts w:ascii="Helvetica" w:hAnsi="Helvetica" w:cs="Times New Roman"/>
          <w:bCs/>
        </w:rPr>
      </w:pPr>
      <w:r w:rsidRPr="00015119">
        <w:rPr>
          <w:rFonts w:ascii="Helvetica" w:hAnsi="Helvetica" w:cs="Times New Roman"/>
          <w:bCs/>
        </w:rPr>
        <w:t>Children with disabilities are a vulnerable group of children</w:t>
      </w:r>
      <w:r w:rsidR="00015119" w:rsidRPr="00015119">
        <w:rPr>
          <w:rFonts w:ascii="Helvetica" w:hAnsi="Helvetica" w:cs="Times New Roman"/>
          <w:bCs/>
        </w:rPr>
        <w:t xml:space="preserve"> and one area of extreme disadvantage is education</w:t>
      </w:r>
      <w:r w:rsidR="00015119" w:rsidRPr="00015119">
        <w:rPr>
          <w:rStyle w:val="FootnoteReference"/>
          <w:rFonts w:ascii="Helvetica" w:hAnsi="Helvetica" w:cs="Times New Roman"/>
          <w:bCs/>
        </w:rPr>
        <w:footnoteReference w:id="13"/>
      </w:r>
      <w:r w:rsidR="00015119" w:rsidRPr="00015119">
        <w:rPr>
          <w:rFonts w:ascii="Helvetica" w:hAnsi="Helvetica" w:cs="Times New Roman"/>
          <w:bCs/>
        </w:rPr>
        <w:t xml:space="preserve">. </w:t>
      </w:r>
      <w:r w:rsidR="00015119">
        <w:rPr>
          <w:rFonts w:ascii="Helvetica" w:hAnsi="Helvetica" w:cs="Times New Roman"/>
          <w:bCs/>
        </w:rPr>
        <w:t>In Kiribati, there is only one NGO-run Special School for children with disabilities, based at capital. The school is in need of better resourcing, financial resources, assistive device and qualified teachers as well as teacher aid</w:t>
      </w:r>
      <w:r w:rsidR="00015119">
        <w:rPr>
          <w:rStyle w:val="FootnoteReference"/>
          <w:rFonts w:ascii="Helvetica" w:hAnsi="Helvetica" w:cs="Times New Roman"/>
          <w:bCs/>
        </w:rPr>
        <w:footnoteReference w:id="14"/>
      </w:r>
      <w:r w:rsidR="00015119">
        <w:rPr>
          <w:rFonts w:ascii="Helvetica" w:hAnsi="Helvetica" w:cs="Times New Roman"/>
          <w:bCs/>
        </w:rPr>
        <w:t xml:space="preserve"> to support the learning of all children with disabilities. </w:t>
      </w:r>
    </w:p>
    <w:p w14:paraId="51ACB771" w14:textId="31ABAEEF" w:rsidR="002349AA" w:rsidRPr="00B04233" w:rsidRDefault="00015119" w:rsidP="00B04233">
      <w:pPr>
        <w:pStyle w:val="ListParagraph"/>
        <w:numPr>
          <w:ilvl w:val="0"/>
          <w:numId w:val="2"/>
        </w:numPr>
        <w:spacing w:line="360" w:lineRule="auto"/>
        <w:rPr>
          <w:rFonts w:ascii="Helvetica" w:hAnsi="Helvetica" w:cs="Times New Roman"/>
          <w:bCs/>
        </w:rPr>
      </w:pPr>
      <w:r>
        <w:rPr>
          <w:rFonts w:ascii="Helvetica" w:hAnsi="Helvetica" w:cs="Times New Roman"/>
          <w:bCs/>
        </w:rPr>
        <w:t xml:space="preserve">Children with disabilities in outer island are further marginalised </w:t>
      </w:r>
      <w:r w:rsidR="00C90687">
        <w:rPr>
          <w:rFonts w:ascii="Helvetica" w:hAnsi="Helvetica" w:cs="Times New Roman"/>
          <w:bCs/>
        </w:rPr>
        <w:t>from</w:t>
      </w:r>
      <w:r>
        <w:rPr>
          <w:rFonts w:ascii="Helvetica" w:hAnsi="Helvetica" w:cs="Times New Roman"/>
          <w:bCs/>
        </w:rPr>
        <w:t xml:space="preserve"> receiving quality and inclusive education as there are no specialised teachers to teach children with disabilities in the mainstream primary schools in outer island. The model school for children with disabilities are based in South Tarawa and children with disabilities who need to progress to secondary level will need to move to South Tarawa or parents have to find relatives and families that their children can stay in while attending the secondary school in South Tarawa. This is added burden to parents of children with disabilities. </w:t>
      </w:r>
    </w:p>
    <w:p w14:paraId="21951DD9" w14:textId="0FDD1466" w:rsidR="000B4085" w:rsidRDefault="00015119" w:rsidP="00015119">
      <w:pPr>
        <w:pStyle w:val="ListParagraph"/>
        <w:numPr>
          <w:ilvl w:val="0"/>
          <w:numId w:val="2"/>
        </w:numPr>
        <w:spacing w:line="360" w:lineRule="auto"/>
        <w:rPr>
          <w:rFonts w:ascii="Helvetica" w:hAnsi="Helvetica" w:cs="Times New Roman"/>
          <w:bCs/>
        </w:rPr>
      </w:pPr>
      <w:r>
        <w:rPr>
          <w:rFonts w:ascii="Helvetica" w:hAnsi="Helvetica" w:cs="Times New Roman"/>
          <w:bCs/>
        </w:rPr>
        <w:t xml:space="preserve">Children with disabilities faced significant challenges with the provision of assistive device. It is a need and concern that is unmet for children with disabilities. </w:t>
      </w:r>
      <w:r w:rsidR="002349AA">
        <w:rPr>
          <w:rFonts w:ascii="Helvetica" w:hAnsi="Helvetica" w:cs="Times New Roman"/>
          <w:bCs/>
        </w:rPr>
        <w:t>T</w:t>
      </w:r>
      <w:r>
        <w:rPr>
          <w:rFonts w:ascii="Helvetica" w:hAnsi="Helvetica" w:cs="Times New Roman"/>
          <w:bCs/>
        </w:rPr>
        <w:t>he school rely on donations and the devices provided through the rehabilitation centre</w:t>
      </w:r>
      <w:r w:rsidR="002349AA">
        <w:rPr>
          <w:rFonts w:ascii="Helvetica" w:hAnsi="Helvetica" w:cs="Times New Roman"/>
          <w:bCs/>
        </w:rPr>
        <w:t xml:space="preserve"> which may not be suitable to the context and condition of the road and environment in Kiribati. </w:t>
      </w:r>
    </w:p>
    <w:p w14:paraId="718F8C7F" w14:textId="77777777" w:rsidR="002349AA" w:rsidRPr="00F61BE6" w:rsidRDefault="002349AA" w:rsidP="002349AA">
      <w:pPr>
        <w:spacing w:line="360" w:lineRule="auto"/>
        <w:jc w:val="both"/>
        <w:rPr>
          <w:rFonts w:ascii="Helvetica" w:hAnsi="Helvetica" w:cs="Times New Roman"/>
          <w:b/>
          <w:color w:val="002060"/>
          <w:u w:val="single"/>
        </w:rPr>
      </w:pPr>
      <w:r w:rsidRPr="00F61BE6">
        <w:rPr>
          <w:rFonts w:ascii="Helvetica" w:hAnsi="Helvetica" w:cs="Times New Roman"/>
          <w:b/>
          <w:color w:val="002060"/>
          <w:u w:val="single"/>
        </w:rPr>
        <w:t>Recommendation</w:t>
      </w:r>
    </w:p>
    <w:p w14:paraId="2B0DE551" w14:textId="729F2287" w:rsidR="002349AA" w:rsidRPr="00F61BE6" w:rsidRDefault="002349AA" w:rsidP="002349AA">
      <w:pPr>
        <w:pStyle w:val="ListParagraph"/>
        <w:numPr>
          <w:ilvl w:val="0"/>
          <w:numId w:val="22"/>
        </w:numPr>
        <w:spacing w:line="360" w:lineRule="auto"/>
        <w:jc w:val="both"/>
        <w:rPr>
          <w:rFonts w:ascii="Helvetica" w:hAnsi="Helvetica" w:cs="Times New Roman"/>
          <w:bCs/>
          <w:i/>
          <w:iCs/>
          <w:color w:val="002060"/>
        </w:rPr>
      </w:pPr>
      <w:r w:rsidRPr="00F61BE6">
        <w:rPr>
          <w:rFonts w:ascii="Helvetica" w:hAnsi="Helvetica" w:cs="Times New Roman"/>
          <w:bCs/>
          <w:i/>
          <w:iCs/>
          <w:color w:val="002060"/>
        </w:rPr>
        <w:lastRenderedPageBreak/>
        <w:t>Amend education laws to ensure that it is inclusive of children and persons with disabilities.</w:t>
      </w:r>
    </w:p>
    <w:p w14:paraId="4F230D98" w14:textId="3B9D9EBD" w:rsidR="002349AA" w:rsidRPr="00F61BE6" w:rsidRDefault="002349AA" w:rsidP="002349AA">
      <w:pPr>
        <w:pStyle w:val="ListParagraph"/>
        <w:numPr>
          <w:ilvl w:val="0"/>
          <w:numId w:val="22"/>
        </w:numPr>
        <w:spacing w:line="360" w:lineRule="auto"/>
        <w:jc w:val="both"/>
        <w:rPr>
          <w:rFonts w:ascii="Helvetica" w:hAnsi="Helvetica" w:cs="Times New Roman"/>
          <w:bCs/>
          <w:i/>
          <w:iCs/>
          <w:color w:val="002060"/>
        </w:rPr>
      </w:pPr>
      <w:r w:rsidRPr="00F61BE6">
        <w:rPr>
          <w:rFonts w:ascii="Helvetica" w:hAnsi="Helvetica" w:cs="Times New Roman"/>
          <w:bCs/>
          <w:i/>
          <w:iCs/>
          <w:color w:val="002060"/>
        </w:rPr>
        <w:t xml:space="preserve">Government need to ensure that Specialist are available, even on a temporary basis to  assess children with disabilities. This can be done in partnership with Australia and New Zealand through their bilateral programs or volunteer programs </w:t>
      </w:r>
    </w:p>
    <w:p w14:paraId="0ECD70C4" w14:textId="41CC42C6" w:rsidR="002349AA" w:rsidRPr="00F61BE6" w:rsidRDefault="002349AA" w:rsidP="002349AA">
      <w:pPr>
        <w:pStyle w:val="ListParagraph"/>
        <w:numPr>
          <w:ilvl w:val="0"/>
          <w:numId w:val="22"/>
        </w:numPr>
        <w:spacing w:line="360" w:lineRule="auto"/>
        <w:jc w:val="both"/>
        <w:rPr>
          <w:rFonts w:ascii="Helvetica" w:hAnsi="Helvetica" w:cs="Times New Roman"/>
          <w:bCs/>
          <w:i/>
          <w:iCs/>
          <w:color w:val="002060"/>
        </w:rPr>
      </w:pPr>
      <w:r w:rsidRPr="00F61BE6">
        <w:rPr>
          <w:rFonts w:ascii="Helvetica" w:hAnsi="Helvetica" w:cs="Times New Roman"/>
          <w:bCs/>
          <w:i/>
          <w:iCs/>
          <w:color w:val="002060"/>
        </w:rPr>
        <w:t xml:space="preserve">The special school needs to be resourced adequately for quality education of children with disabilities, including teacher training, curriculum development, teaching materials, resources and technologies. </w:t>
      </w:r>
    </w:p>
    <w:p w14:paraId="7F23A6D6" w14:textId="37790CF9" w:rsidR="002349AA" w:rsidRPr="00F61BE6" w:rsidRDefault="002349AA" w:rsidP="002349AA">
      <w:pPr>
        <w:pStyle w:val="ListParagraph"/>
        <w:numPr>
          <w:ilvl w:val="0"/>
          <w:numId w:val="22"/>
        </w:numPr>
        <w:spacing w:line="360" w:lineRule="auto"/>
        <w:jc w:val="both"/>
        <w:rPr>
          <w:rFonts w:ascii="Helvetica" w:hAnsi="Helvetica" w:cs="Times New Roman"/>
          <w:bCs/>
          <w:i/>
          <w:iCs/>
          <w:color w:val="002060"/>
        </w:rPr>
      </w:pPr>
      <w:r w:rsidRPr="00F61BE6">
        <w:rPr>
          <w:rFonts w:ascii="Helvetica" w:hAnsi="Helvetica" w:cs="Times New Roman"/>
          <w:bCs/>
          <w:i/>
          <w:iCs/>
          <w:color w:val="002060"/>
        </w:rPr>
        <w:t>The special school to be transitioned to be a government school so it will under government ownership so it can be better resourced. At the moment the school is an NGO-run school</w:t>
      </w:r>
    </w:p>
    <w:p w14:paraId="02239B0E" w14:textId="50C98732" w:rsidR="002349AA" w:rsidRPr="00F61BE6" w:rsidRDefault="002349AA" w:rsidP="002349AA">
      <w:pPr>
        <w:pStyle w:val="ListParagraph"/>
        <w:numPr>
          <w:ilvl w:val="0"/>
          <w:numId w:val="22"/>
        </w:numPr>
        <w:spacing w:line="360" w:lineRule="auto"/>
        <w:jc w:val="both"/>
        <w:rPr>
          <w:rFonts w:ascii="Helvetica" w:hAnsi="Helvetica" w:cs="Times New Roman"/>
          <w:bCs/>
          <w:i/>
          <w:iCs/>
          <w:color w:val="002060"/>
        </w:rPr>
      </w:pPr>
      <w:r w:rsidRPr="00F61BE6">
        <w:rPr>
          <w:rFonts w:ascii="Helvetica" w:hAnsi="Helvetica" w:cs="Times New Roman"/>
          <w:bCs/>
          <w:i/>
          <w:iCs/>
          <w:color w:val="002060"/>
        </w:rPr>
        <w:t xml:space="preserve">The government to provide funding for assistive device or work in partnership with other organisation outside Kiribati for the provision of assistive device and training so children who needs the device are not left further behind. </w:t>
      </w:r>
    </w:p>
    <w:p w14:paraId="12CABA27" w14:textId="741CA46C" w:rsidR="0078714B" w:rsidRPr="00F61BE6" w:rsidRDefault="002349AA" w:rsidP="00015119">
      <w:pPr>
        <w:pStyle w:val="ListParagraph"/>
        <w:numPr>
          <w:ilvl w:val="0"/>
          <w:numId w:val="22"/>
        </w:numPr>
        <w:spacing w:line="360" w:lineRule="auto"/>
        <w:jc w:val="both"/>
        <w:rPr>
          <w:rFonts w:ascii="Helvetica" w:hAnsi="Helvetica" w:cs="Times New Roman"/>
          <w:bCs/>
          <w:i/>
          <w:iCs/>
          <w:color w:val="002060"/>
        </w:rPr>
      </w:pPr>
      <w:r w:rsidRPr="00F61BE6">
        <w:rPr>
          <w:rFonts w:ascii="Helvetica" w:hAnsi="Helvetica" w:cs="Times New Roman"/>
          <w:bCs/>
          <w:i/>
          <w:iCs/>
          <w:color w:val="002060"/>
        </w:rPr>
        <w:t xml:space="preserve">Government need to develop services or work in partnership with other disability service providers to provide services to families of </w:t>
      </w:r>
      <w:r w:rsidR="00631DEE" w:rsidRPr="00F61BE6">
        <w:rPr>
          <w:rFonts w:ascii="Helvetica" w:hAnsi="Helvetica" w:cs="Times New Roman"/>
          <w:bCs/>
          <w:i/>
          <w:iCs/>
          <w:color w:val="002060"/>
        </w:rPr>
        <w:t>and children</w:t>
      </w:r>
      <w:r w:rsidRPr="00F61BE6">
        <w:rPr>
          <w:rFonts w:ascii="Helvetica" w:hAnsi="Helvetica" w:cs="Times New Roman"/>
          <w:bCs/>
          <w:i/>
          <w:iCs/>
          <w:color w:val="002060"/>
        </w:rPr>
        <w:t xml:space="preserve"> with disabilities with high support needs and persons with intellectual and psychosocial disabilities. </w:t>
      </w:r>
    </w:p>
    <w:p w14:paraId="17E50303" w14:textId="31FEB0A0" w:rsidR="006728D9" w:rsidRPr="00015119" w:rsidRDefault="006728D9" w:rsidP="00015119">
      <w:pPr>
        <w:spacing w:line="360" w:lineRule="auto"/>
        <w:jc w:val="both"/>
        <w:rPr>
          <w:rFonts w:ascii="Helvetica" w:hAnsi="Helvetica" w:cs="Times New Roman"/>
          <w:b/>
          <w:u w:val="single"/>
        </w:rPr>
      </w:pPr>
      <w:r w:rsidRPr="00015119">
        <w:rPr>
          <w:rFonts w:ascii="Helvetica" w:hAnsi="Helvetica" w:cs="Times New Roman"/>
          <w:b/>
          <w:u w:val="single"/>
        </w:rPr>
        <w:t xml:space="preserve">Article 8: Awareness Raising </w:t>
      </w:r>
    </w:p>
    <w:p w14:paraId="31ECACA2" w14:textId="243F77DC" w:rsidR="006B4A3A" w:rsidRPr="00B04233" w:rsidRDefault="005C2B77" w:rsidP="00B04233">
      <w:pPr>
        <w:pStyle w:val="Standard"/>
        <w:numPr>
          <w:ilvl w:val="0"/>
          <w:numId w:val="2"/>
        </w:numPr>
        <w:spacing w:line="360" w:lineRule="auto"/>
        <w:rPr>
          <w:rFonts w:ascii="Helvetica" w:hAnsi="Helvetica" w:cs="Arial"/>
          <w:sz w:val="22"/>
          <w:szCs w:val="22"/>
        </w:rPr>
      </w:pPr>
      <w:r w:rsidRPr="00015119">
        <w:rPr>
          <w:rFonts w:ascii="Helvetica" w:hAnsi="Helvetica" w:cs="Arial"/>
          <w:sz w:val="22"/>
          <w:szCs w:val="22"/>
        </w:rPr>
        <w:t xml:space="preserve">Awareness raising should be part of the precondition to inclusion. </w:t>
      </w:r>
      <w:r w:rsidR="00544B12" w:rsidRPr="00015119">
        <w:rPr>
          <w:rFonts w:ascii="Helvetica" w:hAnsi="Helvetica" w:cs="Arial"/>
          <w:sz w:val="22"/>
          <w:szCs w:val="22"/>
        </w:rPr>
        <w:t xml:space="preserve">We acknowledge the various efforts by government to carry out awareness raising </w:t>
      </w:r>
      <w:r w:rsidR="00AA6C21" w:rsidRPr="00015119">
        <w:rPr>
          <w:rFonts w:ascii="Helvetica" w:hAnsi="Helvetica" w:cs="Arial"/>
          <w:sz w:val="22"/>
          <w:szCs w:val="22"/>
        </w:rPr>
        <w:t>activities;</w:t>
      </w:r>
      <w:r w:rsidR="00AF1B8A" w:rsidRPr="00015119">
        <w:rPr>
          <w:rFonts w:ascii="Helvetica" w:hAnsi="Helvetica" w:cs="Arial"/>
          <w:sz w:val="22"/>
          <w:szCs w:val="22"/>
        </w:rPr>
        <w:t xml:space="preserve"> however, this needs to be carried ou</w:t>
      </w:r>
      <w:r w:rsidR="000502C3" w:rsidRPr="00015119">
        <w:rPr>
          <w:rFonts w:ascii="Helvetica" w:hAnsi="Helvetica" w:cs="Arial"/>
          <w:sz w:val="22"/>
          <w:szCs w:val="22"/>
        </w:rPr>
        <w:t>t</w:t>
      </w:r>
      <w:r w:rsidR="00AF1B8A" w:rsidRPr="00015119">
        <w:rPr>
          <w:rFonts w:ascii="Helvetica" w:hAnsi="Helvetica" w:cs="Arial"/>
          <w:sz w:val="22"/>
          <w:szCs w:val="22"/>
        </w:rPr>
        <w:t xml:space="preserve"> systematically across </w:t>
      </w:r>
      <w:r w:rsidR="00AA6C21" w:rsidRPr="00015119">
        <w:rPr>
          <w:rFonts w:ascii="Helvetica" w:hAnsi="Helvetica" w:cs="Arial"/>
          <w:sz w:val="22"/>
          <w:szCs w:val="22"/>
        </w:rPr>
        <w:t>government ministries to breakdown institutional barriers and stigma</w:t>
      </w:r>
      <w:r w:rsidR="00E264E0" w:rsidRPr="00015119">
        <w:rPr>
          <w:rFonts w:ascii="Helvetica" w:hAnsi="Helvetica" w:cs="Arial"/>
          <w:sz w:val="22"/>
          <w:szCs w:val="22"/>
        </w:rPr>
        <w:t xml:space="preserve">. </w:t>
      </w:r>
      <w:r w:rsidR="000502C3" w:rsidRPr="00015119">
        <w:rPr>
          <w:rFonts w:ascii="Helvetica" w:hAnsi="Helvetica" w:cs="Arial"/>
          <w:sz w:val="22"/>
          <w:szCs w:val="22"/>
        </w:rPr>
        <w:t xml:space="preserve">The government under the Ministry of Women, Youth, </w:t>
      </w:r>
      <w:r w:rsidR="008E15AE" w:rsidRPr="00015119">
        <w:rPr>
          <w:rFonts w:ascii="Helvetica" w:hAnsi="Helvetica" w:cs="Arial"/>
          <w:sz w:val="22"/>
          <w:szCs w:val="22"/>
        </w:rPr>
        <w:t xml:space="preserve">Sports and Social Affairs (MWYSSA) should work in partnership with the OPDs to carry out awareness across </w:t>
      </w:r>
      <w:r w:rsidR="00F93BB7" w:rsidRPr="00015119">
        <w:rPr>
          <w:rFonts w:ascii="Helvetica" w:hAnsi="Helvetica" w:cs="Arial"/>
          <w:sz w:val="22"/>
          <w:szCs w:val="22"/>
        </w:rPr>
        <w:t xml:space="preserve">government ministries at the national level and sub-national, to outer islands and the communities. </w:t>
      </w:r>
    </w:p>
    <w:p w14:paraId="38904C59" w14:textId="33FD0FAD" w:rsidR="00E264E0" w:rsidRPr="00D532C3" w:rsidRDefault="00F93BB7" w:rsidP="00D532C3">
      <w:pPr>
        <w:pStyle w:val="Standard"/>
        <w:numPr>
          <w:ilvl w:val="0"/>
          <w:numId w:val="2"/>
        </w:numPr>
        <w:spacing w:line="360" w:lineRule="auto"/>
        <w:rPr>
          <w:rFonts w:ascii="Helvetica" w:hAnsi="Helvetica" w:cs="Arial"/>
          <w:sz w:val="22"/>
          <w:szCs w:val="22"/>
        </w:rPr>
      </w:pPr>
      <w:r w:rsidRPr="00015119">
        <w:rPr>
          <w:rFonts w:ascii="Helvetica" w:hAnsi="Helvetica" w:cs="Arial"/>
          <w:sz w:val="22"/>
          <w:szCs w:val="22"/>
        </w:rPr>
        <w:t xml:space="preserve">The OPDs would carry out awareness as part of their project deliveries </w:t>
      </w:r>
      <w:r w:rsidR="0081187E" w:rsidRPr="00015119">
        <w:rPr>
          <w:rFonts w:ascii="Helvetica" w:hAnsi="Helvetica" w:cs="Arial"/>
          <w:sz w:val="22"/>
          <w:szCs w:val="22"/>
        </w:rPr>
        <w:t xml:space="preserve">and </w:t>
      </w:r>
      <w:r w:rsidR="00CA1949" w:rsidRPr="00015119">
        <w:rPr>
          <w:rFonts w:ascii="Helvetica" w:hAnsi="Helvetica" w:cs="Arial"/>
          <w:sz w:val="22"/>
          <w:szCs w:val="22"/>
        </w:rPr>
        <w:t>it’s</w:t>
      </w:r>
      <w:r w:rsidR="0081187E" w:rsidRPr="00015119">
        <w:rPr>
          <w:rFonts w:ascii="Helvetica" w:hAnsi="Helvetica" w:cs="Arial"/>
          <w:sz w:val="22"/>
          <w:szCs w:val="22"/>
        </w:rPr>
        <w:t xml:space="preserve"> limited to project sites only. For reach and coverage on awareness raising, the OPDs needs to be resourced with dedicated budget line from government to carry out awareness raising activities across the communities</w:t>
      </w:r>
      <w:r w:rsidR="006B4A3A" w:rsidRPr="00015119">
        <w:rPr>
          <w:rFonts w:ascii="Helvetica" w:hAnsi="Helvetica" w:cs="Arial"/>
          <w:sz w:val="22"/>
          <w:szCs w:val="22"/>
        </w:rPr>
        <w:t xml:space="preserve">, including the outer islands. </w:t>
      </w:r>
    </w:p>
    <w:p w14:paraId="75C74DB9" w14:textId="0F7EF0F5" w:rsidR="000624CC" w:rsidRPr="00B04233" w:rsidRDefault="000624CC" w:rsidP="00B04233">
      <w:pPr>
        <w:pStyle w:val="Standard"/>
        <w:numPr>
          <w:ilvl w:val="0"/>
          <w:numId w:val="2"/>
        </w:numPr>
        <w:spacing w:line="360" w:lineRule="auto"/>
        <w:rPr>
          <w:rFonts w:ascii="Helvetica" w:hAnsi="Helvetica" w:cs="Arial"/>
          <w:sz w:val="22"/>
          <w:szCs w:val="22"/>
        </w:rPr>
      </w:pPr>
      <w:r w:rsidRPr="00B04233">
        <w:rPr>
          <w:rFonts w:ascii="Helvetica" w:hAnsi="Helvetica" w:cs="Arial"/>
          <w:sz w:val="22"/>
          <w:szCs w:val="22"/>
        </w:rPr>
        <w:t xml:space="preserve">The efforts of the Government of Kiribati in implementing various awareness raising exercises since ratification of the CRPD is acknowledged. However, awareness is not widespread as noted earlier (under ‘General principles and </w:t>
      </w:r>
      <w:r w:rsidR="00CA1949" w:rsidRPr="00B04233">
        <w:rPr>
          <w:rFonts w:ascii="Helvetica" w:hAnsi="Helvetica" w:cs="Arial"/>
          <w:sz w:val="22"/>
          <w:szCs w:val="22"/>
        </w:rPr>
        <w:t>obligations</w:t>
      </w:r>
      <w:r w:rsidRPr="00B04233">
        <w:rPr>
          <w:rFonts w:ascii="Helvetica" w:hAnsi="Helvetica" w:cs="Arial"/>
          <w:sz w:val="22"/>
          <w:szCs w:val="22"/>
        </w:rPr>
        <w:t>)</w:t>
      </w:r>
    </w:p>
    <w:p w14:paraId="2052307A" w14:textId="3A8A5064" w:rsidR="007E1BF9" w:rsidRPr="00B04233" w:rsidRDefault="000624CC" w:rsidP="00B04233">
      <w:pPr>
        <w:pStyle w:val="Standard"/>
        <w:numPr>
          <w:ilvl w:val="0"/>
          <w:numId w:val="2"/>
        </w:numPr>
        <w:spacing w:line="360" w:lineRule="auto"/>
        <w:jc w:val="both"/>
        <w:rPr>
          <w:rFonts w:ascii="Helvetica" w:hAnsi="Helvetica" w:cs="Arial"/>
          <w:sz w:val="22"/>
          <w:szCs w:val="22"/>
        </w:rPr>
      </w:pPr>
      <w:r w:rsidRPr="00B04233">
        <w:rPr>
          <w:rFonts w:ascii="Helvetica" w:hAnsi="Helvetica" w:cs="Arial"/>
          <w:sz w:val="22"/>
          <w:szCs w:val="22"/>
        </w:rPr>
        <w:t xml:space="preserve">While the OPDs have been consulted in past years, more recent efforts by </w:t>
      </w:r>
      <w:r w:rsidR="00CA1949">
        <w:rPr>
          <w:rFonts w:ascii="Helvetica" w:hAnsi="Helvetica" w:cs="Arial"/>
          <w:sz w:val="22"/>
          <w:szCs w:val="22"/>
        </w:rPr>
        <w:t>the government</w:t>
      </w:r>
      <w:r w:rsidRPr="00B04233">
        <w:rPr>
          <w:rFonts w:ascii="Helvetica" w:hAnsi="Helvetica" w:cs="Arial"/>
          <w:sz w:val="22"/>
          <w:szCs w:val="22"/>
        </w:rPr>
        <w:t xml:space="preserve"> appear to involve little or no consultation with the national OPD, Te Toa Matoa</w:t>
      </w:r>
      <w:r w:rsidR="0010762F" w:rsidRPr="00B04233">
        <w:rPr>
          <w:rFonts w:ascii="Helvetica" w:hAnsi="Helvetica" w:cs="Arial"/>
          <w:sz w:val="22"/>
          <w:szCs w:val="22"/>
        </w:rPr>
        <w:t xml:space="preserve"> and other affiliated organisation of persons with disabilities, i.e., Kiribati Association of Blind and Visually Impaired (KABVI), Kiribati Deaf Association (KDA) and </w:t>
      </w:r>
      <w:r w:rsidR="0010762F" w:rsidRPr="00B04233">
        <w:rPr>
          <w:rFonts w:ascii="Helvetica" w:hAnsi="Helvetica"/>
          <w:bCs/>
          <w:color w:val="0A2F41" w:themeColor="accent1" w:themeShade="80"/>
          <w:sz w:val="22"/>
          <w:szCs w:val="22"/>
          <w:lang w:val="en-US"/>
        </w:rPr>
        <w:t xml:space="preserve">Te Tangira Ae Kororaoi Association </w:t>
      </w:r>
      <w:r w:rsidR="0010762F" w:rsidRPr="00B04233">
        <w:rPr>
          <w:rFonts w:ascii="Helvetica" w:hAnsi="Helvetica"/>
          <w:bCs/>
          <w:color w:val="0A2F41" w:themeColor="accent1" w:themeShade="80"/>
          <w:sz w:val="22"/>
          <w:szCs w:val="22"/>
          <w:lang w:val="en-US"/>
        </w:rPr>
        <w:lastRenderedPageBreak/>
        <w:t xml:space="preserve">(TTAK) – organisation of </w:t>
      </w:r>
      <w:r w:rsidR="00CA1949" w:rsidRPr="00B04233">
        <w:rPr>
          <w:rFonts w:ascii="Helvetica" w:hAnsi="Helvetica"/>
          <w:bCs/>
          <w:color w:val="0A2F41" w:themeColor="accent1" w:themeShade="80"/>
          <w:sz w:val="22"/>
          <w:szCs w:val="22"/>
          <w:lang w:val="en-US"/>
        </w:rPr>
        <w:t>persons</w:t>
      </w:r>
      <w:r w:rsidR="0010762F" w:rsidRPr="00B04233">
        <w:rPr>
          <w:rFonts w:ascii="Helvetica" w:hAnsi="Helvetica"/>
          <w:bCs/>
          <w:color w:val="0A2F41" w:themeColor="accent1" w:themeShade="80"/>
          <w:sz w:val="22"/>
          <w:szCs w:val="22"/>
          <w:lang w:val="en-US"/>
        </w:rPr>
        <w:t xml:space="preserve"> with </w:t>
      </w:r>
      <w:r w:rsidR="00CA1949" w:rsidRPr="00B04233">
        <w:rPr>
          <w:rFonts w:ascii="Helvetica" w:hAnsi="Helvetica"/>
          <w:bCs/>
          <w:color w:val="0A2F41" w:themeColor="accent1" w:themeShade="80"/>
          <w:sz w:val="22"/>
          <w:szCs w:val="22"/>
          <w:lang w:val="en-US"/>
        </w:rPr>
        <w:t>psychosocial</w:t>
      </w:r>
      <w:r w:rsidR="0010762F" w:rsidRPr="00B04233">
        <w:rPr>
          <w:rFonts w:ascii="Helvetica" w:hAnsi="Helvetica"/>
          <w:bCs/>
          <w:color w:val="0A2F41" w:themeColor="accent1" w:themeShade="80"/>
          <w:sz w:val="22"/>
          <w:szCs w:val="22"/>
          <w:lang w:val="en-US"/>
        </w:rPr>
        <w:t xml:space="preserve"> disabilities</w:t>
      </w:r>
      <w:r w:rsidRPr="00B04233">
        <w:rPr>
          <w:rFonts w:ascii="Helvetica" w:hAnsi="Helvetica" w:cs="Arial"/>
          <w:sz w:val="22"/>
          <w:szCs w:val="22"/>
        </w:rPr>
        <w:t>. For instance, Government Ministries and NGOs have travelled to the Outer Islands to conduct CRPD awareness programs, but without involving TTM. In other examples, Government officials have used TTM’s name to obtain grant funding but in reality, have not consulted or engaged TTM</w:t>
      </w:r>
      <w:r w:rsidR="00B04233" w:rsidRPr="00B04233">
        <w:rPr>
          <w:rFonts w:ascii="Helvetica" w:hAnsi="Helvetica" w:cs="Arial"/>
          <w:sz w:val="22"/>
          <w:szCs w:val="22"/>
        </w:rPr>
        <w:t>.</w:t>
      </w:r>
    </w:p>
    <w:p w14:paraId="6836FB43" w14:textId="77777777" w:rsidR="007E1BF9" w:rsidRPr="007E1BF9" w:rsidRDefault="007E1BF9" w:rsidP="007E1BF9">
      <w:pPr>
        <w:pStyle w:val="Standard"/>
        <w:spacing w:line="360" w:lineRule="auto"/>
        <w:ind w:left="21"/>
        <w:jc w:val="both"/>
        <w:rPr>
          <w:rFonts w:ascii="Arial" w:hAnsi="Arial" w:cs="Arial"/>
        </w:rPr>
      </w:pPr>
    </w:p>
    <w:p w14:paraId="3B3659E3" w14:textId="77777777" w:rsidR="007E1BF9" w:rsidRPr="00A96512" w:rsidRDefault="007E1BF9" w:rsidP="007E1BF9">
      <w:pPr>
        <w:spacing w:line="360" w:lineRule="auto"/>
        <w:jc w:val="both"/>
        <w:rPr>
          <w:rFonts w:ascii="Helvetica" w:hAnsi="Helvetica" w:cs="Times New Roman"/>
          <w:b/>
          <w:i/>
          <w:iCs/>
          <w:color w:val="002060"/>
        </w:rPr>
      </w:pPr>
      <w:r w:rsidRPr="00A96512">
        <w:rPr>
          <w:rFonts w:ascii="Helvetica" w:hAnsi="Helvetica" w:cs="Times New Roman"/>
          <w:b/>
          <w:i/>
          <w:iCs/>
          <w:color w:val="002060"/>
        </w:rPr>
        <w:t xml:space="preserve">Case Study: Inaccessible transport and lack of awareness </w:t>
      </w:r>
    </w:p>
    <w:p w14:paraId="5E586E5C" w14:textId="6621109C" w:rsidR="00A96512" w:rsidRPr="00A96512" w:rsidRDefault="007E1BF9" w:rsidP="0010762F">
      <w:pPr>
        <w:spacing w:line="360" w:lineRule="auto"/>
        <w:jc w:val="both"/>
        <w:rPr>
          <w:rFonts w:ascii="Helvetica" w:hAnsi="Helvetica" w:cs="Times New Roman"/>
          <w:bCs/>
          <w:i/>
          <w:iCs/>
          <w:color w:val="002060"/>
        </w:rPr>
      </w:pPr>
      <w:r w:rsidRPr="00A96512">
        <w:rPr>
          <w:rFonts w:ascii="Helvetica" w:hAnsi="Helvetica" w:cs="Times New Roman"/>
          <w:bCs/>
          <w:i/>
          <w:iCs/>
          <w:color w:val="002060"/>
        </w:rPr>
        <w:t xml:space="preserve">I am a person with physical disabilities. In Kiribati, the bus will not stop for us, persons with disabilities, especially if we have our mobility device. We have to wait at the bus stop for long and if the drivers of the bus are kind enough, they will stop for us. There are many occasions when passengers are getting off, we are still prevented from getting into the bus by the bus conductor. I asked the driver to put a sign in-front of the bus:  </w:t>
      </w:r>
      <w:r w:rsidRPr="00A96512">
        <w:rPr>
          <w:rFonts w:ascii="Helvetica" w:hAnsi="Helvetica" w:cs="Times New Roman"/>
          <w:b/>
          <w:i/>
          <w:iCs/>
          <w:color w:val="002060"/>
        </w:rPr>
        <w:t>“People with disabilities are not allowed”</w:t>
      </w:r>
      <w:r w:rsidRPr="00A96512">
        <w:rPr>
          <w:rFonts w:ascii="Helvetica" w:hAnsi="Helvetica" w:cs="Times New Roman"/>
          <w:bCs/>
          <w:i/>
          <w:iCs/>
          <w:color w:val="002060"/>
        </w:rPr>
        <w:t xml:space="preserve"> because I need to take my time to get into the bus because of my physical  disability.  </w:t>
      </w:r>
    </w:p>
    <w:p w14:paraId="1A1EA9E6" w14:textId="29DE82DA" w:rsidR="0010762F" w:rsidRPr="00F61BE6" w:rsidRDefault="0010762F" w:rsidP="0010762F">
      <w:pPr>
        <w:spacing w:line="360" w:lineRule="auto"/>
        <w:jc w:val="both"/>
        <w:rPr>
          <w:rFonts w:ascii="Helvetica" w:hAnsi="Helvetica" w:cs="Times New Roman"/>
          <w:b/>
          <w:color w:val="002060"/>
          <w:u w:val="single"/>
        </w:rPr>
      </w:pPr>
      <w:r w:rsidRPr="00F61BE6">
        <w:rPr>
          <w:rFonts w:ascii="Helvetica" w:hAnsi="Helvetica" w:cs="Times New Roman"/>
          <w:b/>
          <w:color w:val="002060"/>
          <w:u w:val="single"/>
        </w:rPr>
        <w:t xml:space="preserve">Recommendation </w:t>
      </w:r>
    </w:p>
    <w:p w14:paraId="0BA37DD2" w14:textId="2AF36373" w:rsidR="0010762F" w:rsidRPr="00F61BE6" w:rsidRDefault="0010762F" w:rsidP="0010762F">
      <w:pPr>
        <w:pStyle w:val="ListParagraph"/>
        <w:numPr>
          <w:ilvl w:val="0"/>
          <w:numId w:val="19"/>
        </w:numPr>
        <w:spacing w:line="360" w:lineRule="auto"/>
        <w:jc w:val="both"/>
        <w:rPr>
          <w:rFonts w:ascii="Helvetica" w:hAnsi="Helvetica" w:cs="Times New Roman"/>
          <w:bCs/>
          <w:i/>
          <w:iCs/>
          <w:color w:val="002060"/>
          <w:lang w:val="en-AU"/>
        </w:rPr>
      </w:pPr>
      <w:r w:rsidRPr="00F61BE6">
        <w:rPr>
          <w:rFonts w:ascii="Helvetica" w:hAnsi="Helvetica" w:cs="Times New Roman"/>
          <w:bCs/>
          <w:i/>
          <w:iCs/>
          <w:color w:val="002060"/>
          <w:lang w:val="en-AU"/>
        </w:rPr>
        <w:t>OPDs to be resourced to carry out awareness across government ministries and the CRPD training in partnership with the MWYSSA</w:t>
      </w:r>
    </w:p>
    <w:p w14:paraId="3177058C" w14:textId="77F136CA" w:rsidR="0010762F" w:rsidRPr="00F61BE6" w:rsidRDefault="0010762F" w:rsidP="0010762F">
      <w:pPr>
        <w:pStyle w:val="ListParagraph"/>
        <w:numPr>
          <w:ilvl w:val="0"/>
          <w:numId w:val="19"/>
        </w:numPr>
        <w:spacing w:line="360" w:lineRule="auto"/>
        <w:jc w:val="both"/>
        <w:rPr>
          <w:rFonts w:ascii="Helvetica" w:hAnsi="Helvetica" w:cs="Times New Roman"/>
          <w:bCs/>
          <w:i/>
          <w:iCs/>
          <w:color w:val="002060"/>
          <w:lang w:val="en-AU"/>
        </w:rPr>
      </w:pPr>
      <w:r w:rsidRPr="00F61BE6">
        <w:rPr>
          <w:rFonts w:ascii="Helvetica" w:hAnsi="Helvetica" w:cs="Times New Roman"/>
          <w:bCs/>
          <w:i/>
          <w:iCs/>
          <w:color w:val="002060"/>
          <w:lang w:val="en-AU"/>
        </w:rPr>
        <w:t xml:space="preserve">Government to target public awareness activities, including the radio activities like talk back show, television, billboard etc to raise the visibility of disability as well as knowledge, understanding and appreciation of the general public. </w:t>
      </w:r>
    </w:p>
    <w:p w14:paraId="1E5E4E89" w14:textId="430F6191" w:rsidR="0010762F" w:rsidRPr="00F61BE6" w:rsidRDefault="0010762F" w:rsidP="0010762F">
      <w:pPr>
        <w:pStyle w:val="ListParagraph"/>
        <w:numPr>
          <w:ilvl w:val="0"/>
          <w:numId w:val="19"/>
        </w:numPr>
        <w:spacing w:line="360" w:lineRule="auto"/>
        <w:jc w:val="both"/>
        <w:rPr>
          <w:rFonts w:ascii="Helvetica" w:hAnsi="Helvetica" w:cs="Times New Roman"/>
          <w:bCs/>
          <w:i/>
          <w:iCs/>
          <w:color w:val="002060"/>
          <w:lang w:val="en-AU"/>
        </w:rPr>
      </w:pPr>
      <w:r w:rsidRPr="00F61BE6">
        <w:rPr>
          <w:rFonts w:ascii="Helvetica" w:hAnsi="Helvetica" w:cs="Times New Roman"/>
          <w:bCs/>
          <w:i/>
          <w:iCs/>
          <w:color w:val="002060"/>
          <w:lang w:val="en-AU"/>
        </w:rPr>
        <w:t xml:space="preserve">OPD and government to partner with churches and other faith-based organisation to address stigma and discrimination </w:t>
      </w:r>
    </w:p>
    <w:p w14:paraId="5492B81B" w14:textId="73A04742" w:rsidR="00A05D24" w:rsidRPr="00F61BE6" w:rsidRDefault="0010762F" w:rsidP="007E1BF9">
      <w:pPr>
        <w:pStyle w:val="ListParagraph"/>
        <w:numPr>
          <w:ilvl w:val="0"/>
          <w:numId w:val="19"/>
        </w:numPr>
        <w:spacing w:line="360" w:lineRule="auto"/>
        <w:jc w:val="both"/>
        <w:rPr>
          <w:rFonts w:ascii="Helvetica" w:hAnsi="Helvetica" w:cs="Times New Roman"/>
          <w:bCs/>
          <w:i/>
          <w:iCs/>
          <w:color w:val="002060"/>
          <w:lang w:val="en-AU"/>
        </w:rPr>
      </w:pPr>
      <w:r w:rsidRPr="00F61BE6">
        <w:rPr>
          <w:rFonts w:ascii="Helvetica" w:hAnsi="Helvetica" w:cs="Times New Roman"/>
          <w:bCs/>
          <w:i/>
          <w:iCs/>
          <w:color w:val="002060"/>
          <w:lang w:val="en-AU"/>
        </w:rPr>
        <w:t>Awareness raising activities should be carried out in schools and teacher training curriculum should have a component on disability sensitisation and awareness</w:t>
      </w:r>
    </w:p>
    <w:p w14:paraId="53726373" w14:textId="77777777" w:rsidR="00F61BE6" w:rsidRDefault="00F61BE6" w:rsidP="007E1BF9">
      <w:pPr>
        <w:spacing w:line="360" w:lineRule="auto"/>
        <w:jc w:val="both"/>
        <w:rPr>
          <w:rFonts w:ascii="Helvetica" w:hAnsi="Helvetica" w:cs="Times New Roman"/>
          <w:b/>
          <w:u w:val="single"/>
        </w:rPr>
      </w:pPr>
    </w:p>
    <w:p w14:paraId="2DC6A9DC" w14:textId="1FEFF40D" w:rsidR="006728D9" w:rsidRPr="007E1BF9" w:rsidRDefault="006728D9" w:rsidP="007E1BF9">
      <w:pPr>
        <w:spacing w:line="360" w:lineRule="auto"/>
        <w:jc w:val="both"/>
        <w:rPr>
          <w:rFonts w:ascii="Helvetica" w:hAnsi="Helvetica" w:cs="Times New Roman"/>
          <w:b/>
          <w:u w:val="single"/>
        </w:rPr>
      </w:pPr>
      <w:r w:rsidRPr="007E1BF9">
        <w:rPr>
          <w:rFonts w:ascii="Helvetica" w:hAnsi="Helvetica" w:cs="Times New Roman"/>
          <w:b/>
          <w:u w:val="single"/>
        </w:rPr>
        <w:t>Article 9: Accessibility</w:t>
      </w:r>
    </w:p>
    <w:p w14:paraId="6461EB0D" w14:textId="1AD77BBA" w:rsidR="0035320D" w:rsidRPr="00B04233" w:rsidRDefault="0010762F" w:rsidP="00B04233">
      <w:pPr>
        <w:pStyle w:val="Standard"/>
        <w:numPr>
          <w:ilvl w:val="0"/>
          <w:numId w:val="2"/>
        </w:numPr>
        <w:spacing w:line="360" w:lineRule="auto"/>
        <w:rPr>
          <w:rFonts w:ascii="Helvetica" w:hAnsi="Helvetica" w:cs="Arial"/>
          <w:sz w:val="22"/>
          <w:szCs w:val="22"/>
        </w:rPr>
      </w:pPr>
      <w:r w:rsidRPr="007E1BF9">
        <w:rPr>
          <w:rFonts w:ascii="Helvetica" w:hAnsi="Helvetica" w:cs="Arial"/>
          <w:sz w:val="22"/>
          <w:szCs w:val="22"/>
        </w:rPr>
        <w:t xml:space="preserve">The public transport in Tarawa, which are privately owned </w:t>
      </w:r>
      <w:r w:rsidR="00B77B8F" w:rsidRPr="007E1BF9">
        <w:rPr>
          <w:rFonts w:ascii="Helvetica" w:hAnsi="Helvetica" w:cs="Arial"/>
          <w:sz w:val="22"/>
          <w:szCs w:val="22"/>
        </w:rPr>
        <w:t>minibus</w:t>
      </w:r>
      <w:r w:rsidRPr="007E1BF9">
        <w:rPr>
          <w:rFonts w:ascii="Helvetica" w:hAnsi="Helvetica" w:cs="Arial"/>
          <w:sz w:val="22"/>
          <w:szCs w:val="22"/>
        </w:rPr>
        <w:t xml:space="preserve"> are not accessible to persons with disabilities, in particular the wheelchair users. The shipping services are not accessible including the jetties and wharves in Tarawa and the outer island. </w:t>
      </w:r>
      <w:r w:rsidR="00842347" w:rsidRPr="007E1BF9">
        <w:rPr>
          <w:rFonts w:ascii="Helvetica" w:hAnsi="Helvetica" w:cs="Arial"/>
          <w:sz w:val="22"/>
          <w:szCs w:val="22"/>
        </w:rPr>
        <w:t xml:space="preserve">In 2015, Pacific Region Infrastructure Facility (PRIF) conducted an access audit that found that the airport was inaccessible ranging from high counters for wheelchair users, lack of sign language, lack of available support, no braille and easy to read information, unavailable accessible </w:t>
      </w:r>
      <w:r w:rsidR="00842347" w:rsidRPr="007E1BF9">
        <w:rPr>
          <w:rFonts w:ascii="Helvetica" w:hAnsi="Helvetica" w:cs="Arial"/>
          <w:sz w:val="22"/>
          <w:szCs w:val="22"/>
        </w:rPr>
        <w:lastRenderedPageBreak/>
        <w:t>washroom and so on</w:t>
      </w:r>
      <w:r w:rsidR="00842347" w:rsidRPr="007E1BF9">
        <w:rPr>
          <w:rStyle w:val="FootnoteReference"/>
          <w:rFonts w:ascii="Helvetica" w:hAnsi="Helvetica" w:cs="Arial"/>
          <w:sz w:val="22"/>
          <w:szCs w:val="22"/>
        </w:rPr>
        <w:footnoteReference w:id="15"/>
      </w:r>
      <w:r w:rsidR="0035320D">
        <w:rPr>
          <w:rFonts w:ascii="Helvetica" w:hAnsi="Helvetica" w:cs="Arial"/>
          <w:sz w:val="22"/>
          <w:szCs w:val="22"/>
        </w:rPr>
        <w:t>. The Traffic Act 2017 still has discriminatory provisions, having the assumption that having a disability makes it inherently unsafe to drive</w:t>
      </w:r>
      <w:r w:rsidR="0035320D">
        <w:rPr>
          <w:rStyle w:val="FootnoteReference"/>
          <w:rFonts w:ascii="Helvetica" w:hAnsi="Helvetica" w:cs="Arial"/>
          <w:sz w:val="22"/>
          <w:szCs w:val="22"/>
        </w:rPr>
        <w:footnoteReference w:id="16"/>
      </w:r>
      <w:r w:rsidR="0035320D">
        <w:rPr>
          <w:rFonts w:ascii="Helvetica" w:hAnsi="Helvetica" w:cs="Arial"/>
          <w:sz w:val="22"/>
          <w:szCs w:val="22"/>
        </w:rPr>
        <w:t>.</w:t>
      </w:r>
    </w:p>
    <w:p w14:paraId="7B63EF65" w14:textId="1868E289" w:rsidR="000624CC" w:rsidRPr="007E1BF9" w:rsidRDefault="000624CC" w:rsidP="007E1BF9">
      <w:pPr>
        <w:pStyle w:val="Standard"/>
        <w:numPr>
          <w:ilvl w:val="0"/>
          <w:numId w:val="2"/>
        </w:numPr>
        <w:spacing w:line="360" w:lineRule="auto"/>
        <w:rPr>
          <w:rFonts w:ascii="Helvetica" w:hAnsi="Helvetica" w:cs="Arial"/>
          <w:sz w:val="22"/>
          <w:szCs w:val="22"/>
        </w:rPr>
      </w:pPr>
      <w:r w:rsidRPr="007E1BF9">
        <w:rPr>
          <w:rFonts w:ascii="Helvetica" w:hAnsi="Helvetica" w:cs="Arial"/>
          <w:sz w:val="22"/>
          <w:szCs w:val="22"/>
        </w:rPr>
        <w:t xml:space="preserve">Accessibility for persons with disability </w:t>
      </w:r>
      <w:r w:rsidR="00842347" w:rsidRPr="007E1BF9">
        <w:rPr>
          <w:rFonts w:ascii="Helvetica" w:hAnsi="Helvetica" w:cs="Arial"/>
          <w:sz w:val="22"/>
          <w:szCs w:val="22"/>
        </w:rPr>
        <w:t>continues to be a</w:t>
      </w:r>
      <w:r w:rsidRPr="007E1BF9">
        <w:rPr>
          <w:rFonts w:ascii="Helvetica" w:hAnsi="Helvetica" w:cs="Arial"/>
          <w:sz w:val="22"/>
          <w:szCs w:val="22"/>
        </w:rPr>
        <w:t xml:space="preserve"> problem </w:t>
      </w:r>
      <w:r w:rsidR="00842347" w:rsidRPr="007E1BF9">
        <w:rPr>
          <w:rFonts w:ascii="Helvetica" w:hAnsi="Helvetica" w:cs="Arial"/>
          <w:sz w:val="22"/>
          <w:szCs w:val="22"/>
        </w:rPr>
        <w:t>in Kiribati</w:t>
      </w:r>
      <w:r w:rsidRPr="007E1BF9">
        <w:rPr>
          <w:rFonts w:ascii="Helvetica" w:hAnsi="Helvetica" w:cs="Arial"/>
          <w:sz w:val="22"/>
          <w:szCs w:val="22"/>
        </w:rPr>
        <w:t>. Persons with disabilities in Kiribati appreciate the efforts that the G</w:t>
      </w:r>
      <w:r w:rsidR="00842347" w:rsidRPr="007E1BF9">
        <w:rPr>
          <w:rFonts w:ascii="Helvetica" w:hAnsi="Helvetica" w:cs="Arial"/>
          <w:sz w:val="22"/>
          <w:szCs w:val="22"/>
        </w:rPr>
        <w:t>overnment of Kiribati</w:t>
      </w:r>
      <w:r w:rsidRPr="007E1BF9">
        <w:rPr>
          <w:rFonts w:ascii="Helvetica" w:hAnsi="Helvetica" w:cs="Arial"/>
          <w:sz w:val="22"/>
          <w:szCs w:val="22"/>
        </w:rPr>
        <w:t xml:space="preserve"> has undertaken to improve accessibility, most notably by provisions with the Kiribati Building Code (2015) requiring improved accessibility for persons with disabilities. S</w:t>
      </w:r>
      <w:r w:rsidR="00842347" w:rsidRPr="007E1BF9">
        <w:rPr>
          <w:rFonts w:ascii="Helvetica" w:hAnsi="Helvetica" w:cs="Arial"/>
          <w:sz w:val="22"/>
          <w:szCs w:val="22"/>
        </w:rPr>
        <w:t>ome</w:t>
      </w:r>
      <w:r w:rsidRPr="007E1BF9">
        <w:rPr>
          <w:rFonts w:ascii="Helvetica" w:hAnsi="Helvetica" w:cs="Arial"/>
          <w:sz w:val="22"/>
          <w:szCs w:val="22"/>
        </w:rPr>
        <w:t xml:space="preserve"> improvements in accessibility have been noted among</w:t>
      </w:r>
      <w:r w:rsidR="00842347" w:rsidRPr="007E1BF9">
        <w:rPr>
          <w:rFonts w:ascii="Helvetica" w:hAnsi="Helvetica" w:cs="Arial"/>
          <w:sz w:val="22"/>
          <w:szCs w:val="22"/>
        </w:rPr>
        <w:t>st</w:t>
      </w:r>
      <w:r w:rsidRPr="007E1BF9">
        <w:rPr>
          <w:rFonts w:ascii="Helvetica" w:hAnsi="Helvetica" w:cs="Arial"/>
          <w:sz w:val="22"/>
          <w:szCs w:val="22"/>
        </w:rPr>
        <w:t xml:space="preserve"> the persons with disabilities at the University of the South Pacific (USP) building where ramps have been installed for wheelchair access, in KTC classrooms and lecture rooms, and the provision of parking areas for Persons with disabilities at the airport.</w:t>
      </w:r>
    </w:p>
    <w:p w14:paraId="3C0DA62C" w14:textId="3226DFEA" w:rsidR="00842347" w:rsidRPr="00B04233" w:rsidRDefault="00842347" w:rsidP="00B04233">
      <w:pPr>
        <w:pStyle w:val="Standard"/>
        <w:numPr>
          <w:ilvl w:val="0"/>
          <w:numId w:val="2"/>
        </w:numPr>
        <w:spacing w:line="360" w:lineRule="auto"/>
        <w:rPr>
          <w:rFonts w:ascii="Helvetica" w:hAnsi="Helvetica" w:cs="Arial"/>
          <w:sz w:val="22"/>
          <w:szCs w:val="22"/>
        </w:rPr>
      </w:pPr>
      <w:r w:rsidRPr="007E1BF9">
        <w:rPr>
          <w:rFonts w:ascii="Helvetica" w:hAnsi="Helvetica" w:cs="Arial"/>
          <w:sz w:val="22"/>
          <w:szCs w:val="22"/>
        </w:rPr>
        <w:t xml:space="preserve">One of the </w:t>
      </w:r>
      <w:r w:rsidR="000624CC" w:rsidRPr="007E1BF9">
        <w:rPr>
          <w:rFonts w:ascii="Helvetica" w:hAnsi="Helvetica" w:cs="Arial"/>
          <w:sz w:val="22"/>
          <w:szCs w:val="22"/>
        </w:rPr>
        <w:t>concern</w:t>
      </w:r>
      <w:r w:rsidRPr="007E1BF9">
        <w:rPr>
          <w:rFonts w:ascii="Helvetica" w:hAnsi="Helvetica" w:cs="Arial"/>
          <w:sz w:val="22"/>
          <w:szCs w:val="22"/>
        </w:rPr>
        <w:t>s</w:t>
      </w:r>
      <w:r w:rsidR="000624CC" w:rsidRPr="007E1BF9">
        <w:rPr>
          <w:rFonts w:ascii="Helvetica" w:hAnsi="Helvetica" w:cs="Arial"/>
          <w:sz w:val="22"/>
          <w:szCs w:val="22"/>
        </w:rPr>
        <w:t xml:space="preserve"> </w:t>
      </w:r>
      <w:r w:rsidRPr="007E1BF9">
        <w:rPr>
          <w:rFonts w:ascii="Helvetica" w:hAnsi="Helvetica" w:cs="Arial"/>
          <w:sz w:val="22"/>
          <w:szCs w:val="22"/>
        </w:rPr>
        <w:t>by persons with disabilities and their organisation that remains to be addressed is improving accessibility of</w:t>
      </w:r>
      <w:r w:rsidR="000624CC" w:rsidRPr="007E1BF9">
        <w:rPr>
          <w:rFonts w:ascii="Helvetica" w:hAnsi="Helvetica" w:cs="Arial"/>
          <w:sz w:val="22"/>
          <w:szCs w:val="22"/>
        </w:rPr>
        <w:t xml:space="preserve"> buildings constructed before the provisions of the 2015 Building Code. Many such buildings remain in need of rails and ramps to allow access for Persons with disabilities. </w:t>
      </w:r>
      <w:r w:rsidRPr="007E1BF9">
        <w:rPr>
          <w:rFonts w:ascii="Helvetica" w:hAnsi="Helvetica" w:cs="Arial"/>
          <w:sz w:val="22"/>
          <w:szCs w:val="22"/>
        </w:rPr>
        <w:t xml:space="preserve">Persons with disabilities and their representative organisation should be consulted in any design of new investment to improve accessibility generally for build environment, transportation and information, communication and technology. </w:t>
      </w:r>
    </w:p>
    <w:p w14:paraId="5FA6175B" w14:textId="1EECDCDD" w:rsidR="000624CC" w:rsidRPr="00B04233" w:rsidRDefault="000624CC" w:rsidP="00B04233">
      <w:pPr>
        <w:pStyle w:val="Standard"/>
        <w:numPr>
          <w:ilvl w:val="0"/>
          <w:numId w:val="2"/>
        </w:numPr>
        <w:spacing w:line="360" w:lineRule="auto"/>
        <w:rPr>
          <w:rFonts w:ascii="Helvetica" w:hAnsi="Helvetica" w:cs="Arial"/>
          <w:sz w:val="22"/>
          <w:szCs w:val="22"/>
        </w:rPr>
      </w:pPr>
      <w:r w:rsidRPr="007E1BF9">
        <w:rPr>
          <w:rFonts w:ascii="Helvetica" w:hAnsi="Helvetica" w:cs="Arial"/>
          <w:sz w:val="22"/>
          <w:szCs w:val="22"/>
        </w:rPr>
        <w:t xml:space="preserve">The access that persons with disability have to transport in Kiribati is much limited. The “buses” (privately run vans) are not suitable for many of those with disability leaving them very few alternatives for transport. For instance, a person in a wheelchair must hire a truck at significant personal cost. Being busy and crowded, the buses pose difficulties for other </w:t>
      </w:r>
      <w:r w:rsidR="00730A08" w:rsidRPr="007E1BF9">
        <w:rPr>
          <w:rFonts w:ascii="Helvetica" w:hAnsi="Helvetica" w:cs="Arial"/>
          <w:sz w:val="22"/>
          <w:szCs w:val="22"/>
        </w:rPr>
        <w:t>p</w:t>
      </w:r>
      <w:r w:rsidRPr="007E1BF9">
        <w:rPr>
          <w:rFonts w:ascii="Helvetica" w:hAnsi="Helvetica" w:cs="Arial"/>
          <w:sz w:val="22"/>
          <w:szCs w:val="22"/>
        </w:rPr>
        <w:t xml:space="preserve">ersons with disabilities. As the buses are always in a rush for more customers, </w:t>
      </w:r>
      <w:r w:rsidR="00730A08" w:rsidRPr="007E1BF9">
        <w:rPr>
          <w:rFonts w:ascii="Helvetica" w:hAnsi="Helvetica" w:cs="Arial"/>
          <w:sz w:val="22"/>
          <w:szCs w:val="22"/>
        </w:rPr>
        <w:t>p</w:t>
      </w:r>
      <w:r w:rsidRPr="007E1BF9">
        <w:rPr>
          <w:rFonts w:ascii="Helvetica" w:hAnsi="Helvetica" w:cs="Arial"/>
          <w:sz w:val="22"/>
          <w:szCs w:val="22"/>
        </w:rPr>
        <w:t xml:space="preserve">ersons with disabilities get left out </w:t>
      </w:r>
      <w:r w:rsidR="00730A08" w:rsidRPr="007E1BF9">
        <w:rPr>
          <w:rFonts w:ascii="Helvetica" w:hAnsi="Helvetica" w:cs="Arial"/>
          <w:sz w:val="22"/>
          <w:szCs w:val="22"/>
        </w:rPr>
        <w:t xml:space="preserve">in most instances </w:t>
      </w:r>
      <w:r w:rsidRPr="007E1BF9">
        <w:rPr>
          <w:rFonts w:ascii="Helvetica" w:hAnsi="Helvetica" w:cs="Arial"/>
          <w:sz w:val="22"/>
          <w:szCs w:val="22"/>
        </w:rPr>
        <w:t xml:space="preserve">as the buses don't have the time to wait for </w:t>
      </w:r>
      <w:r w:rsidR="00730A08" w:rsidRPr="007E1BF9">
        <w:rPr>
          <w:rFonts w:ascii="Helvetica" w:hAnsi="Helvetica" w:cs="Arial"/>
          <w:sz w:val="22"/>
          <w:szCs w:val="22"/>
        </w:rPr>
        <w:t>p</w:t>
      </w:r>
      <w:r w:rsidRPr="007E1BF9">
        <w:rPr>
          <w:rFonts w:ascii="Helvetica" w:hAnsi="Helvetica" w:cs="Arial"/>
          <w:sz w:val="22"/>
          <w:szCs w:val="22"/>
        </w:rPr>
        <w:t>ersons with disabilities to get on and off.</w:t>
      </w:r>
      <w:r w:rsidR="00730A08" w:rsidRPr="007E1BF9">
        <w:rPr>
          <w:rFonts w:ascii="Helvetica" w:hAnsi="Helvetica" w:cs="Arial"/>
          <w:sz w:val="22"/>
          <w:szCs w:val="22"/>
        </w:rPr>
        <w:t xml:space="preserve"> This is discrimination on the basis of disabilities. </w:t>
      </w:r>
    </w:p>
    <w:p w14:paraId="3E68ABFA" w14:textId="0DA986D6" w:rsidR="0035320D" w:rsidRPr="00B04233" w:rsidRDefault="000624CC" w:rsidP="0035320D">
      <w:pPr>
        <w:pStyle w:val="Standard"/>
        <w:numPr>
          <w:ilvl w:val="0"/>
          <w:numId w:val="2"/>
        </w:numPr>
        <w:spacing w:line="360" w:lineRule="auto"/>
        <w:rPr>
          <w:rFonts w:ascii="Helvetica" w:hAnsi="Helvetica" w:cs="Arial"/>
          <w:sz w:val="22"/>
          <w:szCs w:val="22"/>
        </w:rPr>
      </w:pPr>
      <w:r w:rsidRPr="007E1BF9">
        <w:rPr>
          <w:rFonts w:ascii="Helvetica" w:hAnsi="Helvetica" w:cs="Arial"/>
          <w:sz w:val="22"/>
          <w:szCs w:val="22"/>
        </w:rPr>
        <w:t>While South Tarawa has a first-class road running the length of the island since 2016</w:t>
      </w:r>
      <w:r w:rsidRPr="007E1BF9">
        <w:rPr>
          <w:rFonts w:ascii="Helvetica" w:hAnsi="Helvetica" w:cs="Arial"/>
          <w:sz w:val="22"/>
          <w:szCs w:val="22"/>
          <w:vertAlign w:val="superscript"/>
        </w:rPr>
        <w:footnoteReference w:id="17"/>
      </w:r>
      <w:r w:rsidRPr="007E1BF9">
        <w:rPr>
          <w:rFonts w:ascii="Helvetica" w:hAnsi="Helvetica" w:cs="Arial"/>
          <w:sz w:val="22"/>
          <w:szCs w:val="22"/>
        </w:rPr>
        <w:t xml:space="preserve">, this road presents a number of accessibility issues for Persons with disabilities. For much of the length of the road, there are side-paths available for pedestrians (and wheelchairs). However, these road-side paths are often used as parking areas making it difficult for Persons with disabilities (and others) to navigate the path. </w:t>
      </w:r>
    </w:p>
    <w:p w14:paraId="0823BDE3" w14:textId="4644B6BD" w:rsidR="003B01F8" w:rsidRPr="00B04233" w:rsidRDefault="000624CC" w:rsidP="00B04233">
      <w:pPr>
        <w:pStyle w:val="Standard"/>
        <w:numPr>
          <w:ilvl w:val="0"/>
          <w:numId w:val="2"/>
        </w:numPr>
        <w:spacing w:line="360" w:lineRule="auto"/>
        <w:rPr>
          <w:rFonts w:ascii="Helvetica" w:hAnsi="Helvetica" w:cs="Arial"/>
          <w:sz w:val="22"/>
          <w:szCs w:val="22"/>
        </w:rPr>
      </w:pPr>
      <w:r w:rsidRPr="007E1BF9">
        <w:rPr>
          <w:rFonts w:ascii="Helvetica" w:hAnsi="Helvetica" w:cs="Arial"/>
          <w:sz w:val="22"/>
          <w:szCs w:val="22"/>
        </w:rPr>
        <w:t xml:space="preserve">The </w:t>
      </w:r>
      <w:r w:rsidR="003B01F8" w:rsidRPr="007E1BF9">
        <w:rPr>
          <w:rFonts w:ascii="Helvetica" w:hAnsi="Helvetica" w:cs="Arial"/>
          <w:sz w:val="22"/>
          <w:szCs w:val="22"/>
        </w:rPr>
        <w:t>government</w:t>
      </w:r>
      <w:r w:rsidRPr="007E1BF9">
        <w:rPr>
          <w:rFonts w:ascii="Helvetica" w:hAnsi="Helvetica" w:cs="Arial"/>
          <w:sz w:val="22"/>
          <w:szCs w:val="22"/>
        </w:rPr>
        <w:t xml:space="preserve"> has recognised the “need for safety crossings and speed management”</w:t>
      </w:r>
      <w:r w:rsidRPr="007E1BF9">
        <w:rPr>
          <w:rFonts w:ascii="Helvetica" w:hAnsi="Helvetica" w:cs="Arial"/>
          <w:sz w:val="22"/>
          <w:szCs w:val="22"/>
          <w:vertAlign w:val="superscript"/>
        </w:rPr>
        <w:footnoteReference w:id="18"/>
      </w:r>
      <w:r w:rsidRPr="007E1BF9">
        <w:rPr>
          <w:rFonts w:ascii="Helvetica" w:hAnsi="Helvetica" w:cs="Arial"/>
          <w:sz w:val="22"/>
          <w:szCs w:val="22"/>
        </w:rPr>
        <w:t xml:space="preserve"> on the main road in South Tarawa</w:t>
      </w:r>
      <w:r w:rsidR="003B01F8" w:rsidRPr="007E1BF9">
        <w:rPr>
          <w:rFonts w:ascii="Helvetica" w:hAnsi="Helvetica" w:cs="Arial"/>
          <w:sz w:val="22"/>
          <w:szCs w:val="22"/>
        </w:rPr>
        <w:t xml:space="preserve">, to this, the </w:t>
      </w:r>
      <w:r w:rsidR="00CA1949" w:rsidRPr="007E1BF9">
        <w:rPr>
          <w:rFonts w:ascii="Helvetica" w:hAnsi="Helvetica" w:cs="Arial"/>
          <w:sz w:val="22"/>
          <w:szCs w:val="22"/>
        </w:rPr>
        <w:t>government has</w:t>
      </w:r>
      <w:r w:rsidRPr="007E1BF9">
        <w:rPr>
          <w:rFonts w:ascii="Helvetica" w:hAnsi="Helvetica" w:cs="Arial"/>
          <w:sz w:val="22"/>
          <w:szCs w:val="22"/>
        </w:rPr>
        <w:t xml:space="preserve"> installed a number of safety-crossings marked on the road with large, painted white stripes, but has provided no markers of their presence such as handrails to alert the visually impaired to their location. </w:t>
      </w:r>
      <w:r w:rsidR="00CA1949">
        <w:rPr>
          <w:rFonts w:ascii="Helvetica" w:hAnsi="Helvetica" w:cs="Arial"/>
          <w:sz w:val="22"/>
          <w:szCs w:val="22"/>
        </w:rPr>
        <w:t xml:space="preserve">The </w:t>
      </w:r>
      <w:r w:rsidR="00CA1949">
        <w:rPr>
          <w:rFonts w:ascii="Helvetica" w:hAnsi="Helvetica" w:cs="Arial"/>
          <w:sz w:val="22"/>
          <w:szCs w:val="22"/>
        </w:rPr>
        <w:lastRenderedPageBreak/>
        <w:t>government</w:t>
      </w:r>
      <w:r w:rsidRPr="007E1BF9">
        <w:rPr>
          <w:rFonts w:ascii="Helvetica" w:hAnsi="Helvetica" w:cs="Arial"/>
          <w:sz w:val="22"/>
          <w:szCs w:val="22"/>
        </w:rPr>
        <w:t xml:space="preserve"> has also installed road-signs for at least two of these sites. The need for speed management – and the need to slow down around such crossings in particular – remains. Drivers are either unaware of the purpose of zebra-crossing or forget about being careful around them.</w:t>
      </w:r>
    </w:p>
    <w:p w14:paraId="0193712D" w14:textId="7C9D9E9D" w:rsidR="000624CC" w:rsidRPr="007E1BF9" w:rsidRDefault="003B01F8" w:rsidP="007E1BF9">
      <w:pPr>
        <w:pStyle w:val="ListParagraph"/>
        <w:numPr>
          <w:ilvl w:val="0"/>
          <w:numId w:val="2"/>
        </w:numPr>
        <w:spacing w:line="360" w:lineRule="auto"/>
        <w:jc w:val="both"/>
        <w:rPr>
          <w:rFonts w:ascii="Helvetica" w:hAnsi="Helvetica" w:cs="Times New Roman"/>
          <w:bCs/>
        </w:rPr>
      </w:pPr>
      <w:r w:rsidRPr="007E1BF9">
        <w:rPr>
          <w:rFonts w:ascii="Helvetica" w:hAnsi="Helvetica" w:cs="Times New Roman"/>
          <w:bCs/>
        </w:rPr>
        <w:t>The Ministry of Women, Youth, Sports and Social Affairs is not fully accessible to persons who are wheelchair users. The front door or entrance is too narrow for the bigger size wheelchair to get inside. The Ministry is the line ministry for disability and they are the coordinators for the imp</w:t>
      </w:r>
      <w:r w:rsidR="00B04233">
        <w:rPr>
          <w:rFonts w:ascii="Helvetica" w:hAnsi="Helvetica" w:cs="Times New Roman"/>
          <w:bCs/>
        </w:rPr>
        <w:t>l</w:t>
      </w:r>
      <w:r w:rsidRPr="007E1BF9">
        <w:rPr>
          <w:rFonts w:ascii="Helvetica" w:hAnsi="Helvetica" w:cs="Times New Roman"/>
          <w:bCs/>
        </w:rPr>
        <w:t xml:space="preserve">ementation of the CRPD.  </w:t>
      </w:r>
    </w:p>
    <w:p w14:paraId="3CB7195B" w14:textId="3BF7FEB1" w:rsidR="000624CC" w:rsidRPr="00B04233" w:rsidRDefault="000624CC" w:rsidP="00B04233">
      <w:pPr>
        <w:pStyle w:val="Standard"/>
        <w:numPr>
          <w:ilvl w:val="0"/>
          <w:numId w:val="2"/>
        </w:numPr>
        <w:spacing w:line="360" w:lineRule="auto"/>
        <w:rPr>
          <w:rFonts w:ascii="Helvetica" w:hAnsi="Helvetica" w:cs="Arial"/>
          <w:sz w:val="22"/>
          <w:szCs w:val="22"/>
        </w:rPr>
      </w:pPr>
      <w:r w:rsidRPr="007E1BF9">
        <w:rPr>
          <w:rFonts w:ascii="Helvetica" w:hAnsi="Helvetica" w:cs="Arial"/>
          <w:sz w:val="22"/>
          <w:szCs w:val="22"/>
        </w:rPr>
        <w:t xml:space="preserve">Access to air and sea transport are also issues for those who wish to access forms of transport. They </w:t>
      </w:r>
      <w:r w:rsidR="0078714B" w:rsidRPr="007E1BF9">
        <w:rPr>
          <w:rFonts w:ascii="Helvetica" w:hAnsi="Helvetica" w:cs="Arial"/>
          <w:sz w:val="22"/>
          <w:szCs w:val="22"/>
        </w:rPr>
        <w:t>are,</w:t>
      </w:r>
      <w:r w:rsidRPr="007E1BF9">
        <w:rPr>
          <w:rFonts w:ascii="Helvetica" w:hAnsi="Helvetica" w:cs="Arial"/>
          <w:sz w:val="22"/>
          <w:szCs w:val="22"/>
        </w:rPr>
        <w:t xml:space="preserve"> however, perhaps a lower priority in view of the severe limitations of the ground transport options available for persons with disabilities.</w:t>
      </w:r>
    </w:p>
    <w:p w14:paraId="7584C1A0" w14:textId="1761BBC9" w:rsidR="00A05D24" w:rsidRPr="00186E8B" w:rsidRDefault="000624CC" w:rsidP="00186E8B">
      <w:pPr>
        <w:pStyle w:val="Standard"/>
        <w:numPr>
          <w:ilvl w:val="0"/>
          <w:numId w:val="2"/>
        </w:numPr>
        <w:spacing w:line="360" w:lineRule="auto"/>
        <w:rPr>
          <w:rFonts w:ascii="Helvetica" w:hAnsi="Helvetica" w:cs="Arial"/>
          <w:sz w:val="22"/>
          <w:szCs w:val="22"/>
        </w:rPr>
      </w:pPr>
      <w:r w:rsidRPr="007E1BF9">
        <w:rPr>
          <w:rFonts w:ascii="Helvetica" w:hAnsi="Helvetica" w:cs="Arial"/>
          <w:sz w:val="22"/>
          <w:szCs w:val="22"/>
        </w:rPr>
        <w:t xml:space="preserve">The provisions of assistive devices like wheelchairs and white canes are much appreciated by the community of persons with disabilities. Concerns </w:t>
      </w:r>
      <w:r w:rsidR="0078714B" w:rsidRPr="007E1BF9">
        <w:rPr>
          <w:rFonts w:ascii="Helvetica" w:hAnsi="Helvetica" w:cs="Arial"/>
          <w:sz w:val="22"/>
          <w:szCs w:val="22"/>
        </w:rPr>
        <w:t>remain;</w:t>
      </w:r>
      <w:r w:rsidRPr="007E1BF9">
        <w:rPr>
          <w:rFonts w:ascii="Helvetica" w:hAnsi="Helvetica" w:cs="Arial"/>
          <w:sz w:val="22"/>
          <w:szCs w:val="22"/>
        </w:rPr>
        <w:t xml:space="preserve"> wheelchairs </w:t>
      </w:r>
      <w:r w:rsidR="003B01F8" w:rsidRPr="007E1BF9">
        <w:rPr>
          <w:rFonts w:ascii="Helvetica" w:hAnsi="Helvetica" w:cs="Arial"/>
          <w:sz w:val="22"/>
          <w:szCs w:val="22"/>
        </w:rPr>
        <w:t xml:space="preserve">and other mobility devices </w:t>
      </w:r>
      <w:r w:rsidRPr="007E1BF9">
        <w:rPr>
          <w:rFonts w:ascii="Helvetica" w:hAnsi="Helvetica" w:cs="Arial"/>
          <w:sz w:val="22"/>
          <w:szCs w:val="22"/>
        </w:rPr>
        <w:t xml:space="preserve">remain a much-needed </w:t>
      </w:r>
      <w:r w:rsidR="003B01F8" w:rsidRPr="007E1BF9">
        <w:rPr>
          <w:rFonts w:ascii="Helvetica" w:hAnsi="Helvetica" w:cs="Arial"/>
          <w:sz w:val="22"/>
          <w:szCs w:val="22"/>
        </w:rPr>
        <w:t>product</w:t>
      </w:r>
      <w:r w:rsidRPr="007E1BF9">
        <w:rPr>
          <w:rFonts w:ascii="Helvetica" w:hAnsi="Helvetica" w:cs="Arial"/>
          <w:sz w:val="22"/>
          <w:szCs w:val="22"/>
        </w:rPr>
        <w:t xml:space="preserve"> for the accessibility of </w:t>
      </w:r>
      <w:r w:rsidR="003B01F8" w:rsidRPr="007E1BF9">
        <w:rPr>
          <w:rFonts w:ascii="Helvetica" w:hAnsi="Helvetica" w:cs="Arial"/>
          <w:sz w:val="22"/>
          <w:szCs w:val="22"/>
        </w:rPr>
        <w:t xml:space="preserve">persons with physical disabilities with mobility issues. The assistive device </w:t>
      </w:r>
      <w:r w:rsidR="0078714B" w:rsidRPr="007E1BF9">
        <w:rPr>
          <w:rFonts w:ascii="Helvetica" w:hAnsi="Helvetica" w:cs="Arial"/>
          <w:sz w:val="22"/>
          <w:szCs w:val="22"/>
        </w:rPr>
        <w:t>remains</w:t>
      </w:r>
      <w:r w:rsidR="003B01F8" w:rsidRPr="007E1BF9">
        <w:rPr>
          <w:rFonts w:ascii="Helvetica" w:hAnsi="Helvetica" w:cs="Arial"/>
          <w:sz w:val="22"/>
          <w:szCs w:val="22"/>
        </w:rPr>
        <w:t xml:space="preserve"> one of the disability specific services that is lacking and not sustainable through the government rehabilitation centre in Tarawa. </w:t>
      </w:r>
    </w:p>
    <w:p w14:paraId="6A26C8AD" w14:textId="665E0C9D" w:rsidR="004E2483" w:rsidRPr="007E1BF9" w:rsidRDefault="003B01F8" w:rsidP="007E1BF9">
      <w:pPr>
        <w:spacing w:line="360" w:lineRule="auto"/>
        <w:jc w:val="both"/>
        <w:rPr>
          <w:rFonts w:ascii="Helvetica" w:hAnsi="Helvetica" w:cs="Times New Roman"/>
          <w:b/>
          <w:u w:val="single"/>
        </w:rPr>
      </w:pPr>
      <w:r w:rsidRPr="007E1BF9">
        <w:rPr>
          <w:rFonts w:ascii="Helvetica" w:hAnsi="Helvetica" w:cs="Times New Roman"/>
          <w:b/>
          <w:u w:val="single"/>
        </w:rPr>
        <w:t xml:space="preserve">Case Study: Inaccessible </w:t>
      </w:r>
      <w:r w:rsidR="00A05D24">
        <w:rPr>
          <w:rFonts w:ascii="Helvetica" w:hAnsi="Helvetica" w:cs="Times New Roman"/>
          <w:b/>
          <w:u w:val="single"/>
        </w:rPr>
        <w:t>Building</w:t>
      </w:r>
    </w:p>
    <w:p w14:paraId="298A3611" w14:textId="5B6FDD8F" w:rsidR="007E4283" w:rsidRPr="00B77B8F" w:rsidRDefault="003B01F8" w:rsidP="007E1BF9">
      <w:pPr>
        <w:spacing w:line="360" w:lineRule="auto"/>
        <w:jc w:val="both"/>
        <w:rPr>
          <w:rFonts w:ascii="Helvetica" w:hAnsi="Helvetica" w:cs="Times New Roman"/>
          <w:b/>
          <w:i/>
          <w:iCs/>
          <w:color w:val="002060"/>
          <w:u w:val="single"/>
        </w:rPr>
      </w:pPr>
      <w:r w:rsidRPr="00B77B8F">
        <w:rPr>
          <w:rFonts w:ascii="Helvetica" w:hAnsi="Helvetica" w:cs="Times New Roman"/>
          <w:bCs/>
          <w:i/>
          <w:iCs/>
          <w:color w:val="002060"/>
        </w:rPr>
        <w:t>I am a person with disability and I face many challenges in the community. F</w:t>
      </w:r>
      <w:r w:rsidR="004E2483" w:rsidRPr="00B77B8F">
        <w:rPr>
          <w:rFonts w:ascii="Helvetica" w:hAnsi="Helvetica" w:cs="Times New Roman"/>
          <w:bCs/>
          <w:i/>
          <w:iCs/>
          <w:color w:val="002060"/>
        </w:rPr>
        <w:t xml:space="preserve">rom accessing community spaces, going to church, </w:t>
      </w:r>
      <w:r w:rsidRPr="00B77B8F">
        <w:rPr>
          <w:rFonts w:ascii="Helvetica" w:hAnsi="Helvetica" w:cs="Times New Roman"/>
          <w:bCs/>
          <w:i/>
          <w:iCs/>
          <w:color w:val="002060"/>
        </w:rPr>
        <w:t xml:space="preserve">hospital and other services, including </w:t>
      </w:r>
      <w:r w:rsidR="004E2483" w:rsidRPr="00B77B8F">
        <w:rPr>
          <w:rFonts w:ascii="Helvetica" w:hAnsi="Helvetica" w:cs="Times New Roman"/>
          <w:bCs/>
          <w:i/>
          <w:iCs/>
          <w:color w:val="002060"/>
        </w:rPr>
        <w:t xml:space="preserve">the road. I believe it is time for the government to make our environment more inclusive and accessible to all </w:t>
      </w:r>
      <w:r w:rsidRPr="00B77B8F">
        <w:rPr>
          <w:rFonts w:ascii="Helvetica" w:hAnsi="Helvetica" w:cs="Times New Roman"/>
          <w:bCs/>
          <w:i/>
          <w:iCs/>
          <w:color w:val="002060"/>
        </w:rPr>
        <w:t xml:space="preserve">persons with disabilities. </w:t>
      </w:r>
      <w:r w:rsidR="007E4283" w:rsidRPr="00B77B8F">
        <w:rPr>
          <w:rFonts w:ascii="Helvetica" w:hAnsi="Helvetica" w:cs="Times New Roman"/>
          <w:bCs/>
          <w:i/>
          <w:iCs/>
          <w:color w:val="002060"/>
        </w:rPr>
        <w:t xml:space="preserve">The church </w:t>
      </w:r>
      <w:r w:rsidR="00A05D24">
        <w:rPr>
          <w:rFonts w:ascii="Helvetica" w:hAnsi="Helvetica" w:cs="Times New Roman"/>
          <w:bCs/>
          <w:i/>
          <w:iCs/>
          <w:color w:val="002060"/>
        </w:rPr>
        <w:t xml:space="preserve">that I attend </w:t>
      </w:r>
      <w:r w:rsidR="007E4283" w:rsidRPr="00B77B8F">
        <w:rPr>
          <w:rFonts w:ascii="Helvetica" w:hAnsi="Helvetica" w:cs="Times New Roman"/>
          <w:bCs/>
          <w:i/>
          <w:iCs/>
          <w:color w:val="002060"/>
        </w:rPr>
        <w:t>in Nanikai</w:t>
      </w:r>
      <w:r w:rsidRPr="00B77B8F">
        <w:rPr>
          <w:rFonts w:ascii="Helvetica" w:hAnsi="Helvetica" w:cs="Times New Roman"/>
          <w:bCs/>
          <w:i/>
          <w:iCs/>
          <w:color w:val="002060"/>
        </w:rPr>
        <w:t xml:space="preserve"> where I live</w:t>
      </w:r>
      <w:r w:rsidR="00A05D24">
        <w:rPr>
          <w:rFonts w:ascii="Helvetica" w:hAnsi="Helvetica" w:cs="Times New Roman"/>
          <w:bCs/>
          <w:i/>
          <w:iCs/>
          <w:color w:val="002060"/>
        </w:rPr>
        <w:t xml:space="preserve"> is not accessible. On Sunday,</w:t>
      </w:r>
      <w:r w:rsidRPr="00B77B8F">
        <w:rPr>
          <w:rFonts w:ascii="Helvetica" w:hAnsi="Helvetica" w:cs="Times New Roman"/>
          <w:bCs/>
          <w:i/>
          <w:iCs/>
          <w:color w:val="002060"/>
        </w:rPr>
        <w:t xml:space="preserve"> </w:t>
      </w:r>
      <w:r w:rsidR="00A05D24">
        <w:rPr>
          <w:rFonts w:ascii="Helvetica" w:hAnsi="Helvetica" w:cs="Times New Roman"/>
          <w:bCs/>
          <w:i/>
          <w:iCs/>
          <w:color w:val="002060"/>
        </w:rPr>
        <w:t>I</w:t>
      </w:r>
      <w:r w:rsidRPr="00B77B8F">
        <w:rPr>
          <w:rFonts w:ascii="Helvetica" w:hAnsi="Helvetica" w:cs="Times New Roman"/>
          <w:bCs/>
          <w:i/>
          <w:iCs/>
          <w:color w:val="002060"/>
        </w:rPr>
        <w:t xml:space="preserve"> would</w:t>
      </w:r>
      <w:r w:rsidR="00B77B8F">
        <w:rPr>
          <w:rFonts w:ascii="Helvetica" w:hAnsi="Helvetica" w:cs="Times New Roman"/>
          <w:bCs/>
          <w:i/>
          <w:iCs/>
          <w:color w:val="002060"/>
        </w:rPr>
        <w:t xml:space="preserve"> </w:t>
      </w:r>
      <w:r w:rsidRPr="00B77B8F">
        <w:rPr>
          <w:rFonts w:ascii="Helvetica" w:hAnsi="Helvetica" w:cs="Times New Roman"/>
          <w:bCs/>
          <w:i/>
          <w:iCs/>
          <w:color w:val="002060"/>
        </w:rPr>
        <w:t>l</w:t>
      </w:r>
      <w:r w:rsidR="00A05D24">
        <w:rPr>
          <w:rFonts w:ascii="Helvetica" w:hAnsi="Helvetica" w:cs="Times New Roman"/>
          <w:bCs/>
          <w:i/>
          <w:iCs/>
          <w:color w:val="002060"/>
        </w:rPr>
        <w:t>ov</w:t>
      </w:r>
      <w:r w:rsidRPr="00B77B8F">
        <w:rPr>
          <w:rFonts w:ascii="Helvetica" w:hAnsi="Helvetica" w:cs="Times New Roman"/>
          <w:bCs/>
          <w:i/>
          <w:iCs/>
          <w:color w:val="002060"/>
        </w:rPr>
        <w:t>e to go and worship</w:t>
      </w:r>
      <w:r w:rsidR="00A05D24">
        <w:rPr>
          <w:rFonts w:ascii="Helvetica" w:hAnsi="Helvetica" w:cs="Times New Roman"/>
          <w:bCs/>
          <w:i/>
          <w:iCs/>
          <w:color w:val="002060"/>
        </w:rPr>
        <w:t>, however,</w:t>
      </w:r>
      <w:r w:rsidRPr="00B77B8F">
        <w:rPr>
          <w:rFonts w:ascii="Helvetica" w:hAnsi="Helvetica" w:cs="Times New Roman"/>
          <w:bCs/>
          <w:i/>
          <w:iCs/>
          <w:color w:val="002060"/>
        </w:rPr>
        <w:t xml:space="preserve"> </w:t>
      </w:r>
      <w:r w:rsidR="007E4283" w:rsidRPr="00B77B8F">
        <w:rPr>
          <w:rFonts w:ascii="Helvetica" w:hAnsi="Helvetica" w:cs="Times New Roman"/>
          <w:bCs/>
          <w:i/>
          <w:iCs/>
          <w:color w:val="002060"/>
        </w:rPr>
        <w:t xml:space="preserve"> persons with </w:t>
      </w:r>
      <w:r w:rsidRPr="00B77B8F">
        <w:rPr>
          <w:rFonts w:ascii="Helvetica" w:hAnsi="Helvetica" w:cs="Times New Roman"/>
          <w:bCs/>
          <w:i/>
          <w:iCs/>
          <w:color w:val="002060"/>
        </w:rPr>
        <w:t>disabilities</w:t>
      </w:r>
      <w:r w:rsidR="007E4283" w:rsidRPr="00B77B8F">
        <w:rPr>
          <w:rFonts w:ascii="Helvetica" w:hAnsi="Helvetica" w:cs="Times New Roman"/>
          <w:bCs/>
          <w:i/>
          <w:iCs/>
          <w:color w:val="002060"/>
        </w:rPr>
        <w:t xml:space="preserve"> who are wheelchair users will not be able to </w:t>
      </w:r>
      <w:r w:rsidR="00A05D24">
        <w:rPr>
          <w:rFonts w:ascii="Helvetica" w:hAnsi="Helvetica" w:cs="Times New Roman"/>
          <w:bCs/>
          <w:i/>
          <w:iCs/>
          <w:color w:val="002060"/>
        </w:rPr>
        <w:t>attend</w:t>
      </w:r>
      <w:r w:rsidR="007E4283" w:rsidRPr="00B77B8F">
        <w:rPr>
          <w:rFonts w:ascii="Helvetica" w:hAnsi="Helvetica" w:cs="Times New Roman"/>
          <w:bCs/>
          <w:i/>
          <w:iCs/>
          <w:color w:val="002060"/>
        </w:rPr>
        <w:t xml:space="preserve"> church at all unless they are carried into the church</w:t>
      </w:r>
      <w:r w:rsidRPr="00B77B8F">
        <w:rPr>
          <w:rFonts w:ascii="Helvetica" w:hAnsi="Helvetica" w:cs="Times New Roman"/>
          <w:bCs/>
          <w:i/>
          <w:iCs/>
          <w:color w:val="002060"/>
        </w:rPr>
        <w:t>, or crawl</w:t>
      </w:r>
      <w:r w:rsidR="007E4283" w:rsidRPr="00B77B8F">
        <w:rPr>
          <w:rFonts w:ascii="Helvetica" w:hAnsi="Helvetica" w:cs="Times New Roman"/>
          <w:bCs/>
          <w:i/>
          <w:iCs/>
          <w:color w:val="002060"/>
        </w:rPr>
        <w:t>. The toilet and bathroom of the church is not accessible as well, including the maneaba</w:t>
      </w:r>
      <w:r w:rsidR="00A05D24">
        <w:rPr>
          <w:rStyle w:val="FootnoteReference"/>
          <w:rFonts w:ascii="Helvetica" w:hAnsi="Helvetica" w:cs="Times New Roman"/>
          <w:bCs/>
          <w:i/>
          <w:iCs/>
          <w:color w:val="002060"/>
        </w:rPr>
        <w:footnoteReference w:id="19"/>
      </w:r>
      <w:r w:rsidR="007E4283" w:rsidRPr="00B77B8F">
        <w:rPr>
          <w:rFonts w:ascii="Helvetica" w:hAnsi="Helvetica" w:cs="Times New Roman"/>
          <w:bCs/>
          <w:i/>
          <w:iCs/>
          <w:color w:val="002060"/>
        </w:rPr>
        <w:t xml:space="preserve"> of the church. </w:t>
      </w:r>
    </w:p>
    <w:p w14:paraId="4303CD24" w14:textId="4E581E4A" w:rsidR="00B77B8F" w:rsidRPr="00186E8B" w:rsidRDefault="00B77B8F" w:rsidP="006728D9">
      <w:pPr>
        <w:spacing w:line="360" w:lineRule="auto"/>
        <w:jc w:val="both"/>
        <w:rPr>
          <w:rFonts w:ascii="Helvetica" w:hAnsi="Helvetica" w:cs="Times New Roman"/>
          <w:b/>
          <w:color w:val="002060"/>
          <w:u w:val="single"/>
        </w:rPr>
      </w:pPr>
      <w:r w:rsidRPr="00186E8B">
        <w:rPr>
          <w:rFonts w:ascii="Helvetica" w:hAnsi="Helvetica" w:cs="Times New Roman"/>
          <w:b/>
          <w:color w:val="002060"/>
          <w:u w:val="single"/>
        </w:rPr>
        <w:t xml:space="preserve">Recommendation </w:t>
      </w:r>
    </w:p>
    <w:p w14:paraId="2A8E7EE0" w14:textId="591138F1" w:rsidR="00186E8B" w:rsidRPr="00385064" w:rsidRDefault="00186E8B" w:rsidP="00186E8B">
      <w:pPr>
        <w:pStyle w:val="ListParagraph"/>
        <w:numPr>
          <w:ilvl w:val="0"/>
          <w:numId w:val="68"/>
        </w:numPr>
        <w:spacing w:line="360" w:lineRule="auto"/>
        <w:jc w:val="both"/>
        <w:rPr>
          <w:rFonts w:ascii="Helvetica" w:hAnsi="Helvetica" w:cs="Times New Roman"/>
          <w:i/>
          <w:iCs/>
          <w:color w:val="0A2F41" w:themeColor="accent1" w:themeShade="80"/>
        </w:rPr>
      </w:pPr>
      <w:r w:rsidRPr="00385064">
        <w:rPr>
          <w:rFonts w:ascii="Helvetica" w:hAnsi="Helvetica" w:cs="Times New Roman"/>
          <w:i/>
          <w:iCs/>
          <w:color w:val="0A2F41" w:themeColor="accent1" w:themeShade="80"/>
        </w:rPr>
        <w:t xml:space="preserve">Government to ensure that the National Building Code is </w:t>
      </w:r>
      <w:r>
        <w:rPr>
          <w:rFonts w:ascii="Helvetica" w:hAnsi="Helvetica" w:cs="Times New Roman"/>
          <w:i/>
          <w:iCs/>
          <w:color w:val="0A2F41" w:themeColor="accent1" w:themeShade="80"/>
        </w:rPr>
        <w:t>implemented and that an enforcement mechanism is in place.</w:t>
      </w:r>
    </w:p>
    <w:p w14:paraId="37A617F7" w14:textId="67FDD057" w:rsidR="00186E8B" w:rsidRPr="00385064" w:rsidRDefault="00186E8B" w:rsidP="00186E8B">
      <w:pPr>
        <w:pStyle w:val="ListParagraph"/>
        <w:numPr>
          <w:ilvl w:val="0"/>
          <w:numId w:val="68"/>
        </w:numPr>
        <w:spacing w:line="360" w:lineRule="auto"/>
        <w:jc w:val="both"/>
        <w:rPr>
          <w:rFonts w:ascii="Helvetica" w:hAnsi="Helvetica" w:cs="Times New Roman"/>
          <w:i/>
          <w:iCs/>
          <w:color w:val="0A2F41" w:themeColor="accent1" w:themeShade="80"/>
        </w:rPr>
      </w:pPr>
      <w:r>
        <w:rPr>
          <w:rFonts w:ascii="Helvetica" w:hAnsi="Helvetica" w:cs="Times New Roman"/>
          <w:i/>
          <w:iCs/>
          <w:color w:val="0A2F41" w:themeColor="accent1" w:themeShade="80"/>
        </w:rPr>
        <w:t xml:space="preserve">Implement the recommendation of the legislative review relating to accessibility. </w:t>
      </w:r>
    </w:p>
    <w:p w14:paraId="4DB5D675" w14:textId="77777777" w:rsidR="00D532C3" w:rsidRDefault="00186E8B" w:rsidP="006728D9">
      <w:pPr>
        <w:pStyle w:val="ListParagraph"/>
        <w:numPr>
          <w:ilvl w:val="0"/>
          <w:numId w:val="68"/>
        </w:numPr>
        <w:spacing w:line="360" w:lineRule="auto"/>
        <w:jc w:val="both"/>
        <w:rPr>
          <w:rFonts w:ascii="Helvetica" w:hAnsi="Helvetica" w:cs="Times New Roman"/>
          <w:i/>
          <w:iCs/>
          <w:color w:val="0A2F41" w:themeColor="accent1" w:themeShade="80"/>
        </w:rPr>
      </w:pPr>
      <w:r>
        <w:rPr>
          <w:rFonts w:ascii="Helvetica" w:hAnsi="Helvetica" w:cs="Times New Roman"/>
          <w:i/>
          <w:iCs/>
          <w:color w:val="0A2F41" w:themeColor="accent1" w:themeShade="80"/>
        </w:rPr>
        <w:t>OPD to work in partnership with the Ministry of Infrastructure to carry our access audit, pre and post renovation to any public buildings, roads and other infrastructure.</w:t>
      </w:r>
    </w:p>
    <w:p w14:paraId="1E663438" w14:textId="2E09EC2A" w:rsidR="006728D9" w:rsidRPr="00D532C3" w:rsidRDefault="006728D9" w:rsidP="00D532C3">
      <w:pPr>
        <w:spacing w:line="360" w:lineRule="auto"/>
        <w:jc w:val="both"/>
        <w:rPr>
          <w:rFonts w:ascii="Helvetica" w:hAnsi="Helvetica" w:cs="Times New Roman"/>
          <w:i/>
          <w:iCs/>
          <w:color w:val="0A2F41" w:themeColor="accent1" w:themeShade="80"/>
        </w:rPr>
      </w:pPr>
      <w:r w:rsidRPr="00D532C3">
        <w:rPr>
          <w:rFonts w:ascii="Helvetica" w:hAnsi="Helvetica" w:cs="Times New Roman"/>
          <w:b/>
          <w:u w:val="single"/>
        </w:rPr>
        <w:t>Article 10: Right to life</w:t>
      </w:r>
    </w:p>
    <w:p w14:paraId="13D14ED6" w14:textId="1297891E" w:rsidR="00865232" w:rsidRPr="00186E8B" w:rsidRDefault="0078714B" w:rsidP="00186E8B">
      <w:pPr>
        <w:pStyle w:val="ListParagraph"/>
        <w:numPr>
          <w:ilvl w:val="0"/>
          <w:numId w:val="2"/>
        </w:numPr>
        <w:spacing w:line="360" w:lineRule="auto"/>
        <w:jc w:val="both"/>
        <w:rPr>
          <w:rFonts w:ascii="Helvetica" w:hAnsi="Helvetica" w:cs="Times New Roman"/>
        </w:rPr>
      </w:pPr>
      <w:r w:rsidRPr="0078714B">
        <w:rPr>
          <w:rFonts w:ascii="Helvetica" w:hAnsi="Helvetica" w:cs="Times New Roman"/>
        </w:rPr>
        <w:lastRenderedPageBreak/>
        <w:t>Some of the provisions under the constitution will disproportionally affect persons with disabilities, in particular, persons with intellectual and psychosocial disabilities who commonly taken by the police for wandering in the street, for unconventional appearances or behaviour or any other misconduct that does not warrant any criminal consequences</w:t>
      </w:r>
      <w:r>
        <w:rPr>
          <w:rStyle w:val="FootnoteReference"/>
          <w:rFonts w:ascii="Helvetica" w:hAnsi="Helvetica" w:cs="Times New Roman"/>
        </w:rPr>
        <w:footnoteReference w:id="20"/>
      </w:r>
      <w:r w:rsidRPr="0078714B">
        <w:rPr>
          <w:rFonts w:ascii="Helvetica" w:hAnsi="Helvetica" w:cs="Times New Roman"/>
        </w:rPr>
        <w:t>. Persons with psychosocial disabilities are usual taken off the street by the police for these reasons.</w:t>
      </w:r>
    </w:p>
    <w:p w14:paraId="738610A2" w14:textId="77777777" w:rsidR="00865232" w:rsidRPr="00186E8B" w:rsidRDefault="00865232" w:rsidP="00186E8B">
      <w:pPr>
        <w:spacing w:line="360" w:lineRule="auto"/>
        <w:jc w:val="both"/>
        <w:rPr>
          <w:rFonts w:ascii="Helvetica" w:hAnsi="Helvetica" w:cs="Times New Roman"/>
          <w:b/>
          <w:color w:val="002060"/>
          <w:u w:val="single"/>
        </w:rPr>
      </w:pPr>
      <w:r w:rsidRPr="00186E8B">
        <w:rPr>
          <w:rFonts w:ascii="Helvetica" w:hAnsi="Helvetica" w:cs="Times New Roman"/>
          <w:b/>
          <w:color w:val="002060"/>
          <w:u w:val="single"/>
        </w:rPr>
        <w:t xml:space="preserve">Recommendation </w:t>
      </w:r>
    </w:p>
    <w:p w14:paraId="7FF1E774" w14:textId="77777777" w:rsidR="00186E8B" w:rsidRPr="00186E8B" w:rsidRDefault="00186E8B" w:rsidP="00186E8B">
      <w:pPr>
        <w:pStyle w:val="ListParagraph"/>
        <w:numPr>
          <w:ilvl w:val="0"/>
          <w:numId w:val="66"/>
        </w:numPr>
        <w:spacing w:line="360" w:lineRule="auto"/>
        <w:jc w:val="both"/>
        <w:rPr>
          <w:rFonts w:ascii="Helvetica" w:hAnsi="Helvetica" w:cs="Times New Roman"/>
          <w:color w:val="002060"/>
        </w:rPr>
      </w:pPr>
      <w:r w:rsidRPr="00186E8B">
        <w:rPr>
          <w:rFonts w:ascii="Helvetica" w:hAnsi="Helvetica" w:cs="Times New Roman"/>
          <w:color w:val="002060"/>
        </w:rPr>
        <w:t xml:space="preserve">Government to implement the recommendations under the legislative review to remove discriminatory provision that violates the right to life of persons with disabilities </w:t>
      </w:r>
    </w:p>
    <w:p w14:paraId="7E495821" w14:textId="77777777" w:rsidR="00186E8B" w:rsidRPr="00186E8B" w:rsidRDefault="00186E8B" w:rsidP="00186E8B">
      <w:pPr>
        <w:pStyle w:val="ListParagraph"/>
        <w:numPr>
          <w:ilvl w:val="0"/>
          <w:numId w:val="66"/>
        </w:numPr>
        <w:spacing w:line="360" w:lineRule="auto"/>
        <w:jc w:val="both"/>
        <w:rPr>
          <w:rFonts w:ascii="Helvetica" w:hAnsi="Helvetica" w:cs="Times New Roman"/>
          <w:color w:val="002060"/>
        </w:rPr>
      </w:pPr>
      <w:r w:rsidRPr="00186E8B">
        <w:rPr>
          <w:rFonts w:ascii="Helvetica" w:hAnsi="Helvetica" w:cs="Times New Roman"/>
          <w:color w:val="002060"/>
        </w:rPr>
        <w:t xml:space="preserve">Awareness raising for government, family and the community to understand the conditions of persons with intellectual or psychosocial disabilities. </w:t>
      </w:r>
    </w:p>
    <w:p w14:paraId="2A89621F" w14:textId="55241959" w:rsidR="00865232" w:rsidRPr="00186E8B" w:rsidRDefault="00186E8B" w:rsidP="00186E8B">
      <w:pPr>
        <w:pStyle w:val="ListParagraph"/>
        <w:numPr>
          <w:ilvl w:val="0"/>
          <w:numId w:val="66"/>
        </w:numPr>
        <w:spacing w:line="360" w:lineRule="auto"/>
        <w:jc w:val="both"/>
        <w:rPr>
          <w:rFonts w:ascii="Helvetica" w:hAnsi="Helvetica" w:cs="Times New Roman"/>
          <w:color w:val="002060"/>
        </w:rPr>
      </w:pPr>
      <w:r w:rsidRPr="00186E8B">
        <w:rPr>
          <w:rFonts w:ascii="Helvetica" w:hAnsi="Helvetica" w:cs="Times New Roman"/>
          <w:color w:val="002060"/>
        </w:rPr>
        <w:t xml:space="preserve">Increase funding to Fusi Alofa to work in partnership with the sister OPD in Fiji to develop programs for persons with psychosocial disabilities and their families . </w:t>
      </w:r>
    </w:p>
    <w:p w14:paraId="060093F5" w14:textId="098F09D9" w:rsidR="006728D9" w:rsidRDefault="006728D9" w:rsidP="006728D9">
      <w:pPr>
        <w:spacing w:line="360" w:lineRule="auto"/>
        <w:jc w:val="both"/>
        <w:rPr>
          <w:rFonts w:ascii="Helvetica" w:hAnsi="Helvetica" w:cs="Times New Roman"/>
          <w:b/>
          <w:u w:val="single"/>
        </w:rPr>
      </w:pPr>
      <w:r w:rsidRPr="00E00C5F">
        <w:rPr>
          <w:rFonts w:ascii="Helvetica" w:hAnsi="Helvetica" w:cs="Times New Roman"/>
          <w:b/>
          <w:u w:val="single"/>
        </w:rPr>
        <w:t>Article 11: Situations of risk and humanitarian emergencies</w:t>
      </w:r>
      <w:r w:rsidR="000624CC">
        <w:rPr>
          <w:rFonts w:ascii="Helvetica" w:hAnsi="Helvetica" w:cs="Times New Roman"/>
          <w:b/>
          <w:u w:val="single"/>
        </w:rPr>
        <w:t xml:space="preserve"> </w:t>
      </w:r>
    </w:p>
    <w:p w14:paraId="56F16C7F" w14:textId="77777777" w:rsidR="00B04233" w:rsidRDefault="000624CC" w:rsidP="00B04233">
      <w:pPr>
        <w:pStyle w:val="Standard"/>
        <w:numPr>
          <w:ilvl w:val="0"/>
          <w:numId w:val="2"/>
        </w:numPr>
        <w:spacing w:line="360" w:lineRule="auto"/>
        <w:jc w:val="both"/>
        <w:rPr>
          <w:rFonts w:ascii="Helvetica" w:hAnsi="Helvetica" w:cs="Arial"/>
          <w:sz w:val="22"/>
          <w:szCs w:val="22"/>
        </w:rPr>
      </w:pPr>
      <w:r w:rsidRPr="00A96512">
        <w:rPr>
          <w:rFonts w:ascii="Helvetica" w:hAnsi="Helvetica" w:cs="Arial"/>
          <w:sz w:val="22"/>
          <w:szCs w:val="22"/>
        </w:rPr>
        <w:t>The G</w:t>
      </w:r>
      <w:r w:rsidR="00A96512">
        <w:rPr>
          <w:rFonts w:ascii="Helvetica" w:hAnsi="Helvetica" w:cs="Arial"/>
          <w:sz w:val="22"/>
          <w:szCs w:val="22"/>
        </w:rPr>
        <w:t>overnment’s</w:t>
      </w:r>
      <w:r w:rsidRPr="00A96512">
        <w:rPr>
          <w:rFonts w:ascii="Helvetica" w:hAnsi="Helvetica" w:cs="Arial"/>
          <w:sz w:val="22"/>
          <w:szCs w:val="22"/>
        </w:rPr>
        <w:t xml:space="preserve"> commitment to including Persons with disabilities within the Kiribati Joint Implementation Plan (KJIP) for Climate Change and Disaster Risk Management (2014–2023) is acknowledged. The State Report indicates that the KJIP “requires people with disabilities to be included in all aspects of its implementation and highlights actions to address barriers and exclusions impacting on people with disabilities”</w:t>
      </w:r>
      <w:r w:rsidRPr="00A96512">
        <w:rPr>
          <w:rStyle w:val="FootnoteReference"/>
          <w:rFonts w:ascii="Helvetica" w:hAnsi="Helvetica" w:cs="Arial"/>
          <w:sz w:val="22"/>
          <w:szCs w:val="22"/>
        </w:rPr>
        <w:footnoteReference w:id="21"/>
      </w:r>
      <w:r w:rsidRPr="00A96512">
        <w:rPr>
          <w:rFonts w:ascii="Helvetica" w:hAnsi="Helvetica" w:cs="Arial"/>
          <w:sz w:val="22"/>
          <w:szCs w:val="22"/>
        </w:rPr>
        <w:t>. The Government further “commits to review the KJIP to assess its inclusiveness of people with disabilities”</w:t>
      </w:r>
      <w:r w:rsidRPr="00A96512">
        <w:rPr>
          <w:rStyle w:val="FootnoteReference"/>
          <w:rFonts w:ascii="Helvetica" w:hAnsi="Helvetica" w:cs="Arial"/>
          <w:sz w:val="22"/>
          <w:szCs w:val="22"/>
        </w:rPr>
        <w:footnoteReference w:id="22"/>
      </w:r>
      <w:r w:rsidRPr="00A96512">
        <w:rPr>
          <w:rFonts w:ascii="Helvetica" w:hAnsi="Helvetica" w:cs="Arial"/>
          <w:sz w:val="22"/>
          <w:szCs w:val="22"/>
        </w:rPr>
        <w:t>. However, Persons with disabilities are concerned that they are not being involved in the process. They are concerned that they are not being informed of disaster reviews and are concerned that in the event of a disaster, they will be the last ones to hear and know.</w:t>
      </w:r>
    </w:p>
    <w:p w14:paraId="563998A8" w14:textId="77777777" w:rsidR="00D532C3" w:rsidRDefault="00D532C3" w:rsidP="00F61BE6">
      <w:pPr>
        <w:pStyle w:val="Standard"/>
        <w:spacing w:line="360" w:lineRule="auto"/>
        <w:ind w:left="21"/>
        <w:jc w:val="both"/>
        <w:rPr>
          <w:rFonts w:ascii="Helvetica" w:hAnsi="Helvetica" w:cs="Arial"/>
          <w:sz w:val="22"/>
          <w:szCs w:val="22"/>
        </w:rPr>
      </w:pPr>
    </w:p>
    <w:p w14:paraId="1E18EAB0" w14:textId="30C78555" w:rsidR="00F61BE6" w:rsidRPr="00F61BE6" w:rsidRDefault="00F61BE6" w:rsidP="00F61BE6">
      <w:pPr>
        <w:pStyle w:val="Standard"/>
        <w:spacing w:line="360" w:lineRule="auto"/>
        <w:ind w:left="21"/>
        <w:jc w:val="both"/>
        <w:rPr>
          <w:rFonts w:ascii="Helvetica" w:hAnsi="Helvetica" w:cs="Arial"/>
          <w:b/>
          <w:bCs/>
          <w:color w:val="002060"/>
          <w:sz w:val="22"/>
          <w:szCs w:val="22"/>
        </w:rPr>
      </w:pPr>
      <w:r w:rsidRPr="00F61BE6">
        <w:rPr>
          <w:rFonts w:ascii="Helvetica" w:hAnsi="Helvetica" w:cs="Arial"/>
          <w:b/>
          <w:bCs/>
          <w:color w:val="002060"/>
          <w:sz w:val="22"/>
          <w:szCs w:val="22"/>
        </w:rPr>
        <w:t xml:space="preserve">Recommendations </w:t>
      </w:r>
    </w:p>
    <w:p w14:paraId="367284C5" w14:textId="77777777" w:rsidR="00F61BE6" w:rsidRPr="00F61BE6" w:rsidRDefault="00F61BE6" w:rsidP="00F61BE6">
      <w:pPr>
        <w:pStyle w:val="ListParagraph"/>
        <w:numPr>
          <w:ilvl w:val="0"/>
          <w:numId w:val="73"/>
        </w:numPr>
        <w:spacing w:line="360" w:lineRule="auto"/>
        <w:jc w:val="both"/>
        <w:rPr>
          <w:rFonts w:ascii="Helvetica" w:hAnsi="Helvetica" w:cs="Times New Roman"/>
          <w:i/>
          <w:iCs/>
          <w:color w:val="002060"/>
        </w:rPr>
      </w:pPr>
      <w:r w:rsidRPr="00F61BE6">
        <w:rPr>
          <w:rFonts w:ascii="Helvetica" w:hAnsi="Helvetica" w:cs="Times New Roman"/>
          <w:i/>
          <w:iCs/>
          <w:color w:val="002060"/>
        </w:rPr>
        <w:t xml:space="preserve">Government to take active measures to ensure persons with disabilities and their representative organisation are consulted and meaningfully engaged in climate related planning, policy and budget development , implementation and evaluation </w:t>
      </w:r>
    </w:p>
    <w:p w14:paraId="625C3E93" w14:textId="77777777" w:rsidR="00F61BE6" w:rsidRPr="00F61BE6" w:rsidRDefault="00F61BE6" w:rsidP="00F61BE6">
      <w:pPr>
        <w:pStyle w:val="ListParagraph"/>
        <w:numPr>
          <w:ilvl w:val="0"/>
          <w:numId w:val="73"/>
        </w:numPr>
        <w:spacing w:line="360" w:lineRule="auto"/>
        <w:jc w:val="both"/>
        <w:rPr>
          <w:rFonts w:ascii="Helvetica" w:hAnsi="Helvetica" w:cs="Times New Roman"/>
          <w:i/>
          <w:iCs/>
          <w:color w:val="002060"/>
        </w:rPr>
      </w:pPr>
      <w:r w:rsidRPr="00F61BE6">
        <w:rPr>
          <w:rFonts w:ascii="Helvetica" w:hAnsi="Helvetica" w:cs="Times New Roman"/>
          <w:i/>
          <w:iCs/>
          <w:color w:val="002060"/>
        </w:rPr>
        <w:t xml:space="preserve"> Build capacities of persons with disabilities to meaningfully engaged in climate change and disaster risk reduction and management that concerns them </w:t>
      </w:r>
    </w:p>
    <w:p w14:paraId="7363DEA8" w14:textId="6BE2EB73" w:rsidR="00701E0E" w:rsidRDefault="00F61BE6" w:rsidP="00F61BE6">
      <w:pPr>
        <w:pStyle w:val="ListParagraph"/>
        <w:numPr>
          <w:ilvl w:val="0"/>
          <w:numId w:val="73"/>
        </w:numPr>
        <w:spacing w:line="360" w:lineRule="auto"/>
        <w:jc w:val="both"/>
        <w:rPr>
          <w:rFonts w:ascii="Helvetica" w:hAnsi="Helvetica" w:cs="Times New Roman"/>
          <w:i/>
          <w:iCs/>
          <w:color w:val="002060"/>
        </w:rPr>
      </w:pPr>
      <w:r w:rsidRPr="00F61BE6">
        <w:rPr>
          <w:rFonts w:ascii="Helvetica" w:hAnsi="Helvetica" w:cs="Times New Roman"/>
          <w:i/>
          <w:iCs/>
          <w:color w:val="002060"/>
        </w:rPr>
        <w:t xml:space="preserve">Government to ensure that climate change, disaster, emergencies and humanitarian crisis policies and programs are inclusive of persons with disabilities. </w:t>
      </w:r>
    </w:p>
    <w:p w14:paraId="01E47498" w14:textId="10100783" w:rsidR="00F61BE6" w:rsidRPr="00F61BE6" w:rsidRDefault="00F61BE6" w:rsidP="00F61BE6">
      <w:pPr>
        <w:pStyle w:val="ListParagraph"/>
        <w:numPr>
          <w:ilvl w:val="0"/>
          <w:numId w:val="73"/>
        </w:numPr>
        <w:spacing w:line="360" w:lineRule="auto"/>
        <w:jc w:val="both"/>
        <w:rPr>
          <w:rFonts w:ascii="Helvetica" w:hAnsi="Helvetica" w:cs="Times New Roman"/>
          <w:i/>
          <w:iCs/>
          <w:color w:val="002060"/>
        </w:rPr>
      </w:pPr>
      <w:r>
        <w:rPr>
          <w:rFonts w:ascii="Helvetica" w:hAnsi="Helvetica" w:cs="Times New Roman"/>
          <w:i/>
          <w:iCs/>
          <w:color w:val="002060"/>
        </w:rPr>
        <w:lastRenderedPageBreak/>
        <w:t>Government to ensure that evacuation shelters and services during and post disaster are inclusive and accessible to persons with disabilities and their families.</w:t>
      </w:r>
    </w:p>
    <w:p w14:paraId="7EEB2CE1" w14:textId="186E34EF" w:rsidR="006728D9" w:rsidRPr="00701E0E" w:rsidRDefault="006728D9" w:rsidP="00B04233">
      <w:pPr>
        <w:pStyle w:val="Standard"/>
        <w:spacing w:line="276" w:lineRule="auto"/>
        <w:ind w:left="21"/>
        <w:jc w:val="both"/>
        <w:rPr>
          <w:rFonts w:ascii="Helvetica" w:hAnsi="Helvetica" w:cs="Arial"/>
          <w:sz w:val="21"/>
          <w:szCs w:val="21"/>
        </w:rPr>
      </w:pPr>
      <w:r w:rsidRPr="00701E0E">
        <w:rPr>
          <w:rFonts w:ascii="Helvetica" w:hAnsi="Helvetica" w:cs="Times New Roman"/>
          <w:b/>
          <w:sz w:val="22"/>
          <w:szCs w:val="22"/>
          <w:u w:val="single"/>
        </w:rPr>
        <w:t xml:space="preserve">Article 12: Equal Recognition Before the Law </w:t>
      </w:r>
    </w:p>
    <w:p w14:paraId="5259C218" w14:textId="22913091" w:rsidR="00FC7415" w:rsidRPr="00B04233" w:rsidRDefault="00FC7415" w:rsidP="00B04233">
      <w:pPr>
        <w:pStyle w:val="Standard"/>
        <w:numPr>
          <w:ilvl w:val="0"/>
          <w:numId w:val="2"/>
        </w:numPr>
        <w:spacing w:line="360" w:lineRule="auto"/>
        <w:jc w:val="both"/>
        <w:rPr>
          <w:rFonts w:ascii="Helvetica" w:hAnsi="Helvetica" w:cs="Arial"/>
          <w:sz w:val="22"/>
          <w:szCs w:val="22"/>
        </w:rPr>
      </w:pPr>
      <w:r w:rsidRPr="00B04233">
        <w:rPr>
          <w:rFonts w:ascii="Helvetica" w:hAnsi="Helvetica" w:cs="Arial"/>
          <w:sz w:val="22"/>
          <w:szCs w:val="22"/>
        </w:rPr>
        <w:t>As per the Legislative review by ESCAP in 2022</w:t>
      </w:r>
      <w:r w:rsidRPr="00B04233">
        <w:rPr>
          <w:rStyle w:val="FootnoteReference"/>
          <w:rFonts w:ascii="Helvetica" w:hAnsi="Helvetica" w:cs="Arial"/>
          <w:sz w:val="22"/>
          <w:szCs w:val="22"/>
        </w:rPr>
        <w:footnoteReference w:id="23"/>
      </w:r>
      <w:r w:rsidRPr="00B04233">
        <w:rPr>
          <w:rFonts w:ascii="Helvetica" w:hAnsi="Helvetica" w:cs="Arial"/>
          <w:sz w:val="22"/>
          <w:szCs w:val="22"/>
        </w:rPr>
        <w:t xml:space="preserve">, there are a number of laws that discriminate persons with disabilities, in particular persons with psychosocial disabilities </w:t>
      </w:r>
      <w:r w:rsidR="005C0BAF" w:rsidRPr="00B04233">
        <w:rPr>
          <w:rFonts w:ascii="Helvetica" w:hAnsi="Helvetica" w:cs="Arial"/>
          <w:sz w:val="22"/>
          <w:szCs w:val="22"/>
        </w:rPr>
        <w:t>under Article 12</w:t>
      </w:r>
      <w:r w:rsidR="00CC3375" w:rsidRPr="00B04233">
        <w:rPr>
          <w:rFonts w:ascii="Helvetica" w:hAnsi="Helvetica" w:cs="Arial"/>
          <w:sz w:val="22"/>
          <w:szCs w:val="22"/>
        </w:rPr>
        <w:t>.</w:t>
      </w:r>
      <w:r w:rsidR="005C0BAF" w:rsidRPr="00B04233">
        <w:rPr>
          <w:rFonts w:ascii="Helvetica" w:hAnsi="Helvetica" w:cs="Arial"/>
          <w:sz w:val="22"/>
          <w:szCs w:val="22"/>
        </w:rPr>
        <w:t xml:space="preserve"> </w:t>
      </w:r>
      <w:r w:rsidR="00CC3375" w:rsidRPr="00B04233">
        <w:rPr>
          <w:rFonts w:ascii="Helvetica" w:hAnsi="Helvetica" w:cs="Arial"/>
          <w:sz w:val="22"/>
          <w:szCs w:val="22"/>
        </w:rPr>
        <w:t>As example:</w:t>
      </w:r>
    </w:p>
    <w:p w14:paraId="22C7C0CA" w14:textId="66724768" w:rsidR="005C0BAF" w:rsidRPr="00B04233" w:rsidRDefault="005C0BAF" w:rsidP="00B04233">
      <w:pPr>
        <w:pStyle w:val="p1"/>
        <w:numPr>
          <w:ilvl w:val="0"/>
          <w:numId w:val="24"/>
        </w:numPr>
        <w:spacing w:line="360" w:lineRule="auto"/>
        <w:rPr>
          <w:rFonts w:cs="Arial"/>
          <w:sz w:val="22"/>
          <w:szCs w:val="22"/>
        </w:rPr>
      </w:pPr>
      <w:r w:rsidRPr="00B04233">
        <w:rPr>
          <w:rFonts w:cs="Arial"/>
          <w:b/>
          <w:bCs/>
          <w:sz w:val="22"/>
          <w:szCs w:val="22"/>
        </w:rPr>
        <w:t>Criminal Procedure Code:</w:t>
      </w:r>
      <w:r w:rsidRPr="00B04233">
        <w:rPr>
          <w:rFonts w:cs="Arial"/>
          <w:sz w:val="22"/>
          <w:szCs w:val="22"/>
        </w:rPr>
        <w:t xml:space="preserve"> </w:t>
      </w:r>
    </w:p>
    <w:p w14:paraId="4D44B6E7" w14:textId="20DB2918" w:rsidR="00CC3375" w:rsidRPr="005C0BAF" w:rsidRDefault="005C0BAF" w:rsidP="00B04233">
      <w:pPr>
        <w:pStyle w:val="p1"/>
        <w:numPr>
          <w:ilvl w:val="0"/>
          <w:numId w:val="23"/>
        </w:numPr>
        <w:spacing w:line="360" w:lineRule="auto"/>
        <w:rPr>
          <w:sz w:val="22"/>
          <w:szCs w:val="22"/>
        </w:rPr>
      </w:pPr>
      <w:r w:rsidRPr="00B04233">
        <w:rPr>
          <w:b/>
          <w:bCs/>
          <w:sz w:val="22"/>
          <w:szCs w:val="22"/>
          <w:u w:val="single"/>
        </w:rPr>
        <w:t>Unfitness to plead or to stand trial due to unsoundness of mind.</w:t>
      </w:r>
      <w:r w:rsidRPr="00B04233">
        <w:rPr>
          <w:sz w:val="22"/>
          <w:szCs w:val="22"/>
        </w:rPr>
        <w:t xml:space="preserve"> Section ections 144-148 and 246 deal with accused persons who are “of unsound mind” or who</w:t>
      </w:r>
      <w:r w:rsidRPr="005C0BAF">
        <w:rPr>
          <w:sz w:val="22"/>
          <w:szCs w:val="22"/>
        </w:rPr>
        <w:t>have a “disease of mind” and the associated doctrine of unfitness to plead to a criminal</w:t>
      </w:r>
      <w:r w:rsidRPr="00B04233">
        <w:rPr>
          <w:sz w:val="22"/>
          <w:szCs w:val="22"/>
        </w:rPr>
        <w:t xml:space="preserve"> </w:t>
      </w:r>
      <w:r w:rsidRPr="005C0BAF">
        <w:rPr>
          <w:sz w:val="22"/>
          <w:szCs w:val="22"/>
        </w:rPr>
        <w:t>charge. These out-dated and demeaning concepts refer to persons with intellectual and/orpsychosocial disabilities.</w:t>
      </w:r>
      <w:r w:rsidRPr="00B04233">
        <w:rPr>
          <w:sz w:val="22"/>
          <w:szCs w:val="22"/>
        </w:rPr>
        <w:t xml:space="preserve"> This raises the compliance issues on the right to legal capacity (Article 12)</w:t>
      </w:r>
      <w:r w:rsidRPr="00B04233">
        <w:rPr>
          <w:rStyle w:val="FootnoteReference"/>
          <w:sz w:val="22"/>
          <w:szCs w:val="22"/>
        </w:rPr>
        <w:footnoteReference w:id="24"/>
      </w:r>
    </w:p>
    <w:p w14:paraId="30828713" w14:textId="777FFD60" w:rsidR="00CC3375" w:rsidRPr="00B04233" w:rsidRDefault="005C0BAF" w:rsidP="00B04233">
      <w:pPr>
        <w:pStyle w:val="p1"/>
        <w:numPr>
          <w:ilvl w:val="0"/>
          <w:numId w:val="23"/>
        </w:numPr>
        <w:spacing w:line="360" w:lineRule="auto"/>
        <w:rPr>
          <w:sz w:val="22"/>
          <w:szCs w:val="22"/>
        </w:rPr>
      </w:pPr>
      <w:r w:rsidRPr="00B04233">
        <w:rPr>
          <w:b/>
          <w:bCs/>
          <w:sz w:val="22"/>
          <w:szCs w:val="22"/>
          <w:u w:val="single"/>
        </w:rPr>
        <w:t>Defence of unsoundness of mind (Insanity defence).</w:t>
      </w:r>
      <w:r w:rsidRPr="00B04233">
        <w:rPr>
          <w:sz w:val="22"/>
          <w:szCs w:val="22"/>
        </w:rPr>
        <w:t xml:space="preserve"> Sections 145-146 establish the defence of insanity where a person is adjudged to be of “sound mind” for the purpose of the trial but of “unsound mind” at the time when the act (or omission) was committed</w:t>
      </w:r>
      <w:r w:rsidRPr="00B04233">
        <w:rPr>
          <w:rStyle w:val="FootnoteReference"/>
          <w:sz w:val="22"/>
          <w:szCs w:val="22"/>
        </w:rPr>
        <w:footnoteReference w:id="25"/>
      </w:r>
      <w:r w:rsidRPr="00B04233">
        <w:rPr>
          <w:sz w:val="22"/>
          <w:szCs w:val="22"/>
        </w:rPr>
        <w:t>.</w:t>
      </w:r>
    </w:p>
    <w:p w14:paraId="657CDAD0" w14:textId="77777777" w:rsidR="005C0BAF" w:rsidRPr="00B04233" w:rsidRDefault="005C0BAF" w:rsidP="00B04233">
      <w:pPr>
        <w:spacing w:after="0" w:line="360" w:lineRule="auto"/>
        <w:ind w:left="1101"/>
        <w:rPr>
          <w:rFonts w:ascii="Helvetica" w:eastAsia="Times New Roman" w:hAnsi="Helvetica" w:cs="Times New Roman"/>
          <w:color w:val="000000"/>
          <w:lang w:eastAsia="en-GB"/>
        </w:rPr>
      </w:pPr>
      <w:r w:rsidRPr="00B04233">
        <w:rPr>
          <w:rFonts w:ascii="Helvetica" w:eastAsia="Times New Roman" w:hAnsi="Helvetica" w:cs="Times New Roman"/>
          <w:color w:val="000000"/>
          <w:lang w:eastAsia="en-GB"/>
        </w:rPr>
        <w:t>Section 146 contravenes several Articles of the CRPD, including Article 5 (non-</w:t>
      </w:r>
    </w:p>
    <w:p w14:paraId="2240685C" w14:textId="12C43ACA" w:rsidR="005C0BAF" w:rsidRPr="00B04233" w:rsidRDefault="005C0BAF" w:rsidP="00B04233">
      <w:pPr>
        <w:spacing w:after="0" w:line="360" w:lineRule="auto"/>
        <w:ind w:left="1101"/>
        <w:rPr>
          <w:rFonts w:ascii="Helvetica" w:eastAsia="Times New Roman" w:hAnsi="Helvetica" w:cs="Times New Roman"/>
          <w:color w:val="000000"/>
          <w:lang w:eastAsia="en-GB"/>
        </w:rPr>
      </w:pPr>
      <w:r w:rsidRPr="00B04233">
        <w:rPr>
          <w:rFonts w:ascii="Helvetica" w:eastAsia="Times New Roman" w:hAnsi="Helvetica" w:cs="Times New Roman"/>
          <w:color w:val="000000"/>
          <w:lang w:eastAsia="en-GB"/>
        </w:rPr>
        <w:t>discrimination), Article 12 (denial of legal capacity) and Article 13 (access to justice). The deprivation of liberty on the basis of disability also violates Article 14(1)(b). The demeaning and stigmatising language (“insane”, “unsound mind” and “criminal lunatic”) is not consistent with Article 8, which promotes respect for the dignity of persons with disabilities.</w:t>
      </w:r>
    </w:p>
    <w:p w14:paraId="74F2A48B" w14:textId="784D0B7D" w:rsidR="00CC3375" w:rsidRPr="00B04233" w:rsidRDefault="00CC3375" w:rsidP="00B04233">
      <w:pPr>
        <w:pStyle w:val="ListParagraph"/>
        <w:numPr>
          <w:ilvl w:val="0"/>
          <w:numId w:val="24"/>
        </w:numPr>
        <w:spacing w:after="0" w:line="360" w:lineRule="auto"/>
        <w:rPr>
          <w:rFonts w:ascii="Helvetica" w:eastAsia="Times New Roman" w:hAnsi="Helvetica" w:cs="Times New Roman"/>
          <w:b/>
          <w:bCs/>
          <w:color w:val="000000" w:themeColor="text1"/>
          <w:u w:val="single"/>
          <w:lang w:eastAsia="en-GB"/>
        </w:rPr>
      </w:pPr>
      <w:r w:rsidRPr="00B04233">
        <w:rPr>
          <w:rFonts w:ascii="Helvetica" w:eastAsia="Times New Roman" w:hAnsi="Helvetica" w:cs="Times New Roman"/>
          <w:b/>
          <w:bCs/>
          <w:color w:val="000000" w:themeColor="text1"/>
          <w:u w:val="single"/>
          <w:lang w:eastAsia="en-GB"/>
        </w:rPr>
        <w:t xml:space="preserve">Mental Treatmeant Ordinance </w:t>
      </w:r>
    </w:p>
    <w:p w14:paraId="465369F6" w14:textId="381D0A1B" w:rsidR="00CC3375" w:rsidRPr="00B04233" w:rsidRDefault="00CC3375" w:rsidP="00B04233">
      <w:pPr>
        <w:pStyle w:val="p1"/>
        <w:spacing w:line="360" w:lineRule="auto"/>
        <w:ind w:left="1101"/>
        <w:rPr>
          <w:sz w:val="22"/>
          <w:szCs w:val="22"/>
        </w:rPr>
      </w:pPr>
      <w:r w:rsidRPr="00B04233">
        <w:rPr>
          <w:color w:val="000000" w:themeColor="text1"/>
          <w:sz w:val="22"/>
          <w:szCs w:val="22"/>
        </w:rPr>
        <w:t>As per the state report, the Mental Treatment Ordinance is “outdated and does not to protect human rights or reflect modern international standards of mental health service delivery</w:t>
      </w:r>
      <w:r w:rsidRPr="00B04233">
        <w:rPr>
          <w:rStyle w:val="FootnoteReference"/>
          <w:color w:val="000000" w:themeColor="text1"/>
          <w:sz w:val="22"/>
          <w:szCs w:val="22"/>
        </w:rPr>
        <w:footnoteReference w:id="26"/>
      </w:r>
      <w:r w:rsidRPr="00B04233">
        <w:rPr>
          <w:color w:val="000000" w:themeColor="text1"/>
          <w:sz w:val="22"/>
          <w:szCs w:val="22"/>
        </w:rPr>
        <w:t>.</w:t>
      </w:r>
      <w:r w:rsidR="00652305" w:rsidRPr="00B04233">
        <w:rPr>
          <w:color w:val="000000" w:themeColor="text1"/>
          <w:sz w:val="22"/>
          <w:szCs w:val="22"/>
        </w:rPr>
        <w:t xml:space="preserve"> The Act has gross violation of the CRPD and Article 12. </w:t>
      </w:r>
      <w:r w:rsidR="002C3341" w:rsidRPr="00B04233">
        <w:rPr>
          <w:color w:val="000000" w:themeColor="text1"/>
          <w:sz w:val="22"/>
          <w:szCs w:val="22"/>
        </w:rPr>
        <w:t xml:space="preserve">While the Act provide for the care and maintenace of persons with unsound mind </w:t>
      </w:r>
      <w:r w:rsidR="002C3341" w:rsidRPr="00B04233">
        <w:rPr>
          <w:sz w:val="22"/>
          <w:szCs w:val="22"/>
        </w:rPr>
        <w:t>it authorises forced psychiatric</w:t>
      </w:r>
      <w:r w:rsidR="002C3341" w:rsidRPr="002C3341">
        <w:rPr>
          <w:sz w:val="22"/>
          <w:szCs w:val="22"/>
        </w:rPr>
        <w:t>treatment and detention which amount to “inhuman and degrading treatment”</w:t>
      </w:r>
    </w:p>
    <w:p w14:paraId="3EE3FA2C" w14:textId="34554561" w:rsidR="005C0BAF" w:rsidRPr="00B04233" w:rsidRDefault="00CC3375" w:rsidP="00B04233">
      <w:pPr>
        <w:pStyle w:val="Standard"/>
        <w:numPr>
          <w:ilvl w:val="0"/>
          <w:numId w:val="24"/>
        </w:numPr>
        <w:spacing w:line="360" w:lineRule="auto"/>
        <w:jc w:val="both"/>
        <w:rPr>
          <w:rFonts w:ascii="Helvetica" w:hAnsi="Helvetica" w:cs="Arial"/>
          <w:sz w:val="22"/>
          <w:szCs w:val="22"/>
        </w:rPr>
      </w:pPr>
      <w:r w:rsidRPr="00B04233">
        <w:rPr>
          <w:rFonts w:ascii="Helvetica" w:hAnsi="Helvetica" w:cs="Arial"/>
          <w:sz w:val="22"/>
          <w:szCs w:val="22"/>
        </w:rPr>
        <w:t xml:space="preserve">Other examples of laws that contravene Article 12 are but not limited to: </w:t>
      </w:r>
    </w:p>
    <w:p w14:paraId="0656E991" w14:textId="77777777" w:rsidR="00CC3375" w:rsidRPr="00B04233" w:rsidRDefault="00CC3375" w:rsidP="00B04233">
      <w:pPr>
        <w:pStyle w:val="ListParagraph"/>
        <w:numPr>
          <w:ilvl w:val="0"/>
          <w:numId w:val="26"/>
        </w:numPr>
        <w:spacing w:after="0" w:line="360" w:lineRule="auto"/>
        <w:rPr>
          <w:rFonts w:ascii="Helvetica" w:eastAsia="Times New Roman" w:hAnsi="Helvetica" w:cs="Times New Roman"/>
          <w:color w:val="000000" w:themeColor="text1"/>
          <w:lang w:eastAsia="en-GB"/>
        </w:rPr>
      </w:pPr>
      <w:r w:rsidRPr="00B04233">
        <w:rPr>
          <w:rFonts w:ascii="Helvetica" w:eastAsia="Times New Roman" w:hAnsi="Helvetica" w:cs="Times New Roman"/>
          <w:color w:val="000000" w:themeColor="text1"/>
          <w:lang w:eastAsia="en-GB"/>
        </w:rPr>
        <w:lastRenderedPageBreak/>
        <w:t>Evidence Act 2003</w:t>
      </w:r>
    </w:p>
    <w:p w14:paraId="31F384E5" w14:textId="77777777" w:rsidR="00CC3375" w:rsidRPr="00B04233" w:rsidRDefault="00CC3375" w:rsidP="00B04233">
      <w:pPr>
        <w:pStyle w:val="ListParagraph"/>
        <w:numPr>
          <w:ilvl w:val="0"/>
          <w:numId w:val="26"/>
        </w:numPr>
        <w:spacing w:after="0" w:line="360" w:lineRule="auto"/>
        <w:rPr>
          <w:rFonts w:ascii="Helvetica" w:eastAsia="Times New Roman" w:hAnsi="Helvetica" w:cs="Times New Roman"/>
          <w:color w:val="000000" w:themeColor="text1"/>
          <w:lang w:eastAsia="en-GB"/>
        </w:rPr>
      </w:pPr>
      <w:r w:rsidRPr="00B04233">
        <w:rPr>
          <w:rFonts w:ascii="Helvetica" w:eastAsia="Times New Roman" w:hAnsi="Helvetica" w:cs="Times New Roman"/>
          <w:color w:val="000000" w:themeColor="text1"/>
          <w:lang w:eastAsia="en-GB"/>
        </w:rPr>
        <w:t>Immigration Ordinance</w:t>
      </w:r>
    </w:p>
    <w:p w14:paraId="0BEA7721" w14:textId="77777777" w:rsidR="00CC3375" w:rsidRPr="00B04233" w:rsidRDefault="00CC3375" w:rsidP="00B04233">
      <w:pPr>
        <w:pStyle w:val="ListParagraph"/>
        <w:numPr>
          <w:ilvl w:val="0"/>
          <w:numId w:val="26"/>
        </w:numPr>
        <w:spacing w:after="0" w:line="360" w:lineRule="auto"/>
        <w:rPr>
          <w:rFonts w:ascii="Helvetica" w:eastAsia="Times New Roman" w:hAnsi="Helvetica" w:cs="Times New Roman"/>
          <w:color w:val="000000" w:themeColor="text1"/>
          <w:lang w:eastAsia="en-GB"/>
        </w:rPr>
      </w:pPr>
      <w:r w:rsidRPr="00B04233">
        <w:rPr>
          <w:rFonts w:ascii="Helvetica" w:eastAsia="Times New Roman" w:hAnsi="Helvetica" w:cs="Times New Roman"/>
          <w:color w:val="000000" w:themeColor="text1"/>
          <w:lang w:eastAsia="en-GB"/>
        </w:rPr>
        <w:t>Kiribati Audit Act 2017</w:t>
      </w:r>
    </w:p>
    <w:p w14:paraId="2DC66485" w14:textId="5C63E287" w:rsidR="00CC3375" w:rsidRPr="00186E8B" w:rsidRDefault="00CC3375" w:rsidP="00186E8B">
      <w:pPr>
        <w:pStyle w:val="ListParagraph"/>
        <w:numPr>
          <w:ilvl w:val="0"/>
          <w:numId w:val="26"/>
        </w:numPr>
        <w:spacing w:after="0" w:line="360" w:lineRule="auto"/>
        <w:rPr>
          <w:rFonts w:ascii="Helvetica" w:eastAsia="Times New Roman" w:hAnsi="Helvetica" w:cs="Times New Roman"/>
          <w:color w:val="000000" w:themeColor="text1"/>
          <w:lang w:eastAsia="en-GB"/>
        </w:rPr>
      </w:pPr>
      <w:r w:rsidRPr="00B04233">
        <w:rPr>
          <w:rFonts w:ascii="Helvetica" w:eastAsia="Times New Roman" w:hAnsi="Helvetica" w:cs="Times New Roman"/>
          <w:color w:val="000000" w:themeColor="text1"/>
          <w:lang w:eastAsia="en-GB"/>
        </w:rPr>
        <w:t>Kiribati Law Society Act 2006</w:t>
      </w:r>
    </w:p>
    <w:p w14:paraId="159F8F52" w14:textId="37B53EAA" w:rsidR="000624CC" w:rsidRPr="00B04233" w:rsidRDefault="000624CC" w:rsidP="00B04233">
      <w:pPr>
        <w:pStyle w:val="Standard"/>
        <w:numPr>
          <w:ilvl w:val="0"/>
          <w:numId w:val="2"/>
        </w:numPr>
        <w:spacing w:line="360" w:lineRule="auto"/>
        <w:jc w:val="both"/>
        <w:rPr>
          <w:rFonts w:ascii="Helvetica" w:hAnsi="Helvetica" w:cs="Arial"/>
          <w:sz w:val="22"/>
          <w:szCs w:val="22"/>
        </w:rPr>
      </w:pPr>
      <w:r w:rsidRPr="00B04233">
        <w:rPr>
          <w:rFonts w:ascii="Helvetica" w:hAnsi="Helvetica" w:cs="Arial"/>
          <w:sz w:val="22"/>
          <w:szCs w:val="22"/>
        </w:rPr>
        <w:t xml:space="preserve">The question of whether persons with disabilities are in fact equal before the law is untested. TTM is unaware of any current processes underway to formalise government and project committees and safeguards to ensure that decisions and work arrangements are operating to ensure that the will and preference of persons with disabilities are incorporated. </w:t>
      </w:r>
    </w:p>
    <w:p w14:paraId="3DBA0CFE" w14:textId="1A701AD2" w:rsidR="0011083C" w:rsidRPr="00701E0E" w:rsidRDefault="000624CC" w:rsidP="000624CC">
      <w:pPr>
        <w:pStyle w:val="ListParagraph"/>
        <w:numPr>
          <w:ilvl w:val="0"/>
          <w:numId w:val="2"/>
        </w:numPr>
        <w:spacing w:line="360" w:lineRule="auto"/>
        <w:jc w:val="both"/>
        <w:rPr>
          <w:rFonts w:ascii="Helvetica" w:hAnsi="Helvetica" w:cs="Arial"/>
        </w:rPr>
      </w:pPr>
      <w:r w:rsidRPr="00B04233">
        <w:rPr>
          <w:rFonts w:ascii="Helvetica" w:hAnsi="Helvetica" w:cs="Arial"/>
        </w:rPr>
        <w:t>The Constitution in article</w:t>
      </w:r>
      <w:r w:rsidRPr="00B04233">
        <w:rPr>
          <w:rFonts w:ascii="Helvetica" w:eastAsia="NSimSun" w:hAnsi="Helvetica" w:cs="Arial"/>
        </w:rPr>
        <w:t xml:space="preserve"> </w:t>
      </w:r>
      <w:r w:rsidRPr="00B04233">
        <w:rPr>
          <w:rFonts w:ascii="Helvetica" w:hAnsi="Helvetica" w:cs="Arial"/>
        </w:rPr>
        <w:t>art 56 (1) and 64(2)(b) denies persons with psychosocial disabilities</w:t>
      </w:r>
      <w:r w:rsidR="00CC3375" w:rsidRPr="00B04233">
        <w:rPr>
          <w:rFonts w:ascii="Helvetica" w:hAnsi="Helvetica" w:cs="Arial"/>
        </w:rPr>
        <w:t xml:space="preserve"> </w:t>
      </w:r>
      <w:r w:rsidRPr="00B04233">
        <w:rPr>
          <w:rFonts w:ascii="Helvetica" w:hAnsi="Helvetica" w:cs="Arial"/>
        </w:rPr>
        <w:t>the right to vote and hold public office on the basis of their disability (on basis of insan</w:t>
      </w:r>
      <w:r w:rsidR="00FC7415" w:rsidRPr="00B04233">
        <w:rPr>
          <w:rFonts w:ascii="Helvetica" w:hAnsi="Helvetica" w:cs="Arial"/>
        </w:rPr>
        <w:t>ity</w:t>
      </w:r>
      <w:r w:rsidRPr="00B04233">
        <w:rPr>
          <w:rFonts w:ascii="Helvetica" w:hAnsi="Helvetica" w:cs="Arial"/>
        </w:rPr>
        <w:t xml:space="preserve"> or unsound mind). Therefore, the law limits legal capacity of persons with psychosocial disabilities. The State report is silent about this issue even in article 29 on political participation.</w:t>
      </w:r>
    </w:p>
    <w:p w14:paraId="28DB1CE2" w14:textId="7EB68EA7" w:rsidR="007373AC" w:rsidRPr="00701E0E" w:rsidRDefault="0011083C" w:rsidP="00B77B8F">
      <w:pPr>
        <w:spacing w:line="360" w:lineRule="auto"/>
        <w:jc w:val="both"/>
        <w:rPr>
          <w:rFonts w:ascii="Helvetica" w:hAnsi="Helvetica" w:cs="Arial"/>
          <w:b/>
          <w:bCs/>
          <w:i/>
          <w:iCs/>
          <w:color w:val="002060"/>
        </w:rPr>
      </w:pPr>
      <w:r w:rsidRPr="00701E0E">
        <w:rPr>
          <w:rFonts w:ascii="Helvetica" w:hAnsi="Helvetica" w:cs="Arial"/>
          <w:b/>
          <w:bCs/>
          <w:i/>
          <w:iCs/>
          <w:color w:val="002060"/>
        </w:rPr>
        <w:t>Case Study: Question on legal capacity</w:t>
      </w:r>
    </w:p>
    <w:p w14:paraId="6080B971" w14:textId="5459EC2B" w:rsidR="007F2024" w:rsidRDefault="0011083C" w:rsidP="00B77B8F">
      <w:pPr>
        <w:spacing w:line="360" w:lineRule="auto"/>
        <w:jc w:val="both"/>
        <w:rPr>
          <w:rFonts w:ascii="Helvetica" w:hAnsi="Helvetica" w:cs="Times New Roman"/>
          <w:i/>
          <w:iCs/>
          <w:color w:val="002060"/>
        </w:rPr>
      </w:pPr>
      <w:r w:rsidRPr="00701E0E">
        <w:rPr>
          <w:rFonts w:ascii="Helvetica" w:hAnsi="Helvetica" w:cs="Times New Roman"/>
          <w:i/>
          <w:iCs/>
          <w:color w:val="002060"/>
        </w:rPr>
        <w:t>A young deaf girl attended the nearest school which was far from her home. She would walk for more than an hour to reach the school. On her way back home one afternoon, a boy sexually assaulted her and threaten her not tell anyone including her family. The young girl was traumatised by what happened to her and told her family of what h</w:t>
      </w:r>
      <w:r w:rsidR="004726C6" w:rsidRPr="00701E0E">
        <w:rPr>
          <w:rFonts w:ascii="Helvetica" w:hAnsi="Helvetica" w:cs="Times New Roman"/>
          <w:i/>
          <w:iCs/>
          <w:color w:val="002060"/>
        </w:rPr>
        <w:t>appened.</w:t>
      </w:r>
      <w:r w:rsidRPr="00701E0E">
        <w:rPr>
          <w:rFonts w:ascii="Helvetica" w:hAnsi="Helvetica" w:cs="Times New Roman"/>
          <w:i/>
          <w:iCs/>
          <w:color w:val="002060"/>
        </w:rPr>
        <w:t xml:space="preserve">. Her family </w:t>
      </w:r>
      <w:r w:rsidR="00B77B8F" w:rsidRPr="00701E0E">
        <w:rPr>
          <w:rFonts w:ascii="Helvetica" w:hAnsi="Helvetica" w:cs="Times New Roman"/>
          <w:i/>
          <w:iCs/>
          <w:color w:val="002060"/>
        </w:rPr>
        <w:t xml:space="preserve">reported the matter and her case was heard in court. On the day of her hearing, she wanted to explain what happen to her and share it in court but there was no sign language interpreter, </w:t>
      </w:r>
      <w:r w:rsidR="004726C6" w:rsidRPr="00701E0E">
        <w:rPr>
          <w:rFonts w:ascii="Helvetica" w:hAnsi="Helvetica" w:cs="Times New Roman"/>
          <w:i/>
          <w:iCs/>
          <w:color w:val="002060"/>
        </w:rPr>
        <w:t>N</w:t>
      </w:r>
      <w:r w:rsidR="00B77B8F" w:rsidRPr="00701E0E">
        <w:rPr>
          <w:rFonts w:ascii="Helvetica" w:hAnsi="Helvetica" w:cs="Times New Roman"/>
          <w:i/>
          <w:iCs/>
          <w:color w:val="002060"/>
        </w:rPr>
        <w:t xml:space="preserve">othing was done and her case was dismissed. The young girl had a child as a result of the rape. </w:t>
      </w:r>
      <w:r w:rsidRPr="00701E0E">
        <w:rPr>
          <w:rFonts w:ascii="Helvetica" w:hAnsi="Helvetica" w:cs="Times New Roman"/>
          <w:i/>
          <w:iCs/>
          <w:color w:val="002060"/>
        </w:rPr>
        <w:t xml:space="preserve">This is the reality of deaf people in Kiribati when the Justice system does not have sign language interpreters in court to support persons who are deaf and come as a defendant, accused or witness. </w:t>
      </w:r>
    </w:p>
    <w:p w14:paraId="28191CE7" w14:textId="77777777" w:rsidR="007F2024" w:rsidRPr="007F2024" w:rsidRDefault="007F2024" w:rsidP="007F2024">
      <w:pPr>
        <w:pStyle w:val="ListParagraph"/>
        <w:spacing w:line="360" w:lineRule="auto"/>
        <w:ind w:left="21"/>
        <w:jc w:val="both"/>
        <w:rPr>
          <w:rFonts w:ascii="Helvetica" w:hAnsi="Helvetica" w:cs="Times New Roman"/>
          <w:b/>
          <w:i/>
          <w:iCs/>
          <w:color w:val="002060"/>
        </w:rPr>
      </w:pPr>
      <w:r w:rsidRPr="007F2024">
        <w:rPr>
          <w:rFonts w:ascii="Helvetica" w:hAnsi="Helvetica" w:cs="Times New Roman"/>
          <w:b/>
          <w:i/>
          <w:iCs/>
          <w:color w:val="002060"/>
        </w:rPr>
        <w:t xml:space="preserve">Inheritance (will from parent to their children) </w:t>
      </w:r>
    </w:p>
    <w:p w14:paraId="3836C465" w14:textId="18C60284" w:rsidR="007F2024" w:rsidRDefault="007F2024" w:rsidP="00B77B8F">
      <w:pPr>
        <w:spacing w:line="360" w:lineRule="auto"/>
        <w:jc w:val="both"/>
        <w:rPr>
          <w:rFonts w:ascii="Helvetica" w:hAnsi="Helvetica" w:cs="Times New Roman"/>
          <w:bCs/>
          <w:i/>
          <w:iCs/>
          <w:color w:val="002060"/>
        </w:rPr>
      </w:pPr>
      <w:r w:rsidRPr="007F2024">
        <w:rPr>
          <w:rFonts w:ascii="Helvetica" w:hAnsi="Helvetica" w:cs="Times New Roman"/>
          <w:bCs/>
          <w:i/>
          <w:iCs/>
          <w:color w:val="002060"/>
        </w:rPr>
        <w:t>The mother/parent distributed the plot of land to her children</w:t>
      </w:r>
      <w:r>
        <w:rPr>
          <w:rFonts w:ascii="Helvetica" w:hAnsi="Helvetica" w:cs="Times New Roman"/>
          <w:bCs/>
          <w:i/>
          <w:iCs/>
          <w:color w:val="002060"/>
        </w:rPr>
        <w:t xml:space="preserve"> and one of them was a son with disability. Each child receives a larger</w:t>
      </w:r>
      <w:r w:rsidRPr="007F2024">
        <w:rPr>
          <w:rFonts w:ascii="Helvetica" w:hAnsi="Helvetica" w:cs="Times New Roman"/>
          <w:bCs/>
          <w:i/>
          <w:iCs/>
          <w:color w:val="002060"/>
        </w:rPr>
        <w:t xml:space="preserve"> portion of </w:t>
      </w:r>
      <w:r>
        <w:rPr>
          <w:rFonts w:ascii="Helvetica" w:hAnsi="Helvetica" w:cs="Times New Roman"/>
          <w:bCs/>
          <w:i/>
          <w:iCs/>
          <w:color w:val="002060"/>
        </w:rPr>
        <w:t xml:space="preserve">the </w:t>
      </w:r>
      <w:r w:rsidRPr="007F2024">
        <w:rPr>
          <w:rFonts w:ascii="Helvetica" w:hAnsi="Helvetica" w:cs="Times New Roman"/>
          <w:bCs/>
          <w:i/>
          <w:iCs/>
          <w:color w:val="002060"/>
        </w:rPr>
        <w:t>land and only a small portion to her son with disability. This case is true in other countries in the pacific where parents will either give a small portion of the will to the child with disability or not give their children with disability any portion of the will at all</w:t>
      </w:r>
      <w:r>
        <w:rPr>
          <w:rFonts w:ascii="Helvetica" w:hAnsi="Helvetica" w:cs="Times New Roman"/>
          <w:bCs/>
          <w:i/>
          <w:iCs/>
          <w:color w:val="002060"/>
        </w:rPr>
        <w:t xml:space="preserve"> and this is due to the fact that they have a disability. </w:t>
      </w:r>
    </w:p>
    <w:p w14:paraId="196308A5" w14:textId="620A2762" w:rsidR="00D73902" w:rsidRPr="00D73902" w:rsidRDefault="00D73902" w:rsidP="00B77B8F">
      <w:pPr>
        <w:spacing w:line="360" w:lineRule="auto"/>
        <w:jc w:val="both"/>
        <w:rPr>
          <w:rFonts w:ascii="Helvetica" w:hAnsi="Helvetica" w:cs="Times New Roman"/>
          <w:b/>
          <w:color w:val="002060"/>
        </w:rPr>
      </w:pPr>
      <w:r w:rsidRPr="00D73902">
        <w:rPr>
          <w:rFonts w:ascii="Helvetica" w:hAnsi="Helvetica" w:cs="Times New Roman"/>
          <w:b/>
          <w:color w:val="002060"/>
        </w:rPr>
        <w:t>Recommendations</w:t>
      </w:r>
    </w:p>
    <w:p w14:paraId="5FB13157" w14:textId="77777777" w:rsidR="00D73902" w:rsidRPr="00385064" w:rsidRDefault="00D73902" w:rsidP="00D73902">
      <w:pPr>
        <w:pStyle w:val="ListParagraph"/>
        <w:numPr>
          <w:ilvl w:val="0"/>
          <w:numId w:val="75"/>
        </w:numPr>
        <w:spacing w:line="360" w:lineRule="auto"/>
        <w:jc w:val="both"/>
        <w:rPr>
          <w:rFonts w:ascii="Helvetica" w:hAnsi="Helvetica" w:cs="Times New Roman"/>
          <w:i/>
          <w:iCs/>
          <w:color w:val="0A2F41" w:themeColor="accent1" w:themeShade="80"/>
        </w:rPr>
      </w:pPr>
      <w:r w:rsidRPr="00385064">
        <w:rPr>
          <w:rFonts w:ascii="Helvetica" w:hAnsi="Helvetica" w:cs="Times New Roman"/>
          <w:i/>
          <w:iCs/>
          <w:color w:val="0A2F41" w:themeColor="accent1" w:themeShade="80"/>
        </w:rPr>
        <w:t xml:space="preserve">Implement the recommendation of the legislative review to ensure that existing laws and regulations etc., are aligned to the CRPD </w:t>
      </w:r>
    </w:p>
    <w:p w14:paraId="6122DF8C" w14:textId="3A9CF2A2" w:rsidR="00D73902" w:rsidRPr="00D73902" w:rsidRDefault="00D73902" w:rsidP="00B77B8F">
      <w:pPr>
        <w:pStyle w:val="ListParagraph"/>
        <w:numPr>
          <w:ilvl w:val="0"/>
          <w:numId w:val="75"/>
        </w:numPr>
        <w:spacing w:line="360" w:lineRule="auto"/>
        <w:jc w:val="both"/>
        <w:rPr>
          <w:rFonts w:ascii="Helvetica" w:hAnsi="Helvetica" w:cs="Times New Roman"/>
          <w:b/>
          <w:i/>
          <w:iCs/>
          <w:color w:val="0A2F41" w:themeColor="accent1" w:themeShade="80"/>
          <w:u w:val="single"/>
        </w:rPr>
      </w:pPr>
      <w:r w:rsidRPr="00385064">
        <w:rPr>
          <w:rFonts w:ascii="Helvetica" w:hAnsi="Helvetica" w:cs="Times New Roman"/>
          <w:i/>
          <w:iCs/>
          <w:color w:val="0A2F41" w:themeColor="accent1" w:themeShade="80"/>
        </w:rPr>
        <w:t xml:space="preserve">Law reform is critical to ensure that persons with disabilities are recognised as rights holders and they can exercise their rights on an equal basis with others. The process </w:t>
      </w:r>
      <w:r w:rsidRPr="00385064">
        <w:rPr>
          <w:rFonts w:ascii="Helvetica" w:hAnsi="Helvetica" w:cs="Times New Roman"/>
          <w:i/>
          <w:iCs/>
          <w:color w:val="0A2F41" w:themeColor="accent1" w:themeShade="80"/>
        </w:rPr>
        <w:lastRenderedPageBreak/>
        <w:t>should be inclusi</w:t>
      </w:r>
      <w:r>
        <w:rPr>
          <w:rFonts w:ascii="Helvetica" w:hAnsi="Helvetica" w:cs="Times New Roman"/>
          <w:i/>
          <w:iCs/>
          <w:color w:val="0A2F41" w:themeColor="accent1" w:themeShade="80"/>
        </w:rPr>
        <w:t>ve</w:t>
      </w:r>
      <w:r w:rsidRPr="00385064">
        <w:rPr>
          <w:rFonts w:ascii="Helvetica" w:hAnsi="Helvetica" w:cs="Times New Roman"/>
          <w:i/>
          <w:iCs/>
          <w:color w:val="0A2F41" w:themeColor="accent1" w:themeShade="80"/>
        </w:rPr>
        <w:t xml:space="preserve"> of persons with disabilities and their capacity built to participate meaningfully in the process.</w:t>
      </w:r>
    </w:p>
    <w:p w14:paraId="08A26953" w14:textId="12DE54CE" w:rsidR="0044046F" w:rsidRPr="001C531A" w:rsidRDefault="006728D9" w:rsidP="001C531A">
      <w:pPr>
        <w:spacing w:line="360" w:lineRule="auto"/>
        <w:jc w:val="both"/>
        <w:rPr>
          <w:rFonts w:ascii="Helvetica" w:hAnsi="Helvetica" w:cs="Times New Roman"/>
          <w:b/>
          <w:u w:val="single"/>
        </w:rPr>
      </w:pPr>
      <w:r w:rsidRPr="00E00C5F">
        <w:rPr>
          <w:rFonts w:ascii="Helvetica" w:hAnsi="Helvetica" w:cs="Times New Roman"/>
          <w:b/>
          <w:u w:val="single"/>
        </w:rPr>
        <w:t xml:space="preserve">Article 13: Access to Justice </w:t>
      </w:r>
    </w:p>
    <w:p w14:paraId="623015FA" w14:textId="412D3961" w:rsidR="00701E0E" w:rsidRPr="00635249" w:rsidRDefault="00701E0E" w:rsidP="00CC3375">
      <w:pPr>
        <w:pStyle w:val="ListParagraph"/>
        <w:numPr>
          <w:ilvl w:val="0"/>
          <w:numId w:val="2"/>
        </w:numPr>
        <w:spacing w:line="360" w:lineRule="auto"/>
        <w:jc w:val="both"/>
        <w:rPr>
          <w:rFonts w:ascii="Helvetica" w:hAnsi="Helvetica" w:cs="Times New Roman"/>
          <w:b/>
          <w:u w:val="single"/>
        </w:rPr>
      </w:pPr>
      <w:r w:rsidRPr="00E00C5F">
        <w:rPr>
          <w:rFonts w:ascii="Helvetica" w:hAnsi="Helvetica" w:cs="Arial"/>
        </w:rPr>
        <w:t>There are many different barriers that persons with disabilities face in accessing the justice system. These include laws that deny their legal capacity and permit substituted decision making; a lack of physical accessibility to police stations and the court house, an absence of legal aid, a lack of accessible information and communication, e.g., (braille information and sign language) during court proceedings, a lack of procedural accommodation that is age and gender appropriate ; a lack of awareness in the judiciary, prisons and police of the rights of persons with disabilities to participate on an equal basis with others. It is the same with persons with disabilities, lack of awareness of the remedies and redress available to them and how to access them</w:t>
      </w:r>
      <w:r w:rsidRPr="00E00C5F">
        <w:rPr>
          <w:rStyle w:val="FootnoteReference"/>
          <w:rFonts w:ascii="Helvetica" w:hAnsi="Helvetica" w:cs="Arial"/>
        </w:rPr>
        <w:footnoteReference w:id="27"/>
      </w:r>
      <w:r w:rsidRPr="00E00C5F">
        <w:rPr>
          <w:rFonts w:ascii="Helvetica" w:hAnsi="Helvetica" w:cs="Arial"/>
        </w:rPr>
        <w:t>.</w:t>
      </w:r>
      <w:r>
        <w:rPr>
          <w:rFonts w:ascii="Helvetica" w:hAnsi="Helvetica" w:cs="Arial"/>
        </w:rPr>
        <w:t xml:space="preserve"> </w:t>
      </w:r>
    </w:p>
    <w:p w14:paraId="470AAA54" w14:textId="3A75D593" w:rsidR="00635249" w:rsidRPr="007F2024" w:rsidRDefault="00635249" w:rsidP="00CC3375">
      <w:pPr>
        <w:pStyle w:val="ListParagraph"/>
        <w:numPr>
          <w:ilvl w:val="0"/>
          <w:numId w:val="2"/>
        </w:numPr>
        <w:spacing w:line="360" w:lineRule="auto"/>
        <w:jc w:val="both"/>
        <w:rPr>
          <w:rFonts w:ascii="Helvetica" w:hAnsi="Helvetica" w:cs="Times New Roman"/>
          <w:b/>
          <w:u w:val="single"/>
        </w:rPr>
      </w:pPr>
      <w:r>
        <w:rPr>
          <w:rFonts w:ascii="Helvetica" w:hAnsi="Helvetica" w:cs="Arial"/>
        </w:rPr>
        <w:t>The constitution and a number of legislation has provisions that contravene the CRPD and its discrimination on the basis of disability, where there is lack of procedural accommodation, substituted decision makin</w:t>
      </w:r>
      <w:r w:rsidR="00E50F0C">
        <w:rPr>
          <w:rFonts w:ascii="Helvetica" w:hAnsi="Helvetica" w:cs="Arial"/>
        </w:rPr>
        <w:t xml:space="preserve">g, denial of </w:t>
      </w:r>
      <w:r>
        <w:rPr>
          <w:rFonts w:ascii="Helvetica" w:hAnsi="Helvetica" w:cs="Arial"/>
        </w:rPr>
        <w:t>legal capacity</w:t>
      </w:r>
      <w:r w:rsidR="00E50F0C">
        <w:rPr>
          <w:rFonts w:ascii="Helvetica" w:hAnsi="Helvetica" w:cs="Arial"/>
        </w:rPr>
        <w:t>, insanity defence  for persons with intellectual and psychosocial disabilities are some of the many breaches in the constitution and various legislation as per the legislative review</w:t>
      </w:r>
      <w:r w:rsidR="00E50F0C">
        <w:rPr>
          <w:rStyle w:val="FootnoteReference"/>
          <w:rFonts w:ascii="Helvetica" w:hAnsi="Helvetica" w:cs="Arial"/>
        </w:rPr>
        <w:footnoteReference w:id="28"/>
      </w:r>
      <w:r w:rsidR="00E50F0C">
        <w:rPr>
          <w:rFonts w:ascii="Helvetica" w:hAnsi="Helvetica" w:cs="Arial"/>
        </w:rPr>
        <w:t xml:space="preserve">. </w:t>
      </w:r>
    </w:p>
    <w:p w14:paraId="6C9BC8FC" w14:textId="77777777" w:rsidR="007F2024" w:rsidRDefault="007F2024" w:rsidP="007F2024">
      <w:pPr>
        <w:pStyle w:val="ListParagraph"/>
        <w:spacing w:line="360" w:lineRule="auto"/>
        <w:ind w:left="21"/>
        <w:jc w:val="both"/>
        <w:rPr>
          <w:rFonts w:ascii="Helvetica" w:hAnsi="Helvetica" w:cs="Arial"/>
        </w:rPr>
      </w:pPr>
    </w:p>
    <w:p w14:paraId="028AE448" w14:textId="771210B7" w:rsidR="007F2024" w:rsidRPr="007F2024" w:rsidRDefault="007F2024" w:rsidP="007F2024">
      <w:pPr>
        <w:pStyle w:val="ListParagraph"/>
        <w:spacing w:line="360" w:lineRule="auto"/>
        <w:ind w:left="21"/>
        <w:jc w:val="both"/>
        <w:rPr>
          <w:rFonts w:ascii="Helvetica" w:hAnsi="Helvetica" w:cs="Times New Roman"/>
          <w:b/>
          <w:bCs/>
          <w:i/>
          <w:iCs/>
          <w:color w:val="002060"/>
          <w:u w:val="single"/>
        </w:rPr>
      </w:pPr>
      <w:r w:rsidRPr="007F2024">
        <w:rPr>
          <w:rFonts w:ascii="Helvetica" w:hAnsi="Helvetica" w:cs="Arial"/>
          <w:b/>
          <w:bCs/>
          <w:i/>
          <w:iCs/>
          <w:color w:val="002060"/>
          <w:u w:val="single"/>
        </w:rPr>
        <w:t xml:space="preserve">Case Study: Accessing the justice system </w:t>
      </w:r>
    </w:p>
    <w:p w14:paraId="359E86C3" w14:textId="77777777" w:rsidR="00186E8B" w:rsidRDefault="00EF0DE4" w:rsidP="00186E8B">
      <w:pPr>
        <w:pStyle w:val="ListParagraph"/>
        <w:numPr>
          <w:ilvl w:val="0"/>
          <w:numId w:val="63"/>
        </w:numPr>
        <w:spacing w:line="360" w:lineRule="auto"/>
        <w:jc w:val="both"/>
        <w:rPr>
          <w:rFonts w:ascii="Helvetica" w:hAnsi="Helvetica" w:cs="Times New Roman"/>
          <w:bCs/>
          <w:i/>
          <w:iCs/>
          <w:color w:val="002060"/>
        </w:rPr>
      </w:pPr>
      <w:r w:rsidRPr="007F2024">
        <w:rPr>
          <w:rFonts w:ascii="Helvetica" w:hAnsi="Helvetica" w:cs="Times New Roman"/>
          <w:bCs/>
          <w:i/>
          <w:iCs/>
          <w:color w:val="002060"/>
        </w:rPr>
        <w:t xml:space="preserve">A deaf </w:t>
      </w:r>
      <w:r w:rsidR="00427EB1" w:rsidRPr="007F2024">
        <w:rPr>
          <w:rFonts w:ascii="Helvetica" w:hAnsi="Helvetica" w:cs="Times New Roman"/>
          <w:bCs/>
          <w:i/>
          <w:iCs/>
          <w:color w:val="002060"/>
        </w:rPr>
        <w:t>girl</w:t>
      </w:r>
      <w:r w:rsidRPr="007F2024">
        <w:rPr>
          <w:rFonts w:ascii="Helvetica" w:hAnsi="Helvetica" w:cs="Times New Roman"/>
          <w:bCs/>
          <w:i/>
          <w:iCs/>
          <w:color w:val="002060"/>
        </w:rPr>
        <w:t xml:space="preserve"> was taken in as witness to a crime. </w:t>
      </w:r>
      <w:r w:rsidR="00427EB1" w:rsidRPr="007F2024">
        <w:rPr>
          <w:rFonts w:ascii="Helvetica" w:hAnsi="Helvetica" w:cs="Times New Roman"/>
          <w:bCs/>
          <w:i/>
          <w:iCs/>
          <w:color w:val="002060"/>
        </w:rPr>
        <w:t>She</w:t>
      </w:r>
      <w:r w:rsidRPr="007F2024">
        <w:rPr>
          <w:rFonts w:ascii="Helvetica" w:hAnsi="Helvetica" w:cs="Times New Roman"/>
          <w:bCs/>
          <w:i/>
          <w:iCs/>
          <w:color w:val="002060"/>
        </w:rPr>
        <w:t xml:space="preserve"> was taken to court to give evidence, however, the deaf girl do not know sign language. K</w:t>
      </w:r>
      <w:r w:rsidR="007F2024" w:rsidRPr="007F2024">
        <w:rPr>
          <w:rFonts w:ascii="Helvetica" w:hAnsi="Helvetica" w:cs="Times New Roman"/>
          <w:bCs/>
          <w:i/>
          <w:iCs/>
          <w:color w:val="002060"/>
        </w:rPr>
        <w:t xml:space="preserve">iribati </w:t>
      </w:r>
      <w:r w:rsidRPr="007F2024">
        <w:rPr>
          <w:rFonts w:ascii="Helvetica" w:hAnsi="Helvetica" w:cs="Times New Roman"/>
          <w:bCs/>
          <w:i/>
          <w:iCs/>
          <w:color w:val="002060"/>
        </w:rPr>
        <w:t>D</w:t>
      </w:r>
      <w:r w:rsidR="007F2024" w:rsidRPr="007F2024">
        <w:rPr>
          <w:rFonts w:ascii="Helvetica" w:hAnsi="Helvetica" w:cs="Times New Roman"/>
          <w:bCs/>
          <w:i/>
          <w:iCs/>
          <w:color w:val="002060"/>
        </w:rPr>
        <w:t xml:space="preserve">eaf </w:t>
      </w:r>
      <w:r w:rsidRPr="007F2024">
        <w:rPr>
          <w:rFonts w:ascii="Helvetica" w:hAnsi="Helvetica" w:cs="Times New Roman"/>
          <w:bCs/>
          <w:i/>
          <w:iCs/>
          <w:color w:val="002060"/>
        </w:rPr>
        <w:t>A</w:t>
      </w:r>
      <w:r w:rsidR="007F2024" w:rsidRPr="007F2024">
        <w:rPr>
          <w:rFonts w:ascii="Helvetica" w:hAnsi="Helvetica" w:cs="Times New Roman"/>
          <w:bCs/>
          <w:i/>
          <w:iCs/>
          <w:color w:val="002060"/>
        </w:rPr>
        <w:t>ssociation</w:t>
      </w:r>
      <w:r w:rsidRPr="007F2024">
        <w:rPr>
          <w:rFonts w:ascii="Helvetica" w:hAnsi="Helvetica" w:cs="Times New Roman"/>
          <w:bCs/>
          <w:i/>
          <w:iCs/>
          <w:color w:val="002060"/>
        </w:rPr>
        <w:t xml:space="preserve"> was called to provide sign </w:t>
      </w:r>
      <w:r w:rsidR="00427EB1" w:rsidRPr="007F2024">
        <w:rPr>
          <w:rFonts w:ascii="Helvetica" w:hAnsi="Helvetica" w:cs="Times New Roman"/>
          <w:bCs/>
          <w:i/>
          <w:iCs/>
          <w:color w:val="002060"/>
        </w:rPr>
        <w:t>language</w:t>
      </w:r>
      <w:r w:rsidRPr="007F2024">
        <w:rPr>
          <w:rFonts w:ascii="Helvetica" w:hAnsi="Helvetica" w:cs="Times New Roman"/>
          <w:bCs/>
          <w:i/>
          <w:iCs/>
          <w:color w:val="002060"/>
        </w:rPr>
        <w:t xml:space="preserve"> interpreting. When they arrived, they found out that the girl do not know sign language. So, a </w:t>
      </w:r>
      <w:r w:rsidRPr="007F2024">
        <w:rPr>
          <w:rFonts w:ascii="Helvetica" w:hAnsi="Helvetica" w:cs="Times New Roman"/>
          <w:b/>
          <w:i/>
          <w:iCs/>
          <w:color w:val="002060"/>
        </w:rPr>
        <w:t>three-way-relay interpreting</w:t>
      </w:r>
      <w:r w:rsidRPr="007F2024">
        <w:rPr>
          <w:rFonts w:ascii="Helvetica" w:hAnsi="Helvetica" w:cs="Times New Roman"/>
          <w:bCs/>
          <w:i/>
          <w:iCs/>
          <w:color w:val="002060"/>
        </w:rPr>
        <w:t xml:space="preserve"> has to happen</w:t>
      </w:r>
      <w:r w:rsidR="00427EB1" w:rsidRPr="007F2024">
        <w:rPr>
          <w:rFonts w:ascii="Helvetica" w:hAnsi="Helvetica" w:cs="Times New Roman"/>
          <w:bCs/>
          <w:i/>
          <w:iCs/>
          <w:color w:val="002060"/>
        </w:rPr>
        <w:t xml:space="preserve">. From the deaf girl to another deaf  person who knows sign language, and </w:t>
      </w:r>
      <w:r w:rsidR="007F2024" w:rsidRPr="007F2024">
        <w:rPr>
          <w:rFonts w:ascii="Helvetica" w:hAnsi="Helvetica" w:cs="Times New Roman"/>
          <w:bCs/>
          <w:i/>
          <w:iCs/>
          <w:color w:val="002060"/>
        </w:rPr>
        <w:t>t</w:t>
      </w:r>
      <w:r w:rsidR="00427EB1" w:rsidRPr="007F2024">
        <w:rPr>
          <w:rFonts w:ascii="Helvetica" w:hAnsi="Helvetica" w:cs="Times New Roman"/>
          <w:bCs/>
          <w:i/>
          <w:iCs/>
          <w:color w:val="002060"/>
        </w:rPr>
        <w:t xml:space="preserve">he interpret to the SLI, and the sign language interpreter voice to the police man, and vice versa.   </w:t>
      </w:r>
    </w:p>
    <w:p w14:paraId="64A76590" w14:textId="6DB9BD93" w:rsidR="00EC5860" w:rsidRPr="00186E8B" w:rsidRDefault="00186E8B" w:rsidP="00186E8B">
      <w:pPr>
        <w:pStyle w:val="ListParagraph"/>
        <w:numPr>
          <w:ilvl w:val="0"/>
          <w:numId w:val="63"/>
        </w:numPr>
        <w:spacing w:line="360" w:lineRule="auto"/>
        <w:jc w:val="both"/>
        <w:rPr>
          <w:rFonts w:ascii="Helvetica" w:hAnsi="Helvetica" w:cs="Times New Roman"/>
          <w:bCs/>
          <w:i/>
          <w:iCs/>
          <w:color w:val="002060"/>
        </w:rPr>
      </w:pPr>
      <w:r>
        <w:rPr>
          <w:rFonts w:ascii="Helvetica" w:hAnsi="Helvetica" w:cs="Times New Roman"/>
          <w:bCs/>
        </w:rPr>
        <w:t>A</w:t>
      </w:r>
      <w:r w:rsidR="00EC5860" w:rsidRPr="00186E8B">
        <w:rPr>
          <w:rFonts w:ascii="Helvetica" w:hAnsi="Helvetica" w:cs="Times New Roman"/>
          <w:bCs/>
        </w:rPr>
        <w:t xml:space="preserve"> blind woman had a son who has been bullying her</w:t>
      </w:r>
      <w:r>
        <w:rPr>
          <w:rFonts w:ascii="Helvetica" w:hAnsi="Helvetica" w:cs="Times New Roman"/>
          <w:bCs/>
        </w:rPr>
        <w:t xml:space="preserve">. She </w:t>
      </w:r>
      <w:r w:rsidR="00EC5860" w:rsidRPr="00186E8B">
        <w:rPr>
          <w:rFonts w:ascii="Helvetica" w:hAnsi="Helvetica" w:cs="Times New Roman"/>
          <w:bCs/>
        </w:rPr>
        <w:t>wanted to take it to court and the authority told her to withdraw the case</w:t>
      </w:r>
      <w:r>
        <w:rPr>
          <w:rFonts w:ascii="Helvetica" w:hAnsi="Helvetica" w:cs="Times New Roman"/>
          <w:bCs/>
        </w:rPr>
        <w:t>,</w:t>
      </w:r>
      <w:r w:rsidR="00EC5860" w:rsidRPr="00186E8B">
        <w:rPr>
          <w:rFonts w:ascii="Helvetica" w:hAnsi="Helvetica" w:cs="Times New Roman"/>
          <w:bCs/>
        </w:rPr>
        <w:t xml:space="preserve"> </w:t>
      </w:r>
      <w:r>
        <w:rPr>
          <w:rFonts w:ascii="Helvetica" w:hAnsi="Helvetica" w:cs="Times New Roman"/>
          <w:bCs/>
        </w:rPr>
        <w:t>saying</w:t>
      </w:r>
      <w:r w:rsidR="00EC5860" w:rsidRPr="00186E8B">
        <w:rPr>
          <w:rFonts w:ascii="Helvetica" w:hAnsi="Helvetica" w:cs="Times New Roman"/>
          <w:bCs/>
        </w:rPr>
        <w:t xml:space="preserve"> that it is not a str</w:t>
      </w:r>
      <w:r w:rsidR="0011083C" w:rsidRPr="00186E8B">
        <w:rPr>
          <w:rFonts w:ascii="Helvetica" w:hAnsi="Helvetica" w:cs="Times New Roman"/>
          <w:bCs/>
        </w:rPr>
        <w:t>o</w:t>
      </w:r>
      <w:r w:rsidR="00EC5860" w:rsidRPr="00186E8B">
        <w:rPr>
          <w:rFonts w:ascii="Helvetica" w:hAnsi="Helvetica" w:cs="Times New Roman"/>
          <w:bCs/>
        </w:rPr>
        <w:t>ng case and secondly, the person who is bullying her is her own son. The court did not believe her simply because she has a disability and is blind</w:t>
      </w:r>
      <w:r>
        <w:rPr>
          <w:rFonts w:ascii="Helvetica" w:hAnsi="Helvetica" w:cs="Times New Roman"/>
          <w:bCs/>
        </w:rPr>
        <w:t xml:space="preserve">. </w:t>
      </w:r>
      <w:r w:rsidR="00EC5860" w:rsidRPr="00186E8B">
        <w:rPr>
          <w:rFonts w:ascii="Helvetica" w:hAnsi="Helvetica" w:cs="Times New Roman"/>
          <w:bCs/>
        </w:rPr>
        <w:t xml:space="preserve">The neighbours saw what happen and refuse to provide evidence and be a witness because they are scared of </w:t>
      </w:r>
      <w:r>
        <w:rPr>
          <w:rFonts w:ascii="Helvetica" w:hAnsi="Helvetica" w:cs="Times New Roman"/>
          <w:bCs/>
        </w:rPr>
        <w:t>the son.</w:t>
      </w:r>
      <w:r w:rsidR="00EC5860" w:rsidRPr="00186E8B">
        <w:rPr>
          <w:rFonts w:ascii="Helvetica" w:hAnsi="Helvetica" w:cs="Times New Roman"/>
          <w:bCs/>
        </w:rPr>
        <w:t xml:space="preserve"> </w:t>
      </w:r>
    </w:p>
    <w:p w14:paraId="2851CDE5" w14:textId="6BEC4D1B" w:rsidR="00947B13" w:rsidRPr="00701E0E" w:rsidRDefault="00EC5860" w:rsidP="006728D9">
      <w:pPr>
        <w:spacing w:line="360" w:lineRule="auto"/>
        <w:jc w:val="both"/>
        <w:rPr>
          <w:rFonts w:ascii="Helvetica" w:hAnsi="Helvetica" w:cs="Times New Roman"/>
          <w:b/>
          <w:i/>
          <w:iCs/>
          <w:color w:val="002060"/>
        </w:rPr>
      </w:pPr>
      <w:r w:rsidRPr="00701E0E">
        <w:rPr>
          <w:rFonts w:ascii="Helvetica" w:hAnsi="Helvetica" w:cs="Times New Roman"/>
          <w:b/>
          <w:i/>
          <w:iCs/>
          <w:color w:val="002060"/>
        </w:rPr>
        <w:t>Recommendation</w:t>
      </w:r>
    </w:p>
    <w:p w14:paraId="36CD7C9B" w14:textId="22E2B15E" w:rsidR="00947B13" w:rsidRPr="00701E0E" w:rsidRDefault="00EC5860" w:rsidP="00CC3375">
      <w:pPr>
        <w:pStyle w:val="ListParagraph"/>
        <w:numPr>
          <w:ilvl w:val="1"/>
          <w:numId w:val="2"/>
        </w:numPr>
        <w:spacing w:line="360" w:lineRule="auto"/>
        <w:jc w:val="both"/>
        <w:rPr>
          <w:rFonts w:ascii="Helvetica" w:hAnsi="Helvetica" w:cs="Times New Roman"/>
          <w:bCs/>
          <w:i/>
          <w:iCs/>
          <w:color w:val="002060"/>
        </w:rPr>
      </w:pPr>
      <w:r w:rsidRPr="00701E0E">
        <w:rPr>
          <w:rFonts w:ascii="Helvetica" w:hAnsi="Helvetica" w:cs="Times New Roman"/>
          <w:bCs/>
          <w:i/>
          <w:iCs/>
          <w:color w:val="002060"/>
        </w:rPr>
        <w:lastRenderedPageBreak/>
        <w:t xml:space="preserve">Legislation related to will and property should have provision for persons with disabilities. </w:t>
      </w:r>
    </w:p>
    <w:p w14:paraId="7C7A97AC" w14:textId="2E73DF2E" w:rsidR="00EC5860" w:rsidRDefault="00701E0E" w:rsidP="00E50F0C">
      <w:pPr>
        <w:pStyle w:val="ListParagraph"/>
        <w:numPr>
          <w:ilvl w:val="1"/>
          <w:numId w:val="2"/>
        </w:numPr>
        <w:spacing w:line="360" w:lineRule="auto"/>
        <w:jc w:val="both"/>
        <w:rPr>
          <w:rFonts w:ascii="Helvetica" w:hAnsi="Helvetica" w:cs="Times New Roman"/>
          <w:bCs/>
          <w:i/>
          <w:iCs/>
          <w:color w:val="002060"/>
        </w:rPr>
      </w:pPr>
      <w:r w:rsidRPr="00701E0E">
        <w:rPr>
          <w:rFonts w:ascii="Helvetica" w:hAnsi="Helvetica" w:cs="Times New Roman"/>
          <w:bCs/>
          <w:i/>
          <w:iCs/>
          <w:color w:val="002060"/>
        </w:rPr>
        <w:t>Ensure that all procedural accommodations are inclusive of persons with disabilities and aligned to the CRPD</w:t>
      </w:r>
    </w:p>
    <w:p w14:paraId="42B22BD4" w14:textId="3B934FAE" w:rsidR="00E50F0C" w:rsidRPr="00E50F0C" w:rsidRDefault="00E50F0C" w:rsidP="00E50F0C">
      <w:pPr>
        <w:pStyle w:val="ListParagraph"/>
        <w:numPr>
          <w:ilvl w:val="1"/>
          <w:numId w:val="2"/>
        </w:numPr>
        <w:spacing w:line="360" w:lineRule="auto"/>
        <w:jc w:val="both"/>
        <w:rPr>
          <w:rFonts w:ascii="Helvetica" w:hAnsi="Helvetica" w:cs="Times New Roman"/>
          <w:bCs/>
          <w:i/>
          <w:iCs/>
          <w:color w:val="002060"/>
        </w:rPr>
      </w:pPr>
      <w:r>
        <w:rPr>
          <w:rFonts w:ascii="Helvetica" w:hAnsi="Helvetica" w:cs="Times New Roman"/>
          <w:bCs/>
          <w:i/>
          <w:iCs/>
          <w:color w:val="002060"/>
        </w:rPr>
        <w:t>Implement the recommendations of the legislative review and options for law reform</w:t>
      </w:r>
    </w:p>
    <w:p w14:paraId="5B67DBD2" w14:textId="77777777" w:rsidR="006728D9" w:rsidRDefault="006728D9" w:rsidP="006728D9">
      <w:pPr>
        <w:spacing w:line="360" w:lineRule="auto"/>
        <w:jc w:val="both"/>
        <w:rPr>
          <w:rFonts w:ascii="Helvetica" w:hAnsi="Helvetica" w:cs="Times New Roman"/>
          <w:b/>
          <w:u w:val="single"/>
        </w:rPr>
      </w:pPr>
      <w:r w:rsidRPr="00E00C5F">
        <w:rPr>
          <w:rFonts w:ascii="Helvetica" w:hAnsi="Helvetica" w:cs="Times New Roman"/>
          <w:b/>
          <w:u w:val="single"/>
        </w:rPr>
        <w:t>Article 1</w:t>
      </w:r>
      <w:r>
        <w:rPr>
          <w:rFonts w:ascii="Helvetica" w:hAnsi="Helvetica" w:cs="Times New Roman"/>
          <w:b/>
          <w:u w:val="single"/>
        </w:rPr>
        <w:t>4</w:t>
      </w:r>
      <w:r w:rsidRPr="00E00C5F">
        <w:rPr>
          <w:rFonts w:ascii="Helvetica" w:hAnsi="Helvetica" w:cs="Times New Roman"/>
          <w:b/>
          <w:u w:val="single"/>
        </w:rPr>
        <w:t xml:space="preserve">: </w:t>
      </w:r>
      <w:r>
        <w:rPr>
          <w:rFonts w:ascii="Helvetica" w:hAnsi="Helvetica" w:cs="Times New Roman"/>
          <w:b/>
          <w:u w:val="single"/>
        </w:rPr>
        <w:t xml:space="preserve">Liberty and security of the person </w:t>
      </w:r>
    </w:p>
    <w:p w14:paraId="7560F446" w14:textId="1903E901" w:rsidR="007101CF" w:rsidRPr="00DF1C43" w:rsidRDefault="0055329B" w:rsidP="00DF1C43">
      <w:pPr>
        <w:pStyle w:val="p1"/>
        <w:numPr>
          <w:ilvl w:val="0"/>
          <w:numId w:val="2"/>
        </w:numPr>
        <w:spacing w:line="360" w:lineRule="auto"/>
        <w:rPr>
          <w:sz w:val="22"/>
          <w:szCs w:val="22"/>
        </w:rPr>
      </w:pPr>
      <w:r w:rsidRPr="00DF1C43">
        <w:rPr>
          <w:bCs/>
          <w:sz w:val="22"/>
          <w:szCs w:val="22"/>
        </w:rPr>
        <w:t>Section 5 of the constitution</w:t>
      </w:r>
      <w:r w:rsidR="00060CA1" w:rsidRPr="00DF1C43">
        <w:rPr>
          <w:bCs/>
          <w:sz w:val="22"/>
          <w:szCs w:val="22"/>
        </w:rPr>
        <w:t xml:space="preserve"> establishes the</w:t>
      </w:r>
      <w:r w:rsidRPr="00DF1C43">
        <w:rPr>
          <w:bCs/>
          <w:sz w:val="22"/>
          <w:szCs w:val="22"/>
        </w:rPr>
        <w:t xml:space="preserve"> right to personal liberty</w:t>
      </w:r>
      <w:r w:rsidR="00060CA1" w:rsidRPr="00DF1C43">
        <w:rPr>
          <w:bCs/>
          <w:sz w:val="22"/>
          <w:szCs w:val="22"/>
        </w:rPr>
        <w:t>,</w:t>
      </w:r>
      <w:r w:rsidRPr="00DF1C43">
        <w:rPr>
          <w:bCs/>
          <w:sz w:val="22"/>
          <w:szCs w:val="22"/>
        </w:rPr>
        <w:t xml:space="preserve"> raises serious human rights concerns</w:t>
      </w:r>
      <w:r w:rsidR="00DF1C43" w:rsidRPr="00DF1C43">
        <w:rPr>
          <w:bCs/>
          <w:sz w:val="22"/>
          <w:szCs w:val="22"/>
        </w:rPr>
        <w:t xml:space="preserve">. </w:t>
      </w:r>
      <w:r w:rsidR="00E73EDC">
        <w:rPr>
          <w:sz w:val="22"/>
          <w:szCs w:val="22"/>
        </w:rPr>
        <w:t>S</w:t>
      </w:r>
      <w:r w:rsidR="00DF1C43" w:rsidRPr="00DF1C43">
        <w:rPr>
          <w:sz w:val="22"/>
          <w:szCs w:val="22"/>
        </w:rPr>
        <w:t>ection 5 allows persons with intellectual and/or psychosocial disabilities to be detained or institutionalized based on their disability</w:t>
      </w:r>
      <w:r w:rsidR="00DF1C43" w:rsidRPr="00DF1C43">
        <w:rPr>
          <w:rStyle w:val="FootnoteReference"/>
          <w:sz w:val="22"/>
          <w:szCs w:val="22"/>
        </w:rPr>
        <w:footnoteReference w:id="29"/>
      </w:r>
      <w:r w:rsidR="00DF1C43" w:rsidRPr="00DF1C43">
        <w:rPr>
          <w:sz w:val="22"/>
          <w:szCs w:val="22"/>
        </w:rPr>
        <w:t xml:space="preserve">. </w:t>
      </w:r>
      <w:r w:rsidR="00060CA1" w:rsidRPr="00DF1C43">
        <w:rPr>
          <w:sz w:val="22"/>
          <w:szCs w:val="22"/>
        </w:rPr>
        <w:t>Section 5 has several exceptions that are likely to have discriminatory effect on persons with disabilities. as example, the exceptions allow for persons with disabilities to be deprived of their liberty on the</w:t>
      </w:r>
      <w:r w:rsidR="00DF1C43" w:rsidRPr="00DF1C43">
        <w:rPr>
          <w:sz w:val="22"/>
          <w:szCs w:val="22"/>
        </w:rPr>
        <w:t xml:space="preserve"> </w:t>
      </w:r>
      <w:r w:rsidR="00060CA1" w:rsidRPr="00DF1C43">
        <w:rPr>
          <w:sz w:val="22"/>
          <w:szCs w:val="22"/>
        </w:rPr>
        <w:t>grounds of ‘unfitness to plead a crimimal charge’</w:t>
      </w:r>
      <w:r w:rsidR="00060CA1" w:rsidRPr="00DF1C43">
        <w:rPr>
          <w:rStyle w:val="FootnoteReference"/>
          <w:sz w:val="22"/>
          <w:szCs w:val="22"/>
        </w:rPr>
        <w:footnoteReference w:id="30"/>
      </w:r>
      <w:r w:rsidR="00060CA1" w:rsidRPr="00DF1C43">
        <w:rPr>
          <w:sz w:val="22"/>
          <w:szCs w:val="22"/>
        </w:rPr>
        <w:t xml:space="preserve">. </w:t>
      </w:r>
      <w:r w:rsidR="007101CF" w:rsidRPr="00DF1C43">
        <w:rPr>
          <w:sz w:val="22"/>
          <w:szCs w:val="22"/>
        </w:rPr>
        <w:t>Section 5 is likely to encourage discriminatory profiling and arbitrary detention as well as over policing of persons with intellectual or psychosocial disabilities for public order offences, which would be contrary to the CRPD. It is likely that young persons with intellectual and psychosocial disabilities will be more seriously affected by these provisions because of the prejudice and stigma surrounding mental illness and disability</w:t>
      </w:r>
      <w:r w:rsidR="007101CF" w:rsidRPr="00DF1C43">
        <w:rPr>
          <w:rStyle w:val="FootnoteReference"/>
          <w:sz w:val="22"/>
          <w:szCs w:val="22"/>
        </w:rPr>
        <w:footnoteReference w:id="31"/>
      </w:r>
      <w:r w:rsidR="007101CF" w:rsidRPr="00DF1C43">
        <w:rPr>
          <w:sz w:val="22"/>
          <w:szCs w:val="22"/>
        </w:rPr>
        <w:t>.</w:t>
      </w:r>
    </w:p>
    <w:p w14:paraId="67F33DE2" w14:textId="77777777" w:rsidR="009E2DA0" w:rsidRDefault="009E2DA0" w:rsidP="007101CF">
      <w:pPr>
        <w:pStyle w:val="p1"/>
        <w:spacing w:line="360" w:lineRule="auto"/>
        <w:rPr>
          <w:b/>
          <w:bCs/>
          <w:i/>
          <w:iCs/>
          <w:color w:val="002060"/>
          <w:sz w:val="22"/>
          <w:szCs w:val="22"/>
        </w:rPr>
      </w:pPr>
    </w:p>
    <w:p w14:paraId="4FB55D3D" w14:textId="77777777" w:rsidR="002E27B5" w:rsidRDefault="009E2DA0" w:rsidP="009E2DA0">
      <w:pPr>
        <w:spacing w:line="360" w:lineRule="auto"/>
        <w:jc w:val="both"/>
        <w:rPr>
          <w:rFonts w:ascii="Helvetica" w:hAnsi="Helvetica" w:cs="Times New Roman"/>
          <w:b/>
          <w:u w:val="single"/>
        </w:rPr>
      </w:pPr>
      <w:r>
        <w:rPr>
          <w:rFonts w:ascii="Helvetica" w:hAnsi="Helvetica" w:cs="Times New Roman"/>
          <w:b/>
          <w:u w:val="single"/>
        </w:rPr>
        <w:t>Recommendation</w:t>
      </w:r>
    </w:p>
    <w:p w14:paraId="7BC6BE74" w14:textId="77777777" w:rsidR="002E27B5" w:rsidRPr="00385064" w:rsidRDefault="002E27B5" w:rsidP="002E27B5">
      <w:pPr>
        <w:pStyle w:val="ListParagraph"/>
        <w:numPr>
          <w:ilvl w:val="0"/>
          <w:numId w:val="70"/>
        </w:numPr>
        <w:spacing w:line="360" w:lineRule="auto"/>
        <w:jc w:val="both"/>
        <w:rPr>
          <w:rFonts w:ascii="Helvetica" w:hAnsi="Helvetica" w:cs="Times New Roman"/>
          <w:bCs/>
          <w:i/>
          <w:iCs/>
          <w:color w:val="0A2F41" w:themeColor="accent1" w:themeShade="80"/>
        </w:rPr>
      </w:pPr>
      <w:r w:rsidRPr="00385064">
        <w:rPr>
          <w:rFonts w:ascii="Helvetica" w:hAnsi="Helvetica" w:cs="Times New Roman"/>
          <w:bCs/>
          <w:i/>
          <w:iCs/>
          <w:color w:val="0A2F41" w:themeColor="accent1" w:themeShade="80"/>
        </w:rPr>
        <w:t xml:space="preserve">Government to ensure that all existing laws that violates their right to liberty and security is aligned to the CRPD </w:t>
      </w:r>
    </w:p>
    <w:p w14:paraId="16BAD6FE" w14:textId="7BEEA7A4" w:rsidR="002E27B5" w:rsidRPr="00F81C1C" w:rsidRDefault="002E27B5" w:rsidP="00F81C1C">
      <w:pPr>
        <w:pStyle w:val="ListParagraph"/>
        <w:numPr>
          <w:ilvl w:val="0"/>
          <w:numId w:val="70"/>
        </w:numPr>
        <w:spacing w:line="360" w:lineRule="auto"/>
        <w:jc w:val="both"/>
        <w:rPr>
          <w:rFonts w:ascii="Helvetica" w:hAnsi="Helvetica" w:cs="Times New Roman"/>
          <w:bCs/>
          <w:i/>
          <w:iCs/>
          <w:color w:val="0A2F41" w:themeColor="accent1" w:themeShade="80"/>
        </w:rPr>
      </w:pPr>
      <w:r w:rsidRPr="00385064">
        <w:rPr>
          <w:rFonts w:ascii="Helvetica" w:hAnsi="Helvetica" w:cs="Times New Roman"/>
          <w:bCs/>
          <w:i/>
          <w:iCs/>
          <w:color w:val="0A2F41" w:themeColor="accent1" w:themeShade="80"/>
        </w:rPr>
        <w:t>Awareness raising and CRPD training for law enforcers as well as the entire justice system.</w:t>
      </w:r>
    </w:p>
    <w:p w14:paraId="233D6855" w14:textId="32B22DFA" w:rsidR="006728D9" w:rsidRDefault="006728D9" w:rsidP="006728D9">
      <w:pPr>
        <w:spacing w:line="360" w:lineRule="auto"/>
        <w:jc w:val="both"/>
        <w:rPr>
          <w:rFonts w:ascii="Helvetica" w:hAnsi="Helvetica" w:cs="Times New Roman"/>
          <w:b/>
          <w:u w:val="single"/>
        </w:rPr>
      </w:pPr>
      <w:r w:rsidRPr="00E00C5F">
        <w:rPr>
          <w:rFonts w:ascii="Helvetica" w:hAnsi="Helvetica" w:cs="Times New Roman"/>
          <w:b/>
          <w:u w:val="single"/>
        </w:rPr>
        <w:t>Article 1</w:t>
      </w:r>
      <w:r>
        <w:rPr>
          <w:rFonts w:ascii="Helvetica" w:hAnsi="Helvetica" w:cs="Times New Roman"/>
          <w:b/>
          <w:u w:val="single"/>
        </w:rPr>
        <w:t>5</w:t>
      </w:r>
      <w:r w:rsidRPr="00E00C5F">
        <w:rPr>
          <w:rFonts w:ascii="Helvetica" w:hAnsi="Helvetica" w:cs="Times New Roman"/>
          <w:b/>
          <w:u w:val="single"/>
        </w:rPr>
        <w:t xml:space="preserve">: </w:t>
      </w:r>
      <w:r>
        <w:rPr>
          <w:rFonts w:ascii="Helvetica" w:hAnsi="Helvetica" w:cs="Times New Roman"/>
          <w:b/>
          <w:u w:val="single"/>
        </w:rPr>
        <w:t>Freedom from torture or cruel, inhuman or degrading treatment or punishment</w:t>
      </w:r>
      <w:r w:rsidR="00A9403D">
        <w:rPr>
          <w:rFonts w:ascii="Helvetica" w:hAnsi="Helvetica" w:cs="Times New Roman"/>
          <w:b/>
          <w:u w:val="single"/>
        </w:rPr>
        <w:t xml:space="preserve">. </w:t>
      </w:r>
    </w:p>
    <w:p w14:paraId="256FD744" w14:textId="653BD417" w:rsidR="009E2DA0" w:rsidRPr="009E2DA0" w:rsidRDefault="00A9403D" w:rsidP="009E2DA0">
      <w:pPr>
        <w:pStyle w:val="p1"/>
        <w:numPr>
          <w:ilvl w:val="0"/>
          <w:numId w:val="2"/>
        </w:numPr>
        <w:spacing w:line="360" w:lineRule="auto"/>
        <w:rPr>
          <w:sz w:val="22"/>
          <w:szCs w:val="22"/>
        </w:rPr>
      </w:pPr>
      <w:r w:rsidRPr="009E2DA0">
        <w:rPr>
          <w:bCs/>
          <w:sz w:val="22"/>
          <w:szCs w:val="22"/>
        </w:rPr>
        <w:t xml:space="preserve">Section 7 </w:t>
      </w:r>
      <w:r w:rsidR="00EF05F5">
        <w:rPr>
          <w:bCs/>
          <w:sz w:val="22"/>
          <w:szCs w:val="22"/>
        </w:rPr>
        <w:t>of the Mental Treatment Ordinance,</w:t>
      </w:r>
      <w:r w:rsidRPr="009E2DA0">
        <w:rPr>
          <w:bCs/>
          <w:sz w:val="22"/>
          <w:szCs w:val="22"/>
        </w:rPr>
        <w:t xml:space="preserve"> has serious breaches of the CRPD. </w:t>
      </w:r>
      <w:r w:rsidR="009E2DA0" w:rsidRPr="009E2DA0">
        <w:rPr>
          <w:sz w:val="22"/>
          <w:szCs w:val="22"/>
        </w:rPr>
        <w:t>Section 7 provides for the arrest of a person “deemed to be of unsound mind at large or not under proper care or control or who is cruelly treated or neglected by any</w:t>
      </w:r>
    </w:p>
    <w:p w14:paraId="558E60D5" w14:textId="3363E745" w:rsidR="00B8130D" w:rsidRDefault="009E2DA0" w:rsidP="009E2DA0">
      <w:pPr>
        <w:spacing w:after="0" w:line="360" w:lineRule="auto"/>
        <w:rPr>
          <w:rFonts w:ascii="Helvetica" w:eastAsia="Times New Roman" w:hAnsi="Helvetica" w:cs="Times New Roman"/>
          <w:color w:val="000000"/>
          <w:lang w:eastAsia="en-GB"/>
        </w:rPr>
      </w:pPr>
      <w:r w:rsidRPr="009E2DA0">
        <w:rPr>
          <w:rFonts w:ascii="Helvetica" w:eastAsia="Times New Roman" w:hAnsi="Helvetica" w:cs="Times New Roman"/>
          <w:color w:val="000000"/>
          <w:lang w:eastAsia="en-GB"/>
        </w:rPr>
        <w:t xml:space="preserve">relative or person having the care or </w:t>
      </w:r>
      <w:r>
        <w:rPr>
          <w:rFonts w:ascii="Helvetica" w:eastAsia="Times New Roman" w:hAnsi="Helvetica" w:cs="Times New Roman"/>
          <w:color w:val="000000"/>
          <w:lang w:eastAsia="en-GB"/>
        </w:rPr>
        <w:t>in</w:t>
      </w:r>
      <w:r w:rsidRPr="009E2DA0">
        <w:rPr>
          <w:rFonts w:ascii="Helvetica" w:eastAsia="Times New Roman" w:hAnsi="Helvetica" w:cs="Times New Roman"/>
          <w:color w:val="000000"/>
          <w:lang w:eastAsia="en-GB"/>
        </w:rPr>
        <w:t>charge of him</w:t>
      </w:r>
      <w:r w:rsidR="00B8130D">
        <w:rPr>
          <w:rFonts w:ascii="Helvetica" w:eastAsia="Times New Roman" w:hAnsi="Helvetica" w:cs="Times New Roman"/>
          <w:color w:val="000000"/>
          <w:lang w:eastAsia="en-GB"/>
        </w:rPr>
        <w:t>”</w:t>
      </w:r>
      <w:r>
        <w:rPr>
          <w:rStyle w:val="FootnoteReference"/>
          <w:rFonts w:ascii="Helvetica" w:eastAsia="Times New Roman" w:hAnsi="Helvetica" w:cs="Times New Roman"/>
          <w:color w:val="000000"/>
          <w:lang w:eastAsia="en-GB"/>
        </w:rPr>
        <w:footnoteReference w:id="32"/>
      </w:r>
      <w:r w:rsidR="00B8130D">
        <w:rPr>
          <w:rFonts w:ascii="Helvetica" w:eastAsia="Times New Roman" w:hAnsi="Helvetica" w:cs="Times New Roman"/>
          <w:color w:val="000000"/>
          <w:lang w:eastAsia="en-GB"/>
        </w:rPr>
        <w:t>.</w:t>
      </w:r>
    </w:p>
    <w:p w14:paraId="026FED53" w14:textId="2A884F0F" w:rsidR="002E27B5" w:rsidRPr="00F81C1C" w:rsidRDefault="00B8130D" w:rsidP="002E27B5">
      <w:pPr>
        <w:pStyle w:val="p1"/>
        <w:numPr>
          <w:ilvl w:val="0"/>
          <w:numId w:val="2"/>
        </w:numPr>
        <w:spacing w:line="360" w:lineRule="auto"/>
        <w:rPr>
          <w:sz w:val="22"/>
          <w:szCs w:val="22"/>
        </w:rPr>
      </w:pPr>
      <w:r w:rsidRPr="00B8130D">
        <w:rPr>
          <w:sz w:val="22"/>
          <w:szCs w:val="22"/>
        </w:rPr>
        <w:lastRenderedPageBreak/>
        <w:t>The Mental Treatment Ordinace the Act is to provide for the “care and maintenance” of persons of “unsound mind”, it authorises forced psychiatric treatment and detention which amount to “inhuman and degrading treatment”</w:t>
      </w:r>
      <w:r>
        <w:rPr>
          <w:rStyle w:val="FootnoteReference"/>
          <w:sz w:val="22"/>
          <w:szCs w:val="22"/>
        </w:rPr>
        <w:footnoteReference w:id="33"/>
      </w:r>
      <w:r>
        <w:rPr>
          <w:sz w:val="22"/>
          <w:szCs w:val="22"/>
        </w:rPr>
        <w:t>.</w:t>
      </w:r>
      <w:r w:rsidR="002E27B5">
        <w:rPr>
          <w:sz w:val="22"/>
          <w:szCs w:val="22"/>
        </w:rPr>
        <w:t xml:space="preserve"> </w:t>
      </w:r>
    </w:p>
    <w:p w14:paraId="0837FE44" w14:textId="419343AF" w:rsidR="007206E5" w:rsidRPr="00993D1A" w:rsidRDefault="007206E5" w:rsidP="006728D9">
      <w:pPr>
        <w:spacing w:line="360" w:lineRule="auto"/>
        <w:jc w:val="both"/>
        <w:rPr>
          <w:rFonts w:ascii="Helvetica" w:hAnsi="Helvetica" w:cs="Times New Roman"/>
          <w:b/>
          <w:i/>
          <w:iCs/>
          <w:color w:val="002060"/>
          <w:u w:val="single"/>
        </w:rPr>
      </w:pPr>
      <w:r w:rsidRPr="00993D1A">
        <w:rPr>
          <w:rFonts w:ascii="Helvetica" w:hAnsi="Helvetica" w:cs="Times New Roman"/>
          <w:b/>
          <w:i/>
          <w:iCs/>
          <w:color w:val="002060"/>
          <w:u w:val="single"/>
        </w:rPr>
        <w:t xml:space="preserve">Recommendation </w:t>
      </w:r>
    </w:p>
    <w:p w14:paraId="03EFF4CD" w14:textId="39A69096" w:rsidR="00B8130D" w:rsidRPr="00993D1A" w:rsidRDefault="00B8130D" w:rsidP="00B8130D">
      <w:pPr>
        <w:pStyle w:val="ListParagraph"/>
        <w:numPr>
          <w:ilvl w:val="0"/>
          <w:numId w:val="28"/>
        </w:numPr>
        <w:spacing w:line="360" w:lineRule="auto"/>
        <w:jc w:val="both"/>
        <w:rPr>
          <w:rFonts w:ascii="Helvetica" w:hAnsi="Helvetica" w:cs="Times New Roman"/>
          <w:bCs/>
          <w:i/>
          <w:iCs/>
          <w:color w:val="002060"/>
        </w:rPr>
      </w:pPr>
      <w:r w:rsidRPr="00993D1A">
        <w:rPr>
          <w:rFonts w:ascii="Helvetica" w:hAnsi="Helvetica" w:cs="Times New Roman"/>
          <w:bCs/>
          <w:i/>
          <w:iCs/>
          <w:color w:val="002060"/>
        </w:rPr>
        <w:t xml:space="preserve">Enact the recommendation of the legislative review to ensure that </w:t>
      </w:r>
      <w:r w:rsidR="007A783A" w:rsidRPr="00993D1A">
        <w:rPr>
          <w:rFonts w:ascii="Helvetica" w:hAnsi="Helvetica" w:cs="Times New Roman"/>
          <w:bCs/>
          <w:i/>
          <w:iCs/>
          <w:color w:val="002060"/>
        </w:rPr>
        <w:t xml:space="preserve">all laws relating to mental health </w:t>
      </w:r>
    </w:p>
    <w:p w14:paraId="6172A311" w14:textId="03381D82" w:rsidR="007A783A" w:rsidRPr="00993D1A" w:rsidRDefault="007A783A" w:rsidP="00B8130D">
      <w:pPr>
        <w:pStyle w:val="ListParagraph"/>
        <w:numPr>
          <w:ilvl w:val="0"/>
          <w:numId w:val="28"/>
        </w:numPr>
        <w:spacing w:line="360" w:lineRule="auto"/>
        <w:jc w:val="both"/>
        <w:rPr>
          <w:rFonts w:ascii="Helvetica" w:hAnsi="Helvetica" w:cs="Times New Roman"/>
          <w:bCs/>
          <w:i/>
          <w:iCs/>
          <w:color w:val="002060"/>
        </w:rPr>
      </w:pPr>
      <w:r w:rsidRPr="00993D1A">
        <w:rPr>
          <w:rFonts w:ascii="Helvetica" w:hAnsi="Helvetica" w:cs="Times New Roman"/>
          <w:bCs/>
          <w:i/>
          <w:iCs/>
          <w:color w:val="002060"/>
        </w:rPr>
        <w:t xml:space="preserve">Review the constitution and ensure that is aligned with the CRPD as per the recommendation of the legislative review </w:t>
      </w:r>
    </w:p>
    <w:p w14:paraId="17F0BCC5" w14:textId="343C763C" w:rsidR="009E2DA0" w:rsidRPr="001C531A" w:rsidRDefault="007A783A" w:rsidP="006728D9">
      <w:pPr>
        <w:pStyle w:val="ListParagraph"/>
        <w:numPr>
          <w:ilvl w:val="0"/>
          <w:numId w:val="28"/>
        </w:numPr>
        <w:spacing w:line="360" w:lineRule="auto"/>
        <w:jc w:val="both"/>
        <w:rPr>
          <w:rFonts w:ascii="Helvetica" w:hAnsi="Helvetica" w:cs="Times New Roman"/>
          <w:bCs/>
          <w:i/>
          <w:iCs/>
          <w:color w:val="002060"/>
        </w:rPr>
      </w:pPr>
      <w:r w:rsidRPr="00993D1A">
        <w:rPr>
          <w:rFonts w:ascii="Helvetica" w:hAnsi="Helvetica" w:cs="Times New Roman"/>
          <w:bCs/>
          <w:i/>
          <w:iCs/>
          <w:color w:val="002060"/>
        </w:rPr>
        <w:t xml:space="preserve">Awareness raising in the community, with families and the </w:t>
      </w:r>
      <w:r w:rsidR="00993D1A" w:rsidRPr="00993D1A">
        <w:rPr>
          <w:rFonts w:ascii="Helvetica" w:hAnsi="Helvetica" w:cs="Times New Roman"/>
          <w:bCs/>
          <w:i/>
          <w:iCs/>
          <w:color w:val="002060"/>
        </w:rPr>
        <w:t>psychiatric</w:t>
      </w:r>
      <w:r w:rsidRPr="00993D1A">
        <w:rPr>
          <w:rFonts w:ascii="Helvetica" w:hAnsi="Helvetica" w:cs="Times New Roman"/>
          <w:bCs/>
          <w:i/>
          <w:iCs/>
          <w:color w:val="002060"/>
        </w:rPr>
        <w:t xml:space="preserve"> hospital to address stigma in the community and </w:t>
      </w:r>
      <w:r w:rsidR="00993D1A" w:rsidRPr="00993D1A">
        <w:rPr>
          <w:rFonts w:ascii="Helvetica" w:hAnsi="Helvetica" w:cs="Times New Roman"/>
          <w:bCs/>
          <w:i/>
          <w:iCs/>
          <w:color w:val="002060"/>
        </w:rPr>
        <w:t xml:space="preserve">for families to take ownership of their family members with psychosocial and intellectual disabilities </w:t>
      </w:r>
    </w:p>
    <w:p w14:paraId="05D8544F" w14:textId="77777777" w:rsidR="006728D9" w:rsidRDefault="006728D9" w:rsidP="006728D9">
      <w:pPr>
        <w:spacing w:line="360" w:lineRule="auto"/>
        <w:jc w:val="both"/>
        <w:rPr>
          <w:rFonts w:ascii="Helvetica" w:hAnsi="Helvetica" w:cs="Times New Roman"/>
          <w:b/>
          <w:u w:val="single"/>
        </w:rPr>
      </w:pPr>
      <w:r w:rsidRPr="00385064">
        <w:rPr>
          <w:rFonts w:ascii="Helvetica" w:hAnsi="Helvetica" w:cs="Times New Roman"/>
          <w:b/>
          <w:u w:val="single"/>
        </w:rPr>
        <w:t xml:space="preserve">Article 16: Freedom from exploitation, violence and abuse </w:t>
      </w:r>
    </w:p>
    <w:p w14:paraId="50C70D26" w14:textId="77777777" w:rsidR="007E1BF9" w:rsidRDefault="007E1BF9" w:rsidP="007E1BF9">
      <w:pPr>
        <w:pStyle w:val="ListParagraph"/>
        <w:spacing w:line="360" w:lineRule="auto"/>
        <w:ind w:left="21"/>
        <w:jc w:val="both"/>
        <w:rPr>
          <w:rFonts w:ascii="Helvetica" w:hAnsi="Helvetica" w:cs="Times New Roman"/>
          <w:b/>
          <w:u w:val="single"/>
        </w:rPr>
      </w:pPr>
      <w:r>
        <w:rPr>
          <w:rFonts w:ascii="Helvetica" w:hAnsi="Helvetica" w:cs="Times New Roman"/>
          <w:b/>
          <w:u w:val="single"/>
        </w:rPr>
        <w:t xml:space="preserve">Case Study </w:t>
      </w:r>
    </w:p>
    <w:p w14:paraId="5FA94A7D" w14:textId="2805196B" w:rsidR="001C531A" w:rsidRDefault="002E27B5" w:rsidP="003C4C3E">
      <w:pPr>
        <w:pStyle w:val="ListParagraph"/>
        <w:spacing w:line="360" w:lineRule="auto"/>
        <w:ind w:left="21"/>
        <w:jc w:val="both"/>
        <w:rPr>
          <w:rFonts w:ascii="Helvetica" w:hAnsi="Helvetica" w:cs="Times New Roman"/>
          <w:bCs/>
        </w:rPr>
      </w:pPr>
      <w:r>
        <w:rPr>
          <w:rFonts w:ascii="Helvetica" w:hAnsi="Helvetica" w:cs="Times New Roman"/>
          <w:bCs/>
        </w:rPr>
        <w:t>This</w:t>
      </w:r>
      <w:r w:rsidR="007E1BF9" w:rsidRPr="00E73EDC">
        <w:rPr>
          <w:rFonts w:ascii="Helvetica" w:hAnsi="Helvetica" w:cs="Times New Roman"/>
          <w:bCs/>
        </w:rPr>
        <w:t xml:space="preserve"> is a true story </w:t>
      </w:r>
      <w:r>
        <w:rPr>
          <w:rFonts w:ascii="Helvetica" w:hAnsi="Helvetica" w:cs="Times New Roman"/>
          <w:bCs/>
        </w:rPr>
        <w:t>that happen so many years ago. A</w:t>
      </w:r>
      <w:r w:rsidR="007E1BF9" w:rsidRPr="00E73EDC">
        <w:rPr>
          <w:rFonts w:ascii="Helvetica" w:hAnsi="Helvetica" w:cs="Times New Roman"/>
          <w:bCs/>
        </w:rPr>
        <w:t xml:space="preserve"> </w:t>
      </w:r>
      <w:r>
        <w:rPr>
          <w:rFonts w:ascii="Helvetica" w:hAnsi="Helvetica" w:cs="Times New Roman"/>
          <w:bCs/>
        </w:rPr>
        <w:t xml:space="preserve">young 12 year old deaf girl attend a nearby school away from her home. It was quite far with at least more than an hour of walking. </w:t>
      </w:r>
      <w:r w:rsidR="007E1BF9" w:rsidRPr="00E73EDC">
        <w:rPr>
          <w:rFonts w:ascii="Helvetica" w:hAnsi="Helvetica" w:cs="Times New Roman"/>
          <w:bCs/>
        </w:rPr>
        <w:t>She is free to go to school and enjoy school and study on the same basis as other students. Sadly, the young girl was bullied by boy</w:t>
      </w:r>
      <w:r>
        <w:rPr>
          <w:rFonts w:ascii="Helvetica" w:hAnsi="Helvetica" w:cs="Times New Roman"/>
          <w:bCs/>
        </w:rPr>
        <w:t xml:space="preserve">, who demand money from the deaf girl and the boy would follow the girl after school as a routine for sometimes. </w:t>
      </w:r>
      <w:r w:rsidR="007E1BF9" w:rsidRPr="00E73EDC">
        <w:rPr>
          <w:rFonts w:ascii="Helvetica" w:hAnsi="Helvetica" w:cs="Times New Roman"/>
          <w:bCs/>
        </w:rPr>
        <w:t xml:space="preserve">One </w:t>
      </w:r>
      <w:r>
        <w:rPr>
          <w:rFonts w:ascii="Helvetica" w:hAnsi="Helvetica" w:cs="Times New Roman"/>
          <w:bCs/>
        </w:rPr>
        <w:t>afternoon after school, the boy</w:t>
      </w:r>
      <w:r w:rsidR="007E1BF9" w:rsidRPr="00E73EDC">
        <w:rPr>
          <w:rFonts w:ascii="Helvetica" w:hAnsi="Helvetica" w:cs="Times New Roman"/>
          <w:bCs/>
        </w:rPr>
        <w:t xml:space="preserve"> </w:t>
      </w:r>
      <w:r>
        <w:rPr>
          <w:rFonts w:ascii="Helvetica" w:hAnsi="Helvetica" w:cs="Times New Roman"/>
          <w:bCs/>
        </w:rPr>
        <w:t>harass the</w:t>
      </w:r>
      <w:r w:rsidR="007E1BF9" w:rsidRPr="00E73EDC">
        <w:rPr>
          <w:rFonts w:ascii="Helvetica" w:hAnsi="Helvetica" w:cs="Times New Roman"/>
          <w:bCs/>
        </w:rPr>
        <w:t xml:space="preserve"> deaf girl</w:t>
      </w:r>
      <w:r>
        <w:rPr>
          <w:rFonts w:ascii="Helvetica" w:hAnsi="Helvetica" w:cs="Times New Roman"/>
          <w:bCs/>
        </w:rPr>
        <w:t xml:space="preserve">, she </w:t>
      </w:r>
      <w:r w:rsidR="007E1BF9" w:rsidRPr="00E73EDC">
        <w:rPr>
          <w:rFonts w:ascii="Helvetica" w:hAnsi="Helvetica" w:cs="Times New Roman"/>
          <w:bCs/>
        </w:rPr>
        <w:t xml:space="preserve">refuse to listen to the boy but the boy </w:t>
      </w:r>
      <w:r>
        <w:rPr>
          <w:rFonts w:ascii="Helvetica" w:hAnsi="Helvetica" w:cs="Times New Roman"/>
          <w:bCs/>
        </w:rPr>
        <w:t>continue to follow the deaf girl.</w:t>
      </w:r>
      <w:r w:rsidR="007E1BF9" w:rsidRPr="00E73EDC">
        <w:rPr>
          <w:rFonts w:ascii="Helvetica" w:hAnsi="Helvetica" w:cs="Times New Roman"/>
          <w:bCs/>
        </w:rPr>
        <w:t xml:space="preserve"> One day, the young girl was walking alone on the road and the boy ran after her and pulled her to the nearby bushes and assaulted her sexually. The young girl try to shout for help but no one was around to help. </w:t>
      </w:r>
      <w:r w:rsidR="003C4C3E">
        <w:rPr>
          <w:rFonts w:ascii="Helvetica" w:hAnsi="Helvetica" w:cs="Times New Roman"/>
          <w:bCs/>
        </w:rPr>
        <w:t>The</w:t>
      </w:r>
      <w:r w:rsidR="007E1BF9" w:rsidRPr="00E73EDC">
        <w:rPr>
          <w:rFonts w:ascii="Helvetica" w:hAnsi="Helvetica" w:cs="Times New Roman"/>
          <w:bCs/>
        </w:rPr>
        <w:t xml:space="preserve"> boy </w:t>
      </w:r>
      <w:r w:rsidR="003C4C3E">
        <w:rPr>
          <w:rFonts w:ascii="Helvetica" w:hAnsi="Helvetica" w:cs="Times New Roman"/>
          <w:bCs/>
        </w:rPr>
        <w:t xml:space="preserve">threaten the deaf girl and </w:t>
      </w:r>
      <w:r w:rsidR="007E1BF9" w:rsidRPr="00E73EDC">
        <w:rPr>
          <w:rFonts w:ascii="Helvetica" w:hAnsi="Helvetica" w:cs="Times New Roman"/>
          <w:bCs/>
        </w:rPr>
        <w:t xml:space="preserve">told her not to tell anyone when she goes back to the village. </w:t>
      </w:r>
      <w:r w:rsidR="003C4C3E">
        <w:rPr>
          <w:rFonts w:ascii="Helvetica" w:hAnsi="Helvetica" w:cs="Times New Roman"/>
          <w:bCs/>
        </w:rPr>
        <w:t xml:space="preserve">One particular day, the </w:t>
      </w:r>
      <w:r w:rsidR="007E1BF9" w:rsidRPr="00E73EDC">
        <w:rPr>
          <w:rFonts w:ascii="Helvetica" w:hAnsi="Helvetica" w:cs="Times New Roman"/>
          <w:bCs/>
        </w:rPr>
        <w:t xml:space="preserve">young deaf girl told the story to her family and the family took her report to court. When it was time for the case to be heard in court, the young deaf girl wanted to explain and share what happen to her in court, there was no sign language interpreter and her case was dismissed and nothing was able to be done. </w:t>
      </w:r>
      <w:r w:rsidR="003C4C3E">
        <w:rPr>
          <w:rFonts w:ascii="Helvetica" w:hAnsi="Helvetica" w:cs="Times New Roman"/>
          <w:bCs/>
        </w:rPr>
        <w:t xml:space="preserve">She had a child as a result of the rape. </w:t>
      </w:r>
      <w:r w:rsidR="007E1BF9" w:rsidRPr="00E73EDC">
        <w:rPr>
          <w:rFonts w:ascii="Helvetica" w:hAnsi="Helvetica" w:cs="Times New Roman"/>
          <w:bCs/>
        </w:rPr>
        <w:t xml:space="preserve">This is the reality of deaf people in Kiribati when the Justice system does not have sign language interpreters in court to support persons who are deaf and come as a defendant, accused or witness. </w:t>
      </w:r>
    </w:p>
    <w:p w14:paraId="12B96909" w14:textId="77777777" w:rsidR="003C4C3E" w:rsidRDefault="003C4C3E" w:rsidP="003C4C3E">
      <w:pPr>
        <w:pStyle w:val="ListParagraph"/>
        <w:spacing w:line="360" w:lineRule="auto"/>
        <w:ind w:left="21"/>
        <w:jc w:val="both"/>
        <w:rPr>
          <w:rFonts w:ascii="Helvetica" w:hAnsi="Helvetica" w:cs="Times New Roman"/>
          <w:bCs/>
        </w:rPr>
      </w:pPr>
    </w:p>
    <w:p w14:paraId="74D05F47" w14:textId="343D1D07" w:rsidR="003C4C3E" w:rsidRPr="00F81C1C" w:rsidRDefault="003C4C3E" w:rsidP="003C4C3E">
      <w:pPr>
        <w:pStyle w:val="ListParagraph"/>
        <w:spacing w:line="360" w:lineRule="auto"/>
        <w:ind w:left="21"/>
        <w:jc w:val="both"/>
        <w:rPr>
          <w:rFonts w:ascii="Helvetica" w:hAnsi="Helvetica" w:cs="Times New Roman"/>
          <w:b/>
        </w:rPr>
      </w:pPr>
      <w:r w:rsidRPr="00F81C1C">
        <w:rPr>
          <w:rFonts w:ascii="Helvetica" w:hAnsi="Helvetica" w:cs="Times New Roman"/>
          <w:b/>
        </w:rPr>
        <w:t xml:space="preserve">Recommendation </w:t>
      </w:r>
    </w:p>
    <w:p w14:paraId="58F76130" w14:textId="77777777" w:rsidR="003C4C3E" w:rsidRDefault="003C4C3E" w:rsidP="003C4C3E">
      <w:pPr>
        <w:pStyle w:val="ListParagraph"/>
        <w:numPr>
          <w:ilvl w:val="0"/>
          <w:numId w:val="71"/>
        </w:numPr>
        <w:spacing w:line="360" w:lineRule="auto"/>
        <w:jc w:val="both"/>
        <w:rPr>
          <w:rFonts w:ascii="Helvetica" w:hAnsi="Helvetica" w:cs="Times New Roman"/>
          <w:i/>
          <w:iCs/>
          <w:color w:val="0A2F41" w:themeColor="accent1" w:themeShade="80"/>
        </w:rPr>
      </w:pPr>
      <w:r w:rsidRPr="00B767BF">
        <w:rPr>
          <w:rFonts w:ascii="Helvetica" w:hAnsi="Helvetica" w:cs="Times New Roman"/>
          <w:i/>
          <w:iCs/>
          <w:color w:val="0A2F41" w:themeColor="accent1" w:themeShade="80"/>
        </w:rPr>
        <w:t>Government to implement the recommendation of the legislative review, to amend or remove discriminatory provisions of existing laws and regulations that violates Article 16</w:t>
      </w:r>
    </w:p>
    <w:p w14:paraId="25584E93" w14:textId="73BFAE7F" w:rsidR="003C4C3E" w:rsidRPr="001A409B" w:rsidRDefault="003C4C3E" w:rsidP="003C4C3E">
      <w:pPr>
        <w:pStyle w:val="ListParagraph"/>
        <w:numPr>
          <w:ilvl w:val="0"/>
          <w:numId w:val="71"/>
        </w:numPr>
        <w:spacing w:line="360" w:lineRule="auto"/>
        <w:jc w:val="both"/>
        <w:rPr>
          <w:rFonts w:ascii="Helvetica" w:hAnsi="Helvetica" w:cs="Times New Roman"/>
          <w:i/>
          <w:iCs/>
          <w:color w:val="0A2F41" w:themeColor="accent1" w:themeShade="80"/>
        </w:rPr>
      </w:pPr>
      <w:r>
        <w:rPr>
          <w:rFonts w:ascii="Helvetica" w:hAnsi="Helvetica" w:cs="Times New Roman"/>
          <w:i/>
          <w:iCs/>
          <w:color w:val="0A2F41" w:themeColor="accent1" w:themeShade="80"/>
        </w:rPr>
        <w:lastRenderedPageBreak/>
        <w:t xml:space="preserve">Work in partnership with the </w:t>
      </w:r>
      <w:r w:rsidR="00126F43">
        <w:rPr>
          <w:rFonts w:ascii="Helvetica" w:hAnsi="Helvetica" w:cs="Times New Roman"/>
          <w:i/>
          <w:iCs/>
          <w:color w:val="0A2F41" w:themeColor="accent1" w:themeShade="80"/>
        </w:rPr>
        <w:t>MWYSSA and OPDs</w:t>
      </w:r>
      <w:r>
        <w:rPr>
          <w:rFonts w:ascii="Helvetica" w:hAnsi="Helvetica" w:cs="Times New Roman"/>
          <w:i/>
          <w:iCs/>
          <w:color w:val="0A2F41" w:themeColor="accent1" w:themeShade="80"/>
        </w:rPr>
        <w:t xml:space="preserve"> to raise awareness on the issues of violence against women and girls with disabilities. </w:t>
      </w:r>
    </w:p>
    <w:p w14:paraId="40BFE1AB" w14:textId="77777777" w:rsidR="003C4C3E" w:rsidRPr="00E73EDC" w:rsidRDefault="003C4C3E" w:rsidP="003C4C3E">
      <w:pPr>
        <w:pStyle w:val="ListParagraph"/>
        <w:spacing w:line="360" w:lineRule="auto"/>
        <w:ind w:left="21"/>
        <w:jc w:val="both"/>
        <w:rPr>
          <w:rFonts w:ascii="Helvetica" w:hAnsi="Helvetica" w:cs="Times New Roman"/>
          <w:bCs/>
        </w:rPr>
      </w:pPr>
    </w:p>
    <w:p w14:paraId="0969F42C" w14:textId="0E90AF7F" w:rsidR="006728D9" w:rsidRDefault="006728D9" w:rsidP="006728D9">
      <w:pPr>
        <w:spacing w:line="360" w:lineRule="auto"/>
        <w:jc w:val="both"/>
        <w:rPr>
          <w:rFonts w:ascii="Helvetica" w:hAnsi="Helvetica" w:cs="Times New Roman"/>
          <w:b/>
          <w:u w:val="single"/>
        </w:rPr>
      </w:pPr>
      <w:r w:rsidRPr="00E00C5F">
        <w:rPr>
          <w:rFonts w:ascii="Helvetica" w:hAnsi="Helvetica" w:cs="Times New Roman"/>
          <w:b/>
          <w:u w:val="single"/>
        </w:rPr>
        <w:t>Article 1</w:t>
      </w:r>
      <w:r>
        <w:rPr>
          <w:rFonts w:ascii="Helvetica" w:hAnsi="Helvetica" w:cs="Times New Roman"/>
          <w:b/>
          <w:u w:val="single"/>
        </w:rPr>
        <w:t>7</w:t>
      </w:r>
      <w:r w:rsidRPr="00E00C5F">
        <w:rPr>
          <w:rFonts w:ascii="Helvetica" w:hAnsi="Helvetica" w:cs="Times New Roman"/>
          <w:b/>
          <w:u w:val="single"/>
        </w:rPr>
        <w:t xml:space="preserve">: </w:t>
      </w:r>
      <w:r>
        <w:rPr>
          <w:rFonts w:ascii="Helvetica" w:hAnsi="Helvetica" w:cs="Times New Roman"/>
          <w:b/>
          <w:u w:val="single"/>
        </w:rPr>
        <w:t>Protecting the integrity of the person</w:t>
      </w:r>
    </w:p>
    <w:p w14:paraId="632BD6C1" w14:textId="1B2BA3BF" w:rsidR="00E13AEB" w:rsidRPr="00AD027B" w:rsidRDefault="00E13AEB" w:rsidP="00AD027B">
      <w:pPr>
        <w:pStyle w:val="p1"/>
        <w:numPr>
          <w:ilvl w:val="0"/>
          <w:numId w:val="2"/>
        </w:numPr>
        <w:spacing w:line="360" w:lineRule="auto"/>
        <w:rPr>
          <w:sz w:val="22"/>
          <w:szCs w:val="22"/>
        </w:rPr>
      </w:pPr>
      <w:r w:rsidRPr="00AD027B">
        <w:rPr>
          <w:bCs/>
          <w:sz w:val="22"/>
          <w:szCs w:val="22"/>
        </w:rPr>
        <w:t xml:space="preserve">The mental health law poses serious challenges in the implementation of the CRPD. </w:t>
      </w:r>
      <w:r w:rsidR="00AD027B" w:rsidRPr="00AD027B">
        <w:rPr>
          <w:bCs/>
          <w:sz w:val="22"/>
          <w:szCs w:val="22"/>
        </w:rPr>
        <w:t xml:space="preserve">The Mental Treatment Ordinance should be repealed and replaced by new legislation that is complaint with the CRPD. It should </w:t>
      </w:r>
      <w:r w:rsidR="00AD027B" w:rsidRPr="00AD027B">
        <w:rPr>
          <w:sz w:val="22"/>
          <w:szCs w:val="22"/>
        </w:rPr>
        <w:t>respect the autonomy and dignity of persons with mental illness or psychosocial disability. This should include prohibiting any form of non-consensual treatment or detention on the basis of a psychiatric diagnosis; moving away from institutional care (Te Meeria) to properly resourced community-based care; and ensuring that all mental health services are provided on the basis of free and informed consent.</w:t>
      </w:r>
    </w:p>
    <w:p w14:paraId="6DE4124B" w14:textId="3214CDE7" w:rsidR="00E13AEB" w:rsidRPr="00AD027B" w:rsidRDefault="00E13AEB" w:rsidP="00AD027B">
      <w:pPr>
        <w:pStyle w:val="ListParagraph"/>
        <w:numPr>
          <w:ilvl w:val="0"/>
          <w:numId w:val="2"/>
        </w:numPr>
        <w:spacing w:line="360" w:lineRule="auto"/>
        <w:jc w:val="both"/>
        <w:rPr>
          <w:rFonts w:ascii="Helvetica" w:hAnsi="Helvetica" w:cs="Times New Roman"/>
          <w:b/>
          <w:u w:val="single"/>
        </w:rPr>
      </w:pPr>
      <w:r w:rsidRPr="00AD027B">
        <w:rPr>
          <w:rFonts w:ascii="Helvetica" w:hAnsi="Helvetica"/>
        </w:rPr>
        <w:t xml:space="preserve">As stated in the State Report, the CRPD implementation does not have an independent review mechanism to monitor and protect the right to respect, quality and equal treatment and autonomy in medical treatment, this calls for the review of all mental health related laws and policies to ensure that persons with disabilities are not discriminated against. All medical decision pertaining to persons with disabilities, where legal capacity of a person with disabilities is doubted, supported decision making should be provided to persons with disabilities. </w:t>
      </w:r>
    </w:p>
    <w:p w14:paraId="47273BBD" w14:textId="3018D741" w:rsidR="00AD027B" w:rsidRPr="00E73EDC" w:rsidRDefault="00AD027B" w:rsidP="00AD027B">
      <w:pPr>
        <w:spacing w:line="360" w:lineRule="auto"/>
        <w:jc w:val="both"/>
        <w:rPr>
          <w:rFonts w:ascii="Helvetica" w:hAnsi="Helvetica" w:cs="Times New Roman"/>
          <w:b/>
          <w:color w:val="002060"/>
          <w:u w:val="single"/>
        </w:rPr>
      </w:pPr>
      <w:r w:rsidRPr="00E73EDC">
        <w:rPr>
          <w:rFonts w:ascii="Helvetica" w:hAnsi="Helvetica" w:cs="Times New Roman"/>
          <w:b/>
          <w:color w:val="002060"/>
          <w:u w:val="single"/>
        </w:rPr>
        <w:t>Case Study</w:t>
      </w:r>
      <w:r w:rsidR="00E73EDC" w:rsidRPr="00E73EDC">
        <w:rPr>
          <w:rFonts w:ascii="Helvetica" w:hAnsi="Helvetica" w:cs="Times New Roman"/>
          <w:b/>
          <w:color w:val="002060"/>
          <w:u w:val="single"/>
        </w:rPr>
        <w:t xml:space="preserve">: Experience of persons with psychosocial disabilities in </w:t>
      </w:r>
      <w:r w:rsidR="00E73EDC">
        <w:rPr>
          <w:rFonts w:ascii="Helvetica" w:hAnsi="Helvetica" w:cs="Times New Roman"/>
          <w:b/>
          <w:color w:val="002060"/>
          <w:u w:val="single"/>
        </w:rPr>
        <w:t>t</w:t>
      </w:r>
      <w:r w:rsidR="00E73EDC" w:rsidRPr="00E73EDC">
        <w:rPr>
          <w:rFonts w:ascii="Helvetica" w:hAnsi="Helvetica" w:cs="Times New Roman"/>
          <w:b/>
          <w:color w:val="002060"/>
          <w:u w:val="single"/>
        </w:rPr>
        <w:t>he community.</w:t>
      </w:r>
    </w:p>
    <w:p w14:paraId="5755A8C6" w14:textId="3B7975A7" w:rsidR="00AA53F9" w:rsidRPr="00E73EDC" w:rsidRDefault="00E73EDC" w:rsidP="00AD027B">
      <w:pPr>
        <w:spacing w:line="360" w:lineRule="auto"/>
        <w:jc w:val="both"/>
        <w:rPr>
          <w:rFonts w:ascii="Helvetica" w:hAnsi="Helvetica" w:cs="Times New Roman"/>
          <w:bCs/>
          <w:i/>
          <w:iCs/>
          <w:color w:val="002060"/>
        </w:rPr>
      </w:pPr>
      <w:r w:rsidRPr="00E73EDC">
        <w:rPr>
          <w:rFonts w:ascii="Helvetica" w:hAnsi="Helvetica" w:cs="Times New Roman"/>
          <w:bCs/>
          <w:i/>
          <w:iCs/>
          <w:color w:val="002060"/>
        </w:rPr>
        <w:t xml:space="preserve">Tito is a person with psychosocial disabilities and was a patient at the Meria ward. When he was discharged to go home, his family </w:t>
      </w:r>
      <w:r>
        <w:rPr>
          <w:rFonts w:ascii="Helvetica" w:hAnsi="Helvetica" w:cs="Times New Roman"/>
          <w:bCs/>
          <w:i/>
          <w:iCs/>
          <w:color w:val="002060"/>
        </w:rPr>
        <w:t xml:space="preserve">and friends </w:t>
      </w:r>
      <w:r w:rsidRPr="00E73EDC">
        <w:rPr>
          <w:rFonts w:ascii="Helvetica" w:hAnsi="Helvetica" w:cs="Times New Roman"/>
          <w:bCs/>
          <w:i/>
          <w:iCs/>
          <w:color w:val="002060"/>
        </w:rPr>
        <w:t xml:space="preserve">was not very supportive of him because of the stigma associated with his disability. </w:t>
      </w:r>
      <w:r>
        <w:rPr>
          <w:rFonts w:ascii="Helvetica" w:hAnsi="Helvetica" w:cs="Times New Roman"/>
          <w:bCs/>
          <w:i/>
          <w:iCs/>
          <w:color w:val="002060"/>
        </w:rPr>
        <w:t xml:space="preserve">There was shame and rejection and he was left out and alone. It was hard for him to live in the community, to mingle and hang out with friends and to participate in community life. he was not able to find a job as a result of his disability.  </w:t>
      </w:r>
    </w:p>
    <w:p w14:paraId="2DA873C1" w14:textId="3B3A44B8" w:rsidR="00AD027B" w:rsidRPr="00E73EDC" w:rsidRDefault="00AD027B" w:rsidP="00AD027B">
      <w:pPr>
        <w:spacing w:line="360" w:lineRule="auto"/>
        <w:jc w:val="both"/>
        <w:rPr>
          <w:rFonts w:ascii="Helvetica" w:hAnsi="Helvetica" w:cs="Times New Roman"/>
          <w:b/>
          <w:i/>
          <w:iCs/>
          <w:u w:val="single"/>
        </w:rPr>
      </w:pPr>
      <w:r w:rsidRPr="00E73EDC">
        <w:rPr>
          <w:rFonts w:ascii="Helvetica" w:hAnsi="Helvetica" w:cs="Times New Roman"/>
          <w:b/>
          <w:i/>
          <w:iCs/>
          <w:u w:val="single"/>
        </w:rPr>
        <w:t>Recommendation</w:t>
      </w:r>
    </w:p>
    <w:p w14:paraId="393C31F9" w14:textId="44A5F397" w:rsidR="00AD027B" w:rsidRPr="00E73EDC" w:rsidRDefault="00AD027B" w:rsidP="00AD027B">
      <w:pPr>
        <w:pStyle w:val="ListParagraph"/>
        <w:numPr>
          <w:ilvl w:val="0"/>
          <w:numId w:val="29"/>
        </w:numPr>
        <w:spacing w:line="360" w:lineRule="auto"/>
        <w:jc w:val="both"/>
        <w:rPr>
          <w:rFonts w:ascii="Helvetica" w:hAnsi="Helvetica" w:cs="Times New Roman"/>
          <w:bCs/>
          <w:i/>
          <w:iCs/>
        </w:rPr>
      </w:pPr>
      <w:r w:rsidRPr="00E73EDC">
        <w:rPr>
          <w:rFonts w:ascii="Helvetica" w:hAnsi="Helvetica" w:cs="Times New Roman"/>
          <w:bCs/>
          <w:i/>
          <w:iCs/>
        </w:rPr>
        <w:t xml:space="preserve">A new legislation to replace the Medical Treatment Ordinance that is compliant with the CRPD </w:t>
      </w:r>
    </w:p>
    <w:p w14:paraId="72F65A0A" w14:textId="13840EE7" w:rsidR="00AD027B" w:rsidRPr="00E73EDC" w:rsidRDefault="00AD027B" w:rsidP="00AD027B">
      <w:pPr>
        <w:pStyle w:val="ListParagraph"/>
        <w:numPr>
          <w:ilvl w:val="0"/>
          <w:numId w:val="29"/>
        </w:numPr>
        <w:spacing w:line="360" w:lineRule="auto"/>
        <w:jc w:val="both"/>
        <w:rPr>
          <w:rFonts w:ascii="Helvetica" w:hAnsi="Helvetica" w:cs="Times New Roman"/>
          <w:bCs/>
          <w:i/>
          <w:iCs/>
        </w:rPr>
      </w:pPr>
      <w:r w:rsidRPr="00E73EDC">
        <w:rPr>
          <w:rFonts w:ascii="Helvetica" w:hAnsi="Helvetica" w:cs="Times New Roman"/>
          <w:bCs/>
          <w:i/>
          <w:iCs/>
        </w:rPr>
        <w:t xml:space="preserve">Develop services to support persons with psychosocial and intellectual disabilities and their families </w:t>
      </w:r>
    </w:p>
    <w:p w14:paraId="1E421ED2" w14:textId="553AF8FA" w:rsidR="00AD027B" w:rsidRPr="00E73EDC" w:rsidRDefault="00AD027B" w:rsidP="00AD027B">
      <w:pPr>
        <w:pStyle w:val="ListParagraph"/>
        <w:numPr>
          <w:ilvl w:val="0"/>
          <w:numId w:val="29"/>
        </w:numPr>
        <w:spacing w:line="360" w:lineRule="auto"/>
        <w:jc w:val="both"/>
        <w:rPr>
          <w:rFonts w:ascii="Helvetica" w:hAnsi="Helvetica" w:cs="Times New Roman"/>
          <w:bCs/>
          <w:i/>
          <w:iCs/>
        </w:rPr>
      </w:pPr>
      <w:r w:rsidRPr="00E73EDC">
        <w:rPr>
          <w:rFonts w:ascii="Helvetica" w:hAnsi="Helvetica" w:cs="Times New Roman"/>
          <w:bCs/>
          <w:i/>
          <w:iCs/>
        </w:rPr>
        <w:t xml:space="preserve">Strengthen the OPDs </w:t>
      </w:r>
      <w:r w:rsidR="00504521" w:rsidRPr="00E73EDC">
        <w:rPr>
          <w:rFonts w:ascii="Helvetica" w:hAnsi="Helvetica" w:cs="Times New Roman"/>
          <w:bCs/>
          <w:i/>
          <w:iCs/>
        </w:rPr>
        <w:t xml:space="preserve">and support collaboration with organization of persons with intellectual and psychosocial disabilities </w:t>
      </w:r>
    </w:p>
    <w:p w14:paraId="3C31B451" w14:textId="64527F37" w:rsidR="00E73EDC" w:rsidRPr="00E73EDC" w:rsidRDefault="00E73EDC" w:rsidP="00AD027B">
      <w:pPr>
        <w:pStyle w:val="ListParagraph"/>
        <w:numPr>
          <w:ilvl w:val="0"/>
          <w:numId w:val="29"/>
        </w:numPr>
        <w:spacing w:line="360" w:lineRule="auto"/>
        <w:jc w:val="both"/>
        <w:rPr>
          <w:rFonts w:ascii="Helvetica" w:hAnsi="Helvetica" w:cs="Times New Roman"/>
          <w:bCs/>
          <w:i/>
          <w:iCs/>
        </w:rPr>
      </w:pPr>
      <w:r w:rsidRPr="00E73EDC">
        <w:rPr>
          <w:rFonts w:ascii="Helvetica" w:hAnsi="Helvetica" w:cs="Times New Roman"/>
          <w:bCs/>
          <w:i/>
          <w:iCs/>
        </w:rPr>
        <w:t>Community awareness and support to families of persons with psychosocial disabilities</w:t>
      </w:r>
    </w:p>
    <w:p w14:paraId="23229ADB" w14:textId="77777777" w:rsidR="00E13AEB" w:rsidRDefault="00E13AEB" w:rsidP="00E13AEB">
      <w:pPr>
        <w:pStyle w:val="ListParagraph"/>
        <w:spacing w:line="360" w:lineRule="auto"/>
        <w:ind w:left="21"/>
        <w:jc w:val="both"/>
      </w:pPr>
    </w:p>
    <w:p w14:paraId="316DC895" w14:textId="619EC619" w:rsidR="006728D9" w:rsidRPr="00E13AEB" w:rsidRDefault="006728D9" w:rsidP="00E13AEB">
      <w:pPr>
        <w:pStyle w:val="ListParagraph"/>
        <w:spacing w:line="360" w:lineRule="auto"/>
        <w:ind w:left="21"/>
        <w:jc w:val="both"/>
        <w:rPr>
          <w:rFonts w:ascii="Helvetica" w:hAnsi="Helvetica" w:cs="Times New Roman"/>
          <w:b/>
          <w:u w:val="single"/>
        </w:rPr>
      </w:pPr>
      <w:r w:rsidRPr="00E13AEB">
        <w:rPr>
          <w:rFonts w:ascii="Helvetica" w:hAnsi="Helvetica" w:cs="Times New Roman"/>
          <w:b/>
          <w:u w:val="single"/>
        </w:rPr>
        <w:t xml:space="preserve">Article 18: Liberty of movement and nationality </w:t>
      </w:r>
    </w:p>
    <w:p w14:paraId="55AC7462" w14:textId="6566C447" w:rsidR="00EC5860" w:rsidRDefault="00AA53F9" w:rsidP="006728D9">
      <w:pPr>
        <w:pStyle w:val="ListParagraph"/>
        <w:numPr>
          <w:ilvl w:val="0"/>
          <w:numId w:val="2"/>
        </w:numPr>
        <w:spacing w:line="360" w:lineRule="auto"/>
        <w:jc w:val="both"/>
        <w:rPr>
          <w:rFonts w:ascii="Helvetica" w:hAnsi="Helvetica" w:cs="Times New Roman"/>
          <w:bCs/>
        </w:rPr>
      </w:pPr>
      <w:r w:rsidRPr="00AA53F9">
        <w:rPr>
          <w:rFonts w:ascii="Helvetica" w:hAnsi="Helvetica" w:cs="Times New Roman"/>
          <w:bCs/>
        </w:rPr>
        <w:lastRenderedPageBreak/>
        <w:t>A of compliance issues arise in the Citizenship Act 1979</w:t>
      </w:r>
      <w:r>
        <w:rPr>
          <w:rFonts w:ascii="Helvetica" w:hAnsi="Helvetica" w:cs="Times New Roman"/>
          <w:bCs/>
        </w:rPr>
        <w:t>. Some of the provisions constitute disability based discrimination by denying equal citizenship rights to persons with intellectual and psychosocial disabilities which is contrary to Article 18</w:t>
      </w:r>
      <w:r>
        <w:rPr>
          <w:rStyle w:val="FootnoteReference"/>
          <w:rFonts w:ascii="Helvetica" w:hAnsi="Helvetica" w:cs="Times New Roman"/>
          <w:bCs/>
        </w:rPr>
        <w:footnoteReference w:id="34"/>
      </w:r>
    </w:p>
    <w:p w14:paraId="73C2AC48" w14:textId="10764962" w:rsidR="00AA53F9" w:rsidRPr="00D72D25" w:rsidRDefault="00AA53F9" w:rsidP="00D72D25">
      <w:pPr>
        <w:pStyle w:val="ListParagraph"/>
        <w:numPr>
          <w:ilvl w:val="0"/>
          <w:numId w:val="2"/>
        </w:numPr>
        <w:spacing w:line="360" w:lineRule="auto"/>
        <w:jc w:val="both"/>
        <w:rPr>
          <w:rFonts w:ascii="Helvetica" w:hAnsi="Helvetica" w:cs="Times New Roman"/>
          <w:bCs/>
        </w:rPr>
      </w:pPr>
      <w:r>
        <w:rPr>
          <w:rFonts w:ascii="Helvetica" w:hAnsi="Helvetica" w:cs="Times New Roman"/>
          <w:bCs/>
        </w:rPr>
        <w:t xml:space="preserve">The Immigration Ordinance contains a number of discriminatory provisions against persons with </w:t>
      </w:r>
      <w:r w:rsidR="002A637E">
        <w:rPr>
          <w:rFonts w:ascii="Helvetica" w:hAnsi="Helvetica" w:cs="Times New Roman"/>
          <w:bCs/>
        </w:rPr>
        <w:t>disabilities</w:t>
      </w:r>
      <w:r>
        <w:rPr>
          <w:rFonts w:ascii="Helvetica" w:hAnsi="Helvetica" w:cs="Times New Roman"/>
          <w:bCs/>
        </w:rPr>
        <w:t xml:space="preserve"> that should be amended for compliance with the CRPD</w:t>
      </w:r>
      <w:r w:rsidR="002A637E">
        <w:rPr>
          <w:rStyle w:val="FootnoteReference"/>
          <w:rFonts w:ascii="Helvetica" w:hAnsi="Helvetica" w:cs="Times New Roman"/>
          <w:bCs/>
        </w:rPr>
        <w:footnoteReference w:id="35"/>
      </w:r>
      <w:r>
        <w:rPr>
          <w:rFonts w:ascii="Helvetica" w:hAnsi="Helvetica" w:cs="Times New Roman"/>
          <w:bCs/>
        </w:rPr>
        <w:t xml:space="preserve"> </w:t>
      </w:r>
    </w:p>
    <w:p w14:paraId="24070D57" w14:textId="77777777" w:rsidR="00AA53F9" w:rsidRDefault="00AA53F9" w:rsidP="00AA53F9">
      <w:pPr>
        <w:spacing w:line="360" w:lineRule="auto"/>
        <w:jc w:val="both"/>
        <w:rPr>
          <w:rFonts w:ascii="Helvetica" w:hAnsi="Helvetica" w:cs="Times New Roman"/>
          <w:b/>
          <w:u w:val="single"/>
        </w:rPr>
      </w:pPr>
      <w:r>
        <w:rPr>
          <w:rFonts w:ascii="Helvetica" w:hAnsi="Helvetica" w:cs="Times New Roman"/>
          <w:b/>
          <w:u w:val="single"/>
        </w:rPr>
        <w:t>Recommendation</w:t>
      </w:r>
    </w:p>
    <w:p w14:paraId="6C4800E4" w14:textId="57E477DC" w:rsidR="00AA53F9" w:rsidRDefault="00AA53F9" w:rsidP="00AA53F9">
      <w:pPr>
        <w:pStyle w:val="ListParagraph"/>
        <w:numPr>
          <w:ilvl w:val="0"/>
          <w:numId w:val="31"/>
        </w:numPr>
        <w:spacing w:line="360" w:lineRule="auto"/>
        <w:jc w:val="both"/>
        <w:rPr>
          <w:rFonts w:ascii="Helvetica" w:hAnsi="Helvetica" w:cs="Times New Roman"/>
          <w:bCs/>
        </w:rPr>
      </w:pPr>
      <w:r>
        <w:rPr>
          <w:rFonts w:ascii="Helvetica" w:hAnsi="Helvetica" w:cs="Times New Roman"/>
          <w:bCs/>
        </w:rPr>
        <w:t>Amend the citizenship laws that is not compliance with the CRPD</w:t>
      </w:r>
    </w:p>
    <w:p w14:paraId="08BCDD53" w14:textId="24E444C6" w:rsidR="002A637E" w:rsidRPr="00D72D25" w:rsidRDefault="002A637E" w:rsidP="00D72D25">
      <w:pPr>
        <w:pStyle w:val="ListParagraph"/>
        <w:numPr>
          <w:ilvl w:val="0"/>
          <w:numId w:val="31"/>
        </w:numPr>
        <w:spacing w:line="360" w:lineRule="auto"/>
        <w:jc w:val="both"/>
        <w:rPr>
          <w:rFonts w:ascii="Helvetica" w:hAnsi="Helvetica" w:cs="Times New Roman"/>
          <w:bCs/>
        </w:rPr>
      </w:pPr>
      <w:r>
        <w:rPr>
          <w:rFonts w:ascii="Helvetica" w:hAnsi="Helvetica" w:cs="Times New Roman"/>
          <w:bCs/>
        </w:rPr>
        <w:t>Amend the immigration laws that is not compliance with the CRPD</w:t>
      </w:r>
    </w:p>
    <w:p w14:paraId="4D365B6D" w14:textId="77777777" w:rsidR="006728D9" w:rsidRDefault="006728D9" w:rsidP="006728D9">
      <w:pPr>
        <w:spacing w:line="360" w:lineRule="auto"/>
        <w:jc w:val="both"/>
        <w:rPr>
          <w:rFonts w:ascii="Helvetica" w:hAnsi="Helvetica" w:cs="Times New Roman"/>
          <w:b/>
          <w:u w:val="single"/>
        </w:rPr>
      </w:pPr>
      <w:r w:rsidRPr="00E00C5F">
        <w:rPr>
          <w:rFonts w:ascii="Helvetica" w:hAnsi="Helvetica" w:cs="Times New Roman"/>
          <w:b/>
          <w:u w:val="single"/>
        </w:rPr>
        <w:t xml:space="preserve">Article 19: Living </w:t>
      </w:r>
      <w:r>
        <w:rPr>
          <w:rFonts w:ascii="Helvetica" w:hAnsi="Helvetica" w:cs="Times New Roman"/>
          <w:b/>
          <w:u w:val="single"/>
        </w:rPr>
        <w:t>i</w:t>
      </w:r>
      <w:r w:rsidRPr="00E00C5F">
        <w:rPr>
          <w:rFonts w:ascii="Helvetica" w:hAnsi="Helvetica" w:cs="Times New Roman"/>
          <w:b/>
          <w:u w:val="single"/>
        </w:rPr>
        <w:t>ndependently</w:t>
      </w:r>
      <w:r>
        <w:rPr>
          <w:rFonts w:ascii="Helvetica" w:hAnsi="Helvetica" w:cs="Times New Roman"/>
          <w:b/>
          <w:u w:val="single"/>
        </w:rPr>
        <w:t xml:space="preserve"> and being included in the community</w:t>
      </w:r>
    </w:p>
    <w:p w14:paraId="2D880DD3" w14:textId="40BCE7E1" w:rsidR="00EC5860" w:rsidRDefault="002A637E" w:rsidP="00CC3375">
      <w:pPr>
        <w:pStyle w:val="ListParagraph"/>
        <w:numPr>
          <w:ilvl w:val="0"/>
          <w:numId w:val="2"/>
        </w:numPr>
        <w:spacing w:line="360" w:lineRule="auto"/>
        <w:jc w:val="both"/>
        <w:rPr>
          <w:rFonts w:ascii="Helvetica" w:hAnsi="Helvetica" w:cs="Times New Roman"/>
          <w:bCs/>
        </w:rPr>
      </w:pPr>
      <w:r w:rsidRPr="002A637E">
        <w:rPr>
          <w:rFonts w:ascii="Helvetica" w:hAnsi="Helvetica" w:cs="Times New Roman"/>
          <w:bCs/>
        </w:rPr>
        <w:t xml:space="preserve">As per the State Report, Kiribati does not have services nor support to enable persons with disabilities to live independently. </w:t>
      </w:r>
      <w:r>
        <w:rPr>
          <w:rFonts w:ascii="Helvetica" w:hAnsi="Helvetica" w:cs="Times New Roman"/>
          <w:bCs/>
        </w:rPr>
        <w:t xml:space="preserve">Persons with disabilities are dependent on their families where families take care their members of the families who are persons with disabilities, hence, residence services have not been required or developed. Sometimes, persons with disabilities are at the mercies of their families, in particular persons with psychosocial and intellectual disabilities. </w:t>
      </w:r>
    </w:p>
    <w:p w14:paraId="07CC32D0" w14:textId="61EE5572" w:rsidR="002A637E" w:rsidRDefault="002A637E" w:rsidP="00CC3375">
      <w:pPr>
        <w:pStyle w:val="ListParagraph"/>
        <w:numPr>
          <w:ilvl w:val="0"/>
          <w:numId w:val="2"/>
        </w:numPr>
        <w:spacing w:line="360" w:lineRule="auto"/>
        <w:jc w:val="both"/>
        <w:rPr>
          <w:rFonts w:ascii="Helvetica" w:hAnsi="Helvetica" w:cs="Times New Roman"/>
          <w:bCs/>
        </w:rPr>
      </w:pPr>
      <w:r>
        <w:rPr>
          <w:rFonts w:ascii="Helvetica" w:hAnsi="Helvetica" w:cs="Times New Roman"/>
          <w:bCs/>
        </w:rPr>
        <w:t xml:space="preserve">There are no provision for housing or adapted housing for persons with physical disabilities with mobility issues. Their access to clean water and sanitation is dependent on what is built of available to the family as a whole. </w:t>
      </w:r>
    </w:p>
    <w:p w14:paraId="2CDBC20F" w14:textId="4EF86583" w:rsidR="002A637E" w:rsidRDefault="002A637E" w:rsidP="00CC3375">
      <w:pPr>
        <w:pStyle w:val="ListParagraph"/>
        <w:numPr>
          <w:ilvl w:val="0"/>
          <w:numId w:val="2"/>
        </w:numPr>
        <w:spacing w:line="360" w:lineRule="auto"/>
        <w:jc w:val="both"/>
        <w:rPr>
          <w:rFonts w:ascii="Helvetica" w:hAnsi="Helvetica" w:cs="Times New Roman"/>
          <w:bCs/>
        </w:rPr>
      </w:pPr>
      <w:r>
        <w:rPr>
          <w:rFonts w:ascii="Helvetica" w:hAnsi="Helvetica" w:cs="Times New Roman"/>
          <w:bCs/>
        </w:rPr>
        <w:t>Persons with psychosocial disabilities have the Te Meeria ward that becomes the services and support system for them. Deaf people depends on the fewer Sign Language Interpreters.</w:t>
      </w:r>
    </w:p>
    <w:p w14:paraId="2654B8E2" w14:textId="77777777" w:rsidR="002A637E" w:rsidRDefault="002A637E" w:rsidP="002A637E">
      <w:pPr>
        <w:pStyle w:val="ListParagraph"/>
        <w:spacing w:line="360" w:lineRule="auto"/>
        <w:ind w:left="21"/>
        <w:jc w:val="both"/>
        <w:rPr>
          <w:rFonts w:ascii="Helvetica" w:hAnsi="Helvetica" w:cs="Times New Roman"/>
          <w:bCs/>
        </w:rPr>
      </w:pPr>
    </w:p>
    <w:p w14:paraId="0FB29421" w14:textId="68CCE498" w:rsidR="002A637E" w:rsidRPr="002A637E" w:rsidRDefault="002A637E" w:rsidP="002A637E">
      <w:pPr>
        <w:pStyle w:val="ListParagraph"/>
        <w:spacing w:line="360" w:lineRule="auto"/>
        <w:ind w:left="21"/>
        <w:jc w:val="both"/>
        <w:rPr>
          <w:rFonts w:ascii="Helvetica" w:hAnsi="Helvetica" w:cs="Times New Roman"/>
          <w:b/>
          <w:u w:val="single"/>
        </w:rPr>
      </w:pPr>
      <w:r w:rsidRPr="002A637E">
        <w:rPr>
          <w:rFonts w:ascii="Helvetica" w:hAnsi="Helvetica" w:cs="Times New Roman"/>
          <w:b/>
          <w:u w:val="single"/>
        </w:rPr>
        <w:t xml:space="preserve">Recommendations </w:t>
      </w:r>
    </w:p>
    <w:p w14:paraId="4E5818E3" w14:textId="77777777" w:rsidR="002A637E" w:rsidRPr="00385064" w:rsidRDefault="002A637E" w:rsidP="002A637E">
      <w:pPr>
        <w:pStyle w:val="ListParagraph"/>
        <w:numPr>
          <w:ilvl w:val="0"/>
          <w:numId w:val="33"/>
        </w:numPr>
        <w:spacing w:line="360" w:lineRule="auto"/>
        <w:jc w:val="both"/>
        <w:rPr>
          <w:rFonts w:ascii="Helvetica" w:hAnsi="Helvetica" w:cs="Times New Roman"/>
          <w:i/>
          <w:iCs/>
          <w:color w:val="0A2F41" w:themeColor="accent1" w:themeShade="80"/>
        </w:rPr>
      </w:pPr>
      <w:r w:rsidRPr="00385064">
        <w:rPr>
          <w:rFonts w:ascii="Helvetica" w:hAnsi="Helvetica" w:cs="Times New Roman"/>
          <w:i/>
          <w:iCs/>
          <w:color w:val="0A2F41" w:themeColor="accent1" w:themeShade="80"/>
        </w:rPr>
        <w:t xml:space="preserve">Government to provide funding to support persons with disabilities and their families to adapt their homes for accessibility </w:t>
      </w:r>
    </w:p>
    <w:p w14:paraId="24BFAB96" w14:textId="77777777" w:rsidR="002A637E" w:rsidRPr="00385064" w:rsidRDefault="002A637E" w:rsidP="002A637E">
      <w:pPr>
        <w:pStyle w:val="ListParagraph"/>
        <w:numPr>
          <w:ilvl w:val="0"/>
          <w:numId w:val="33"/>
        </w:numPr>
        <w:spacing w:line="360" w:lineRule="auto"/>
        <w:jc w:val="both"/>
        <w:rPr>
          <w:rFonts w:ascii="Helvetica" w:hAnsi="Helvetica" w:cs="Times New Roman"/>
          <w:i/>
          <w:iCs/>
          <w:color w:val="0A2F41" w:themeColor="accent1" w:themeShade="80"/>
        </w:rPr>
      </w:pPr>
      <w:r w:rsidRPr="00385064">
        <w:rPr>
          <w:rFonts w:ascii="Helvetica" w:hAnsi="Helvetica" w:cs="Times New Roman"/>
          <w:i/>
          <w:iCs/>
          <w:color w:val="0A2F41" w:themeColor="accent1" w:themeShade="80"/>
        </w:rPr>
        <w:t xml:space="preserve">Awareness raising in the community to remove barriers and stigma associated with persons with disabilities. </w:t>
      </w:r>
    </w:p>
    <w:p w14:paraId="68265B47" w14:textId="50DF7BBD" w:rsidR="002A637E" w:rsidRPr="00385064" w:rsidRDefault="002A637E" w:rsidP="002A637E">
      <w:pPr>
        <w:pStyle w:val="ListParagraph"/>
        <w:numPr>
          <w:ilvl w:val="0"/>
          <w:numId w:val="33"/>
        </w:numPr>
        <w:spacing w:line="360" w:lineRule="auto"/>
        <w:jc w:val="both"/>
        <w:rPr>
          <w:rFonts w:ascii="Helvetica" w:hAnsi="Helvetica" w:cs="Times New Roman"/>
          <w:i/>
          <w:iCs/>
          <w:color w:val="0A2F41" w:themeColor="accent1" w:themeShade="80"/>
        </w:rPr>
      </w:pPr>
      <w:r>
        <w:rPr>
          <w:rFonts w:ascii="Helvetica" w:hAnsi="Helvetica" w:cs="Times New Roman"/>
          <w:i/>
          <w:iCs/>
          <w:color w:val="0A2F41" w:themeColor="accent1" w:themeShade="80"/>
        </w:rPr>
        <w:t xml:space="preserve">Provide funding OPDs </w:t>
      </w:r>
      <w:r w:rsidRPr="00385064">
        <w:rPr>
          <w:rFonts w:ascii="Helvetica" w:hAnsi="Helvetica" w:cs="Times New Roman"/>
          <w:i/>
          <w:iCs/>
          <w:color w:val="0A2F41" w:themeColor="accent1" w:themeShade="80"/>
        </w:rPr>
        <w:t xml:space="preserve"> to work in partnership with the Disability focal point and other OPDs outside </w:t>
      </w:r>
      <w:r w:rsidR="003C0D17">
        <w:rPr>
          <w:rFonts w:ascii="Helvetica" w:hAnsi="Helvetica" w:cs="Times New Roman"/>
          <w:i/>
          <w:iCs/>
          <w:color w:val="0A2F41" w:themeColor="accent1" w:themeShade="80"/>
        </w:rPr>
        <w:t>Kiribati</w:t>
      </w:r>
      <w:r w:rsidRPr="00385064">
        <w:rPr>
          <w:rFonts w:ascii="Helvetica" w:hAnsi="Helvetica" w:cs="Times New Roman"/>
          <w:i/>
          <w:iCs/>
          <w:color w:val="0A2F41" w:themeColor="accent1" w:themeShade="80"/>
        </w:rPr>
        <w:t xml:space="preserve"> to develop community services for the inclusion and participation of persons with disabilities in the community. </w:t>
      </w:r>
    </w:p>
    <w:p w14:paraId="7EFA79AD" w14:textId="74DC99F9" w:rsidR="002A637E" w:rsidRPr="001C531A" w:rsidRDefault="002A637E" w:rsidP="001C531A">
      <w:pPr>
        <w:pStyle w:val="ListParagraph"/>
        <w:numPr>
          <w:ilvl w:val="0"/>
          <w:numId w:val="33"/>
        </w:numPr>
        <w:spacing w:line="360" w:lineRule="auto"/>
        <w:jc w:val="both"/>
        <w:rPr>
          <w:rFonts w:ascii="Helvetica" w:hAnsi="Helvetica" w:cs="Times New Roman"/>
          <w:i/>
          <w:iCs/>
          <w:color w:val="0A2F41" w:themeColor="accent1" w:themeShade="80"/>
        </w:rPr>
      </w:pPr>
      <w:r w:rsidRPr="00385064">
        <w:rPr>
          <w:rFonts w:ascii="Helvetica" w:hAnsi="Helvetica" w:cs="Times New Roman"/>
          <w:i/>
          <w:iCs/>
          <w:color w:val="0A2F41" w:themeColor="accent1" w:themeShade="80"/>
        </w:rPr>
        <w:t xml:space="preserve">Government to ensure that persons with disabilities and their families have access to clean drinking water and proper sanitation that is accessible and safe. </w:t>
      </w:r>
    </w:p>
    <w:p w14:paraId="5679D4A5" w14:textId="77777777" w:rsidR="000B4085" w:rsidRDefault="004322FB" w:rsidP="000B4085">
      <w:pPr>
        <w:spacing w:line="360" w:lineRule="auto"/>
        <w:jc w:val="both"/>
        <w:rPr>
          <w:rFonts w:ascii="Helvetica" w:hAnsi="Helvetica" w:cs="Times New Roman"/>
          <w:b/>
          <w:u w:val="single"/>
        </w:rPr>
      </w:pPr>
      <w:r w:rsidRPr="00E00C5F">
        <w:rPr>
          <w:rFonts w:ascii="Helvetica" w:hAnsi="Helvetica" w:cs="Times New Roman"/>
          <w:b/>
          <w:u w:val="single"/>
        </w:rPr>
        <w:lastRenderedPageBreak/>
        <w:t>Article 20: Personal Mobility</w:t>
      </w:r>
    </w:p>
    <w:p w14:paraId="3C64807F" w14:textId="366A14B6" w:rsidR="00E21AD5" w:rsidRPr="00B04233" w:rsidRDefault="00DB1AD1" w:rsidP="00B04233">
      <w:pPr>
        <w:pStyle w:val="ListParagraph"/>
        <w:numPr>
          <w:ilvl w:val="0"/>
          <w:numId w:val="2"/>
        </w:numPr>
        <w:spacing w:line="360" w:lineRule="auto"/>
        <w:jc w:val="both"/>
        <w:rPr>
          <w:rFonts w:ascii="Helvetica" w:hAnsi="Helvetica" w:cs="Times New Roman"/>
          <w:bCs/>
        </w:rPr>
      </w:pPr>
      <w:r w:rsidRPr="00DB1AD1">
        <w:rPr>
          <w:rFonts w:ascii="Helvetica" w:hAnsi="Helvetica" w:cs="Times New Roman"/>
          <w:bCs/>
        </w:rPr>
        <w:t xml:space="preserve">The last Kiribati National Disability Policy outlined government commitments to improve the access to quality health care, rehabilitation services and assistive technology. The policy was under review and in the process of having a new disability policy. </w:t>
      </w:r>
    </w:p>
    <w:p w14:paraId="080F7204" w14:textId="2671D522" w:rsidR="00E21AD5" w:rsidRPr="00B04233" w:rsidRDefault="00DB1AD1" w:rsidP="00B04233">
      <w:pPr>
        <w:pStyle w:val="ListParagraph"/>
        <w:numPr>
          <w:ilvl w:val="0"/>
          <w:numId w:val="2"/>
        </w:numPr>
        <w:spacing w:line="360" w:lineRule="auto"/>
        <w:jc w:val="both"/>
        <w:rPr>
          <w:rFonts w:ascii="Helvetica" w:hAnsi="Helvetica" w:cs="Times New Roman"/>
        </w:rPr>
      </w:pPr>
      <w:r w:rsidRPr="00DB1AD1">
        <w:rPr>
          <w:rFonts w:ascii="Helvetica" w:hAnsi="Helvetica" w:cs="Times New Roman"/>
        </w:rPr>
        <w:t xml:space="preserve">The lack of assistive device in </w:t>
      </w:r>
      <w:r>
        <w:rPr>
          <w:rFonts w:ascii="Helvetica" w:hAnsi="Helvetica" w:cs="Times New Roman"/>
        </w:rPr>
        <w:t>Kiribati</w:t>
      </w:r>
      <w:r w:rsidRPr="00DB1AD1">
        <w:rPr>
          <w:rFonts w:ascii="Helvetica" w:hAnsi="Helvetica" w:cs="Times New Roman"/>
        </w:rPr>
        <w:t xml:space="preserve"> has become one of the biggest barriers to persons with disabilities to access services and to participate on an equal basis with others. Assistive device is unavailable to persons with disabilities, children and adults and they rely on donations  when its available</w:t>
      </w:r>
      <w:r>
        <w:rPr>
          <w:rFonts w:ascii="Helvetica" w:hAnsi="Helvetica" w:cs="Times New Roman"/>
        </w:rPr>
        <w:t>,</w:t>
      </w:r>
      <w:r w:rsidRPr="00DB1AD1">
        <w:rPr>
          <w:rFonts w:ascii="Helvetica" w:hAnsi="Helvetica" w:cs="Times New Roman"/>
        </w:rPr>
        <w:t xml:space="preserve"> which may not suit their needs.</w:t>
      </w:r>
      <w:r>
        <w:rPr>
          <w:rFonts w:ascii="Helvetica" w:hAnsi="Helvetica" w:cs="Times New Roman"/>
        </w:rPr>
        <w:t xml:space="preserve"> They also rely when assistive device is available at the rehabilitation centre, otherwise, persons with disabilities have to purchase their own from outside Kiribati which is too expensive </w:t>
      </w:r>
    </w:p>
    <w:p w14:paraId="4C31FB5C" w14:textId="479FECEE" w:rsidR="00E21AD5" w:rsidRPr="00B04233" w:rsidRDefault="00DB1AD1" w:rsidP="00B04233">
      <w:pPr>
        <w:pStyle w:val="ListParagraph"/>
        <w:numPr>
          <w:ilvl w:val="0"/>
          <w:numId w:val="2"/>
        </w:numPr>
        <w:spacing w:line="360" w:lineRule="auto"/>
        <w:jc w:val="both"/>
        <w:rPr>
          <w:rFonts w:ascii="Helvetica" w:hAnsi="Helvetica" w:cs="Times New Roman"/>
        </w:rPr>
      </w:pPr>
      <w:r>
        <w:rPr>
          <w:rFonts w:ascii="Helvetica" w:hAnsi="Helvetica" w:cs="Times New Roman"/>
        </w:rPr>
        <w:t xml:space="preserve">Apart from the lack of and unavailability of assistive device, the inaccessible environment makes it difficult for persons with disabilities to critical services such health, education, justice etc. </w:t>
      </w:r>
      <w:r w:rsidRPr="00DB1AD1">
        <w:rPr>
          <w:rFonts w:ascii="Helvetica" w:hAnsi="Helvetica" w:cs="Times New Roman"/>
        </w:rPr>
        <w:t xml:space="preserve">Services like personal assistants is not available and persons with disabilities rely on their families and close friends to provide the support when needed. </w:t>
      </w:r>
      <w:r w:rsidR="00E21AD5">
        <w:rPr>
          <w:rFonts w:ascii="Helvetica" w:hAnsi="Helvetica" w:cs="Times New Roman"/>
        </w:rPr>
        <w:t xml:space="preserve">When assistive device such as the wheelchair is not available at the rehabilitation centre, person with disabilities have to buy their own which can cost them and their families AUD500 or more. </w:t>
      </w:r>
    </w:p>
    <w:p w14:paraId="3D351218" w14:textId="6953B559" w:rsidR="00DB1AD1" w:rsidRPr="00F81C1C" w:rsidRDefault="0070166F" w:rsidP="00F81C1C">
      <w:pPr>
        <w:pStyle w:val="ListParagraph"/>
        <w:numPr>
          <w:ilvl w:val="0"/>
          <w:numId w:val="2"/>
        </w:numPr>
        <w:spacing w:line="360" w:lineRule="auto"/>
        <w:jc w:val="both"/>
        <w:rPr>
          <w:rFonts w:ascii="Helvetica" w:hAnsi="Helvetica" w:cs="Times New Roman"/>
        </w:rPr>
      </w:pPr>
      <w:r>
        <w:rPr>
          <w:rFonts w:ascii="Helvetica" w:hAnsi="Helvetica" w:cs="Times New Roman"/>
        </w:rPr>
        <w:t xml:space="preserve">Persons with disabilities in Kiribati who can access the rehabilitation centre has different experiences on the services that is available to them. The centre does not have assistive device in stock all the time, they also depend on donation of wheelchairs from organisation like the LDS church. The donation comes with good intentions, however, products donated may not suit our need and context. </w:t>
      </w:r>
      <w:r w:rsidR="00E21AD5">
        <w:rPr>
          <w:rFonts w:ascii="Helvetica" w:hAnsi="Helvetica" w:cs="Times New Roman"/>
        </w:rPr>
        <w:t xml:space="preserve">Persons with disabilities can use their device for more than 5 years and improvise to fix it when its broken, in particular, the wheelchair. </w:t>
      </w:r>
    </w:p>
    <w:p w14:paraId="36C34B48" w14:textId="68378F9D" w:rsidR="0070166F" w:rsidRPr="0070166F" w:rsidRDefault="0070166F" w:rsidP="0070166F">
      <w:pPr>
        <w:pStyle w:val="ListParagraph"/>
        <w:spacing w:line="360" w:lineRule="auto"/>
        <w:ind w:left="21"/>
        <w:jc w:val="both"/>
        <w:rPr>
          <w:rFonts w:ascii="Helvetica" w:hAnsi="Helvetica" w:cs="Times New Roman"/>
          <w:b/>
          <w:i/>
          <w:iCs/>
          <w:color w:val="002060"/>
        </w:rPr>
      </w:pPr>
      <w:r w:rsidRPr="0070166F">
        <w:rPr>
          <w:rFonts w:ascii="Helvetica" w:hAnsi="Helvetica" w:cs="Times New Roman"/>
          <w:b/>
          <w:i/>
          <w:iCs/>
          <w:color w:val="002060"/>
        </w:rPr>
        <w:t>Case Study: My struggle with lack of services</w:t>
      </w:r>
    </w:p>
    <w:p w14:paraId="08E03108" w14:textId="18CEA92E" w:rsidR="00EC5860" w:rsidRPr="0070166F" w:rsidRDefault="00EC5860" w:rsidP="0070166F">
      <w:pPr>
        <w:pStyle w:val="ListParagraph"/>
        <w:spacing w:line="360" w:lineRule="auto"/>
        <w:ind w:left="21"/>
        <w:jc w:val="both"/>
        <w:rPr>
          <w:rFonts w:ascii="Helvetica" w:hAnsi="Helvetica" w:cs="Times New Roman"/>
          <w:bCs/>
          <w:i/>
          <w:iCs/>
          <w:color w:val="002060"/>
        </w:rPr>
      </w:pPr>
      <w:r w:rsidRPr="0070166F">
        <w:rPr>
          <w:rFonts w:ascii="Helvetica" w:hAnsi="Helvetica" w:cs="Times New Roman"/>
          <w:bCs/>
          <w:i/>
          <w:iCs/>
          <w:color w:val="002060"/>
        </w:rPr>
        <w:t xml:space="preserve">My name is Teewata, I am a woman with physical disability and I have a prosthetic right leg. I </w:t>
      </w:r>
      <w:r w:rsidR="0070166F">
        <w:rPr>
          <w:rFonts w:ascii="Helvetica" w:hAnsi="Helvetica" w:cs="Times New Roman"/>
          <w:bCs/>
          <w:i/>
          <w:iCs/>
          <w:color w:val="002060"/>
        </w:rPr>
        <w:t xml:space="preserve">needed a new belt for my prosthetic leg, </w:t>
      </w:r>
      <w:r w:rsidRPr="0070166F">
        <w:rPr>
          <w:rFonts w:ascii="Helvetica" w:hAnsi="Helvetica" w:cs="Times New Roman"/>
          <w:bCs/>
          <w:i/>
          <w:iCs/>
          <w:color w:val="002060"/>
        </w:rPr>
        <w:t xml:space="preserve">and the machine at the Kiribati Rehabilitation centre </w:t>
      </w:r>
      <w:r w:rsidR="0070166F">
        <w:rPr>
          <w:rFonts w:ascii="Helvetica" w:hAnsi="Helvetica" w:cs="Times New Roman"/>
          <w:bCs/>
          <w:i/>
          <w:iCs/>
          <w:color w:val="002060"/>
        </w:rPr>
        <w:t>has not been</w:t>
      </w:r>
      <w:r w:rsidRPr="0070166F">
        <w:rPr>
          <w:rFonts w:ascii="Helvetica" w:hAnsi="Helvetica" w:cs="Times New Roman"/>
          <w:bCs/>
          <w:i/>
          <w:iCs/>
          <w:color w:val="002060"/>
        </w:rPr>
        <w:t xml:space="preserve"> </w:t>
      </w:r>
      <w:r w:rsidR="0070166F">
        <w:rPr>
          <w:rFonts w:ascii="Helvetica" w:hAnsi="Helvetica" w:cs="Times New Roman"/>
          <w:bCs/>
          <w:i/>
          <w:iCs/>
          <w:color w:val="002060"/>
        </w:rPr>
        <w:t>working for sometimes now</w:t>
      </w:r>
      <w:r w:rsidRPr="0070166F">
        <w:rPr>
          <w:rFonts w:ascii="Helvetica" w:hAnsi="Helvetica" w:cs="Times New Roman"/>
          <w:bCs/>
          <w:i/>
          <w:iCs/>
          <w:color w:val="002060"/>
        </w:rPr>
        <w:t>, and I am at the</w:t>
      </w:r>
      <w:r w:rsidR="0070166F">
        <w:rPr>
          <w:rFonts w:ascii="Helvetica" w:hAnsi="Helvetica" w:cs="Times New Roman"/>
          <w:bCs/>
          <w:i/>
          <w:iCs/>
          <w:color w:val="002060"/>
        </w:rPr>
        <w:t>ir mercy</w:t>
      </w:r>
      <w:r w:rsidRPr="0070166F">
        <w:rPr>
          <w:rFonts w:ascii="Helvetica" w:hAnsi="Helvetica" w:cs="Times New Roman"/>
          <w:bCs/>
          <w:i/>
          <w:iCs/>
          <w:color w:val="002060"/>
        </w:rPr>
        <w:t xml:space="preserve">. Because I need to move around and </w:t>
      </w:r>
      <w:r w:rsidR="0070166F">
        <w:rPr>
          <w:rFonts w:ascii="Helvetica" w:hAnsi="Helvetica" w:cs="Times New Roman"/>
          <w:bCs/>
          <w:i/>
          <w:iCs/>
          <w:color w:val="002060"/>
        </w:rPr>
        <w:t xml:space="preserve">I need to </w:t>
      </w:r>
      <w:r w:rsidRPr="0070166F">
        <w:rPr>
          <w:rFonts w:ascii="Helvetica" w:hAnsi="Helvetica" w:cs="Times New Roman"/>
          <w:bCs/>
          <w:i/>
          <w:iCs/>
          <w:color w:val="002060"/>
        </w:rPr>
        <w:t>go to work every</w:t>
      </w:r>
      <w:r w:rsidR="0070166F">
        <w:rPr>
          <w:rFonts w:ascii="Helvetica" w:hAnsi="Helvetica" w:cs="Times New Roman"/>
          <w:bCs/>
          <w:i/>
          <w:iCs/>
          <w:color w:val="002060"/>
        </w:rPr>
        <w:t xml:space="preserve"> </w:t>
      </w:r>
      <w:r w:rsidRPr="0070166F">
        <w:rPr>
          <w:rFonts w:ascii="Helvetica" w:hAnsi="Helvetica" w:cs="Times New Roman"/>
          <w:bCs/>
          <w:i/>
          <w:iCs/>
          <w:color w:val="002060"/>
        </w:rPr>
        <w:t xml:space="preserve">day, I </w:t>
      </w:r>
      <w:r w:rsidR="0070166F">
        <w:rPr>
          <w:rFonts w:ascii="Helvetica" w:hAnsi="Helvetica" w:cs="Times New Roman"/>
          <w:bCs/>
          <w:i/>
          <w:iCs/>
          <w:color w:val="002060"/>
        </w:rPr>
        <w:t xml:space="preserve">had to </w:t>
      </w:r>
      <w:r w:rsidRPr="0070166F">
        <w:rPr>
          <w:rFonts w:ascii="Helvetica" w:hAnsi="Helvetica" w:cs="Times New Roman"/>
          <w:bCs/>
          <w:i/>
          <w:iCs/>
          <w:color w:val="002060"/>
        </w:rPr>
        <w:t xml:space="preserve">improvise and fix my own belt, which can be harmful to my wellbeing as well. </w:t>
      </w:r>
    </w:p>
    <w:p w14:paraId="21616E2C" w14:textId="77777777" w:rsidR="00DB1AD1" w:rsidRDefault="00DB1AD1" w:rsidP="00E21AD5">
      <w:pPr>
        <w:spacing w:line="360" w:lineRule="auto"/>
        <w:jc w:val="both"/>
        <w:rPr>
          <w:rFonts w:ascii="Helvetica" w:hAnsi="Helvetica" w:cs="Times New Roman"/>
          <w:b/>
          <w:bCs/>
          <w:color w:val="0A2F41" w:themeColor="accent1" w:themeShade="80"/>
        </w:rPr>
      </w:pPr>
      <w:r w:rsidRPr="00E00C5F">
        <w:rPr>
          <w:rFonts w:ascii="Helvetica" w:hAnsi="Helvetica" w:cs="Times New Roman"/>
          <w:b/>
          <w:bCs/>
          <w:color w:val="0A2F41" w:themeColor="accent1" w:themeShade="80"/>
        </w:rPr>
        <w:t xml:space="preserve">Recommendations. </w:t>
      </w:r>
    </w:p>
    <w:p w14:paraId="31CC5BE9" w14:textId="6AF89AE6" w:rsidR="00DB1AD1" w:rsidRPr="00DB1AD1" w:rsidRDefault="00DB1AD1" w:rsidP="00DB1AD1">
      <w:pPr>
        <w:pStyle w:val="ListParagraph"/>
        <w:numPr>
          <w:ilvl w:val="0"/>
          <w:numId w:val="36"/>
        </w:numPr>
        <w:spacing w:line="360" w:lineRule="auto"/>
        <w:jc w:val="both"/>
        <w:rPr>
          <w:rFonts w:ascii="Helvetica" w:hAnsi="Helvetica" w:cs="Times New Roman"/>
          <w:i/>
          <w:iCs/>
          <w:color w:val="0A2F41" w:themeColor="accent1" w:themeShade="80"/>
        </w:rPr>
      </w:pPr>
      <w:r w:rsidRPr="00DB1AD1">
        <w:rPr>
          <w:rFonts w:ascii="Helvetica" w:hAnsi="Helvetica" w:cs="Times New Roman"/>
          <w:i/>
          <w:iCs/>
          <w:color w:val="0A2F41" w:themeColor="accent1" w:themeShade="80"/>
        </w:rPr>
        <w:t xml:space="preserve">Government has to find a solution to the existing and persistent problem of the unavailability of assistive device in </w:t>
      </w:r>
      <w:r>
        <w:rPr>
          <w:rFonts w:ascii="Helvetica" w:hAnsi="Helvetica" w:cs="Times New Roman"/>
          <w:i/>
          <w:iCs/>
          <w:color w:val="0A2F41" w:themeColor="accent1" w:themeShade="80"/>
        </w:rPr>
        <w:t>Kiribati</w:t>
      </w:r>
      <w:r w:rsidRPr="00DB1AD1">
        <w:rPr>
          <w:rFonts w:ascii="Helvetica" w:hAnsi="Helvetica" w:cs="Times New Roman"/>
          <w:i/>
          <w:iCs/>
          <w:color w:val="0A2F41" w:themeColor="accent1" w:themeShade="80"/>
        </w:rPr>
        <w:t xml:space="preserve">. Government needs to work in partnership with others, donors and service providers as well as the OPD to understand the need of persons with disabilities. The data from the recent census can support the numbers needed and device required.  </w:t>
      </w:r>
    </w:p>
    <w:p w14:paraId="67F53BC2" w14:textId="0C17A49D" w:rsidR="00381951" w:rsidRPr="00E73EDC" w:rsidRDefault="00DB1AD1" w:rsidP="00E73EDC">
      <w:pPr>
        <w:pStyle w:val="ListParagraph"/>
        <w:numPr>
          <w:ilvl w:val="0"/>
          <w:numId w:val="36"/>
        </w:numPr>
        <w:spacing w:line="360" w:lineRule="auto"/>
        <w:jc w:val="both"/>
        <w:rPr>
          <w:rFonts w:ascii="Helvetica" w:hAnsi="Helvetica" w:cs="Times New Roman"/>
          <w:i/>
          <w:iCs/>
          <w:color w:val="0A2F41" w:themeColor="accent1" w:themeShade="80"/>
        </w:rPr>
      </w:pPr>
      <w:r w:rsidRPr="00DB1AD1">
        <w:rPr>
          <w:rFonts w:ascii="Helvetica" w:hAnsi="Helvetica" w:cs="Times New Roman"/>
          <w:i/>
          <w:iCs/>
          <w:color w:val="0A2F41" w:themeColor="accent1" w:themeShade="80"/>
        </w:rPr>
        <w:lastRenderedPageBreak/>
        <w:t xml:space="preserve">Government to support </w:t>
      </w:r>
      <w:r w:rsidR="00953F40">
        <w:rPr>
          <w:rFonts w:ascii="Helvetica" w:hAnsi="Helvetica" w:cs="Times New Roman"/>
          <w:i/>
          <w:iCs/>
          <w:color w:val="0A2F41" w:themeColor="accent1" w:themeShade="80"/>
        </w:rPr>
        <w:t>the OPDs, Te Toa Matoa and its affiliates and work with</w:t>
      </w:r>
      <w:r w:rsidRPr="00DB1AD1">
        <w:rPr>
          <w:rFonts w:ascii="Helvetica" w:hAnsi="Helvetica" w:cs="Times New Roman"/>
          <w:i/>
          <w:iCs/>
          <w:color w:val="0A2F41" w:themeColor="accent1" w:themeShade="80"/>
        </w:rPr>
        <w:t xml:space="preserve"> other partners to develop services for persons with disabilities in </w:t>
      </w:r>
      <w:r w:rsidR="00953F40">
        <w:rPr>
          <w:rFonts w:ascii="Helvetica" w:hAnsi="Helvetica" w:cs="Times New Roman"/>
          <w:i/>
          <w:iCs/>
          <w:color w:val="0A2F41" w:themeColor="accent1" w:themeShade="80"/>
        </w:rPr>
        <w:t>Kiribati.</w:t>
      </w:r>
    </w:p>
    <w:p w14:paraId="2AD0A27B" w14:textId="77777777" w:rsidR="004322FB" w:rsidRDefault="004322FB" w:rsidP="004322FB">
      <w:pPr>
        <w:spacing w:line="360" w:lineRule="auto"/>
        <w:jc w:val="both"/>
        <w:rPr>
          <w:rFonts w:ascii="Helvetica" w:hAnsi="Helvetica" w:cs="Times New Roman"/>
          <w:b/>
          <w:u w:val="single"/>
        </w:rPr>
      </w:pPr>
      <w:r w:rsidRPr="00E00C5F">
        <w:rPr>
          <w:rFonts w:ascii="Helvetica" w:hAnsi="Helvetica" w:cs="Times New Roman"/>
          <w:b/>
          <w:u w:val="single"/>
        </w:rPr>
        <w:t xml:space="preserve">Article 21: Freedom of Expression and </w:t>
      </w:r>
      <w:r>
        <w:rPr>
          <w:rFonts w:ascii="Helvetica" w:hAnsi="Helvetica" w:cs="Times New Roman"/>
          <w:b/>
          <w:u w:val="single"/>
        </w:rPr>
        <w:t xml:space="preserve">opinion, and access to information </w:t>
      </w:r>
    </w:p>
    <w:p w14:paraId="47DE517A" w14:textId="7F234031" w:rsidR="007E1BF9" w:rsidRPr="00381951" w:rsidRDefault="00381951" w:rsidP="00381951">
      <w:pPr>
        <w:pStyle w:val="ListParagraph"/>
        <w:numPr>
          <w:ilvl w:val="0"/>
          <w:numId w:val="2"/>
        </w:numPr>
        <w:spacing w:line="360" w:lineRule="auto"/>
        <w:jc w:val="both"/>
        <w:rPr>
          <w:rFonts w:ascii="Helvetica" w:hAnsi="Helvetica" w:cs="Times New Roman"/>
          <w:bCs/>
        </w:rPr>
      </w:pPr>
      <w:r w:rsidRPr="00381951">
        <w:rPr>
          <w:rFonts w:ascii="Helvetica" w:hAnsi="Helvetica" w:cs="Times New Roman"/>
          <w:bCs/>
        </w:rPr>
        <w:t xml:space="preserve">As per the State Report, </w:t>
      </w:r>
      <w:r>
        <w:rPr>
          <w:rFonts w:ascii="Helvetica" w:hAnsi="Helvetica"/>
          <w:bCs/>
        </w:rPr>
        <w:t>t</w:t>
      </w:r>
      <w:r w:rsidRPr="00381951">
        <w:rPr>
          <w:rFonts w:ascii="Helvetica" w:hAnsi="Helvetica"/>
          <w:bCs/>
        </w:rPr>
        <w:t>here has been no work at this stage to formally recognise sign language as an official language however promotion has been occurring since 2016 under the leadership of KSCCSN and with DFAT funding to support the use of Kiri-Sign across the nation.</w:t>
      </w:r>
      <w:r>
        <w:rPr>
          <w:rFonts w:ascii="Helvetica" w:hAnsi="Helvetica"/>
          <w:bCs/>
        </w:rPr>
        <w:t xml:space="preserve"> To date, sign language is still not recognised as an official language and there are not enough sign language interpreters as well. The Special School is only in Tarawa,  deaf children who are in the outer island are marginalised as they do not learn sign language, and may not be in school at all </w:t>
      </w:r>
    </w:p>
    <w:p w14:paraId="0FECAA6C" w14:textId="2ED45CF1" w:rsidR="00381951" w:rsidRPr="00381951" w:rsidRDefault="00381951" w:rsidP="00381951">
      <w:pPr>
        <w:pStyle w:val="ListParagraph"/>
        <w:numPr>
          <w:ilvl w:val="0"/>
          <w:numId w:val="2"/>
        </w:numPr>
        <w:spacing w:line="360" w:lineRule="auto"/>
        <w:jc w:val="both"/>
        <w:rPr>
          <w:rFonts w:ascii="Helvetica" w:hAnsi="Helvetica" w:cs="Times New Roman"/>
          <w:bCs/>
        </w:rPr>
      </w:pPr>
      <w:r>
        <w:rPr>
          <w:rFonts w:ascii="Helvetica" w:hAnsi="Helvetica"/>
          <w:bCs/>
        </w:rPr>
        <w:t xml:space="preserve">Persons with disabilities have to rely on their family members for critical information that is shared during disaster, as information and communication are not accessible to everyone. Across Kiribati, not all deaf persons understand sign language, and the same for visual impaired to know braille. For persons with disabilities, information on websites are not accessible. </w:t>
      </w:r>
    </w:p>
    <w:p w14:paraId="3E70FDAE" w14:textId="77777777" w:rsidR="007E1BF9" w:rsidRPr="00086964" w:rsidRDefault="007E1BF9" w:rsidP="007E1BF9">
      <w:pPr>
        <w:spacing w:line="360" w:lineRule="auto"/>
        <w:jc w:val="both"/>
        <w:rPr>
          <w:rFonts w:ascii="Helvetica" w:hAnsi="Helvetica" w:cs="Times New Roman"/>
          <w:b/>
          <w:i/>
          <w:iCs/>
          <w:color w:val="002060"/>
          <w:u w:val="single"/>
        </w:rPr>
      </w:pPr>
      <w:r w:rsidRPr="00086964">
        <w:rPr>
          <w:rFonts w:ascii="Helvetica" w:hAnsi="Helvetica" w:cs="Times New Roman"/>
          <w:b/>
          <w:i/>
          <w:iCs/>
          <w:color w:val="002060"/>
          <w:u w:val="single"/>
        </w:rPr>
        <w:t>Case Study: Inaccessible information at the health centre and lack of sign language interpreter</w:t>
      </w:r>
    </w:p>
    <w:p w14:paraId="1A3DBDC3" w14:textId="0788757A" w:rsidR="000B4085" w:rsidRDefault="007E1BF9" w:rsidP="00086964">
      <w:pPr>
        <w:spacing w:line="360" w:lineRule="auto"/>
        <w:jc w:val="both"/>
        <w:rPr>
          <w:rFonts w:ascii="Helvetica" w:hAnsi="Helvetica" w:cs="Times New Roman"/>
          <w:bCs/>
          <w:i/>
          <w:iCs/>
          <w:color w:val="002060"/>
        </w:rPr>
      </w:pPr>
      <w:r w:rsidRPr="00086964">
        <w:rPr>
          <w:rFonts w:ascii="Helvetica" w:hAnsi="Helvetica" w:cs="Times New Roman"/>
          <w:bCs/>
          <w:i/>
          <w:iCs/>
          <w:color w:val="002060"/>
        </w:rPr>
        <w:t xml:space="preserve">This is </w:t>
      </w:r>
      <w:r w:rsidR="00381951" w:rsidRPr="00086964">
        <w:rPr>
          <w:rFonts w:ascii="Helvetica" w:hAnsi="Helvetica" w:cs="Times New Roman"/>
          <w:bCs/>
          <w:i/>
          <w:iCs/>
          <w:color w:val="002060"/>
        </w:rPr>
        <w:t>a true</w:t>
      </w:r>
      <w:r w:rsidRPr="00086964">
        <w:rPr>
          <w:rFonts w:ascii="Helvetica" w:hAnsi="Helvetica" w:cs="Times New Roman"/>
          <w:bCs/>
          <w:i/>
          <w:iCs/>
          <w:color w:val="002060"/>
        </w:rPr>
        <w:t xml:space="preserve"> story of a mother and </w:t>
      </w:r>
      <w:r w:rsidR="00381951" w:rsidRPr="00086964">
        <w:rPr>
          <w:rFonts w:ascii="Helvetica" w:hAnsi="Helvetica" w:cs="Times New Roman"/>
          <w:bCs/>
          <w:i/>
          <w:iCs/>
          <w:color w:val="002060"/>
        </w:rPr>
        <w:t xml:space="preserve">deaf </w:t>
      </w:r>
      <w:r w:rsidRPr="00086964">
        <w:rPr>
          <w:rFonts w:ascii="Helvetica" w:hAnsi="Helvetica" w:cs="Times New Roman"/>
          <w:bCs/>
          <w:i/>
          <w:iCs/>
          <w:color w:val="002060"/>
        </w:rPr>
        <w:t>son who went to the health centre. The son is deaf and the mother is a hearing person. When they got to the doctor, the son was in pain and trying to explain to the mother and the doctor what was wrong with him, but they do not understand sign language and there was no sign language interpreters as well. The mother feels there was a lot of misunderstanding in the information that the son was giving</w:t>
      </w:r>
      <w:r w:rsidR="00086964">
        <w:rPr>
          <w:rFonts w:ascii="Helvetica" w:hAnsi="Helvetica" w:cs="Times New Roman"/>
          <w:bCs/>
          <w:i/>
          <w:iCs/>
          <w:color w:val="002060"/>
        </w:rPr>
        <w:t xml:space="preserve"> because neither her nor the doctor understand sign language</w:t>
      </w:r>
      <w:r w:rsidRPr="00086964">
        <w:rPr>
          <w:rFonts w:ascii="Helvetica" w:hAnsi="Helvetica" w:cs="Times New Roman"/>
          <w:bCs/>
          <w:i/>
          <w:iCs/>
          <w:color w:val="002060"/>
        </w:rPr>
        <w:t xml:space="preserve">. Unfortunately, there was no sign language interpreter in the health centre </w:t>
      </w:r>
      <w:r w:rsidR="00086964">
        <w:rPr>
          <w:rFonts w:ascii="Helvetica" w:hAnsi="Helvetica" w:cs="Times New Roman"/>
          <w:bCs/>
          <w:i/>
          <w:iCs/>
          <w:color w:val="002060"/>
        </w:rPr>
        <w:t xml:space="preserve">and none </w:t>
      </w:r>
      <w:r w:rsidRPr="00086964">
        <w:rPr>
          <w:rFonts w:ascii="Helvetica" w:hAnsi="Helvetica" w:cs="Times New Roman"/>
          <w:bCs/>
          <w:i/>
          <w:iCs/>
          <w:color w:val="002060"/>
        </w:rPr>
        <w:t xml:space="preserve">called to come and interpret. Due to this miscommunication and inaccessible communication between the mother-son-doctor, the mother felt that his son may not have received the right diagnosis and treatment.  If the interpreter was called  over, the doctor would have understood </w:t>
      </w:r>
      <w:r w:rsidR="00086964" w:rsidRPr="00086964">
        <w:rPr>
          <w:rFonts w:ascii="Helvetica" w:hAnsi="Helvetica" w:cs="Times New Roman"/>
          <w:bCs/>
          <w:i/>
          <w:iCs/>
          <w:color w:val="002060"/>
        </w:rPr>
        <w:t xml:space="preserve">the information that the young deaf boy was trying to tell the doctor and her mother, </w:t>
      </w:r>
      <w:r w:rsidRPr="00086964">
        <w:rPr>
          <w:rFonts w:ascii="Helvetica" w:hAnsi="Helvetica" w:cs="Times New Roman"/>
          <w:bCs/>
          <w:i/>
          <w:iCs/>
          <w:color w:val="002060"/>
        </w:rPr>
        <w:t xml:space="preserve">make the  right diagnosis, </w:t>
      </w:r>
      <w:r w:rsidR="00086964" w:rsidRPr="00086964">
        <w:rPr>
          <w:rFonts w:ascii="Helvetica" w:hAnsi="Helvetica" w:cs="Times New Roman"/>
          <w:bCs/>
          <w:i/>
          <w:iCs/>
          <w:color w:val="002060"/>
        </w:rPr>
        <w:t xml:space="preserve">and provide the </w:t>
      </w:r>
      <w:r w:rsidRPr="00086964">
        <w:rPr>
          <w:rFonts w:ascii="Helvetica" w:hAnsi="Helvetica" w:cs="Times New Roman"/>
          <w:bCs/>
          <w:i/>
          <w:iCs/>
          <w:color w:val="002060"/>
        </w:rPr>
        <w:t xml:space="preserve">timely treatment </w:t>
      </w:r>
      <w:r w:rsidR="00086964">
        <w:rPr>
          <w:rFonts w:ascii="Helvetica" w:hAnsi="Helvetica" w:cs="Times New Roman"/>
          <w:bCs/>
          <w:i/>
          <w:iCs/>
          <w:color w:val="002060"/>
        </w:rPr>
        <w:t>the boy needed</w:t>
      </w:r>
      <w:r w:rsidRPr="00086964">
        <w:rPr>
          <w:rFonts w:ascii="Helvetica" w:hAnsi="Helvetica" w:cs="Times New Roman"/>
          <w:bCs/>
          <w:i/>
          <w:iCs/>
          <w:color w:val="002060"/>
        </w:rPr>
        <w:t xml:space="preserve">. </w:t>
      </w:r>
      <w:r w:rsidR="00086964" w:rsidRPr="00086964">
        <w:rPr>
          <w:rFonts w:ascii="Helvetica" w:hAnsi="Helvetica" w:cs="Times New Roman"/>
          <w:bCs/>
          <w:i/>
          <w:iCs/>
          <w:color w:val="002060"/>
        </w:rPr>
        <w:t>Unfortunately, the young deaf boy died</w:t>
      </w:r>
      <w:r w:rsidR="00086964">
        <w:rPr>
          <w:rFonts w:ascii="Helvetica" w:hAnsi="Helvetica" w:cs="Times New Roman"/>
          <w:bCs/>
          <w:i/>
          <w:iCs/>
          <w:color w:val="002060"/>
        </w:rPr>
        <w:t xml:space="preserve"> due to this inaccessible information and communication. </w:t>
      </w:r>
    </w:p>
    <w:p w14:paraId="3C4CBEFA" w14:textId="77777777" w:rsidR="00B47E0A" w:rsidRDefault="00B47E0A" w:rsidP="00B47E0A">
      <w:pPr>
        <w:spacing w:line="360" w:lineRule="auto"/>
        <w:ind w:left="360"/>
        <w:jc w:val="both"/>
        <w:rPr>
          <w:rFonts w:ascii="Helvetica" w:hAnsi="Helvetica" w:cs="Times New Roman"/>
          <w:b/>
          <w:bCs/>
          <w:color w:val="0A2F41" w:themeColor="accent1" w:themeShade="80"/>
        </w:rPr>
      </w:pPr>
      <w:r w:rsidRPr="00E00C5F">
        <w:rPr>
          <w:rFonts w:ascii="Helvetica" w:hAnsi="Helvetica" w:cs="Times New Roman"/>
          <w:b/>
          <w:bCs/>
          <w:color w:val="0A2F41" w:themeColor="accent1" w:themeShade="80"/>
        </w:rPr>
        <w:t xml:space="preserve">Recommendations. </w:t>
      </w:r>
    </w:p>
    <w:p w14:paraId="1943C039" w14:textId="77777777" w:rsidR="00B47E0A" w:rsidRDefault="00B47E0A" w:rsidP="00B47E0A">
      <w:pPr>
        <w:pStyle w:val="ListParagraph"/>
        <w:numPr>
          <w:ilvl w:val="0"/>
          <w:numId w:val="37"/>
        </w:numPr>
        <w:spacing w:line="360" w:lineRule="auto"/>
        <w:jc w:val="both"/>
        <w:rPr>
          <w:rFonts w:ascii="Helvetica" w:hAnsi="Helvetica" w:cs="Times New Roman"/>
          <w:i/>
          <w:iCs/>
          <w:color w:val="0A2F41" w:themeColor="accent1" w:themeShade="80"/>
        </w:rPr>
      </w:pPr>
      <w:r w:rsidRPr="00086421">
        <w:rPr>
          <w:rFonts w:ascii="Helvetica" w:hAnsi="Helvetica" w:cs="Times New Roman"/>
          <w:i/>
          <w:iCs/>
          <w:color w:val="0A2F41" w:themeColor="accent1" w:themeShade="80"/>
        </w:rPr>
        <w:t>Government to ensure that information and communication is available to persons with disabilities during disasters and emergencies</w:t>
      </w:r>
    </w:p>
    <w:p w14:paraId="67474AAB" w14:textId="4868557A" w:rsidR="00B47E0A" w:rsidRPr="00086421" w:rsidRDefault="00B47E0A" w:rsidP="00B47E0A">
      <w:pPr>
        <w:pStyle w:val="ListParagraph"/>
        <w:numPr>
          <w:ilvl w:val="0"/>
          <w:numId w:val="37"/>
        </w:numPr>
        <w:spacing w:line="360" w:lineRule="auto"/>
        <w:jc w:val="both"/>
        <w:rPr>
          <w:rFonts w:ascii="Helvetica" w:hAnsi="Helvetica" w:cs="Times New Roman"/>
          <w:i/>
          <w:iCs/>
          <w:color w:val="0A2F41" w:themeColor="accent1" w:themeShade="80"/>
        </w:rPr>
      </w:pPr>
      <w:r>
        <w:rPr>
          <w:rFonts w:ascii="Helvetica" w:hAnsi="Helvetica" w:cs="Times New Roman"/>
          <w:i/>
          <w:iCs/>
          <w:color w:val="0A2F41" w:themeColor="accent1" w:themeShade="80"/>
        </w:rPr>
        <w:lastRenderedPageBreak/>
        <w:t xml:space="preserve">Government to partner with the Kiribati Deaf Association and train more sign language interpreters (SLI) to ensure SLI are available in critical situation(life and death), e.g., health centres, police station and court, tertiary institution etc. </w:t>
      </w:r>
    </w:p>
    <w:p w14:paraId="62EB8D1B" w14:textId="1132C233" w:rsidR="00B47E0A" w:rsidRDefault="00B47E0A" w:rsidP="00B47E0A">
      <w:pPr>
        <w:pStyle w:val="ListParagraph"/>
        <w:numPr>
          <w:ilvl w:val="0"/>
          <w:numId w:val="37"/>
        </w:numPr>
        <w:spacing w:line="360" w:lineRule="auto"/>
        <w:jc w:val="both"/>
        <w:rPr>
          <w:rFonts w:ascii="Helvetica" w:hAnsi="Helvetica" w:cs="Times New Roman"/>
          <w:i/>
          <w:iCs/>
          <w:color w:val="0A2F41" w:themeColor="accent1" w:themeShade="80"/>
        </w:rPr>
      </w:pPr>
      <w:r>
        <w:rPr>
          <w:rFonts w:ascii="Helvetica" w:hAnsi="Helvetica" w:cs="Times New Roman"/>
          <w:i/>
          <w:iCs/>
          <w:color w:val="0A2F41" w:themeColor="accent1" w:themeShade="80"/>
        </w:rPr>
        <w:t>Kiribati Deaf Association</w:t>
      </w:r>
      <w:r w:rsidRPr="00086421">
        <w:rPr>
          <w:rFonts w:ascii="Helvetica" w:hAnsi="Helvetica" w:cs="Times New Roman"/>
          <w:i/>
          <w:iCs/>
          <w:color w:val="0A2F41" w:themeColor="accent1" w:themeShade="80"/>
        </w:rPr>
        <w:t xml:space="preserve"> to be resourced adequately to run more sign language interpreters training and partner with other Deaf OPDs in the Pacific</w:t>
      </w:r>
    </w:p>
    <w:p w14:paraId="7009A004" w14:textId="46ACC027" w:rsidR="00B47E0A" w:rsidRPr="00943631" w:rsidRDefault="00B47E0A" w:rsidP="00086964">
      <w:pPr>
        <w:pStyle w:val="ListParagraph"/>
        <w:numPr>
          <w:ilvl w:val="0"/>
          <w:numId w:val="37"/>
        </w:numPr>
        <w:spacing w:line="360" w:lineRule="auto"/>
        <w:jc w:val="both"/>
        <w:rPr>
          <w:rFonts w:ascii="Helvetica" w:hAnsi="Helvetica" w:cs="Times New Roman"/>
          <w:i/>
          <w:iCs/>
          <w:color w:val="0A2F41" w:themeColor="accent1" w:themeShade="80"/>
        </w:rPr>
      </w:pPr>
      <w:r>
        <w:rPr>
          <w:rFonts w:ascii="Helvetica" w:hAnsi="Helvetica" w:cs="Times New Roman"/>
          <w:i/>
          <w:iCs/>
          <w:color w:val="0A2F41" w:themeColor="accent1" w:themeShade="80"/>
        </w:rPr>
        <w:t xml:space="preserve">Ensure that government websites are accessible to persons with disabilities. </w:t>
      </w:r>
    </w:p>
    <w:p w14:paraId="577203C7" w14:textId="77777777" w:rsidR="004322FB" w:rsidRDefault="004322FB" w:rsidP="004322FB">
      <w:pPr>
        <w:spacing w:line="360" w:lineRule="auto"/>
        <w:jc w:val="both"/>
        <w:rPr>
          <w:rFonts w:ascii="Helvetica" w:hAnsi="Helvetica" w:cs="Times New Roman"/>
          <w:b/>
          <w:u w:val="single"/>
        </w:rPr>
      </w:pPr>
      <w:r w:rsidRPr="00E00C5F">
        <w:rPr>
          <w:rFonts w:ascii="Helvetica" w:hAnsi="Helvetica" w:cs="Times New Roman"/>
          <w:b/>
          <w:u w:val="single"/>
        </w:rPr>
        <w:t xml:space="preserve">Article </w:t>
      </w:r>
      <w:r>
        <w:rPr>
          <w:rFonts w:ascii="Helvetica" w:hAnsi="Helvetica" w:cs="Times New Roman"/>
          <w:b/>
          <w:u w:val="single"/>
        </w:rPr>
        <w:t>22</w:t>
      </w:r>
      <w:r w:rsidRPr="00E00C5F">
        <w:rPr>
          <w:rFonts w:ascii="Helvetica" w:hAnsi="Helvetica" w:cs="Times New Roman"/>
          <w:b/>
          <w:u w:val="single"/>
        </w:rPr>
        <w:t xml:space="preserve">: </w:t>
      </w:r>
      <w:r>
        <w:rPr>
          <w:rFonts w:ascii="Helvetica" w:hAnsi="Helvetica" w:cs="Times New Roman"/>
          <w:b/>
          <w:u w:val="single"/>
        </w:rPr>
        <w:t xml:space="preserve">Respect for privacy </w:t>
      </w:r>
      <w:r w:rsidRPr="00E00C5F">
        <w:rPr>
          <w:rFonts w:ascii="Helvetica" w:hAnsi="Helvetica" w:cs="Times New Roman"/>
          <w:b/>
          <w:u w:val="single"/>
        </w:rPr>
        <w:t xml:space="preserve"> </w:t>
      </w:r>
    </w:p>
    <w:p w14:paraId="64C2B192" w14:textId="402A580E" w:rsidR="000B4085" w:rsidRPr="00943631" w:rsidRDefault="00865232" w:rsidP="00943631">
      <w:pPr>
        <w:pStyle w:val="p1"/>
        <w:numPr>
          <w:ilvl w:val="0"/>
          <w:numId w:val="2"/>
        </w:numPr>
        <w:spacing w:line="360" w:lineRule="auto"/>
        <w:rPr>
          <w:bCs/>
          <w:sz w:val="22"/>
          <w:szCs w:val="22"/>
        </w:rPr>
      </w:pPr>
      <w:r w:rsidRPr="00865232">
        <w:rPr>
          <w:bCs/>
          <w:sz w:val="22"/>
          <w:szCs w:val="22"/>
        </w:rPr>
        <w:t xml:space="preserve">The Census Ordinance allows for </w:t>
      </w:r>
      <w:r>
        <w:rPr>
          <w:bCs/>
          <w:sz w:val="22"/>
          <w:szCs w:val="22"/>
        </w:rPr>
        <w:t>information such as</w:t>
      </w:r>
      <w:r w:rsidRPr="00865232">
        <w:rPr>
          <w:bCs/>
          <w:sz w:val="22"/>
          <w:szCs w:val="22"/>
        </w:rPr>
        <w:t xml:space="preserve"> sex, age, occupation/employment, nationality, race, language, health, place of abode, marital status, children, religion, mortality, economic resources and education, and “any other matters with respect to which it is desirable to obtain statistical information with a view to ascertaining the social or civil condition of the population.”</w:t>
      </w:r>
      <w:r>
        <w:rPr>
          <w:bCs/>
          <w:sz w:val="22"/>
          <w:szCs w:val="22"/>
        </w:rPr>
        <w:t xml:space="preserve"> Persons with disabilities should have the right not to disclose their disability if it is their preference. The Ordinance should be ammended to create exceptions for persons with disabilities who prefer not to disclose their disability. This is important, given the stigma that is associated with disability and be consistent with Article 22, which requires State to protect the privacy of persons with disabilities</w:t>
      </w:r>
      <w:r>
        <w:rPr>
          <w:rStyle w:val="FootnoteReference"/>
          <w:bCs/>
          <w:sz w:val="22"/>
          <w:szCs w:val="22"/>
        </w:rPr>
        <w:footnoteReference w:id="36"/>
      </w:r>
      <w:r>
        <w:rPr>
          <w:bCs/>
          <w:sz w:val="22"/>
          <w:szCs w:val="22"/>
        </w:rPr>
        <w:t xml:space="preserve">. </w:t>
      </w:r>
    </w:p>
    <w:p w14:paraId="6352BCA9" w14:textId="77777777" w:rsidR="00F81C1C" w:rsidRDefault="00F81C1C" w:rsidP="00865232">
      <w:pPr>
        <w:pStyle w:val="Standard"/>
        <w:spacing w:line="276" w:lineRule="auto"/>
        <w:jc w:val="both"/>
        <w:rPr>
          <w:rFonts w:ascii="Helvetica" w:hAnsi="Helvetica" w:cs="Arial"/>
          <w:b/>
          <w:bCs/>
          <w:i/>
          <w:iCs/>
          <w:color w:val="002060"/>
          <w:sz w:val="22"/>
          <w:szCs w:val="22"/>
        </w:rPr>
      </w:pPr>
    </w:p>
    <w:p w14:paraId="0E2F2120" w14:textId="4B61003B" w:rsidR="00865232" w:rsidRPr="002D7A9F" w:rsidRDefault="00865232" w:rsidP="00865232">
      <w:pPr>
        <w:pStyle w:val="Standard"/>
        <w:spacing w:line="276" w:lineRule="auto"/>
        <w:jc w:val="both"/>
        <w:rPr>
          <w:rFonts w:ascii="Helvetica" w:hAnsi="Helvetica" w:cs="Arial"/>
          <w:b/>
          <w:bCs/>
          <w:i/>
          <w:iCs/>
          <w:color w:val="002060"/>
          <w:sz w:val="22"/>
          <w:szCs w:val="22"/>
        </w:rPr>
      </w:pPr>
      <w:r w:rsidRPr="002D7A9F">
        <w:rPr>
          <w:rFonts w:ascii="Helvetica" w:hAnsi="Helvetica" w:cs="Arial"/>
          <w:b/>
          <w:bCs/>
          <w:i/>
          <w:iCs/>
          <w:color w:val="002060"/>
          <w:sz w:val="22"/>
          <w:szCs w:val="22"/>
        </w:rPr>
        <w:t xml:space="preserve">Case Study: </w:t>
      </w:r>
      <w:r>
        <w:rPr>
          <w:rFonts w:ascii="Helvetica" w:hAnsi="Helvetica" w:cs="Arial"/>
          <w:b/>
          <w:bCs/>
          <w:i/>
          <w:iCs/>
          <w:color w:val="002060"/>
          <w:sz w:val="22"/>
          <w:szCs w:val="22"/>
        </w:rPr>
        <w:t>Cost of exposing confidential information</w:t>
      </w:r>
      <w:r w:rsidRPr="002D7A9F">
        <w:rPr>
          <w:rFonts w:ascii="Helvetica" w:hAnsi="Helvetica" w:cs="Arial"/>
          <w:b/>
          <w:bCs/>
          <w:i/>
          <w:iCs/>
          <w:color w:val="002060"/>
          <w:sz w:val="22"/>
          <w:szCs w:val="22"/>
        </w:rPr>
        <w:t xml:space="preserve"> </w:t>
      </w:r>
    </w:p>
    <w:p w14:paraId="203945F8" w14:textId="503DF3F7" w:rsidR="001C531A" w:rsidRDefault="00030DE7" w:rsidP="004322FB">
      <w:pPr>
        <w:spacing w:line="360" w:lineRule="auto"/>
        <w:jc w:val="both"/>
        <w:rPr>
          <w:rFonts w:ascii="Arial" w:hAnsi="Arial" w:cs="Arial"/>
          <w:i/>
          <w:iCs/>
          <w:color w:val="002060"/>
        </w:rPr>
      </w:pPr>
      <w:r w:rsidRPr="002D7A9F">
        <w:rPr>
          <w:rFonts w:ascii="Arial" w:hAnsi="Arial" w:cs="Arial"/>
          <w:i/>
          <w:iCs/>
          <w:color w:val="002060"/>
        </w:rPr>
        <w:t>A</w:t>
      </w:r>
      <w:r w:rsidR="00865232" w:rsidRPr="002D7A9F">
        <w:rPr>
          <w:rFonts w:ascii="Arial" w:hAnsi="Arial" w:cs="Arial"/>
          <w:i/>
          <w:iCs/>
          <w:color w:val="002060"/>
        </w:rPr>
        <w:t xml:space="preserve"> teacher</w:t>
      </w:r>
      <w:r>
        <w:rPr>
          <w:rFonts w:ascii="Arial" w:hAnsi="Arial" w:cs="Arial"/>
          <w:i/>
          <w:iCs/>
          <w:color w:val="002060"/>
        </w:rPr>
        <w:t xml:space="preserve"> lost his job</w:t>
      </w:r>
      <w:r w:rsidR="00865232" w:rsidRPr="002D7A9F">
        <w:rPr>
          <w:rFonts w:ascii="Arial" w:hAnsi="Arial" w:cs="Arial"/>
          <w:i/>
          <w:iCs/>
          <w:color w:val="002060"/>
        </w:rPr>
        <w:t xml:space="preserve"> </w:t>
      </w:r>
      <w:r>
        <w:rPr>
          <w:rFonts w:ascii="Arial" w:hAnsi="Arial" w:cs="Arial"/>
          <w:i/>
          <w:iCs/>
          <w:color w:val="002060"/>
        </w:rPr>
        <w:t>because his mental health status was exposed public. He</w:t>
      </w:r>
      <w:r w:rsidR="00865232" w:rsidRPr="002D7A9F">
        <w:rPr>
          <w:rFonts w:ascii="Arial" w:hAnsi="Arial" w:cs="Arial"/>
          <w:i/>
          <w:iCs/>
          <w:color w:val="002060"/>
        </w:rPr>
        <w:t xml:space="preserve"> was stressed from school and the family admitted him into Meria</w:t>
      </w:r>
      <w:r w:rsidR="00865232">
        <w:rPr>
          <w:rStyle w:val="FootnoteReference"/>
          <w:rFonts w:ascii="Arial" w:hAnsi="Arial" w:cs="Arial"/>
          <w:i/>
          <w:iCs/>
          <w:color w:val="002060"/>
        </w:rPr>
        <w:footnoteReference w:id="37"/>
      </w:r>
      <w:r w:rsidR="00865232" w:rsidRPr="002D7A9F">
        <w:rPr>
          <w:rFonts w:ascii="Arial" w:hAnsi="Arial" w:cs="Arial"/>
          <w:i/>
          <w:iCs/>
          <w:color w:val="002060"/>
        </w:rPr>
        <w:t xml:space="preserve"> ward for treatment</w:t>
      </w:r>
      <w:r w:rsidR="00865232">
        <w:rPr>
          <w:rFonts w:ascii="Arial" w:hAnsi="Arial" w:cs="Arial"/>
          <w:i/>
          <w:iCs/>
          <w:color w:val="002060"/>
        </w:rPr>
        <w:t>.</w:t>
      </w:r>
      <w:r w:rsidR="00865232" w:rsidRPr="002D7A9F">
        <w:rPr>
          <w:rFonts w:ascii="Arial" w:hAnsi="Arial" w:cs="Arial"/>
          <w:i/>
          <w:iCs/>
          <w:color w:val="002060"/>
        </w:rPr>
        <w:t xml:space="preserve"> He was given medication and recovered</w:t>
      </w:r>
      <w:r w:rsidR="00865232">
        <w:rPr>
          <w:rFonts w:ascii="Arial" w:hAnsi="Arial" w:cs="Arial"/>
          <w:i/>
          <w:iCs/>
          <w:color w:val="002060"/>
        </w:rPr>
        <w:t xml:space="preserve"> and went back to school to continue teaching.</w:t>
      </w:r>
      <w:r w:rsidR="00865232" w:rsidRPr="002D7A9F">
        <w:rPr>
          <w:rFonts w:ascii="Arial" w:hAnsi="Arial" w:cs="Arial"/>
          <w:i/>
          <w:iCs/>
          <w:color w:val="002060"/>
        </w:rPr>
        <w:t xml:space="preserve"> </w:t>
      </w:r>
      <w:r w:rsidR="00865232">
        <w:rPr>
          <w:rFonts w:ascii="Arial" w:hAnsi="Arial" w:cs="Arial"/>
          <w:i/>
          <w:iCs/>
          <w:color w:val="002060"/>
        </w:rPr>
        <w:t>The</w:t>
      </w:r>
      <w:r w:rsidR="00865232" w:rsidRPr="002D7A9F">
        <w:rPr>
          <w:rFonts w:ascii="Arial" w:hAnsi="Arial" w:cs="Arial"/>
          <w:i/>
          <w:iCs/>
          <w:color w:val="002060"/>
        </w:rPr>
        <w:t xml:space="preserve"> student</w:t>
      </w:r>
      <w:r w:rsidR="00865232">
        <w:rPr>
          <w:rFonts w:ascii="Arial" w:hAnsi="Arial" w:cs="Arial"/>
          <w:i/>
          <w:iCs/>
          <w:color w:val="002060"/>
        </w:rPr>
        <w:t>s found out(knew) that</w:t>
      </w:r>
      <w:r w:rsidR="00865232" w:rsidRPr="002D7A9F">
        <w:rPr>
          <w:rFonts w:ascii="Arial" w:hAnsi="Arial" w:cs="Arial"/>
          <w:i/>
          <w:iCs/>
          <w:color w:val="002060"/>
        </w:rPr>
        <w:t xml:space="preserve"> he was </w:t>
      </w:r>
      <w:r w:rsidR="00865232">
        <w:rPr>
          <w:rFonts w:ascii="Arial" w:hAnsi="Arial" w:cs="Arial"/>
          <w:i/>
          <w:iCs/>
          <w:color w:val="002060"/>
        </w:rPr>
        <w:t>patient</w:t>
      </w:r>
      <w:r w:rsidR="00865232" w:rsidRPr="002D7A9F">
        <w:rPr>
          <w:rFonts w:ascii="Arial" w:hAnsi="Arial" w:cs="Arial"/>
          <w:i/>
          <w:iCs/>
          <w:color w:val="002060"/>
        </w:rPr>
        <w:t xml:space="preserve"> at Meria ward, </w:t>
      </w:r>
      <w:r w:rsidR="00865232">
        <w:rPr>
          <w:rFonts w:ascii="Arial" w:hAnsi="Arial" w:cs="Arial"/>
          <w:i/>
          <w:iCs/>
          <w:color w:val="002060"/>
        </w:rPr>
        <w:t xml:space="preserve">the whole school knew and this news reached the Principal of the school. </w:t>
      </w:r>
      <w:r w:rsidR="00865232" w:rsidRPr="002D7A9F">
        <w:rPr>
          <w:rFonts w:ascii="Arial" w:hAnsi="Arial" w:cs="Arial"/>
          <w:i/>
          <w:iCs/>
          <w:color w:val="002060"/>
        </w:rPr>
        <w:t>The Principal did not renew his contract because</w:t>
      </w:r>
      <w:r w:rsidR="00865232">
        <w:rPr>
          <w:rFonts w:ascii="Arial" w:hAnsi="Arial" w:cs="Arial"/>
          <w:i/>
          <w:iCs/>
          <w:color w:val="002060"/>
        </w:rPr>
        <w:t xml:space="preserve"> of his mental health status and</w:t>
      </w:r>
      <w:r w:rsidR="00865232" w:rsidRPr="002D7A9F">
        <w:rPr>
          <w:rFonts w:ascii="Arial" w:hAnsi="Arial" w:cs="Arial"/>
          <w:i/>
          <w:iCs/>
          <w:color w:val="002060"/>
        </w:rPr>
        <w:t xml:space="preserve"> the stigma related to mental illness</w:t>
      </w:r>
      <w:r w:rsidR="00865232">
        <w:rPr>
          <w:rFonts w:ascii="Arial" w:hAnsi="Arial" w:cs="Arial"/>
          <w:i/>
          <w:iCs/>
          <w:color w:val="002060"/>
        </w:rPr>
        <w:t xml:space="preserve"> or </w:t>
      </w:r>
      <w:r w:rsidR="00865232" w:rsidRPr="002D7A9F">
        <w:rPr>
          <w:rFonts w:ascii="Arial" w:hAnsi="Arial" w:cs="Arial"/>
          <w:i/>
          <w:iCs/>
          <w:color w:val="002060"/>
        </w:rPr>
        <w:t xml:space="preserve">psychosocial disabilities. </w:t>
      </w:r>
      <w:r w:rsidR="00865232">
        <w:rPr>
          <w:rFonts w:ascii="Arial" w:hAnsi="Arial" w:cs="Arial"/>
          <w:i/>
          <w:iCs/>
          <w:color w:val="002060"/>
        </w:rPr>
        <w:t xml:space="preserve">He was discriminated and his contract was not renewed on the grounds of his disability. </w:t>
      </w:r>
      <w:r>
        <w:rPr>
          <w:rFonts w:ascii="Arial" w:hAnsi="Arial" w:cs="Arial"/>
          <w:i/>
          <w:iCs/>
          <w:color w:val="002060"/>
        </w:rPr>
        <w:t>The teacher would still keep his job if his confidential information was not exposed and the Principal of the school take action to protect the confidential information and not issue unfair treatment.</w:t>
      </w:r>
    </w:p>
    <w:p w14:paraId="79AB4A36" w14:textId="6F0C4C65" w:rsidR="00F81C1C" w:rsidRPr="00F81C1C" w:rsidRDefault="00F81C1C" w:rsidP="004322FB">
      <w:pPr>
        <w:spacing w:line="360" w:lineRule="auto"/>
        <w:jc w:val="both"/>
        <w:rPr>
          <w:rFonts w:ascii="Arial" w:hAnsi="Arial" w:cs="Arial"/>
          <w:b/>
          <w:bCs/>
          <w:color w:val="002060"/>
        </w:rPr>
      </w:pPr>
      <w:r w:rsidRPr="00F81C1C">
        <w:rPr>
          <w:rFonts w:ascii="Arial" w:hAnsi="Arial" w:cs="Arial"/>
          <w:b/>
          <w:bCs/>
          <w:color w:val="002060"/>
        </w:rPr>
        <w:t xml:space="preserve">Recommendations </w:t>
      </w:r>
    </w:p>
    <w:p w14:paraId="1609D90D" w14:textId="4125FD58" w:rsidR="00F81C1C" w:rsidRPr="00F81C1C" w:rsidRDefault="00F81C1C" w:rsidP="004322FB">
      <w:pPr>
        <w:pStyle w:val="ListParagraph"/>
        <w:numPr>
          <w:ilvl w:val="0"/>
          <w:numId w:val="76"/>
        </w:numPr>
        <w:spacing w:line="360" w:lineRule="auto"/>
        <w:jc w:val="both"/>
        <w:rPr>
          <w:rFonts w:ascii="Helvetica" w:hAnsi="Helvetica" w:cs="Times New Roman"/>
          <w:bCs/>
          <w:i/>
          <w:iCs/>
          <w:color w:val="0A2F41" w:themeColor="accent1" w:themeShade="80"/>
        </w:rPr>
      </w:pPr>
      <w:r w:rsidRPr="002B04C8">
        <w:rPr>
          <w:rFonts w:ascii="Helvetica" w:hAnsi="Helvetica" w:cs="Times New Roman"/>
          <w:bCs/>
          <w:i/>
          <w:iCs/>
          <w:color w:val="0A2F41" w:themeColor="accent1" w:themeShade="80"/>
        </w:rPr>
        <w:t>Government to take appropriate measures to eliminate discrimination against persons with disabilities in all matters relating to privacy.</w:t>
      </w:r>
    </w:p>
    <w:p w14:paraId="592B5597" w14:textId="6E7882A7" w:rsidR="004322FB" w:rsidRDefault="004322FB" w:rsidP="004322FB">
      <w:pPr>
        <w:spacing w:line="360" w:lineRule="auto"/>
        <w:jc w:val="both"/>
        <w:rPr>
          <w:rFonts w:ascii="Helvetica" w:hAnsi="Helvetica" w:cs="Times New Roman"/>
          <w:b/>
          <w:u w:val="single"/>
        </w:rPr>
      </w:pPr>
      <w:r w:rsidRPr="00E00C5F">
        <w:rPr>
          <w:rFonts w:ascii="Helvetica" w:hAnsi="Helvetica" w:cs="Times New Roman"/>
          <w:b/>
          <w:u w:val="single"/>
        </w:rPr>
        <w:t>Article 2</w:t>
      </w:r>
      <w:r>
        <w:rPr>
          <w:rFonts w:ascii="Helvetica" w:hAnsi="Helvetica" w:cs="Times New Roman"/>
          <w:b/>
          <w:u w:val="single"/>
        </w:rPr>
        <w:t>3</w:t>
      </w:r>
      <w:r w:rsidRPr="00E00C5F">
        <w:rPr>
          <w:rFonts w:ascii="Helvetica" w:hAnsi="Helvetica" w:cs="Times New Roman"/>
          <w:b/>
          <w:u w:val="single"/>
        </w:rPr>
        <w:t xml:space="preserve">: </w:t>
      </w:r>
      <w:r>
        <w:rPr>
          <w:rFonts w:ascii="Helvetica" w:hAnsi="Helvetica" w:cs="Times New Roman"/>
          <w:b/>
          <w:u w:val="single"/>
        </w:rPr>
        <w:t>Respect for home and the family</w:t>
      </w:r>
    </w:p>
    <w:p w14:paraId="30C51ABC" w14:textId="3B0586C4" w:rsidR="00030DE7" w:rsidRPr="00864AF2" w:rsidRDefault="00030DE7" w:rsidP="00864AF2">
      <w:pPr>
        <w:pStyle w:val="ListParagraph"/>
        <w:numPr>
          <w:ilvl w:val="0"/>
          <w:numId w:val="2"/>
        </w:numPr>
        <w:spacing w:line="360" w:lineRule="auto"/>
        <w:jc w:val="both"/>
        <w:rPr>
          <w:rFonts w:ascii="Helvetica" w:hAnsi="Helvetica" w:cs="Times New Roman"/>
        </w:rPr>
      </w:pPr>
      <w:r w:rsidRPr="00030DE7">
        <w:rPr>
          <w:rFonts w:ascii="Helvetica" w:hAnsi="Helvetica" w:cs="Times New Roman"/>
        </w:rPr>
        <w:lastRenderedPageBreak/>
        <w:t xml:space="preserve">There are existing laws that denies persons with intellectual and psychosocial disabilities the right to marry on an equal basis with others and it needs to be removed to allow persons with disabilities the enjoyment of this right. </w:t>
      </w:r>
      <w:r>
        <w:rPr>
          <w:rFonts w:ascii="Helvetica" w:hAnsi="Helvetica" w:cs="Times New Roman"/>
        </w:rPr>
        <w:t xml:space="preserve">Section 15 of the Constitution </w:t>
      </w:r>
      <w:r w:rsidR="00864AF2">
        <w:rPr>
          <w:rFonts w:ascii="Helvetica" w:hAnsi="Helvetica" w:cs="Times New Roman"/>
        </w:rPr>
        <w:t>has discriminatory clauses that contravene Article 23.</w:t>
      </w:r>
    </w:p>
    <w:p w14:paraId="149F67E1" w14:textId="77777777" w:rsidR="00030DE7" w:rsidRPr="00030DE7" w:rsidRDefault="00030DE7" w:rsidP="00030DE7">
      <w:pPr>
        <w:spacing w:line="360" w:lineRule="auto"/>
        <w:ind w:firstLine="720"/>
        <w:jc w:val="both"/>
        <w:rPr>
          <w:rFonts w:ascii="Helvetica" w:hAnsi="Helvetica" w:cs="Times New Roman"/>
          <w:b/>
          <w:bCs/>
          <w:color w:val="0A2F41" w:themeColor="accent1" w:themeShade="80"/>
        </w:rPr>
      </w:pPr>
      <w:r w:rsidRPr="00030DE7">
        <w:rPr>
          <w:rFonts w:ascii="Helvetica" w:hAnsi="Helvetica" w:cs="Times New Roman"/>
          <w:b/>
          <w:bCs/>
          <w:color w:val="0A2F41" w:themeColor="accent1" w:themeShade="80"/>
        </w:rPr>
        <w:t>Recommendations</w:t>
      </w:r>
    </w:p>
    <w:p w14:paraId="4260E473" w14:textId="422CEAF4" w:rsidR="00030DE7" w:rsidRPr="001A409B" w:rsidRDefault="00030DE7" w:rsidP="00030DE7">
      <w:pPr>
        <w:pStyle w:val="ListParagraph"/>
        <w:numPr>
          <w:ilvl w:val="0"/>
          <w:numId w:val="40"/>
        </w:numPr>
        <w:spacing w:line="360" w:lineRule="auto"/>
        <w:jc w:val="both"/>
        <w:rPr>
          <w:rFonts w:ascii="Helvetica" w:hAnsi="Helvetica" w:cs="Times New Roman"/>
          <w:i/>
          <w:iCs/>
          <w:color w:val="0A2F41" w:themeColor="accent1" w:themeShade="80"/>
        </w:rPr>
      </w:pPr>
      <w:r w:rsidRPr="0057327A">
        <w:rPr>
          <w:rFonts w:ascii="Helvetica" w:hAnsi="Helvetica" w:cs="Times New Roman"/>
          <w:i/>
          <w:iCs/>
          <w:color w:val="0A2F41" w:themeColor="accent1" w:themeShade="80"/>
        </w:rPr>
        <w:t xml:space="preserve">Ensure that all discriminatory provision in existing laws </w:t>
      </w:r>
      <w:r w:rsidR="00864AF2">
        <w:rPr>
          <w:rFonts w:ascii="Helvetica" w:hAnsi="Helvetica" w:cs="Times New Roman"/>
          <w:i/>
          <w:iCs/>
          <w:color w:val="0A2F41" w:themeColor="accent1" w:themeShade="80"/>
        </w:rPr>
        <w:t xml:space="preserve">as well as the constitution </w:t>
      </w:r>
      <w:r w:rsidRPr="0057327A">
        <w:rPr>
          <w:rFonts w:ascii="Helvetica" w:hAnsi="Helvetica" w:cs="Times New Roman"/>
          <w:i/>
          <w:iCs/>
          <w:color w:val="0A2F41" w:themeColor="accent1" w:themeShade="80"/>
        </w:rPr>
        <w:t>that prevents persons with disabilities to exercise their right under Article 23 are removed or amended.</w:t>
      </w:r>
    </w:p>
    <w:p w14:paraId="738719B3" w14:textId="77777777" w:rsidR="004322FB" w:rsidRDefault="004322FB" w:rsidP="004322FB">
      <w:pPr>
        <w:spacing w:line="360" w:lineRule="auto"/>
        <w:jc w:val="both"/>
        <w:rPr>
          <w:rFonts w:ascii="Helvetica" w:hAnsi="Helvetica" w:cs="Times New Roman"/>
          <w:b/>
          <w:u w:val="single"/>
        </w:rPr>
      </w:pPr>
      <w:r w:rsidRPr="00E00C5F">
        <w:rPr>
          <w:rFonts w:ascii="Helvetica" w:hAnsi="Helvetica" w:cs="Times New Roman"/>
          <w:b/>
          <w:u w:val="single"/>
        </w:rPr>
        <w:t>Article 24: Education</w:t>
      </w:r>
    </w:p>
    <w:p w14:paraId="3E06DF2F" w14:textId="48219410" w:rsidR="00292A34" w:rsidRPr="00292A34" w:rsidRDefault="00292A34" w:rsidP="00B9657E">
      <w:pPr>
        <w:pStyle w:val="Standard"/>
        <w:numPr>
          <w:ilvl w:val="0"/>
          <w:numId w:val="2"/>
        </w:numPr>
        <w:spacing w:line="360" w:lineRule="auto"/>
        <w:rPr>
          <w:rFonts w:ascii="Helvetica" w:hAnsi="Helvetica" w:cs="Arial"/>
          <w:sz w:val="22"/>
          <w:szCs w:val="22"/>
        </w:rPr>
      </w:pPr>
      <w:r>
        <w:rPr>
          <w:rFonts w:ascii="Helvetica" w:hAnsi="Helvetica" w:cs="Arial"/>
          <w:sz w:val="22"/>
          <w:szCs w:val="22"/>
        </w:rPr>
        <w:t xml:space="preserve">The education attainment and </w:t>
      </w:r>
      <w:r w:rsidR="004F181F">
        <w:rPr>
          <w:rFonts w:ascii="Helvetica" w:hAnsi="Helvetica" w:cs="Arial"/>
          <w:sz w:val="22"/>
          <w:szCs w:val="22"/>
        </w:rPr>
        <w:t>outcome for persons with disabilities is still lower compared to people without disabilities as reported in the 2020 Disability Monograph. Highest level of education as well as literacy rate is still lower for persons with disabilities compared to persons without disabilities.</w:t>
      </w:r>
      <w:r w:rsidR="004F181F">
        <w:rPr>
          <w:rStyle w:val="FootnoteReference"/>
          <w:rFonts w:ascii="Helvetica" w:hAnsi="Helvetica" w:cs="Arial"/>
          <w:sz w:val="22"/>
          <w:szCs w:val="22"/>
        </w:rPr>
        <w:footnoteReference w:id="38"/>
      </w:r>
    </w:p>
    <w:p w14:paraId="63C1F392" w14:textId="7103E8CC" w:rsidR="00864AF2" w:rsidRPr="00B9657E" w:rsidRDefault="00864AF2" w:rsidP="00B9657E">
      <w:pPr>
        <w:pStyle w:val="Standard"/>
        <w:numPr>
          <w:ilvl w:val="0"/>
          <w:numId w:val="2"/>
        </w:numPr>
        <w:spacing w:line="360" w:lineRule="auto"/>
        <w:rPr>
          <w:rFonts w:ascii="Helvetica" w:hAnsi="Helvetica" w:cs="Arial"/>
          <w:sz w:val="22"/>
          <w:szCs w:val="22"/>
        </w:rPr>
      </w:pPr>
      <w:r w:rsidRPr="00B9657E">
        <w:rPr>
          <w:rFonts w:ascii="Helvetica" w:hAnsi="Helvetica"/>
          <w:sz w:val="22"/>
          <w:szCs w:val="22"/>
        </w:rPr>
        <w:t xml:space="preserve">The rights of people with disabilities have been mainstreamed throughout the principles outlined in the Kiribati Education Act (2014). These include the principle of free and compulsory education for all students until the end of junior secondary school (JSS) and that a child with a disability must, </w:t>
      </w:r>
      <w:r w:rsidRPr="00B9657E">
        <w:rPr>
          <w:rFonts w:ascii="Helvetica" w:hAnsi="Helvetica"/>
          <w:b/>
          <w:bCs/>
          <w:sz w:val="22"/>
          <w:szCs w:val="22"/>
        </w:rPr>
        <w:t>where practicable</w:t>
      </w:r>
      <w:r w:rsidRPr="00B9657E">
        <w:rPr>
          <w:rFonts w:ascii="Helvetica" w:hAnsi="Helvetica"/>
          <w:sz w:val="22"/>
          <w:szCs w:val="22"/>
        </w:rPr>
        <w:t>, be enrolled and attend a school</w:t>
      </w:r>
      <w:r w:rsidRPr="00B9657E">
        <w:rPr>
          <w:rStyle w:val="FootnoteReference"/>
          <w:rFonts w:ascii="Helvetica" w:hAnsi="Helvetica"/>
          <w:sz w:val="22"/>
          <w:szCs w:val="22"/>
        </w:rPr>
        <w:footnoteReference w:id="39"/>
      </w:r>
      <w:r w:rsidRPr="00B9657E">
        <w:rPr>
          <w:rFonts w:ascii="Helvetica" w:hAnsi="Helvetica"/>
          <w:sz w:val="22"/>
          <w:szCs w:val="22"/>
        </w:rPr>
        <w:t>.</w:t>
      </w:r>
      <w:r w:rsidR="00B9657E" w:rsidRPr="00B9657E">
        <w:rPr>
          <w:rFonts w:ascii="Helvetica" w:hAnsi="Helvetica"/>
          <w:sz w:val="22"/>
          <w:szCs w:val="22"/>
        </w:rPr>
        <w:t xml:space="preserve"> Education for children with disabilities should not be </w:t>
      </w:r>
      <w:r w:rsidR="00B9657E">
        <w:rPr>
          <w:rFonts w:ascii="Helvetica" w:hAnsi="Helvetica"/>
          <w:sz w:val="22"/>
          <w:szCs w:val="22"/>
        </w:rPr>
        <w:t xml:space="preserve">provided were practicable. </w:t>
      </w:r>
      <w:r w:rsidR="00B9657E" w:rsidRPr="00B9657E">
        <w:rPr>
          <w:rFonts w:ascii="Helvetica" w:hAnsi="Helvetica"/>
          <w:sz w:val="22"/>
          <w:szCs w:val="22"/>
        </w:rPr>
        <w:t>Inclusive and quality education is the right of every child as per Article 24</w:t>
      </w:r>
      <w:r w:rsidR="00B9657E">
        <w:rPr>
          <w:rFonts w:ascii="Helvetica" w:hAnsi="Helvetica"/>
          <w:sz w:val="22"/>
          <w:szCs w:val="22"/>
        </w:rPr>
        <w:t>.</w:t>
      </w:r>
    </w:p>
    <w:p w14:paraId="2B0694D3" w14:textId="77777777" w:rsidR="00B9657E" w:rsidRDefault="00B9657E" w:rsidP="00864AF2">
      <w:pPr>
        <w:pStyle w:val="Standard"/>
        <w:numPr>
          <w:ilvl w:val="0"/>
          <w:numId w:val="2"/>
        </w:numPr>
        <w:spacing w:line="360" w:lineRule="auto"/>
        <w:rPr>
          <w:rFonts w:ascii="Helvetica" w:hAnsi="Helvetica" w:cs="Arial"/>
          <w:sz w:val="22"/>
          <w:szCs w:val="22"/>
        </w:rPr>
      </w:pPr>
      <w:r>
        <w:rPr>
          <w:rFonts w:ascii="Helvetica" w:hAnsi="Helvetica" w:cs="Arial"/>
          <w:sz w:val="22"/>
          <w:szCs w:val="22"/>
        </w:rPr>
        <w:t>In</w:t>
      </w:r>
      <w:r w:rsidR="000624CC" w:rsidRPr="00864AF2">
        <w:rPr>
          <w:rFonts w:ascii="Helvetica" w:hAnsi="Helvetica" w:cs="Arial"/>
          <w:sz w:val="22"/>
          <w:szCs w:val="22"/>
        </w:rPr>
        <w:t xml:space="preserve"> South Tarawa, the Kiribati School and Centre for Children with Special Needs (KSCCSN) </w:t>
      </w:r>
      <w:r>
        <w:rPr>
          <w:rFonts w:ascii="Helvetica" w:hAnsi="Helvetica" w:cs="Arial"/>
          <w:sz w:val="22"/>
          <w:szCs w:val="22"/>
        </w:rPr>
        <w:t xml:space="preserve">which is an NGO run school is the only school in Kiribati for children with disabilities for primary education. Teachers at KSCCSN received training to teach children with disabilities and it’s a cross-disability. Children in the outer island are denied the right to quality education, as the only school resourced to teach children with disabilities is in the main capital, South Tarawa. </w:t>
      </w:r>
    </w:p>
    <w:p w14:paraId="0AE4F100" w14:textId="10A4C90A" w:rsidR="000624CC" w:rsidRPr="00B9657E" w:rsidRDefault="00B9657E" w:rsidP="00B9657E">
      <w:pPr>
        <w:pStyle w:val="Standard"/>
        <w:numPr>
          <w:ilvl w:val="0"/>
          <w:numId w:val="2"/>
        </w:numPr>
        <w:spacing w:line="360" w:lineRule="auto"/>
        <w:rPr>
          <w:rFonts w:ascii="Helvetica" w:hAnsi="Helvetica" w:cs="Arial"/>
          <w:sz w:val="22"/>
          <w:szCs w:val="22"/>
        </w:rPr>
      </w:pPr>
      <w:r w:rsidRPr="00B9657E">
        <w:rPr>
          <w:rFonts w:ascii="Helvetica" w:hAnsi="Helvetica" w:cs="Arial"/>
          <w:sz w:val="22"/>
          <w:szCs w:val="22"/>
        </w:rPr>
        <w:t>Another challenge remains, the</w:t>
      </w:r>
      <w:r w:rsidR="000624CC" w:rsidRPr="00B9657E">
        <w:rPr>
          <w:rFonts w:ascii="Helvetica" w:hAnsi="Helvetica" w:cs="Arial"/>
          <w:sz w:val="22"/>
          <w:szCs w:val="22"/>
        </w:rPr>
        <w:t xml:space="preserve"> availability </w:t>
      </w:r>
      <w:r w:rsidRPr="00B9657E">
        <w:rPr>
          <w:rFonts w:ascii="Helvetica" w:hAnsi="Helvetica" w:cs="Arial"/>
          <w:sz w:val="22"/>
          <w:szCs w:val="22"/>
        </w:rPr>
        <w:t xml:space="preserve">and accessibility </w:t>
      </w:r>
      <w:r w:rsidR="000624CC" w:rsidRPr="00B9657E">
        <w:rPr>
          <w:rFonts w:ascii="Helvetica" w:hAnsi="Helvetica" w:cs="Arial"/>
          <w:sz w:val="22"/>
          <w:szCs w:val="22"/>
        </w:rPr>
        <w:t>of transport for children with disabilities, for instance a young person with disabilities in a wheelchair attending a mainstream school</w:t>
      </w:r>
      <w:r>
        <w:rPr>
          <w:rFonts w:ascii="Helvetica" w:hAnsi="Helvetica" w:cs="Arial"/>
          <w:sz w:val="22"/>
          <w:szCs w:val="22"/>
        </w:rPr>
        <w:t xml:space="preserve">. </w:t>
      </w:r>
    </w:p>
    <w:p w14:paraId="593F2CFC" w14:textId="0934BE71" w:rsidR="000624CC" w:rsidRPr="00B9657E" w:rsidRDefault="000624CC" w:rsidP="00864AF2">
      <w:pPr>
        <w:pStyle w:val="ListParagraph"/>
        <w:numPr>
          <w:ilvl w:val="0"/>
          <w:numId w:val="2"/>
        </w:numPr>
        <w:spacing w:line="360" w:lineRule="auto"/>
        <w:jc w:val="both"/>
        <w:rPr>
          <w:rFonts w:ascii="Helvetica" w:hAnsi="Helvetica" w:cs="Times New Roman"/>
          <w:b/>
          <w:u w:val="single"/>
        </w:rPr>
      </w:pPr>
      <w:r w:rsidRPr="00864AF2">
        <w:rPr>
          <w:rFonts w:ascii="Helvetica" w:hAnsi="Helvetica" w:cs="Arial"/>
        </w:rPr>
        <w:t>In terms of children with disabilities in the Outer Islands, the State Report indicates that Island Education Coordinators were introduced in 2016</w:t>
      </w:r>
      <w:r w:rsidRPr="00864AF2">
        <w:rPr>
          <w:rFonts w:ascii="Helvetica" w:hAnsi="Helvetica"/>
          <w:vertAlign w:val="superscript"/>
        </w:rPr>
        <w:footnoteReference w:id="40"/>
      </w:r>
      <w:r w:rsidRPr="00864AF2">
        <w:rPr>
          <w:rFonts w:ascii="Helvetica" w:hAnsi="Helvetica" w:cs="Arial"/>
        </w:rPr>
        <w:t xml:space="preserve">. However, </w:t>
      </w:r>
      <w:r w:rsidR="00B9657E">
        <w:rPr>
          <w:rFonts w:ascii="Helvetica" w:hAnsi="Helvetica" w:cs="Arial"/>
        </w:rPr>
        <w:t xml:space="preserve">this still does not guarantee the quality education for children with disabilities. An assessment needs to be undertaken on how this mechanism has worked for children with disabilities in the outer island. </w:t>
      </w:r>
    </w:p>
    <w:p w14:paraId="3DC2E2A0" w14:textId="73DBFF52" w:rsidR="00B9657E" w:rsidRPr="00001EEB" w:rsidRDefault="00B9657E" w:rsidP="00864AF2">
      <w:pPr>
        <w:pStyle w:val="ListParagraph"/>
        <w:numPr>
          <w:ilvl w:val="0"/>
          <w:numId w:val="2"/>
        </w:numPr>
        <w:spacing w:line="360" w:lineRule="auto"/>
        <w:jc w:val="both"/>
        <w:rPr>
          <w:rFonts w:ascii="Helvetica" w:hAnsi="Helvetica" w:cs="Times New Roman"/>
          <w:b/>
          <w:u w:val="single"/>
        </w:rPr>
      </w:pPr>
      <w:r>
        <w:rPr>
          <w:rFonts w:ascii="Helvetica" w:hAnsi="Helvetica" w:cs="Arial"/>
        </w:rPr>
        <w:lastRenderedPageBreak/>
        <w:t>The lack of assistive device is a deterrent for children with disabilities in South Tarawa to attend the Special School</w:t>
      </w:r>
      <w:r w:rsidR="00001EEB">
        <w:rPr>
          <w:rFonts w:ascii="Helvetica" w:hAnsi="Helvetica" w:cs="Arial"/>
        </w:rPr>
        <w:t xml:space="preserve"> and lack of adequate resources to support the Special School and expand it with a hostel to cater for children with disabilities from the outer island. The school needs to be registered under the Ministry of Education so it can receive the resources it requires to deliver the quality education for children with disabilities. </w:t>
      </w:r>
    </w:p>
    <w:p w14:paraId="024C96A2" w14:textId="5B50F83A" w:rsidR="00001EEB" w:rsidRPr="00001EEB" w:rsidRDefault="002A052F" w:rsidP="00864AF2">
      <w:pPr>
        <w:pStyle w:val="ListParagraph"/>
        <w:numPr>
          <w:ilvl w:val="0"/>
          <w:numId w:val="2"/>
        </w:numPr>
        <w:spacing w:line="360" w:lineRule="auto"/>
        <w:jc w:val="both"/>
        <w:rPr>
          <w:rFonts w:ascii="Helvetica" w:hAnsi="Helvetica" w:cs="Times New Roman"/>
          <w:b/>
          <w:u w:val="single"/>
        </w:rPr>
      </w:pPr>
      <w:r>
        <w:rPr>
          <w:rFonts w:ascii="Helvetica" w:hAnsi="Helvetica" w:cs="Arial"/>
        </w:rPr>
        <w:t xml:space="preserve">The lack of support services for children and student with disabilities hinders the participation of children and students with disabilities, depriving them from their right to education. </w:t>
      </w:r>
    </w:p>
    <w:p w14:paraId="2A868948" w14:textId="77777777" w:rsidR="00001EEB" w:rsidRPr="00001EEB" w:rsidRDefault="002042F1" w:rsidP="004322FB">
      <w:pPr>
        <w:spacing w:line="360" w:lineRule="auto"/>
        <w:jc w:val="both"/>
        <w:rPr>
          <w:rFonts w:ascii="Helvetica" w:hAnsi="Helvetica" w:cs="Times New Roman"/>
          <w:b/>
          <w:i/>
          <w:iCs/>
          <w:color w:val="002060"/>
          <w:u w:val="single"/>
        </w:rPr>
      </w:pPr>
      <w:r w:rsidRPr="00001EEB">
        <w:rPr>
          <w:rFonts w:ascii="Helvetica" w:hAnsi="Helvetica" w:cs="Times New Roman"/>
          <w:b/>
          <w:i/>
          <w:iCs/>
          <w:color w:val="002060"/>
          <w:u w:val="single"/>
        </w:rPr>
        <w:t>Case Study</w:t>
      </w:r>
      <w:r w:rsidR="00001EEB" w:rsidRPr="00001EEB">
        <w:rPr>
          <w:rFonts w:ascii="Helvetica" w:hAnsi="Helvetica" w:cs="Times New Roman"/>
          <w:b/>
          <w:i/>
          <w:iCs/>
          <w:color w:val="002060"/>
          <w:u w:val="single"/>
        </w:rPr>
        <w:t xml:space="preserve">: Lack of Assistive Device </w:t>
      </w:r>
    </w:p>
    <w:p w14:paraId="56B19E44" w14:textId="2931B366" w:rsidR="00F72302" w:rsidRDefault="00001EEB" w:rsidP="004322FB">
      <w:pPr>
        <w:spacing w:line="360" w:lineRule="auto"/>
        <w:jc w:val="both"/>
        <w:rPr>
          <w:rFonts w:ascii="Helvetica" w:hAnsi="Helvetica" w:cs="Times New Roman"/>
          <w:bCs/>
          <w:i/>
          <w:iCs/>
          <w:color w:val="002060"/>
        </w:rPr>
      </w:pPr>
      <w:r w:rsidRPr="00001EEB">
        <w:rPr>
          <w:rFonts w:ascii="Helvetica" w:hAnsi="Helvetica" w:cs="Times New Roman"/>
          <w:bCs/>
          <w:i/>
          <w:iCs/>
          <w:color w:val="002060"/>
        </w:rPr>
        <w:t xml:space="preserve">A few years ago, the Pacific Disability Forum visited Kiribati to support the OPDs. During the visit, the PDF staff visited the Special School out of courtesy to strengthen collaboration and our relationship. At the time, the Principal shared the need for better resourcing and the need for assistive device. Of great concern, was the need of a number of children who needs a wheelchair and can no longer attend school as they have outgrown their parents, to be carried into the transport and carried around in school. </w:t>
      </w:r>
      <w:r>
        <w:rPr>
          <w:rFonts w:ascii="Helvetica" w:hAnsi="Helvetica" w:cs="Times New Roman"/>
          <w:bCs/>
          <w:i/>
          <w:iCs/>
          <w:color w:val="002060"/>
        </w:rPr>
        <w:t xml:space="preserve">Such, are some of the heart breaking choice where children with disabilities cannot continue attending school because their need for an assistive device. </w:t>
      </w:r>
    </w:p>
    <w:p w14:paraId="72158EEA" w14:textId="4854D690" w:rsidR="00470C32" w:rsidRPr="00470C32" w:rsidRDefault="00470C32" w:rsidP="004322FB">
      <w:pPr>
        <w:spacing w:line="360" w:lineRule="auto"/>
        <w:jc w:val="both"/>
        <w:rPr>
          <w:rFonts w:ascii="Helvetica" w:hAnsi="Helvetica" w:cs="Times New Roman"/>
          <w:b/>
          <w:i/>
          <w:iCs/>
          <w:color w:val="002060"/>
          <w:u w:val="single"/>
        </w:rPr>
      </w:pPr>
      <w:r w:rsidRPr="00470C32">
        <w:rPr>
          <w:rFonts w:ascii="Helvetica" w:hAnsi="Helvetica" w:cs="Times New Roman"/>
          <w:b/>
          <w:i/>
          <w:iCs/>
          <w:color w:val="002060"/>
          <w:u w:val="single"/>
        </w:rPr>
        <w:t xml:space="preserve">Case Study: Lack of Support Service for Students with Disabilities. </w:t>
      </w:r>
    </w:p>
    <w:p w14:paraId="3B82C362" w14:textId="3FD91501" w:rsidR="00BA595E" w:rsidRDefault="00470C32" w:rsidP="00470C32">
      <w:pPr>
        <w:spacing w:line="360" w:lineRule="auto"/>
        <w:jc w:val="both"/>
        <w:rPr>
          <w:rFonts w:ascii="Helvetica" w:hAnsi="Helvetica" w:cs="Times New Roman"/>
          <w:bCs/>
          <w:i/>
          <w:iCs/>
          <w:color w:val="002060"/>
        </w:rPr>
      </w:pPr>
      <w:r>
        <w:rPr>
          <w:rFonts w:ascii="Helvetica" w:hAnsi="Helvetica" w:cs="Times New Roman"/>
          <w:bCs/>
          <w:i/>
          <w:iCs/>
          <w:color w:val="002060"/>
        </w:rPr>
        <w:t>The OPD for psychosocial disabilities (</w:t>
      </w:r>
      <w:r w:rsidRPr="00470C32">
        <w:rPr>
          <w:rFonts w:ascii="Helvetica" w:hAnsi="Helvetica" w:cs="Times New Roman"/>
          <w:bCs/>
          <w:i/>
          <w:iCs/>
          <w:color w:val="002060"/>
        </w:rPr>
        <w:t>TTAK</w:t>
      </w:r>
      <w:r>
        <w:rPr>
          <w:rFonts w:ascii="Helvetica" w:hAnsi="Helvetica" w:cs="Times New Roman"/>
          <w:bCs/>
          <w:i/>
          <w:iCs/>
          <w:color w:val="002060"/>
        </w:rPr>
        <w:t>) has a number members who are</w:t>
      </w:r>
      <w:r w:rsidRPr="00470C32">
        <w:rPr>
          <w:rFonts w:ascii="Helvetica" w:hAnsi="Helvetica" w:cs="Times New Roman"/>
          <w:bCs/>
          <w:i/>
          <w:iCs/>
          <w:color w:val="002060"/>
        </w:rPr>
        <w:t xml:space="preserve"> youth</w:t>
      </w:r>
      <w:r>
        <w:rPr>
          <w:rFonts w:ascii="Helvetica" w:hAnsi="Helvetica" w:cs="Times New Roman"/>
          <w:bCs/>
          <w:i/>
          <w:iCs/>
          <w:color w:val="002060"/>
        </w:rPr>
        <w:t xml:space="preserve"> and at times inpatient at the Te Meria ward. One of their inpatient member passed year 13 and applied to attend the Kiribati Institute of Technology (KIT). He was doing well at KIT until he relapsed and had to stay at home. He decided to change his focus and applied to the Marine Training Centre. </w:t>
      </w:r>
      <w:r w:rsidRPr="00470C32">
        <w:rPr>
          <w:rFonts w:ascii="Helvetica" w:hAnsi="Helvetica" w:cs="Times New Roman"/>
          <w:bCs/>
          <w:i/>
          <w:iCs/>
          <w:color w:val="002060"/>
        </w:rPr>
        <w:t>He</w:t>
      </w:r>
      <w:r>
        <w:rPr>
          <w:rFonts w:ascii="Helvetica" w:hAnsi="Helvetica" w:cs="Times New Roman"/>
          <w:bCs/>
          <w:i/>
          <w:iCs/>
          <w:color w:val="002060"/>
        </w:rPr>
        <w:t xml:space="preserve"> </w:t>
      </w:r>
      <w:r w:rsidRPr="00470C32">
        <w:rPr>
          <w:rFonts w:ascii="Helvetica" w:hAnsi="Helvetica" w:cs="Times New Roman"/>
          <w:bCs/>
          <w:i/>
          <w:iCs/>
          <w:color w:val="002060"/>
        </w:rPr>
        <w:t xml:space="preserve"> </w:t>
      </w:r>
      <w:r>
        <w:rPr>
          <w:rFonts w:ascii="Helvetica" w:hAnsi="Helvetica" w:cs="Times New Roman"/>
          <w:bCs/>
          <w:i/>
          <w:iCs/>
          <w:color w:val="002060"/>
        </w:rPr>
        <w:t>was accepted and</w:t>
      </w:r>
      <w:r w:rsidRPr="00470C32">
        <w:rPr>
          <w:rFonts w:ascii="Helvetica" w:hAnsi="Helvetica" w:cs="Times New Roman"/>
          <w:bCs/>
          <w:i/>
          <w:iCs/>
          <w:color w:val="002060"/>
        </w:rPr>
        <w:t xml:space="preserve"> was doing well</w:t>
      </w:r>
      <w:r>
        <w:rPr>
          <w:rFonts w:ascii="Helvetica" w:hAnsi="Helvetica" w:cs="Times New Roman"/>
          <w:bCs/>
          <w:i/>
          <w:iCs/>
          <w:color w:val="002060"/>
        </w:rPr>
        <w:t xml:space="preserve">, however, </w:t>
      </w:r>
      <w:r w:rsidRPr="00470C32">
        <w:rPr>
          <w:rFonts w:ascii="Helvetica" w:hAnsi="Helvetica" w:cs="Times New Roman"/>
          <w:bCs/>
          <w:i/>
          <w:iCs/>
          <w:color w:val="002060"/>
        </w:rPr>
        <w:t>he relapsed again. There is no services available in Kiribati to support young person with psychosocial disabilities who pursue further studies.</w:t>
      </w:r>
      <w:r>
        <w:rPr>
          <w:rFonts w:ascii="Helvetica" w:hAnsi="Helvetica" w:cs="Times New Roman"/>
          <w:bCs/>
          <w:i/>
          <w:iCs/>
          <w:color w:val="002060"/>
        </w:rPr>
        <w:t xml:space="preserve"> Either they drop out of school or try different things but still ended up in the same situation when they have a relapse. </w:t>
      </w:r>
    </w:p>
    <w:p w14:paraId="501CF740" w14:textId="71B4ADF7" w:rsidR="00BA595E" w:rsidRPr="00BA595E" w:rsidRDefault="00BA595E" w:rsidP="00470C32">
      <w:pPr>
        <w:spacing w:line="360" w:lineRule="auto"/>
        <w:jc w:val="both"/>
        <w:rPr>
          <w:rFonts w:ascii="Helvetica" w:hAnsi="Helvetica" w:cs="Times New Roman"/>
          <w:b/>
          <w:i/>
          <w:iCs/>
          <w:color w:val="002060"/>
          <w:u w:val="single"/>
        </w:rPr>
      </w:pPr>
      <w:r w:rsidRPr="00BA595E">
        <w:rPr>
          <w:rFonts w:ascii="Helvetica" w:hAnsi="Helvetica" w:cs="Times New Roman"/>
          <w:b/>
          <w:i/>
          <w:iCs/>
          <w:color w:val="002060"/>
          <w:u w:val="single"/>
        </w:rPr>
        <w:t xml:space="preserve">Case Study: Bridging Sign Language for study at the University of the South Pacific in Suva, Fiji. </w:t>
      </w:r>
    </w:p>
    <w:p w14:paraId="31AE0E07" w14:textId="7780C765" w:rsidR="00DC1779" w:rsidRPr="00EF60D4" w:rsidRDefault="00BA595E" w:rsidP="00DC1779">
      <w:pPr>
        <w:spacing w:line="360" w:lineRule="auto"/>
        <w:jc w:val="both"/>
        <w:rPr>
          <w:rFonts w:ascii="Helvetica" w:hAnsi="Helvetica" w:cs="Times New Roman"/>
          <w:bCs/>
          <w:i/>
          <w:iCs/>
          <w:color w:val="002060"/>
        </w:rPr>
      </w:pPr>
      <w:r>
        <w:rPr>
          <w:rFonts w:ascii="Helvetica" w:hAnsi="Helvetica" w:cs="Times New Roman"/>
          <w:bCs/>
          <w:i/>
          <w:iCs/>
          <w:color w:val="002060"/>
        </w:rPr>
        <w:t xml:space="preserve">I am a deaf young person. I completed my Year 13 and was accepted into the University of the South Pacific in Suva, Fiji with a disability scholarship. When I joined the university, there was a buddy program to support us, students with disabilities from different countries in the pacific and are studying in Fiji. The University also had a disability resource centre to provide the support we need. I struggled to understand the Fiji sign language as it was slightly different from the Kiribati sign language which I understand. Even though, there was a Fijian sign </w:t>
      </w:r>
      <w:r>
        <w:rPr>
          <w:rFonts w:ascii="Helvetica" w:hAnsi="Helvetica" w:cs="Times New Roman"/>
          <w:bCs/>
          <w:i/>
          <w:iCs/>
          <w:color w:val="002060"/>
        </w:rPr>
        <w:lastRenderedPageBreak/>
        <w:t xml:space="preserve">language interpreter during my lectures and tutorials, I still struggle to understand the Fijian sign language. </w:t>
      </w:r>
    </w:p>
    <w:p w14:paraId="5C53CF87" w14:textId="5FCF4EDB" w:rsidR="00DC1779" w:rsidRPr="00F81C1C" w:rsidRDefault="00DC1779" w:rsidP="00DC1779">
      <w:pPr>
        <w:spacing w:line="360" w:lineRule="auto"/>
        <w:jc w:val="both"/>
        <w:rPr>
          <w:rFonts w:ascii="Helvetica" w:hAnsi="Helvetica" w:cs="Times New Roman"/>
          <w:b/>
          <w:bCs/>
          <w:color w:val="002060"/>
        </w:rPr>
      </w:pPr>
      <w:r w:rsidRPr="00F81C1C">
        <w:rPr>
          <w:rFonts w:ascii="Helvetica" w:hAnsi="Helvetica" w:cs="Times New Roman"/>
          <w:b/>
          <w:bCs/>
          <w:color w:val="002060"/>
        </w:rPr>
        <w:t xml:space="preserve">Recommendations </w:t>
      </w:r>
    </w:p>
    <w:p w14:paraId="757C3129" w14:textId="49326994" w:rsidR="00DC1779" w:rsidRPr="00F81C1C" w:rsidRDefault="00DC1779" w:rsidP="00DC1779">
      <w:pPr>
        <w:pStyle w:val="ListParagraph"/>
        <w:numPr>
          <w:ilvl w:val="0"/>
          <w:numId w:val="44"/>
        </w:numPr>
        <w:spacing w:line="360" w:lineRule="auto"/>
        <w:jc w:val="both"/>
        <w:rPr>
          <w:rFonts w:ascii="Helvetica" w:hAnsi="Helvetica" w:cs="Times New Roman"/>
          <w:i/>
          <w:iCs/>
          <w:color w:val="002060"/>
          <w:lang w:val="en-GB"/>
        </w:rPr>
      </w:pPr>
      <w:r w:rsidRPr="00F81C1C">
        <w:rPr>
          <w:rFonts w:ascii="Helvetica" w:hAnsi="Helvetica" w:cs="Times New Roman"/>
          <w:i/>
          <w:iCs/>
          <w:color w:val="002060"/>
          <w:lang w:val="en-GB"/>
        </w:rPr>
        <w:t xml:space="preserve">The </w:t>
      </w:r>
      <w:r w:rsidRPr="00F81C1C">
        <w:rPr>
          <w:rFonts w:ascii="Helvetica" w:hAnsi="Helvetica" w:cs="Arial"/>
          <w:i/>
          <w:iCs/>
          <w:color w:val="002060"/>
        </w:rPr>
        <w:t xml:space="preserve">Kiribati School and Centre for Children with Special Needs (KSCCSN) needs to be a registered government school and adequate allocation under the Ministry of Education budget. </w:t>
      </w:r>
    </w:p>
    <w:p w14:paraId="38752E46" w14:textId="1D71C9A8" w:rsidR="00DC1779" w:rsidRPr="00F81C1C" w:rsidRDefault="00DC1779" w:rsidP="00DC1779">
      <w:pPr>
        <w:pStyle w:val="ListParagraph"/>
        <w:numPr>
          <w:ilvl w:val="0"/>
          <w:numId w:val="44"/>
        </w:numPr>
        <w:spacing w:line="360" w:lineRule="auto"/>
        <w:jc w:val="both"/>
        <w:rPr>
          <w:rFonts w:ascii="Helvetica" w:hAnsi="Helvetica" w:cs="Times New Roman"/>
          <w:i/>
          <w:iCs/>
          <w:color w:val="002060"/>
          <w:lang w:val="en-GB"/>
        </w:rPr>
      </w:pPr>
      <w:r w:rsidRPr="00F81C1C">
        <w:rPr>
          <w:rFonts w:ascii="Helvetica" w:hAnsi="Helvetica" w:cs="Times New Roman"/>
          <w:i/>
          <w:iCs/>
          <w:color w:val="002060"/>
          <w:lang w:val="en-GB"/>
        </w:rPr>
        <w:t xml:space="preserve">Government to expand the current Special School and build a hostel so children with disabilities can receive the same quality education </w:t>
      </w:r>
    </w:p>
    <w:p w14:paraId="2ACB7C1F" w14:textId="28DDBB81" w:rsidR="00DC1779" w:rsidRPr="00F81C1C" w:rsidRDefault="00DC1779" w:rsidP="00DC1779">
      <w:pPr>
        <w:pStyle w:val="ListParagraph"/>
        <w:numPr>
          <w:ilvl w:val="0"/>
          <w:numId w:val="44"/>
        </w:numPr>
        <w:spacing w:line="360" w:lineRule="auto"/>
        <w:jc w:val="both"/>
        <w:rPr>
          <w:rFonts w:ascii="Helvetica" w:hAnsi="Helvetica" w:cs="Times New Roman"/>
          <w:i/>
          <w:iCs/>
          <w:color w:val="002060"/>
          <w:lang w:val="en-GB"/>
        </w:rPr>
      </w:pPr>
      <w:r w:rsidRPr="00F81C1C">
        <w:rPr>
          <w:rFonts w:ascii="Helvetica" w:hAnsi="Helvetica" w:cs="Times New Roman"/>
          <w:i/>
          <w:iCs/>
          <w:color w:val="002060"/>
          <w:lang w:val="en-GB"/>
        </w:rPr>
        <w:t xml:space="preserve">Government must ensure the provision of assistive device for children with disabilities. </w:t>
      </w:r>
    </w:p>
    <w:p w14:paraId="0F6F3D6A" w14:textId="729FBF56" w:rsidR="00DC1779" w:rsidRPr="00F81C1C" w:rsidRDefault="00DC1779" w:rsidP="00DC1779">
      <w:pPr>
        <w:pStyle w:val="ListParagraph"/>
        <w:numPr>
          <w:ilvl w:val="0"/>
          <w:numId w:val="44"/>
        </w:numPr>
        <w:spacing w:line="360" w:lineRule="auto"/>
        <w:jc w:val="both"/>
        <w:rPr>
          <w:rFonts w:ascii="Helvetica" w:hAnsi="Helvetica" w:cs="Times New Roman"/>
          <w:i/>
          <w:iCs/>
          <w:color w:val="002060"/>
          <w:lang w:val="en-GB"/>
        </w:rPr>
      </w:pPr>
      <w:r w:rsidRPr="00F81C1C">
        <w:rPr>
          <w:rFonts w:ascii="Helvetica" w:hAnsi="Helvetica" w:cs="Times New Roman"/>
          <w:i/>
          <w:iCs/>
          <w:color w:val="002060"/>
          <w:lang w:val="en-GB"/>
        </w:rPr>
        <w:t xml:space="preserve">The inclusive education policy needs to be inclusive in practise as well for children and adult with disabilities and adequately resourced </w:t>
      </w:r>
    </w:p>
    <w:p w14:paraId="3993CC52" w14:textId="21FBC70B" w:rsidR="00DC1779" w:rsidRPr="00F81C1C" w:rsidRDefault="00DC1779" w:rsidP="00DC1779">
      <w:pPr>
        <w:pStyle w:val="ListParagraph"/>
        <w:numPr>
          <w:ilvl w:val="0"/>
          <w:numId w:val="44"/>
        </w:numPr>
        <w:spacing w:line="360" w:lineRule="auto"/>
        <w:jc w:val="both"/>
        <w:rPr>
          <w:rFonts w:ascii="Helvetica" w:hAnsi="Helvetica" w:cs="Times New Roman"/>
          <w:i/>
          <w:iCs/>
          <w:color w:val="002060"/>
          <w:lang w:val="en-GB"/>
        </w:rPr>
      </w:pPr>
      <w:r w:rsidRPr="00F81C1C">
        <w:rPr>
          <w:rFonts w:ascii="Helvetica" w:hAnsi="Helvetica" w:cs="Times New Roman"/>
          <w:i/>
          <w:iCs/>
          <w:color w:val="002060"/>
          <w:lang w:val="en-GB"/>
        </w:rPr>
        <w:t>Donor investment for inclusive and quality education must have a strong indicator on disability and better monitoring.</w:t>
      </w:r>
    </w:p>
    <w:p w14:paraId="76124432" w14:textId="530FB45B" w:rsidR="00DC1779" w:rsidRPr="00F81C1C" w:rsidRDefault="00DC1779" w:rsidP="00DC1779">
      <w:pPr>
        <w:pStyle w:val="ListParagraph"/>
        <w:numPr>
          <w:ilvl w:val="0"/>
          <w:numId w:val="44"/>
        </w:numPr>
        <w:spacing w:line="360" w:lineRule="auto"/>
        <w:jc w:val="both"/>
        <w:rPr>
          <w:rFonts w:ascii="Helvetica" w:hAnsi="Helvetica" w:cs="Times New Roman"/>
          <w:i/>
          <w:iCs/>
          <w:color w:val="002060"/>
          <w:lang w:val="en-GB"/>
        </w:rPr>
      </w:pPr>
      <w:r w:rsidRPr="00F81C1C">
        <w:rPr>
          <w:rFonts w:ascii="Helvetica" w:hAnsi="Helvetica" w:cs="Times New Roman"/>
          <w:i/>
          <w:iCs/>
          <w:color w:val="002060"/>
          <w:lang w:val="en-GB"/>
        </w:rPr>
        <w:t>Teacher training and curriculum development for children with disabilities is needed with teacher aid and tailored learning program.</w:t>
      </w:r>
    </w:p>
    <w:p w14:paraId="27BD01F9" w14:textId="67F00CB3" w:rsidR="00DC1779" w:rsidRPr="00F81C1C" w:rsidRDefault="00DC1779" w:rsidP="004322FB">
      <w:pPr>
        <w:pStyle w:val="ListParagraph"/>
        <w:numPr>
          <w:ilvl w:val="0"/>
          <w:numId w:val="44"/>
        </w:numPr>
        <w:spacing w:line="360" w:lineRule="auto"/>
        <w:jc w:val="both"/>
        <w:rPr>
          <w:rFonts w:ascii="Helvetica" w:hAnsi="Helvetica" w:cs="Times New Roman"/>
          <w:i/>
          <w:iCs/>
          <w:color w:val="002060"/>
          <w:lang w:val="en-GB"/>
        </w:rPr>
      </w:pPr>
      <w:r w:rsidRPr="00F81C1C">
        <w:rPr>
          <w:rFonts w:ascii="Helvetica" w:hAnsi="Helvetica" w:cs="Times New Roman"/>
          <w:i/>
          <w:iCs/>
          <w:color w:val="002060"/>
          <w:lang w:val="en-GB"/>
        </w:rPr>
        <w:t xml:space="preserve">Government to work with the bilateral donor program to provide proper assessment for children with disabilities. </w:t>
      </w:r>
    </w:p>
    <w:p w14:paraId="7AE18AE0" w14:textId="30A7D2A2" w:rsidR="004322FB" w:rsidRPr="00F72302" w:rsidRDefault="004322FB" w:rsidP="004322FB">
      <w:pPr>
        <w:spacing w:line="360" w:lineRule="auto"/>
        <w:jc w:val="both"/>
        <w:rPr>
          <w:rFonts w:ascii="Helvetica" w:hAnsi="Helvetica" w:cs="Times New Roman"/>
          <w:b/>
          <w:u w:val="single"/>
        </w:rPr>
      </w:pPr>
      <w:r w:rsidRPr="00F72302">
        <w:rPr>
          <w:rFonts w:ascii="Helvetica" w:hAnsi="Helvetica" w:cs="Times New Roman"/>
          <w:b/>
          <w:u w:val="single"/>
        </w:rPr>
        <w:t>Article 25: Health</w:t>
      </w:r>
    </w:p>
    <w:p w14:paraId="0E1E9898" w14:textId="77777777" w:rsidR="00DC1779" w:rsidRDefault="00DC1779" w:rsidP="00030DE7">
      <w:pPr>
        <w:pStyle w:val="ListParagraph"/>
        <w:numPr>
          <w:ilvl w:val="0"/>
          <w:numId w:val="2"/>
        </w:numPr>
        <w:spacing w:line="360" w:lineRule="auto"/>
        <w:jc w:val="both"/>
        <w:rPr>
          <w:rFonts w:ascii="Helvetica" w:hAnsi="Helvetica" w:cs="Times New Roman"/>
          <w:bCs/>
        </w:rPr>
      </w:pPr>
      <w:r>
        <w:rPr>
          <w:rFonts w:ascii="Helvetica" w:hAnsi="Helvetica" w:cs="Times New Roman"/>
          <w:bCs/>
        </w:rPr>
        <w:t xml:space="preserve">Apart from the need to improve all health related laws, the services provided by the Ministry of Health, in the hospitals, health centres, etc needs to be accessible to persons. The physical infrastructure, communication and information needs to be accessible to persons with disabilities, therefore, communication laws and laws relating to information must be aligned to the CRPD. </w:t>
      </w:r>
    </w:p>
    <w:p w14:paraId="54C60910" w14:textId="77777777" w:rsidR="00DC1779" w:rsidRDefault="00DC1779" w:rsidP="00030DE7">
      <w:pPr>
        <w:pStyle w:val="ListParagraph"/>
        <w:numPr>
          <w:ilvl w:val="0"/>
          <w:numId w:val="2"/>
        </w:numPr>
        <w:spacing w:line="360" w:lineRule="auto"/>
        <w:jc w:val="both"/>
        <w:rPr>
          <w:rFonts w:ascii="Helvetica" w:hAnsi="Helvetica" w:cs="Times New Roman"/>
          <w:bCs/>
        </w:rPr>
      </w:pPr>
      <w:r>
        <w:rPr>
          <w:rFonts w:ascii="Helvetica" w:hAnsi="Helvetica" w:cs="Times New Roman"/>
          <w:bCs/>
        </w:rPr>
        <w:t xml:space="preserve">The ministry needs to run awareness session in partnership with the Organisation of persons with disabilities to combat the stigma associated with persons with disabilities. programs needs to be developed to support persons with disabilities with their children with disabilities, family members who have intellectual and psychosocial disabilities. </w:t>
      </w:r>
    </w:p>
    <w:p w14:paraId="79E6DA77" w14:textId="03D38D9E" w:rsidR="00957736" w:rsidRPr="00957736" w:rsidRDefault="00957736" w:rsidP="00957736">
      <w:pPr>
        <w:pStyle w:val="ListParagraph"/>
        <w:numPr>
          <w:ilvl w:val="0"/>
          <w:numId w:val="2"/>
        </w:numPr>
        <w:spacing w:line="360" w:lineRule="auto"/>
        <w:jc w:val="both"/>
        <w:rPr>
          <w:rFonts w:ascii="Helvetica" w:hAnsi="Helvetica" w:cs="Times New Roman"/>
        </w:rPr>
      </w:pPr>
      <w:r>
        <w:rPr>
          <w:rFonts w:ascii="Helvetica" w:hAnsi="Helvetica" w:cs="Times New Roman"/>
        </w:rPr>
        <w:t>Assistive device is not readily available in Kiribati nor it is affordable to persons with disabilities. It is a struggle for persons with disabilities and their families to obtain an assistive device they need plus the services available to maintain the device. They rely on donations or arranged by friends and family members overseas or when the device is available at the rehabilitation centre of the main hospital.</w:t>
      </w:r>
    </w:p>
    <w:p w14:paraId="723A0020" w14:textId="5F2B38BB" w:rsidR="00F72302" w:rsidRPr="0017273A" w:rsidRDefault="00CA7E18" w:rsidP="00957736">
      <w:pPr>
        <w:pStyle w:val="ListParagraph"/>
        <w:numPr>
          <w:ilvl w:val="0"/>
          <w:numId w:val="2"/>
        </w:numPr>
        <w:spacing w:line="360" w:lineRule="auto"/>
        <w:jc w:val="both"/>
        <w:rPr>
          <w:rFonts w:ascii="Helvetica" w:hAnsi="Helvetica" w:cs="Times New Roman"/>
          <w:bCs/>
        </w:rPr>
      </w:pPr>
      <w:r>
        <w:rPr>
          <w:rFonts w:ascii="Helvetica" w:hAnsi="Helvetica" w:cs="Times New Roman"/>
          <w:bCs/>
        </w:rPr>
        <w:t xml:space="preserve">Persons with psychosocial disabilities experience short of </w:t>
      </w:r>
      <w:r w:rsidR="00F72302" w:rsidRPr="0017273A">
        <w:rPr>
          <w:rFonts w:ascii="Helvetica" w:hAnsi="Helvetica" w:cs="Times New Roman"/>
          <w:bCs/>
        </w:rPr>
        <w:t>medication</w:t>
      </w:r>
      <w:r>
        <w:rPr>
          <w:rFonts w:ascii="Helvetica" w:hAnsi="Helvetica" w:cs="Times New Roman"/>
          <w:bCs/>
        </w:rPr>
        <w:t>, and when the supplies run out, it can be out for weeks. This really affects persons with psychosocial disabilities in the ward, those at home and those in the outer island</w:t>
      </w:r>
      <w:r w:rsidR="00F72302" w:rsidRPr="0017273A">
        <w:rPr>
          <w:rFonts w:ascii="Helvetica" w:hAnsi="Helvetica" w:cs="Times New Roman"/>
          <w:bCs/>
        </w:rPr>
        <w:t xml:space="preserve">. As example, this particular person uses this </w:t>
      </w:r>
      <w:r w:rsidR="00F72302" w:rsidRPr="0017273A">
        <w:rPr>
          <w:rFonts w:ascii="Helvetica" w:hAnsi="Helvetica" w:cs="Times New Roman"/>
          <w:bCs/>
        </w:rPr>
        <w:lastRenderedPageBreak/>
        <w:t>medication and was running out, she was given another medication and this causes side effects to her</w:t>
      </w:r>
      <w:r>
        <w:rPr>
          <w:rFonts w:ascii="Helvetica" w:hAnsi="Helvetica" w:cs="Times New Roman"/>
          <w:bCs/>
        </w:rPr>
        <w:t xml:space="preserve"> and worsened her condition</w:t>
      </w:r>
      <w:r w:rsidR="00F72302" w:rsidRPr="0017273A">
        <w:rPr>
          <w:rFonts w:ascii="Helvetica" w:hAnsi="Helvetica" w:cs="Times New Roman"/>
          <w:bCs/>
        </w:rPr>
        <w:t>.</w:t>
      </w:r>
      <w:r w:rsidR="00F72302" w:rsidRPr="0017273A">
        <w:rPr>
          <w:rStyle w:val="FootnoteReference"/>
          <w:rFonts w:ascii="Helvetica" w:hAnsi="Helvetica" w:cs="Times New Roman"/>
          <w:bCs/>
        </w:rPr>
        <w:footnoteReference w:id="41"/>
      </w:r>
      <w:r w:rsidR="00F72302" w:rsidRPr="0017273A">
        <w:rPr>
          <w:rFonts w:ascii="Helvetica" w:hAnsi="Helvetica" w:cs="Times New Roman"/>
          <w:bCs/>
        </w:rPr>
        <w:t xml:space="preserve"> </w:t>
      </w:r>
      <w:r>
        <w:rPr>
          <w:rFonts w:ascii="Helvetica" w:hAnsi="Helvetica" w:cs="Times New Roman"/>
          <w:bCs/>
        </w:rPr>
        <w:t>Sometimes when the medication runs out on the island, persons with psychosocial disabilities condition worsened and they return to Tarawa and readmitted with much severe conditions.</w:t>
      </w:r>
    </w:p>
    <w:p w14:paraId="7D2A48B9" w14:textId="15A56C9B" w:rsidR="00F72302" w:rsidRPr="0017273A" w:rsidRDefault="00F72302" w:rsidP="00957736">
      <w:pPr>
        <w:pStyle w:val="ListParagraph"/>
        <w:numPr>
          <w:ilvl w:val="0"/>
          <w:numId w:val="2"/>
        </w:numPr>
        <w:spacing w:line="360" w:lineRule="auto"/>
        <w:jc w:val="both"/>
        <w:rPr>
          <w:rFonts w:ascii="Helvetica" w:hAnsi="Helvetica" w:cs="Times New Roman"/>
          <w:bCs/>
        </w:rPr>
      </w:pPr>
      <w:r w:rsidRPr="0017273A">
        <w:rPr>
          <w:rFonts w:ascii="Helvetica" w:hAnsi="Helvetica" w:cs="Times New Roman"/>
          <w:bCs/>
        </w:rPr>
        <w:t>For women with psychosocial disabilities, the Meria ward</w:t>
      </w:r>
      <w:r w:rsidR="00CB30A8">
        <w:rPr>
          <w:rFonts w:ascii="Helvetica" w:hAnsi="Helvetica" w:cs="Times New Roman"/>
          <w:bCs/>
        </w:rPr>
        <w:t xml:space="preserve">, there has to be active plan to educate them and raise awareness on their sexual reproductive health rights and family planning </w:t>
      </w:r>
      <w:r w:rsidRPr="0017273A">
        <w:rPr>
          <w:rFonts w:ascii="Helvetica" w:hAnsi="Helvetica" w:cs="Times New Roman"/>
          <w:bCs/>
        </w:rPr>
        <w:t xml:space="preserve"> to support them when they leave the Meria Ward to go back to their family. </w:t>
      </w:r>
    </w:p>
    <w:p w14:paraId="490AE0DD" w14:textId="77777777" w:rsidR="00CB30A8" w:rsidRPr="00CB30A8" w:rsidRDefault="00F72302" w:rsidP="008804DB">
      <w:pPr>
        <w:pStyle w:val="ListParagraph"/>
        <w:numPr>
          <w:ilvl w:val="0"/>
          <w:numId w:val="2"/>
        </w:numPr>
        <w:spacing w:line="360" w:lineRule="auto"/>
        <w:jc w:val="both"/>
        <w:rPr>
          <w:rFonts w:ascii="Helvetica" w:hAnsi="Helvetica" w:cs="Times New Roman"/>
          <w:bCs/>
          <w:color w:val="000000" w:themeColor="text1"/>
        </w:rPr>
      </w:pPr>
      <w:r w:rsidRPr="00CB30A8">
        <w:rPr>
          <w:rFonts w:ascii="Helvetica" w:hAnsi="Helvetica" w:cs="Times New Roman"/>
          <w:bCs/>
          <w:color w:val="000000" w:themeColor="text1"/>
        </w:rPr>
        <w:t>There is an existing Mental Health Law which is under review</w:t>
      </w:r>
      <w:r w:rsidR="00EF0DE4" w:rsidRPr="00CB30A8">
        <w:rPr>
          <w:rFonts w:ascii="Helvetica" w:hAnsi="Helvetica" w:cs="Times New Roman"/>
          <w:bCs/>
          <w:color w:val="000000" w:themeColor="text1"/>
        </w:rPr>
        <w:t xml:space="preserve"> with the Ministry of Justice</w:t>
      </w:r>
      <w:r w:rsidRPr="00CB30A8">
        <w:rPr>
          <w:rFonts w:ascii="Helvetica" w:hAnsi="Helvetica" w:cs="Times New Roman"/>
          <w:bCs/>
          <w:color w:val="000000" w:themeColor="text1"/>
        </w:rPr>
        <w:t xml:space="preserve">, however, </w:t>
      </w:r>
      <w:r w:rsidR="00CB30A8" w:rsidRPr="00CB30A8">
        <w:rPr>
          <w:rFonts w:ascii="Helvetica" w:hAnsi="Helvetica" w:cs="Times New Roman"/>
          <w:bCs/>
          <w:color w:val="000000" w:themeColor="text1"/>
        </w:rPr>
        <w:t xml:space="preserve">persons with psychosocial disabilities and their representative organisation – TTAK needs to be consulted on the review and ensure their meaningful participation and engagement as the law affects them and about them. </w:t>
      </w:r>
    </w:p>
    <w:p w14:paraId="31D6697C" w14:textId="77777777" w:rsidR="00CB30A8" w:rsidRPr="00CB30A8" w:rsidRDefault="00CB30A8" w:rsidP="00CB30A8">
      <w:pPr>
        <w:pStyle w:val="ListParagraph"/>
        <w:spacing w:line="360" w:lineRule="auto"/>
        <w:ind w:left="21"/>
        <w:jc w:val="both"/>
        <w:rPr>
          <w:rFonts w:ascii="Helvetica" w:hAnsi="Helvetica" w:cs="Times New Roman"/>
          <w:bCs/>
          <w:color w:val="FF0000"/>
        </w:rPr>
      </w:pPr>
    </w:p>
    <w:p w14:paraId="21CD6B95" w14:textId="77777777" w:rsidR="00CB30A8" w:rsidRPr="00CB30A8" w:rsidRDefault="00CB30A8" w:rsidP="00CB30A8">
      <w:pPr>
        <w:pStyle w:val="ListParagraph"/>
        <w:spacing w:line="360" w:lineRule="auto"/>
        <w:ind w:left="21"/>
        <w:jc w:val="both"/>
        <w:rPr>
          <w:rFonts w:ascii="Helvetica" w:hAnsi="Helvetica" w:cs="Times New Roman"/>
          <w:b/>
          <w:i/>
          <w:iCs/>
          <w:color w:val="002060"/>
          <w:u w:val="single"/>
        </w:rPr>
      </w:pPr>
      <w:r w:rsidRPr="00CB30A8">
        <w:rPr>
          <w:rFonts w:ascii="Helvetica" w:hAnsi="Helvetica" w:cs="Times New Roman"/>
          <w:b/>
          <w:i/>
          <w:iCs/>
          <w:color w:val="002060"/>
          <w:u w:val="single"/>
        </w:rPr>
        <w:t xml:space="preserve">Case Study: Lack of Support service for persons with psychosocial disabilities. </w:t>
      </w:r>
    </w:p>
    <w:p w14:paraId="468BA969" w14:textId="76EF071E" w:rsidR="00CB30A8" w:rsidRPr="00CB30A8" w:rsidRDefault="00CB30A8" w:rsidP="00CB30A8">
      <w:pPr>
        <w:pStyle w:val="ListParagraph"/>
        <w:spacing w:line="360" w:lineRule="auto"/>
        <w:ind w:left="21"/>
        <w:jc w:val="both"/>
        <w:rPr>
          <w:rFonts w:ascii="Helvetica" w:hAnsi="Helvetica" w:cs="Times New Roman"/>
          <w:bCs/>
          <w:i/>
          <w:iCs/>
          <w:color w:val="002060"/>
        </w:rPr>
      </w:pPr>
      <w:r w:rsidRPr="00CB30A8">
        <w:rPr>
          <w:rFonts w:ascii="Helvetica" w:hAnsi="Helvetica" w:cs="Times New Roman"/>
          <w:bCs/>
          <w:i/>
          <w:iCs/>
          <w:color w:val="002060"/>
        </w:rPr>
        <w:t xml:space="preserve">There is a woman with psychosocial disabilities who is deaf as well and admitted at the Meria ward. There is always the challenge to communicate with her as the Meria ward does not have or employ a sign language interpreter. </w:t>
      </w:r>
      <w:r w:rsidR="00EF0DE4" w:rsidRPr="00CB30A8">
        <w:rPr>
          <w:rFonts w:ascii="Helvetica" w:hAnsi="Helvetica" w:cs="Times New Roman"/>
          <w:bCs/>
          <w:i/>
          <w:iCs/>
          <w:color w:val="002060"/>
        </w:rPr>
        <w:t xml:space="preserve">None of the workers, nurses, doctors </w:t>
      </w:r>
      <w:r w:rsidRPr="00CB30A8">
        <w:rPr>
          <w:rFonts w:ascii="Helvetica" w:hAnsi="Helvetica" w:cs="Times New Roman"/>
          <w:bCs/>
          <w:i/>
          <w:iCs/>
          <w:color w:val="002060"/>
        </w:rPr>
        <w:t xml:space="preserve">and attendants </w:t>
      </w:r>
      <w:r w:rsidR="00EF0DE4" w:rsidRPr="00CB30A8">
        <w:rPr>
          <w:rFonts w:ascii="Helvetica" w:hAnsi="Helvetica" w:cs="Times New Roman"/>
          <w:bCs/>
          <w:i/>
          <w:iCs/>
          <w:color w:val="002060"/>
        </w:rPr>
        <w:t xml:space="preserve">know sign language and we always have an issue to communicate with her. </w:t>
      </w:r>
    </w:p>
    <w:p w14:paraId="5AE58C9E" w14:textId="751BCCC5" w:rsidR="00CB30A8" w:rsidRDefault="00CB30A8" w:rsidP="00CB30A8">
      <w:pPr>
        <w:spacing w:line="360" w:lineRule="auto"/>
        <w:ind w:firstLine="21"/>
        <w:jc w:val="both"/>
        <w:rPr>
          <w:rFonts w:ascii="Helvetica" w:hAnsi="Helvetica" w:cs="Times New Roman"/>
          <w:b/>
          <w:color w:val="0A2F41" w:themeColor="accent1" w:themeShade="80"/>
        </w:rPr>
      </w:pPr>
      <w:r w:rsidRPr="00CB30A8">
        <w:rPr>
          <w:rFonts w:ascii="Helvetica" w:hAnsi="Helvetica" w:cs="Times New Roman"/>
          <w:b/>
          <w:color w:val="0A2F41" w:themeColor="accent1" w:themeShade="80"/>
        </w:rPr>
        <w:t>Recommendation</w:t>
      </w:r>
    </w:p>
    <w:p w14:paraId="0B6483B6" w14:textId="090FF4F7" w:rsidR="00CB30A8" w:rsidRDefault="0015424E" w:rsidP="00CB30A8">
      <w:pPr>
        <w:pStyle w:val="ListParagraph"/>
        <w:numPr>
          <w:ilvl w:val="0"/>
          <w:numId w:val="47"/>
        </w:numPr>
        <w:spacing w:line="360" w:lineRule="auto"/>
        <w:jc w:val="both"/>
        <w:rPr>
          <w:rFonts w:ascii="Helvetica" w:hAnsi="Helvetica" w:cs="Times New Roman"/>
          <w:i/>
          <w:iCs/>
          <w:color w:val="0A2F41" w:themeColor="accent1" w:themeShade="80"/>
        </w:rPr>
      </w:pPr>
      <w:r>
        <w:rPr>
          <w:rFonts w:ascii="Helvetica" w:hAnsi="Helvetica" w:cs="Times New Roman"/>
          <w:i/>
          <w:iCs/>
          <w:color w:val="0A2F41" w:themeColor="accent1" w:themeShade="80"/>
        </w:rPr>
        <w:t xml:space="preserve">Implement the recommendation of the legislative review relating to health services and mental health law to ensure its alignment to the CRPD. </w:t>
      </w:r>
    </w:p>
    <w:p w14:paraId="07848C98" w14:textId="77777777" w:rsidR="0015424E" w:rsidRDefault="0015424E" w:rsidP="00CB30A8">
      <w:pPr>
        <w:pStyle w:val="ListParagraph"/>
        <w:numPr>
          <w:ilvl w:val="0"/>
          <w:numId w:val="47"/>
        </w:numPr>
        <w:spacing w:line="360" w:lineRule="auto"/>
        <w:jc w:val="both"/>
        <w:rPr>
          <w:rFonts w:ascii="Helvetica" w:hAnsi="Helvetica" w:cs="Times New Roman"/>
          <w:i/>
          <w:iCs/>
          <w:color w:val="0A2F41" w:themeColor="accent1" w:themeShade="80"/>
        </w:rPr>
      </w:pPr>
      <w:r>
        <w:rPr>
          <w:rFonts w:ascii="Helvetica" w:hAnsi="Helvetica" w:cs="Times New Roman"/>
          <w:i/>
          <w:iCs/>
          <w:color w:val="0A2F41" w:themeColor="accent1" w:themeShade="80"/>
        </w:rPr>
        <w:t>Develop support services for persons with disabilities at the Meria ward to support their integration back into their families and the communities</w:t>
      </w:r>
    </w:p>
    <w:p w14:paraId="4FD5FC75" w14:textId="7FC44BF1" w:rsidR="0015424E" w:rsidRPr="00385064" w:rsidRDefault="0015424E" w:rsidP="00CB30A8">
      <w:pPr>
        <w:pStyle w:val="ListParagraph"/>
        <w:numPr>
          <w:ilvl w:val="0"/>
          <w:numId w:val="47"/>
        </w:numPr>
        <w:spacing w:line="360" w:lineRule="auto"/>
        <w:jc w:val="both"/>
        <w:rPr>
          <w:rFonts w:ascii="Helvetica" w:hAnsi="Helvetica" w:cs="Times New Roman"/>
          <w:i/>
          <w:iCs/>
          <w:color w:val="0A2F41" w:themeColor="accent1" w:themeShade="80"/>
        </w:rPr>
      </w:pPr>
      <w:r>
        <w:rPr>
          <w:rFonts w:ascii="Helvetica" w:hAnsi="Helvetica" w:cs="Times New Roman"/>
          <w:i/>
          <w:iCs/>
          <w:color w:val="0A2F41" w:themeColor="accent1" w:themeShade="80"/>
        </w:rPr>
        <w:t xml:space="preserve">Ensure that the services provided by the Kiribati Family Health Association (KFHA) is accessible to persons with disabilities and their families and KFHA to work closely with the OPDs for inclusive SRH services. </w:t>
      </w:r>
    </w:p>
    <w:p w14:paraId="525957B2" w14:textId="421736E7" w:rsidR="00CB30A8" w:rsidRPr="0015424E" w:rsidRDefault="0015424E" w:rsidP="004322FB">
      <w:pPr>
        <w:pStyle w:val="ListParagraph"/>
        <w:numPr>
          <w:ilvl w:val="0"/>
          <w:numId w:val="47"/>
        </w:numPr>
        <w:spacing w:line="360" w:lineRule="auto"/>
        <w:jc w:val="both"/>
        <w:rPr>
          <w:rFonts w:ascii="Helvetica" w:hAnsi="Helvetica" w:cs="Times New Roman"/>
          <w:i/>
          <w:iCs/>
          <w:color w:val="0A2F41" w:themeColor="accent1" w:themeShade="80"/>
        </w:rPr>
      </w:pPr>
      <w:r>
        <w:rPr>
          <w:rFonts w:ascii="Helvetica" w:hAnsi="Helvetica" w:cs="Times New Roman"/>
          <w:i/>
          <w:iCs/>
          <w:color w:val="0A2F41" w:themeColor="accent1" w:themeShade="80"/>
        </w:rPr>
        <w:t xml:space="preserve">Improve the infrastructure of health care facilities to be accessible to persons with disabilities and information and communication is accessible as well. </w:t>
      </w:r>
    </w:p>
    <w:p w14:paraId="2DD9AE37" w14:textId="2AD54233" w:rsidR="004322FB" w:rsidRDefault="004322FB" w:rsidP="004322FB">
      <w:pPr>
        <w:spacing w:line="360" w:lineRule="auto"/>
        <w:jc w:val="both"/>
        <w:rPr>
          <w:rFonts w:ascii="Helvetica" w:hAnsi="Helvetica" w:cs="Times New Roman"/>
          <w:b/>
          <w:u w:val="single"/>
        </w:rPr>
      </w:pPr>
      <w:r w:rsidRPr="00E00C5F">
        <w:rPr>
          <w:rFonts w:ascii="Helvetica" w:hAnsi="Helvetica" w:cs="Times New Roman"/>
          <w:b/>
          <w:u w:val="single"/>
        </w:rPr>
        <w:t xml:space="preserve">Article 26: Habilitation and Rehabilitation </w:t>
      </w:r>
    </w:p>
    <w:p w14:paraId="497D50A4" w14:textId="78F7773E" w:rsidR="0015424E" w:rsidRPr="0015424E" w:rsidRDefault="0015424E" w:rsidP="0015424E">
      <w:pPr>
        <w:pStyle w:val="ListParagraph"/>
        <w:numPr>
          <w:ilvl w:val="0"/>
          <w:numId w:val="2"/>
        </w:numPr>
        <w:spacing w:line="360" w:lineRule="auto"/>
        <w:jc w:val="both"/>
        <w:rPr>
          <w:rFonts w:ascii="Helvetica" w:hAnsi="Helvetica" w:cs="Times New Roman"/>
          <w:bCs/>
        </w:rPr>
      </w:pPr>
      <w:r w:rsidRPr="0015424E">
        <w:rPr>
          <w:rFonts w:ascii="Helvetica" w:hAnsi="Helvetica" w:cs="Times New Roman"/>
          <w:bCs/>
        </w:rPr>
        <w:t>The services at the rehabilitation centre is only available at South Tarawa. Persons with disabilities who need to access the services from the outer island has incur additional and high cost to access the services</w:t>
      </w:r>
      <w:r>
        <w:rPr>
          <w:rFonts w:ascii="Helvetica" w:hAnsi="Helvetica" w:cs="Times New Roman"/>
          <w:bCs/>
        </w:rPr>
        <w:t xml:space="preserve">. </w:t>
      </w:r>
    </w:p>
    <w:p w14:paraId="1322775B" w14:textId="77777777" w:rsidR="0015424E" w:rsidRDefault="0015424E" w:rsidP="0015424E">
      <w:pPr>
        <w:spacing w:line="360" w:lineRule="auto"/>
        <w:ind w:firstLine="21"/>
        <w:jc w:val="both"/>
        <w:rPr>
          <w:rFonts w:ascii="Helvetica" w:hAnsi="Helvetica" w:cs="Times New Roman"/>
          <w:b/>
          <w:color w:val="0A2F41" w:themeColor="accent1" w:themeShade="80"/>
        </w:rPr>
      </w:pPr>
      <w:r w:rsidRPr="00CB30A8">
        <w:rPr>
          <w:rFonts w:ascii="Helvetica" w:hAnsi="Helvetica" w:cs="Times New Roman"/>
          <w:b/>
          <w:color w:val="0A2F41" w:themeColor="accent1" w:themeShade="80"/>
        </w:rPr>
        <w:t>Recommendation</w:t>
      </w:r>
    </w:p>
    <w:p w14:paraId="4D89DB9E" w14:textId="4885D0A4" w:rsidR="00EF60D4" w:rsidRPr="00943631" w:rsidRDefault="0015424E" w:rsidP="00EF60D4">
      <w:pPr>
        <w:pStyle w:val="ListParagraph"/>
        <w:numPr>
          <w:ilvl w:val="2"/>
          <w:numId w:val="2"/>
        </w:numPr>
        <w:spacing w:line="360" w:lineRule="auto"/>
        <w:jc w:val="both"/>
        <w:rPr>
          <w:rFonts w:ascii="Helvetica" w:hAnsi="Helvetica" w:cs="Times New Roman"/>
          <w:i/>
          <w:iCs/>
          <w:color w:val="0A2F41" w:themeColor="accent1" w:themeShade="80"/>
        </w:rPr>
      </w:pPr>
      <w:r w:rsidRPr="00A527D8">
        <w:rPr>
          <w:rFonts w:ascii="Helvetica" w:hAnsi="Helvetica" w:cs="Times New Roman"/>
          <w:bCs/>
        </w:rPr>
        <w:lastRenderedPageBreak/>
        <w:t>Rehabilitation services</w:t>
      </w:r>
      <w:r w:rsidR="00A527D8" w:rsidRPr="00A527D8">
        <w:rPr>
          <w:rFonts w:ascii="Helvetica" w:hAnsi="Helvetica" w:cs="Times New Roman"/>
          <w:i/>
          <w:iCs/>
          <w:color w:val="0A2F41" w:themeColor="accent1" w:themeShade="80"/>
        </w:rPr>
        <w:t xml:space="preserve"> in the communities needs to be inclusive and accessible to persons with disabilities </w:t>
      </w:r>
    </w:p>
    <w:p w14:paraId="32EC3946" w14:textId="77777777" w:rsidR="00F81C1C" w:rsidRDefault="00F81C1C" w:rsidP="00EF60D4">
      <w:pPr>
        <w:spacing w:line="360" w:lineRule="auto"/>
        <w:jc w:val="both"/>
        <w:rPr>
          <w:rFonts w:ascii="Helvetica" w:hAnsi="Helvetica" w:cs="Times New Roman"/>
          <w:b/>
          <w:u w:val="single"/>
        </w:rPr>
      </w:pPr>
    </w:p>
    <w:p w14:paraId="4E6BEE61" w14:textId="77777777" w:rsidR="00F81C1C" w:rsidRDefault="00F81C1C" w:rsidP="00EF60D4">
      <w:pPr>
        <w:spacing w:line="360" w:lineRule="auto"/>
        <w:jc w:val="both"/>
        <w:rPr>
          <w:rFonts w:ascii="Helvetica" w:hAnsi="Helvetica" w:cs="Times New Roman"/>
          <w:b/>
          <w:u w:val="single"/>
        </w:rPr>
      </w:pPr>
    </w:p>
    <w:p w14:paraId="2C1E1AFF" w14:textId="2B5DF425" w:rsidR="00EF60D4" w:rsidRDefault="004322FB" w:rsidP="00EF60D4">
      <w:pPr>
        <w:spacing w:line="360" w:lineRule="auto"/>
        <w:jc w:val="both"/>
        <w:rPr>
          <w:rFonts w:ascii="Helvetica" w:hAnsi="Helvetica" w:cs="Times New Roman"/>
          <w:b/>
          <w:u w:val="single"/>
        </w:rPr>
      </w:pPr>
      <w:r w:rsidRPr="00E00C5F">
        <w:rPr>
          <w:rFonts w:ascii="Helvetica" w:hAnsi="Helvetica" w:cs="Times New Roman"/>
          <w:b/>
          <w:u w:val="single"/>
        </w:rPr>
        <w:t>Article 27: Work and Employment</w:t>
      </w:r>
      <w:r w:rsidR="000624CC">
        <w:rPr>
          <w:rFonts w:ascii="Helvetica" w:hAnsi="Helvetica" w:cs="Times New Roman"/>
          <w:b/>
          <w:u w:val="single"/>
        </w:rPr>
        <w:t xml:space="preserve"> </w:t>
      </w:r>
    </w:p>
    <w:p w14:paraId="08F38262" w14:textId="1F7CE65D" w:rsidR="00EF60D4" w:rsidRPr="008E02C8" w:rsidRDefault="00EF60D4" w:rsidP="00EF60D4">
      <w:pPr>
        <w:pStyle w:val="ListParagraph"/>
        <w:numPr>
          <w:ilvl w:val="0"/>
          <w:numId w:val="2"/>
        </w:numPr>
        <w:spacing w:line="360" w:lineRule="auto"/>
        <w:jc w:val="both"/>
        <w:rPr>
          <w:rFonts w:ascii="Helvetica" w:hAnsi="Helvetica" w:cs="Times New Roman"/>
          <w:b/>
          <w:u w:val="single"/>
        </w:rPr>
      </w:pPr>
      <w:r w:rsidRPr="00EF60D4">
        <w:rPr>
          <w:rFonts w:ascii="Helvetica" w:hAnsi="Helvetica" w:cs="Times New Roman"/>
          <w:bCs/>
        </w:rPr>
        <w:t xml:space="preserve">Persons with disabilities still have lower employment outcome and opportunities compared to persons without disabilities. </w:t>
      </w:r>
      <w:r w:rsidRPr="00EF60D4">
        <w:rPr>
          <w:rFonts w:ascii="Helvetica" w:hAnsi="Helvetica"/>
          <w:color w:val="141413"/>
        </w:rPr>
        <w:t xml:space="preserve">Seven out of ten </w:t>
      </w:r>
      <w:r w:rsidRPr="00EF60D4">
        <w:rPr>
          <w:rFonts w:ascii="Helvetica" w:eastAsia="Times New Roman" w:hAnsi="Helvetica" w:cs="Times New Roman"/>
          <w:color w:val="141413"/>
          <w:lang w:eastAsia="en-GB"/>
        </w:rPr>
        <w:t>(75.2%) people with disabilities are outside the labour</w:t>
      </w:r>
      <w:r w:rsidRPr="00EF60D4">
        <w:rPr>
          <w:rFonts w:ascii="Helvetica" w:hAnsi="Helvetica"/>
          <w:color w:val="141413"/>
        </w:rPr>
        <w:t xml:space="preserve"> </w:t>
      </w:r>
      <w:r w:rsidRPr="00EF60D4">
        <w:rPr>
          <w:rFonts w:ascii="Helvetica" w:eastAsia="Times New Roman" w:hAnsi="Helvetica" w:cs="Times New Roman"/>
          <w:color w:val="141413"/>
          <w:lang w:eastAsia="en-GB"/>
        </w:rPr>
        <w:t>force, with only 6.5% employed and 13.6% either anemployer or own-account workers</w:t>
      </w:r>
      <w:r>
        <w:rPr>
          <w:rFonts w:ascii="Helvetica" w:eastAsia="Times New Roman" w:hAnsi="Helvetica" w:cs="Times New Roman"/>
          <w:color w:val="141413"/>
          <w:lang w:eastAsia="en-GB"/>
        </w:rPr>
        <w:t>. Persons with disabilities are more likely to be self-employed. Persons with disabilities are underrepresented in government-ralted roles, such as public administration, education and health among others</w:t>
      </w:r>
      <w:r>
        <w:rPr>
          <w:rStyle w:val="FootnoteReference"/>
          <w:rFonts w:ascii="Helvetica" w:eastAsia="Times New Roman" w:hAnsi="Helvetica" w:cs="Times New Roman"/>
          <w:color w:val="141413"/>
          <w:lang w:eastAsia="en-GB"/>
        </w:rPr>
        <w:footnoteReference w:id="42"/>
      </w:r>
    </w:p>
    <w:p w14:paraId="00F59453" w14:textId="4FA543D3" w:rsidR="004F181F" w:rsidRPr="00943631" w:rsidRDefault="008E02C8" w:rsidP="00943631">
      <w:pPr>
        <w:pStyle w:val="ListParagraph"/>
        <w:numPr>
          <w:ilvl w:val="0"/>
          <w:numId w:val="2"/>
        </w:numPr>
        <w:spacing w:line="360" w:lineRule="auto"/>
        <w:jc w:val="both"/>
        <w:rPr>
          <w:rFonts w:ascii="Helvetica" w:hAnsi="Helvetica" w:cs="Times New Roman"/>
          <w:b/>
          <w:u w:val="single"/>
        </w:rPr>
      </w:pPr>
      <w:r>
        <w:rPr>
          <w:rFonts w:ascii="Helvetica" w:eastAsia="Times New Roman" w:hAnsi="Helvetica" w:cs="Times New Roman"/>
          <w:color w:val="141413"/>
          <w:lang w:eastAsia="en-GB"/>
        </w:rPr>
        <w:t xml:space="preserve">The lower employment outcome and job opportunities for persons with disabilities can be attributed to their lower education outcome, lack of accessible infrastructure, information, communication and technology. The lack of support services, availability of assitive devices, sign language interpeters and support services are all contributing factors to the poor employment outcome of persons with disabilities. </w:t>
      </w:r>
    </w:p>
    <w:p w14:paraId="72A7C584" w14:textId="2E510E45" w:rsidR="008E02C8" w:rsidRPr="008E02C8" w:rsidRDefault="008E02C8" w:rsidP="008E02C8">
      <w:pPr>
        <w:spacing w:line="360" w:lineRule="auto"/>
        <w:ind w:firstLine="21"/>
        <w:jc w:val="both"/>
        <w:rPr>
          <w:rFonts w:ascii="Helvetica" w:hAnsi="Helvetica" w:cs="Times New Roman"/>
          <w:b/>
          <w:color w:val="0A2F41" w:themeColor="accent1" w:themeShade="80"/>
        </w:rPr>
      </w:pPr>
      <w:r w:rsidRPr="008E02C8">
        <w:rPr>
          <w:rFonts w:ascii="Helvetica" w:hAnsi="Helvetica" w:cs="Times New Roman"/>
          <w:b/>
          <w:color w:val="0A2F41" w:themeColor="accent1" w:themeShade="80"/>
        </w:rPr>
        <w:t xml:space="preserve">Recommendation </w:t>
      </w:r>
    </w:p>
    <w:p w14:paraId="1586EE3F" w14:textId="39F153C0" w:rsidR="003E47B4" w:rsidRDefault="003E47B4" w:rsidP="008E02C8">
      <w:pPr>
        <w:pStyle w:val="ListParagraph"/>
        <w:numPr>
          <w:ilvl w:val="0"/>
          <w:numId w:val="51"/>
        </w:numPr>
        <w:spacing w:line="360" w:lineRule="auto"/>
        <w:jc w:val="both"/>
        <w:rPr>
          <w:rFonts w:ascii="Helvetica" w:hAnsi="Helvetica" w:cs="Times New Roman"/>
          <w:i/>
          <w:iCs/>
          <w:color w:val="0A2F41" w:themeColor="accent1" w:themeShade="80"/>
        </w:rPr>
      </w:pPr>
      <w:r>
        <w:rPr>
          <w:rFonts w:ascii="Helvetica" w:hAnsi="Helvetica" w:cs="Times New Roman"/>
          <w:i/>
          <w:iCs/>
          <w:color w:val="0A2F41" w:themeColor="accent1" w:themeShade="80"/>
        </w:rPr>
        <w:t>Amend all laws related to work and employment and related laws for meaningful work to ensure that it is aligned with the CRPD</w:t>
      </w:r>
    </w:p>
    <w:p w14:paraId="3499571B" w14:textId="70520496" w:rsidR="008E02C8" w:rsidRPr="00385064" w:rsidRDefault="008E02C8" w:rsidP="008E02C8">
      <w:pPr>
        <w:pStyle w:val="ListParagraph"/>
        <w:numPr>
          <w:ilvl w:val="0"/>
          <w:numId w:val="51"/>
        </w:numPr>
        <w:spacing w:line="360" w:lineRule="auto"/>
        <w:jc w:val="both"/>
        <w:rPr>
          <w:rFonts w:ascii="Helvetica" w:hAnsi="Helvetica" w:cs="Times New Roman"/>
          <w:i/>
          <w:iCs/>
          <w:color w:val="0A2F41" w:themeColor="accent1" w:themeShade="80"/>
        </w:rPr>
      </w:pPr>
      <w:r>
        <w:rPr>
          <w:rFonts w:ascii="Helvetica" w:hAnsi="Helvetica" w:cs="Times New Roman"/>
          <w:i/>
          <w:iCs/>
          <w:color w:val="0A2F41" w:themeColor="accent1" w:themeShade="80"/>
        </w:rPr>
        <w:t xml:space="preserve">Ensure there are pathways </w:t>
      </w:r>
      <w:r w:rsidR="003E47B4">
        <w:rPr>
          <w:rFonts w:ascii="Helvetica" w:hAnsi="Helvetica" w:cs="Times New Roman"/>
          <w:i/>
          <w:iCs/>
          <w:color w:val="0A2F41" w:themeColor="accent1" w:themeShade="80"/>
        </w:rPr>
        <w:t xml:space="preserve">for persons with disabilities to gain meaningful work or livelihood programs to earn a living. </w:t>
      </w:r>
    </w:p>
    <w:p w14:paraId="080422FF" w14:textId="430789F3" w:rsidR="008E02C8" w:rsidRPr="00943631" w:rsidRDefault="008E02C8" w:rsidP="00943631">
      <w:pPr>
        <w:pStyle w:val="ListParagraph"/>
        <w:numPr>
          <w:ilvl w:val="0"/>
          <w:numId w:val="51"/>
        </w:numPr>
        <w:spacing w:line="360" w:lineRule="auto"/>
        <w:jc w:val="both"/>
        <w:rPr>
          <w:rFonts w:ascii="Helvetica" w:hAnsi="Helvetica" w:cs="Times New Roman"/>
          <w:i/>
          <w:iCs/>
          <w:color w:val="0A2F41" w:themeColor="accent1" w:themeShade="80"/>
        </w:rPr>
      </w:pPr>
      <w:r w:rsidRPr="00385064">
        <w:rPr>
          <w:rFonts w:ascii="Helvetica" w:hAnsi="Helvetica" w:cs="Times New Roman"/>
          <w:i/>
          <w:iCs/>
          <w:color w:val="0A2F41" w:themeColor="accent1" w:themeShade="80"/>
        </w:rPr>
        <w:t xml:space="preserve">Ensure there </w:t>
      </w:r>
      <w:r w:rsidR="003E47B4">
        <w:rPr>
          <w:rFonts w:ascii="Helvetica" w:hAnsi="Helvetica" w:cs="Times New Roman"/>
          <w:i/>
          <w:iCs/>
          <w:color w:val="0A2F41" w:themeColor="accent1" w:themeShade="80"/>
        </w:rPr>
        <w:t xml:space="preserve">are </w:t>
      </w:r>
      <w:r w:rsidRPr="00385064">
        <w:rPr>
          <w:rFonts w:ascii="Helvetica" w:hAnsi="Helvetica" w:cs="Times New Roman"/>
          <w:i/>
          <w:iCs/>
          <w:color w:val="0A2F41" w:themeColor="accent1" w:themeShade="80"/>
        </w:rPr>
        <w:t xml:space="preserve">scholarships </w:t>
      </w:r>
      <w:r w:rsidR="003E47B4">
        <w:rPr>
          <w:rFonts w:ascii="Helvetica" w:hAnsi="Helvetica" w:cs="Times New Roman"/>
          <w:i/>
          <w:iCs/>
          <w:color w:val="0A2F41" w:themeColor="accent1" w:themeShade="80"/>
        </w:rPr>
        <w:t xml:space="preserve">available to persons with disabilities to pursue further studies and appropriate support in place to ensure they are successful </w:t>
      </w:r>
    </w:p>
    <w:p w14:paraId="43E96501" w14:textId="36BF538A" w:rsidR="00F72302" w:rsidRDefault="004322FB" w:rsidP="004322FB">
      <w:pPr>
        <w:spacing w:line="360" w:lineRule="auto"/>
        <w:jc w:val="both"/>
        <w:rPr>
          <w:rFonts w:ascii="Helvetica" w:hAnsi="Helvetica" w:cs="Times New Roman"/>
          <w:b/>
          <w:u w:val="single"/>
        </w:rPr>
      </w:pPr>
      <w:r w:rsidRPr="00E00C5F">
        <w:rPr>
          <w:rFonts w:ascii="Helvetica" w:hAnsi="Helvetica" w:cs="Times New Roman"/>
          <w:b/>
          <w:u w:val="single"/>
        </w:rPr>
        <w:t>Article 28: Adequate standard of living and social protection</w:t>
      </w:r>
    </w:p>
    <w:p w14:paraId="4D970BCE" w14:textId="01566D83" w:rsidR="009B0887" w:rsidRPr="00F87D78" w:rsidRDefault="009B0887" w:rsidP="00F87D78">
      <w:pPr>
        <w:pStyle w:val="ListParagraph"/>
        <w:numPr>
          <w:ilvl w:val="0"/>
          <w:numId w:val="2"/>
        </w:numPr>
        <w:spacing w:after="0" w:line="360" w:lineRule="auto"/>
        <w:rPr>
          <w:rFonts w:ascii="Helvetica" w:eastAsia="Times New Roman" w:hAnsi="Helvetica" w:cs="Times New Roman"/>
          <w:color w:val="141413"/>
          <w:lang w:eastAsia="en-GB"/>
        </w:rPr>
      </w:pPr>
      <w:r w:rsidRPr="00F87D78">
        <w:rPr>
          <w:rFonts w:ascii="Helvetica" w:eastAsia="Times New Roman" w:hAnsi="Helvetica" w:cs="Times New Roman"/>
          <w:color w:val="141413"/>
          <w:lang w:eastAsia="en-GB"/>
        </w:rPr>
        <w:t>Disability can be a factor in vulnerability to poverty when it limits opportunities for education, skills development and employment, which lead to reduced lifetime earnings for people with disabilities. Overall, in Kiribati, people with disabilities have limited opportunities in educational activities and persons with disabilities are still at the lower wealth quantiles</w:t>
      </w:r>
      <w:r w:rsidRPr="00F87D78">
        <w:rPr>
          <w:rStyle w:val="FootnoteReference"/>
          <w:rFonts w:ascii="Helvetica" w:eastAsia="Times New Roman" w:hAnsi="Helvetica" w:cs="Times New Roman"/>
          <w:color w:val="141413"/>
          <w:lang w:eastAsia="en-GB"/>
        </w:rPr>
        <w:footnoteReference w:id="43"/>
      </w:r>
    </w:p>
    <w:p w14:paraId="6C896A05" w14:textId="05526BCD" w:rsidR="00307744" w:rsidRPr="00307744" w:rsidRDefault="00307744" w:rsidP="00F87D78">
      <w:pPr>
        <w:pStyle w:val="p1"/>
        <w:numPr>
          <w:ilvl w:val="0"/>
          <w:numId w:val="2"/>
        </w:numPr>
        <w:spacing w:line="360" w:lineRule="auto"/>
        <w:rPr>
          <w:color w:val="141413"/>
          <w:sz w:val="22"/>
          <w:szCs w:val="22"/>
        </w:rPr>
      </w:pPr>
      <w:r w:rsidRPr="00F87D78">
        <w:rPr>
          <w:color w:val="141413"/>
          <w:sz w:val="22"/>
          <w:szCs w:val="22"/>
        </w:rPr>
        <w:lastRenderedPageBreak/>
        <w:t xml:space="preserve">Access to clean water and sanitation is more accessible to persons without disabilities compared to persons with disabilities. People with disabilities are more likely to live in </w:t>
      </w:r>
      <w:r w:rsidRPr="00307744">
        <w:rPr>
          <w:color w:val="141413"/>
          <w:sz w:val="22"/>
          <w:szCs w:val="22"/>
        </w:rPr>
        <w:t>households that do not have access to improved</w:t>
      </w:r>
      <w:r w:rsidRPr="00F87D78">
        <w:rPr>
          <w:color w:val="141413"/>
          <w:sz w:val="22"/>
          <w:szCs w:val="22"/>
        </w:rPr>
        <w:t xml:space="preserve"> </w:t>
      </w:r>
      <w:r w:rsidRPr="00307744">
        <w:rPr>
          <w:color w:val="141413"/>
          <w:sz w:val="22"/>
          <w:szCs w:val="22"/>
        </w:rPr>
        <w:t>water and sanitation facilities</w:t>
      </w:r>
      <w:r w:rsidRPr="00F87D78">
        <w:rPr>
          <w:rStyle w:val="FootnoteReference"/>
          <w:color w:val="141413"/>
          <w:sz w:val="22"/>
          <w:szCs w:val="22"/>
        </w:rPr>
        <w:footnoteReference w:id="44"/>
      </w:r>
    </w:p>
    <w:p w14:paraId="1A9CFA5A" w14:textId="46799426" w:rsidR="00307744" w:rsidRPr="00F87D78" w:rsidRDefault="00307744" w:rsidP="00F87D78">
      <w:pPr>
        <w:pStyle w:val="ListParagraph"/>
        <w:numPr>
          <w:ilvl w:val="0"/>
          <w:numId w:val="2"/>
        </w:numPr>
        <w:spacing w:after="0" w:line="360" w:lineRule="auto"/>
        <w:rPr>
          <w:rFonts w:ascii="Helvetica" w:eastAsia="Times New Roman" w:hAnsi="Helvetica" w:cs="Times New Roman"/>
          <w:color w:val="141413"/>
          <w:lang w:eastAsia="en-GB"/>
        </w:rPr>
      </w:pPr>
      <w:r w:rsidRPr="00F87D78">
        <w:rPr>
          <w:rFonts w:ascii="Helvetica" w:eastAsia="Times New Roman" w:hAnsi="Helvetica" w:cs="Times New Roman"/>
          <w:color w:val="141413"/>
          <w:lang w:eastAsia="en-GB"/>
        </w:rPr>
        <w:t>The government</w:t>
      </w:r>
      <w:r w:rsidRPr="00F87D78">
        <w:rPr>
          <w:rFonts w:ascii="Helvetica" w:hAnsi="Helvetica"/>
        </w:rPr>
        <w:t xml:space="preserve"> introduced a social protection</w:t>
      </w:r>
      <w:r w:rsidR="0037737C" w:rsidRPr="00F87D78">
        <w:rPr>
          <w:rFonts w:ascii="Helvetica" w:hAnsi="Helvetica"/>
        </w:rPr>
        <w:t xml:space="preserve"> program in 2016 and</w:t>
      </w:r>
      <w:r w:rsidRPr="00F87D78">
        <w:rPr>
          <w:rFonts w:ascii="Helvetica" w:hAnsi="Helvetica"/>
        </w:rPr>
        <w:t xml:space="preserve"> payment for people </w:t>
      </w:r>
      <w:r w:rsidR="0037737C" w:rsidRPr="00F87D78">
        <w:rPr>
          <w:rFonts w:ascii="Helvetica" w:hAnsi="Helvetica"/>
        </w:rPr>
        <w:t xml:space="preserve">with disabilities in 2018 </w:t>
      </w:r>
      <w:r w:rsidRPr="00F87D78">
        <w:rPr>
          <w:rFonts w:ascii="Helvetica" w:hAnsi="Helvetica"/>
        </w:rPr>
        <w:t>who are not able to gain employment because of the impact of their disability</w:t>
      </w:r>
      <w:r w:rsidR="0037737C" w:rsidRPr="00F87D78">
        <w:rPr>
          <w:rFonts w:ascii="Helvetica" w:hAnsi="Helvetica"/>
        </w:rPr>
        <w:t>, and this discriminates deaf person who were not able to receive the cash allowance</w:t>
      </w:r>
      <w:r w:rsidR="0037737C" w:rsidRPr="00F87D78">
        <w:rPr>
          <w:rStyle w:val="FootnoteReference"/>
          <w:rFonts w:ascii="Helvetica" w:hAnsi="Helvetica"/>
        </w:rPr>
        <w:footnoteReference w:id="45"/>
      </w:r>
      <w:r w:rsidR="00F87D78" w:rsidRPr="00F87D78">
        <w:rPr>
          <w:rFonts w:ascii="Helvetica" w:hAnsi="Helvetica"/>
        </w:rPr>
        <w:t>. The disability allowance program was later reviewed and now deaf persons are able to receive the allowance</w:t>
      </w:r>
      <w:r w:rsidR="00F87D78">
        <w:rPr>
          <w:rFonts w:ascii="Helvetica" w:hAnsi="Helvetica"/>
        </w:rPr>
        <w:t>.</w:t>
      </w:r>
    </w:p>
    <w:p w14:paraId="60AF31A6" w14:textId="7DD21D60" w:rsidR="00F87D78" w:rsidRDefault="00F87D78" w:rsidP="009B0887">
      <w:pPr>
        <w:pStyle w:val="ListParagraph"/>
        <w:numPr>
          <w:ilvl w:val="0"/>
          <w:numId w:val="2"/>
        </w:numPr>
        <w:spacing w:after="0" w:line="360" w:lineRule="auto"/>
        <w:rPr>
          <w:rFonts w:ascii="Helvetica" w:eastAsia="Times New Roman" w:hAnsi="Helvetica" w:cs="Times New Roman"/>
          <w:color w:val="141413"/>
          <w:lang w:eastAsia="en-GB"/>
        </w:rPr>
      </w:pPr>
      <w:r>
        <w:rPr>
          <w:rFonts w:ascii="Helvetica" w:eastAsia="Times New Roman" w:hAnsi="Helvetica" w:cs="Times New Roman"/>
          <w:color w:val="141413"/>
          <w:lang w:eastAsia="en-GB"/>
        </w:rPr>
        <w:t>The criteria and disability assessment was discriminatory and not cosistent as it was done with different personnel, doctor, rehab, field worker of MWYSSA. Persons with disabilities shared their expereinces on the assessment and the different categories of allowance they received</w:t>
      </w:r>
      <w:r w:rsidR="002130F5">
        <w:rPr>
          <w:rFonts w:ascii="Helvetica" w:eastAsia="Times New Roman" w:hAnsi="Helvetica" w:cs="Times New Roman"/>
          <w:color w:val="141413"/>
          <w:lang w:eastAsia="en-GB"/>
        </w:rPr>
        <w:t xml:space="preserve"> and felt that it was not consistent with very different methods from one person to another person with disability.</w:t>
      </w:r>
    </w:p>
    <w:p w14:paraId="12DF9887" w14:textId="2963D026" w:rsidR="002130F5" w:rsidRDefault="002130F5" w:rsidP="009B0887">
      <w:pPr>
        <w:pStyle w:val="ListParagraph"/>
        <w:numPr>
          <w:ilvl w:val="0"/>
          <w:numId w:val="2"/>
        </w:numPr>
        <w:spacing w:after="0" w:line="360" w:lineRule="auto"/>
        <w:rPr>
          <w:rFonts w:ascii="Helvetica" w:eastAsia="Times New Roman" w:hAnsi="Helvetica" w:cs="Times New Roman"/>
          <w:color w:val="141413"/>
          <w:lang w:eastAsia="en-GB"/>
        </w:rPr>
      </w:pPr>
      <w:r>
        <w:rPr>
          <w:rFonts w:ascii="Helvetica" w:eastAsia="Times New Roman" w:hAnsi="Helvetica" w:cs="Times New Roman"/>
          <w:color w:val="141413"/>
          <w:lang w:eastAsia="en-GB"/>
        </w:rPr>
        <w:t xml:space="preserve">The social protection program is under review and persons with disabilities and their representative organisations needs to be meaningfully consulted in the review process and their voice heard in the inconsistent assessment process that persons with disabilities goes through. </w:t>
      </w:r>
    </w:p>
    <w:p w14:paraId="1EABB713" w14:textId="3E8C00F4" w:rsidR="000507C3" w:rsidRPr="009B0887" w:rsidRDefault="000507C3" w:rsidP="009B0887">
      <w:pPr>
        <w:pStyle w:val="ListParagraph"/>
        <w:numPr>
          <w:ilvl w:val="0"/>
          <w:numId w:val="2"/>
        </w:numPr>
        <w:spacing w:after="0" w:line="360" w:lineRule="auto"/>
        <w:rPr>
          <w:rFonts w:ascii="Helvetica" w:eastAsia="Times New Roman" w:hAnsi="Helvetica" w:cs="Times New Roman"/>
          <w:color w:val="141413"/>
          <w:lang w:eastAsia="en-GB"/>
        </w:rPr>
      </w:pPr>
      <w:r>
        <w:rPr>
          <w:rFonts w:ascii="Helvetica" w:eastAsia="Times New Roman" w:hAnsi="Helvetica" w:cs="Times New Roman"/>
          <w:color w:val="141413"/>
          <w:lang w:eastAsia="en-GB"/>
        </w:rPr>
        <w:t>The program lacks awareness and consistent training for personnel who are assessing persons with disabilities for their eligibility on the different categories.</w:t>
      </w:r>
    </w:p>
    <w:p w14:paraId="3AD4573A" w14:textId="77777777" w:rsidR="009B0887" w:rsidRDefault="009B0887" w:rsidP="009B0887">
      <w:pPr>
        <w:pStyle w:val="ListParagraph"/>
        <w:spacing w:line="360" w:lineRule="auto"/>
        <w:ind w:left="21"/>
        <w:jc w:val="both"/>
        <w:rPr>
          <w:rFonts w:ascii="Helvetica" w:hAnsi="Helvetica" w:cs="Times New Roman"/>
          <w:bCs/>
        </w:rPr>
      </w:pPr>
    </w:p>
    <w:p w14:paraId="0B4C0821" w14:textId="6746F5C3" w:rsidR="002130F5" w:rsidRPr="002130F5" w:rsidRDefault="002130F5" w:rsidP="002130F5">
      <w:pPr>
        <w:pStyle w:val="ListParagraph"/>
        <w:spacing w:line="360" w:lineRule="auto"/>
        <w:ind w:left="21"/>
        <w:jc w:val="both"/>
        <w:rPr>
          <w:rFonts w:ascii="Helvetica" w:hAnsi="Helvetica" w:cs="Times New Roman"/>
          <w:b/>
          <w:i/>
          <w:iCs/>
          <w:color w:val="002060"/>
          <w:u w:val="single"/>
        </w:rPr>
      </w:pPr>
      <w:r w:rsidRPr="002130F5">
        <w:rPr>
          <w:rFonts w:ascii="Helvetica" w:hAnsi="Helvetica" w:cs="Times New Roman"/>
          <w:b/>
          <w:i/>
          <w:iCs/>
          <w:color w:val="002060"/>
          <w:u w:val="single"/>
        </w:rPr>
        <w:t>Case Studies: Experiences of persons with disabilities on the assessment process</w:t>
      </w:r>
    </w:p>
    <w:p w14:paraId="5CC5219D" w14:textId="07B95112" w:rsidR="004A5555" w:rsidRPr="007554B6" w:rsidRDefault="00DB539D" w:rsidP="000507C3">
      <w:pPr>
        <w:pStyle w:val="ListParagraph"/>
        <w:numPr>
          <w:ilvl w:val="0"/>
          <w:numId w:val="13"/>
        </w:numPr>
        <w:spacing w:line="360" w:lineRule="auto"/>
        <w:jc w:val="both"/>
        <w:rPr>
          <w:rFonts w:ascii="Helvetica" w:hAnsi="Helvetica" w:cs="Times New Roman"/>
          <w:bCs/>
          <w:i/>
          <w:iCs/>
          <w:color w:val="002060"/>
        </w:rPr>
      </w:pPr>
      <w:r w:rsidRPr="007554B6">
        <w:rPr>
          <w:rFonts w:ascii="Helvetica" w:hAnsi="Helvetica" w:cs="Times New Roman"/>
          <w:bCs/>
          <w:i/>
          <w:iCs/>
          <w:color w:val="002060"/>
        </w:rPr>
        <w:t xml:space="preserve">I am a 32year old deaf woman, and I went to the doctor for assessment. The doctor told me, you are very strong and you can work. I brought the report to MWYSA and </w:t>
      </w:r>
      <w:r w:rsidR="000507C3" w:rsidRPr="007554B6">
        <w:rPr>
          <w:rFonts w:ascii="Helvetica" w:hAnsi="Helvetica" w:cs="Times New Roman"/>
          <w:bCs/>
          <w:i/>
          <w:iCs/>
          <w:color w:val="002060"/>
        </w:rPr>
        <w:t>I</w:t>
      </w:r>
      <w:r w:rsidRPr="007554B6">
        <w:rPr>
          <w:rFonts w:ascii="Helvetica" w:hAnsi="Helvetica" w:cs="Times New Roman"/>
          <w:bCs/>
          <w:i/>
          <w:iCs/>
          <w:color w:val="002060"/>
        </w:rPr>
        <w:t xml:space="preserve"> was given $60 as my allowance. I think I should get $80 but was told by the people at MWYSA that from all your </w:t>
      </w:r>
      <w:r w:rsidR="000507C3" w:rsidRPr="007554B6">
        <w:rPr>
          <w:rFonts w:ascii="Helvetica" w:hAnsi="Helvetica" w:cs="Times New Roman"/>
          <w:bCs/>
          <w:i/>
          <w:iCs/>
          <w:color w:val="002060"/>
        </w:rPr>
        <w:t xml:space="preserve">assessment </w:t>
      </w:r>
      <w:r w:rsidRPr="007554B6">
        <w:rPr>
          <w:rFonts w:ascii="Helvetica" w:hAnsi="Helvetica" w:cs="Times New Roman"/>
          <w:bCs/>
          <w:i/>
          <w:iCs/>
          <w:color w:val="002060"/>
        </w:rPr>
        <w:t xml:space="preserve">points, you only get the amount of $60. </w:t>
      </w:r>
    </w:p>
    <w:p w14:paraId="796ACBBD" w14:textId="19EF9356" w:rsidR="00DB539D" w:rsidRPr="007554B6" w:rsidRDefault="00B9688F" w:rsidP="002A69A8">
      <w:pPr>
        <w:pStyle w:val="ListParagraph"/>
        <w:numPr>
          <w:ilvl w:val="0"/>
          <w:numId w:val="13"/>
        </w:numPr>
        <w:spacing w:line="360" w:lineRule="auto"/>
        <w:jc w:val="both"/>
        <w:rPr>
          <w:rFonts w:ascii="Helvetica" w:hAnsi="Helvetica" w:cs="Times New Roman"/>
          <w:bCs/>
          <w:i/>
          <w:iCs/>
          <w:color w:val="002060"/>
        </w:rPr>
      </w:pPr>
      <w:r w:rsidRPr="007554B6">
        <w:rPr>
          <w:rFonts w:ascii="Helvetica" w:hAnsi="Helvetica" w:cs="Times New Roman"/>
          <w:bCs/>
          <w:i/>
          <w:iCs/>
          <w:color w:val="002060"/>
        </w:rPr>
        <w:t>I am deaf man</w:t>
      </w:r>
      <w:r w:rsidR="000507C3" w:rsidRPr="007554B6">
        <w:rPr>
          <w:rFonts w:ascii="Helvetica" w:hAnsi="Helvetica" w:cs="Times New Roman"/>
          <w:bCs/>
          <w:i/>
          <w:iCs/>
          <w:color w:val="002060"/>
        </w:rPr>
        <w:t>.</w:t>
      </w:r>
      <w:r w:rsidRPr="007554B6">
        <w:rPr>
          <w:rFonts w:ascii="Helvetica" w:hAnsi="Helvetica" w:cs="Times New Roman"/>
          <w:bCs/>
          <w:i/>
          <w:iCs/>
          <w:color w:val="002060"/>
        </w:rPr>
        <w:t xml:space="preserve"> </w:t>
      </w:r>
      <w:r w:rsidR="000507C3" w:rsidRPr="007554B6">
        <w:rPr>
          <w:rFonts w:ascii="Helvetica" w:hAnsi="Helvetica" w:cs="Times New Roman"/>
          <w:bCs/>
          <w:i/>
          <w:iCs/>
          <w:color w:val="002060"/>
        </w:rPr>
        <w:t xml:space="preserve">With </w:t>
      </w:r>
      <w:r w:rsidR="002B2D68" w:rsidRPr="007554B6">
        <w:rPr>
          <w:rFonts w:ascii="Helvetica" w:hAnsi="Helvetica" w:cs="Times New Roman"/>
          <w:bCs/>
          <w:i/>
          <w:iCs/>
          <w:color w:val="002060"/>
        </w:rPr>
        <w:t xml:space="preserve">my </w:t>
      </w:r>
      <w:r w:rsidRPr="007554B6">
        <w:rPr>
          <w:rFonts w:ascii="Helvetica" w:hAnsi="Helvetica" w:cs="Times New Roman"/>
          <w:bCs/>
          <w:i/>
          <w:iCs/>
          <w:color w:val="002060"/>
        </w:rPr>
        <w:t>first assessment</w:t>
      </w:r>
      <w:r w:rsidR="000507C3" w:rsidRPr="007554B6">
        <w:rPr>
          <w:rFonts w:ascii="Helvetica" w:hAnsi="Helvetica" w:cs="Times New Roman"/>
          <w:bCs/>
          <w:i/>
          <w:iCs/>
          <w:color w:val="002060"/>
        </w:rPr>
        <w:t xml:space="preserve">, I was given </w:t>
      </w:r>
      <w:r w:rsidRPr="007554B6">
        <w:rPr>
          <w:rFonts w:ascii="Helvetica" w:hAnsi="Helvetica" w:cs="Times New Roman"/>
          <w:bCs/>
          <w:i/>
          <w:iCs/>
          <w:color w:val="002060"/>
        </w:rPr>
        <w:t xml:space="preserve">$80. But in the </w:t>
      </w:r>
      <w:r w:rsidR="000507C3" w:rsidRPr="007554B6">
        <w:rPr>
          <w:rFonts w:ascii="Helvetica" w:hAnsi="Helvetica" w:cs="Times New Roman"/>
          <w:bCs/>
          <w:i/>
          <w:iCs/>
          <w:color w:val="002060"/>
        </w:rPr>
        <w:t xml:space="preserve">second </w:t>
      </w:r>
      <w:r w:rsidRPr="007554B6">
        <w:rPr>
          <w:rFonts w:ascii="Helvetica" w:hAnsi="Helvetica" w:cs="Times New Roman"/>
          <w:bCs/>
          <w:i/>
          <w:iCs/>
          <w:color w:val="002060"/>
        </w:rPr>
        <w:t xml:space="preserve">assessment, </w:t>
      </w:r>
      <w:r w:rsidR="000507C3" w:rsidRPr="007554B6">
        <w:rPr>
          <w:rFonts w:ascii="Helvetica" w:hAnsi="Helvetica" w:cs="Times New Roman"/>
          <w:bCs/>
          <w:i/>
          <w:iCs/>
          <w:color w:val="002060"/>
        </w:rPr>
        <w:t xml:space="preserve">the doctor asked me, can you make a sound, </w:t>
      </w:r>
      <w:r w:rsidRPr="007554B6">
        <w:rPr>
          <w:rFonts w:ascii="Helvetica" w:hAnsi="Helvetica" w:cs="Times New Roman"/>
          <w:bCs/>
          <w:i/>
          <w:iCs/>
          <w:color w:val="002060"/>
        </w:rPr>
        <w:t xml:space="preserve">I </w:t>
      </w:r>
      <w:r w:rsidR="000507C3" w:rsidRPr="007554B6">
        <w:rPr>
          <w:rFonts w:ascii="Helvetica" w:hAnsi="Helvetica" w:cs="Times New Roman"/>
          <w:bCs/>
          <w:i/>
          <w:iCs/>
          <w:color w:val="002060"/>
        </w:rPr>
        <w:t>did</w:t>
      </w:r>
      <w:r w:rsidRPr="007554B6">
        <w:rPr>
          <w:rFonts w:ascii="Helvetica" w:hAnsi="Helvetica" w:cs="Times New Roman"/>
          <w:bCs/>
          <w:i/>
          <w:iCs/>
          <w:color w:val="002060"/>
        </w:rPr>
        <w:t xml:space="preserve"> make a sound and the doctor decided that my allowance should be reduced to $70. </w:t>
      </w:r>
      <w:r w:rsidR="002A69A8" w:rsidRPr="007554B6">
        <w:rPr>
          <w:rFonts w:ascii="Helvetica" w:hAnsi="Helvetica" w:cs="Times New Roman"/>
          <w:bCs/>
          <w:i/>
          <w:iCs/>
          <w:color w:val="002060"/>
        </w:rPr>
        <w:t>I was told at the rehab centre during my assessment  that I don’t need money because my wife is working and I can travel.</w:t>
      </w:r>
    </w:p>
    <w:p w14:paraId="3B43F00C" w14:textId="47F1D448" w:rsidR="00B9688F" w:rsidRPr="007554B6" w:rsidRDefault="00B9688F" w:rsidP="000507C3">
      <w:pPr>
        <w:pStyle w:val="ListParagraph"/>
        <w:numPr>
          <w:ilvl w:val="0"/>
          <w:numId w:val="13"/>
        </w:numPr>
        <w:spacing w:line="360" w:lineRule="auto"/>
        <w:jc w:val="both"/>
        <w:rPr>
          <w:rFonts w:ascii="Helvetica" w:hAnsi="Helvetica" w:cs="Times New Roman"/>
          <w:bCs/>
          <w:i/>
          <w:iCs/>
          <w:color w:val="002060"/>
        </w:rPr>
      </w:pPr>
      <w:r w:rsidRPr="007554B6">
        <w:rPr>
          <w:rFonts w:ascii="Helvetica" w:hAnsi="Helvetica" w:cs="Times New Roman"/>
          <w:bCs/>
          <w:i/>
          <w:iCs/>
          <w:color w:val="002060"/>
        </w:rPr>
        <w:t>For persons with psychosocial disabilities:</w:t>
      </w:r>
      <w:r w:rsidR="000507C3" w:rsidRPr="007554B6">
        <w:rPr>
          <w:rFonts w:ascii="Helvetica" w:hAnsi="Helvetica" w:cs="Times New Roman"/>
          <w:bCs/>
          <w:i/>
          <w:iCs/>
          <w:color w:val="002060"/>
        </w:rPr>
        <w:t xml:space="preserve"> with </w:t>
      </w:r>
      <w:r w:rsidR="002B2D68" w:rsidRPr="007554B6">
        <w:rPr>
          <w:rFonts w:ascii="Helvetica" w:hAnsi="Helvetica" w:cs="Times New Roman"/>
          <w:bCs/>
          <w:i/>
          <w:iCs/>
          <w:color w:val="002060"/>
        </w:rPr>
        <w:t>very chronic cases</w:t>
      </w:r>
      <w:r w:rsidR="000507C3" w:rsidRPr="007554B6">
        <w:rPr>
          <w:rFonts w:ascii="Helvetica" w:hAnsi="Helvetica" w:cs="Times New Roman"/>
          <w:bCs/>
          <w:i/>
          <w:iCs/>
          <w:color w:val="002060"/>
        </w:rPr>
        <w:t xml:space="preserve"> and </w:t>
      </w:r>
      <w:r w:rsidR="002B2D68" w:rsidRPr="007554B6">
        <w:rPr>
          <w:rFonts w:ascii="Helvetica" w:hAnsi="Helvetica" w:cs="Times New Roman"/>
          <w:bCs/>
          <w:i/>
          <w:iCs/>
          <w:color w:val="002060"/>
        </w:rPr>
        <w:t>no family to support th</w:t>
      </w:r>
      <w:r w:rsidR="000507C3" w:rsidRPr="007554B6">
        <w:rPr>
          <w:rFonts w:ascii="Helvetica" w:hAnsi="Helvetica" w:cs="Times New Roman"/>
          <w:bCs/>
          <w:i/>
          <w:iCs/>
          <w:color w:val="002060"/>
        </w:rPr>
        <w:t xml:space="preserve">em, the allowance is </w:t>
      </w:r>
      <w:r w:rsidR="002B2D68" w:rsidRPr="007554B6">
        <w:rPr>
          <w:rFonts w:ascii="Helvetica" w:hAnsi="Helvetica" w:cs="Times New Roman"/>
          <w:bCs/>
          <w:i/>
          <w:iCs/>
          <w:color w:val="002060"/>
        </w:rPr>
        <w:t>$80</w:t>
      </w:r>
      <w:r w:rsidR="000507C3" w:rsidRPr="007554B6">
        <w:rPr>
          <w:rFonts w:ascii="Helvetica" w:hAnsi="Helvetica" w:cs="Times New Roman"/>
          <w:bCs/>
          <w:i/>
          <w:iCs/>
          <w:color w:val="002060"/>
        </w:rPr>
        <w:t xml:space="preserve">. If I find it difficult to </w:t>
      </w:r>
      <w:r w:rsidR="002B2D68" w:rsidRPr="007554B6">
        <w:rPr>
          <w:rFonts w:ascii="Helvetica" w:hAnsi="Helvetica" w:cs="Times New Roman"/>
          <w:bCs/>
          <w:i/>
          <w:iCs/>
          <w:color w:val="002060"/>
        </w:rPr>
        <w:t>remember things and have a family that t</w:t>
      </w:r>
      <w:r w:rsidR="000507C3" w:rsidRPr="007554B6">
        <w:rPr>
          <w:rFonts w:ascii="Helvetica" w:hAnsi="Helvetica" w:cs="Times New Roman"/>
          <w:bCs/>
          <w:i/>
          <w:iCs/>
          <w:color w:val="002060"/>
        </w:rPr>
        <w:t>hey can</w:t>
      </w:r>
      <w:r w:rsidR="002B2D68" w:rsidRPr="007554B6">
        <w:rPr>
          <w:rFonts w:ascii="Helvetica" w:hAnsi="Helvetica" w:cs="Times New Roman"/>
          <w:bCs/>
          <w:i/>
          <w:iCs/>
          <w:color w:val="002060"/>
        </w:rPr>
        <w:t xml:space="preserve"> go back home to</w:t>
      </w:r>
      <w:r w:rsidR="000507C3" w:rsidRPr="007554B6">
        <w:rPr>
          <w:rFonts w:ascii="Helvetica" w:hAnsi="Helvetica" w:cs="Times New Roman"/>
          <w:bCs/>
          <w:i/>
          <w:iCs/>
          <w:color w:val="002060"/>
        </w:rPr>
        <w:t xml:space="preserve">, the allowance is </w:t>
      </w:r>
      <w:r w:rsidR="002B2D68" w:rsidRPr="007554B6">
        <w:rPr>
          <w:rFonts w:ascii="Helvetica" w:hAnsi="Helvetica" w:cs="Times New Roman"/>
          <w:bCs/>
          <w:i/>
          <w:iCs/>
          <w:color w:val="002060"/>
        </w:rPr>
        <w:t xml:space="preserve">$70 </w:t>
      </w:r>
    </w:p>
    <w:p w14:paraId="14C99C6D" w14:textId="3164E764" w:rsidR="00595512" w:rsidRPr="00943631" w:rsidRDefault="000F2366" w:rsidP="00943631">
      <w:pPr>
        <w:pStyle w:val="ListParagraph"/>
        <w:numPr>
          <w:ilvl w:val="0"/>
          <w:numId w:val="13"/>
        </w:numPr>
        <w:spacing w:line="360" w:lineRule="auto"/>
        <w:jc w:val="both"/>
        <w:rPr>
          <w:rFonts w:ascii="Helvetica" w:hAnsi="Helvetica" w:cs="Times New Roman"/>
          <w:bCs/>
          <w:i/>
          <w:iCs/>
          <w:color w:val="002060"/>
        </w:rPr>
      </w:pPr>
      <w:r w:rsidRPr="007554B6">
        <w:rPr>
          <w:rFonts w:ascii="Helvetica" w:hAnsi="Helvetica" w:cs="Times New Roman"/>
          <w:bCs/>
          <w:i/>
          <w:iCs/>
          <w:color w:val="002060"/>
        </w:rPr>
        <w:t xml:space="preserve">I am blind. </w:t>
      </w:r>
      <w:r w:rsidR="002B2D68" w:rsidRPr="007554B6">
        <w:rPr>
          <w:rFonts w:ascii="Helvetica" w:hAnsi="Helvetica" w:cs="Times New Roman"/>
          <w:bCs/>
          <w:i/>
          <w:iCs/>
          <w:color w:val="002060"/>
        </w:rPr>
        <w:t>My first assessment with the W</w:t>
      </w:r>
      <w:r w:rsidRPr="007554B6">
        <w:rPr>
          <w:rFonts w:ascii="Helvetica" w:hAnsi="Helvetica" w:cs="Times New Roman"/>
          <w:bCs/>
          <w:i/>
          <w:iCs/>
          <w:color w:val="002060"/>
        </w:rPr>
        <w:t>ashington Group questions</w:t>
      </w:r>
      <w:r w:rsidR="002B2D68" w:rsidRPr="007554B6">
        <w:rPr>
          <w:rFonts w:ascii="Helvetica" w:hAnsi="Helvetica" w:cs="Times New Roman"/>
          <w:bCs/>
          <w:i/>
          <w:iCs/>
          <w:color w:val="002060"/>
        </w:rPr>
        <w:t xml:space="preserve">, </w:t>
      </w:r>
      <w:r w:rsidRPr="007554B6">
        <w:rPr>
          <w:rFonts w:ascii="Helvetica" w:hAnsi="Helvetica" w:cs="Times New Roman"/>
          <w:bCs/>
          <w:i/>
          <w:iCs/>
          <w:color w:val="002060"/>
        </w:rPr>
        <w:t xml:space="preserve">in particular the </w:t>
      </w:r>
      <w:r w:rsidR="002B2D68" w:rsidRPr="007554B6">
        <w:rPr>
          <w:rFonts w:ascii="Helvetica" w:hAnsi="Helvetica" w:cs="Times New Roman"/>
          <w:bCs/>
          <w:i/>
          <w:iCs/>
          <w:color w:val="002060"/>
        </w:rPr>
        <w:t>self-care questions</w:t>
      </w:r>
      <w:r w:rsidRPr="007554B6">
        <w:rPr>
          <w:rFonts w:ascii="Helvetica" w:hAnsi="Helvetica" w:cs="Times New Roman"/>
          <w:bCs/>
          <w:i/>
          <w:iCs/>
          <w:color w:val="002060"/>
        </w:rPr>
        <w:t xml:space="preserve">, I received </w:t>
      </w:r>
      <w:r w:rsidR="002B2D68" w:rsidRPr="007554B6">
        <w:rPr>
          <w:rFonts w:ascii="Helvetica" w:hAnsi="Helvetica" w:cs="Times New Roman"/>
          <w:bCs/>
          <w:i/>
          <w:iCs/>
          <w:color w:val="002060"/>
        </w:rPr>
        <w:t>$40</w:t>
      </w:r>
      <w:r w:rsidRPr="007554B6">
        <w:rPr>
          <w:rFonts w:ascii="Helvetica" w:hAnsi="Helvetica" w:cs="Times New Roman"/>
          <w:bCs/>
          <w:i/>
          <w:iCs/>
          <w:color w:val="002060"/>
        </w:rPr>
        <w:t xml:space="preserve">. </w:t>
      </w:r>
      <w:r w:rsidR="002B2D68" w:rsidRPr="007554B6">
        <w:rPr>
          <w:rFonts w:ascii="Helvetica" w:hAnsi="Helvetica" w:cs="Times New Roman"/>
          <w:bCs/>
          <w:i/>
          <w:iCs/>
          <w:color w:val="002060"/>
        </w:rPr>
        <w:t xml:space="preserve">My second assessment when I found out that those blind people in my community receive $80, I went back for a second assessment, with lower </w:t>
      </w:r>
      <w:r w:rsidR="002B2D68" w:rsidRPr="007554B6">
        <w:rPr>
          <w:rFonts w:ascii="Helvetica" w:hAnsi="Helvetica" w:cs="Times New Roman"/>
          <w:bCs/>
          <w:i/>
          <w:iCs/>
          <w:color w:val="002060"/>
        </w:rPr>
        <w:lastRenderedPageBreak/>
        <w:t xml:space="preserve">rating to the questions I answered. Can you walk alone without a guide – I said NO and now I receive $80.  </w:t>
      </w:r>
    </w:p>
    <w:p w14:paraId="6862805A" w14:textId="698EF0F6" w:rsidR="00595512" w:rsidRPr="007554B6" w:rsidRDefault="00595512" w:rsidP="002A69A8">
      <w:pPr>
        <w:pStyle w:val="ListParagraph"/>
        <w:numPr>
          <w:ilvl w:val="0"/>
          <w:numId w:val="13"/>
        </w:numPr>
        <w:spacing w:line="360" w:lineRule="auto"/>
        <w:jc w:val="both"/>
        <w:rPr>
          <w:rFonts w:ascii="Helvetica" w:hAnsi="Helvetica" w:cs="Times New Roman"/>
          <w:bCs/>
          <w:i/>
          <w:iCs/>
          <w:color w:val="002060"/>
        </w:rPr>
      </w:pPr>
      <w:r w:rsidRPr="007554B6">
        <w:rPr>
          <w:rFonts w:ascii="Helvetica" w:hAnsi="Helvetica" w:cs="Times New Roman"/>
          <w:bCs/>
          <w:i/>
          <w:iCs/>
          <w:color w:val="002060"/>
        </w:rPr>
        <w:t xml:space="preserve">I am </w:t>
      </w:r>
      <w:r w:rsidR="000F2366" w:rsidRPr="007554B6">
        <w:rPr>
          <w:rFonts w:ascii="Helvetica" w:hAnsi="Helvetica" w:cs="Times New Roman"/>
          <w:bCs/>
          <w:i/>
          <w:iCs/>
          <w:color w:val="002060"/>
        </w:rPr>
        <w:t>deaf</w:t>
      </w:r>
      <w:r w:rsidRPr="007554B6">
        <w:rPr>
          <w:rFonts w:ascii="Helvetica" w:hAnsi="Helvetica" w:cs="Times New Roman"/>
          <w:bCs/>
          <w:i/>
          <w:iCs/>
          <w:color w:val="002060"/>
        </w:rPr>
        <w:t xml:space="preserve"> and my assessment was done at the rehab</w:t>
      </w:r>
      <w:r w:rsidR="000F2366" w:rsidRPr="007554B6">
        <w:rPr>
          <w:rFonts w:ascii="Helvetica" w:hAnsi="Helvetica" w:cs="Times New Roman"/>
          <w:bCs/>
          <w:i/>
          <w:iCs/>
          <w:color w:val="002060"/>
        </w:rPr>
        <w:t>ilitation</w:t>
      </w:r>
      <w:r w:rsidRPr="007554B6">
        <w:rPr>
          <w:rFonts w:ascii="Helvetica" w:hAnsi="Helvetica" w:cs="Times New Roman"/>
          <w:bCs/>
          <w:i/>
          <w:iCs/>
          <w:color w:val="002060"/>
        </w:rPr>
        <w:t xml:space="preserve"> centre. I was asked, </w:t>
      </w:r>
      <w:r w:rsidR="000507C3" w:rsidRPr="007554B6">
        <w:rPr>
          <w:rFonts w:ascii="Helvetica" w:hAnsi="Helvetica" w:cs="Times New Roman"/>
          <w:bCs/>
          <w:i/>
          <w:iCs/>
          <w:color w:val="002060"/>
        </w:rPr>
        <w:t>c</w:t>
      </w:r>
      <w:r w:rsidRPr="007554B6">
        <w:rPr>
          <w:rFonts w:ascii="Helvetica" w:hAnsi="Helvetica" w:cs="Times New Roman"/>
          <w:bCs/>
          <w:i/>
          <w:iCs/>
          <w:color w:val="002060"/>
        </w:rPr>
        <w:t>an you feed yourself</w:t>
      </w:r>
      <w:r w:rsidR="000F2366" w:rsidRPr="007554B6">
        <w:rPr>
          <w:rFonts w:ascii="Helvetica" w:hAnsi="Helvetica" w:cs="Times New Roman"/>
          <w:bCs/>
          <w:i/>
          <w:iCs/>
          <w:color w:val="002060"/>
        </w:rPr>
        <w:t>, I said yes</w:t>
      </w:r>
      <w:r w:rsidRPr="007554B6">
        <w:rPr>
          <w:rFonts w:ascii="Helvetica" w:hAnsi="Helvetica" w:cs="Times New Roman"/>
          <w:bCs/>
          <w:i/>
          <w:iCs/>
          <w:color w:val="002060"/>
        </w:rPr>
        <w:t xml:space="preserve"> and you can see, I said yes</w:t>
      </w:r>
      <w:r w:rsidR="000F2366" w:rsidRPr="007554B6">
        <w:rPr>
          <w:rFonts w:ascii="Helvetica" w:hAnsi="Helvetica" w:cs="Times New Roman"/>
          <w:bCs/>
          <w:i/>
          <w:iCs/>
          <w:color w:val="002060"/>
        </w:rPr>
        <w:t xml:space="preserve">. </w:t>
      </w:r>
      <w:r w:rsidRPr="007554B6">
        <w:rPr>
          <w:rFonts w:ascii="Helvetica" w:hAnsi="Helvetica" w:cs="Times New Roman"/>
          <w:bCs/>
          <w:i/>
          <w:iCs/>
          <w:color w:val="002060"/>
        </w:rPr>
        <w:t xml:space="preserve">I was told that I </w:t>
      </w:r>
      <w:r w:rsidR="000F2366" w:rsidRPr="007554B6">
        <w:rPr>
          <w:rFonts w:ascii="Helvetica" w:hAnsi="Helvetica" w:cs="Times New Roman"/>
          <w:bCs/>
          <w:i/>
          <w:iCs/>
          <w:color w:val="002060"/>
        </w:rPr>
        <w:t xml:space="preserve">will only </w:t>
      </w:r>
      <w:r w:rsidRPr="007554B6">
        <w:rPr>
          <w:rFonts w:ascii="Helvetica" w:hAnsi="Helvetica" w:cs="Times New Roman"/>
          <w:bCs/>
          <w:i/>
          <w:iCs/>
          <w:color w:val="002060"/>
        </w:rPr>
        <w:t>receive  $70.</w:t>
      </w:r>
      <w:r w:rsidR="000F2366" w:rsidRPr="007554B6">
        <w:rPr>
          <w:rFonts w:ascii="Helvetica" w:hAnsi="Helvetica" w:cs="Times New Roman"/>
          <w:bCs/>
          <w:i/>
          <w:iCs/>
          <w:color w:val="002060"/>
        </w:rPr>
        <w:t xml:space="preserve"> </w:t>
      </w:r>
      <w:r w:rsidRPr="007554B6">
        <w:rPr>
          <w:rFonts w:ascii="Helvetica" w:hAnsi="Helvetica" w:cs="Times New Roman"/>
          <w:bCs/>
          <w:i/>
          <w:iCs/>
          <w:color w:val="002060"/>
        </w:rPr>
        <w:t xml:space="preserve">There was another person with the same case as myself but receive $80. </w:t>
      </w:r>
    </w:p>
    <w:p w14:paraId="4F1801A7" w14:textId="1CD107BA" w:rsidR="0017273A" w:rsidRPr="007554B6" w:rsidRDefault="002A69A8" w:rsidP="004322FB">
      <w:pPr>
        <w:pStyle w:val="ListParagraph"/>
        <w:numPr>
          <w:ilvl w:val="0"/>
          <w:numId w:val="13"/>
        </w:numPr>
        <w:spacing w:line="360" w:lineRule="auto"/>
        <w:jc w:val="both"/>
        <w:rPr>
          <w:rFonts w:ascii="Helvetica" w:hAnsi="Helvetica" w:cs="Times New Roman"/>
          <w:bCs/>
          <w:i/>
          <w:iCs/>
          <w:color w:val="002060"/>
        </w:rPr>
      </w:pPr>
      <w:r w:rsidRPr="007554B6">
        <w:rPr>
          <w:rFonts w:ascii="Helvetica" w:hAnsi="Helvetica" w:cs="Times New Roman"/>
          <w:bCs/>
          <w:i/>
          <w:iCs/>
          <w:color w:val="002060"/>
        </w:rPr>
        <w:t>In our experiences, the</w:t>
      </w:r>
      <w:r w:rsidR="00595512" w:rsidRPr="007554B6">
        <w:rPr>
          <w:rFonts w:ascii="Helvetica" w:hAnsi="Helvetica" w:cs="Times New Roman"/>
          <w:bCs/>
          <w:i/>
          <w:iCs/>
          <w:color w:val="002060"/>
        </w:rPr>
        <w:t xml:space="preserve"> assessment process of determining the allowance</w:t>
      </w:r>
      <w:r w:rsidRPr="007554B6">
        <w:rPr>
          <w:rFonts w:ascii="Helvetica" w:hAnsi="Helvetica" w:cs="Times New Roman"/>
          <w:bCs/>
          <w:i/>
          <w:iCs/>
          <w:color w:val="002060"/>
        </w:rPr>
        <w:t xml:space="preserve"> we receive</w:t>
      </w:r>
      <w:r w:rsidR="00595512" w:rsidRPr="007554B6">
        <w:rPr>
          <w:rFonts w:ascii="Helvetica" w:hAnsi="Helvetica" w:cs="Times New Roman"/>
          <w:bCs/>
          <w:i/>
          <w:iCs/>
          <w:color w:val="002060"/>
        </w:rPr>
        <w:t xml:space="preserve"> is very discriminatory. The attitude of the doctors, the rehab staff and the MWYSA</w:t>
      </w:r>
      <w:r w:rsidRPr="007554B6">
        <w:rPr>
          <w:rFonts w:ascii="Helvetica" w:hAnsi="Helvetica" w:cs="Times New Roman"/>
          <w:bCs/>
          <w:i/>
          <w:iCs/>
          <w:color w:val="002060"/>
        </w:rPr>
        <w:t xml:space="preserve"> staff </w:t>
      </w:r>
      <w:r w:rsidR="00595512" w:rsidRPr="007554B6">
        <w:rPr>
          <w:rFonts w:ascii="Helvetica" w:hAnsi="Helvetica" w:cs="Times New Roman"/>
          <w:bCs/>
          <w:i/>
          <w:iCs/>
          <w:color w:val="002060"/>
        </w:rPr>
        <w:t xml:space="preserve"> is discriminatory. They judge us on the basis that we can see or walk or have a family</w:t>
      </w:r>
      <w:r w:rsidRPr="007554B6">
        <w:rPr>
          <w:rFonts w:ascii="Helvetica" w:hAnsi="Helvetica" w:cs="Times New Roman"/>
          <w:bCs/>
          <w:i/>
          <w:iCs/>
          <w:color w:val="002060"/>
        </w:rPr>
        <w:t>, can feed ourselves, we can make a sound with our voice if we are deaf</w:t>
      </w:r>
      <w:r w:rsidR="00595512" w:rsidRPr="007554B6">
        <w:rPr>
          <w:rFonts w:ascii="Helvetica" w:hAnsi="Helvetica" w:cs="Times New Roman"/>
          <w:bCs/>
          <w:i/>
          <w:iCs/>
          <w:color w:val="002060"/>
        </w:rPr>
        <w:t xml:space="preserve"> and are married. </w:t>
      </w:r>
    </w:p>
    <w:p w14:paraId="34CEEED3" w14:textId="77777777" w:rsidR="002A69A8" w:rsidRDefault="002A69A8" w:rsidP="002A69A8">
      <w:pPr>
        <w:pStyle w:val="ListParagraph"/>
        <w:spacing w:line="360" w:lineRule="auto"/>
        <w:ind w:left="381"/>
        <w:jc w:val="both"/>
        <w:rPr>
          <w:rFonts w:ascii="Helvetica" w:hAnsi="Helvetica" w:cs="Times New Roman"/>
          <w:b/>
          <w:color w:val="0A2F41" w:themeColor="accent1" w:themeShade="80"/>
        </w:rPr>
      </w:pPr>
    </w:p>
    <w:p w14:paraId="2DD33EA9" w14:textId="67FB7546" w:rsidR="002A69A8" w:rsidRDefault="002A69A8" w:rsidP="002A69A8">
      <w:pPr>
        <w:pStyle w:val="ListParagraph"/>
        <w:spacing w:line="360" w:lineRule="auto"/>
        <w:ind w:left="381"/>
        <w:jc w:val="both"/>
        <w:rPr>
          <w:rFonts w:ascii="Helvetica" w:hAnsi="Helvetica" w:cs="Times New Roman"/>
          <w:b/>
          <w:color w:val="0A2F41" w:themeColor="accent1" w:themeShade="80"/>
        </w:rPr>
      </w:pPr>
      <w:r w:rsidRPr="002A69A8">
        <w:rPr>
          <w:rFonts w:ascii="Helvetica" w:hAnsi="Helvetica" w:cs="Times New Roman"/>
          <w:b/>
          <w:color w:val="0A2F41" w:themeColor="accent1" w:themeShade="80"/>
        </w:rPr>
        <w:t xml:space="preserve">Recommendation </w:t>
      </w:r>
    </w:p>
    <w:p w14:paraId="7BC525D1" w14:textId="77777777" w:rsidR="00136E0A" w:rsidRPr="00136E0A" w:rsidRDefault="00136E0A" w:rsidP="00136E0A">
      <w:pPr>
        <w:pStyle w:val="ListParagraph"/>
        <w:numPr>
          <w:ilvl w:val="0"/>
          <w:numId w:val="53"/>
        </w:numPr>
        <w:spacing w:line="360" w:lineRule="auto"/>
        <w:jc w:val="both"/>
        <w:rPr>
          <w:rFonts w:ascii="Helvetica" w:hAnsi="Helvetica" w:cs="Times New Roman"/>
          <w:bCs/>
          <w:i/>
          <w:iCs/>
          <w:color w:val="0A2F41" w:themeColor="accent1" w:themeShade="80"/>
        </w:rPr>
      </w:pPr>
      <w:r w:rsidRPr="00136E0A">
        <w:rPr>
          <w:rFonts w:ascii="Helvetica" w:hAnsi="Helvetica" w:cs="Times New Roman"/>
          <w:bCs/>
          <w:i/>
          <w:iCs/>
          <w:color w:val="0A2F41" w:themeColor="accent1" w:themeShade="80"/>
        </w:rPr>
        <w:t>Review of the assessment criteria and training to personnel who are responsible to assess persons with disabilities on their eligibility to address discriminatory practices</w:t>
      </w:r>
    </w:p>
    <w:p w14:paraId="5548B38B" w14:textId="566395D6" w:rsidR="00136E0A" w:rsidRPr="00136E0A" w:rsidRDefault="00136E0A" w:rsidP="00136E0A">
      <w:pPr>
        <w:pStyle w:val="ListParagraph"/>
        <w:numPr>
          <w:ilvl w:val="0"/>
          <w:numId w:val="53"/>
        </w:numPr>
        <w:spacing w:line="360" w:lineRule="auto"/>
        <w:jc w:val="both"/>
        <w:rPr>
          <w:rFonts w:ascii="Helvetica" w:hAnsi="Helvetica" w:cs="Times New Roman"/>
          <w:i/>
          <w:iCs/>
          <w:color w:val="0A2F41" w:themeColor="accent1" w:themeShade="80"/>
        </w:rPr>
      </w:pPr>
      <w:r w:rsidRPr="00136E0A">
        <w:rPr>
          <w:rFonts w:ascii="Helvetica" w:hAnsi="Helvetica" w:cs="Times New Roman"/>
          <w:i/>
          <w:iCs/>
          <w:color w:val="0A2F41" w:themeColor="accent1" w:themeShade="80"/>
        </w:rPr>
        <w:t>Review the social protection program to ensure that it is available to all persons with disabilities and that it is to cover the extra cost of disabilities and not incompatibility with work.</w:t>
      </w:r>
    </w:p>
    <w:p w14:paraId="52F95F6E" w14:textId="331C3BB5" w:rsidR="00136E0A" w:rsidRPr="00136E0A" w:rsidRDefault="00136E0A" w:rsidP="00136E0A">
      <w:pPr>
        <w:pStyle w:val="ListParagraph"/>
        <w:numPr>
          <w:ilvl w:val="0"/>
          <w:numId w:val="53"/>
        </w:numPr>
        <w:spacing w:line="360" w:lineRule="auto"/>
        <w:jc w:val="both"/>
        <w:rPr>
          <w:rFonts w:ascii="Helvetica" w:hAnsi="Helvetica" w:cs="Times New Roman"/>
          <w:i/>
          <w:iCs/>
          <w:color w:val="0A2F41" w:themeColor="accent1" w:themeShade="80"/>
        </w:rPr>
      </w:pPr>
      <w:r w:rsidRPr="00136E0A">
        <w:rPr>
          <w:rFonts w:ascii="Helvetica" w:hAnsi="Helvetica" w:cs="Times New Roman"/>
          <w:i/>
          <w:iCs/>
          <w:color w:val="0A2F41" w:themeColor="accent1" w:themeShade="80"/>
        </w:rPr>
        <w:t>Increase the payment per month for the different categories and expand the program to include assistive device, healthcare and transportation</w:t>
      </w:r>
      <w:r w:rsidRPr="00136E0A">
        <w:rPr>
          <w:rFonts w:ascii="Helvetica" w:hAnsi="Helvetica" w:cs="Times New Roman"/>
          <w:bCs/>
          <w:i/>
          <w:iCs/>
          <w:color w:val="0A2F41" w:themeColor="accent1" w:themeShade="80"/>
        </w:rPr>
        <w:t xml:space="preserve">  </w:t>
      </w:r>
    </w:p>
    <w:p w14:paraId="11215532" w14:textId="0C18161A" w:rsidR="00136E0A" w:rsidRPr="00943631" w:rsidRDefault="00136E0A" w:rsidP="00943631">
      <w:pPr>
        <w:pStyle w:val="ListParagraph"/>
        <w:numPr>
          <w:ilvl w:val="0"/>
          <w:numId w:val="53"/>
        </w:numPr>
        <w:spacing w:line="360" w:lineRule="auto"/>
        <w:jc w:val="both"/>
        <w:rPr>
          <w:rFonts w:ascii="Helvetica" w:hAnsi="Helvetica" w:cs="Times New Roman"/>
          <w:bCs/>
          <w:i/>
          <w:iCs/>
          <w:color w:val="0A2F41" w:themeColor="accent1" w:themeShade="80"/>
        </w:rPr>
      </w:pPr>
      <w:r w:rsidRPr="00136E0A">
        <w:rPr>
          <w:rFonts w:ascii="Helvetica" w:hAnsi="Helvetica" w:cs="Times New Roman"/>
          <w:bCs/>
          <w:i/>
          <w:iCs/>
          <w:color w:val="0A2F41" w:themeColor="accent1" w:themeShade="80"/>
        </w:rPr>
        <w:t xml:space="preserve">Ensure meaningful engagement with persons with disabilities and their representative organisation on the review of the current programs. </w:t>
      </w:r>
    </w:p>
    <w:p w14:paraId="0A77257E" w14:textId="6A54B7B1" w:rsidR="004322FB" w:rsidRDefault="004322FB" w:rsidP="004322FB">
      <w:pPr>
        <w:spacing w:line="360" w:lineRule="auto"/>
        <w:jc w:val="both"/>
        <w:rPr>
          <w:rFonts w:ascii="Helvetica" w:hAnsi="Helvetica" w:cs="Times New Roman"/>
          <w:b/>
          <w:u w:val="single"/>
        </w:rPr>
      </w:pPr>
      <w:r w:rsidRPr="00775741">
        <w:rPr>
          <w:rFonts w:ascii="Helvetica" w:hAnsi="Helvetica" w:cs="Times New Roman"/>
          <w:b/>
          <w:u w:val="single"/>
        </w:rPr>
        <w:t xml:space="preserve">Article 29: Participation of political and public life </w:t>
      </w:r>
    </w:p>
    <w:p w14:paraId="55C8ECDA" w14:textId="09312496" w:rsidR="00136E0A" w:rsidRPr="00943631" w:rsidRDefault="005C2B7F" w:rsidP="00943631">
      <w:pPr>
        <w:pStyle w:val="ListParagraph"/>
        <w:numPr>
          <w:ilvl w:val="0"/>
          <w:numId w:val="2"/>
        </w:numPr>
        <w:spacing w:line="360" w:lineRule="auto"/>
        <w:jc w:val="both"/>
        <w:rPr>
          <w:rFonts w:ascii="Helvetica" w:hAnsi="Helvetica" w:cs="Times New Roman"/>
          <w:bCs/>
        </w:rPr>
      </w:pPr>
      <w:r w:rsidRPr="005C2B7F">
        <w:rPr>
          <w:rFonts w:ascii="Helvetica" w:hAnsi="Helvetica" w:cs="Times New Roman"/>
          <w:bCs/>
        </w:rPr>
        <w:t xml:space="preserve">Various section of the constitution </w:t>
      </w:r>
      <w:r w:rsidR="00630147">
        <w:rPr>
          <w:rFonts w:ascii="Helvetica" w:hAnsi="Helvetica" w:cs="Times New Roman"/>
          <w:bCs/>
        </w:rPr>
        <w:t xml:space="preserve">as well as the elections law contravene the CRPD and </w:t>
      </w:r>
      <w:r w:rsidRPr="005C2B7F">
        <w:rPr>
          <w:rFonts w:ascii="Helvetica" w:hAnsi="Helvetica" w:cs="Times New Roman"/>
          <w:bCs/>
        </w:rPr>
        <w:t>legitimise disability-based discrimination on the context of political and public life. The provisions disqualify a person from voting or standing for election on the basis of an intellectual and psychosocial disability. This sections of the constitution needs to be amended to ensure that it is aligned to the CRPD.</w:t>
      </w:r>
    </w:p>
    <w:p w14:paraId="00501396" w14:textId="76CE32EB" w:rsidR="00136E0A" w:rsidRPr="00136E0A" w:rsidRDefault="00136E0A" w:rsidP="00136E0A">
      <w:pPr>
        <w:pStyle w:val="ListParagraph"/>
        <w:spacing w:line="360" w:lineRule="auto"/>
        <w:ind w:left="21"/>
        <w:jc w:val="both"/>
        <w:rPr>
          <w:rFonts w:ascii="Helvetica" w:hAnsi="Helvetica" w:cs="Times New Roman"/>
          <w:b/>
          <w:i/>
          <w:iCs/>
          <w:color w:val="002060"/>
          <w:u w:val="single"/>
        </w:rPr>
      </w:pPr>
      <w:r w:rsidRPr="00136E0A">
        <w:rPr>
          <w:rFonts w:ascii="Helvetica" w:hAnsi="Helvetica" w:cs="Times New Roman"/>
          <w:b/>
          <w:i/>
          <w:iCs/>
          <w:color w:val="002060"/>
          <w:u w:val="single"/>
        </w:rPr>
        <w:t>Case Study: Experience of the last election</w:t>
      </w:r>
    </w:p>
    <w:p w14:paraId="47272348" w14:textId="0E789701" w:rsidR="00B43D2A" w:rsidRPr="00B43D2A" w:rsidRDefault="00603AC5" w:rsidP="00B43D2A">
      <w:pPr>
        <w:pStyle w:val="ListParagraph"/>
        <w:numPr>
          <w:ilvl w:val="1"/>
          <w:numId w:val="2"/>
        </w:numPr>
        <w:spacing w:line="360" w:lineRule="auto"/>
        <w:jc w:val="both"/>
        <w:rPr>
          <w:rFonts w:ascii="Helvetica" w:hAnsi="Helvetica" w:cs="Times New Roman"/>
          <w:bCs/>
          <w:i/>
          <w:iCs/>
          <w:color w:val="002060"/>
        </w:rPr>
      </w:pPr>
      <w:r w:rsidRPr="00B43D2A">
        <w:rPr>
          <w:rFonts w:ascii="Helvetica" w:hAnsi="Helvetica" w:cs="Times New Roman"/>
          <w:bCs/>
          <w:i/>
          <w:iCs/>
          <w:color w:val="002060"/>
        </w:rPr>
        <w:t xml:space="preserve">During the last election, I was not able to vote. I am a blind person. I had already registered to vote but I was not able to go to the polling venue because </w:t>
      </w:r>
      <w:r w:rsidR="00B43D2A" w:rsidRPr="00B43D2A">
        <w:rPr>
          <w:rFonts w:ascii="Helvetica" w:hAnsi="Helvetica" w:cs="Times New Roman"/>
          <w:bCs/>
          <w:i/>
          <w:iCs/>
          <w:color w:val="002060"/>
        </w:rPr>
        <w:t>I</w:t>
      </w:r>
      <w:r w:rsidRPr="00B43D2A">
        <w:rPr>
          <w:rFonts w:ascii="Helvetica" w:hAnsi="Helvetica" w:cs="Times New Roman"/>
          <w:bCs/>
          <w:i/>
          <w:iCs/>
          <w:color w:val="002060"/>
        </w:rPr>
        <w:t xml:space="preserve"> was not able to walk. </w:t>
      </w:r>
      <w:r w:rsidR="00B43D2A" w:rsidRPr="00B43D2A">
        <w:rPr>
          <w:rFonts w:ascii="Helvetica" w:hAnsi="Helvetica" w:cs="Times New Roman"/>
          <w:bCs/>
          <w:i/>
          <w:iCs/>
          <w:color w:val="002060"/>
        </w:rPr>
        <w:t xml:space="preserve">I </w:t>
      </w:r>
      <w:r w:rsidRPr="00B43D2A">
        <w:rPr>
          <w:rFonts w:ascii="Helvetica" w:hAnsi="Helvetica" w:cs="Times New Roman"/>
          <w:bCs/>
          <w:i/>
          <w:iCs/>
          <w:color w:val="002060"/>
        </w:rPr>
        <w:t xml:space="preserve"> was informed by the election officials that they will come to </w:t>
      </w:r>
      <w:r w:rsidR="00B43D2A" w:rsidRPr="00B43D2A">
        <w:rPr>
          <w:rFonts w:ascii="Helvetica" w:hAnsi="Helvetica" w:cs="Times New Roman"/>
          <w:bCs/>
          <w:i/>
          <w:iCs/>
          <w:color w:val="002060"/>
        </w:rPr>
        <w:t>my</w:t>
      </w:r>
      <w:r w:rsidRPr="00B43D2A">
        <w:rPr>
          <w:rFonts w:ascii="Helvetica" w:hAnsi="Helvetica" w:cs="Times New Roman"/>
          <w:bCs/>
          <w:i/>
          <w:iCs/>
          <w:color w:val="002060"/>
        </w:rPr>
        <w:t xml:space="preserve"> home. However, they did not come and so </w:t>
      </w:r>
      <w:r w:rsidR="00B43D2A" w:rsidRPr="00B43D2A">
        <w:rPr>
          <w:rFonts w:ascii="Helvetica" w:hAnsi="Helvetica" w:cs="Times New Roman"/>
          <w:bCs/>
          <w:i/>
          <w:iCs/>
          <w:color w:val="002060"/>
        </w:rPr>
        <w:t>I</w:t>
      </w:r>
      <w:r w:rsidRPr="00B43D2A">
        <w:rPr>
          <w:rFonts w:ascii="Helvetica" w:hAnsi="Helvetica" w:cs="Times New Roman"/>
          <w:bCs/>
          <w:i/>
          <w:iCs/>
          <w:color w:val="002060"/>
        </w:rPr>
        <w:t xml:space="preserve"> missed </w:t>
      </w:r>
      <w:r w:rsidR="00B43D2A" w:rsidRPr="00B43D2A">
        <w:rPr>
          <w:rFonts w:ascii="Helvetica" w:hAnsi="Helvetica" w:cs="Times New Roman"/>
          <w:bCs/>
          <w:i/>
          <w:iCs/>
          <w:color w:val="002060"/>
        </w:rPr>
        <w:t>out on casting my vote.</w:t>
      </w:r>
      <w:r w:rsidRPr="00B43D2A">
        <w:rPr>
          <w:rFonts w:ascii="Helvetica" w:hAnsi="Helvetica" w:cs="Times New Roman"/>
          <w:bCs/>
          <w:i/>
          <w:iCs/>
          <w:color w:val="002060"/>
        </w:rPr>
        <w:t xml:space="preserve"> </w:t>
      </w:r>
    </w:p>
    <w:p w14:paraId="6D9F0D5D" w14:textId="03EF8498" w:rsidR="00136E0A" w:rsidRPr="00943631" w:rsidRDefault="00B43D2A" w:rsidP="00943631">
      <w:pPr>
        <w:pStyle w:val="ListParagraph"/>
        <w:numPr>
          <w:ilvl w:val="1"/>
          <w:numId w:val="2"/>
        </w:numPr>
        <w:spacing w:line="360" w:lineRule="auto"/>
        <w:jc w:val="both"/>
        <w:rPr>
          <w:rFonts w:ascii="Helvetica" w:hAnsi="Helvetica" w:cs="Times New Roman"/>
          <w:bCs/>
          <w:i/>
          <w:iCs/>
          <w:color w:val="002060"/>
        </w:rPr>
      </w:pPr>
      <w:r w:rsidRPr="00B43D2A">
        <w:rPr>
          <w:rFonts w:ascii="Helvetica" w:hAnsi="Helvetica" w:cs="Times New Roman"/>
          <w:bCs/>
          <w:i/>
          <w:iCs/>
          <w:color w:val="002060"/>
        </w:rPr>
        <w:t xml:space="preserve">For persons with psychosocial disabilities, the doctor will provide recommendation for those who are admitted to vote. For those who are at home, they vote with the assistance of the staff at Kainikatikun Te Marurung (Outpatient Clinic). The members are assisted by explaining to them the symbols of the candidate. We would show them the candidate and the box where they have to put the ‘X” and they go off to vote on </w:t>
      </w:r>
      <w:r w:rsidRPr="00B43D2A">
        <w:rPr>
          <w:rFonts w:ascii="Helvetica" w:hAnsi="Helvetica" w:cs="Times New Roman"/>
          <w:bCs/>
          <w:i/>
          <w:iCs/>
          <w:color w:val="002060"/>
        </w:rPr>
        <w:lastRenderedPageBreak/>
        <w:t xml:space="preserve">their own. Persons with psychosocial disabilities are supported to make their decision to vote. Symbols of candidate is showed and explain to them and the instruction on how to vote. They have to put the ‘X’ in the box to make their vote valid.  </w:t>
      </w:r>
    </w:p>
    <w:p w14:paraId="0AC24CCB" w14:textId="77777777" w:rsidR="00943631" w:rsidRDefault="00943631" w:rsidP="00136E0A">
      <w:pPr>
        <w:pStyle w:val="ListParagraph"/>
        <w:spacing w:line="360" w:lineRule="auto"/>
        <w:ind w:left="21"/>
        <w:jc w:val="both"/>
        <w:rPr>
          <w:rFonts w:ascii="Helvetica" w:hAnsi="Helvetica" w:cs="Times New Roman"/>
          <w:b/>
        </w:rPr>
      </w:pPr>
    </w:p>
    <w:p w14:paraId="2409CE01" w14:textId="34826DFD" w:rsidR="00136E0A" w:rsidRPr="00136E0A" w:rsidRDefault="00136E0A" w:rsidP="00136E0A">
      <w:pPr>
        <w:pStyle w:val="ListParagraph"/>
        <w:spacing w:line="360" w:lineRule="auto"/>
        <w:ind w:left="21"/>
        <w:jc w:val="both"/>
        <w:rPr>
          <w:rFonts w:ascii="Helvetica" w:hAnsi="Helvetica" w:cs="Times New Roman"/>
          <w:b/>
        </w:rPr>
      </w:pPr>
      <w:r w:rsidRPr="00136E0A">
        <w:rPr>
          <w:rFonts w:ascii="Helvetica" w:hAnsi="Helvetica" w:cs="Times New Roman"/>
          <w:b/>
        </w:rPr>
        <w:t xml:space="preserve">Recommendations </w:t>
      </w:r>
    </w:p>
    <w:p w14:paraId="1AC273CC" w14:textId="77777777" w:rsidR="00136E0A" w:rsidRPr="00385064" w:rsidRDefault="00136E0A" w:rsidP="00136E0A">
      <w:pPr>
        <w:pStyle w:val="ListParagraph"/>
        <w:numPr>
          <w:ilvl w:val="0"/>
          <w:numId w:val="56"/>
        </w:numPr>
        <w:spacing w:line="360" w:lineRule="auto"/>
        <w:jc w:val="both"/>
        <w:rPr>
          <w:rFonts w:ascii="Helvetica" w:hAnsi="Helvetica" w:cs="Times New Roman"/>
          <w:i/>
          <w:iCs/>
          <w:color w:val="0A2F41" w:themeColor="accent1" w:themeShade="80"/>
        </w:rPr>
      </w:pPr>
      <w:r w:rsidRPr="00385064">
        <w:rPr>
          <w:rFonts w:ascii="Helvetica" w:hAnsi="Helvetica" w:cs="Times New Roman"/>
          <w:i/>
          <w:iCs/>
          <w:color w:val="0A2F41" w:themeColor="accent1" w:themeShade="80"/>
        </w:rPr>
        <w:t xml:space="preserve">Ensure that polling venue and materials are accessible to persons with disabilities, including registrations and awareness materials  </w:t>
      </w:r>
    </w:p>
    <w:p w14:paraId="5CA6B41E" w14:textId="2ECC0E09" w:rsidR="00B43D2A" w:rsidRDefault="00630147" w:rsidP="00136E0A">
      <w:pPr>
        <w:pStyle w:val="ListParagraph"/>
        <w:numPr>
          <w:ilvl w:val="0"/>
          <w:numId w:val="56"/>
        </w:numPr>
        <w:spacing w:line="360" w:lineRule="auto"/>
        <w:jc w:val="both"/>
        <w:rPr>
          <w:rFonts w:ascii="Helvetica" w:hAnsi="Helvetica" w:cs="Times New Roman"/>
          <w:i/>
          <w:iCs/>
          <w:color w:val="0A2F41" w:themeColor="accent1" w:themeShade="80"/>
        </w:rPr>
      </w:pPr>
      <w:r>
        <w:rPr>
          <w:rFonts w:ascii="Helvetica" w:hAnsi="Helvetica" w:cs="Times New Roman"/>
          <w:i/>
          <w:iCs/>
          <w:color w:val="0A2F41" w:themeColor="accent1" w:themeShade="80"/>
        </w:rPr>
        <w:t>A</w:t>
      </w:r>
      <w:r w:rsidR="00136E0A" w:rsidRPr="00385064">
        <w:rPr>
          <w:rFonts w:ascii="Helvetica" w:hAnsi="Helvetica" w:cs="Times New Roman"/>
          <w:i/>
          <w:iCs/>
          <w:color w:val="0A2F41" w:themeColor="accent1" w:themeShade="80"/>
        </w:rPr>
        <w:t>mend all legislation</w:t>
      </w:r>
      <w:r>
        <w:rPr>
          <w:rFonts w:ascii="Helvetica" w:hAnsi="Helvetica" w:cs="Times New Roman"/>
          <w:i/>
          <w:iCs/>
          <w:color w:val="0A2F41" w:themeColor="accent1" w:themeShade="80"/>
        </w:rPr>
        <w:t xml:space="preserve"> and constitution</w:t>
      </w:r>
      <w:r w:rsidR="00136E0A" w:rsidRPr="00385064">
        <w:rPr>
          <w:rFonts w:ascii="Helvetica" w:hAnsi="Helvetica" w:cs="Times New Roman"/>
          <w:i/>
          <w:iCs/>
          <w:color w:val="0A2F41" w:themeColor="accent1" w:themeShade="80"/>
        </w:rPr>
        <w:t xml:space="preserve"> related to participation in political and public life and align it to the CRPD</w:t>
      </w:r>
      <w:r>
        <w:rPr>
          <w:rFonts w:ascii="Helvetica" w:hAnsi="Helvetica" w:cs="Times New Roman"/>
          <w:i/>
          <w:iCs/>
          <w:color w:val="0A2F41" w:themeColor="accent1" w:themeShade="80"/>
        </w:rPr>
        <w:t xml:space="preserve"> as per the recommendations of the legislative review.</w:t>
      </w:r>
    </w:p>
    <w:p w14:paraId="799304E9" w14:textId="1580A02A" w:rsidR="00943631" w:rsidRPr="00F81C1C" w:rsidRDefault="00B43D2A" w:rsidP="00EF59CE">
      <w:pPr>
        <w:pStyle w:val="ListParagraph"/>
        <w:numPr>
          <w:ilvl w:val="0"/>
          <w:numId w:val="56"/>
        </w:numPr>
        <w:spacing w:line="360" w:lineRule="auto"/>
        <w:jc w:val="both"/>
        <w:rPr>
          <w:rFonts w:ascii="Helvetica" w:hAnsi="Helvetica" w:cs="Times New Roman"/>
          <w:i/>
          <w:iCs/>
          <w:color w:val="0A2F41" w:themeColor="accent1" w:themeShade="80"/>
        </w:rPr>
      </w:pPr>
      <w:r>
        <w:rPr>
          <w:rFonts w:ascii="Helvetica" w:hAnsi="Helvetica" w:cs="Times New Roman"/>
          <w:i/>
          <w:iCs/>
          <w:color w:val="0A2F41" w:themeColor="accent1" w:themeShade="80"/>
        </w:rPr>
        <w:t xml:space="preserve">Ensure communication is accessible to persons with disabilities during elections. </w:t>
      </w:r>
      <w:r w:rsidR="00136E0A" w:rsidRPr="00385064">
        <w:rPr>
          <w:rFonts w:ascii="Helvetica" w:hAnsi="Helvetica" w:cs="Times New Roman"/>
          <w:i/>
          <w:iCs/>
          <w:color w:val="0A2F41" w:themeColor="accent1" w:themeShade="80"/>
        </w:rPr>
        <w:t xml:space="preserve"> </w:t>
      </w:r>
    </w:p>
    <w:p w14:paraId="315D5D38" w14:textId="5B08BEF8" w:rsidR="00630147" w:rsidRPr="00EF59CE" w:rsidRDefault="004322FB" w:rsidP="00EF59CE">
      <w:pPr>
        <w:spacing w:line="360" w:lineRule="auto"/>
        <w:jc w:val="both"/>
        <w:rPr>
          <w:rFonts w:ascii="Helvetica" w:hAnsi="Helvetica" w:cs="Times New Roman"/>
          <w:b/>
          <w:u w:val="single"/>
        </w:rPr>
      </w:pPr>
      <w:r w:rsidRPr="00E00C5F">
        <w:rPr>
          <w:rFonts w:ascii="Helvetica" w:hAnsi="Helvetica" w:cs="Times New Roman"/>
          <w:b/>
          <w:u w:val="single"/>
        </w:rPr>
        <w:t xml:space="preserve">Article 30: </w:t>
      </w:r>
      <w:r>
        <w:rPr>
          <w:rFonts w:ascii="Helvetica" w:hAnsi="Helvetica" w:cs="Times New Roman"/>
          <w:b/>
          <w:u w:val="single"/>
        </w:rPr>
        <w:t>Participation in cultural life, recreation, leisure and sport</w:t>
      </w:r>
      <w:r w:rsidRPr="00E00C5F">
        <w:rPr>
          <w:rFonts w:ascii="Helvetica" w:hAnsi="Helvetica" w:cs="Times New Roman"/>
          <w:b/>
          <w:u w:val="single"/>
        </w:rPr>
        <w:t xml:space="preserve"> </w:t>
      </w:r>
    </w:p>
    <w:p w14:paraId="4B01BC11" w14:textId="4953ABB2" w:rsidR="00AF4843" w:rsidRPr="00AF4843" w:rsidRDefault="00AF4843" w:rsidP="00AF4843">
      <w:pPr>
        <w:pStyle w:val="ListParagraph"/>
        <w:numPr>
          <w:ilvl w:val="0"/>
          <w:numId w:val="2"/>
        </w:numPr>
        <w:spacing w:line="360" w:lineRule="auto"/>
        <w:jc w:val="both"/>
        <w:rPr>
          <w:rFonts w:ascii="Helvetica" w:hAnsi="Helvetica" w:cs="Times New Roman"/>
        </w:rPr>
      </w:pPr>
      <w:r>
        <w:rPr>
          <w:rFonts w:ascii="Helvetica" w:hAnsi="Helvetica" w:cs="Times New Roman"/>
        </w:rPr>
        <w:t xml:space="preserve">Persons with disabilities has represented Kiribati in sporting event at the regional level, playing at the Pacific Games in para table tennis. A challenge faced athletes with disabilities is accessible training venues supported by accessible transport.  </w:t>
      </w:r>
      <w:r w:rsidRPr="00AF4843">
        <w:rPr>
          <w:rFonts w:ascii="Helvetica" w:hAnsi="Helvetica" w:cs="Times New Roman"/>
        </w:rPr>
        <w:t xml:space="preserve">Participation of persons with disabilities </w:t>
      </w:r>
      <w:r>
        <w:rPr>
          <w:rFonts w:ascii="Helvetica" w:hAnsi="Helvetica" w:cs="Times New Roman"/>
        </w:rPr>
        <w:t xml:space="preserve">in sports </w:t>
      </w:r>
      <w:r w:rsidRPr="00AF4843">
        <w:rPr>
          <w:rFonts w:ascii="Helvetica" w:hAnsi="Helvetica" w:cs="Times New Roman"/>
        </w:rPr>
        <w:t xml:space="preserve">needs to be developed, supported and resourced adequately so they can participate </w:t>
      </w:r>
      <w:r>
        <w:rPr>
          <w:rFonts w:ascii="Helvetica" w:hAnsi="Helvetica" w:cs="Times New Roman"/>
        </w:rPr>
        <w:t>meaningfully</w:t>
      </w:r>
    </w:p>
    <w:p w14:paraId="1C98B8E9" w14:textId="7F449F44" w:rsidR="00AF4843" w:rsidRDefault="00AF4843" w:rsidP="00AF4843">
      <w:pPr>
        <w:pStyle w:val="ListParagraph"/>
        <w:numPr>
          <w:ilvl w:val="0"/>
          <w:numId w:val="2"/>
        </w:numPr>
        <w:spacing w:line="360" w:lineRule="auto"/>
        <w:jc w:val="both"/>
        <w:rPr>
          <w:rFonts w:ascii="Helvetica" w:hAnsi="Helvetica" w:cs="Times New Roman"/>
        </w:rPr>
      </w:pPr>
      <w:r>
        <w:rPr>
          <w:rFonts w:ascii="Helvetica" w:hAnsi="Helvetica" w:cs="Times New Roman"/>
        </w:rPr>
        <w:t xml:space="preserve">Deaf sports is another area that is poorly supported and the Kiribati National Olympic Committee (KNOC) needs to be more inclusive of persons with disabilities both with the paralympic and special Olympic, to develop talents and ensure that they represent Kiribati and participate in regional and international sporting events. </w:t>
      </w:r>
    </w:p>
    <w:p w14:paraId="5E86171B" w14:textId="1729ACF4" w:rsidR="00EF59CE" w:rsidRPr="00943631" w:rsidRDefault="00AF4843" w:rsidP="00943631">
      <w:pPr>
        <w:pStyle w:val="ListParagraph"/>
        <w:numPr>
          <w:ilvl w:val="0"/>
          <w:numId w:val="2"/>
        </w:numPr>
        <w:spacing w:line="360" w:lineRule="auto"/>
        <w:jc w:val="both"/>
        <w:rPr>
          <w:rFonts w:ascii="Helvetica" w:hAnsi="Helvetica" w:cs="Times New Roman"/>
        </w:rPr>
      </w:pPr>
      <w:r>
        <w:rPr>
          <w:rFonts w:ascii="Helvetica" w:hAnsi="Helvetica" w:cs="Times New Roman"/>
        </w:rPr>
        <w:t xml:space="preserve">Persons with disabilities are still left behind at home and are not participating at community functions and cultural events. Most would be left at home to look after the home while the rest of the family join the community functions, celebrations and events. Community halls and churches needs to be accessible to persons with disabilities. </w:t>
      </w:r>
    </w:p>
    <w:p w14:paraId="57F2E660" w14:textId="1770C240" w:rsidR="00AF4843" w:rsidRPr="00AF4843" w:rsidRDefault="00AF4843" w:rsidP="00AF4843">
      <w:pPr>
        <w:pStyle w:val="ListParagraph"/>
        <w:spacing w:line="360" w:lineRule="auto"/>
        <w:ind w:left="21"/>
        <w:jc w:val="both"/>
        <w:rPr>
          <w:rFonts w:ascii="Helvetica" w:hAnsi="Helvetica" w:cs="Times New Roman"/>
          <w:b/>
          <w:bCs/>
          <w:i/>
          <w:iCs/>
          <w:color w:val="002060"/>
          <w:u w:val="single"/>
        </w:rPr>
      </w:pPr>
      <w:r w:rsidRPr="00AF4843">
        <w:rPr>
          <w:rFonts w:ascii="Helvetica" w:hAnsi="Helvetica" w:cs="Times New Roman"/>
          <w:b/>
          <w:bCs/>
          <w:i/>
          <w:iCs/>
          <w:color w:val="002060"/>
          <w:u w:val="single"/>
        </w:rPr>
        <w:t>Case Study: experience of persons with disabilities in sporting events</w:t>
      </w:r>
    </w:p>
    <w:p w14:paraId="25C430B4" w14:textId="555C8DA1" w:rsidR="0038695C" w:rsidRDefault="003C6A3F" w:rsidP="0038695C">
      <w:pPr>
        <w:pStyle w:val="ListParagraph"/>
        <w:numPr>
          <w:ilvl w:val="0"/>
          <w:numId w:val="58"/>
        </w:numPr>
        <w:spacing w:line="360" w:lineRule="auto"/>
        <w:jc w:val="both"/>
        <w:rPr>
          <w:rFonts w:ascii="Helvetica" w:hAnsi="Helvetica" w:cs="Times New Roman"/>
          <w:bCs/>
          <w:i/>
          <w:iCs/>
          <w:color w:val="002060"/>
        </w:rPr>
      </w:pPr>
      <w:r w:rsidRPr="00AF4843">
        <w:rPr>
          <w:rFonts w:ascii="Helvetica" w:hAnsi="Helvetica" w:cs="Times New Roman"/>
          <w:bCs/>
          <w:i/>
          <w:iCs/>
          <w:color w:val="002060"/>
        </w:rPr>
        <w:t>I am a blind man who participated under para-sports as a para-athlete</w:t>
      </w:r>
      <w:r w:rsidR="00AF4843" w:rsidRPr="00AF4843">
        <w:rPr>
          <w:rFonts w:ascii="Helvetica" w:hAnsi="Helvetica" w:cs="Times New Roman"/>
          <w:bCs/>
          <w:i/>
          <w:iCs/>
          <w:color w:val="002060"/>
        </w:rPr>
        <w:t xml:space="preserve"> at the Pacific regional level. I observed that compared to my other colleagues travelling for the games, they were provided with their meal allowance and the living expenses while away from home. I did not receive and meal allowance and had to depend on my friend to feed me. </w:t>
      </w:r>
      <w:r w:rsidRPr="00AF4843">
        <w:rPr>
          <w:rFonts w:ascii="Helvetica" w:hAnsi="Helvetica" w:cs="Times New Roman"/>
          <w:bCs/>
          <w:i/>
          <w:iCs/>
          <w:color w:val="002060"/>
        </w:rPr>
        <w:t xml:space="preserve"> </w:t>
      </w:r>
      <w:r w:rsidR="00034634" w:rsidRPr="00AF4843">
        <w:rPr>
          <w:rFonts w:ascii="Helvetica" w:hAnsi="Helvetica" w:cs="Times New Roman"/>
          <w:bCs/>
          <w:i/>
          <w:iCs/>
          <w:color w:val="002060"/>
        </w:rPr>
        <w:t>The Kiribati Paralympic committee failed us at many level when we represent our country. Our well-being and basic needs are overlooked and communication regarding our travel and meals is not communicated to us properly. They are not very transparent and accountable, and not ethical also. Our participation is very tokenistic, they want to show that they are including us persons with disabilities but they are not doing it very meaningful.</w:t>
      </w:r>
      <w:r w:rsidR="0038695C">
        <w:rPr>
          <w:rFonts w:ascii="Helvetica" w:hAnsi="Helvetica" w:cs="Times New Roman"/>
          <w:bCs/>
          <w:i/>
          <w:iCs/>
          <w:color w:val="002060"/>
        </w:rPr>
        <w:t xml:space="preserve"> </w:t>
      </w:r>
    </w:p>
    <w:p w14:paraId="4F95057C" w14:textId="205B12AE" w:rsidR="00274596" w:rsidRDefault="0038695C" w:rsidP="0038695C">
      <w:pPr>
        <w:pStyle w:val="ListParagraph"/>
        <w:numPr>
          <w:ilvl w:val="0"/>
          <w:numId w:val="58"/>
        </w:numPr>
        <w:spacing w:line="360" w:lineRule="auto"/>
        <w:jc w:val="both"/>
        <w:rPr>
          <w:rFonts w:ascii="Helvetica" w:hAnsi="Helvetica" w:cs="Times New Roman"/>
          <w:bCs/>
          <w:i/>
          <w:iCs/>
          <w:color w:val="002060"/>
        </w:rPr>
      </w:pPr>
      <w:r w:rsidRPr="0038695C">
        <w:rPr>
          <w:rFonts w:ascii="Helvetica" w:hAnsi="Helvetica" w:cs="Times New Roman"/>
          <w:bCs/>
          <w:i/>
          <w:iCs/>
          <w:color w:val="002060"/>
        </w:rPr>
        <w:t>In 2023, K</w:t>
      </w:r>
      <w:r>
        <w:rPr>
          <w:rFonts w:ascii="Helvetica" w:hAnsi="Helvetica" w:cs="Times New Roman"/>
          <w:bCs/>
          <w:i/>
          <w:iCs/>
          <w:color w:val="002060"/>
        </w:rPr>
        <w:t>iribati Deaf Association</w:t>
      </w:r>
      <w:r w:rsidRPr="0038695C">
        <w:rPr>
          <w:rFonts w:ascii="Helvetica" w:hAnsi="Helvetica" w:cs="Times New Roman"/>
          <w:bCs/>
          <w:i/>
          <w:iCs/>
          <w:color w:val="002060"/>
        </w:rPr>
        <w:t xml:space="preserve"> received an invitation to attend the Australia Deaf Games</w:t>
      </w:r>
      <w:r>
        <w:rPr>
          <w:rFonts w:ascii="Helvetica" w:hAnsi="Helvetica" w:cs="Times New Roman"/>
          <w:bCs/>
          <w:i/>
          <w:iCs/>
          <w:color w:val="002060"/>
        </w:rPr>
        <w:t xml:space="preserve">. The organization sent out funding request and sponsorship to attend the games </w:t>
      </w:r>
      <w:r>
        <w:rPr>
          <w:rFonts w:ascii="Helvetica" w:hAnsi="Helvetica" w:cs="Times New Roman"/>
          <w:bCs/>
          <w:i/>
          <w:iCs/>
          <w:color w:val="002060"/>
        </w:rPr>
        <w:lastRenderedPageBreak/>
        <w:t xml:space="preserve">in Australia, however, they did not receive positive feedback. They cancelled their participation due to lack of funding. </w:t>
      </w:r>
    </w:p>
    <w:p w14:paraId="4EEBA953" w14:textId="14B758BE" w:rsidR="0038695C" w:rsidRPr="0038695C" w:rsidRDefault="0038695C" w:rsidP="0038695C">
      <w:pPr>
        <w:spacing w:line="360" w:lineRule="auto"/>
        <w:jc w:val="both"/>
        <w:rPr>
          <w:rFonts w:ascii="Helvetica" w:hAnsi="Helvetica" w:cs="Times New Roman"/>
          <w:b/>
          <w:i/>
          <w:iCs/>
          <w:color w:val="002060"/>
        </w:rPr>
      </w:pPr>
      <w:r w:rsidRPr="0038695C">
        <w:rPr>
          <w:rFonts w:ascii="Helvetica" w:hAnsi="Helvetica" w:cs="Times New Roman"/>
          <w:b/>
          <w:i/>
          <w:iCs/>
          <w:color w:val="002060"/>
        </w:rPr>
        <w:t xml:space="preserve">Recommendations </w:t>
      </w:r>
    </w:p>
    <w:p w14:paraId="47BDA547" w14:textId="52125A66" w:rsidR="0038695C" w:rsidRDefault="0038695C" w:rsidP="0038695C">
      <w:pPr>
        <w:pStyle w:val="ListParagraph"/>
        <w:numPr>
          <w:ilvl w:val="0"/>
          <w:numId w:val="59"/>
        </w:numPr>
        <w:spacing w:line="360" w:lineRule="auto"/>
        <w:jc w:val="both"/>
        <w:rPr>
          <w:rFonts w:ascii="Helvetica" w:hAnsi="Helvetica" w:cs="Times New Roman"/>
          <w:i/>
          <w:iCs/>
          <w:color w:val="0A2F41" w:themeColor="accent1" w:themeShade="80"/>
        </w:rPr>
      </w:pPr>
      <w:r>
        <w:rPr>
          <w:rFonts w:ascii="Helvetica" w:hAnsi="Helvetica" w:cs="Times New Roman"/>
          <w:i/>
          <w:iCs/>
          <w:color w:val="0A2F41" w:themeColor="accent1" w:themeShade="80"/>
        </w:rPr>
        <w:t>Representative of persons with disabilities should be part of any taskforce or committee under the paralympic or special Olympics</w:t>
      </w:r>
    </w:p>
    <w:p w14:paraId="71F3724C" w14:textId="4CD5F8FB" w:rsidR="0038695C" w:rsidRPr="00385064" w:rsidRDefault="0038695C" w:rsidP="0038695C">
      <w:pPr>
        <w:pStyle w:val="ListParagraph"/>
        <w:numPr>
          <w:ilvl w:val="0"/>
          <w:numId w:val="59"/>
        </w:numPr>
        <w:spacing w:line="360" w:lineRule="auto"/>
        <w:jc w:val="both"/>
        <w:rPr>
          <w:rFonts w:ascii="Helvetica" w:hAnsi="Helvetica" w:cs="Times New Roman"/>
          <w:i/>
          <w:iCs/>
          <w:color w:val="0A2F41" w:themeColor="accent1" w:themeShade="80"/>
        </w:rPr>
      </w:pPr>
      <w:r w:rsidRPr="00385064">
        <w:rPr>
          <w:rFonts w:ascii="Helvetica" w:hAnsi="Helvetica" w:cs="Times New Roman"/>
          <w:i/>
          <w:iCs/>
          <w:color w:val="0A2F41" w:themeColor="accent1" w:themeShade="80"/>
        </w:rPr>
        <w:t xml:space="preserve">Adequate funding to develop para sports in </w:t>
      </w:r>
      <w:r>
        <w:rPr>
          <w:rFonts w:ascii="Helvetica" w:hAnsi="Helvetica" w:cs="Times New Roman"/>
          <w:i/>
          <w:iCs/>
          <w:color w:val="0A2F41" w:themeColor="accent1" w:themeShade="80"/>
        </w:rPr>
        <w:t>Kiribati</w:t>
      </w:r>
      <w:r w:rsidRPr="00385064">
        <w:rPr>
          <w:rFonts w:ascii="Helvetica" w:hAnsi="Helvetica" w:cs="Times New Roman"/>
          <w:i/>
          <w:iCs/>
          <w:color w:val="0A2F41" w:themeColor="accent1" w:themeShade="80"/>
        </w:rPr>
        <w:t xml:space="preserve"> for children and persons with disabilities. </w:t>
      </w:r>
    </w:p>
    <w:p w14:paraId="2374CE90" w14:textId="77777777" w:rsidR="0038695C" w:rsidRPr="00385064" w:rsidRDefault="0038695C" w:rsidP="0038695C">
      <w:pPr>
        <w:pStyle w:val="ListParagraph"/>
        <w:numPr>
          <w:ilvl w:val="0"/>
          <w:numId w:val="59"/>
        </w:numPr>
        <w:spacing w:line="360" w:lineRule="auto"/>
        <w:jc w:val="both"/>
        <w:rPr>
          <w:rFonts w:ascii="Helvetica" w:hAnsi="Helvetica" w:cs="Times New Roman"/>
          <w:i/>
          <w:iCs/>
          <w:color w:val="0A2F41" w:themeColor="accent1" w:themeShade="80"/>
        </w:rPr>
      </w:pPr>
      <w:r w:rsidRPr="00385064">
        <w:rPr>
          <w:rFonts w:ascii="Helvetica" w:hAnsi="Helvetica" w:cs="Times New Roman"/>
          <w:i/>
          <w:iCs/>
          <w:color w:val="0A2F41" w:themeColor="accent1" w:themeShade="80"/>
        </w:rPr>
        <w:t xml:space="preserve">Sporting venue to be accessible for training and participation of persons with disabilities </w:t>
      </w:r>
    </w:p>
    <w:p w14:paraId="53253504" w14:textId="3DF59B58" w:rsidR="0038695C" w:rsidRPr="00385064" w:rsidRDefault="0038695C" w:rsidP="0038695C">
      <w:pPr>
        <w:pStyle w:val="ListParagraph"/>
        <w:numPr>
          <w:ilvl w:val="0"/>
          <w:numId w:val="59"/>
        </w:numPr>
        <w:spacing w:line="360" w:lineRule="auto"/>
        <w:jc w:val="both"/>
        <w:rPr>
          <w:rFonts w:ascii="Helvetica" w:hAnsi="Helvetica" w:cs="Times New Roman"/>
          <w:i/>
          <w:iCs/>
          <w:color w:val="0A2F41" w:themeColor="accent1" w:themeShade="80"/>
        </w:rPr>
      </w:pPr>
      <w:r w:rsidRPr="00385064">
        <w:rPr>
          <w:rFonts w:ascii="Helvetica" w:hAnsi="Helvetica" w:cs="Times New Roman"/>
          <w:i/>
          <w:iCs/>
          <w:color w:val="0A2F41" w:themeColor="accent1" w:themeShade="80"/>
        </w:rPr>
        <w:t xml:space="preserve">Awareness raising in </w:t>
      </w:r>
      <w:r>
        <w:rPr>
          <w:rFonts w:ascii="Helvetica" w:hAnsi="Helvetica" w:cs="Times New Roman"/>
          <w:i/>
          <w:iCs/>
          <w:color w:val="0A2F41" w:themeColor="accent1" w:themeShade="80"/>
        </w:rPr>
        <w:t>the community</w:t>
      </w:r>
      <w:r w:rsidRPr="00385064">
        <w:rPr>
          <w:rFonts w:ascii="Helvetica" w:hAnsi="Helvetica" w:cs="Times New Roman"/>
          <w:i/>
          <w:iCs/>
          <w:color w:val="0A2F41" w:themeColor="accent1" w:themeShade="80"/>
        </w:rPr>
        <w:t xml:space="preserve"> to remove stigma and for a more inclusive community life</w:t>
      </w:r>
    </w:p>
    <w:p w14:paraId="61ADC473" w14:textId="280B6D4C" w:rsidR="0038695C" w:rsidRPr="00702BDA" w:rsidRDefault="0038695C" w:rsidP="00702BDA">
      <w:pPr>
        <w:pStyle w:val="ListParagraph"/>
        <w:numPr>
          <w:ilvl w:val="0"/>
          <w:numId w:val="59"/>
        </w:numPr>
        <w:spacing w:line="360" w:lineRule="auto"/>
        <w:jc w:val="both"/>
        <w:rPr>
          <w:rFonts w:ascii="Helvetica" w:hAnsi="Helvetica" w:cs="Times New Roman"/>
          <w:i/>
          <w:iCs/>
          <w:color w:val="0A2F41" w:themeColor="accent1" w:themeShade="80"/>
        </w:rPr>
      </w:pPr>
      <w:r w:rsidRPr="00385064">
        <w:rPr>
          <w:rFonts w:ascii="Helvetica" w:hAnsi="Helvetica" w:cs="Times New Roman"/>
          <w:i/>
          <w:iCs/>
          <w:color w:val="0A2F41" w:themeColor="accent1" w:themeShade="80"/>
        </w:rPr>
        <w:t xml:space="preserve">Community halls to be made accessible for persons with disabilities and to work with </w:t>
      </w:r>
      <w:r>
        <w:rPr>
          <w:rFonts w:ascii="Helvetica" w:hAnsi="Helvetica" w:cs="Times New Roman"/>
          <w:i/>
          <w:iCs/>
          <w:color w:val="0A2F41" w:themeColor="accent1" w:themeShade="80"/>
        </w:rPr>
        <w:t>the OPDs</w:t>
      </w:r>
      <w:r w:rsidRPr="00385064">
        <w:rPr>
          <w:rFonts w:ascii="Helvetica" w:hAnsi="Helvetica" w:cs="Times New Roman"/>
          <w:i/>
          <w:iCs/>
          <w:color w:val="0A2F41" w:themeColor="accent1" w:themeShade="80"/>
        </w:rPr>
        <w:t xml:space="preserve"> for access audit to support improvement. </w:t>
      </w:r>
    </w:p>
    <w:p w14:paraId="44BF38BD" w14:textId="77777777" w:rsidR="004322FB" w:rsidRDefault="004322FB" w:rsidP="004322FB">
      <w:pPr>
        <w:spacing w:line="360" w:lineRule="auto"/>
        <w:jc w:val="both"/>
        <w:rPr>
          <w:rFonts w:ascii="Helvetica" w:hAnsi="Helvetica" w:cs="Times New Roman"/>
          <w:b/>
          <w:u w:val="single"/>
        </w:rPr>
      </w:pPr>
      <w:r w:rsidRPr="00E00C5F">
        <w:rPr>
          <w:rFonts w:ascii="Helvetica" w:hAnsi="Helvetica" w:cs="Times New Roman"/>
          <w:b/>
          <w:u w:val="single"/>
        </w:rPr>
        <w:t>Article 31: Statistics</w:t>
      </w:r>
      <w:r>
        <w:rPr>
          <w:rFonts w:ascii="Helvetica" w:hAnsi="Helvetica" w:cs="Times New Roman"/>
          <w:b/>
          <w:u w:val="single"/>
        </w:rPr>
        <w:t xml:space="preserve"> and data collection</w:t>
      </w:r>
    </w:p>
    <w:p w14:paraId="5572B54D" w14:textId="3EE7D9DD" w:rsidR="0017273A" w:rsidRDefault="00260C04" w:rsidP="00AF4843">
      <w:pPr>
        <w:pStyle w:val="ListParagraph"/>
        <w:numPr>
          <w:ilvl w:val="0"/>
          <w:numId w:val="2"/>
        </w:numPr>
        <w:spacing w:line="360" w:lineRule="auto"/>
        <w:jc w:val="both"/>
        <w:rPr>
          <w:rFonts w:ascii="Helvetica" w:hAnsi="Helvetica" w:cs="Times New Roman"/>
          <w:bCs/>
        </w:rPr>
      </w:pPr>
      <w:r w:rsidRPr="0017273A">
        <w:rPr>
          <w:rFonts w:ascii="Helvetica" w:hAnsi="Helvetica" w:cs="Times New Roman"/>
          <w:bCs/>
        </w:rPr>
        <w:t xml:space="preserve">The </w:t>
      </w:r>
      <w:r w:rsidR="0017273A">
        <w:rPr>
          <w:rFonts w:ascii="Helvetica" w:hAnsi="Helvetica" w:cs="Times New Roman"/>
          <w:bCs/>
        </w:rPr>
        <w:t xml:space="preserve">2015 and </w:t>
      </w:r>
      <w:r w:rsidRPr="0017273A">
        <w:rPr>
          <w:rFonts w:ascii="Helvetica" w:hAnsi="Helvetica" w:cs="Times New Roman"/>
          <w:bCs/>
        </w:rPr>
        <w:t>2020 census</w:t>
      </w:r>
      <w:r w:rsidR="0017273A">
        <w:rPr>
          <w:rFonts w:ascii="Helvetica" w:hAnsi="Helvetica" w:cs="Times New Roman"/>
          <w:bCs/>
        </w:rPr>
        <w:t xml:space="preserve"> had incorporated</w:t>
      </w:r>
      <w:r w:rsidRPr="0017273A">
        <w:rPr>
          <w:rFonts w:ascii="Helvetica" w:hAnsi="Helvetica" w:cs="Times New Roman"/>
          <w:bCs/>
        </w:rPr>
        <w:t xml:space="preserve"> the Washington Group Short Set of questions</w:t>
      </w:r>
      <w:r w:rsidR="0017273A">
        <w:rPr>
          <w:rFonts w:ascii="Helvetica" w:hAnsi="Helvetica" w:cs="Times New Roman"/>
          <w:bCs/>
        </w:rPr>
        <w:t xml:space="preserve"> as well as a number of surveys – HIES and MICS. </w:t>
      </w:r>
      <w:r w:rsidR="00B02EAE">
        <w:rPr>
          <w:rFonts w:ascii="Helvetica" w:hAnsi="Helvetica" w:cs="Times New Roman"/>
          <w:bCs/>
        </w:rPr>
        <w:t>However, the OPDs feels that there is still under reporting and the WG questions are not implemented correctly. The statisticians as well as enumerators need to have their own disability awareness and sensitisation and be trained on the WG set of questions used in census and surveys.</w:t>
      </w:r>
    </w:p>
    <w:p w14:paraId="459C21BC" w14:textId="102CFFC3" w:rsidR="00B02EAE" w:rsidRDefault="00B02EAE" w:rsidP="00AF4843">
      <w:pPr>
        <w:pStyle w:val="ListParagraph"/>
        <w:numPr>
          <w:ilvl w:val="0"/>
          <w:numId w:val="2"/>
        </w:numPr>
        <w:spacing w:line="360" w:lineRule="auto"/>
        <w:jc w:val="both"/>
        <w:rPr>
          <w:rFonts w:ascii="Helvetica" w:hAnsi="Helvetica" w:cs="Times New Roman"/>
          <w:bCs/>
        </w:rPr>
      </w:pPr>
      <w:r>
        <w:rPr>
          <w:rFonts w:ascii="Helvetica" w:hAnsi="Helvetica" w:cs="Times New Roman"/>
          <w:bCs/>
        </w:rPr>
        <w:t xml:space="preserve">Data collected using the WG questions should be analysed to understand trends, services required, to inform resource allocation as well as policy intervention to support the inclusion of persons with disabilities and improve their quality of life. </w:t>
      </w:r>
    </w:p>
    <w:p w14:paraId="66D7C9CA" w14:textId="33CF2214" w:rsidR="0017273A" w:rsidRPr="00943631" w:rsidRDefault="00B02EAE" w:rsidP="00943631">
      <w:pPr>
        <w:pStyle w:val="ListParagraph"/>
        <w:numPr>
          <w:ilvl w:val="0"/>
          <w:numId w:val="2"/>
        </w:numPr>
        <w:spacing w:line="360" w:lineRule="auto"/>
        <w:jc w:val="both"/>
        <w:rPr>
          <w:rFonts w:ascii="Helvetica" w:hAnsi="Helvetica" w:cs="Times New Roman"/>
          <w:bCs/>
        </w:rPr>
      </w:pPr>
      <w:r>
        <w:rPr>
          <w:rFonts w:ascii="Helvetica" w:hAnsi="Helvetica" w:cs="Times New Roman"/>
          <w:bCs/>
        </w:rPr>
        <w:t xml:space="preserve">Persons with disabilities and their representative organisation needs to be consulted and meaningfully engaged in all data collection process where it concerns them. Reports to be shared in accessible formats once data are analysed and reports developed. </w:t>
      </w:r>
    </w:p>
    <w:p w14:paraId="67760181" w14:textId="662D8CEF" w:rsidR="0017273A" w:rsidRPr="0017273A" w:rsidRDefault="0017273A" w:rsidP="0017273A">
      <w:pPr>
        <w:pStyle w:val="ListParagraph"/>
        <w:spacing w:line="360" w:lineRule="auto"/>
        <w:ind w:left="21"/>
        <w:jc w:val="both"/>
        <w:rPr>
          <w:rFonts w:ascii="Helvetica" w:hAnsi="Helvetica" w:cs="Times New Roman"/>
          <w:b/>
          <w:i/>
          <w:iCs/>
          <w:color w:val="002060"/>
          <w:u w:val="single"/>
        </w:rPr>
      </w:pPr>
      <w:r w:rsidRPr="0017273A">
        <w:rPr>
          <w:rFonts w:ascii="Helvetica" w:hAnsi="Helvetica" w:cs="Times New Roman"/>
          <w:b/>
          <w:i/>
          <w:iCs/>
          <w:color w:val="002060"/>
          <w:u w:val="single"/>
        </w:rPr>
        <w:t>Case Study: Experience during census</w:t>
      </w:r>
    </w:p>
    <w:p w14:paraId="41E6AF8E" w14:textId="39A726A6" w:rsidR="00B04233" w:rsidRDefault="0017273A" w:rsidP="00EF5D80">
      <w:pPr>
        <w:pStyle w:val="ListParagraph"/>
        <w:spacing w:line="360" w:lineRule="auto"/>
        <w:ind w:left="21"/>
        <w:jc w:val="both"/>
        <w:rPr>
          <w:rFonts w:ascii="Helvetica" w:hAnsi="Helvetica" w:cs="Times New Roman"/>
          <w:bCs/>
          <w:i/>
          <w:iCs/>
          <w:color w:val="002060"/>
        </w:rPr>
      </w:pPr>
      <w:r>
        <w:rPr>
          <w:rFonts w:ascii="Helvetica" w:hAnsi="Helvetica" w:cs="Times New Roman"/>
          <w:bCs/>
          <w:i/>
          <w:iCs/>
          <w:color w:val="002060"/>
        </w:rPr>
        <w:t xml:space="preserve">For most of the members, their experience during census is similar. </w:t>
      </w:r>
      <w:r w:rsidR="00C97F32" w:rsidRPr="0017273A">
        <w:rPr>
          <w:rFonts w:ascii="Helvetica" w:hAnsi="Helvetica" w:cs="Times New Roman"/>
          <w:bCs/>
          <w:i/>
          <w:iCs/>
          <w:color w:val="002060"/>
        </w:rPr>
        <w:t xml:space="preserve">The enumerators </w:t>
      </w:r>
      <w:r>
        <w:rPr>
          <w:rFonts w:ascii="Helvetica" w:hAnsi="Helvetica" w:cs="Times New Roman"/>
          <w:bCs/>
          <w:i/>
          <w:iCs/>
          <w:color w:val="002060"/>
        </w:rPr>
        <w:t>would visit homes and ask the census or survey questions but leave out the Washington questions on disability. This is because the enumerator would assume and make conclusion from observing the house or members of the household being ask. The OPDs feel that this leads to under reporting</w:t>
      </w:r>
      <w:r w:rsidR="00B02EAE">
        <w:rPr>
          <w:rFonts w:ascii="Helvetica" w:hAnsi="Helvetica" w:cs="Times New Roman"/>
          <w:bCs/>
          <w:i/>
          <w:iCs/>
          <w:color w:val="002060"/>
        </w:rPr>
        <w:t xml:space="preserve">. a particular case, an enumerator visited one of the members house, asked all the personal questions and other questions but left out the WG questions. In other cases, the enumerators would ask if there was a person with disability in the family, which defeats the intention of how the WG question should be implemented, without assuming. </w:t>
      </w:r>
    </w:p>
    <w:p w14:paraId="29B4296D" w14:textId="77777777" w:rsidR="00CB30A8" w:rsidRPr="00F81C1C" w:rsidRDefault="00CB30A8" w:rsidP="00CB30A8">
      <w:pPr>
        <w:spacing w:line="360" w:lineRule="auto"/>
        <w:jc w:val="both"/>
        <w:rPr>
          <w:rFonts w:ascii="Helvetica" w:hAnsi="Helvetica" w:cs="Times New Roman"/>
          <w:b/>
          <w:color w:val="002060"/>
        </w:rPr>
      </w:pPr>
      <w:r w:rsidRPr="00F81C1C">
        <w:rPr>
          <w:rFonts w:ascii="Helvetica" w:hAnsi="Helvetica" w:cs="Times New Roman"/>
          <w:b/>
          <w:color w:val="002060"/>
        </w:rPr>
        <w:t>Recommendation</w:t>
      </w:r>
    </w:p>
    <w:p w14:paraId="43AD2E1B" w14:textId="58906950" w:rsidR="0038695C" w:rsidRPr="00F81C1C" w:rsidRDefault="0038695C" w:rsidP="0038695C">
      <w:pPr>
        <w:pStyle w:val="ListParagraph"/>
        <w:numPr>
          <w:ilvl w:val="0"/>
          <w:numId w:val="61"/>
        </w:numPr>
        <w:spacing w:line="360" w:lineRule="auto"/>
        <w:jc w:val="both"/>
        <w:rPr>
          <w:rFonts w:ascii="Helvetica" w:hAnsi="Helvetica" w:cs="Times New Roman"/>
          <w:bCs/>
          <w:color w:val="002060"/>
        </w:rPr>
      </w:pPr>
      <w:r w:rsidRPr="00F81C1C">
        <w:rPr>
          <w:rFonts w:ascii="Helvetica" w:hAnsi="Helvetica" w:cs="Times New Roman"/>
          <w:bCs/>
          <w:color w:val="002060"/>
        </w:rPr>
        <w:lastRenderedPageBreak/>
        <w:t>Ensure that the census law is amended to ensure that it is aligned with the CRPD</w:t>
      </w:r>
    </w:p>
    <w:p w14:paraId="17717A85" w14:textId="6D969734" w:rsidR="0038695C" w:rsidRPr="00F81C1C" w:rsidRDefault="0038695C" w:rsidP="0038695C">
      <w:pPr>
        <w:pStyle w:val="ListParagraph"/>
        <w:numPr>
          <w:ilvl w:val="0"/>
          <w:numId w:val="61"/>
        </w:numPr>
        <w:spacing w:line="360" w:lineRule="auto"/>
        <w:jc w:val="both"/>
        <w:rPr>
          <w:rFonts w:ascii="Helvetica" w:hAnsi="Helvetica" w:cs="Times New Roman"/>
          <w:bCs/>
          <w:color w:val="002060"/>
        </w:rPr>
      </w:pPr>
      <w:r w:rsidRPr="00F81C1C">
        <w:rPr>
          <w:rFonts w:ascii="Helvetica" w:hAnsi="Helvetica" w:cs="Times New Roman"/>
          <w:bCs/>
          <w:color w:val="002060"/>
        </w:rPr>
        <w:t xml:space="preserve">Ensure disability awareness and sensitisation to national statistics officers and enumerators </w:t>
      </w:r>
    </w:p>
    <w:p w14:paraId="5E6DFE24" w14:textId="77777777" w:rsidR="0038695C" w:rsidRPr="00F81C1C" w:rsidRDefault="0038695C" w:rsidP="0038695C">
      <w:pPr>
        <w:pStyle w:val="ListParagraph"/>
        <w:numPr>
          <w:ilvl w:val="0"/>
          <w:numId w:val="61"/>
        </w:numPr>
        <w:spacing w:line="360" w:lineRule="auto"/>
        <w:jc w:val="both"/>
        <w:rPr>
          <w:rFonts w:ascii="Helvetica" w:hAnsi="Helvetica" w:cs="Times New Roman"/>
          <w:i/>
          <w:iCs/>
          <w:color w:val="002060"/>
        </w:rPr>
      </w:pPr>
      <w:r w:rsidRPr="00F81C1C">
        <w:rPr>
          <w:rFonts w:ascii="Helvetica" w:hAnsi="Helvetica" w:cs="Times New Roman"/>
          <w:i/>
          <w:iCs/>
          <w:color w:val="002060"/>
        </w:rPr>
        <w:t>Train and build the capacity of the National Statistics Officers on the Washington Group questions</w:t>
      </w:r>
    </w:p>
    <w:p w14:paraId="47808D29" w14:textId="2964CF05" w:rsidR="00CB30A8" w:rsidRPr="00F81C1C" w:rsidRDefault="0038695C" w:rsidP="0038695C">
      <w:pPr>
        <w:pStyle w:val="ListParagraph"/>
        <w:numPr>
          <w:ilvl w:val="0"/>
          <w:numId w:val="61"/>
        </w:numPr>
        <w:spacing w:line="360" w:lineRule="auto"/>
        <w:jc w:val="both"/>
        <w:rPr>
          <w:rFonts w:ascii="Helvetica" w:hAnsi="Helvetica" w:cs="Times New Roman"/>
          <w:i/>
          <w:iCs/>
          <w:color w:val="002060"/>
        </w:rPr>
      </w:pPr>
      <w:r w:rsidRPr="00F81C1C">
        <w:rPr>
          <w:rFonts w:ascii="Helvetica" w:hAnsi="Helvetica" w:cs="Times New Roman"/>
          <w:i/>
          <w:iCs/>
          <w:color w:val="002060"/>
        </w:rPr>
        <w:t>Ensure that data is accessible and available to persons with disabilities and their organisation</w:t>
      </w:r>
    </w:p>
    <w:p w14:paraId="50A18186" w14:textId="77777777" w:rsidR="004322FB" w:rsidRDefault="004322FB" w:rsidP="004322FB">
      <w:pPr>
        <w:spacing w:line="360" w:lineRule="auto"/>
        <w:jc w:val="both"/>
        <w:rPr>
          <w:rFonts w:ascii="Helvetica" w:hAnsi="Helvetica" w:cs="Times New Roman"/>
          <w:b/>
          <w:u w:val="single"/>
        </w:rPr>
      </w:pPr>
      <w:r w:rsidRPr="00E00C5F">
        <w:rPr>
          <w:rFonts w:ascii="Helvetica" w:hAnsi="Helvetica" w:cs="Times New Roman"/>
          <w:b/>
          <w:u w:val="single"/>
        </w:rPr>
        <w:t>Article 3</w:t>
      </w:r>
      <w:r>
        <w:rPr>
          <w:rFonts w:ascii="Helvetica" w:hAnsi="Helvetica" w:cs="Times New Roman"/>
          <w:b/>
          <w:u w:val="single"/>
        </w:rPr>
        <w:t>2</w:t>
      </w:r>
      <w:r w:rsidRPr="00E00C5F">
        <w:rPr>
          <w:rFonts w:ascii="Helvetica" w:hAnsi="Helvetica" w:cs="Times New Roman"/>
          <w:b/>
          <w:u w:val="single"/>
        </w:rPr>
        <w:t xml:space="preserve">: </w:t>
      </w:r>
      <w:r>
        <w:rPr>
          <w:rFonts w:ascii="Helvetica" w:hAnsi="Helvetica" w:cs="Times New Roman"/>
          <w:b/>
          <w:u w:val="single"/>
        </w:rPr>
        <w:t xml:space="preserve">International cooperation </w:t>
      </w:r>
    </w:p>
    <w:p w14:paraId="546183C6" w14:textId="77777777" w:rsidR="0017273A" w:rsidRDefault="0017273A" w:rsidP="00AF4843">
      <w:pPr>
        <w:pStyle w:val="ListParagraph"/>
        <w:numPr>
          <w:ilvl w:val="0"/>
          <w:numId w:val="2"/>
        </w:numPr>
        <w:spacing w:line="360" w:lineRule="auto"/>
        <w:jc w:val="both"/>
        <w:rPr>
          <w:rFonts w:ascii="Helvetica" w:hAnsi="Helvetica" w:cs="Times New Roman"/>
          <w:bCs/>
        </w:rPr>
      </w:pPr>
      <w:r w:rsidRPr="004E786C">
        <w:rPr>
          <w:rFonts w:ascii="Helvetica" w:hAnsi="Helvetica" w:cs="Times New Roman"/>
          <w:bCs/>
        </w:rPr>
        <w:t xml:space="preserve">The implementation of the CRPD through sectoral policies and program will require working in partnership with government, donors, development partner and community as a whole. </w:t>
      </w:r>
      <w:r>
        <w:rPr>
          <w:rFonts w:ascii="Helvetica" w:hAnsi="Helvetica" w:cs="Times New Roman"/>
          <w:bCs/>
        </w:rPr>
        <w:t xml:space="preserve">Government must ensure that all donor investment has disability specific indicators and strong disability inclusion design and delivery </w:t>
      </w:r>
    </w:p>
    <w:p w14:paraId="3C0937BE" w14:textId="77777777" w:rsidR="0017273A" w:rsidRDefault="0017273A" w:rsidP="0017273A">
      <w:pPr>
        <w:pStyle w:val="ListParagraph"/>
        <w:spacing w:line="360" w:lineRule="auto"/>
        <w:jc w:val="both"/>
        <w:rPr>
          <w:rFonts w:ascii="Helvetica" w:hAnsi="Helvetica" w:cs="Times New Roman"/>
          <w:b/>
        </w:rPr>
      </w:pPr>
    </w:p>
    <w:p w14:paraId="48AC54AE" w14:textId="77777777" w:rsidR="0017273A" w:rsidRPr="00385064" w:rsidRDefault="0017273A" w:rsidP="00F81C1C">
      <w:pPr>
        <w:pStyle w:val="ListParagraph"/>
        <w:spacing w:line="360" w:lineRule="auto"/>
        <w:ind w:left="21"/>
        <w:jc w:val="both"/>
        <w:rPr>
          <w:rFonts w:ascii="Helvetica" w:hAnsi="Helvetica" w:cs="Times New Roman"/>
          <w:b/>
          <w:color w:val="0A2F41" w:themeColor="accent1" w:themeShade="80"/>
        </w:rPr>
      </w:pPr>
      <w:r w:rsidRPr="00385064">
        <w:rPr>
          <w:rFonts w:ascii="Helvetica" w:hAnsi="Helvetica" w:cs="Times New Roman"/>
          <w:b/>
          <w:color w:val="0A2F41" w:themeColor="accent1" w:themeShade="80"/>
        </w:rPr>
        <w:t>Recommendation</w:t>
      </w:r>
    </w:p>
    <w:p w14:paraId="16397D31" w14:textId="77777777" w:rsidR="0017273A" w:rsidRPr="00385064" w:rsidRDefault="0017273A" w:rsidP="00F81C1C">
      <w:pPr>
        <w:pStyle w:val="ListParagraph"/>
        <w:numPr>
          <w:ilvl w:val="0"/>
          <w:numId w:val="77"/>
        </w:numPr>
        <w:spacing w:line="360" w:lineRule="auto"/>
        <w:jc w:val="both"/>
        <w:rPr>
          <w:rFonts w:ascii="Helvetica" w:hAnsi="Helvetica" w:cs="Times New Roman"/>
          <w:bCs/>
          <w:i/>
          <w:iCs/>
          <w:color w:val="0A2F41" w:themeColor="accent1" w:themeShade="80"/>
        </w:rPr>
      </w:pPr>
      <w:r w:rsidRPr="00385064">
        <w:rPr>
          <w:rFonts w:ascii="Helvetica" w:hAnsi="Helvetica" w:cs="Times New Roman"/>
          <w:bCs/>
          <w:i/>
          <w:iCs/>
          <w:color w:val="0A2F41" w:themeColor="accent1" w:themeShade="80"/>
        </w:rPr>
        <w:t>Donor investment in specific areas that are not adequately supported or not supported at all, e.g., development of support services, e.g., sign language and sign language interpreters</w:t>
      </w:r>
    </w:p>
    <w:p w14:paraId="36847C72" w14:textId="77777777" w:rsidR="0017273A" w:rsidRDefault="0017273A" w:rsidP="00F81C1C">
      <w:pPr>
        <w:pStyle w:val="ListParagraph"/>
        <w:numPr>
          <w:ilvl w:val="0"/>
          <w:numId w:val="77"/>
        </w:numPr>
        <w:spacing w:line="360" w:lineRule="auto"/>
        <w:jc w:val="both"/>
        <w:rPr>
          <w:rFonts w:ascii="Helvetica" w:hAnsi="Helvetica" w:cs="Times New Roman"/>
          <w:bCs/>
          <w:i/>
          <w:iCs/>
          <w:color w:val="0A2F41" w:themeColor="accent1" w:themeShade="80"/>
        </w:rPr>
      </w:pPr>
      <w:r w:rsidRPr="00385064">
        <w:rPr>
          <w:rFonts w:ascii="Helvetica" w:hAnsi="Helvetica" w:cs="Times New Roman"/>
          <w:bCs/>
          <w:i/>
          <w:iCs/>
          <w:color w:val="0A2F41" w:themeColor="accent1" w:themeShade="80"/>
        </w:rPr>
        <w:t>Better coordination and integration of donor</w:t>
      </w:r>
      <w:r>
        <w:rPr>
          <w:rFonts w:ascii="Helvetica" w:hAnsi="Helvetica" w:cs="Times New Roman"/>
          <w:bCs/>
          <w:i/>
          <w:iCs/>
          <w:color w:val="0A2F41" w:themeColor="accent1" w:themeShade="80"/>
        </w:rPr>
        <w:t xml:space="preserve"> and partners </w:t>
      </w:r>
      <w:r w:rsidRPr="00385064">
        <w:rPr>
          <w:rFonts w:ascii="Helvetica" w:hAnsi="Helvetica" w:cs="Times New Roman"/>
          <w:bCs/>
          <w:i/>
          <w:iCs/>
          <w:color w:val="0A2F41" w:themeColor="accent1" w:themeShade="80"/>
        </w:rPr>
        <w:t xml:space="preserve"> investment </w:t>
      </w:r>
      <w:r>
        <w:rPr>
          <w:rFonts w:ascii="Helvetica" w:hAnsi="Helvetica" w:cs="Times New Roman"/>
          <w:bCs/>
          <w:i/>
          <w:iCs/>
          <w:color w:val="0A2F41" w:themeColor="accent1" w:themeShade="80"/>
        </w:rPr>
        <w:t>so there is no duplication and resources can be harnessed for maximum outcome and  impact</w:t>
      </w:r>
    </w:p>
    <w:p w14:paraId="21ABA94A" w14:textId="522305A3" w:rsidR="004322FB" w:rsidRDefault="004322FB" w:rsidP="004322FB">
      <w:pPr>
        <w:spacing w:line="360" w:lineRule="auto"/>
        <w:jc w:val="both"/>
        <w:rPr>
          <w:rFonts w:ascii="Helvetica" w:hAnsi="Helvetica" w:cs="Times New Roman"/>
          <w:b/>
          <w:u w:val="single"/>
          <w:lang w:val="en-US"/>
        </w:rPr>
      </w:pPr>
      <w:r w:rsidRPr="000624CC">
        <w:rPr>
          <w:rFonts w:ascii="Helvetica" w:hAnsi="Helvetica" w:cs="Times New Roman"/>
          <w:b/>
          <w:u w:val="single"/>
          <w:lang w:val="en-US"/>
        </w:rPr>
        <w:t xml:space="preserve">Article 33: National implementation and monitoring </w:t>
      </w:r>
    </w:p>
    <w:p w14:paraId="5423BDBA" w14:textId="77777777" w:rsidR="0017273A" w:rsidRDefault="0017273A" w:rsidP="00AF4843">
      <w:pPr>
        <w:pStyle w:val="ListParagraph"/>
        <w:numPr>
          <w:ilvl w:val="0"/>
          <w:numId w:val="2"/>
        </w:numPr>
        <w:spacing w:line="360" w:lineRule="auto"/>
        <w:jc w:val="both"/>
        <w:rPr>
          <w:rFonts w:ascii="Helvetica" w:hAnsi="Helvetica" w:cs="Times New Roman"/>
          <w:bCs/>
          <w:lang w:val="en-US"/>
        </w:rPr>
      </w:pPr>
      <w:r w:rsidRPr="00D608D6">
        <w:rPr>
          <w:rFonts w:ascii="Helvetica" w:hAnsi="Helvetica" w:cs="Times New Roman"/>
          <w:bCs/>
          <w:lang w:val="en-US"/>
        </w:rPr>
        <w:t xml:space="preserve">The Tuvalu National Coordinating Committee </w:t>
      </w:r>
      <w:r>
        <w:rPr>
          <w:rFonts w:ascii="Helvetica" w:hAnsi="Helvetica" w:cs="Times New Roman"/>
          <w:bCs/>
          <w:lang w:val="en-US"/>
        </w:rPr>
        <w:t xml:space="preserve">(TNDCC) is the coordinating body for the implementation of the CRPD through sectoral policies across ministries. However, for meaningful inclusion of persons with disabilities, disability mainstreaming needs to be adequately resourced across each ministry. </w:t>
      </w:r>
    </w:p>
    <w:p w14:paraId="7A326DF2" w14:textId="77777777" w:rsidR="0017273A" w:rsidRPr="00385064" w:rsidRDefault="0017273A" w:rsidP="0017273A">
      <w:pPr>
        <w:pStyle w:val="ListParagraph"/>
        <w:spacing w:line="360" w:lineRule="auto"/>
        <w:jc w:val="both"/>
        <w:rPr>
          <w:rFonts w:ascii="Helvetica" w:hAnsi="Helvetica" w:cs="Times New Roman"/>
          <w:bCs/>
          <w:lang w:val="en-US"/>
        </w:rPr>
      </w:pPr>
    </w:p>
    <w:p w14:paraId="7BB0D3E6" w14:textId="77777777" w:rsidR="0017273A" w:rsidRPr="00385064" w:rsidRDefault="0017273A" w:rsidP="0017273A">
      <w:pPr>
        <w:pStyle w:val="ListParagraph"/>
        <w:spacing w:line="360" w:lineRule="auto"/>
        <w:jc w:val="both"/>
        <w:rPr>
          <w:rFonts w:ascii="Helvetica" w:hAnsi="Helvetica" w:cs="Times New Roman"/>
          <w:b/>
          <w:color w:val="0A2F41" w:themeColor="accent1" w:themeShade="80"/>
          <w:lang w:val="en-US"/>
        </w:rPr>
      </w:pPr>
      <w:r w:rsidRPr="00385064">
        <w:rPr>
          <w:rFonts w:ascii="Helvetica" w:hAnsi="Helvetica" w:cs="Times New Roman"/>
          <w:b/>
          <w:color w:val="0A2F41" w:themeColor="accent1" w:themeShade="80"/>
          <w:lang w:val="en-US"/>
        </w:rPr>
        <w:t>Recommendations</w:t>
      </w:r>
    </w:p>
    <w:p w14:paraId="4AE01941" w14:textId="43A9B261" w:rsidR="0017273A" w:rsidRPr="0038695C" w:rsidRDefault="0017273A" w:rsidP="004322FB">
      <w:pPr>
        <w:pStyle w:val="ListParagraph"/>
        <w:numPr>
          <w:ilvl w:val="0"/>
          <w:numId w:val="42"/>
        </w:numPr>
        <w:spacing w:line="360" w:lineRule="auto"/>
        <w:jc w:val="both"/>
        <w:rPr>
          <w:rFonts w:ascii="Helvetica" w:hAnsi="Helvetica" w:cs="Times New Roman"/>
          <w:bCs/>
          <w:i/>
          <w:iCs/>
          <w:color w:val="0A2F41" w:themeColor="accent1" w:themeShade="80"/>
          <w:lang w:val="en-US"/>
        </w:rPr>
      </w:pPr>
      <w:r w:rsidRPr="00385064">
        <w:rPr>
          <w:rFonts w:ascii="Helvetica" w:hAnsi="Helvetica" w:cs="Times New Roman"/>
          <w:bCs/>
          <w:i/>
          <w:iCs/>
          <w:color w:val="0A2F41" w:themeColor="accent1" w:themeShade="80"/>
          <w:lang w:val="en-US"/>
        </w:rPr>
        <w:t xml:space="preserve">Better resourcing of the disability inclusion across ministries </w:t>
      </w:r>
    </w:p>
    <w:p w14:paraId="6D56C340" w14:textId="77777777" w:rsidR="00F81C1C" w:rsidRDefault="00F81C1C" w:rsidP="0017273A">
      <w:pPr>
        <w:spacing w:line="360" w:lineRule="auto"/>
        <w:jc w:val="both"/>
        <w:rPr>
          <w:rFonts w:ascii="Helvetica" w:hAnsi="Helvetica" w:cs="Times New Roman"/>
          <w:b/>
          <w:sz w:val="24"/>
          <w:szCs w:val="24"/>
          <w:lang w:val="en-US"/>
        </w:rPr>
      </w:pPr>
    </w:p>
    <w:p w14:paraId="4B457267" w14:textId="18EA3DEF" w:rsidR="00701E0E" w:rsidRDefault="004322FB" w:rsidP="0017273A">
      <w:pPr>
        <w:spacing w:line="360" w:lineRule="auto"/>
        <w:jc w:val="both"/>
        <w:rPr>
          <w:rFonts w:ascii="Helvetica" w:hAnsi="Helvetica" w:cs="Times New Roman"/>
          <w:b/>
          <w:sz w:val="24"/>
          <w:szCs w:val="24"/>
          <w:lang w:val="en-US"/>
        </w:rPr>
      </w:pPr>
      <w:r w:rsidRPr="00AC77F3">
        <w:rPr>
          <w:rFonts w:ascii="Helvetica" w:hAnsi="Helvetica" w:cs="Times New Roman"/>
          <w:b/>
          <w:sz w:val="24"/>
          <w:szCs w:val="24"/>
          <w:lang w:val="en-US"/>
        </w:rPr>
        <w:t xml:space="preserve">Conclusion </w:t>
      </w:r>
    </w:p>
    <w:p w14:paraId="29888578" w14:textId="2AF67078" w:rsidR="0017273A" w:rsidRPr="00701E0E" w:rsidRDefault="0017273A" w:rsidP="0017273A">
      <w:pPr>
        <w:spacing w:line="360" w:lineRule="auto"/>
        <w:jc w:val="both"/>
        <w:rPr>
          <w:rFonts w:ascii="Helvetica" w:hAnsi="Helvetica" w:cs="Times New Roman"/>
          <w:b/>
          <w:sz w:val="24"/>
          <w:szCs w:val="24"/>
          <w:lang w:val="en-US"/>
        </w:rPr>
      </w:pPr>
      <w:r>
        <w:rPr>
          <w:rFonts w:ascii="Helvetica" w:hAnsi="Helvetica" w:cs="Times New Roman"/>
          <w:bCs/>
          <w:lang w:val="en-US"/>
        </w:rPr>
        <w:t xml:space="preserve">Kiribati has made progress in the realization of the rights of persons with disabilities over the years; however, a lot of improvement is still required if persons with disabilities has to participate on an equal basis with others and we achieve the SDGs for persons with disabilities by 2030. There are gaps within national legislation and policies to be more inclusive in practice and resourced adequately. The current report on the legislative reviews offers options and </w:t>
      </w:r>
      <w:r>
        <w:rPr>
          <w:rFonts w:ascii="Helvetica" w:hAnsi="Helvetica" w:cs="Times New Roman"/>
          <w:bCs/>
          <w:lang w:val="en-US"/>
        </w:rPr>
        <w:lastRenderedPageBreak/>
        <w:t xml:space="preserve">recommendations for law reform. A number of policies and programs are under review, education and social protection, this process must have the effective participation of persons with disabilities and heir representative organisation </w:t>
      </w:r>
    </w:p>
    <w:p w14:paraId="1C39D1A4" w14:textId="3F0B0A7F" w:rsidR="006728D9" w:rsidRPr="0017273A" w:rsidRDefault="0017273A" w:rsidP="006728D9">
      <w:pPr>
        <w:spacing w:line="360" w:lineRule="auto"/>
        <w:jc w:val="both"/>
        <w:rPr>
          <w:rFonts w:ascii="Helvetica" w:hAnsi="Helvetica" w:cs="Times New Roman"/>
          <w:bCs/>
          <w:lang w:val="en-US"/>
        </w:rPr>
      </w:pPr>
      <w:r>
        <w:rPr>
          <w:rFonts w:ascii="Helvetica" w:hAnsi="Helvetica" w:cs="Times New Roman"/>
          <w:bCs/>
          <w:lang w:val="en-US"/>
        </w:rPr>
        <w:t>Collaboration across ministries to be strengthened and partnership with donors, development partners, regional partners and civil society organisation to support the implementation of the CRPD through national mechanisms and sectoral policies.</w:t>
      </w:r>
    </w:p>
    <w:p w14:paraId="49BAA1FB" w14:textId="77777777" w:rsidR="006728D9" w:rsidRPr="00E00C5F" w:rsidRDefault="006728D9" w:rsidP="006728D9">
      <w:pPr>
        <w:spacing w:line="360" w:lineRule="auto"/>
        <w:jc w:val="both"/>
        <w:rPr>
          <w:rFonts w:ascii="Helvetica" w:hAnsi="Helvetica" w:cs="Times New Roman"/>
          <w:b/>
          <w:u w:val="single"/>
        </w:rPr>
      </w:pPr>
    </w:p>
    <w:p w14:paraId="21DBF2A6" w14:textId="77777777" w:rsidR="006728D9" w:rsidRPr="00E00C5F" w:rsidRDefault="006728D9" w:rsidP="006728D9">
      <w:pPr>
        <w:rPr>
          <w:rFonts w:ascii="Helvetica" w:hAnsi="Helvetica" w:cs="Times New Roman"/>
          <w:b/>
          <w:u w:val="single"/>
        </w:rPr>
      </w:pPr>
    </w:p>
    <w:p w14:paraId="1A928BAC" w14:textId="77777777" w:rsidR="006728D9" w:rsidRPr="006728D9" w:rsidRDefault="006728D9">
      <w:pPr>
        <w:rPr>
          <w:lang w:val="en-US"/>
        </w:rPr>
      </w:pPr>
    </w:p>
    <w:sectPr w:rsidR="006728D9" w:rsidRPr="006728D9" w:rsidSect="007E1BF9">
      <w:footerReference w:type="even" r:id="rId8"/>
      <w:footerReference w:type="default" r:id="rId9"/>
      <w:pgSz w:w="11906" w:h="16838"/>
      <w:pgMar w:top="1418" w:right="1418" w:bottom="1418" w:left="1418" w:header="709" w:footer="709" w:gutter="0"/>
      <w:pgBorders w:display="firstPage" w:offsetFrom="page">
        <w:top w:val="single" w:sz="36" w:space="24" w:color="153D63" w:themeColor="text2" w:themeTint="E6"/>
        <w:left w:val="single" w:sz="36" w:space="24" w:color="153D63" w:themeColor="text2" w:themeTint="E6"/>
        <w:bottom w:val="single" w:sz="36" w:space="24" w:color="153D63" w:themeColor="text2" w:themeTint="E6"/>
        <w:right w:val="single" w:sz="36" w:space="24" w:color="153D63" w:themeColor="text2" w:themeTint="E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81147" w14:textId="77777777" w:rsidR="00157B33" w:rsidRDefault="00157B33" w:rsidP="002940B3">
      <w:pPr>
        <w:spacing w:after="0" w:line="240" w:lineRule="auto"/>
      </w:pPr>
      <w:r>
        <w:separator/>
      </w:r>
    </w:p>
  </w:endnote>
  <w:endnote w:type="continuationSeparator" w:id="0">
    <w:p w14:paraId="37497F5E" w14:textId="77777777" w:rsidR="00157B33" w:rsidRDefault="00157B33" w:rsidP="00294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NSimSun">
    <w:panose1 w:val="02010609030101010101"/>
    <w:charset w:val="86"/>
    <w:family w:val="modern"/>
    <w:pitch w:val="fixed"/>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20244927"/>
      <w:docPartObj>
        <w:docPartGallery w:val="Page Numbers (Bottom of Page)"/>
        <w:docPartUnique/>
      </w:docPartObj>
    </w:sdtPr>
    <w:sdtEndPr>
      <w:rPr>
        <w:rStyle w:val="PageNumber"/>
      </w:rPr>
    </w:sdtEndPr>
    <w:sdtContent>
      <w:p w14:paraId="28550D49" w14:textId="1EB464CB" w:rsidR="00B02EAE" w:rsidRDefault="00B02EAE" w:rsidP="00133B5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574DEB" w14:textId="77777777" w:rsidR="00B02EAE" w:rsidRDefault="00B02E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87046871"/>
      <w:docPartObj>
        <w:docPartGallery w:val="Page Numbers (Bottom of Page)"/>
        <w:docPartUnique/>
      </w:docPartObj>
    </w:sdtPr>
    <w:sdtEndPr>
      <w:rPr>
        <w:rStyle w:val="PageNumber"/>
      </w:rPr>
    </w:sdtEndPr>
    <w:sdtContent>
      <w:p w14:paraId="2D935FAF" w14:textId="76140A85" w:rsidR="00B02EAE" w:rsidRDefault="00B02EAE" w:rsidP="00133B5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sdtContent>
  </w:sdt>
  <w:p w14:paraId="40CDADDA" w14:textId="77777777" w:rsidR="00B02EAE" w:rsidRDefault="00B02E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D2177" w14:textId="77777777" w:rsidR="00157B33" w:rsidRDefault="00157B33" w:rsidP="002940B3">
      <w:pPr>
        <w:spacing w:after="0" w:line="240" w:lineRule="auto"/>
      </w:pPr>
      <w:r>
        <w:separator/>
      </w:r>
    </w:p>
  </w:footnote>
  <w:footnote w:type="continuationSeparator" w:id="0">
    <w:p w14:paraId="5C9F3A43" w14:textId="77777777" w:rsidR="00157B33" w:rsidRDefault="00157B33" w:rsidP="002940B3">
      <w:pPr>
        <w:spacing w:after="0" w:line="240" w:lineRule="auto"/>
      </w:pPr>
      <w:r>
        <w:continuationSeparator/>
      </w:r>
    </w:p>
  </w:footnote>
  <w:footnote w:id="1">
    <w:p w14:paraId="19AC8B89" w14:textId="727F14CE" w:rsidR="00863C60" w:rsidRPr="00863C60" w:rsidRDefault="00863C60">
      <w:pPr>
        <w:pStyle w:val="FootnoteText"/>
      </w:pPr>
      <w:r>
        <w:rPr>
          <w:rStyle w:val="FootnoteReference"/>
        </w:rPr>
        <w:footnoteRef/>
      </w:r>
      <w:r>
        <w:t xml:space="preserve"> </w:t>
      </w:r>
      <w:r w:rsidRPr="00D265D2">
        <w:rPr>
          <w:sz w:val="18"/>
          <w:szCs w:val="18"/>
        </w:rPr>
        <w:t>Emberson-Bain, A. UN.ESCAP (2022).  A legislative review for compliance with the UN Convention on the Rights of Persons with Disabilities (UNCRPD, March 2022</w:t>
      </w:r>
    </w:p>
  </w:footnote>
  <w:footnote w:id="2">
    <w:p w14:paraId="443E2021" w14:textId="738D769D" w:rsidR="002940B3" w:rsidRPr="00E67FDE" w:rsidRDefault="002940B3" w:rsidP="00E67FDE">
      <w:pPr>
        <w:pStyle w:val="p1"/>
        <w:rPr>
          <w:sz w:val="18"/>
          <w:szCs w:val="18"/>
        </w:rPr>
      </w:pPr>
      <w:r w:rsidRPr="00D265D2">
        <w:rPr>
          <w:rStyle w:val="FootnoteReference"/>
          <w:sz w:val="18"/>
          <w:szCs w:val="18"/>
        </w:rPr>
        <w:footnoteRef/>
      </w:r>
      <w:r w:rsidRPr="00D265D2">
        <w:rPr>
          <w:sz w:val="18"/>
          <w:szCs w:val="18"/>
        </w:rPr>
        <w:t xml:space="preserve"> </w:t>
      </w:r>
      <w:r w:rsidR="00863C60">
        <w:rPr>
          <w:sz w:val="18"/>
          <w:szCs w:val="18"/>
        </w:rPr>
        <w:t xml:space="preserve">Ibid </w:t>
      </w:r>
    </w:p>
  </w:footnote>
  <w:footnote w:id="3">
    <w:p w14:paraId="6507F594" w14:textId="77777777" w:rsidR="00F33A82" w:rsidRPr="00D0668B" w:rsidRDefault="00F33A82" w:rsidP="00F33A82">
      <w:pPr>
        <w:pStyle w:val="FootnoteText"/>
        <w:rPr>
          <w:lang w:val="en-US"/>
        </w:rPr>
      </w:pPr>
      <w:r>
        <w:rPr>
          <w:rStyle w:val="FootnoteReference"/>
        </w:rPr>
        <w:footnoteRef/>
      </w:r>
      <w:r>
        <w:t xml:space="preserve"> </w:t>
      </w:r>
      <w:r>
        <w:rPr>
          <w:lang w:val="en-US"/>
        </w:rPr>
        <w:t xml:space="preserve">Ibid </w:t>
      </w:r>
    </w:p>
  </w:footnote>
  <w:footnote w:id="4">
    <w:p w14:paraId="7D650EE5" w14:textId="77777777" w:rsidR="00F33A82" w:rsidRPr="00D0668B" w:rsidRDefault="00F33A82" w:rsidP="00F33A82">
      <w:pPr>
        <w:pStyle w:val="FootnoteText"/>
        <w:rPr>
          <w:lang w:val="en-US"/>
        </w:rPr>
      </w:pPr>
      <w:r>
        <w:rPr>
          <w:rStyle w:val="FootnoteReference"/>
        </w:rPr>
        <w:footnoteRef/>
      </w:r>
      <w:r>
        <w:t xml:space="preserve"> </w:t>
      </w:r>
      <w:r>
        <w:rPr>
          <w:lang w:val="en-US"/>
        </w:rPr>
        <w:t xml:space="preserve">Ibid </w:t>
      </w:r>
    </w:p>
  </w:footnote>
  <w:footnote w:id="5">
    <w:p w14:paraId="28F9691E" w14:textId="77777777" w:rsidR="00F33A82" w:rsidRPr="00E67FDE" w:rsidRDefault="00F33A82" w:rsidP="00F33A82">
      <w:pPr>
        <w:pStyle w:val="FootnoteText"/>
        <w:rPr>
          <w:lang w:val="en-US"/>
        </w:rPr>
      </w:pPr>
      <w:r>
        <w:rPr>
          <w:rStyle w:val="FootnoteReference"/>
        </w:rPr>
        <w:footnoteRef/>
      </w:r>
      <w:r>
        <w:t xml:space="preserve"> </w:t>
      </w:r>
      <w:r>
        <w:rPr>
          <w:lang w:val="en-US"/>
        </w:rPr>
        <w:t xml:space="preserve">Ibid </w:t>
      </w:r>
    </w:p>
  </w:footnote>
  <w:footnote w:id="6">
    <w:p w14:paraId="03427C8B" w14:textId="77777777" w:rsidR="00F33A82" w:rsidRPr="00E67FDE" w:rsidRDefault="00F33A82" w:rsidP="00F33A82">
      <w:pPr>
        <w:pStyle w:val="FootnoteText"/>
        <w:rPr>
          <w:lang w:val="en-US"/>
        </w:rPr>
      </w:pPr>
      <w:r>
        <w:rPr>
          <w:rStyle w:val="FootnoteReference"/>
        </w:rPr>
        <w:footnoteRef/>
      </w:r>
      <w:r>
        <w:t xml:space="preserve"> </w:t>
      </w:r>
      <w:r>
        <w:rPr>
          <w:lang w:val="en-US"/>
        </w:rPr>
        <w:t>Ibid</w:t>
      </w:r>
    </w:p>
  </w:footnote>
  <w:footnote w:id="7">
    <w:p w14:paraId="0063840E" w14:textId="43497735" w:rsidR="00B33F26" w:rsidRPr="00B33F26" w:rsidRDefault="00B33F26">
      <w:pPr>
        <w:pStyle w:val="FootnoteText"/>
      </w:pPr>
      <w:r>
        <w:rPr>
          <w:rStyle w:val="FootnoteReference"/>
        </w:rPr>
        <w:footnoteRef/>
      </w:r>
      <w:r>
        <w:t xml:space="preserve"> </w:t>
      </w:r>
      <w:r>
        <w:rPr>
          <w:rFonts w:ascii="Roboto" w:hAnsi="Roboto"/>
          <w:color w:val="333333"/>
          <w:shd w:val="clear" w:color="auto" w:fill="FFFFFF"/>
        </w:rPr>
        <w:t>Emberson-Bain, A. &amp; UN.ESCAP (2021). </w:t>
      </w:r>
      <w:r>
        <w:rPr>
          <w:rFonts w:ascii="Roboto" w:hAnsi="Roboto"/>
          <w:i/>
          <w:iCs/>
          <w:color w:val="333333"/>
          <w:shd w:val="clear" w:color="auto" w:fill="FFFFFF"/>
        </w:rPr>
        <w:t>Inequality, discrimination, and exclusion : assessing CRPD compliance in Pacific island legislation</w:t>
      </w:r>
      <w:r>
        <w:rPr>
          <w:rFonts w:ascii="Roboto" w:hAnsi="Roboto"/>
          <w:color w:val="333333"/>
          <w:shd w:val="clear" w:color="auto" w:fill="FFFFFF"/>
        </w:rPr>
        <w:t>.</w:t>
      </w:r>
    </w:p>
  </w:footnote>
  <w:footnote w:id="8">
    <w:p w14:paraId="09CDBB00" w14:textId="3C904F5F" w:rsidR="00B33F26" w:rsidRPr="00B33F26" w:rsidRDefault="00B33F26">
      <w:pPr>
        <w:pStyle w:val="FootnoteText"/>
      </w:pPr>
      <w:r>
        <w:rPr>
          <w:rStyle w:val="FootnoteReference"/>
        </w:rPr>
        <w:footnoteRef/>
      </w:r>
      <w:r>
        <w:t xml:space="preserve"> Nauru, Vanuatu, Marshall Island, Solomon Island, Tonga, Federated states of Micronesia, Tuvalu </w:t>
      </w:r>
    </w:p>
  </w:footnote>
  <w:footnote w:id="9">
    <w:p w14:paraId="207BABC5" w14:textId="77777777" w:rsidR="000624CC" w:rsidRDefault="000624CC" w:rsidP="000624CC">
      <w:pPr>
        <w:pStyle w:val="Footnote"/>
      </w:pPr>
      <w:r>
        <w:rPr>
          <w:rStyle w:val="FootnoteReference"/>
        </w:rPr>
        <w:footnoteRef/>
      </w:r>
      <w:r>
        <w:t>KNDPAP, “Key Recommendations of the Review”, 3</w:t>
      </w:r>
      <w:r>
        <w:rPr>
          <w:vertAlign w:val="superscript"/>
        </w:rPr>
        <w:t>rd</w:t>
      </w:r>
      <w:r>
        <w:t xml:space="preserve"> recommendation</w:t>
      </w:r>
    </w:p>
  </w:footnote>
  <w:footnote w:id="10">
    <w:p w14:paraId="1146BF42" w14:textId="5B614F15" w:rsidR="002D7A9F" w:rsidRPr="002D7A9F" w:rsidRDefault="002D7A9F">
      <w:pPr>
        <w:pStyle w:val="FootnoteText"/>
        <w:rPr>
          <w:lang w:val="en-US"/>
        </w:rPr>
      </w:pPr>
      <w:r>
        <w:rPr>
          <w:rStyle w:val="FootnoteReference"/>
        </w:rPr>
        <w:footnoteRef/>
      </w:r>
      <w:r>
        <w:t xml:space="preserve"> </w:t>
      </w:r>
      <w:r>
        <w:rPr>
          <w:lang w:val="en-US"/>
        </w:rPr>
        <w:t xml:space="preserve">Meria ward is the psychiatric hospital in Kiribati </w:t>
      </w:r>
    </w:p>
  </w:footnote>
  <w:footnote w:id="11">
    <w:p w14:paraId="31F74830" w14:textId="68F56419" w:rsidR="00702BDA" w:rsidRPr="00702BDA" w:rsidRDefault="00702BDA">
      <w:pPr>
        <w:pStyle w:val="FootnoteText"/>
        <w:rPr>
          <w:rFonts w:ascii="Helvetica" w:hAnsi="Helvetica"/>
          <w:lang w:val="en-US"/>
        </w:rPr>
      </w:pPr>
      <w:r w:rsidRPr="00702BDA">
        <w:rPr>
          <w:rStyle w:val="FootnoteReference"/>
          <w:rFonts w:ascii="Helvetica" w:hAnsi="Helvetica"/>
          <w:sz w:val="18"/>
          <w:szCs w:val="18"/>
        </w:rPr>
        <w:footnoteRef/>
      </w:r>
      <w:r w:rsidRPr="00702BDA">
        <w:rPr>
          <w:rFonts w:ascii="Helvetica" w:hAnsi="Helvetica"/>
          <w:sz w:val="18"/>
          <w:szCs w:val="18"/>
        </w:rPr>
        <w:t xml:space="preserve"> Pacific Disability Forum. (2022). Disability and climate change in the Pacific: Findings from Kiribati, Solomon Island and Tuvalu</w:t>
      </w:r>
    </w:p>
  </w:footnote>
  <w:footnote w:id="12">
    <w:p w14:paraId="350D16B6" w14:textId="77777777" w:rsidR="00AD64EB" w:rsidRPr="00702BDA" w:rsidRDefault="00AD64EB" w:rsidP="00AD64EB">
      <w:pPr>
        <w:pStyle w:val="FootnoteText"/>
        <w:rPr>
          <w:rFonts w:ascii="Helvetica" w:hAnsi="Helvetica"/>
          <w:sz w:val="18"/>
          <w:szCs w:val="18"/>
        </w:rPr>
      </w:pPr>
      <w:r w:rsidRPr="00702BDA">
        <w:rPr>
          <w:rStyle w:val="FootnoteReference"/>
          <w:rFonts w:ascii="Helvetica" w:hAnsi="Helvetica"/>
          <w:sz w:val="18"/>
          <w:szCs w:val="18"/>
        </w:rPr>
        <w:footnoteRef/>
      </w:r>
      <w:r w:rsidRPr="00702BDA">
        <w:rPr>
          <w:rFonts w:ascii="Helvetica" w:hAnsi="Helvetica"/>
          <w:sz w:val="18"/>
          <w:szCs w:val="18"/>
        </w:rPr>
        <w:t xml:space="preserve"> Pacific Disability Forum. (2022). Disability and climate change in the Pacific: Findings from Kiribati, Solomon Island and Tuvalu. (page 22) Retrieved from </w:t>
      </w:r>
      <w:hyperlink r:id="rId1" w:history="1">
        <w:r w:rsidRPr="00702BDA">
          <w:rPr>
            <w:rStyle w:val="Hyperlink"/>
            <w:rFonts w:ascii="Helvetica" w:hAnsi="Helvetica"/>
            <w:sz w:val="18"/>
            <w:szCs w:val="18"/>
          </w:rPr>
          <w:t>https://pacificdisability.org/wp-content/uploads/2022/08/PDF-Final-Report-on-Climate-Change-and-Persons-with-Disabilities.pdf</w:t>
        </w:r>
      </w:hyperlink>
      <w:r w:rsidRPr="00702BDA">
        <w:rPr>
          <w:rFonts w:ascii="Helvetica" w:hAnsi="Helvetica"/>
          <w:sz w:val="18"/>
          <w:szCs w:val="18"/>
        </w:rPr>
        <w:t xml:space="preserve"> </w:t>
      </w:r>
    </w:p>
  </w:footnote>
  <w:footnote w:id="13">
    <w:p w14:paraId="6768E53F" w14:textId="3B2275CF" w:rsidR="00015119" w:rsidRPr="00702BDA" w:rsidRDefault="00015119">
      <w:pPr>
        <w:pStyle w:val="FootnoteText"/>
        <w:rPr>
          <w:rFonts w:ascii="Helvetica" w:hAnsi="Helvetica"/>
          <w:sz w:val="18"/>
          <w:szCs w:val="18"/>
        </w:rPr>
      </w:pPr>
      <w:r w:rsidRPr="00702BDA">
        <w:rPr>
          <w:rStyle w:val="FootnoteReference"/>
          <w:rFonts w:ascii="Helvetica" w:hAnsi="Helvetica"/>
          <w:sz w:val="18"/>
          <w:szCs w:val="18"/>
        </w:rPr>
        <w:footnoteRef/>
      </w:r>
      <w:r w:rsidRPr="00702BDA">
        <w:rPr>
          <w:rFonts w:ascii="Helvetica" w:hAnsi="Helvetica"/>
          <w:sz w:val="18"/>
          <w:szCs w:val="18"/>
        </w:rPr>
        <w:t xml:space="preserve"> </w:t>
      </w:r>
      <w:r w:rsidRPr="00702BDA">
        <w:rPr>
          <w:rFonts w:ascii="Helvetica" w:hAnsi="Helvetica"/>
          <w:color w:val="333333"/>
          <w:sz w:val="18"/>
          <w:szCs w:val="18"/>
          <w:shd w:val="clear" w:color="auto" w:fill="FFFFFF"/>
        </w:rPr>
        <w:t>Emberson-Bain, A. &amp; UN.ESCAP (2021). </w:t>
      </w:r>
      <w:r w:rsidRPr="00702BDA">
        <w:rPr>
          <w:rFonts w:ascii="Helvetica" w:hAnsi="Helvetica"/>
          <w:i/>
          <w:iCs/>
          <w:color w:val="333333"/>
          <w:sz w:val="18"/>
          <w:szCs w:val="18"/>
          <w:shd w:val="clear" w:color="auto" w:fill="FFFFFF"/>
        </w:rPr>
        <w:t>Inequality, discrimination, and exclusion : assessing CRPD compliance in Pacific island legislation</w:t>
      </w:r>
    </w:p>
  </w:footnote>
  <w:footnote w:id="14">
    <w:p w14:paraId="72B24D24" w14:textId="66939983" w:rsidR="00015119" w:rsidRPr="00702BDA" w:rsidRDefault="00015119">
      <w:pPr>
        <w:pStyle w:val="FootnoteText"/>
        <w:rPr>
          <w:rFonts w:ascii="Helvetica" w:hAnsi="Helvetica"/>
          <w:sz w:val="18"/>
          <w:szCs w:val="18"/>
        </w:rPr>
      </w:pPr>
      <w:r w:rsidRPr="00702BDA">
        <w:rPr>
          <w:rStyle w:val="FootnoteReference"/>
          <w:rFonts w:ascii="Helvetica" w:hAnsi="Helvetica"/>
          <w:sz w:val="18"/>
          <w:szCs w:val="18"/>
        </w:rPr>
        <w:footnoteRef/>
      </w:r>
      <w:r w:rsidRPr="00702BDA">
        <w:rPr>
          <w:rFonts w:ascii="Helvetica" w:hAnsi="Helvetica"/>
          <w:sz w:val="18"/>
          <w:szCs w:val="18"/>
        </w:rPr>
        <w:t xml:space="preserve"> Personal communication with the School Principal, 2023. </w:t>
      </w:r>
    </w:p>
  </w:footnote>
  <w:footnote w:id="15">
    <w:p w14:paraId="44EEBA4E" w14:textId="2D7FC3E2" w:rsidR="00842347" w:rsidRPr="00702BDA" w:rsidRDefault="00842347">
      <w:pPr>
        <w:pStyle w:val="FootnoteText"/>
        <w:rPr>
          <w:sz w:val="18"/>
          <w:szCs w:val="18"/>
          <w:lang w:val="en-US"/>
        </w:rPr>
      </w:pPr>
      <w:r w:rsidRPr="00702BDA">
        <w:rPr>
          <w:rStyle w:val="FootnoteReference"/>
          <w:sz w:val="18"/>
          <w:szCs w:val="18"/>
        </w:rPr>
        <w:footnoteRef/>
      </w:r>
      <w:hyperlink r:id="rId2" w:history="1">
        <w:r w:rsidRPr="00702BDA">
          <w:rPr>
            <w:rStyle w:val="Hyperlink"/>
            <w:rFonts w:ascii="Arial" w:hAnsi="Arial" w:cs="Arial"/>
            <w:sz w:val="18"/>
            <w:szCs w:val="18"/>
          </w:rPr>
          <w:t>https://www.google.com/search?q=PRIF+Access+Audit&amp;rlz=1C1GCEU_enFJ824FJ825&amp;oq=PRIF+Access+Audit&amp;aqs=chrome..69i57j33.4095j1j7&amp;sourceid=chrome&amp;ie=UTF-8#</w:t>
        </w:r>
      </w:hyperlink>
    </w:p>
  </w:footnote>
  <w:footnote w:id="16">
    <w:p w14:paraId="543C3203" w14:textId="5DF2CA73" w:rsidR="0035320D" w:rsidRPr="00702BDA" w:rsidRDefault="0035320D">
      <w:pPr>
        <w:pStyle w:val="FootnoteText"/>
        <w:rPr>
          <w:sz w:val="18"/>
          <w:szCs w:val="18"/>
          <w:lang w:val="en-US"/>
        </w:rPr>
      </w:pPr>
      <w:r w:rsidRPr="00702BDA">
        <w:rPr>
          <w:rStyle w:val="FootnoteReference"/>
          <w:sz w:val="18"/>
          <w:szCs w:val="18"/>
        </w:rPr>
        <w:footnoteRef/>
      </w:r>
      <w:r w:rsidRPr="00702BDA">
        <w:rPr>
          <w:sz w:val="18"/>
          <w:szCs w:val="18"/>
        </w:rPr>
        <w:t xml:space="preserve"> Emberson-Bain, A. UN.ESCAP (2022).  A legislative review for compliance with the UN Convention on the Rights of Persons with Disabilities (UNCRPD, March 2022</w:t>
      </w:r>
    </w:p>
  </w:footnote>
  <w:footnote w:id="17">
    <w:p w14:paraId="63B9F753" w14:textId="77777777" w:rsidR="000624CC" w:rsidRDefault="000624CC" w:rsidP="000624CC">
      <w:pPr>
        <w:pStyle w:val="Footnote"/>
      </w:pPr>
      <w:r w:rsidRPr="00702BDA">
        <w:rPr>
          <w:rStyle w:val="FootnoteReference"/>
          <w:sz w:val="18"/>
          <w:szCs w:val="18"/>
        </w:rPr>
        <w:footnoteRef/>
      </w:r>
      <w:r w:rsidRPr="00702BDA">
        <w:rPr>
          <w:sz w:val="18"/>
          <w:szCs w:val="18"/>
        </w:rPr>
        <w:t>State Report, Paragraph 45</w:t>
      </w:r>
    </w:p>
  </w:footnote>
  <w:footnote w:id="18">
    <w:p w14:paraId="70521EC4" w14:textId="77777777" w:rsidR="000624CC" w:rsidRPr="00702BDA" w:rsidRDefault="000624CC" w:rsidP="000624CC">
      <w:pPr>
        <w:pStyle w:val="Footnote"/>
        <w:rPr>
          <w:sz w:val="18"/>
          <w:szCs w:val="18"/>
        </w:rPr>
      </w:pPr>
      <w:r w:rsidRPr="00702BDA">
        <w:rPr>
          <w:rStyle w:val="FootnoteReference"/>
          <w:sz w:val="18"/>
          <w:szCs w:val="18"/>
        </w:rPr>
        <w:footnoteRef/>
      </w:r>
      <w:r w:rsidRPr="00702BDA">
        <w:rPr>
          <w:sz w:val="18"/>
          <w:szCs w:val="18"/>
        </w:rPr>
        <w:t>State Report, Paragraph 45</w:t>
      </w:r>
    </w:p>
  </w:footnote>
  <w:footnote w:id="19">
    <w:p w14:paraId="6D9396DB" w14:textId="2F657BE7" w:rsidR="00A05D24" w:rsidRPr="00A05D24" w:rsidRDefault="00A05D24">
      <w:pPr>
        <w:pStyle w:val="FootnoteText"/>
      </w:pPr>
      <w:r w:rsidRPr="00702BDA">
        <w:rPr>
          <w:rStyle w:val="FootnoteReference"/>
          <w:sz w:val="18"/>
          <w:szCs w:val="18"/>
        </w:rPr>
        <w:footnoteRef/>
      </w:r>
      <w:r w:rsidRPr="00702BDA">
        <w:rPr>
          <w:sz w:val="18"/>
          <w:szCs w:val="18"/>
        </w:rPr>
        <w:t xml:space="preserve"> Maneaba – traditional house</w:t>
      </w:r>
      <w:r>
        <w:t xml:space="preserve"> </w:t>
      </w:r>
    </w:p>
  </w:footnote>
  <w:footnote w:id="20">
    <w:p w14:paraId="57AA11B1" w14:textId="77777777" w:rsidR="0078714B" w:rsidRPr="00702BDA" w:rsidRDefault="0078714B" w:rsidP="0078714B">
      <w:pPr>
        <w:pStyle w:val="FootnoteText"/>
        <w:rPr>
          <w:sz w:val="18"/>
          <w:szCs w:val="18"/>
          <w:lang w:val="en-US"/>
        </w:rPr>
      </w:pPr>
      <w:r w:rsidRPr="00702BDA">
        <w:rPr>
          <w:rStyle w:val="FootnoteReference"/>
          <w:sz w:val="18"/>
          <w:szCs w:val="18"/>
        </w:rPr>
        <w:footnoteRef/>
      </w:r>
      <w:r w:rsidRPr="00702BDA">
        <w:rPr>
          <w:sz w:val="18"/>
          <w:szCs w:val="18"/>
          <w:lang w:val="en-US"/>
        </w:rPr>
        <w:t xml:space="preserve"> </w:t>
      </w:r>
      <w:r w:rsidRPr="00702BDA">
        <w:rPr>
          <w:rFonts w:ascii="Roboto" w:hAnsi="Roboto"/>
          <w:color w:val="333333"/>
          <w:sz w:val="18"/>
          <w:szCs w:val="18"/>
          <w:shd w:val="clear" w:color="auto" w:fill="FFFFFF"/>
        </w:rPr>
        <w:t>Emberson-Bain, A. &amp; UN.ESCAP (2021). </w:t>
      </w:r>
      <w:r w:rsidRPr="00702BDA">
        <w:rPr>
          <w:rFonts w:ascii="Roboto" w:hAnsi="Roboto"/>
          <w:i/>
          <w:iCs/>
          <w:color w:val="333333"/>
          <w:sz w:val="18"/>
          <w:szCs w:val="18"/>
          <w:shd w:val="clear" w:color="auto" w:fill="FFFFFF"/>
        </w:rPr>
        <w:t>Inequality, discrimination, and exclusion : assessing CRPD compliance in Pacific island legislation</w:t>
      </w:r>
    </w:p>
  </w:footnote>
  <w:footnote w:id="21">
    <w:p w14:paraId="0F46F9A6" w14:textId="77777777" w:rsidR="000624CC" w:rsidRPr="00702BDA" w:rsidRDefault="000624CC" w:rsidP="000624CC">
      <w:pPr>
        <w:pStyle w:val="Footnote"/>
        <w:rPr>
          <w:sz w:val="18"/>
          <w:szCs w:val="18"/>
        </w:rPr>
      </w:pPr>
      <w:r w:rsidRPr="00702BDA">
        <w:rPr>
          <w:rStyle w:val="FootnoteReference"/>
          <w:sz w:val="18"/>
          <w:szCs w:val="18"/>
        </w:rPr>
        <w:footnoteRef/>
      </w:r>
      <w:r w:rsidRPr="00702BDA">
        <w:rPr>
          <w:sz w:val="18"/>
          <w:szCs w:val="18"/>
        </w:rPr>
        <w:t>State Report, Paragraph 49</w:t>
      </w:r>
    </w:p>
  </w:footnote>
  <w:footnote w:id="22">
    <w:p w14:paraId="30E414EC" w14:textId="77777777" w:rsidR="000624CC" w:rsidRDefault="000624CC" w:rsidP="000624CC">
      <w:pPr>
        <w:pStyle w:val="Footnote"/>
      </w:pPr>
      <w:r w:rsidRPr="00702BDA">
        <w:rPr>
          <w:rStyle w:val="FootnoteReference"/>
          <w:sz w:val="18"/>
          <w:szCs w:val="18"/>
        </w:rPr>
        <w:footnoteRef/>
      </w:r>
      <w:r w:rsidRPr="00702BDA">
        <w:rPr>
          <w:sz w:val="18"/>
          <w:szCs w:val="18"/>
        </w:rPr>
        <w:t>State Report, Paragraph 53</w:t>
      </w:r>
    </w:p>
  </w:footnote>
  <w:footnote w:id="23">
    <w:p w14:paraId="78BE62FF" w14:textId="3960CA75" w:rsidR="00FC7415" w:rsidRPr="00702BDA" w:rsidRDefault="00FC7415">
      <w:pPr>
        <w:pStyle w:val="FootnoteText"/>
        <w:rPr>
          <w:rFonts w:ascii="Helvetica" w:hAnsi="Helvetica"/>
          <w:sz w:val="18"/>
          <w:szCs w:val="18"/>
          <w:lang w:val="en-US"/>
        </w:rPr>
      </w:pPr>
      <w:r w:rsidRPr="00702BDA">
        <w:rPr>
          <w:rStyle w:val="FootnoteReference"/>
          <w:rFonts w:ascii="Helvetica" w:hAnsi="Helvetica"/>
          <w:sz w:val="18"/>
          <w:szCs w:val="18"/>
        </w:rPr>
        <w:footnoteRef/>
      </w:r>
      <w:r w:rsidRPr="00702BDA">
        <w:rPr>
          <w:rFonts w:ascii="Helvetica" w:hAnsi="Helvetica"/>
          <w:sz w:val="18"/>
          <w:szCs w:val="18"/>
        </w:rPr>
        <w:t xml:space="preserve"> Emberson-Bain, A. UN.ESCAP (2022).  A legislative review for compliance with the UN Convention on the Rights of Persons with Disabilities (UNCRPD, March 2022</w:t>
      </w:r>
    </w:p>
  </w:footnote>
  <w:footnote w:id="24">
    <w:p w14:paraId="278A0E0C" w14:textId="4310C008" w:rsidR="005C0BAF" w:rsidRPr="00702BDA" w:rsidRDefault="005C0BAF">
      <w:pPr>
        <w:pStyle w:val="FootnoteText"/>
        <w:rPr>
          <w:rFonts w:ascii="Helvetica" w:hAnsi="Helvetica"/>
          <w:sz w:val="18"/>
          <w:szCs w:val="18"/>
          <w:lang w:val="en-US"/>
        </w:rPr>
      </w:pPr>
      <w:r w:rsidRPr="00702BDA">
        <w:rPr>
          <w:rStyle w:val="FootnoteReference"/>
          <w:rFonts w:ascii="Helvetica" w:hAnsi="Helvetica"/>
          <w:sz w:val="18"/>
          <w:szCs w:val="18"/>
        </w:rPr>
        <w:footnoteRef/>
      </w:r>
      <w:r w:rsidRPr="00702BDA">
        <w:rPr>
          <w:rFonts w:ascii="Helvetica" w:hAnsi="Helvetica"/>
          <w:sz w:val="18"/>
          <w:szCs w:val="18"/>
        </w:rPr>
        <w:t xml:space="preserve"> </w:t>
      </w:r>
      <w:r w:rsidRPr="00702BDA">
        <w:rPr>
          <w:rFonts w:ascii="Helvetica" w:hAnsi="Helvetica"/>
          <w:sz w:val="18"/>
          <w:szCs w:val="18"/>
          <w:lang w:val="en-US"/>
        </w:rPr>
        <w:t>Ibid</w:t>
      </w:r>
    </w:p>
  </w:footnote>
  <w:footnote w:id="25">
    <w:p w14:paraId="686C9D91" w14:textId="7DEF3E07" w:rsidR="005C0BAF" w:rsidRPr="00702BDA" w:rsidRDefault="005C0BAF">
      <w:pPr>
        <w:pStyle w:val="FootnoteText"/>
        <w:rPr>
          <w:rFonts w:ascii="Helvetica" w:hAnsi="Helvetica"/>
          <w:sz w:val="18"/>
          <w:szCs w:val="18"/>
          <w:lang w:val="en-US"/>
        </w:rPr>
      </w:pPr>
      <w:r w:rsidRPr="00702BDA">
        <w:rPr>
          <w:rStyle w:val="FootnoteReference"/>
          <w:rFonts w:ascii="Helvetica" w:hAnsi="Helvetica"/>
          <w:sz w:val="18"/>
          <w:szCs w:val="18"/>
        </w:rPr>
        <w:footnoteRef/>
      </w:r>
      <w:r w:rsidRPr="00702BDA">
        <w:rPr>
          <w:rFonts w:ascii="Helvetica" w:hAnsi="Helvetica"/>
          <w:sz w:val="18"/>
          <w:szCs w:val="18"/>
        </w:rPr>
        <w:t xml:space="preserve"> </w:t>
      </w:r>
      <w:r w:rsidRPr="00702BDA">
        <w:rPr>
          <w:rFonts w:ascii="Helvetica" w:hAnsi="Helvetica"/>
          <w:sz w:val="18"/>
          <w:szCs w:val="18"/>
          <w:lang w:val="en-US"/>
        </w:rPr>
        <w:t>Ibid</w:t>
      </w:r>
    </w:p>
  </w:footnote>
  <w:footnote w:id="26">
    <w:p w14:paraId="6572F7E5" w14:textId="1AA76776" w:rsidR="00CC3375" w:rsidRPr="00CC3375" w:rsidRDefault="00CC3375" w:rsidP="00CC3375">
      <w:pPr>
        <w:pStyle w:val="p1"/>
        <w:rPr>
          <w:sz w:val="18"/>
          <w:szCs w:val="18"/>
        </w:rPr>
      </w:pPr>
      <w:r w:rsidRPr="00702BDA">
        <w:rPr>
          <w:rStyle w:val="FootnoteReference"/>
          <w:sz w:val="18"/>
          <w:szCs w:val="18"/>
        </w:rPr>
        <w:footnoteRef/>
      </w:r>
      <w:r w:rsidRPr="00702BDA">
        <w:rPr>
          <w:sz w:val="18"/>
          <w:szCs w:val="18"/>
        </w:rPr>
        <w:t xml:space="preserve"> Kiribati Initial report to the Committee on the Rights of Persons with Disabilities, 10 October 2019, </w:t>
      </w:r>
      <w:r w:rsidRPr="00CC3375">
        <w:rPr>
          <w:sz w:val="18"/>
          <w:szCs w:val="18"/>
        </w:rPr>
        <w:t>CRPD/C/KIR/1, para.[60].</w:t>
      </w:r>
    </w:p>
    <w:p w14:paraId="50633907" w14:textId="069CEBA7" w:rsidR="00CC3375" w:rsidRPr="00CC3375" w:rsidRDefault="00CC3375">
      <w:pPr>
        <w:pStyle w:val="FootnoteText"/>
        <w:rPr>
          <w:lang w:val="en-US"/>
        </w:rPr>
      </w:pPr>
    </w:p>
  </w:footnote>
  <w:footnote w:id="27">
    <w:p w14:paraId="192D4041" w14:textId="77777777" w:rsidR="00701E0E" w:rsidRPr="00702BDA" w:rsidRDefault="00701E0E" w:rsidP="00701E0E">
      <w:pPr>
        <w:pStyle w:val="FootnoteText"/>
        <w:rPr>
          <w:sz w:val="18"/>
          <w:szCs w:val="18"/>
        </w:rPr>
      </w:pPr>
      <w:r w:rsidRPr="00702BDA">
        <w:rPr>
          <w:rStyle w:val="FootnoteReference"/>
          <w:sz w:val="18"/>
          <w:szCs w:val="18"/>
        </w:rPr>
        <w:footnoteRef/>
      </w:r>
      <w:r w:rsidRPr="00702BDA">
        <w:rPr>
          <w:sz w:val="18"/>
          <w:szCs w:val="18"/>
        </w:rPr>
        <w:t xml:space="preserve"> </w:t>
      </w:r>
      <w:r w:rsidRPr="00702BDA">
        <w:rPr>
          <w:rFonts w:ascii="Roboto" w:hAnsi="Roboto"/>
          <w:color w:val="333333"/>
          <w:sz w:val="18"/>
          <w:szCs w:val="18"/>
          <w:shd w:val="clear" w:color="auto" w:fill="FFFFFF"/>
        </w:rPr>
        <w:t>Emberson-Bain, A. &amp; UN.ESCAP (2021). </w:t>
      </w:r>
      <w:r w:rsidRPr="00702BDA">
        <w:rPr>
          <w:rFonts w:ascii="Roboto" w:hAnsi="Roboto"/>
          <w:i/>
          <w:iCs/>
          <w:color w:val="333333"/>
          <w:sz w:val="18"/>
          <w:szCs w:val="18"/>
          <w:shd w:val="clear" w:color="auto" w:fill="FFFFFF"/>
        </w:rPr>
        <w:t>Inequality, discrimination, and exclusion : assessing CRPD compliance in Pacific island legislation</w:t>
      </w:r>
      <w:r w:rsidRPr="00702BDA">
        <w:rPr>
          <w:rFonts w:ascii="Roboto" w:hAnsi="Roboto"/>
          <w:color w:val="333333"/>
          <w:sz w:val="18"/>
          <w:szCs w:val="18"/>
          <w:shd w:val="clear" w:color="auto" w:fill="FFFFFF"/>
        </w:rPr>
        <w:t>. (page 104)</w:t>
      </w:r>
    </w:p>
  </w:footnote>
  <w:footnote w:id="28">
    <w:p w14:paraId="2EF76C7C" w14:textId="4557D1C4" w:rsidR="00E50F0C" w:rsidRPr="00E50F0C" w:rsidRDefault="00E50F0C">
      <w:pPr>
        <w:pStyle w:val="FootnoteText"/>
        <w:rPr>
          <w:lang w:val="en-US"/>
        </w:rPr>
      </w:pPr>
      <w:r w:rsidRPr="00702BDA">
        <w:rPr>
          <w:rStyle w:val="FootnoteReference"/>
          <w:sz w:val="18"/>
          <w:szCs w:val="18"/>
        </w:rPr>
        <w:footnoteRef/>
      </w:r>
      <w:r w:rsidRPr="00702BDA">
        <w:rPr>
          <w:sz w:val="18"/>
          <w:szCs w:val="18"/>
        </w:rPr>
        <w:t xml:space="preserve"> </w:t>
      </w:r>
      <w:r w:rsidRPr="00702BDA">
        <w:rPr>
          <w:sz w:val="18"/>
          <w:szCs w:val="18"/>
          <w:lang w:val="en-US"/>
        </w:rPr>
        <w:t>Ibid</w:t>
      </w:r>
    </w:p>
  </w:footnote>
  <w:footnote w:id="29">
    <w:p w14:paraId="4CF52D29" w14:textId="4511B5A0" w:rsidR="00DF1C43" w:rsidRPr="00702BDA" w:rsidRDefault="00DF1C43">
      <w:pPr>
        <w:pStyle w:val="FootnoteText"/>
        <w:rPr>
          <w:sz w:val="18"/>
          <w:szCs w:val="18"/>
        </w:rPr>
      </w:pPr>
      <w:r w:rsidRPr="00702BDA">
        <w:rPr>
          <w:rStyle w:val="FootnoteReference"/>
          <w:sz w:val="18"/>
          <w:szCs w:val="18"/>
        </w:rPr>
        <w:footnoteRef/>
      </w:r>
      <w:r w:rsidRPr="00702BDA">
        <w:rPr>
          <w:sz w:val="18"/>
          <w:szCs w:val="18"/>
        </w:rPr>
        <w:t xml:space="preserve"> </w:t>
      </w:r>
      <w:r w:rsidRPr="00702BDA">
        <w:rPr>
          <w:rFonts w:ascii="Helvetica" w:hAnsi="Helvetica"/>
          <w:sz w:val="18"/>
          <w:szCs w:val="18"/>
        </w:rPr>
        <w:t>Emberson-Bain, A. UN.ESCAP (2022).  A legislative review for compliance with the UN Convention on the Rights of Persons with Disabilities (UNCRPD, March 2022</w:t>
      </w:r>
    </w:p>
  </w:footnote>
  <w:footnote w:id="30">
    <w:p w14:paraId="70319F48" w14:textId="71FBDA5B" w:rsidR="00060CA1" w:rsidRPr="00702BDA" w:rsidRDefault="00060CA1">
      <w:pPr>
        <w:pStyle w:val="FootnoteText"/>
        <w:rPr>
          <w:sz w:val="18"/>
          <w:szCs w:val="18"/>
          <w:lang w:val="en-US"/>
        </w:rPr>
      </w:pPr>
      <w:r w:rsidRPr="00702BDA">
        <w:rPr>
          <w:rStyle w:val="FootnoteReference"/>
          <w:sz w:val="18"/>
          <w:szCs w:val="18"/>
        </w:rPr>
        <w:footnoteRef/>
      </w:r>
      <w:r w:rsidRPr="00702BDA">
        <w:rPr>
          <w:sz w:val="18"/>
          <w:szCs w:val="18"/>
        </w:rPr>
        <w:t xml:space="preserve"> </w:t>
      </w:r>
      <w:r w:rsidRPr="00702BDA">
        <w:rPr>
          <w:sz w:val="18"/>
          <w:szCs w:val="18"/>
          <w:lang w:val="en-US"/>
        </w:rPr>
        <w:t>Ibid</w:t>
      </w:r>
    </w:p>
  </w:footnote>
  <w:footnote w:id="31">
    <w:p w14:paraId="54515164" w14:textId="20642672" w:rsidR="007101CF" w:rsidRPr="00702BDA" w:rsidRDefault="007101CF">
      <w:pPr>
        <w:pStyle w:val="FootnoteText"/>
        <w:rPr>
          <w:sz w:val="18"/>
          <w:szCs w:val="18"/>
          <w:lang w:val="en-US"/>
        </w:rPr>
      </w:pPr>
      <w:r w:rsidRPr="00702BDA">
        <w:rPr>
          <w:rStyle w:val="FootnoteReference"/>
          <w:sz w:val="18"/>
          <w:szCs w:val="18"/>
        </w:rPr>
        <w:footnoteRef/>
      </w:r>
      <w:r w:rsidRPr="00702BDA">
        <w:rPr>
          <w:sz w:val="18"/>
          <w:szCs w:val="18"/>
        </w:rPr>
        <w:t xml:space="preserve"> Ibid </w:t>
      </w:r>
    </w:p>
  </w:footnote>
  <w:footnote w:id="32">
    <w:p w14:paraId="352AFEA4" w14:textId="5C8E2738" w:rsidR="009E2DA0" w:rsidRPr="00702BDA" w:rsidRDefault="009E2DA0">
      <w:pPr>
        <w:pStyle w:val="FootnoteText"/>
        <w:rPr>
          <w:sz w:val="18"/>
          <w:szCs w:val="18"/>
          <w:lang w:val="en-US"/>
        </w:rPr>
      </w:pPr>
      <w:r w:rsidRPr="00702BDA">
        <w:rPr>
          <w:rStyle w:val="FootnoteReference"/>
          <w:sz w:val="18"/>
          <w:szCs w:val="18"/>
        </w:rPr>
        <w:footnoteRef/>
      </w:r>
      <w:r w:rsidRPr="00702BDA">
        <w:rPr>
          <w:sz w:val="18"/>
          <w:szCs w:val="18"/>
        </w:rPr>
        <w:t xml:space="preserve"> </w:t>
      </w:r>
      <w:r w:rsidRPr="00702BDA">
        <w:rPr>
          <w:sz w:val="18"/>
          <w:szCs w:val="18"/>
          <w:lang w:val="en-US"/>
        </w:rPr>
        <w:t>Ibid</w:t>
      </w:r>
    </w:p>
  </w:footnote>
  <w:footnote w:id="33">
    <w:p w14:paraId="5F3C156F" w14:textId="7D34DE20" w:rsidR="00B8130D" w:rsidRPr="00B8130D" w:rsidRDefault="00B8130D">
      <w:pPr>
        <w:pStyle w:val="FootnoteText"/>
        <w:rPr>
          <w:lang w:val="en-US"/>
        </w:rPr>
      </w:pPr>
      <w:r w:rsidRPr="00702BDA">
        <w:rPr>
          <w:rStyle w:val="FootnoteReference"/>
          <w:sz w:val="18"/>
          <w:szCs w:val="18"/>
        </w:rPr>
        <w:footnoteRef/>
      </w:r>
      <w:r w:rsidRPr="00702BDA">
        <w:rPr>
          <w:sz w:val="18"/>
          <w:szCs w:val="18"/>
        </w:rPr>
        <w:t xml:space="preserve"> </w:t>
      </w:r>
      <w:r w:rsidRPr="00702BDA">
        <w:rPr>
          <w:sz w:val="18"/>
          <w:szCs w:val="18"/>
          <w:lang w:val="en-US"/>
        </w:rPr>
        <w:t xml:space="preserve">Ibid </w:t>
      </w:r>
    </w:p>
  </w:footnote>
  <w:footnote w:id="34">
    <w:p w14:paraId="3284BC46" w14:textId="1B7C7CB3" w:rsidR="00AA53F9" w:rsidRPr="00865232" w:rsidRDefault="00AA53F9">
      <w:pPr>
        <w:pStyle w:val="FootnoteText"/>
        <w:rPr>
          <w:sz w:val="18"/>
          <w:szCs w:val="18"/>
          <w:lang w:val="en-US"/>
        </w:rPr>
      </w:pPr>
      <w:r w:rsidRPr="00865232">
        <w:rPr>
          <w:rStyle w:val="FootnoteReference"/>
          <w:sz w:val="18"/>
          <w:szCs w:val="18"/>
        </w:rPr>
        <w:footnoteRef/>
      </w:r>
      <w:r w:rsidRPr="00865232">
        <w:rPr>
          <w:sz w:val="18"/>
          <w:szCs w:val="18"/>
        </w:rPr>
        <w:t xml:space="preserve"> </w:t>
      </w:r>
      <w:r w:rsidRPr="00865232">
        <w:rPr>
          <w:rFonts w:ascii="Helvetica" w:hAnsi="Helvetica"/>
          <w:sz w:val="18"/>
          <w:szCs w:val="18"/>
        </w:rPr>
        <w:t xml:space="preserve">Emberson-Bain, A. UN.ESCAP (2022).  A legislative review for compliance with the UN Convention on the Rights of Persons with Disabilities (UNCRPD, March 2022 </w:t>
      </w:r>
    </w:p>
  </w:footnote>
  <w:footnote w:id="35">
    <w:p w14:paraId="5D991431" w14:textId="110645FB" w:rsidR="002A637E" w:rsidRPr="002A637E" w:rsidRDefault="002A637E">
      <w:pPr>
        <w:pStyle w:val="FootnoteText"/>
        <w:rPr>
          <w:lang w:val="en-US"/>
        </w:rPr>
      </w:pPr>
      <w:r w:rsidRPr="00865232">
        <w:rPr>
          <w:rStyle w:val="FootnoteReference"/>
          <w:sz w:val="18"/>
          <w:szCs w:val="18"/>
        </w:rPr>
        <w:footnoteRef/>
      </w:r>
      <w:r w:rsidRPr="00865232">
        <w:rPr>
          <w:sz w:val="18"/>
          <w:szCs w:val="18"/>
        </w:rPr>
        <w:t xml:space="preserve"> </w:t>
      </w:r>
      <w:r w:rsidRPr="00865232">
        <w:rPr>
          <w:sz w:val="18"/>
          <w:szCs w:val="18"/>
          <w:lang w:val="en-US"/>
        </w:rPr>
        <w:t xml:space="preserve">Ibid </w:t>
      </w:r>
    </w:p>
  </w:footnote>
  <w:footnote w:id="36">
    <w:p w14:paraId="0243ECA4" w14:textId="5C6D38B0" w:rsidR="00865232" w:rsidRPr="00702BDA" w:rsidRDefault="00865232">
      <w:pPr>
        <w:pStyle w:val="FootnoteText"/>
        <w:rPr>
          <w:rFonts w:ascii="Helvetica" w:hAnsi="Helvetica"/>
          <w:sz w:val="18"/>
          <w:szCs w:val="18"/>
          <w:lang w:val="en-US"/>
        </w:rPr>
      </w:pPr>
      <w:r w:rsidRPr="00702BDA">
        <w:rPr>
          <w:rStyle w:val="FootnoteReference"/>
          <w:rFonts w:ascii="Helvetica" w:hAnsi="Helvetica"/>
          <w:sz w:val="18"/>
          <w:szCs w:val="18"/>
        </w:rPr>
        <w:footnoteRef/>
      </w:r>
      <w:r w:rsidRPr="00702BDA">
        <w:rPr>
          <w:rFonts w:ascii="Helvetica" w:hAnsi="Helvetica"/>
          <w:sz w:val="18"/>
          <w:szCs w:val="18"/>
        </w:rPr>
        <w:t xml:space="preserve"> Emberson-Bain, A. UN.ESCAP (2022).  A legislative review for compliance with the UN Convention on the Rights of Persons with Disabilities (UNCRPD, March 2022 </w:t>
      </w:r>
    </w:p>
  </w:footnote>
  <w:footnote w:id="37">
    <w:p w14:paraId="1656269D" w14:textId="77777777" w:rsidR="00865232" w:rsidRPr="00702BDA" w:rsidRDefault="00865232" w:rsidP="00865232">
      <w:pPr>
        <w:pStyle w:val="FootnoteText"/>
        <w:rPr>
          <w:sz w:val="18"/>
          <w:szCs w:val="18"/>
          <w:lang w:val="en-US"/>
        </w:rPr>
      </w:pPr>
      <w:r w:rsidRPr="00702BDA">
        <w:rPr>
          <w:rStyle w:val="FootnoteReference"/>
          <w:rFonts w:ascii="Helvetica" w:hAnsi="Helvetica"/>
          <w:sz w:val="18"/>
          <w:szCs w:val="18"/>
        </w:rPr>
        <w:footnoteRef/>
      </w:r>
      <w:r w:rsidRPr="00702BDA">
        <w:rPr>
          <w:rFonts w:ascii="Helvetica" w:hAnsi="Helvetica"/>
          <w:sz w:val="18"/>
          <w:szCs w:val="18"/>
        </w:rPr>
        <w:t xml:space="preserve"> </w:t>
      </w:r>
      <w:r w:rsidRPr="00702BDA">
        <w:rPr>
          <w:rFonts w:ascii="Helvetica" w:hAnsi="Helvetica"/>
          <w:sz w:val="18"/>
          <w:szCs w:val="18"/>
          <w:lang w:val="en-US"/>
        </w:rPr>
        <w:t>Meria ward is the psychiatric hospital in Kiribati</w:t>
      </w:r>
      <w:r w:rsidRPr="00702BDA">
        <w:rPr>
          <w:sz w:val="18"/>
          <w:szCs w:val="18"/>
          <w:lang w:val="en-US"/>
        </w:rPr>
        <w:t xml:space="preserve"> </w:t>
      </w:r>
    </w:p>
  </w:footnote>
  <w:footnote w:id="38">
    <w:p w14:paraId="2E88A6A1" w14:textId="77777777" w:rsidR="004F181F" w:rsidRPr="00702BDA" w:rsidRDefault="004F181F" w:rsidP="004F181F">
      <w:pPr>
        <w:pStyle w:val="p1"/>
        <w:rPr>
          <w:sz w:val="18"/>
          <w:szCs w:val="18"/>
        </w:rPr>
      </w:pPr>
      <w:r w:rsidRPr="00702BDA">
        <w:rPr>
          <w:rStyle w:val="FootnoteReference"/>
          <w:sz w:val="18"/>
          <w:szCs w:val="18"/>
        </w:rPr>
        <w:footnoteRef/>
      </w:r>
      <w:r w:rsidRPr="00702BDA">
        <w:rPr>
          <w:sz w:val="18"/>
          <w:szCs w:val="18"/>
        </w:rPr>
        <w:t xml:space="preserve"> UNICEF Pacific, Kiribati National Statistics Office and Pacific Community, Disability Monograph: From the</w:t>
      </w:r>
    </w:p>
    <w:p w14:paraId="4B3A06F3" w14:textId="5F3EA388" w:rsidR="004F181F" w:rsidRPr="004F181F" w:rsidRDefault="004F181F" w:rsidP="004F181F">
      <w:pPr>
        <w:spacing w:after="0" w:line="240" w:lineRule="auto"/>
        <w:rPr>
          <w:rFonts w:ascii="Helvetica" w:eastAsia="Times New Roman" w:hAnsi="Helvetica" w:cs="Times New Roman"/>
          <w:color w:val="000000"/>
          <w:sz w:val="18"/>
          <w:szCs w:val="18"/>
          <w:lang w:eastAsia="en-GB"/>
        </w:rPr>
      </w:pPr>
      <w:r w:rsidRPr="004F181F">
        <w:rPr>
          <w:rFonts w:ascii="Helvetica" w:eastAsia="Times New Roman" w:hAnsi="Helvetica" w:cs="Times New Roman"/>
          <w:color w:val="000000"/>
          <w:sz w:val="18"/>
          <w:szCs w:val="18"/>
          <w:lang w:eastAsia="en-GB"/>
        </w:rPr>
        <w:t>20</w:t>
      </w:r>
      <w:r w:rsidRPr="00702BDA">
        <w:rPr>
          <w:rFonts w:ascii="Helvetica" w:eastAsia="Times New Roman" w:hAnsi="Helvetica" w:cs="Times New Roman"/>
          <w:color w:val="000000"/>
          <w:sz w:val="18"/>
          <w:szCs w:val="18"/>
          <w:lang w:eastAsia="en-GB"/>
        </w:rPr>
        <w:t>20</w:t>
      </w:r>
      <w:r w:rsidRPr="004F181F">
        <w:rPr>
          <w:rFonts w:ascii="Helvetica" w:eastAsia="Times New Roman" w:hAnsi="Helvetica" w:cs="Times New Roman"/>
          <w:color w:val="000000"/>
          <w:sz w:val="18"/>
          <w:szCs w:val="18"/>
          <w:lang w:eastAsia="en-GB"/>
        </w:rPr>
        <w:t xml:space="preserve"> Population and Housing Census. UNICEF, Suva, 20</w:t>
      </w:r>
      <w:r w:rsidRPr="00702BDA">
        <w:rPr>
          <w:rFonts w:ascii="Helvetica" w:eastAsia="Times New Roman" w:hAnsi="Helvetica" w:cs="Times New Roman"/>
          <w:color w:val="000000"/>
          <w:sz w:val="18"/>
          <w:szCs w:val="18"/>
          <w:lang w:eastAsia="en-GB"/>
        </w:rPr>
        <w:t>20</w:t>
      </w:r>
    </w:p>
  </w:footnote>
  <w:footnote w:id="39">
    <w:p w14:paraId="74DA5341" w14:textId="5A434467" w:rsidR="00864AF2" w:rsidRPr="004F181F" w:rsidRDefault="00864AF2" w:rsidP="00864AF2">
      <w:pPr>
        <w:pStyle w:val="p1"/>
        <w:rPr>
          <w:sz w:val="18"/>
          <w:szCs w:val="18"/>
        </w:rPr>
      </w:pPr>
      <w:r w:rsidRPr="004F181F">
        <w:rPr>
          <w:rStyle w:val="FootnoteReference"/>
          <w:sz w:val="18"/>
          <w:szCs w:val="18"/>
        </w:rPr>
        <w:footnoteRef/>
      </w:r>
      <w:r w:rsidRPr="004F181F">
        <w:rPr>
          <w:sz w:val="18"/>
          <w:szCs w:val="18"/>
        </w:rPr>
        <w:t xml:space="preserve"> Kiribati Initial report to the Committee on the Rights of Persons with Disabilities, 10 October 2019, para 101</w:t>
      </w:r>
    </w:p>
  </w:footnote>
  <w:footnote w:id="40">
    <w:p w14:paraId="35D3C4C9" w14:textId="35851A46" w:rsidR="000624CC" w:rsidRDefault="000624CC" w:rsidP="000624CC">
      <w:pPr>
        <w:pStyle w:val="Footnote"/>
      </w:pPr>
      <w:r w:rsidRPr="004F181F">
        <w:rPr>
          <w:rStyle w:val="FootnoteReference"/>
          <w:rFonts w:ascii="Helvetica" w:hAnsi="Helvetica"/>
          <w:sz w:val="18"/>
          <w:szCs w:val="18"/>
        </w:rPr>
        <w:footnoteRef/>
      </w:r>
      <w:r w:rsidR="00864AF2" w:rsidRPr="004F181F">
        <w:rPr>
          <w:rFonts w:ascii="Helvetica" w:hAnsi="Helvetica"/>
          <w:sz w:val="18"/>
          <w:szCs w:val="18"/>
        </w:rPr>
        <w:t xml:space="preserve">Kiribati Initial report to the Committee on the Rights of Persons with Disabilities, 10 October 2019, para </w:t>
      </w:r>
      <w:r w:rsidRPr="004F181F">
        <w:rPr>
          <w:rFonts w:ascii="Helvetica" w:hAnsi="Helvetica"/>
          <w:sz w:val="18"/>
          <w:szCs w:val="18"/>
        </w:rPr>
        <w:t>105</w:t>
      </w:r>
    </w:p>
  </w:footnote>
  <w:footnote w:id="41">
    <w:p w14:paraId="7135ABA9" w14:textId="6A871EAD" w:rsidR="00F72302" w:rsidRPr="00702BDA" w:rsidRDefault="00F72302">
      <w:pPr>
        <w:pStyle w:val="FootnoteText"/>
        <w:rPr>
          <w:rFonts w:ascii="Helvetica" w:hAnsi="Helvetica"/>
          <w:sz w:val="18"/>
          <w:szCs w:val="18"/>
          <w:lang w:val="en-US"/>
        </w:rPr>
      </w:pPr>
      <w:r w:rsidRPr="00702BDA">
        <w:rPr>
          <w:rStyle w:val="FootnoteReference"/>
          <w:rFonts w:ascii="Helvetica" w:hAnsi="Helvetica"/>
          <w:sz w:val="18"/>
          <w:szCs w:val="18"/>
        </w:rPr>
        <w:footnoteRef/>
      </w:r>
      <w:r w:rsidRPr="00702BDA">
        <w:rPr>
          <w:rFonts w:ascii="Helvetica" w:hAnsi="Helvetica"/>
          <w:sz w:val="18"/>
          <w:szCs w:val="18"/>
        </w:rPr>
        <w:t xml:space="preserve"> </w:t>
      </w:r>
      <w:r w:rsidRPr="00702BDA">
        <w:rPr>
          <w:rFonts w:ascii="Helvetica" w:hAnsi="Helvetica"/>
          <w:sz w:val="18"/>
          <w:szCs w:val="18"/>
          <w:lang w:val="en-US"/>
        </w:rPr>
        <w:t xml:space="preserve">Stories collected during the OPD Shadow </w:t>
      </w:r>
      <w:r w:rsidR="00BA595E" w:rsidRPr="00702BDA">
        <w:rPr>
          <w:rFonts w:ascii="Helvetica" w:hAnsi="Helvetica"/>
          <w:sz w:val="18"/>
          <w:szCs w:val="18"/>
          <w:lang w:val="en-US"/>
        </w:rPr>
        <w:t>Report workshop</w:t>
      </w:r>
      <w:r w:rsidRPr="00702BDA">
        <w:rPr>
          <w:rFonts w:ascii="Helvetica" w:hAnsi="Helvetica"/>
          <w:sz w:val="18"/>
          <w:szCs w:val="18"/>
          <w:lang w:val="en-US"/>
        </w:rPr>
        <w:t>, Te Toa Matoa board room, Saturday 31</w:t>
      </w:r>
      <w:r w:rsidRPr="00702BDA">
        <w:rPr>
          <w:rFonts w:ascii="Helvetica" w:hAnsi="Helvetica"/>
          <w:sz w:val="18"/>
          <w:szCs w:val="18"/>
          <w:vertAlign w:val="superscript"/>
          <w:lang w:val="en-US"/>
        </w:rPr>
        <w:t>st</w:t>
      </w:r>
      <w:r w:rsidRPr="00702BDA">
        <w:rPr>
          <w:rFonts w:ascii="Helvetica" w:hAnsi="Helvetica"/>
          <w:sz w:val="18"/>
          <w:szCs w:val="18"/>
          <w:lang w:val="en-US"/>
        </w:rPr>
        <w:t xml:space="preserve"> may, 2025 </w:t>
      </w:r>
    </w:p>
  </w:footnote>
  <w:footnote w:id="42">
    <w:p w14:paraId="700A239C" w14:textId="77777777" w:rsidR="00EF60D4" w:rsidRPr="00702BDA" w:rsidRDefault="00EF60D4" w:rsidP="00EF60D4">
      <w:pPr>
        <w:pStyle w:val="p1"/>
        <w:rPr>
          <w:sz w:val="18"/>
          <w:szCs w:val="18"/>
        </w:rPr>
      </w:pPr>
      <w:r w:rsidRPr="00702BDA">
        <w:rPr>
          <w:rStyle w:val="FootnoteReference"/>
          <w:sz w:val="18"/>
          <w:szCs w:val="18"/>
        </w:rPr>
        <w:footnoteRef/>
      </w:r>
      <w:r w:rsidRPr="00702BDA">
        <w:rPr>
          <w:sz w:val="18"/>
          <w:szCs w:val="18"/>
        </w:rPr>
        <w:t xml:space="preserve"> UNICEF Pacific, Kiribati National Statistics Office and Pacific Community, Disability Monograph: From the</w:t>
      </w:r>
    </w:p>
    <w:p w14:paraId="21A02110" w14:textId="059CA673" w:rsidR="00EF60D4" w:rsidRPr="00702BDA" w:rsidRDefault="00EF60D4" w:rsidP="00EF60D4">
      <w:pPr>
        <w:pStyle w:val="FootnoteText"/>
        <w:rPr>
          <w:sz w:val="18"/>
          <w:szCs w:val="18"/>
          <w:lang w:val="en-US"/>
        </w:rPr>
      </w:pPr>
      <w:r w:rsidRPr="004F181F">
        <w:rPr>
          <w:rFonts w:ascii="Helvetica" w:eastAsia="Times New Roman" w:hAnsi="Helvetica" w:cs="Times New Roman"/>
          <w:color w:val="000000"/>
          <w:sz w:val="18"/>
          <w:szCs w:val="18"/>
          <w:lang w:eastAsia="en-GB"/>
        </w:rPr>
        <w:t>20</w:t>
      </w:r>
      <w:r w:rsidRPr="00702BDA">
        <w:rPr>
          <w:rFonts w:ascii="Helvetica" w:eastAsia="Times New Roman" w:hAnsi="Helvetica" w:cs="Times New Roman"/>
          <w:color w:val="000000"/>
          <w:sz w:val="18"/>
          <w:szCs w:val="18"/>
          <w:lang w:eastAsia="en-GB"/>
        </w:rPr>
        <w:t>20</w:t>
      </w:r>
      <w:r w:rsidRPr="004F181F">
        <w:rPr>
          <w:rFonts w:ascii="Helvetica" w:eastAsia="Times New Roman" w:hAnsi="Helvetica" w:cs="Times New Roman"/>
          <w:color w:val="000000"/>
          <w:sz w:val="18"/>
          <w:szCs w:val="18"/>
          <w:lang w:eastAsia="en-GB"/>
        </w:rPr>
        <w:t xml:space="preserve"> Population and Housing Census. UNICEF, Suva, 20</w:t>
      </w:r>
      <w:r w:rsidRPr="00702BDA">
        <w:rPr>
          <w:rFonts w:ascii="Helvetica" w:eastAsia="Times New Roman" w:hAnsi="Helvetica" w:cs="Times New Roman"/>
          <w:color w:val="000000"/>
          <w:sz w:val="18"/>
          <w:szCs w:val="18"/>
          <w:lang w:eastAsia="en-GB"/>
        </w:rPr>
        <w:t>20 (pg 22)</w:t>
      </w:r>
    </w:p>
  </w:footnote>
  <w:footnote w:id="43">
    <w:p w14:paraId="6BB3D99C" w14:textId="487DE5A9" w:rsidR="009B0887" w:rsidRPr="00702BDA" w:rsidRDefault="009B0887">
      <w:pPr>
        <w:pStyle w:val="FootnoteText"/>
        <w:rPr>
          <w:sz w:val="18"/>
          <w:szCs w:val="18"/>
          <w:lang w:val="en-US"/>
        </w:rPr>
      </w:pPr>
      <w:r w:rsidRPr="00702BDA">
        <w:rPr>
          <w:rStyle w:val="FootnoteReference"/>
          <w:sz w:val="18"/>
          <w:szCs w:val="18"/>
        </w:rPr>
        <w:footnoteRef/>
      </w:r>
      <w:r w:rsidRPr="00702BDA">
        <w:rPr>
          <w:sz w:val="18"/>
          <w:szCs w:val="18"/>
        </w:rPr>
        <w:t xml:space="preserve"> </w:t>
      </w:r>
      <w:r w:rsidRPr="00702BDA">
        <w:rPr>
          <w:sz w:val="18"/>
          <w:szCs w:val="18"/>
          <w:lang w:val="en-US"/>
        </w:rPr>
        <w:t xml:space="preserve">Ibid </w:t>
      </w:r>
    </w:p>
  </w:footnote>
  <w:footnote w:id="44">
    <w:p w14:paraId="45FE4F72" w14:textId="0BA9D33F" w:rsidR="00307744" w:rsidRPr="00702BDA" w:rsidRDefault="00307744">
      <w:pPr>
        <w:pStyle w:val="FootnoteText"/>
        <w:rPr>
          <w:sz w:val="18"/>
          <w:szCs w:val="18"/>
          <w:lang w:val="en-US"/>
        </w:rPr>
      </w:pPr>
      <w:r w:rsidRPr="00702BDA">
        <w:rPr>
          <w:rStyle w:val="FootnoteReference"/>
          <w:sz w:val="18"/>
          <w:szCs w:val="18"/>
        </w:rPr>
        <w:footnoteRef/>
      </w:r>
      <w:r w:rsidRPr="00702BDA">
        <w:rPr>
          <w:sz w:val="18"/>
          <w:szCs w:val="18"/>
        </w:rPr>
        <w:t xml:space="preserve"> </w:t>
      </w:r>
      <w:r w:rsidRPr="00702BDA">
        <w:rPr>
          <w:sz w:val="18"/>
          <w:szCs w:val="18"/>
          <w:lang w:val="en-US"/>
        </w:rPr>
        <w:t>Ibid</w:t>
      </w:r>
    </w:p>
  </w:footnote>
  <w:footnote w:id="45">
    <w:p w14:paraId="7348C857" w14:textId="6A7C3EB0" w:rsidR="0037737C" w:rsidRPr="0037737C" w:rsidRDefault="0037737C">
      <w:pPr>
        <w:pStyle w:val="FootnoteText"/>
        <w:rPr>
          <w:lang w:val="en-US"/>
        </w:rPr>
      </w:pPr>
      <w:r w:rsidRPr="00702BDA">
        <w:rPr>
          <w:rStyle w:val="FootnoteReference"/>
          <w:sz w:val="18"/>
          <w:szCs w:val="18"/>
        </w:rPr>
        <w:footnoteRef/>
      </w:r>
      <w:r w:rsidRPr="00702BDA">
        <w:rPr>
          <w:sz w:val="18"/>
          <w:szCs w:val="18"/>
        </w:rPr>
        <w:t xml:space="preserve"> </w:t>
      </w:r>
      <w:r w:rsidR="00F87D78" w:rsidRPr="00702BDA">
        <w:rPr>
          <w:sz w:val="18"/>
          <w:szCs w:val="18"/>
        </w:rPr>
        <w:t>State report</w:t>
      </w:r>
      <w:r w:rsidR="00F87D78">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425A"/>
    <w:multiLevelType w:val="hybridMultilevel"/>
    <w:tmpl w:val="D242B758"/>
    <w:lvl w:ilvl="0" w:tplc="A72CD3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0AD171B"/>
    <w:multiLevelType w:val="multilevel"/>
    <w:tmpl w:val="31B0AD9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5EB41EC"/>
    <w:multiLevelType w:val="hybridMultilevel"/>
    <w:tmpl w:val="75580E92"/>
    <w:lvl w:ilvl="0" w:tplc="811EC5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62B4E3A"/>
    <w:multiLevelType w:val="hybridMultilevel"/>
    <w:tmpl w:val="8FECCFEC"/>
    <w:lvl w:ilvl="0" w:tplc="74B0029C">
      <w:start w:val="1"/>
      <w:numFmt w:val="lowerRoman"/>
      <w:lvlText w:val="(%1)"/>
      <w:lvlJc w:val="left"/>
      <w:pPr>
        <w:ind w:left="1101" w:hanging="360"/>
      </w:pPr>
      <w:rPr>
        <w:rFonts w:eastAsia="Times New Roman" w:hint="default"/>
        <w:color w:val="auto"/>
      </w:rPr>
    </w:lvl>
    <w:lvl w:ilvl="1" w:tplc="08090019" w:tentative="1">
      <w:start w:val="1"/>
      <w:numFmt w:val="lowerLetter"/>
      <w:lvlText w:val="%2."/>
      <w:lvlJc w:val="left"/>
      <w:pPr>
        <w:ind w:left="1821" w:hanging="360"/>
      </w:pPr>
    </w:lvl>
    <w:lvl w:ilvl="2" w:tplc="0809001B" w:tentative="1">
      <w:start w:val="1"/>
      <w:numFmt w:val="lowerRoman"/>
      <w:lvlText w:val="%3."/>
      <w:lvlJc w:val="right"/>
      <w:pPr>
        <w:ind w:left="2541" w:hanging="180"/>
      </w:pPr>
    </w:lvl>
    <w:lvl w:ilvl="3" w:tplc="0809000F" w:tentative="1">
      <w:start w:val="1"/>
      <w:numFmt w:val="decimal"/>
      <w:lvlText w:val="%4."/>
      <w:lvlJc w:val="left"/>
      <w:pPr>
        <w:ind w:left="3261" w:hanging="360"/>
      </w:pPr>
    </w:lvl>
    <w:lvl w:ilvl="4" w:tplc="08090019" w:tentative="1">
      <w:start w:val="1"/>
      <w:numFmt w:val="lowerLetter"/>
      <w:lvlText w:val="%5."/>
      <w:lvlJc w:val="left"/>
      <w:pPr>
        <w:ind w:left="3981" w:hanging="360"/>
      </w:pPr>
    </w:lvl>
    <w:lvl w:ilvl="5" w:tplc="0809001B" w:tentative="1">
      <w:start w:val="1"/>
      <w:numFmt w:val="lowerRoman"/>
      <w:lvlText w:val="%6."/>
      <w:lvlJc w:val="right"/>
      <w:pPr>
        <w:ind w:left="4701" w:hanging="180"/>
      </w:pPr>
    </w:lvl>
    <w:lvl w:ilvl="6" w:tplc="0809000F" w:tentative="1">
      <w:start w:val="1"/>
      <w:numFmt w:val="decimal"/>
      <w:lvlText w:val="%7."/>
      <w:lvlJc w:val="left"/>
      <w:pPr>
        <w:ind w:left="5421" w:hanging="360"/>
      </w:pPr>
    </w:lvl>
    <w:lvl w:ilvl="7" w:tplc="08090019" w:tentative="1">
      <w:start w:val="1"/>
      <w:numFmt w:val="lowerLetter"/>
      <w:lvlText w:val="%8."/>
      <w:lvlJc w:val="left"/>
      <w:pPr>
        <w:ind w:left="6141" w:hanging="360"/>
      </w:pPr>
    </w:lvl>
    <w:lvl w:ilvl="8" w:tplc="0809001B" w:tentative="1">
      <w:start w:val="1"/>
      <w:numFmt w:val="lowerRoman"/>
      <w:lvlText w:val="%9."/>
      <w:lvlJc w:val="right"/>
      <w:pPr>
        <w:ind w:left="6861" w:hanging="180"/>
      </w:pPr>
    </w:lvl>
  </w:abstractNum>
  <w:abstractNum w:abstractNumId="4" w15:restartNumberingAfterBreak="0">
    <w:nsid w:val="06674DD9"/>
    <w:multiLevelType w:val="hybridMultilevel"/>
    <w:tmpl w:val="2AF8D9B4"/>
    <w:lvl w:ilvl="0" w:tplc="74B0029C">
      <w:start w:val="1"/>
      <w:numFmt w:val="lowerRoman"/>
      <w:lvlText w:val="(%1)"/>
      <w:lvlJc w:val="left"/>
      <w:pPr>
        <w:ind w:left="381" w:hanging="360"/>
      </w:pPr>
      <w:rPr>
        <w:rFonts w:eastAsia="Times New Roman" w:hint="default"/>
        <w:color w:val="auto"/>
      </w:rPr>
    </w:lvl>
    <w:lvl w:ilvl="1" w:tplc="08090019" w:tentative="1">
      <w:start w:val="1"/>
      <w:numFmt w:val="lowerLetter"/>
      <w:lvlText w:val="%2."/>
      <w:lvlJc w:val="left"/>
      <w:pPr>
        <w:ind w:left="1842" w:hanging="360"/>
      </w:pPr>
    </w:lvl>
    <w:lvl w:ilvl="2" w:tplc="0809001B" w:tentative="1">
      <w:start w:val="1"/>
      <w:numFmt w:val="lowerRoman"/>
      <w:lvlText w:val="%3."/>
      <w:lvlJc w:val="right"/>
      <w:pPr>
        <w:ind w:left="2562" w:hanging="180"/>
      </w:pPr>
    </w:lvl>
    <w:lvl w:ilvl="3" w:tplc="0809000F" w:tentative="1">
      <w:start w:val="1"/>
      <w:numFmt w:val="decimal"/>
      <w:lvlText w:val="%4."/>
      <w:lvlJc w:val="left"/>
      <w:pPr>
        <w:ind w:left="3282" w:hanging="360"/>
      </w:pPr>
    </w:lvl>
    <w:lvl w:ilvl="4" w:tplc="08090019" w:tentative="1">
      <w:start w:val="1"/>
      <w:numFmt w:val="lowerLetter"/>
      <w:lvlText w:val="%5."/>
      <w:lvlJc w:val="left"/>
      <w:pPr>
        <w:ind w:left="4002" w:hanging="360"/>
      </w:pPr>
    </w:lvl>
    <w:lvl w:ilvl="5" w:tplc="0809001B" w:tentative="1">
      <w:start w:val="1"/>
      <w:numFmt w:val="lowerRoman"/>
      <w:lvlText w:val="%6."/>
      <w:lvlJc w:val="right"/>
      <w:pPr>
        <w:ind w:left="4722" w:hanging="180"/>
      </w:pPr>
    </w:lvl>
    <w:lvl w:ilvl="6" w:tplc="0809000F" w:tentative="1">
      <w:start w:val="1"/>
      <w:numFmt w:val="decimal"/>
      <w:lvlText w:val="%7."/>
      <w:lvlJc w:val="left"/>
      <w:pPr>
        <w:ind w:left="5442" w:hanging="360"/>
      </w:pPr>
    </w:lvl>
    <w:lvl w:ilvl="7" w:tplc="08090019" w:tentative="1">
      <w:start w:val="1"/>
      <w:numFmt w:val="lowerLetter"/>
      <w:lvlText w:val="%8."/>
      <w:lvlJc w:val="left"/>
      <w:pPr>
        <w:ind w:left="6162" w:hanging="360"/>
      </w:pPr>
    </w:lvl>
    <w:lvl w:ilvl="8" w:tplc="0809001B" w:tentative="1">
      <w:start w:val="1"/>
      <w:numFmt w:val="lowerRoman"/>
      <w:lvlText w:val="%9."/>
      <w:lvlJc w:val="right"/>
      <w:pPr>
        <w:ind w:left="6882" w:hanging="180"/>
      </w:pPr>
    </w:lvl>
  </w:abstractNum>
  <w:abstractNum w:abstractNumId="5" w15:restartNumberingAfterBreak="0">
    <w:nsid w:val="070F6818"/>
    <w:multiLevelType w:val="hybridMultilevel"/>
    <w:tmpl w:val="57E42F46"/>
    <w:lvl w:ilvl="0" w:tplc="74B0029C">
      <w:start w:val="1"/>
      <w:numFmt w:val="lowerRoman"/>
      <w:lvlText w:val="(%1)"/>
      <w:lvlJc w:val="left"/>
      <w:pPr>
        <w:ind w:left="360" w:hanging="360"/>
      </w:pPr>
      <w:rPr>
        <w:rFonts w:eastAsia="Times New Roman" w:hint="default"/>
        <w:b w:val="0"/>
        <w:bCs/>
        <w:color w:val="auto"/>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6" w15:restartNumberingAfterBreak="0">
    <w:nsid w:val="07BB3B9A"/>
    <w:multiLevelType w:val="hybridMultilevel"/>
    <w:tmpl w:val="2F5E9C96"/>
    <w:lvl w:ilvl="0" w:tplc="2EDAE3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93B45A1"/>
    <w:multiLevelType w:val="hybridMultilevel"/>
    <w:tmpl w:val="09601818"/>
    <w:lvl w:ilvl="0" w:tplc="74B0029C">
      <w:start w:val="1"/>
      <w:numFmt w:val="lowerRoman"/>
      <w:lvlText w:val="(%1)"/>
      <w:lvlJc w:val="left"/>
      <w:pPr>
        <w:ind w:left="360" w:hanging="360"/>
      </w:pPr>
      <w:rPr>
        <w:rFonts w:eastAsia="Times New Roman"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0AF04403"/>
    <w:multiLevelType w:val="hybridMultilevel"/>
    <w:tmpl w:val="D8083AA4"/>
    <w:lvl w:ilvl="0" w:tplc="74B0029C">
      <w:start w:val="1"/>
      <w:numFmt w:val="lowerRoman"/>
      <w:lvlText w:val="(%1)"/>
      <w:lvlJc w:val="left"/>
      <w:pPr>
        <w:ind w:left="1080" w:hanging="360"/>
      </w:pPr>
      <w:rPr>
        <w:rFonts w:eastAsia="Times New Roman"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0B7365F6"/>
    <w:multiLevelType w:val="hybridMultilevel"/>
    <w:tmpl w:val="E33E678E"/>
    <w:lvl w:ilvl="0" w:tplc="BF42DD36">
      <w:start w:val="1"/>
      <w:numFmt w:val="decimal"/>
      <w:lvlText w:val="%1."/>
      <w:lvlJc w:val="left"/>
      <w:pPr>
        <w:ind w:left="21" w:hanging="360"/>
      </w:pPr>
      <w:rPr>
        <w:rFonts w:ascii="Helvetica" w:eastAsiaTheme="majorEastAsia" w:hAnsi="Helvetica" w:cs="Times New Roman"/>
        <w:b w:val="0"/>
        <w:bCs/>
      </w:rPr>
    </w:lvl>
    <w:lvl w:ilvl="1" w:tplc="08090001">
      <w:start w:val="1"/>
      <w:numFmt w:val="bullet"/>
      <w:lvlText w:val=""/>
      <w:lvlJc w:val="left"/>
      <w:pPr>
        <w:ind w:left="741" w:hanging="360"/>
      </w:pPr>
      <w:rPr>
        <w:rFonts w:ascii="Symbol" w:hAnsi="Symbol" w:hint="default"/>
      </w:rPr>
    </w:lvl>
    <w:lvl w:ilvl="2" w:tplc="74B0029C">
      <w:start w:val="1"/>
      <w:numFmt w:val="lowerRoman"/>
      <w:lvlText w:val="(%3)"/>
      <w:lvlJc w:val="left"/>
      <w:pPr>
        <w:ind w:left="360" w:hanging="360"/>
      </w:pPr>
      <w:rPr>
        <w:rFonts w:eastAsia="Times New Roman" w:hint="default"/>
        <w:color w:val="auto"/>
      </w:rPr>
    </w:lvl>
    <w:lvl w:ilvl="3" w:tplc="2000000F" w:tentative="1">
      <w:start w:val="1"/>
      <w:numFmt w:val="decimal"/>
      <w:lvlText w:val="%4."/>
      <w:lvlJc w:val="left"/>
      <w:pPr>
        <w:ind w:left="2181" w:hanging="360"/>
      </w:pPr>
    </w:lvl>
    <w:lvl w:ilvl="4" w:tplc="20000019" w:tentative="1">
      <w:start w:val="1"/>
      <w:numFmt w:val="lowerLetter"/>
      <w:lvlText w:val="%5."/>
      <w:lvlJc w:val="left"/>
      <w:pPr>
        <w:ind w:left="2901" w:hanging="360"/>
      </w:pPr>
    </w:lvl>
    <w:lvl w:ilvl="5" w:tplc="2000001B" w:tentative="1">
      <w:start w:val="1"/>
      <w:numFmt w:val="lowerRoman"/>
      <w:lvlText w:val="%6."/>
      <w:lvlJc w:val="right"/>
      <w:pPr>
        <w:ind w:left="3621" w:hanging="180"/>
      </w:pPr>
    </w:lvl>
    <w:lvl w:ilvl="6" w:tplc="2000000F" w:tentative="1">
      <w:start w:val="1"/>
      <w:numFmt w:val="decimal"/>
      <w:lvlText w:val="%7."/>
      <w:lvlJc w:val="left"/>
      <w:pPr>
        <w:ind w:left="4341" w:hanging="360"/>
      </w:pPr>
    </w:lvl>
    <w:lvl w:ilvl="7" w:tplc="20000019" w:tentative="1">
      <w:start w:val="1"/>
      <w:numFmt w:val="lowerLetter"/>
      <w:lvlText w:val="%8."/>
      <w:lvlJc w:val="left"/>
      <w:pPr>
        <w:ind w:left="5061" w:hanging="360"/>
      </w:pPr>
    </w:lvl>
    <w:lvl w:ilvl="8" w:tplc="2000001B" w:tentative="1">
      <w:start w:val="1"/>
      <w:numFmt w:val="lowerRoman"/>
      <w:lvlText w:val="%9."/>
      <w:lvlJc w:val="right"/>
      <w:pPr>
        <w:ind w:left="5781" w:hanging="180"/>
      </w:pPr>
    </w:lvl>
  </w:abstractNum>
  <w:abstractNum w:abstractNumId="10" w15:restartNumberingAfterBreak="0">
    <w:nsid w:val="0B944CC7"/>
    <w:multiLevelType w:val="hybridMultilevel"/>
    <w:tmpl w:val="139ED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221491"/>
    <w:multiLevelType w:val="hybridMultilevel"/>
    <w:tmpl w:val="C4581688"/>
    <w:lvl w:ilvl="0" w:tplc="B616004C">
      <w:start w:val="1"/>
      <w:numFmt w:val="decimal"/>
      <w:lvlText w:val="%1."/>
      <w:lvlJc w:val="left"/>
      <w:pPr>
        <w:ind w:left="381" w:hanging="360"/>
      </w:pPr>
      <w:rPr>
        <w:rFonts w:hint="default"/>
      </w:rPr>
    </w:lvl>
    <w:lvl w:ilvl="1" w:tplc="08090019" w:tentative="1">
      <w:start w:val="1"/>
      <w:numFmt w:val="lowerLetter"/>
      <w:lvlText w:val="%2."/>
      <w:lvlJc w:val="left"/>
      <w:pPr>
        <w:ind w:left="1101" w:hanging="360"/>
      </w:pPr>
    </w:lvl>
    <w:lvl w:ilvl="2" w:tplc="0809001B" w:tentative="1">
      <w:start w:val="1"/>
      <w:numFmt w:val="lowerRoman"/>
      <w:lvlText w:val="%3."/>
      <w:lvlJc w:val="right"/>
      <w:pPr>
        <w:ind w:left="1821" w:hanging="180"/>
      </w:pPr>
    </w:lvl>
    <w:lvl w:ilvl="3" w:tplc="0809000F" w:tentative="1">
      <w:start w:val="1"/>
      <w:numFmt w:val="decimal"/>
      <w:lvlText w:val="%4."/>
      <w:lvlJc w:val="left"/>
      <w:pPr>
        <w:ind w:left="2541" w:hanging="360"/>
      </w:pPr>
    </w:lvl>
    <w:lvl w:ilvl="4" w:tplc="08090019" w:tentative="1">
      <w:start w:val="1"/>
      <w:numFmt w:val="lowerLetter"/>
      <w:lvlText w:val="%5."/>
      <w:lvlJc w:val="left"/>
      <w:pPr>
        <w:ind w:left="3261" w:hanging="360"/>
      </w:pPr>
    </w:lvl>
    <w:lvl w:ilvl="5" w:tplc="0809001B" w:tentative="1">
      <w:start w:val="1"/>
      <w:numFmt w:val="lowerRoman"/>
      <w:lvlText w:val="%6."/>
      <w:lvlJc w:val="right"/>
      <w:pPr>
        <w:ind w:left="3981" w:hanging="180"/>
      </w:pPr>
    </w:lvl>
    <w:lvl w:ilvl="6" w:tplc="0809000F" w:tentative="1">
      <w:start w:val="1"/>
      <w:numFmt w:val="decimal"/>
      <w:lvlText w:val="%7."/>
      <w:lvlJc w:val="left"/>
      <w:pPr>
        <w:ind w:left="4701" w:hanging="360"/>
      </w:pPr>
    </w:lvl>
    <w:lvl w:ilvl="7" w:tplc="08090019" w:tentative="1">
      <w:start w:val="1"/>
      <w:numFmt w:val="lowerLetter"/>
      <w:lvlText w:val="%8."/>
      <w:lvlJc w:val="left"/>
      <w:pPr>
        <w:ind w:left="5421" w:hanging="360"/>
      </w:pPr>
    </w:lvl>
    <w:lvl w:ilvl="8" w:tplc="0809001B" w:tentative="1">
      <w:start w:val="1"/>
      <w:numFmt w:val="lowerRoman"/>
      <w:lvlText w:val="%9."/>
      <w:lvlJc w:val="right"/>
      <w:pPr>
        <w:ind w:left="6141" w:hanging="180"/>
      </w:pPr>
    </w:lvl>
  </w:abstractNum>
  <w:abstractNum w:abstractNumId="12" w15:restartNumberingAfterBreak="0">
    <w:nsid w:val="0DB93595"/>
    <w:multiLevelType w:val="hybridMultilevel"/>
    <w:tmpl w:val="82BE1A34"/>
    <w:lvl w:ilvl="0" w:tplc="74B0029C">
      <w:start w:val="1"/>
      <w:numFmt w:val="lowerRoman"/>
      <w:lvlText w:val="(%1)"/>
      <w:lvlJc w:val="left"/>
      <w:pPr>
        <w:ind w:left="1080" w:hanging="360"/>
      </w:pPr>
      <w:rPr>
        <w:rFonts w:eastAsia="Times New Roman"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0F5D065B"/>
    <w:multiLevelType w:val="hybridMultilevel"/>
    <w:tmpl w:val="93849FBE"/>
    <w:lvl w:ilvl="0" w:tplc="74B0029C">
      <w:start w:val="1"/>
      <w:numFmt w:val="lowerRoman"/>
      <w:lvlText w:val="(%1)"/>
      <w:lvlJc w:val="left"/>
      <w:pPr>
        <w:ind w:left="360" w:hanging="360"/>
      </w:pPr>
      <w:rPr>
        <w:rFonts w:eastAsia="Times New Roman" w:hint="default"/>
        <w:i/>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0151AE2"/>
    <w:multiLevelType w:val="multilevel"/>
    <w:tmpl w:val="31B0AD9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12D829A4"/>
    <w:multiLevelType w:val="hybridMultilevel"/>
    <w:tmpl w:val="51A6B6E0"/>
    <w:lvl w:ilvl="0" w:tplc="74B0029C">
      <w:start w:val="1"/>
      <w:numFmt w:val="lowerRoman"/>
      <w:lvlText w:val="(%1)"/>
      <w:lvlJc w:val="left"/>
      <w:pPr>
        <w:ind w:left="720" w:hanging="360"/>
      </w:pPr>
      <w:rPr>
        <w:rFonts w:eastAsia="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45957A8"/>
    <w:multiLevelType w:val="hybridMultilevel"/>
    <w:tmpl w:val="1284CC20"/>
    <w:lvl w:ilvl="0" w:tplc="74B0029C">
      <w:start w:val="1"/>
      <w:numFmt w:val="lowerRoman"/>
      <w:lvlText w:val="(%1)"/>
      <w:lvlJc w:val="left"/>
      <w:pPr>
        <w:ind w:left="720" w:hanging="360"/>
      </w:pPr>
      <w:rPr>
        <w:rFonts w:eastAsia="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4C9277C"/>
    <w:multiLevelType w:val="hybridMultilevel"/>
    <w:tmpl w:val="1A1E3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4EF48C3"/>
    <w:multiLevelType w:val="multilevel"/>
    <w:tmpl w:val="31B0AD9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170F4DB7"/>
    <w:multiLevelType w:val="hybridMultilevel"/>
    <w:tmpl w:val="993E865A"/>
    <w:lvl w:ilvl="0" w:tplc="ADFE83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183260CB"/>
    <w:multiLevelType w:val="hybridMultilevel"/>
    <w:tmpl w:val="1CD45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BF5327B"/>
    <w:multiLevelType w:val="hybridMultilevel"/>
    <w:tmpl w:val="15BA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D725624"/>
    <w:multiLevelType w:val="hybridMultilevel"/>
    <w:tmpl w:val="CD6C21E0"/>
    <w:lvl w:ilvl="0" w:tplc="74B0029C">
      <w:start w:val="1"/>
      <w:numFmt w:val="lowerRoman"/>
      <w:lvlText w:val="(%1)"/>
      <w:lvlJc w:val="left"/>
      <w:pPr>
        <w:ind w:left="720" w:hanging="360"/>
      </w:pPr>
      <w:rPr>
        <w:rFonts w:eastAsia="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1E4E5332"/>
    <w:multiLevelType w:val="hybridMultilevel"/>
    <w:tmpl w:val="CECA9D18"/>
    <w:lvl w:ilvl="0" w:tplc="74B0029C">
      <w:start w:val="1"/>
      <w:numFmt w:val="lowerRoman"/>
      <w:lvlText w:val="(%1)"/>
      <w:lvlJc w:val="left"/>
      <w:pPr>
        <w:ind w:left="720" w:hanging="360"/>
      </w:pPr>
      <w:rPr>
        <w:rFonts w:eastAsia="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1ED3292D"/>
    <w:multiLevelType w:val="hybridMultilevel"/>
    <w:tmpl w:val="F12CAF84"/>
    <w:lvl w:ilvl="0" w:tplc="9BB85C44">
      <w:start w:val="2"/>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22A50FD"/>
    <w:multiLevelType w:val="multilevel"/>
    <w:tmpl w:val="3672238C"/>
    <w:lvl w:ilvl="0">
      <w:start w:val="1"/>
      <w:numFmt w:val="bullet"/>
      <w:lvlText w:val=""/>
      <w:lvlJc w:val="left"/>
      <w:pPr>
        <w:ind w:left="360" w:hanging="360"/>
      </w:pPr>
      <w:rPr>
        <w:rFonts w:ascii="Symbol" w:hAnsi="Symbol" w:hint="default"/>
      </w:r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26" w15:restartNumberingAfterBreak="0">
    <w:nsid w:val="24DE1D08"/>
    <w:multiLevelType w:val="hybridMultilevel"/>
    <w:tmpl w:val="7A9A04B6"/>
    <w:lvl w:ilvl="0" w:tplc="74B0029C">
      <w:start w:val="1"/>
      <w:numFmt w:val="lowerRoman"/>
      <w:lvlText w:val="(%1)"/>
      <w:lvlJc w:val="left"/>
      <w:pPr>
        <w:ind w:left="1101" w:hanging="360"/>
      </w:pPr>
      <w:rPr>
        <w:rFonts w:eastAsia="Times New Roman"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266A708F"/>
    <w:multiLevelType w:val="hybridMultilevel"/>
    <w:tmpl w:val="49AA5890"/>
    <w:lvl w:ilvl="0" w:tplc="74B0029C">
      <w:start w:val="1"/>
      <w:numFmt w:val="lowerRoman"/>
      <w:lvlText w:val="(%1)"/>
      <w:lvlJc w:val="left"/>
      <w:pPr>
        <w:ind w:left="720" w:hanging="360"/>
      </w:pPr>
      <w:rPr>
        <w:rFonts w:eastAsia="Times New Roman" w:hint="default"/>
        <w:color w:val="auto"/>
      </w:rPr>
    </w:lvl>
    <w:lvl w:ilvl="1" w:tplc="FFFFFFFF" w:tentative="1">
      <w:start w:val="1"/>
      <w:numFmt w:val="lowerLetter"/>
      <w:lvlText w:val="%2."/>
      <w:lvlJc w:val="left"/>
      <w:pPr>
        <w:ind w:left="1821" w:hanging="360"/>
      </w:pPr>
    </w:lvl>
    <w:lvl w:ilvl="2" w:tplc="FFFFFFFF" w:tentative="1">
      <w:start w:val="1"/>
      <w:numFmt w:val="lowerRoman"/>
      <w:lvlText w:val="%3."/>
      <w:lvlJc w:val="right"/>
      <w:pPr>
        <w:ind w:left="2541" w:hanging="180"/>
      </w:pPr>
    </w:lvl>
    <w:lvl w:ilvl="3" w:tplc="FFFFFFFF" w:tentative="1">
      <w:start w:val="1"/>
      <w:numFmt w:val="decimal"/>
      <w:lvlText w:val="%4."/>
      <w:lvlJc w:val="left"/>
      <w:pPr>
        <w:ind w:left="3261" w:hanging="360"/>
      </w:pPr>
    </w:lvl>
    <w:lvl w:ilvl="4" w:tplc="FFFFFFFF" w:tentative="1">
      <w:start w:val="1"/>
      <w:numFmt w:val="lowerLetter"/>
      <w:lvlText w:val="%5."/>
      <w:lvlJc w:val="left"/>
      <w:pPr>
        <w:ind w:left="3981" w:hanging="360"/>
      </w:pPr>
    </w:lvl>
    <w:lvl w:ilvl="5" w:tplc="FFFFFFFF" w:tentative="1">
      <w:start w:val="1"/>
      <w:numFmt w:val="lowerRoman"/>
      <w:lvlText w:val="%6."/>
      <w:lvlJc w:val="right"/>
      <w:pPr>
        <w:ind w:left="4701" w:hanging="180"/>
      </w:pPr>
    </w:lvl>
    <w:lvl w:ilvl="6" w:tplc="FFFFFFFF" w:tentative="1">
      <w:start w:val="1"/>
      <w:numFmt w:val="decimal"/>
      <w:lvlText w:val="%7."/>
      <w:lvlJc w:val="left"/>
      <w:pPr>
        <w:ind w:left="5421" w:hanging="360"/>
      </w:pPr>
    </w:lvl>
    <w:lvl w:ilvl="7" w:tplc="FFFFFFFF" w:tentative="1">
      <w:start w:val="1"/>
      <w:numFmt w:val="lowerLetter"/>
      <w:lvlText w:val="%8."/>
      <w:lvlJc w:val="left"/>
      <w:pPr>
        <w:ind w:left="6141" w:hanging="360"/>
      </w:pPr>
    </w:lvl>
    <w:lvl w:ilvl="8" w:tplc="FFFFFFFF" w:tentative="1">
      <w:start w:val="1"/>
      <w:numFmt w:val="lowerRoman"/>
      <w:lvlText w:val="%9."/>
      <w:lvlJc w:val="right"/>
      <w:pPr>
        <w:ind w:left="6861" w:hanging="180"/>
      </w:pPr>
    </w:lvl>
  </w:abstractNum>
  <w:abstractNum w:abstractNumId="28" w15:restartNumberingAfterBreak="0">
    <w:nsid w:val="2871212D"/>
    <w:multiLevelType w:val="hybridMultilevel"/>
    <w:tmpl w:val="C5943048"/>
    <w:lvl w:ilvl="0" w:tplc="8FC84FC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2BF21700"/>
    <w:multiLevelType w:val="hybridMultilevel"/>
    <w:tmpl w:val="D55CEA4C"/>
    <w:lvl w:ilvl="0" w:tplc="F3F22A22">
      <w:start w:val="1"/>
      <w:numFmt w:val="decimal"/>
      <w:lvlText w:val="%1."/>
      <w:lvlJc w:val="left"/>
      <w:pPr>
        <w:ind w:left="741" w:hanging="360"/>
      </w:pPr>
      <w:rPr>
        <w:rFonts w:hint="default"/>
      </w:rPr>
    </w:lvl>
    <w:lvl w:ilvl="1" w:tplc="08090019" w:tentative="1">
      <w:start w:val="1"/>
      <w:numFmt w:val="lowerLetter"/>
      <w:lvlText w:val="%2."/>
      <w:lvlJc w:val="left"/>
      <w:pPr>
        <w:ind w:left="1461" w:hanging="360"/>
      </w:pPr>
    </w:lvl>
    <w:lvl w:ilvl="2" w:tplc="0809001B" w:tentative="1">
      <w:start w:val="1"/>
      <w:numFmt w:val="lowerRoman"/>
      <w:lvlText w:val="%3."/>
      <w:lvlJc w:val="right"/>
      <w:pPr>
        <w:ind w:left="2181" w:hanging="180"/>
      </w:pPr>
    </w:lvl>
    <w:lvl w:ilvl="3" w:tplc="0809000F" w:tentative="1">
      <w:start w:val="1"/>
      <w:numFmt w:val="decimal"/>
      <w:lvlText w:val="%4."/>
      <w:lvlJc w:val="left"/>
      <w:pPr>
        <w:ind w:left="2901" w:hanging="360"/>
      </w:pPr>
    </w:lvl>
    <w:lvl w:ilvl="4" w:tplc="08090019" w:tentative="1">
      <w:start w:val="1"/>
      <w:numFmt w:val="lowerLetter"/>
      <w:lvlText w:val="%5."/>
      <w:lvlJc w:val="left"/>
      <w:pPr>
        <w:ind w:left="3621" w:hanging="360"/>
      </w:pPr>
    </w:lvl>
    <w:lvl w:ilvl="5" w:tplc="0809001B" w:tentative="1">
      <w:start w:val="1"/>
      <w:numFmt w:val="lowerRoman"/>
      <w:lvlText w:val="%6."/>
      <w:lvlJc w:val="right"/>
      <w:pPr>
        <w:ind w:left="4341" w:hanging="180"/>
      </w:pPr>
    </w:lvl>
    <w:lvl w:ilvl="6" w:tplc="0809000F" w:tentative="1">
      <w:start w:val="1"/>
      <w:numFmt w:val="decimal"/>
      <w:lvlText w:val="%7."/>
      <w:lvlJc w:val="left"/>
      <w:pPr>
        <w:ind w:left="5061" w:hanging="360"/>
      </w:pPr>
    </w:lvl>
    <w:lvl w:ilvl="7" w:tplc="08090019" w:tentative="1">
      <w:start w:val="1"/>
      <w:numFmt w:val="lowerLetter"/>
      <w:lvlText w:val="%8."/>
      <w:lvlJc w:val="left"/>
      <w:pPr>
        <w:ind w:left="5781" w:hanging="360"/>
      </w:pPr>
    </w:lvl>
    <w:lvl w:ilvl="8" w:tplc="0809001B" w:tentative="1">
      <w:start w:val="1"/>
      <w:numFmt w:val="lowerRoman"/>
      <w:lvlText w:val="%9."/>
      <w:lvlJc w:val="right"/>
      <w:pPr>
        <w:ind w:left="6501" w:hanging="180"/>
      </w:pPr>
    </w:lvl>
  </w:abstractNum>
  <w:abstractNum w:abstractNumId="30" w15:restartNumberingAfterBreak="0">
    <w:nsid w:val="2D332626"/>
    <w:multiLevelType w:val="hybridMultilevel"/>
    <w:tmpl w:val="1F5E9EF0"/>
    <w:lvl w:ilvl="0" w:tplc="74B0029C">
      <w:start w:val="1"/>
      <w:numFmt w:val="lowerRoman"/>
      <w:lvlText w:val="(%1)"/>
      <w:lvlJc w:val="left"/>
      <w:pPr>
        <w:ind w:left="381" w:hanging="360"/>
      </w:pPr>
      <w:rPr>
        <w:rFonts w:eastAsia="Times New Roman"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347A5C07"/>
    <w:multiLevelType w:val="hybridMultilevel"/>
    <w:tmpl w:val="3CF29FA0"/>
    <w:lvl w:ilvl="0" w:tplc="C53E666C">
      <w:start w:val="1"/>
      <w:numFmt w:val="decimal"/>
      <w:lvlText w:val="%1."/>
      <w:lvlJc w:val="left"/>
      <w:pPr>
        <w:ind w:left="1080" w:hanging="360"/>
      </w:pPr>
      <w:rPr>
        <w:rFonts w:hint="default"/>
        <w:b w:val="0"/>
        <w:bCs/>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2" w15:restartNumberingAfterBreak="0">
    <w:nsid w:val="34E27AE6"/>
    <w:multiLevelType w:val="hybridMultilevel"/>
    <w:tmpl w:val="A7E454CA"/>
    <w:lvl w:ilvl="0" w:tplc="7B5A9D44">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5D5585B"/>
    <w:multiLevelType w:val="hybridMultilevel"/>
    <w:tmpl w:val="ECDAF22C"/>
    <w:lvl w:ilvl="0" w:tplc="74B0029C">
      <w:start w:val="1"/>
      <w:numFmt w:val="lowerRoman"/>
      <w:lvlText w:val="(%1)"/>
      <w:lvlJc w:val="left"/>
      <w:pPr>
        <w:ind w:left="720" w:hanging="360"/>
      </w:pPr>
      <w:rPr>
        <w:rFonts w:eastAsia="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8F26225"/>
    <w:multiLevelType w:val="hybridMultilevel"/>
    <w:tmpl w:val="6E46DD4E"/>
    <w:lvl w:ilvl="0" w:tplc="B9B29AB0">
      <w:start w:val="1"/>
      <w:numFmt w:val="decimal"/>
      <w:lvlText w:val="%1."/>
      <w:lvlJc w:val="left"/>
      <w:pPr>
        <w:ind w:left="1080" w:hanging="720"/>
      </w:pPr>
      <w:rPr>
        <w:rFonts w:hint="default"/>
        <w:sz w:val="44"/>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8F70C4F"/>
    <w:multiLevelType w:val="hybridMultilevel"/>
    <w:tmpl w:val="61EC26FA"/>
    <w:lvl w:ilvl="0" w:tplc="D304DACC">
      <w:start w:val="1"/>
      <w:numFmt w:val="lowerLetter"/>
      <w:lvlText w:val="%1."/>
      <w:lvlJc w:val="left"/>
      <w:pPr>
        <w:ind w:left="381" w:hanging="360"/>
      </w:pPr>
      <w:rPr>
        <w:rFonts w:ascii="Helvetica" w:eastAsiaTheme="minorHAnsi" w:hAnsi="Helvetica" w:cs="Times New Roman"/>
      </w:rPr>
    </w:lvl>
    <w:lvl w:ilvl="1" w:tplc="08090003">
      <w:start w:val="1"/>
      <w:numFmt w:val="bullet"/>
      <w:lvlText w:val="o"/>
      <w:lvlJc w:val="left"/>
      <w:pPr>
        <w:ind w:left="1101" w:hanging="360"/>
      </w:pPr>
      <w:rPr>
        <w:rFonts w:ascii="Courier New" w:hAnsi="Courier New" w:cs="Courier New" w:hint="default"/>
      </w:rPr>
    </w:lvl>
    <w:lvl w:ilvl="2" w:tplc="08090005" w:tentative="1">
      <w:start w:val="1"/>
      <w:numFmt w:val="bullet"/>
      <w:lvlText w:val=""/>
      <w:lvlJc w:val="left"/>
      <w:pPr>
        <w:ind w:left="1821" w:hanging="360"/>
      </w:pPr>
      <w:rPr>
        <w:rFonts w:ascii="Wingdings" w:hAnsi="Wingdings" w:hint="default"/>
      </w:rPr>
    </w:lvl>
    <w:lvl w:ilvl="3" w:tplc="08090001" w:tentative="1">
      <w:start w:val="1"/>
      <w:numFmt w:val="bullet"/>
      <w:lvlText w:val=""/>
      <w:lvlJc w:val="left"/>
      <w:pPr>
        <w:ind w:left="2541" w:hanging="360"/>
      </w:pPr>
      <w:rPr>
        <w:rFonts w:ascii="Symbol" w:hAnsi="Symbol" w:hint="default"/>
      </w:rPr>
    </w:lvl>
    <w:lvl w:ilvl="4" w:tplc="08090003" w:tentative="1">
      <w:start w:val="1"/>
      <w:numFmt w:val="bullet"/>
      <w:lvlText w:val="o"/>
      <w:lvlJc w:val="left"/>
      <w:pPr>
        <w:ind w:left="3261" w:hanging="360"/>
      </w:pPr>
      <w:rPr>
        <w:rFonts w:ascii="Courier New" w:hAnsi="Courier New" w:cs="Courier New" w:hint="default"/>
      </w:rPr>
    </w:lvl>
    <w:lvl w:ilvl="5" w:tplc="08090005" w:tentative="1">
      <w:start w:val="1"/>
      <w:numFmt w:val="bullet"/>
      <w:lvlText w:val=""/>
      <w:lvlJc w:val="left"/>
      <w:pPr>
        <w:ind w:left="3981" w:hanging="360"/>
      </w:pPr>
      <w:rPr>
        <w:rFonts w:ascii="Wingdings" w:hAnsi="Wingdings" w:hint="default"/>
      </w:rPr>
    </w:lvl>
    <w:lvl w:ilvl="6" w:tplc="08090001" w:tentative="1">
      <w:start w:val="1"/>
      <w:numFmt w:val="bullet"/>
      <w:lvlText w:val=""/>
      <w:lvlJc w:val="left"/>
      <w:pPr>
        <w:ind w:left="4701" w:hanging="360"/>
      </w:pPr>
      <w:rPr>
        <w:rFonts w:ascii="Symbol" w:hAnsi="Symbol" w:hint="default"/>
      </w:rPr>
    </w:lvl>
    <w:lvl w:ilvl="7" w:tplc="08090003" w:tentative="1">
      <w:start w:val="1"/>
      <w:numFmt w:val="bullet"/>
      <w:lvlText w:val="o"/>
      <w:lvlJc w:val="left"/>
      <w:pPr>
        <w:ind w:left="5421" w:hanging="360"/>
      </w:pPr>
      <w:rPr>
        <w:rFonts w:ascii="Courier New" w:hAnsi="Courier New" w:cs="Courier New" w:hint="default"/>
      </w:rPr>
    </w:lvl>
    <w:lvl w:ilvl="8" w:tplc="08090005" w:tentative="1">
      <w:start w:val="1"/>
      <w:numFmt w:val="bullet"/>
      <w:lvlText w:val=""/>
      <w:lvlJc w:val="left"/>
      <w:pPr>
        <w:ind w:left="6141" w:hanging="360"/>
      </w:pPr>
      <w:rPr>
        <w:rFonts w:ascii="Wingdings" w:hAnsi="Wingdings" w:hint="default"/>
      </w:rPr>
    </w:lvl>
  </w:abstractNum>
  <w:abstractNum w:abstractNumId="36" w15:restartNumberingAfterBreak="0">
    <w:nsid w:val="40A41805"/>
    <w:multiLevelType w:val="hybridMultilevel"/>
    <w:tmpl w:val="761C8BF4"/>
    <w:lvl w:ilvl="0" w:tplc="74B0029C">
      <w:start w:val="1"/>
      <w:numFmt w:val="lowerRoman"/>
      <w:lvlText w:val="(%1)"/>
      <w:lvlJc w:val="left"/>
      <w:pPr>
        <w:ind w:left="741" w:hanging="360"/>
      </w:pPr>
      <w:rPr>
        <w:rFonts w:eastAsia="Times New Roman" w:hint="default"/>
        <w:color w:val="auto"/>
      </w:rPr>
    </w:lvl>
    <w:lvl w:ilvl="1" w:tplc="08090019" w:tentative="1">
      <w:start w:val="1"/>
      <w:numFmt w:val="lowerLetter"/>
      <w:lvlText w:val="%2."/>
      <w:lvlJc w:val="left"/>
      <w:pPr>
        <w:ind w:left="1461" w:hanging="360"/>
      </w:pPr>
    </w:lvl>
    <w:lvl w:ilvl="2" w:tplc="0809001B" w:tentative="1">
      <w:start w:val="1"/>
      <w:numFmt w:val="lowerRoman"/>
      <w:lvlText w:val="%3."/>
      <w:lvlJc w:val="right"/>
      <w:pPr>
        <w:ind w:left="2181" w:hanging="180"/>
      </w:pPr>
    </w:lvl>
    <w:lvl w:ilvl="3" w:tplc="0809000F" w:tentative="1">
      <w:start w:val="1"/>
      <w:numFmt w:val="decimal"/>
      <w:lvlText w:val="%4."/>
      <w:lvlJc w:val="left"/>
      <w:pPr>
        <w:ind w:left="2901" w:hanging="360"/>
      </w:pPr>
    </w:lvl>
    <w:lvl w:ilvl="4" w:tplc="08090019" w:tentative="1">
      <w:start w:val="1"/>
      <w:numFmt w:val="lowerLetter"/>
      <w:lvlText w:val="%5."/>
      <w:lvlJc w:val="left"/>
      <w:pPr>
        <w:ind w:left="3621" w:hanging="360"/>
      </w:pPr>
    </w:lvl>
    <w:lvl w:ilvl="5" w:tplc="0809001B" w:tentative="1">
      <w:start w:val="1"/>
      <w:numFmt w:val="lowerRoman"/>
      <w:lvlText w:val="%6."/>
      <w:lvlJc w:val="right"/>
      <w:pPr>
        <w:ind w:left="4341" w:hanging="180"/>
      </w:pPr>
    </w:lvl>
    <w:lvl w:ilvl="6" w:tplc="0809000F" w:tentative="1">
      <w:start w:val="1"/>
      <w:numFmt w:val="decimal"/>
      <w:lvlText w:val="%7."/>
      <w:lvlJc w:val="left"/>
      <w:pPr>
        <w:ind w:left="5061" w:hanging="360"/>
      </w:pPr>
    </w:lvl>
    <w:lvl w:ilvl="7" w:tplc="08090019" w:tentative="1">
      <w:start w:val="1"/>
      <w:numFmt w:val="lowerLetter"/>
      <w:lvlText w:val="%8."/>
      <w:lvlJc w:val="left"/>
      <w:pPr>
        <w:ind w:left="5781" w:hanging="360"/>
      </w:pPr>
    </w:lvl>
    <w:lvl w:ilvl="8" w:tplc="0809001B" w:tentative="1">
      <w:start w:val="1"/>
      <w:numFmt w:val="lowerRoman"/>
      <w:lvlText w:val="%9."/>
      <w:lvlJc w:val="right"/>
      <w:pPr>
        <w:ind w:left="6501" w:hanging="180"/>
      </w:pPr>
    </w:lvl>
  </w:abstractNum>
  <w:abstractNum w:abstractNumId="37" w15:restartNumberingAfterBreak="0">
    <w:nsid w:val="41A93D86"/>
    <w:multiLevelType w:val="hybridMultilevel"/>
    <w:tmpl w:val="E33C2732"/>
    <w:lvl w:ilvl="0" w:tplc="74B0029C">
      <w:start w:val="1"/>
      <w:numFmt w:val="lowerRoman"/>
      <w:lvlText w:val="(%1)"/>
      <w:lvlJc w:val="left"/>
      <w:pPr>
        <w:ind w:left="381" w:hanging="360"/>
      </w:pPr>
      <w:rPr>
        <w:rFonts w:eastAsia="Times New Roman" w:hint="default"/>
        <w:color w:val="auto"/>
      </w:rPr>
    </w:lvl>
    <w:lvl w:ilvl="1" w:tplc="FFFFFFFF" w:tentative="1">
      <w:start w:val="1"/>
      <w:numFmt w:val="lowerLetter"/>
      <w:lvlText w:val="%2."/>
      <w:lvlJc w:val="left"/>
      <w:pPr>
        <w:ind w:left="1461" w:hanging="360"/>
      </w:pPr>
    </w:lvl>
    <w:lvl w:ilvl="2" w:tplc="FFFFFFFF" w:tentative="1">
      <w:start w:val="1"/>
      <w:numFmt w:val="lowerRoman"/>
      <w:lvlText w:val="%3."/>
      <w:lvlJc w:val="right"/>
      <w:pPr>
        <w:ind w:left="2181" w:hanging="180"/>
      </w:pPr>
    </w:lvl>
    <w:lvl w:ilvl="3" w:tplc="FFFFFFFF" w:tentative="1">
      <w:start w:val="1"/>
      <w:numFmt w:val="decimal"/>
      <w:lvlText w:val="%4."/>
      <w:lvlJc w:val="left"/>
      <w:pPr>
        <w:ind w:left="2901" w:hanging="360"/>
      </w:pPr>
    </w:lvl>
    <w:lvl w:ilvl="4" w:tplc="FFFFFFFF" w:tentative="1">
      <w:start w:val="1"/>
      <w:numFmt w:val="lowerLetter"/>
      <w:lvlText w:val="%5."/>
      <w:lvlJc w:val="left"/>
      <w:pPr>
        <w:ind w:left="3621" w:hanging="360"/>
      </w:pPr>
    </w:lvl>
    <w:lvl w:ilvl="5" w:tplc="FFFFFFFF" w:tentative="1">
      <w:start w:val="1"/>
      <w:numFmt w:val="lowerRoman"/>
      <w:lvlText w:val="%6."/>
      <w:lvlJc w:val="right"/>
      <w:pPr>
        <w:ind w:left="4341" w:hanging="180"/>
      </w:pPr>
    </w:lvl>
    <w:lvl w:ilvl="6" w:tplc="FFFFFFFF" w:tentative="1">
      <w:start w:val="1"/>
      <w:numFmt w:val="decimal"/>
      <w:lvlText w:val="%7."/>
      <w:lvlJc w:val="left"/>
      <w:pPr>
        <w:ind w:left="5061" w:hanging="360"/>
      </w:pPr>
    </w:lvl>
    <w:lvl w:ilvl="7" w:tplc="FFFFFFFF" w:tentative="1">
      <w:start w:val="1"/>
      <w:numFmt w:val="lowerLetter"/>
      <w:lvlText w:val="%8."/>
      <w:lvlJc w:val="left"/>
      <w:pPr>
        <w:ind w:left="5781" w:hanging="360"/>
      </w:pPr>
    </w:lvl>
    <w:lvl w:ilvl="8" w:tplc="FFFFFFFF" w:tentative="1">
      <w:start w:val="1"/>
      <w:numFmt w:val="lowerRoman"/>
      <w:lvlText w:val="%9."/>
      <w:lvlJc w:val="right"/>
      <w:pPr>
        <w:ind w:left="6501" w:hanging="180"/>
      </w:pPr>
    </w:lvl>
  </w:abstractNum>
  <w:abstractNum w:abstractNumId="38" w15:restartNumberingAfterBreak="0">
    <w:nsid w:val="42463C47"/>
    <w:multiLevelType w:val="hybridMultilevel"/>
    <w:tmpl w:val="4E068C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2771958"/>
    <w:multiLevelType w:val="hybridMultilevel"/>
    <w:tmpl w:val="21C28AE8"/>
    <w:lvl w:ilvl="0" w:tplc="0F16412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4452496A"/>
    <w:multiLevelType w:val="hybridMultilevel"/>
    <w:tmpl w:val="5AEED332"/>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45580338"/>
    <w:multiLevelType w:val="hybridMultilevel"/>
    <w:tmpl w:val="E33E678E"/>
    <w:lvl w:ilvl="0" w:tplc="FFFFFFFF">
      <w:start w:val="1"/>
      <w:numFmt w:val="decimal"/>
      <w:lvlText w:val="%1."/>
      <w:lvlJc w:val="left"/>
      <w:pPr>
        <w:ind w:left="21" w:hanging="360"/>
      </w:pPr>
      <w:rPr>
        <w:rFonts w:ascii="Helvetica" w:eastAsiaTheme="majorEastAsia" w:hAnsi="Helvetica" w:cs="Times New Roman"/>
        <w:b w:val="0"/>
        <w:bCs/>
      </w:rPr>
    </w:lvl>
    <w:lvl w:ilvl="1" w:tplc="FFFFFFFF">
      <w:start w:val="1"/>
      <w:numFmt w:val="bullet"/>
      <w:lvlText w:val=""/>
      <w:lvlJc w:val="left"/>
      <w:pPr>
        <w:ind w:left="741" w:hanging="360"/>
      </w:pPr>
      <w:rPr>
        <w:rFonts w:ascii="Symbol" w:hAnsi="Symbol" w:hint="default"/>
      </w:rPr>
    </w:lvl>
    <w:lvl w:ilvl="2" w:tplc="FFFFFFFF">
      <w:start w:val="1"/>
      <w:numFmt w:val="lowerRoman"/>
      <w:lvlText w:val="(%3)"/>
      <w:lvlJc w:val="left"/>
      <w:pPr>
        <w:ind w:left="360" w:hanging="360"/>
      </w:pPr>
      <w:rPr>
        <w:rFonts w:eastAsia="Times New Roman" w:hint="default"/>
        <w:color w:val="auto"/>
      </w:rPr>
    </w:lvl>
    <w:lvl w:ilvl="3" w:tplc="FFFFFFFF" w:tentative="1">
      <w:start w:val="1"/>
      <w:numFmt w:val="decimal"/>
      <w:lvlText w:val="%4."/>
      <w:lvlJc w:val="left"/>
      <w:pPr>
        <w:ind w:left="2181" w:hanging="360"/>
      </w:pPr>
    </w:lvl>
    <w:lvl w:ilvl="4" w:tplc="FFFFFFFF" w:tentative="1">
      <w:start w:val="1"/>
      <w:numFmt w:val="lowerLetter"/>
      <w:lvlText w:val="%5."/>
      <w:lvlJc w:val="left"/>
      <w:pPr>
        <w:ind w:left="2901" w:hanging="360"/>
      </w:pPr>
    </w:lvl>
    <w:lvl w:ilvl="5" w:tplc="FFFFFFFF" w:tentative="1">
      <w:start w:val="1"/>
      <w:numFmt w:val="lowerRoman"/>
      <w:lvlText w:val="%6."/>
      <w:lvlJc w:val="right"/>
      <w:pPr>
        <w:ind w:left="3621" w:hanging="180"/>
      </w:pPr>
    </w:lvl>
    <w:lvl w:ilvl="6" w:tplc="FFFFFFFF" w:tentative="1">
      <w:start w:val="1"/>
      <w:numFmt w:val="decimal"/>
      <w:lvlText w:val="%7."/>
      <w:lvlJc w:val="left"/>
      <w:pPr>
        <w:ind w:left="4341" w:hanging="360"/>
      </w:pPr>
    </w:lvl>
    <w:lvl w:ilvl="7" w:tplc="FFFFFFFF" w:tentative="1">
      <w:start w:val="1"/>
      <w:numFmt w:val="lowerLetter"/>
      <w:lvlText w:val="%8."/>
      <w:lvlJc w:val="left"/>
      <w:pPr>
        <w:ind w:left="5061" w:hanging="360"/>
      </w:pPr>
    </w:lvl>
    <w:lvl w:ilvl="8" w:tplc="FFFFFFFF" w:tentative="1">
      <w:start w:val="1"/>
      <w:numFmt w:val="lowerRoman"/>
      <w:lvlText w:val="%9."/>
      <w:lvlJc w:val="right"/>
      <w:pPr>
        <w:ind w:left="5781" w:hanging="180"/>
      </w:pPr>
    </w:lvl>
  </w:abstractNum>
  <w:abstractNum w:abstractNumId="42" w15:restartNumberingAfterBreak="0">
    <w:nsid w:val="47FA0353"/>
    <w:multiLevelType w:val="multilevel"/>
    <w:tmpl w:val="31B0AD9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48C16840"/>
    <w:multiLevelType w:val="hybridMultilevel"/>
    <w:tmpl w:val="44A2903A"/>
    <w:lvl w:ilvl="0" w:tplc="08090001">
      <w:start w:val="1"/>
      <w:numFmt w:val="bullet"/>
      <w:lvlText w:val=""/>
      <w:lvlJc w:val="left"/>
      <w:pPr>
        <w:ind w:left="2181" w:hanging="360"/>
      </w:pPr>
      <w:rPr>
        <w:rFonts w:ascii="Symbol" w:hAnsi="Symbol" w:hint="default"/>
      </w:rPr>
    </w:lvl>
    <w:lvl w:ilvl="1" w:tplc="08090003" w:tentative="1">
      <w:start w:val="1"/>
      <w:numFmt w:val="bullet"/>
      <w:lvlText w:val="o"/>
      <w:lvlJc w:val="left"/>
      <w:pPr>
        <w:ind w:left="2901" w:hanging="360"/>
      </w:pPr>
      <w:rPr>
        <w:rFonts w:ascii="Courier New" w:hAnsi="Courier New" w:cs="Courier New" w:hint="default"/>
      </w:rPr>
    </w:lvl>
    <w:lvl w:ilvl="2" w:tplc="08090005" w:tentative="1">
      <w:start w:val="1"/>
      <w:numFmt w:val="bullet"/>
      <w:lvlText w:val=""/>
      <w:lvlJc w:val="left"/>
      <w:pPr>
        <w:ind w:left="3621" w:hanging="360"/>
      </w:pPr>
      <w:rPr>
        <w:rFonts w:ascii="Wingdings" w:hAnsi="Wingdings" w:hint="default"/>
      </w:rPr>
    </w:lvl>
    <w:lvl w:ilvl="3" w:tplc="08090001" w:tentative="1">
      <w:start w:val="1"/>
      <w:numFmt w:val="bullet"/>
      <w:lvlText w:val=""/>
      <w:lvlJc w:val="left"/>
      <w:pPr>
        <w:ind w:left="4341" w:hanging="360"/>
      </w:pPr>
      <w:rPr>
        <w:rFonts w:ascii="Symbol" w:hAnsi="Symbol" w:hint="default"/>
      </w:rPr>
    </w:lvl>
    <w:lvl w:ilvl="4" w:tplc="08090003" w:tentative="1">
      <w:start w:val="1"/>
      <w:numFmt w:val="bullet"/>
      <w:lvlText w:val="o"/>
      <w:lvlJc w:val="left"/>
      <w:pPr>
        <w:ind w:left="5061" w:hanging="360"/>
      </w:pPr>
      <w:rPr>
        <w:rFonts w:ascii="Courier New" w:hAnsi="Courier New" w:cs="Courier New" w:hint="default"/>
      </w:rPr>
    </w:lvl>
    <w:lvl w:ilvl="5" w:tplc="08090005" w:tentative="1">
      <w:start w:val="1"/>
      <w:numFmt w:val="bullet"/>
      <w:lvlText w:val=""/>
      <w:lvlJc w:val="left"/>
      <w:pPr>
        <w:ind w:left="5781" w:hanging="360"/>
      </w:pPr>
      <w:rPr>
        <w:rFonts w:ascii="Wingdings" w:hAnsi="Wingdings" w:hint="default"/>
      </w:rPr>
    </w:lvl>
    <w:lvl w:ilvl="6" w:tplc="08090001" w:tentative="1">
      <w:start w:val="1"/>
      <w:numFmt w:val="bullet"/>
      <w:lvlText w:val=""/>
      <w:lvlJc w:val="left"/>
      <w:pPr>
        <w:ind w:left="6501" w:hanging="360"/>
      </w:pPr>
      <w:rPr>
        <w:rFonts w:ascii="Symbol" w:hAnsi="Symbol" w:hint="default"/>
      </w:rPr>
    </w:lvl>
    <w:lvl w:ilvl="7" w:tplc="08090003" w:tentative="1">
      <w:start w:val="1"/>
      <w:numFmt w:val="bullet"/>
      <w:lvlText w:val="o"/>
      <w:lvlJc w:val="left"/>
      <w:pPr>
        <w:ind w:left="7221" w:hanging="360"/>
      </w:pPr>
      <w:rPr>
        <w:rFonts w:ascii="Courier New" w:hAnsi="Courier New" w:cs="Courier New" w:hint="default"/>
      </w:rPr>
    </w:lvl>
    <w:lvl w:ilvl="8" w:tplc="08090005" w:tentative="1">
      <w:start w:val="1"/>
      <w:numFmt w:val="bullet"/>
      <w:lvlText w:val=""/>
      <w:lvlJc w:val="left"/>
      <w:pPr>
        <w:ind w:left="7941" w:hanging="360"/>
      </w:pPr>
      <w:rPr>
        <w:rFonts w:ascii="Wingdings" w:hAnsi="Wingdings" w:hint="default"/>
      </w:rPr>
    </w:lvl>
  </w:abstractNum>
  <w:abstractNum w:abstractNumId="44" w15:restartNumberingAfterBreak="0">
    <w:nsid w:val="4C966EB1"/>
    <w:multiLevelType w:val="hybridMultilevel"/>
    <w:tmpl w:val="63540EF2"/>
    <w:lvl w:ilvl="0" w:tplc="FFFFFFFF">
      <w:start w:val="1"/>
      <w:numFmt w:val="decimal"/>
      <w:lvlText w:val="%1."/>
      <w:lvlJc w:val="left"/>
      <w:pPr>
        <w:ind w:left="21" w:hanging="360"/>
      </w:pPr>
      <w:rPr>
        <w:rFonts w:ascii="Helvetica" w:eastAsiaTheme="majorEastAsia" w:hAnsi="Helvetica" w:cs="Times New Roman"/>
        <w:b w:val="0"/>
        <w:bCs/>
      </w:rPr>
    </w:lvl>
    <w:lvl w:ilvl="1" w:tplc="FFFFFFFF">
      <w:start w:val="1"/>
      <w:numFmt w:val="lowerLetter"/>
      <w:lvlText w:val="%2."/>
      <w:lvlJc w:val="left"/>
      <w:pPr>
        <w:ind w:left="741" w:hanging="360"/>
      </w:pPr>
    </w:lvl>
    <w:lvl w:ilvl="2" w:tplc="FFFFFFFF" w:tentative="1">
      <w:start w:val="1"/>
      <w:numFmt w:val="lowerRoman"/>
      <w:lvlText w:val="%3."/>
      <w:lvlJc w:val="right"/>
      <w:pPr>
        <w:ind w:left="1461" w:hanging="180"/>
      </w:pPr>
    </w:lvl>
    <w:lvl w:ilvl="3" w:tplc="FFFFFFFF" w:tentative="1">
      <w:start w:val="1"/>
      <w:numFmt w:val="decimal"/>
      <w:lvlText w:val="%4."/>
      <w:lvlJc w:val="left"/>
      <w:pPr>
        <w:ind w:left="2181" w:hanging="360"/>
      </w:pPr>
    </w:lvl>
    <w:lvl w:ilvl="4" w:tplc="FFFFFFFF" w:tentative="1">
      <w:start w:val="1"/>
      <w:numFmt w:val="lowerLetter"/>
      <w:lvlText w:val="%5."/>
      <w:lvlJc w:val="left"/>
      <w:pPr>
        <w:ind w:left="2901" w:hanging="360"/>
      </w:pPr>
    </w:lvl>
    <w:lvl w:ilvl="5" w:tplc="FFFFFFFF" w:tentative="1">
      <w:start w:val="1"/>
      <w:numFmt w:val="lowerRoman"/>
      <w:lvlText w:val="%6."/>
      <w:lvlJc w:val="right"/>
      <w:pPr>
        <w:ind w:left="3621" w:hanging="180"/>
      </w:pPr>
    </w:lvl>
    <w:lvl w:ilvl="6" w:tplc="FFFFFFFF" w:tentative="1">
      <w:start w:val="1"/>
      <w:numFmt w:val="decimal"/>
      <w:lvlText w:val="%7."/>
      <w:lvlJc w:val="left"/>
      <w:pPr>
        <w:ind w:left="4341" w:hanging="360"/>
      </w:pPr>
    </w:lvl>
    <w:lvl w:ilvl="7" w:tplc="FFFFFFFF" w:tentative="1">
      <w:start w:val="1"/>
      <w:numFmt w:val="lowerLetter"/>
      <w:lvlText w:val="%8."/>
      <w:lvlJc w:val="left"/>
      <w:pPr>
        <w:ind w:left="5061" w:hanging="360"/>
      </w:pPr>
    </w:lvl>
    <w:lvl w:ilvl="8" w:tplc="FFFFFFFF" w:tentative="1">
      <w:start w:val="1"/>
      <w:numFmt w:val="lowerRoman"/>
      <w:lvlText w:val="%9."/>
      <w:lvlJc w:val="right"/>
      <w:pPr>
        <w:ind w:left="5781" w:hanging="180"/>
      </w:pPr>
    </w:lvl>
  </w:abstractNum>
  <w:abstractNum w:abstractNumId="45" w15:restartNumberingAfterBreak="0">
    <w:nsid w:val="4EDF0391"/>
    <w:multiLevelType w:val="hybridMultilevel"/>
    <w:tmpl w:val="149E5D24"/>
    <w:lvl w:ilvl="0" w:tplc="2826A11E">
      <w:start w:val="1"/>
      <w:numFmt w:val="lowerLetter"/>
      <w:lvlText w:val="%1."/>
      <w:lvlJc w:val="left"/>
      <w:pPr>
        <w:ind w:left="1101" w:hanging="360"/>
      </w:pPr>
      <w:rPr>
        <w:rFonts w:hint="default"/>
        <w:b/>
      </w:rPr>
    </w:lvl>
    <w:lvl w:ilvl="1" w:tplc="08090019">
      <w:start w:val="1"/>
      <w:numFmt w:val="lowerLetter"/>
      <w:lvlText w:val="%2."/>
      <w:lvlJc w:val="left"/>
      <w:pPr>
        <w:ind w:left="1821" w:hanging="360"/>
      </w:pPr>
    </w:lvl>
    <w:lvl w:ilvl="2" w:tplc="74B0029C">
      <w:start w:val="1"/>
      <w:numFmt w:val="lowerRoman"/>
      <w:lvlText w:val="(%3)"/>
      <w:lvlJc w:val="left"/>
      <w:pPr>
        <w:ind w:left="1080" w:hanging="360"/>
      </w:pPr>
      <w:rPr>
        <w:rFonts w:eastAsia="Times New Roman" w:hint="default"/>
        <w:color w:val="auto"/>
      </w:rPr>
    </w:lvl>
    <w:lvl w:ilvl="3" w:tplc="0809000F" w:tentative="1">
      <w:start w:val="1"/>
      <w:numFmt w:val="decimal"/>
      <w:lvlText w:val="%4."/>
      <w:lvlJc w:val="left"/>
      <w:pPr>
        <w:ind w:left="3261" w:hanging="360"/>
      </w:pPr>
    </w:lvl>
    <w:lvl w:ilvl="4" w:tplc="08090019" w:tentative="1">
      <w:start w:val="1"/>
      <w:numFmt w:val="lowerLetter"/>
      <w:lvlText w:val="%5."/>
      <w:lvlJc w:val="left"/>
      <w:pPr>
        <w:ind w:left="3981" w:hanging="360"/>
      </w:pPr>
    </w:lvl>
    <w:lvl w:ilvl="5" w:tplc="0809001B" w:tentative="1">
      <w:start w:val="1"/>
      <w:numFmt w:val="lowerRoman"/>
      <w:lvlText w:val="%6."/>
      <w:lvlJc w:val="right"/>
      <w:pPr>
        <w:ind w:left="4701" w:hanging="180"/>
      </w:pPr>
    </w:lvl>
    <w:lvl w:ilvl="6" w:tplc="0809000F" w:tentative="1">
      <w:start w:val="1"/>
      <w:numFmt w:val="decimal"/>
      <w:lvlText w:val="%7."/>
      <w:lvlJc w:val="left"/>
      <w:pPr>
        <w:ind w:left="5421" w:hanging="360"/>
      </w:pPr>
    </w:lvl>
    <w:lvl w:ilvl="7" w:tplc="08090019" w:tentative="1">
      <w:start w:val="1"/>
      <w:numFmt w:val="lowerLetter"/>
      <w:lvlText w:val="%8."/>
      <w:lvlJc w:val="left"/>
      <w:pPr>
        <w:ind w:left="6141" w:hanging="360"/>
      </w:pPr>
    </w:lvl>
    <w:lvl w:ilvl="8" w:tplc="0809001B" w:tentative="1">
      <w:start w:val="1"/>
      <w:numFmt w:val="lowerRoman"/>
      <w:lvlText w:val="%9."/>
      <w:lvlJc w:val="right"/>
      <w:pPr>
        <w:ind w:left="6861" w:hanging="180"/>
      </w:pPr>
    </w:lvl>
  </w:abstractNum>
  <w:abstractNum w:abstractNumId="46" w15:restartNumberingAfterBreak="0">
    <w:nsid w:val="4F384D6E"/>
    <w:multiLevelType w:val="hybridMultilevel"/>
    <w:tmpl w:val="01DE212C"/>
    <w:lvl w:ilvl="0" w:tplc="A06E0C1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7" w15:restartNumberingAfterBreak="0">
    <w:nsid w:val="51E217B4"/>
    <w:multiLevelType w:val="hybridMultilevel"/>
    <w:tmpl w:val="16DEBA2C"/>
    <w:lvl w:ilvl="0" w:tplc="08090017">
      <w:start w:val="1"/>
      <w:numFmt w:val="lowerLetter"/>
      <w:lvlText w:val="%1)"/>
      <w:lvlJc w:val="left"/>
      <w:pPr>
        <w:ind w:left="381" w:hanging="360"/>
      </w:pPr>
    </w:lvl>
    <w:lvl w:ilvl="1" w:tplc="08090019" w:tentative="1">
      <w:start w:val="1"/>
      <w:numFmt w:val="lowerLetter"/>
      <w:lvlText w:val="%2."/>
      <w:lvlJc w:val="left"/>
      <w:pPr>
        <w:ind w:left="1101" w:hanging="360"/>
      </w:pPr>
    </w:lvl>
    <w:lvl w:ilvl="2" w:tplc="0809001B" w:tentative="1">
      <w:start w:val="1"/>
      <w:numFmt w:val="lowerRoman"/>
      <w:lvlText w:val="%3."/>
      <w:lvlJc w:val="right"/>
      <w:pPr>
        <w:ind w:left="1821" w:hanging="180"/>
      </w:pPr>
    </w:lvl>
    <w:lvl w:ilvl="3" w:tplc="0809000F" w:tentative="1">
      <w:start w:val="1"/>
      <w:numFmt w:val="decimal"/>
      <w:lvlText w:val="%4."/>
      <w:lvlJc w:val="left"/>
      <w:pPr>
        <w:ind w:left="2541" w:hanging="360"/>
      </w:pPr>
    </w:lvl>
    <w:lvl w:ilvl="4" w:tplc="08090019" w:tentative="1">
      <w:start w:val="1"/>
      <w:numFmt w:val="lowerLetter"/>
      <w:lvlText w:val="%5."/>
      <w:lvlJc w:val="left"/>
      <w:pPr>
        <w:ind w:left="3261" w:hanging="360"/>
      </w:pPr>
    </w:lvl>
    <w:lvl w:ilvl="5" w:tplc="0809001B" w:tentative="1">
      <w:start w:val="1"/>
      <w:numFmt w:val="lowerRoman"/>
      <w:lvlText w:val="%6."/>
      <w:lvlJc w:val="right"/>
      <w:pPr>
        <w:ind w:left="3981" w:hanging="180"/>
      </w:pPr>
    </w:lvl>
    <w:lvl w:ilvl="6" w:tplc="0809000F" w:tentative="1">
      <w:start w:val="1"/>
      <w:numFmt w:val="decimal"/>
      <w:lvlText w:val="%7."/>
      <w:lvlJc w:val="left"/>
      <w:pPr>
        <w:ind w:left="4701" w:hanging="360"/>
      </w:pPr>
    </w:lvl>
    <w:lvl w:ilvl="7" w:tplc="08090019" w:tentative="1">
      <w:start w:val="1"/>
      <w:numFmt w:val="lowerLetter"/>
      <w:lvlText w:val="%8."/>
      <w:lvlJc w:val="left"/>
      <w:pPr>
        <w:ind w:left="5421" w:hanging="360"/>
      </w:pPr>
    </w:lvl>
    <w:lvl w:ilvl="8" w:tplc="0809001B" w:tentative="1">
      <w:start w:val="1"/>
      <w:numFmt w:val="lowerRoman"/>
      <w:lvlText w:val="%9."/>
      <w:lvlJc w:val="right"/>
      <w:pPr>
        <w:ind w:left="6141" w:hanging="180"/>
      </w:pPr>
    </w:lvl>
  </w:abstractNum>
  <w:abstractNum w:abstractNumId="48" w15:restartNumberingAfterBreak="0">
    <w:nsid w:val="52537BE9"/>
    <w:multiLevelType w:val="hybridMultilevel"/>
    <w:tmpl w:val="2CB8111E"/>
    <w:lvl w:ilvl="0" w:tplc="516E5A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9" w15:restartNumberingAfterBreak="0">
    <w:nsid w:val="546E5A43"/>
    <w:multiLevelType w:val="hybridMultilevel"/>
    <w:tmpl w:val="E85E11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15:restartNumberingAfterBreak="0">
    <w:nsid w:val="548A0B90"/>
    <w:multiLevelType w:val="hybridMultilevel"/>
    <w:tmpl w:val="6B225CFA"/>
    <w:lvl w:ilvl="0" w:tplc="74B0029C">
      <w:start w:val="1"/>
      <w:numFmt w:val="lowerRoman"/>
      <w:lvlText w:val="(%1)"/>
      <w:lvlJc w:val="left"/>
      <w:pPr>
        <w:ind w:left="360" w:hanging="360"/>
      </w:pPr>
      <w:rPr>
        <w:rFonts w:eastAsia="Times New Roman"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54F051AD"/>
    <w:multiLevelType w:val="hybridMultilevel"/>
    <w:tmpl w:val="3FFC172E"/>
    <w:lvl w:ilvl="0" w:tplc="FFFFFFFF">
      <w:start w:val="1"/>
      <w:numFmt w:val="decimal"/>
      <w:lvlText w:val="%1."/>
      <w:lvlJc w:val="left"/>
      <w:pPr>
        <w:ind w:left="21" w:hanging="360"/>
      </w:pPr>
      <w:rPr>
        <w:rFonts w:ascii="Helvetica" w:eastAsiaTheme="majorEastAsia" w:hAnsi="Helvetica" w:cs="Times New Roman"/>
        <w:b w:val="0"/>
        <w:bCs/>
      </w:rPr>
    </w:lvl>
    <w:lvl w:ilvl="1" w:tplc="FFFFFFFF">
      <w:start w:val="1"/>
      <w:numFmt w:val="bullet"/>
      <w:lvlText w:val=""/>
      <w:lvlJc w:val="left"/>
      <w:pPr>
        <w:ind w:left="741" w:hanging="360"/>
      </w:pPr>
      <w:rPr>
        <w:rFonts w:ascii="Symbol" w:hAnsi="Symbol" w:hint="default"/>
      </w:rPr>
    </w:lvl>
    <w:lvl w:ilvl="2" w:tplc="FFFFFFFF">
      <w:start w:val="1"/>
      <w:numFmt w:val="lowerRoman"/>
      <w:lvlText w:val="%3."/>
      <w:lvlJc w:val="right"/>
      <w:pPr>
        <w:ind w:left="1461" w:hanging="180"/>
      </w:pPr>
    </w:lvl>
    <w:lvl w:ilvl="3" w:tplc="FFFFFFFF" w:tentative="1">
      <w:start w:val="1"/>
      <w:numFmt w:val="decimal"/>
      <w:lvlText w:val="%4."/>
      <w:lvlJc w:val="left"/>
      <w:pPr>
        <w:ind w:left="2181" w:hanging="360"/>
      </w:pPr>
    </w:lvl>
    <w:lvl w:ilvl="4" w:tplc="FFFFFFFF" w:tentative="1">
      <w:start w:val="1"/>
      <w:numFmt w:val="lowerLetter"/>
      <w:lvlText w:val="%5."/>
      <w:lvlJc w:val="left"/>
      <w:pPr>
        <w:ind w:left="2901" w:hanging="360"/>
      </w:pPr>
    </w:lvl>
    <w:lvl w:ilvl="5" w:tplc="FFFFFFFF" w:tentative="1">
      <w:start w:val="1"/>
      <w:numFmt w:val="lowerRoman"/>
      <w:lvlText w:val="%6."/>
      <w:lvlJc w:val="right"/>
      <w:pPr>
        <w:ind w:left="3621" w:hanging="180"/>
      </w:pPr>
    </w:lvl>
    <w:lvl w:ilvl="6" w:tplc="FFFFFFFF" w:tentative="1">
      <w:start w:val="1"/>
      <w:numFmt w:val="decimal"/>
      <w:lvlText w:val="%7."/>
      <w:lvlJc w:val="left"/>
      <w:pPr>
        <w:ind w:left="4341" w:hanging="360"/>
      </w:pPr>
    </w:lvl>
    <w:lvl w:ilvl="7" w:tplc="FFFFFFFF" w:tentative="1">
      <w:start w:val="1"/>
      <w:numFmt w:val="lowerLetter"/>
      <w:lvlText w:val="%8."/>
      <w:lvlJc w:val="left"/>
      <w:pPr>
        <w:ind w:left="5061" w:hanging="360"/>
      </w:pPr>
    </w:lvl>
    <w:lvl w:ilvl="8" w:tplc="FFFFFFFF" w:tentative="1">
      <w:start w:val="1"/>
      <w:numFmt w:val="lowerRoman"/>
      <w:lvlText w:val="%9."/>
      <w:lvlJc w:val="right"/>
      <w:pPr>
        <w:ind w:left="5781" w:hanging="180"/>
      </w:pPr>
    </w:lvl>
  </w:abstractNum>
  <w:abstractNum w:abstractNumId="52" w15:restartNumberingAfterBreak="0">
    <w:nsid w:val="55E50278"/>
    <w:multiLevelType w:val="hybridMultilevel"/>
    <w:tmpl w:val="D5D02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72272EF"/>
    <w:multiLevelType w:val="hybridMultilevel"/>
    <w:tmpl w:val="E3D4FB28"/>
    <w:lvl w:ilvl="0" w:tplc="08090001">
      <w:start w:val="1"/>
      <w:numFmt w:val="bullet"/>
      <w:lvlText w:val=""/>
      <w:lvlJc w:val="left"/>
      <w:pPr>
        <w:ind w:left="1101" w:hanging="360"/>
      </w:pPr>
      <w:rPr>
        <w:rFonts w:ascii="Symbol" w:hAnsi="Symbol" w:hint="default"/>
      </w:rPr>
    </w:lvl>
    <w:lvl w:ilvl="1" w:tplc="08090003" w:tentative="1">
      <w:start w:val="1"/>
      <w:numFmt w:val="bullet"/>
      <w:lvlText w:val="o"/>
      <w:lvlJc w:val="left"/>
      <w:pPr>
        <w:ind w:left="1821" w:hanging="360"/>
      </w:pPr>
      <w:rPr>
        <w:rFonts w:ascii="Courier New" w:hAnsi="Courier New" w:cs="Courier New" w:hint="default"/>
      </w:rPr>
    </w:lvl>
    <w:lvl w:ilvl="2" w:tplc="08090005" w:tentative="1">
      <w:start w:val="1"/>
      <w:numFmt w:val="bullet"/>
      <w:lvlText w:val=""/>
      <w:lvlJc w:val="left"/>
      <w:pPr>
        <w:ind w:left="2541" w:hanging="360"/>
      </w:pPr>
      <w:rPr>
        <w:rFonts w:ascii="Wingdings" w:hAnsi="Wingdings" w:hint="default"/>
      </w:rPr>
    </w:lvl>
    <w:lvl w:ilvl="3" w:tplc="08090001" w:tentative="1">
      <w:start w:val="1"/>
      <w:numFmt w:val="bullet"/>
      <w:lvlText w:val=""/>
      <w:lvlJc w:val="left"/>
      <w:pPr>
        <w:ind w:left="3261" w:hanging="360"/>
      </w:pPr>
      <w:rPr>
        <w:rFonts w:ascii="Symbol" w:hAnsi="Symbol" w:hint="default"/>
      </w:rPr>
    </w:lvl>
    <w:lvl w:ilvl="4" w:tplc="08090003" w:tentative="1">
      <w:start w:val="1"/>
      <w:numFmt w:val="bullet"/>
      <w:lvlText w:val="o"/>
      <w:lvlJc w:val="left"/>
      <w:pPr>
        <w:ind w:left="3981" w:hanging="360"/>
      </w:pPr>
      <w:rPr>
        <w:rFonts w:ascii="Courier New" w:hAnsi="Courier New" w:cs="Courier New" w:hint="default"/>
      </w:rPr>
    </w:lvl>
    <w:lvl w:ilvl="5" w:tplc="08090005" w:tentative="1">
      <w:start w:val="1"/>
      <w:numFmt w:val="bullet"/>
      <w:lvlText w:val=""/>
      <w:lvlJc w:val="left"/>
      <w:pPr>
        <w:ind w:left="4701" w:hanging="360"/>
      </w:pPr>
      <w:rPr>
        <w:rFonts w:ascii="Wingdings" w:hAnsi="Wingdings" w:hint="default"/>
      </w:rPr>
    </w:lvl>
    <w:lvl w:ilvl="6" w:tplc="08090001" w:tentative="1">
      <w:start w:val="1"/>
      <w:numFmt w:val="bullet"/>
      <w:lvlText w:val=""/>
      <w:lvlJc w:val="left"/>
      <w:pPr>
        <w:ind w:left="5421" w:hanging="360"/>
      </w:pPr>
      <w:rPr>
        <w:rFonts w:ascii="Symbol" w:hAnsi="Symbol" w:hint="default"/>
      </w:rPr>
    </w:lvl>
    <w:lvl w:ilvl="7" w:tplc="08090003" w:tentative="1">
      <w:start w:val="1"/>
      <w:numFmt w:val="bullet"/>
      <w:lvlText w:val="o"/>
      <w:lvlJc w:val="left"/>
      <w:pPr>
        <w:ind w:left="6141" w:hanging="360"/>
      </w:pPr>
      <w:rPr>
        <w:rFonts w:ascii="Courier New" w:hAnsi="Courier New" w:cs="Courier New" w:hint="default"/>
      </w:rPr>
    </w:lvl>
    <w:lvl w:ilvl="8" w:tplc="08090005" w:tentative="1">
      <w:start w:val="1"/>
      <w:numFmt w:val="bullet"/>
      <w:lvlText w:val=""/>
      <w:lvlJc w:val="left"/>
      <w:pPr>
        <w:ind w:left="6861" w:hanging="360"/>
      </w:pPr>
      <w:rPr>
        <w:rFonts w:ascii="Wingdings" w:hAnsi="Wingdings" w:hint="default"/>
      </w:rPr>
    </w:lvl>
  </w:abstractNum>
  <w:abstractNum w:abstractNumId="54" w15:restartNumberingAfterBreak="0">
    <w:nsid w:val="57B74B03"/>
    <w:multiLevelType w:val="hybridMultilevel"/>
    <w:tmpl w:val="FDC89530"/>
    <w:lvl w:ilvl="0" w:tplc="74B0029C">
      <w:start w:val="1"/>
      <w:numFmt w:val="lowerRoman"/>
      <w:lvlText w:val="(%1)"/>
      <w:lvlJc w:val="left"/>
      <w:pPr>
        <w:ind w:left="720" w:hanging="360"/>
      </w:pPr>
      <w:rPr>
        <w:rFonts w:eastAsia="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5A386479"/>
    <w:multiLevelType w:val="hybridMultilevel"/>
    <w:tmpl w:val="9BB29F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5B4A6BB2"/>
    <w:multiLevelType w:val="hybridMultilevel"/>
    <w:tmpl w:val="5A388808"/>
    <w:lvl w:ilvl="0" w:tplc="74B0029C">
      <w:start w:val="1"/>
      <w:numFmt w:val="lowerRoman"/>
      <w:lvlText w:val="(%1)"/>
      <w:lvlJc w:val="left"/>
      <w:pPr>
        <w:ind w:left="360" w:hanging="360"/>
      </w:pPr>
      <w:rPr>
        <w:rFonts w:eastAsia="Times New Roman"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5D8F72DB"/>
    <w:multiLevelType w:val="hybridMultilevel"/>
    <w:tmpl w:val="2D6AC6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5F6C734E"/>
    <w:multiLevelType w:val="hybridMultilevel"/>
    <w:tmpl w:val="93C20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076533A"/>
    <w:multiLevelType w:val="hybridMultilevel"/>
    <w:tmpl w:val="BC802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60DB799B"/>
    <w:multiLevelType w:val="hybridMultilevel"/>
    <w:tmpl w:val="B0624388"/>
    <w:lvl w:ilvl="0" w:tplc="74B0029C">
      <w:start w:val="1"/>
      <w:numFmt w:val="lowerRoman"/>
      <w:lvlText w:val="(%1)"/>
      <w:lvlJc w:val="left"/>
      <w:pPr>
        <w:ind w:left="360" w:hanging="360"/>
      </w:pPr>
      <w:rPr>
        <w:rFonts w:eastAsia="Times New Roman" w:hint="default"/>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1" w15:restartNumberingAfterBreak="0">
    <w:nsid w:val="64CF1CBE"/>
    <w:multiLevelType w:val="hybridMultilevel"/>
    <w:tmpl w:val="6EEE3B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58735C0"/>
    <w:multiLevelType w:val="hybridMultilevel"/>
    <w:tmpl w:val="40DE11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6A0B6A83"/>
    <w:multiLevelType w:val="hybridMultilevel"/>
    <w:tmpl w:val="63540EF2"/>
    <w:lvl w:ilvl="0" w:tplc="FFFFFFFF">
      <w:start w:val="1"/>
      <w:numFmt w:val="decimal"/>
      <w:lvlText w:val="%1."/>
      <w:lvlJc w:val="left"/>
      <w:pPr>
        <w:ind w:left="21" w:hanging="360"/>
      </w:pPr>
      <w:rPr>
        <w:rFonts w:ascii="Helvetica" w:eastAsiaTheme="majorEastAsia" w:hAnsi="Helvetica" w:cs="Times New Roman"/>
        <w:b w:val="0"/>
        <w:bCs/>
      </w:rPr>
    </w:lvl>
    <w:lvl w:ilvl="1" w:tplc="FFFFFFFF">
      <w:start w:val="1"/>
      <w:numFmt w:val="lowerLetter"/>
      <w:lvlText w:val="%2."/>
      <w:lvlJc w:val="left"/>
      <w:pPr>
        <w:ind w:left="741" w:hanging="360"/>
      </w:pPr>
    </w:lvl>
    <w:lvl w:ilvl="2" w:tplc="FFFFFFFF" w:tentative="1">
      <w:start w:val="1"/>
      <w:numFmt w:val="lowerRoman"/>
      <w:lvlText w:val="%3."/>
      <w:lvlJc w:val="right"/>
      <w:pPr>
        <w:ind w:left="1461" w:hanging="180"/>
      </w:pPr>
    </w:lvl>
    <w:lvl w:ilvl="3" w:tplc="FFFFFFFF" w:tentative="1">
      <w:start w:val="1"/>
      <w:numFmt w:val="decimal"/>
      <w:lvlText w:val="%4."/>
      <w:lvlJc w:val="left"/>
      <w:pPr>
        <w:ind w:left="2181" w:hanging="360"/>
      </w:pPr>
    </w:lvl>
    <w:lvl w:ilvl="4" w:tplc="FFFFFFFF" w:tentative="1">
      <w:start w:val="1"/>
      <w:numFmt w:val="lowerLetter"/>
      <w:lvlText w:val="%5."/>
      <w:lvlJc w:val="left"/>
      <w:pPr>
        <w:ind w:left="2901" w:hanging="360"/>
      </w:pPr>
    </w:lvl>
    <w:lvl w:ilvl="5" w:tplc="FFFFFFFF" w:tentative="1">
      <w:start w:val="1"/>
      <w:numFmt w:val="lowerRoman"/>
      <w:lvlText w:val="%6."/>
      <w:lvlJc w:val="right"/>
      <w:pPr>
        <w:ind w:left="3621" w:hanging="180"/>
      </w:pPr>
    </w:lvl>
    <w:lvl w:ilvl="6" w:tplc="FFFFFFFF" w:tentative="1">
      <w:start w:val="1"/>
      <w:numFmt w:val="decimal"/>
      <w:lvlText w:val="%7."/>
      <w:lvlJc w:val="left"/>
      <w:pPr>
        <w:ind w:left="4341" w:hanging="360"/>
      </w:pPr>
    </w:lvl>
    <w:lvl w:ilvl="7" w:tplc="FFFFFFFF" w:tentative="1">
      <w:start w:val="1"/>
      <w:numFmt w:val="lowerLetter"/>
      <w:lvlText w:val="%8."/>
      <w:lvlJc w:val="left"/>
      <w:pPr>
        <w:ind w:left="5061" w:hanging="360"/>
      </w:pPr>
    </w:lvl>
    <w:lvl w:ilvl="8" w:tplc="FFFFFFFF" w:tentative="1">
      <w:start w:val="1"/>
      <w:numFmt w:val="lowerRoman"/>
      <w:lvlText w:val="%9."/>
      <w:lvlJc w:val="right"/>
      <w:pPr>
        <w:ind w:left="5781" w:hanging="180"/>
      </w:pPr>
    </w:lvl>
  </w:abstractNum>
  <w:abstractNum w:abstractNumId="64" w15:restartNumberingAfterBreak="0">
    <w:nsid w:val="6A865B39"/>
    <w:multiLevelType w:val="hybridMultilevel"/>
    <w:tmpl w:val="C31A6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E2A012A"/>
    <w:multiLevelType w:val="hybridMultilevel"/>
    <w:tmpl w:val="7B3C218A"/>
    <w:lvl w:ilvl="0" w:tplc="74B0029C">
      <w:start w:val="1"/>
      <w:numFmt w:val="lowerRoman"/>
      <w:lvlText w:val="(%1)"/>
      <w:lvlJc w:val="left"/>
      <w:pPr>
        <w:ind w:left="360" w:hanging="360"/>
      </w:pPr>
      <w:rPr>
        <w:rFonts w:eastAsia="Times New Roman"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15:restartNumberingAfterBreak="0">
    <w:nsid w:val="71DE27BD"/>
    <w:multiLevelType w:val="hybridMultilevel"/>
    <w:tmpl w:val="3FFC172E"/>
    <w:lvl w:ilvl="0" w:tplc="FFFFFFFF">
      <w:start w:val="1"/>
      <w:numFmt w:val="decimal"/>
      <w:lvlText w:val="%1."/>
      <w:lvlJc w:val="left"/>
      <w:pPr>
        <w:ind w:left="21" w:hanging="360"/>
      </w:pPr>
      <w:rPr>
        <w:rFonts w:ascii="Helvetica" w:eastAsiaTheme="majorEastAsia" w:hAnsi="Helvetica" w:cs="Times New Roman"/>
        <w:b w:val="0"/>
        <w:bCs/>
      </w:rPr>
    </w:lvl>
    <w:lvl w:ilvl="1" w:tplc="FFFFFFFF">
      <w:start w:val="1"/>
      <w:numFmt w:val="bullet"/>
      <w:lvlText w:val=""/>
      <w:lvlJc w:val="left"/>
      <w:pPr>
        <w:ind w:left="741" w:hanging="360"/>
      </w:pPr>
      <w:rPr>
        <w:rFonts w:ascii="Symbol" w:hAnsi="Symbol" w:hint="default"/>
      </w:rPr>
    </w:lvl>
    <w:lvl w:ilvl="2" w:tplc="FFFFFFFF">
      <w:start w:val="1"/>
      <w:numFmt w:val="lowerRoman"/>
      <w:lvlText w:val="%3."/>
      <w:lvlJc w:val="right"/>
      <w:pPr>
        <w:ind w:left="1461" w:hanging="180"/>
      </w:pPr>
    </w:lvl>
    <w:lvl w:ilvl="3" w:tplc="FFFFFFFF" w:tentative="1">
      <w:start w:val="1"/>
      <w:numFmt w:val="decimal"/>
      <w:lvlText w:val="%4."/>
      <w:lvlJc w:val="left"/>
      <w:pPr>
        <w:ind w:left="2181" w:hanging="360"/>
      </w:pPr>
    </w:lvl>
    <w:lvl w:ilvl="4" w:tplc="FFFFFFFF" w:tentative="1">
      <w:start w:val="1"/>
      <w:numFmt w:val="lowerLetter"/>
      <w:lvlText w:val="%5."/>
      <w:lvlJc w:val="left"/>
      <w:pPr>
        <w:ind w:left="2901" w:hanging="360"/>
      </w:pPr>
    </w:lvl>
    <w:lvl w:ilvl="5" w:tplc="FFFFFFFF" w:tentative="1">
      <w:start w:val="1"/>
      <w:numFmt w:val="lowerRoman"/>
      <w:lvlText w:val="%6."/>
      <w:lvlJc w:val="right"/>
      <w:pPr>
        <w:ind w:left="3621" w:hanging="180"/>
      </w:pPr>
    </w:lvl>
    <w:lvl w:ilvl="6" w:tplc="FFFFFFFF" w:tentative="1">
      <w:start w:val="1"/>
      <w:numFmt w:val="decimal"/>
      <w:lvlText w:val="%7."/>
      <w:lvlJc w:val="left"/>
      <w:pPr>
        <w:ind w:left="4341" w:hanging="360"/>
      </w:pPr>
    </w:lvl>
    <w:lvl w:ilvl="7" w:tplc="FFFFFFFF" w:tentative="1">
      <w:start w:val="1"/>
      <w:numFmt w:val="lowerLetter"/>
      <w:lvlText w:val="%8."/>
      <w:lvlJc w:val="left"/>
      <w:pPr>
        <w:ind w:left="5061" w:hanging="360"/>
      </w:pPr>
    </w:lvl>
    <w:lvl w:ilvl="8" w:tplc="FFFFFFFF" w:tentative="1">
      <w:start w:val="1"/>
      <w:numFmt w:val="lowerRoman"/>
      <w:lvlText w:val="%9."/>
      <w:lvlJc w:val="right"/>
      <w:pPr>
        <w:ind w:left="5781" w:hanging="180"/>
      </w:pPr>
    </w:lvl>
  </w:abstractNum>
  <w:abstractNum w:abstractNumId="67" w15:restartNumberingAfterBreak="0">
    <w:nsid w:val="72E470C7"/>
    <w:multiLevelType w:val="hybridMultilevel"/>
    <w:tmpl w:val="A7F4F01C"/>
    <w:lvl w:ilvl="0" w:tplc="74B0029C">
      <w:start w:val="1"/>
      <w:numFmt w:val="lowerRoman"/>
      <w:lvlText w:val="(%1)"/>
      <w:lvlJc w:val="left"/>
      <w:pPr>
        <w:ind w:left="720" w:hanging="360"/>
      </w:pPr>
      <w:rPr>
        <w:rFonts w:eastAsia="Times New Roman" w:hint="default"/>
        <w:b w:val="0"/>
        <w:i/>
        <w:color w:val="auto"/>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8" w15:restartNumberingAfterBreak="0">
    <w:nsid w:val="73332F9C"/>
    <w:multiLevelType w:val="multilevel"/>
    <w:tmpl w:val="31B0AD9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9" w15:restartNumberingAfterBreak="0">
    <w:nsid w:val="777A4B47"/>
    <w:multiLevelType w:val="hybridMultilevel"/>
    <w:tmpl w:val="41E8D51C"/>
    <w:lvl w:ilvl="0" w:tplc="74B0029C">
      <w:start w:val="1"/>
      <w:numFmt w:val="lowerRoman"/>
      <w:lvlText w:val="(%1)"/>
      <w:lvlJc w:val="left"/>
      <w:pPr>
        <w:ind w:left="360" w:hanging="360"/>
      </w:pPr>
      <w:rPr>
        <w:rFonts w:eastAsia="Times New Roman"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789D7ABD"/>
    <w:multiLevelType w:val="hybridMultilevel"/>
    <w:tmpl w:val="F950287A"/>
    <w:lvl w:ilvl="0" w:tplc="08090001">
      <w:start w:val="1"/>
      <w:numFmt w:val="bullet"/>
      <w:lvlText w:val=""/>
      <w:lvlJc w:val="left"/>
      <w:pPr>
        <w:ind w:left="2181" w:hanging="360"/>
      </w:pPr>
      <w:rPr>
        <w:rFonts w:ascii="Symbol" w:hAnsi="Symbol" w:hint="default"/>
      </w:rPr>
    </w:lvl>
    <w:lvl w:ilvl="1" w:tplc="08090003" w:tentative="1">
      <w:start w:val="1"/>
      <w:numFmt w:val="bullet"/>
      <w:lvlText w:val="o"/>
      <w:lvlJc w:val="left"/>
      <w:pPr>
        <w:ind w:left="2901" w:hanging="360"/>
      </w:pPr>
      <w:rPr>
        <w:rFonts w:ascii="Courier New" w:hAnsi="Courier New" w:cs="Courier New" w:hint="default"/>
      </w:rPr>
    </w:lvl>
    <w:lvl w:ilvl="2" w:tplc="08090005" w:tentative="1">
      <w:start w:val="1"/>
      <w:numFmt w:val="bullet"/>
      <w:lvlText w:val=""/>
      <w:lvlJc w:val="left"/>
      <w:pPr>
        <w:ind w:left="3621" w:hanging="360"/>
      </w:pPr>
      <w:rPr>
        <w:rFonts w:ascii="Wingdings" w:hAnsi="Wingdings" w:hint="default"/>
      </w:rPr>
    </w:lvl>
    <w:lvl w:ilvl="3" w:tplc="08090001" w:tentative="1">
      <w:start w:val="1"/>
      <w:numFmt w:val="bullet"/>
      <w:lvlText w:val=""/>
      <w:lvlJc w:val="left"/>
      <w:pPr>
        <w:ind w:left="4341" w:hanging="360"/>
      </w:pPr>
      <w:rPr>
        <w:rFonts w:ascii="Symbol" w:hAnsi="Symbol" w:hint="default"/>
      </w:rPr>
    </w:lvl>
    <w:lvl w:ilvl="4" w:tplc="08090003" w:tentative="1">
      <w:start w:val="1"/>
      <w:numFmt w:val="bullet"/>
      <w:lvlText w:val="o"/>
      <w:lvlJc w:val="left"/>
      <w:pPr>
        <w:ind w:left="5061" w:hanging="360"/>
      </w:pPr>
      <w:rPr>
        <w:rFonts w:ascii="Courier New" w:hAnsi="Courier New" w:cs="Courier New" w:hint="default"/>
      </w:rPr>
    </w:lvl>
    <w:lvl w:ilvl="5" w:tplc="08090005" w:tentative="1">
      <w:start w:val="1"/>
      <w:numFmt w:val="bullet"/>
      <w:lvlText w:val=""/>
      <w:lvlJc w:val="left"/>
      <w:pPr>
        <w:ind w:left="5781" w:hanging="360"/>
      </w:pPr>
      <w:rPr>
        <w:rFonts w:ascii="Wingdings" w:hAnsi="Wingdings" w:hint="default"/>
      </w:rPr>
    </w:lvl>
    <w:lvl w:ilvl="6" w:tplc="08090001" w:tentative="1">
      <w:start w:val="1"/>
      <w:numFmt w:val="bullet"/>
      <w:lvlText w:val=""/>
      <w:lvlJc w:val="left"/>
      <w:pPr>
        <w:ind w:left="6501" w:hanging="360"/>
      </w:pPr>
      <w:rPr>
        <w:rFonts w:ascii="Symbol" w:hAnsi="Symbol" w:hint="default"/>
      </w:rPr>
    </w:lvl>
    <w:lvl w:ilvl="7" w:tplc="08090003" w:tentative="1">
      <w:start w:val="1"/>
      <w:numFmt w:val="bullet"/>
      <w:lvlText w:val="o"/>
      <w:lvlJc w:val="left"/>
      <w:pPr>
        <w:ind w:left="7221" w:hanging="360"/>
      </w:pPr>
      <w:rPr>
        <w:rFonts w:ascii="Courier New" w:hAnsi="Courier New" w:cs="Courier New" w:hint="default"/>
      </w:rPr>
    </w:lvl>
    <w:lvl w:ilvl="8" w:tplc="08090005" w:tentative="1">
      <w:start w:val="1"/>
      <w:numFmt w:val="bullet"/>
      <w:lvlText w:val=""/>
      <w:lvlJc w:val="left"/>
      <w:pPr>
        <w:ind w:left="7941" w:hanging="360"/>
      </w:pPr>
      <w:rPr>
        <w:rFonts w:ascii="Wingdings" w:hAnsi="Wingdings" w:hint="default"/>
      </w:rPr>
    </w:lvl>
  </w:abstractNum>
  <w:abstractNum w:abstractNumId="71" w15:restartNumberingAfterBreak="0">
    <w:nsid w:val="7A706C14"/>
    <w:multiLevelType w:val="hybridMultilevel"/>
    <w:tmpl w:val="3FFC172E"/>
    <w:lvl w:ilvl="0" w:tplc="FFFFFFFF">
      <w:start w:val="1"/>
      <w:numFmt w:val="decimal"/>
      <w:lvlText w:val="%1."/>
      <w:lvlJc w:val="left"/>
      <w:pPr>
        <w:ind w:left="21" w:hanging="360"/>
      </w:pPr>
      <w:rPr>
        <w:rFonts w:ascii="Helvetica" w:eastAsiaTheme="majorEastAsia" w:hAnsi="Helvetica" w:cs="Times New Roman"/>
        <w:b w:val="0"/>
        <w:bCs/>
      </w:rPr>
    </w:lvl>
    <w:lvl w:ilvl="1" w:tplc="FFFFFFFF">
      <w:start w:val="1"/>
      <w:numFmt w:val="bullet"/>
      <w:lvlText w:val=""/>
      <w:lvlJc w:val="left"/>
      <w:pPr>
        <w:ind w:left="741" w:hanging="360"/>
      </w:pPr>
      <w:rPr>
        <w:rFonts w:ascii="Symbol" w:hAnsi="Symbol" w:hint="default"/>
      </w:rPr>
    </w:lvl>
    <w:lvl w:ilvl="2" w:tplc="FFFFFFFF">
      <w:start w:val="1"/>
      <w:numFmt w:val="lowerRoman"/>
      <w:lvlText w:val="%3."/>
      <w:lvlJc w:val="right"/>
      <w:pPr>
        <w:ind w:left="1461" w:hanging="180"/>
      </w:pPr>
    </w:lvl>
    <w:lvl w:ilvl="3" w:tplc="FFFFFFFF" w:tentative="1">
      <w:start w:val="1"/>
      <w:numFmt w:val="decimal"/>
      <w:lvlText w:val="%4."/>
      <w:lvlJc w:val="left"/>
      <w:pPr>
        <w:ind w:left="2181" w:hanging="360"/>
      </w:pPr>
    </w:lvl>
    <w:lvl w:ilvl="4" w:tplc="FFFFFFFF" w:tentative="1">
      <w:start w:val="1"/>
      <w:numFmt w:val="lowerLetter"/>
      <w:lvlText w:val="%5."/>
      <w:lvlJc w:val="left"/>
      <w:pPr>
        <w:ind w:left="2901" w:hanging="360"/>
      </w:pPr>
    </w:lvl>
    <w:lvl w:ilvl="5" w:tplc="FFFFFFFF" w:tentative="1">
      <w:start w:val="1"/>
      <w:numFmt w:val="lowerRoman"/>
      <w:lvlText w:val="%6."/>
      <w:lvlJc w:val="right"/>
      <w:pPr>
        <w:ind w:left="3621" w:hanging="180"/>
      </w:pPr>
    </w:lvl>
    <w:lvl w:ilvl="6" w:tplc="FFFFFFFF" w:tentative="1">
      <w:start w:val="1"/>
      <w:numFmt w:val="decimal"/>
      <w:lvlText w:val="%7."/>
      <w:lvlJc w:val="left"/>
      <w:pPr>
        <w:ind w:left="4341" w:hanging="360"/>
      </w:pPr>
    </w:lvl>
    <w:lvl w:ilvl="7" w:tplc="FFFFFFFF" w:tentative="1">
      <w:start w:val="1"/>
      <w:numFmt w:val="lowerLetter"/>
      <w:lvlText w:val="%8."/>
      <w:lvlJc w:val="left"/>
      <w:pPr>
        <w:ind w:left="5061" w:hanging="360"/>
      </w:pPr>
    </w:lvl>
    <w:lvl w:ilvl="8" w:tplc="FFFFFFFF" w:tentative="1">
      <w:start w:val="1"/>
      <w:numFmt w:val="lowerRoman"/>
      <w:lvlText w:val="%9."/>
      <w:lvlJc w:val="right"/>
      <w:pPr>
        <w:ind w:left="5781" w:hanging="180"/>
      </w:pPr>
    </w:lvl>
  </w:abstractNum>
  <w:abstractNum w:abstractNumId="72" w15:restartNumberingAfterBreak="0">
    <w:nsid w:val="7AED322C"/>
    <w:multiLevelType w:val="hybridMultilevel"/>
    <w:tmpl w:val="EF16C85A"/>
    <w:lvl w:ilvl="0" w:tplc="74B0029C">
      <w:start w:val="1"/>
      <w:numFmt w:val="lowerRoman"/>
      <w:lvlText w:val="(%1)"/>
      <w:lvlJc w:val="left"/>
      <w:pPr>
        <w:ind w:left="720" w:hanging="360"/>
      </w:pPr>
      <w:rPr>
        <w:rFonts w:eastAsia="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7B4674A0"/>
    <w:multiLevelType w:val="hybridMultilevel"/>
    <w:tmpl w:val="D8EC7CEA"/>
    <w:lvl w:ilvl="0" w:tplc="5B1A72D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4" w15:restartNumberingAfterBreak="0">
    <w:nsid w:val="7CC729F3"/>
    <w:multiLevelType w:val="hybridMultilevel"/>
    <w:tmpl w:val="40DE0868"/>
    <w:lvl w:ilvl="0" w:tplc="74B0029C">
      <w:start w:val="1"/>
      <w:numFmt w:val="lowerRoman"/>
      <w:lvlText w:val="(%1)"/>
      <w:lvlJc w:val="left"/>
      <w:pPr>
        <w:ind w:left="720" w:hanging="360"/>
      </w:pPr>
      <w:rPr>
        <w:rFonts w:eastAsia="Times New Roman"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D4B063B"/>
    <w:multiLevelType w:val="multilevel"/>
    <w:tmpl w:val="31B0AD9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6" w15:restartNumberingAfterBreak="0">
    <w:nsid w:val="7DEA5C23"/>
    <w:multiLevelType w:val="hybridMultilevel"/>
    <w:tmpl w:val="173CB47E"/>
    <w:lvl w:ilvl="0" w:tplc="7482FA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020350968">
    <w:abstractNumId w:val="34"/>
  </w:num>
  <w:num w:numId="2" w16cid:durableId="436873817">
    <w:abstractNumId w:val="9"/>
  </w:num>
  <w:num w:numId="3" w16cid:durableId="743526944">
    <w:abstractNumId w:val="52"/>
  </w:num>
  <w:num w:numId="4" w16cid:durableId="297996780">
    <w:abstractNumId w:val="14"/>
  </w:num>
  <w:num w:numId="5" w16cid:durableId="670568282">
    <w:abstractNumId w:val="18"/>
  </w:num>
  <w:num w:numId="6" w16cid:durableId="1192108100">
    <w:abstractNumId w:val="75"/>
  </w:num>
  <w:num w:numId="7" w16cid:durableId="794560456">
    <w:abstractNumId w:val="25"/>
  </w:num>
  <w:num w:numId="8" w16cid:durableId="1025324953">
    <w:abstractNumId w:val="42"/>
  </w:num>
  <w:num w:numId="9" w16cid:durableId="272594297">
    <w:abstractNumId w:val="1"/>
  </w:num>
  <w:num w:numId="10" w16cid:durableId="855382998">
    <w:abstractNumId w:val="68"/>
  </w:num>
  <w:num w:numId="11" w16cid:durableId="188225037">
    <w:abstractNumId w:val="17"/>
  </w:num>
  <w:num w:numId="12" w16cid:durableId="1911190492">
    <w:abstractNumId w:val="20"/>
  </w:num>
  <w:num w:numId="13" w16cid:durableId="771632635">
    <w:abstractNumId w:val="35"/>
  </w:num>
  <w:num w:numId="14" w16cid:durableId="1155300866">
    <w:abstractNumId w:val="64"/>
  </w:num>
  <w:num w:numId="15" w16cid:durableId="1437211235">
    <w:abstractNumId w:val="44"/>
  </w:num>
  <w:num w:numId="16" w16cid:durableId="151534185">
    <w:abstractNumId w:val="7"/>
  </w:num>
  <w:num w:numId="17" w16cid:durableId="652560292">
    <w:abstractNumId w:val="69"/>
  </w:num>
  <w:num w:numId="18" w16cid:durableId="1282224688">
    <w:abstractNumId w:val="23"/>
  </w:num>
  <w:num w:numId="19" w16cid:durableId="1667785067">
    <w:abstractNumId w:val="15"/>
  </w:num>
  <w:num w:numId="20" w16cid:durableId="16276991">
    <w:abstractNumId w:val="63"/>
  </w:num>
  <w:num w:numId="21" w16cid:durableId="633825881">
    <w:abstractNumId w:val="61"/>
  </w:num>
  <w:num w:numId="22" w16cid:durableId="1583295791">
    <w:abstractNumId w:val="62"/>
  </w:num>
  <w:num w:numId="23" w16cid:durableId="851577071">
    <w:abstractNumId w:val="53"/>
  </w:num>
  <w:num w:numId="24" w16cid:durableId="578560072">
    <w:abstractNumId w:val="45"/>
  </w:num>
  <w:num w:numId="25" w16cid:durableId="427312025">
    <w:abstractNumId w:val="70"/>
  </w:num>
  <w:num w:numId="26" w16cid:durableId="1228614366">
    <w:abstractNumId w:val="43"/>
  </w:num>
  <w:num w:numId="27" w16cid:durableId="547567358">
    <w:abstractNumId w:val="58"/>
  </w:num>
  <w:num w:numId="28" w16cid:durableId="971718139">
    <w:abstractNumId w:val="72"/>
  </w:num>
  <w:num w:numId="29" w16cid:durableId="728112406">
    <w:abstractNumId w:val="6"/>
  </w:num>
  <w:num w:numId="30" w16cid:durableId="312486055">
    <w:abstractNumId w:val="11"/>
  </w:num>
  <w:num w:numId="31" w16cid:durableId="1483428468">
    <w:abstractNumId w:val="3"/>
  </w:num>
  <w:num w:numId="32" w16cid:durableId="713189845">
    <w:abstractNumId w:val="0"/>
  </w:num>
  <w:num w:numId="33" w16cid:durableId="1628465674">
    <w:abstractNumId w:val="26"/>
  </w:num>
  <w:num w:numId="34" w16cid:durableId="1219318253">
    <w:abstractNumId w:val="66"/>
  </w:num>
  <w:num w:numId="35" w16cid:durableId="1216626035">
    <w:abstractNumId w:val="38"/>
  </w:num>
  <w:num w:numId="36" w16cid:durableId="1360157345">
    <w:abstractNumId w:val="12"/>
  </w:num>
  <w:num w:numId="37" w16cid:durableId="296879317">
    <w:abstractNumId w:val="21"/>
  </w:num>
  <w:num w:numId="38" w16cid:durableId="1373460880">
    <w:abstractNumId w:val="48"/>
  </w:num>
  <w:num w:numId="39" w16cid:durableId="771975056">
    <w:abstractNumId w:val="51"/>
  </w:num>
  <w:num w:numId="40" w16cid:durableId="1197816672">
    <w:abstractNumId w:val="8"/>
  </w:num>
  <w:num w:numId="41" w16cid:durableId="400101462">
    <w:abstractNumId w:val="19"/>
  </w:num>
  <w:num w:numId="42" w16cid:durableId="1625846497">
    <w:abstractNumId w:val="67"/>
  </w:num>
  <w:num w:numId="43" w16cid:durableId="882054924">
    <w:abstractNumId w:val="49"/>
  </w:num>
  <w:num w:numId="44" w16cid:durableId="798840679">
    <w:abstractNumId w:val="50"/>
  </w:num>
  <w:num w:numId="45" w16cid:durableId="463740408">
    <w:abstractNumId w:val="71"/>
  </w:num>
  <w:num w:numId="46" w16cid:durableId="980499163">
    <w:abstractNumId w:val="31"/>
  </w:num>
  <w:num w:numId="47" w16cid:durableId="1042709433">
    <w:abstractNumId w:val="5"/>
  </w:num>
  <w:num w:numId="48" w16cid:durableId="551232505">
    <w:abstractNumId w:val="36"/>
  </w:num>
  <w:num w:numId="49" w16cid:durableId="1897356452">
    <w:abstractNumId w:val="28"/>
  </w:num>
  <w:num w:numId="50" w16cid:durableId="1975402191">
    <w:abstractNumId w:val="32"/>
  </w:num>
  <w:num w:numId="51" w16cid:durableId="290984345">
    <w:abstractNumId w:val="13"/>
  </w:num>
  <w:num w:numId="52" w16cid:durableId="1906797901">
    <w:abstractNumId w:val="29"/>
  </w:num>
  <w:num w:numId="53" w16cid:durableId="1577327491">
    <w:abstractNumId w:val="27"/>
  </w:num>
  <w:num w:numId="54" w16cid:durableId="1869491749">
    <w:abstractNumId w:val="39"/>
  </w:num>
  <w:num w:numId="55" w16cid:durableId="107629363">
    <w:abstractNumId w:val="76"/>
  </w:num>
  <w:num w:numId="56" w16cid:durableId="140119196">
    <w:abstractNumId w:val="37"/>
  </w:num>
  <w:num w:numId="57" w16cid:durableId="870190830">
    <w:abstractNumId w:val="41"/>
  </w:num>
  <w:num w:numId="58" w16cid:durableId="774135609">
    <w:abstractNumId w:val="47"/>
  </w:num>
  <w:num w:numId="59" w16cid:durableId="1154223968">
    <w:abstractNumId w:val="16"/>
  </w:num>
  <w:num w:numId="60" w16cid:durableId="985546433">
    <w:abstractNumId w:val="73"/>
  </w:num>
  <w:num w:numId="61" w16cid:durableId="2027899486">
    <w:abstractNumId w:val="33"/>
  </w:num>
  <w:num w:numId="62" w16cid:durableId="1439519360">
    <w:abstractNumId w:val="2"/>
  </w:num>
  <w:num w:numId="63" w16cid:durableId="888883758">
    <w:abstractNumId w:val="4"/>
  </w:num>
  <w:num w:numId="64" w16cid:durableId="1089617285">
    <w:abstractNumId w:val="24"/>
  </w:num>
  <w:num w:numId="65" w16cid:durableId="454099181">
    <w:abstractNumId w:val="40"/>
  </w:num>
  <w:num w:numId="66" w16cid:durableId="325404121">
    <w:abstractNumId w:val="54"/>
  </w:num>
  <w:num w:numId="67" w16cid:durableId="1857306069">
    <w:abstractNumId w:val="55"/>
  </w:num>
  <w:num w:numId="68" w16cid:durableId="2135588801">
    <w:abstractNumId w:val="60"/>
  </w:num>
  <w:num w:numId="69" w16cid:durableId="525876343">
    <w:abstractNumId w:val="46"/>
  </w:num>
  <w:num w:numId="70" w16cid:durableId="858422550">
    <w:abstractNumId w:val="30"/>
  </w:num>
  <w:num w:numId="71" w16cid:durableId="1748260632">
    <w:abstractNumId w:val="10"/>
  </w:num>
  <w:num w:numId="72" w16cid:durableId="616910780">
    <w:abstractNumId w:val="57"/>
  </w:num>
  <w:num w:numId="73" w16cid:durableId="1582176231">
    <w:abstractNumId w:val="22"/>
  </w:num>
  <w:num w:numId="74" w16cid:durableId="1483890903">
    <w:abstractNumId w:val="59"/>
  </w:num>
  <w:num w:numId="75" w16cid:durableId="109707797">
    <w:abstractNumId w:val="74"/>
  </w:num>
  <w:num w:numId="76" w16cid:durableId="671956801">
    <w:abstractNumId w:val="65"/>
  </w:num>
  <w:num w:numId="77" w16cid:durableId="124206211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8D9"/>
    <w:rsid w:val="00001EEB"/>
    <w:rsid w:val="00015119"/>
    <w:rsid w:val="00017290"/>
    <w:rsid w:val="00030DE7"/>
    <w:rsid w:val="00034634"/>
    <w:rsid w:val="000501EE"/>
    <w:rsid w:val="000502C3"/>
    <w:rsid w:val="000507C3"/>
    <w:rsid w:val="00060CA1"/>
    <w:rsid w:val="000624CC"/>
    <w:rsid w:val="00086964"/>
    <w:rsid w:val="000B4085"/>
    <w:rsid w:val="000F2366"/>
    <w:rsid w:val="00106857"/>
    <w:rsid w:val="0010762F"/>
    <w:rsid w:val="0011083C"/>
    <w:rsid w:val="00113B9E"/>
    <w:rsid w:val="00126F43"/>
    <w:rsid w:val="00127D64"/>
    <w:rsid w:val="00136E0A"/>
    <w:rsid w:val="001530A9"/>
    <w:rsid w:val="0015424E"/>
    <w:rsid w:val="00157B33"/>
    <w:rsid w:val="00167FEB"/>
    <w:rsid w:val="0017273A"/>
    <w:rsid w:val="00186E8B"/>
    <w:rsid w:val="00190FD5"/>
    <w:rsid w:val="001B550B"/>
    <w:rsid w:val="001C531A"/>
    <w:rsid w:val="001F6A69"/>
    <w:rsid w:val="002042F1"/>
    <w:rsid w:val="002130F5"/>
    <w:rsid w:val="002174BA"/>
    <w:rsid w:val="002349AA"/>
    <w:rsid w:val="0025655C"/>
    <w:rsid w:val="00260C04"/>
    <w:rsid w:val="00263D47"/>
    <w:rsid w:val="00274596"/>
    <w:rsid w:val="0027641F"/>
    <w:rsid w:val="00292A34"/>
    <w:rsid w:val="002940B3"/>
    <w:rsid w:val="002A052F"/>
    <w:rsid w:val="002A637E"/>
    <w:rsid w:val="002A69A8"/>
    <w:rsid w:val="002B2D68"/>
    <w:rsid w:val="002C16F8"/>
    <w:rsid w:val="002C3341"/>
    <w:rsid w:val="002C5CA0"/>
    <w:rsid w:val="002D7A9F"/>
    <w:rsid w:val="002E27B5"/>
    <w:rsid w:val="002F2A13"/>
    <w:rsid w:val="003022B5"/>
    <w:rsid w:val="00307744"/>
    <w:rsid w:val="0035126E"/>
    <w:rsid w:val="0035320D"/>
    <w:rsid w:val="00360F98"/>
    <w:rsid w:val="0037737C"/>
    <w:rsid w:val="00381951"/>
    <w:rsid w:val="0038695C"/>
    <w:rsid w:val="003B01F8"/>
    <w:rsid w:val="003C0D17"/>
    <w:rsid w:val="003C4BBD"/>
    <w:rsid w:val="003C4C3E"/>
    <w:rsid w:val="003C6A3F"/>
    <w:rsid w:val="003D4BFA"/>
    <w:rsid w:val="003E2520"/>
    <w:rsid w:val="003E47B4"/>
    <w:rsid w:val="00422B11"/>
    <w:rsid w:val="00427EB1"/>
    <w:rsid w:val="00431B49"/>
    <w:rsid w:val="004322FB"/>
    <w:rsid w:val="0044046F"/>
    <w:rsid w:val="00452A9C"/>
    <w:rsid w:val="00470C32"/>
    <w:rsid w:val="004726C6"/>
    <w:rsid w:val="00485F7D"/>
    <w:rsid w:val="004A5555"/>
    <w:rsid w:val="004B73E3"/>
    <w:rsid w:val="004C69F9"/>
    <w:rsid w:val="004E2483"/>
    <w:rsid w:val="004F181F"/>
    <w:rsid w:val="00504521"/>
    <w:rsid w:val="005163FE"/>
    <w:rsid w:val="00544B12"/>
    <w:rsid w:val="0055329B"/>
    <w:rsid w:val="00595512"/>
    <w:rsid w:val="005A1DFF"/>
    <w:rsid w:val="005C0BAF"/>
    <w:rsid w:val="005C2B77"/>
    <w:rsid w:val="005C2B7F"/>
    <w:rsid w:val="005D37A5"/>
    <w:rsid w:val="00603AC5"/>
    <w:rsid w:val="00607192"/>
    <w:rsid w:val="00630147"/>
    <w:rsid w:val="00631DEE"/>
    <w:rsid w:val="006350BD"/>
    <w:rsid w:val="00635249"/>
    <w:rsid w:val="00650FBC"/>
    <w:rsid w:val="00652305"/>
    <w:rsid w:val="006728D9"/>
    <w:rsid w:val="006749CD"/>
    <w:rsid w:val="006B4A3A"/>
    <w:rsid w:val="006D3F1D"/>
    <w:rsid w:val="0070166F"/>
    <w:rsid w:val="00701E0E"/>
    <w:rsid w:val="00702BDA"/>
    <w:rsid w:val="0071004B"/>
    <w:rsid w:val="007101CF"/>
    <w:rsid w:val="007206E5"/>
    <w:rsid w:val="00730A08"/>
    <w:rsid w:val="007373AC"/>
    <w:rsid w:val="00743290"/>
    <w:rsid w:val="007554B6"/>
    <w:rsid w:val="0078714B"/>
    <w:rsid w:val="00787CA9"/>
    <w:rsid w:val="007A6AB6"/>
    <w:rsid w:val="007A783A"/>
    <w:rsid w:val="007B7268"/>
    <w:rsid w:val="007B7FC5"/>
    <w:rsid w:val="007C799A"/>
    <w:rsid w:val="007E1BF9"/>
    <w:rsid w:val="007E4283"/>
    <w:rsid w:val="007F2024"/>
    <w:rsid w:val="0081187E"/>
    <w:rsid w:val="0081282B"/>
    <w:rsid w:val="00815217"/>
    <w:rsid w:val="00842347"/>
    <w:rsid w:val="00863C60"/>
    <w:rsid w:val="00864AF2"/>
    <w:rsid w:val="0086507B"/>
    <w:rsid w:val="00865232"/>
    <w:rsid w:val="008B63A6"/>
    <w:rsid w:val="008D47D8"/>
    <w:rsid w:val="008E02C8"/>
    <w:rsid w:val="008E15AE"/>
    <w:rsid w:val="00910CE2"/>
    <w:rsid w:val="0093016F"/>
    <w:rsid w:val="00943631"/>
    <w:rsid w:val="00947B13"/>
    <w:rsid w:val="00953F40"/>
    <w:rsid w:val="00957736"/>
    <w:rsid w:val="00993D1A"/>
    <w:rsid w:val="009B0887"/>
    <w:rsid w:val="009C6EFE"/>
    <w:rsid w:val="009E2DA0"/>
    <w:rsid w:val="00A05D24"/>
    <w:rsid w:val="00A254E5"/>
    <w:rsid w:val="00A36C8A"/>
    <w:rsid w:val="00A527D8"/>
    <w:rsid w:val="00A612A3"/>
    <w:rsid w:val="00A669C4"/>
    <w:rsid w:val="00A80F03"/>
    <w:rsid w:val="00A839DC"/>
    <w:rsid w:val="00A86E66"/>
    <w:rsid w:val="00A9403D"/>
    <w:rsid w:val="00A96512"/>
    <w:rsid w:val="00AA53F9"/>
    <w:rsid w:val="00AA6C21"/>
    <w:rsid w:val="00AA7137"/>
    <w:rsid w:val="00AC5EA5"/>
    <w:rsid w:val="00AD027B"/>
    <w:rsid w:val="00AD64EB"/>
    <w:rsid w:val="00AF15FB"/>
    <w:rsid w:val="00AF1B8A"/>
    <w:rsid w:val="00AF4843"/>
    <w:rsid w:val="00B0223F"/>
    <w:rsid w:val="00B02EAE"/>
    <w:rsid w:val="00B04233"/>
    <w:rsid w:val="00B33F26"/>
    <w:rsid w:val="00B35782"/>
    <w:rsid w:val="00B366A8"/>
    <w:rsid w:val="00B43D2A"/>
    <w:rsid w:val="00B464B4"/>
    <w:rsid w:val="00B47E0A"/>
    <w:rsid w:val="00B6282B"/>
    <w:rsid w:val="00B77B8F"/>
    <w:rsid w:val="00B8130D"/>
    <w:rsid w:val="00B9657E"/>
    <w:rsid w:val="00B9688F"/>
    <w:rsid w:val="00BA595E"/>
    <w:rsid w:val="00C0289B"/>
    <w:rsid w:val="00C54B87"/>
    <w:rsid w:val="00C70B4C"/>
    <w:rsid w:val="00C7541C"/>
    <w:rsid w:val="00C90687"/>
    <w:rsid w:val="00C97F32"/>
    <w:rsid w:val="00CA1949"/>
    <w:rsid w:val="00CA2C74"/>
    <w:rsid w:val="00CA54FB"/>
    <w:rsid w:val="00CA7E18"/>
    <w:rsid w:val="00CB30A8"/>
    <w:rsid w:val="00CC3375"/>
    <w:rsid w:val="00CD6AB6"/>
    <w:rsid w:val="00D0668B"/>
    <w:rsid w:val="00D265D2"/>
    <w:rsid w:val="00D27939"/>
    <w:rsid w:val="00D439C9"/>
    <w:rsid w:val="00D47F7E"/>
    <w:rsid w:val="00D532C3"/>
    <w:rsid w:val="00D72D25"/>
    <w:rsid w:val="00D73902"/>
    <w:rsid w:val="00DB1AD1"/>
    <w:rsid w:val="00DB539D"/>
    <w:rsid w:val="00DC1779"/>
    <w:rsid w:val="00DC4626"/>
    <w:rsid w:val="00DD3923"/>
    <w:rsid w:val="00DE344D"/>
    <w:rsid w:val="00DF1C43"/>
    <w:rsid w:val="00E13AEB"/>
    <w:rsid w:val="00E14E07"/>
    <w:rsid w:val="00E21AD5"/>
    <w:rsid w:val="00E264E0"/>
    <w:rsid w:val="00E41E32"/>
    <w:rsid w:val="00E50F0C"/>
    <w:rsid w:val="00E55003"/>
    <w:rsid w:val="00E67FDE"/>
    <w:rsid w:val="00E73EDC"/>
    <w:rsid w:val="00E75E4F"/>
    <w:rsid w:val="00EA477A"/>
    <w:rsid w:val="00EC5860"/>
    <w:rsid w:val="00ED31A5"/>
    <w:rsid w:val="00ED4BD6"/>
    <w:rsid w:val="00EF05F5"/>
    <w:rsid w:val="00EF0DE4"/>
    <w:rsid w:val="00EF59CE"/>
    <w:rsid w:val="00EF5D80"/>
    <w:rsid w:val="00EF60D4"/>
    <w:rsid w:val="00F33A82"/>
    <w:rsid w:val="00F61BE6"/>
    <w:rsid w:val="00F72302"/>
    <w:rsid w:val="00F7451C"/>
    <w:rsid w:val="00F81C1C"/>
    <w:rsid w:val="00F87D78"/>
    <w:rsid w:val="00F90962"/>
    <w:rsid w:val="00F93BB7"/>
    <w:rsid w:val="00FC54A2"/>
    <w:rsid w:val="00FC7415"/>
    <w:rsid w:val="00FE5677"/>
  </w:rsids>
  <m:mathPr>
    <m:mathFont m:val="Cambria Math"/>
    <m:brkBin m:val="before"/>
    <m:brkBinSub m:val="--"/>
    <m:smallFrac m:val="0"/>
    <m:dispDef/>
    <m:lMargin m:val="0"/>
    <m:rMargin m:val="0"/>
    <m:defJc m:val="centerGroup"/>
    <m:wrapIndent m:val="1440"/>
    <m:intLim m:val="subSup"/>
    <m:naryLim m:val="undOvr"/>
  </m:mathPr>
  <w:themeFontLan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0412B"/>
  <w15:chartTrackingRefBased/>
  <w15:docId w15:val="{FF73FB9F-B043-8E4A-BD0D-7913FF48E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8D9"/>
    <w:pPr>
      <w:spacing w:after="160" w:line="259" w:lineRule="auto"/>
    </w:pPr>
    <w:rPr>
      <w:kern w:val="0"/>
      <w:sz w:val="22"/>
      <w:szCs w:val="22"/>
      <w:lang w:val="en-NZ"/>
      <w14:ligatures w14:val="none"/>
    </w:rPr>
  </w:style>
  <w:style w:type="paragraph" w:styleId="Heading1">
    <w:name w:val="heading 1"/>
    <w:basedOn w:val="Normal"/>
    <w:next w:val="Normal"/>
    <w:link w:val="Heading1Char"/>
    <w:uiPriority w:val="9"/>
    <w:qFormat/>
    <w:rsid w:val="006728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28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28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28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28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28D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28D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28D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28D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8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28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28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28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28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28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28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28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28D9"/>
    <w:rPr>
      <w:rFonts w:eastAsiaTheme="majorEastAsia" w:cstheme="majorBidi"/>
      <w:color w:val="272727" w:themeColor="text1" w:themeTint="D8"/>
    </w:rPr>
  </w:style>
  <w:style w:type="paragraph" w:styleId="Title">
    <w:name w:val="Title"/>
    <w:basedOn w:val="Normal"/>
    <w:next w:val="Normal"/>
    <w:link w:val="TitleChar"/>
    <w:uiPriority w:val="10"/>
    <w:qFormat/>
    <w:rsid w:val="006728D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28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28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28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28D9"/>
    <w:pPr>
      <w:spacing w:before="160"/>
      <w:jc w:val="center"/>
    </w:pPr>
    <w:rPr>
      <w:i/>
      <w:iCs/>
      <w:color w:val="404040" w:themeColor="text1" w:themeTint="BF"/>
    </w:rPr>
  </w:style>
  <w:style w:type="character" w:customStyle="1" w:styleId="QuoteChar">
    <w:name w:val="Quote Char"/>
    <w:basedOn w:val="DefaultParagraphFont"/>
    <w:link w:val="Quote"/>
    <w:uiPriority w:val="29"/>
    <w:rsid w:val="006728D9"/>
    <w:rPr>
      <w:i/>
      <w:iCs/>
      <w:color w:val="404040" w:themeColor="text1" w:themeTint="BF"/>
    </w:rPr>
  </w:style>
  <w:style w:type="paragraph" w:styleId="ListParagraph">
    <w:name w:val="List Paragraph"/>
    <w:basedOn w:val="Normal"/>
    <w:uiPriority w:val="34"/>
    <w:qFormat/>
    <w:rsid w:val="006728D9"/>
    <w:pPr>
      <w:ind w:left="720"/>
      <w:contextualSpacing/>
    </w:pPr>
  </w:style>
  <w:style w:type="character" w:styleId="IntenseEmphasis">
    <w:name w:val="Intense Emphasis"/>
    <w:basedOn w:val="DefaultParagraphFont"/>
    <w:uiPriority w:val="21"/>
    <w:qFormat/>
    <w:rsid w:val="006728D9"/>
    <w:rPr>
      <w:i/>
      <w:iCs/>
      <w:color w:val="0F4761" w:themeColor="accent1" w:themeShade="BF"/>
    </w:rPr>
  </w:style>
  <w:style w:type="paragraph" w:styleId="IntenseQuote">
    <w:name w:val="Intense Quote"/>
    <w:basedOn w:val="Normal"/>
    <w:next w:val="Normal"/>
    <w:link w:val="IntenseQuoteChar"/>
    <w:uiPriority w:val="30"/>
    <w:qFormat/>
    <w:rsid w:val="006728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28D9"/>
    <w:rPr>
      <w:i/>
      <w:iCs/>
      <w:color w:val="0F4761" w:themeColor="accent1" w:themeShade="BF"/>
    </w:rPr>
  </w:style>
  <w:style w:type="character" w:styleId="IntenseReference">
    <w:name w:val="Intense Reference"/>
    <w:basedOn w:val="DefaultParagraphFont"/>
    <w:uiPriority w:val="32"/>
    <w:qFormat/>
    <w:rsid w:val="006728D9"/>
    <w:rPr>
      <w:b/>
      <w:bCs/>
      <w:smallCaps/>
      <w:color w:val="0F4761" w:themeColor="accent1" w:themeShade="BF"/>
      <w:spacing w:val="5"/>
    </w:rPr>
  </w:style>
  <w:style w:type="paragraph" w:styleId="FootnoteText">
    <w:name w:val="footnote text"/>
    <w:basedOn w:val="Normal"/>
    <w:link w:val="FootnoteTextChar"/>
    <w:uiPriority w:val="99"/>
    <w:semiHidden/>
    <w:unhideWhenUsed/>
    <w:rsid w:val="002940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40B3"/>
    <w:rPr>
      <w:kern w:val="0"/>
      <w:sz w:val="20"/>
      <w:szCs w:val="20"/>
      <w:lang w:val="en-NZ"/>
      <w14:ligatures w14:val="none"/>
    </w:rPr>
  </w:style>
  <w:style w:type="character" w:styleId="FootnoteReference">
    <w:name w:val="footnote reference"/>
    <w:basedOn w:val="DefaultParagraphFont"/>
    <w:uiPriority w:val="99"/>
    <w:unhideWhenUsed/>
    <w:rsid w:val="002940B3"/>
    <w:rPr>
      <w:vertAlign w:val="superscript"/>
    </w:rPr>
  </w:style>
  <w:style w:type="paragraph" w:customStyle="1" w:styleId="Standard">
    <w:name w:val="Standard"/>
    <w:rsid w:val="000624CC"/>
    <w:pPr>
      <w:suppressAutoHyphens/>
      <w:autoSpaceDN w:val="0"/>
      <w:textAlignment w:val="baseline"/>
    </w:pPr>
    <w:rPr>
      <w:rFonts w:ascii="Calibri" w:eastAsia="Calibri" w:hAnsi="Calibri" w:cs="Calibri"/>
      <w:kern w:val="3"/>
      <w:lang w:val="en-AU" w:eastAsia="zh-CN" w:bidi="hi-IN"/>
      <w14:ligatures w14:val="none"/>
    </w:rPr>
  </w:style>
  <w:style w:type="paragraph" w:customStyle="1" w:styleId="Footnote">
    <w:name w:val="Footnote"/>
    <w:basedOn w:val="Standard"/>
    <w:rsid w:val="000624CC"/>
    <w:pPr>
      <w:suppressLineNumbers/>
      <w:ind w:left="340" w:hanging="340"/>
    </w:pPr>
    <w:rPr>
      <w:sz w:val="20"/>
      <w:szCs w:val="20"/>
    </w:rPr>
  </w:style>
  <w:style w:type="paragraph" w:customStyle="1" w:styleId="p1">
    <w:name w:val="p1"/>
    <w:basedOn w:val="Normal"/>
    <w:rsid w:val="00D265D2"/>
    <w:pPr>
      <w:spacing w:after="0" w:line="240" w:lineRule="auto"/>
    </w:pPr>
    <w:rPr>
      <w:rFonts w:ascii="Helvetica" w:eastAsia="Times New Roman" w:hAnsi="Helvetica" w:cs="Times New Roman"/>
      <w:color w:val="000000"/>
      <w:sz w:val="30"/>
      <w:szCs w:val="30"/>
      <w:lang w:eastAsia="en-GB"/>
    </w:rPr>
  </w:style>
  <w:style w:type="character" w:styleId="Hyperlink">
    <w:name w:val="Hyperlink"/>
    <w:basedOn w:val="DefaultParagraphFont"/>
    <w:uiPriority w:val="99"/>
    <w:unhideWhenUsed/>
    <w:rsid w:val="00AD64EB"/>
    <w:rPr>
      <w:color w:val="0000FF"/>
      <w:u w:val="single"/>
    </w:rPr>
  </w:style>
  <w:style w:type="character" w:styleId="UnresolvedMention">
    <w:name w:val="Unresolved Mention"/>
    <w:basedOn w:val="DefaultParagraphFont"/>
    <w:uiPriority w:val="99"/>
    <w:semiHidden/>
    <w:unhideWhenUsed/>
    <w:rsid w:val="00842347"/>
    <w:rPr>
      <w:color w:val="605E5C"/>
      <w:shd w:val="clear" w:color="auto" w:fill="E1DFDD"/>
    </w:rPr>
  </w:style>
  <w:style w:type="character" w:customStyle="1" w:styleId="s1">
    <w:name w:val="s1"/>
    <w:basedOn w:val="DefaultParagraphFont"/>
    <w:rsid w:val="007101CF"/>
    <w:rPr>
      <w:rFonts w:ascii="Helvetica" w:hAnsi="Helvetica" w:hint="default"/>
      <w:color w:val="635E5E"/>
      <w:sz w:val="17"/>
      <w:szCs w:val="17"/>
    </w:rPr>
  </w:style>
  <w:style w:type="paragraph" w:customStyle="1" w:styleId="p2">
    <w:name w:val="p2"/>
    <w:basedOn w:val="Normal"/>
    <w:rsid w:val="00865232"/>
    <w:pPr>
      <w:spacing w:after="0" w:line="240" w:lineRule="auto"/>
    </w:pPr>
    <w:rPr>
      <w:rFonts w:ascii="Helvetica" w:eastAsia="Times New Roman" w:hAnsi="Helvetica" w:cs="Times New Roman"/>
      <w:color w:val="000000"/>
      <w:sz w:val="15"/>
      <w:szCs w:val="15"/>
      <w:lang w:eastAsia="en-GB"/>
    </w:rPr>
  </w:style>
  <w:style w:type="paragraph" w:customStyle="1" w:styleId="p3">
    <w:name w:val="p3"/>
    <w:basedOn w:val="Normal"/>
    <w:rsid w:val="00865232"/>
    <w:pPr>
      <w:spacing w:after="0" w:line="240" w:lineRule="auto"/>
    </w:pPr>
    <w:rPr>
      <w:rFonts w:ascii="Helvetica" w:eastAsia="Times New Roman" w:hAnsi="Helvetica" w:cs="Times New Roman"/>
      <w:color w:val="635E5E"/>
      <w:sz w:val="17"/>
      <w:szCs w:val="17"/>
      <w:lang w:eastAsia="en-GB"/>
    </w:rPr>
  </w:style>
  <w:style w:type="character" w:customStyle="1" w:styleId="s2">
    <w:name w:val="s2"/>
    <w:basedOn w:val="DefaultParagraphFont"/>
    <w:rsid w:val="00865232"/>
    <w:rPr>
      <w:rFonts w:ascii="Helvetica" w:hAnsi="Helvetica" w:hint="default"/>
      <w:sz w:val="12"/>
      <w:szCs w:val="12"/>
    </w:rPr>
  </w:style>
  <w:style w:type="character" w:customStyle="1" w:styleId="s3">
    <w:name w:val="s3"/>
    <w:basedOn w:val="DefaultParagraphFont"/>
    <w:rsid w:val="00865232"/>
    <w:rPr>
      <w:rFonts w:ascii="Helvetica" w:hAnsi="Helvetica" w:hint="default"/>
      <w:sz w:val="18"/>
      <w:szCs w:val="18"/>
    </w:rPr>
  </w:style>
  <w:style w:type="character" w:customStyle="1" w:styleId="s4">
    <w:name w:val="s4"/>
    <w:basedOn w:val="DefaultParagraphFont"/>
    <w:rsid w:val="00865232"/>
    <w:rPr>
      <w:rFonts w:ascii="Helvetica" w:hAnsi="Helvetica" w:hint="default"/>
      <w:color w:val="000000"/>
      <w:sz w:val="15"/>
      <w:szCs w:val="15"/>
    </w:rPr>
  </w:style>
  <w:style w:type="paragraph" w:styleId="Footer">
    <w:name w:val="footer"/>
    <w:basedOn w:val="Normal"/>
    <w:link w:val="FooterChar"/>
    <w:uiPriority w:val="99"/>
    <w:unhideWhenUsed/>
    <w:rsid w:val="00B02E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EAE"/>
    <w:rPr>
      <w:kern w:val="0"/>
      <w:sz w:val="22"/>
      <w:szCs w:val="22"/>
      <w:lang w:val="en-NZ"/>
      <w14:ligatures w14:val="none"/>
    </w:rPr>
  </w:style>
  <w:style w:type="character" w:styleId="PageNumber">
    <w:name w:val="page number"/>
    <w:basedOn w:val="DefaultParagraphFont"/>
    <w:uiPriority w:val="99"/>
    <w:semiHidden/>
    <w:unhideWhenUsed/>
    <w:rsid w:val="00B02EAE"/>
  </w:style>
  <w:style w:type="paragraph" w:customStyle="1" w:styleId="p4">
    <w:name w:val="p4"/>
    <w:basedOn w:val="Normal"/>
    <w:rsid w:val="00E75E4F"/>
    <w:pPr>
      <w:spacing w:after="0" w:line="240" w:lineRule="auto"/>
    </w:pPr>
    <w:rPr>
      <w:rFonts w:ascii="Helvetica" w:eastAsia="Times New Roman" w:hAnsi="Helvetica" w:cs="Times New Roman"/>
      <w:color w:val="000000"/>
      <w:sz w:val="15"/>
      <w:szCs w:val="15"/>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44517">
      <w:bodyDiv w:val="1"/>
      <w:marLeft w:val="0"/>
      <w:marRight w:val="0"/>
      <w:marTop w:val="0"/>
      <w:marBottom w:val="0"/>
      <w:divBdr>
        <w:top w:val="none" w:sz="0" w:space="0" w:color="auto"/>
        <w:left w:val="none" w:sz="0" w:space="0" w:color="auto"/>
        <w:bottom w:val="none" w:sz="0" w:space="0" w:color="auto"/>
        <w:right w:val="none" w:sz="0" w:space="0" w:color="auto"/>
      </w:divBdr>
    </w:div>
    <w:div w:id="57633414">
      <w:bodyDiv w:val="1"/>
      <w:marLeft w:val="0"/>
      <w:marRight w:val="0"/>
      <w:marTop w:val="0"/>
      <w:marBottom w:val="0"/>
      <w:divBdr>
        <w:top w:val="none" w:sz="0" w:space="0" w:color="auto"/>
        <w:left w:val="none" w:sz="0" w:space="0" w:color="auto"/>
        <w:bottom w:val="none" w:sz="0" w:space="0" w:color="auto"/>
        <w:right w:val="none" w:sz="0" w:space="0" w:color="auto"/>
      </w:divBdr>
    </w:div>
    <w:div w:id="159538966">
      <w:bodyDiv w:val="1"/>
      <w:marLeft w:val="0"/>
      <w:marRight w:val="0"/>
      <w:marTop w:val="0"/>
      <w:marBottom w:val="0"/>
      <w:divBdr>
        <w:top w:val="none" w:sz="0" w:space="0" w:color="auto"/>
        <w:left w:val="none" w:sz="0" w:space="0" w:color="auto"/>
        <w:bottom w:val="none" w:sz="0" w:space="0" w:color="auto"/>
        <w:right w:val="none" w:sz="0" w:space="0" w:color="auto"/>
      </w:divBdr>
    </w:div>
    <w:div w:id="213780851">
      <w:bodyDiv w:val="1"/>
      <w:marLeft w:val="0"/>
      <w:marRight w:val="0"/>
      <w:marTop w:val="0"/>
      <w:marBottom w:val="0"/>
      <w:divBdr>
        <w:top w:val="none" w:sz="0" w:space="0" w:color="auto"/>
        <w:left w:val="none" w:sz="0" w:space="0" w:color="auto"/>
        <w:bottom w:val="none" w:sz="0" w:space="0" w:color="auto"/>
        <w:right w:val="none" w:sz="0" w:space="0" w:color="auto"/>
      </w:divBdr>
    </w:div>
    <w:div w:id="226964015">
      <w:bodyDiv w:val="1"/>
      <w:marLeft w:val="0"/>
      <w:marRight w:val="0"/>
      <w:marTop w:val="0"/>
      <w:marBottom w:val="0"/>
      <w:divBdr>
        <w:top w:val="none" w:sz="0" w:space="0" w:color="auto"/>
        <w:left w:val="none" w:sz="0" w:space="0" w:color="auto"/>
        <w:bottom w:val="none" w:sz="0" w:space="0" w:color="auto"/>
        <w:right w:val="none" w:sz="0" w:space="0" w:color="auto"/>
      </w:divBdr>
    </w:div>
    <w:div w:id="250236211">
      <w:bodyDiv w:val="1"/>
      <w:marLeft w:val="0"/>
      <w:marRight w:val="0"/>
      <w:marTop w:val="0"/>
      <w:marBottom w:val="0"/>
      <w:divBdr>
        <w:top w:val="none" w:sz="0" w:space="0" w:color="auto"/>
        <w:left w:val="none" w:sz="0" w:space="0" w:color="auto"/>
        <w:bottom w:val="none" w:sz="0" w:space="0" w:color="auto"/>
        <w:right w:val="none" w:sz="0" w:space="0" w:color="auto"/>
      </w:divBdr>
    </w:div>
    <w:div w:id="300698095">
      <w:bodyDiv w:val="1"/>
      <w:marLeft w:val="0"/>
      <w:marRight w:val="0"/>
      <w:marTop w:val="0"/>
      <w:marBottom w:val="0"/>
      <w:divBdr>
        <w:top w:val="none" w:sz="0" w:space="0" w:color="auto"/>
        <w:left w:val="none" w:sz="0" w:space="0" w:color="auto"/>
        <w:bottom w:val="none" w:sz="0" w:space="0" w:color="auto"/>
        <w:right w:val="none" w:sz="0" w:space="0" w:color="auto"/>
      </w:divBdr>
    </w:div>
    <w:div w:id="368456032">
      <w:bodyDiv w:val="1"/>
      <w:marLeft w:val="0"/>
      <w:marRight w:val="0"/>
      <w:marTop w:val="0"/>
      <w:marBottom w:val="0"/>
      <w:divBdr>
        <w:top w:val="none" w:sz="0" w:space="0" w:color="auto"/>
        <w:left w:val="none" w:sz="0" w:space="0" w:color="auto"/>
        <w:bottom w:val="none" w:sz="0" w:space="0" w:color="auto"/>
        <w:right w:val="none" w:sz="0" w:space="0" w:color="auto"/>
      </w:divBdr>
    </w:div>
    <w:div w:id="424573215">
      <w:bodyDiv w:val="1"/>
      <w:marLeft w:val="0"/>
      <w:marRight w:val="0"/>
      <w:marTop w:val="0"/>
      <w:marBottom w:val="0"/>
      <w:divBdr>
        <w:top w:val="none" w:sz="0" w:space="0" w:color="auto"/>
        <w:left w:val="none" w:sz="0" w:space="0" w:color="auto"/>
        <w:bottom w:val="none" w:sz="0" w:space="0" w:color="auto"/>
        <w:right w:val="none" w:sz="0" w:space="0" w:color="auto"/>
      </w:divBdr>
    </w:div>
    <w:div w:id="456988325">
      <w:bodyDiv w:val="1"/>
      <w:marLeft w:val="0"/>
      <w:marRight w:val="0"/>
      <w:marTop w:val="0"/>
      <w:marBottom w:val="0"/>
      <w:divBdr>
        <w:top w:val="none" w:sz="0" w:space="0" w:color="auto"/>
        <w:left w:val="none" w:sz="0" w:space="0" w:color="auto"/>
        <w:bottom w:val="none" w:sz="0" w:space="0" w:color="auto"/>
        <w:right w:val="none" w:sz="0" w:space="0" w:color="auto"/>
      </w:divBdr>
    </w:div>
    <w:div w:id="485707082">
      <w:bodyDiv w:val="1"/>
      <w:marLeft w:val="0"/>
      <w:marRight w:val="0"/>
      <w:marTop w:val="0"/>
      <w:marBottom w:val="0"/>
      <w:divBdr>
        <w:top w:val="none" w:sz="0" w:space="0" w:color="auto"/>
        <w:left w:val="none" w:sz="0" w:space="0" w:color="auto"/>
        <w:bottom w:val="none" w:sz="0" w:space="0" w:color="auto"/>
        <w:right w:val="none" w:sz="0" w:space="0" w:color="auto"/>
      </w:divBdr>
    </w:div>
    <w:div w:id="546602509">
      <w:bodyDiv w:val="1"/>
      <w:marLeft w:val="0"/>
      <w:marRight w:val="0"/>
      <w:marTop w:val="0"/>
      <w:marBottom w:val="0"/>
      <w:divBdr>
        <w:top w:val="none" w:sz="0" w:space="0" w:color="auto"/>
        <w:left w:val="none" w:sz="0" w:space="0" w:color="auto"/>
        <w:bottom w:val="none" w:sz="0" w:space="0" w:color="auto"/>
        <w:right w:val="none" w:sz="0" w:space="0" w:color="auto"/>
      </w:divBdr>
    </w:div>
    <w:div w:id="590286233">
      <w:bodyDiv w:val="1"/>
      <w:marLeft w:val="0"/>
      <w:marRight w:val="0"/>
      <w:marTop w:val="0"/>
      <w:marBottom w:val="0"/>
      <w:divBdr>
        <w:top w:val="none" w:sz="0" w:space="0" w:color="auto"/>
        <w:left w:val="none" w:sz="0" w:space="0" w:color="auto"/>
        <w:bottom w:val="none" w:sz="0" w:space="0" w:color="auto"/>
        <w:right w:val="none" w:sz="0" w:space="0" w:color="auto"/>
      </w:divBdr>
    </w:div>
    <w:div w:id="600799789">
      <w:bodyDiv w:val="1"/>
      <w:marLeft w:val="0"/>
      <w:marRight w:val="0"/>
      <w:marTop w:val="0"/>
      <w:marBottom w:val="0"/>
      <w:divBdr>
        <w:top w:val="none" w:sz="0" w:space="0" w:color="auto"/>
        <w:left w:val="none" w:sz="0" w:space="0" w:color="auto"/>
        <w:bottom w:val="none" w:sz="0" w:space="0" w:color="auto"/>
        <w:right w:val="none" w:sz="0" w:space="0" w:color="auto"/>
      </w:divBdr>
    </w:div>
    <w:div w:id="670182242">
      <w:bodyDiv w:val="1"/>
      <w:marLeft w:val="0"/>
      <w:marRight w:val="0"/>
      <w:marTop w:val="0"/>
      <w:marBottom w:val="0"/>
      <w:divBdr>
        <w:top w:val="none" w:sz="0" w:space="0" w:color="auto"/>
        <w:left w:val="none" w:sz="0" w:space="0" w:color="auto"/>
        <w:bottom w:val="none" w:sz="0" w:space="0" w:color="auto"/>
        <w:right w:val="none" w:sz="0" w:space="0" w:color="auto"/>
      </w:divBdr>
    </w:div>
    <w:div w:id="673185809">
      <w:bodyDiv w:val="1"/>
      <w:marLeft w:val="0"/>
      <w:marRight w:val="0"/>
      <w:marTop w:val="0"/>
      <w:marBottom w:val="0"/>
      <w:divBdr>
        <w:top w:val="none" w:sz="0" w:space="0" w:color="auto"/>
        <w:left w:val="none" w:sz="0" w:space="0" w:color="auto"/>
        <w:bottom w:val="none" w:sz="0" w:space="0" w:color="auto"/>
        <w:right w:val="none" w:sz="0" w:space="0" w:color="auto"/>
      </w:divBdr>
    </w:div>
    <w:div w:id="733551468">
      <w:bodyDiv w:val="1"/>
      <w:marLeft w:val="0"/>
      <w:marRight w:val="0"/>
      <w:marTop w:val="0"/>
      <w:marBottom w:val="0"/>
      <w:divBdr>
        <w:top w:val="none" w:sz="0" w:space="0" w:color="auto"/>
        <w:left w:val="none" w:sz="0" w:space="0" w:color="auto"/>
        <w:bottom w:val="none" w:sz="0" w:space="0" w:color="auto"/>
        <w:right w:val="none" w:sz="0" w:space="0" w:color="auto"/>
      </w:divBdr>
    </w:div>
    <w:div w:id="804783912">
      <w:bodyDiv w:val="1"/>
      <w:marLeft w:val="0"/>
      <w:marRight w:val="0"/>
      <w:marTop w:val="0"/>
      <w:marBottom w:val="0"/>
      <w:divBdr>
        <w:top w:val="none" w:sz="0" w:space="0" w:color="auto"/>
        <w:left w:val="none" w:sz="0" w:space="0" w:color="auto"/>
        <w:bottom w:val="none" w:sz="0" w:space="0" w:color="auto"/>
        <w:right w:val="none" w:sz="0" w:space="0" w:color="auto"/>
      </w:divBdr>
    </w:div>
    <w:div w:id="874587439">
      <w:bodyDiv w:val="1"/>
      <w:marLeft w:val="0"/>
      <w:marRight w:val="0"/>
      <w:marTop w:val="0"/>
      <w:marBottom w:val="0"/>
      <w:divBdr>
        <w:top w:val="none" w:sz="0" w:space="0" w:color="auto"/>
        <w:left w:val="none" w:sz="0" w:space="0" w:color="auto"/>
        <w:bottom w:val="none" w:sz="0" w:space="0" w:color="auto"/>
        <w:right w:val="none" w:sz="0" w:space="0" w:color="auto"/>
      </w:divBdr>
    </w:div>
    <w:div w:id="933782503">
      <w:bodyDiv w:val="1"/>
      <w:marLeft w:val="0"/>
      <w:marRight w:val="0"/>
      <w:marTop w:val="0"/>
      <w:marBottom w:val="0"/>
      <w:divBdr>
        <w:top w:val="none" w:sz="0" w:space="0" w:color="auto"/>
        <w:left w:val="none" w:sz="0" w:space="0" w:color="auto"/>
        <w:bottom w:val="none" w:sz="0" w:space="0" w:color="auto"/>
        <w:right w:val="none" w:sz="0" w:space="0" w:color="auto"/>
      </w:divBdr>
    </w:div>
    <w:div w:id="1058700021">
      <w:bodyDiv w:val="1"/>
      <w:marLeft w:val="0"/>
      <w:marRight w:val="0"/>
      <w:marTop w:val="0"/>
      <w:marBottom w:val="0"/>
      <w:divBdr>
        <w:top w:val="none" w:sz="0" w:space="0" w:color="auto"/>
        <w:left w:val="none" w:sz="0" w:space="0" w:color="auto"/>
        <w:bottom w:val="none" w:sz="0" w:space="0" w:color="auto"/>
        <w:right w:val="none" w:sz="0" w:space="0" w:color="auto"/>
      </w:divBdr>
    </w:div>
    <w:div w:id="1068452555">
      <w:bodyDiv w:val="1"/>
      <w:marLeft w:val="0"/>
      <w:marRight w:val="0"/>
      <w:marTop w:val="0"/>
      <w:marBottom w:val="0"/>
      <w:divBdr>
        <w:top w:val="none" w:sz="0" w:space="0" w:color="auto"/>
        <w:left w:val="none" w:sz="0" w:space="0" w:color="auto"/>
        <w:bottom w:val="none" w:sz="0" w:space="0" w:color="auto"/>
        <w:right w:val="none" w:sz="0" w:space="0" w:color="auto"/>
      </w:divBdr>
    </w:div>
    <w:div w:id="1083264445">
      <w:bodyDiv w:val="1"/>
      <w:marLeft w:val="0"/>
      <w:marRight w:val="0"/>
      <w:marTop w:val="0"/>
      <w:marBottom w:val="0"/>
      <w:divBdr>
        <w:top w:val="none" w:sz="0" w:space="0" w:color="auto"/>
        <w:left w:val="none" w:sz="0" w:space="0" w:color="auto"/>
        <w:bottom w:val="none" w:sz="0" w:space="0" w:color="auto"/>
        <w:right w:val="none" w:sz="0" w:space="0" w:color="auto"/>
      </w:divBdr>
    </w:div>
    <w:div w:id="1141537816">
      <w:bodyDiv w:val="1"/>
      <w:marLeft w:val="0"/>
      <w:marRight w:val="0"/>
      <w:marTop w:val="0"/>
      <w:marBottom w:val="0"/>
      <w:divBdr>
        <w:top w:val="none" w:sz="0" w:space="0" w:color="auto"/>
        <w:left w:val="none" w:sz="0" w:space="0" w:color="auto"/>
        <w:bottom w:val="none" w:sz="0" w:space="0" w:color="auto"/>
        <w:right w:val="none" w:sz="0" w:space="0" w:color="auto"/>
      </w:divBdr>
    </w:div>
    <w:div w:id="1425417879">
      <w:bodyDiv w:val="1"/>
      <w:marLeft w:val="0"/>
      <w:marRight w:val="0"/>
      <w:marTop w:val="0"/>
      <w:marBottom w:val="0"/>
      <w:divBdr>
        <w:top w:val="none" w:sz="0" w:space="0" w:color="auto"/>
        <w:left w:val="none" w:sz="0" w:space="0" w:color="auto"/>
        <w:bottom w:val="none" w:sz="0" w:space="0" w:color="auto"/>
        <w:right w:val="none" w:sz="0" w:space="0" w:color="auto"/>
      </w:divBdr>
    </w:div>
    <w:div w:id="1511797595">
      <w:bodyDiv w:val="1"/>
      <w:marLeft w:val="0"/>
      <w:marRight w:val="0"/>
      <w:marTop w:val="0"/>
      <w:marBottom w:val="0"/>
      <w:divBdr>
        <w:top w:val="none" w:sz="0" w:space="0" w:color="auto"/>
        <w:left w:val="none" w:sz="0" w:space="0" w:color="auto"/>
        <w:bottom w:val="none" w:sz="0" w:space="0" w:color="auto"/>
        <w:right w:val="none" w:sz="0" w:space="0" w:color="auto"/>
      </w:divBdr>
    </w:div>
    <w:div w:id="1707095011">
      <w:bodyDiv w:val="1"/>
      <w:marLeft w:val="0"/>
      <w:marRight w:val="0"/>
      <w:marTop w:val="0"/>
      <w:marBottom w:val="0"/>
      <w:divBdr>
        <w:top w:val="none" w:sz="0" w:space="0" w:color="auto"/>
        <w:left w:val="none" w:sz="0" w:space="0" w:color="auto"/>
        <w:bottom w:val="none" w:sz="0" w:space="0" w:color="auto"/>
        <w:right w:val="none" w:sz="0" w:space="0" w:color="auto"/>
      </w:divBdr>
    </w:div>
    <w:div w:id="171188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s://www.google.com/search?q=PRIF+Access+Audit&amp;rlz=1C1GCEU_enFJ824FJ825&amp;oq=PRIF+Access+Audit&amp;aqs=chrome..69i57j33.4095j1j7&amp;sourceid=chrome&amp;ie=UTF-8" TargetMode="External"/><Relationship Id="rId1" Type="http://schemas.openxmlformats.org/officeDocument/2006/relationships/hyperlink" Target="https://pacificdisability.org/wp-content/uploads/2022/08/PDF-Final-Report-on-Climate-Change-and-Persons-with-Disabilit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2025-07-14T13:13:30+00:00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9905619-DA62-124E-B208-DA729A2D448F}">
  <ds:schemaRefs>
    <ds:schemaRef ds:uri="http://schemas.openxmlformats.org/officeDocument/2006/bibliography"/>
  </ds:schemaRefs>
</ds:datastoreItem>
</file>

<file path=customXml/itemProps2.xml><?xml version="1.0" encoding="utf-8"?>
<ds:datastoreItem xmlns:ds="http://schemas.openxmlformats.org/officeDocument/2006/customXml" ds:itemID="{60D19AFA-B3A5-4493-B1F0-FE7477741D38}"/>
</file>

<file path=customXml/itemProps3.xml><?xml version="1.0" encoding="utf-8"?>
<ds:datastoreItem xmlns:ds="http://schemas.openxmlformats.org/officeDocument/2006/customXml" ds:itemID="{040637A0-F1D9-42C9-8163-A10E9345C69E}"/>
</file>

<file path=customXml/itemProps4.xml><?xml version="1.0" encoding="utf-8"?>
<ds:datastoreItem xmlns:ds="http://schemas.openxmlformats.org/officeDocument/2006/customXml" ds:itemID="{A6B6E679-E050-4858-B688-74A50A938676}"/>
</file>

<file path=docProps/app.xml><?xml version="1.0" encoding="utf-8"?>
<Properties xmlns="http://schemas.openxmlformats.org/officeDocument/2006/extended-properties" xmlns:vt="http://schemas.openxmlformats.org/officeDocument/2006/docPropsVTypes">
  <Template>Normal</Template>
  <TotalTime>5</TotalTime>
  <Pages>33</Pages>
  <Words>11357</Words>
  <Characters>64740</Characters>
  <Application>Microsoft Office Word</Application>
  <DocSecurity>4</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Laisa Vereti</dc:creator>
  <cp:keywords/>
  <dc:description/>
  <cp:lastModifiedBy>Jorge Araya</cp:lastModifiedBy>
  <cp:revision>2</cp:revision>
  <dcterms:created xsi:type="dcterms:W3CDTF">2025-07-14T13:13:00Z</dcterms:created>
  <dcterms:modified xsi:type="dcterms:W3CDTF">2025-07-14T13:13:00Z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