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904C9" w14:textId="77777777" w:rsidR="005913F2" w:rsidRDefault="005913F2" w:rsidP="009F7805">
      <w:pPr>
        <w:pStyle w:val="Ttulo1"/>
        <w:spacing w:before="0" w:after="0" w:line="264" w:lineRule="atLeast"/>
        <w:jc w:val="center"/>
        <w:rPr>
          <w:rFonts w:ascii="Times New Roman" w:hAnsi="Times New Roman" w:cs="Times New Roman"/>
          <w:b/>
          <w:bCs/>
          <w:i/>
          <w:iCs/>
          <w:color w:val="000000" w:themeColor="text1"/>
          <w:sz w:val="44"/>
          <w:szCs w:val="44"/>
          <w:lang w:val="es-ES"/>
        </w:rPr>
      </w:pPr>
    </w:p>
    <w:p w14:paraId="69BE5879" w14:textId="77777777" w:rsidR="005913F2" w:rsidRDefault="005913F2" w:rsidP="009F7805">
      <w:pPr>
        <w:pStyle w:val="Ttulo1"/>
        <w:spacing w:before="0" w:after="0" w:line="264" w:lineRule="atLeast"/>
        <w:jc w:val="center"/>
        <w:rPr>
          <w:rFonts w:ascii="Times New Roman" w:hAnsi="Times New Roman" w:cs="Times New Roman"/>
          <w:b/>
          <w:bCs/>
          <w:i/>
          <w:iCs/>
          <w:color w:val="000000" w:themeColor="text1"/>
          <w:sz w:val="44"/>
          <w:szCs w:val="44"/>
          <w:lang w:val="es-ES"/>
        </w:rPr>
      </w:pPr>
    </w:p>
    <w:p w14:paraId="2A9E2029" w14:textId="15C961EC" w:rsidR="007753D5" w:rsidRPr="00350991" w:rsidRDefault="002F6FDC" w:rsidP="009F7805">
      <w:pPr>
        <w:pStyle w:val="Ttulo1"/>
        <w:spacing w:before="0" w:after="0" w:line="264" w:lineRule="atLeast"/>
        <w:jc w:val="center"/>
        <w:rPr>
          <w:rFonts w:ascii="Times New Roman" w:hAnsi="Times New Roman" w:cs="Times New Roman"/>
          <w:b/>
          <w:bCs/>
          <w:i/>
          <w:iCs/>
          <w:color w:val="000000" w:themeColor="text1"/>
          <w:sz w:val="44"/>
          <w:szCs w:val="44"/>
          <w:lang w:val="es-ES"/>
        </w:rPr>
      </w:pPr>
      <w:r w:rsidRPr="00350991">
        <w:rPr>
          <w:rFonts w:ascii="Times New Roman" w:hAnsi="Times New Roman" w:cs="Times New Roman"/>
          <w:b/>
          <w:bCs/>
          <w:i/>
          <w:iCs/>
          <w:color w:val="000000" w:themeColor="text1"/>
          <w:sz w:val="44"/>
          <w:szCs w:val="44"/>
          <w:lang w:val="es-ES"/>
        </w:rPr>
        <w:t>Informe alternativo para el</w:t>
      </w:r>
      <w:r w:rsidR="0043160D" w:rsidRPr="00350991">
        <w:rPr>
          <w:rFonts w:ascii="Times New Roman" w:hAnsi="Times New Roman" w:cs="Times New Roman"/>
          <w:b/>
          <w:bCs/>
          <w:i/>
          <w:iCs/>
          <w:color w:val="000000" w:themeColor="text1"/>
          <w:sz w:val="44"/>
          <w:szCs w:val="44"/>
          <w:lang w:val="es-ES"/>
        </w:rPr>
        <w:t xml:space="preserve"> </w:t>
      </w:r>
    </w:p>
    <w:p w14:paraId="1907A5B2" w14:textId="288AF948" w:rsidR="0043160D" w:rsidRPr="00350991" w:rsidRDefault="002F6FDC" w:rsidP="009F7805">
      <w:pPr>
        <w:jc w:val="center"/>
        <w:rPr>
          <w:rFonts w:ascii="Times New Roman" w:hAnsi="Times New Roman" w:cs="Times New Roman"/>
          <w:sz w:val="44"/>
          <w:szCs w:val="44"/>
          <w:lang w:val="es-ES"/>
        </w:rPr>
      </w:pPr>
      <w:r w:rsidRPr="00350991">
        <w:rPr>
          <w:noProof/>
          <w:highlight w:val="green"/>
          <w:lang w:val="es-DO" w:eastAsia="es-DO"/>
        </w:rPr>
        <w:drawing>
          <wp:anchor distT="0" distB="0" distL="114300" distR="114300" simplePos="0" relativeHeight="251660288" behindDoc="0" locked="0" layoutInCell="1" allowOverlap="1" wp14:anchorId="28541B6F" wp14:editId="2991EFF5">
            <wp:simplePos x="0" y="0"/>
            <wp:positionH relativeFrom="column">
              <wp:posOffset>-351155</wp:posOffset>
            </wp:positionH>
            <wp:positionV relativeFrom="paragraph">
              <wp:posOffset>794127</wp:posOffset>
            </wp:positionV>
            <wp:extent cx="1931035" cy="1172210"/>
            <wp:effectExtent l="0" t="0" r="4445" b="0"/>
            <wp:wrapThrough wrapText="bothSides">
              <wp:wrapPolygon edited="0">
                <wp:start x="0" y="0"/>
                <wp:lineTo x="0" y="21296"/>
                <wp:lineTo x="21451" y="21296"/>
                <wp:lineTo x="21451" y="0"/>
                <wp:lineTo x="0" y="0"/>
              </wp:wrapPolygon>
            </wp:wrapThrough>
            <wp:docPr id="87772124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721241" name="Imagen 1" descr="Imagen que contiene Logotipo&#10;&#10;Descripción generada automáticamente"/>
                    <pic:cNvPicPr>
                      <a:picLocks noChangeAspect="1" noChangeArrowheads="1"/>
                    </pic:cNvPicPr>
                  </pic:nvPicPr>
                  <pic:blipFill>
                    <a:blip r:embed="rId8">
                      <a:alphaModFix/>
                      <a:extLst>
                        <a:ext uri="{28A0092B-C50C-407E-A947-70E740481C1C}">
                          <a14:useLocalDpi xmlns:a14="http://schemas.microsoft.com/office/drawing/2010/main" val="0"/>
                        </a:ext>
                      </a:extLst>
                    </a:blip>
                    <a:srcRect/>
                    <a:stretch>
                      <a:fillRect/>
                    </a:stretch>
                  </pic:blipFill>
                  <pic:spPr bwMode="auto">
                    <a:xfrm>
                      <a:off x="0" y="0"/>
                      <a:ext cx="1931035" cy="1172210"/>
                    </a:xfrm>
                    <a:prstGeom prst="rect">
                      <a:avLst/>
                    </a:prstGeom>
                    <a:noFill/>
                  </pic:spPr>
                </pic:pic>
              </a:graphicData>
            </a:graphic>
            <wp14:sizeRelH relativeFrom="page">
              <wp14:pctWidth>0</wp14:pctWidth>
            </wp14:sizeRelH>
            <wp14:sizeRelV relativeFrom="page">
              <wp14:pctHeight>0</wp14:pctHeight>
            </wp14:sizeRelV>
          </wp:anchor>
        </w:drawing>
      </w:r>
      <w:r w:rsidR="009F7805" w:rsidRPr="00350991">
        <w:rPr>
          <w:rFonts w:ascii="Times New Roman" w:hAnsi="Times New Roman" w:cs="Times New Roman"/>
          <w:b/>
          <w:bCs/>
          <w:i/>
          <w:iCs/>
          <w:noProof/>
          <w:color w:val="232323"/>
          <w:sz w:val="44"/>
          <w:szCs w:val="44"/>
          <w:lang w:val="es-DO" w:eastAsia="es-DO"/>
        </w:rPr>
        <mc:AlternateContent>
          <mc:Choice Requires="wps">
            <w:drawing>
              <wp:anchor distT="0" distB="0" distL="114300" distR="114300" simplePos="0" relativeHeight="251659264" behindDoc="0" locked="0" layoutInCell="1" allowOverlap="1" wp14:anchorId="30844DB7" wp14:editId="78C999A8">
                <wp:simplePos x="0" y="0"/>
                <wp:positionH relativeFrom="column">
                  <wp:posOffset>-935990</wp:posOffset>
                </wp:positionH>
                <wp:positionV relativeFrom="paragraph">
                  <wp:posOffset>696056</wp:posOffset>
                </wp:positionV>
                <wp:extent cx="7551506" cy="0"/>
                <wp:effectExtent l="0" t="12700" r="17780" b="12700"/>
                <wp:wrapNone/>
                <wp:docPr id="991618482" name="Conector recto 2"/>
                <wp:cNvGraphicFramePr/>
                <a:graphic xmlns:a="http://schemas.openxmlformats.org/drawingml/2006/main">
                  <a:graphicData uri="http://schemas.microsoft.com/office/word/2010/wordprocessingShape">
                    <wps:wsp>
                      <wps:cNvCnPr/>
                      <wps:spPr>
                        <a:xfrm>
                          <a:off x="0" y="0"/>
                          <a:ext cx="7551506"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2EDC1858" id="Conector recto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7pt,54.8pt" to="520.9pt,5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" strokecolor="black [3200]" strokeweight="1.5pt">
                <v:stroke joinstyle="miter"/>
              </v:line>
            </w:pict>
          </mc:Fallback>
        </mc:AlternateContent>
      </w:r>
      <w:r w:rsidR="009F7805" w:rsidRPr="00350991">
        <w:rPr>
          <w:rFonts w:ascii="Times New Roman" w:eastAsiaTheme="majorEastAsia" w:hAnsi="Times New Roman" w:cs="Times New Roman"/>
          <w:b/>
          <w:bCs/>
          <w:i/>
          <w:iCs/>
          <w:color w:val="000000" w:themeColor="text1"/>
          <w:sz w:val="44"/>
          <w:szCs w:val="44"/>
          <w:lang w:val="es-ES"/>
        </w:rPr>
        <w:t>Comité sobre los Derechos de las Personas con Discapacidad</w:t>
      </w:r>
    </w:p>
    <w:p w14:paraId="556C5DF4" w14:textId="768A0FED" w:rsidR="0043160D" w:rsidRPr="00350991" w:rsidRDefault="005913F2" w:rsidP="0033752A">
      <w:pPr>
        <w:rPr>
          <w:rFonts w:ascii="Times New Roman" w:hAnsi="Times New Roman" w:cs="Times New Roman"/>
          <w:sz w:val="32"/>
          <w:szCs w:val="32"/>
          <w:highlight w:val="green"/>
          <w:lang w:val="es-ES"/>
        </w:rPr>
      </w:pPr>
      <w:r w:rsidRPr="00350991">
        <w:rPr>
          <w:noProof/>
          <w:highlight w:val="green"/>
          <w:lang w:val="es-DO" w:eastAsia="es-DO"/>
        </w:rPr>
        <w:drawing>
          <wp:anchor distT="0" distB="0" distL="114300" distR="114300" simplePos="0" relativeHeight="251663360" behindDoc="1" locked="0" layoutInCell="1" allowOverlap="1" wp14:anchorId="50FFBD46" wp14:editId="7DEBADD3">
            <wp:simplePos x="0" y="0"/>
            <wp:positionH relativeFrom="margin">
              <wp:posOffset>4006215</wp:posOffset>
            </wp:positionH>
            <wp:positionV relativeFrom="margin">
              <wp:posOffset>1839302</wp:posOffset>
            </wp:positionV>
            <wp:extent cx="1802765" cy="937895"/>
            <wp:effectExtent l="0" t="0" r="635" b="1905"/>
            <wp:wrapThrough wrapText="bothSides">
              <wp:wrapPolygon edited="0">
                <wp:start x="0" y="0"/>
                <wp:lineTo x="0" y="21351"/>
                <wp:lineTo x="21455" y="21351"/>
                <wp:lineTo x="21455" y="0"/>
                <wp:lineTo x="0" y="0"/>
              </wp:wrapPolygon>
            </wp:wrapThrough>
            <wp:docPr id="482717118" name="Imagen 4827171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55117" name="Imagen 5" descr="Texto&#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2765" cy="937895"/>
                    </a:xfrm>
                    <a:prstGeom prst="rect">
                      <a:avLst/>
                    </a:prstGeom>
                    <a:noFill/>
                  </pic:spPr>
                </pic:pic>
              </a:graphicData>
            </a:graphic>
            <wp14:sizeRelH relativeFrom="margin">
              <wp14:pctWidth>0</wp14:pctWidth>
            </wp14:sizeRelH>
            <wp14:sizeRelV relativeFrom="margin">
              <wp14:pctHeight>0</wp14:pctHeight>
            </wp14:sizeRelV>
          </wp:anchor>
        </w:drawing>
      </w:r>
      <w:r w:rsidR="002F6FDC" w:rsidRPr="00350991">
        <w:rPr>
          <w:rFonts w:ascii="Times New Roman" w:hAnsi="Times New Roman" w:cs="Times New Roman"/>
          <w:b/>
          <w:bCs/>
          <w:noProof/>
          <w:color w:val="232323"/>
          <w:highlight w:val="green"/>
          <w:lang w:val="es-DO" w:eastAsia="es-DO"/>
        </w:rPr>
        <w:drawing>
          <wp:anchor distT="0" distB="0" distL="114300" distR="114300" simplePos="0" relativeHeight="251662336" behindDoc="0" locked="0" layoutInCell="1" allowOverlap="1" wp14:anchorId="160640E1" wp14:editId="74B3C1DD">
            <wp:simplePos x="0" y="0"/>
            <wp:positionH relativeFrom="column">
              <wp:posOffset>1896745</wp:posOffset>
            </wp:positionH>
            <wp:positionV relativeFrom="paragraph">
              <wp:posOffset>262178</wp:posOffset>
            </wp:positionV>
            <wp:extent cx="1611630" cy="702310"/>
            <wp:effectExtent l="0" t="0" r="1270" b="0"/>
            <wp:wrapThrough wrapText="bothSides">
              <wp:wrapPolygon edited="0">
                <wp:start x="0" y="0"/>
                <wp:lineTo x="0" y="21092"/>
                <wp:lineTo x="21447" y="21092"/>
                <wp:lineTo x="21447" y="0"/>
                <wp:lineTo x="0" y="0"/>
              </wp:wrapPolygon>
            </wp:wrapThrough>
            <wp:docPr id="20962807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80784" name="Imagen 2096280784"/>
                    <pic:cNvPicPr/>
                  </pic:nvPicPr>
                  <pic:blipFill>
                    <a:blip r:embed="rId10">
                      <a:extLst>
                        <a:ext uri="{28A0092B-C50C-407E-A947-70E740481C1C}">
                          <a14:useLocalDpi xmlns:a14="http://schemas.microsoft.com/office/drawing/2010/main" val="0"/>
                        </a:ext>
                      </a:extLst>
                    </a:blip>
                    <a:stretch>
                      <a:fillRect/>
                    </a:stretch>
                  </pic:blipFill>
                  <pic:spPr>
                    <a:xfrm>
                      <a:off x="0" y="0"/>
                      <a:ext cx="1611630" cy="702310"/>
                    </a:xfrm>
                    <a:prstGeom prst="rect">
                      <a:avLst/>
                    </a:prstGeom>
                  </pic:spPr>
                </pic:pic>
              </a:graphicData>
            </a:graphic>
            <wp14:sizeRelH relativeFrom="page">
              <wp14:pctWidth>0</wp14:pctWidth>
            </wp14:sizeRelH>
            <wp14:sizeRelV relativeFrom="page">
              <wp14:pctHeight>0</wp14:pctHeight>
            </wp14:sizeRelV>
          </wp:anchor>
        </w:drawing>
      </w:r>
    </w:p>
    <w:p w14:paraId="395D2DA3" w14:textId="3FB29E51" w:rsidR="0043160D" w:rsidRPr="00350991" w:rsidRDefault="0043160D" w:rsidP="002F6FDC">
      <w:pPr>
        <w:rPr>
          <w:rFonts w:ascii="Times New Roman" w:hAnsi="Times New Roman" w:cs="Times New Roman"/>
          <w:sz w:val="32"/>
          <w:szCs w:val="32"/>
          <w:highlight w:val="green"/>
          <w:lang w:val="es-ES"/>
        </w:rPr>
      </w:pPr>
    </w:p>
    <w:p w14:paraId="46AC9171" w14:textId="68A13417" w:rsidR="0043160D" w:rsidRPr="00350991" w:rsidRDefault="0043160D" w:rsidP="002F6FDC">
      <w:pPr>
        <w:rPr>
          <w:rFonts w:ascii="Times New Roman" w:hAnsi="Times New Roman" w:cs="Times New Roman"/>
          <w:sz w:val="28"/>
          <w:szCs w:val="28"/>
          <w:highlight w:val="green"/>
          <w:lang w:val="es-ES"/>
        </w:rPr>
      </w:pPr>
    </w:p>
    <w:p w14:paraId="655483F9" w14:textId="2B8EB6B7" w:rsidR="0043160D" w:rsidRPr="00350991" w:rsidRDefault="002F6FDC" w:rsidP="002F6FDC">
      <w:pPr>
        <w:rPr>
          <w:rFonts w:ascii="Times New Roman" w:hAnsi="Times New Roman" w:cs="Times New Roman"/>
          <w:sz w:val="28"/>
          <w:szCs w:val="28"/>
          <w:highlight w:val="green"/>
          <w:lang w:val="es-ES"/>
        </w:rPr>
      </w:pPr>
      <w:r w:rsidRPr="00350991">
        <w:rPr>
          <w:noProof/>
          <w:highlight w:val="green"/>
          <w:lang w:val="es-DO" w:eastAsia="es-DO"/>
        </w:rPr>
        <w:drawing>
          <wp:anchor distT="0" distB="0" distL="114300" distR="114300" simplePos="0" relativeHeight="251664384" behindDoc="0" locked="0" layoutInCell="1" allowOverlap="1" wp14:anchorId="1164C923" wp14:editId="7A661388">
            <wp:simplePos x="0" y="0"/>
            <wp:positionH relativeFrom="column">
              <wp:posOffset>503995</wp:posOffset>
            </wp:positionH>
            <wp:positionV relativeFrom="paragraph">
              <wp:posOffset>153328</wp:posOffset>
            </wp:positionV>
            <wp:extent cx="1473835" cy="998220"/>
            <wp:effectExtent l="0" t="0" r="0" b="5080"/>
            <wp:wrapThrough wrapText="bothSides">
              <wp:wrapPolygon edited="0">
                <wp:start x="0" y="0"/>
                <wp:lineTo x="0" y="21435"/>
                <wp:lineTo x="21405" y="21435"/>
                <wp:lineTo x="21405" y="0"/>
                <wp:lineTo x="0" y="0"/>
              </wp:wrapPolygon>
            </wp:wrapThrough>
            <wp:docPr id="168594983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3835" cy="998220"/>
                    </a:xfrm>
                    <a:prstGeom prst="rect">
                      <a:avLst/>
                    </a:prstGeom>
                    <a:noFill/>
                  </pic:spPr>
                </pic:pic>
              </a:graphicData>
            </a:graphic>
            <wp14:sizeRelH relativeFrom="page">
              <wp14:pctWidth>0</wp14:pctWidth>
            </wp14:sizeRelH>
            <wp14:sizeRelV relativeFrom="page">
              <wp14:pctHeight>0</wp14:pctHeight>
            </wp14:sizeRelV>
          </wp:anchor>
        </w:drawing>
      </w:r>
      <w:r w:rsidRPr="00350991">
        <w:rPr>
          <w:rFonts w:ascii="Times New Roman" w:hAnsi="Times New Roman" w:cs="Times New Roman"/>
          <w:b/>
          <w:bCs/>
          <w:noProof/>
          <w:color w:val="232323"/>
          <w:highlight w:val="green"/>
          <w:lang w:val="es-DO" w:eastAsia="es-DO"/>
        </w:rPr>
        <w:drawing>
          <wp:anchor distT="0" distB="0" distL="114300" distR="114300" simplePos="0" relativeHeight="251661312" behindDoc="0" locked="0" layoutInCell="1" allowOverlap="1" wp14:anchorId="32970539" wp14:editId="6B90BDA7">
            <wp:simplePos x="0" y="0"/>
            <wp:positionH relativeFrom="column">
              <wp:posOffset>3267612</wp:posOffset>
            </wp:positionH>
            <wp:positionV relativeFrom="paragraph">
              <wp:posOffset>151270</wp:posOffset>
            </wp:positionV>
            <wp:extent cx="1787525" cy="935990"/>
            <wp:effectExtent l="0" t="0" r="3175" b="3810"/>
            <wp:wrapThrough wrapText="bothSides">
              <wp:wrapPolygon edited="0">
                <wp:start x="0" y="0"/>
                <wp:lineTo x="0" y="21395"/>
                <wp:lineTo x="21485" y="21395"/>
                <wp:lineTo x="21485" y="0"/>
                <wp:lineTo x="0" y="0"/>
              </wp:wrapPolygon>
            </wp:wrapThrough>
            <wp:docPr id="114212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2034" name="Imagen 114212034"/>
                    <pic:cNvPicPr/>
                  </pic:nvPicPr>
                  <pic:blipFill>
                    <a:blip r:embed="rId12">
                      <a:alphaModFix amt="85000"/>
                      <a:extLst>
                        <a:ext uri="{28A0092B-C50C-407E-A947-70E740481C1C}">
                          <a14:useLocalDpi xmlns:a14="http://schemas.microsoft.com/office/drawing/2010/main" val="0"/>
                        </a:ext>
                      </a:extLst>
                    </a:blip>
                    <a:stretch>
                      <a:fillRect/>
                    </a:stretch>
                  </pic:blipFill>
                  <pic:spPr>
                    <a:xfrm>
                      <a:off x="0" y="0"/>
                      <a:ext cx="1787525" cy="935990"/>
                    </a:xfrm>
                    <a:prstGeom prst="rect">
                      <a:avLst/>
                    </a:prstGeom>
                    <a:effectLst>
                      <a:outerShdw blurRad="50800" dist="50800" dir="5400000" sx="21000" sy="21000" algn="ctr" rotWithShape="0">
                        <a:srgbClr val="000000"/>
                      </a:outerShdw>
                    </a:effectLst>
                  </pic:spPr>
                </pic:pic>
              </a:graphicData>
            </a:graphic>
            <wp14:sizeRelH relativeFrom="page">
              <wp14:pctWidth>0</wp14:pctWidth>
            </wp14:sizeRelH>
            <wp14:sizeRelV relativeFrom="page">
              <wp14:pctHeight>0</wp14:pctHeight>
            </wp14:sizeRelV>
          </wp:anchor>
        </w:drawing>
      </w:r>
    </w:p>
    <w:p w14:paraId="7657E52F" w14:textId="34BE4CDE" w:rsidR="0043160D" w:rsidRPr="00350991" w:rsidRDefault="0043160D" w:rsidP="002F6FDC">
      <w:pPr>
        <w:rPr>
          <w:rFonts w:ascii="Times New Roman" w:hAnsi="Times New Roman" w:cs="Times New Roman"/>
          <w:sz w:val="28"/>
          <w:szCs w:val="28"/>
          <w:highlight w:val="green"/>
          <w:lang w:val="es-ES"/>
        </w:rPr>
      </w:pPr>
    </w:p>
    <w:p w14:paraId="25003456" w14:textId="130339BF" w:rsidR="0043160D" w:rsidRPr="00350991" w:rsidRDefault="0043160D" w:rsidP="002F6FDC">
      <w:pPr>
        <w:rPr>
          <w:rFonts w:ascii="Times New Roman" w:hAnsi="Times New Roman" w:cs="Times New Roman"/>
          <w:sz w:val="28"/>
          <w:szCs w:val="28"/>
          <w:highlight w:val="green"/>
          <w:lang w:val="es-ES"/>
        </w:rPr>
      </w:pPr>
    </w:p>
    <w:p w14:paraId="13E48F40" w14:textId="4EBE4203" w:rsidR="0043160D" w:rsidRPr="00350991" w:rsidRDefault="009F7805" w:rsidP="0043160D">
      <w:pPr>
        <w:jc w:val="center"/>
        <w:rPr>
          <w:rFonts w:ascii="Times New Roman" w:hAnsi="Times New Roman" w:cs="Times New Roman"/>
          <w:sz w:val="28"/>
          <w:szCs w:val="28"/>
          <w:highlight w:val="green"/>
          <w:lang w:val="es-ES"/>
        </w:rPr>
      </w:pPr>
      <w:r w:rsidRPr="00350991">
        <w:rPr>
          <w:rFonts w:ascii="Times New Roman" w:hAnsi="Times New Roman" w:cs="Times New Roman"/>
          <w:b/>
          <w:bCs/>
          <w:i/>
          <w:iCs/>
          <w:noProof/>
          <w:color w:val="232323"/>
          <w:sz w:val="44"/>
          <w:szCs w:val="44"/>
          <w:lang w:val="es-DO" w:eastAsia="es-DO"/>
        </w:rPr>
        <mc:AlternateContent>
          <mc:Choice Requires="wps">
            <w:drawing>
              <wp:anchor distT="0" distB="0" distL="114300" distR="114300" simplePos="0" relativeHeight="251669504" behindDoc="0" locked="0" layoutInCell="1" allowOverlap="1" wp14:anchorId="18427BE1" wp14:editId="12B2C1B2">
                <wp:simplePos x="0" y="0"/>
                <wp:positionH relativeFrom="column">
                  <wp:posOffset>-997585</wp:posOffset>
                </wp:positionH>
                <wp:positionV relativeFrom="paragraph">
                  <wp:posOffset>436649</wp:posOffset>
                </wp:positionV>
                <wp:extent cx="7737996" cy="16125"/>
                <wp:effectExtent l="12700" t="12700" r="22225" b="22225"/>
                <wp:wrapNone/>
                <wp:docPr id="1167280602" name="Conector recto 2"/>
                <wp:cNvGraphicFramePr/>
                <a:graphic xmlns:a="http://schemas.openxmlformats.org/drawingml/2006/main">
                  <a:graphicData uri="http://schemas.microsoft.com/office/word/2010/wordprocessingShape">
                    <wps:wsp>
                      <wps:cNvCnPr/>
                      <wps:spPr>
                        <a:xfrm>
                          <a:off x="0" y="0"/>
                          <a:ext cx="7737996" cy="16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90BB32" id="Conector recto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55pt,34.4pt" to="530.75pt,3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" strokecolor="black [3200]" strokeweight="1.5pt">
                <v:stroke joinstyle="miter"/>
              </v:line>
            </w:pict>
          </mc:Fallback>
        </mc:AlternateContent>
      </w:r>
    </w:p>
    <w:p w14:paraId="42585315" w14:textId="08A5334F" w:rsidR="0043160D" w:rsidRPr="005913F2" w:rsidRDefault="0043160D" w:rsidP="0043160D">
      <w:pPr>
        <w:jc w:val="center"/>
        <w:rPr>
          <w:rFonts w:ascii="Times New Roman" w:hAnsi="Times New Roman" w:cs="Times New Roman"/>
          <w:sz w:val="32"/>
          <w:szCs w:val="32"/>
          <w:lang w:val="es-ES"/>
        </w:rPr>
      </w:pPr>
    </w:p>
    <w:p w14:paraId="10AE8C60" w14:textId="77777777" w:rsidR="005913F2" w:rsidRDefault="0043160D" w:rsidP="009F7805">
      <w:pPr>
        <w:pStyle w:val="Ttulo1"/>
        <w:spacing w:before="0" w:after="0" w:line="264" w:lineRule="atLeast"/>
        <w:jc w:val="center"/>
        <w:rPr>
          <w:sz w:val="32"/>
          <w:szCs w:val="32"/>
          <w:lang w:val="es-ES"/>
        </w:rPr>
      </w:pPr>
      <w:r w:rsidRPr="005913F2">
        <w:rPr>
          <w:sz w:val="32"/>
          <w:szCs w:val="32"/>
          <w:lang w:val="es-ES"/>
        </w:rPr>
        <w:fldChar w:fldCharType="begin"/>
      </w:r>
      <w:r w:rsidRPr="005913F2">
        <w:rPr>
          <w:sz w:val="32"/>
          <w:szCs w:val="32"/>
          <w:lang w:val="es-ES"/>
        </w:rPr>
        <w:instrText xml:space="preserve"> INCLUDEPICTURE "https://somodeco.org/cdn/shop/files/Imagen_d45555-removebg-preview.png?v=1710879235&amp;width=760" \* MERGEFORMATINET </w:instrText>
      </w:r>
      <w:r w:rsidRPr="005913F2">
        <w:rPr>
          <w:sz w:val="32"/>
          <w:szCs w:val="32"/>
          <w:lang w:val="es-ES"/>
        </w:rPr>
        <w:fldChar w:fldCharType="end"/>
      </w:r>
      <w:r w:rsidRPr="005913F2">
        <w:rPr>
          <w:sz w:val="32"/>
          <w:szCs w:val="32"/>
          <w:lang w:val="es-ES"/>
        </w:rPr>
        <w:t xml:space="preserve">  </w:t>
      </w:r>
    </w:p>
    <w:p w14:paraId="4A947790" w14:textId="2657C85E" w:rsidR="007753D5" w:rsidRPr="005913F2" w:rsidRDefault="007753D5" w:rsidP="009F7805">
      <w:pPr>
        <w:pStyle w:val="Ttulo1"/>
        <w:spacing w:before="0" w:after="0" w:line="264" w:lineRule="atLeast"/>
        <w:jc w:val="center"/>
        <w:rPr>
          <w:rFonts w:ascii="Times New Roman" w:hAnsi="Times New Roman" w:cs="Times New Roman"/>
          <w:b/>
          <w:bCs/>
          <w:i/>
          <w:iCs/>
          <w:color w:val="000000" w:themeColor="text1"/>
          <w:sz w:val="32"/>
          <w:szCs w:val="32"/>
          <w:lang w:val="es-ES"/>
        </w:rPr>
      </w:pPr>
      <w:r w:rsidRPr="005913F2">
        <w:rPr>
          <w:rFonts w:ascii="Times New Roman" w:hAnsi="Times New Roman" w:cs="Times New Roman"/>
          <w:b/>
          <w:bCs/>
          <w:i/>
          <w:iCs/>
          <w:color w:val="000000" w:themeColor="text1"/>
          <w:sz w:val="32"/>
          <w:szCs w:val="32"/>
          <w:lang w:val="es-ES"/>
        </w:rPr>
        <w:t>Sociedad Civil de la República Dominicana</w:t>
      </w:r>
    </w:p>
    <w:p w14:paraId="4B9DA31A" w14:textId="77777777" w:rsidR="00020DA5" w:rsidRPr="00350991" w:rsidRDefault="00020DA5" w:rsidP="00020DA5">
      <w:pPr>
        <w:rPr>
          <w:lang w:val="es-ES"/>
        </w:rPr>
      </w:pPr>
    </w:p>
    <w:p w14:paraId="4AC071D5" w14:textId="3E06E089" w:rsidR="000770C8" w:rsidRDefault="000770C8" w:rsidP="005913F2">
      <w:pPr>
        <w:pStyle w:val="Default"/>
        <w:numPr>
          <w:ilvl w:val="0"/>
          <w:numId w:val="5"/>
        </w:numPr>
        <w:spacing w:after="120" w:line="360" w:lineRule="auto"/>
        <w:jc w:val="both"/>
      </w:pPr>
      <w:r w:rsidRPr="00350991">
        <w:rPr>
          <w:b/>
        </w:rPr>
        <w:t>MOVIMIENTO</w:t>
      </w:r>
      <w:r w:rsidR="00823B58" w:rsidRPr="00350991">
        <w:rPr>
          <w:b/>
        </w:rPr>
        <w:t xml:space="preserve"> </w:t>
      </w:r>
      <w:r w:rsidRPr="00350991">
        <w:rPr>
          <w:b/>
        </w:rPr>
        <w:t>SOCIOCULTURAL DE TRABAJO HUMANITARIO Y AMBIENTAL. (MOSCTHA)</w:t>
      </w:r>
      <w:r w:rsidRPr="00350991">
        <w:rPr>
          <w:bCs/>
        </w:rPr>
        <w:t>:</w:t>
      </w:r>
      <w:r w:rsidRPr="00350991">
        <w:t xml:space="preserve"> es una organización sin fines de lucro fundada en 1985. Desde su formación ha venido implementando programas y proyectos de derechos humanos en favor de las poblaciones vulnerables, especialmente los migrantes haitianos y sus familias, promoviendo el acceso a la protección social y el respeto de sus derechos fundamentales a través de la incidencia política, acompañamiento legal, asistencia en salud integral, capacitación laboral, educación a mujeres y niñas en las comunidades </w:t>
      </w:r>
      <w:proofErr w:type="spellStart"/>
      <w:r w:rsidRPr="00350991">
        <w:t>bateyanas</w:t>
      </w:r>
      <w:proofErr w:type="spellEnd"/>
      <w:r w:rsidRPr="00350991">
        <w:t xml:space="preserve"> y barrios</w:t>
      </w:r>
      <w:r w:rsidR="005913F2">
        <w:t xml:space="preserve"> </w:t>
      </w:r>
      <w:r w:rsidRPr="00350991">
        <w:t>marginados. Representado por la Licda. María Bizenny Martínez y sus datos de contacto son: teléfonos:</w:t>
      </w:r>
      <w:r w:rsidRPr="005913F2">
        <w:rPr>
          <w:sz w:val="20"/>
          <w:szCs w:val="20"/>
        </w:rPr>
        <w:t xml:space="preserve"> 809-741-1990,</w:t>
      </w:r>
      <w:r w:rsidR="005913F2" w:rsidRPr="005913F2">
        <w:rPr>
          <w:sz w:val="20"/>
          <w:szCs w:val="20"/>
        </w:rPr>
        <w:t xml:space="preserve"> </w:t>
      </w:r>
      <w:proofErr w:type="spellStart"/>
      <w:r w:rsidRPr="005913F2">
        <w:rPr>
          <w:sz w:val="20"/>
          <w:szCs w:val="20"/>
        </w:rPr>
        <w:t>email:</w:t>
      </w:r>
      <w:r w:rsidR="005913F2" w:rsidRPr="005913F2">
        <w:rPr>
          <w:sz w:val="20"/>
          <w:szCs w:val="20"/>
        </w:rPr>
        <w:fldChar w:fldCharType="begin"/>
      </w:r>
      <w:r w:rsidR="005913F2" w:rsidRPr="005913F2">
        <w:rPr>
          <w:sz w:val="20"/>
          <w:szCs w:val="20"/>
        </w:rPr>
        <w:instrText>HYPERLINK "mailto:mariabizenny@hotmail.es"</w:instrText>
      </w:r>
      <w:r w:rsidR="005913F2" w:rsidRPr="005913F2">
        <w:rPr>
          <w:sz w:val="20"/>
          <w:szCs w:val="20"/>
        </w:rPr>
        <w:fldChar w:fldCharType="separate"/>
      </w:r>
      <w:r w:rsidR="005913F2" w:rsidRPr="005913F2">
        <w:rPr>
          <w:rStyle w:val="Hipervnculo"/>
          <w:sz w:val="20"/>
          <w:szCs w:val="20"/>
        </w:rPr>
        <w:t>mariabizenny@hotmail.es</w:t>
      </w:r>
      <w:proofErr w:type="spellEnd"/>
      <w:r w:rsidR="005913F2" w:rsidRPr="005913F2">
        <w:rPr>
          <w:sz w:val="20"/>
          <w:szCs w:val="20"/>
        </w:rPr>
        <w:fldChar w:fldCharType="end"/>
      </w:r>
      <w:r w:rsidR="007753D5" w:rsidRPr="005913F2">
        <w:rPr>
          <w:sz w:val="20"/>
          <w:szCs w:val="20"/>
        </w:rPr>
        <w:t xml:space="preserve">, </w:t>
      </w:r>
      <w:r w:rsidR="005913F2" w:rsidRPr="005913F2">
        <w:rPr>
          <w:sz w:val="20"/>
          <w:szCs w:val="20"/>
        </w:rPr>
        <w:t xml:space="preserve"> </w:t>
      </w:r>
      <w:hyperlink r:id="rId13" w:history="1">
        <w:r w:rsidR="005913F2" w:rsidRPr="005913F2">
          <w:rPr>
            <w:rStyle w:val="Hipervnculo"/>
            <w:sz w:val="20"/>
            <w:szCs w:val="20"/>
          </w:rPr>
          <w:t>moscthalegal@gmail.com</w:t>
        </w:r>
      </w:hyperlink>
      <w:r w:rsidRPr="005913F2">
        <w:rPr>
          <w:sz w:val="20"/>
          <w:szCs w:val="20"/>
        </w:rPr>
        <w:t xml:space="preserve">, </w:t>
      </w:r>
      <w:hyperlink r:id="rId14" w:history="1">
        <w:r w:rsidRPr="005913F2">
          <w:rPr>
            <w:rStyle w:val="Hipervnculo"/>
            <w:sz w:val="20"/>
            <w:szCs w:val="20"/>
          </w:rPr>
          <w:t>mosctha@gmail.com</w:t>
        </w:r>
      </w:hyperlink>
      <w:r w:rsidR="005913F2">
        <w:rPr>
          <w:sz w:val="20"/>
          <w:szCs w:val="20"/>
        </w:rPr>
        <w:t>, www.mosctha.ong.org</w:t>
      </w:r>
    </w:p>
    <w:p w14:paraId="08CEC76B" w14:textId="77777777" w:rsidR="005913F2" w:rsidRPr="00350991" w:rsidRDefault="005913F2" w:rsidP="005913F2">
      <w:pPr>
        <w:pStyle w:val="Default"/>
        <w:spacing w:after="120" w:line="360" w:lineRule="auto"/>
        <w:ind w:left="720"/>
        <w:jc w:val="both"/>
      </w:pPr>
    </w:p>
    <w:p w14:paraId="0A084C93" w14:textId="77777777" w:rsidR="00823B58" w:rsidRPr="00350991" w:rsidRDefault="00823B58" w:rsidP="00C64631">
      <w:pPr>
        <w:pStyle w:val="Default"/>
        <w:spacing w:after="120" w:line="360" w:lineRule="auto"/>
        <w:jc w:val="both"/>
      </w:pPr>
    </w:p>
    <w:p w14:paraId="51AED6EE" w14:textId="77777777" w:rsidR="00823B58" w:rsidRPr="00350991" w:rsidRDefault="00823B58" w:rsidP="00C64631">
      <w:pPr>
        <w:pStyle w:val="Default"/>
        <w:spacing w:after="120" w:line="360" w:lineRule="auto"/>
        <w:jc w:val="both"/>
      </w:pPr>
    </w:p>
    <w:p w14:paraId="0EE21DAB" w14:textId="77777777" w:rsidR="00823B58" w:rsidRPr="00350991" w:rsidRDefault="00823B58" w:rsidP="00C64631">
      <w:pPr>
        <w:pStyle w:val="Default"/>
        <w:spacing w:after="120" w:line="360" w:lineRule="auto"/>
        <w:jc w:val="both"/>
      </w:pPr>
    </w:p>
    <w:p w14:paraId="53DBC807" w14:textId="77777777" w:rsidR="000770C8" w:rsidRPr="00350991" w:rsidRDefault="000770C8" w:rsidP="00C64631">
      <w:pPr>
        <w:pStyle w:val="Default"/>
        <w:spacing w:after="120" w:line="360" w:lineRule="auto"/>
        <w:jc w:val="both"/>
      </w:pPr>
    </w:p>
    <w:p w14:paraId="59517B1E" w14:textId="49B52F28" w:rsidR="000770C8" w:rsidRPr="00350991" w:rsidRDefault="000770C8" w:rsidP="00C64631">
      <w:pPr>
        <w:pStyle w:val="Default"/>
        <w:numPr>
          <w:ilvl w:val="0"/>
          <w:numId w:val="5"/>
        </w:numPr>
        <w:spacing w:after="120" w:line="360" w:lineRule="auto"/>
        <w:jc w:val="both"/>
      </w:pPr>
      <w:r w:rsidRPr="00350991">
        <w:rPr>
          <w:b/>
          <w:bCs/>
        </w:rPr>
        <w:t>CENTRO DE INVESTIGACIÓN DE MUJERES JURISTAS POR LOS DERECHOS HUMANOS -CEMUDEJU</w:t>
      </w:r>
      <w:r w:rsidR="00350991">
        <w:rPr>
          <w:b/>
          <w:bCs/>
        </w:rPr>
        <w:t>:</w:t>
      </w:r>
      <w:r w:rsidR="00350991" w:rsidRPr="00350991">
        <w:rPr>
          <w:b/>
          <w:bCs/>
        </w:rPr>
        <w:t xml:space="preserve"> </w:t>
      </w:r>
      <w:r w:rsidRPr="00350991">
        <w:t xml:space="preserve">Es una organización sin fines de lucro que promueve los derechos humanos de las mujeres y las niñas mediante el empoderamiento, la investigación, la capacitación y la incidencia política. Nuestro objetivo es contribuir a la eliminación de las barreras que generan desigualdades sociales, económicas, culturales y políticas. Además, buscamos fomentar la responsabilidad social en el mundo empresarial, para la creación de una sociedad justa, equitativa y sostenible. Email: </w:t>
      </w:r>
      <w:hyperlink r:id="rId15" w:history="1">
        <w:r w:rsidR="00350991" w:rsidRPr="00C40316">
          <w:rPr>
            <w:rStyle w:val="Hipervnculo"/>
          </w:rPr>
          <w:t>cemudeju@hotmail.com</w:t>
        </w:r>
      </w:hyperlink>
      <w:r w:rsidR="007753D5" w:rsidRPr="00350991">
        <w:t>.</w:t>
      </w:r>
    </w:p>
    <w:p w14:paraId="6FACCD98" w14:textId="77777777" w:rsidR="007753D5" w:rsidRPr="00350991" w:rsidRDefault="007753D5" w:rsidP="00C64631">
      <w:pPr>
        <w:pStyle w:val="Default"/>
        <w:spacing w:after="120" w:line="360" w:lineRule="auto"/>
        <w:jc w:val="both"/>
      </w:pPr>
    </w:p>
    <w:p w14:paraId="25ED0C3C" w14:textId="5CBBA2D0" w:rsidR="000770C8" w:rsidRPr="00350991" w:rsidRDefault="000770C8" w:rsidP="00C64631">
      <w:pPr>
        <w:pStyle w:val="Default"/>
        <w:numPr>
          <w:ilvl w:val="0"/>
          <w:numId w:val="5"/>
        </w:numPr>
        <w:spacing w:after="120" w:line="360" w:lineRule="auto"/>
        <w:jc w:val="both"/>
        <w:rPr>
          <w:rStyle w:val="Hipervnculo"/>
          <w:bCs/>
        </w:rPr>
      </w:pPr>
      <w:r w:rsidRPr="00350991">
        <w:rPr>
          <w:b/>
          <w:bCs/>
        </w:rPr>
        <w:t>RED DE ENCUENTRO DOMINICO HAITIANA-JACQUES VIAU</w:t>
      </w:r>
      <w:r w:rsidRPr="00350991">
        <w:rPr>
          <w:bCs/>
        </w:rPr>
        <w:t xml:space="preserve">: es un espacio de concertación y articulación que agrupa a organizaciones de la sociedad civil. La REDH-JV promueve, fomenta e impulsa la defensa de los derechos humanos y políticas migratorias más justas mediante la incidencia política, para la aplicación de políticas públicas orientadas a mejorar la calidad de vida de los y las migrantes, refugiados/as y población más vulnerable, en especial la población haitiana, y los dominicanos de ascendencia haitiana. Representado por: el Licdo. Manuel De Jesús </w:t>
      </w:r>
      <w:proofErr w:type="spellStart"/>
      <w:r w:rsidRPr="00350991">
        <w:rPr>
          <w:bCs/>
        </w:rPr>
        <w:t>Dandre</w:t>
      </w:r>
      <w:proofErr w:type="spellEnd"/>
      <w:r w:rsidRPr="00350991">
        <w:rPr>
          <w:bCs/>
        </w:rPr>
        <w:t xml:space="preserve">. Datos de contacto: email: </w:t>
      </w:r>
      <w:hyperlink r:id="rId16" w:history="1">
        <w:r w:rsidRPr="00350991">
          <w:rPr>
            <w:rStyle w:val="Hipervnculo"/>
            <w:bCs/>
          </w:rPr>
          <w:t>dejesusdandre@yahoo.com</w:t>
        </w:r>
      </w:hyperlink>
      <w:r w:rsidRPr="00350991">
        <w:rPr>
          <w:rStyle w:val="Hipervnculo"/>
          <w:bCs/>
        </w:rPr>
        <w:t xml:space="preserve">. </w:t>
      </w:r>
    </w:p>
    <w:p w14:paraId="330E3957" w14:textId="77777777" w:rsidR="007753D5" w:rsidRPr="00350991" w:rsidRDefault="007753D5" w:rsidP="00C64631">
      <w:pPr>
        <w:pStyle w:val="Default"/>
        <w:spacing w:after="120" w:line="360" w:lineRule="auto"/>
        <w:jc w:val="both"/>
        <w:rPr>
          <w:rStyle w:val="Hipervnculo"/>
          <w:bCs/>
        </w:rPr>
      </w:pPr>
    </w:p>
    <w:p w14:paraId="6B29FAB5" w14:textId="0ADA0D92" w:rsidR="000770C8" w:rsidRPr="00350991" w:rsidRDefault="000770C8" w:rsidP="004A736E">
      <w:pPr>
        <w:pStyle w:val="Prrafodelista"/>
        <w:numPr>
          <w:ilvl w:val="0"/>
          <w:numId w:val="5"/>
        </w:numPr>
        <w:spacing w:after="120" w:line="360" w:lineRule="auto"/>
        <w:contextualSpacing w:val="0"/>
        <w:jc w:val="both"/>
        <w:rPr>
          <w:lang w:val="es-ES"/>
        </w:rPr>
      </w:pPr>
      <w:r w:rsidRPr="00350991">
        <w:rPr>
          <w:rFonts w:ascii="Times New Roman" w:eastAsia="Calibri" w:hAnsi="Times New Roman" w:cs="Times New Roman"/>
          <w:b/>
          <w:bCs/>
          <w:color w:val="000000"/>
          <w:kern w:val="0"/>
          <w:lang w:val="es-ES"/>
        </w:rPr>
        <w:t>MOVIMIENTO DE MUJERES DOMINICO HAITIANAS (MUDHA):</w:t>
      </w:r>
      <w:r w:rsidRPr="00350991">
        <w:rPr>
          <w:rFonts w:ascii="Times New Roman" w:eastAsia="Calibri" w:hAnsi="Times New Roman" w:cs="Times New Roman"/>
          <w:bCs/>
          <w:color w:val="000000"/>
          <w:kern w:val="0"/>
          <w:lang w:val="es-ES"/>
        </w:rPr>
        <w:t xml:space="preserve"> es una organización no gubernamental sin fines de lucro, con oficinas en Santo Domingo, República Dominicana, y </w:t>
      </w:r>
      <w:proofErr w:type="spellStart"/>
      <w:r w:rsidRPr="00350991">
        <w:rPr>
          <w:rFonts w:ascii="Times New Roman" w:eastAsia="Calibri" w:hAnsi="Times New Roman" w:cs="Times New Roman"/>
          <w:bCs/>
          <w:color w:val="000000"/>
          <w:kern w:val="0"/>
          <w:lang w:val="es-ES"/>
        </w:rPr>
        <w:t>Léogâne</w:t>
      </w:r>
      <w:proofErr w:type="spellEnd"/>
      <w:r w:rsidRPr="00350991">
        <w:rPr>
          <w:rFonts w:ascii="Times New Roman" w:eastAsia="Calibri" w:hAnsi="Times New Roman" w:cs="Times New Roman"/>
          <w:bCs/>
          <w:color w:val="000000"/>
          <w:kern w:val="0"/>
          <w:lang w:val="es-ES"/>
        </w:rPr>
        <w:t>, República de Haití. Fue fundada en 1983 por Solían Pie (Sonia Pierre) y un grupo de mujeres dominicanas de ascendencia haitiana residentes en los bateyes del país. Con el objetivo de impulsar el desarrollo democrático, equitativo, solidario, sostenible y el respeto a los Derechos Humano. Representado por: la Licda. Jenny Morón. Sus datos de contacto son: email:</w:t>
      </w:r>
      <w:r w:rsidR="00350991" w:rsidRPr="00350991">
        <w:rPr>
          <w:rFonts w:ascii="Times New Roman" w:eastAsia="Calibri" w:hAnsi="Times New Roman" w:cs="Times New Roman"/>
          <w:bCs/>
          <w:color w:val="000000"/>
          <w:kern w:val="0"/>
          <w:lang w:val="es-ES"/>
        </w:rPr>
        <w:t xml:space="preserve"> </w:t>
      </w:r>
      <w:hyperlink r:id="rId17" w:history="1">
        <w:r w:rsidRPr="00350991">
          <w:rPr>
            <w:rStyle w:val="Hipervnculo"/>
            <w:rFonts w:ascii="Times New Roman" w:eastAsia="Calibri" w:hAnsi="Times New Roman" w:cs="Times New Roman"/>
            <w:bCs/>
            <w:kern w:val="0"/>
            <w:lang w:val="es-ES"/>
          </w:rPr>
          <w:t>mudhadepartamentolegal@gmail.com</w:t>
        </w:r>
      </w:hyperlink>
      <w:r w:rsidRPr="00350991">
        <w:rPr>
          <w:rFonts w:ascii="Times New Roman" w:eastAsia="Calibri" w:hAnsi="Times New Roman" w:cs="Times New Roman"/>
          <w:bCs/>
          <w:color w:val="000000"/>
          <w:kern w:val="0"/>
          <w:lang w:val="es-ES"/>
        </w:rPr>
        <w:t xml:space="preserve">,  página Web: </w:t>
      </w:r>
      <w:hyperlink r:id="rId18" w:history="1">
        <w:r w:rsidR="0043160D" w:rsidRPr="00350991">
          <w:rPr>
            <w:rStyle w:val="Hipervnculo"/>
            <w:rFonts w:ascii="Times New Roman" w:eastAsia="Calibri" w:hAnsi="Times New Roman" w:cs="Times New Roman"/>
            <w:bCs/>
            <w:kern w:val="0"/>
            <w:lang w:val="es-ES"/>
          </w:rPr>
          <w:t>http://mudhaong.org</w:t>
        </w:r>
        <w:r w:rsidR="0043160D" w:rsidRPr="00350991">
          <w:rPr>
            <w:rStyle w:val="Hipervnculo"/>
            <w:lang w:val="es-ES"/>
          </w:rPr>
          <w:t>\</w:t>
        </w:r>
      </w:hyperlink>
    </w:p>
    <w:p w14:paraId="0BB75785" w14:textId="77777777" w:rsidR="0043160D" w:rsidRPr="00350991" w:rsidRDefault="0043160D" w:rsidP="00C64631">
      <w:pPr>
        <w:spacing w:after="120" w:line="360" w:lineRule="auto"/>
        <w:jc w:val="both"/>
        <w:rPr>
          <w:rFonts w:ascii="Times New Roman" w:eastAsia="Calibri" w:hAnsi="Times New Roman" w:cs="Times New Roman"/>
          <w:bCs/>
          <w:color w:val="000000"/>
          <w:kern w:val="0"/>
          <w:lang w:val="es-ES"/>
        </w:rPr>
      </w:pPr>
    </w:p>
    <w:p w14:paraId="56F1AA4B" w14:textId="4115F8E6" w:rsidR="000770C8" w:rsidRPr="00350991" w:rsidRDefault="000770C8" w:rsidP="00C64631">
      <w:pPr>
        <w:pStyle w:val="Prrafodelista"/>
        <w:numPr>
          <w:ilvl w:val="0"/>
          <w:numId w:val="5"/>
        </w:numPr>
        <w:spacing w:after="120" w:line="360" w:lineRule="auto"/>
        <w:contextualSpacing w:val="0"/>
        <w:jc w:val="both"/>
        <w:rPr>
          <w:rFonts w:ascii="Times New Roman" w:eastAsia="Calibri" w:hAnsi="Times New Roman" w:cs="Times New Roman"/>
          <w:bCs/>
          <w:color w:val="000000"/>
          <w:kern w:val="0"/>
          <w:lang w:val="es-ES"/>
        </w:rPr>
      </w:pPr>
      <w:r w:rsidRPr="00350991">
        <w:rPr>
          <w:rFonts w:ascii="Times New Roman" w:eastAsia="Calibri" w:hAnsi="Times New Roman" w:cs="Times New Roman"/>
          <w:b/>
          <w:bCs/>
          <w:color w:val="000000"/>
          <w:kern w:val="0"/>
          <w:lang w:val="es-ES"/>
        </w:rPr>
        <w:t>INSTITUTO SOBRE RAZA, IGUALDAD Y DERECHOS HUMANOS</w:t>
      </w:r>
      <w:r w:rsidRPr="00350991">
        <w:rPr>
          <w:rFonts w:ascii="Times New Roman" w:eastAsia="Calibri" w:hAnsi="Times New Roman" w:cs="Times New Roman"/>
          <w:bCs/>
          <w:color w:val="000000"/>
          <w:kern w:val="0"/>
          <w:lang w:val="es-ES"/>
        </w:rPr>
        <w:t xml:space="preserve">: es una organización internacional no gubernamental de defensa y protección de los derechos humanos que trabaja con contrapartes y activistas locales en América Latina para promover y proteger los derechos humanos de poblaciones en condiciones de marginalidad, ya sea por su origen nacional o étnico, su orientación sexual o identidad de género. Tiene por objeto el fortalecimiento de las organizaciones de base para que se conviertan en actores políticos y promuevan cambios estructurales en los países donde trabaja. Representado por Licdo. Carlos Quesada. Datos de contacto: email: quesada@raceandequality.org, página Web: https://raceandequality.org. Elvia Duque, </w:t>
      </w:r>
      <w:hyperlink r:id="rId19" w:history="1">
        <w:r w:rsidRPr="00350991">
          <w:rPr>
            <w:rStyle w:val="Hipervnculo"/>
            <w:rFonts w:ascii="Times New Roman" w:eastAsia="Calibri" w:hAnsi="Times New Roman" w:cs="Times New Roman"/>
            <w:bCs/>
            <w:kern w:val="0"/>
            <w:lang w:val="es-ES"/>
          </w:rPr>
          <w:t>duque@raceandequality.org</w:t>
        </w:r>
      </w:hyperlink>
      <w:r w:rsidRPr="00350991">
        <w:rPr>
          <w:rFonts w:ascii="Times New Roman" w:eastAsia="Calibri" w:hAnsi="Times New Roman" w:cs="Times New Roman"/>
          <w:bCs/>
          <w:color w:val="000000"/>
          <w:kern w:val="0"/>
          <w:lang w:val="es-ES"/>
        </w:rPr>
        <w:t>.</w:t>
      </w:r>
    </w:p>
    <w:p w14:paraId="101EF629" w14:textId="77777777" w:rsidR="000770C8" w:rsidRPr="00350991" w:rsidRDefault="000770C8" w:rsidP="00C64631">
      <w:pPr>
        <w:spacing w:after="120" w:line="360" w:lineRule="auto"/>
        <w:jc w:val="both"/>
        <w:rPr>
          <w:rFonts w:ascii="Times New Roman" w:eastAsia="Calibri" w:hAnsi="Times New Roman" w:cs="Times New Roman"/>
          <w:bCs/>
          <w:color w:val="000000"/>
          <w:kern w:val="0"/>
          <w:lang w:val="es-ES"/>
        </w:rPr>
      </w:pPr>
    </w:p>
    <w:p w14:paraId="0ED6407D" w14:textId="77777777" w:rsidR="000770C8" w:rsidRPr="00350991" w:rsidRDefault="000770C8" w:rsidP="00C64631">
      <w:pPr>
        <w:spacing w:after="120" w:line="360" w:lineRule="auto"/>
        <w:jc w:val="both"/>
        <w:rPr>
          <w:rFonts w:ascii="Times New Roman" w:eastAsia="Calibri" w:hAnsi="Times New Roman" w:cs="Times New Roman"/>
          <w:bCs/>
          <w:color w:val="000000"/>
          <w:kern w:val="0"/>
          <w:lang w:val="es-ES"/>
        </w:rPr>
      </w:pPr>
    </w:p>
    <w:p w14:paraId="274095B0"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71F01FFE"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6DE78788"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5A7AECBC"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6FF29AFF"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7966A669"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2AEC7D46"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786D28FE"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0E73449F"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695D519B"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63C3B79C"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33EA716B" w14:textId="77777777" w:rsidR="009F7805" w:rsidRDefault="009F7805" w:rsidP="00C64631">
      <w:pPr>
        <w:spacing w:after="120" w:line="360" w:lineRule="auto"/>
        <w:jc w:val="both"/>
        <w:rPr>
          <w:rFonts w:ascii="Times New Roman" w:eastAsia="Calibri" w:hAnsi="Times New Roman" w:cs="Times New Roman"/>
          <w:bCs/>
          <w:color w:val="000000"/>
          <w:kern w:val="0"/>
          <w:lang w:val="es-ES"/>
        </w:rPr>
      </w:pPr>
    </w:p>
    <w:p w14:paraId="1582DE4B" w14:textId="77777777" w:rsidR="005913F2" w:rsidRDefault="005913F2" w:rsidP="00C64631">
      <w:pPr>
        <w:spacing w:after="120" w:line="360" w:lineRule="auto"/>
        <w:jc w:val="both"/>
        <w:rPr>
          <w:rFonts w:ascii="Times New Roman" w:eastAsia="Calibri" w:hAnsi="Times New Roman" w:cs="Times New Roman"/>
          <w:bCs/>
          <w:color w:val="000000"/>
          <w:kern w:val="0"/>
          <w:lang w:val="es-ES"/>
        </w:rPr>
      </w:pPr>
    </w:p>
    <w:p w14:paraId="23FE8A6F" w14:textId="77777777" w:rsidR="005913F2" w:rsidRDefault="005913F2" w:rsidP="00C64631">
      <w:pPr>
        <w:spacing w:after="120" w:line="360" w:lineRule="auto"/>
        <w:jc w:val="both"/>
        <w:rPr>
          <w:rFonts w:ascii="Times New Roman" w:eastAsia="Calibri" w:hAnsi="Times New Roman" w:cs="Times New Roman"/>
          <w:bCs/>
          <w:color w:val="000000"/>
          <w:kern w:val="0"/>
          <w:lang w:val="es-ES"/>
        </w:rPr>
      </w:pPr>
    </w:p>
    <w:p w14:paraId="75C5F2C7" w14:textId="77777777" w:rsidR="005913F2" w:rsidRDefault="005913F2" w:rsidP="00C64631">
      <w:pPr>
        <w:spacing w:after="120" w:line="360" w:lineRule="auto"/>
        <w:jc w:val="both"/>
        <w:rPr>
          <w:rFonts w:ascii="Times New Roman" w:eastAsia="Calibri" w:hAnsi="Times New Roman" w:cs="Times New Roman"/>
          <w:bCs/>
          <w:color w:val="000000"/>
          <w:kern w:val="0"/>
          <w:lang w:val="es-ES"/>
        </w:rPr>
      </w:pPr>
    </w:p>
    <w:p w14:paraId="7D683778" w14:textId="77777777" w:rsidR="005913F2" w:rsidRDefault="005913F2" w:rsidP="00C64631">
      <w:pPr>
        <w:spacing w:after="120" w:line="360" w:lineRule="auto"/>
        <w:jc w:val="both"/>
        <w:rPr>
          <w:rFonts w:ascii="Times New Roman" w:eastAsia="Calibri" w:hAnsi="Times New Roman" w:cs="Times New Roman"/>
          <w:bCs/>
          <w:color w:val="000000"/>
          <w:kern w:val="0"/>
          <w:lang w:val="es-ES"/>
        </w:rPr>
      </w:pPr>
    </w:p>
    <w:p w14:paraId="7DD7F064" w14:textId="77777777" w:rsidR="005913F2" w:rsidRDefault="005913F2" w:rsidP="00C64631">
      <w:pPr>
        <w:spacing w:after="120" w:line="360" w:lineRule="auto"/>
        <w:jc w:val="both"/>
        <w:rPr>
          <w:rFonts w:ascii="Times New Roman" w:eastAsia="Calibri" w:hAnsi="Times New Roman" w:cs="Times New Roman"/>
          <w:bCs/>
          <w:color w:val="000000"/>
          <w:kern w:val="0"/>
          <w:lang w:val="es-ES"/>
        </w:rPr>
      </w:pPr>
    </w:p>
    <w:p w14:paraId="672A06AB" w14:textId="77777777" w:rsidR="005913F2" w:rsidRPr="00350991" w:rsidRDefault="005913F2" w:rsidP="00C64631">
      <w:pPr>
        <w:spacing w:after="120" w:line="360" w:lineRule="auto"/>
        <w:jc w:val="both"/>
        <w:rPr>
          <w:rFonts w:ascii="Times New Roman" w:eastAsia="Calibri" w:hAnsi="Times New Roman" w:cs="Times New Roman"/>
          <w:bCs/>
          <w:color w:val="000000"/>
          <w:kern w:val="0"/>
          <w:lang w:val="es-ES"/>
        </w:rPr>
      </w:pPr>
    </w:p>
    <w:p w14:paraId="638A039E"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2F7EF33A"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714E5A75"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tbl>
      <w:tblPr>
        <w:tblStyle w:val="Tablaconcuadrcula"/>
        <w:tblW w:w="0" w:type="auto"/>
        <w:shd w:val="clear" w:color="auto" w:fill="92D050"/>
        <w:tblLook w:val="04A0" w:firstRow="1" w:lastRow="0" w:firstColumn="1" w:lastColumn="0" w:noHBand="0" w:noVBand="1"/>
      </w:tblPr>
      <w:tblGrid>
        <w:gridCol w:w="8494"/>
      </w:tblGrid>
      <w:tr w:rsidR="00020DA5" w:rsidRPr="00350991" w14:paraId="2DFC2028" w14:textId="77777777" w:rsidTr="00020DA5">
        <w:tc>
          <w:tcPr>
            <w:tcW w:w="8828" w:type="dxa"/>
            <w:shd w:val="clear" w:color="auto" w:fill="92D050"/>
          </w:tcPr>
          <w:p w14:paraId="7B4555DE" w14:textId="429A1E4F" w:rsidR="00020DA5" w:rsidRPr="00350991" w:rsidRDefault="00020DA5" w:rsidP="00C64631">
            <w:pPr>
              <w:spacing w:after="120" w:line="360" w:lineRule="auto"/>
              <w:jc w:val="center"/>
              <w:rPr>
                <w:rFonts w:ascii="Times New Roman" w:eastAsia="Calibri" w:hAnsi="Times New Roman" w:cs="Times New Roman"/>
                <w:b/>
                <w:color w:val="000000"/>
                <w:kern w:val="0"/>
                <w:lang w:val="es-ES"/>
              </w:rPr>
            </w:pPr>
            <w:r w:rsidRPr="00350991">
              <w:rPr>
                <w:rFonts w:ascii="Times New Roman" w:eastAsia="Calibri" w:hAnsi="Times New Roman" w:cs="Times New Roman"/>
                <w:b/>
                <w:color w:val="000000"/>
                <w:kern w:val="0"/>
                <w:lang w:val="es-ES"/>
              </w:rPr>
              <w:t>Introducción</w:t>
            </w:r>
          </w:p>
        </w:tc>
      </w:tr>
    </w:tbl>
    <w:p w14:paraId="68831643" w14:textId="77777777" w:rsidR="009F7805" w:rsidRPr="00350991" w:rsidRDefault="009F7805" w:rsidP="00C64631">
      <w:pPr>
        <w:spacing w:after="120" w:line="360" w:lineRule="auto"/>
        <w:jc w:val="both"/>
        <w:rPr>
          <w:rFonts w:ascii="Times New Roman" w:eastAsia="Calibri" w:hAnsi="Times New Roman" w:cs="Times New Roman"/>
          <w:bCs/>
          <w:color w:val="000000"/>
          <w:kern w:val="0"/>
          <w:lang w:val="es-ES"/>
        </w:rPr>
      </w:pPr>
    </w:p>
    <w:p w14:paraId="6AC7C182" w14:textId="6A47506F" w:rsidR="009F7805" w:rsidRPr="00350991" w:rsidRDefault="009F7805" w:rsidP="005913F2">
      <w:pPr>
        <w:spacing w:after="0" w:line="360" w:lineRule="auto"/>
        <w:jc w:val="both"/>
        <w:rPr>
          <w:rFonts w:ascii="Times New Roman" w:hAnsi="Times New Roman" w:cs="Times New Roman"/>
          <w:b/>
          <w:bCs/>
          <w:lang w:val="es-ES"/>
        </w:rPr>
      </w:pPr>
      <w:r w:rsidRPr="00350991">
        <w:rPr>
          <w:rFonts w:ascii="Times New Roman" w:hAnsi="Times New Roman" w:cs="Times New Roman"/>
          <w:lang w:val="es-ES"/>
        </w:rPr>
        <w:t xml:space="preserve">El presente informe alterno es presentado por el Movimiento Sociocultural de Trabajo Humanitario y Ambiental antiguo Movimiento sociocultural de Trabajadores Haitianos (MOSCTHA), la Red de Encuentro Dominico Haitiana-Jacques </w:t>
      </w:r>
      <w:proofErr w:type="spellStart"/>
      <w:r w:rsidRPr="00350991">
        <w:rPr>
          <w:rFonts w:ascii="Times New Roman" w:hAnsi="Times New Roman" w:cs="Times New Roman"/>
          <w:lang w:val="es-ES"/>
        </w:rPr>
        <w:t>Viau</w:t>
      </w:r>
      <w:proofErr w:type="spellEnd"/>
      <w:r w:rsidRPr="00350991">
        <w:rPr>
          <w:rFonts w:ascii="Times New Roman" w:hAnsi="Times New Roman" w:cs="Times New Roman"/>
          <w:lang w:val="es-ES"/>
        </w:rPr>
        <w:t xml:space="preserve">, </w:t>
      </w:r>
      <w:r w:rsidR="00350991">
        <w:rPr>
          <w:rFonts w:ascii="Times New Roman" w:hAnsi="Times New Roman" w:cs="Times New Roman"/>
          <w:lang w:val="es-ES"/>
        </w:rPr>
        <w:t>el I</w:t>
      </w:r>
      <w:r w:rsidR="00350991" w:rsidRPr="00350991">
        <w:rPr>
          <w:rFonts w:ascii="Times New Roman" w:hAnsi="Times New Roman" w:cs="Times New Roman"/>
          <w:lang w:val="es-ES"/>
        </w:rPr>
        <w:t xml:space="preserve">nstituto sobre </w:t>
      </w:r>
      <w:r w:rsidR="00350991">
        <w:rPr>
          <w:rFonts w:ascii="Times New Roman" w:hAnsi="Times New Roman" w:cs="Times New Roman"/>
          <w:lang w:val="es-ES"/>
        </w:rPr>
        <w:t>R</w:t>
      </w:r>
      <w:r w:rsidR="00350991" w:rsidRPr="00350991">
        <w:rPr>
          <w:rFonts w:ascii="Times New Roman" w:hAnsi="Times New Roman" w:cs="Times New Roman"/>
          <w:lang w:val="es-ES"/>
        </w:rPr>
        <w:t xml:space="preserve">aza, </w:t>
      </w:r>
      <w:r w:rsidR="00350991">
        <w:rPr>
          <w:rFonts w:ascii="Times New Roman" w:hAnsi="Times New Roman" w:cs="Times New Roman"/>
          <w:lang w:val="es-ES"/>
        </w:rPr>
        <w:t>I</w:t>
      </w:r>
      <w:r w:rsidR="00350991" w:rsidRPr="00350991">
        <w:rPr>
          <w:rFonts w:ascii="Times New Roman" w:hAnsi="Times New Roman" w:cs="Times New Roman"/>
          <w:lang w:val="es-ES"/>
        </w:rPr>
        <w:t xml:space="preserve">gualdad y </w:t>
      </w:r>
      <w:r w:rsidR="00350991">
        <w:rPr>
          <w:rFonts w:ascii="Times New Roman" w:hAnsi="Times New Roman" w:cs="Times New Roman"/>
          <w:lang w:val="es-ES"/>
        </w:rPr>
        <w:t>D</w:t>
      </w:r>
      <w:r w:rsidR="00350991" w:rsidRPr="00350991">
        <w:rPr>
          <w:rFonts w:ascii="Times New Roman" w:hAnsi="Times New Roman" w:cs="Times New Roman"/>
          <w:lang w:val="es-ES"/>
        </w:rPr>
        <w:t xml:space="preserve">erechos </w:t>
      </w:r>
      <w:r w:rsidR="00350991">
        <w:rPr>
          <w:rFonts w:ascii="Times New Roman" w:hAnsi="Times New Roman" w:cs="Times New Roman"/>
          <w:lang w:val="es-ES"/>
        </w:rPr>
        <w:t>H</w:t>
      </w:r>
      <w:r w:rsidR="00350991" w:rsidRPr="00350991">
        <w:rPr>
          <w:rFonts w:ascii="Times New Roman" w:hAnsi="Times New Roman" w:cs="Times New Roman"/>
          <w:lang w:val="es-ES"/>
        </w:rPr>
        <w:t xml:space="preserve">umanos </w:t>
      </w:r>
      <w:r w:rsidR="00350991">
        <w:rPr>
          <w:rFonts w:ascii="Times New Roman" w:hAnsi="Times New Roman" w:cs="Times New Roman"/>
          <w:lang w:val="es-ES"/>
        </w:rPr>
        <w:t>(</w:t>
      </w:r>
      <w:proofErr w:type="spellStart"/>
      <w:r w:rsidR="00350991" w:rsidRPr="00350991">
        <w:rPr>
          <w:rFonts w:ascii="Times New Roman" w:hAnsi="Times New Roman" w:cs="Times New Roman"/>
          <w:lang w:val="es-ES"/>
        </w:rPr>
        <w:t>Race</w:t>
      </w:r>
      <w:proofErr w:type="spellEnd"/>
      <w:r w:rsidR="00350991" w:rsidRPr="00350991">
        <w:rPr>
          <w:rFonts w:ascii="Times New Roman" w:hAnsi="Times New Roman" w:cs="Times New Roman"/>
          <w:lang w:val="es-ES"/>
        </w:rPr>
        <w:t xml:space="preserve"> and </w:t>
      </w:r>
      <w:proofErr w:type="spellStart"/>
      <w:r w:rsidR="00350991" w:rsidRPr="00350991">
        <w:rPr>
          <w:rFonts w:ascii="Times New Roman" w:hAnsi="Times New Roman" w:cs="Times New Roman"/>
          <w:lang w:val="es-ES"/>
        </w:rPr>
        <w:t>Equality</w:t>
      </w:r>
      <w:proofErr w:type="spellEnd"/>
      <w:r w:rsidR="00350991">
        <w:rPr>
          <w:rFonts w:ascii="Times New Roman" w:hAnsi="Times New Roman" w:cs="Times New Roman"/>
          <w:lang w:val="es-ES"/>
        </w:rPr>
        <w:t>)</w:t>
      </w:r>
      <w:r w:rsidRPr="00350991">
        <w:rPr>
          <w:rFonts w:ascii="Times New Roman" w:hAnsi="Times New Roman" w:cs="Times New Roman"/>
          <w:lang w:val="es-ES"/>
        </w:rPr>
        <w:t>, el Movimiento de Mujeres Dominico Haitianas (MUDHA), el</w:t>
      </w:r>
      <w:r w:rsidRPr="00350991">
        <w:rPr>
          <w:rFonts w:ascii="Times New Roman" w:hAnsi="Times New Roman" w:cs="Times New Roman"/>
          <w:b/>
          <w:bCs/>
          <w:color w:val="000000"/>
          <w:kern w:val="0"/>
          <w:sz w:val="28"/>
          <w:szCs w:val="28"/>
          <w:lang w:val="es-ES"/>
        </w:rPr>
        <w:t xml:space="preserve"> </w:t>
      </w:r>
      <w:r w:rsidRPr="00350991">
        <w:rPr>
          <w:rFonts w:ascii="Times New Roman" w:hAnsi="Times New Roman" w:cs="Times New Roman"/>
          <w:color w:val="000000"/>
          <w:kern w:val="0"/>
          <w:lang w:val="es-ES"/>
        </w:rPr>
        <w:t>Centro de Investigación de Mujeres Juristas por los Derechos Humanos</w:t>
      </w:r>
      <w:r w:rsidRPr="00350991">
        <w:rPr>
          <w:rFonts w:ascii="Times New Roman" w:hAnsi="Times New Roman" w:cs="Times New Roman"/>
          <w:lang w:val="es-ES"/>
        </w:rPr>
        <w:t>,</w:t>
      </w:r>
      <w:r w:rsidR="00020DA5" w:rsidRPr="00350991">
        <w:rPr>
          <w:rFonts w:ascii="Times New Roman" w:hAnsi="Times New Roman" w:cs="Times New Roman"/>
          <w:lang w:val="es-ES"/>
        </w:rPr>
        <w:t xml:space="preserve"> </w:t>
      </w:r>
      <w:r w:rsidRPr="00350991">
        <w:rPr>
          <w:rFonts w:ascii="Times New Roman" w:hAnsi="Times New Roman" w:cs="Times New Roman"/>
          <w:lang w:val="es-ES"/>
        </w:rPr>
        <w:t>Junta convertida en la “</w:t>
      </w:r>
      <w:r w:rsidRPr="00350991">
        <w:rPr>
          <w:rFonts w:ascii="Times New Roman" w:hAnsi="Times New Roman" w:cs="Times New Roman"/>
          <w:b/>
          <w:bCs/>
          <w:lang w:val="es-ES"/>
        </w:rPr>
        <w:t>COALICIÓN DOMINICANA POR EL RESPETO A LOS DERECHOS HUMANOS Y LA JUSTICIA RACIAL -CODHAJUR</w:t>
      </w:r>
      <w:r w:rsidRPr="00350991">
        <w:rPr>
          <w:rFonts w:ascii="Times New Roman" w:hAnsi="Times New Roman" w:cs="Times New Roman"/>
          <w:lang w:val="es-ES"/>
        </w:rPr>
        <w:t>- organizaciones que trabajan por la defensa, la promoción y el respeto de los derechos humanos de los grupos tradicionalmente excluidos, especialmente: migrantes, Dominicanos/as de ascendencia haitiana, personas que viven con VIH, las mujeres y las niñas</w:t>
      </w:r>
      <w:r w:rsidRPr="00350991">
        <w:rPr>
          <w:rFonts w:ascii="Times New Roman" w:hAnsi="Times New Roman" w:cs="Times New Roman"/>
          <w:b/>
          <w:bCs/>
          <w:lang w:val="es-ES"/>
        </w:rPr>
        <w:t xml:space="preserve">.  </w:t>
      </w:r>
    </w:p>
    <w:p w14:paraId="0C578720" w14:textId="77777777" w:rsidR="009F7805" w:rsidRPr="00350991" w:rsidRDefault="009F7805" w:rsidP="005913F2">
      <w:pPr>
        <w:spacing w:after="0" w:line="360" w:lineRule="auto"/>
        <w:jc w:val="both"/>
        <w:rPr>
          <w:rFonts w:ascii="Times New Roman" w:hAnsi="Times New Roman" w:cs="Times New Roman"/>
          <w:b/>
          <w:bCs/>
          <w:lang w:val="es-ES"/>
        </w:rPr>
      </w:pPr>
    </w:p>
    <w:p w14:paraId="56932FE0" w14:textId="68189D3C" w:rsidR="00A15E92" w:rsidRDefault="009F7805" w:rsidP="005913F2">
      <w:pPr>
        <w:pStyle w:val="NormalWeb"/>
        <w:spacing w:before="0" w:beforeAutospacing="0" w:after="0" w:afterAutospacing="0" w:line="360" w:lineRule="auto"/>
        <w:jc w:val="both"/>
        <w:rPr>
          <w:color w:val="000000"/>
          <w:lang w:val="es-ES"/>
        </w:rPr>
      </w:pPr>
      <w:r w:rsidRPr="00350991">
        <w:rPr>
          <w:lang w:val="es-ES"/>
        </w:rPr>
        <w:t xml:space="preserve">El objetivo principal </w:t>
      </w:r>
      <w:r w:rsidRPr="00350991">
        <w:rPr>
          <w:color w:val="000000"/>
          <w:lang w:val="es-ES"/>
        </w:rPr>
        <w:t xml:space="preserve">de este informe es presentar un análisis crítico e independiente sobre la situación actual de los derechos </w:t>
      </w:r>
      <w:r w:rsidR="00BA63FE" w:rsidRPr="00350991">
        <w:rPr>
          <w:color w:val="000000"/>
          <w:lang w:val="es-ES"/>
        </w:rPr>
        <w:t xml:space="preserve">de las personas con </w:t>
      </w:r>
      <w:r w:rsidR="00350991">
        <w:rPr>
          <w:color w:val="000000"/>
          <w:lang w:val="es-ES"/>
        </w:rPr>
        <w:t>d</w:t>
      </w:r>
      <w:r w:rsidR="00350991" w:rsidRPr="00350991">
        <w:rPr>
          <w:color w:val="000000"/>
          <w:lang w:val="es-ES"/>
        </w:rPr>
        <w:t xml:space="preserve">iscapacidad </w:t>
      </w:r>
      <w:r w:rsidR="00BA63FE" w:rsidRPr="00350991">
        <w:rPr>
          <w:color w:val="000000"/>
          <w:lang w:val="es-ES"/>
        </w:rPr>
        <w:t>en</w:t>
      </w:r>
      <w:r w:rsidRPr="00350991">
        <w:rPr>
          <w:color w:val="000000"/>
          <w:lang w:val="es-ES"/>
        </w:rPr>
        <w:t xml:space="preserve"> la Republica Dominicana, destacando tanto los avances logrados como los desafíos pendientes. </w:t>
      </w:r>
      <w:r w:rsidR="00A15E92">
        <w:rPr>
          <w:color w:val="000000"/>
          <w:lang w:val="es-ES"/>
        </w:rPr>
        <w:t xml:space="preserve">Específicamente, las firmantes nos referimos a dos grupos poblacionales: niñas y mujeres con discapacidad y </w:t>
      </w:r>
      <w:r w:rsidR="00A15E92" w:rsidRPr="00350991">
        <w:rPr>
          <w:color w:val="000000"/>
          <w:lang w:val="es-ES"/>
        </w:rPr>
        <w:t xml:space="preserve">las personas sin documentación </w:t>
      </w:r>
      <w:r w:rsidR="00A15E92">
        <w:rPr>
          <w:color w:val="000000"/>
          <w:lang w:val="es-ES"/>
        </w:rPr>
        <w:t>con</w:t>
      </w:r>
      <w:r w:rsidR="00A15E92" w:rsidRPr="00350991">
        <w:rPr>
          <w:color w:val="000000"/>
          <w:lang w:val="es-ES"/>
        </w:rPr>
        <w:t xml:space="preserve"> discapacidad. </w:t>
      </w:r>
    </w:p>
    <w:p w14:paraId="3374D20D" w14:textId="77777777" w:rsidR="00A15E92" w:rsidRPr="00350991" w:rsidRDefault="00A15E92" w:rsidP="005913F2">
      <w:pPr>
        <w:pStyle w:val="NormalWeb"/>
        <w:spacing w:before="0" w:beforeAutospacing="0" w:after="0" w:afterAutospacing="0" w:line="360" w:lineRule="auto"/>
        <w:jc w:val="both"/>
        <w:rPr>
          <w:color w:val="000000"/>
          <w:lang w:val="es-ES"/>
        </w:rPr>
      </w:pPr>
    </w:p>
    <w:p w14:paraId="0BC9AC45" w14:textId="4883BEFF" w:rsidR="009F7805" w:rsidRPr="00350991" w:rsidRDefault="00350991" w:rsidP="005913F2">
      <w:pPr>
        <w:pStyle w:val="NormalWeb"/>
        <w:spacing w:before="0" w:beforeAutospacing="0" w:after="0" w:afterAutospacing="0" w:line="360" w:lineRule="auto"/>
        <w:jc w:val="both"/>
        <w:rPr>
          <w:color w:val="000000"/>
          <w:lang w:val="es-ES"/>
        </w:rPr>
      </w:pPr>
      <w:r>
        <w:rPr>
          <w:color w:val="000000"/>
          <w:lang w:val="es-ES"/>
        </w:rPr>
        <w:t xml:space="preserve">En ese sentido, </w:t>
      </w:r>
      <w:r w:rsidR="00A15E92">
        <w:rPr>
          <w:color w:val="000000"/>
          <w:lang w:val="es-ES"/>
        </w:rPr>
        <w:t xml:space="preserve">si bien este documento es breve, </w:t>
      </w:r>
      <w:r>
        <w:rPr>
          <w:color w:val="000000"/>
          <w:lang w:val="es-ES"/>
        </w:rPr>
        <w:t>busca proporcionar</w:t>
      </w:r>
      <w:r w:rsidR="009F7805" w:rsidRPr="00350991">
        <w:rPr>
          <w:color w:val="000000"/>
          <w:lang w:val="es-ES"/>
        </w:rPr>
        <w:t xml:space="preserve"> una herramienta para la toma de decisiones y la implementación de políticas públicas que refuercen el respeto y la protección de </w:t>
      </w:r>
      <w:r>
        <w:rPr>
          <w:color w:val="000000"/>
          <w:lang w:val="es-ES"/>
        </w:rPr>
        <w:t>los</w:t>
      </w:r>
      <w:r w:rsidRPr="00350991">
        <w:rPr>
          <w:color w:val="000000"/>
          <w:lang w:val="es-ES"/>
        </w:rPr>
        <w:t xml:space="preserve"> </w:t>
      </w:r>
      <w:r w:rsidR="009F7805" w:rsidRPr="00350991">
        <w:rPr>
          <w:color w:val="000000"/>
          <w:lang w:val="es-ES"/>
        </w:rPr>
        <w:t>derechos fundamentales.</w:t>
      </w:r>
      <w:r w:rsidR="00A15E92" w:rsidRPr="00A15E92">
        <w:t xml:space="preserve"> </w:t>
      </w:r>
      <w:r w:rsidR="00A15E92" w:rsidRPr="00A15E92">
        <w:rPr>
          <w:color w:val="000000"/>
          <w:lang w:val="es-ES"/>
        </w:rPr>
        <w:t>El presente informe ha sido elaborado a partir de la colaboración de múltiples organizaciones de la sociedad civil y activistas en derechos humanos. Su propósito es no solo informar, sino también incentivar el diálogo, la creación de políticas públicas y la creación de sistemas de protección social. Todas las informaciones vertidas en este informe fueron objeto de observaciones de los medios de comunicación</w:t>
      </w:r>
      <w:r w:rsidR="00A15E92">
        <w:rPr>
          <w:color w:val="000000"/>
          <w:lang w:val="es-ES"/>
        </w:rPr>
        <w:t>, así como de la experiencia de las firmantes en su labor</w:t>
      </w:r>
      <w:r w:rsidR="00A15E92" w:rsidRPr="00A15E92">
        <w:rPr>
          <w:color w:val="000000"/>
          <w:lang w:val="es-ES"/>
        </w:rPr>
        <w:t>.</w:t>
      </w:r>
    </w:p>
    <w:p w14:paraId="52E27B74" w14:textId="518C04F7" w:rsidR="009F7805" w:rsidRDefault="009F7805" w:rsidP="005913F2">
      <w:pPr>
        <w:spacing w:after="0" w:line="360" w:lineRule="auto"/>
        <w:jc w:val="both"/>
        <w:rPr>
          <w:color w:val="000000"/>
          <w:lang w:val="es-ES"/>
        </w:rPr>
      </w:pPr>
    </w:p>
    <w:p w14:paraId="6AECE5E6" w14:textId="77777777" w:rsidR="005913F2" w:rsidRDefault="005913F2" w:rsidP="005913F2">
      <w:pPr>
        <w:spacing w:after="0" w:line="360" w:lineRule="auto"/>
        <w:jc w:val="both"/>
        <w:rPr>
          <w:color w:val="000000"/>
          <w:lang w:val="es-ES"/>
        </w:rPr>
      </w:pPr>
    </w:p>
    <w:p w14:paraId="77FE57B0" w14:textId="77777777" w:rsidR="002C02E8" w:rsidRDefault="002C02E8" w:rsidP="005913F2">
      <w:pPr>
        <w:spacing w:after="0" w:line="360" w:lineRule="auto"/>
        <w:jc w:val="both"/>
        <w:rPr>
          <w:rFonts w:ascii="Times New Roman" w:hAnsi="Times New Roman" w:cs="Times New Roman"/>
          <w:b/>
          <w:bCs/>
          <w:lang w:val="es-ES"/>
        </w:rPr>
      </w:pPr>
    </w:p>
    <w:p w14:paraId="2486A436" w14:textId="77777777" w:rsidR="00D3722D" w:rsidRDefault="00D3722D" w:rsidP="005913F2">
      <w:pPr>
        <w:spacing w:after="0" w:line="360" w:lineRule="auto"/>
        <w:jc w:val="both"/>
        <w:rPr>
          <w:rFonts w:ascii="Times New Roman" w:hAnsi="Times New Roman" w:cs="Times New Roman"/>
          <w:b/>
          <w:bCs/>
          <w:lang w:val="es-ES"/>
        </w:rPr>
      </w:pPr>
    </w:p>
    <w:p w14:paraId="7C3F82B6" w14:textId="77777777" w:rsidR="00D3722D" w:rsidRDefault="00D3722D" w:rsidP="005913F2">
      <w:pPr>
        <w:spacing w:after="0" w:line="360" w:lineRule="auto"/>
        <w:jc w:val="both"/>
        <w:rPr>
          <w:rFonts w:ascii="Times New Roman" w:hAnsi="Times New Roman" w:cs="Times New Roman"/>
          <w:b/>
          <w:bCs/>
          <w:lang w:val="es-ES"/>
        </w:rPr>
      </w:pPr>
    </w:p>
    <w:p w14:paraId="5F4F3A0E" w14:textId="77777777" w:rsidR="00D3722D" w:rsidRPr="00350991" w:rsidRDefault="00D3722D" w:rsidP="005913F2">
      <w:pPr>
        <w:spacing w:after="0" w:line="360" w:lineRule="auto"/>
        <w:jc w:val="both"/>
        <w:rPr>
          <w:rFonts w:ascii="Times New Roman" w:hAnsi="Times New Roman" w:cs="Times New Roman"/>
          <w:b/>
          <w:bCs/>
          <w:lang w:val="es-ES"/>
        </w:rPr>
      </w:pPr>
    </w:p>
    <w:tbl>
      <w:tblPr>
        <w:tblStyle w:val="Tablaconcuadrcula"/>
        <w:tblW w:w="0" w:type="auto"/>
        <w:shd w:val="clear" w:color="auto" w:fill="92D050"/>
        <w:tblLook w:val="04A0" w:firstRow="1" w:lastRow="0" w:firstColumn="1" w:lastColumn="0" w:noHBand="0" w:noVBand="1"/>
      </w:tblPr>
      <w:tblGrid>
        <w:gridCol w:w="8494"/>
      </w:tblGrid>
      <w:tr w:rsidR="002C02E8" w:rsidRPr="00350991" w14:paraId="4CDEB899" w14:textId="77777777" w:rsidTr="003931D6">
        <w:tc>
          <w:tcPr>
            <w:tcW w:w="8828" w:type="dxa"/>
            <w:shd w:val="clear" w:color="auto" w:fill="92D050"/>
          </w:tcPr>
          <w:p w14:paraId="2B03D3BD" w14:textId="0FF667CF" w:rsidR="002C02E8" w:rsidRPr="00350991" w:rsidRDefault="002C02E8" w:rsidP="00C64631">
            <w:pPr>
              <w:spacing w:after="120" w:line="360" w:lineRule="auto"/>
              <w:jc w:val="center"/>
              <w:rPr>
                <w:rFonts w:ascii="Times New Roman" w:hAnsi="Times New Roman" w:cs="Times New Roman"/>
                <w:b/>
                <w:bCs/>
                <w:lang w:val="es-ES"/>
              </w:rPr>
            </w:pPr>
            <w:r w:rsidRPr="00350991">
              <w:rPr>
                <w:rFonts w:ascii="Times New Roman" w:hAnsi="Times New Roman" w:cs="Times New Roman"/>
                <w:b/>
                <w:bCs/>
                <w:lang w:val="es-ES"/>
              </w:rPr>
              <w:t>Avances</w:t>
            </w:r>
          </w:p>
        </w:tc>
      </w:tr>
    </w:tbl>
    <w:p w14:paraId="1ADF0F56" w14:textId="77777777" w:rsidR="00145C50" w:rsidRPr="00350991" w:rsidRDefault="00145C50" w:rsidP="00C64631">
      <w:pPr>
        <w:spacing w:after="120" w:line="360" w:lineRule="auto"/>
        <w:rPr>
          <w:rFonts w:ascii="Times New Roman" w:hAnsi="Times New Roman" w:cs="Times New Roman"/>
          <w:b/>
          <w:bCs/>
          <w:lang w:val="es-ES"/>
        </w:rPr>
      </w:pPr>
    </w:p>
    <w:p w14:paraId="597E3B00" w14:textId="4A3BB9D2" w:rsidR="00350991" w:rsidRDefault="00350991" w:rsidP="00C64631">
      <w:pPr>
        <w:spacing w:after="120" w:line="360" w:lineRule="auto"/>
        <w:jc w:val="both"/>
        <w:rPr>
          <w:rFonts w:ascii="Times New Roman" w:hAnsi="Times New Roman" w:cs="Times New Roman"/>
          <w:bCs/>
          <w:lang w:val="es-ES"/>
        </w:rPr>
      </w:pPr>
      <w:r>
        <w:rPr>
          <w:rFonts w:ascii="Times New Roman" w:hAnsi="Times New Roman" w:cs="Times New Roman"/>
          <w:bCs/>
          <w:lang w:val="es-ES"/>
        </w:rPr>
        <w:t xml:space="preserve">A </w:t>
      </w:r>
      <w:r w:rsidR="005913F2">
        <w:rPr>
          <w:rFonts w:ascii="Times New Roman" w:hAnsi="Times New Roman" w:cs="Times New Roman"/>
          <w:bCs/>
          <w:lang w:val="es-ES"/>
        </w:rPr>
        <w:t>continuación,</w:t>
      </w:r>
      <w:r>
        <w:rPr>
          <w:rFonts w:ascii="Times New Roman" w:hAnsi="Times New Roman" w:cs="Times New Roman"/>
          <w:bCs/>
          <w:lang w:val="es-ES"/>
        </w:rPr>
        <w:t xml:space="preserve"> l</w:t>
      </w:r>
      <w:r w:rsidR="00090DB9" w:rsidRPr="00350991">
        <w:rPr>
          <w:rFonts w:ascii="Times New Roman" w:hAnsi="Times New Roman" w:cs="Times New Roman"/>
          <w:bCs/>
          <w:lang w:val="es-ES"/>
        </w:rPr>
        <w:t>as organizaciones de la sociedad civil</w:t>
      </w:r>
      <w:r>
        <w:rPr>
          <w:rFonts w:ascii="Times New Roman" w:hAnsi="Times New Roman" w:cs="Times New Roman"/>
          <w:bCs/>
          <w:lang w:val="es-ES"/>
        </w:rPr>
        <w:t xml:space="preserve"> enunciamos una serie de puntos que valoramos de manera positiva. A saber:</w:t>
      </w:r>
    </w:p>
    <w:p w14:paraId="32C254F5" w14:textId="422633D4" w:rsidR="00350991" w:rsidRDefault="00350991" w:rsidP="00C64631">
      <w:pPr>
        <w:pStyle w:val="Prrafodelista"/>
        <w:numPr>
          <w:ilvl w:val="0"/>
          <w:numId w:val="6"/>
        </w:numPr>
        <w:spacing w:after="120" w:line="360" w:lineRule="auto"/>
        <w:contextualSpacing w:val="0"/>
        <w:jc w:val="both"/>
        <w:rPr>
          <w:rFonts w:ascii="Times New Roman" w:hAnsi="Times New Roman" w:cs="Times New Roman"/>
          <w:bCs/>
          <w:lang w:val="es-ES"/>
        </w:rPr>
      </w:pPr>
      <w:r>
        <w:rPr>
          <w:rFonts w:ascii="Times New Roman" w:hAnsi="Times New Roman" w:cs="Times New Roman"/>
          <w:bCs/>
          <w:lang w:val="es-ES"/>
        </w:rPr>
        <w:t>V</w:t>
      </w:r>
      <w:r w:rsidR="00090DB9" w:rsidRPr="004A736E">
        <w:rPr>
          <w:rFonts w:ascii="Times New Roman" w:hAnsi="Times New Roman" w:cs="Times New Roman"/>
          <w:bCs/>
          <w:lang w:val="es-ES"/>
        </w:rPr>
        <w:t xml:space="preserve">emos de forma positiva que el Estado, a través del Consejo Nacional de Discapacidad (CONADIS), haya puesto en marcha el Sistema de Valoración, Certificación y Registro Continuo de Discapacidad. </w:t>
      </w:r>
    </w:p>
    <w:p w14:paraId="53A320E6" w14:textId="77777777" w:rsidR="00350991" w:rsidRDefault="00090DB9" w:rsidP="00C64631">
      <w:pPr>
        <w:pStyle w:val="Prrafodelista"/>
        <w:numPr>
          <w:ilvl w:val="0"/>
          <w:numId w:val="6"/>
        </w:numPr>
        <w:spacing w:after="120" w:line="360" w:lineRule="auto"/>
        <w:contextualSpacing w:val="0"/>
        <w:jc w:val="both"/>
        <w:rPr>
          <w:rFonts w:ascii="Times New Roman" w:hAnsi="Times New Roman" w:cs="Times New Roman"/>
          <w:bCs/>
          <w:lang w:val="es-ES"/>
        </w:rPr>
      </w:pPr>
      <w:r w:rsidRPr="004A736E">
        <w:rPr>
          <w:rFonts w:ascii="Times New Roman" w:hAnsi="Times New Roman" w:cs="Times New Roman"/>
          <w:bCs/>
          <w:lang w:val="es-ES"/>
        </w:rPr>
        <w:t xml:space="preserve">Nos complace la aprobación de la Ley de Atención a las Personas con Autismo (Ley No. 34-23), que establecerá normas para la atención, protección e inclusión de personas con Trastorno del Espectro Autista (TEA). </w:t>
      </w:r>
    </w:p>
    <w:p w14:paraId="64AA82DF" w14:textId="20317465" w:rsidR="00350991" w:rsidRDefault="00350991" w:rsidP="005913F2">
      <w:pPr>
        <w:pStyle w:val="Prrafodelista"/>
        <w:numPr>
          <w:ilvl w:val="0"/>
          <w:numId w:val="6"/>
        </w:numPr>
        <w:spacing w:after="0" w:line="360" w:lineRule="auto"/>
        <w:contextualSpacing w:val="0"/>
        <w:jc w:val="both"/>
        <w:rPr>
          <w:rFonts w:ascii="Times New Roman" w:hAnsi="Times New Roman" w:cs="Times New Roman"/>
          <w:bCs/>
          <w:lang w:val="es-ES"/>
        </w:rPr>
      </w:pPr>
      <w:r>
        <w:rPr>
          <w:rFonts w:ascii="Times New Roman" w:hAnsi="Times New Roman" w:cs="Times New Roman"/>
          <w:bCs/>
          <w:lang w:val="es-ES"/>
        </w:rPr>
        <w:t>C</w:t>
      </w:r>
      <w:r w:rsidR="00090DB9" w:rsidRPr="004A736E">
        <w:rPr>
          <w:rFonts w:ascii="Times New Roman" w:hAnsi="Times New Roman" w:cs="Times New Roman"/>
          <w:bCs/>
          <w:lang w:val="es-ES"/>
        </w:rPr>
        <w:t xml:space="preserve">elebramos la ley que regula la Lengua de Señas y el Sistema Braille (Ley No. 43-23) y su reglamento, establecido mediante el Decreto 403-24 del 24 de julio de 2024, reconociendo la lengua de señas como </w:t>
      </w:r>
      <w:r w:rsidR="00434C25" w:rsidRPr="00434C25">
        <w:rPr>
          <w:rFonts w:ascii="Times New Roman" w:hAnsi="Times New Roman" w:cs="Times New Roman"/>
          <w:bCs/>
          <w:lang w:val="es-ES"/>
        </w:rPr>
        <w:t>la lengua</w:t>
      </w:r>
      <w:r w:rsidR="00090DB9" w:rsidRPr="004A736E">
        <w:rPr>
          <w:rFonts w:ascii="Times New Roman" w:hAnsi="Times New Roman" w:cs="Times New Roman"/>
          <w:bCs/>
          <w:lang w:val="es-ES"/>
        </w:rPr>
        <w:t xml:space="preserve"> natural de las personas sordas y el sistema Braille como </w:t>
      </w:r>
      <w:r w:rsidR="00434C25" w:rsidRPr="00434C25">
        <w:rPr>
          <w:rFonts w:ascii="Times New Roman" w:hAnsi="Times New Roman" w:cs="Times New Roman"/>
          <w:bCs/>
          <w:lang w:val="es-ES"/>
        </w:rPr>
        <w:t>la lengua</w:t>
      </w:r>
      <w:r w:rsidR="00090DB9" w:rsidRPr="004A736E">
        <w:rPr>
          <w:rFonts w:ascii="Times New Roman" w:hAnsi="Times New Roman" w:cs="Times New Roman"/>
          <w:bCs/>
          <w:lang w:val="es-ES"/>
        </w:rPr>
        <w:t xml:space="preserve"> oficial de las personas con discapacidad visual</w:t>
      </w:r>
      <w:r>
        <w:rPr>
          <w:rFonts w:ascii="Times New Roman" w:hAnsi="Times New Roman" w:cs="Times New Roman"/>
          <w:bCs/>
          <w:lang w:val="es-ES"/>
        </w:rPr>
        <w:t>.</w:t>
      </w:r>
    </w:p>
    <w:p w14:paraId="0BBA7571" w14:textId="6B0499F2" w:rsidR="00350991" w:rsidRDefault="00350991" w:rsidP="005913F2">
      <w:pPr>
        <w:pStyle w:val="Prrafodelista"/>
        <w:numPr>
          <w:ilvl w:val="0"/>
          <w:numId w:val="6"/>
        </w:numPr>
        <w:spacing w:after="0" w:line="360" w:lineRule="auto"/>
        <w:contextualSpacing w:val="0"/>
        <w:jc w:val="both"/>
        <w:rPr>
          <w:rFonts w:ascii="Times New Roman" w:hAnsi="Times New Roman" w:cs="Times New Roman"/>
          <w:bCs/>
          <w:lang w:val="es-ES"/>
        </w:rPr>
      </w:pPr>
      <w:r>
        <w:rPr>
          <w:rFonts w:ascii="Times New Roman" w:hAnsi="Times New Roman" w:cs="Times New Roman"/>
          <w:bCs/>
          <w:lang w:val="es-ES"/>
        </w:rPr>
        <w:t>Destacamos</w:t>
      </w:r>
      <w:r w:rsidR="00D52771" w:rsidRPr="004A736E">
        <w:rPr>
          <w:rFonts w:ascii="Times New Roman" w:hAnsi="Times New Roman" w:cs="Times New Roman"/>
          <w:bCs/>
          <w:lang w:val="es-ES"/>
        </w:rPr>
        <w:t xml:space="preserve"> además </w:t>
      </w:r>
      <w:r>
        <w:rPr>
          <w:rFonts w:ascii="Times New Roman" w:hAnsi="Times New Roman" w:cs="Times New Roman"/>
          <w:bCs/>
          <w:lang w:val="es-ES"/>
        </w:rPr>
        <w:t>que</w:t>
      </w:r>
      <w:r w:rsidR="00545A2A" w:rsidRPr="004A736E">
        <w:rPr>
          <w:rFonts w:ascii="Times New Roman" w:hAnsi="Times New Roman" w:cs="Times New Roman"/>
          <w:bCs/>
          <w:lang w:val="es-ES"/>
        </w:rPr>
        <w:t xml:space="preserve"> el Consejo Nacional de Educación aprobó en este año la Ordenanza 05-2024 que crea los Lineamiento de la Educación Inclusiva en el país, un paso importante hacia la construcción de un sistema educativo nacional donde todos los niños, niñas y adolescentes</w:t>
      </w:r>
      <w:r>
        <w:rPr>
          <w:rFonts w:ascii="Times New Roman" w:hAnsi="Times New Roman" w:cs="Times New Roman"/>
          <w:bCs/>
          <w:lang w:val="es-ES"/>
        </w:rPr>
        <w:t>,</w:t>
      </w:r>
      <w:r w:rsidR="00545A2A" w:rsidRPr="004A736E">
        <w:rPr>
          <w:rFonts w:ascii="Times New Roman" w:hAnsi="Times New Roman" w:cs="Times New Roman"/>
          <w:bCs/>
          <w:lang w:val="es-ES"/>
        </w:rPr>
        <w:t xml:space="preserve"> con y sin discapacidad</w:t>
      </w:r>
      <w:r>
        <w:rPr>
          <w:rFonts w:ascii="Times New Roman" w:hAnsi="Times New Roman" w:cs="Times New Roman"/>
          <w:bCs/>
          <w:lang w:val="es-ES"/>
        </w:rPr>
        <w:t>,</w:t>
      </w:r>
      <w:r w:rsidR="00545A2A" w:rsidRPr="004A736E">
        <w:rPr>
          <w:rFonts w:ascii="Times New Roman" w:hAnsi="Times New Roman" w:cs="Times New Roman"/>
          <w:bCs/>
          <w:lang w:val="es-ES"/>
        </w:rPr>
        <w:t xml:space="preserve"> puedan aprender </w:t>
      </w:r>
      <w:r>
        <w:rPr>
          <w:rFonts w:ascii="Times New Roman" w:hAnsi="Times New Roman" w:cs="Times New Roman"/>
          <w:bCs/>
          <w:lang w:val="es-ES"/>
        </w:rPr>
        <w:t>de manera conjunta</w:t>
      </w:r>
      <w:r w:rsidR="00545A2A" w:rsidRPr="004A736E">
        <w:rPr>
          <w:rFonts w:ascii="Times New Roman" w:hAnsi="Times New Roman" w:cs="Times New Roman"/>
          <w:bCs/>
          <w:lang w:val="es-ES"/>
        </w:rPr>
        <w:t>, eliminando barreras</w:t>
      </w:r>
      <w:r w:rsidR="00D52771" w:rsidRPr="004A736E">
        <w:rPr>
          <w:rFonts w:ascii="Times New Roman" w:hAnsi="Times New Roman" w:cs="Times New Roman"/>
          <w:bCs/>
          <w:lang w:val="es-ES"/>
        </w:rPr>
        <w:t xml:space="preserve"> para la</w:t>
      </w:r>
      <w:r w:rsidR="00545A2A" w:rsidRPr="004A736E">
        <w:rPr>
          <w:rFonts w:ascii="Times New Roman" w:hAnsi="Times New Roman" w:cs="Times New Roman"/>
          <w:bCs/>
          <w:lang w:val="es-ES"/>
        </w:rPr>
        <w:t xml:space="preserve"> accesibilidad </w:t>
      </w:r>
      <w:r w:rsidR="00D52771" w:rsidRPr="004A736E">
        <w:rPr>
          <w:rFonts w:ascii="Times New Roman" w:hAnsi="Times New Roman" w:cs="Times New Roman"/>
          <w:bCs/>
          <w:lang w:val="es-ES"/>
        </w:rPr>
        <w:t xml:space="preserve">y </w:t>
      </w:r>
      <w:r w:rsidR="00545A2A" w:rsidRPr="004A736E">
        <w:rPr>
          <w:rFonts w:ascii="Times New Roman" w:hAnsi="Times New Roman" w:cs="Times New Roman"/>
          <w:bCs/>
          <w:lang w:val="es-ES"/>
        </w:rPr>
        <w:t>la inclusión plena</w:t>
      </w:r>
      <w:r w:rsidR="00D52771" w:rsidRPr="004A736E">
        <w:rPr>
          <w:rFonts w:ascii="Times New Roman" w:hAnsi="Times New Roman" w:cs="Times New Roman"/>
          <w:bCs/>
          <w:lang w:val="es-ES"/>
        </w:rPr>
        <w:t xml:space="preserve">. </w:t>
      </w:r>
    </w:p>
    <w:p w14:paraId="03526A12" w14:textId="77777777" w:rsidR="00350991" w:rsidRDefault="00350991" w:rsidP="005913F2">
      <w:pPr>
        <w:spacing w:after="0" w:line="360" w:lineRule="auto"/>
        <w:jc w:val="both"/>
        <w:rPr>
          <w:rFonts w:ascii="Times New Roman" w:hAnsi="Times New Roman" w:cs="Times New Roman"/>
          <w:bCs/>
          <w:lang w:val="es-ES"/>
        </w:rPr>
      </w:pPr>
    </w:p>
    <w:p w14:paraId="497D1F8A" w14:textId="6BA189E8" w:rsidR="002C02E8" w:rsidRPr="004A736E" w:rsidRDefault="00D52771" w:rsidP="005913F2">
      <w:pPr>
        <w:spacing w:after="0" w:line="360" w:lineRule="auto"/>
        <w:jc w:val="both"/>
        <w:rPr>
          <w:rFonts w:ascii="Times New Roman" w:hAnsi="Times New Roman" w:cs="Times New Roman"/>
          <w:bCs/>
          <w:lang w:val="es-ES"/>
        </w:rPr>
      </w:pPr>
      <w:r w:rsidRPr="004A736E">
        <w:rPr>
          <w:rFonts w:ascii="Times New Roman" w:hAnsi="Times New Roman" w:cs="Times New Roman"/>
          <w:bCs/>
          <w:lang w:val="es-ES"/>
        </w:rPr>
        <w:t xml:space="preserve">Sin embargo, nos preocupa que </w:t>
      </w:r>
      <w:r w:rsidR="00251B76" w:rsidRPr="004A736E">
        <w:rPr>
          <w:rFonts w:ascii="Times New Roman" w:hAnsi="Times New Roman" w:cs="Times New Roman"/>
          <w:bCs/>
          <w:lang w:val="es-ES"/>
        </w:rPr>
        <w:t>estos avances</w:t>
      </w:r>
      <w:r w:rsidRPr="004A736E">
        <w:rPr>
          <w:rFonts w:ascii="Times New Roman" w:hAnsi="Times New Roman" w:cs="Times New Roman"/>
          <w:bCs/>
          <w:lang w:val="es-ES"/>
        </w:rPr>
        <w:t xml:space="preserve"> solo puedan servir para una población especifica y dejar en la </w:t>
      </w:r>
      <w:r w:rsidR="00350991">
        <w:rPr>
          <w:rFonts w:ascii="Times New Roman" w:hAnsi="Times New Roman" w:cs="Times New Roman"/>
          <w:bCs/>
          <w:lang w:val="es-ES"/>
        </w:rPr>
        <w:t>marginación</w:t>
      </w:r>
      <w:r w:rsidR="00350991" w:rsidRPr="004A736E">
        <w:rPr>
          <w:rFonts w:ascii="Times New Roman" w:hAnsi="Times New Roman" w:cs="Times New Roman"/>
          <w:bCs/>
          <w:lang w:val="es-ES"/>
        </w:rPr>
        <w:t xml:space="preserve"> </w:t>
      </w:r>
      <w:r w:rsidRPr="004A736E">
        <w:rPr>
          <w:rFonts w:ascii="Times New Roman" w:hAnsi="Times New Roman" w:cs="Times New Roman"/>
          <w:bCs/>
          <w:lang w:val="es-ES"/>
        </w:rPr>
        <w:t>a personas que han sido tradicionalmente excluidas</w:t>
      </w:r>
      <w:r w:rsidR="00350991">
        <w:rPr>
          <w:rFonts w:ascii="Times New Roman" w:hAnsi="Times New Roman" w:cs="Times New Roman"/>
          <w:bCs/>
          <w:lang w:val="es-ES"/>
        </w:rPr>
        <w:t>:</w:t>
      </w:r>
      <w:r w:rsidRPr="004A736E">
        <w:rPr>
          <w:rFonts w:ascii="Times New Roman" w:hAnsi="Times New Roman" w:cs="Times New Roman"/>
          <w:bCs/>
          <w:lang w:val="es-ES"/>
        </w:rPr>
        <w:t xml:space="preserve"> </w:t>
      </w:r>
      <w:r w:rsidR="00350991">
        <w:rPr>
          <w:rFonts w:ascii="Times New Roman" w:hAnsi="Times New Roman" w:cs="Times New Roman"/>
          <w:bCs/>
          <w:lang w:val="es-ES"/>
        </w:rPr>
        <w:t>p</w:t>
      </w:r>
      <w:r w:rsidRPr="004A736E">
        <w:rPr>
          <w:rFonts w:ascii="Times New Roman" w:hAnsi="Times New Roman" w:cs="Times New Roman"/>
          <w:bCs/>
          <w:lang w:val="es-ES"/>
        </w:rPr>
        <w:t xml:space="preserve">ersonas sin documentación, personas inmigrantes y sus descendientes, además de personas con </w:t>
      </w:r>
      <w:r w:rsidR="00A00D77">
        <w:rPr>
          <w:rFonts w:ascii="Times New Roman" w:hAnsi="Times New Roman" w:cs="Times New Roman"/>
          <w:bCs/>
          <w:lang w:val="es-ES"/>
        </w:rPr>
        <w:t>niñas y mujeres</w:t>
      </w:r>
      <w:r w:rsidRPr="004A736E">
        <w:rPr>
          <w:rFonts w:ascii="Times New Roman" w:hAnsi="Times New Roman" w:cs="Times New Roman"/>
          <w:bCs/>
          <w:lang w:val="es-ES"/>
        </w:rPr>
        <w:t xml:space="preserve">. </w:t>
      </w:r>
      <w:r w:rsidR="00A00D77">
        <w:rPr>
          <w:rFonts w:ascii="Times New Roman" w:hAnsi="Times New Roman" w:cs="Times New Roman"/>
          <w:bCs/>
          <w:lang w:val="es-ES"/>
        </w:rPr>
        <w:t xml:space="preserve">A continuación, se presentan de </w:t>
      </w:r>
      <w:r w:rsidR="006D26B0">
        <w:rPr>
          <w:rFonts w:ascii="Times New Roman" w:hAnsi="Times New Roman" w:cs="Times New Roman"/>
          <w:bCs/>
          <w:lang w:val="es-ES"/>
        </w:rPr>
        <w:t>conformidad</w:t>
      </w:r>
      <w:r w:rsidR="00A00D77">
        <w:rPr>
          <w:rFonts w:ascii="Times New Roman" w:hAnsi="Times New Roman" w:cs="Times New Roman"/>
          <w:bCs/>
          <w:lang w:val="es-ES"/>
        </w:rPr>
        <w:t xml:space="preserve"> con el orden de la convención una serie de desafíos, mismos que se entrelazan con diversas obligaciones</w:t>
      </w:r>
      <w:r w:rsidR="006D26B0">
        <w:rPr>
          <w:rFonts w:ascii="Times New Roman" w:hAnsi="Times New Roman" w:cs="Times New Roman"/>
          <w:bCs/>
          <w:lang w:val="es-ES"/>
        </w:rPr>
        <w:t xml:space="preserve"> y derechos contemplados </w:t>
      </w:r>
      <w:r w:rsidR="00A00D77">
        <w:rPr>
          <w:rFonts w:ascii="Times New Roman" w:hAnsi="Times New Roman" w:cs="Times New Roman"/>
          <w:bCs/>
          <w:lang w:val="es-ES"/>
        </w:rPr>
        <w:t xml:space="preserve">la </w:t>
      </w:r>
      <w:r w:rsidR="006D26B0" w:rsidRPr="006D26B0">
        <w:rPr>
          <w:rFonts w:ascii="Times New Roman" w:hAnsi="Times New Roman" w:cs="Times New Roman"/>
          <w:bCs/>
          <w:lang w:val="es-ES"/>
        </w:rPr>
        <w:t>Convención sobre los derechos de las personas con discapacidad</w:t>
      </w:r>
      <w:r w:rsidR="00D3722D">
        <w:rPr>
          <w:rFonts w:ascii="Times New Roman" w:hAnsi="Times New Roman" w:cs="Times New Roman"/>
          <w:bCs/>
          <w:lang w:val="es-ES"/>
        </w:rPr>
        <w:t xml:space="preserve"> </w:t>
      </w:r>
      <w:r w:rsidR="006D26B0">
        <w:rPr>
          <w:rFonts w:ascii="Times New Roman" w:hAnsi="Times New Roman" w:cs="Times New Roman"/>
          <w:bCs/>
          <w:lang w:val="es-ES"/>
        </w:rPr>
        <w:t>(</w:t>
      </w:r>
      <w:r w:rsidR="00A00D77">
        <w:rPr>
          <w:rFonts w:ascii="Times New Roman" w:hAnsi="Times New Roman" w:cs="Times New Roman"/>
          <w:bCs/>
          <w:lang w:val="es-ES"/>
        </w:rPr>
        <w:t>Convención</w:t>
      </w:r>
      <w:r w:rsidR="006D26B0">
        <w:rPr>
          <w:rFonts w:ascii="Times New Roman" w:hAnsi="Times New Roman" w:cs="Times New Roman"/>
          <w:bCs/>
          <w:lang w:val="es-ES"/>
        </w:rPr>
        <w:t>)</w:t>
      </w:r>
      <w:r w:rsidR="00A00D77">
        <w:rPr>
          <w:rFonts w:ascii="Times New Roman" w:hAnsi="Times New Roman" w:cs="Times New Roman"/>
          <w:bCs/>
          <w:lang w:val="es-ES"/>
        </w:rPr>
        <w:t xml:space="preserve">, como el acceso a la justicia, el derecho al trabajo y el empleo, nivel de vida adecuado y protección social, </w:t>
      </w:r>
      <w:r w:rsidR="006D26B0">
        <w:rPr>
          <w:rFonts w:ascii="Times New Roman" w:hAnsi="Times New Roman" w:cs="Times New Roman"/>
          <w:bCs/>
          <w:lang w:val="es-ES"/>
        </w:rPr>
        <w:t>la recopilación de datos y estadísticas, entre otros.</w:t>
      </w:r>
    </w:p>
    <w:p w14:paraId="7021FD20" w14:textId="77777777" w:rsidR="003931D6" w:rsidRDefault="003931D6" w:rsidP="005913F2">
      <w:pPr>
        <w:spacing w:after="0" w:line="360" w:lineRule="auto"/>
        <w:jc w:val="both"/>
        <w:rPr>
          <w:color w:val="000000"/>
          <w:lang w:val="es-ES"/>
        </w:rPr>
      </w:pPr>
    </w:p>
    <w:p w14:paraId="3456B770" w14:textId="77777777" w:rsidR="005913F2" w:rsidRDefault="005913F2" w:rsidP="00C64631">
      <w:pPr>
        <w:spacing w:after="120" w:line="360" w:lineRule="auto"/>
        <w:jc w:val="both"/>
        <w:rPr>
          <w:color w:val="000000"/>
          <w:lang w:val="es-ES"/>
        </w:rPr>
      </w:pPr>
    </w:p>
    <w:p w14:paraId="7F360BD3" w14:textId="77777777" w:rsidR="005913F2" w:rsidRPr="00350991" w:rsidRDefault="005913F2" w:rsidP="00C64631">
      <w:pPr>
        <w:spacing w:after="120" w:line="360" w:lineRule="auto"/>
        <w:jc w:val="both"/>
        <w:rPr>
          <w:color w:val="000000"/>
          <w:lang w:val="es-ES"/>
        </w:rPr>
      </w:pPr>
    </w:p>
    <w:tbl>
      <w:tblPr>
        <w:tblStyle w:val="Tablaconcuadrcula"/>
        <w:tblW w:w="0" w:type="auto"/>
        <w:tblLook w:val="04A0" w:firstRow="1" w:lastRow="0" w:firstColumn="1" w:lastColumn="0" w:noHBand="0" w:noVBand="1"/>
      </w:tblPr>
      <w:tblGrid>
        <w:gridCol w:w="8494"/>
      </w:tblGrid>
      <w:tr w:rsidR="002C02E8" w:rsidRPr="00350991" w14:paraId="38C4C76C" w14:textId="77777777" w:rsidTr="00823B58">
        <w:tc>
          <w:tcPr>
            <w:tcW w:w="8828" w:type="dxa"/>
            <w:shd w:val="clear" w:color="auto" w:fill="92D050"/>
          </w:tcPr>
          <w:p w14:paraId="33BEC628" w14:textId="2932E465" w:rsidR="002C02E8" w:rsidRPr="00350991" w:rsidRDefault="002C02E8" w:rsidP="00C64631">
            <w:pPr>
              <w:spacing w:after="120" w:line="360" w:lineRule="auto"/>
              <w:jc w:val="center"/>
              <w:rPr>
                <w:rFonts w:ascii="Times New Roman" w:hAnsi="Times New Roman" w:cs="Times New Roman"/>
                <w:b/>
                <w:bCs/>
                <w:lang w:val="es-ES"/>
              </w:rPr>
            </w:pPr>
            <w:r w:rsidRPr="00350991">
              <w:rPr>
                <w:rFonts w:ascii="Times New Roman" w:hAnsi="Times New Roman" w:cs="Times New Roman"/>
                <w:b/>
                <w:bCs/>
                <w:lang w:val="es-ES"/>
              </w:rPr>
              <w:t>Igualdad y no discriminación</w:t>
            </w:r>
            <w:r w:rsidR="00A00D77">
              <w:rPr>
                <w:rFonts w:ascii="Times New Roman" w:hAnsi="Times New Roman" w:cs="Times New Roman"/>
                <w:b/>
                <w:bCs/>
                <w:lang w:val="es-ES"/>
              </w:rPr>
              <w:t xml:space="preserve"> – Artículo 5</w:t>
            </w:r>
          </w:p>
        </w:tc>
      </w:tr>
    </w:tbl>
    <w:p w14:paraId="561447CB" w14:textId="77777777" w:rsidR="003931D6" w:rsidRPr="00350991" w:rsidRDefault="003931D6" w:rsidP="00C64631">
      <w:pPr>
        <w:spacing w:after="120" w:line="360" w:lineRule="auto"/>
        <w:jc w:val="both"/>
        <w:rPr>
          <w:rFonts w:ascii="Times New Roman" w:hAnsi="Times New Roman" w:cs="Times New Roman"/>
          <w:lang w:val="es-ES"/>
        </w:rPr>
      </w:pPr>
    </w:p>
    <w:p w14:paraId="62A36E49" w14:textId="6A34855C" w:rsidR="00145C50" w:rsidRPr="00350991" w:rsidRDefault="00145C50" w:rsidP="00D3722D">
      <w:pPr>
        <w:spacing w:after="0" w:line="360" w:lineRule="auto"/>
        <w:jc w:val="both"/>
        <w:rPr>
          <w:rFonts w:ascii="Times New Roman" w:hAnsi="Times New Roman" w:cs="Times New Roman"/>
          <w:lang w:val="es-ES"/>
        </w:rPr>
      </w:pPr>
      <w:r w:rsidRPr="00350991">
        <w:rPr>
          <w:rFonts w:ascii="Times New Roman" w:hAnsi="Times New Roman" w:cs="Times New Roman"/>
          <w:lang w:val="es-ES"/>
        </w:rPr>
        <w:t xml:space="preserve">La República Dominicana ha dado pasos importantes en lo que respecta a la </w:t>
      </w:r>
      <w:r w:rsidR="00350991">
        <w:rPr>
          <w:rFonts w:ascii="Times New Roman" w:hAnsi="Times New Roman" w:cs="Times New Roman"/>
          <w:lang w:val="es-ES"/>
        </w:rPr>
        <w:t>adopción</w:t>
      </w:r>
      <w:r w:rsidR="00350991" w:rsidRPr="00350991">
        <w:rPr>
          <w:rFonts w:ascii="Times New Roman" w:hAnsi="Times New Roman" w:cs="Times New Roman"/>
          <w:lang w:val="es-ES"/>
        </w:rPr>
        <w:t xml:space="preserve"> </w:t>
      </w:r>
      <w:r w:rsidRPr="00350991">
        <w:rPr>
          <w:rFonts w:ascii="Times New Roman" w:hAnsi="Times New Roman" w:cs="Times New Roman"/>
          <w:lang w:val="es-ES"/>
        </w:rPr>
        <w:t>de medidas y normativas a favor de la población con discapacidad. En el país existe</w:t>
      </w:r>
      <w:r w:rsidR="00350991">
        <w:rPr>
          <w:rFonts w:ascii="Times New Roman" w:hAnsi="Times New Roman" w:cs="Times New Roman"/>
          <w:lang w:val="es-ES"/>
        </w:rPr>
        <w:t>n</w:t>
      </w:r>
      <w:r w:rsidRPr="00350991">
        <w:rPr>
          <w:rFonts w:ascii="Times New Roman" w:hAnsi="Times New Roman" w:cs="Times New Roman"/>
          <w:lang w:val="es-ES"/>
        </w:rPr>
        <w:t xml:space="preserve"> normas y leyes que protege</w:t>
      </w:r>
      <w:r w:rsidR="00350991">
        <w:rPr>
          <w:rFonts w:ascii="Times New Roman" w:hAnsi="Times New Roman" w:cs="Times New Roman"/>
          <w:lang w:val="es-ES"/>
        </w:rPr>
        <w:t>n</w:t>
      </w:r>
      <w:r w:rsidRPr="00350991">
        <w:rPr>
          <w:rFonts w:ascii="Times New Roman" w:hAnsi="Times New Roman" w:cs="Times New Roman"/>
          <w:lang w:val="es-ES"/>
        </w:rPr>
        <w:t xml:space="preserve"> a las personas con algún tipo de discapacidad</w:t>
      </w:r>
      <w:r w:rsidR="00350991">
        <w:rPr>
          <w:rFonts w:ascii="Times New Roman" w:hAnsi="Times New Roman" w:cs="Times New Roman"/>
          <w:lang w:val="es-ES"/>
        </w:rPr>
        <w:t>;</w:t>
      </w:r>
      <w:r w:rsidRPr="00350991">
        <w:rPr>
          <w:rStyle w:val="Refdenotaalpie"/>
          <w:rFonts w:ascii="Times New Roman" w:hAnsi="Times New Roman" w:cs="Times New Roman"/>
          <w:lang w:val="es-ES"/>
        </w:rPr>
        <w:footnoteReference w:id="1"/>
      </w:r>
      <w:r w:rsidR="00350991">
        <w:rPr>
          <w:rFonts w:ascii="Times New Roman" w:hAnsi="Times New Roman" w:cs="Times New Roman"/>
          <w:lang w:val="es-ES"/>
        </w:rPr>
        <w:t xml:space="preserve"> dentro de este </w:t>
      </w:r>
      <w:r w:rsidRPr="00350991">
        <w:rPr>
          <w:rFonts w:ascii="Times New Roman" w:hAnsi="Times New Roman" w:cs="Times New Roman"/>
          <w:lang w:val="es-ES"/>
        </w:rPr>
        <w:t>marco</w:t>
      </w:r>
      <w:r w:rsidR="00350991">
        <w:rPr>
          <w:rFonts w:ascii="Times New Roman" w:hAnsi="Times New Roman" w:cs="Times New Roman"/>
          <w:lang w:val="es-ES"/>
        </w:rPr>
        <w:t>,</w:t>
      </w:r>
      <w:r w:rsidRPr="00350991">
        <w:rPr>
          <w:rFonts w:ascii="Times New Roman" w:hAnsi="Times New Roman" w:cs="Times New Roman"/>
          <w:lang w:val="es-ES"/>
        </w:rPr>
        <w:t xml:space="preserve"> no hay espacio para la discriminación, la marginalidad y la exclusión</w:t>
      </w:r>
      <w:r w:rsidR="00350991">
        <w:rPr>
          <w:rFonts w:ascii="Times New Roman" w:hAnsi="Times New Roman" w:cs="Times New Roman"/>
          <w:lang w:val="es-ES"/>
        </w:rPr>
        <w:t>.</w:t>
      </w:r>
      <w:r w:rsidRPr="00350991">
        <w:rPr>
          <w:rFonts w:ascii="Times New Roman" w:hAnsi="Times New Roman" w:cs="Times New Roman"/>
          <w:lang w:val="es-ES"/>
        </w:rPr>
        <w:t xml:space="preserve"> </w:t>
      </w:r>
      <w:r w:rsidR="00350991">
        <w:rPr>
          <w:rFonts w:ascii="Times New Roman" w:hAnsi="Times New Roman" w:cs="Times New Roman"/>
          <w:lang w:val="es-ES"/>
        </w:rPr>
        <w:t>S</w:t>
      </w:r>
      <w:r w:rsidRPr="00350991">
        <w:rPr>
          <w:rFonts w:ascii="Times New Roman" w:hAnsi="Times New Roman" w:cs="Times New Roman"/>
          <w:lang w:val="es-ES"/>
        </w:rPr>
        <w:t>in embargo</w:t>
      </w:r>
      <w:r w:rsidR="00843E76" w:rsidRPr="00350991">
        <w:rPr>
          <w:rFonts w:ascii="Times New Roman" w:hAnsi="Times New Roman" w:cs="Times New Roman"/>
          <w:lang w:val="es-ES"/>
        </w:rPr>
        <w:t>,</w:t>
      </w:r>
      <w:r w:rsidRPr="00350991">
        <w:rPr>
          <w:rFonts w:ascii="Times New Roman" w:hAnsi="Times New Roman" w:cs="Times New Roman"/>
          <w:lang w:val="es-ES"/>
        </w:rPr>
        <w:t xml:space="preserve"> en varias ocasiones</w:t>
      </w:r>
      <w:r w:rsidR="00350991">
        <w:rPr>
          <w:rFonts w:ascii="Times New Roman" w:hAnsi="Times New Roman" w:cs="Times New Roman"/>
          <w:lang w:val="es-ES"/>
        </w:rPr>
        <w:t>, las</w:t>
      </w:r>
      <w:r w:rsidRPr="00350991">
        <w:rPr>
          <w:rFonts w:ascii="Times New Roman" w:hAnsi="Times New Roman" w:cs="Times New Roman"/>
          <w:lang w:val="es-ES"/>
        </w:rPr>
        <w:t xml:space="preserve"> organizaciones y plataformas</w:t>
      </w:r>
      <w:r w:rsidRPr="00350991">
        <w:rPr>
          <w:rStyle w:val="Refdenotaalpie"/>
          <w:rFonts w:ascii="Times New Roman" w:hAnsi="Times New Roman" w:cs="Times New Roman"/>
          <w:lang w:val="es-ES"/>
        </w:rPr>
        <w:footnoteReference w:id="2"/>
      </w:r>
      <w:r w:rsidRPr="00350991">
        <w:rPr>
          <w:rFonts w:ascii="Times New Roman" w:hAnsi="Times New Roman" w:cs="Times New Roman"/>
          <w:lang w:val="es-ES"/>
        </w:rPr>
        <w:t xml:space="preserve"> que agrupan a personas con discapacidad han denunciado </w:t>
      </w:r>
      <w:r w:rsidR="00350991">
        <w:rPr>
          <w:rFonts w:ascii="Times New Roman" w:hAnsi="Times New Roman" w:cs="Times New Roman"/>
          <w:lang w:val="es-ES"/>
        </w:rPr>
        <w:t xml:space="preserve">que </w:t>
      </w:r>
      <w:r w:rsidR="00BA1F71" w:rsidRPr="004A736E">
        <w:rPr>
          <w:rFonts w:ascii="Times New Roman" w:hAnsi="Times New Roman" w:cs="Times New Roman"/>
          <w:lang w:val="es-ES"/>
        </w:rPr>
        <w:t>e</w:t>
      </w:r>
      <w:r w:rsidR="00350991" w:rsidRPr="004A736E">
        <w:rPr>
          <w:rFonts w:ascii="Times New Roman" w:hAnsi="Times New Roman" w:cs="Times New Roman"/>
          <w:lang w:val="es-ES"/>
        </w:rPr>
        <w:t>stas</w:t>
      </w:r>
      <w:r w:rsidR="00350991">
        <w:rPr>
          <w:rFonts w:ascii="Times New Roman" w:hAnsi="Times New Roman" w:cs="Times New Roman"/>
          <w:lang w:val="es-ES"/>
        </w:rPr>
        <w:t xml:space="preserve"> personas son </w:t>
      </w:r>
      <w:r w:rsidRPr="00350991">
        <w:rPr>
          <w:rFonts w:ascii="Times New Roman" w:hAnsi="Times New Roman" w:cs="Times New Roman"/>
          <w:lang w:val="es-ES"/>
        </w:rPr>
        <w:t>víctima</w:t>
      </w:r>
      <w:r w:rsidR="00350991">
        <w:rPr>
          <w:rFonts w:ascii="Times New Roman" w:hAnsi="Times New Roman" w:cs="Times New Roman"/>
          <w:lang w:val="es-ES"/>
        </w:rPr>
        <w:t>s</w:t>
      </w:r>
      <w:r w:rsidRPr="00350991">
        <w:rPr>
          <w:rFonts w:ascii="Times New Roman" w:hAnsi="Times New Roman" w:cs="Times New Roman"/>
          <w:lang w:val="es-ES"/>
        </w:rPr>
        <w:t xml:space="preserve"> de discriminación constante, </w:t>
      </w:r>
      <w:r w:rsidR="00350991">
        <w:rPr>
          <w:rFonts w:ascii="Times New Roman" w:hAnsi="Times New Roman" w:cs="Times New Roman"/>
          <w:lang w:val="es-ES"/>
        </w:rPr>
        <w:t>y t</w:t>
      </w:r>
      <w:r w:rsidRPr="00350991">
        <w:rPr>
          <w:rFonts w:ascii="Times New Roman" w:hAnsi="Times New Roman" w:cs="Times New Roman"/>
          <w:lang w:val="es-ES"/>
        </w:rPr>
        <w:t>ambién han denunciado la falta de acceso a los servicios básico</w:t>
      </w:r>
      <w:r w:rsidR="00350991">
        <w:rPr>
          <w:rFonts w:ascii="Times New Roman" w:hAnsi="Times New Roman" w:cs="Times New Roman"/>
          <w:lang w:val="es-ES"/>
        </w:rPr>
        <w:t>s, p</w:t>
      </w:r>
      <w:r w:rsidRPr="00350991">
        <w:rPr>
          <w:rFonts w:ascii="Times New Roman" w:hAnsi="Times New Roman" w:cs="Times New Roman"/>
          <w:lang w:val="es-ES"/>
        </w:rPr>
        <w:t>or lo que se mantienen en la marginalidad y exclusión total en el país.</w:t>
      </w:r>
    </w:p>
    <w:p w14:paraId="273C2039" w14:textId="77777777" w:rsidR="00251B76" w:rsidRPr="00350991" w:rsidRDefault="00251B76" w:rsidP="00D3722D">
      <w:pPr>
        <w:spacing w:after="0" w:line="360" w:lineRule="auto"/>
        <w:jc w:val="both"/>
        <w:rPr>
          <w:rFonts w:ascii="Times New Roman" w:hAnsi="Times New Roman" w:cs="Times New Roman"/>
          <w:lang w:val="es-ES"/>
        </w:rPr>
      </w:pPr>
    </w:p>
    <w:p w14:paraId="1AE1A601" w14:textId="0D316FFE" w:rsidR="00251B76" w:rsidRDefault="00251B76" w:rsidP="00D3722D">
      <w:pPr>
        <w:spacing w:after="0" w:line="360" w:lineRule="auto"/>
        <w:jc w:val="both"/>
        <w:rPr>
          <w:rFonts w:ascii="Times New Roman" w:hAnsi="Times New Roman" w:cs="Times New Roman"/>
          <w:lang w:val="es-ES"/>
        </w:rPr>
      </w:pPr>
      <w:r w:rsidRPr="00350991">
        <w:rPr>
          <w:rFonts w:ascii="Times New Roman" w:hAnsi="Times New Roman" w:cs="Times New Roman"/>
          <w:lang w:val="es-ES"/>
        </w:rPr>
        <w:t>Las personas con </w:t>
      </w:r>
      <w:r w:rsidRPr="00350991">
        <w:rPr>
          <w:rFonts w:ascii="Times New Roman" w:hAnsi="Times New Roman" w:cs="Times New Roman"/>
          <w:bCs/>
          <w:lang w:val="es-ES"/>
        </w:rPr>
        <w:t>discapacidad</w:t>
      </w:r>
      <w:r w:rsidRPr="00350991">
        <w:rPr>
          <w:rFonts w:ascii="Times New Roman" w:hAnsi="Times New Roman" w:cs="Times New Roman"/>
          <w:lang w:val="es-ES"/>
        </w:rPr>
        <w:t> constituyen el mayor colectivo en situación de vulnerabilidad en nuestro país y en el mundo</w:t>
      </w:r>
      <w:r w:rsidR="00350991">
        <w:rPr>
          <w:rFonts w:ascii="Times New Roman" w:hAnsi="Times New Roman" w:cs="Times New Roman"/>
          <w:lang w:val="es-ES"/>
        </w:rPr>
        <w:t>.</w:t>
      </w:r>
      <w:r w:rsidRPr="00350991">
        <w:rPr>
          <w:rFonts w:ascii="Times New Roman" w:hAnsi="Times New Roman" w:cs="Times New Roman"/>
          <w:lang w:val="es-ES"/>
        </w:rPr>
        <w:t xml:space="preserve"> </w:t>
      </w:r>
      <w:r w:rsidR="00350991">
        <w:rPr>
          <w:rFonts w:ascii="Times New Roman" w:hAnsi="Times New Roman" w:cs="Times New Roman"/>
          <w:lang w:val="es-ES"/>
        </w:rPr>
        <w:t>D</w:t>
      </w:r>
      <w:r w:rsidR="003931D6" w:rsidRPr="00350991">
        <w:rPr>
          <w:rFonts w:ascii="Times New Roman" w:hAnsi="Times New Roman" w:cs="Times New Roman"/>
          <w:lang w:val="es-ES"/>
        </w:rPr>
        <w:t>e acuerdo con</w:t>
      </w:r>
      <w:r w:rsidRPr="00350991">
        <w:rPr>
          <w:rFonts w:ascii="Times New Roman" w:hAnsi="Times New Roman" w:cs="Times New Roman"/>
          <w:lang w:val="es-ES"/>
        </w:rPr>
        <w:t xml:space="preserve"> datos </w:t>
      </w:r>
      <w:r w:rsidR="00145C50" w:rsidRPr="00350991">
        <w:rPr>
          <w:rFonts w:ascii="Times New Roman" w:hAnsi="Times New Roman" w:cs="Times New Roman"/>
          <w:lang w:val="es-ES"/>
        </w:rPr>
        <w:t>estadístico</w:t>
      </w:r>
      <w:r w:rsidR="00350991">
        <w:rPr>
          <w:rFonts w:ascii="Times New Roman" w:hAnsi="Times New Roman" w:cs="Times New Roman"/>
          <w:lang w:val="es-ES"/>
        </w:rPr>
        <w:t>s oficiales,</w:t>
      </w:r>
      <w:r w:rsidRPr="00350991">
        <w:rPr>
          <w:rFonts w:ascii="Times New Roman" w:hAnsi="Times New Roman" w:cs="Times New Roman"/>
          <w:lang w:val="es-ES"/>
        </w:rPr>
        <w:t xml:space="preserve"> hasta el 2010</w:t>
      </w:r>
      <w:r w:rsidR="00350991">
        <w:rPr>
          <w:rFonts w:ascii="Times New Roman" w:hAnsi="Times New Roman" w:cs="Times New Roman"/>
          <w:lang w:val="es-ES"/>
        </w:rPr>
        <w:t xml:space="preserve">, </w:t>
      </w:r>
      <w:r w:rsidR="00350991" w:rsidRPr="00350991">
        <w:rPr>
          <w:rFonts w:ascii="Times New Roman" w:hAnsi="Times New Roman" w:cs="Times New Roman"/>
          <w:lang w:val="es-ES"/>
        </w:rPr>
        <w:t>en República Dominicana</w:t>
      </w:r>
      <w:r w:rsidRPr="00350991">
        <w:rPr>
          <w:rFonts w:ascii="Times New Roman" w:hAnsi="Times New Roman" w:cs="Times New Roman"/>
          <w:lang w:val="es-ES"/>
        </w:rPr>
        <w:t xml:space="preserve"> </w:t>
      </w:r>
      <w:r w:rsidR="00350991">
        <w:rPr>
          <w:rFonts w:ascii="Times New Roman" w:hAnsi="Times New Roman" w:cs="Times New Roman"/>
          <w:lang w:val="es-ES"/>
        </w:rPr>
        <w:t>alrededor d</w:t>
      </w:r>
      <w:r w:rsidRPr="00350991">
        <w:rPr>
          <w:rFonts w:ascii="Times New Roman" w:hAnsi="Times New Roman" w:cs="Times New Roman"/>
          <w:lang w:val="es-ES"/>
        </w:rPr>
        <w:t xml:space="preserve">el 12.41% de la población total </w:t>
      </w:r>
      <w:r w:rsidR="00145C50" w:rsidRPr="00350991">
        <w:rPr>
          <w:rFonts w:ascii="Times New Roman" w:hAnsi="Times New Roman" w:cs="Times New Roman"/>
          <w:lang w:val="es-ES"/>
        </w:rPr>
        <w:t>vivía</w:t>
      </w:r>
      <w:r w:rsidRPr="00350991">
        <w:rPr>
          <w:rFonts w:ascii="Times New Roman" w:hAnsi="Times New Roman" w:cs="Times New Roman"/>
          <w:lang w:val="es-ES"/>
        </w:rPr>
        <w:t xml:space="preserve"> con algún tipo de discapacidad</w:t>
      </w:r>
      <w:r w:rsidR="00350991">
        <w:rPr>
          <w:rFonts w:ascii="Times New Roman" w:hAnsi="Times New Roman" w:cs="Times New Roman"/>
          <w:lang w:val="es-ES"/>
        </w:rPr>
        <w:t>.</w:t>
      </w:r>
      <w:r w:rsidR="00350991" w:rsidRPr="00350991">
        <w:rPr>
          <w:rStyle w:val="Refdenotaalpie"/>
          <w:rFonts w:ascii="Times New Roman" w:hAnsi="Times New Roman" w:cs="Times New Roman"/>
          <w:lang w:val="es-ES"/>
        </w:rPr>
        <w:footnoteReference w:id="3"/>
      </w:r>
      <w:r w:rsidR="00350991">
        <w:rPr>
          <w:rFonts w:ascii="Times New Roman" w:hAnsi="Times New Roman" w:cs="Times New Roman"/>
          <w:lang w:val="es-ES"/>
        </w:rPr>
        <w:t xml:space="preserve"> De éstas, </w:t>
      </w:r>
      <w:r w:rsidRPr="00350991">
        <w:rPr>
          <w:rFonts w:ascii="Times New Roman" w:hAnsi="Times New Roman" w:cs="Times New Roman"/>
          <w:lang w:val="es-ES"/>
        </w:rPr>
        <w:t xml:space="preserve">el 56% </w:t>
      </w:r>
      <w:r w:rsidR="00145C50" w:rsidRPr="00350991">
        <w:rPr>
          <w:rFonts w:ascii="Times New Roman" w:hAnsi="Times New Roman" w:cs="Times New Roman"/>
          <w:lang w:val="es-ES"/>
        </w:rPr>
        <w:t>correspondían</w:t>
      </w:r>
      <w:r w:rsidRPr="00350991">
        <w:rPr>
          <w:rFonts w:ascii="Times New Roman" w:hAnsi="Times New Roman" w:cs="Times New Roman"/>
          <w:lang w:val="es-ES"/>
        </w:rPr>
        <w:t xml:space="preserve"> a mujeres y el resto a hombres</w:t>
      </w:r>
      <w:r w:rsidR="00350991">
        <w:rPr>
          <w:rFonts w:ascii="Times New Roman" w:hAnsi="Times New Roman" w:cs="Times New Roman"/>
          <w:lang w:val="es-ES"/>
        </w:rPr>
        <w:t>, y</w:t>
      </w:r>
      <w:r w:rsidRPr="00350991">
        <w:rPr>
          <w:rFonts w:ascii="Times New Roman" w:hAnsi="Times New Roman" w:cs="Times New Roman"/>
          <w:lang w:val="es-ES"/>
        </w:rPr>
        <w:t xml:space="preserve"> las edades promedio eran entre 45 a 60 años. </w:t>
      </w:r>
      <w:r w:rsidR="00350991">
        <w:rPr>
          <w:rFonts w:ascii="Times New Roman" w:hAnsi="Times New Roman" w:cs="Times New Roman"/>
          <w:lang w:val="es-ES"/>
        </w:rPr>
        <w:t>A</w:t>
      </w:r>
      <w:r w:rsidRPr="00350991">
        <w:rPr>
          <w:rFonts w:ascii="Times New Roman" w:hAnsi="Times New Roman" w:cs="Times New Roman"/>
          <w:lang w:val="es-ES"/>
        </w:rPr>
        <w:t xml:space="preserve">unque </w:t>
      </w:r>
      <w:r w:rsidR="00350991">
        <w:rPr>
          <w:rFonts w:ascii="Times New Roman" w:hAnsi="Times New Roman" w:cs="Times New Roman"/>
          <w:lang w:val="es-ES"/>
        </w:rPr>
        <w:t xml:space="preserve">esta información </w:t>
      </w:r>
      <w:r w:rsidR="00350991">
        <w:rPr>
          <w:rFonts w:ascii="Times New Roman" w:hAnsi="Times New Roman" w:cs="Times New Roman"/>
        </w:rPr>
        <w:t>no se encuentra actualizada,</w:t>
      </w:r>
      <w:r w:rsidR="00350991" w:rsidRPr="00350991">
        <w:rPr>
          <w:rFonts w:ascii="Times New Roman" w:hAnsi="Times New Roman" w:cs="Times New Roman"/>
          <w:lang w:val="es-ES"/>
        </w:rPr>
        <w:t xml:space="preserve"> </w:t>
      </w:r>
      <w:r w:rsidRPr="00350991">
        <w:rPr>
          <w:rFonts w:ascii="Times New Roman" w:hAnsi="Times New Roman" w:cs="Times New Roman"/>
          <w:lang w:val="es-ES"/>
        </w:rPr>
        <w:t xml:space="preserve">resulta interesante puesto que refleja claramente que las mujeres y </w:t>
      </w:r>
      <w:r w:rsidR="00350991">
        <w:rPr>
          <w:rFonts w:ascii="Times New Roman" w:hAnsi="Times New Roman" w:cs="Times New Roman"/>
          <w:lang w:val="es-ES"/>
        </w:rPr>
        <w:t>las personas que se acercan a ser adultas mayores</w:t>
      </w:r>
      <w:r w:rsidR="00350991" w:rsidRPr="00350991">
        <w:rPr>
          <w:rFonts w:ascii="Times New Roman" w:hAnsi="Times New Roman" w:cs="Times New Roman"/>
          <w:lang w:val="es-ES"/>
        </w:rPr>
        <w:t xml:space="preserve"> </w:t>
      </w:r>
      <w:r w:rsidRPr="00350991">
        <w:rPr>
          <w:rFonts w:ascii="Times New Roman" w:hAnsi="Times New Roman" w:cs="Times New Roman"/>
          <w:lang w:val="es-ES"/>
        </w:rPr>
        <w:t xml:space="preserve">siguen siendo </w:t>
      </w:r>
      <w:r w:rsidR="00350991">
        <w:rPr>
          <w:rFonts w:ascii="Times New Roman" w:hAnsi="Times New Roman" w:cs="Times New Roman"/>
          <w:lang w:val="es-ES"/>
        </w:rPr>
        <w:t>las</w:t>
      </w:r>
      <w:r w:rsidR="00350991" w:rsidRPr="00350991">
        <w:rPr>
          <w:rFonts w:ascii="Times New Roman" w:hAnsi="Times New Roman" w:cs="Times New Roman"/>
          <w:lang w:val="es-ES"/>
        </w:rPr>
        <w:t xml:space="preserve"> </w:t>
      </w:r>
      <w:r w:rsidR="00145C50" w:rsidRPr="00350991">
        <w:rPr>
          <w:rFonts w:ascii="Times New Roman" w:hAnsi="Times New Roman" w:cs="Times New Roman"/>
          <w:lang w:val="es-ES"/>
        </w:rPr>
        <w:t>más</w:t>
      </w:r>
      <w:r w:rsidRPr="00350991">
        <w:rPr>
          <w:rFonts w:ascii="Times New Roman" w:hAnsi="Times New Roman" w:cs="Times New Roman"/>
          <w:lang w:val="es-ES"/>
        </w:rPr>
        <w:t xml:space="preserve"> </w:t>
      </w:r>
      <w:r w:rsidR="00145C50" w:rsidRPr="00350991">
        <w:rPr>
          <w:rFonts w:ascii="Times New Roman" w:hAnsi="Times New Roman" w:cs="Times New Roman"/>
          <w:lang w:val="es-ES"/>
        </w:rPr>
        <w:t>vulnerabilizadas</w:t>
      </w:r>
      <w:r w:rsidRPr="00350991">
        <w:rPr>
          <w:rFonts w:ascii="Times New Roman" w:hAnsi="Times New Roman" w:cs="Times New Roman"/>
          <w:lang w:val="es-ES"/>
        </w:rPr>
        <w:t xml:space="preserve"> de este grupo poblacional.  </w:t>
      </w:r>
    </w:p>
    <w:p w14:paraId="515C26AA" w14:textId="77777777" w:rsidR="00A15E92" w:rsidRDefault="00A15E92" w:rsidP="00D3722D">
      <w:pPr>
        <w:spacing w:after="0" w:line="360" w:lineRule="auto"/>
        <w:jc w:val="both"/>
        <w:rPr>
          <w:rFonts w:ascii="Times New Roman" w:hAnsi="Times New Roman" w:cs="Times New Roman"/>
          <w:lang w:val="es-ES"/>
        </w:rPr>
      </w:pPr>
    </w:p>
    <w:p w14:paraId="3F0DC0F0" w14:textId="417E45F8" w:rsidR="00A15E92" w:rsidRPr="00350991" w:rsidRDefault="00A15E92" w:rsidP="00D3722D">
      <w:pPr>
        <w:pStyle w:val="Default"/>
        <w:spacing w:line="360" w:lineRule="auto"/>
        <w:jc w:val="both"/>
      </w:pPr>
      <w:r w:rsidRPr="00350991">
        <w:t>Al agregar el factor edad para analizar la discapacidad en el país, la problemática se complejiza</w:t>
      </w:r>
      <w:r>
        <w:t>.</w:t>
      </w:r>
      <w:r w:rsidRPr="00350991">
        <w:t xml:space="preserve"> </w:t>
      </w:r>
      <w:r>
        <w:t>S</w:t>
      </w:r>
      <w:r w:rsidRPr="00350991">
        <w:t>egún la Encuesta Nacional de Hogares de Propósitos Múltiples 2013 (ENHOGAR)</w:t>
      </w:r>
      <w:r w:rsidRPr="00350991">
        <w:rPr>
          <w:rStyle w:val="Refdenotaalpie"/>
        </w:rPr>
        <w:footnoteReference w:id="4"/>
      </w:r>
      <w:r w:rsidRPr="00350991">
        <w:t>, el país contaba con alrededor de 700 mil personas con algún tipo de discapacidad, representando aproximadamente el 7.0% de la población total estimada. De las personas con discapacidad, la mayor proporción estaba constituida por personas de 60 años y más, siendo el 42.7% de estas. Asimismo, la población adulta mayor es la que más prevalencia de personas con discapacidad tiene; el 30.7% de envejecientes tenía algún tipo de discapacidad.</w:t>
      </w:r>
    </w:p>
    <w:p w14:paraId="2443C1C9" w14:textId="77777777" w:rsidR="004F2780" w:rsidRPr="00350991" w:rsidRDefault="004F2780" w:rsidP="00D3722D">
      <w:pPr>
        <w:spacing w:after="0" w:line="360" w:lineRule="auto"/>
        <w:jc w:val="both"/>
        <w:rPr>
          <w:rFonts w:ascii="Times New Roman" w:hAnsi="Times New Roman" w:cs="Times New Roman"/>
          <w:lang w:val="es-ES"/>
        </w:rPr>
      </w:pPr>
    </w:p>
    <w:p w14:paraId="32E3C34C" w14:textId="5770ABA4" w:rsidR="00C64631" w:rsidRDefault="004F2780" w:rsidP="00D3722D">
      <w:pPr>
        <w:spacing w:after="0" w:line="360" w:lineRule="auto"/>
        <w:jc w:val="both"/>
        <w:rPr>
          <w:rFonts w:ascii="Times New Roman" w:hAnsi="Times New Roman" w:cs="Times New Roman"/>
          <w:lang w:val="es-ES"/>
        </w:rPr>
      </w:pPr>
      <w:r w:rsidRPr="00350991">
        <w:rPr>
          <w:rFonts w:ascii="Times New Roman" w:hAnsi="Times New Roman" w:cs="Times New Roman"/>
          <w:lang w:val="es-ES"/>
        </w:rPr>
        <w:t>El proceso de discriminación que vive la población con discapacidad es silente</w:t>
      </w:r>
      <w:r w:rsidR="00350991">
        <w:rPr>
          <w:rFonts w:ascii="Times New Roman" w:hAnsi="Times New Roman" w:cs="Times New Roman"/>
          <w:lang w:val="es-ES"/>
        </w:rPr>
        <w:t xml:space="preserve">. Esto se debe, entre varios factores, </w:t>
      </w:r>
      <w:r w:rsidRPr="00350991">
        <w:rPr>
          <w:rFonts w:ascii="Times New Roman" w:hAnsi="Times New Roman" w:cs="Times New Roman"/>
          <w:lang w:val="es-ES"/>
        </w:rPr>
        <w:t>a los niveles económicos.</w:t>
      </w:r>
      <w:r w:rsidR="00350991">
        <w:rPr>
          <w:rFonts w:ascii="Times New Roman" w:hAnsi="Times New Roman" w:cs="Times New Roman"/>
          <w:lang w:val="es-ES"/>
        </w:rPr>
        <w:t xml:space="preserve"> En efecto, s</w:t>
      </w:r>
      <w:r w:rsidR="00350991" w:rsidRPr="00350991">
        <w:rPr>
          <w:rFonts w:ascii="Times New Roman" w:hAnsi="Times New Roman" w:cs="Times New Roman"/>
          <w:lang w:val="es-ES"/>
        </w:rPr>
        <w:t>egún el censo 2010, el 54.37% de las personas con discapacidad pertenece a hogares de los grupos socioeconómicos muy bajo, bajo o medio bajo.</w:t>
      </w:r>
      <w:r w:rsidR="00350991">
        <w:rPr>
          <w:rStyle w:val="Refdenotaalpie"/>
          <w:rFonts w:ascii="Times New Roman" w:hAnsi="Times New Roman" w:cs="Times New Roman"/>
          <w:lang w:val="es-ES"/>
        </w:rPr>
        <w:footnoteReference w:id="5"/>
      </w:r>
      <w:r w:rsidRPr="00350991">
        <w:rPr>
          <w:rFonts w:ascii="Times New Roman" w:hAnsi="Times New Roman" w:cs="Times New Roman"/>
          <w:lang w:val="es-ES"/>
        </w:rPr>
        <w:t xml:space="preserve"> </w:t>
      </w:r>
      <w:r w:rsidR="00350991">
        <w:rPr>
          <w:rFonts w:ascii="Times New Roman" w:hAnsi="Times New Roman" w:cs="Times New Roman"/>
          <w:lang w:val="es-ES"/>
        </w:rPr>
        <w:t>Si bien existen múltiples barreas en el entorno, en buena parte de l</w:t>
      </w:r>
      <w:r w:rsidRPr="00350991">
        <w:rPr>
          <w:rFonts w:ascii="Times New Roman" w:hAnsi="Times New Roman" w:cs="Times New Roman"/>
          <w:lang w:val="es-ES"/>
        </w:rPr>
        <w:t xml:space="preserve">as personas con </w:t>
      </w:r>
      <w:r w:rsidR="00535DBF" w:rsidRPr="00350991">
        <w:rPr>
          <w:rFonts w:ascii="Times New Roman" w:hAnsi="Times New Roman" w:cs="Times New Roman"/>
          <w:lang w:val="es-ES"/>
        </w:rPr>
        <w:t>discapacidad</w:t>
      </w:r>
      <w:r w:rsidRPr="00350991">
        <w:rPr>
          <w:rFonts w:ascii="Times New Roman" w:hAnsi="Times New Roman" w:cs="Times New Roman"/>
          <w:lang w:val="es-ES"/>
        </w:rPr>
        <w:t xml:space="preserve"> </w:t>
      </w:r>
      <w:r w:rsidR="00BA1F71">
        <w:rPr>
          <w:rFonts w:ascii="Times New Roman" w:hAnsi="Times New Roman" w:cs="Times New Roman"/>
          <w:lang w:val="es-ES"/>
        </w:rPr>
        <w:t>e</w:t>
      </w:r>
      <w:r w:rsidR="00350991">
        <w:rPr>
          <w:rFonts w:ascii="Times New Roman" w:hAnsi="Times New Roman" w:cs="Times New Roman"/>
          <w:lang w:val="es-ES"/>
        </w:rPr>
        <w:t>stos obstáculos implican afectaciones en la movilidad</w:t>
      </w:r>
      <w:r w:rsidRPr="00350991">
        <w:rPr>
          <w:rFonts w:ascii="Times New Roman" w:hAnsi="Times New Roman" w:cs="Times New Roman"/>
          <w:lang w:val="es-ES"/>
        </w:rPr>
        <w:t xml:space="preserve">, </w:t>
      </w:r>
      <w:r w:rsidR="00535DBF" w:rsidRPr="00350991">
        <w:rPr>
          <w:rFonts w:ascii="Times New Roman" w:hAnsi="Times New Roman" w:cs="Times New Roman"/>
          <w:lang w:val="es-ES"/>
        </w:rPr>
        <w:t xml:space="preserve">lo que </w:t>
      </w:r>
      <w:r w:rsidR="00350991">
        <w:rPr>
          <w:rFonts w:ascii="Times New Roman" w:hAnsi="Times New Roman" w:cs="Times New Roman"/>
          <w:lang w:val="es-ES"/>
        </w:rPr>
        <w:t xml:space="preserve">consideramos que obstaculiza su libre desarrollo, al tiempo que exacerba la </w:t>
      </w:r>
      <w:r w:rsidR="00535DBF" w:rsidRPr="00350991">
        <w:rPr>
          <w:rFonts w:ascii="Times New Roman" w:hAnsi="Times New Roman" w:cs="Times New Roman"/>
          <w:lang w:val="es-ES"/>
        </w:rPr>
        <w:t>exclusión</w:t>
      </w:r>
      <w:r w:rsidR="00AC2B04" w:rsidRPr="00350991">
        <w:rPr>
          <w:rFonts w:ascii="Times New Roman" w:hAnsi="Times New Roman" w:cs="Times New Roman"/>
          <w:lang w:val="es-ES"/>
        </w:rPr>
        <w:t>,</w:t>
      </w:r>
      <w:r w:rsidR="00535DBF" w:rsidRPr="00350991">
        <w:rPr>
          <w:rFonts w:ascii="Times New Roman" w:hAnsi="Times New Roman" w:cs="Times New Roman"/>
          <w:lang w:val="es-ES"/>
        </w:rPr>
        <w:t xml:space="preserve"> </w:t>
      </w:r>
      <w:r w:rsidR="00350991">
        <w:rPr>
          <w:rFonts w:ascii="Times New Roman" w:hAnsi="Times New Roman" w:cs="Times New Roman"/>
          <w:lang w:val="es-ES"/>
        </w:rPr>
        <w:t xml:space="preserve">la </w:t>
      </w:r>
      <w:r w:rsidR="00535DBF" w:rsidRPr="00350991">
        <w:rPr>
          <w:rFonts w:ascii="Times New Roman" w:hAnsi="Times New Roman" w:cs="Times New Roman"/>
          <w:lang w:val="es-ES"/>
        </w:rPr>
        <w:t>marginación</w:t>
      </w:r>
      <w:r w:rsidR="00AC2B04" w:rsidRPr="00350991">
        <w:rPr>
          <w:rFonts w:ascii="Times New Roman" w:hAnsi="Times New Roman" w:cs="Times New Roman"/>
          <w:lang w:val="es-ES"/>
        </w:rPr>
        <w:t xml:space="preserve"> y </w:t>
      </w:r>
      <w:r w:rsidR="00350991">
        <w:rPr>
          <w:rFonts w:ascii="Times New Roman" w:hAnsi="Times New Roman" w:cs="Times New Roman"/>
          <w:lang w:val="es-ES"/>
        </w:rPr>
        <w:t xml:space="preserve">la </w:t>
      </w:r>
      <w:r w:rsidR="00AC2B04" w:rsidRPr="00350991">
        <w:rPr>
          <w:rFonts w:ascii="Times New Roman" w:hAnsi="Times New Roman" w:cs="Times New Roman"/>
          <w:lang w:val="es-ES"/>
        </w:rPr>
        <w:t>pobreza</w:t>
      </w:r>
      <w:r w:rsidR="005913F2">
        <w:rPr>
          <w:rFonts w:ascii="Times New Roman" w:hAnsi="Times New Roman" w:cs="Times New Roman"/>
          <w:lang w:val="es-ES"/>
        </w:rPr>
        <w:t>.</w:t>
      </w:r>
    </w:p>
    <w:p w14:paraId="71CF2893" w14:textId="77777777" w:rsidR="005913F2" w:rsidRDefault="005913F2" w:rsidP="00D3722D">
      <w:pPr>
        <w:spacing w:after="0" w:line="360" w:lineRule="auto"/>
        <w:jc w:val="both"/>
        <w:rPr>
          <w:rFonts w:ascii="Times New Roman" w:hAnsi="Times New Roman" w:cs="Times New Roman"/>
          <w:lang w:val="es-ES"/>
        </w:rPr>
      </w:pPr>
    </w:p>
    <w:p w14:paraId="756B8051" w14:textId="031C6F40" w:rsidR="00350991" w:rsidRDefault="00350991" w:rsidP="00D3722D">
      <w:pPr>
        <w:spacing w:after="0" w:line="360" w:lineRule="auto"/>
        <w:jc w:val="both"/>
        <w:rPr>
          <w:rFonts w:ascii="Times New Roman" w:hAnsi="Times New Roman" w:cs="Times New Roman"/>
          <w:lang w:val="es-ES"/>
        </w:rPr>
      </w:pPr>
      <w:r w:rsidRPr="00350991">
        <w:rPr>
          <w:rFonts w:ascii="Times New Roman" w:hAnsi="Times New Roman" w:cs="Times New Roman"/>
          <w:lang w:val="es-ES"/>
        </w:rPr>
        <w:t>En este mismo orden es importante destacar que a pesar de los esfuerzo de</w:t>
      </w:r>
      <w:r w:rsidR="00BA1F71">
        <w:rPr>
          <w:rFonts w:ascii="Times New Roman" w:hAnsi="Times New Roman" w:cs="Times New Roman"/>
          <w:lang w:val="es-ES"/>
        </w:rPr>
        <w:t>l</w:t>
      </w:r>
      <w:r w:rsidRPr="00350991">
        <w:rPr>
          <w:rFonts w:ascii="Times New Roman" w:hAnsi="Times New Roman" w:cs="Times New Roman"/>
          <w:lang w:val="es-ES"/>
        </w:rPr>
        <w:t xml:space="preserve"> Estado en incluir a las personas que viven con discapacidad a los beneficios que ofrecen</w:t>
      </w:r>
      <w:r w:rsidR="00BA1F71">
        <w:rPr>
          <w:rFonts w:ascii="Times New Roman" w:hAnsi="Times New Roman" w:cs="Times New Roman"/>
          <w:lang w:val="es-ES"/>
        </w:rPr>
        <w:t>,</w:t>
      </w:r>
      <w:r w:rsidRPr="00350991">
        <w:rPr>
          <w:rFonts w:ascii="Times New Roman" w:hAnsi="Times New Roman" w:cs="Times New Roman"/>
          <w:lang w:val="es-ES"/>
        </w:rPr>
        <w:t xml:space="preserve"> aún siguen reportando</w:t>
      </w:r>
      <w:r w:rsidRPr="00350991">
        <w:rPr>
          <w:rStyle w:val="Refdenotaalpie"/>
          <w:rFonts w:ascii="Times New Roman" w:hAnsi="Times New Roman" w:cs="Times New Roman"/>
          <w:lang w:val="es-ES"/>
        </w:rPr>
        <w:footnoteReference w:id="6"/>
      </w:r>
      <w:r w:rsidRPr="00350991">
        <w:rPr>
          <w:rFonts w:ascii="Times New Roman" w:hAnsi="Times New Roman" w:cs="Times New Roman"/>
          <w:lang w:val="es-ES"/>
        </w:rPr>
        <w:t xml:space="preserve"> que los/as mismo/as tienen limitado el acceso a los servicios sociales,  por lo que se hace necesario y urgente flexibilizar estos requisitos</w:t>
      </w:r>
      <w:r w:rsidR="00BA1F71">
        <w:rPr>
          <w:rFonts w:ascii="Times New Roman" w:hAnsi="Times New Roman" w:cs="Times New Roman"/>
          <w:lang w:val="es-ES"/>
        </w:rPr>
        <w:t>;</w:t>
      </w:r>
      <w:r w:rsidRPr="00350991">
        <w:rPr>
          <w:rFonts w:ascii="Times New Roman" w:hAnsi="Times New Roman" w:cs="Times New Roman"/>
          <w:lang w:val="es-ES"/>
        </w:rPr>
        <w:t xml:space="preserve"> también hay evidencia</w:t>
      </w:r>
      <w:r w:rsidRPr="00350991">
        <w:rPr>
          <w:rStyle w:val="Refdenotaalpie"/>
          <w:rFonts w:ascii="Times New Roman" w:hAnsi="Times New Roman" w:cs="Times New Roman"/>
          <w:lang w:val="es-ES"/>
        </w:rPr>
        <w:footnoteReference w:id="7"/>
      </w:r>
      <w:r w:rsidRPr="00350991">
        <w:rPr>
          <w:rFonts w:ascii="Times New Roman" w:hAnsi="Times New Roman" w:cs="Times New Roman"/>
          <w:lang w:val="es-ES"/>
        </w:rPr>
        <w:t xml:space="preserve"> que las personas que viven con discapacidad en el país tienen dificultades significativas para desenvolverse en la vida cotidiana y participar de manera plena y efectiva en la sociedad, en comparación con el resto de la población, por lo que se debe de manera inmediata adoptar medida que permitan la inclusión de esta población en todo los espacio de la vida social, política y económica del país.</w:t>
      </w:r>
    </w:p>
    <w:p w14:paraId="2BB067AE" w14:textId="77777777" w:rsidR="00C64631" w:rsidRDefault="00C64631" w:rsidP="00D3722D">
      <w:pPr>
        <w:pStyle w:val="Default"/>
        <w:spacing w:line="360" w:lineRule="auto"/>
        <w:jc w:val="both"/>
      </w:pPr>
    </w:p>
    <w:p w14:paraId="158B5F6E" w14:textId="178385CA" w:rsidR="006C379C" w:rsidRDefault="006C379C" w:rsidP="00D3722D">
      <w:pPr>
        <w:pStyle w:val="Default"/>
        <w:spacing w:line="360" w:lineRule="auto"/>
        <w:jc w:val="both"/>
      </w:pPr>
      <w:r>
        <w:t xml:space="preserve">Finalmente, </w:t>
      </w:r>
      <w:r w:rsidRPr="00350991">
        <w:t xml:space="preserve">ha sido una demanda de la sociedad civil dominicana que se </w:t>
      </w:r>
      <w:r>
        <w:t>visibilicen</w:t>
      </w:r>
      <w:r w:rsidRPr="00350991">
        <w:t xml:space="preserve"> todas las discapacidades</w:t>
      </w:r>
      <w:r>
        <w:t xml:space="preserve">. Sin embargo, </w:t>
      </w:r>
      <w:r w:rsidRPr="00350991">
        <w:t xml:space="preserve">sin informaciones censales no </w:t>
      </w:r>
      <w:r>
        <w:t>es posible</w:t>
      </w:r>
      <w:r w:rsidRPr="00350991">
        <w:t xml:space="preserve"> saber</w:t>
      </w:r>
      <w:r>
        <w:t xml:space="preserve"> y </w:t>
      </w:r>
      <w:r w:rsidRPr="00350991">
        <w:t xml:space="preserve">entender cuáles son </w:t>
      </w:r>
      <w:r>
        <w:t xml:space="preserve">los tipos de discapacidad que se presentan con mayor frecuencia en República Dominicana y, en consecuencia, </w:t>
      </w:r>
      <w:r w:rsidR="006F4048">
        <w:t>cuáles</w:t>
      </w:r>
      <w:r>
        <w:t xml:space="preserve"> son las principales barreras que las generan. </w:t>
      </w:r>
    </w:p>
    <w:p w14:paraId="7241B92A" w14:textId="77777777" w:rsidR="00C64631" w:rsidRDefault="00C64631" w:rsidP="00D3722D">
      <w:pPr>
        <w:spacing w:after="0" w:line="360" w:lineRule="auto"/>
        <w:jc w:val="both"/>
        <w:rPr>
          <w:rFonts w:ascii="Times New Roman" w:hAnsi="Times New Roman" w:cs="Times New Roman"/>
          <w:lang w:val="es-US"/>
        </w:rPr>
      </w:pPr>
    </w:p>
    <w:p w14:paraId="4347BAEB" w14:textId="5A290215" w:rsidR="006C379C" w:rsidRDefault="006C379C" w:rsidP="00D3722D">
      <w:pPr>
        <w:spacing w:after="0" w:line="360" w:lineRule="auto"/>
        <w:jc w:val="both"/>
        <w:rPr>
          <w:rFonts w:ascii="Times New Roman" w:hAnsi="Times New Roman" w:cs="Times New Roman"/>
          <w:lang w:val="es-US"/>
        </w:rPr>
      </w:pPr>
      <w:r w:rsidRPr="006C379C">
        <w:rPr>
          <w:rFonts w:ascii="Times New Roman" w:hAnsi="Times New Roman" w:cs="Times New Roman"/>
          <w:lang w:val="es-US"/>
        </w:rPr>
        <w:t>La República Dominicana ha realizado avances significativos en la protección legal de las personas con discapacidad, pero enfrenta desafíos importantes en la implementación práctica de estas normas. A pesar de la existencia de leyes que prohíben la discriminación, la realidad cotidiana de las personas con discapacidad en el país sigue marcada por la marginalidad y la exclusión.</w:t>
      </w:r>
    </w:p>
    <w:p w14:paraId="7A4F3D67" w14:textId="77777777" w:rsidR="00C64631" w:rsidRDefault="00C64631" w:rsidP="00D3722D">
      <w:pPr>
        <w:pStyle w:val="Default"/>
        <w:spacing w:line="360" w:lineRule="auto"/>
        <w:jc w:val="both"/>
      </w:pPr>
    </w:p>
    <w:p w14:paraId="36FD88E5" w14:textId="08D9127D" w:rsidR="00D15405" w:rsidRDefault="00121CDB" w:rsidP="00D3722D">
      <w:pPr>
        <w:pStyle w:val="Default"/>
        <w:spacing w:line="360" w:lineRule="auto"/>
        <w:jc w:val="both"/>
      </w:pPr>
      <w:r>
        <w:t>La</w:t>
      </w:r>
      <w:r w:rsidRPr="00350991">
        <w:t xml:space="preserve"> sociedad dominicana requiere mayor conciencia acerca de las personas con discapacidad y sus derechos</w:t>
      </w:r>
      <w:r>
        <w:t xml:space="preserve">; al tiempo que </w:t>
      </w:r>
      <w:r w:rsidRPr="00350991">
        <w:t xml:space="preserve">se debe reconocer la igualdad </w:t>
      </w:r>
      <w:r>
        <w:t xml:space="preserve">en su </w:t>
      </w:r>
      <w:r w:rsidR="00434C25">
        <w:t>ejercicio</w:t>
      </w:r>
      <w:r w:rsidRPr="00350991">
        <w:t>. Por ende, el Estado dominicano debe implementar mecanismos y estrategias de sensibilización masiva permanente en los medios de comunicación escritos, televisivos y radiales, a fin de concientizar como establece la Convención sobre los Derechos de las Personas con Discapacidad</w:t>
      </w:r>
      <w:r w:rsidR="00D3722D">
        <w:t>.</w:t>
      </w:r>
    </w:p>
    <w:p w14:paraId="44789930" w14:textId="77777777" w:rsidR="00D3722D" w:rsidRPr="00D3722D" w:rsidRDefault="00D3722D" w:rsidP="00D3722D">
      <w:pPr>
        <w:pStyle w:val="Default"/>
        <w:spacing w:line="360" w:lineRule="auto"/>
        <w:jc w:val="both"/>
      </w:pPr>
    </w:p>
    <w:tbl>
      <w:tblPr>
        <w:tblStyle w:val="Tablaconcuadrcula"/>
        <w:tblW w:w="0" w:type="auto"/>
        <w:tblLook w:val="04A0" w:firstRow="1" w:lastRow="0" w:firstColumn="1" w:lastColumn="0" w:noHBand="0" w:noVBand="1"/>
      </w:tblPr>
      <w:tblGrid>
        <w:gridCol w:w="8494"/>
      </w:tblGrid>
      <w:tr w:rsidR="002C02E8" w:rsidRPr="00350991" w14:paraId="2E4E5193" w14:textId="77777777" w:rsidTr="002C02E8">
        <w:tc>
          <w:tcPr>
            <w:tcW w:w="8828" w:type="dxa"/>
            <w:shd w:val="clear" w:color="auto" w:fill="C1F0C7" w:themeFill="accent3" w:themeFillTint="33"/>
          </w:tcPr>
          <w:p w14:paraId="1E012DFF" w14:textId="06564CEC" w:rsidR="002C02E8" w:rsidRPr="00350991" w:rsidRDefault="002C02E8" w:rsidP="00C64631">
            <w:pPr>
              <w:spacing w:after="120" w:line="360" w:lineRule="auto"/>
              <w:rPr>
                <w:rFonts w:ascii="Times New Roman" w:hAnsi="Times New Roman" w:cs="Times New Roman"/>
                <w:b/>
                <w:bCs/>
                <w:lang w:val="es-ES"/>
              </w:rPr>
            </w:pPr>
            <w:r w:rsidRPr="00350991">
              <w:rPr>
                <w:rFonts w:ascii="Times New Roman" w:hAnsi="Times New Roman" w:cs="Times New Roman"/>
                <w:b/>
                <w:bCs/>
                <w:lang w:val="es-ES"/>
              </w:rPr>
              <w:t xml:space="preserve">Mujeres </w:t>
            </w:r>
            <w:r w:rsidR="00A00D77">
              <w:rPr>
                <w:rFonts w:ascii="Times New Roman" w:hAnsi="Times New Roman" w:cs="Times New Roman"/>
                <w:b/>
                <w:bCs/>
                <w:lang w:val="es-ES"/>
              </w:rPr>
              <w:t xml:space="preserve">y niñas </w:t>
            </w:r>
            <w:r w:rsidRPr="00350991">
              <w:rPr>
                <w:rFonts w:ascii="Times New Roman" w:hAnsi="Times New Roman" w:cs="Times New Roman"/>
                <w:b/>
                <w:bCs/>
                <w:lang w:val="es-ES"/>
              </w:rPr>
              <w:t>con discapacidad</w:t>
            </w:r>
            <w:r w:rsidR="00A00D77">
              <w:rPr>
                <w:rFonts w:ascii="Times New Roman" w:hAnsi="Times New Roman" w:cs="Times New Roman"/>
                <w:b/>
                <w:bCs/>
                <w:lang w:val="es-ES"/>
              </w:rPr>
              <w:t xml:space="preserve"> – Artículos 6 y 7</w:t>
            </w:r>
            <w:r w:rsidRPr="00350991">
              <w:rPr>
                <w:rFonts w:ascii="Times New Roman" w:hAnsi="Times New Roman" w:cs="Times New Roman"/>
                <w:b/>
                <w:bCs/>
                <w:lang w:val="es-ES"/>
              </w:rPr>
              <w:t xml:space="preserve"> </w:t>
            </w:r>
          </w:p>
        </w:tc>
      </w:tr>
    </w:tbl>
    <w:p w14:paraId="02F3CABF" w14:textId="77777777" w:rsidR="00350991" w:rsidRDefault="00350991" w:rsidP="00C64631">
      <w:pPr>
        <w:pStyle w:val="NormalWeb"/>
        <w:tabs>
          <w:tab w:val="left" w:pos="284"/>
        </w:tabs>
        <w:spacing w:before="0" w:beforeAutospacing="0" w:after="120" w:afterAutospacing="0" w:line="360" w:lineRule="auto"/>
        <w:jc w:val="both"/>
        <w:rPr>
          <w:bCs/>
          <w:lang w:val="es-ES"/>
        </w:rPr>
      </w:pPr>
    </w:p>
    <w:p w14:paraId="1FCBCC81" w14:textId="3A40CA50" w:rsidR="00231C29" w:rsidRPr="00350991" w:rsidRDefault="00350991" w:rsidP="00D3722D">
      <w:pPr>
        <w:pStyle w:val="NormalWeb"/>
        <w:tabs>
          <w:tab w:val="left" w:pos="284"/>
        </w:tabs>
        <w:spacing w:before="0" w:beforeAutospacing="0" w:after="0" w:afterAutospacing="0" w:line="360" w:lineRule="auto"/>
        <w:jc w:val="both"/>
        <w:rPr>
          <w:bCs/>
          <w:lang w:val="es-ES"/>
        </w:rPr>
      </w:pPr>
      <w:r>
        <w:rPr>
          <w:bCs/>
          <w:lang w:val="es-ES"/>
        </w:rPr>
        <w:t>Las mujeres con discapacidad se encuentran en una situación especial de vulnerabilidad en la República Dominicana</w:t>
      </w:r>
      <w:r w:rsidR="004A736E">
        <w:rPr>
          <w:rStyle w:val="Refdenotaalpie"/>
          <w:bCs/>
          <w:lang w:val="es-ES"/>
        </w:rPr>
        <w:footnoteReference w:id="8"/>
      </w:r>
      <w:r>
        <w:rPr>
          <w:bCs/>
          <w:lang w:val="es-ES"/>
        </w:rPr>
        <w:t>. Por ejemplo, l</w:t>
      </w:r>
      <w:r w:rsidRPr="00350991">
        <w:rPr>
          <w:bCs/>
          <w:lang w:val="es-ES"/>
        </w:rPr>
        <w:t>as mujeres con discapacidad se enfrenten a obstáculos para acceder a la justicia</w:t>
      </w:r>
      <w:r>
        <w:rPr>
          <w:bCs/>
          <w:lang w:val="es-ES"/>
        </w:rPr>
        <w:t>, a</w:t>
      </w:r>
      <w:r w:rsidR="00A01898" w:rsidRPr="00350991">
        <w:rPr>
          <w:bCs/>
          <w:lang w:val="es-ES"/>
        </w:rPr>
        <w:t xml:space="preserve"> pesar de que existe un Plan Estratégico Institucional del Poder Judicial para 2020-2024, que incluye disposiciones para aumentar la accesibilidad de la justicia para las mujeres con discapacidad, el Estado sigue sin ejecutarlo de forma efectiva. </w:t>
      </w:r>
      <w:r w:rsidR="005564F5" w:rsidRPr="00350991">
        <w:rPr>
          <w:bCs/>
          <w:lang w:val="es-ES"/>
        </w:rPr>
        <w:t xml:space="preserve">En </w:t>
      </w:r>
      <w:r w:rsidR="005564F5">
        <w:rPr>
          <w:bCs/>
          <w:lang w:val="es-ES"/>
        </w:rPr>
        <w:t>el acceso a la justicia</w:t>
      </w:r>
      <w:r w:rsidR="005564F5" w:rsidRPr="00350991">
        <w:rPr>
          <w:bCs/>
          <w:lang w:val="es-ES"/>
        </w:rPr>
        <w:t>, las barreras corresponden a</w:t>
      </w:r>
      <w:r w:rsidR="005564F5">
        <w:rPr>
          <w:bCs/>
          <w:lang w:val="es-ES"/>
        </w:rPr>
        <w:t xml:space="preserve"> la falta de</w:t>
      </w:r>
      <w:r w:rsidR="005564F5" w:rsidRPr="00350991">
        <w:rPr>
          <w:bCs/>
          <w:lang w:val="es-ES"/>
        </w:rPr>
        <w:t xml:space="preserve"> acceso </w:t>
      </w:r>
      <w:r w:rsidR="005564F5">
        <w:rPr>
          <w:bCs/>
          <w:lang w:val="es-ES"/>
        </w:rPr>
        <w:t>a</w:t>
      </w:r>
      <w:r w:rsidR="005564F5" w:rsidRPr="00350991">
        <w:rPr>
          <w:bCs/>
          <w:lang w:val="es-ES"/>
        </w:rPr>
        <w:t xml:space="preserve"> espacios físicos, </w:t>
      </w:r>
      <w:r w:rsidR="005564F5">
        <w:rPr>
          <w:bCs/>
          <w:lang w:val="es-ES"/>
        </w:rPr>
        <w:t xml:space="preserve">ausencia de personas </w:t>
      </w:r>
      <w:r w:rsidR="005564F5" w:rsidRPr="00350991">
        <w:rPr>
          <w:bCs/>
          <w:lang w:val="es-ES"/>
        </w:rPr>
        <w:t xml:space="preserve">intérpretes, </w:t>
      </w:r>
      <w:r w:rsidR="005564F5">
        <w:rPr>
          <w:bCs/>
          <w:lang w:val="es-ES"/>
        </w:rPr>
        <w:t xml:space="preserve">falta de capacitación y </w:t>
      </w:r>
      <w:r w:rsidR="00BA1F71">
        <w:rPr>
          <w:bCs/>
          <w:lang w:val="es-ES"/>
        </w:rPr>
        <w:t>de</w:t>
      </w:r>
      <w:r w:rsidR="005564F5">
        <w:rPr>
          <w:bCs/>
          <w:lang w:val="es-ES"/>
        </w:rPr>
        <w:t xml:space="preserve"> sensibilización para el trato de quienes </w:t>
      </w:r>
      <w:r w:rsidR="005564F5" w:rsidRPr="00350991">
        <w:rPr>
          <w:bCs/>
          <w:lang w:val="es-ES"/>
        </w:rPr>
        <w:t>imparten justicia</w:t>
      </w:r>
      <w:r w:rsidR="005564F5">
        <w:rPr>
          <w:bCs/>
          <w:lang w:val="es-ES"/>
        </w:rPr>
        <w:t>, así como el</w:t>
      </w:r>
      <w:r w:rsidR="005564F5" w:rsidRPr="00350991">
        <w:rPr>
          <w:bCs/>
          <w:lang w:val="es-ES"/>
        </w:rPr>
        <w:t xml:space="preserve"> escaso conocimiento que tienen las mujeres con discapacidad de sus derechos y de los recursos disponibles para reclamarlos. </w:t>
      </w:r>
    </w:p>
    <w:p w14:paraId="6DF96BEA" w14:textId="77777777" w:rsidR="00AB6081" w:rsidRPr="005564F5" w:rsidRDefault="00AB6081" w:rsidP="00D3722D">
      <w:pPr>
        <w:pStyle w:val="Default"/>
        <w:spacing w:line="360" w:lineRule="auto"/>
        <w:jc w:val="both"/>
        <w:rPr>
          <w:rFonts w:eastAsia="Times New Roman"/>
          <w:bCs/>
          <w:color w:val="auto"/>
          <w:lang w:eastAsia="es-MX"/>
          <w14:ligatures w14:val="none"/>
        </w:rPr>
      </w:pPr>
    </w:p>
    <w:p w14:paraId="66D35A7A" w14:textId="38EF0A86" w:rsidR="00350991" w:rsidRPr="005564F5" w:rsidRDefault="00350991" w:rsidP="00D3722D">
      <w:pPr>
        <w:autoSpaceDE w:val="0"/>
        <w:autoSpaceDN w:val="0"/>
        <w:adjustRightInd w:val="0"/>
        <w:spacing w:after="0" w:line="360" w:lineRule="auto"/>
        <w:jc w:val="both"/>
        <w:rPr>
          <w:rFonts w:ascii="Times New Roman" w:eastAsia="Times New Roman" w:hAnsi="Times New Roman" w:cs="Times New Roman"/>
          <w:bCs/>
          <w:kern w:val="0"/>
          <w:lang w:val="es-ES" w:eastAsia="es-MX"/>
          <w14:ligatures w14:val="none"/>
        </w:rPr>
      </w:pPr>
      <w:r w:rsidRPr="005564F5">
        <w:rPr>
          <w:rFonts w:ascii="Times New Roman" w:eastAsia="Times New Roman" w:hAnsi="Times New Roman" w:cs="Times New Roman"/>
          <w:bCs/>
          <w:kern w:val="0"/>
          <w:lang w:val="es-ES" w:eastAsia="es-MX"/>
          <w14:ligatures w14:val="none"/>
        </w:rPr>
        <w:t>En la República Dominicana, las mujeres con discapacidad enfrentan una violación de sus derechos sexuales y reproductivos</w:t>
      </w:r>
      <w:r w:rsidR="004A736E">
        <w:rPr>
          <w:rStyle w:val="Refdenotaalpie"/>
          <w:rFonts w:ascii="Times New Roman" w:eastAsia="Times New Roman" w:hAnsi="Times New Roman" w:cs="Times New Roman"/>
          <w:bCs/>
          <w:kern w:val="0"/>
          <w:lang w:val="es-ES" w:eastAsia="es-MX"/>
          <w14:ligatures w14:val="none"/>
        </w:rPr>
        <w:footnoteReference w:id="9"/>
      </w:r>
      <w:r w:rsidRPr="005564F5">
        <w:rPr>
          <w:rFonts w:ascii="Times New Roman" w:eastAsia="Times New Roman" w:hAnsi="Times New Roman" w:cs="Times New Roman"/>
          <w:bCs/>
          <w:kern w:val="0"/>
          <w:lang w:val="es-ES" w:eastAsia="es-MX"/>
          <w14:ligatures w14:val="none"/>
        </w:rPr>
        <w:t xml:space="preserve"> debido a la falta de acciones específicas dirigidas a fortalecer esta área. No existe una formación adecuada para médicos y enfermeras en los centros de salud que asegure el respeto a las decisiones de estas mujeres y les proporcione la orientación médica que necesitan. Es crucial implementar programas de formación y sensibilización para el personal de salud, garantizar el acceso a la justicia, realizar campañas de sensibilización y documentar y ampliar la información sobre los derechos sexuales y reproductivos de las mujeres con discapacidad. Estas medidas contribuirán a crear una base sólida de conocimiento y apoyo, y a eliminar las barreras y discriminaciones que actualmente enfrentan estas mujeres.</w:t>
      </w:r>
    </w:p>
    <w:p w14:paraId="6082A7E7" w14:textId="77777777" w:rsidR="00350991" w:rsidRDefault="00350991" w:rsidP="00D3722D">
      <w:pPr>
        <w:pStyle w:val="Default"/>
        <w:spacing w:line="360" w:lineRule="auto"/>
        <w:jc w:val="both"/>
      </w:pPr>
    </w:p>
    <w:p w14:paraId="4B40F89B" w14:textId="2DC5A3AB" w:rsidR="0057165E" w:rsidRPr="00350991" w:rsidRDefault="00350991" w:rsidP="00D3722D">
      <w:pPr>
        <w:pStyle w:val="Default"/>
        <w:spacing w:line="360" w:lineRule="auto"/>
        <w:jc w:val="both"/>
      </w:pPr>
      <w:r>
        <w:t>Por otro lado, s</w:t>
      </w:r>
      <w:r w:rsidR="0057165E" w:rsidRPr="00350991">
        <w:t>e siguen reportando altos índice de violencia en poblaciones femenina</w:t>
      </w:r>
      <w:r w:rsidR="00BA1F71">
        <w:t>s</w:t>
      </w:r>
      <w:r w:rsidR="0057165E" w:rsidRPr="00350991">
        <w:t xml:space="preserve"> que viven con discapacidad, así como múltiples discriminaciones por su condición y género</w:t>
      </w:r>
      <w:r>
        <w:t>.</w:t>
      </w:r>
      <w:r w:rsidRPr="00350991">
        <w:rPr>
          <w:rStyle w:val="Refdenotaalpie"/>
        </w:rPr>
        <w:t xml:space="preserve"> </w:t>
      </w:r>
      <w:r w:rsidRPr="00350991">
        <w:rPr>
          <w:rStyle w:val="Refdenotaalpie"/>
        </w:rPr>
        <w:footnoteReference w:id="10"/>
      </w:r>
      <w:r w:rsidR="0057165E" w:rsidRPr="00350991">
        <w:t xml:space="preserve"> </w:t>
      </w:r>
      <w:r w:rsidR="005564F5">
        <w:t>En particular, l</w:t>
      </w:r>
      <w:r>
        <w:t xml:space="preserve">as organizaciones </w:t>
      </w:r>
      <w:r w:rsidR="005564F5">
        <w:t xml:space="preserve">llamamos la atención respecto de cómo </w:t>
      </w:r>
      <w:r>
        <w:t xml:space="preserve">estas situaciones de exclusión </w:t>
      </w:r>
      <w:r w:rsidR="0057165E" w:rsidRPr="00350991">
        <w:t xml:space="preserve">tienden a </w:t>
      </w:r>
      <w:r>
        <w:t>magnificarse</w:t>
      </w:r>
      <w:r w:rsidRPr="00350991">
        <w:t xml:space="preserve"> </w:t>
      </w:r>
      <w:r>
        <w:t xml:space="preserve">en la intersección de categorías protegidas, es decir, </w:t>
      </w:r>
      <w:r w:rsidR="0057165E" w:rsidRPr="00350991">
        <w:t xml:space="preserve">cuando se trata de mujeres y niñas </w:t>
      </w:r>
      <w:r>
        <w:t>sin documentos</w:t>
      </w:r>
      <w:r w:rsidR="0057165E" w:rsidRPr="00350991">
        <w:t>, en riesgo de apatridia o migrantes</w:t>
      </w:r>
      <w:r>
        <w:t xml:space="preserve">. Esto se debe a que </w:t>
      </w:r>
      <w:r w:rsidR="0057165E" w:rsidRPr="00350991">
        <w:t xml:space="preserve">los órganos </w:t>
      </w:r>
      <w:r>
        <w:t>estatales</w:t>
      </w:r>
      <w:r w:rsidRPr="00350991">
        <w:t xml:space="preserve"> </w:t>
      </w:r>
      <w:r w:rsidR="0057165E" w:rsidRPr="00350991">
        <w:t xml:space="preserve">no </w:t>
      </w:r>
      <w:r>
        <w:t>brindan</w:t>
      </w:r>
      <w:r w:rsidR="0057165E" w:rsidRPr="00350991">
        <w:t xml:space="preserve"> apoyo n</w:t>
      </w:r>
      <w:r>
        <w:t xml:space="preserve">i medidas de accesibilidad para que las mujeres con discapacidad en estos supuestos logren superar las barreras que estas situaciones </w:t>
      </w:r>
      <w:r w:rsidR="0057165E" w:rsidRPr="00350991">
        <w:t>y</w:t>
      </w:r>
      <w:r>
        <w:t>, con ello,</w:t>
      </w:r>
      <w:r w:rsidR="0057165E" w:rsidRPr="00350991">
        <w:t xml:space="preserve"> lograr el respecto de sus derechos</w:t>
      </w:r>
      <w:r>
        <w:t xml:space="preserve"> como lo vislumbra la Convención</w:t>
      </w:r>
      <w:r w:rsidR="0057165E" w:rsidRPr="00350991">
        <w:t>.</w:t>
      </w:r>
    </w:p>
    <w:p w14:paraId="6CFB467D" w14:textId="77777777" w:rsidR="0057165E" w:rsidRPr="00350991" w:rsidRDefault="0057165E" w:rsidP="00D3722D">
      <w:pPr>
        <w:pStyle w:val="Default"/>
        <w:spacing w:line="360" w:lineRule="auto"/>
        <w:jc w:val="both"/>
      </w:pPr>
    </w:p>
    <w:p w14:paraId="66EAB0CF" w14:textId="5BA6FC27" w:rsidR="00231C29" w:rsidRDefault="00231C29" w:rsidP="00D3722D">
      <w:pPr>
        <w:pStyle w:val="NormalWeb"/>
        <w:tabs>
          <w:tab w:val="left" w:pos="284"/>
        </w:tabs>
        <w:spacing w:before="0" w:beforeAutospacing="0" w:after="0" w:afterAutospacing="0" w:line="360" w:lineRule="auto"/>
        <w:jc w:val="both"/>
        <w:rPr>
          <w:bCs/>
          <w:lang w:val="es-ES"/>
        </w:rPr>
      </w:pPr>
      <w:r w:rsidRPr="00350991">
        <w:rPr>
          <w:bCs/>
          <w:lang w:val="es-ES"/>
        </w:rPr>
        <w:t>En el país existe un 12.3% de la población, equivalente a un millón ciento sesenta mil personas, que posee algún tipo de discapacidad. Las organizaciones seguimos preocupadas por el hecho de que de ese porcentaje sólo el 27,8% de las mujeres con discapacidad participan en el mercado laboral,</w:t>
      </w:r>
      <w:r w:rsidR="00BA1F71" w:rsidRPr="00BA1F71">
        <w:rPr>
          <w:vertAlign w:val="superscript"/>
          <w:lang w:val="es-ES"/>
        </w:rPr>
        <w:t xml:space="preserve"> </w:t>
      </w:r>
      <w:r w:rsidR="00BA1F71" w:rsidRPr="00350991">
        <w:rPr>
          <w:vertAlign w:val="superscript"/>
          <w:lang w:val="es-ES"/>
        </w:rPr>
        <w:footnoteReference w:id="11"/>
      </w:r>
      <w:r w:rsidRPr="00350991">
        <w:rPr>
          <w:bCs/>
          <w:lang w:val="es-ES"/>
        </w:rPr>
        <w:t xml:space="preserve"> en relación con el mandato de la ley 05-13 la cual sitúa que la participación de las personas con discapacidad nunca será inferior al cinco por ciento (5%) de las personas trabajadoras en el sector público y el dos por ciento (2%) en el sector privado, en entornos laborales abiertos, inclusivos, accesibles y en condiciones de igualdad con las demás. Teniendo como consecuencia que en el país el 56% de las mujeres que tienen una condición de discapacidad, pertenecen a hogares que viven en extrema pobreza. </w:t>
      </w:r>
    </w:p>
    <w:p w14:paraId="11F32A8F" w14:textId="77777777" w:rsidR="00C64631" w:rsidRDefault="00C64631" w:rsidP="00D3722D">
      <w:pPr>
        <w:pStyle w:val="NormalWeb"/>
        <w:tabs>
          <w:tab w:val="left" w:pos="284"/>
        </w:tabs>
        <w:spacing w:before="0" w:beforeAutospacing="0" w:after="0" w:afterAutospacing="0" w:line="360" w:lineRule="auto"/>
        <w:jc w:val="both"/>
        <w:rPr>
          <w:bCs/>
          <w:lang w:val="es-ES"/>
        </w:rPr>
      </w:pPr>
    </w:p>
    <w:p w14:paraId="78546777" w14:textId="77777777" w:rsidR="00D3722D" w:rsidRDefault="00760272" w:rsidP="00D3722D">
      <w:pPr>
        <w:pStyle w:val="NormalWeb"/>
        <w:tabs>
          <w:tab w:val="left" w:pos="284"/>
        </w:tabs>
        <w:spacing w:before="0" w:beforeAutospacing="0" w:after="0" w:afterAutospacing="0" w:line="360" w:lineRule="auto"/>
        <w:jc w:val="both"/>
        <w:rPr>
          <w:bCs/>
          <w:lang w:val="es-ES"/>
        </w:rPr>
      </w:pPr>
      <w:r>
        <w:rPr>
          <w:bCs/>
          <w:lang w:val="es-ES"/>
        </w:rPr>
        <w:t>Por lo tanto, l</w:t>
      </w:r>
      <w:r w:rsidRPr="00760272">
        <w:rPr>
          <w:bCs/>
          <w:lang w:val="es-ES"/>
        </w:rPr>
        <w:t xml:space="preserve">as mujeres con discapacidad en la República Dominicana enfrentan múltiples formas de discriminación y vulnerabilidad. A pesar de la existencia de leyes y planes estratégicos, persisten barreras significativas en el acceso a la justicia, la salud </w:t>
      </w:r>
    </w:p>
    <w:p w14:paraId="2AF422DF" w14:textId="77777777" w:rsidR="00D3722D" w:rsidRDefault="00D3722D" w:rsidP="00D3722D">
      <w:pPr>
        <w:pStyle w:val="NormalWeb"/>
        <w:tabs>
          <w:tab w:val="left" w:pos="284"/>
        </w:tabs>
        <w:spacing w:before="0" w:beforeAutospacing="0" w:after="0" w:afterAutospacing="0" w:line="360" w:lineRule="auto"/>
        <w:jc w:val="both"/>
        <w:rPr>
          <w:bCs/>
          <w:lang w:val="es-ES"/>
        </w:rPr>
      </w:pPr>
    </w:p>
    <w:p w14:paraId="1207D240" w14:textId="591237D1" w:rsidR="00760272" w:rsidRPr="00350991" w:rsidRDefault="00760272" w:rsidP="00D3722D">
      <w:pPr>
        <w:pStyle w:val="NormalWeb"/>
        <w:tabs>
          <w:tab w:val="left" w:pos="284"/>
        </w:tabs>
        <w:spacing w:before="0" w:beforeAutospacing="0" w:after="0" w:afterAutospacing="0" w:line="360" w:lineRule="auto"/>
        <w:jc w:val="both"/>
        <w:rPr>
          <w:bCs/>
          <w:lang w:val="es-ES"/>
        </w:rPr>
      </w:pPr>
      <w:r w:rsidRPr="00760272">
        <w:rPr>
          <w:bCs/>
          <w:lang w:val="es-ES"/>
        </w:rPr>
        <w:t xml:space="preserve">sexual y reproductiva, y el mercado laboral. La violencia de género, la pobreza y la exclusión social son problemas agudos que afectan desproporcionadamente a este grupo, especialmente cuando se </w:t>
      </w:r>
      <w:r w:rsidR="00D3722D" w:rsidRPr="00760272">
        <w:rPr>
          <w:bCs/>
          <w:lang w:val="es-ES"/>
        </w:rPr>
        <w:t>interceptan</w:t>
      </w:r>
      <w:r w:rsidRPr="00760272">
        <w:rPr>
          <w:bCs/>
          <w:lang w:val="es-ES"/>
        </w:rPr>
        <w:t xml:space="preserve"> con otras condiciones de vulnerabilidad como la migración o la falta de documentación.</w:t>
      </w:r>
    </w:p>
    <w:p w14:paraId="1EE7905C" w14:textId="77777777" w:rsidR="00C64631" w:rsidRPr="00350991" w:rsidRDefault="00C64631" w:rsidP="00D3722D">
      <w:pPr>
        <w:spacing w:after="0" w:line="360" w:lineRule="auto"/>
        <w:rPr>
          <w:rFonts w:ascii="Roboto" w:hAnsi="Roboto"/>
          <w:color w:val="111111"/>
          <w:sz w:val="29"/>
          <w:szCs w:val="29"/>
          <w:lang w:val="es-ES"/>
        </w:rPr>
      </w:pPr>
    </w:p>
    <w:tbl>
      <w:tblPr>
        <w:tblStyle w:val="Tablaconcuadrcula"/>
        <w:tblW w:w="0" w:type="auto"/>
        <w:tblLook w:val="04A0" w:firstRow="1" w:lastRow="0" w:firstColumn="1" w:lastColumn="0" w:noHBand="0" w:noVBand="1"/>
      </w:tblPr>
      <w:tblGrid>
        <w:gridCol w:w="8494"/>
      </w:tblGrid>
      <w:tr w:rsidR="002C02E8" w:rsidRPr="00350991" w14:paraId="159090CE" w14:textId="77777777" w:rsidTr="002C02E8">
        <w:tc>
          <w:tcPr>
            <w:tcW w:w="8828" w:type="dxa"/>
            <w:shd w:val="clear" w:color="auto" w:fill="C1F0C7" w:themeFill="accent3" w:themeFillTint="33"/>
          </w:tcPr>
          <w:p w14:paraId="25930E19" w14:textId="45BF2C9E" w:rsidR="002C02E8" w:rsidRPr="00350991" w:rsidRDefault="002C02E8" w:rsidP="00D3722D">
            <w:pPr>
              <w:spacing w:line="360" w:lineRule="auto"/>
              <w:rPr>
                <w:rFonts w:ascii="Roboto" w:hAnsi="Roboto"/>
                <w:color w:val="111111"/>
                <w:sz w:val="29"/>
                <w:szCs w:val="29"/>
                <w:lang w:val="es-ES"/>
              </w:rPr>
            </w:pPr>
            <w:r w:rsidRPr="00350991">
              <w:rPr>
                <w:rFonts w:ascii="Times New Roman" w:hAnsi="Times New Roman" w:cs="Times New Roman"/>
                <w:b/>
                <w:bCs/>
                <w:lang w:val="es-ES"/>
              </w:rPr>
              <w:t>Libertad de desplazamiento y nacionalidad</w:t>
            </w:r>
            <w:r w:rsidR="00A00D77">
              <w:rPr>
                <w:rFonts w:ascii="Times New Roman" w:hAnsi="Times New Roman" w:cs="Times New Roman"/>
                <w:b/>
                <w:bCs/>
                <w:lang w:val="es-ES"/>
              </w:rPr>
              <w:t xml:space="preserve"> – Artículos 11, 12 y 18</w:t>
            </w:r>
          </w:p>
        </w:tc>
      </w:tr>
    </w:tbl>
    <w:p w14:paraId="36E822DD" w14:textId="77777777" w:rsidR="002C02E8" w:rsidRPr="00350991" w:rsidRDefault="002C02E8" w:rsidP="00D3722D">
      <w:pPr>
        <w:spacing w:after="0" w:line="360" w:lineRule="auto"/>
        <w:rPr>
          <w:rFonts w:ascii="Roboto" w:hAnsi="Roboto"/>
          <w:color w:val="111111"/>
          <w:sz w:val="29"/>
          <w:szCs w:val="29"/>
          <w:lang w:val="es-ES"/>
        </w:rPr>
      </w:pPr>
    </w:p>
    <w:p w14:paraId="771FDEED" w14:textId="77777777" w:rsidR="006F4048" w:rsidRDefault="006F4048" w:rsidP="00D3722D">
      <w:pPr>
        <w:spacing w:after="0" w:line="360" w:lineRule="auto"/>
        <w:jc w:val="both"/>
        <w:rPr>
          <w:rFonts w:ascii="Times New Roman" w:hAnsi="Times New Roman" w:cs="Times New Roman"/>
          <w:lang w:val="es-ES"/>
        </w:rPr>
      </w:pPr>
      <w:r>
        <w:rPr>
          <w:rFonts w:ascii="Times New Roman" w:hAnsi="Times New Roman" w:cs="Times New Roman"/>
          <w:lang w:val="es-ES"/>
        </w:rPr>
        <w:t xml:space="preserve">En la experiencia de las organizaciones firmantes, las personas con discapacidad experimentan discriminación interseccional al ubicarse en supuestos de falta de documentación, </w:t>
      </w:r>
      <w:r w:rsidRPr="00350991">
        <w:rPr>
          <w:rFonts w:ascii="Times New Roman" w:hAnsi="Times New Roman" w:cs="Times New Roman"/>
          <w:lang w:val="es-ES"/>
        </w:rPr>
        <w:t xml:space="preserve">riesgo de apatridia, </w:t>
      </w:r>
      <w:r>
        <w:rPr>
          <w:rFonts w:ascii="Times New Roman" w:hAnsi="Times New Roman" w:cs="Times New Roman"/>
          <w:lang w:val="es-ES"/>
        </w:rPr>
        <w:t>contexto de migración</w:t>
      </w:r>
      <w:r w:rsidRPr="00350991">
        <w:rPr>
          <w:rFonts w:ascii="Times New Roman" w:hAnsi="Times New Roman" w:cs="Times New Roman"/>
          <w:lang w:val="es-ES"/>
        </w:rPr>
        <w:t xml:space="preserve">, </w:t>
      </w:r>
      <w:r>
        <w:rPr>
          <w:rFonts w:ascii="Times New Roman" w:hAnsi="Times New Roman" w:cs="Times New Roman"/>
          <w:lang w:val="es-ES"/>
        </w:rPr>
        <w:t>desplazamiento</w:t>
      </w:r>
      <w:r w:rsidRPr="00350991">
        <w:rPr>
          <w:rFonts w:ascii="Times New Roman" w:hAnsi="Times New Roman" w:cs="Times New Roman"/>
          <w:lang w:val="es-ES"/>
        </w:rPr>
        <w:t xml:space="preserve"> o </w:t>
      </w:r>
      <w:r>
        <w:rPr>
          <w:rFonts w:ascii="Times New Roman" w:hAnsi="Times New Roman" w:cs="Times New Roman"/>
          <w:lang w:val="es-ES"/>
        </w:rPr>
        <w:t>refugio</w:t>
      </w:r>
      <w:r w:rsidRPr="00350991">
        <w:rPr>
          <w:rFonts w:ascii="Times New Roman" w:hAnsi="Times New Roman" w:cs="Times New Roman"/>
          <w:lang w:val="es-ES"/>
        </w:rPr>
        <w:t xml:space="preserve">, que enfrentan algún tipo de discapacidad en </w:t>
      </w:r>
      <w:r>
        <w:rPr>
          <w:rFonts w:ascii="Times New Roman" w:hAnsi="Times New Roman" w:cs="Times New Roman"/>
          <w:lang w:val="es-ES"/>
        </w:rPr>
        <w:t xml:space="preserve">República Dominicana la población. </w:t>
      </w:r>
    </w:p>
    <w:p w14:paraId="5F9D27DC" w14:textId="77777777" w:rsidR="00C64631" w:rsidRDefault="00C64631" w:rsidP="00D3722D">
      <w:pPr>
        <w:spacing w:after="0" w:line="360" w:lineRule="auto"/>
        <w:jc w:val="both"/>
        <w:rPr>
          <w:rFonts w:ascii="Times New Roman" w:hAnsi="Times New Roman" w:cs="Times New Roman"/>
          <w:lang w:val="es-ES"/>
        </w:rPr>
      </w:pPr>
    </w:p>
    <w:p w14:paraId="64215FDE" w14:textId="700CD410" w:rsidR="00144F25" w:rsidRDefault="006F4048" w:rsidP="00D3722D">
      <w:pPr>
        <w:spacing w:after="0" w:line="360" w:lineRule="auto"/>
        <w:jc w:val="both"/>
        <w:rPr>
          <w:rFonts w:ascii="Times New Roman" w:hAnsi="Times New Roman" w:cs="Times New Roman"/>
          <w:lang w:val="es-ES"/>
        </w:rPr>
      </w:pPr>
      <w:r>
        <w:rPr>
          <w:rFonts w:ascii="Times New Roman" w:hAnsi="Times New Roman" w:cs="Times New Roman"/>
          <w:lang w:val="es-ES"/>
        </w:rPr>
        <w:t>Como antecedente, debe indicarse que e</w:t>
      </w:r>
      <w:r w:rsidR="00144F25" w:rsidRPr="00350991">
        <w:rPr>
          <w:rFonts w:ascii="Times New Roman" w:hAnsi="Times New Roman" w:cs="Times New Roman"/>
          <w:lang w:val="es-ES"/>
        </w:rPr>
        <w:t xml:space="preserve">n el </w:t>
      </w:r>
      <w:r w:rsidR="00843E76" w:rsidRPr="00350991">
        <w:rPr>
          <w:rFonts w:ascii="Times New Roman" w:hAnsi="Times New Roman" w:cs="Times New Roman"/>
          <w:lang w:val="es-ES"/>
        </w:rPr>
        <w:t>país</w:t>
      </w:r>
      <w:r w:rsidR="00144F25" w:rsidRPr="00350991">
        <w:rPr>
          <w:rFonts w:ascii="Times New Roman" w:hAnsi="Times New Roman" w:cs="Times New Roman"/>
          <w:lang w:val="es-ES"/>
        </w:rPr>
        <w:t xml:space="preserve"> existe el Consejo Nacional sobre Discapacidad (CONADIS)</w:t>
      </w:r>
      <w:r w:rsidR="00144F25" w:rsidRPr="00350991">
        <w:rPr>
          <w:rStyle w:val="Refdenotaalpie"/>
          <w:rFonts w:ascii="Times New Roman" w:hAnsi="Times New Roman" w:cs="Times New Roman"/>
          <w:lang w:val="es-ES"/>
        </w:rPr>
        <w:footnoteReference w:id="12"/>
      </w:r>
      <w:r w:rsidR="00144F25" w:rsidRPr="00350991">
        <w:rPr>
          <w:rFonts w:ascii="Times New Roman" w:hAnsi="Times New Roman" w:cs="Times New Roman"/>
          <w:lang w:val="es-ES"/>
        </w:rPr>
        <w:t xml:space="preserve">, organismo rector del Estado responsable de establecer y coordinar las políticas </w:t>
      </w:r>
      <w:r w:rsidR="007D1E84" w:rsidRPr="00350991">
        <w:rPr>
          <w:rFonts w:ascii="Times New Roman" w:hAnsi="Times New Roman" w:cs="Times New Roman"/>
          <w:lang w:val="es-ES"/>
        </w:rPr>
        <w:t>públicas</w:t>
      </w:r>
      <w:r w:rsidR="00144F25" w:rsidRPr="00350991">
        <w:rPr>
          <w:rFonts w:ascii="Times New Roman" w:hAnsi="Times New Roman" w:cs="Times New Roman"/>
          <w:lang w:val="es-ES"/>
        </w:rPr>
        <w:t xml:space="preserve"> en materia de discapacidad</w:t>
      </w:r>
      <w:r>
        <w:rPr>
          <w:rFonts w:ascii="Times New Roman" w:hAnsi="Times New Roman" w:cs="Times New Roman"/>
          <w:lang w:val="es-ES"/>
        </w:rPr>
        <w:t>.</w:t>
      </w:r>
      <w:r w:rsidR="00144F25" w:rsidRPr="00350991">
        <w:rPr>
          <w:rFonts w:ascii="Times New Roman" w:hAnsi="Times New Roman" w:cs="Times New Roman"/>
          <w:lang w:val="es-ES"/>
        </w:rPr>
        <w:t xml:space="preserve"> </w:t>
      </w:r>
      <w:r>
        <w:rPr>
          <w:rFonts w:ascii="Times New Roman" w:hAnsi="Times New Roman" w:cs="Times New Roman"/>
          <w:lang w:val="es-ES"/>
        </w:rPr>
        <w:t>D</w:t>
      </w:r>
      <w:r w:rsidR="00144F25" w:rsidRPr="00350991">
        <w:rPr>
          <w:rFonts w:ascii="Times New Roman" w:hAnsi="Times New Roman" w:cs="Times New Roman"/>
          <w:lang w:val="es-ES"/>
        </w:rPr>
        <w:t xml:space="preserve">e acuerdo </w:t>
      </w:r>
      <w:r>
        <w:rPr>
          <w:rFonts w:ascii="Times New Roman" w:hAnsi="Times New Roman" w:cs="Times New Roman"/>
          <w:lang w:val="es-ES"/>
        </w:rPr>
        <w:t>con</w:t>
      </w:r>
      <w:r w:rsidRPr="00350991">
        <w:rPr>
          <w:rFonts w:ascii="Times New Roman" w:hAnsi="Times New Roman" w:cs="Times New Roman"/>
          <w:lang w:val="es-ES"/>
        </w:rPr>
        <w:t xml:space="preserve"> </w:t>
      </w:r>
      <w:r w:rsidR="00144F25" w:rsidRPr="00350991">
        <w:rPr>
          <w:rFonts w:ascii="Times New Roman" w:hAnsi="Times New Roman" w:cs="Times New Roman"/>
          <w:lang w:val="es-ES"/>
        </w:rPr>
        <w:t xml:space="preserve">organizaciones que agrupan </w:t>
      </w:r>
      <w:r>
        <w:rPr>
          <w:rFonts w:ascii="Times New Roman" w:hAnsi="Times New Roman" w:cs="Times New Roman"/>
          <w:lang w:val="es-ES"/>
        </w:rPr>
        <w:t xml:space="preserve">a </w:t>
      </w:r>
      <w:r w:rsidR="00144F25" w:rsidRPr="00350991">
        <w:rPr>
          <w:rFonts w:ascii="Times New Roman" w:hAnsi="Times New Roman" w:cs="Times New Roman"/>
          <w:lang w:val="es-ES"/>
        </w:rPr>
        <w:t xml:space="preserve">personas que viven con discapacidad en el </w:t>
      </w:r>
      <w:r w:rsidR="007D1E84" w:rsidRPr="00350991">
        <w:rPr>
          <w:rFonts w:ascii="Times New Roman" w:hAnsi="Times New Roman" w:cs="Times New Roman"/>
          <w:lang w:val="es-ES"/>
        </w:rPr>
        <w:t>país</w:t>
      </w:r>
      <w:r w:rsidR="00144F25" w:rsidRPr="00350991">
        <w:rPr>
          <w:rFonts w:ascii="Times New Roman" w:hAnsi="Times New Roman" w:cs="Times New Roman"/>
          <w:lang w:val="es-ES"/>
        </w:rPr>
        <w:t xml:space="preserve">, este </w:t>
      </w:r>
      <w:r w:rsidR="007D1E84" w:rsidRPr="00350991">
        <w:rPr>
          <w:rFonts w:ascii="Times New Roman" w:hAnsi="Times New Roman" w:cs="Times New Roman"/>
          <w:lang w:val="es-ES"/>
        </w:rPr>
        <w:t>organismo</w:t>
      </w:r>
      <w:r w:rsidR="00144F25" w:rsidRPr="00350991">
        <w:rPr>
          <w:rFonts w:ascii="Times New Roman" w:hAnsi="Times New Roman" w:cs="Times New Roman"/>
          <w:lang w:val="es-ES"/>
        </w:rPr>
        <w:t xml:space="preserve"> no es lo </w:t>
      </w:r>
      <w:r w:rsidR="007D1E84" w:rsidRPr="00350991">
        <w:rPr>
          <w:rFonts w:ascii="Times New Roman" w:hAnsi="Times New Roman" w:cs="Times New Roman"/>
          <w:lang w:val="es-ES"/>
        </w:rPr>
        <w:t>suficientemente</w:t>
      </w:r>
      <w:r w:rsidR="00144F25" w:rsidRPr="00350991">
        <w:rPr>
          <w:rFonts w:ascii="Times New Roman" w:hAnsi="Times New Roman" w:cs="Times New Roman"/>
          <w:lang w:val="es-ES"/>
        </w:rPr>
        <w:t xml:space="preserve"> efectivo</w:t>
      </w:r>
      <w:r w:rsidR="00144F25" w:rsidRPr="00350991">
        <w:rPr>
          <w:rStyle w:val="Refdenotaalpie"/>
          <w:rFonts w:ascii="Times New Roman" w:hAnsi="Times New Roman" w:cs="Times New Roman"/>
          <w:lang w:val="es-ES"/>
        </w:rPr>
        <w:footnoteReference w:id="13"/>
      </w:r>
      <w:r w:rsidR="00144F25" w:rsidRPr="00350991">
        <w:rPr>
          <w:rFonts w:ascii="Times New Roman" w:hAnsi="Times New Roman" w:cs="Times New Roman"/>
          <w:lang w:val="es-ES"/>
        </w:rPr>
        <w:t xml:space="preserve"> en el monitoreo, en la vigilancia e </w:t>
      </w:r>
      <w:r w:rsidR="007D1E84" w:rsidRPr="00350991">
        <w:rPr>
          <w:rFonts w:ascii="Times New Roman" w:hAnsi="Times New Roman" w:cs="Times New Roman"/>
          <w:lang w:val="es-ES"/>
        </w:rPr>
        <w:t>implementación</w:t>
      </w:r>
      <w:r w:rsidR="00144F25" w:rsidRPr="00350991">
        <w:rPr>
          <w:rFonts w:ascii="Times New Roman" w:hAnsi="Times New Roman" w:cs="Times New Roman"/>
          <w:lang w:val="es-ES"/>
        </w:rPr>
        <w:t xml:space="preserve"> de estado de consecuencia por falta de cumplimiento de las leyes, no es accesible a las todas las poblaciones y su </w:t>
      </w:r>
      <w:r w:rsidR="007D1E84" w:rsidRPr="00350991">
        <w:rPr>
          <w:rFonts w:ascii="Times New Roman" w:hAnsi="Times New Roman" w:cs="Times New Roman"/>
          <w:lang w:val="es-ES"/>
        </w:rPr>
        <w:t>sistema</w:t>
      </w:r>
      <w:r w:rsidR="00144F25" w:rsidRPr="00350991">
        <w:rPr>
          <w:rFonts w:ascii="Times New Roman" w:hAnsi="Times New Roman" w:cs="Times New Roman"/>
          <w:lang w:val="es-ES"/>
        </w:rPr>
        <w:t xml:space="preserve"> de </w:t>
      </w:r>
      <w:r w:rsidR="007D1E84" w:rsidRPr="00350991">
        <w:rPr>
          <w:rFonts w:ascii="Times New Roman" w:hAnsi="Times New Roman" w:cs="Times New Roman"/>
          <w:lang w:val="es-ES"/>
        </w:rPr>
        <w:t>información</w:t>
      </w:r>
      <w:r w:rsidR="00144F25" w:rsidRPr="00350991">
        <w:rPr>
          <w:rFonts w:ascii="Times New Roman" w:hAnsi="Times New Roman" w:cs="Times New Roman"/>
          <w:lang w:val="es-ES"/>
        </w:rPr>
        <w:t xml:space="preserve"> es </w:t>
      </w:r>
      <w:r w:rsidR="007D1E84" w:rsidRPr="00350991">
        <w:rPr>
          <w:rFonts w:ascii="Times New Roman" w:hAnsi="Times New Roman" w:cs="Times New Roman"/>
          <w:lang w:val="es-ES"/>
        </w:rPr>
        <w:t>ineficaz</w:t>
      </w:r>
      <w:r>
        <w:rPr>
          <w:rFonts w:ascii="Times New Roman" w:hAnsi="Times New Roman" w:cs="Times New Roman"/>
          <w:lang w:val="es-ES"/>
        </w:rPr>
        <w:t>.</w:t>
      </w:r>
      <w:r w:rsidRPr="00350991">
        <w:rPr>
          <w:rStyle w:val="Refdenotaalpie"/>
          <w:rFonts w:ascii="Times New Roman" w:hAnsi="Times New Roman" w:cs="Times New Roman"/>
          <w:lang w:val="es-ES"/>
        </w:rPr>
        <w:footnoteReference w:id="14"/>
      </w:r>
    </w:p>
    <w:p w14:paraId="17CA6CE3" w14:textId="77777777" w:rsidR="00C64631" w:rsidRPr="00350991" w:rsidRDefault="00C64631" w:rsidP="00D3722D">
      <w:pPr>
        <w:spacing w:after="0" w:line="360" w:lineRule="auto"/>
        <w:jc w:val="both"/>
        <w:rPr>
          <w:rFonts w:ascii="Times New Roman" w:hAnsi="Times New Roman" w:cs="Times New Roman"/>
          <w:lang w:val="es-ES"/>
        </w:rPr>
      </w:pPr>
    </w:p>
    <w:p w14:paraId="5FA9D797" w14:textId="58E55135" w:rsidR="00922BF9" w:rsidRPr="00350991" w:rsidRDefault="00980561" w:rsidP="00D3722D">
      <w:pPr>
        <w:spacing w:after="0" w:line="360" w:lineRule="auto"/>
        <w:jc w:val="both"/>
        <w:rPr>
          <w:rFonts w:ascii="Times New Roman" w:hAnsi="Times New Roman" w:cs="Times New Roman"/>
          <w:lang w:val="es-ES"/>
        </w:rPr>
      </w:pPr>
      <w:r>
        <w:rPr>
          <w:rFonts w:ascii="Times New Roman" w:hAnsi="Times New Roman" w:cs="Times New Roman"/>
          <w:lang w:val="es-ES"/>
        </w:rPr>
        <w:t>Entre los servicios que esta institución ofrece, se</w:t>
      </w:r>
      <w:r w:rsidR="00144F25" w:rsidRPr="00350991">
        <w:rPr>
          <w:rFonts w:ascii="Times New Roman" w:hAnsi="Times New Roman" w:cs="Times New Roman"/>
          <w:lang w:val="es-ES"/>
        </w:rPr>
        <w:t xml:space="preserve"> </w:t>
      </w:r>
      <w:r>
        <w:rPr>
          <w:rFonts w:ascii="Times New Roman" w:hAnsi="Times New Roman" w:cs="Times New Roman"/>
          <w:lang w:val="es-ES"/>
        </w:rPr>
        <w:t xml:space="preserve">encuentra el otorgamiento de certificados </w:t>
      </w:r>
      <w:r w:rsidR="005913F2">
        <w:rPr>
          <w:rFonts w:ascii="Times New Roman" w:hAnsi="Times New Roman" w:cs="Times New Roman"/>
          <w:lang w:val="es-ES"/>
        </w:rPr>
        <w:t xml:space="preserve">que </w:t>
      </w:r>
      <w:r w:rsidR="005913F2" w:rsidRPr="00350991">
        <w:rPr>
          <w:rFonts w:ascii="Times New Roman" w:hAnsi="Times New Roman" w:cs="Times New Roman"/>
          <w:lang w:val="es-ES"/>
        </w:rPr>
        <w:t>permiten</w:t>
      </w:r>
      <w:r w:rsidR="00144F25" w:rsidRPr="00350991">
        <w:rPr>
          <w:rFonts w:ascii="Times New Roman" w:hAnsi="Times New Roman" w:cs="Times New Roman"/>
          <w:lang w:val="es-ES"/>
        </w:rPr>
        <w:t xml:space="preserve"> acceder a los progra</w:t>
      </w:r>
      <w:r w:rsidR="007D1E84" w:rsidRPr="00350991">
        <w:rPr>
          <w:rFonts w:ascii="Times New Roman" w:hAnsi="Times New Roman" w:cs="Times New Roman"/>
          <w:lang w:val="es-ES"/>
        </w:rPr>
        <w:t>ma</w:t>
      </w:r>
      <w:r w:rsidR="00144F25" w:rsidRPr="00350991">
        <w:rPr>
          <w:rFonts w:ascii="Times New Roman" w:hAnsi="Times New Roman" w:cs="Times New Roman"/>
          <w:lang w:val="es-ES"/>
        </w:rPr>
        <w:t xml:space="preserve">s y servicios </w:t>
      </w:r>
      <w:r w:rsidR="007D1E84" w:rsidRPr="00350991">
        <w:rPr>
          <w:rFonts w:ascii="Times New Roman" w:hAnsi="Times New Roman" w:cs="Times New Roman"/>
          <w:lang w:val="es-ES"/>
        </w:rPr>
        <w:t>público</w:t>
      </w:r>
      <w:r w:rsidR="00144F25" w:rsidRPr="00350991">
        <w:rPr>
          <w:rFonts w:ascii="Times New Roman" w:hAnsi="Times New Roman" w:cs="Times New Roman"/>
          <w:lang w:val="es-ES"/>
        </w:rPr>
        <w:t xml:space="preserve"> de una manera digna y adaptada a su realidad</w:t>
      </w:r>
      <w:r>
        <w:rPr>
          <w:rFonts w:ascii="Times New Roman" w:hAnsi="Times New Roman" w:cs="Times New Roman"/>
          <w:lang w:val="es-ES"/>
        </w:rPr>
        <w:t>.</w:t>
      </w:r>
      <w:r w:rsidR="00BA1F71" w:rsidRPr="00350991">
        <w:rPr>
          <w:rStyle w:val="Refdenotaalpie"/>
          <w:rFonts w:ascii="Times New Roman" w:hAnsi="Times New Roman" w:cs="Times New Roman"/>
          <w:lang w:val="es-ES"/>
        </w:rPr>
        <w:footnoteReference w:id="15"/>
      </w:r>
      <w:r w:rsidR="00144F25" w:rsidRPr="00350991">
        <w:rPr>
          <w:rFonts w:ascii="Times New Roman" w:hAnsi="Times New Roman" w:cs="Times New Roman"/>
          <w:lang w:val="es-ES"/>
        </w:rPr>
        <w:t xml:space="preserve"> </w:t>
      </w:r>
      <w:r>
        <w:rPr>
          <w:rFonts w:ascii="Times New Roman" w:hAnsi="Times New Roman" w:cs="Times New Roman"/>
          <w:lang w:val="es-ES"/>
        </w:rPr>
        <w:t>S</w:t>
      </w:r>
      <w:r w:rsidR="00144F25" w:rsidRPr="00350991">
        <w:rPr>
          <w:rFonts w:ascii="Times New Roman" w:hAnsi="Times New Roman" w:cs="Times New Roman"/>
          <w:lang w:val="es-ES"/>
        </w:rPr>
        <w:t xml:space="preserve">in </w:t>
      </w:r>
      <w:r w:rsidR="00922BF9" w:rsidRPr="00350991">
        <w:rPr>
          <w:rFonts w:ascii="Times New Roman" w:hAnsi="Times New Roman" w:cs="Times New Roman"/>
          <w:lang w:val="es-ES"/>
        </w:rPr>
        <w:t>embargo, poseer</w:t>
      </w:r>
      <w:r w:rsidR="00144F25" w:rsidRPr="00350991">
        <w:rPr>
          <w:rFonts w:ascii="Times New Roman" w:hAnsi="Times New Roman" w:cs="Times New Roman"/>
          <w:lang w:val="es-ES"/>
        </w:rPr>
        <w:t xml:space="preserve"> esta </w:t>
      </w:r>
      <w:r w:rsidR="007D1E84" w:rsidRPr="00350991">
        <w:rPr>
          <w:rFonts w:ascii="Times New Roman" w:hAnsi="Times New Roman" w:cs="Times New Roman"/>
          <w:lang w:val="es-ES"/>
        </w:rPr>
        <w:t>certificación</w:t>
      </w:r>
      <w:r w:rsidR="00144F25" w:rsidRPr="00350991">
        <w:rPr>
          <w:rFonts w:ascii="Times New Roman" w:hAnsi="Times New Roman" w:cs="Times New Roman"/>
          <w:lang w:val="es-ES"/>
        </w:rPr>
        <w:t xml:space="preserve"> no resulta tan </w:t>
      </w:r>
      <w:r w:rsidR="007D1E84" w:rsidRPr="00350991">
        <w:rPr>
          <w:rFonts w:ascii="Times New Roman" w:hAnsi="Times New Roman" w:cs="Times New Roman"/>
          <w:lang w:val="es-ES"/>
        </w:rPr>
        <w:t>fácil</w:t>
      </w:r>
      <w:r w:rsidR="00144F25" w:rsidRPr="00350991">
        <w:rPr>
          <w:rFonts w:ascii="Times New Roman" w:hAnsi="Times New Roman" w:cs="Times New Roman"/>
          <w:lang w:val="es-ES"/>
        </w:rPr>
        <w:t xml:space="preserve">, </w:t>
      </w:r>
      <w:r w:rsidR="00BA1F71">
        <w:rPr>
          <w:rFonts w:ascii="Times New Roman" w:hAnsi="Times New Roman" w:cs="Times New Roman"/>
          <w:lang w:val="es-ES"/>
        </w:rPr>
        <w:t xml:space="preserve">pues </w:t>
      </w:r>
      <w:r w:rsidR="00144F25" w:rsidRPr="00350991">
        <w:rPr>
          <w:rFonts w:ascii="Times New Roman" w:hAnsi="Times New Roman" w:cs="Times New Roman"/>
          <w:lang w:val="es-ES"/>
        </w:rPr>
        <w:t>mucho</w:t>
      </w:r>
      <w:r w:rsidR="00BA1F71">
        <w:rPr>
          <w:rFonts w:ascii="Times New Roman" w:hAnsi="Times New Roman" w:cs="Times New Roman"/>
          <w:lang w:val="es-ES"/>
        </w:rPr>
        <w:t>s</w:t>
      </w:r>
      <w:r w:rsidR="00144F25" w:rsidRPr="00350991">
        <w:rPr>
          <w:rFonts w:ascii="Times New Roman" w:hAnsi="Times New Roman" w:cs="Times New Roman"/>
          <w:lang w:val="es-ES"/>
        </w:rPr>
        <w:t xml:space="preserve"> de los requisitos que se solicitan son costosos y requieren tiempo y procedimiento,</w:t>
      </w:r>
      <w:r w:rsidR="00BA1F71">
        <w:rPr>
          <w:rFonts w:ascii="Times New Roman" w:hAnsi="Times New Roman" w:cs="Times New Roman"/>
          <w:lang w:val="es-ES"/>
        </w:rPr>
        <w:t xml:space="preserve"> mientras</w:t>
      </w:r>
      <w:r w:rsidR="00144F25" w:rsidRPr="00350991">
        <w:rPr>
          <w:rFonts w:ascii="Times New Roman" w:hAnsi="Times New Roman" w:cs="Times New Roman"/>
          <w:lang w:val="es-ES"/>
        </w:rPr>
        <w:t xml:space="preserve"> otros son </w:t>
      </w:r>
      <w:r w:rsidR="005913F2" w:rsidRPr="00350991">
        <w:rPr>
          <w:rFonts w:ascii="Times New Roman" w:hAnsi="Times New Roman" w:cs="Times New Roman"/>
          <w:lang w:val="es-ES"/>
        </w:rPr>
        <w:t>inalcanzables</w:t>
      </w:r>
      <w:r w:rsidR="00144F25" w:rsidRPr="00350991">
        <w:rPr>
          <w:rFonts w:ascii="Times New Roman" w:hAnsi="Times New Roman" w:cs="Times New Roman"/>
          <w:lang w:val="es-ES"/>
        </w:rPr>
        <w:t xml:space="preserve"> para poblaciones indocumentada</w:t>
      </w:r>
      <w:r w:rsidR="00922BF9" w:rsidRPr="00350991">
        <w:rPr>
          <w:rFonts w:ascii="Times New Roman" w:hAnsi="Times New Roman" w:cs="Times New Roman"/>
          <w:lang w:val="es-ES"/>
        </w:rPr>
        <w:t xml:space="preserve">s, inmigrantes, </w:t>
      </w:r>
      <w:r w:rsidR="00144F25" w:rsidRPr="00350991">
        <w:rPr>
          <w:rFonts w:ascii="Times New Roman" w:hAnsi="Times New Roman" w:cs="Times New Roman"/>
          <w:lang w:val="es-ES"/>
        </w:rPr>
        <w:t>apatridias</w:t>
      </w:r>
      <w:r w:rsidR="00922BF9" w:rsidRPr="00350991">
        <w:rPr>
          <w:rFonts w:ascii="Times New Roman" w:hAnsi="Times New Roman" w:cs="Times New Roman"/>
          <w:lang w:val="es-ES"/>
        </w:rPr>
        <w:t xml:space="preserve"> y </w:t>
      </w:r>
      <w:r w:rsidR="00144F25" w:rsidRPr="00350991">
        <w:rPr>
          <w:rFonts w:ascii="Times New Roman" w:hAnsi="Times New Roman" w:cs="Times New Roman"/>
          <w:lang w:val="es-ES"/>
        </w:rPr>
        <w:t>refugiados</w:t>
      </w:r>
      <w:r w:rsidR="00922BF9" w:rsidRPr="00350991">
        <w:rPr>
          <w:rFonts w:ascii="Times New Roman" w:hAnsi="Times New Roman" w:cs="Times New Roman"/>
          <w:lang w:val="es-ES"/>
        </w:rPr>
        <w:t>.</w:t>
      </w:r>
      <w:r w:rsidR="00144F25" w:rsidRPr="00350991">
        <w:rPr>
          <w:rFonts w:ascii="Times New Roman" w:hAnsi="Times New Roman" w:cs="Times New Roman"/>
          <w:lang w:val="es-ES"/>
        </w:rPr>
        <w:t xml:space="preserve"> </w:t>
      </w:r>
    </w:p>
    <w:p w14:paraId="469630FD" w14:textId="77777777" w:rsidR="00922BF9" w:rsidRPr="00350991" w:rsidRDefault="00922BF9" w:rsidP="00D3722D">
      <w:pPr>
        <w:spacing w:after="0" w:line="360" w:lineRule="auto"/>
        <w:jc w:val="both"/>
        <w:rPr>
          <w:rFonts w:ascii="Times New Roman" w:hAnsi="Times New Roman" w:cs="Times New Roman"/>
          <w:lang w:val="es-ES"/>
        </w:rPr>
      </w:pPr>
    </w:p>
    <w:p w14:paraId="1A4D86CF" w14:textId="77777777" w:rsidR="00D3722D" w:rsidRDefault="00980561" w:rsidP="00D3722D">
      <w:pPr>
        <w:pStyle w:val="Default"/>
        <w:spacing w:line="360" w:lineRule="auto"/>
        <w:jc w:val="both"/>
      </w:pPr>
      <w:r>
        <w:t>La frecuencia de lo anterior aument</w:t>
      </w:r>
      <w:r w:rsidR="00BA1F71">
        <w:t>a</w:t>
      </w:r>
      <w:r w:rsidR="00144F25" w:rsidRPr="00350991">
        <w:t xml:space="preserve"> en mujeres y existen pruebas de que las personas migrantes con discapacidad enfrentan situaciones de </w:t>
      </w:r>
      <w:r>
        <w:t xml:space="preserve">mayor </w:t>
      </w:r>
      <w:r w:rsidR="00144F25" w:rsidRPr="00350991">
        <w:t>desventaja y discriminación</w:t>
      </w:r>
      <w:r>
        <w:t>.</w:t>
      </w:r>
      <w:r w:rsidR="00144F25" w:rsidRPr="00350991">
        <w:t xml:space="preserve"> </w:t>
      </w:r>
      <w:r w:rsidR="00BA1F71">
        <w:t>E</w:t>
      </w:r>
      <w:r w:rsidR="00144F25" w:rsidRPr="00350991">
        <w:t xml:space="preserve">n </w:t>
      </w:r>
      <w:r w:rsidRPr="00350991">
        <w:t>el caso</w:t>
      </w:r>
      <w:r w:rsidR="00144F25" w:rsidRPr="00350991">
        <w:t xml:space="preserve"> de </w:t>
      </w:r>
      <w:r>
        <w:t>las personas</w:t>
      </w:r>
      <w:r w:rsidR="00144F25" w:rsidRPr="00350991">
        <w:t xml:space="preserve"> “</w:t>
      </w:r>
      <w:r>
        <w:t>m</w:t>
      </w:r>
      <w:r w:rsidR="00144F25" w:rsidRPr="00350991">
        <w:t xml:space="preserve">igrantes </w:t>
      </w:r>
      <w:r>
        <w:t>h</w:t>
      </w:r>
      <w:r w:rsidR="00144F25" w:rsidRPr="00350991">
        <w:t>aitianas</w:t>
      </w:r>
      <w:r>
        <w:t>”</w:t>
      </w:r>
      <w:r w:rsidR="00BA1F71">
        <w:t>,</w:t>
      </w:r>
      <w:r>
        <w:t xml:space="preserve"> se ha descrito su situación en general </w:t>
      </w:r>
    </w:p>
    <w:p w14:paraId="56F08C51" w14:textId="77777777" w:rsidR="00D3722D" w:rsidRDefault="00D3722D" w:rsidP="00D3722D">
      <w:pPr>
        <w:pStyle w:val="Default"/>
        <w:spacing w:line="360" w:lineRule="auto"/>
        <w:jc w:val="both"/>
      </w:pPr>
    </w:p>
    <w:p w14:paraId="301056AA" w14:textId="2B397955" w:rsidR="00144F25" w:rsidRDefault="00980561" w:rsidP="00D3722D">
      <w:pPr>
        <w:pStyle w:val="Default"/>
        <w:spacing w:line="360" w:lineRule="auto"/>
        <w:jc w:val="both"/>
      </w:pPr>
      <w:r>
        <w:t>como</w:t>
      </w:r>
      <w:r w:rsidR="00C64631">
        <w:t>:</w:t>
      </w:r>
      <w:r>
        <w:t xml:space="preserve"> “h</w:t>
      </w:r>
      <w:r w:rsidRPr="00980561">
        <w:t xml:space="preserve">ombres y mujeres ciegos, con dedos amputados y otras lesiones laborales evidentes y sumidos en una espantosa miseria </w:t>
      </w:r>
      <w:r w:rsidR="00C64631" w:rsidRPr="004A736E">
        <w:rPr>
          <w:lang w:val="es-US"/>
        </w:rPr>
        <w:t>[…]</w:t>
      </w:r>
      <w:r w:rsidRPr="00980561">
        <w:t xml:space="preserve"> panorama que muestran los trabajadores de la caña procedentes  de ocho bateyes</w:t>
      </w:r>
      <w:r w:rsidR="00C64631">
        <w:t>.</w:t>
      </w:r>
      <w:r>
        <w:t>”</w:t>
      </w:r>
      <w:r w:rsidR="00144F25" w:rsidRPr="00350991">
        <w:rPr>
          <w:rStyle w:val="Refdenotaalpie"/>
        </w:rPr>
        <w:footnoteReference w:id="16"/>
      </w:r>
      <w:r w:rsidR="00144F25" w:rsidRPr="00350991">
        <w:t xml:space="preserve"> </w:t>
      </w:r>
      <w:r>
        <w:t xml:space="preserve">Igualmente, </w:t>
      </w:r>
      <w:r w:rsidR="00144F25" w:rsidRPr="00350991">
        <w:t xml:space="preserve">la </w:t>
      </w:r>
      <w:r w:rsidR="00666CEA" w:rsidRPr="00350991">
        <w:t>población</w:t>
      </w:r>
      <w:r w:rsidR="00144F25" w:rsidRPr="00350991">
        <w:t xml:space="preserve"> </w:t>
      </w:r>
      <w:r>
        <w:t>adulta mayor con discapacidades es considerable;</w:t>
      </w:r>
      <w:r w:rsidR="00144F25" w:rsidRPr="00350991">
        <w:t xml:space="preserve"> en su gran </w:t>
      </w:r>
      <w:r w:rsidR="00666CEA" w:rsidRPr="00350991">
        <w:t>mayoría</w:t>
      </w:r>
      <w:r w:rsidR="00144F25" w:rsidRPr="00350991">
        <w:t xml:space="preserve"> no cuentan con documentos de </w:t>
      </w:r>
      <w:r w:rsidR="00666CEA" w:rsidRPr="00350991">
        <w:t>regularización</w:t>
      </w:r>
      <w:r w:rsidR="00144F25" w:rsidRPr="00350991">
        <w:t xml:space="preserve"> e identidad</w:t>
      </w:r>
      <w:r>
        <w:t>,</w:t>
      </w:r>
      <w:r w:rsidR="00144F25" w:rsidRPr="00350991">
        <w:t xml:space="preserve"> por lo que no logran alcanzar los beneficios que el estado ofrece, lo que lo lleva a vivir en condiciones de </w:t>
      </w:r>
      <w:r w:rsidR="00666CEA" w:rsidRPr="00350991">
        <w:t>marginalización</w:t>
      </w:r>
      <w:r w:rsidR="00144F25" w:rsidRPr="00350991">
        <w:t xml:space="preserve">, </w:t>
      </w:r>
      <w:r w:rsidR="00666CEA" w:rsidRPr="00350991">
        <w:t>exclusión</w:t>
      </w:r>
      <w:r w:rsidR="00144F25" w:rsidRPr="00350991">
        <w:t xml:space="preserve"> y pobreza extrema</w:t>
      </w:r>
      <w:r>
        <w:t xml:space="preserve">, de acuerdo con </w:t>
      </w:r>
      <w:r w:rsidR="00144F25" w:rsidRPr="00350991">
        <w:t xml:space="preserve"> un estudio realizado por el Alto comisionado de Nacionales Unidad (ACNUR)</w:t>
      </w:r>
      <w:r w:rsidR="00144F25" w:rsidRPr="00350991">
        <w:rPr>
          <w:rStyle w:val="Refdenotaalpie"/>
        </w:rPr>
        <w:footnoteReference w:id="17"/>
      </w:r>
    </w:p>
    <w:p w14:paraId="239B8906" w14:textId="77777777" w:rsidR="00A00D77" w:rsidRDefault="00A00D77" w:rsidP="00D3722D">
      <w:pPr>
        <w:pStyle w:val="Default"/>
        <w:spacing w:line="360" w:lineRule="auto"/>
        <w:jc w:val="both"/>
      </w:pPr>
    </w:p>
    <w:p w14:paraId="36B135DE" w14:textId="17446400" w:rsidR="00A00D77" w:rsidRDefault="00A00D77" w:rsidP="00D3722D">
      <w:pPr>
        <w:spacing w:after="0" w:line="360" w:lineRule="auto"/>
        <w:jc w:val="both"/>
        <w:rPr>
          <w:rFonts w:ascii="Times New Roman" w:hAnsi="Times New Roman" w:cs="Times New Roman"/>
          <w:lang w:val="es-ES"/>
        </w:rPr>
      </w:pPr>
      <w:r>
        <w:rPr>
          <w:rFonts w:ascii="Times New Roman" w:hAnsi="Times New Roman" w:cs="Times New Roman"/>
          <w:lang w:val="es-ES"/>
        </w:rPr>
        <w:t>Para las organizaciones firmantes es muy importante indicar al Comité que</w:t>
      </w:r>
      <w:r w:rsidRPr="00350991">
        <w:rPr>
          <w:rFonts w:ascii="Times New Roman" w:hAnsi="Times New Roman" w:cs="Times New Roman"/>
          <w:lang w:val="es-ES"/>
        </w:rPr>
        <w:t xml:space="preserve"> no existen datos </w:t>
      </w:r>
      <w:r>
        <w:rPr>
          <w:rFonts w:ascii="Times New Roman" w:hAnsi="Times New Roman" w:cs="Times New Roman"/>
          <w:lang w:val="es-ES"/>
        </w:rPr>
        <w:t xml:space="preserve">oficiales </w:t>
      </w:r>
      <w:r w:rsidRPr="00350991">
        <w:rPr>
          <w:rFonts w:ascii="Times New Roman" w:hAnsi="Times New Roman" w:cs="Times New Roman"/>
          <w:lang w:val="es-ES"/>
        </w:rPr>
        <w:t xml:space="preserve">o evidencia escrita sobre la situación en la que se encuentran o viven las personas </w:t>
      </w:r>
      <w:r w:rsidRPr="004A736E">
        <w:rPr>
          <w:rFonts w:ascii="Times New Roman" w:hAnsi="Times New Roman" w:cs="Times New Roman"/>
          <w:lang w:val="es-ES"/>
        </w:rPr>
        <w:t>indocumentadas</w:t>
      </w:r>
      <w:r w:rsidRPr="00350991">
        <w:rPr>
          <w:rFonts w:ascii="Times New Roman" w:hAnsi="Times New Roman" w:cs="Times New Roman"/>
          <w:lang w:val="es-ES"/>
        </w:rPr>
        <w:t xml:space="preserve"> o en riesgo de apatridia, migrantes, desplazas o refugiadas, que enfrentan algún tipo de discapacidad en </w:t>
      </w:r>
      <w:r>
        <w:rPr>
          <w:rFonts w:ascii="Times New Roman" w:hAnsi="Times New Roman" w:cs="Times New Roman"/>
          <w:lang w:val="es-ES"/>
        </w:rPr>
        <w:t xml:space="preserve">República Dominicana. Esto se debe, en gran medida, a la precarización que existe alrededor de estos grupos de personas, al tiempo que documentar su situación deviene </w:t>
      </w:r>
      <w:r w:rsidR="00C64631">
        <w:rPr>
          <w:rFonts w:ascii="Times New Roman" w:hAnsi="Times New Roman" w:cs="Times New Roman"/>
          <w:lang w:val="es-ES"/>
        </w:rPr>
        <w:t>complejo</w:t>
      </w:r>
      <w:r>
        <w:rPr>
          <w:rFonts w:ascii="Times New Roman" w:hAnsi="Times New Roman" w:cs="Times New Roman"/>
          <w:lang w:val="es-ES"/>
        </w:rPr>
        <w:t xml:space="preserve"> para las organizaciones</w:t>
      </w:r>
      <w:r w:rsidR="00C64631">
        <w:rPr>
          <w:rFonts w:ascii="Times New Roman" w:hAnsi="Times New Roman" w:cs="Times New Roman"/>
          <w:lang w:val="es-ES"/>
        </w:rPr>
        <w:t xml:space="preserve"> de la sociedad civil</w:t>
      </w:r>
      <w:r>
        <w:rPr>
          <w:rFonts w:ascii="Times New Roman" w:hAnsi="Times New Roman" w:cs="Times New Roman"/>
          <w:lang w:val="es-ES"/>
        </w:rPr>
        <w:t xml:space="preserve"> en función de </w:t>
      </w:r>
      <w:r w:rsidR="00C64631">
        <w:rPr>
          <w:rFonts w:ascii="Times New Roman" w:hAnsi="Times New Roman" w:cs="Times New Roman"/>
          <w:lang w:val="es-ES"/>
        </w:rPr>
        <w:t>diversos factores</w:t>
      </w:r>
      <w:r>
        <w:rPr>
          <w:rFonts w:ascii="Times New Roman" w:hAnsi="Times New Roman" w:cs="Times New Roman"/>
          <w:lang w:val="es-ES"/>
        </w:rPr>
        <w:t xml:space="preserve">; esto último hace </w:t>
      </w:r>
      <w:r w:rsidRPr="00350991">
        <w:rPr>
          <w:rFonts w:ascii="Times New Roman" w:hAnsi="Times New Roman" w:cs="Times New Roman"/>
          <w:lang w:val="es-ES"/>
        </w:rPr>
        <w:t>difícil para la sociedad civil presentar la</w:t>
      </w:r>
      <w:r>
        <w:rPr>
          <w:rFonts w:ascii="Times New Roman" w:hAnsi="Times New Roman" w:cs="Times New Roman"/>
          <w:lang w:val="es-ES"/>
        </w:rPr>
        <w:t>s</w:t>
      </w:r>
      <w:r w:rsidRPr="00350991">
        <w:rPr>
          <w:rFonts w:ascii="Times New Roman" w:hAnsi="Times New Roman" w:cs="Times New Roman"/>
          <w:lang w:val="es-ES"/>
        </w:rPr>
        <w:t xml:space="preserve"> realidad</w:t>
      </w:r>
      <w:r>
        <w:rPr>
          <w:rFonts w:ascii="Times New Roman" w:hAnsi="Times New Roman" w:cs="Times New Roman"/>
          <w:lang w:val="es-ES"/>
        </w:rPr>
        <w:t>es</w:t>
      </w:r>
      <w:r w:rsidRPr="00350991">
        <w:rPr>
          <w:rFonts w:ascii="Times New Roman" w:hAnsi="Times New Roman" w:cs="Times New Roman"/>
          <w:lang w:val="es-ES"/>
        </w:rPr>
        <w:t xml:space="preserve"> en la que viven </w:t>
      </w:r>
      <w:r>
        <w:rPr>
          <w:rFonts w:ascii="Times New Roman" w:hAnsi="Times New Roman" w:cs="Times New Roman"/>
          <w:lang w:val="es-ES"/>
        </w:rPr>
        <w:t xml:space="preserve">las personas con discapacidad de </w:t>
      </w:r>
      <w:r w:rsidRPr="00350991">
        <w:rPr>
          <w:rFonts w:ascii="Times New Roman" w:hAnsi="Times New Roman" w:cs="Times New Roman"/>
          <w:lang w:val="es-ES"/>
        </w:rPr>
        <w:t>estos grupos poblacionales</w:t>
      </w:r>
      <w:r>
        <w:rPr>
          <w:rFonts w:ascii="Times New Roman" w:hAnsi="Times New Roman" w:cs="Times New Roman"/>
          <w:lang w:val="es-ES"/>
        </w:rPr>
        <w:t>. No obstante, del trabajo que las firmantes realizamos puede derivarse o registrarse algunas</w:t>
      </w:r>
      <w:r w:rsidRPr="00350991">
        <w:rPr>
          <w:rFonts w:ascii="Times New Roman" w:hAnsi="Times New Roman" w:cs="Times New Roman"/>
          <w:lang w:val="es-ES"/>
        </w:rPr>
        <w:t xml:space="preserve"> vivencia</w:t>
      </w:r>
      <w:r>
        <w:rPr>
          <w:rFonts w:ascii="Times New Roman" w:hAnsi="Times New Roman" w:cs="Times New Roman"/>
          <w:lang w:val="es-ES"/>
        </w:rPr>
        <w:t>s ocasionales.</w:t>
      </w:r>
    </w:p>
    <w:p w14:paraId="476C53CC" w14:textId="77777777" w:rsidR="00A00D77" w:rsidRDefault="00A00D77" w:rsidP="00D3722D">
      <w:pPr>
        <w:spacing w:after="0" w:line="360" w:lineRule="auto"/>
        <w:jc w:val="both"/>
        <w:rPr>
          <w:rFonts w:ascii="Times New Roman" w:hAnsi="Times New Roman" w:cs="Times New Roman"/>
          <w:lang w:val="es-ES"/>
        </w:rPr>
      </w:pPr>
    </w:p>
    <w:p w14:paraId="029CA996" w14:textId="2036CC06" w:rsidR="00760272" w:rsidRDefault="00A00D77" w:rsidP="00D3722D">
      <w:pPr>
        <w:spacing w:after="0" w:line="360" w:lineRule="auto"/>
        <w:jc w:val="both"/>
        <w:rPr>
          <w:rFonts w:ascii="Times New Roman" w:hAnsi="Times New Roman" w:cs="Times New Roman"/>
          <w:lang w:val="es-DO"/>
        </w:rPr>
      </w:pPr>
      <w:r w:rsidRPr="00350991">
        <w:rPr>
          <w:rFonts w:ascii="Times New Roman" w:hAnsi="Times New Roman" w:cs="Times New Roman"/>
          <w:lang w:val="es-ES"/>
        </w:rPr>
        <w:t xml:space="preserve">Por ejemplo, tenemos conocimiento del caso de </w:t>
      </w:r>
      <w:r w:rsidRPr="00350991">
        <w:rPr>
          <w:rFonts w:ascii="Times New Roman" w:hAnsi="Times New Roman" w:cs="Times New Roman"/>
          <w:lang w:val="es-DO"/>
        </w:rPr>
        <w:t xml:space="preserve">Maria Jean (pseudonimo, en función de proteger su identidad y seguridad), una mujer de 47 años residente en la </w:t>
      </w:r>
      <w:r>
        <w:rPr>
          <w:rFonts w:ascii="Times New Roman" w:hAnsi="Times New Roman" w:cs="Times New Roman"/>
          <w:lang w:val="es-DO"/>
        </w:rPr>
        <w:t>“</w:t>
      </w:r>
      <w:r w:rsidRPr="00350991">
        <w:rPr>
          <w:rFonts w:ascii="Times New Roman" w:hAnsi="Times New Roman" w:cs="Times New Roman"/>
          <w:lang w:val="es-DO"/>
        </w:rPr>
        <w:t>bombita de barahona</w:t>
      </w:r>
      <w:r>
        <w:rPr>
          <w:rFonts w:ascii="Times New Roman" w:hAnsi="Times New Roman" w:cs="Times New Roman"/>
          <w:lang w:val="es-DO"/>
        </w:rPr>
        <w:t>”</w:t>
      </w:r>
      <w:r w:rsidRPr="00350991">
        <w:rPr>
          <w:rFonts w:ascii="Times New Roman" w:hAnsi="Times New Roman" w:cs="Times New Roman"/>
          <w:lang w:val="es-DO"/>
        </w:rPr>
        <w:t>. Ella tiene paralisis en las dos piernas y no cuenta con recursos economicos para comprar una silla de ruedas. Por supuesto, la situación en la que vive y la marginación se ve potenciada por la imposibilidad de solicitar al Estado algún tipo de apoyo para obtener una silla de ruedas, puesto que carece del requisito primordial para iniciar el proceso: un documento de identidad.  En este sentido, el ejemplo anterior demuestra como las personas con diversidad funcional que se encuentran en estos supuestos enfrentan obstáculos mayores por la falta de documentación, lo cual conduce, indefectiblemente, a condenarles a la precarización</w:t>
      </w:r>
      <w:r>
        <w:rPr>
          <w:rFonts w:ascii="Times New Roman" w:hAnsi="Times New Roman" w:cs="Times New Roman"/>
          <w:lang w:val="es-DO"/>
        </w:rPr>
        <w:t>, marcada por la discriminación y el racismo</w:t>
      </w:r>
      <w:r w:rsidRPr="00350991">
        <w:rPr>
          <w:rFonts w:ascii="Times New Roman" w:hAnsi="Times New Roman" w:cs="Times New Roman"/>
          <w:lang w:val="es-DO"/>
        </w:rPr>
        <w:t>.</w:t>
      </w:r>
    </w:p>
    <w:p w14:paraId="4931B1A4" w14:textId="77777777" w:rsidR="00121CDB" w:rsidRDefault="00121CDB" w:rsidP="00D3722D">
      <w:pPr>
        <w:spacing w:after="0" w:line="360" w:lineRule="auto"/>
        <w:jc w:val="both"/>
        <w:rPr>
          <w:rFonts w:ascii="Times New Roman" w:hAnsi="Times New Roman" w:cs="Times New Roman"/>
          <w:lang w:val="es-DO"/>
        </w:rPr>
      </w:pPr>
    </w:p>
    <w:p w14:paraId="78255F91" w14:textId="77777777" w:rsidR="00D3722D" w:rsidRDefault="00D3722D" w:rsidP="00D3722D">
      <w:pPr>
        <w:spacing w:after="0" w:line="360" w:lineRule="auto"/>
        <w:jc w:val="both"/>
        <w:rPr>
          <w:rFonts w:ascii="Times New Roman" w:hAnsi="Times New Roman" w:cs="Times New Roman"/>
          <w:lang w:val="es-DO"/>
        </w:rPr>
      </w:pPr>
    </w:p>
    <w:p w14:paraId="68A117FD" w14:textId="77777777" w:rsidR="00D3722D" w:rsidRDefault="00D3722D" w:rsidP="00D3722D">
      <w:pPr>
        <w:spacing w:after="0" w:line="360" w:lineRule="auto"/>
        <w:jc w:val="both"/>
        <w:rPr>
          <w:rFonts w:ascii="Times New Roman" w:hAnsi="Times New Roman" w:cs="Times New Roman"/>
          <w:lang w:val="es-DO"/>
        </w:rPr>
      </w:pPr>
    </w:p>
    <w:p w14:paraId="44DCC815" w14:textId="77777777" w:rsidR="00D3722D" w:rsidRDefault="00D3722D" w:rsidP="00D3722D">
      <w:pPr>
        <w:spacing w:after="0" w:line="360" w:lineRule="auto"/>
        <w:jc w:val="both"/>
        <w:rPr>
          <w:rFonts w:ascii="Times New Roman" w:hAnsi="Times New Roman" w:cs="Times New Roman"/>
          <w:lang w:val="es-DO"/>
        </w:rPr>
      </w:pPr>
    </w:p>
    <w:p w14:paraId="29E763DA" w14:textId="33DAFF06" w:rsidR="00121CDB" w:rsidRPr="00BA1F71" w:rsidRDefault="00121CDB" w:rsidP="00D3722D">
      <w:pPr>
        <w:spacing w:after="0" w:line="360" w:lineRule="auto"/>
        <w:jc w:val="both"/>
      </w:pPr>
      <w:r w:rsidRPr="00121CDB">
        <w:rPr>
          <w:rFonts w:ascii="Times New Roman" w:hAnsi="Times New Roman" w:cs="Times New Roman"/>
          <w:lang w:val="es-ES"/>
        </w:rPr>
        <w:t>La situación de las personas con discapacidad en República Dominicana</w:t>
      </w:r>
      <w:r w:rsidR="00C64631">
        <w:rPr>
          <w:rFonts w:ascii="Times New Roman" w:hAnsi="Times New Roman" w:cs="Times New Roman"/>
          <w:lang w:val="es-ES"/>
        </w:rPr>
        <w:t xml:space="preserve"> es</w:t>
      </w:r>
      <w:r w:rsidRPr="00121CDB">
        <w:rPr>
          <w:rFonts w:ascii="Times New Roman" w:hAnsi="Times New Roman" w:cs="Times New Roman"/>
          <w:lang w:val="es-ES"/>
        </w:rPr>
        <w:t xml:space="preserve"> especialmente </w:t>
      </w:r>
      <w:r w:rsidR="00C64631">
        <w:rPr>
          <w:rFonts w:ascii="Times New Roman" w:hAnsi="Times New Roman" w:cs="Times New Roman"/>
          <w:lang w:val="es-ES"/>
        </w:rPr>
        <w:t xml:space="preserve">alarmante cuando se trata de quienes poseen </w:t>
      </w:r>
      <w:r w:rsidRPr="00121CDB">
        <w:rPr>
          <w:rFonts w:ascii="Times New Roman" w:hAnsi="Times New Roman" w:cs="Times New Roman"/>
          <w:lang w:val="es-ES"/>
        </w:rPr>
        <w:t>condiciones de vulnerabilidad adicional</w:t>
      </w:r>
      <w:r w:rsidR="00C64631">
        <w:rPr>
          <w:rFonts w:ascii="Times New Roman" w:hAnsi="Times New Roman" w:cs="Times New Roman"/>
          <w:lang w:val="es-ES"/>
        </w:rPr>
        <w:t>,</w:t>
      </w:r>
      <w:r w:rsidRPr="00121CDB">
        <w:rPr>
          <w:rFonts w:ascii="Times New Roman" w:hAnsi="Times New Roman" w:cs="Times New Roman"/>
          <w:lang w:val="es-ES"/>
        </w:rPr>
        <w:t xml:space="preserve"> como migrantes, </w:t>
      </w:r>
      <w:r w:rsidR="00C64631">
        <w:rPr>
          <w:rFonts w:ascii="Times New Roman" w:hAnsi="Times New Roman" w:cs="Times New Roman"/>
          <w:lang w:val="es-ES"/>
        </w:rPr>
        <w:t>personas indocumentadas</w:t>
      </w:r>
      <w:r w:rsidRPr="00121CDB">
        <w:rPr>
          <w:rFonts w:ascii="Times New Roman" w:hAnsi="Times New Roman" w:cs="Times New Roman"/>
          <w:lang w:val="es-ES"/>
        </w:rPr>
        <w:t xml:space="preserve"> o en riesgo de apatridia. A pesar de la existencia del CONADIS y leyes que protegen sus derechos, la realidad muestra una brecha significativa entre la legislación y su implementación efectiva. La discriminación interseccional, la falta de datos oficiales y las barreras para acceder a servicios básicos y programas de apoyo perpetúan un ciclo de marginalización y pobreza para estos grupos.</w:t>
      </w:r>
    </w:p>
    <w:p w14:paraId="33417249" w14:textId="77777777" w:rsidR="005913F2" w:rsidRPr="005913F2" w:rsidRDefault="005913F2" w:rsidP="00D3722D">
      <w:pPr>
        <w:pStyle w:val="Default"/>
        <w:spacing w:line="360" w:lineRule="auto"/>
        <w:jc w:val="both"/>
      </w:pPr>
    </w:p>
    <w:p w14:paraId="37E91F0F" w14:textId="65513885" w:rsidR="00E016BD" w:rsidRPr="005913F2" w:rsidRDefault="00C64631" w:rsidP="00D3722D">
      <w:pPr>
        <w:pStyle w:val="Default"/>
        <w:spacing w:line="360" w:lineRule="auto"/>
        <w:jc w:val="center"/>
        <w:rPr>
          <w:b/>
        </w:rPr>
      </w:pPr>
      <w:r w:rsidRPr="005913F2">
        <w:rPr>
          <w:b/>
        </w:rPr>
        <w:t>RECOMENDACIONES</w:t>
      </w:r>
    </w:p>
    <w:p w14:paraId="3DA3F30A" w14:textId="0C9FB0E0" w:rsidR="003C2244" w:rsidRPr="005913F2" w:rsidRDefault="00144F25" w:rsidP="00D3722D">
      <w:pPr>
        <w:pStyle w:val="Default"/>
        <w:numPr>
          <w:ilvl w:val="0"/>
          <w:numId w:val="3"/>
        </w:numPr>
        <w:suppressAutoHyphens w:val="0"/>
        <w:adjustRightInd w:val="0"/>
        <w:spacing w:line="360" w:lineRule="auto"/>
        <w:jc w:val="both"/>
        <w:textAlignment w:val="auto"/>
      </w:pPr>
      <w:r w:rsidRPr="005913F2">
        <w:t>Realiza</w:t>
      </w:r>
      <w:r w:rsidR="00014475" w:rsidRPr="005913F2">
        <w:t>r</w:t>
      </w:r>
      <w:r w:rsidRPr="005913F2">
        <w:t xml:space="preserve"> una </w:t>
      </w:r>
      <w:r w:rsidRPr="005913F2">
        <w:rPr>
          <w:bCs/>
        </w:rPr>
        <w:t>Encuesta Nacional de Discapacidad</w:t>
      </w:r>
      <w:r w:rsidRPr="005913F2">
        <w:t xml:space="preserve">. </w:t>
      </w:r>
    </w:p>
    <w:p w14:paraId="7ED363C6" w14:textId="6DE8E285" w:rsidR="00C64631" w:rsidRPr="005913F2" w:rsidRDefault="00C64631" w:rsidP="00D3722D">
      <w:pPr>
        <w:pStyle w:val="Default"/>
        <w:numPr>
          <w:ilvl w:val="0"/>
          <w:numId w:val="3"/>
        </w:numPr>
        <w:suppressAutoHyphens w:val="0"/>
        <w:adjustRightInd w:val="0"/>
        <w:spacing w:line="360" w:lineRule="auto"/>
        <w:jc w:val="both"/>
        <w:textAlignment w:val="auto"/>
      </w:pPr>
      <w:r w:rsidRPr="005913F2">
        <w:rPr>
          <w:lang w:val="es-ES_tradnl"/>
        </w:rPr>
        <w:t>Desarrollar programas de capacitación para personal judicial, de salud y empleadores sobre los derechos y necesidades específicas de las mujeres con discapacidad.</w:t>
      </w:r>
    </w:p>
    <w:p w14:paraId="6BFE53F1" w14:textId="42AE75C9" w:rsidR="0066421A" w:rsidRPr="005913F2" w:rsidRDefault="00144F25" w:rsidP="00D3722D">
      <w:pPr>
        <w:pStyle w:val="Default"/>
        <w:numPr>
          <w:ilvl w:val="0"/>
          <w:numId w:val="3"/>
        </w:numPr>
        <w:suppressAutoHyphens w:val="0"/>
        <w:adjustRightInd w:val="0"/>
        <w:spacing w:line="360" w:lineRule="auto"/>
        <w:jc w:val="both"/>
        <w:textAlignment w:val="auto"/>
      </w:pPr>
      <w:r w:rsidRPr="005913F2">
        <w:t xml:space="preserve">Incluir dentro de los certificados de discapacidad la </w:t>
      </w:r>
      <w:r w:rsidR="00666CEA" w:rsidRPr="005913F2">
        <w:t>discapacidad</w:t>
      </w:r>
      <w:r w:rsidRPr="005913F2">
        <w:t xml:space="preserve"> psicosocial por </w:t>
      </w:r>
      <w:r w:rsidR="00760272" w:rsidRPr="005913F2">
        <w:t xml:space="preserve">condiciones </w:t>
      </w:r>
      <w:r w:rsidRPr="005913F2">
        <w:t>de salud mental</w:t>
      </w:r>
      <w:r w:rsidR="0066421A" w:rsidRPr="005913F2">
        <w:t>.</w:t>
      </w:r>
    </w:p>
    <w:p w14:paraId="32BAECC1" w14:textId="474E6CC1" w:rsidR="003C2244" w:rsidRPr="005913F2" w:rsidRDefault="001308D5" w:rsidP="00D3722D">
      <w:pPr>
        <w:pStyle w:val="NormalWeb"/>
        <w:numPr>
          <w:ilvl w:val="0"/>
          <w:numId w:val="3"/>
        </w:numPr>
        <w:adjustRightInd w:val="0"/>
        <w:spacing w:before="0" w:beforeAutospacing="0" w:after="0" w:afterAutospacing="0" w:line="360" w:lineRule="auto"/>
        <w:jc w:val="both"/>
        <w:rPr>
          <w:color w:val="000000"/>
          <w:lang w:val="es-ES"/>
        </w:rPr>
      </w:pPr>
      <w:r w:rsidRPr="005913F2">
        <w:rPr>
          <w:color w:val="000000"/>
          <w:lang w:val="es-ES"/>
        </w:rPr>
        <w:t xml:space="preserve">Crear </w:t>
      </w:r>
      <w:r w:rsidR="00207EB1" w:rsidRPr="005913F2">
        <w:rPr>
          <w:color w:val="000000"/>
          <w:lang w:val="es-ES"/>
        </w:rPr>
        <w:t>un sistema de certificación no excluyente</w:t>
      </w:r>
      <w:r w:rsidR="00121CDB" w:rsidRPr="005913F2">
        <w:rPr>
          <w:color w:val="000000"/>
          <w:lang w:val="es-ES"/>
        </w:rPr>
        <w:t>.</w:t>
      </w:r>
      <w:r w:rsidR="00207EB1" w:rsidRPr="005913F2">
        <w:rPr>
          <w:color w:val="000000"/>
          <w:lang w:val="es-ES"/>
        </w:rPr>
        <w:t xml:space="preserve"> Esto incluye la posibilidad de presentar solicitudes </w:t>
      </w:r>
      <w:r w:rsidRPr="005913F2">
        <w:rPr>
          <w:color w:val="000000"/>
          <w:lang w:val="es-ES"/>
        </w:rPr>
        <w:t xml:space="preserve">sin restricción de nacionalidad o situación legal. </w:t>
      </w:r>
    </w:p>
    <w:p w14:paraId="7AC77DCF" w14:textId="46FC11B7" w:rsidR="00121CDB" w:rsidRPr="005913F2" w:rsidRDefault="00121CDB" w:rsidP="00D3722D">
      <w:pPr>
        <w:pStyle w:val="Prrafodelista"/>
        <w:numPr>
          <w:ilvl w:val="0"/>
          <w:numId w:val="3"/>
        </w:numPr>
        <w:adjustRightInd w:val="0"/>
        <w:spacing w:after="0" w:line="360" w:lineRule="auto"/>
        <w:contextualSpacing w:val="0"/>
        <w:jc w:val="both"/>
        <w:rPr>
          <w:rFonts w:ascii="Times New Roman" w:hAnsi="Times New Roman" w:cs="Times New Roman"/>
        </w:rPr>
      </w:pPr>
      <w:r w:rsidRPr="005913F2">
        <w:rPr>
          <w:rFonts w:ascii="Times New Roman" w:hAnsi="Times New Roman" w:cs="Times New Roman"/>
          <w:lang w:val="es-ES"/>
        </w:rPr>
        <w:t xml:space="preserve">Fortalecer el CONADIS para mejorar su eficacia en el monitoreo y la implementación de políticas de inclusión, así como </w:t>
      </w:r>
      <w:r w:rsidR="00434C25" w:rsidRPr="005913F2">
        <w:rPr>
          <w:rFonts w:ascii="Times New Roman" w:hAnsi="Times New Roman" w:cs="Times New Roman"/>
          <w:lang w:val="es-ES"/>
        </w:rPr>
        <w:t>flexibilizar</w:t>
      </w:r>
      <w:r w:rsidR="00144F25" w:rsidRPr="005913F2">
        <w:rPr>
          <w:rFonts w:ascii="Times New Roman" w:hAnsi="Times New Roman" w:cs="Times New Roman"/>
        </w:rPr>
        <w:t xml:space="preserve"> los requisitos para la </w:t>
      </w:r>
      <w:r w:rsidR="003759F4" w:rsidRPr="005913F2">
        <w:rPr>
          <w:rFonts w:ascii="Times New Roman" w:hAnsi="Times New Roman" w:cs="Times New Roman"/>
        </w:rPr>
        <w:t>emisión</w:t>
      </w:r>
      <w:r w:rsidR="00144F25" w:rsidRPr="005913F2">
        <w:rPr>
          <w:rFonts w:ascii="Times New Roman" w:hAnsi="Times New Roman" w:cs="Times New Roman"/>
        </w:rPr>
        <w:t xml:space="preserve"> del certificado de discapacidad</w:t>
      </w:r>
      <w:r w:rsidRPr="005913F2">
        <w:rPr>
          <w:rFonts w:ascii="Times New Roman" w:hAnsi="Times New Roman" w:cs="Times New Roman"/>
        </w:rPr>
        <w:t>, considerando las necesidades específicas de poblaciones vulnerables.</w:t>
      </w:r>
      <w:r w:rsidR="00144F25" w:rsidRPr="005913F2">
        <w:rPr>
          <w:rFonts w:ascii="Times New Roman" w:hAnsi="Times New Roman" w:cs="Times New Roman"/>
        </w:rPr>
        <w:t xml:space="preserve"> </w:t>
      </w:r>
    </w:p>
    <w:p w14:paraId="278367D7" w14:textId="12C067C6" w:rsidR="00121CDB" w:rsidRPr="005913F2" w:rsidRDefault="00121CDB" w:rsidP="00D3722D">
      <w:pPr>
        <w:pStyle w:val="Prrafodelista"/>
        <w:numPr>
          <w:ilvl w:val="0"/>
          <w:numId w:val="3"/>
        </w:numPr>
        <w:adjustRightInd w:val="0"/>
        <w:spacing w:after="0" w:line="360" w:lineRule="auto"/>
        <w:contextualSpacing w:val="0"/>
        <w:jc w:val="both"/>
        <w:rPr>
          <w:rFonts w:ascii="Times New Roman" w:hAnsi="Times New Roman" w:cs="Times New Roman"/>
        </w:rPr>
      </w:pPr>
      <w:r w:rsidRPr="005913F2">
        <w:rPr>
          <w:rFonts w:ascii="Times New Roman" w:hAnsi="Times New Roman" w:cs="Times New Roman"/>
        </w:rPr>
        <w:t>Implementar programas de sensibilización y capacitación para funcionarios públicos sobre la atención a personas con discapacidad, especialmente migrantes y en riesgo de apatridia.</w:t>
      </w:r>
    </w:p>
    <w:p w14:paraId="65DD955B" w14:textId="193B9815" w:rsidR="00C64631" w:rsidRPr="005913F2" w:rsidRDefault="00121CDB" w:rsidP="00D3722D">
      <w:pPr>
        <w:pStyle w:val="Prrafodelista"/>
        <w:numPr>
          <w:ilvl w:val="0"/>
          <w:numId w:val="3"/>
        </w:numPr>
        <w:adjustRightInd w:val="0"/>
        <w:spacing w:after="0" w:line="360" w:lineRule="auto"/>
        <w:contextualSpacing w:val="0"/>
        <w:jc w:val="both"/>
        <w:rPr>
          <w:rFonts w:ascii="Times New Roman" w:hAnsi="Times New Roman" w:cs="Times New Roman"/>
        </w:rPr>
      </w:pPr>
      <w:r w:rsidRPr="005913F2">
        <w:rPr>
          <w:rFonts w:ascii="Times New Roman" w:hAnsi="Times New Roman" w:cs="Times New Roman"/>
        </w:rPr>
        <w:t>Garantizar el acceso a servicios básicos</w:t>
      </w:r>
      <w:r w:rsidR="00C64631" w:rsidRPr="005913F2">
        <w:rPr>
          <w:rFonts w:ascii="Times New Roman" w:hAnsi="Times New Roman" w:cs="Times New Roman"/>
        </w:rPr>
        <w:t>, medidas de accesibilidad, ajustes razonables, ajustes al procedimiento</w:t>
      </w:r>
      <w:r w:rsidRPr="005913F2">
        <w:rPr>
          <w:rFonts w:ascii="Times New Roman" w:hAnsi="Times New Roman" w:cs="Times New Roman"/>
        </w:rPr>
        <w:t xml:space="preserve"> y ayudas técnicas</w:t>
      </w:r>
      <w:r w:rsidR="00C64631" w:rsidRPr="005913F2">
        <w:rPr>
          <w:rFonts w:ascii="Times New Roman" w:hAnsi="Times New Roman" w:cs="Times New Roman"/>
        </w:rPr>
        <w:t xml:space="preserve"> o salvaguardas,</w:t>
      </w:r>
      <w:r w:rsidRPr="005913F2">
        <w:rPr>
          <w:rFonts w:ascii="Times New Roman" w:hAnsi="Times New Roman" w:cs="Times New Roman"/>
        </w:rPr>
        <w:t xml:space="preserve"> independientemente del estatus migratorio o de documentación.</w:t>
      </w:r>
    </w:p>
    <w:p w14:paraId="753B660A" w14:textId="39466C36" w:rsidR="0066421A" w:rsidRPr="005913F2" w:rsidRDefault="00144F25" w:rsidP="00D3722D">
      <w:pPr>
        <w:pStyle w:val="Default"/>
        <w:numPr>
          <w:ilvl w:val="0"/>
          <w:numId w:val="3"/>
        </w:numPr>
        <w:suppressAutoHyphens w:val="0"/>
        <w:adjustRightInd w:val="0"/>
        <w:spacing w:line="360" w:lineRule="auto"/>
        <w:jc w:val="both"/>
        <w:textAlignment w:val="auto"/>
      </w:pPr>
      <w:r w:rsidRPr="005913F2">
        <w:t>Implementar campañas para crear conciencia sobre los diferentes tipos de discapacida</w:t>
      </w:r>
      <w:r w:rsidR="00121CDB" w:rsidRPr="005913F2">
        <w:t xml:space="preserve">d, los derechos de las personas con </w:t>
      </w:r>
      <w:r w:rsidR="005913F2" w:rsidRPr="005913F2">
        <w:t>discapacidad y</w:t>
      </w:r>
      <w:r w:rsidR="00121CDB" w:rsidRPr="005913F2">
        <w:t xml:space="preserve"> la promoción de su vida independiente</w:t>
      </w:r>
      <w:r w:rsidRPr="005913F2">
        <w:t xml:space="preserve">. </w:t>
      </w:r>
    </w:p>
    <w:p w14:paraId="3AEAB273" w14:textId="2FEC2286" w:rsidR="0066421A" w:rsidRPr="005913F2" w:rsidRDefault="0066421A" w:rsidP="00D3722D">
      <w:pPr>
        <w:pStyle w:val="NormalWeb"/>
        <w:numPr>
          <w:ilvl w:val="0"/>
          <w:numId w:val="3"/>
        </w:numPr>
        <w:adjustRightInd w:val="0"/>
        <w:spacing w:before="0" w:beforeAutospacing="0" w:after="0" w:afterAutospacing="0" w:line="360" w:lineRule="auto"/>
        <w:jc w:val="both"/>
        <w:rPr>
          <w:color w:val="000000"/>
          <w:lang w:val="es-ES"/>
        </w:rPr>
      </w:pPr>
      <w:r w:rsidRPr="005913F2">
        <w:rPr>
          <w:color w:val="000000"/>
          <w:lang w:val="es-ES"/>
        </w:rPr>
        <w:t>Revisar</w:t>
      </w:r>
      <w:r w:rsidR="00207EB1" w:rsidRPr="005913F2">
        <w:rPr>
          <w:color w:val="000000"/>
          <w:lang w:val="es-ES"/>
        </w:rPr>
        <w:t xml:space="preserve"> y modificar la normativa nacional para eliminar cualquier </w:t>
      </w:r>
      <w:r w:rsidRPr="005913F2">
        <w:rPr>
          <w:color w:val="000000"/>
          <w:lang w:val="es-ES"/>
        </w:rPr>
        <w:t>tipo de discriminación o exclusión.</w:t>
      </w:r>
    </w:p>
    <w:p w14:paraId="7BFFB0EA" w14:textId="59DC7060" w:rsidR="00760272" w:rsidRPr="005913F2" w:rsidRDefault="0066421A" w:rsidP="00D3722D">
      <w:pPr>
        <w:pStyle w:val="NormalWeb"/>
        <w:numPr>
          <w:ilvl w:val="0"/>
          <w:numId w:val="3"/>
        </w:numPr>
        <w:adjustRightInd w:val="0"/>
        <w:spacing w:before="0" w:beforeAutospacing="0" w:after="0" w:afterAutospacing="0" w:line="360" w:lineRule="auto"/>
        <w:jc w:val="both"/>
        <w:rPr>
          <w:color w:val="000000"/>
          <w:lang w:val="es-ES"/>
        </w:rPr>
      </w:pPr>
      <w:r w:rsidRPr="005913F2">
        <w:rPr>
          <w:color w:val="000000"/>
          <w:lang w:val="es-ES"/>
        </w:rPr>
        <w:t xml:space="preserve">Crear una ley de igualdad y no discriminación.  </w:t>
      </w:r>
    </w:p>
    <w:p w14:paraId="5E59BF16" w14:textId="43374987" w:rsidR="00D41C05" w:rsidRPr="005913F2" w:rsidRDefault="00760272" w:rsidP="00D3722D">
      <w:pPr>
        <w:pStyle w:val="NormalWeb"/>
        <w:numPr>
          <w:ilvl w:val="0"/>
          <w:numId w:val="3"/>
        </w:numPr>
        <w:adjustRightInd w:val="0"/>
        <w:spacing w:before="0" w:beforeAutospacing="0" w:after="0" w:afterAutospacing="0" w:line="360" w:lineRule="auto"/>
        <w:jc w:val="both"/>
        <w:rPr>
          <w:lang w:val="es-ES"/>
        </w:rPr>
      </w:pPr>
      <w:r w:rsidRPr="005913F2">
        <w:rPr>
          <w:color w:val="000000"/>
          <w:lang w:val="es-ES"/>
        </w:rPr>
        <w:t>Garantizar en estas y en todas las acciones</w:t>
      </w:r>
      <w:r w:rsidR="00C64631" w:rsidRPr="005913F2">
        <w:rPr>
          <w:color w:val="000000"/>
          <w:lang w:val="es-ES"/>
        </w:rPr>
        <w:t xml:space="preserve"> pertinentes</w:t>
      </w:r>
      <w:r w:rsidRPr="005913F2">
        <w:rPr>
          <w:color w:val="000000"/>
          <w:lang w:val="es-ES"/>
        </w:rPr>
        <w:t xml:space="preserve"> el derecho a la consulta de las personas con discapacidad.</w:t>
      </w:r>
    </w:p>
    <w:sectPr w:rsidR="00D41C05" w:rsidRPr="005913F2" w:rsidSect="005913F2">
      <w:pgSz w:w="11906" w:h="16838"/>
      <w:pgMar w:top="74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A5B3F" w14:textId="77777777" w:rsidR="002469F7" w:rsidRDefault="002469F7" w:rsidP="00144F25">
      <w:pPr>
        <w:spacing w:after="0" w:line="240" w:lineRule="auto"/>
      </w:pPr>
      <w:r>
        <w:separator/>
      </w:r>
    </w:p>
  </w:endnote>
  <w:endnote w:type="continuationSeparator" w:id="0">
    <w:p w14:paraId="6DC1EF6C" w14:textId="77777777" w:rsidR="002469F7" w:rsidRDefault="002469F7" w:rsidP="00144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BCB16" w14:textId="77777777" w:rsidR="002469F7" w:rsidRDefault="002469F7" w:rsidP="00144F25">
      <w:pPr>
        <w:spacing w:after="0" w:line="240" w:lineRule="auto"/>
      </w:pPr>
      <w:r>
        <w:separator/>
      </w:r>
    </w:p>
  </w:footnote>
  <w:footnote w:type="continuationSeparator" w:id="0">
    <w:p w14:paraId="07FE89B4" w14:textId="77777777" w:rsidR="002469F7" w:rsidRDefault="002469F7" w:rsidP="00144F25">
      <w:pPr>
        <w:spacing w:after="0" w:line="240" w:lineRule="auto"/>
      </w:pPr>
      <w:r>
        <w:continuationSeparator/>
      </w:r>
    </w:p>
  </w:footnote>
  <w:footnote w:id="1">
    <w:p w14:paraId="526D171C" w14:textId="36688FC8" w:rsidR="00145C50" w:rsidRPr="00350991" w:rsidRDefault="00145C50" w:rsidP="00350991">
      <w:pPr>
        <w:pStyle w:val="Textonotapie"/>
        <w:jc w:val="both"/>
        <w:rPr>
          <w:rFonts w:ascii="Times New Roman" w:hAnsi="Times New Roman" w:cs="Times New Roman"/>
          <w:lang w:val="es-DO"/>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w:t>
      </w:r>
      <w:r w:rsidRPr="00350991">
        <w:rPr>
          <w:rFonts w:ascii="Times New Roman" w:hAnsi="Times New Roman" w:cs="Times New Roman"/>
          <w:lang w:val="es-DO"/>
        </w:rPr>
        <w:t>Constitución de la República Dominicana en sus artículos 39 (</w:t>
      </w:r>
      <w:r w:rsidRPr="00350991">
        <w:rPr>
          <w:rFonts w:ascii="Times New Roman" w:hAnsi="Times New Roman" w:cs="Times New Roman"/>
          <w:i/>
          <w:iCs/>
          <w:lang w:val="es-DO"/>
        </w:rPr>
        <w:t>Derecho a la Igualdad</w:t>
      </w:r>
      <w:r w:rsidRPr="00350991">
        <w:rPr>
          <w:rFonts w:ascii="Times New Roman" w:hAnsi="Times New Roman" w:cs="Times New Roman"/>
          <w:lang w:val="es-DO"/>
        </w:rPr>
        <w:t xml:space="preserve">), 58 </w:t>
      </w:r>
      <w:r w:rsidRPr="00350991">
        <w:rPr>
          <w:rFonts w:ascii="Times New Roman" w:hAnsi="Times New Roman" w:cs="Times New Roman"/>
          <w:i/>
          <w:iCs/>
          <w:lang w:val="es-DO"/>
        </w:rPr>
        <w:t>(Protección de las personas con discapacidad</w:t>
      </w:r>
      <w:r w:rsidRPr="00350991">
        <w:rPr>
          <w:rFonts w:ascii="Times New Roman" w:hAnsi="Times New Roman" w:cs="Times New Roman"/>
          <w:lang w:val="es-DO"/>
        </w:rPr>
        <w:t>), 60 (</w:t>
      </w:r>
      <w:r w:rsidRPr="00350991">
        <w:rPr>
          <w:rFonts w:ascii="Times New Roman" w:hAnsi="Times New Roman" w:cs="Times New Roman"/>
          <w:i/>
          <w:iCs/>
          <w:lang w:val="es-DO"/>
        </w:rPr>
        <w:t>Derecho a la seguridad social</w:t>
      </w:r>
      <w:r w:rsidRPr="00350991">
        <w:rPr>
          <w:rFonts w:ascii="Times New Roman" w:hAnsi="Times New Roman" w:cs="Times New Roman"/>
          <w:lang w:val="es-DO"/>
        </w:rPr>
        <w:t>), 62.1 (</w:t>
      </w:r>
      <w:r w:rsidRPr="00350991">
        <w:rPr>
          <w:rFonts w:ascii="Times New Roman" w:hAnsi="Times New Roman" w:cs="Times New Roman"/>
          <w:i/>
          <w:iCs/>
          <w:lang w:val="es-DO"/>
        </w:rPr>
        <w:t>Derecho al trabajo</w:t>
      </w:r>
      <w:r w:rsidRPr="00350991">
        <w:rPr>
          <w:rFonts w:ascii="Times New Roman" w:hAnsi="Times New Roman" w:cs="Times New Roman"/>
          <w:lang w:val="es-DO"/>
        </w:rPr>
        <w:t>) y 63 (</w:t>
      </w:r>
      <w:r w:rsidRPr="00350991">
        <w:rPr>
          <w:rFonts w:ascii="Times New Roman" w:hAnsi="Times New Roman" w:cs="Times New Roman"/>
          <w:i/>
          <w:iCs/>
          <w:lang w:val="es-DO"/>
        </w:rPr>
        <w:t>Derecho a la educación</w:t>
      </w:r>
      <w:r w:rsidRPr="00350991">
        <w:rPr>
          <w:rFonts w:ascii="Times New Roman" w:hAnsi="Times New Roman" w:cs="Times New Roman"/>
          <w:lang w:val="es-DO"/>
        </w:rPr>
        <w:t>)</w:t>
      </w:r>
      <w:r w:rsidR="00350991">
        <w:rPr>
          <w:rFonts w:ascii="Times New Roman" w:hAnsi="Times New Roman" w:cs="Times New Roman"/>
          <w:lang w:val="es-DO"/>
        </w:rPr>
        <w:t xml:space="preserve">; </w:t>
      </w:r>
      <w:r w:rsidRPr="004A736E">
        <w:rPr>
          <w:rFonts w:ascii="Times New Roman" w:hAnsi="Times New Roman" w:cs="Times New Roman"/>
          <w:lang w:val="es-US"/>
        </w:rPr>
        <w:t>Ley Sobre Igualdad de Derechos de las Personas con Discapacidad (Ley 5-13)</w:t>
      </w:r>
      <w:r w:rsidR="00350991" w:rsidRPr="004A736E">
        <w:rPr>
          <w:rFonts w:ascii="Times New Roman" w:hAnsi="Times New Roman" w:cs="Times New Roman"/>
          <w:lang w:val="es-US"/>
        </w:rPr>
        <w:t xml:space="preserve">; </w:t>
      </w:r>
      <w:r w:rsidRPr="00350991">
        <w:rPr>
          <w:rFonts w:ascii="Times New Roman" w:hAnsi="Times New Roman" w:cs="Times New Roman"/>
          <w:lang w:val="es-DO"/>
        </w:rPr>
        <w:t xml:space="preserve">La República Dominicana ratificó, mediante la resolución número 458-08, la Convención sobre los Derechos de las Personas con Discapacidad y su Protocolo Facultativo, promulgada en fecha 30 de octubre del año 2008. </w:t>
      </w:r>
    </w:p>
  </w:footnote>
  <w:footnote w:id="2">
    <w:p w14:paraId="7260F59C" w14:textId="36C73F45" w:rsidR="004A736E" w:rsidRPr="005913F2" w:rsidRDefault="00145C50" w:rsidP="00350991">
      <w:pPr>
        <w:pStyle w:val="Textonotapie"/>
        <w:jc w:val="both"/>
        <w:rPr>
          <w:rFonts w:ascii="Times New Roman" w:hAnsi="Times New Roman" w:cs="Times New Roman"/>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w:t>
      </w:r>
      <w:r w:rsidR="00350991">
        <w:rPr>
          <w:rFonts w:ascii="Times New Roman" w:hAnsi="Times New Roman" w:cs="Times New Roman"/>
          <w:lang w:val="es-ES"/>
        </w:rPr>
        <w:t xml:space="preserve">Véase, por ejemplo, el contenido del </w:t>
      </w:r>
      <w:r w:rsidRPr="00350991">
        <w:rPr>
          <w:rFonts w:ascii="Times New Roman" w:hAnsi="Times New Roman" w:cs="Times New Roman"/>
          <w:lang w:val="es-ES"/>
        </w:rPr>
        <w:t xml:space="preserve">Informe </w:t>
      </w:r>
      <w:r w:rsidR="00E016BD" w:rsidRPr="00350991">
        <w:rPr>
          <w:rFonts w:ascii="Times New Roman" w:hAnsi="Times New Roman" w:cs="Times New Roman"/>
          <w:lang w:val="es-ES"/>
        </w:rPr>
        <w:t>Periódico</w:t>
      </w:r>
      <w:r w:rsidRPr="00350991">
        <w:rPr>
          <w:rFonts w:ascii="Times New Roman" w:hAnsi="Times New Roman" w:cs="Times New Roman"/>
          <w:lang w:val="es-ES"/>
        </w:rPr>
        <w:t xml:space="preserve"> Universal 2015</w:t>
      </w:r>
      <w:r w:rsidR="00350991">
        <w:rPr>
          <w:rFonts w:ascii="Times New Roman" w:hAnsi="Times New Roman" w:cs="Times New Roman"/>
          <w:lang w:val="es-ES"/>
        </w:rPr>
        <w:t>.</w:t>
      </w:r>
      <w:r w:rsidR="004A736E" w:rsidRPr="005913F2">
        <w:rPr>
          <w:lang w:val="es-ES"/>
        </w:rPr>
        <w:t xml:space="preserve"> </w:t>
      </w:r>
      <w:hyperlink r:id="rId1" w:history="1">
        <w:r w:rsidR="004A736E" w:rsidRPr="005913F2">
          <w:rPr>
            <w:rStyle w:val="Hipervnculo"/>
            <w:rFonts w:ascii="Times New Roman" w:hAnsi="Times New Roman" w:cs="Times New Roman"/>
          </w:rPr>
          <w:t>https://upr-info.org/sites/default/files/documents/2018-12/5._adide_ppt.pdf</w:t>
        </w:r>
      </w:hyperlink>
    </w:p>
  </w:footnote>
  <w:footnote w:id="3">
    <w:p w14:paraId="2B57F63C" w14:textId="420819C0" w:rsidR="00350991" w:rsidRPr="00350991" w:rsidRDefault="00350991" w:rsidP="00350991">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480633">
        <w:rPr>
          <w:rFonts w:ascii="Times New Roman" w:hAnsi="Times New Roman" w:cs="Times New Roman"/>
          <w:lang w:val="es-ES"/>
        </w:rPr>
        <w:t xml:space="preserve"> </w:t>
      </w:r>
      <w:r w:rsidRPr="00350991">
        <w:rPr>
          <w:rFonts w:ascii="Times New Roman" w:hAnsi="Times New Roman" w:cs="Times New Roman"/>
          <w:lang w:val="es-ES"/>
        </w:rPr>
        <w:t>Oficina Nacional de Estadística (ONE)</w:t>
      </w:r>
      <w:r>
        <w:rPr>
          <w:rFonts w:ascii="Times New Roman" w:hAnsi="Times New Roman" w:cs="Times New Roman"/>
          <w:lang w:val="es-ES"/>
        </w:rPr>
        <w:t>,</w:t>
      </w:r>
      <w:r w:rsidRPr="00350991">
        <w:rPr>
          <w:rFonts w:ascii="Times New Roman" w:hAnsi="Times New Roman" w:cs="Times New Roman"/>
          <w:lang w:val="es-ES"/>
        </w:rPr>
        <w:t xml:space="preserve"> </w:t>
      </w:r>
      <w:r>
        <w:rPr>
          <w:rFonts w:ascii="Times New Roman" w:hAnsi="Times New Roman" w:cs="Times New Roman"/>
          <w:lang w:val="es-ES"/>
        </w:rPr>
        <w:t>“</w:t>
      </w:r>
      <w:r w:rsidRPr="00350991">
        <w:rPr>
          <w:rFonts w:ascii="Times New Roman" w:hAnsi="Times New Roman" w:cs="Times New Roman"/>
          <w:lang w:val="es-ES"/>
        </w:rPr>
        <w:t>Población con discapacidad en República Dominicana: un acercamiento a</w:t>
      </w:r>
      <w:r>
        <w:rPr>
          <w:rFonts w:ascii="Times New Roman" w:hAnsi="Times New Roman" w:cs="Times New Roman"/>
          <w:lang w:val="es-ES"/>
        </w:rPr>
        <w:t xml:space="preserve"> </w:t>
      </w:r>
      <w:r w:rsidRPr="00350991">
        <w:rPr>
          <w:rFonts w:ascii="Times New Roman" w:hAnsi="Times New Roman" w:cs="Times New Roman"/>
          <w:lang w:val="es-ES"/>
        </w:rPr>
        <w:t>partir del IX Censo Nacional de Población y Vivienda 2010</w:t>
      </w:r>
      <w:r>
        <w:rPr>
          <w:rFonts w:ascii="Times New Roman" w:hAnsi="Times New Roman" w:cs="Times New Roman"/>
          <w:lang w:val="es-ES"/>
        </w:rPr>
        <w:t xml:space="preserve">”, disponible en: </w:t>
      </w:r>
      <w:hyperlink r:id="rId2" w:history="1">
        <w:r w:rsidRPr="00350991">
          <w:rPr>
            <w:rStyle w:val="Hipervnculo"/>
            <w:rFonts w:ascii="Times New Roman" w:hAnsi="Times New Roman" w:cs="Times New Roman"/>
            <w:lang w:val="es-ES"/>
          </w:rPr>
          <w:t>https://www.one.gob.do/media/kovdfbo0/bolet%C3%ADnpanoramaestad%C3%ADstico55poblaci%C3%B3ncondiscapacidadenrepdomunacercamientoapartircenso2010abr2013.pdf</w:t>
        </w:r>
      </w:hyperlink>
    </w:p>
  </w:footnote>
  <w:footnote w:id="4">
    <w:p w14:paraId="2F9BC859" w14:textId="77777777" w:rsidR="00A15E92" w:rsidRPr="00A843B0" w:rsidRDefault="00A15E92" w:rsidP="00A15E92">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hyperlink r:id="rId3" w:history="1">
        <w:r w:rsidRPr="00A843B0">
          <w:rPr>
            <w:rStyle w:val="Hipervnculo"/>
            <w:rFonts w:ascii="Times New Roman" w:hAnsi="Times New Roman" w:cs="Times New Roman"/>
            <w:lang w:val="es-ES"/>
          </w:rPr>
          <w:t>https://one.gob.do/media/eopi32bz/bolet%C3%ADnpanoramaestad%C3%ADstico79discriminaci%C3%B3npercibidaenlapoblaci%C3%B3nadultamayorcondiscapacidadenhogar2013sepoct2015.pdf</w:t>
        </w:r>
      </w:hyperlink>
    </w:p>
  </w:footnote>
  <w:footnote w:id="5">
    <w:p w14:paraId="0333125D" w14:textId="71655862" w:rsidR="00350991" w:rsidRPr="004A736E" w:rsidRDefault="00350991">
      <w:pPr>
        <w:pStyle w:val="Textonotapie"/>
        <w:rPr>
          <w:lang w:val="es-US"/>
        </w:rPr>
      </w:pPr>
      <w:r>
        <w:rPr>
          <w:rStyle w:val="Refdenotaalpie"/>
        </w:rPr>
        <w:footnoteRef/>
      </w:r>
      <w:r w:rsidRPr="004A736E">
        <w:rPr>
          <w:lang w:val="es-US"/>
        </w:rPr>
        <w:t xml:space="preserve"> </w:t>
      </w:r>
      <w:r w:rsidRPr="00350991">
        <w:rPr>
          <w:i/>
          <w:iCs/>
          <w:lang w:val="es-US"/>
        </w:rPr>
        <w:t>Ídem</w:t>
      </w:r>
      <w:r>
        <w:rPr>
          <w:lang w:val="es-US"/>
        </w:rPr>
        <w:t>.</w:t>
      </w:r>
    </w:p>
  </w:footnote>
  <w:footnote w:id="6">
    <w:p w14:paraId="3B4F4108" w14:textId="77777777" w:rsidR="00350991" w:rsidRPr="00350991" w:rsidRDefault="00350991" w:rsidP="00350991">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w:t>
      </w:r>
      <w:hyperlink r:id="rId4" w:history="1">
        <w:r w:rsidRPr="00350991">
          <w:rPr>
            <w:rStyle w:val="Hipervnculo"/>
            <w:rFonts w:ascii="Times New Roman" w:hAnsi="Times New Roman" w:cs="Times New Roman"/>
            <w:lang w:val="es-ES"/>
          </w:rPr>
          <w:t>https://dominicanrepublic.un.org/es/152121-estudio-sobre-la-situaci%C3%B3n-de-las-personas-con-discapacidad-en-base-los-datos-del-siuben</w:t>
        </w:r>
      </w:hyperlink>
    </w:p>
  </w:footnote>
  <w:footnote w:id="7">
    <w:p w14:paraId="6A7EA745" w14:textId="6B00521C" w:rsidR="00350991" w:rsidRDefault="00350991" w:rsidP="00350991">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ESTUDIO SOBRE LA SITUACIÓN DE LAS PERSONAS CON DISCAPACIDAD EN LA REPÚBLICA DOMINICANA1</w:t>
      </w:r>
      <w:r w:rsidR="004A736E">
        <w:rPr>
          <w:rFonts w:ascii="Times New Roman" w:hAnsi="Times New Roman" w:cs="Times New Roman"/>
          <w:lang w:val="es-ES"/>
        </w:rPr>
        <w:t xml:space="preserve"> </w:t>
      </w:r>
      <w:hyperlink r:id="rId5" w:history="1">
        <w:r w:rsidR="004A736E" w:rsidRPr="00B07ED1">
          <w:rPr>
            <w:rStyle w:val="Hipervnculo"/>
            <w:rFonts w:ascii="Times New Roman" w:hAnsi="Times New Roman" w:cs="Times New Roman"/>
            <w:lang w:val="es-ES"/>
          </w:rPr>
          <w:t>https://www.undp.org/es/latin-america/publicaciones/estudio-sobre-la-situacion-de-las-personas-con-discapacidad-en-la-republica-dominicana</w:t>
        </w:r>
      </w:hyperlink>
    </w:p>
    <w:p w14:paraId="6D252779" w14:textId="77777777" w:rsidR="004A736E" w:rsidRPr="00350991" w:rsidRDefault="004A736E" w:rsidP="00350991">
      <w:pPr>
        <w:pStyle w:val="Textonotapie"/>
        <w:jc w:val="both"/>
        <w:rPr>
          <w:rFonts w:ascii="Times New Roman" w:hAnsi="Times New Roman" w:cs="Times New Roman"/>
          <w:lang w:val="es-ES"/>
        </w:rPr>
      </w:pPr>
    </w:p>
  </w:footnote>
  <w:footnote w:id="8">
    <w:p w14:paraId="29A315A1" w14:textId="4DEF9E35" w:rsidR="004A736E" w:rsidRPr="005913F2" w:rsidRDefault="004A736E">
      <w:pPr>
        <w:pStyle w:val="Textonotapie"/>
        <w:rPr>
          <w:lang w:val="es-ES"/>
        </w:rPr>
      </w:pPr>
      <w:r>
        <w:rPr>
          <w:rStyle w:val="Refdenotaalpie"/>
        </w:rPr>
        <w:footnoteRef/>
      </w:r>
      <w:r w:rsidRPr="005913F2">
        <w:rPr>
          <w:lang w:val="es-ES"/>
        </w:rPr>
        <w:t xml:space="preserve"> </w:t>
      </w:r>
      <w:hyperlink r:id="rId6" w:history="1">
        <w:r w:rsidRPr="005913F2">
          <w:rPr>
            <w:rStyle w:val="Hipervnculo"/>
            <w:lang w:val="es-ES"/>
          </w:rPr>
          <w:t>https://acento.com.do/actualidad/mujer-y-discapacidad-barreras-fisicas-y-del-imaginario-social-9349237.html</w:t>
        </w:r>
      </w:hyperlink>
    </w:p>
  </w:footnote>
  <w:footnote w:id="9">
    <w:p w14:paraId="45739B02" w14:textId="3A524222" w:rsidR="004A736E" w:rsidRPr="005913F2" w:rsidRDefault="004A736E">
      <w:pPr>
        <w:pStyle w:val="Textonotapie"/>
        <w:rPr>
          <w:lang w:val="es-ES"/>
        </w:rPr>
      </w:pPr>
      <w:r>
        <w:rPr>
          <w:rStyle w:val="Refdenotaalpie"/>
        </w:rPr>
        <w:footnoteRef/>
      </w:r>
      <w:r w:rsidRPr="005913F2">
        <w:rPr>
          <w:lang w:val="es-ES"/>
        </w:rPr>
        <w:t xml:space="preserve"> </w:t>
      </w:r>
      <w:hyperlink r:id="rId7" w:history="1">
        <w:r w:rsidRPr="005913F2">
          <w:rPr>
            <w:rStyle w:val="Hipervnculo"/>
            <w:lang w:val="es-ES"/>
          </w:rPr>
          <w:t>https://elpais.com/planeta-futuro/2023-06-18/las-mujeres-con-discapacidad-de-republica-dominicana-reivindican-su-sexualidad-y-sus-derechos-reproductivos.html</w:t>
        </w:r>
      </w:hyperlink>
    </w:p>
    <w:p w14:paraId="50B97456" w14:textId="77777777" w:rsidR="004A736E" w:rsidRPr="005913F2" w:rsidRDefault="004A736E">
      <w:pPr>
        <w:pStyle w:val="Textonotapie"/>
        <w:rPr>
          <w:lang w:val="es-ES"/>
        </w:rPr>
      </w:pPr>
    </w:p>
  </w:footnote>
  <w:footnote w:id="10">
    <w:p w14:paraId="614C713E" w14:textId="7EF8E4C4" w:rsidR="00350991" w:rsidRPr="00942D89" w:rsidRDefault="00350991" w:rsidP="00350991">
      <w:pPr>
        <w:pStyle w:val="Textonotapie"/>
        <w:jc w:val="both"/>
        <w:rPr>
          <w:rFonts w:ascii="Times New Roman" w:hAnsi="Times New Roman" w:cs="Times New Roman"/>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El País, “</w:t>
      </w:r>
      <w:r w:rsidRPr="00942D89">
        <w:rPr>
          <w:rFonts w:ascii="Times New Roman" w:hAnsi="Times New Roman" w:cs="Times New Roman"/>
          <w:lang w:val="es-US"/>
        </w:rPr>
        <w:t xml:space="preserve">Las mujeres con discapacidad de República Dominicana reivindican su sexualidad y sus derechos reproductivos”, </w:t>
      </w:r>
      <w:r w:rsidR="00434C25" w:rsidRPr="00942D89">
        <w:rPr>
          <w:rFonts w:ascii="Times New Roman" w:hAnsi="Times New Roman" w:cs="Times New Roman"/>
          <w:lang w:val="es-US"/>
        </w:rPr>
        <w:t>jun.</w:t>
      </w:r>
      <w:r w:rsidRPr="00942D89">
        <w:rPr>
          <w:rFonts w:ascii="Times New Roman" w:hAnsi="Times New Roman" w:cs="Times New Roman"/>
          <w:lang w:val="es-US"/>
        </w:rPr>
        <w:t xml:space="preserve"> 27, 2023.</w:t>
      </w:r>
      <w:r w:rsidRPr="00350991">
        <w:rPr>
          <w:rFonts w:ascii="Times New Roman" w:hAnsi="Times New Roman" w:cs="Times New Roman"/>
          <w:lang w:val="es-ES"/>
        </w:rPr>
        <w:t xml:space="preserve"> </w:t>
      </w:r>
      <w:hyperlink r:id="rId8" w:history="1">
        <w:r w:rsidRPr="00942D89">
          <w:rPr>
            <w:rStyle w:val="Hipervnculo"/>
            <w:rFonts w:ascii="Times New Roman" w:hAnsi="Times New Roman" w:cs="Times New Roman"/>
          </w:rPr>
          <w:t>https://elpais.com/planeta-futuro/2023-06-18/las-mujeres-con-discapacidad-de-republica-dominicana-reivindican-su-sexualidad-y-sus-derechos-reproductivos.html</w:t>
        </w:r>
      </w:hyperlink>
    </w:p>
  </w:footnote>
  <w:footnote w:id="11">
    <w:p w14:paraId="296A44B0" w14:textId="77777777" w:rsidR="00BA1F71" w:rsidRPr="005913F2" w:rsidRDefault="00BA1F71" w:rsidP="00BA1F71">
      <w:pPr>
        <w:pStyle w:val="Textonotapie"/>
        <w:jc w:val="both"/>
        <w:rPr>
          <w:rFonts w:ascii="Times New Roman" w:hAnsi="Times New Roman" w:cs="Times New Roman"/>
        </w:rPr>
      </w:pPr>
      <w:r w:rsidRPr="00350991">
        <w:rPr>
          <w:rStyle w:val="Hipervnculo"/>
          <w:rFonts w:ascii="Times New Roman" w:hAnsi="Times New Roman" w:cs="Times New Roman"/>
          <w:color w:val="auto"/>
          <w:u w:val="none"/>
          <w:vertAlign w:val="superscript"/>
        </w:rPr>
        <w:footnoteRef/>
      </w:r>
      <w:r w:rsidRPr="005913F2">
        <w:rPr>
          <w:rStyle w:val="Hipervnculo"/>
          <w:rFonts w:ascii="Times New Roman" w:hAnsi="Times New Roman" w:cs="Times New Roman"/>
          <w:color w:val="auto"/>
          <w:u w:val="none"/>
        </w:rPr>
        <w:t>https://mujer.gob.do/index.php/noticias/item/864-ministerio-de-la-mujer-realizo-el-panel-genero-y-discapacidad-mujeres-aportes-y-aprendizajes#:~:text=Santo%20Domingo.&amp;text=Informaron%20que%20en%20el%20pa%C3%ADs,tienen%20alg%C3%BAn%20tipo%20de%20discapacidad.</w:t>
      </w:r>
    </w:p>
  </w:footnote>
  <w:footnote w:id="12">
    <w:p w14:paraId="3B1987BF" w14:textId="77777777" w:rsidR="00144F25" w:rsidRPr="005913F2" w:rsidRDefault="00144F25" w:rsidP="00350991">
      <w:pPr>
        <w:pStyle w:val="Textonotapie"/>
        <w:jc w:val="both"/>
        <w:rPr>
          <w:rFonts w:ascii="Times New Roman" w:hAnsi="Times New Roman" w:cs="Times New Roman"/>
        </w:rPr>
      </w:pPr>
      <w:r w:rsidRPr="00350991">
        <w:rPr>
          <w:rStyle w:val="Refdenotaalpie"/>
          <w:rFonts w:ascii="Times New Roman" w:hAnsi="Times New Roman" w:cs="Times New Roman"/>
        </w:rPr>
        <w:footnoteRef/>
      </w:r>
      <w:r w:rsidRPr="005913F2">
        <w:rPr>
          <w:rFonts w:ascii="Times New Roman" w:hAnsi="Times New Roman" w:cs="Times New Roman"/>
        </w:rPr>
        <w:t xml:space="preserve"> </w:t>
      </w:r>
      <w:hyperlink r:id="rId9" w:history="1">
        <w:r w:rsidRPr="005913F2">
          <w:rPr>
            <w:rStyle w:val="Hipervnculo"/>
            <w:rFonts w:ascii="Times New Roman" w:hAnsi="Times New Roman" w:cs="Times New Roman"/>
          </w:rPr>
          <w:t>https://conadis.gob.do/quienes-somos</w:t>
        </w:r>
      </w:hyperlink>
    </w:p>
  </w:footnote>
  <w:footnote w:id="13">
    <w:p w14:paraId="5D796D12" w14:textId="0164FAED" w:rsidR="00144F25" w:rsidRPr="00350991" w:rsidRDefault="00144F25" w:rsidP="00350991">
      <w:pPr>
        <w:pStyle w:val="Textonotapie"/>
        <w:jc w:val="both"/>
        <w:rPr>
          <w:rFonts w:ascii="Times New Roman" w:hAnsi="Times New Roman" w:cs="Times New Roman"/>
          <w:lang w:val="es-ES"/>
        </w:rPr>
      </w:pPr>
      <w:r w:rsidRPr="00350991">
        <w:rPr>
          <w:rStyle w:val="Refdenotaalpie"/>
          <w:rFonts w:ascii="Times New Roman" w:hAnsi="Times New Roman" w:cs="Times New Roman"/>
          <w:lang w:val="es-ES"/>
        </w:rPr>
        <w:t>I</w:t>
      </w:r>
      <w:r w:rsidRPr="00350991">
        <w:rPr>
          <w:rFonts w:ascii="Times New Roman" w:hAnsi="Times New Roman" w:cs="Times New Roman"/>
          <w:lang w:val="es-ES"/>
        </w:rPr>
        <w:t xml:space="preserve"> Informe </w:t>
      </w:r>
      <w:r w:rsidR="005913F2" w:rsidRPr="00350991">
        <w:rPr>
          <w:rFonts w:ascii="Times New Roman" w:hAnsi="Times New Roman" w:cs="Times New Roman"/>
          <w:lang w:val="es-ES"/>
        </w:rPr>
        <w:t>periódico</w:t>
      </w:r>
      <w:r w:rsidRPr="00350991">
        <w:rPr>
          <w:rFonts w:ascii="Times New Roman" w:hAnsi="Times New Roman" w:cs="Times New Roman"/>
          <w:lang w:val="es-ES"/>
        </w:rPr>
        <w:t xml:space="preserve"> universal 20215</w:t>
      </w:r>
    </w:p>
  </w:footnote>
  <w:footnote w:id="14">
    <w:p w14:paraId="2D8BC7F8" w14:textId="4FC27C77" w:rsidR="006F4048" w:rsidRPr="00350991" w:rsidRDefault="006F4048" w:rsidP="006F4048">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w:t>
      </w:r>
      <w:r>
        <w:rPr>
          <w:rFonts w:ascii="Times New Roman" w:hAnsi="Times New Roman" w:cs="Times New Roman"/>
          <w:lang w:val="es-ES"/>
        </w:rPr>
        <w:t>El</w:t>
      </w:r>
      <w:r w:rsidRPr="00350991">
        <w:rPr>
          <w:rFonts w:ascii="Times New Roman" w:hAnsi="Times New Roman" w:cs="Times New Roman"/>
          <w:lang w:val="es-ES"/>
        </w:rPr>
        <w:t xml:space="preserve"> </w:t>
      </w:r>
      <w:r w:rsidR="00434C25" w:rsidRPr="00350991">
        <w:rPr>
          <w:rFonts w:ascii="Times New Roman" w:hAnsi="Times New Roman" w:cs="Times New Roman"/>
          <w:lang w:val="es-ES"/>
        </w:rPr>
        <w:t>sistema</w:t>
      </w:r>
      <w:r w:rsidRPr="00350991">
        <w:rPr>
          <w:rFonts w:ascii="Times New Roman" w:hAnsi="Times New Roman" w:cs="Times New Roman"/>
          <w:lang w:val="es-ES"/>
        </w:rPr>
        <w:t xml:space="preserve"> de información </w:t>
      </w:r>
      <w:r>
        <w:rPr>
          <w:rFonts w:ascii="Times New Roman" w:hAnsi="Times New Roman" w:cs="Times New Roman"/>
          <w:lang w:val="es-ES"/>
        </w:rPr>
        <w:t>contenido en su sitio web carece de medidas de accesibilidad, Por ejemplo, no es posible que una persona con discapacidad visual obtenga información de este ante la imposibilidad de uso.</w:t>
      </w:r>
      <w:r w:rsidRPr="00350991">
        <w:rPr>
          <w:rFonts w:ascii="Times New Roman" w:hAnsi="Times New Roman" w:cs="Times New Roman"/>
          <w:lang w:val="es-ES"/>
        </w:rPr>
        <w:t xml:space="preserve"> </w:t>
      </w:r>
    </w:p>
  </w:footnote>
  <w:footnote w:id="15">
    <w:p w14:paraId="6CD34498" w14:textId="77777777" w:rsidR="00BA1F71" w:rsidRPr="00350991" w:rsidRDefault="00BA1F71" w:rsidP="00BA1F71">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w:t>
      </w:r>
      <w:hyperlink r:id="rId10" w:history="1">
        <w:r w:rsidRPr="00350991">
          <w:rPr>
            <w:rStyle w:val="Hipervnculo"/>
            <w:rFonts w:ascii="Times New Roman" w:hAnsi="Times New Roman" w:cs="Times New Roman"/>
            <w:lang w:val="es-ES"/>
          </w:rPr>
          <w:t>https://conadis.gob.do/categoria/servicios/certificado-de-discapacidad</w:t>
        </w:r>
      </w:hyperlink>
    </w:p>
  </w:footnote>
  <w:footnote w:id="16">
    <w:p w14:paraId="7E2578E7" w14:textId="790AED9A" w:rsidR="00144F25" w:rsidRPr="00350991" w:rsidRDefault="00144F25" w:rsidP="00350991">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350991">
        <w:rPr>
          <w:rFonts w:ascii="Times New Roman" w:hAnsi="Times New Roman" w:cs="Times New Roman"/>
          <w:lang w:val="es-ES"/>
        </w:rPr>
        <w:t xml:space="preserve"> </w:t>
      </w:r>
      <w:hyperlink r:id="rId11" w:history="1">
        <w:r w:rsidRPr="00350991">
          <w:rPr>
            <w:rStyle w:val="Hipervnculo"/>
            <w:rFonts w:ascii="Times New Roman" w:hAnsi="Times New Roman" w:cs="Times New Roman"/>
            <w:lang w:val="es-ES"/>
          </w:rPr>
          <w:t>https://hoy.com.do/trabajadores-caneros-estan-ciegos-y-con-discapacidades/</w:t>
        </w:r>
      </w:hyperlink>
    </w:p>
  </w:footnote>
  <w:footnote w:id="17">
    <w:p w14:paraId="7E9C25EF" w14:textId="77777777" w:rsidR="00144F25" w:rsidRPr="004A736E" w:rsidRDefault="00144F25" w:rsidP="00350991">
      <w:pPr>
        <w:pStyle w:val="Textonotapie"/>
        <w:jc w:val="both"/>
        <w:rPr>
          <w:rFonts w:ascii="Times New Roman" w:hAnsi="Times New Roman" w:cs="Times New Roman"/>
          <w:lang w:val="es-ES"/>
        </w:rPr>
      </w:pPr>
      <w:r w:rsidRPr="00350991">
        <w:rPr>
          <w:rStyle w:val="Refdenotaalpie"/>
          <w:rFonts w:ascii="Times New Roman" w:hAnsi="Times New Roman" w:cs="Times New Roman"/>
        </w:rPr>
        <w:footnoteRef/>
      </w:r>
      <w:r w:rsidRPr="004A736E">
        <w:rPr>
          <w:rFonts w:ascii="Times New Roman" w:hAnsi="Times New Roman" w:cs="Times New Roman"/>
          <w:lang w:val="es-ES"/>
        </w:rPr>
        <w:t xml:space="preserve"> </w:t>
      </w:r>
      <w:hyperlink r:id="rId12" w:history="1">
        <w:r w:rsidRPr="004A736E">
          <w:rPr>
            <w:rStyle w:val="Hipervnculo"/>
            <w:rFonts w:ascii="Times New Roman" w:hAnsi="Times New Roman" w:cs="Times New Roman"/>
            <w:lang w:val="es-ES"/>
          </w:rPr>
          <w:t>https://disabilitiesonthemove.org/</w:t>
        </w:r>
      </w:hyperlink>
    </w:p>
    <w:p w14:paraId="476830F1" w14:textId="77777777" w:rsidR="00144F25" w:rsidRPr="004A736E" w:rsidRDefault="00144F25" w:rsidP="00350991">
      <w:pPr>
        <w:pStyle w:val="Textonotapie"/>
        <w:jc w:val="both"/>
        <w:rPr>
          <w:rFonts w:ascii="Times New Roman" w:hAnsi="Times New Roman" w:cs="Times New Roman"/>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8AB"/>
    <w:multiLevelType w:val="multilevel"/>
    <w:tmpl w:val="9A7CF942"/>
    <w:lvl w:ilvl="0">
      <w:start w:val="1"/>
      <w:numFmt w:val="decimal"/>
      <w:lvlText w:val="%1."/>
      <w:lvlJc w:val="left"/>
      <w:pPr>
        <w:tabs>
          <w:tab w:val="num" w:pos="720"/>
        </w:tabs>
        <w:ind w:left="720" w:hanging="360"/>
      </w:pPr>
      <w:rPr>
        <w:color w:val="auto"/>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37EC6"/>
    <w:multiLevelType w:val="hybridMultilevel"/>
    <w:tmpl w:val="0060D5DC"/>
    <w:lvl w:ilvl="0" w:tplc="F1ACDCFC">
      <w:start w:val="1"/>
      <w:numFmt w:val="decimal"/>
      <w:lvlText w:val="%1."/>
      <w:lvlJc w:val="left"/>
      <w:pPr>
        <w:ind w:left="720" w:hanging="360"/>
      </w:pPr>
      <w:rPr>
        <w:rFonts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6932E37"/>
    <w:multiLevelType w:val="multilevel"/>
    <w:tmpl w:val="3DB0E900"/>
    <w:lvl w:ilvl="0">
      <w:start w:val="1"/>
      <w:numFmt w:val="decimal"/>
      <w:lvlText w:val="%1."/>
      <w:lvlJc w:val="left"/>
      <w:pPr>
        <w:tabs>
          <w:tab w:val="num" w:pos="720"/>
        </w:tabs>
        <w:ind w:left="720" w:hanging="360"/>
      </w:pPr>
      <w:rPr>
        <w:color w:val="auto"/>
      </w:rPr>
    </w:lvl>
    <w:lvl w:ilvl="1">
      <w:start w:val="1"/>
      <w:numFmt w:val="lowerLetter"/>
      <w:lvlText w:val="%2."/>
      <w:lvlJc w:val="left"/>
      <w:pPr>
        <w:ind w:left="1440" w:hanging="360"/>
      </w:pPr>
      <w:rPr>
        <w:rFonts w:hint="default"/>
      </w:rPr>
    </w:lvl>
    <w:lvl w:ilvl="2">
      <w:start w:val="5"/>
      <w:numFmt w:val="decimal"/>
      <w:lvlText w:val="%3"/>
      <w:lvlJc w:val="left"/>
      <w:pPr>
        <w:ind w:left="2160" w:hanging="360"/>
      </w:pPr>
      <w:rPr>
        <w:rFonts w:hint="default"/>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296B8F"/>
    <w:multiLevelType w:val="hybridMultilevel"/>
    <w:tmpl w:val="1FAEA5A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27BF01ED"/>
    <w:multiLevelType w:val="hybridMultilevel"/>
    <w:tmpl w:val="4068535E"/>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52AA0DB8"/>
    <w:multiLevelType w:val="hybridMultilevel"/>
    <w:tmpl w:val="FAAA04C4"/>
    <w:lvl w:ilvl="0" w:tplc="1422A314">
      <w:start w:val="1"/>
      <w:numFmt w:val="decimal"/>
      <w:lvlText w:val="%1."/>
      <w:lvlJc w:val="left"/>
      <w:pPr>
        <w:ind w:left="720" w:hanging="360"/>
      </w:pPr>
      <w:rPr>
        <w:rFonts w:ascii="Times New Roman" w:eastAsia="Times New Roman"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77578187">
    <w:abstractNumId w:val="0"/>
  </w:num>
  <w:num w:numId="2" w16cid:durableId="1734422271">
    <w:abstractNumId w:val="5"/>
  </w:num>
  <w:num w:numId="3" w16cid:durableId="1970625335">
    <w:abstractNumId w:val="4"/>
  </w:num>
  <w:num w:numId="4" w16cid:durableId="804128759">
    <w:abstractNumId w:val="2"/>
  </w:num>
  <w:num w:numId="5" w16cid:durableId="175273825">
    <w:abstractNumId w:val="1"/>
  </w:num>
  <w:num w:numId="6" w16cid:durableId="13504018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8F"/>
    <w:rsid w:val="00014475"/>
    <w:rsid w:val="00020DA5"/>
    <w:rsid w:val="000770C8"/>
    <w:rsid w:val="00090DB9"/>
    <w:rsid w:val="00121CDB"/>
    <w:rsid w:val="00126F56"/>
    <w:rsid w:val="001308D5"/>
    <w:rsid w:val="00130DC5"/>
    <w:rsid w:val="00144F25"/>
    <w:rsid w:val="00145C50"/>
    <w:rsid w:val="001474D7"/>
    <w:rsid w:val="00161940"/>
    <w:rsid w:val="00187D25"/>
    <w:rsid w:val="001B537E"/>
    <w:rsid w:val="001D5928"/>
    <w:rsid w:val="00203D78"/>
    <w:rsid w:val="00207EB1"/>
    <w:rsid w:val="00231C29"/>
    <w:rsid w:val="00243308"/>
    <w:rsid w:val="002469F7"/>
    <w:rsid w:val="00251B76"/>
    <w:rsid w:val="00263EEF"/>
    <w:rsid w:val="002C02E8"/>
    <w:rsid w:val="002F6FDC"/>
    <w:rsid w:val="00330756"/>
    <w:rsid w:val="00335A30"/>
    <w:rsid w:val="0033752A"/>
    <w:rsid w:val="00343B6F"/>
    <w:rsid w:val="00350991"/>
    <w:rsid w:val="003759F4"/>
    <w:rsid w:val="003931D6"/>
    <w:rsid w:val="003A79C7"/>
    <w:rsid w:val="003C2244"/>
    <w:rsid w:val="003E772B"/>
    <w:rsid w:val="0043160D"/>
    <w:rsid w:val="00434C25"/>
    <w:rsid w:val="00440B00"/>
    <w:rsid w:val="00475A36"/>
    <w:rsid w:val="004A736E"/>
    <w:rsid w:val="004D0991"/>
    <w:rsid w:val="004F2780"/>
    <w:rsid w:val="00530FBD"/>
    <w:rsid w:val="00532B3D"/>
    <w:rsid w:val="0053500C"/>
    <w:rsid w:val="00535DBF"/>
    <w:rsid w:val="00545A2A"/>
    <w:rsid w:val="005564F5"/>
    <w:rsid w:val="0057165E"/>
    <w:rsid w:val="005913F2"/>
    <w:rsid w:val="005F1387"/>
    <w:rsid w:val="00601FC2"/>
    <w:rsid w:val="00635C08"/>
    <w:rsid w:val="0066421A"/>
    <w:rsid w:val="00666CEA"/>
    <w:rsid w:val="00687E62"/>
    <w:rsid w:val="006C379C"/>
    <w:rsid w:val="006D26B0"/>
    <w:rsid w:val="006F4048"/>
    <w:rsid w:val="006F49F5"/>
    <w:rsid w:val="0070354B"/>
    <w:rsid w:val="007059EE"/>
    <w:rsid w:val="00733707"/>
    <w:rsid w:val="00760272"/>
    <w:rsid w:val="007753D5"/>
    <w:rsid w:val="007A43C5"/>
    <w:rsid w:val="007D0E85"/>
    <w:rsid w:val="007D1E84"/>
    <w:rsid w:val="00823B58"/>
    <w:rsid w:val="00843E76"/>
    <w:rsid w:val="00870C8D"/>
    <w:rsid w:val="00886E9A"/>
    <w:rsid w:val="00900126"/>
    <w:rsid w:val="009025A0"/>
    <w:rsid w:val="00922BF9"/>
    <w:rsid w:val="009619E5"/>
    <w:rsid w:val="00980561"/>
    <w:rsid w:val="009F7805"/>
    <w:rsid w:val="00A00D77"/>
    <w:rsid w:val="00A01898"/>
    <w:rsid w:val="00A15E92"/>
    <w:rsid w:val="00A4775A"/>
    <w:rsid w:val="00A84671"/>
    <w:rsid w:val="00AB0A6D"/>
    <w:rsid w:val="00AB6081"/>
    <w:rsid w:val="00AB6C63"/>
    <w:rsid w:val="00AC2B04"/>
    <w:rsid w:val="00AE1860"/>
    <w:rsid w:val="00B56DD8"/>
    <w:rsid w:val="00B60226"/>
    <w:rsid w:val="00B60A1A"/>
    <w:rsid w:val="00B7337F"/>
    <w:rsid w:val="00BA1F71"/>
    <w:rsid w:val="00BA63FE"/>
    <w:rsid w:val="00BD3300"/>
    <w:rsid w:val="00C0136C"/>
    <w:rsid w:val="00C31554"/>
    <w:rsid w:val="00C64631"/>
    <w:rsid w:val="00D15405"/>
    <w:rsid w:val="00D3319F"/>
    <w:rsid w:val="00D3722D"/>
    <w:rsid w:val="00D41C05"/>
    <w:rsid w:val="00D52771"/>
    <w:rsid w:val="00D6438F"/>
    <w:rsid w:val="00DA1D50"/>
    <w:rsid w:val="00DD3DA6"/>
    <w:rsid w:val="00DE4A31"/>
    <w:rsid w:val="00E00B6F"/>
    <w:rsid w:val="00E016BD"/>
    <w:rsid w:val="00E67DD3"/>
    <w:rsid w:val="00E7091A"/>
    <w:rsid w:val="00EF4FDF"/>
    <w:rsid w:val="00F004F2"/>
    <w:rsid w:val="00F53EFB"/>
    <w:rsid w:val="00F66570"/>
    <w:rsid w:val="00F951F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7738"/>
  <w15:chartTrackingRefBased/>
  <w15:docId w15:val="{2ADA8061-5129-0E49-B83B-9FEC7A63D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D643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643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643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643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643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643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643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643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643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438F"/>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D6438F"/>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D6438F"/>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D6438F"/>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D6438F"/>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D6438F"/>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D6438F"/>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D6438F"/>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D6438F"/>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D64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6438F"/>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D643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6438F"/>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D6438F"/>
    <w:pPr>
      <w:spacing w:before="160"/>
      <w:jc w:val="center"/>
    </w:pPr>
    <w:rPr>
      <w:i/>
      <w:iCs/>
      <w:color w:val="404040" w:themeColor="text1" w:themeTint="BF"/>
    </w:rPr>
  </w:style>
  <w:style w:type="character" w:customStyle="1" w:styleId="CitaCar">
    <w:name w:val="Cita Car"/>
    <w:basedOn w:val="Fuentedeprrafopredeter"/>
    <w:link w:val="Cita"/>
    <w:uiPriority w:val="29"/>
    <w:rsid w:val="00D6438F"/>
    <w:rPr>
      <w:i/>
      <w:iCs/>
      <w:color w:val="404040" w:themeColor="text1" w:themeTint="BF"/>
      <w:lang w:val="es-ES_tradnl"/>
    </w:rPr>
  </w:style>
  <w:style w:type="paragraph" w:styleId="Prrafodelista">
    <w:name w:val="List Paragraph"/>
    <w:basedOn w:val="Normal"/>
    <w:uiPriority w:val="34"/>
    <w:qFormat/>
    <w:rsid w:val="00D6438F"/>
    <w:pPr>
      <w:ind w:left="720"/>
      <w:contextualSpacing/>
    </w:pPr>
  </w:style>
  <w:style w:type="character" w:styleId="nfasisintenso">
    <w:name w:val="Intense Emphasis"/>
    <w:basedOn w:val="Fuentedeprrafopredeter"/>
    <w:uiPriority w:val="21"/>
    <w:qFormat/>
    <w:rsid w:val="00D6438F"/>
    <w:rPr>
      <w:i/>
      <w:iCs/>
      <w:color w:val="0F4761" w:themeColor="accent1" w:themeShade="BF"/>
    </w:rPr>
  </w:style>
  <w:style w:type="paragraph" w:styleId="Citadestacada">
    <w:name w:val="Intense Quote"/>
    <w:basedOn w:val="Normal"/>
    <w:next w:val="Normal"/>
    <w:link w:val="CitadestacadaCar"/>
    <w:uiPriority w:val="30"/>
    <w:qFormat/>
    <w:rsid w:val="00D643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6438F"/>
    <w:rPr>
      <w:i/>
      <w:iCs/>
      <w:color w:val="0F4761" w:themeColor="accent1" w:themeShade="BF"/>
      <w:lang w:val="es-ES_tradnl"/>
    </w:rPr>
  </w:style>
  <w:style w:type="character" w:styleId="Referenciaintensa">
    <w:name w:val="Intense Reference"/>
    <w:basedOn w:val="Fuentedeprrafopredeter"/>
    <w:uiPriority w:val="32"/>
    <w:qFormat/>
    <w:rsid w:val="00D6438F"/>
    <w:rPr>
      <w:b/>
      <w:bCs/>
      <w:smallCaps/>
      <w:color w:val="0F4761" w:themeColor="accent1" w:themeShade="BF"/>
      <w:spacing w:val="5"/>
    </w:rPr>
  </w:style>
  <w:style w:type="paragraph" w:styleId="NormalWeb">
    <w:name w:val="Normal (Web)"/>
    <w:basedOn w:val="Normal"/>
    <w:uiPriority w:val="99"/>
    <w:unhideWhenUsed/>
    <w:rsid w:val="00D6438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customStyle="1" w:styleId="Default">
    <w:name w:val="Default"/>
    <w:rsid w:val="000770C8"/>
    <w:pPr>
      <w:suppressAutoHyphens/>
      <w:autoSpaceDE w:val="0"/>
      <w:autoSpaceDN w:val="0"/>
      <w:spacing w:after="0" w:line="240" w:lineRule="auto"/>
      <w:textAlignment w:val="baseline"/>
    </w:pPr>
    <w:rPr>
      <w:rFonts w:ascii="Times New Roman" w:eastAsia="Calibri" w:hAnsi="Times New Roman" w:cs="Times New Roman"/>
      <w:color w:val="000000"/>
      <w:kern w:val="0"/>
      <w:lang w:val="es-ES"/>
    </w:rPr>
  </w:style>
  <w:style w:type="character" w:styleId="Hipervnculo">
    <w:name w:val="Hyperlink"/>
    <w:basedOn w:val="Fuentedeprrafopredeter"/>
    <w:rsid w:val="000770C8"/>
    <w:rPr>
      <w:color w:val="0563C1"/>
      <w:u w:val="single"/>
    </w:rPr>
  </w:style>
  <w:style w:type="character" w:customStyle="1" w:styleId="Mencinsinresolver1">
    <w:name w:val="Mención sin resolver1"/>
    <w:basedOn w:val="Fuentedeprrafopredeter"/>
    <w:uiPriority w:val="99"/>
    <w:semiHidden/>
    <w:unhideWhenUsed/>
    <w:rsid w:val="0043160D"/>
    <w:rPr>
      <w:color w:val="605E5C"/>
      <w:shd w:val="clear" w:color="auto" w:fill="E1DFDD"/>
    </w:rPr>
  </w:style>
  <w:style w:type="character" w:styleId="Hipervnculovisitado">
    <w:name w:val="FollowedHyperlink"/>
    <w:basedOn w:val="Fuentedeprrafopredeter"/>
    <w:uiPriority w:val="99"/>
    <w:semiHidden/>
    <w:unhideWhenUsed/>
    <w:rsid w:val="007753D5"/>
    <w:rPr>
      <w:color w:val="96607D" w:themeColor="followedHyperlink"/>
      <w:u w:val="single"/>
    </w:rPr>
  </w:style>
  <w:style w:type="table" w:styleId="Tablaconcuadrcula">
    <w:name w:val="Table Grid"/>
    <w:basedOn w:val="Tablanormal"/>
    <w:uiPriority w:val="39"/>
    <w:rsid w:val="00020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0354B"/>
    <w:pPr>
      <w:spacing w:after="0" w:line="240" w:lineRule="auto"/>
    </w:pPr>
    <w:rPr>
      <w:rFonts w:ascii="Times New Roman" w:eastAsia="Times New Roman" w:hAnsi="Times New Roman" w:cs="Times New Roman"/>
      <w:color w:val="000000"/>
      <w:kern w:val="0"/>
      <w:sz w:val="18"/>
      <w:szCs w:val="18"/>
      <w:lang w:val="es-DO" w:eastAsia="es-MX"/>
      <w14:ligatures w14:val="none"/>
    </w:rPr>
  </w:style>
  <w:style w:type="paragraph" w:customStyle="1" w:styleId="p2">
    <w:name w:val="p2"/>
    <w:basedOn w:val="Normal"/>
    <w:rsid w:val="001474D7"/>
    <w:pPr>
      <w:spacing w:after="0" w:line="240" w:lineRule="auto"/>
    </w:pPr>
    <w:rPr>
      <w:rFonts w:ascii="Times New Roman" w:eastAsia="Times New Roman" w:hAnsi="Times New Roman" w:cs="Times New Roman"/>
      <w:color w:val="000000"/>
      <w:kern w:val="0"/>
      <w:sz w:val="15"/>
      <w:szCs w:val="15"/>
      <w:lang w:val="es-DO" w:eastAsia="es-MX"/>
      <w14:ligatures w14:val="none"/>
    </w:rPr>
  </w:style>
  <w:style w:type="paragraph" w:styleId="Textonotapie">
    <w:name w:val="footnote text"/>
    <w:aliases w:val="5_G,Footnote Text Char Char Char Char Char,Footnote Text Char Char Char Char,Footnote reference,FA Fu,Footnote Text Char Char Char,Char,Footnote Reference1,Footnote Text Char1,Footnote Text Char Char,Footnote Text Char1 Char Char,ft,f,Ca"/>
    <w:basedOn w:val="Normal"/>
    <w:link w:val="TextonotapieCar"/>
    <w:uiPriority w:val="99"/>
    <w:unhideWhenUsed/>
    <w:qFormat/>
    <w:rsid w:val="00144F25"/>
    <w:pPr>
      <w:spacing w:after="0" w:line="240" w:lineRule="auto"/>
    </w:pPr>
    <w:rPr>
      <w:kern w:val="0"/>
      <w:sz w:val="20"/>
      <w:szCs w:val="20"/>
      <w:lang w:val="en-US"/>
      <w14:ligatures w14:val="none"/>
    </w:rPr>
  </w:style>
  <w:style w:type="character" w:customStyle="1" w:styleId="TextonotapieCar">
    <w:name w:val="Texto nota pie Car"/>
    <w:aliases w:val="5_G Car,Footnote Text Char Char Char Char Char Car,Footnote Text Char Char Char Char Car,Footnote reference Car,FA Fu Car,Footnote Text Char Char Char Car,Char Car,Footnote Reference1 Car,Footnote Text Char1 Car,ft Car,f Car,Ca Car"/>
    <w:basedOn w:val="Fuentedeprrafopredeter"/>
    <w:link w:val="Textonotapie"/>
    <w:uiPriority w:val="99"/>
    <w:qFormat/>
    <w:rsid w:val="00144F25"/>
    <w:rPr>
      <w:kern w:val="0"/>
      <w:sz w:val="20"/>
      <w:szCs w:val="20"/>
      <w:lang w:val="en-US"/>
      <w14:ligatures w14:val="none"/>
    </w:rPr>
  </w:style>
  <w:style w:type="character" w:styleId="Refdenotaalpie">
    <w:name w:val="footnote reference"/>
    <w:basedOn w:val="Fuentedeprrafopredeter"/>
    <w:uiPriority w:val="99"/>
    <w:semiHidden/>
    <w:unhideWhenUsed/>
    <w:rsid w:val="00144F25"/>
    <w:rPr>
      <w:vertAlign w:val="superscript"/>
    </w:rPr>
  </w:style>
  <w:style w:type="paragraph" w:styleId="Sinespaciado">
    <w:name w:val="No Spacing"/>
    <w:link w:val="SinespaciadoCar"/>
    <w:uiPriority w:val="1"/>
    <w:qFormat/>
    <w:rsid w:val="0033752A"/>
    <w:pPr>
      <w:spacing w:after="0" w:line="240" w:lineRule="auto"/>
    </w:pPr>
    <w:rPr>
      <w:rFonts w:eastAsiaTheme="minorEastAsia"/>
      <w:kern w:val="0"/>
      <w:sz w:val="22"/>
      <w:szCs w:val="22"/>
      <w:lang w:val="en-US" w:eastAsia="zh-CN"/>
      <w14:ligatures w14:val="none"/>
    </w:rPr>
  </w:style>
  <w:style w:type="character" w:customStyle="1" w:styleId="SinespaciadoCar">
    <w:name w:val="Sin espaciado Car"/>
    <w:basedOn w:val="Fuentedeprrafopredeter"/>
    <w:link w:val="Sinespaciado"/>
    <w:uiPriority w:val="1"/>
    <w:rsid w:val="0033752A"/>
    <w:rPr>
      <w:rFonts w:eastAsiaTheme="minorEastAsia"/>
      <w:kern w:val="0"/>
      <w:sz w:val="22"/>
      <w:szCs w:val="22"/>
      <w:lang w:val="en-US" w:eastAsia="zh-CN"/>
      <w14:ligatures w14:val="none"/>
    </w:rPr>
  </w:style>
  <w:style w:type="character" w:styleId="Refdecomentario">
    <w:name w:val="annotation reference"/>
    <w:basedOn w:val="Fuentedeprrafopredeter"/>
    <w:uiPriority w:val="99"/>
    <w:semiHidden/>
    <w:unhideWhenUsed/>
    <w:rsid w:val="00922BF9"/>
    <w:rPr>
      <w:sz w:val="16"/>
      <w:szCs w:val="16"/>
    </w:rPr>
  </w:style>
  <w:style w:type="paragraph" w:styleId="Textocomentario">
    <w:name w:val="annotation text"/>
    <w:basedOn w:val="Normal"/>
    <w:link w:val="TextocomentarioCar"/>
    <w:uiPriority w:val="99"/>
    <w:semiHidden/>
    <w:unhideWhenUsed/>
    <w:rsid w:val="00922B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22BF9"/>
    <w:rPr>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922BF9"/>
    <w:rPr>
      <w:b/>
      <w:bCs/>
    </w:rPr>
  </w:style>
  <w:style w:type="character" w:customStyle="1" w:styleId="AsuntodelcomentarioCar">
    <w:name w:val="Asunto del comentario Car"/>
    <w:basedOn w:val="TextocomentarioCar"/>
    <w:link w:val="Asuntodelcomentario"/>
    <w:uiPriority w:val="99"/>
    <w:semiHidden/>
    <w:rsid w:val="00922BF9"/>
    <w:rPr>
      <w:b/>
      <w:bCs/>
      <w:sz w:val="20"/>
      <w:szCs w:val="20"/>
      <w:lang w:val="es-ES_tradnl"/>
    </w:rPr>
  </w:style>
  <w:style w:type="paragraph" w:styleId="Revisin">
    <w:name w:val="Revision"/>
    <w:hidden/>
    <w:uiPriority w:val="99"/>
    <w:semiHidden/>
    <w:rsid w:val="00350991"/>
    <w:pPr>
      <w:spacing w:after="0" w:line="240" w:lineRule="auto"/>
    </w:pPr>
    <w:rPr>
      <w:lang w:val="es-ES_tradnl"/>
    </w:rPr>
  </w:style>
  <w:style w:type="paragraph" w:styleId="Textodeglobo">
    <w:name w:val="Balloon Text"/>
    <w:basedOn w:val="Normal"/>
    <w:link w:val="TextodegloboCar"/>
    <w:uiPriority w:val="99"/>
    <w:semiHidden/>
    <w:unhideWhenUsed/>
    <w:rsid w:val="004A736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736E"/>
    <w:rPr>
      <w:rFonts w:ascii="Segoe UI" w:hAnsi="Segoe UI" w:cs="Segoe UI"/>
      <w:sz w:val="18"/>
      <w:szCs w:val="18"/>
      <w:lang w:val="es-ES_tradnl"/>
    </w:rPr>
  </w:style>
  <w:style w:type="character" w:styleId="Mencinsinresolver">
    <w:name w:val="Unresolved Mention"/>
    <w:basedOn w:val="Fuentedeprrafopredeter"/>
    <w:uiPriority w:val="99"/>
    <w:semiHidden/>
    <w:unhideWhenUsed/>
    <w:rsid w:val="00591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62598">
      <w:bodyDiv w:val="1"/>
      <w:marLeft w:val="0"/>
      <w:marRight w:val="0"/>
      <w:marTop w:val="0"/>
      <w:marBottom w:val="0"/>
      <w:divBdr>
        <w:top w:val="none" w:sz="0" w:space="0" w:color="auto"/>
        <w:left w:val="none" w:sz="0" w:space="0" w:color="auto"/>
        <w:bottom w:val="none" w:sz="0" w:space="0" w:color="auto"/>
        <w:right w:val="none" w:sz="0" w:space="0" w:color="auto"/>
      </w:divBdr>
      <w:divsChild>
        <w:div w:id="404030558">
          <w:marLeft w:val="0"/>
          <w:marRight w:val="0"/>
          <w:marTop w:val="0"/>
          <w:marBottom w:val="0"/>
          <w:divBdr>
            <w:top w:val="none" w:sz="0" w:space="0" w:color="auto"/>
            <w:left w:val="none" w:sz="0" w:space="0" w:color="auto"/>
            <w:bottom w:val="none" w:sz="0" w:space="0" w:color="auto"/>
            <w:right w:val="none" w:sz="0" w:space="0" w:color="auto"/>
          </w:divBdr>
          <w:divsChild>
            <w:div w:id="189650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73294">
      <w:bodyDiv w:val="1"/>
      <w:marLeft w:val="0"/>
      <w:marRight w:val="0"/>
      <w:marTop w:val="0"/>
      <w:marBottom w:val="0"/>
      <w:divBdr>
        <w:top w:val="none" w:sz="0" w:space="0" w:color="auto"/>
        <w:left w:val="none" w:sz="0" w:space="0" w:color="auto"/>
        <w:bottom w:val="none" w:sz="0" w:space="0" w:color="auto"/>
        <w:right w:val="none" w:sz="0" w:space="0" w:color="auto"/>
      </w:divBdr>
    </w:div>
    <w:div w:id="439185375">
      <w:bodyDiv w:val="1"/>
      <w:marLeft w:val="0"/>
      <w:marRight w:val="0"/>
      <w:marTop w:val="0"/>
      <w:marBottom w:val="0"/>
      <w:divBdr>
        <w:top w:val="none" w:sz="0" w:space="0" w:color="auto"/>
        <w:left w:val="none" w:sz="0" w:space="0" w:color="auto"/>
        <w:bottom w:val="none" w:sz="0" w:space="0" w:color="auto"/>
        <w:right w:val="none" w:sz="0" w:space="0" w:color="auto"/>
      </w:divBdr>
    </w:div>
    <w:div w:id="453333615">
      <w:bodyDiv w:val="1"/>
      <w:marLeft w:val="0"/>
      <w:marRight w:val="0"/>
      <w:marTop w:val="0"/>
      <w:marBottom w:val="0"/>
      <w:divBdr>
        <w:top w:val="none" w:sz="0" w:space="0" w:color="auto"/>
        <w:left w:val="none" w:sz="0" w:space="0" w:color="auto"/>
        <w:bottom w:val="none" w:sz="0" w:space="0" w:color="auto"/>
        <w:right w:val="none" w:sz="0" w:space="0" w:color="auto"/>
      </w:divBdr>
    </w:div>
    <w:div w:id="539241379">
      <w:bodyDiv w:val="1"/>
      <w:marLeft w:val="0"/>
      <w:marRight w:val="0"/>
      <w:marTop w:val="0"/>
      <w:marBottom w:val="0"/>
      <w:divBdr>
        <w:top w:val="none" w:sz="0" w:space="0" w:color="auto"/>
        <w:left w:val="none" w:sz="0" w:space="0" w:color="auto"/>
        <w:bottom w:val="none" w:sz="0" w:space="0" w:color="auto"/>
        <w:right w:val="none" w:sz="0" w:space="0" w:color="auto"/>
      </w:divBdr>
    </w:div>
    <w:div w:id="755176504">
      <w:bodyDiv w:val="1"/>
      <w:marLeft w:val="0"/>
      <w:marRight w:val="0"/>
      <w:marTop w:val="0"/>
      <w:marBottom w:val="0"/>
      <w:divBdr>
        <w:top w:val="none" w:sz="0" w:space="0" w:color="auto"/>
        <w:left w:val="none" w:sz="0" w:space="0" w:color="auto"/>
        <w:bottom w:val="none" w:sz="0" w:space="0" w:color="auto"/>
        <w:right w:val="none" w:sz="0" w:space="0" w:color="auto"/>
      </w:divBdr>
    </w:div>
    <w:div w:id="899900946">
      <w:bodyDiv w:val="1"/>
      <w:marLeft w:val="0"/>
      <w:marRight w:val="0"/>
      <w:marTop w:val="0"/>
      <w:marBottom w:val="0"/>
      <w:divBdr>
        <w:top w:val="none" w:sz="0" w:space="0" w:color="auto"/>
        <w:left w:val="none" w:sz="0" w:space="0" w:color="auto"/>
        <w:bottom w:val="none" w:sz="0" w:space="0" w:color="auto"/>
        <w:right w:val="none" w:sz="0" w:space="0" w:color="auto"/>
      </w:divBdr>
    </w:div>
    <w:div w:id="1130828123">
      <w:bodyDiv w:val="1"/>
      <w:marLeft w:val="0"/>
      <w:marRight w:val="0"/>
      <w:marTop w:val="0"/>
      <w:marBottom w:val="0"/>
      <w:divBdr>
        <w:top w:val="none" w:sz="0" w:space="0" w:color="auto"/>
        <w:left w:val="none" w:sz="0" w:space="0" w:color="auto"/>
        <w:bottom w:val="none" w:sz="0" w:space="0" w:color="auto"/>
        <w:right w:val="none" w:sz="0" w:space="0" w:color="auto"/>
      </w:divBdr>
    </w:div>
    <w:div w:id="1166557101">
      <w:bodyDiv w:val="1"/>
      <w:marLeft w:val="0"/>
      <w:marRight w:val="0"/>
      <w:marTop w:val="0"/>
      <w:marBottom w:val="0"/>
      <w:divBdr>
        <w:top w:val="none" w:sz="0" w:space="0" w:color="auto"/>
        <w:left w:val="none" w:sz="0" w:space="0" w:color="auto"/>
        <w:bottom w:val="none" w:sz="0" w:space="0" w:color="auto"/>
        <w:right w:val="none" w:sz="0" w:space="0" w:color="auto"/>
      </w:divBdr>
    </w:div>
    <w:div w:id="1435124762">
      <w:bodyDiv w:val="1"/>
      <w:marLeft w:val="0"/>
      <w:marRight w:val="0"/>
      <w:marTop w:val="0"/>
      <w:marBottom w:val="0"/>
      <w:divBdr>
        <w:top w:val="none" w:sz="0" w:space="0" w:color="auto"/>
        <w:left w:val="none" w:sz="0" w:space="0" w:color="auto"/>
        <w:bottom w:val="none" w:sz="0" w:space="0" w:color="auto"/>
        <w:right w:val="none" w:sz="0" w:space="0" w:color="auto"/>
      </w:divBdr>
    </w:div>
    <w:div w:id="1662462497">
      <w:bodyDiv w:val="1"/>
      <w:marLeft w:val="0"/>
      <w:marRight w:val="0"/>
      <w:marTop w:val="0"/>
      <w:marBottom w:val="0"/>
      <w:divBdr>
        <w:top w:val="none" w:sz="0" w:space="0" w:color="auto"/>
        <w:left w:val="none" w:sz="0" w:space="0" w:color="auto"/>
        <w:bottom w:val="none" w:sz="0" w:space="0" w:color="auto"/>
        <w:right w:val="none" w:sz="0" w:space="0" w:color="auto"/>
      </w:divBdr>
    </w:div>
    <w:div w:id="1672760894">
      <w:bodyDiv w:val="1"/>
      <w:marLeft w:val="0"/>
      <w:marRight w:val="0"/>
      <w:marTop w:val="0"/>
      <w:marBottom w:val="0"/>
      <w:divBdr>
        <w:top w:val="none" w:sz="0" w:space="0" w:color="auto"/>
        <w:left w:val="none" w:sz="0" w:space="0" w:color="auto"/>
        <w:bottom w:val="none" w:sz="0" w:space="0" w:color="auto"/>
        <w:right w:val="none" w:sz="0" w:space="0" w:color="auto"/>
      </w:divBdr>
    </w:div>
    <w:div w:id="1768311087">
      <w:bodyDiv w:val="1"/>
      <w:marLeft w:val="0"/>
      <w:marRight w:val="0"/>
      <w:marTop w:val="0"/>
      <w:marBottom w:val="0"/>
      <w:divBdr>
        <w:top w:val="none" w:sz="0" w:space="0" w:color="auto"/>
        <w:left w:val="none" w:sz="0" w:space="0" w:color="auto"/>
        <w:bottom w:val="none" w:sz="0" w:space="0" w:color="auto"/>
        <w:right w:val="none" w:sz="0" w:space="0" w:color="auto"/>
      </w:divBdr>
    </w:div>
    <w:div w:id="185900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oscthalegal@gmail.com" TargetMode="External"/><Relationship Id="rId18" Type="http://schemas.openxmlformats.org/officeDocument/2006/relationships/hyperlink" Target="http://mudhaong.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mudhadepartamentolegal@gmail.com" TargetMode="External"/><Relationship Id="rId2" Type="http://schemas.openxmlformats.org/officeDocument/2006/relationships/numbering" Target="numbering.xml"/><Relationship Id="rId16" Type="http://schemas.openxmlformats.org/officeDocument/2006/relationships/hyperlink" Target="mailto:dejesusdandre@yahoo.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cemudeju@hotmail.com" TargetMode="Externa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yperlink" Target="mailto:duque@raceandequality.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osctha@gmail.com"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elpais.com/planeta-futuro/2023-06-18/las-mujeres-con-discapacidad-de-republica-dominicana-reivindican-su-sexualidad-y-sus-derechos-reproductivos.html" TargetMode="External"/><Relationship Id="rId3" Type="http://schemas.openxmlformats.org/officeDocument/2006/relationships/hyperlink" Target="https://one.gob.do/media/eopi32bz/bolet%C3%ADnpanoramaestad%C3%ADstico79discriminaci%C3%B3npercibidaenlapoblaci%C3%B3nadultamayorcondiscapacidadenhogar2013sepoct2015.pdf" TargetMode="External"/><Relationship Id="rId7" Type="http://schemas.openxmlformats.org/officeDocument/2006/relationships/hyperlink" Target="https://elpais.com/planeta-futuro/2023-06-18/las-mujeres-con-discapacidad-de-republica-dominicana-reivindican-su-sexualidad-y-sus-derechos-reproductivos.html" TargetMode="External"/><Relationship Id="rId12" Type="http://schemas.openxmlformats.org/officeDocument/2006/relationships/hyperlink" Target="https://disabilitiesonthemove.org/" TargetMode="External"/><Relationship Id="rId2" Type="http://schemas.openxmlformats.org/officeDocument/2006/relationships/hyperlink" Target="https://www.one.gob.do/media/kovdfbo0/bolet%C3%ADnpanoramaestad%C3%ADstico55poblaci%C3%B3ncondiscapacidadenrepdomunacercamientoapartircenso2010abr2013.pdf" TargetMode="External"/><Relationship Id="rId1" Type="http://schemas.openxmlformats.org/officeDocument/2006/relationships/hyperlink" Target="https://upr-info.org/sites/default/files/documents/2018-12/5._adide_ppt.pdf" TargetMode="External"/><Relationship Id="rId6" Type="http://schemas.openxmlformats.org/officeDocument/2006/relationships/hyperlink" Target="https://acento.com.do/actualidad/mujer-y-discapacidad-barreras-fisicas-y-del-imaginario-social-9349237.html" TargetMode="External"/><Relationship Id="rId11" Type="http://schemas.openxmlformats.org/officeDocument/2006/relationships/hyperlink" Target="https://hoy.com.do/trabajadores-caneros-estan-ciegos-y-con-discapacidades/" TargetMode="External"/><Relationship Id="rId5" Type="http://schemas.openxmlformats.org/officeDocument/2006/relationships/hyperlink" Target="https://www.undp.org/es/latin-america/publicaciones/estudio-sobre-la-situacion-de-las-personas-con-discapacidad-en-la-republica-dominicana" TargetMode="External"/><Relationship Id="rId10" Type="http://schemas.openxmlformats.org/officeDocument/2006/relationships/hyperlink" Target="https://conadis.gob.do/categoria/servicios/certificado-de-discapacidad" TargetMode="External"/><Relationship Id="rId4" Type="http://schemas.openxmlformats.org/officeDocument/2006/relationships/hyperlink" Target="https://dominicanrepublic.un.org/es/152121-estudio-sobre-la-situaci%C3%B3n-de-las-personas-con-discapacidad-en-base-los-datos-del-siuben" TargetMode="External"/><Relationship Id="rId9" Type="http://schemas.openxmlformats.org/officeDocument/2006/relationships/hyperlink" Target="https://conadis.gob.do/quienes-som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2025-01-27T12:45:57+00:00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13C22E5-48EF-48E5-B628-B058C01B5292}">
  <ds:schemaRefs>
    <ds:schemaRef ds:uri="http://schemas.openxmlformats.org/officeDocument/2006/bibliography"/>
  </ds:schemaRefs>
</ds:datastoreItem>
</file>

<file path=customXml/itemProps2.xml><?xml version="1.0" encoding="utf-8"?>
<ds:datastoreItem xmlns:ds="http://schemas.openxmlformats.org/officeDocument/2006/customXml" ds:itemID="{231B9589-6777-4BEC-B317-A71967587D6E}"/>
</file>

<file path=customXml/itemProps3.xml><?xml version="1.0" encoding="utf-8"?>
<ds:datastoreItem xmlns:ds="http://schemas.openxmlformats.org/officeDocument/2006/customXml" ds:itemID="{0CC86927-4AC4-4C42-86DC-ECD0A9664AB0}"/>
</file>

<file path=customXml/itemProps4.xml><?xml version="1.0" encoding="utf-8"?>
<ds:datastoreItem xmlns:ds="http://schemas.openxmlformats.org/officeDocument/2006/customXml" ds:itemID="{CD181390-141A-4DB9-9F21-192FF7820951}"/>
</file>

<file path=docProps/app.xml><?xml version="1.0" encoding="utf-8"?>
<Properties xmlns="http://schemas.openxmlformats.org/officeDocument/2006/extended-properties" xmlns:vt="http://schemas.openxmlformats.org/officeDocument/2006/docPropsVTypes">
  <Template>Normal.dotm</Template>
  <TotalTime>1</TotalTime>
  <Pages>1</Pages>
  <Words>3439</Words>
  <Characters>18920</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Martinez</dc:creator>
  <cp:keywords/>
  <dc:description/>
  <cp:lastModifiedBy>Maria Martinez</cp:lastModifiedBy>
  <cp:revision>2</cp:revision>
  <dcterms:created xsi:type="dcterms:W3CDTF">2025-01-25T01:36:00Z</dcterms:created>
  <dcterms:modified xsi:type="dcterms:W3CDTF">2025-01-25T01:36:00Z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