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721" w:rsidRPr="005E4721" w:rsidRDefault="005E4721" w:rsidP="005E4721">
      <w:pPr>
        <w:jc w:val="right"/>
        <w:rPr>
          <w:rFonts w:ascii="Times New Roman" w:hAnsi="Times New Roman"/>
          <w:sz w:val="32"/>
          <w:szCs w:val="32"/>
          <w:u w:val="single"/>
          <w:lang w:val="en-GB"/>
        </w:rPr>
      </w:pPr>
      <w:r w:rsidRPr="005E4721">
        <w:rPr>
          <w:rFonts w:ascii="Times New Roman" w:hAnsi="Times New Roman"/>
          <w:i/>
          <w:iCs/>
          <w:sz w:val="32"/>
          <w:szCs w:val="32"/>
          <w:lang w:val="en-GB"/>
        </w:rPr>
        <w:t xml:space="preserve">  </w:t>
      </w:r>
      <w:r w:rsidRPr="005E4721">
        <w:rPr>
          <w:rFonts w:ascii="Times New Roman" w:hAnsi="Times New Roman"/>
          <w:i/>
          <w:iCs/>
          <w:sz w:val="32"/>
          <w:szCs w:val="32"/>
          <w:u w:val="single"/>
          <w:lang w:val="en-GB"/>
        </w:rPr>
        <w:t>Check against del</w:t>
      </w:r>
      <w:r w:rsidRPr="005E4721">
        <w:rPr>
          <w:rFonts w:ascii="Times New Roman" w:hAnsi="Times New Roman"/>
          <w:i/>
          <w:sz w:val="32"/>
          <w:szCs w:val="32"/>
          <w:u w:val="single"/>
          <w:lang w:val="en-GB"/>
        </w:rPr>
        <w:t>ivery</w:t>
      </w:r>
    </w:p>
    <w:p w:rsidR="005E4721" w:rsidRPr="005E4721" w:rsidRDefault="005E4721" w:rsidP="005E4721">
      <w:pPr>
        <w:jc w:val="right"/>
        <w:rPr>
          <w:rFonts w:ascii="Times New Roman" w:hAnsi="Times New Roman"/>
          <w:b/>
          <w:bCs/>
          <w:sz w:val="32"/>
          <w:szCs w:val="32"/>
          <w:u w:val="single"/>
          <w:lang w:val="en-GB"/>
        </w:rPr>
      </w:pPr>
    </w:p>
    <w:p w:rsidR="005E4721" w:rsidRPr="005E4721" w:rsidRDefault="005E4721" w:rsidP="005E4721">
      <w:pPr>
        <w:jc w:val="right"/>
        <w:rPr>
          <w:rFonts w:ascii="Times New Roman" w:hAnsi="Times New Roman"/>
          <w:b/>
          <w:bCs/>
          <w:sz w:val="32"/>
          <w:szCs w:val="32"/>
          <w:u w:val="single"/>
          <w:lang w:val="en-GB"/>
        </w:rPr>
      </w:pPr>
    </w:p>
    <w:p w:rsidR="005E4721" w:rsidRPr="005E4721" w:rsidRDefault="005E4721" w:rsidP="005E4721">
      <w:pPr>
        <w:jc w:val="right"/>
        <w:rPr>
          <w:rFonts w:ascii="Times New Roman" w:hAnsi="Times New Roman"/>
          <w:b/>
          <w:bCs/>
          <w:sz w:val="32"/>
          <w:szCs w:val="32"/>
          <w:u w:val="single"/>
          <w:lang w:val="en-GB"/>
        </w:rPr>
      </w:pPr>
    </w:p>
    <w:p w:rsidR="005E4721" w:rsidRPr="005E4721" w:rsidRDefault="005E4721" w:rsidP="005E4721">
      <w:pPr>
        <w:jc w:val="center"/>
        <w:rPr>
          <w:rFonts w:ascii="Times New Roman" w:hAnsi="Times New Roman"/>
          <w:b/>
          <w:bCs/>
          <w:sz w:val="32"/>
          <w:szCs w:val="32"/>
          <w:lang w:val="en-GB"/>
        </w:rPr>
      </w:pPr>
      <w:r w:rsidRPr="005E4721">
        <w:rPr>
          <w:rFonts w:ascii="Times New Roman" w:hAnsi="Times New Roman"/>
          <w:b/>
          <w:bCs/>
          <w:sz w:val="32"/>
          <w:szCs w:val="32"/>
          <w:lang w:val="en-GB"/>
        </w:rPr>
        <w:t xml:space="preserve">Committee on Enforced Disappearances </w:t>
      </w:r>
    </w:p>
    <w:p w:rsidR="005E4721" w:rsidRPr="00491A18" w:rsidRDefault="005E4721" w:rsidP="005E4721">
      <w:pPr>
        <w:jc w:val="center"/>
        <w:rPr>
          <w:rFonts w:ascii="Times New Roman" w:hAnsi="Times New Roman"/>
          <w:b/>
          <w:bCs/>
          <w:sz w:val="32"/>
          <w:szCs w:val="32"/>
        </w:rPr>
      </w:pPr>
      <w:r>
        <w:rPr>
          <w:rFonts w:ascii="Times New Roman" w:hAnsi="Times New Roman"/>
          <w:b/>
          <w:bCs/>
          <w:sz w:val="32"/>
          <w:szCs w:val="32"/>
        </w:rPr>
        <w:t xml:space="preserve">Vingtième </w:t>
      </w:r>
      <w:r w:rsidRPr="00491A18">
        <w:rPr>
          <w:rFonts w:ascii="Times New Roman" w:hAnsi="Times New Roman"/>
          <w:b/>
          <w:bCs/>
          <w:sz w:val="32"/>
          <w:szCs w:val="32"/>
        </w:rPr>
        <w:t>Session</w:t>
      </w:r>
    </w:p>
    <w:p w:rsidR="005E4721" w:rsidRDefault="005E4721" w:rsidP="005E4721">
      <w:pPr>
        <w:jc w:val="center"/>
        <w:rPr>
          <w:rFonts w:ascii="Times New Roman" w:hAnsi="Times New Roman"/>
          <w:b/>
          <w:bCs/>
          <w:sz w:val="32"/>
          <w:szCs w:val="32"/>
          <w:u w:val="single"/>
        </w:rPr>
      </w:pPr>
    </w:p>
    <w:p w:rsidR="005E4721" w:rsidRPr="00491A18" w:rsidRDefault="005E4721" w:rsidP="005E4721">
      <w:pPr>
        <w:jc w:val="center"/>
        <w:rPr>
          <w:rFonts w:ascii="Times New Roman" w:hAnsi="Times New Roman"/>
          <w:b/>
          <w:bCs/>
          <w:sz w:val="32"/>
          <w:szCs w:val="32"/>
        </w:rPr>
      </w:pPr>
      <w:r w:rsidRPr="00491A18">
        <w:rPr>
          <w:rFonts w:ascii="Times New Roman" w:hAnsi="Times New Roman"/>
          <w:sz w:val="32"/>
          <w:szCs w:val="32"/>
        </w:rPr>
        <w:fldChar w:fldCharType="begin"/>
      </w:r>
      <w:r w:rsidRPr="00491A18">
        <w:rPr>
          <w:rFonts w:ascii="Times New Roman" w:hAnsi="Times New Roman"/>
          <w:sz w:val="32"/>
          <w:szCs w:val="32"/>
        </w:rPr>
        <w:instrText xml:space="preserve"> </w:instrText>
      </w:r>
      <w:r>
        <w:rPr>
          <w:rFonts w:ascii="Times New Roman" w:hAnsi="Times New Roman"/>
          <w:sz w:val="32"/>
          <w:szCs w:val="32"/>
        </w:rPr>
        <w:instrText>INCLUDEPICTURE</w:instrText>
      </w:r>
      <w:r w:rsidRPr="00491A18">
        <w:rPr>
          <w:rFonts w:ascii="Times New Roman" w:hAnsi="Times New Roman"/>
          <w:sz w:val="32"/>
          <w:szCs w:val="32"/>
        </w:rPr>
        <w:instrText xml:space="preserve"> "http://intranet.ohchr.org/Offices/Geneva/CommunicationsSection/Logos/Office_logo_EN_black_MEDIUM_150dpi.png" \* MERGEFORMATINET </w:instrText>
      </w:r>
      <w:r w:rsidRPr="00491A18">
        <w:rPr>
          <w:rFonts w:ascii="Times New Roman" w:hAnsi="Times New Roman"/>
          <w:sz w:val="32"/>
          <w:szCs w:val="32"/>
        </w:rPr>
        <w:fldChar w:fldCharType="separate"/>
      </w:r>
      <w:r w:rsidR="00867430">
        <w:rPr>
          <w:rFonts w:ascii="Times New Roman" w:hAnsi="Times New Roman"/>
          <w:sz w:val="32"/>
          <w:szCs w:val="32"/>
        </w:rPr>
        <w:fldChar w:fldCharType="begin"/>
      </w:r>
      <w:r w:rsidR="00867430">
        <w:rPr>
          <w:rFonts w:ascii="Times New Roman" w:hAnsi="Times New Roman"/>
          <w:sz w:val="32"/>
          <w:szCs w:val="32"/>
        </w:rPr>
        <w:instrText xml:space="preserve"> </w:instrText>
      </w:r>
      <w:r w:rsidR="00867430">
        <w:rPr>
          <w:rFonts w:ascii="Times New Roman" w:hAnsi="Times New Roman"/>
          <w:sz w:val="32"/>
          <w:szCs w:val="32"/>
        </w:rPr>
        <w:instrText>INCLUDEPICTURE  "http://intranet.ohchr.org/Offices/Geneva/CommunicationsSection/Logos/Office_logo_EN_black_MEDIUM_150dpi.png" \* MERGEFORMATINET</w:instrText>
      </w:r>
      <w:r w:rsidR="00867430">
        <w:rPr>
          <w:rFonts w:ascii="Times New Roman" w:hAnsi="Times New Roman"/>
          <w:sz w:val="32"/>
          <w:szCs w:val="32"/>
        </w:rPr>
        <w:instrText xml:space="preserve"> </w:instrText>
      </w:r>
      <w:r w:rsidR="00867430">
        <w:rPr>
          <w:rFonts w:ascii="Times New Roman" w:hAnsi="Times New Roman"/>
          <w:sz w:val="32"/>
          <w:szCs w:val="32"/>
        </w:rPr>
        <w:fldChar w:fldCharType="separate"/>
      </w:r>
      <w:r w:rsidR="00E141A9">
        <w:rPr>
          <w:rFonts w:ascii="Times New Roman" w:hAnsi="Times New Roman"/>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75pt;height:86.25pt">
            <v:imagedata r:id="rId6" r:href="rId7"/>
          </v:shape>
        </w:pict>
      </w:r>
      <w:r w:rsidR="00867430">
        <w:rPr>
          <w:rFonts w:ascii="Times New Roman" w:hAnsi="Times New Roman"/>
          <w:sz w:val="32"/>
          <w:szCs w:val="32"/>
        </w:rPr>
        <w:fldChar w:fldCharType="end"/>
      </w:r>
      <w:r w:rsidRPr="00491A18">
        <w:rPr>
          <w:rFonts w:ascii="Times New Roman" w:hAnsi="Times New Roman"/>
          <w:sz w:val="32"/>
          <w:szCs w:val="32"/>
        </w:rPr>
        <w:fldChar w:fldCharType="end"/>
      </w:r>
    </w:p>
    <w:p w:rsidR="005E4721" w:rsidRDefault="005E4721" w:rsidP="005E4721">
      <w:pPr>
        <w:jc w:val="center"/>
        <w:rPr>
          <w:rFonts w:ascii="Times New Roman" w:hAnsi="Times New Roman"/>
          <w:b/>
          <w:bCs/>
          <w:sz w:val="32"/>
          <w:szCs w:val="32"/>
        </w:rPr>
      </w:pPr>
    </w:p>
    <w:p w:rsidR="005E4721" w:rsidRPr="00491A18" w:rsidRDefault="005E4721" w:rsidP="005E4721">
      <w:pPr>
        <w:jc w:val="center"/>
        <w:rPr>
          <w:rFonts w:ascii="Times New Roman" w:hAnsi="Times New Roman"/>
          <w:b/>
          <w:bCs/>
          <w:sz w:val="32"/>
          <w:szCs w:val="32"/>
        </w:rPr>
      </w:pPr>
    </w:p>
    <w:p w:rsidR="005E4721" w:rsidRPr="00E35079" w:rsidRDefault="005E4721" w:rsidP="005E4721">
      <w:pPr>
        <w:spacing w:line="240" w:lineRule="auto"/>
        <w:jc w:val="center"/>
        <w:rPr>
          <w:rFonts w:ascii="Times New Roman" w:hAnsi="Times New Roman"/>
          <w:b/>
          <w:bCs/>
          <w:sz w:val="32"/>
          <w:szCs w:val="32"/>
        </w:rPr>
      </w:pPr>
      <w:r w:rsidRPr="00E35079">
        <w:rPr>
          <w:rFonts w:ascii="Times New Roman" w:hAnsi="Times New Roman"/>
          <w:b/>
          <w:bCs/>
          <w:sz w:val="32"/>
          <w:szCs w:val="32"/>
        </w:rPr>
        <w:t>Déclaration de clôture de</w:t>
      </w:r>
    </w:p>
    <w:p w:rsidR="005E4721" w:rsidRPr="00E35079" w:rsidRDefault="005E4721" w:rsidP="005E4721">
      <w:pPr>
        <w:jc w:val="center"/>
        <w:rPr>
          <w:rFonts w:ascii="Times New Roman" w:hAnsi="Times New Roman"/>
          <w:b/>
          <w:bCs/>
          <w:sz w:val="32"/>
          <w:szCs w:val="32"/>
        </w:rPr>
      </w:pPr>
      <w:r w:rsidRPr="00E35079">
        <w:rPr>
          <w:rFonts w:ascii="Times New Roman" w:hAnsi="Times New Roman"/>
          <w:b/>
          <w:bCs/>
          <w:sz w:val="32"/>
          <w:szCs w:val="32"/>
        </w:rPr>
        <w:t>Mohammed Ayat</w:t>
      </w:r>
      <w:r w:rsidRPr="00E35079">
        <w:rPr>
          <w:rFonts w:ascii="Times New Roman" w:hAnsi="Times New Roman"/>
          <w:b/>
          <w:bCs/>
          <w:sz w:val="32"/>
          <w:szCs w:val="32"/>
        </w:rPr>
        <w:br/>
        <w:t>Président du Comité sur les Disparitions Forcées</w:t>
      </w:r>
      <w:r w:rsidRPr="00E35079">
        <w:rPr>
          <w:rFonts w:ascii="Times New Roman" w:hAnsi="Times New Roman"/>
          <w:b/>
          <w:bCs/>
          <w:sz w:val="32"/>
          <w:szCs w:val="32"/>
        </w:rPr>
        <w:br/>
      </w:r>
      <w:r w:rsidR="00E141A9">
        <w:rPr>
          <w:rFonts w:ascii="Times New Roman" w:hAnsi="Times New Roman"/>
          <w:b/>
          <w:bCs/>
          <w:sz w:val="32"/>
          <w:szCs w:val="32"/>
        </w:rPr>
        <w:t>7 mai 2021</w:t>
      </w:r>
    </w:p>
    <w:p w:rsidR="005E4721" w:rsidRPr="00E35079" w:rsidRDefault="005E4721" w:rsidP="005E4721">
      <w:pPr>
        <w:jc w:val="center"/>
        <w:rPr>
          <w:rFonts w:ascii="Times New Roman" w:hAnsi="Times New Roman"/>
          <w:b/>
          <w:bCs/>
          <w:sz w:val="32"/>
          <w:szCs w:val="32"/>
        </w:rPr>
      </w:pPr>
    </w:p>
    <w:p w:rsidR="005E4721" w:rsidRPr="00E35079" w:rsidRDefault="005E4721" w:rsidP="005E4721">
      <w:pPr>
        <w:jc w:val="center"/>
        <w:rPr>
          <w:rFonts w:ascii="Times New Roman" w:hAnsi="Times New Roman"/>
          <w:b/>
          <w:bCs/>
          <w:sz w:val="32"/>
          <w:szCs w:val="32"/>
        </w:rPr>
      </w:pPr>
    </w:p>
    <w:p w:rsidR="005E4721" w:rsidRPr="00E35079" w:rsidRDefault="005E4721" w:rsidP="005E4721">
      <w:pPr>
        <w:jc w:val="center"/>
        <w:rPr>
          <w:rFonts w:ascii="Times New Roman" w:hAnsi="Times New Roman"/>
          <w:b/>
          <w:bCs/>
          <w:sz w:val="32"/>
          <w:szCs w:val="32"/>
        </w:rPr>
      </w:pPr>
    </w:p>
    <w:p w:rsidR="00E141A9" w:rsidRDefault="005E4721" w:rsidP="005E4721">
      <w:pPr>
        <w:jc w:val="center"/>
        <w:rPr>
          <w:rFonts w:ascii="Times New Roman" w:hAnsi="Times New Roman"/>
          <w:b/>
          <w:bCs/>
          <w:sz w:val="32"/>
          <w:szCs w:val="32"/>
        </w:rPr>
      </w:pPr>
      <w:r>
        <w:rPr>
          <w:rFonts w:ascii="Times New Roman" w:hAnsi="Times New Roman"/>
          <w:b/>
          <w:bCs/>
          <w:sz w:val="32"/>
          <w:szCs w:val="32"/>
        </w:rPr>
        <w:t>Session en ligne</w:t>
      </w:r>
    </w:p>
    <w:p w:rsidR="005E4721" w:rsidRPr="00867430" w:rsidRDefault="00E141A9" w:rsidP="005E4721">
      <w:pPr>
        <w:jc w:val="center"/>
        <w:rPr>
          <w:rFonts w:ascii="Times New Roman" w:hAnsi="Times New Roman"/>
          <w:b/>
          <w:bCs/>
          <w:sz w:val="24"/>
          <w:szCs w:val="24"/>
        </w:rPr>
      </w:pPr>
      <w:r w:rsidRPr="00867430">
        <w:rPr>
          <w:rFonts w:ascii="Times New Roman" w:hAnsi="Times New Roman"/>
          <w:b/>
          <w:bCs/>
          <w:sz w:val="24"/>
          <w:szCs w:val="24"/>
        </w:rPr>
        <w:t>12 avril – 7 mai 2021</w:t>
      </w:r>
      <w:r w:rsidR="005E4721" w:rsidRPr="00867430">
        <w:rPr>
          <w:rFonts w:ascii="Times New Roman" w:hAnsi="Times New Roman"/>
          <w:b/>
          <w:bCs/>
          <w:sz w:val="24"/>
          <w:szCs w:val="24"/>
        </w:rPr>
        <w:t xml:space="preserve"> </w:t>
      </w:r>
    </w:p>
    <w:p w:rsidR="00F3181B" w:rsidRPr="005E4721" w:rsidRDefault="005E4721" w:rsidP="005E4721">
      <w:pPr>
        <w:rPr>
          <w:b/>
          <w:sz w:val="24"/>
          <w:szCs w:val="24"/>
        </w:rPr>
      </w:pPr>
      <w:r w:rsidRPr="00E35079">
        <w:br w:type="page"/>
      </w:r>
      <w:r w:rsidR="00F3181B" w:rsidRPr="005E4721">
        <w:rPr>
          <w:b/>
          <w:sz w:val="24"/>
          <w:szCs w:val="24"/>
        </w:rPr>
        <w:lastRenderedPageBreak/>
        <w:t>Chers collègues</w:t>
      </w:r>
      <w:r>
        <w:rPr>
          <w:b/>
          <w:sz w:val="24"/>
          <w:szCs w:val="24"/>
        </w:rPr>
        <w:t xml:space="preserve"> et amis,</w:t>
      </w:r>
      <w:r w:rsidR="00F3181B" w:rsidRPr="005E4721">
        <w:rPr>
          <w:b/>
          <w:sz w:val="24"/>
          <w:szCs w:val="24"/>
        </w:rPr>
        <w:t xml:space="preserve"> membres du Comité, cher auditoire,</w:t>
      </w:r>
    </w:p>
    <w:p w:rsidR="00F3181B" w:rsidRPr="005E4721" w:rsidRDefault="00F3181B" w:rsidP="00F3181B">
      <w:pPr>
        <w:rPr>
          <w:sz w:val="24"/>
          <w:szCs w:val="24"/>
        </w:rPr>
      </w:pPr>
      <w:r w:rsidRPr="005E4721">
        <w:rPr>
          <w:sz w:val="24"/>
          <w:szCs w:val="24"/>
        </w:rPr>
        <w:t>Cette 20</w:t>
      </w:r>
      <w:r w:rsidRPr="005E4721">
        <w:rPr>
          <w:sz w:val="24"/>
          <w:szCs w:val="24"/>
          <w:vertAlign w:val="superscript"/>
        </w:rPr>
        <w:t>ème</w:t>
      </w:r>
      <w:r w:rsidRPr="005E4721">
        <w:rPr>
          <w:sz w:val="24"/>
          <w:szCs w:val="24"/>
        </w:rPr>
        <w:t xml:space="preserve"> session du Comité touche à sa fin. Nous avons eu trois semaines de réunions en ligne. Deux semaines ont été dédiées notamment aux dialogues constructifs aves les Etats. La troisième semaine a été consacrée principalement à la discussion et l’adoption des observations finales que le </w:t>
      </w:r>
      <w:r w:rsidR="005E4721">
        <w:rPr>
          <w:sz w:val="24"/>
          <w:szCs w:val="24"/>
        </w:rPr>
        <w:t>C</w:t>
      </w:r>
      <w:r w:rsidRPr="005E4721">
        <w:rPr>
          <w:sz w:val="24"/>
          <w:szCs w:val="24"/>
        </w:rPr>
        <w:t>omité a décidé d’adresser aux Etats avec lesquels nous avons eu un dialogue. Entre les deux premières semaines et la troisième semaine, nous avons eu une semaine sans réunion au cours de laquelle nous avons poursuivi notre travail sur les observations finales.</w:t>
      </w:r>
    </w:p>
    <w:p w:rsidR="00F3181B" w:rsidRPr="005E4721" w:rsidRDefault="00F3181B" w:rsidP="00F3181B">
      <w:pPr>
        <w:rPr>
          <w:sz w:val="24"/>
          <w:szCs w:val="24"/>
        </w:rPr>
      </w:pPr>
      <w:r w:rsidRPr="005E4721">
        <w:rPr>
          <w:sz w:val="24"/>
          <w:szCs w:val="24"/>
        </w:rPr>
        <w:t>Les Etats avec lesquels on a engagé un dialogue durant cette session sont la Suisse et la Mongolie sur la base de l’arti</w:t>
      </w:r>
      <w:r w:rsidR="00467CDE" w:rsidRPr="005E4721">
        <w:rPr>
          <w:sz w:val="24"/>
          <w:szCs w:val="24"/>
        </w:rPr>
        <w:t xml:space="preserve">cle 29 (1) de la Convention. Il </w:t>
      </w:r>
      <w:r w:rsidRPr="005E4721">
        <w:rPr>
          <w:sz w:val="24"/>
          <w:szCs w:val="24"/>
        </w:rPr>
        <w:t xml:space="preserve">s’agissait donc d’une interaction avec les membres du Comité sur le rapport initial présenté par ces deux Etats. Nous avons également discuté avec la Colombie le rapport qu’elle a présenté au Comité sur la base de l’article 29 al. 4, relatif à la demande d’informations complémentaires. </w:t>
      </w:r>
    </w:p>
    <w:p w:rsidR="00F3181B" w:rsidRPr="005E4721" w:rsidRDefault="00F3181B" w:rsidP="00F3181B">
      <w:pPr>
        <w:rPr>
          <w:sz w:val="24"/>
          <w:szCs w:val="24"/>
        </w:rPr>
      </w:pPr>
      <w:r w:rsidRPr="005E4721">
        <w:rPr>
          <w:sz w:val="24"/>
          <w:szCs w:val="24"/>
        </w:rPr>
        <w:t xml:space="preserve">Je dois souligner en l’occurrence la qualité des dialogues que nous avons eus avec ces trois Etats et l’esprit d’ouverture qui les ont caractérisés. Merci à ces Etats et à leurs délégations respectives. Nous espérons que les recommandations que le Comité a adoptées vont être prises en considération et mises en œuvre pour l’intérêt des victimes des disparitions forcées et la prévention des disparitions forcées. </w:t>
      </w:r>
    </w:p>
    <w:p w:rsidR="005E4721" w:rsidRPr="005E4721" w:rsidRDefault="005E4721" w:rsidP="005E4721">
      <w:pPr>
        <w:rPr>
          <w:sz w:val="24"/>
          <w:szCs w:val="24"/>
        </w:rPr>
      </w:pPr>
      <w:r w:rsidRPr="005E4721">
        <w:rPr>
          <w:sz w:val="24"/>
          <w:szCs w:val="24"/>
        </w:rPr>
        <w:t>Notre interaction avec la société civile elle aussi a été riche. Nous avons entre autre eu un dialogue particulièrement édifiant avec la quantité impressionnante de 53 représentants de la société civile de Colombie. Leurs apports ont été très riches et utiles à notre travail. Ils ont une fois encore montré l’importance que le Comité, les Etats et la société civile continuent d’agir ensemble pour lutter contre les disparitions forcées.</w:t>
      </w:r>
    </w:p>
    <w:p w:rsidR="005E4721" w:rsidRPr="005E4721" w:rsidRDefault="005E4721" w:rsidP="005E4721">
      <w:pPr>
        <w:rPr>
          <w:sz w:val="24"/>
          <w:szCs w:val="24"/>
        </w:rPr>
      </w:pPr>
      <w:r w:rsidRPr="005E4721">
        <w:rPr>
          <w:sz w:val="24"/>
          <w:szCs w:val="24"/>
        </w:rPr>
        <w:t>Dans ce contexte, et dans le but de contribuer à prévenir les disparitions forcées, le Comité souligne sa préoccupation quant aux actes de violence qui ont eu lieu au cours des manifestations pacifiques de ces derniers jours en Colombie, et rappelle qu’aucune circonstance exceptionnelle, quelle qu'elle soit, ne peut être invoquée pour justifier la disparition forcée.</w:t>
      </w:r>
    </w:p>
    <w:p w:rsidR="00F3181B" w:rsidRPr="005E4721" w:rsidRDefault="00F3181B" w:rsidP="00F3181B">
      <w:pPr>
        <w:rPr>
          <w:sz w:val="24"/>
          <w:szCs w:val="24"/>
        </w:rPr>
      </w:pPr>
      <w:r w:rsidRPr="005E4721">
        <w:rPr>
          <w:sz w:val="24"/>
          <w:szCs w:val="24"/>
        </w:rPr>
        <w:t>Durant cette session nous avons également adopté des questions à adresser à la Zambie en l’absence de son rapport. Je rappelle que cette procéd</w:t>
      </w:r>
      <w:r w:rsidR="005E4721">
        <w:rPr>
          <w:sz w:val="24"/>
          <w:szCs w:val="24"/>
        </w:rPr>
        <w:t>ure a déjà été utilisée par le C</w:t>
      </w:r>
      <w:r w:rsidRPr="005E4721">
        <w:rPr>
          <w:sz w:val="24"/>
          <w:szCs w:val="24"/>
        </w:rPr>
        <w:t xml:space="preserve">omité avec d’autres pays et qu’elle est couramment utilisée par d’autres organes de traités. Elle consiste à examiner la situation de tout Etat membre qui ne présente pas son rapport initial au Comité 5 ans après l’expiration du délai de deux années accordé par l’article 29(1) de la Convention. </w:t>
      </w:r>
    </w:p>
    <w:p w:rsidR="00F3181B" w:rsidRPr="005E4721" w:rsidRDefault="00F3181B" w:rsidP="00F3181B">
      <w:pPr>
        <w:rPr>
          <w:sz w:val="24"/>
          <w:szCs w:val="24"/>
        </w:rPr>
      </w:pPr>
      <w:r w:rsidRPr="005E4721">
        <w:rPr>
          <w:sz w:val="24"/>
          <w:szCs w:val="24"/>
        </w:rPr>
        <w:t xml:space="preserve">Plusieurs Etats se trouvent actuellement dans cette situation. Je rappelle aussi que l’objectif de cette procédure exceptionnelle reste d’ouvrir un espace d’interaction avec les États, et de les encourager à présenter leur rapport initial, même après que la procédure in absentia ait été initiée. </w:t>
      </w:r>
    </w:p>
    <w:p w:rsidR="00F3181B" w:rsidRPr="005E4721" w:rsidRDefault="00F3181B" w:rsidP="00F3181B">
      <w:pPr>
        <w:rPr>
          <w:sz w:val="24"/>
          <w:szCs w:val="24"/>
        </w:rPr>
      </w:pPr>
      <w:r w:rsidRPr="005E4721">
        <w:rPr>
          <w:sz w:val="24"/>
          <w:szCs w:val="24"/>
        </w:rPr>
        <w:t>La présente session a également été fructueuse en termes d’adoption de documents et de rapports.</w:t>
      </w:r>
    </w:p>
    <w:p w:rsidR="00F3181B" w:rsidRPr="005E4721" w:rsidRDefault="00F3181B" w:rsidP="00F3181B">
      <w:pPr>
        <w:rPr>
          <w:sz w:val="24"/>
          <w:szCs w:val="24"/>
        </w:rPr>
      </w:pPr>
      <w:r w:rsidRPr="005E4721">
        <w:rPr>
          <w:sz w:val="24"/>
          <w:szCs w:val="24"/>
        </w:rPr>
        <w:lastRenderedPageBreak/>
        <w:t xml:space="preserve">Il s’agit d’abord de l’adoption par le Comité de principes directeurs sur les représailles. Le Comité avait déjà un rapporteur chargé de cette question cruciale pour les victimes des disparitions forcées et a toujours accordé un intérêt particulier à ce sujet vu son importance pour les victimes des disparitions forcées. Le document adopté s’est inspiré notamment des principes directeurs de San José et de la pratique constante des autres organes de traités. </w:t>
      </w:r>
    </w:p>
    <w:p w:rsidR="00F3181B" w:rsidRPr="005E4721" w:rsidRDefault="00F3181B" w:rsidP="00F3181B">
      <w:pPr>
        <w:rPr>
          <w:sz w:val="24"/>
          <w:szCs w:val="24"/>
        </w:rPr>
      </w:pPr>
      <w:r w:rsidRPr="005E4721">
        <w:rPr>
          <w:sz w:val="24"/>
          <w:szCs w:val="24"/>
        </w:rPr>
        <w:t xml:space="preserve">Ensuite, le Comité a adopté son rapport annuel à l’Assemblée Générale, que notre rapporteur va présenter. </w:t>
      </w:r>
    </w:p>
    <w:p w:rsidR="00F3181B" w:rsidRPr="005E4721" w:rsidRDefault="00F3181B" w:rsidP="00F3181B">
      <w:pPr>
        <w:rPr>
          <w:sz w:val="24"/>
          <w:szCs w:val="24"/>
        </w:rPr>
      </w:pPr>
      <w:r w:rsidRPr="005E4721">
        <w:rPr>
          <w:sz w:val="24"/>
          <w:szCs w:val="24"/>
        </w:rPr>
        <w:t xml:space="preserve">Et comme à chaque session, le Comité a adopté son rapport analytique sur les actions urgentes, mais aussi un nouveau format pour la présentation de demandes d’actions urgentes. </w:t>
      </w:r>
    </w:p>
    <w:p w:rsidR="00F3181B" w:rsidRPr="005E4721" w:rsidRDefault="00F3181B" w:rsidP="00F3181B">
      <w:pPr>
        <w:rPr>
          <w:sz w:val="24"/>
          <w:szCs w:val="24"/>
        </w:rPr>
      </w:pPr>
      <w:r w:rsidRPr="005E4721">
        <w:rPr>
          <w:sz w:val="24"/>
          <w:szCs w:val="24"/>
        </w:rPr>
        <w:t>A cet égard, nous continuons à attirer l’attention sur l’augmentation constante du nombre d’actions urgentes. Au début de la session, je faisais état de 1013 actions urgentes enregistrées. Tristement, le Comité a enregistré hier soir l’action urgente No. 1104, soit une augmentation de 92 cas au cours du dernier mois. Ceci est dramatique car derrière chaque cas se trouve une victime, ses proches et sa communauté, tous meurtri</w:t>
      </w:r>
      <w:r w:rsidR="00966DA2" w:rsidRPr="005E4721">
        <w:rPr>
          <w:sz w:val="24"/>
          <w:szCs w:val="24"/>
        </w:rPr>
        <w:t xml:space="preserve">s par la disparition forcée </w:t>
      </w:r>
      <w:r w:rsidR="00913E55" w:rsidRPr="005E4721">
        <w:rPr>
          <w:sz w:val="24"/>
          <w:szCs w:val="24"/>
        </w:rPr>
        <w:t>d’un</w:t>
      </w:r>
      <w:r w:rsidR="00966DA2" w:rsidRPr="005E4721">
        <w:rPr>
          <w:sz w:val="24"/>
          <w:szCs w:val="24"/>
        </w:rPr>
        <w:t xml:space="preserve"> </w:t>
      </w:r>
      <w:r w:rsidRPr="005E4721">
        <w:rPr>
          <w:sz w:val="24"/>
          <w:szCs w:val="24"/>
        </w:rPr>
        <w:t xml:space="preserve">être cher. </w:t>
      </w:r>
    </w:p>
    <w:p w:rsidR="00F3181B" w:rsidRPr="005E4721" w:rsidRDefault="00F3181B" w:rsidP="00F3181B">
      <w:pPr>
        <w:rPr>
          <w:sz w:val="24"/>
          <w:szCs w:val="24"/>
        </w:rPr>
      </w:pPr>
      <w:r w:rsidRPr="005E4721">
        <w:rPr>
          <w:sz w:val="24"/>
          <w:szCs w:val="24"/>
        </w:rPr>
        <w:t xml:space="preserve">De même nous continuons à demander à ce que le Comité soit doté des moyens matériels et humains afin de pouvoir faire face à cette augmentation constante, car, bien entendu, elle demande un travail intense et quasi quotidien tout au long de la procédure. </w:t>
      </w:r>
    </w:p>
    <w:p w:rsidR="00F3181B" w:rsidRPr="005E4721" w:rsidRDefault="00F3181B" w:rsidP="00F3181B">
      <w:pPr>
        <w:rPr>
          <w:sz w:val="24"/>
          <w:szCs w:val="24"/>
        </w:rPr>
      </w:pPr>
      <w:r w:rsidRPr="005E4721">
        <w:rPr>
          <w:sz w:val="24"/>
          <w:szCs w:val="24"/>
        </w:rPr>
        <w:t xml:space="preserve">Notre dernière semaine (la semaine actuelle) a été dédiée essentiellement à l’adoption des observations finales adressées à la Suisse, la Colombie et la Mongolie. </w:t>
      </w:r>
    </w:p>
    <w:p w:rsidR="00F3181B" w:rsidRPr="005E4721" w:rsidRDefault="00F3181B" w:rsidP="00F3181B">
      <w:pPr>
        <w:rPr>
          <w:sz w:val="24"/>
          <w:szCs w:val="24"/>
        </w:rPr>
      </w:pPr>
      <w:r w:rsidRPr="005E4721">
        <w:rPr>
          <w:sz w:val="24"/>
          <w:szCs w:val="24"/>
        </w:rPr>
        <w:t xml:space="preserve">Mais nous avons également eu de nombreuses réunions thématiques très importantes sous ce que nous appelons les « méthodes de travail ». </w:t>
      </w:r>
    </w:p>
    <w:p w:rsidR="00F3181B" w:rsidRPr="005E4721" w:rsidRDefault="00F3181B" w:rsidP="00F3181B">
      <w:pPr>
        <w:rPr>
          <w:sz w:val="24"/>
          <w:szCs w:val="24"/>
        </w:rPr>
      </w:pPr>
      <w:r w:rsidRPr="005E4721">
        <w:rPr>
          <w:sz w:val="24"/>
          <w:szCs w:val="24"/>
        </w:rPr>
        <w:t xml:space="preserve">Car bien entendu, notre mission nécessite une élaboration et un affinement constant de la manière dont on la remplit. </w:t>
      </w:r>
    </w:p>
    <w:p w:rsidR="00F3181B" w:rsidRPr="005E4721" w:rsidRDefault="00F3181B" w:rsidP="00F3181B">
      <w:pPr>
        <w:rPr>
          <w:sz w:val="24"/>
          <w:szCs w:val="24"/>
        </w:rPr>
      </w:pPr>
      <w:r w:rsidRPr="005E4721">
        <w:rPr>
          <w:sz w:val="24"/>
          <w:szCs w:val="24"/>
        </w:rPr>
        <w:t xml:space="preserve">En tête de liste sur cette rubrique « méthode de travail » nous avons eu une interaction très positive avec le chef de la section des organes de traités qui nous a informés sur les derniers développements de la réforme en cours des organes de traités. </w:t>
      </w:r>
    </w:p>
    <w:p w:rsidR="00F3181B" w:rsidRPr="005E4721" w:rsidRDefault="00F3181B" w:rsidP="00F3181B">
      <w:pPr>
        <w:rPr>
          <w:sz w:val="24"/>
          <w:szCs w:val="24"/>
        </w:rPr>
      </w:pPr>
      <w:r w:rsidRPr="005E4721">
        <w:rPr>
          <w:sz w:val="24"/>
          <w:szCs w:val="24"/>
        </w:rPr>
        <w:t xml:space="preserve">Nous avons également eu une réunion conjointe avec le Groupe de travail sur les disparitions forcées et involontaires et le Comité sur les Travailleurs immigrés sur le thème des disparitions forcées dans le contexte des migrations. Par ailleurs, nous avons eu une discussion importante sur l’implication des acteurs non étatiques sur les disparitions forcées ou actes qui leur sont assimilés. </w:t>
      </w:r>
    </w:p>
    <w:p w:rsidR="00F3181B" w:rsidRPr="005E4721" w:rsidRDefault="00966DA2" w:rsidP="00F3181B">
      <w:pPr>
        <w:rPr>
          <w:sz w:val="24"/>
          <w:szCs w:val="24"/>
        </w:rPr>
      </w:pPr>
      <w:r w:rsidRPr="005E4721">
        <w:rPr>
          <w:sz w:val="24"/>
          <w:szCs w:val="24"/>
        </w:rPr>
        <w:t>En ce jour de clôture de la session,</w:t>
      </w:r>
      <w:r w:rsidR="00F3181B" w:rsidRPr="005E4721">
        <w:rPr>
          <w:sz w:val="24"/>
          <w:szCs w:val="24"/>
        </w:rPr>
        <w:t xml:space="preserve"> je </w:t>
      </w:r>
      <w:r w:rsidRPr="005E4721">
        <w:rPr>
          <w:sz w:val="24"/>
          <w:szCs w:val="24"/>
        </w:rPr>
        <w:t>souhaite</w:t>
      </w:r>
      <w:r w:rsidR="00F3181B" w:rsidRPr="005E4721">
        <w:rPr>
          <w:sz w:val="24"/>
          <w:szCs w:val="24"/>
        </w:rPr>
        <w:t xml:space="preserve"> souligner, encore une fois, les conditions très éprouvantes dans lesquelles nous avons travaillé en ligne. Des conditions qui sont dictées bien sûr par la conjoncture exceptionnelle du </w:t>
      </w:r>
      <w:proofErr w:type="spellStart"/>
      <w:r w:rsidR="00F3181B" w:rsidRPr="005E4721">
        <w:rPr>
          <w:sz w:val="24"/>
          <w:szCs w:val="24"/>
        </w:rPr>
        <w:t>Covid</w:t>
      </w:r>
      <w:proofErr w:type="spellEnd"/>
      <w:r w:rsidR="00F3181B" w:rsidRPr="005E4721">
        <w:rPr>
          <w:sz w:val="24"/>
          <w:szCs w:val="24"/>
        </w:rPr>
        <w:t xml:space="preserve"> 19. Je souhaite qu’on pourra, le plus vite possible, revenir à des conditions qui permettront que nous nous réunissions en présentiel, car l’interaction directe reste essentielle pour mener à bien nos fonctions.</w:t>
      </w:r>
    </w:p>
    <w:p w:rsidR="00F3181B" w:rsidRPr="005E4721" w:rsidRDefault="00F3181B" w:rsidP="00F3181B">
      <w:pPr>
        <w:rPr>
          <w:sz w:val="24"/>
          <w:szCs w:val="24"/>
        </w:rPr>
      </w:pPr>
      <w:r w:rsidRPr="005E4721">
        <w:rPr>
          <w:sz w:val="24"/>
          <w:szCs w:val="24"/>
        </w:rPr>
        <w:t xml:space="preserve">Pour terminer je </w:t>
      </w:r>
      <w:r w:rsidR="00966DA2" w:rsidRPr="005E4721">
        <w:rPr>
          <w:sz w:val="24"/>
          <w:szCs w:val="24"/>
        </w:rPr>
        <w:t>souhaite</w:t>
      </w:r>
      <w:r w:rsidRPr="005E4721">
        <w:rPr>
          <w:sz w:val="24"/>
          <w:szCs w:val="24"/>
        </w:rPr>
        <w:t xml:space="preserve"> d’abord rendre hommage encore une fois à Madame Ambros Zapatero pour son témoignage poignant et très utile pour rendre compte des souffrances endurées par les victimes des disparitions forcées. Son intervention nous rappelle la réalité inacceptable que vivent les victimes de disparition forcée maintenant, alors même que je vous parle, ainsi que l’importance que tous les acteurs prennent action en urgence pour éradiquer les disparitions forcées et les prévenir. </w:t>
      </w:r>
    </w:p>
    <w:p w:rsidR="00F3181B" w:rsidRPr="005E4721" w:rsidRDefault="00F3181B" w:rsidP="00F3181B">
      <w:pPr>
        <w:rPr>
          <w:sz w:val="24"/>
          <w:szCs w:val="24"/>
        </w:rPr>
      </w:pPr>
      <w:r w:rsidRPr="005E4721">
        <w:rPr>
          <w:sz w:val="24"/>
          <w:szCs w:val="24"/>
        </w:rPr>
        <w:t>Je voudrai</w:t>
      </w:r>
      <w:r w:rsidR="00966DA2" w:rsidRPr="005E4721">
        <w:rPr>
          <w:sz w:val="24"/>
          <w:szCs w:val="24"/>
        </w:rPr>
        <w:t>s</w:t>
      </w:r>
      <w:r w:rsidRPr="005E4721">
        <w:rPr>
          <w:sz w:val="24"/>
          <w:szCs w:val="24"/>
        </w:rPr>
        <w:t xml:space="preserve"> aussi remercier de nouveau la Colombie, la Mongolie et la Suisse pour leur interaction ouverte et constructive avec le Comité dans le cadre des dialogues que nous avons eus avec eux. </w:t>
      </w:r>
    </w:p>
    <w:p w:rsidR="00F3181B" w:rsidRPr="005E4721" w:rsidRDefault="00F3181B" w:rsidP="00F3181B">
      <w:pPr>
        <w:rPr>
          <w:sz w:val="24"/>
          <w:szCs w:val="24"/>
        </w:rPr>
      </w:pPr>
      <w:r w:rsidRPr="005E4721">
        <w:rPr>
          <w:sz w:val="24"/>
          <w:szCs w:val="24"/>
        </w:rPr>
        <w:t xml:space="preserve">Je </w:t>
      </w:r>
      <w:r w:rsidR="00966DA2" w:rsidRPr="005E4721">
        <w:rPr>
          <w:sz w:val="24"/>
          <w:szCs w:val="24"/>
        </w:rPr>
        <w:t>tiens</w:t>
      </w:r>
      <w:r w:rsidRPr="005E4721">
        <w:rPr>
          <w:sz w:val="24"/>
          <w:szCs w:val="24"/>
        </w:rPr>
        <w:t xml:space="preserve"> également </w:t>
      </w:r>
      <w:r w:rsidR="00966DA2" w:rsidRPr="005E4721">
        <w:rPr>
          <w:sz w:val="24"/>
          <w:szCs w:val="24"/>
        </w:rPr>
        <w:t xml:space="preserve">à </w:t>
      </w:r>
      <w:r w:rsidRPr="005E4721">
        <w:rPr>
          <w:sz w:val="24"/>
          <w:szCs w:val="24"/>
        </w:rPr>
        <w:t xml:space="preserve">remercier tous mes collègues pour l’excellent travail qu’ils ont accompli durant cette session malgré les difficultés rencontrées par certains, notamment en raison des importants décalages horaires. </w:t>
      </w:r>
    </w:p>
    <w:p w:rsidR="00F3181B" w:rsidRPr="005E4721" w:rsidRDefault="00F3181B" w:rsidP="00F3181B">
      <w:pPr>
        <w:rPr>
          <w:sz w:val="24"/>
          <w:szCs w:val="24"/>
        </w:rPr>
      </w:pPr>
      <w:r w:rsidRPr="005E4721">
        <w:rPr>
          <w:sz w:val="24"/>
          <w:szCs w:val="24"/>
        </w:rPr>
        <w:t xml:space="preserve">Et bien sûr il aurait été </w:t>
      </w:r>
      <w:r w:rsidR="00966DA2" w:rsidRPr="005E4721">
        <w:rPr>
          <w:sz w:val="24"/>
          <w:szCs w:val="24"/>
        </w:rPr>
        <w:t>impossible</w:t>
      </w:r>
      <w:r w:rsidRPr="005E4721">
        <w:rPr>
          <w:sz w:val="24"/>
          <w:szCs w:val="24"/>
        </w:rPr>
        <w:t xml:space="preserve"> de mener notre tâche d’une manière efficace sans l’aide précieuse du Secrétariat. Merci à tous les membres du secrétariat. Merci également à ces anges gardiens dont les fonctions les obligent de rester souvent dans les coulisses : je vise bien entendu tous les techniciens et tous les interprètes qui nous ont aidés avec beaucoup de patience et de générosité comme d’habitude tout le long de cette session.</w:t>
      </w:r>
    </w:p>
    <w:p w:rsidR="005E4721" w:rsidRPr="005E4721" w:rsidRDefault="005E4721" w:rsidP="00F3181B">
      <w:pPr>
        <w:rPr>
          <w:b/>
          <w:sz w:val="24"/>
          <w:szCs w:val="24"/>
        </w:rPr>
      </w:pPr>
      <w:r>
        <w:rPr>
          <w:b/>
          <w:sz w:val="24"/>
          <w:szCs w:val="24"/>
        </w:rPr>
        <w:t>Chers amis et collègues, cher</w:t>
      </w:r>
      <w:r w:rsidR="00F3181B" w:rsidRPr="005E4721">
        <w:rPr>
          <w:b/>
          <w:sz w:val="24"/>
          <w:szCs w:val="24"/>
        </w:rPr>
        <w:t xml:space="preserve"> auditoire </w:t>
      </w:r>
    </w:p>
    <w:p w:rsidR="00F3181B" w:rsidRPr="005E4721" w:rsidRDefault="005E4721" w:rsidP="00F3181B">
      <w:pPr>
        <w:rPr>
          <w:sz w:val="24"/>
          <w:szCs w:val="24"/>
        </w:rPr>
      </w:pPr>
      <w:r>
        <w:rPr>
          <w:sz w:val="24"/>
          <w:szCs w:val="24"/>
        </w:rPr>
        <w:t>J</w:t>
      </w:r>
      <w:r w:rsidR="00F3181B" w:rsidRPr="005E4721">
        <w:rPr>
          <w:sz w:val="24"/>
          <w:szCs w:val="24"/>
        </w:rPr>
        <w:t>e déclare la clôture de la 20</w:t>
      </w:r>
      <w:r w:rsidR="00F3181B" w:rsidRPr="005E4721">
        <w:rPr>
          <w:sz w:val="24"/>
          <w:szCs w:val="24"/>
          <w:vertAlign w:val="superscript"/>
        </w:rPr>
        <w:t>ème</w:t>
      </w:r>
      <w:r>
        <w:rPr>
          <w:sz w:val="24"/>
          <w:szCs w:val="24"/>
        </w:rPr>
        <w:t xml:space="preserve"> session du C</w:t>
      </w:r>
      <w:r w:rsidR="00F3181B" w:rsidRPr="005E4721">
        <w:rPr>
          <w:sz w:val="24"/>
          <w:szCs w:val="24"/>
        </w:rPr>
        <w:t xml:space="preserve">omité des disparitions forcées et souhaite vivement vous revoir dans de meilleures conditions à la prochaine session. </w:t>
      </w:r>
    </w:p>
    <w:p w:rsidR="003A460C" w:rsidRPr="005E4721" w:rsidRDefault="003A460C">
      <w:pPr>
        <w:rPr>
          <w:sz w:val="24"/>
          <w:szCs w:val="24"/>
        </w:rPr>
      </w:pPr>
      <w:bookmarkStart w:id="0" w:name="_GoBack"/>
      <w:bookmarkEnd w:id="0"/>
    </w:p>
    <w:sectPr w:rsidR="003A460C" w:rsidRPr="005E472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4FD" w:rsidRDefault="00A524FD" w:rsidP="006E0EFC">
      <w:pPr>
        <w:spacing w:after="0" w:line="240" w:lineRule="auto"/>
      </w:pPr>
      <w:r>
        <w:separator/>
      </w:r>
    </w:p>
  </w:endnote>
  <w:endnote w:type="continuationSeparator" w:id="0">
    <w:p w:rsidR="00A524FD" w:rsidRDefault="00A524FD" w:rsidP="006E0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4FD" w:rsidRDefault="00A524FD" w:rsidP="006E0EFC">
      <w:pPr>
        <w:spacing w:after="0" w:line="240" w:lineRule="auto"/>
      </w:pPr>
      <w:r>
        <w:separator/>
      </w:r>
    </w:p>
  </w:footnote>
  <w:footnote w:type="continuationSeparator" w:id="0">
    <w:p w:rsidR="00A524FD" w:rsidRDefault="00A524FD" w:rsidP="006E0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384356"/>
      <w:docPartObj>
        <w:docPartGallery w:val="Page Numbers (Top of Page)"/>
        <w:docPartUnique/>
      </w:docPartObj>
    </w:sdtPr>
    <w:sdtEndPr/>
    <w:sdtContent>
      <w:p w:rsidR="006E0EFC" w:rsidRDefault="006E0EFC">
        <w:pPr>
          <w:pStyle w:val="Header"/>
          <w:jc w:val="right"/>
        </w:pPr>
        <w:r>
          <w:fldChar w:fldCharType="begin"/>
        </w:r>
        <w:r>
          <w:instrText>PAGE   \* MERGEFORMAT</w:instrText>
        </w:r>
        <w:r>
          <w:fldChar w:fldCharType="separate"/>
        </w:r>
        <w:r w:rsidR="00867430">
          <w:rPr>
            <w:noProof/>
          </w:rPr>
          <w:t>4</w:t>
        </w:r>
        <w:r>
          <w:fldChar w:fldCharType="end"/>
        </w:r>
      </w:p>
    </w:sdtContent>
  </w:sdt>
  <w:p w:rsidR="006E0EFC" w:rsidRDefault="006E0E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81B"/>
    <w:rsid w:val="00124A2D"/>
    <w:rsid w:val="00160CD8"/>
    <w:rsid w:val="003A460C"/>
    <w:rsid w:val="00467CDE"/>
    <w:rsid w:val="00553B0C"/>
    <w:rsid w:val="005E4721"/>
    <w:rsid w:val="006E0EFC"/>
    <w:rsid w:val="00721BE9"/>
    <w:rsid w:val="00867430"/>
    <w:rsid w:val="00913E55"/>
    <w:rsid w:val="00966DA2"/>
    <w:rsid w:val="00A524FD"/>
    <w:rsid w:val="00DC44DF"/>
    <w:rsid w:val="00DE13D7"/>
    <w:rsid w:val="00E141A9"/>
    <w:rsid w:val="00EF1EAC"/>
    <w:rsid w:val="00F318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222CCD"/>
  <w15:chartTrackingRefBased/>
  <w15:docId w15:val="{EEE63C0B-0160-4E27-B5E3-76BE17511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8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3181B"/>
    <w:pPr>
      <w:spacing w:line="240" w:lineRule="auto"/>
    </w:pPr>
    <w:rPr>
      <w:sz w:val="20"/>
      <w:szCs w:val="20"/>
    </w:rPr>
  </w:style>
  <w:style w:type="character" w:customStyle="1" w:styleId="CommentTextChar">
    <w:name w:val="Comment Text Char"/>
    <w:basedOn w:val="DefaultParagraphFont"/>
    <w:link w:val="CommentText"/>
    <w:uiPriority w:val="99"/>
    <w:semiHidden/>
    <w:rsid w:val="00F3181B"/>
    <w:rPr>
      <w:sz w:val="20"/>
      <w:szCs w:val="20"/>
    </w:rPr>
  </w:style>
  <w:style w:type="character" w:styleId="CommentReference">
    <w:name w:val="annotation reference"/>
    <w:basedOn w:val="DefaultParagraphFont"/>
    <w:uiPriority w:val="99"/>
    <w:semiHidden/>
    <w:unhideWhenUsed/>
    <w:rsid w:val="00F3181B"/>
    <w:rPr>
      <w:sz w:val="16"/>
      <w:szCs w:val="16"/>
    </w:rPr>
  </w:style>
  <w:style w:type="paragraph" w:styleId="BalloonText">
    <w:name w:val="Balloon Text"/>
    <w:basedOn w:val="Normal"/>
    <w:link w:val="BalloonTextChar"/>
    <w:uiPriority w:val="99"/>
    <w:semiHidden/>
    <w:unhideWhenUsed/>
    <w:rsid w:val="00F318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81B"/>
    <w:rPr>
      <w:rFonts w:ascii="Segoe UI" w:hAnsi="Segoe UI" w:cs="Segoe UI"/>
      <w:sz w:val="18"/>
      <w:szCs w:val="18"/>
    </w:rPr>
  </w:style>
  <w:style w:type="paragraph" w:styleId="Header">
    <w:name w:val="header"/>
    <w:basedOn w:val="Normal"/>
    <w:link w:val="HeaderChar"/>
    <w:uiPriority w:val="99"/>
    <w:unhideWhenUsed/>
    <w:rsid w:val="006E0E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0EFC"/>
  </w:style>
  <w:style w:type="paragraph" w:styleId="Footer">
    <w:name w:val="footer"/>
    <w:basedOn w:val="Normal"/>
    <w:link w:val="FooterChar"/>
    <w:uiPriority w:val="99"/>
    <w:unhideWhenUsed/>
    <w:rsid w:val="006E0E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0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http://intranet.ohchr.org/Offices/Geneva/CommunicationsSection/Logos/Office_logo_EN_black_MEDIUM_150dpi.png"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6E8F04-B2B1-4730-8FA6-1616A8F3FC91}"/>
</file>

<file path=customXml/itemProps2.xml><?xml version="1.0" encoding="utf-8"?>
<ds:datastoreItem xmlns:ds="http://schemas.openxmlformats.org/officeDocument/2006/customXml" ds:itemID="{E240792A-4D44-4EB5-B9D4-2FC42AF9B762}"/>
</file>

<file path=customXml/itemProps3.xml><?xml version="1.0" encoding="utf-8"?>
<ds:datastoreItem xmlns:ds="http://schemas.openxmlformats.org/officeDocument/2006/customXml" ds:itemID="{547E0E1E-E44C-4018-BF8A-0DE98D244CD4}"/>
</file>

<file path=docProps/app.xml><?xml version="1.0" encoding="utf-8"?>
<Properties xmlns="http://schemas.openxmlformats.org/officeDocument/2006/extended-properties" xmlns:vt="http://schemas.openxmlformats.org/officeDocument/2006/docPropsVTypes">
  <Template>Normal.dotm</Template>
  <TotalTime>2</TotalTime>
  <Pages>4</Pages>
  <Words>1228</Words>
  <Characters>7005</Characters>
  <Application>Microsoft Office Word</Application>
  <DocSecurity>0</DocSecurity>
  <Lines>58</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PROPHETTE-PALLASCO Albane</cp:lastModifiedBy>
  <cp:revision>4</cp:revision>
  <cp:lastPrinted>2021-05-07T12:40:00Z</cp:lastPrinted>
  <dcterms:created xsi:type="dcterms:W3CDTF">2021-05-08T21:05:00Z</dcterms:created>
  <dcterms:modified xsi:type="dcterms:W3CDTF">2021-05-10T10:32:00Z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