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029708" w14:textId="77777777" w:rsidR="00755B8E" w:rsidRDefault="00755B8E" w:rsidP="00736E86">
      <w:pPr>
        <w:spacing w:line="360" w:lineRule="auto"/>
      </w:pPr>
      <w:r>
        <w:rPr>
          <w:rFonts w:cstheme="minorHAnsi"/>
          <w:noProof/>
          <w:sz w:val="24"/>
          <w:szCs w:val="24"/>
          <w:lang w:val="es-AR" w:eastAsia="es-AR"/>
        </w:rPr>
        <w:drawing>
          <wp:anchor distT="0" distB="0" distL="114300" distR="114300" simplePos="0" relativeHeight="251661312" behindDoc="1" locked="0" layoutInCell="1" allowOverlap="1" wp14:anchorId="0FE64E50" wp14:editId="0E038DD2">
            <wp:simplePos x="0" y="0"/>
            <wp:positionH relativeFrom="column">
              <wp:posOffset>1975485</wp:posOffset>
            </wp:positionH>
            <wp:positionV relativeFrom="paragraph">
              <wp:posOffset>22860</wp:posOffset>
            </wp:positionV>
            <wp:extent cx="1593850" cy="1314370"/>
            <wp:effectExtent l="0" t="0" r="6350" b="635"/>
            <wp:wrapTight wrapText="bothSides">
              <wp:wrapPolygon edited="0">
                <wp:start x="9294" y="0"/>
                <wp:lineTo x="4389" y="1253"/>
                <wp:lineTo x="1807" y="2819"/>
                <wp:lineTo x="1549" y="14720"/>
                <wp:lineTo x="0" y="15347"/>
                <wp:lineTo x="0" y="21297"/>
                <wp:lineTo x="21428" y="21297"/>
                <wp:lineTo x="21428" y="15347"/>
                <wp:lineTo x="18330" y="15033"/>
                <wp:lineTo x="20912" y="13467"/>
                <wp:lineTo x="20912" y="3445"/>
                <wp:lineTo x="17814" y="1879"/>
                <wp:lineTo x="11359" y="0"/>
                <wp:lineTo x="9294" y="0"/>
              </wp:wrapPolygon>
            </wp:wrapTight>
            <wp:docPr id="2" name="Imagen 2" descr="logo-lacorrie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lacorriente.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93850" cy="13143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868CB6C" w14:textId="77777777" w:rsidR="00755B8E" w:rsidRDefault="00755B8E" w:rsidP="00736E86">
      <w:pPr>
        <w:spacing w:line="360" w:lineRule="auto"/>
      </w:pPr>
    </w:p>
    <w:p w14:paraId="2750CCF3" w14:textId="77777777" w:rsidR="00755B8E" w:rsidRPr="00EE2DDF" w:rsidRDefault="00755B8E" w:rsidP="00736E86">
      <w:pPr>
        <w:spacing w:after="0" w:line="360" w:lineRule="auto"/>
        <w:jc w:val="center"/>
        <w:rPr>
          <w:rFonts w:cstheme="minorHAnsi"/>
          <w:sz w:val="24"/>
          <w:szCs w:val="24"/>
          <w:lang w:val="en-US"/>
        </w:rPr>
      </w:pPr>
      <w:r w:rsidRPr="00EE2DDF">
        <w:rPr>
          <w:noProof/>
          <w:lang w:val="en-US"/>
        </w:rPr>
        <w:t xml:space="preserve">   </w:t>
      </w:r>
    </w:p>
    <w:p w14:paraId="61D3412B" w14:textId="77777777" w:rsidR="00755B8E" w:rsidRPr="00EE2DDF" w:rsidRDefault="00755B8E" w:rsidP="00736E86">
      <w:pPr>
        <w:spacing w:after="0" w:line="360" w:lineRule="auto"/>
        <w:jc w:val="center"/>
        <w:rPr>
          <w:rFonts w:cstheme="minorHAnsi"/>
          <w:b/>
          <w:sz w:val="24"/>
          <w:szCs w:val="24"/>
          <w:lang w:val="en-US"/>
        </w:rPr>
      </w:pPr>
    </w:p>
    <w:p w14:paraId="007805FC" w14:textId="129E5BFE" w:rsidR="00755B8E" w:rsidRPr="00EE2DDF" w:rsidRDefault="00755B8E" w:rsidP="00736E86">
      <w:pPr>
        <w:spacing w:after="0" w:line="360" w:lineRule="auto"/>
        <w:jc w:val="center"/>
        <w:rPr>
          <w:rFonts w:cstheme="minorHAnsi"/>
          <w:b/>
          <w:sz w:val="24"/>
          <w:szCs w:val="24"/>
          <w:lang w:val="en-US"/>
        </w:rPr>
      </w:pPr>
    </w:p>
    <w:p w14:paraId="178A5596" w14:textId="10C98B46" w:rsidR="00755B8E" w:rsidRPr="00EE2DDF" w:rsidRDefault="00755B8E" w:rsidP="00736E86">
      <w:pPr>
        <w:spacing w:after="0" w:line="360" w:lineRule="auto"/>
        <w:jc w:val="center"/>
        <w:rPr>
          <w:rFonts w:cstheme="minorHAnsi"/>
          <w:b/>
          <w:sz w:val="24"/>
          <w:szCs w:val="24"/>
          <w:lang w:val="en-US"/>
        </w:rPr>
      </w:pPr>
    </w:p>
    <w:p w14:paraId="31022872" w14:textId="1EF0A6B1" w:rsidR="00755B8E" w:rsidRPr="00EE2DDF" w:rsidRDefault="00150BA8" w:rsidP="00736E86">
      <w:pPr>
        <w:spacing w:after="0" w:line="360" w:lineRule="auto"/>
        <w:jc w:val="center"/>
        <w:rPr>
          <w:rFonts w:cstheme="minorHAnsi"/>
          <w:b/>
          <w:sz w:val="24"/>
          <w:szCs w:val="24"/>
          <w:lang w:val="en-US"/>
        </w:rPr>
      </w:pPr>
      <w:r>
        <w:rPr>
          <w:noProof/>
          <w:lang w:val="es-AR" w:eastAsia="es-AR"/>
        </w:rPr>
        <w:drawing>
          <wp:anchor distT="0" distB="0" distL="114300" distR="114300" simplePos="0" relativeHeight="251659264" behindDoc="1" locked="0" layoutInCell="1" allowOverlap="1" wp14:anchorId="5A0EA916" wp14:editId="1965B620">
            <wp:simplePos x="0" y="0"/>
            <wp:positionH relativeFrom="column">
              <wp:posOffset>3918585</wp:posOffset>
            </wp:positionH>
            <wp:positionV relativeFrom="paragraph">
              <wp:posOffset>6985</wp:posOffset>
            </wp:positionV>
            <wp:extent cx="1536700" cy="810895"/>
            <wp:effectExtent l="0" t="0" r="6350" b="8255"/>
            <wp:wrapTight wrapText="bothSides">
              <wp:wrapPolygon edited="0">
                <wp:start x="0" y="0"/>
                <wp:lineTo x="0" y="21312"/>
                <wp:lineTo x="21421" y="21312"/>
                <wp:lineTo x="21421" y="0"/>
                <wp:lineTo x="0" y="0"/>
              </wp:wrapPolygon>
            </wp:wrapTight>
            <wp:docPr id="4" name="Imagen 4" descr="F:\Marcelo y la Aerolinea\Synergia Logo II (2).jpg"/>
            <wp:cNvGraphicFramePr/>
            <a:graphic xmlns:a="http://schemas.openxmlformats.org/drawingml/2006/main">
              <a:graphicData uri="http://schemas.openxmlformats.org/drawingml/2006/picture">
                <pic:pic xmlns:pic="http://schemas.openxmlformats.org/drawingml/2006/picture">
                  <pic:nvPicPr>
                    <pic:cNvPr id="4" name="Imagen 4" descr="F:\Marcelo y la Aerolinea\Synergia Logo II (2).jp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36700" cy="8108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s-AR" w:eastAsia="es-AR"/>
        </w:rPr>
        <w:drawing>
          <wp:anchor distT="0" distB="0" distL="114300" distR="114300" simplePos="0" relativeHeight="251662336" behindDoc="1" locked="0" layoutInCell="1" allowOverlap="1" wp14:anchorId="78453737" wp14:editId="375643A5">
            <wp:simplePos x="0" y="0"/>
            <wp:positionH relativeFrom="column">
              <wp:posOffset>1914525</wp:posOffset>
            </wp:positionH>
            <wp:positionV relativeFrom="paragraph">
              <wp:posOffset>64135</wp:posOffset>
            </wp:positionV>
            <wp:extent cx="1530350" cy="543560"/>
            <wp:effectExtent l="0" t="0" r="0" b="8890"/>
            <wp:wrapTight wrapText="bothSides">
              <wp:wrapPolygon edited="0">
                <wp:start x="0" y="0"/>
                <wp:lineTo x="0" y="21196"/>
                <wp:lineTo x="21241" y="21196"/>
                <wp:lineTo x="21241" y="0"/>
                <wp:lineTo x="0" y="0"/>
              </wp:wrapPolygon>
            </wp:wrapTight>
            <wp:docPr id="6" name="0 Imagen"/>
            <wp:cNvGraphicFramePr/>
            <a:graphic xmlns:a="http://schemas.openxmlformats.org/drawingml/2006/main">
              <a:graphicData uri="http://schemas.openxmlformats.org/drawingml/2006/picture">
                <pic:pic xmlns:pic="http://schemas.openxmlformats.org/drawingml/2006/picture">
                  <pic:nvPicPr>
                    <pic:cNvPr id="6" name="0 Imagen"/>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30350" cy="543560"/>
                    </a:xfrm>
                    <a:prstGeom prst="rect">
                      <a:avLst/>
                    </a:prstGeom>
                  </pic:spPr>
                </pic:pic>
              </a:graphicData>
            </a:graphic>
            <wp14:sizeRelH relativeFrom="margin">
              <wp14:pctWidth>0</wp14:pctWidth>
            </wp14:sizeRelH>
            <wp14:sizeRelV relativeFrom="margin">
              <wp14:pctHeight>0</wp14:pctHeight>
            </wp14:sizeRelV>
          </wp:anchor>
        </w:drawing>
      </w:r>
      <w:r w:rsidR="003343D0">
        <w:rPr>
          <w:noProof/>
          <w:lang w:val="es-AR" w:eastAsia="es-AR"/>
        </w:rPr>
        <w:drawing>
          <wp:anchor distT="0" distB="0" distL="114300" distR="114300" simplePos="0" relativeHeight="251660288" behindDoc="1" locked="0" layoutInCell="1" allowOverlap="1" wp14:anchorId="543ADB71" wp14:editId="5658B2EE">
            <wp:simplePos x="0" y="0"/>
            <wp:positionH relativeFrom="column">
              <wp:posOffset>227965</wp:posOffset>
            </wp:positionH>
            <wp:positionV relativeFrom="paragraph">
              <wp:posOffset>32385</wp:posOffset>
            </wp:positionV>
            <wp:extent cx="1155700" cy="758825"/>
            <wp:effectExtent l="0" t="0" r="6350" b="3175"/>
            <wp:wrapTight wrapText="bothSides">
              <wp:wrapPolygon edited="0">
                <wp:start x="0" y="0"/>
                <wp:lineTo x="0" y="21148"/>
                <wp:lineTo x="21363" y="21148"/>
                <wp:lineTo x="21363" y="0"/>
                <wp:lineTo x="0" y="0"/>
              </wp:wrapPolygon>
            </wp:wrapTight>
            <wp:docPr id="5" name="Imagen 5" descr="C:\Users\user\Pictures\SRI LOGO (2).png"/>
            <wp:cNvGraphicFramePr/>
            <a:graphic xmlns:a="http://schemas.openxmlformats.org/drawingml/2006/main">
              <a:graphicData uri="http://schemas.openxmlformats.org/drawingml/2006/picture">
                <pic:pic xmlns:pic="http://schemas.openxmlformats.org/drawingml/2006/picture">
                  <pic:nvPicPr>
                    <pic:cNvPr id="5" name="Imagen 5" descr="C:\Users\user\Pictures\SRI LOGO (2).png"/>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55700" cy="7588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AD6714C" w14:textId="10AFD297" w:rsidR="00755B8E" w:rsidRPr="00EE2DDF" w:rsidRDefault="00755B8E" w:rsidP="00736E86">
      <w:pPr>
        <w:spacing w:after="0" w:line="360" w:lineRule="auto"/>
        <w:jc w:val="center"/>
        <w:rPr>
          <w:rFonts w:cstheme="minorHAnsi"/>
          <w:b/>
          <w:sz w:val="40"/>
          <w:szCs w:val="40"/>
          <w:lang w:val="en-US"/>
        </w:rPr>
      </w:pPr>
      <w:r w:rsidRPr="00EE2DDF">
        <w:rPr>
          <w:rFonts w:cstheme="minorHAnsi"/>
          <w:b/>
          <w:sz w:val="40"/>
          <w:szCs w:val="40"/>
          <w:lang w:val="en-US"/>
        </w:rPr>
        <w:t xml:space="preserve"> </w:t>
      </w:r>
    </w:p>
    <w:p w14:paraId="3FA4EA90" w14:textId="77777777" w:rsidR="00755B8E" w:rsidRPr="00EE2DDF" w:rsidRDefault="00755B8E" w:rsidP="00736E86">
      <w:pPr>
        <w:spacing w:after="0" w:line="360" w:lineRule="auto"/>
        <w:rPr>
          <w:rFonts w:cstheme="minorHAnsi"/>
          <w:b/>
          <w:sz w:val="40"/>
          <w:szCs w:val="40"/>
          <w:lang w:val="en-US"/>
        </w:rPr>
      </w:pPr>
    </w:p>
    <w:p w14:paraId="4BF5FE15" w14:textId="20F240E5" w:rsidR="00755B8E" w:rsidRPr="004968F5" w:rsidRDefault="004968F5" w:rsidP="004968F5">
      <w:pPr>
        <w:spacing w:after="0" w:line="360" w:lineRule="auto"/>
        <w:jc w:val="center"/>
        <w:rPr>
          <w:rFonts w:cstheme="minorHAnsi"/>
          <w:b/>
          <w:sz w:val="40"/>
          <w:szCs w:val="40"/>
          <w:lang w:val="en-US"/>
        </w:rPr>
      </w:pPr>
      <w:r w:rsidRPr="004968F5">
        <w:rPr>
          <w:rFonts w:cstheme="minorHAnsi"/>
          <w:b/>
          <w:sz w:val="40"/>
          <w:szCs w:val="40"/>
          <w:lang w:val="en-US"/>
        </w:rPr>
        <w:t>Situational report presented to the</w:t>
      </w:r>
      <w:r>
        <w:rPr>
          <w:rFonts w:cstheme="minorHAnsi"/>
          <w:b/>
          <w:sz w:val="40"/>
          <w:szCs w:val="40"/>
          <w:lang w:val="en-US"/>
        </w:rPr>
        <w:t xml:space="preserve"> </w:t>
      </w:r>
      <w:r w:rsidRPr="004968F5">
        <w:rPr>
          <w:rFonts w:cstheme="minorHAnsi"/>
          <w:b/>
          <w:sz w:val="40"/>
          <w:szCs w:val="40"/>
          <w:lang w:val="en-US"/>
        </w:rPr>
        <w:t>Committee on Economic, Social and Cultural Rights</w:t>
      </w:r>
      <w:r>
        <w:rPr>
          <w:rFonts w:cstheme="minorHAnsi"/>
          <w:b/>
          <w:sz w:val="40"/>
          <w:szCs w:val="40"/>
          <w:lang w:val="en-US"/>
        </w:rPr>
        <w:t xml:space="preserve"> in Nicaragua</w:t>
      </w:r>
    </w:p>
    <w:p w14:paraId="37213669" w14:textId="7027716D" w:rsidR="00755B8E" w:rsidRPr="004968F5" w:rsidRDefault="004968F5" w:rsidP="00736E86">
      <w:pPr>
        <w:autoSpaceDE w:val="0"/>
        <w:autoSpaceDN w:val="0"/>
        <w:adjustRightInd w:val="0"/>
        <w:spacing w:after="0" w:line="360" w:lineRule="auto"/>
        <w:jc w:val="center"/>
        <w:rPr>
          <w:rFonts w:eastAsia="Times New Roman" w:cstheme="minorHAnsi"/>
          <w:b/>
          <w:bCs/>
          <w:sz w:val="36"/>
          <w:szCs w:val="36"/>
          <w:lang w:val="en-US" w:eastAsia="es-ES"/>
        </w:rPr>
      </w:pPr>
      <w:r w:rsidRPr="004968F5">
        <w:rPr>
          <w:rFonts w:eastAsia="Times New Roman" w:cstheme="minorHAnsi"/>
          <w:b/>
          <w:bCs/>
          <w:sz w:val="36"/>
          <w:szCs w:val="36"/>
          <w:lang w:val="en-US" w:eastAsia="es-ES"/>
        </w:rPr>
        <w:t xml:space="preserve">Alternative Report presented to the </w:t>
      </w:r>
    </w:p>
    <w:p w14:paraId="7CE10C94" w14:textId="77777777" w:rsidR="005027B3" w:rsidRPr="005027B3" w:rsidRDefault="005027B3" w:rsidP="00736E86">
      <w:pPr>
        <w:autoSpaceDE w:val="0"/>
        <w:autoSpaceDN w:val="0"/>
        <w:adjustRightInd w:val="0"/>
        <w:spacing w:after="0" w:line="360" w:lineRule="auto"/>
        <w:jc w:val="center"/>
        <w:rPr>
          <w:rFonts w:eastAsia="Times New Roman" w:cstheme="minorHAnsi"/>
          <w:b/>
          <w:bCs/>
          <w:sz w:val="36"/>
          <w:szCs w:val="36"/>
          <w:lang w:val="en-US" w:eastAsia="es-ES"/>
        </w:rPr>
      </w:pPr>
      <w:r w:rsidRPr="005027B3">
        <w:rPr>
          <w:rFonts w:eastAsia="Times New Roman" w:cstheme="minorHAnsi"/>
          <w:b/>
          <w:bCs/>
          <w:sz w:val="36"/>
          <w:szCs w:val="36"/>
          <w:lang w:val="en-US" w:eastAsia="es-ES"/>
        </w:rPr>
        <w:t>Committee on Economic, Social and Cultural Rights</w:t>
      </w:r>
    </w:p>
    <w:p w14:paraId="467C8C12" w14:textId="3188C401" w:rsidR="00755B8E" w:rsidRDefault="00755B8E" w:rsidP="00736E86">
      <w:pPr>
        <w:autoSpaceDE w:val="0"/>
        <w:autoSpaceDN w:val="0"/>
        <w:adjustRightInd w:val="0"/>
        <w:spacing w:after="0" w:line="360" w:lineRule="auto"/>
        <w:jc w:val="center"/>
        <w:rPr>
          <w:rFonts w:eastAsia="Times New Roman" w:cstheme="minorHAnsi"/>
          <w:b/>
          <w:bCs/>
          <w:sz w:val="36"/>
          <w:szCs w:val="36"/>
          <w:lang w:val="es-ES" w:eastAsia="es-ES"/>
        </w:rPr>
      </w:pPr>
      <w:r>
        <w:rPr>
          <w:rFonts w:eastAsia="Times New Roman" w:cstheme="minorHAnsi"/>
          <w:b/>
          <w:bCs/>
          <w:sz w:val="36"/>
          <w:szCs w:val="36"/>
          <w:lang w:val="es-ES" w:eastAsia="es-ES"/>
        </w:rPr>
        <w:t>6</w:t>
      </w:r>
      <w:r w:rsidR="00ED16A0">
        <w:rPr>
          <w:rFonts w:eastAsia="Times New Roman" w:cstheme="minorHAnsi"/>
          <w:b/>
          <w:bCs/>
          <w:sz w:val="36"/>
          <w:szCs w:val="36"/>
          <w:lang w:val="es-ES" w:eastAsia="es-ES"/>
        </w:rPr>
        <w:t>8</w:t>
      </w:r>
      <w:r w:rsidR="00730266">
        <w:rPr>
          <w:rFonts w:eastAsia="Times New Roman" w:cstheme="minorHAnsi"/>
          <w:b/>
          <w:bCs/>
          <w:sz w:val="36"/>
          <w:szCs w:val="36"/>
          <w:lang w:val="es-ES" w:eastAsia="es-ES"/>
        </w:rPr>
        <w:t xml:space="preserve">th </w:t>
      </w:r>
      <w:proofErr w:type="spellStart"/>
      <w:r w:rsidR="00730266">
        <w:rPr>
          <w:rFonts w:eastAsia="Times New Roman" w:cstheme="minorHAnsi"/>
          <w:b/>
          <w:bCs/>
          <w:sz w:val="36"/>
          <w:szCs w:val="36"/>
          <w:lang w:val="es-ES" w:eastAsia="es-ES"/>
        </w:rPr>
        <w:t>session</w:t>
      </w:r>
      <w:proofErr w:type="spellEnd"/>
    </w:p>
    <w:p w14:paraId="2D76DC7E" w14:textId="2A4FDFEB" w:rsidR="00755B8E" w:rsidRDefault="00755B8E" w:rsidP="00736E86">
      <w:pPr>
        <w:spacing w:after="0" w:line="360" w:lineRule="auto"/>
        <w:rPr>
          <w:rFonts w:eastAsia="Times New Roman" w:cstheme="minorHAnsi"/>
          <w:b/>
          <w:sz w:val="28"/>
          <w:szCs w:val="28"/>
          <w:lang w:val="es-AR" w:eastAsia="es-ES_tradnl"/>
        </w:rPr>
      </w:pPr>
    </w:p>
    <w:p w14:paraId="2A9171FF" w14:textId="77777777" w:rsidR="00755B8E" w:rsidRDefault="00755B8E" w:rsidP="00736E86">
      <w:pPr>
        <w:spacing w:after="0" w:line="360" w:lineRule="auto"/>
        <w:rPr>
          <w:rFonts w:eastAsia="Times New Roman" w:cstheme="minorHAnsi"/>
          <w:b/>
          <w:sz w:val="28"/>
          <w:szCs w:val="28"/>
          <w:lang w:val="es-AR" w:eastAsia="es-ES_tradnl"/>
        </w:rPr>
      </w:pPr>
    </w:p>
    <w:p w14:paraId="5F859247" w14:textId="45AFA2CA" w:rsidR="00730266" w:rsidRDefault="00730266" w:rsidP="00736E86">
      <w:pPr>
        <w:spacing w:after="0" w:line="360" w:lineRule="auto"/>
        <w:rPr>
          <w:rFonts w:eastAsia="Times New Roman" w:cstheme="minorHAnsi"/>
          <w:b/>
          <w:sz w:val="32"/>
          <w:szCs w:val="32"/>
          <w:lang w:val="es-AR" w:eastAsia="es-ES_tradnl"/>
        </w:rPr>
      </w:pPr>
      <w:proofErr w:type="spellStart"/>
      <w:r>
        <w:rPr>
          <w:rFonts w:eastAsia="Times New Roman" w:cstheme="minorHAnsi"/>
          <w:b/>
          <w:sz w:val="32"/>
          <w:szCs w:val="32"/>
          <w:lang w:val="es-AR" w:eastAsia="es-ES_tradnl"/>
        </w:rPr>
        <w:t>Report</w:t>
      </w:r>
      <w:proofErr w:type="spellEnd"/>
      <w:r>
        <w:rPr>
          <w:rFonts w:eastAsia="Times New Roman" w:cstheme="minorHAnsi"/>
          <w:b/>
          <w:sz w:val="32"/>
          <w:szCs w:val="32"/>
          <w:lang w:val="es-AR" w:eastAsia="es-ES_tradnl"/>
        </w:rPr>
        <w:t xml:space="preserve"> </w:t>
      </w:r>
      <w:proofErr w:type="spellStart"/>
      <w:r>
        <w:rPr>
          <w:rFonts w:eastAsia="Times New Roman" w:cstheme="minorHAnsi"/>
          <w:b/>
          <w:sz w:val="32"/>
          <w:szCs w:val="32"/>
          <w:lang w:val="es-AR" w:eastAsia="es-ES_tradnl"/>
        </w:rPr>
        <w:t>submitted</w:t>
      </w:r>
      <w:proofErr w:type="spellEnd"/>
      <w:r>
        <w:rPr>
          <w:rFonts w:eastAsia="Times New Roman" w:cstheme="minorHAnsi"/>
          <w:b/>
          <w:sz w:val="32"/>
          <w:szCs w:val="32"/>
          <w:lang w:val="es-AR" w:eastAsia="es-ES_tradnl"/>
        </w:rPr>
        <w:t xml:space="preserve"> </w:t>
      </w:r>
      <w:proofErr w:type="spellStart"/>
      <w:r>
        <w:rPr>
          <w:rFonts w:eastAsia="Times New Roman" w:cstheme="minorHAnsi"/>
          <w:b/>
          <w:sz w:val="32"/>
          <w:szCs w:val="32"/>
          <w:lang w:val="es-AR" w:eastAsia="es-ES_tradnl"/>
        </w:rPr>
        <w:t>by</w:t>
      </w:r>
      <w:proofErr w:type="spellEnd"/>
      <w:r>
        <w:rPr>
          <w:rFonts w:eastAsia="Times New Roman" w:cstheme="minorHAnsi"/>
          <w:b/>
          <w:sz w:val="32"/>
          <w:szCs w:val="32"/>
          <w:lang w:val="es-AR" w:eastAsia="es-ES_tradnl"/>
        </w:rPr>
        <w:t xml:space="preserve"> </w:t>
      </w:r>
    </w:p>
    <w:p w14:paraId="28CF0294" w14:textId="0F55896B" w:rsidR="00755B8E" w:rsidRPr="00730266" w:rsidRDefault="00755B8E" w:rsidP="00730266">
      <w:pPr>
        <w:pStyle w:val="Prrafodelista"/>
        <w:numPr>
          <w:ilvl w:val="0"/>
          <w:numId w:val="11"/>
        </w:numPr>
        <w:spacing w:after="0" w:line="360" w:lineRule="auto"/>
        <w:ind w:left="426"/>
        <w:rPr>
          <w:rFonts w:cstheme="minorHAnsi"/>
          <w:b/>
          <w:sz w:val="32"/>
          <w:szCs w:val="32"/>
          <w:lang w:val="es-AR"/>
        </w:rPr>
      </w:pPr>
      <w:r w:rsidRPr="00730266">
        <w:rPr>
          <w:rFonts w:cstheme="minorHAnsi"/>
          <w:b/>
          <w:sz w:val="32"/>
          <w:szCs w:val="32"/>
          <w:lang w:val="es-AR"/>
        </w:rPr>
        <w:t>Programa Feminista La Corriente</w:t>
      </w:r>
    </w:p>
    <w:p w14:paraId="4756474F" w14:textId="77777777" w:rsidR="00755B8E" w:rsidRDefault="00755B8E" w:rsidP="00730266">
      <w:pPr>
        <w:pStyle w:val="Prrafodelista"/>
        <w:numPr>
          <w:ilvl w:val="0"/>
          <w:numId w:val="6"/>
        </w:numPr>
        <w:spacing w:after="0" w:line="360" w:lineRule="auto"/>
        <w:ind w:left="426"/>
        <w:jc w:val="both"/>
        <w:rPr>
          <w:rFonts w:cstheme="minorHAnsi"/>
          <w:b/>
          <w:color w:val="000000" w:themeColor="text1"/>
          <w:sz w:val="32"/>
          <w:szCs w:val="32"/>
          <w:lang w:val="es-AR"/>
        </w:rPr>
      </w:pPr>
      <w:r>
        <w:rPr>
          <w:rFonts w:cstheme="minorHAnsi"/>
          <w:b/>
          <w:color w:val="000000" w:themeColor="text1"/>
          <w:sz w:val="32"/>
          <w:szCs w:val="32"/>
          <w:lang w:val="es-AR"/>
        </w:rPr>
        <w:t>Akahatá – Equipo de trabajo en sexualidades y géneros</w:t>
      </w:r>
    </w:p>
    <w:p w14:paraId="53FA6A3B" w14:textId="77777777" w:rsidR="00755B8E" w:rsidRDefault="00755B8E" w:rsidP="00730266">
      <w:pPr>
        <w:pStyle w:val="Prrafodelista"/>
        <w:numPr>
          <w:ilvl w:val="0"/>
          <w:numId w:val="6"/>
        </w:numPr>
        <w:spacing w:after="0" w:line="360" w:lineRule="auto"/>
        <w:ind w:left="426"/>
        <w:jc w:val="both"/>
        <w:rPr>
          <w:rFonts w:cstheme="minorHAnsi"/>
          <w:b/>
          <w:color w:val="000000" w:themeColor="text1"/>
          <w:sz w:val="32"/>
          <w:szCs w:val="32"/>
          <w:lang w:val="es-EC"/>
        </w:rPr>
      </w:pPr>
      <w:r>
        <w:rPr>
          <w:rFonts w:cstheme="minorHAnsi"/>
          <w:b/>
          <w:color w:val="000000" w:themeColor="text1"/>
          <w:sz w:val="32"/>
          <w:szCs w:val="32"/>
        </w:rPr>
        <w:t xml:space="preserve">Synergia - </w:t>
      </w:r>
      <w:r>
        <w:rPr>
          <w:rFonts w:eastAsia="Times New Roman" w:cstheme="minorHAnsi"/>
          <w:b/>
          <w:color w:val="000000" w:themeColor="text1"/>
          <w:sz w:val="32"/>
          <w:szCs w:val="32"/>
        </w:rPr>
        <w:t xml:space="preserve">Initiatives for Human Rigths  </w:t>
      </w:r>
    </w:p>
    <w:p w14:paraId="48CA2CAE" w14:textId="77777777" w:rsidR="00755B8E" w:rsidRDefault="00755B8E" w:rsidP="00730266">
      <w:pPr>
        <w:pStyle w:val="Prrafodelista"/>
        <w:numPr>
          <w:ilvl w:val="0"/>
          <w:numId w:val="6"/>
        </w:numPr>
        <w:spacing w:after="0" w:line="360" w:lineRule="auto"/>
        <w:ind w:left="426"/>
        <w:jc w:val="both"/>
        <w:rPr>
          <w:rFonts w:cstheme="minorHAnsi"/>
          <w:b/>
          <w:color w:val="000000" w:themeColor="text1"/>
          <w:sz w:val="32"/>
          <w:szCs w:val="32"/>
        </w:rPr>
      </w:pPr>
      <w:r>
        <w:rPr>
          <w:rFonts w:cstheme="minorHAnsi"/>
          <w:b/>
          <w:color w:val="000000" w:themeColor="text1"/>
          <w:sz w:val="32"/>
          <w:szCs w:val="32"/>
        </w:rPr>
        <w:t>SRI – Sexual Rights Initiative</w:t>
      </w:r>
      <w:bookmarkStart w:id="0" w:name="_70u3e3nv8ioq"/>
      <w:bookmarkStart w:id="1" w:name="_qonqtw9pe3te"/>
      <w:bookmarkStart w:id="2" w:name="_n6d8vkw5i4b"/>
      <w:bookmarkStart w:id="3" w:name="_30j0zll"/>
      <w:bookmarkEnd w:id="0"/>
      <w:bookmarkEnd w:id="1"/>
      <w:bookmarkEnd w:id="2"/>
      <w:bookmarkEnd w:id="3"/>
    </w:p>
    <w:p w14:paraId="3C7F4C60" w14:textId="77777777" w:rsidR="00755B8E" w:rsidRDefault="00755B8E" w:rsidP="00736E86">
      <w:pPr>
        <w:spacing w:after="0" w:line="360" w:lineRule="auto"/>
        <w:jc w:val="both"/>
        <w:rPr>
          <w:rFonts w:cstheme="minorHAnsi"/>
          <w:lang w:val="es-AR"/>
        </w:rPr>
      </w:pPr>
    </w:p>
    <w:p w14:paraId="5E4891B5" w14:textId="772F2C27" w:rsidR="00755B8E" w:rsidRPr="00A44510" w:rsidRDefault="00755B8E" w:rsidP="00DB270D">
      <w:pPr>
        <w:spacing w:after="0" w:line="360" w:lineRule="auto"/>
        <w:jc w:val="both"/>
        <w:rPr>
          <w:rFonts w:cstheme="minorHAnsi"/>
          <w:sz w:val="24"/>
          <w:szCs w:val="24"/>
          <w:lang w:val="en-US"/>
        </w:rPr>
      </w:pPr>
      <w:r w:rsidRPr="00DB270D">
        <w:rPr>
          <w:rFonts w:cstheme="minorHAnsi"/>
          <w:lang w:val="en-US"/>
        </w:rPr>
        <w:lastRenderedPageBreak/>
        <w:t xml:space="preserve"> </w:t>
      </w:r>
      <w:r w:rsidRPr="00DB270D">
        <w:rPr>
          <w:rFonts w:cstheme="minorHAnsi"/>
          <w:sz w:val="24"/>
          <w:szCs w:val="24"/>
          <w:lang w:val="en-US"/>
        </w:rPr>
        <w:t xml:space="preserve">El </w:t>
      </w:r>
      <w:proofErr w:type="spellStart"/>
      <w:r w:rsidRPr="00DB270D">
        <w:rPr>
          <w:rFonts w:cstheme="minorHAnsi"/>
          <w:sz w:val="24"/>
          <w:szCs w:val="24"/>
          <w:lang w:val="en-US"/>
        </w:rPr>
        <w:t>Programa</w:t>
      </w:r>
      <w:proofErr w:type="spellEnd"/>
      <w:r w:rsidRPr="00DB270D">
        <w:rPr>
          <w:rFonts w:cstheme="minorHAnsi"/>
          <w:sz w:val="24"/>
          <w:szCs w:val="24"/>
          <w:lang w:val="en-US"/>
        </w:rPr>
        <w:t xml:space="preserve"> </w:t>
      </w:r>
      <w:proofErr w:type="spellStart"/>
      <w:r w:rsidRPr="00DB270D">
        <w:rPr>
          <w:rFonts w:cstheme="minorHAnsi"/>
          <w:sz w:val="24"/>
          <w:szCs w:val="24"/>
          <w:lang w:val="en-US"/>
        </w:rPr>
        <w:t>Feminista</w:t>
      </w:r>
      <w:proofErr w:type="spellEnd"/>
      <w:r w:rsidRPr="00DB270D">
        <w:rPr>
          <w:rFonts w:cstheme="minorHAnsi"/>
          <w:sz w:val="24"/>
          <w:szCs w:val="24"/>
          <w:lang w:val="en-US"/>
        </w:rPr>
        <w:t xml:space="preserve"> La </w:t>
      </w:r>
      <w:proofErr w:type="spellStart"/>
      <w:r w:rsidRPr="00DB270D">
        <w:rPr>
          <w:rFonts w:cstheme="minorHAnsi"/>
          <w:sz w:val="24"/>
          <w:szCs w:val="24"/>
          <w:lang w:val="en-US"/>
        </w:rPr>
        <w:t>Corriente</w:t>
      </w:r>
      <w:proofErr w:type="spellEnd"/>
      <w:r w:rsidRPr="00DB270D">
        <w:rPr>
          <w:rFonts w:cstheme="minorHAnsi"/>
          <w:sz w:val="24"/>
          <w:szCs w:val="24"/>
          <w:lang w:val="en-US"/>
        </w:rPr>
        <w:t xml:space="preserve">, </w:t>
      </w:r>
      <w:r w:rsidRPr="00DB270D">
        <w:rPr>
          <w:rFonts w:cstheme="minorHAnsi"/>
          <w:color w:val="000000" w:themeColor="text1"/>
          <w:sz w:val="24"/>
          <w:szCs w:val="24"/>
          <w:lang w:val="en-US"/>
        </w:rPr>
        <w:t xml:space="preserve">Akahatá - </w:t>
      </w:r>
      <w:proofErr w:type="spellStart"/>
      <w:r w:rsidR="00DB270D" w:rsidRPr="00DB270D">
        <w:rPr>
          <w:rFonts w:cstheme="minorHAnsi"/>
          <w:color w:val="000000" w:themeColor="text1"/>
          <w:sz w:val="24"/>
          <w:szCs w:val="24"/>
          <w:lang w:val="en-US"/>
        </w:rPr>
        <w:t>E</w:t>
      </w:r>
      <w:r w:rsidRPr="00DB270D">
        <w:rPr>
          <w:rFonts w:cstheme="minorHAnsi"/>
          <w:color w:val="000000" w:themeColor="text1"/>
          <w:sz w:val="24"/>
          <w:szCs w:val="24"/>
          <w:lang w:val="en-US"/>
        </w:rPr>
        <w:t>quipo</w:t>
      </w:r>
      <w:proofErr w:type="spellEnd"/>
      <w:r w:rsidRPr="00DB270D">
        <w:rPr>
          <w:rFonts w:cstheme="minorHAnsi"/>
          <w:color w:val="000000" w:themeColor="text1"/>
          <w:sz w:val="24"/>
          <w:szCs w:val="24"/>
          <w:lang w:val="en-US"/>
        </w:rPr>
        <w:t xml:space="preserve"> de </w:t>
      </w:r>
      <w:proofErr w:type="spellStart"/>
      <w:r w:rsidR="00DB270D" w:rsidRPr="00DB270D">
        <w:rPr>
          <w:rFonts w:cstheme="minorHAnsi"/>
          <w:color w:val="000000" w:themeColor="text1"/>
          <w:sz w:val="24"/>
          <w:szCs w:val="24"/>
          <w:lang w:val="en-US"/>
        </w:rPr>
        <w:t>T</w:t>
      </w:r>
      <w:r w:rsidRPr="00DB270D">
        <w:rPr>
          <w:rFonts w:cstheme="minorHAnsi"/>
          <w:color w:val="000000" w:themeColor="text1"/>
          <w:sz w:val="24"/>
          <w:szCs w:val="24"/>
          <w:lang w:val="en-US"/>
        </w:rPr>
        <w:t>rabajo</w:t>
      </w:r>
      <w:proofErr w:type="spellEnd"/>
      <w:r w:rsidRPr="00DB270D">
        <w:rPr>
          <w:rFonts w:cstheme="minorHAnsi"/>
          <w:color w:val="000000" w:themeColor="text1"/>
          <w:sz w:val="24"/>
          <w:szCs w:val="24"/>
          <w:lang w:val="en-US"/>
        </w:rPr>
        <w:t xml:space="preserve"> </w:t>
      </w:r>
      <w:proofErr w:type="spellStart"/>
      <w:r w:rsidRPr="00DB270D">
        <w:rPr>
          <w:rFonts w:cstheme="minorHAnsi"/>
          <w:color w:val="000000" w:themeColor="text1"/>
          <w:sz w:val="24"/>
          <w:szCs w:val="24"/>
          <w:lang w:val="en-US"/>
        </w:rPr>
        <w:t>en</w:t>
      </w:r>
      <w:proofErr w:type="spellEnd"/>
      <w:r w:rsidRPr="00DB270D">
        <w:rPr>
          <w:rFonts w:cstheme="minorHAnsi"/>
          <w:color w:val="000000" w:themeColor="text1"/>
          <w:sz w:val="24"/>
          <w:szCs w:val="24"/>
          <w:lang w:val="en-US"/>
        </w:rPr>
        <w:t xml:space="preserve"> </w:t>
      </w:r>
      <w:proofErr w:type="spellStart"/>
      <w:r w:rsidR="00DB270D" w:rsidRPr="00DB270D">
        <w:rPr>
          <w:rFonts w:cstheme="minorHAnsi"/>
          <w:color w:val="000000" w:themeColor="text1"/>
          <w:sz w:val="24"/>
          <w:szCs w:val="24"/>
          <w:lang w:val="en-US"/>
        </w:rPr>
        <w:t>S</w:t>
      </w:r>
      <w:r w:rsidRPr="00DB270D">
        <w:rPr>
          <w:rFonts w:cstheme="minorHAnsi"/>
          <w:color w:val="000000" w:themeColor="text1"/>
          <w:sz w:val="24"/>
          <w:szCs w:val="24"/>
          <w:lang w:val="en-US"/>
        </w:rPr>
        <w:t>exualidades</w:t>
      </w:r>
      <w:proofErr w:type="spellEnd"/>
      <w:r w:rsidRPr="00DB270D">
        <w:rPr>
          <w:rFonts w:cstheme="minorHAnsi"/>
          <w:color w:val="000000" w:themeColor="text1"/>
          <w:sz w:val="24"/>
          <w:szCs w:val="24"/>
          <w:lang w:val="en-US"/>
        </w:rPr>
        <w:t xml:space="preserve"> y </w:t>
      </w:r>
      <w:proofErr w:type="spellStart"/>
      <w:r w:rsidR="00DB270D" w:rsidRPr="00DB270D">
        <w:rPr>
          <w:rFonts w:cstheme="minorHAnsi"/>
          <w:color w:val="000000" w:themeColor="text1"/>
          <w:sz w:val="24"/>
          <w:szCs w:val="24"/>
          <w:lang w:val="en-US"/>
        </w:rPr>
        <w:t>G</w:t>
      </w:r>
      <w:r w:rsidRPr="00DB270D">
        <w:rPr>
          <w:rFonts w:cstheme="minorHAnsi"/>
          <w:color w:val="000000" w:themeColor="text1"/>
          <w:sz w:val="24"/>
          <w:szCs w:val="24"/>
          <w:lang w:val="en-US"/>
        </w:rPr>
        <w:t>éneros</w:t>
      </w:r>
      <w:proofErr w:type="spellEnd"/>
      <w:r w:rsidRPr="00DB270D">
        <w:rPr>
          <w:rFonts w:cstheme="minorHAnsi"/>
          <w:color w:val="000000" w:themeColor="text1"/>
          <w:sz w:val="24"/>
          <w:szCs w:val="24"/>
          <w:lang w:val="en-US"/>
        </w:rPr>
        <w:t xml:space="preserve">; Synergia - Initiatives for Human </w:t>
      </w:r>
      <w:proofErr w:type="spellStart"/>
      <w:r w:rsidRPr="00DB270D">
        <w:rPr>
          <w:rFonts w:cstheme="minorHAnsi"/>
          <w:color w:val="000000" w:themeColor="text1"/>
          <w:sz w:val="24"/>
          <w:szCs w:val="24"/>
          <w:lang w:val="en-US"/>
        </w:rPr>
        <w:t>Rigths</w:t>
      </w:r>
      <w:proofErr w:type="spellEnd"/>
      <w:r w:rsidRPr="00DB270D">
        <w:rPr>
          <w:rFonts w:cstheme="minorHAnsi"/>
          <w:color w:val="000000" w:themeColor="text1"/>
          <w:sz w:val="24"/>
          <w:szCs w:val="24"/>
          <w:lang w:val="en-US"/>
        </w:rPr>
        <w:t xml:space="preserve">; y la SRI – Sexual Rights Initiative </w:t>
      </w:r>
      <w:r w:rsidR="00DB270D" w:rsidRPr="00DB270D">
        <w:rPr>
          <w:rFonts w:cstheme="minorHAnsi"/>
          <w:color w:val="000000" w:themeColor="text1"/>
          <w:sz w:val="24"/>
          <w:szCs w:val="24"/>
          <w:lang w:val="en-US"/>
        </w:rPr>
        <w:t>submit this report to the Committee on Economic, Social and Cultural Rights with the aim of helping the review of the</w:t>
      </w:r>
      <w:r w:rsidR="00DB270D">
        <w:rPr>
          <w:rFonts w:cstheme="minorHAnsi"/>
          <w:color w:val="000000" w:themeColor="text1"/>
          <w:sz w:val="24"/>
          <w:szCs w:val="24"/>
          <w:lang w:val="en-US"/>
        </w:rPr>
        <w:t xml:space="preserve"> </w:t>
      </w:r>
      <w:r w:rsidR="00DB270D" w:rsidRPr="00DB270D">
        <w:rPr>
          <w:rFonts w:cstheme="minorHAnsi"/>
          <w:color w:val="000000" w:themeColor="text1"/>
          <w:sz w:val="24"/>
          <w:szCs w:val="24"/>
          <w:lang w:val="en-US"/>
        </w:rPr>
        <w:t>implementation of the International Covenant on Economic, Social and Cultural Rights by</w:t>
      </w:r>
      <w:r w:rsidR="00DB270D">
        <w:rPr>
          <w:rFonts w:cstheme="minorHAnsi"/>
          <w:color w:val="000000" w:themeColor="text1"/>
          <w:sz w:val="24"/>
          <w:szCs w:val="24"/>
          <w:lang w:val="en-US"/>
        </w:rPr>
        <w:t xml:space="preserve"> Nicaragua in relation to LGBTI persons. </w:t>
      </w:r>
    </w:p>
    <w:p w14:paraId="210ABF06" w14:textId="77777777" w:rsidR="00755B8E" w:rsidRPr="00A44510" w:rsidRDefault="00755B8E" w:rsidP="00736E86">
      <w:pPr>
        <w:spacing w:after="0" w:line="360" w:lineRule="auto"/>
        <w:jc w:val="both"/>
        <w:rPr>
          <w:rFonts w:eastAsia="Times New Roman" w:cstheme="minorHAnsi"/>
          <w:sz w:val="24"/>
          <w:szCs w:val="24"/>
          <w:lang w:val="en-US" w:eastAsia="es-ES_tradnl"/>
        </w:rPr>
      </w:pPr>
    </w:p>
    <w:p w14:paraId="55426A93" w14:textId="4BBAC06E" w:rsidR="00755B8E" w:rsidRDefault="00DB270D" w:rsidP="00736E86">
      <w:pPr>
        <w:spacing w:after="0" w:line="360" w:lineRule="auto"/>
        <w:rPr>
          <w:rFonts w:cstheme="minorHAnsi"/>
          <w:b/>
          <w:sz w:val="24"/>
          <w:szCs w:val="24"/>
          <w:lang w:val="es-AR"/>
        </w:rPr>
      </w:pPr>
      <w:r>
        <w:rPr>
          <w:rFonts w:cstheme="minorHAnsi"/>
          <w:b/>
          <w:sz w:val="24"/>
          <w:szCs w:val="24"/>
          <w:lang w:val="es-AR"/>
        </w:rPr>
        <w:t xml:space="preserve">Issues </w:t>
      </w:r>
      <w:proofErr w:type="spellStart"/>
      <w:r>
        <w:rPr>
          <w:rFonts w:cstheme="minorHAnsi"/>
          <w:b/>
          <w:sz w:val="24"/>
          <w:szCs w:val="24"/>
          <w:lang w:val="es-AR"/>
        </w:rPr>
        <w:t>addresed</w:t>
      </w:r>
      <w:proofErr w:type="spellEnd"/>
      <w:r w:rsidR="00755B8E">
        <w:rPr>
          <w:rFonts w:cstheme="minorHAnsi"/>
          <w:b/>
          <w:sz w:val="24"/>
          <w:szCs w:val="24"/>
          <w:lang w:val="es-AR"/>
        </w:rPr>
        <w:t xml:space="preserve">: </w:t>
      </w:r>
    </w:p>
    <w:p w14:paraId="0F28697F" w14:textId="77777777" w:rsidR="002A3F98" w:rsidRDefault="002A3F98" w:rsidP="00736E86">
      <w:pPr>
        <w:spacing w:after="0" w:line="360" w:lineRule="auto"/>
        <w:rPr>
          <w:rFonts w:cstheme="minorHAnsi"/>
          <w:b/>
          <w:sz w:val="24"/>
          <w:szCs w:val="24"/>
          <w:lang w:val="es-AR"/>
        </w:rPr>
      </w:pPr>
    </w:p>
    <w:p w14:paraId="6FFF5EAB" w14:textId="08ACEB09" w:rsidR="00755B8E" w:rsidRPr="00DB270D" w:rsidRDefault="00DB270D" w:rsidP="00736E86">
      <w:pPr>
        <w:pStyle w:val="Prrafodelista"/>
        <w:widowControl w:val="0"/>
        <w:numPr>
          <w:ilvl w:val="0"/>
          <w:numId w:val="1"/>
        </w:numPr>
        <w:autoSpaceDE w:val="0"/>
        <w:autoSpaceDN w:val="0"/>
        <w:adjustRightInd w:val="0"/>
        <w:spacing w:after="0" w:line="360" w:lineRule="auto"/>
        <w:jc w:val="both"/>
        <w:rPr>
          <w:rFonts w:cstheme="minorHAnsi"/>
          <w:b/>
          <w:sz w:val="24"/>
          <w:szCs w:val="24"/>
          <w:lang w:val="en-US"/>
        </w:rPr>
      </w:pPr>
      <w:r w:rsidRPr="00DB270D">
        <w:rPr>
          <w:rFonts w:cstheme="minorHAnsi"/>
          <w:b/>
          <w:sz w:val="24"/>
          <w:szCs w:val="24"/>
          <w:lang w:val="en-US"/>
        </w:rPr>
        <w:t>Article 2.2.</w:t>
      </w:r>
      <w:r w:rsidR="00AE0376" w:rsidRPr="00DB270D">
        <w:rPr>
          <w:rFonts w:cstheme="minorHAnsi"/>
          <w:b/>
          <w:sz w:val="24"/>
          <w:szCs w:val="24"/>
          <w:lang w:val="en-US"/>
        </w:rPr>
        <w:t xml:space="preserve"> </w:t>
      </w:r>
      <w:r w:rsidRPr="00DB270D">
        <w:rPr>
          <w:rFonts w:cstheme="minorHAnsi"/>
          <w:b/>
          <w:sz w:val="24"/>
          <w:szCs w:val="24"/>
          <w:lang w:val="en-US"/>
        </w:rPr>
        <w:t xml:space="preserve">Right to live free of violence </w:t>
      </w:r>
    </w:p>
    <w:p w14:paraId="32DFBB16" w14:textId="06CFD64D" w:rsidR="00755B8E" w:rsidRDefault="00AE0376" w:rsidP="00736E86">
      <w:pPr>
        <w:pStyle w:val="Prrafodelista"/>
        <w:widowControl w:val="0"/>
        <w:numPr>
          <w:ilvl w:val="0"/>
          <w:numId w:val="1"/>
        </w:numPr>
        <w:autoSpaceDE w:val="0"/>
        <w:autoSpaceDN w:val="0"/>
        <w:adjustRightInd w:val="0"/>
        <w:spacing w:after="0" w:line="360" w:lineRule="auto"/>
        <w:jc w:val="both"/>
        <w:rPr>
          <w:rFonts w:cstheme="minorHAnsi"/>
          <w:b/>
          <w:sz w:val="24"/>
          <w:szCs w:val="24"/>
        </w:rPr>
      </w:pPr>
      <w:r>
        <w:rPr>
          <w:rFonts w:cstheme="minorHAnsi"/>
          <w:b/>
          <w:sz w:val="24"/>
          <w:szCs w:val="24"/>
          <w:lang w:val="es-EC"/>
        </w:rPr>
        <w:t xml:space="preserve">Artículo 13. </w:t>
      </w:r>
      <w:proofErr w:type="spellStart"/>
      <w:r w:rsidR="00DB270D">
        <w:rPr>
          <w:rFonts w:cstheme="minorHAnsi"/>
          <w:b/>
          <w:sz w:val="24"/>
          <w:szCs w:val="24"/>
          <w:lang w:val="es-EC"/>
        </w:rPr>
        <w:t>Right</w:t>
      </w:r>
      <w:proofErr w:type="spellEnd"/>
      <w:r w:rsidR="00DB270D">
        <w:rPr>
          <w:rFonts w:cstheme="minorHAnsi"/>
          <w:b/>
          <w:sz w:val="24"/>
          <w:szCs w:val="24"/>
          <w:lang w:val="es-EC"/>
        </w:rPr>
        <w:t xml:space="preserve"> </w:t>
      </w:r>
      <w:proofErr w:type="spellStart"/>
      <w:r w:rsidR="00DB270D">
        <w:rPr>
          <w:rFonts w:cstheme="minorHAnsi"/>
          <w:b/>
          <w:sz w:val="24"/>
          <w:szCs w:val="24"/>
          <w:lang w:val="es-EC"/>
        </w:rPr>
        <w:t>to</w:t>
      </w:r>
      <w:proofErr w:type="spellEnd"/>
      <w:r w:rsidR="00DB270D">
        <w:rPr>
          <w:rFonts w:cstheme="minorHAnsi"/>
          <w:b/>
          <w:sz w:val="24"/>
          <w:szCs w:val="24"/>
          <w:lang w:val="es-EC"/>
        </w:rPr>
        <w:t xml:space="preserve"> </w:t>
      </w:r>
      <w:proofErr w:type="spellStart"/>
      <w:r w:rsidR="00DB270D">
        <w:rPr>
          <w:rFonts w:cstheme="minorHAnsi"/>
          <w:b/>
          <w:sz w:val="24"/>
          <w:szCs w:val="24"/>
          <w:lang w:val="es-EC"/>
        </w:rPr>
        <w:t>education</w:t>
      </w:r>
      <w:proofErr w:type="spellEnd"/>
      <w:r w:rsidR="00DB270D">
        <w:rPr>
          <w:rFonts w:cstheme="minorHAnsi"/>
          <w:b/>
          <w:sz w:val="24"/>
          <w:szCs w:val="24"/>
          <w:lang w:val="es-EC"/>
        </w:rPr>
        <w:t xml:space="preserve"> </w:t>
      </w:r>
    </w:p>
    <w:p w14:paraId="4C19034C" w14:textId="21030B6F" w:rsidR="00755B8E" w:rsidRPr="00A44510" w:rsidRDefault="00AE0376" w:rsidP="00736E86">
      <w:pPr>
        <w:pStyle w:val="Prrafodelista"/>
        <w:widowControl w:val="0"/>
        <w:numPr>
          <w:ilvl w:val="0"/>
          <w:numId w:val="1"/>
        </w:numPr>
        <w:autoSpaceDE w:val="0"/>
        <w:autoSpaceDN w:val="0"/>
        <w:adjustRightInd w:val="0"/>
        <w:spacing w:after="0" w:line="360" w:lineRule="auto"/>
        <w:jc w:val="both"/>
        <w:rPr>
          <w:rFonts w:cstheme="minorHAnsi"/>
          <w:b/>
          <w:sz w:val="24"/>
          <w:szCs w:val="24"/>
          <w:lang w:val="en-US"/>
        </w:rPr>
      </w:pPr>
      <w:proofErr w:type="spellStart"/>
      <w:r w:rsidRPr="00A44510">
        <w:rPr>
          <w:rFonts w:cstheme="minorHAnsi"/>
          <w:b/>
          <w:sz w:val="24"/>
          <w:szCs w:val="24"/>
          <w:lang w:val="en-US"/>
        </w:rPr>
        <w:t>Artículo</w:t>
      </w:r>
      <w:proofErr w:type="spellEnd"/>
      <w:r w:rsidRPr="00A44510">
        <w:rPr>
          <w:rFonts w:cstheme="minorHAnsi"/>
          <w:b/>
          <w:sz w:val="24"/>
          <w:szCs w:val="24"/>
          <w:lang w:val="en-US"/>
        </w:rPr>
        <w:t xml:space="preserve"> 12. </w:t>
      </w:r>
      <w:r w:rsidR="00DB270D" w:rsidRPr="00A44510">
        <w:rPr>
          <w:rFonts w:cstheme="minorHAnsi"/>
          <w:b/>
          <w:sz w:val="24"/>
          <w:szCs w:val="24"/>
          <w:lang w:val="en-US"/>
        </w:rPr>
        <w:t xml:space="preserve">Right to Comprehensive health care </w:t>
      </w:r>
    </w:p>
    <w:p w14:paraId="76A05F4F" w14:textId="31F8F529" w:rsidR="00755B8E" w:rsidRDefault="00AE0376" w:rsidP="00736E86">
      <w:pPr>
        <w:pStyle w:val="Prrafodelista"/>
        <w:widowControl w:val="0"/>
        <w:numPr>
          <w:ilvl w:val="0"/>
          <w:numId w:val="1"/>
        </w:numPr>
        <w:autoSpaceDE w:val="0"/>
        <w:autoSpaceDN w:val="0"/>
        <w:adjustRightInd w:val="0"/>
        <w:spacing w:after="0" w:line="360" w:lineRule="auto"/>
        <w:jc w:val="both"/>
        <w:rPr>
          <w:rFonts w:cstheme="minorHAnsi"/>
          <w:b/>
          <w:sz w:val="24"/>
          <w:szCs w:val="24"/>
          <w:lang w:val="es-MX"/>
        </w:rPr>
      </w:pPr>
      <w:r>
        <w:rPr>
          <w:rFonts w:cstheme="minorHAnsi"/>
          <w:b/>
          <w:sz w:val="24"/>
          <w:szCs w:val="24"/>
        </w:rPr>
        <w:t xml:space="preserve">Artículo 8. </w:t>
      </w:r>
      <w:proofErr w:type="spellStart"/>
      <w:r w:rsidR="00DB270D">
        <w:rPr>
          <w:rFonts w:cstheme="minorHAnsi"/>
          <w:b/>
          <w:sz w:val="24"/>
          <w:szCs w:val="24"/>
        </w:rPr>
        <w:t>Right</w:t>
      </w:r>
      <w:proofErr w:type="spellEnd"/>
      <w:r w:rsidR="00DB270D">
        <w:rPr>
          <w:rFonts w:cstheme="minorHAnsi"/>
          <w:b/>
          <w:sz w:val="24"/>
          <w:szCs w:val="24"/>
        </w:rPr>
        <w:t xml:space="preserve"> </w:t>
      </w:r>
      <w:proofErr w:type="spellStart"/>
      <w:r w:rsidR="00DB270D">
        <w:rPr>
          <w:rFonts w:cstheme="minorHAnsi"/>
          <w:b/>
          <w:sz w:val="24"/>
          <w:szCs w:val="24"/>
        </w:rPr>
        <w:t>to</w:t>
      </w:r>
      <w:proofErr w:type="spellEnd"/>
      <w:r w:rsidR="00DB270D">
        <w:rPr>
          <w:rFonts w:cstheme="minorHAnsi"/>
          <w:b/>
          <w:sz w:val="24"/>
          <w:szCs w:val="24"/>
        </w:rPr>
        <w:t xml:space="preserve"> </w:t>
      </w:r>
      <w:proofErr w:type="spellStart"/>
      <w:r w:rsidR="00DB270D">
        <w:rPr>
          <w:rFonts w:cstheme="minorHAnsi"/>
          <w:b/>
          <w:sz w:val="24"/>
          <w:szCs w:val="24"/>
        </w:rPr>
        <w:t>work</w:t>
      </w:r>
      <w:proofErr w:type="spellEnd"/>
      <w:r w:rsidR="00DB270D">
        <w:rPr>
          <w:rFonts w:cstheme="minorHAnsi"/>
          <w:b/>
          <w:sz w:val="24"/>
          <w:szCs w:val="24"/>
        </w:rPr>
        <w:t xml:space="preserve"> </w:t>
      </w:r>
    </w:p>
    <w:p w14:paraId="0EBEBC64" w14:textId="41FBB34B" w:rsidR="00755B8E" w:rsidRPr="00A44510" w:rsidRDefault="00AE0376" w:rsidP="00B325FC">
      <w:pPr>
        <w:pStyle w:val="Prrafodelista"/>
        <w:widowControl w:val="0"/>
        <w:numPr>
          <w:ilvl w:val="0"/>
          <w:numId w:val="1"/>
        </w:numPr>
        <w:autoSpaceDE w:val="0"/>
        <w:autoSpaceDN w:val="0"/>
        <w:adjustRightInd w:val="0"/>
        <w:spacing w:after="0" w:line="360" w:lineRule="auto"/>
        <w:jc w:val="both"/>
        <w:rPr>
          <w:rFonts w:cstheme="minorHAnsi"/>
          <w:sz w:val="24"/>
          <w:szCs w:val="24"/>
          <w:lang w:val="en-US"/>
        </w:rPr>
      </w:pPr>
      <w:proofErr w:type="spellStart"/>
      <w:r w:rsidRPr="00A44510">
        <w:rPr>
          <w:rFonts w:cstheme="minorHAnsi"/>
          <w:b/>
          <w:sz w:val="24"/>
          <w:szCs w:val="24"/>
          <w:lang w:val="en-US"/>
        </w:rPr>
        <w:t>Artículo</w:t>
      </w:r>
      <w:proofErr w:type="spellEnd"/>
      <w:r w:rsidRPr="00A44510">
        <w:rPr>
          <w:rFonts w:cstheme="minorHAnsi"/>
          <w:b/>
          <w:sz w:val="24"/>
          <w:szCs w:val="24"/>
          <w:lang w:val="en-US"/>
        </w:rPr>
        <w:t xml:space="preserve"> 2.2. </w:t>
      </w:r>
      <w:r w:rsidR="00DB270D" w:rsidRPr="00A44510">
        <w:rPr>
          <w:rFonts w:cstheme="minorHAnsi"/>
          <w:b/>
          <w:sz w:val="24"/>
          <w:szCs w:val="24"/>
          <w:lang w:val="en-US"/>
        </w:rPr>
        <w:t xml:space="preserve">Right to freedom of assembly and participation </w:t>
      </w:r>
    </w:p>
    <w:p w14:paraId="701A1E9B" w14:textId="77777777" w:rsidR="00DB270D" w:rsidRPr="00A44510" w:rsidRDefault="00DB270D" w:rsidP="00DB270D">
      <w:pPr>
        <w:pStyle w:val="Prrafodelista"/>
        <w:widowControl w:val="0"/>
        <w:autoSpaceDE w:val="0"/>
        <w:autoSpaceDN w:val="0"/>
        <w:adjustRightInd w:val="0"/>
        <w:spacing w:after="0" w:line="360" w:lineRule="auto"/>
        <w:jc w:val="both"/>
        <w:rPr>
          <w:rFonts w:cstheme="minorHAnsi"/>
          <w:sz w:val="24"/>
          <w:szCs w:val="24"/>
          <w:lang w:val="en-US"/>
        </w:rPr>
      </w:pPr>
    </w:p>
    <w:p w14:paraId="464E071F" w14:textId="4CD4D9AF" w:rsidR="00755B8E" w:rsidRPr="00DB270D" w:rsidRDefault="00DB270D" w:rsidP="00736E86">
      <w:pPr>
        <w:spacing w:line="360" w:lineRule="auto"/>
        <w:rPr>
          <w:rFonts w:cstheme="minorHAnsi"/>
          <w:b/>
          <w:sz w:val="24"/>
          <w:szCs w:val="24"/>
          <w:lang w:val="en-US"/>
        </w:rPr>
      </w:pPr>
      <w:r w:rsidRPr="00DB270D">
        <w:rPr>
          <w:rFonts w:cstheme="minorHAnsi"/>
          <w:b/>
          <w:sz w:val="24"/>
          <w:szCs w:val="24"/>
          <w:lang w:val="en-US"/>
        </w:rPr>
        <w:t>Article</w:t>
      </w:r>
      <w:r w:rsidR="00AE0376" w:rsidRPr="00DB270D">
        <w:rPr>
          <w:rFonts w:cstheme="minorHAnsi"/>
          <w:b/>
          <w:sz w:val="24"/>
          <w:szCs w:val="24"/>
          <w:lang w:val="en-US"/>
        </w:rPr>
        <w:t xml:space="preserve"> 2.2 </w:t>
      </w:r>
      <w:r w:rsidRPr="00DB270D">
        <w:rPr>
          <w:rFonts w:cstheme="minorHAnsi"/>
          <w:b/>
          <w:sz w:val="24"/>
          <w:szCs w:val="24"/>
          <w:lang w:val="en-US"/>
        </w:rPr>
        <w:t>Right to live free of violence:</w:t>
      </w:r>
    </w:p>
    <w:p w14:paraId="3A73F77B" w14:textId="0FADBF28" w:rsidR="00755B8E" w:rsidRPr="00A85619" w:rsidRDefault="00A85619" w:rsidP="00736E86">
      <w:pPr>
        <w:pStyle w:val="Prrafodelista"/>
        <w:numPr>
          <w:ilvl w:val="0"/>
          <w:numId w:val="2"/>
        </w:numPr>
        <w:spacing w:before="240" w:line="360" w:lineRule="auto"/>
        <w:jc w:val="both"/>
        <w:rPr>
          <w:rFonts w:cstheme="minorHAnsi"/>
          <w:b/>
          <w:sz w:val="24"/>
          <w:szCs w:val="24"/>
          <w:lang w:val="en-US"/>
        </w:rPr>
      </w:pPr>
      <w:r w:rsidRPr="00A85619">
        <w:rPr>
          <w:rFonts w:cstheme="minorHAnsi"/>
          <w:sz w:val="24"/>
          <w:szCs w:val="24"/>
          <w:lang w:val="en-US"/>
        </w:rPr>
        <w:t xml:space="preserve">Normalization and justification of </w:t>
      </w:r>
      <w:r>
        <w:rPr>
          <w:rFonts w:cstheme="minorHAnsi"/>
          <w:sz w:val="24"/>
          <w:szCs w:val="24"/>
          <w:lang w:val="en-US"/>
        </w:rPr>
        <w:t xml:space="preserve">state </w:t>
      </w:r>
      <w:r w:rsidRPr="00A85619">
        <w:rPr>
          <w:rFonts w:cstheme="minorHAnsi"/>
          <w:sz w:val="24"/>
          <w:szCs w:val="24"/>
          <w:lang w:val="en-US"/>
        </w:rPr>
        <w:t>violence against lesbians, homosexuals and trans people is widely extended in Nicaraguan society. It occurs both in private spaces and in public ones. The violence suffered by LGTBI people increases their vulnerability in all areas of life.</w:t>
      </w:r>
    </w:p>
    <w:p w14:paraId="0DEA094C" w14:textId="5C5804C2" w:rsidR="00755B8E" w:rsidRPr="00DE18F5" w:rsidRDefault="00DE18F5" w:rsidP="00736E86">
      <w:pPr>
        <w:pStyle w:val="Prrafodelista"/>
        <w:numPr>
          <w:ilvl w:val="0"/>
          <w:numId w:val="2"/>
        </w:numPr>
        <w:spacing w:before="240" w:line="360" w:lineRule="auto"/>
        <w:jc w:val="both"/>
        <w:rPr>
          <w:rFonts w:cstheme="minorHAnsi"/>
          <w:b/>
          <w:sz w:val="24"/>
          <w:szCs w:val="24"/>
          <w:lang w:val="en-US"/>
        </w:rPr>
      </w:pPr>
      <w:r>
        <w:rPr>
          <w:rFonts w:cstheme="minorHAnsi"/>
          <w:sz w:val="24"/>
          <w:szCs w:val="24"/>
          <w:lang w:val="en-US"/>
        </w:rPr>
        <w:t xml:space="preserve">Existing </w:t>
      </w:r>
      <w:r w:rsidRPr="00DE18F5">
        <w:rPr>
          <w:rFonts w:cstheme="minorHAnsi"/>
          <w:sz w:val="24"/>
          <w:szCs w:val="24"/>
          <w:lang w:val="en-US"/>
        </w:rPr>
        <w:t>laws do not classify violence against LGTBI persons, which constitutes an obstacle to the filing of complaints and the punishment of the perpetrators.</w:t>
      </w:r>
    </w:p>
    <w:p w14:paraId="66735364" w14:textId="1429A00E" w:rsidR="00755B8E" w:rsidRPr="00824EE2" w:rsidRDefault="00824EE2" w:rsidP="00736E86">
      <w:pPr>
        <w:pStyle w:val="Prrafodelista"/>
        <w:numPr>
          <w:ilvl w:val="0"/>
          <w:numId w:val="2"/>
        </w:numPr>
        <w:spacing w:before="240" w:line="360" w:lineRule="auto"/>
        <w:jc w:val="both"/>
        <w:rPr>
          <w:rFonts w:cstheme="minorHAnsi"/>
          <w:b/>
          <w:sz w:val="24"/>
          <w:szCs w:val="24"/>
          <w:lang w:val="en-US"/>
        </w:rPr>
      </w:pPr>
      <w:r w:rsidRPr="00824EE2">
        <w:rPr>
          <w:rFonts w:cstheme="minorHAnsi"/>
          <w:sz w:val="24"/>
          <w:szCs w:val="24"/>
          <w:lang w:val="en-US"/>
        </w:rPr>
        <w:t>The National Police is one of the institutions that most frequently violates the rights of the LGTB population. During the last decade, various cases of mistreatment and revictimization of people from the LGBTI community who file complaints for assaults or crimes committed by third parties</w:t>
      </w:r>
      <w:r>
        <w:rPr>
          <w:rFonts w:cstheme="minorHAnsi"/>
          <w:sz w:val="24"/>
          <w:szCs w:val="24"/>
          <w:lang w:val="en-US"/>
        </w:rPr>
        <w:t xml:space="preserve"> were</w:t>
      </w:r>
      <w:r w:rsidRPr="00824EE2">
        <w:rPr>
          <w:rFonts w:cstheme="minorHAnsi"/>
          <w:sz w:val="24"/>
          <w:szCs w:val="24"/>
          <w:lang w:val="en-US"/>
        </w:rPr>
        <w:t xml:space="preserve"> documented. Cases </w:t>
      </w:r>
      <w:r>
        <w:rPr>
          <w:rFonts w:cstheme="minorHAnsi"/>
          <w:sz w:val="24"/>
          <w:szCs w:val="24"/>
          <w:lang w:val="en-US"/>
        </w:rPr>
        <w:t>when</w:t>
      </w:r>
      <w:r w:rsidRPr="00824EE2">
        <w:rPr>
          <w:rFonts w:cstheme="minorHAnsi"/>
          <w:sz w:val="24"/>
          <w:szCs w:val="24"/>
          <w:lang w:val="en-US"/>
        </w:rPr>
        <w:t xml:space="preserve"> victims have been imprisoned without justification</w:t>
      </w:r>
      <w:r>
        <w:rPr>
          <w:rFonts w:cstheme="minorHAnsi"/>
          <w:sz w:val="24"/>
          <w:szCs w:val="24"/>
          <w:lang w:val="en-US"/>
        </w:rPr>
        <w:t xml:space="preserve"> were identified</w:t>
      </w:r>
      <w:r w:rsidRPr="00824EE2">
        <w:rPr>
          <w:rFonts w:cstheme="minorHAnsi"/>
          <w:sz w:val="24"/>
          <w:szCs w:val="24"/>
          <w:lang w:val="en-US"/>
        </w:rPr>
        <w:t xml:space="preserve">. </w:t>
      </w:r>
      <w:r>
        <w:rPr>
          <w:rFonts w:cstheme="minorHAnsi"/>
          <w:sz w:val="24"/>
          <w:szCs w:val="24"/>
          <w:lang w:val="en-US"/>
        </w:rPr>
        <w:t>Additionally</w:t>
      </w:r>
      <w:r w:rsidRPr="00824EE2">
        <w:rPr>
          <w:rFonts w:cstheme="minorHAnsi"/>
          <w:sz w:val="24"/>
          <w:szCs w:val="24"/>
          <w:lang w:val="en-US"/>
        </w:rPr>
        <w:t xml:space="preserve">, police </w:t>
      </w:r>
      <w:r>
        <w:rPr>
          <w:rFonts w:cstheme="minorHAnsi"/>
          <w:sz w:val="24"/>
          <w:szCs w:val="24"/>
          <w:lang w:val="en-US"/>
        </w:rPr>
        <w:t xml:space="preserve">offices </w:t>
      </w:r>
      <w:r w:rsidRPr="00824EE2">
        <w:rPr>
          <w:rFonts w:cstheme="minorHAnsi"/>
          <w:sz w:val="24"/>
          <w:szCs w:val="24"/>
          <w:lang w:val="en-US"/>
        </w:rPr>
        <w:t xml:space="preserve">do </w:t>
      </w:r>
      <w:r w:rsidRPr="00824EE2">
        <w:rPr>
          <w:rFonts w:cstheme="minorHAnsi"/>
          <w:sz w:val="24"/>
          <w:szCs w:val="24"/>
          <w:lang w:val="en-US"/>
        </w:rPr>
        <w:lastRenderedPageBreak/>
        <w:t>not document the complaint or do not classify the cause of crime</w:t>
      </w:r>
      <w:r>
        <w:rPr>
          <w:rFonts w:cstheme="minorHAnsi"/>
          <w:sz w:val="24"/>
          <w:szCs w:val="24"/>
          <w:lang w:val="en-US"/>
        </w:rPr>
        <w:t>s</w:t>
      </w:r>
      <w:r w:rsidRPr="00824EE2">
        <w:rPr>
          <w:rFonts w:cstheme="minorHAnsi"/>
          <w:sz w:val="24"/>
          <w:szCs w:val="24"/>
          <w:lang w:val="en-US"/>
        </w:rPr>
        <w:t>, so there are no statistics to document the seriousness of the problem.</w:t>
      </w:r>
      <w:r w:rsidR="00833CB8">
        <w:rPr>
          <w:rStyle w:val="Refdenotaalpie"/>
          <w:rFonts w:cstheme="minorHAnsi"/>
          <w:sz w:val="24"/>
          <w:szCs w:val="24"/>
          <w:lang w:val="es-NI"/>
        </w:rPr>
        <w:footnoteReference w:id="1"/>
      </w:r>
      <w:r w:rsidR="00755B8E" w:rsidRPr="00824EE2">
        <w:rPr>
          <w:rFonts w:cstheme="minorHAnsi"/>
          <w:sz w:val="24"/>
          <w:szCs w:val="24"/>
          <w:lang w:val="en-US"/>
        </w:rPr>
        <w:t xml:space="preserve">  </w:t>
      </w:r>
    </w:p>
    <w:p w14:paraId="715318AA" w14:textId="0AB75081" w:rsidR="00755B8E" w:rsidRPr="00824EE2" w:rsidRDefault="00824EE2" w:rsidP="00A44510">
      <w:pPr>
        <w:pStyle w:val="Prrafodelista"/>
        <w:numPr>
          <w:ilvl w:val="0"/>
          <w:numId w:val="2"/>
        </w:numPr>
        <w:spacing w:before="240" w:line="360" w:lineRule="auto"/>
        <w:jc w:val="both"/>
        <w:rPr>
          <w:rFonts w:cstheme="minorHAnsi"/>
          <w:bCs/>
          <w:sz w:val="24"/>
          <w:szCs w:val="24"/>
          <w:lang w:val="en-US"/>
        </w:rPr>
      </w:pPr>
      <w:r w:rsidRPr="00824EE2">
        <w:rPr>
          <w:rFonts w:cstheme="minorHAnsi"/>
          <w:bCs/>
          <w:sz w:val="24"/>
          <w:szCs w:val="24"/>
          <w:lang w:val="en-US"/>
        </w:rPr>
        <w:t>Despite the existence of a deputy prosecutor for sexual diversity, it has not developed any action to follow up on the violation of rights towards LGTBI persons, and to monitor the response of the competent public institutions</w:t>
      </w:r>
      <w:r w:rsidR="00755B8E" w:rsidRPr="00824EE2">
        <w:rPr>
          <w:rFonts w:cstheme="minorHAnsi"/>
          <w:bCs/>
          <w:sz w:val="24"/>
          <w:szCs w:val="24"/>
          <w:lang w:val="en-US"/>
        </w:rPr>
        <w:t xml:space="preserve">. </w:t>
      </w:r>
    </w:p>
    <w:p w14:paraId="1BE61CD5" w14:textId="359821EE" w:rsidR="00755B8E" w:rsidRPr="00824EE2" w:rsidRDefault="00824EE2" w:rsidP="00736E86">
      <w:pPr>
        <w:pStyle w:val="Prrafodelista"/>
        <w:numPr>
          <w:ilvl w:val="0"/>
          <w:numId w:val="2"/>
        </w:numPr>
        <w:spacing w:before="240" w:line="360" w:lineRule="auto"/>
        <w:jc w:val="both"/>
        <w:rPr>
          <w:rFonts w:cstheme="minorHAnsi"/>
          <w:bCs/>
          <w:sz w:val="24"/>
          <w:szCs w:val="24"/>
          <w:lang w:val="en-US"/>
        </w:rPr>
      </w:pPr>
      <w:r w:rsidRPr="00824EE2">
        <w:rPr>
          <w:rFonts w:cstheme="minorHAnsi"/>
          <w:bCs/>
          <w:sz w:val="24"/>
          <w:szCs w:val="24"/>
          <w:lang w:val="en-US"/>
        </w:rPr>
        <w:t xml:space="preserve">Trans women who have been imprisoned for various reasons are placed in men's prisons, being exposed to all kinds of aggressions by both the guards and the male prison population. This violation of rights has been particularly exposed </w:t>
      </w:r>
      <w:r w:rsidR="007931B5">
        <w:rPr>
          <w:rFonts w:cstheme="minorHAnsi"/>
          <w:bCs/>
          <w:sz w:val="24"/>
          <w:szCs w:val="24"/>
          <w:lang w:val="en-US"/>
        </w:rPr>
        <w:t>because of</w:t>
      </w:r>
      <w:r w:rsidR="007931B5" w:rsidRPr="00824EE2">
        <w:rPr>
          <w:rFonts w:cstheme="minorHAnsi"/>
          <w:bCs/>
          <w:sz w:val="24"/>
          <w:szCs w:val="24"/>
          <w:lang w:val="en-US"/>
        </w:rPr>
        <w:t xml:space="preserve"> </w:t>
      </w:r>
      <w:r w:rsidRPr="00824EE2">
        <w:rPr>
          <w:rFonts w:cstheme="minorHAnsi"/>
          <w:bCs/>
          <w:sz w:val="24"/>
          <w:szCs w:val="24"/>
          <w:lang w:val="en-US"/>
        </w:rPr>
        <w:t>the socio-political crisis that the country has experienced since April 2018</w:t>
      </w:r>
      <w:r w:rsidR="00833CB8">
        <w:rPr>
          <w:rStyle w:val="Refdenotaalpie"/>
          <w:rFonts w:cstheme="minorHAnsi"/>
          <w:bCs/>
          <w:sz w:val="24"/>
          <w:szCs w:val="24"/>
          <w:lang w:val="es-NI"/>
        </w:rPr>
        <w:footnoteReference w:id="2"/>
      </w:r>
      <w:r w:rsidR="00755B8E" w:rsidRPr="00824EE2">
        <w:rPr>
          <w:rFonts w:cstheme="minorHAnsi"/>
          <w:bCs/>
          <w:sz w:val="24"/>
          <w:szCs w:val="24"/>
          <w:lang w:val="en-US"/>
        </w:rPr>
        <w:t xml:space="preserve">. </w:t>
      </w:r>
      <w:r w:rsidRPr="00824EE2">
        <w:rPr>
          <w:rFonts w:cstheme="minorHAnsi"/>
          <w:bCs/>
          <w:sz w:val="24"/>
          <w:szCs w:val="24"/>
          <w:lang w:val="en-US"/>
        </w:rPr>
        <w:t>At least 5 trans women have been jailed for participating in civic protest actions against the Daniel Ortega regime, one of whom is still held in a men's prison, where she has suffered all kinds of mistreatment and threats</w:t>
      </w:r>
      <w:r w:rsidR="007D5EE0">
        <w:rPr>
          <w:rStyle w:val="Refdenotaalpie"/>
          <w:rFonts w:cstheme="minorHAnsi"/>
          <w:bCs/>
          <w:sz w:val="24"/>
          <w:szCs w:val="24"/>
          <w:lang w:val="es-NI"/>
        </w:rPr>
        <w:footnoteReference w:id="3"/>
      </w:r>
      <w:r w:rsidR="00755B8E" w:rsidRPr="00824EE2">
        <w:rPr>
          <w:rFonts w:cstheme="minorHAnsi"/>
          <w:bCs/>
          <w:sz w:val="24"/>
          <w:szCs w:val="24"/>
          <w:lang w:val="en-US"/>
        </w:rPr>
        <w:t xml:space="preserve">.  </w:t>
      </w:r>
    </w:p>
    <w:p w14:paraId="4B709FBA" w14:textId="07264B57" w:rsidR="00755B8E" w:rsidRDefault="00755B8E" w:rsidP="00736E86">
      <w:pPr>
        <w:widowControl w:val="0"/>
        <w:autoSpaceDE w:val="0"/>
        <w:autoSpaceDN w:val="0"/>
        <w:adjustRightInd w:val="0"/>
        <w:spacing w:after="0" w:line="360" w:lineRule="auto"/>
        <w:jc w:val="both"/>
        <w:rPr>
          <w:rFonts w:cstheme="minorHAnsi"/>
          <w:b/>
          <w:sz w:val="24"/>
          <w:szCs w:val="24"/>
          <w:lang w:val="es-MX"/>
        </w:rPr>
      </w:pPr>
      <w:proofErr w:type="spellStart"/>
      <w:r>
        <w:rPr>
          <w:rFonts w:cstheme="minorHAnsi"/>
          <w:b/>
          <w:sz w:val="24"/>
          <w:szCs w:val="24"/>
          <w:lang w:val="es-MX"/>
        </w:rPr>
        <w:t>Recom</w:t>
      </w:r>
      <w:r w:rsidR="00824EE2">
        <w:rPr>
          <w:rFonts w:cstheme="minorHAnsi"/>
          <w:b/>
          <w:sz w:val="24"/>
          <w:szCs w:val="24"/>
          <w:lang w:val="es-MX"/>
        </w:rPr>
        <w:t>mendations</w:t>
      </w:r>
      <w:proofErr w:type="spellEnd"/>
      <w:r>
        <w:rPr>
          <w:rFonts w:cstheme="minorHAnsi"/>
          <w:b/>
          <w:sz w:val="24"/>
          <w:szCs w:val="24"/>
          <w:lang w:val="es-MX"/>
        </w:rPr>
        <w:t xml:space="preserve"> </w:t>
      </w:r>
    </w:p>
    <w:p w14:paraId="3AAC761E" w14:textId="7F06C740" w:rsidR="00755B8E" w:rsidRDefault="00824EE2" w:rsidP="00736E86">
      <w:pPr>
        <w:widowControl w:val="0"/>
        <w:autoSpaceDE w:val="0"/>
        <w:autoSpaceDN w:val="0"/>
        <w:adjustRightInd w:val="0"/>
        <w:spacing w:after="0" w:line="360" w:lineRule="auto"/>
        <w:jc w:val="both"/>
        <w:rPr>
          <w:rFonts w:cstheme="minorHAnsi"/>
          <w:b/>
          <w:sz w:val="24"/>
          <w:szCs w:val="24"/>
          <w:lang w:val="es-MX"/>
        </w:rPr>
      </w:pPr>
      <w:r>
        <w:rPr>
          <w:rFonts w:cstheme="minorHAnsi"/>
          <w:b/>
          <w:sz w:val="24"/>
          <w:szCs w:val="24"/>
          <w:lang w:val="es-MX"/>
        </w:rPr>
        <w:t xml:space="preserve">Nicaragua </w:t>
      </w:r>
      <w:proofErr w:type="spellStart"/>
      <w:r>
        <w:rPr>
          <w:rFonts w:cstheme="minorHAnsi"/>
          <w:b/>
          <w:sz w:val="24"/>
          <w:szCs w:val="24"/>
          <w:lang w:val="es-MX"/>
        </w:rPr>
        <w:t>sh</w:t>
      </w:r>
      <w:r w:rsidR="0084629C">
        <w:rPr>
          <w:rFonts w:cstheme="minorHAnsi"/>
          <w:b/>
          <w:sz w:val="24"/>
          <w:szCs w:val="24"/>
          <w:lang w:val="es-MX"/>
        </w:rPr>
        <w:t>ou</w:t>
      </w:r>
      <w:r>
        <w:rPr>
          <w:rFonts w:cstheme="minorHAnsi"/>
          <w:b/>
          <w:sz w:val="24"/>
          <w:szCs w:val="24"/>
          <w:lang w:val="es-MX"/>
        </w:rPr>
        <w:t>ld</w:t>
      </w:r>
      <w:proofErr w:type="spellEnd"/>
      <w:r w:rsidR="00755B8E">
        <w:rPr>
          <w:rFonts w:cstheme="minorHAnsi"/>
          <w:b/>
          <w:sz w:val="24"/>
          <w:szCs w:val="24"/>
          <w:lang w:val="es-MX"/>
        </w:rPr>
        <w:t>:</w:t>
      </w:r>
    </w:p>
    <w:p w14:paraId="6F58017F" w14:textId="3AE9B30E" w:rsidR="00755B8E" w:rsidRPr="00824EE2" w:rsidRDefault="00824EE2" w:rsidP="00736E86">
      <w:pPr>
        <w:pStyle w:val="Prrafodelista"/>
        <w:numPr>
          <w:ilvl w:val="0"/>
          <w:numId w:val="2"/>
        </w:numPr>
        <w:spacing w:line="360" w:lineRule="auto"/>
        <w:jc w:val="both"/>
        <w:rPr>
          <w:rFonts w:cstheme="minorHAnsi"/>
          <w:sz w:val="24"/>
          <w:szCs w:val="24"/>
          <w:lang w:val="en-US"/>
        </w:rPr>
      </w:pPr>
      <w:r w:rsidRPr="00824EE2">
        <w:rPr>
          <w:rFonts w:cstheme="minorHAnsi"/>
          <w:sz w:val="24"/>
          <w:szCs w:val="24"/>
          <w:lang w:val="en-US"/>
        </w:rPr>
        <w:t>Develop permanent awareness campaigns for the eradication of violence, including violence against dissident bodies</w:t>
      </w:r>
      <w:r w:rsidR="00755B8E" w:rsidRPr="00824EE2">
        <w:rPr>
          <w:rFonts w:cstheme="minorHAnsi"/>
          <w:sz w:val="24"/>
          <w:szCs w:val="24"/>
          <w:lang w:val="en-US"/>
        </w:rPr>
        <w:t xml:space="preserve">. </w:t>
      </w:r>
    </w:p>
    <w:p w14:paraId="1E3E609F" w14:textId="42AE613C" w:rsidR="00755B8E" w:rsidRPr="00824EE2" w:rsidRDefault="00824EE2" w:rsidP="00736E86">
      <w:pPr>
        <w:pStyle w:val="Prrafodelista"/>
        <w:numPr>
          <w:ilvl w:val="0"/>
          <w:numId w:val="2"/>
        </w:numPr>
        <w:spacing w:line="360" w:lineRule="auto"/>
        <w:jc w:val="both"/>
        <w:rPr>
          <w:rFonts w:cstheme="minorHAnsi"/>
          <w:sz w:val="24"/>
          <w:szCs w:val="24"/>
          <w:lang w:val="en-US"/>
        </w:rPr>
      </w:pPr>
      <w:r w:rsidRPr="00824EE2">
        <w:rPr>
          <w:rFonts w:cstheme="minorHAnsi"/>
          <w:sz w:val="24"/>
          <w:szCs w:val="24"/>
          <w:lang w:val="en-US"/>
        </w:rPr>
        <w:t xml:space="preserve">Promote in the educational curriculum the prevention of all forms of violence, including </w:t>
      </w:r>
      <w:r w:rsidR="007931B5" w:rsidRPr="00824EE2">
        <w:rPr>
          <w:rFonts w:cstheme="minorHAnsi"/>
          <w:sz w:val="24"/>
          <w:szCs w:val="24"/>
          <w:lang w:val="en-US"/>
        </w:rPr>
        <w:t>th</w:t>
      </w:r>
      <w:r w:rsidR="007931B5">
        <w:rPr>
          <w:rFonts w:cstheme="minorHAnsi"/>
          <w:sz w:val="24"/>
          <w:szCs w:val="24"/>
          <w:lang w:val="en-US"/>
        </w:rPr>
        <w:t>ose</w:t>
      </w:r>
      <w:r w:rsidR="007931B5" w:rsidRPr="00824EE2">
        <w:rPr>
          <w:rFonts w:cstheme="minorHAnsi"/>
          <w:sz w:val="24"/>
          <w:szCs w:val="24"/>
          <w:lang w:val="en-US"/>
        </w:rPr>
        <w:t xml:space="preserve"> </w:t>
      </w:r>
      <w:r>
        <w:rPr>
          <w:rFonts w:cstheme="minorHAnsi"/>
          <w:sz w:val="24"/>
          <w:szCs w:val="24"/>
          <w:lang w:val="en-US"/>
        </w:rPr>
        <w:t xml:space="preserve">perpetrated </w:t>
      </w:r>
      <w:r w:rsidRPr="00824EE2">
        <w:rPr>
          <w:rFonts w:cstheme="minorHAnsi"/>
          <w:sz w:val="24"/>
          <w:szCs w:val="24"/>
          <w:lang w:val="en-US"/>
        </w:rPr>
        <w:t>against dissident bodies</w:t>
      </w:r>
      <w:r w:rsidR="00755B8E" w:rsidRPr="00824EE2">
        <w:rPr>
          <w:rFonts w:cstheme="minorHAnsi"/>
          <w:sz w:val="24"/>
          <w:szCs w:val="24"/>
          <w:lang w:val="en-US"/>
        </w:rPr>
        <w:t xml:space="preserve">. </w:t>
      </w:r>
    </w:p>
    <w:p w14:paraId="5A0D746C" w14:textId="36D5129D" w:rsidR="00755B8E" w:rsidRPr="00824EE2" w:rsidRDefault="00824EE2" w:rsidP="00736E86">
      <w:pPr>
        <w:pStyle w:val="Prrafodelista"/>
        <w:numPr>
          <w:ilvl w:val="0"/>
          <w:numId w:val="2"/>
        </w:numPr>
        <w:spacing w:line="360" w:lineRule="auto"/>
        <w:jc w:val="both"/>
        <w:rPr>
          <w:rFonts w:cstheme="minorHAnsi"/>
          <w:sz w:val="24"/>
          <w:szCs w:val="24"/>
          <w:lang w:val="en-US"/>
        </w:rPr>
      </w:pPr>
      <w:r w:rsidRPr="00824EE2">
        <w:rPr>
          <w:rFonts w:cstheme="minorHAnsi"/>
          <w:sz w:val="24"/>
          <w:szCs w:val="24"/>
          <w:lang w:val="en-US"/>
        </w:rPr>
        <w:t xml:space="preserve">Include in the </w:t>
      </w:r>
      <w:r>
        <w:rPr>
          <w:rFonts w:cstheme="minorHAnsi"/>
          <w:sz w:val="24"/>
          <w:szCs w:val="24"/>
          <w:lang w:val="en-US"/>
        </w:rPr>
        <w:t>P</w:t>
      </w:r>
      <w:r w:rsidRPr="00824EE2">
        <w:rPr>
          <w:rFonts w:cstheme="minorHAnsi"/>
          <w:sz w:val="24"/>
          <w:szCs w:val="24"/>
          <w:lang w:val="en-US"/>
        </w:rPr>
        <w:t xml:space="preserve">enal </w:t>
      </w:r>
      <w:r>
        <w:rPr>
          <w:rFonts w:cstheme="minorHAnsi"/>
          <w:sz w:val="24"/>
          <w:szCs w:val="24"/>
          <w:lang w:val="en-US"/>
        </w:rPr>
        <w:t>C</w:t>
      </w:r>
      <w:r w:rsidRPr="00824EE2">
        <w:rPr>
          <w:rFonts w:cstheme="minorHAnsi"/>
          <w:sz w:val="24"/>
          <w:szCs w:val="24"/>
          <w:lang w:val="en-US"/>
        </w:rPr>
        <w:t>ode the classification of hate crimes against the LGTBI population, including hate speech disseminated directly or virtually</w:t>
      </w:r>
      <w:r w:rsidR="00755B8E" w:rsidRPr="00824EE2">
        <w:rPr>
          <w:rFonts w:cstheme="minorHAnsi"/>
          <w:sz w:val="24"/>
          <w:szCs w:val="24"/>
          <w:lang w:val="en-US"/>
        </w:rPr>
        <w:t xml:space="preserve">. </w:t>
      </w:r>
    </w:p>
    <w:p w14:paraId="51384A12" w14:textId="16E45CC4" w:rsidR="00755B8E" w:rsidRPr="00824EE2" w:rsidRDefault="00824EE2" w:rsidP="00736E86">
      <w:pPr>
        <w:pStyle w:val="Prrafodelista"/>
        <w:numPr>
          <w:ilvl w:val="0"/>
          <w:numId w:val="2"/>
        </w:numPr>
        <w:spacing w:line="360" w:lineRule="auto"/>
        <w:jc w:val="both"/>
        <w:rPr>
          <w:rFonts w:cstheme="minorHAnsi"/>
          <w:sz w:val="24"/>
          <w:szCs w:val="24"/>
          <w:lang w:val="en-US"/>
        </w:rPr>
      </w:pPr>
      <w:r w:rsidRPr="00824EE2">
        <w:rPr>
          <w:rFonts w:cstheme="minorHAnsi"/>
          <w:sz w:val="24"/>
          <w:szCs w:val="24"/>
          <w:lang w:val="en-US"/>
        </w:rPr>
        <w:t>Create a specialized prosecutor's office to deal with complaints of acts of violence and discrimination against LGTBI population</w:t>
      </w:r>
      <w:r w:rsidR="00755B8E" w:rsidRPr="00824EE2">
        <w:rPr>
          <w:rFonts w:cstheme="minorHAnsi"/>
          <w:sz w:val="24"/>
          <w:szCs w:val="24"/>
          <w:lang w:val="en-US"/>
        </w:rPr>
        <w:t>.</w:t>
      </w:r>
    </w:p>
    <w:p w14:paraId="777E7186" w14:textId="5F513B2B" w:rsidR="00755B8E" w:rsidRPr="0084629C" w:rsidRDefault="0084629C" w:rsidP="00736E86">
      <w:pPr>
        <w:pStyle w:val="Prrafodelista"/>
        <w:numPr>
          <w:ilvl w:val="0"/>
          <w:numId w:val="2"/>
        </w:numPr>
        <w:spacing w:line="360" w:lineRule="auto"/>
        <w:jc w:val="both"/>
        <w:rPr>
          <w:rFonts w:cstheme="minorHAnsi"/>
          <w:sz w:val="24"/>
          <w:szCs w:val="24"/>
          <w:lang w:val="en-US"/>
        </w:rPr>
      </w:pPr>
      <w:r>
        <w:rPr>
          <w:rFonts w:cstheme="minorHAnsi"/>
          <w:sz w:val="24"/>
          <w:szCs w:val="24"/>
          <w:lang w:val="en-US"/>
        </w:rPr>
        <w:lastRenderedPageBreak/>
        <w:t xml:space="preserve">Ensure </w:t>
      </w:r>
      <w:r w:rsidRPr="0084629C">
        <w:rPr>
          <w:rFonts w:cstheme="minorHAnsi"/>
          <w:sz w:val="24"/>
          <w:szCs w:val="24"/>
          <w:lang w:val="en-US"/>
        </w:rPr>
        <w:t>the operation of the special deputy attorney for sexual diversity, in such a way that it is in a position to ensure the human rights of the LGTBI population, including the right to live free of violence.</w:t>
      </w:r>
      <w:r w:rsidR="00755B8E" w:rsidRPr="0084629C">
        <w:rPr>
          <w:rFonts w:cstheme="minorHAnsi"/>
          <w:sz w:val="24"/>
          <w:szCs w:val="24"/>
          <w:lang w:val="en-US"/>
        </w:rPr>
        <w:t xml:space="preserve"> </w:t>
      </w:r>
    </w:p>
    <w:p w14:paraId="48D60B7A" w14:textId="342630BD" w:rsidR="00755B8E" w:rsidRPr="0084629C" w:rsidRDefault="0084629C" w:rsidP="00736E86">
      <w:pPr>
        <w:pStyle w:val="Prrafodelista"/>
        <w:numPr>
          <w:ilvl w:val="0"/>
          <w:numId w:val="2"/>
        </w:numPr>
        <w:spacing w:line="360" w:lineRule="auto"/>
        <w:jc w:val="both"/>
        <w:rPr>
          <w:rFonts w:cstheme="minorHAnsi"/>
          <w:sz w:val="24"/>
          <w:szCs w:val="24"/>
          <w:lang w:val="en-US"/>
        </w:rPr>
      </w:pPr>
      <w:r w:rsidRPr="0084629C">
        <w:rPr>
          <w:rFonts w:cstheme="minorHAnsi"/>
          <w:sz w:val="24"/>
          <w:szCs w:val="24"/>
          <w:lang w:val="en-US"/>
        </w:rPr>
        <w:t xml:space="preserve">Develop specific care programs for the LGTBI population victim of violence, including psychosocial care and </w:t>
      </w:r>
      <w:r>
        <w:rPr>
          <w:rFonts w:cstheme="minorHAnsi"/>
          <w:sz w:val="24"/>
          <w:szCs w:val="24"/>
          <w:lang w:val="en-US"/>
        </w:rPr>
        <w:t>shelters</w:t>
      </w:r>
      <w:r w:rsidR="00755B8E" w:rsidRPr="0084629C">
        <w:rPr>
          <w:rFonts w:cstheme="minorHAnsi"/>
          <w:sz w:val="24"/>
          <w:szCs w:val="24"/>
          <w:lang w:val="en-US"/>
        </w:rPr>
        <w:t xml:space="preserve">. </w:t>
      </w:r>
    </w:p>
    <w:p w14:paraId="7B22B43B" w14:textId="77777777" w:rsidR="0084629C" w:rsidRDefault="0084629C" w:rsidP="0084629C">
      <w:pPr>
        <w:pStyle w:val="Prrafodelista"/>
        <w:numPr>
          <w:ilvl w:val="0"/>
          <w:numId w:val="2"/>
        </w:numPr>
        <w:spacing w:line="360" w:lineRule="auto"/>
        <w:jc w:val="both"/>
        <w:rPr>
          <w:rFonts w:cstheme="minorHAnsi"/>
          <w:sz w:val="24"/>
          <w:szCs w:val="24"/>
          <w:lang w:val="en-US"/>
        </w:rPr>
      </w:pPr>
      <w:r w:rsidRPr="0084629C">
        <w:rPr>
          <w:rFonts w:cstheme="minorHAnsi"/>
          <w:sz w:val="24"/>
          <w:szCs w:val="24"/>
          <w:lang w:val="en-US"/>
        </w:rPr>
        <w:t xml:space="preserve">Define special protection protocols for LGTB persons who are imprisoned for committing crimes, in order to avoid attacks by </w:t>
      </w:r>
      <w:r>
        <w:rPr>
          <w:rFonts w:cstheme="minorHAnsi"/>
          <w:sz w:val="24"/>
          <w:szCs w:val="24"/>
          <w:lang w:val="en-US"/>
        </w:rPr>
        <w:t>guards</w:t>
      </w:r>
      <w:r w:rsidRPr="0084629C">
        <w:rPr>
          <w:rFonts w:cstheme="minorHAnsi"/>
          <w:sz w:val="24"/>
          <w:szCs w:val="24"/>
          <w:lang w:val="en-US"/>
        </w:rPr>
        <w:t xml:space="preserve"> and the rest of the prison population. Prevent the confinement of trans women in prisons intended for men</w:t>
      </w:r>
      <w:r>
        <w:rPr>
          <w:rFonts w:cstheme="minorHAnsi"/>
          <w:sz w:val="24"/>
          <w:szCs w:val="24"/>
          <w:lang w:val="en-US"/>
        </w:rPr>
        <w:t>.</w:t>
      </w:r>
    </w:p>
    <w:p w14:paraId="50DD8ABC" w14:textId="24C3806E" w:rsidR="002A007D" w:rsidRPr="0084629C" w:rsidRDefault="0084629C" w:rsidP="0084629C">
      <w:pPr>
        <w:pStyle w:val="Prrafodelista"/>
        <w:numPr>
          <w:ilvl w:val="0"/>
          <w:numId w:val="2"/>
        </w:numPr>
        <w:spacing w:line="360" w:lineRule="auto"/>
        <w:jc w:val="both"/>
        <w:rPr>
          <w:rFonts w:cstheme="minorHAnsi"/>
          <w:sz w:val="24"/>
          <w:szCs w:val="24"/>
          <w:lang w:val="en-US"/>
        </w:rPr>
      </w:pPr>
      <w:r w:rsidRPr="0084629C">
        <w:rPr>
          <w:rFonts w:cstheme="minorHAnsi"/>
          <w:sz w:val="24"/>
          <w:szCs w:val="24"/>
          <w:lang w:val="en-US"/>
        </w:rPr>
        <w:t>Immediate release of unjustly imprisoned trans activists.</w:t>
      </w:r>
    </w:p>
    <w:p w14:paraId="02595404" w14:textId="0CEE7B27" w:rsidR="00755B8E" w:rsidRPr="00B02F7D" w:rsidRDefault="007D5EE0" w:rsidP="00736E86">
      <w:pPr>
        <w:spacing w:line="360" w:lineRule="auto"/>
        <w:jc w:val="both"/>
        <w:rPr>
          <w:rFonts w:cstheme="minorHAnsi"/>
          <w:sz w:val="24"/>
          <w:szCs w:val="24"/>
          <w:lang w:val="en-US"/>
        </w:rPr>
      </w:pPr>
      <w:r w:rsidRPr="00B02F7D">
        <w:rPr>
          <w:rFonts w:cstheme="minorHAnsi"/>
          <w:b/>
          <w:sz w:val="24"/>
          <w:szCs w:val="24"/>
          <w:lang w:val="en-US"/>
        </w:rPr>
        <w:t>Art</w:t>
      </w:r>
      <w:r w:rsidR="0084629C" w:rsidRPr="00B02F7D">
        <w:rPr>
          <w:rFonts w:cstheme="minorHAnsi"/>
          <w:b/>
          <w:sz w:val="24"/>
          <w:szCs w:val="24"/>
          <w:lang w:val="en-US"/>
        </w:rPr>
        <w:t>icle 13</w:t>
      </w:r>
      <w:r w:rsidRPr="00B02F7D">
        <w:rPr>
          <w:rFonts w:cstheme="minorHAnsi"/>
          <w:b/>
          <w:sz w:val="24"/>
          <w:szCs w:val="24"/>
          <w:lang w:val="en-US"/>
        </w:rPr>
        <w:t xml:space="preserve">. </w:t>
      </w:r>
      <w:r w:rsidR="0084629C" w:rsidRPr="00B02F7D">
        <w:rPr>
          <w:rFonts w:cstheme="minorHAnsi"/>
          <w:b/>
          <w:sz w:val="24"/>
          <w:szCs w:val="24"/>
          <w:lang w:val="en-US"/>
        </w:rPr>
        <w:t xml:space="preserve">The right to quality education </w:t>
      </w:r>
    </w:p>
    <w:p w14:paraId="1EC38CE9" w14:textId="42988A50" w:rsidR="00B02F7D" w:rsidRPr="00B02F7D" w:rsidRDefault="00B02F7D" w:rsidP="00736E86">
      <w:pPr>
        <w:pStyle w:val="Prrafodelista"/>
        <w:numPr>
          <w:ilvl w:val="0"/>
          <w:numId w:val="2"/>
        </w:numPr>
        <w:spacing w:line="360" w:lineRule="auto"/>
        <w:jc w:val="both"/>
        <w:rPr>
          <w:rFonts w:cstheme="minorHAnsi"/>
          <w:sz w:val="24"/>
          <w:szCs w:val="24"/>
          <w:lang w:val="en-US"/>
        </w:rPr>
      </w:pPr>
      <w:r>
        <w:rPr>
          <w:rFonts w:cstheme="minorHAnsi"/>
          <w:sz w:val="24"/>
          <w:szCs w:val="24"/>
          <w:lang w:val="en-US"/>
        </w:rPr>
        <w:t xml:space="preserve">LGBT </w:t>
      </w:r>
      <w:r w:rsidRPr="00B02F7D">
        <w:rPr>
          <w:rFonts w:cstheme="minorHAnsi"/>
          <w:sz w:val="24"/>
          <w:szCs w:val="24"/>
          <w:lang w:val="en-US"/>
        </w:rPr>
        <w:t xml:space="preserve">people suffer all kinds of aggressions and discriminatory acts in public and private educational centers. There are no protocols that prohibit and punish acts of discrimination committed by teachers, administrative staff and students. The attacks that include teasing, offenses and threats towards </w:t>
      </w:r>
      <w:r>
        <w:rPr>
          <w:rFonts w:cstheme="minorHAnsi"/>
          <w:sz w:val="24"/>
          <w:szCs w:val="24"/>
          <w:lang w:val="en-US"/>
        </w:rPr>
        <w:t>LGBT</w:t>
      </w:r>
      <w:r w:rsidRPr="00B02F7D">
        <w:rPr>
          <w:rFonts w:cstheme="minorHAnsi"/>
          <w:sz w:val="24"/>
          <w:szCs w:val="24"/>
          <w:lang w:val="en-US"/>
        </w:rPr>
        <w:t xml:space="preserve"> people, cause many of them to abandon their studies or adopt measures of isolation, self-censorship and suppression of their identity. This violation of the right to education limits the full development of the human personality and the sense of dignity for LGBTI people.</w:t>
      </w:r>
    </w:p>
    <w:p w14:paraId="66A73D35" w14:textId="17F5A0CD" w:rsidR="00755B8E" w:rsidRPr="00B02F7D" w:rsidRDefault="00B02F7D" w:rsidP="00736E86">
      <w:pPr>
        <w:pStyle w:val="Prrafodelista"/>
        <w:numPr>
          <w:ilvl w:val="0"/>
          <w:numId w:val="2"/>
        </w:numPr>
        <w:spacing w:line="360" w:lineRule="auto"/>
        <w:jc w:val="both"/>
        <w:rPr>
          <w:rFonts w:cstheme="minorHAnsi"/>
          <w:sz w:val="24"/>
          <w:szCs w:val="24"/>
          <w:lang w:val="en-US"/>
        </w:rPr>
      </w:pPr>
      <w:r w:rsidRPr="00B02F7D">
        <w:rPr>
          <w:rFonts w:cstheme="minorHAnsi"/>
          <w:sz w:val="24"/>
          <w:szCs w:val="24"/>
          <w:lang w:val="en-US"/>
        </w:rPr>
        <w:t xml:space="preserve">The systematic violation of the secular nature of </w:t>
      </w:r>
      <w:proofErr w:type="gramStart"/>
      <w:r w:rsidRPr="00B02F7D">
        <w:rPr>
          <w:rFonts w:cstheme="minorHAnsi"/>
          <w:sz w:val="24"/>
          <w:szCs w:val="24"/>
          <w:lang w:val="en-US"/>
        </w:rPr>
        <w:t>education ,</w:t>
      </w:r>
      <w:proofErr w:type="gramEnd"/>
      <w:r w:rsidRPr="00B02F7D">
        <w:rPr>
          <w:rFonts w:cstheme="minorHAnsi"/>
          <w:sz w:val="24"/>
          <w:szCs w:val="24"/>
          <w:lang w:val="en-US"/>
        </w:rPr>
        <w:t xml:space="preserve"> among other aspects, the use of religious beliefs for the dissemination of all kinds of prejudices towards the LGTBI population</w:t>
      </w:r>
      <w:r w:rsidR="00755B8E" w:rsidRPr="00B02F7D">
        <w:rPr>
          <w:rFonts w:cstheme="minorHAnsi"/>
          <w:sz w:val="24"/>
          <w:szCs w:val="24"/>
          <w:lang w:val="en-US"/>
        </w:rPr>
        <w:t xml:space="preserve">.   </w:t>
      </w:r>
    </w:p>
    <w:p w14:paraId="38E4016E" w14:textId="168B2C62" w:rsidR="00755B8E" w:rsidRPr="00B02F7D" w:rsidRDefault="00B02F7D" w:rsidP="00736E86">
      <w:pPr>
        <w:pStyle w:val="Prrafodelista"/>
        <w:numPr>
          <w:ilvl w:val="0"/>
          <w:numId w:val="2"/>
        </w:numPr>
        <w:spacing w:line="360" w:lineRule="auto"/>
        <w:jc w:val="both"/>
        <w:rPr>
          <w:rFonts w:cstheme="minorHAnsi"/>
          <w:sz w:val="24"/>
          <w:szCs w:val="24"/>
          <w:lang w:val="en-US"/>
        </w:rPr>
      </w:pPr>
      <w:r w:rsidRPr="00B02F7D">
        <w:rPr>
          <w:rFonts w:cstheme="minorHAnsi"/>
          <w:sz w:val="24"/>
          <w:szCs w:val="24"/>
          <w:lang w:val="en-US"/>
        </w:rPr>
        <w:t xml:space="preserve">There are no inclusion policies for the LGBTI population, who, given the lack of financial resources, in many cases choose to drop out of schools even before completing 6 years of primary education. Violence and poverty are among the main causes that </w:t>
      </w:r>
      <w:r>
        <w:rPr>
          <w:rFonts w:cstheme="minorHAnsi"/>
          <w:sz w:val="24"/>
          <w:szCs w:val="24"/>
          <w:lang w:val="en-US"/>
        </w:rPr>
        <w:t>cause</w:t>
      </w:r>
      <w:r w:rsidRPr="00B02F7D">
        <w:rPr>
          <w:rFonts w:cstheme="minorHAnsi"/>
          <w:sz w:val="24"/>
          <w:szCs w:val="24"/>
          <w:lang w:val="en-US"/>
        </w:rPr>
        <w:t xml:space="preserve"> the LGTBI population to drop out of school, which in turn affects the possibilities of finding a job, thus becoming a vicious circle</w:t>
      </w:r>
      <w:r w:rsidR="00A4004C">
        <w:rPr>
          <w:rStyle w:val="Refdenotaalpie"/>
          <w:rFonts w:cstheme="minorHAnsi"/>
          <w:sz w:val="24"/>
          <w:szCs w:val="24"/>
          <w:lang w:val="es-ES"/>
        </w:rPr>
        <w:footnoteReference w:id="4"/>
      </w:r>
      <w:r w:rsidR="00755B8E" w:rsidRPr="00B02F7D">
        <w:rPr>
          <w:rFonts w:cstheme="minorHAnsi"/>
          <w:sz w:val="24"/>
          <w:szCs w:val="24"/>
          <w:lang w:val="en-US"/>
        </w:rPr>
        <w:t xml:space="preserve">. </w:t>
      </w:r>
    </w:p>
    <w:p w14:paraId="0EE28C42" w14:textId="757DDCA4" w:rsidR="00755B8E" w:rsidRPr="00B02F7D" w:rsidRDefault="00B02F7D" w:rsidP="00736E86">
      <w:pPr>
        <w:pStyle w:val="Prrafodelista"/>
        <w:widowControl w:val="0"/>
        <w:numPr>
          <w:ilvl w:val="0"/>
          <w:numId w:val="2"/>
        </w:numPr>
        <w:autoSpaceDE w:val="0"/>
        <w:autoSpaceDN w:val="0"/>
        <w:adjustRightInd w:val="0"/>
        <w:spacing w:after="0" w:line="360" w:lineRule="auto"/>
        <w:jc w:val="both"/>
        <w:rPr>
          <w:rFonts w:cstheme="minorHAnsi"/>
          <w:b/>
          <w:sz w:val="24"/>
          <w:szCs w:val="24"/>
          <w:lang w:val="en-US"/>
        </w:rPr>
      </w:pPr>
      <w:r w:rsidRPr="00B02F7D">
        <w:rPr>
          <w:rFonts w:cstheme="minorHAnsi"/>
          <w:sz w:val="24"/>
          <w:szCs w:val="24"/>
          <w:lang w:val="en-US"/>
        </w:rPr>
        <w:t xml:space="preserve">The absence of a comprehensive sexuality education program in public education prevents adequate training for teachers, in such a way that they achieve an </w:t>
      </w:r>
      <w:r w:rsidR="007931B5">
        <w:rPr>
          <w:rFonts w:cstheme="minorHAnsi"/>
          <w:sz w:val="24"/>
          <w:szCs w:val="24"/>
          <w:lang w:val="en-US"/>
        </w:rPr>
        <w:lastRenderedPageBreak/>
        <w:t>in</w:t>
      </w:r>
      <w:r w:rsidRPr="00B02F7D">
        <w:rPr>
          <w:rFonts w:cstheme="minorHAnsi"/>
          <w:sz w:val="24"/>
          <w:szCs w:val="24"/>
          <w:lang w:val="en-US"/>
        </w:rPr>
        <w:t>adequate understanding of sexuality, including aspects related to sexual orientation and gender identity, from a scientific and human rights perspective</w:t>
      </w:r>
      <w:r w:rsidR="00AD2F8F" w:rsidRPr="00B02F7D">
        <w:rPr>
          <w:rFonts w:cstheme="minorHAnsi"/>
          <w:sz w:val="24"/>
          <w:szCs w:val="24"/>
          <w:lang w:val="en-US"/>
        </w:rPr>
        <w:t xml:space="preserve">.  </w:t>
      </w:r>
    </w:p>
    <w:p w14:paraId="7352F906" w14:textId="77777777" w:rsidR="00C24A14" w:rsidRPr="00DB270D" w:rsidRDefault="00C24A14" w:rsidP="00B02F7D">
      <w:pPr>
        <w:widowControl w:val="0"/>
        <w:autoSpaceDE w:val="0"/>
        <w:autoSpaceDN w:val="0"/>
        <w:adjustRightInd w:val="0"/>
        <w:spacing w:after="0" w:line="360" w:lineRule="auto"/>
        <w:jc w:val="both"/>
        <w:rPr>
          <w:rFonts w:cstheme="minorHAnsi"/>
          <w:b/>
          <w:sz w:val="24"/>
          <w:szCs w:val="24"/>
          <w:lang w:val="en-US"/>
        </w:rPr>
      </w:pPr>
    </w:p>
    <w:p w14:paraId="75CB4C10" w14:textId="35720C69" w:rsidR="00B02F7D" w:rsidRPr="00B02F7D" w:rsidRDefault="00B02F7D" w:rsidP="00B02F7D">
      <w:pPr>
        <w:widowControl w:val="0"/>
        <w:autoSpaceDE w:val="0"/>
        <w:autoSpaceDN w:val="0"/>
        <w:adjustRightInd w:val="0"/>
        <w:spacing w:after="0" w:line="360" w:lineRule="auto"/>
        <w:jc w:val="both"/>
        <w:rPr>
          <w:rFonts w:cstheme="minorHAnsi"/>
          <w:b/>
          <w:sz w:val="24"/>
          <w:szCs w:val="24"/>
          <w:lang w:val="es-MX"/>
        </w:rPr>
      </w:pPr>
      <w:proofErr w:type="spellStart"/>
      <w:r w:rsidRPr="00B02F7D">
        <w:rPr>
          <w:rFonts w:cstheme="minorHAnsi"/>
          <w:b/>
          <w:sz w:val="24"/>
          <w:szCs w:val="24"/>
          <w:lang w:val="es-MX"/>
        </w:rPr>
        <w:t>Recommendations</w:t>
      </w:r>
      <w:proofErr w:type="spellEnd"/>
      <w:r w:rsidRPr="00B02F7D">
        <w:rPr>
          <w:rFonts w:cstheme="minorHAnsi"/>
          <w:b/>
          <w:sz w:val="24"/>
          <w:szCs w:val="24"/>
          <w:lang w:val="es-MX"/>
        </w:rPr>
        <w:t xml:space="preserve"> </w:t>
      </w:r>
    </w:p>
    <w:p w14:paraId="3479FDF9" w14:textId="3EC662FA" w:rsidR="00755B8E" w:rsidRDefault="00B02F7D" w:rsidP="00B02F7D">
      <w:pPr>
        <w:widowControl w:val="0"/>
        <w:autoSpaceDE w:val="0"/>
        <w:autoSpaceDN w:val="0"/>
        <w:adjustRightInd w:val="0"/>
        <w:spacing w:after="0" w:line="360" w:lineRule="auto"/>
        <w:jc w:val="both"/>
        <w:rPr>
          <w:rFonts w:cstheme="minorHAnsi"/>
          <w:b/>
          <w:sz w:val="24"/>
          <w:szCs w:val="24"/>
          <w:lang w:val="es-MX"/>
        </w:rPr>
      </w:pPr>
      <w:proofErr w:type="spellStart"/>
      <w:r w:rsidRPr="00B02F7D">
        <w:rPr>
          <w:rFonts w:cstheme="minorHAnsi"/>
          <w:b/>
          <w:sz w:val="24"/>
          <w:szCs w:val="24"/>
          <w:lang w:val="es-MX"/>
        </w:rPr>
        <w:t>Nicaragua</w:t>
      </w:r>
      <w:r w:rsidR="007931B5">
        <w:rPr>
          <w:rFonts w:cstheme="minorHAnsi"/>
          <w:b/>
          <w:sz w:val="24"/>
          <w:szCs w:val="24"/>
          <w:lang w:val="es-MX"/>
        </w:rPr>
        <w:t>’s</w:t>
      </w:r>
      <w:proofErr w:type="spellEnd"/>
      <w:r w:rsidRPr="00B02F7D">
        <w:rPr>
          <w:rFonts w:cstheme="minorHAnsi"/>
          <w:b/>
          <w:sz w:val="24"/>
          <w:szCs w:val="24"/>
          <w:lang w:val="es-MX"/>
        </w:rPr>
        <w:t xml:space="preserve"> </w:t>
      </w:r>
      <w:proofErr w:type="spellStart"/>
      <w:r w:rsidRPr="00B02F7D">
        <w:rPr>
          <w:rFonts w:cstheme="minorHAnsi"/>
          <w:b/>
          <w:sz w:val="24"/>
          <w:szCs w:val="24"/>
          <w:lang w:val="es-MX"/>
        </w:rPr>
        <w:t>government</w:t>
      </w:r>
      <w:proofErr w:type="spellEnd"/>
      <w:r w:rsidRPr="00B02F7D">
        <w:rPr>
          <w:rFonts w:cstheme="minorHAnsi"/>
          <w:b/>
          <w:sz w:val="24"/>
          <w:szCs w:val="24"/>
          <w:lang w:val="es-MX"/>
        </w:rPr>
        <w:t xml:space="preserve"> </w:t>
      </w:r>
      <w:proofErr w:type="spellStart"/>
      <w:r w:rsidRPr="00B02F7D">
        <w:rPr>
          <w:rFonts w:cstheme="minorHAnsi"/>
          <w:b/>
          <w:sz w:val="24"/>
          <w:szCs w:val="24"/>
          <w:lang w:val="es-MX"/>
        </w:rPr>
        <w:t>should</w:t>
      </w:r>
      <w:proofErr w:type="spellEnd"/>
      <w:r w:rsidRPr="00B02F7D">
        <w:rPr>
          <w:rFonts w:cstheme="minorHAnsi"/>
          <w:b/>
          <w:sz w:val="24"/>
          <w:szCs w:val="24"/>
          <w:lang w:val="es-MX"/>
        </w:rPr>
        <w:t>:</w:t>
      </w:r>
    </w:p>
    <w:p w14:paraId="754EFA14" w14:textId="7FDDD388" w:rsidR="00755B8E" w:rsidRPr="00B02F7D" w:rsidRDefault="00755B8E" w:rsidP="00736E86">
      <w:pPr>
        <w:pStyle w:val="Prrafodelista"/>
        <w:numPr>
          <w:ilvl w:val="0"/>
          <w:numId w:val="2"/>
        </w:numPr>
        <w:spacing w:line="360" w:lineRule="auto"/>
        <w:jc w:val="both"/>
        <w:rPr>
          <w:rFonts w:cstheme="minorHAnsi"/>
          <w:sz w:val="24"/>
          <w:szCs w:val="24"/>
          <w:lang w:val="en-US"/>
        </w:rPr>
      </w:pPr>
      <w:r w:rsidRPr="00B02F7D">
        <w:rPr>
          <w:rFonts w:cstheme="minorHAnsi"/>
          <w:sz w:val="24"/>
          <w:szCs w:val="24"/>
          <w:lang w:val="en-US"/>
        </w:rPr>
        <w:t xml:space="preserve"> </w:t>
      </w:r>
      <w:r w:rsidR="00B02F7D" w:rsidRPr="00B02F7D">
        <w:rPr>
          <w:rFonts w:cstheme="minorHAnsi"/>
          <w:sz w:val="24"/>
          <w:szCs w:val="24"/>
          <w:lang w:val="en-US"/>
        </w:rPr>
        <w:t xml:space="preserve">Develop a comprehensive education policy with a secular approach in accordance with what is established in the Political Constitution, which allows the understanding and celebration of sexual </w:t>
      </w:r>
      <w:r w:rsidR="00B02F7D">
        <w:rPr>
          <w:rFonts w:cstheme="minorHAnsi"/>
          <w:sz w:val="24"/>
          <w:szCs w:val="24"/>
          <w:lang w:val="en-US"/>
        </w:rPr>
        <w:t>diversity and</w:t>
      </w:r>
      <w:r w:rsidR="00B02F7D" w:rsidRPr="00B02F7D">
        <w:rPr>
          <w:rFonts w:cstheme="minorHAnsi"/>
          <w:sz w:val="24"/>
          <w:szCs w:val="24"/>
          <w:lang w:val="en-US"/>
        </w:rPr>
        <w:t xml:space="preserve"> gender</w:t>
      </w:r>
      <w:r w:rsidRPr="00B02F7D">
        <w:rPr>
          <w:rFonts w:cstheme="minorHAnsi"/>
          <w:sz w:val="24"/>
          <w:szCs w:val="24"/>
          <w:lang w:val="en-US"/>
        </w:rPr>
        <w:t xml:space="preserve">.  </w:t>
      </w:r>
    </w:p>
    <w:p w14:paraId="71DCD7AF" w14:textId="29902EB4" w:rsidR="00755B8E" w:rsidRPr="00B02F7D" w:rsidRDefault="00B02F7D" w:rsidP="00736E86">
      <w:pPr>
        <w:pStyle w:val="Prrafodelista"/>
        <w:numPr>
          <w:ilvl w:val="0"/>
          <w:numId w:val="2"/>
        </w:numPr>
        <w:spacing w:line="360" w:lineRule="auto"/>
        <w:jc w:val="both"/>
        <w:rPr>
          <w:rFonts w:cstheme="minorHAnsi"/>
          <w:sz w:val="24"/>
          <w:szCs w:val="24"/>
          <w:lang w:val="en-US"/>
        </w:rPr>
      </w:pPr>
      <w:r w:rsidRPr="00B02F7D">
        <w:rPr>
          <w:rFonts w:cstheme="minorHAnsi"/>
          <w:sz w:val="24"/>
          <w:szCs w:val="24"/>
          <w:lang w:val="en-US"/>
        </w:rPr>
        <w:t xml:space="preserve">Include comprehensive sexuality </w:t>
      </w:r>
      <w:r w:rsidR="00A065BF" w:rsidRPr="00B02F7D">
        <w:rPr>
          <w:rFonts w:cstheme="minorHAnsi"/>
          <w:sz w:val="24"/>
          <w:szCs w:val="24"/>
          <w:lang w:val="en-US"/>
        </w:rPr>
        <w:t xml:space="preserve">education </w:t>
      </w:r>
      <w:r w:rsidRPr="00B02F7D">
        <w:rPr>
          <w:rFonts w:cstheme="minorHAnsi"/>
          <w:sz w:val="24"/>
          <w:szCs w:val="24"/>
          <w:lang w:val="en-US"/>
        </w:rPr>
        <w:t>in educational programs at all levels, which would allow, among other aspects, to analyze the sex and gender categories from a scientific perspective, as well as the prevention of violence</w:t>
      </w:r>
      <w:r w:rsidR="00755B8E" w:rsidRPr="00B02F7D">
        <w:rPr>
          <w:rFonts w:cstheme="minorHAnsi"/>
          <w:sz w:val="24"/>
          <w:szCs w:val="24"/>
          <w:lang w:val="en-US"/>
        </w:rPr>
        <w:t xml:space="preserve">. </w:t>
      </w:r>
    </w:p>
    <w:p w14:paraId="404B4FAF" w14:textId="27DAE7AF" w:rsidR="00755B8E" w:rsidRPr="00A065BF" w:rsidRDefault="00A065BF" w:rsidP="00736E86">
      <w:pPr>
        <w:pStyle w:val="Prrafodelista"/>
        <w:numPr>
          <w:ilvl w:val="0"/>
          <w:numId w:val="2"/>
        </w:numPr>
        <w:spacing w:line="360" w:lineRule="auto"/>
        <w:jc w:val="both"/>
        <w:rPr>
          <w:rFonts w:cstheme="minorHAnsi"/>
          <w:sz w:val="24"/>
          <w:szCs w:val="24"/>
          <w:lang w:val="en-US"/>
        </w:rPr>
      </w:pPr>
      <w:r w:rsidRPr="00A065BF">
        <w:rPr>
          <w:rFonts w:cstheme="minorHAnsi"/>
          <w:sz w:val="24"/>
          <w:szCs w:val="24"/>
          <w:lang w:val="en-US"/>
        </w:rPr>
        <w:t xml:space="preserve">Develop an affirmative policy that </w:t>
      </w:r>
      <w:r>
        <w:rPr>
          <w:rFonts w:cstheme="minorHAnsi"/>
          <w:sz w:val="24"/>
          <w:szCs w:val="24"/>
          <w:lang w:val="en-US"/>
        </w:rPr>
        <w:t xml:space="preserve">facilitates </w:t>
      </w:r>
      <w:r w:rsidRPr="00A065BF">
        <w:rPr>
          <w:rFonts w:cstheme="minorHAnsi"/>
          <w:sz w:val="24"/>
          <w:szCs w:val="24"/>
          <w:lang w:val="en-US"/>
        </w:rPr>
        <w:t>the incorporation and permanence of LGTBI people at all levels</w:t>
      </w:r>
      <w:r w:rsidR="00755B8E" w:rsidRPr="00A065BF">
        <w:rPr>
          <w:rFonts w:cstheme="minorHAnsi"/>
          <w:sz w:val="24"/>
          <w:szCs w:val="24"/>
          <w:lang w:val="en-US"/>
        </w:rPr>
        <w:t>.</w:t>
      </w:r>
    </w:p>
    <w:p w14:paraId="243CB0D6" w14:textId="770C5379" w:rsidR="00755B8E" w:rsidRPr="00A065BF" w:rsidRDefault="00A065BF" w:rsidP="00736E86">
      <w:pPr>
        <w:pStyle w:val="Prrafodelista"/>
        <w:numPr>
          <w:ilvl w:val="0"/>
          <w:numId w:val="2"/>
        </w:numPr>
        <w:spacing w:line="360" w:lineRule="auto"/>
        <w:jc w:val="both"/>
        <w:rPr>
          <w:rFonts w:cstheme="minorHAnsi"/>
          <w:sz w:val="24"/>
          <w:szCs w:val="24"/>
          <w:lang w:val="en-US"/>
        </w:rPr>
      </w:pPr>
      <w:r w:rsidRPr="00A065BF">
        <w:rPr>
          <w:rFonts w:cstheme="minorHAnsi"/>
          <w:sz w:val="24"/>
          <w:szCs w:val="24"/>
          <w:lang w:val="en-US"/>
        </w:rPr>
        <w:t>Establish protocols that</w:t>
      </w:r>
      <w:r>
        <w:rPr>
          <w:rFonts w:cstheme="minorHAnsi"/>
          <w:sz w:val="24"/>
          <w:szCs w:val="24"/>
          <w:lang w:val="en-US"/>
        </w:rPr>
        <w:t xml:space="preserve"> set t</w:t>
      </w:r>
      <w:r w:rsidRPr="00A065BF">
        <w:rPr>
          <w:rFonts w:cstheme="minorHAnsi"/>
          <w:sz w:val="24"/>
          <w:szCs w:val="24"/>
          <w:lang w:val="en-US"/>
        </w:rPr>
        <w:t>he responsibility of educational authorities and teachers in the prevention of violence and discriminatory acts against LGTB people</w:t>
      </w:r>
      <w:r w:rsidR="00755B8E" w:rsidRPr="00A065BF">
        <w:rPr>
          <w:rFonts w:cstheme="minorHAnsi"/>
          <w:sz w:val="24"/>
          <w:szCs w:val="24"/>
          <w:lang w:val="en-US"/>
        </w:rPr>
        <w:t xml:space="preserve">. </w:t>
      </w:r>
    </w:p>
    <w:p w14:paraId="4758C76D" w14:textId="05F2BDD7" w:rsidR="00755B8E" w:rsidRPr="00A065BF" w:rsidRDefault="00A065BF" w:rsidP="00736E86">
      <w:pPr>
        <w:pStyle w:val="Prrafodelista"/>
        <w:numPr>
          <w:ilvl w:val="0"/>
          <w:numId w:val="2"/>
        </w:numPr>
        <w:spacing w:line="360" w:lineRule="auto"/>
        <w:jc w:val="both"/>
        <w:rPr>
          <w:rFonts w:cstheme="minorHAnsi"/>
          <w:b/>
          <w:sz w:val="24"/>
          <w:szCs w:val="24"/>
          <w:lang w:val="en-US"/>
        </w:rPr>
      </w:pPr>
      <w:r w:rsidRPr="00A065BF">
        <w:rPr>
          <w:rFonts w:cstheme="minorHAnsi"/>
          <w:sz w:val="24"/>
          <w:szCs w:val="24"/>
          <w:lang w:val="en-US"/>
        </w:rPr>
        <w:t>Promote joint work between schools and LGTB groups to promote human rights and respect for sexual and gender diversity</w:t>
      </w:r>
      <w:r w:rsidR="00755B8E" w:rsidRPr="00A065BF">
        <w:rPr>
          <w:rFonts w:cstheme="minorHAnsi"/>
          <w:sz w:val="24"/>
          <w:szCs w:val="24"/>
          <w:lang w:val="en-US"/>
        </w:rPr>
        <w:t>.</w:t>
      </w:r>
    </w:p>
    <w:p w14:paraId="0B72CB4A" w14:textId="77777777" w:rsidR="00490CA7" w:rsidRPr="00490CA7" w:rsidRDefault="00252C37" w:rsidP="00490CA7">
      <w:pPr>
        <w:spacing w:line="360" w:lineRule="auto"/>
        <w:jc w:val="both"/>
        <w:rPr>
          <w:rFonts w:cstheme="minorHAnsi"/>
          <w:b/>
          <w:sz w:val="24"/>
          <w:szCs w:val="24"/>
          <w:lang w:val="en-US"/>
        </w:rPr>
      </w:pPr>
      <w:r w:rsidRPr="00DB270D">
        <w:rPr>
          <w:rFonts w:cstheme="minorHAnsi"/>
          <w:b/>
          <w:sz w:val="24"/>
          <w:szCs w:val="24"/>
          <w:lang w:val="en-US"/>
        </w:rPr>
        <w:t>Art</w:t>
      </w:r>
      <w:r w:rsidR="00C24A14" w:rsidRPr="00DB270D">
        <w:rPr>
          <w:rFonts w:cstheme="minorHAnsi"/>
          <w:b/>
          <w:sz w:val="24"/>
          <w:szCs w:val="24"/>
          <w:lang w:val="en-US"/>
        </w:rPr>
        <w:t>icle</w:t>
      </w:r>
      <w:r w:rsidRPr="00DB270D">
        <w:rPr>
          <w:rFonts w:cstheme="minorHAnsi"/>
          <w:b/>
          <w:sz w:val="24"/>
          <w:szCs w:val="24"/>
          <w:lang w:val="en-US"/>
        </w:rPr>
        <w:t xml:space="preserve"> 12. </w:t>
      </w:r>
      <w:r w:rsidR="00490CA7" w:rsidRPr="00490CA7">
        <w:rPr>
          <w:rFonts w:cstheme="minorHAnsi"/>
          <w:b/>
          <w:sz w:val="24"/>
          <w:szCs w:val="24"/>
          <w:lang w:val="en-US"/>
        </w:rPr>
        <w:t xml:space="preserve">The right to public services of comprehensive health </w:t>
      </w:r>
    </w:p>
    <w:p w14:paraId="5E563815" w14:textId="452684C1" w:rsidR="00755B8E" w:rsidRPr="00490CA7" w:rsidRDefault="00490CA7" w:rsidP="00490CA7">
      <w:pPr>
        <w:pStyle w:val="Prrafodelista"/>
        <w:numPr>
          <w:ilvl w:val="0"/>
          <w:numId w:val="2"/>
        </w:numPr>
        <w:spacing w:line="360" w:lineRule="auto"/>
        <w:jc w:val="both"/>
        <w:rPr>
          <w:rFonts w:cstheme="minorHAnsi"/>
          <w:sz w:val="24"/>
          <w:szCs w:val="24"/>
          <w:lang w:val="en-US"/>
        </w:rPr>
      </w:pPr>
      <w:r w:rsidRPr="00490CA7">
        <w:rPr>
          <w:rFonts w:cstheme="minorHAnsi"/>
          <w:sz w:val="24"/>
          <w:szCs w:val="24"/>
          <w:lang w:val="en-US"/>
        </w:rPr>
        <w:t xml:space="preserve">The Ministry of Health does not have studies or statistics that allow </w:t>
      </w:r>
      <w:r w:rsidR="007931B5" w:rsidRPr="00490CA7">
        <w:rPr>
          <w:rFonts w:cstheme="minorHAnsi"/>
          <w:sz w:val="24"/>
          <w:szCs w:val="24"/>
          <w:lang w:val="en-US"/>
        </w:rPr>
        <w:t>knowing</w:t>
      </w:r>
      <w:r w:rsidRPr="00490CA7">
        <w:rPr>
          <w:rFonts w:cstheme="minorHAnsi"/>
          <w:sz w:val="24"/>
          <w:szCs w:val="24"/>
          <w:lang w:val="en-US"/>
        </w:rPr>
        <w:t xml:space="preserve"> in depth not only the prevalence of certain diseases, but also the needs of the LGTBI population from a comprehensive perspective</w:t>
      </w:r>
      <w:r w:rsidR="00755B8E" w:rsidRPr="00490CA7">
        <w:rPr>
          <w:rFonts w:cstheme="minorHAnsi"/>
          <w:sz w:val="24"/>
          <w:szCs w:val="24"/>
          <w:lang w:val="en-US"/>
        </w:rPr>
        <w:t>.</w:t>
      </w:r>
    </w:p>
    <w:p w14:paraId="2CB25C1D" w14:textId="3C082B24" w:rsidR="00755B8E" w:rsidRPr="00490CA7" w:rsidRDefault="00490CA7" w:rsidP="00736E86">
      <w:pPr>
        <w:pStyle w:val="Prrafodelista"/>
        <w:numPr>
          <w:ilvl w:val="0"/>
          <w:numId w:val="2"/>
        </w:numPr>
        <w:spacing w:line="360" w:lineRule="auto"/>
        <w:jc w:val="both"/>
        <w:rPr>
          <w:rFonts w:cstheme="minorHAnsi"/>
          <w:sz w:val="24"/>
          <w:szCs w:val="24"/>
          <w:lang w:val="en-US"/>
        </w:rPr>
      </w:pPr>
      <w:r w:rsidRPr="00490CA7">
        <w:rPr>
          <w:rFonts w:cstheme="minorHAnsi"/>
          <w:sz w:val="24"/>
          <w:szCs w:val="24"/>
          <w:lang w:val="en-US"/>
        </w:rPr>
        <w:t>LGTB people living in poverty are highly vulnerable to suffering from infectious and chronic diseases. Other problems related to addictions are not incorporated into care programs</w:t>
      </w:r>
      <w:r w:rsidR="00755B8E" w:rsidRPr="00490CA7">
        <w:rPr>
          <w:rFonts w:cstheme="minorHAnsi"/>
          <w:sz w:val="24"/>
          <w:szCs w:val="24"/>
          <w:lang w:val="en-US"/>
        </w:rPr>
        <w:t xml:space="preserve">. </w:t>
      </w:r>
    </w:p>
    <w:p w14:paraId="5184A03F" w14:textId="4DEEBBF4" w:rsidR="00755B8E" w:rsidRPr="00490CA7" w:rsidRDefault="00490CA7" w:rsidP="00736E86">
      <w:pPr>
        <w:pStyle w:val="Prrafodelista"/>
        <w:numPr>
          <w:ilvl w:val="0"/>
          <w:numId w:val="2"/>
        </w:numPr>
        <w:spacing w:line="360" w:lineRule="auto"/>
        <w:jc w:val="both"/>
        <w:rPr>
          <w:rFonts w:cstheme="minorHAnsi"/>
          <w:sz w:val="24"/>
          <w:szCs w:val="24"/>
          <w:lang w:val="en-US"/>
        </w:rPr>
      </w:pPr>
      <w:r w:rsidRPr="00490CA7">
        <w:rPr>
          <w:rFonts w:cstheme="minorHAnsi"/>
          <w:sz w:val="24"/>
          <w:szCs w:val="24"/>
          <w:lang w:val="en-US"/>
        </w:rPr>
        <w:t xml:space="preserve">The absence of programs for the prevention of sexually transmitted infections (STIs) particularly affects young people exposed to </w:t>
      </w:r>
      <w:r w:rsidR="007931B5">
        <w:rPr>
          <w:rFonts w:cstheme="minorHAnsi"/>
          <w:sz w:val="24"/>
          <w:szCs w:val="24"/>
          <w:lang w:val="en-US"/>
        </w:rPr>
        <w:t>high-risk behaviors</w:t>
      </w:r>
      <w:r w:rsidRPr="00490CA7">
        <w:rPr>
          <w:rFonts w:cstheme="minorHAnsi"/>
          <w:sz w:val="24"/>
          <w:szCs w:val="24"/>
          <w:lang w:val="en-US"/>
        </w:rPr>
        <w:t xml:space="preserve">. In the case of LGTBI </w:t>
      </w:r>
      <w:r w:rsidRPr="00490CA7">
        <w:rPr>
          <w:rFonts w:cstheme="minorHAnsi"/>
          <w:sz w:val="24"/>
          <w:szCs w:val="24"/>
          <w:lang w:val="en-US"/>
        </w:rPr>
        <w:lastRenderedPageBreak/>
        <w:t xml:space="preserve">population, this deficiency is greater since they avoid attending health centers and hospitals for fear of mistreatment and mockery </w:t>
      </w:r>
      <w:r w:rsidR="007931B5">
        <w:rPr>
          <w:rFonts w:cstheme="minorHAnsi"/>
          <w:sz w:val="24"/>
          <w:szCs w:val="24"/>
          <w:lang w:val="en-US"/>
        </w:rPr>
        <w:t>to</w:t>
      </w:r>
      <w:r w:rsidR="007931B5" w:rsidRPr="00490CA7">
        <w:rPr>
          <w:rFonts w:cstheme="minorHAnsi"/>
          <w:sz w:val="24"/>
          <w:szCs w:val="24"/>
          <w:lang w:val="en-US"/>
        </w:rPr>
        <w:t xml:space="preserve"> </w:t>
      </w:r>
      <w:r w:rsidRPr="00490CA7">
        <w:rPr>
          <w:rFonts w:cstheme="minorHAnsi"/>
          <w:sz w:val="24"/>
          <w:szCs w:val="24"/>
          <w:lang w:val="en-US"/>
        </w:rPr>
        <w:t>which they are subjected.</w:t>
      </w:r>
      <w:r w:rsidR="00371B0D" w:rsidRPr="00490CA7">
        <w:rPr>
          <w:rFonts w:cstheme="minorHAnsi"/>
          <w:sz w:val="24"/>
          <w:szCs w:val="24"/>
          <w:lang w:val="en-US"/>
        </w:rPr>
        <w:t xml:space="preserve"> </w:t>
      </w:r>
      <w:r w:rsidR="00CF5746">
        <w:rPr>
          <w:rStyle w:val="Refdenotaalpie"/>
          <w:rFonts w:cstheme="minorHAnsi"/>
          <w:sz w:val="24"/>
          <w:szCs w:val="24"/>
          <w:lang w:val="es-NI"/>
        </w:rPr>
        <w:footnoteReference w:id="5"/>
      </w:r>
      <w:r w:rsidR="00755B8E" w:rsidRPr="00490CA7">
        <w:rPr>
          <w:rFonts w:cstheme="minorHAnsi"/>
          <w:sz w:val="24"/>
          <w:szCs w:val="24"/>
          <w:lang w:val="en-US"/>
        </w:rPr>
        <w:t xml:space="preserve"> </w:t>
      </w:r>
    </w:p>
    <w:p w14:paraId="68047750" w14:textId="2EDCB641" w:rsidR="00755B8E" w:rsidRPr="00490CA7" w:rsidRDefault="00490CA7" w:rsidP="00736E86">
      <w:pPr>
        <w:pStyle w:val="Prrafodelista"/>
        <w:numPr>
          <w:ilvl w:val="0"/>
          <w:numId w:val="2"/>
        </w:numPr>
        <w:spacing w:after="200" w:line="360" w:lineRule="auto"/>
        <w:jc w:val="both"/>
        <w:rPr>
          <w:rFonts w:cstheme="minorHAnsi"/>
          <w:sz w:val="24"/>
          <w:szCs w:val="24"/>
          <w:lang w:val="en-US"/>
        </w:rPr>
      </w:pPr>
      <w:r w:rsidRPr="00490CA7">
        <w:rPr>
          <w:rFonts w:cstheme="minorHAnsi"/>
          <w:sz w:val="24"/>
          <w:szCs w:val="24"/>
          <w:lang w:val="en-US"/>
        </w:rPr>
        <w:t>Within the public health system, the prejudice that associates the bodies of lesbians, bisexuals, homosexuals, trans</w:t>
      </w:r>
      <w:r w:rsidR="007931B5">
        <w:rPr>
          <w:rFonts w:cstheme="minorHAnsi"/>
          <w:sz w:val="24"/>
          <w:szCs w:val="24"/>
          <w:lang w:val="en-US"/>
        </w:rPr>
        <w:t>,</w:t>
      </w:r>
      <w:r w:rsidRPr="00490CA7">
        <w:rPr>
          <w:rFonts w:cstheme="minorHAnsi"/>
          <w:sz w:val="24"/>
          <w:szCs w:val="24"/>
          <w:lang w:val="en-US"/>
        </w:rPr>
        <w:t xml:space="preserve"> and intersex people to sexually transmitted infections prevails. The lack of a comprehensive perspective on the health of LGTBI people is an endemic problem</w:t>
      </w:r>
      <w:r w:rsidR="00371B0D" w:rsidRPr="00490CA7">
        <w:rPr>
          <w:rFonts w:cstheme="minorHAnsi"/>
          <w:sz w:val="24"/>
          <w:szCs w:val="24"/>
          <w:lang w:val="en-US"/>
        </w:rPr>
        <w:t>.</w:t>
      </w:r>
    </w:p>
    <w:p w14:paraId="0E621D85" w14:textId="7EE4A905" w:rsidR="00755B8E" w:rsidRPr="00490CA7" w:rsidRDefault="00490CA7" w:rsidP="00736E86">
      <w:pPr>
        <w:pStyle w:val="Prrafodelista"/>
        <w:numPr>
          <w:ilvl w:val="0"/>
          <w:numId w:val="2"/>
        </w:numPr>
        <w:spacing w:after="200" w:line="360" w:lineRule="auto"/>
        <w:jc w:val="both"/>
        <w:rPr>
          <w:rFonts w:cstheme="minorHAnsi"/>
          <w:sz w:val="24"/>
          <w:szCs w:val="24"/>
          <w:lang w:val="en-US"/>
        </w:rPr>
      </w:pPr>
      <w:r w:rsidRPr="00490CA7">
        <w:rPr>
          <w:rFonts w:cstheme="minorHAnsi"/>
          <w:sz w:val="24"/>
          <w:szCs w:val="24"/>
          <w:lang w:val="en-US"/>
        </w:rPr>
        <w:t xml:space="preserve">The absence of adequate </w:t>
      </w:r>
      <w:r>
        <w:rPr>
          <w:rFonts w:cstheme="minorHAnsi"/>
          <w:sz w:val="24"/>
          <w:szCs w:val="24"/>
          <w:lang w:val="en-US"/>
        </w:rPr>
        <w:t>facilities</w:t>
      </w:r>
      <w:r w:rsidRPr="00490CA7">
        <w:rPr>
          <w:rFonts w:cstheme="minorHAnsi"/>
          <w:sz w:val="24"/>
          <w:szCs w:val="24"/>
          <w:lang w:val="en-US"/>
        </w:rPr>
        <w:t xml:space="preserve"> and violation of the right to confidentiality is a frequent practice in health centers and hospitals, for which reason those people who keep their sexual orientation or gender identity secret prefer not to attend public health centers in order not to be exposed to their families and communities</w:t>
      </w:r>
      <w:r w:rsidR="00755B8E" w:rsidRPr="00490CA7">
        <w:rPr>
          <w:rFonts w:cstheme="minorHAnsi"/>
          <w:sz w:val="24"/>
          <w:szCs w:val="24"/>
          <w:lang w:val="en-US"/>
        </w:rPr>
        <w:t xml:space="preserve">.  </w:t>
      </w:r>
    </w:p>
    <w:p w14:paraId="4480E1B1" w14:textId="5B325435" w:rsidR="00ED60BF" w:rsidRPr="00490CA7" w:rsidRDefault="00490CA7" w:rsidP="00736E86">
      <w:pPr>
        <w:pStyle w:val="Prrafodelista"/>
        <w:numPr>
          <w:ilvl w:val="0"/>
          <w:numId w:val="2"/>
        </w:numPr>
        <w:spacing w:after="200" w:line="360" w:lineRule="auto"/>
        <w:jc w:val="both"/>
        <w:rPr>
          <w:rFonts w:cstheme="minorHAnsi"/>
          <w:sz w:val="24"/>
          <w:szCs w:val="24"/>
          <w:lang w:val="en-US"/>
        </w:rPr>
      </w:pPr>
      <w:r w:rsidRPr="00490CA7">
        <w:rPr>
          <w:rFonts w:cstheme="minorHAnsi"/>
          <w:sz w:val="24"/>
          <w:szCs w:val="24"/>
          <w:lang w:val="en-US"/>
        </w:rPr>
        <w:t xml:space="preserve">Ministerial Resolution 671, </w:t>
      </w:r>
      <w:r>
        <w:rPr>
          <w:rFonts w:cstheme="minorHAnsi"/>
          <w:sz w:val="24"/>
          <w:szCs w:val="24"/>
          <w:lang w:val="en-US"/>
        </w:rPr>
        <w:t>adopted i</w:t>
      </w:r>
      <w:r w:rsidRPr="00490CA7">
        <w:rPr>
          <w:rFonts w:cstheme="minorHAnsi"/>
          <w:sz w:val="24"/>
          <w:szCs w:val="24"/>
          <w:lang w:val="en-US"/>
        </w:rPr>
        <w:t>n 2009, establishes the obligation that public health service providers have to provide humane and respectful treatment to people living with HIV-AIDS and sex workers. It also establishes the obligation to recognize the name with which trans people identify</w:t>
      </w:r>
      <w:r>
        <w:rPr>
          <w:rFonts w:cstheme="minorHAnsi"/>
          <w:sz w:val="24"/>
          <w:szCs w:val="24"/>
          <w:lang w:val="en-US"/>
        </w:rPr>
        <w:t xml:space="preserve"> themselves</w:t>
      </w:r>
      <w:r w:rsidR="00ED60BF">
        <w:rPr>
          <w:rStyle w:val="Refdenotaalpie"/>
          <w:rFonts w:cstheme="minorHAnsi"/>
          <w:sz w:val="24"/>
          <w:szCs w:val="24"/>
          <w:lang w:val="es-ES"/>
        </w:rPr>
        <w:footnoteReference w:id="6"/>
      </w:r>
      <w:r w:rsidR="00ED60BF" w:rsidRPr="00490CA7">
        <w:rPr>
          <w:rFonts w:cstheme="minorHAnsi"/>
          <w:sz w:val="24"/>
          <w:szCs w:val="24"/>
          <w:lang w:val="en-US"/>
        </w:rPr>
        <w:t xml:space="preserve">. </w:t>
      </w:r>
    </w:p>
    <w:p w14:paraId="6513288B" w14:textId="5AAD7188" w:rsidR="00755B8E" w:rsidRPr="00490CA7" w:rsidRDefault="00490CA7" w:rsidP="00736E86">
      <w:pPr>
        <w:pStyle w:val="Prrafodelista"/>
        <w:numPr>
          <w:ilvl w:val="0"/>
          <w:numId w:val="2"/>
        </w:numPr>
        <w:spacing w:line="360" w:lineRule="auto"/>
        <w:jc w:val="both"/>
        <w:rPr>
          <w:rFonts w:cstheme="minorHAnsi"/>
          <w:sz w:val="24"/>
          <w:szCs w:val="24"/>
          <w:lang w:val="en-US"/>
        </w:rPr>
      </w:pPr>
      <w:r>
        <w:rPr>
          <w:rFonts w:cstheme="minorHAnsi"/>
          <w:sz w:val="24"/>
          <w:szCs w:val="24"/>
          <w:lang w:val="en-US"/>
        </w:rPr>
        <w:t>H</w:t>
      </w:r>
      <w:r w:rsidRPr="00490CA7">
        <w:rPr>
          <w:rFonts w:cstheme="minorHAnsi"/>
          <w:sz w:val="24"/>
          <w:szCs w:val="24"/>
          <w:lang w:val="en-US"/>
        </w:rPr>
        <w:t>ealth centers and public hospitals</w:t>
      </w:r>
      <w:r>
        <w:rPr>
          <w:rFonts w:cstheme="minorHAnsi"/>
          <w:sz w:val="24"/>
          <w:szCs w:val="24"/>
          <w:lang w:val="en-US"/>
        </w:rPr>
        <w:t xml:space="preserve"> staff</w:t>
      </w:r>
      <w:r w:rsidRPr="00490CA7">
        <w:rPr>
          <w:rFonts w:cstheme="minorHAnsi"/>
          <w:sz w:val="24"/>
          <w:szCs w:val="24"/>
          <w:lang w:val="en-US"/>
        </w:rPr>
        <w:t xml:space="preserve"> have not received adequate training to meet the demands of the LGTBI population. There are very few specialists in branches such as endocrinology. Although since 2016 health personnel have a specific care manual for trans women, prepared by the Nicaraguan Association of Transgender Women (ANIT), most health professionals continue</w:t>
      </w:r>
      <w:r w:rsidR="007931B5">
        <w:rPr>
          <w:rFonts w:cstheme="minorHAnsi"/>
          <w:sz w:val="24"/>
          <w:szCs w:val="24"/>
          <w:lang w:val="en-US"/>
        </w:rPr>
        <w:t xml:space="preserve"> to</w:t>
      </w:r>
      <w:r w:rsidRPr="00490CA7">
        <w:rPr>
          <w:rFonts w:cstheme="minorHAnsi"/>
          <w:sz w:val="24"/>
          <w:szCs w:val="24"/>
          <w:lang w:val="en-US"/>
        </w:rPr>
        <w:t xml:space="preserve"> </w:t>
      </w:r>
      <w:r w:rsidR="006B1AEB">
        <w:rPr>
          <w:rFonts w:cstheme="minorHAnsi"/>
          <w:sz w:val="24"/>
          <w:szCs w:val="24"/>
          <w:lang w:val="en-US"/>
        </w:rPr>
        <w:t xml:space="preserve">think </w:t>
      </w:r>
      <w:r w:rsidR="006B1AEB" w:rsidRPr="00490CA7">
        <w:rPr>
          <w:rFonts w:cstheme="minorHAnsi"/>
          <w:sz w:val="24"/>
          <w:szCs w:val="24"/>
          <w:lang w:val="en-US"/>
        </w:rPr>
        <w:t>that</w:t>
      </w:r>
      <w:r w:rsidRPr="00490CA7">
        <w:rPr>
          <w:rFonts w:cstheme="minorHAnsi"/>
          <w:sz w:val="24"/>
          <w:szCs w:val="24"/>
          <w:lang w:val="en-US"/>
        </w:rPr>
        <w:t xml:space="preserve"> trans identity is a psychological disorder</w:t>
      </w:r>
      <w:r w:rsidR="00D73353">
        <w:rPr>
          <w:rStyle w:val="Refdenotaalpie"/>
          <w:lang w:val="es-NI"/>
        </w:rPr>
        <w:footnoteReference w:id="7"/>
      </w:r>
      <w:r w:rsidR="00D73353" w:rsidRPr="00490CA7">
        <w:rPr>
          <w:lang w:val="en-US"/>
        </w:rPr>
        <w:t xml:space="preserve">. </w:t>
      </w:r>
    </w:p>
    <w:p w14:paraId="2B07434D" w14:textId="0E1726C2" w:rsidR="00755B8E" w:rsidRPr="00331E5F" w:rsidRDefault="00331E5F" w:rsidP="00736E86">
      <w:pPr>
        <w:pStyle w:val="Prrafodelista"/>
        <w:numPr>
          <w:ilvl w:val="0"/>
          <w:numId w:val="2"/>
        </w:numPr>
        <w:spacing w:line="360" w:lineRule="auto"/>
        <w:jc w:val="both"/>
        <w:rPr>
          <w:rFonts w:cstheme="minorHAnsi"/>
          <w:sz w:val="24"/>
          <w:szCs w:val="24"/>
          <w:lang w:val="en-US"/>
        </w:rPr>
      </w:pPr>
      <w:r w:rsidRPr="00331E5F">
        <w:rPr>
          <w:rFonts w:cstheme="minorHAnsi"/>
          <w:sz w:val="24"/>
          <w:szCs w:val="24"/>
          <w:lang w:val="en-US"/>
        </w:rPr>
        <w:t xml:space="preserve">Despite the </w:t>
      </w:r>
      <w:r>
        <w:rPr>
          <w:rFonts w:cstheme="minorHAnsi"/>
          <w:sz w:val="24"/>
          <w:szCs w:val="24"/>
          <w:lang w:val="en-US"/>
        </w:rPr>
        <w:t xml:space="preserve">adoption </w:t>
      </w:r>
      <w:r w:rsidRPr="00331E5F">
        <w:rPr>
          <w:rFonts w:cstheme="minorHAnsi"/>
          <w:sz w:val="24"/>
          <w:szCs w:val="24"/>
          <w:lang w:val="en-US"/>
        </w:rPr>
        <w:t>of Ministerial Resolution 671-2014, which establishes the</w:t>
      </w:r>
      <w:r>
        <w:rPr>
          <w:rFonts w:cstheme="minorHAnsi"/>
          <w:sz w:val="24"/>
          <w:szCs w:val="24"/>
          <w:lang w:val="en-US"/>
        </w:rPr>
        <w:t xml:space="preserve"> obligation </w:t>
      </w:r>
      <w:r w:rsidRPr="00331E5F">
        <w:rPr>
          <w:rFonts w:cstheme="minorHAnsi"/>
          <w:sz w:val="24"/>
          <w:szCs w:val="24"/>
          <w:lang w:val="en-US"/>
        </w:rPr>
        <w:t>of health personnel not to discriminate on the basis of gender and sexual orientation, LGTBI groups have documented complaints of discriminatory treatment in hospitals and health centers. The resolution is unknown by the majority of health personnel and there are no mechanisms to guarantee its effective compliance</w:t>
      </w:r>
      <w:r w:rsidR="00755B8E" w:rsidRPr="00331E5F">
        <w:rPr>
          <w:rFonts w:cstheme="minorHAnsi"/>
          <w:sz w:val="24"/>
          <w:szCs w:val="24"/>
          <w:lang w:val="en-US"/>
        </w:rPr>
        <w:t>.</w:t>
      </w:r>
    </w:p>
    <w:p w14:paraId="2F5B437C" w14:textId="1B83EC85" w:rsidR="00755B8E" w:rsidRPr="00331E5F" w:rsidRDefault="00331E5F" w:rsidP="00336314">
      <w:pPr>
        <w:pStyle w:val="Prrafodelista"/>
        <w:numPr>
          <w:ilvl w:val="0"/>
          <w:numId w:val="2"/>
        </w:numPr>
        <w:spacing w:line="360" w:lineRule="auto"/>
        <w:jc w:val="both"/>
        <w:rPr>
          <w:rFonts w:cstheme="minorHAnsi"/>
          <w:sz w:val="24"/>
          <w:szCs w:val="24"/>
          <w:lang w:val="en-US"/>
        </w:rPr>
      </w:pPr>
      <w:r w:rsidRPr="00331E5F">
        <w:rPr>
          <w:rFonts w:cstheme="minorHAnsi"/>
          <w:sz w:val="24"/>
          <w:szCs w:val="24"/>
          <w:lang w:val="en-US"/>
        </w:rPr>
        <w:lastRenderedPageBreak/>
        <w:t xml:space="preserve">Given the conditions of poverty, prevalence of chronic diseases and overcrowding in which the majority of the LGTBI population lives, the Covid19 pandemic has had a severe impact that has not been addressed by the </w:t>
      </w:r>
      <w:r>
        <w:rPr>
          <w:rFonts w:cstheme="minorHAnsi"/>
          <w:sz w:val="24"/>
          <w:szCs w:val="24"/>
          <w:lang w:val="en-US"/>
        </w:rPr>
        <w:t>M</w:t>
      </w:r>
      <w:r w:rsidRPr="00331E5F">
        <w:rPr>
          <w:rFonts w:cstheme="minorHAnsi"/>
          <w:sz w:val="24"/>
          <w:szCs w:val="24"/>
          <w:lang w:val="en-US"/>
        </w:rPr>
        <w:t>inistry</w:t>
      </w:r>
      <w:r>
        <w:rPr>
          <w:rFonts w:cstheme="minorHAnsi"/>
          <w:sz w:val="24"/>
          <w:szCs w:val="24"/>
          <w:lang w:val="en-US"/>
        </w:rPr>
        <w:t xml:space="preserve"> of Health</w:t>
      </w:r>
      <w:r w:rsidRPr="00331E5F">
        <w:rPr>
          <w:rFonts w:cstheme="minorHAnsi"/>
          <w:sz w:val="24"/>
          <w:szCs w:val="24"/>
          <w:lang w:val="en-US"/>
        </w:rPr>
        <w:t>. In the midst of the health crisis, LGBTI people living in conditions of extreme poverty have died due to the complete abandonment by the State</w:t>
      </w:r>
      <w:r w:rsidR="00C9710B">
        <w:rPr>
          <w:rStyle w:val="Refdenotaalpie"/>
          <w:rFonts w:cstheme="minorHAnsi"/>
          <w:sz w:val="24"/>
          <w:szCs w:val="24"/>
          <w:lang w:val="es-NI"/>
        </w:rPr>
        <w:footnoteReference w:id="8"/>
      </w:r>
      <w:r w:rsidR="00D73353" w:rsidRPr="00331E5F">
        <w:rPr>
          <w:rFonts w:cstheme="minorHAnsi"/>
          <w:sz w:val="24"/>
          <w:szCs w:val="24"/>
          <w:lang w:val="en-US"/>
        </w:rPr>
        <w:t xml:space="preserve">.  </w:t>
      </w:r>
    </w:p>
    <w:p w14:paraId="75F3F6EB" w14:textId="77777777" w:rsidR="00331E5F" w:rsidRPr="00331E5F" w:rsidRDefault="00331E5F" w:rsidP="00331E5F">
      <w:pPr>
        <w:spacing w:after="0" w:line="360" w:lineRule="auto"/>
        <w:jc w:val="both"/>
        <w:rPr>
          <w:rFonts w:cstheme="minorHAnsi"/>
          <w:b/>
          <w:sz w:val="24"/>
          <w:szCs w:val="24"/>
        </w:rPr>
      </w:pPr>
      <w:proofErr w:type="spellStart"/>
      <w:r w:rsidRPr="00331E5F">
        <w:rPr>
          <w:rFonts w:cstheme="minorHAnsi"/>
          <w:b/>
          <w:sz w:val="24"/>
          <w:szCs w:val="24"/>
        </w:rPr>
        <w:t>Recommendations</w:t>
      </w:r>
      <w:proofErr w:type="spellEnd"/>
      <w:r w:rsidRPr="00331E5F">
        <w:rPr>
          <w:rFonts w:cstheme="minorHAnsi"/>
          <w:b/>
          <w:sz w:val="24"/>
          <w:szCs w:val="24"/>
        </w:rPr>
        <w:t xml:space="preserve"> </w:t>
      </w:r>
    </w:p>
    <w:p w14:paraId="2885CFBF" w14:textId="5583DC4C" w:rsidR="00755B8E" w:rsidRDefault="00331E5F" w:rsidP="00331E5F">
      <w:pPr>
        <w:spacing w:after="0" w:line="360" w:lineRule="auto"/>
        <w:jc w:val="both"/>
        <w:rPr>
          <w:rFonts w:cstheme="minorHAnsi"/>
          <w:b/>
          <w:sz w:val="24"/>
          <w:szCs w:val="24"/>
        </w:rPr>
      </w:pPr>
      <w:proofErr w:type="spellStart"/>
      <w:r w:rsidRPr="00331E5F">
        <w:rPr>
          <w:rFonts w:cstheme="minorHAnsi"/>
          <w:b/>
          <w:sz w:val="24"/>
          <w:szCs w:val="24"/>
        </w:rPr>
        <w:t>Nicaragua</w:t>
      </w:r>
      <w:r w:rsidR="007931B5">
        <w:rPr>
          <w:rFonts w:cstheme="minorHAnsi"/>
          <w:b/>
          <w:sz w:val="24"/>
          <w:szCs w:val="24"/>
        </w:rPr>
        <w:t>’s</w:t>
      </w:r>
      <w:proofErr w:type="spellEnd"/>
      <w:r w:rsidRPr="00331E5F">
        <w:rPr>
          <w:rFonts w:cstheme="minorHAnsi"/>
          <w:b/>
          <w:sz w:val="24"/>
          <w:szCs w:val="24"/>
        </w:rPr>
        <w:t xml:space="preserve"> </w:t>
      </w:r>
      <w:proofErr w:type="spellStart"/>
      <w:r w:rsidRPr="00331E5F">
        <w:rPr>
          <w:rFonts w:cstheme="minorHAnsi"/>
          <w:b/>
          <w:sz w:val="24"/>
          <w:szCs w:val="24"/>
        </w:rPr>
        <w:t>government</w:t>
      </w:r>
      <w:proofErr w:type="spellEnd"/>
      <w:r w:rsidRPr="00331E5F">
        <w:rPr>
          <w:rFonts w:cstheme="minorHAnsi"/>
          <w:b/>
          <w:sz w:val="24"/>
          <w:szCs w:val="24"/>
        </w:rPr>
        <w:t xml:space="preserve"> </w:t>
      </w:r>
      <w:proofErr w:type="spellStart"/>
      <w:r w:rsidRPr="00331E5F">
        <w:rPr>
          <w:rFonts w:cstheme="minorHAnsi"/>
          <w:b/>
          <w:sz w:val="24"/>
          <w:szCs w:val="24"/>
        </w:rPr>
        <w:t>should</w:t>
      </w:r>
      <w:proofErr w:type="spellEnd"/>
      <w:r w:rsidR="00755B8E">
        <w:rPr>
          <w:rFonts w:cstheme="minorHAnsi"/>
          <w:b/>
          <w:sz w:val="24"/>
          <w:szCs w:val="24"/>
        </w:rPr>
        <w:t>:</w:t>
      </w:r>
    </w:p>
    <w:p w14:paraId="307FA170" w14:textId="77777777" w:rsidR="00755B8E" w:rsidRDefault="00755B8E" w:rsidP="00736E86">
      <w:pPr>
        <w:spacing w:after="0" w:line="360" w:lineRule="auto"/>
        <w:jc w:val="both"/>
        <w:rPr>
          <w:rFonts w:cstheme="minorHAnsi"/>
          <w:b/>
          <w:sz w:val="24"/>
          <w:szCs w:val="24"/>
        </w:rPr>
      </w:pPr>
    </w:p>
    <w:p w14:paraId="2B61115E" w14:textId="4AE94BD7" w:rsidR="00755B8E" w:rsidRPr="00872BFC" w:rsidRDefault="00872BFC" w:rsidP="00736E86">
      <w:pPr>
        <w:pStyle w:val="Prrafodelista"/>
        <w:numPr>
          <w:ilvl w:val="0"/>
          <w:numId w:val="2"/>
        </w:numPr>
        <w:spacing w:line="360" w:lineRule="auto"/>
        <w:jc w:val="both"/>
        <w:rPr>
          <w:rFonts w:cstheme="minorHAnsi"/>
          <w:sz w:val="24"/>
          <w:szCs w:val="24"/>
          <w:lang w:val="en-US"/>
        </w:rPr>
      </w:pPr>
      <w:r>
        <w:rPr>
          <w:rFonts w:cstheme="minorHAnsi"/>
          <w:sz w:val="24"/>
          <w:szCs w:val="24"/>
          <w:lang w:val="en-US"/>
        </w:rPr>
        <w:t xml:space="preserve">Ensure </w:t>
      </w:r>
      <w:r w:rsidRPr="00872BFC">
        <w:rPr>
          <w:rFonts w:cstheme="minorHAnsi"/>
          <w:sz w:val="24"/>
          <w:szCs w:val="24"/>
          <w:lang w:val="en-US"/>
        </w:rPr>
        <w:t>research</w:t>
      </w:r>
      <w:r>
        <w:rPr>
          <w:rFonts w:cstheme="minorHAnsi"/>
          <w:sz w:val="24"/>
          <w:szCs w:val="24"/>
          <w:lang w:val="en-US"/>
        </w:rPr>
        <w:t>ing</w:t>
      </w:r>
      <w:r w:rsidRPr="00872BFC">
        <w:rPr>
          <w:rFonts w:cstheme="minorHAnsi"/>
          <w:sz w:val="24"/>
          <w:szCs w:val="24"/>
          <w:lang w:val="en-US"/>
        </w:rPr>
        <w:t xml:space="preserve"> that </w:t>
      </w:r>
      <w:r w:rsidR="007931B5">
        <w:rPr>
          <w:rFonts w:cstheme="minorHAnsi"/>
          <w:sz w:val="24"/>
          <w:szCs w:val="24"/>
          <w:lang w:val="en-US"/>
        </w:rPr>
        <w:t>would allow</w:t>
      </w:r>
      <w:r w:rsidR="007931B5" w:rsidRPr="00872BFC">
        <w:rPr>
          <w:rFonts w:cstheme="minorHAnsi"/>
          <w:sz w:val="24"/>
          <w:szCs w:val="24"/>
          <w:lang w:val="en-US"/>
        </w:rPr>
        <w:t xml:space="preserve"> </w:t>
      </w:r>
      <w:r>
        <w:rPr>
          <w:rFonts w:cstheme="minorHAnsi"/>
          <w:sz w:val="24"/>
          <w:szCs w:val="24"/>
          <w:lang w:val="en-US"/>
        </w:rPr>
        <w:t xml:space="preserve">information of LGBTI population </w:t>
      </w:r>
      <w:r w:rsidRPr="00872BFC">
        <w:rPr>
          <w:rFonts w:cstheme="minorHAnsi"/>
          <w:sz w:val="24"/>
          <w:szCs w:val="24"/>
          <w:lang w:val="en-US"/>
        </w:rPr>
        <w:t xml:space="preserve">health problems and their specific needs, as a basis for the development of comprehensive care programs, including chronic diseases, psychosocial diseases, </w:t>
      </w:r>
      <w:proofErr w:type="spellStart"/>
      <w:r w:rsidRPr="00872BFC">
        <w:rPr>
          <w:rFonts w:cstheme="minorHAnsi"/>
          <w:sz w:val="24"/>
          <w:szCs w:val="24"/>
          <w:lang w:val="en-US"/>
        </w:rPr>
        <w:t>hormonalization</w:t>
      </w:r>
      <w:proofErr w:type="spellEnd"/>
      <w:r w:rsidRPr="00872BFC">
        <w:rPr>
          <w:rFonts w:cstheme="minorHAnsi"/>
          <w:sz w:val="24"/>
          <w:szCs w:val="24"/>
          <w:lang w:val="en-US"/>
        </w:rPr>
        <w:t xml:space="preserve"> processes, among others</w:t>
      </w:r>
      <w:r w:rsidR="00755B8E" w:rsidRPr="00872BFC">
        <w:rPr>
          <w:rFonts w:cstheme="minorHAnsi"/>
          <w:sz w:val="24"/>
          <w:szCs w:val="24"/>
          <w:lang w:val="en-US"/>
        </w:rPr>
        <w:t>.</w:t>
      </w:r>
    </w:p>
    <w:p w14:paraId="45E40828" w14:textId="0D448D81" w:rsidR="00755B8E" w:rsidRPr="00872BFC" w:rsidRDefault="00872BFC" w:rsidP="00736E86">
      <w:pPr>
        <w:pStyle w:val="Prrafodelista"/>
        <w:numPr>
          <w:ilvl w:val="0"/>
          <w:numId w:val="2"/>
        </w:numPr>
        <w:spacing w:line="360" w:lineRule="auto"/>
        <w:jc w:val="both"/>
        <w:rPr>
          <w:rFonts w:cstheme="minorHAnsi"/>
          <w:sz w:val="24"/>
          <w:szCs w:val="24"/>
          <w:lang w:val="en-US"/>
        </w:rPr>
      </w:pPr>
      <w:r w:rsidRPr="00872BFC">
        <w:rPr>
          <w:rFonts w:cstheme="minorHAnsi"/>
          <w:sz w:val="24"/>
          <w:szCs w:val="24"/>
          <w:lang w:val="en-US"/>
        </w:rPr>
        <w:t xml:space="preserve">Guarantee effective compliance with ministerial resolution 671-2014 to </w:t>
      </w:r>
      <w:r>
        <w:rPr>
          <w:rFonts w:cstheme="minorHAnsi"/>
          <w:sz w:val="24"/>
          <w:szCs w:val="24"/>
          <w:lang w:val="en-US"/>
        </w:rPr>
        <w:t xml:space="preserve">ensure the </w:t>
      </w:r>
      <w:r w:rsidRPr="00872BFC">
        <w:rPr>
          <w:rFonts w:cstheme="minorHAnsi"/>
          <w:sz w:val="24"/>
          <w:szCs w:val="24"/>
          <w:lang w:val="en-US"/>
        </w:rPr>
        <w:t>principle of non-discrimination</w:t>
      </w:r>
      <w:r w:rsidR="00755B8E" w:rsidRPr="00872BFC">
        <w:rPr>
          <w:rFonts w:cstheme="minorHAnsi"/>
          <w:sz w:val="24"/>
          <w:szCs w:val="24"/>
          <w:lang w:val="en-US"/>
        </w:rPr>
        <w:t xml:space="preserve">. </w:t>
      </w:r>
    </w:p>
    <w:p w14:paraId="5819CB89" w14:textId="5291E801" w:rsidR="00755B8E" w:rsidRPr="00872BFC" w:rsidRDefault="00872BFC" w:rsidP="00736E86">
      <w:pPr>
        <w:pStyle w:val="Prrafodelista"/>
        <w:numPr>
          <w:ilvl w:val="0"/>
          <w:numId w:val="2"/>
        </w:numPr>
        <w:spacing w:line="360" w:lineRule="auto"/>
        <w:jc w:val="both"/>
        <w:rPr>
          <w:rFonts w:cstheme="minorHAnsi"/>
          <w:sz w:val="24"/>
          <w:szCs w:val="24"/>
          <w:lang w:val="en-US"/>
        </w:rPr>
      </w:pPr>
      <w:r w:rsidRPr="00872BFC">
        <w:rPr>
          <w:rFonts w:cstheme="minorHAnsi"/>
          <w:sz w:val="24"/>
          <w:szCs w:val="24"/>
          <w:lang w:val="en-US"/>
        </w:rPr>
        <w:t>Promote the training of teachers of medical schools and personnel working in hospitals and health centers to understand sexuality and identities from a scientific and human rights approach, to ensure a medical practice free of prejudice</w:t>
      </w:r>
      <w:r w:rsidR="00755B8E" w:rsidRPr="00872BFC">
        <w:rPr>
          <w:rFonts w:cstheme="minorHAnsi"/>
          <w:sz w:val="24"/>
          <w:szCs w:val="24"/>
          <w:lang w:val="en-US"/>
        </w:rPr>
        <w:t>.</w:t>
      </w:r>
    </w:p>
    <w:p w14:paraId="70A21AE9" w14:textId="730F6459" w:rsidR="00755B8E" w:rsidRPr="00872BFC" w:rsidRDefault="00872BFC" w:rsidP="00736E86">
      <w:pPr>
        <w:pStyle w:val="Prrafodelista"/>
        <w:numPr>
          <w:ilvl w:val="0"/>
          <w:numId w:val="2"/>
        </w:numPr>
        <w:spacing w:line="360" w:lineRule="auto"/>
        <w:jc w:val="both"/>
        <w:rPr>
          <w:rFonts w:cstheme="minorHAnsi"/>
          <w:sz w:val="24"/>
          <w:szCs w:val="24"/>
          <w:lang w:val="en-US"/>
        </w:rPr>
      </w:pPr>
      <w:r>
        <w:rPr>
          <w:rFonts w:cstheme="minorHAnsi"/>
          <w:sz w:val="24"/>
          <w:szCs w:val="24"/>
          <w:lang w:val="en-US"/>
        </w:rPr>
        <w:t>I</w:t>
      </w:r>
      <w:r w:rsidRPr="00872BFC">
        <w:rPr>
          <w:rFonts w:cstheme="minorHAnsi"/>
          <w:sz w:val="24"/>
          <w:szCs w:val="24"/>
          <w:lang w:val="en-US"/>
        </w:rPr>
        <w:t xml:space="preserve">nvest more resources </w:t>
      </w:r>
      <w:r w:rsidR="007931B5">
        <w:rPr>
          <w:rFonts w:cstheme="minorHAnsi"/>
          <w:sz w:val="24"/>
          <w:szCs w:val="24"/>
          <w:lang w:val="en-US"/>
        </w:rPr>
        <w:t>in</w:t>
      </w:r>
      <w:r w:rsidR="007931B5" w:rsidRPr="00872BFC">
        <w:rPr>
          <w:rFonts w:cstheme="minorHAnsi"/>
          <w:sz w:val="24"/>
          <w:szCs w:val="24"/>
          <w:lang w:val="en-US"/>
        </w:rPr>
        <w:t xml:space="preserve"> </w:t>
      </w:r>
      <w:r w:rsidRPr="00872BFC">
        <w:rPr>
          <w:rFonts w:cstheme="minorHAnsi"/>
          <w:sz w:val="24"/>
          <w:szCs w:val="24"/>
          <w:lang w:val="en-US"/>
        </w:rPr>
        <w:t>train</w:t>
      </w:r>
      <w:r w:rsidR="007931B5">
        <w:rPr>
          <w:rFonts w:cstheme="minorHAnsi"/>
          <w:sz w:val="24"/>
          <w:szCs w:val="24"/>
          <w:lang w:val="en-US"/>
        </w:rPr>
        <w:t>ing</w:t>
      </w:r>
      <w:r w:rsidRPr="00872BFC">
        <w:rPr>
          <w:rFonts w:cstheme="minorHAnsi"/>
          <w:sz w:val="24"/>
          <w:szCs w:val="24"/>
          <w:lang w:val="en-US"/>
        </w:rPr>
        <w:t xml:space="preserve"> health professionals in specialties such as endocrinology and in supply</w:t>
      </w:r>
      <w:r>
        <w:rPr>
          <w:rFonts w:cstheme="minorHAnsi"/>
          <w:sz w:val="24"/>
          <w:szCs w:val="24"/>
          <w:lang w:val="en-US"/>
        </w:rPr>
        <w:t>ing</w:t>
      </w:r>
      <w:r w:rsidRPr="00872BFC">
        <w:rPr>
          <w:rFonts w:cstheme="minorHAnsi"/>
          <w:sz w:val="24"/>
          <w:szCs w:val="24"/>
          <w:lang w:val="en-US"/>
        </w:rPr>
        <w:t xml:space="preserve"> of good quality drugs, including antiretrovirals for the treatment of HIV</w:t>
      </w:r>
      <w:r w:rsidR="00755B8E" w:rsidRPr="00872BFC">
        <w:rPr>
          <w:rFonts w:cstheme="minorHAnsi"/>
          <w:sz w:val="24"/>
          <w:szCs w:val="24"/>
          <w:lang w:val="en-US"/>
        </w:rPr>
        <w:t>.</w:t>
      </w:r>
    </w:p>
    <w:p w14:paraId="1AAFE3D2" w14:textId="6448B467" w:rsidR="00755B8E" w:rsidRPr="005052A3" w:rsidRDefault="005052A3" w:rsidP="009D084A">
      <w:pPr>
        <w:pStyle w:val="Prrafodelista"/>
        <w:numPr>
          <w:ilvl w:val="0"/>
          <w:numId w:val="2"/>
        </w:numPr>
        <w:spacing w:line="360" w:lineRule="auto"/>
        <w:jc w:val="both"/>
        <w:rPr>
          <w:rFonts w:cstheme="minorHAnsi"/>
          <w:sz w:val="24"/>
          <w:szCs w:val="24"/>
          <w:lang w:val="en-US"/>
        </w:rPr>
      </w:pPr>
      <w:r w:rsidRPr="005052A3">
        <w:rPr>
          <w:rFonts w:cstheme="minorHAnsi"/>
          <w:sz w:val="24"/>
          <w:szCs w:val="24"/>
          <w:lang w:val="en-US"/>
        </w:rPr>
        <w:t>The government must improve the registration</w:t>
      </w:r>
      <w:r w:rsidR="00732D14">
        <w:rPr>
          <w:rFonts w:cstheme="minorHAnsi"/>
          <w:sz w:val="24"/>
          <w:szCs w:val="24"/>
          <w:lang w:val="en-US"/>
        </w:rPr>
        <w:t xml:space="preserve"> system as well as the</w:t>
      </w:r>
      <w:r w:rsidRPr="005052A3">
        <w:rPr>
          <w:rFonts w:cstheme="minorHAnsi"/>
          <w:sz w:val="24"/>
          <w:szCs w:val="24"/>
          <w:lang w:val="en-US"/>
        </w:rPr>
        <w:t xml:space="preserve"> care and monitoring systems for the LGTBI population living with HIV in order to ensure quality of life and </w:t>
      </w:r>
      <w:r w:rsidR="00732D14">
        <w:rPr>
          <w:rFonts w:cstheme="minorHAnsi"/>
          <w:sz w:val="24"/>
          <w:szCs w:val="24"/>
          <w:lang w:val="en-US"/>
        </w:rPr>
        <w:t>the reduction</w:t>
      </w:r>
      <w:r w:rsidR="00732D14" w:rsidRPr="005052A3">
        <w:rPr>
          <w:rFonts w:cstheme="minorHAnsi"/>
          <w:sz w:val="24"/>
          <w:szCs w:val="24"/>
          <w:lang w:val="en-US"/>
        </w:rPr>
        <w:t xml:space="preserve"> </w:t>
      </w:r>
      <w:r w:rsidR="00732D14">
        <w:rPr>
          <w:rFonts w:cstheme="minorHAnsi"/>
          <w:sz w:val="24"/>
          <w:szCs w:val="24"/>
          <w:lang w:val="en-US"/>
        </w:rPr>
        <w:t xml:space="preserve">in </w:t>
      </w:r>
      <w:r w:rsidRPr="005052A3">
        <w:rPr>
          <w:rFonts w:cstheme="minorHAnsi"/>
          <w:sz w:val="24"/>
          <w:szCs w:val="24"/>
          <w:lang w:val="en-US"/>
        </w:rPr>
        <w:t>mortality rates</w:t>
      </w:r>
      <w:r w:rsidR="00755B8E" w:rsidRPr="005052A3">
        <w:rPr>
          <w:rFonts w:cstheme="minorHAnsi"/>
          <w:sz w:val="24"/>
          <w:szCs w:val="24"/>
          <w:lang w:val="en-US"/>
        </w:rPr>
        <w:t xml:space="preserve">.  </w:t>
      </w:r>
    </w:p>
    <w:p w14:paraId="68C3AEFA" w14:textId="7264E4B6" w:rsidR="00755B8E" w:rsidRPr="005052A3" w:rsidRDefault="00732D14" w:rsidP="00736E86">
      <w:pPr>
        <w:spacing w:after="0" w:line="360" w:lineRule="auto"/>
        <w:rPr>
          <w:rFonts w:cstheme="minorHAnsi"/>
          <w:sz w:val="24"/>
          <w:szCs w:val="24"/>
          <w:lang w:val="en-US"/>
        </w:rPr>
      </w:pPr>
      <w:r w:rsidRPr="00DB270D">
        <w:rPr>
          <w:rFonts w:cstheme="minorHAnsi"/>
          <w:b/>
          <w:sz w:val="24"/>
          <w:szCs w:val="24"/>
          <w:lang w:val="en-US"/>
        </w:rPr>
        <w:t>Art</w:t>
      </w:r>
      <w:r>
        <w:rPr>
          <w:rFonts w:cstheme="minorHAnsi"/>
          <w:b/>
          <w:sz w:val="24"/>
          <w:szCs w:val="24"/>
          <w:lang w:val="en-US"/>
        </w:rPr>
        <w:t>icle</w:t>
      </w:r>
      <w:r w:rsidRPr="00DB270D">
        <w:rPr>
          <w:rFonts w:cstheme="minorHAnsi"/>
          <w:b/>
          <w:sz w:val="24"/>
          <w:szCs w:val="24"/>
          <w:lang w:val="en-US"/>
        </w:rPr>
        <w:t xml:space="preserve"> </w:t>
      </w:r>
      <w:r w:rsidR="00C9710B" w:rsidRPr="00DB270D">
        <w:rPr>
          <w:rFonts w:cstheme="minorHAnsi"/>
          <w:b/>
          <w:sz w:val="24"/>
          <w:szCs w:val="24"/>
          <w:lang w:val="en-US"/>
        </w:rPr>
        <w:t xml:space="preserve">7. </w:t>
      </w:r>
      <w:r w:rsidR="005052A3" w:rsidRPr="005052A3">
        <w:rPr>
          <w:rFonts w:cstheme="minorHAnsi"/>
          <w:b/>
          <w:sz w:val="24"/>
          <w:szCs w:val="24"/>
          <w:lang w:val="en-US"/>
        </w:rPr>
        <w:t>The right to a decent job</w:t>
      </w:r>
      <w:r w:rsidR="00755B8E" w:rsidRPr="005052A3">
        <w:rPr>
          <w:rFonts w:cstheme="minorHAnsi"/>
          <w:b/>
          <w:sz w:val="24"/>
          <w:szCs w:val="24"/>
          <w:lang w:val="en-US"/>
        </w:rPr>
        <w:t xml:space="preserve">  </w:t>
      </w:r>
    </w:p>
    <w:p w14:paraId="361C95CC" w14:textId="77777777" w:rsidR="00755B8E" w:rsidRPr="005052A3" w:rsidRDefault="00755B8E" w:rsidP="00736E86">
      <w:pPr>
        <w:spacing w:after="0" w:line="360" w:lineRule="auto"/>
        <w:jc w:val="both"/>
        <w:rPr>
          <w:rFonts w:cstheme="minorHAnsi"/>
          <w:sz w:val="24"/>
          <w:szCs w:val="24"/>
          <w:lang w:val="en-US"/>
        </w:rPr>
      </w:pPr>
    </w:p>
    <w:p w14:paraId="7E30A404" w14:textId="42C7C3EF" w:rsidR="00670A46" w:rsidRPr="00670A46" w:rsidRDefault="00670A46" w:rsidP="00736E86">
      <w:pPr>
        <w:pStyle w:val="Prrafodelista"/>
        <w:numPr>
          <w:ilvl w:val="0"/>
          <w:numId w:val="2"/>
        </w:numPr>
        <w:spacing w:line="360" w:lineRule="auto"/>
        <w:jc w:val="both"/>
        <w:rPr>
          <w:rFonts w:cstheme="minorHAnsi"/>
          <w:sz w:val="24"/>
          <w:szCs w:val="24"/>
          <w:lang w:val="en-US"/>
        </w:rPr>
      </w:pPr>
      <w:r w:rsidRPr="00670A46">
        <w:rPr>
          <w:rFonts w:cstheme="minorHAnsi"/>
          <w:sz w:val="24"/>
          <w:szCs w:val="24"/>
          <w:lang w:val="en-US"/>
        </w:rPr>
        <w:lastRenderedPageBreak/>
        <w:t xml:space="preserve">Nicaragua is a country with high rates of unemployment, self-employment and informality. This situation has been aggravated by the sociopolitical crisis of 2018 and the emergence of the Covid19 pandemic. The LGTBI population, which belongs to the poorest sectors, faces multiple difficulties in finding jobs that allow them to </w:t>
      </w:r>
      <w:r w:rsidRPr="0012312C">
        <w:rPr>
          <w:rFonts w:cstheme="minorHAnsi"/>
          <w:sz w:val="24"/>
          <w:szCs w:val="24"/>
          <w:lang w:val="en-US"/>
        </w:rPr>
        <w:t>meet their basic needs.</w:t>
      </w:r>
    </w:p>
    <w:p w14:paraId="2A4B9A7B" w14:textId="5E93DE7B" w:rsidR="00755B8E" w:rsidRPr="00670A46" w:rsidRDefault="00670A46" w:rsidP="00736E86">
      <w:pPr>
        <w:pStyle w:val="Prrafodelista"/>
        <w:numPr>
          <w:ilvl w:val="0"/>
          <w:numId w:val="2"/>
        </w:numPr>
        <w:spacing w:line="360" w:lineRule="auto"/>
        <w:jc w:val="both"/>
        <w:rPr>
          <w:rFonts w:cstheme="minorHAnsi"/>
          <w:sz w:val="24"/>
          <w:szCs w:val="24"/>
          <w:lang w:val="en-US"/>
        </w:rPr>
      </w:pPr>
      <w:r w:rsidRPr="00670A46">
        <w:rPr>
          <w:rFonts w:cstheme="minorHAnsi"/>
          <w:sz w:val="24"/>
          <w:szCs w:val="24"/>
          <w:lang w:val="en-US"/>
        </w:rPr>
        <w:t>The lack of opportunities to access quality education, the lack of resources to undertake self-employment initiatives</w:t>
      </w:r>
      <w:r w:rsidR="0012312C">
        <w:rPr>
          <w:rFonts w:cstheme="minorHAnsi"/>
          <w:sz w:val="24"/>
          <w:szCs w:val="24"/>
          <w:lang w:val="en-US"/>
        </w:rPr>
        <w:t>,</w:t>
      </w:r>
      <w:r w:rsidRPr="00670A46">
        <w:rPr>
          <w:rFonts w:cstheme="minorHAnsi"/>
          <w:sz w:val="24"/>
          <w:szCs w:val="24"/>
          <w:lang w:val="en-US"/>
        </w:rPr>
        <w:t xml:space="preserve"> and the prejudices that prevail in private companies configure an adverse scenario for LGTBI people to carry out a type of work that</w:t>
      </w:r>
      <w:r w:rsidR="0012312C">
        <w:rPr>
          <w:rFonts w:cstheme="minorHAnsi"/>
          <w:sz w:val="24"/>
          <w:szCs w:val="24"/>
          <w:lang w:val="en-US"/>
        </w:rPr>
        <w:t xml:space="preserve"> would</w:t>
      </w:r>
      <w:r w:rsidRPr="00670A46">
        <w:rPr>
          <w:rFonts w:cstheme="minorHAnsi"/>
          <w:sz w:val="24"/>
          <w:szCs w:val="24"/>
          <w:lang w:val="en-US"/>
        </w:rPr>
        <w:t xml:space="preserve"> allow them to meet their basic needs in a sustained way</w:t>
      </w:r>
      <w:r>
        <w:rPr>
          <w:rFonts w:cstheme="minorHAnsi"/>
          <w:sz w:val="24"/>
          <w:szCs w:val="24"/>
          <w:lang w:val="en-US"/>
        </w:rPr>
        <w:t>.</w:t>
      </w:r>
    </w:p>
    <w:p w14:paraId="423172D3" w14:textId="77777777" w:rsidR="006B1AEB" w:rsidRDefault="00670A46" w:rsidP="006B1AEB">
      <w:pPr>
        <w:pStyle w:val="Prrafodelista"/>
        <w:numPr>
          <w:ilvl w:val="0"/>
          <w:numId w:val="2"/>
        </w:numPr>
        <w:spacing w:line="360" w:lineRule="auto"/>
        <w:jc w:val="both"/>
        <w:rPr>
          <w:rFonts w:cstheme="minorHAnsi"/>
          <w:sz w:val="24"/>
          <w:szCs w:val="24"/>
          <w:lang w:val="en-US"/>
        </w:rPr>
      </w:pPr>
      <w:r w:rsidRPr="00670A46">
        <w:rPr>
          <w:rFonts w:cstheme="minorHAnsi"/>
          <w:sz w:val="24"/>
          <w:szCs w:val="24"/>
          <w:lang w:val="en-US"/>
        </w:rPr>
        <w:t xml:space="preserve">The Nicaraguan </w:t>
      </w:r>
      <w:r>
        <w:rPr>
          <w:rFonts w:cstheme="minorHAnsi"/>
          <w:sz w:val="24"/>
          <w:szCs w:val="24"/>
          <w:lang w:val="en-US"/>
        </w:rPr>
        <w:t>L</w:t>
      </w:r>
      <w:r w:rsidRPr="00670A46">
        <w:rPr>
          <w:rFonts w:cstheme="minorHAnsi"/>
          <w:sz w:val="24"/>
          <w:szCs w:val="24"/>
          <w:lang w:val="en-US"/>
        </w:rPr>
        <w:t xml:space="preserve">abor </w:t>
      </w:r>
      <w:r>
        <w:rPr>
          <w:rFonts w:cstheme="minorHAnsi"/>
          <w:sz w:val="24"/>
          <w:szCs w:val="24"/>
          <w:lang w:val="en-US"/>
        </w:rPr>
        <w:t>C</w:t>
      </w:r>
      <w:r w:rsidRPr="00670A46">
        <w:rPr>
          <w:rFonts w:cstheme="minorHAnsi"/>
          <w:sz w:val="24"/>
          <w:szCs w:val="24"/>
          <w:lang w:val="en-US"/>
        </w:rPr>
        <w:t>ode does not establish explicit prohibitions on discrimination based on sexual orientation and gender identity, which places LGBTI people in a defenseless situation</w:t>
      </w:r>
      <w:r w:rsidR="00755B8E" w:rsidRPr="00670A46">
        <w:rPr>
          <w:rFonts w:cstheme="minorHAnsi"/>
          <w:sz w:val="24"/>
          <w:szCs w:val="24"/>
          <w:lang w:val="en-US"/>
        </w:rPr>
        <w:t>.</w:t>
      </w:r>
    </w:p>
    <w:p w14:paraId="07299789" w14:textId="1452A931" w:rsidR="006B1AEB" w:rsidRPr="006B1AEB" w:rsidRDefault="006B1AEB" w:rsidP="006B1AEB">
      <w:pPr>
        <w:spacing w:line="360" w:lineRule="auto"/>
        <w:jc w:val="both"/>
        <w:rPr>
          <w:rFonts w:cstheme="minorHAnsi"/>
          <w:sz w:val="24"/>
          <w:szCs w:val="24"/>
          <w:lang w:val="en-US"/>
        </w:rPr>
      </w:pPr>
      <w:proofErr w:type="spellStart"/>
      <w:r w:rsidRPr="006B1AEB">
        <w:rPr>
          <w:rFonts w:cstheme="minorHAnsi"/>
          <w:b/>
          <w:sz w:val="24"/>
          <w:szCs w:val="24"/>
        </w:rPr>
        <w:t>Recommendations</w:t>
      </w:r>
      <w:proofErr w:type="spellEnd"/>
      <w:r w:rsidRPr="006B1AEB">
        <w:rPr>
          <w:rFonts w:cstheme="minorHAnsi"/>
          <w:b/>
          <w:sz w:val="24"/>
          <w:szCs w:val="24"/>
        </w:rPr>
        <w:t xml:space="preserve"> </w:t>
      </w:r>
    </w:p>
    <w:p w14:paraId="20A31A63" w14:textId="66B51F23" w:rsidR="00755B8E" w:rsidRPr="006B1AEB" w:rsidRDefault="006B1AEB" w:rsidP="006B1AEB">
      <w:pPr>
        <w:spacing w:after="0" w:line="360" w:lineRule="auto"/>
        <w:jc w:val="both"/>
        <w:rPr>
          <w:rFonts w:cstheme="minorHAnsi"/>
          <w:b/>
          <w:sz w:val="24"/>
          <w:szCs w:val="24"/>
        </w:rPr>
      </w:pPr>
      <w:bookmarkStart w:id="4" w:name="_Hlk49782741"/>
      <w:r w:rsidRPr="006B1AEB">
        <w:rPr>
          <w:rFonts w:cstheme="minorHAnsi"/>
          <w:b/>
          <w:sz w:val="24"/>
          <w:szCs w:val="24"/>
        </w:rPr>
        <w:t xml:space="preserve">Nicaragua </w:t>
      </w:r>
      <w:proofErr w:type="spellStart"/>
      <w:r w:rsidRPr="006B1AEB">
        <w:rPr>
          <w:rFonts w:cstheme="minorHAnsi"/>
          <w:b/>
          <w:sz w:val="24"/>
          <w:szCs w:val="24"/>
        </w:rPr>
        <w:t>should</w:t>
      </w:r>
      <w:proofErr w:type="spellEnd"/>
      <w:r w:rsidR="00755B8E" w:rsidRPr="006B1AEB">
        <w:rPr>
          <w:rFonts w:cstheme="minorHAnsi"/>
          <w:b/>
          <w:sz w:val="24"/>
          <w:szCs w:val="24"/>
        </w:rPr>
        <w:t>:</w:t>
      </w:r>
    </w:p>
    <w:bookmarkEnd w:id="4"/>
    <w:p w14:paraId="2C380123" w14:textId="77777777" w:rsidR="00755B8E" w:rsidRDefault="00755B8E" w:rsidP="00736E86">
      <w:pPr>
        <w:spacing w:after="0" w:line="360" w:lineRule="auto"/>
        <w:jc w:val="both"/>
        <w:rPr>
          <w:rFonts w:cstheme="minorHAnsi"/>
          <w:b/>
          <w:sz w:val="24"/>
          <w:szCs w:val="24"/>
        </w:rPr>
      </w:pPr>
    </w:p>
    <w:p w14:paraId="2C155FEF" w14:textId="268FC1B0" w:rsidR="006B1AEB" w:rsidRPr="00EE73F1" w:rsidRDefault="006B1AEB" w:rsidP="00EE73F1">
      <w:pPr>
        <w:pStyle w:val="Prrafodelista"/>
        <w:numPr>
          <w:ilvl w:val="0"/>
          <w:numId w:val="2"/>
        </w:numPr>
        <w:spacing w:line="360" w:lineRule="auto"/>
        <w:jc w:val="both"/>
        <w:rPr>
          <w:rFonts w:cstheme="minorHAnsi"/>
          <w:sz w:val="24"/>
          <w:szCs w:val="24"/>
          <w:lang w:val="en-US"/>
        </w:rPr>
      </w:pPr>
      <w:r w:rsidRPr="00EE73F1">
        <w:rPr>
          <w:rFonts w:cstheme="minorHAnsi"/>
          <w:sz w:val="24"/>
          <w:szCs w:val="24"/>
          <w:lang w:val="en-US"/>
        </w:rPr>
        <w:t xml:space="preserve">The State must create programs for employment, self-employment and the promotion of small businesses that include LGTBI population, establishing procedures according to their needs. </w:t>
      </w:r>
    </w:p>
    <w:p w14:paraId="6DA1D549" w14:textId="3C714FFD" w:rsidR="00755B8E" w:rsidRPr="006B1AEB" w:rsidRDefault="006B1AEB" w:rsidP="00736E86">
      <w:pPr>
        <w:pStyle w:val="Prrafodelista"/>
        <w:numPr>
          <w:ilvl w:val="0"/>
          <w:numId w:val="2"/>
        </w:numPr>
        <w:spacing w:line="360" w:lineRule="auto"/>
        <w:jc w:val="both"/>
        <w:rPr>
          <w:rFonts w:cstheme="minorHAnsi"/>
          <w:sz w:val="24"/>
          <w:szCs w:val="24"/>
          <w:lang w:val="en-US"/>
        </w:rPr>
      </w:pPr>
      <w:r w:rsidRPr="006B1AEB">
        <w:rPr>
          <w:rFonts w:cstheme="minorHAnsi"/>
          <w:sz w:val="24"/>
          <w:szCs w:val="24"/>
          <w:lang w:val="en-US"/>
        </w:rPr>
        <w:t xml:space="preserve">In the case of the LGTBI population in rural areas, integrate them into the technical assistance programs, </w:t>
      </w:r>
      <w:r>
        <w:rPr>
          <w:rFonts w:cstheme="minorHAnsi"/>
          <w:sz w:val="24"/>
          <w:szCs w:val="24"/>
          <w:lang w:val="en-US"/>
        </w:rPr>
        <w:t>loans</w:t>
      </w:r>
      <w:r w:rsidRPr="006B1AEB">
        <w:rPr>
          <w:rFonts w:cstheme="minorHAnsi"/>
          <w:sz w:val="24"/>
          <w:szCs w:val="24"/>
          <w:lang w:val="en-US"/>
        </w:rPr>
        <w:t xml:space="preserve"> for production and access to land.</w:t>
      </w:r>
      <w:r w:rsidR="00755B8E" w:rsidRPr="006B1AEB">
        <w:rPr>
          <w:rFonts w:cstheme="minorHAnsi"/>
          <w:sz w:val="24"/>
          <w:szCs w:val="24"/>
          <w:lang w:val="en-US"/>
        </w:rPr>
        <w:t xml:space="preserve"> </w:t>
      </w:r>
    </w:p>
    <w:p w14:paraId="74803C4A" w14:textId="2F276964" w:rsidR="00755B8E" w:rsidRPr="005B39CD" w:rsidRDefault="005B39CD" w:rsidP="00736E86">
      <w:pPr>
        <w:pStyle w:val="Prrafodelista"/>
        <w:numPr>
          <w:ilvl w:val="0"/>
          <w:numId w:val="2"/>
        </w:numPr>
        <w:spacing w:after="200" w:line="360" w:lineRule="auto"/>
        <w:jc w:val="both"/>
        <w:rPr>
          <w:rFonts w:cstheme="minorHAnsi"/>
          <w:sz w:val="24"/>
          <w:szCs w:val="24"/>
          <w:lang w:val="en-US"/>
        </w:rPr>
      </w:pPr>
      <w:r>
        <w:rPr>
          <w:rFonts w:cstheme="minorHAnsi"/>
          <w:sz w:val="24"/>
          <w:szCs w:val="24"/>
          <w:lang w:val="en-US"/>
        </w:rPr>
        <w:t>P</w:t>
      </w:r>
      <w:r w:rsidRPr="005B39CD">
        <w:rPr>
          <w:rFonts w:cstheme="minorHAnsi"/>
          <w:sz w:val="24"/>
          <w:szCs w:val="24"/>
          <w:lang w:val="en-US"/>
        </w:rPr>
        <w:t xml:space="preserve">revent acts of discrimination against LGTBI persons both in public institutions and in private companies. </w:t>
      </w:r>
      <w:r w:rsidR="0012312C">
        <w:rPr>
          <w:rFonts w:cstheme="minorHAnsi"/>
          <w:sz w:val="24"/>
          <w:szCs w:val="24"/>
          <w:lang w:val="en-US"/>
        </w:rPr>
        <w:t>Create</w:t>
      </w:r>
      <w:r w:rsidRPr="005B39CD">
        <w:rPr>
          <w:rFonts w:cstheme="minorHAnsi"/>
          <w:sz w:val="24"/>
          <w:szCs w:val="24"/>
          <w:lang w:val="en-US"/>
        </w:rPr>
        <w:t xml:space="preserve"> </w:t>
      </w:r>
      <w:r>
        <w:rPr>
          <w:rFonts w:cstheme="minorHAnsi"/>
          <w:sz w:val="24"/>
          <w:szCs w:val="24"/>
          <w:lang w:val="en-US"/>
        </w:rPr>
        <w:t>labor</w:t>
      </w:r>
      <w:r w:rsidRPr="005B39CD">
        <w:rPr>
          <w:rFonts w:cstheme="minorHAnsi"/>
          <w:sz w:val="24"/>
          <w:szCs w:val="24"/>
          <w:lang w:val="en-US"/>
        </w:rPr>
        <w:t xml:space="preserve"> protocols respectful of sexual orientation and gender identity and </w:t>
      </w:r>
      <w:r w:rsidR="0012312C">
        <w:rPr>
          <w:rFonts w:cstheme="minorHAnsi"/>
          <w:sz w:val="24"/>
          <w:szCs w:val="24"/>
          <w:lang w:val="en-US"/>
        </w:rPr>
        <w:t>create</w:t>
      </w:r>
      <w:r w:rsidRPr="005B39CD">
        <w:rPr>
          <w:rFonts w:cstheme="minorHAnsi"/>
          <w:sz w:val="24"/>
          <w:szCs w:val="24"/>
          <w:lang w:val="en-US"/>
        </w:rPr>
        <w:t xml:space="preserve"> a specialized office to</w:t>
      </w:r>
      <w:r>
        <w:rPr>
          <w:rFonts w:cstheme="minorHAnsi"/>
          <w:sz w:val="24"/>
          <w:szCs w:val="24"/>
          <w:lang w:val="en-US"/>
        </w:rPr>
        <w:t xml:space="preserve"> file and</w:t>
      </w:r>
      <w:r w:rsidRPr="005B39CD">
        <w:rPr>
          <w:rFonts w:cstheme="minorHAnsi"/>
          <w:sz w:val="24"/>
          <w:szCs w:val="24"/>
          <w:lang w:val="en-US"/>
        </w:rPr>
        <w:t xml:space="preserve"> process complaints.</w:t>
      </w:r>
    </w:p>
    <w:p w14:paraId="7695DCF0" w14:textId="116885F4" w:rsidR="00755B8E" w:rsidRPr="00EE2DDF" w:rsidRDefault="0012312C" w:rsidP="00736E86">
      <w:pPr>
        <w:spacing w:line="360" w:lineRule="auto"/>
        <w:jc w:val="both"/>
        <w:rPr>
          <w:rFonts w:cstheme="minorHAnsi"/>
          <w:b/>
          <w:bCs/>
          <w:sz w:val="24"/>
          <w:szCs w:val="24"/>
          <w:lang w:val="en-US"/>
        </w:rPr>
      </w:pPr>
      <w:r w:rsidRPr="00EE2DDF">
        <w:rPr>
          <w:rFonts w:cstheme="minorHAnsi"/>
          <w:b/>
          <w:bCs/>
          <w:sz w:val="24"/>
          <w:szCs w:val="24"/>
          <w:lang w:val="en-US"/>
        </w:rPr>
        <w:t>Article</w:t>
      </w:r>
      <w:r w:rsidR="00C9710B" w:rsidRPr="00EE2DDF">
        <w:rPr>
          <w:rFonts w:cstheme="minorHAnsi"/>
          <w:b/>
          <w:bCs/>
          <w:sz w:val="24"/>
          <w:szCs w:val="24"/>
          <w:lang w:val="en-US"/>
        </w:rPr>
        <w:t xml:space="preserve"> 2.2. </w:t>
      </w:r>
      <w:r w:rsidRPr="00EE2DDF">
        <w:rPr>
          <w:rFonts w:cstheme="minorHAnsi"/>
          <w:b/>
          <w:bCs/>
          <w:sz w:val="24"/>
          <w:szCs w:val="24"/>
          <w:lang w:val="en-US"/>
        </w:rPr>
        <w:t xml:space="preserve">Freedom of </w:t>
      </w:r>
      <w:r w:rsidR="00EE2DDF" w:rsidRPr="00EE2DDF">
        <w:rPr>
          <w:rFonts w:cstheme="minorHAnsi"/>
          <w:b/>
          <w:bCs/>
          <w:sz w:val="24"/>
          <w:szCs w:val="24"/>
          <w:lang w:val="en-US"/>
        </w:rPr>
        <w:t>organization</w:t>
      </w:r>
      <w:r w:rsidRPr="00EE2DDF">
        <w:rPr>
          <w:rFonts w:cstheme="minorHAnsi"/>
          <w:b/>
          <w:bCs/>
          <w:sz w:val="24"/>
          <w:szCs w:val="24"/>
          <w:lang w:val="en-US"/>
        </w:rPr>
        <w:t xml:space="preserve"> and civic participation</w:t>
      </w:r>
      <w:r w:rsidR="00755B8E" w:rsidRPr="00EE2DDF">
        <w:rPr>
          <w:rFonts w:cstheme="minorHAnsi"/>
          <w:b/>
          <w:bCs/>
          <w:sz w:val="24"/>
          <w:szCs w:val="24"/>
          <w:lang w:val="en-US"/>
        </w:rPr>
        <w:t>:</w:t>
      </w:r>
    </w:p>
    <w:p w14:paraId="06D6127E" w14:textId="69CB0406" w:rsidR="00EC35DC" w:rsidRPr="00EC35DC" w:rsidRDefault="00EE73F1" w:rsidP="00EE73F1">
      <w:pPr>
        <w:pStyle w:val="Prrafodelista"/>
        <w:numPr>
          <w:ilvl w:val="0"/>
          <w:numId w:val="2"/>
        </w:numPr>
        <w:spacing w:after="0" w:line="360" w:lineRule="auto"/>
        <w:jc w:val="both"/>
        <w:rPr>
          <w:rFonts w:cstheme="minorHAnsi"/>
          <w:b/>
          <w:bCs/>
          <w:sz w:val="24"/>
          <w:szCs w:val="24"/>
          <w:lang w:val="en-US"/>
        </w:rPr>
      </w:pPr>
      <w:r w:rsidRPr="00EE73F1">
        <w:rPr>
          <w:rFonts w:cstheme="minorHAnsi"/>
          <w:sz w:val="24"/>
          <w:szCs w:val="24"/>
          <w:lang w:val="en-US"/>
        </w:rPr>
        <w:t>During the last 13 years, the Daniel Ortega and Rosario Murillo regime</w:t>
      </w:r>
      <w:r>
        <w:rPr>
          <w:rFonts w:cstheme="minorHAnsi"/>
          <w:sz w:val="24"/>
          <w:szCs w:val="24"/>
          <w:lang w:val="en-US"/>
        </w:rPr>
        <w:t xml:space="preserve"> </w:t>
      </w:r>
      <w:r w:rsidR="003E446A">
        <w:rPr>
          <w:rFonts w:cstheme="minorHAnsi"/>
          <w:sz w:val="24"/>
          <w:szCs w:val="24"/>
          <w:lang w:val="en-US"/>
        </w:rPr>
        <w:t xml:space="preserve">inclination </w:t>
      </w:r>
      <w:r w:rsidR="003E446A" w:rsidRPr="00EE73F1">
        <w:rPr>
          <w:rFonts w:cstheme="minorHAnsi"/>
          <w:sz w:val="24"/>
          <w:szCs w:val="24"/>
          <w:lang w:val="en-US"/>
        </w:rPr>
        <w:t>has</w:t>
      </w:r>
      <w:r w:rsidRPr="00EE73F1">
        <w:rPr>
          <w:rFonts w:cstheme="minorHAnsi"/>
          <w:sz w:val="24"/>
          <w:szCs w:val="24"/>
          <w:lang w:val="en-US"/>
        </w:rPr>
        <w:t xml:space="preserve"> been not to favor a genuine </w:t>
      </w:r>
      <w:r w:rsidR="0012312C">
        <w:rPr>
          <w:rFonts w:cstheme="minorHAnsi"/>
          <w:sz w:val="24"/>
          <w:szCs w:val="24"/>
          <w:lang w:val="en-US"/>
        </w:rPr>
        <w:t>approach</w:t>
      </w:r>
      <w:r w:rsidRPr="00EE73F1">
        <w:rPr>
          <w:rFonts w:cstheme="minorHAnsi"/>
          <w:sz w:val="24"/>
          <w:szCs w:val="24"/>
          <w:lang w:val="en-US"/>
        </w:rPr>
        <w:t xml:space="preserve"> </w:t>
      </w:r>
      <w:r w:rsidR="0012312C">
        <w:rPr>
          <w:rFonts w:cstheme="minorHAnsi"/>
          <w:sz w:val="24"/>
          <w:szCs w:val="24"/>
          <w:lang w:val="en-US"/>
        </w:rPr>
        <w:t>to</w:t>
      </w:r>
      <w:r w:rsidRPr="00EE73F1">
        <w:rPr>
          <w:rFonts w:cstheme="minorHAnsi"/>
          <w:sz w:val="24"/>
          <w:szCs w:val="24"/>
          <w:lang w:val="en-US"/>
        </w:rPr>
        <w:t xml:space="preserve"> those LGTBI groups organize</w:t>
      </w:r>
      <w:r w:rsidR="007F7183">
        <w:rPr>
          <w:rFonts w:cstheme="minorHAnsi"/>
          <w:sz w:val="24"/>
          <w:szCs w:val="24"/>
          <w:lang w:val="en-US"/>
        </w:rPr>
        <w:t>d</w:t>
      </w:r>
      <w:r w:rsidRPr="00EE73F1">
        <w:rPr>
          <w:rFonts w:cstheme="minorHAnsi"/>
          <w:sz w:val="24"/>
          <w:szCs w:val="24"/>
          <w:lang w:val="en-US"/>
        </w:rPr>
        <w:t xml:space="preserve"> outside the structures of the governing party. This form of exclusion weakens the possibilities of these groups to influence the process of formulation and </w:t>
      </w:r>
      <w:r w:rsidRPr="00EE73F1">
        <w:rPr>
          <w:rFonts w:cstheme="minorHAnsi"/>
          <w:sz w:val="24"/>
          <w:szCs w:val="24"/>
          <w:lang w:val="en-US"/>
        </w:rPr>
        <w:lastRenderedPageBreak/>
        <w:t xml:space="preserve">implementation of public policies, as well as </w:t>
      </w:r>
      <w:r w:rsidR="007F7183">
        <w:rPr>
          <w:rFonts w:cstheme="minorHAnsi"/>
          <w:sz w:val="24"/>
          <w:szCs w:val="24"/>
          <w:lang w:val="en-US"/>
        </w:rPr>
        <w:t xml:space="preserve">its </w:t>
      </w:r>
      <w:r w:rsidRPr="00EE73F1">
        <w:rPr>
          <w:rFonts w:cstheme="minorHAnsi"/>
          <w:sz w:val="24"/>
          <w:szCs w:val="24"/>
          <w:lang w:val="en-US"/>
        </w:rPr>
        <w:t xml:space="preserve">monitoring and evaluation processes. Despite efforts made by various LGTBI groups </w:t>
      </w:r>
      <w:r w:rsidR="007F7183">
        <w:rPr>
          <w:rFonts w:cstheme="minorHAnsi"/>
          <w:sz w:val="24"/>
          <w:szCs w:val="24"/>
          <w:lang w:val="en-US"/>
        </w:rPr>
        <w:t xml:space="preserve">for the adoption </w:t>
      </w:r>
      <w:r w:rsidRPr="00EE73F1">
        <w:rPr>
          <w:rFonts w:cstheme="minorHAnsi"/>
          <w:sz w:val="24"/>
          <w:szCs w:val="24"/>
          <w:lang w:val="en-US"/>
        </w:rPr>
        <w:t xml:space="preserve">of municipal ordinances </w:t>
      </w:r>
      <w:r w:rsidR="0012312C">
        <w:rPr>
          <w:rFonts w:cstheme="minorHAnsi"/>
          <w:sz w:val="24"/>
          <w:szCs w:val="24"/>
          <w:lang w:val="en-US"/>
        </w:rPr>
        <w:t>-</w:t>
      </w:r>
      <w:r w:rsidRPr="00EE73F1">
        <w:rPr>
          <w:rFonts w:cstheme="minorHAnsi"/>
          <w:sz w:val="24"/>
          <w:szCs w:val="24"/>
          <w:lang w:val="en-US"/>
        </w:rPr>
        <w:t>that would establish, among other aspects, the right of participation in local governance</w:t>
      </w:r>
      <w:r w:rsidR="0012312C">
        <w:rPr>
          <w:rFonts w:cstheme="minorHAnsi"/>
          <w:sz w:val="24"/>
          <w:szCs w:val="24"/>
          <w:lang w:val="en-US"/>
        </w:rPr>
        <w:t>-</w:t>
      </w:r>
      <w:r w:rsidRPr="00EE73F1">
        <w:rPr>
          <w:rFonts w:cstheme="minorHAnsi"/>
          <w:sz w:val="24"/>
          <w:szCs w:val="24"/>
          <w:lang w:val="en-US"/>
        </w:rPr>
        <w:t xml:space="preserve">, </w:t>
      </w:r>
      <w:r w:rsidR="007F7183">
        <w:rPr>
          <w:rFonts w:cstheme="minorHAnsi"/>
          <w:sz w:val="24"/>
          <w:szCs w:val="24"/>
          <w:lang w:val="en-US"/>
        </w:rPr>
        <w:t xml:space="preserve">it did not happen at </w:t>
      </w:r>
      <w:r w:rsidRPr="00EE73F1">
        <w:rPr>
          <w:rFonts w:cstheme="minorHAnsi"/>
          <w:sz w:val="24"/>
          <w:szCs w:val="24"/>
          <w:lang w:val="en-US"/>
        </w:rPr>
        <w:t xml:space="preserve">local governments and regional councils of the </w:t>
      </w:r>
      <w:r w:rsidR="007F7183">
        <w:rPr>
          <w:rFonts w:cstheme="minorHAnsi"/>
          <w:sz w:val="24"/>
          <w:szCs w:val="24"/>
          <w:lang w:val="en-US"/>
        </w:rPr>
        <w:t xml:space="preserve">Caribbean </w:t>
      </w:r>
      <w:r w:rsidRPr="00EE73F1">
        <w:rPr>
          <w:rFonts w:cstheme="minorHAnsi"/>
          <w:sz w:val="24"/>
          <w:szCs w:val="24"/>
          <w:lang w:val="en-US"/>
        </w:rPr>
        <w:t>coast</w:t>
      </w:r>
      <w:r w:rsidR="007F7183">
        <w:rPr>
          <w:rFonts w:cstheme="minorHAnsi"/>
          <w:sz w:val="24"/>
          <w:szCs w:val="24"/>
          <w:lang w:val="en-US"/>
        </w:rPr>
        <w:t xml:space="preserve"> districts</w:t>
      </w:r>
      <w:r w:rsidRPr="00EE73F1">
        <w:rPr>
          <w:rFonts w:cstheme="minorHAnsi"/>
          <w:sz w:val="24"/>
          <w:szCs w:val="24"/>
          <w:lang w:val="en-US"/>
        </w:rPr>
        <w:t>. In 2017, a group of trans activists were trained by the judiciary to act as judicial facilitators, but without any justification they were denied the corresponding accreditation despite having fulfilled all the requirements established by</w:t>
      </w:r>
      <w:r w:rsidR="007F7183">
        <w:rPr>
          <w:rFonts w:cstheme="minorHAnsi"/>
          <w:sz w:val="24"/>
          <w:szCs w:val="24"/>
          <w:lang w:val="en-US"/>
        </w:rPr>
        <w:t xml:space="preserve"> the</w:t>
      </w:r>
      <w:r w:rsidRPr="00EE73F1">
        <w:rPr>
          <w:rFonts w:cstheme="minorHAnsi"/>
          <w:sz w:val="24"/>
          <w:szCs w:val="24"/>
          <w:lang w:val="en-US"/>
        </w:rPr>
        <w:t xml:space="preserve"> </w:t>
      </w:r>
      <w:r w:rsidR="007F7183">
        <w:rPr>
          <w:rFonts w:cstheme="minorHAnsi"/>
          <w:sz w:val="24"/>
          <w:szCs w:val="24"/>
          <w:lang w:val="en-US"/>
        </w:rPr>
        <w:t>judiciary</w:t>
      </w:r>
      <w:r w:rsidRPr="00EE73F1">
        <w:rPr>
          <w:rFonts w:cstheme="minorHAnsi"/>
          <w:sz w:val="24"/>
          <w:szCs w:val="24"/>
          <w:lang w:val="en-US"/>
        </w:rPr>
        <w:t xml:space="preserve"> power.  Since the socio-political crisis that began in April 2018, LGTBI groups have been prevented from demonstrating publicly. The </w:t>
      </w:r>
      <w:r w:rsidR="00EC35DC">
        <w:rPr>
          <w:rFonts w:cstheme="minorHAnsi"/>
          <w:sz w:val="24"/>
          <w:szCs w:val="24"/>
          <w:lang w:val="en-US"/>
        </w:rPr>
        <w:t xml:space="preserve">parade </w:t>
      </w:r>
      <w:r w:rsidRPr="00EE73F1">
        <w:rPr>
          <w:rFonts w:cstheme="minorHAnsi"/>
          <w:sz w:val="24"/>
          <w:szCs w:val="24"/>
          <w:lang w:val="en-US"/>
        </w:rPr>
        <w:t>in June 2018 took place under conditions of police siege and the same happened with commemorative activities carried out indoors in 2019 and 2020. According to the information provided by various groups, more than 80 LGTBI activists need</w:t>
      </w:r>
      <w:r w:rsidR="00EC35DC">
        <w:rPr>
          <w:rFonts w:cstheme="minorHAnsi"/>
          <w:sz w:val="24"/>
          <w:szCs w:val="24"/>
          <w:lang w:val="en-US"/>
        </w:rPr>
        <w:t xml:space="preserve">ed to </w:t>
      </w:r>
      <w:r w:rsidRPr="00EE73F1">
        <w:rPr>
          <w:rFonts w:cstheme="minorHAnsi"/>
          <w:sz w:val="24"/>
          <w:szCs w:val="24"/>
          <w:lang w:val="en-US"/>
        </w:rPr>
        <w:t xml:space="preserve">exile </w:t>
      </w:r>
      <w:r w:rsidR="00EC35DC">
        <w:rPr>
          <w:rFonts w:cstheme="minorHAnsi"/>
          <w:sz w:val="24"/>
          <w:szCs w:val="24"/>
          <w:lang w:val="en-US"/>
        </w:rPr>
        <w:t xml:space="preserve">as a result </w:t>
      </w:r>
      <w:r w:rsidRPr="00EE73F1">
        <w:rPr>
          <w:rFonts w:cstheme="minorHAnsi"/>
          <w:sz w:val="24"/>
          <w:szCs w:val="24"/>
          <w:lang w:val="en-US"/>
        </w:rPr>
        <w:t xml:space="preserve">of threats issued by paramilitaries and sympathizers of the ruling party. </w:t>
      </w:r>
      <w:r w:rsidR="002822CD">
        <w:rPr>
          <w:rFonts w:cstheme="minorHAnsi"/>
          <w:sz w:val="24"/>
          <w:szCs w:val="24"/>
          <w:lang w:val="en-US"/>
        </w:rPr>
        <w:t>C</w:t>
      </w:r>
      <w:r w:rsidRPr="00EE73F1">
        <w:rPr>
          <w:rFonts w:cstheme="minorHAnsi"/>
          <w:sz w:val="24"/>
          <w:szCs w:val="24"/>
          <w:lang w:val="en-US"/>
        </w:rPr>
        <w:t>omplaints</w:t>
      </w:r>
      <w:r w:rsidR="002822CD">
        <w:rPr>
          <w:rFonts w:cstheme="minorHAnsi"/>
          <w:sz w:val="24"/>
          <w:szCs w:val="24"/>
          <w:lang w:val="en-US"/>
        </w:rPr>
        <w:t xml:space="preserve"> about some of these threats</w:t>
      </w:r>
      <w:r w:rsidRPr="00EE73F1">
        <w:rPr>
          <w:rFonts w:cstheme="minorHAnsi"/>
          <w:sz w:val="24"/>
          <w:szCs w:val="24"/>
          <w:lang w:val="en-US"/>
        </w:rPr>
        <w:t xml:space="preserve"> have been filed with national and international human rights</w:t>
      </w:r>
      <w:r w:rsidR="00EC35DC">
        <w:rPr>
          <w:rFonts w:cstheme="minorHAnsi"/>
          <w:sz w:val="24"/>
          <w:szCs w:val="24"/>
          <w:lang w:val="en-US"/>
        </w:rPr>
        <w:t xml:space="preserve"> bodies</w:t>
      </w:r>
      <w:r w:rsidRPr="00EE73F1">
        <w:rPr>
          <w:rFonts w:cstheme="minorHAnsi"/>
          <w:sz w:val="24"/>
          <w:szCs w:val="24"/>
          <w:lang w:val="en-US"/>
        </w:rPr>
        <w:t xml:space="preserve">. Most of the exiled activists in the neighboring country of Costa Rica live in precarious conditions. At least </w:t>
      </w:r>
      <w:r w:rsidR="002822CD" w:rsidRPr="00EE73F1">
        <w:rPr>
          <w:rFonts w:cstheme="minorHAnsi"/>
          <w:sz w:val="24"/>
          <w:szCs w:val="24"/>
          <w:lang w:val="en-US"/>
        </w:rPr>
        <w:t>one group</w:t>
      </w:r>
      <w:r w:rsidRPr="00EE73F1">
        <w:rPr>
          <w:rFonts w:cstheme="minorHAnsi"/>
          <w:sz w:val="24"/>
          <w:szCs w:val="24"/>
          <w:lang w:val="en-US"/>
        </w:rPr>
        <w:t xml:space="preserve"> of trans women </w:t>
      </w:r>
      <w:r w:rsidR="002822CD">
        <w:rPr>
          <w:rFonts w:cstheme="minorHAnsi"/>
          <w:sz w:val="24"/>
          <w:szCs w:val="24"/>
          <w:lang w:val="en-US"/>
        </w:rPr>
        <w:t xml:space="preserve">premises </w:t>
      </w:r>
      <w:r w:rsidRPr="00EE73F1">
        <w:rPr>
          <w:rFonts w:cstheme="minorHAnsi"/>
          <w:sz w:val="24"/>
          <w:szCs w:val="24"/>
          <w:lang w:val="en-US"/>
        </w:rPr>
        <w:t xml:space="preserve">was the victim of an attack that was not investigated by the national police. In the context of polarization in the country, hate campaigns have increased through social networks against LGBT activists. The combination of the political, economic and health crisis has severely affected the LGTBI population, most of whom live in conditions of poverty and discrimination. The government has not developed any specific action to meet the growing needs of this population, which is </w:t>
      </w:r>
      <w:r w:rsidR="00407443" w:rsidRPr="00EE73F1">
        <w:rPr>
          <w:rFonts w:cstheme="minorHAnsi"/>
          <w:sz w:val="24"/>
          <w:szCs w:val="24"/>
          <w:lang w:val="en-US"/>
        </w:rPr>
        <w:t>aggravated</w:t>
      </w:r>
      <w:r w:rsidRPr="00EE73F1">
        <w:rPr>
          <w:rFonts w:cstheme="minorHAnsi"/>
          <w:sz w:val="24"/>
          <w:szCs w:val="24"/>
          <w:lang w:val="en-US"/>
        </w:rPr>
        <w:t xml:space="preserve"> by the growing restrictions on freedom of expression and mobilization that prevent LGTBI groups from exposing their demands.</w:t>
      </w:r>
    </w:p>
    <w:p w14:paraId="3558C789" w14:textId="2C66573D" w:rsidR="00436F37" w:rsidRPr="00436F37" w:rsidRDefault="00407443" w:rsidP="00436F37">
      <w:pPr>
        <w:spacing w:line="360" w:lineRule="auto"/>
        <w:jc w:val="both"/>
        <w:rPr>
          <w:rFonts w:cstheme="minorHAnsi"/>
          <w:sz w:val="24"/>
          <w:szCs w:val="24"/>
          <w:lang w:val="en-US"/>
        </w:rPr>
      </w:pPr>
      <w:r w:rsidRPr="00407443">
        <w:rPr>
          <w:rFonts w:cstheme="minorHAnsi"/>
          <w:b/>
          <w:bCs/>
          <w:sz w:val="24"/>
          <w:szCs w:val="24"/>
          <w:lang w:val="en-US"/>
        </w:rPr>
        <w:t xml:space="preserve">Recommendations </w:t>
      </w:r>
      <w:r w:rsidR="00436F37" w:rsidRPr="00436F37">
        <w:rPr>
          <w:rFonts w:cstheme="minorHAnsi"/>
          <w:b/>
          <w:bCs/>
          <w:sz w:val="24"/>
          <w:szCs w:val="24"/>
          <w:lang w:val="es-AR"/>
        </w:rPr>
        <w:t xml:space="preserve">Nicaragua </w:t>
      </w:r>
      <w:proofErr w:type="spellStart"/>
      <w:r w:rsidR="00436F37" w:rsidRPr="00436F37">
        <w:rPr>
          <w:rFonts w:cstheme="minorHAnsi"/>
          <w:b/>
          <w:bCs/>
          <w:sz w:val="24"/>
          <w:szCs w:val="24"/>
          <w:lang w:val="es-AR"/>
        </w:rPr>
        <w:t>should</w:t>
      </w:r>
      <w:proofErr w:type="spellEnd"/>
      <w:r w:rsidR="00436F37" w:rsidRPr="00436F37">
        <w:rPr>
          <w:rFonts w:cstheme="minorHAnsi"/>
          <w:b/>
          <w:bCs/>
          <w:sz w:val="24"/>
          <w:szCs w:val="24"/>
          <w:lang w:val="es-AR"/>
        </w:rPr>
        <w:t>:</w:t>
      </w:r>
    </w:p>
    <w:p w14:paraId="6F497B81" w14:textId="7EE514B8" w:rsidR="00755B8E" w:rsidRPr="00407443" w:rsidRDefault="00407443" w:rsidP="00407443">
      <w:pPr>
        <w:pStyle w:val="Prrafodelista"/>
        <w:numPr>
          <w:ilvl w:val="0"/>
          <w:numId w:val="2"/>
        </w:numPr>
        <w:spacing w:line="360" w:lineRule="auto"/>
        <w:jc w:val="both"/>
        <w:rPr>
          <w:rFonts w:cstheme="minorHAnsi"/>
          <w:sz w:val="24"/>
          <w:szCs w:val="24"/>
          <w:lang w:val="en-US"/>
        </w:rPr>
      </w:pPr>
      <w:r w:rsidRPr="00407443">
        <w:rPr>
          <w:rFonts w:cstheme="minorHAnsi"/>
          <w:sz w:val="24"/>
          <w:szCs w:val="24"/>
          <w:lang w:val="en-US"/>
        </w:rPr>
        <w:t>Respect the principle of equality before the law and non-discrimination, established in the Political Constitution, in such a way that the LGTBI population enjoys the same formal rights as the rest of the population.</w:t>
      </w:r>
    </w:p>
    <w:p w14:paraId="6CB084A4" w14:textId="40653054" w:rsidR="00142644" w:rsidRPr="00407443" w:rsidRDefault="00407443" w:rsidP="00736E86">
      <w:pPr>
        <w:pStyle w:val="Prrafodelista"/>
        <w:numPr>
          <w:ilvl w:val="0"/>
          <w:numId w:val="2"/>
        </w:numPr>
        <w:spacing w:line="360" w:lineRule="auto"/>
        <w:jc w:val="both"/>
        <w:rPr>
          <w:rFonts w:cstheme="minorHAnsi"/>
          <w:sz w:val="24"/>
          <w:szCs w:val="24"/>
          <w:lang w:val="en-US"/>
        </w:rPr>
      </w:pPr>
      <w:r w:rsidRPr="00407443">
        <w:rPr>
          <w:rFonts w:cstheme="minorHAnsi"/>
          <w:sz w:val="24"/>
          <w:szCs w:val="24"/>
          <w:lang w:val="en-US"/>
        </w:rPr>
        <w:lastRenderedPageBreak/>
        <w:t>Review laws such as the family code that denies rights to the LGTBI population</w:t>
      </w:r>
      <w:r w:rsidR="00142644" w:rsidRPr="00407443">
        <w:rPr>
          <w:rFonts w:cstheme="minorHAnsi"/>
          <w:sz w:val="24"/>
          <w:szCs w:val="24"/>
          <w:lang w:val="en-US"/>
        </w:rPr>
        <w:t>.</w:t>
      </w:r>
    </w:p>
    <w:p w14:paraId="7113F334" w14:textId="46C3083D" w:rsidR="00755B8E" w:rsidRPr="00407443" w:rsidRDefault="00407443" w:rsidP="00736E86">
      <w:pPr>
        <w:pStyle w:val="Prrafodelista"/>
        <w:numPr>
          <w:ilvl w:val="0"/>
          <w:numId w:val="2"/>
        </w:numPr>
        <w:spacing w:line="360" w:lineRule="auto"/>
        <w:jc w:val="both"/>
        <w:rPr>
          <w:rFonts w:cstheme="minorHAnsi"/>
          <w:sz w:val="24"/>
          <w:szCs w:val="24"/>
          <w:lang w:val="en-US"/>
        </w:rPr>
      </w:pPr>
      <w:r w:rsidRPr="00407443">
        <w:rPr>
          <w:rFonts w:cstheme="minorHAnsi"/>
          <w:sz w:val="24"/>
          <w:szCs w:val="24"/>
          <w:lang w:val="en-US"/>
        </w:rPr>
        <w:t xml:space="preserve">Respect the freedom of expression and </w:t>
      </w:r>
      <w:r>
        <w:rPr>
          <w:rFonts w:cstheme="minorHAnsi"/>
          <w:sz w:val="24"/>
          <w:szCs w:val="24"/>
          <w:lang w:val="en-US"/>
        </w:rPr>
        <w:t xml:space="preserve">assembly </w:t>
      </w:r>
      <w:r w:rsidRPr="00407443">
        <w:rPr>
          <w:rFonts w:cstheme="minorHAnsi"/>
          <w:sz w:val="24"/>
          <w:szCs w:val="24"/>
          <w:lang w:val="en-US"/>
        </w:rPr>
        <w:t>of LGTBI groups, including their right to demonstrate publicly and peacefully</w:t>
      </w:r>
      <w:r w:rsidR="00142644" w:rsidRPr="00407443">
        <w:rPr>
          <w:rFonts w:cstheme="minorHAnsi"/>
          <w:sz w:val="24"/>
          <w:szCs w:val="24"/>
          <w:lang w:val="en-US"/>
        </w:rPr>
        <w:t xml:space="preserve">. </w:t>
      </w:r>
      <w:r w:rsidR="00755B8E" w:rsidRPr="00407443">
        <w:rPr>
          <w:rFonts w:cstheme="minorHAnsi"/>
          <w:sz w:val="24"/>
          <w:szCs w:val="24"/>
          <w:lang w:val="en-US"/>
        </w:rPr>
        <w:t xml:space="preserve"> </w:t>
      </w:r>
    </w:p>
    <w:p w14:paraId="6422ADD1" w14:textId="19EB16B2" w:rsidR="00065578" w:rsidRPr="00407443" w:rsidRDefault="00407443" w:rsidP="00736E86">
      <w:pPr>
        <w:pStyle w:val="Prrafodelista"/>
        <w:numPr>
          <w:ilvl w:val="0"/>
          <w:numId w:val="2"/>
        </w:numPr>
        <w:spacing w:line="360" w:lineRule="auto"/>
        <w:jc w:val="both"/>
        <w:rPr>
          <w:rFonts w:cstheme="minorHAnsi"/>
          <w:sz w:val="24"/>
          <w:szCs w:val="24"/>
          <w:lang w:val="en-US"/>
        </w:rPr>
      </w:pPr>
      <w:r w:rsidRPr="00407443">
        <w:rPr>
          <w:rFonts w:cstheme="minorHAnsi"/>
          <w:sz w:val="24"/>
          <w:szCs w:val="24"/>
          <w:lang w:val="en-US"/>
        </w:rPr>
        <w:t xml:space="preserve">Investigate crimes committed against LGTBI people in the framework of the 2018 protests and </w:t>
      </w:r>
      <w:r>
        <w:rPr>
          <w:rFonts w:cstheme="minorHAnsi"/>
          <w:sz w:val="24"/>
          <w:szCs w:val="24"/>
          <w:lang w:val="en-US"/>
        </w:rPr>
        <w:t xml:space="preserve">ensure </w:t>
      </w:r>
      <w:r w:rsidRPr="00407443">
        <w:rPr>
          <w:rFonts w:cstheme="minorHAnsi"/>
          <w:sz w:val="24"/>
          <w:szCs w:val="24"/>
          <w:lang w:val="en-US"/>
        </w:rPr>
        <w:t>justice for the victims</w:t>
      </w:r>
      <w:r w:rsidR="00142644" w:rsidRPr="00407443">
        <w:rPr>
          <w:rFonts w:cstheme="minorHAnsi"/>
          <w:sz w:val="24"/>
          <w:szCs w:val="24"/>
          <w:lang w:val="en-US"/>
        </w:rPr>
        <w:t xml:space="preserve">. </w:t>
      </w:r>
    </w:p>
    <w:p w14:paraId="36911F5E" w14:textId="77777777" w:rsidR="00443F08" w:rsidRDefault="00407443" w:rsidP="00443F08">
      <w:pPr>
        <w:pStyle w:val="Prrafodelista"/>
        <w:numPr>
          <w:ilvl w:val="0"/>
          <w:numId w:val="2"/>
        </w:numPr>
        <w:spacing w:line="360" w:lineRule="auto"/>
        <w:jc w:val="both"/>
        <w:rPr>
          <w:rFonts w:cstheme="minorHAnsi"/>
          <w:sz w:val="24"/>
          <w:szCs w:val="24"/>
          <w:lang w:val="en-US"/>
        </w:rPr>
      </w:pPr>
      <w:r w:rsidRPr="00407443">
        <w:rPr>
          <w:rFonts w:cstheme="minorHAnsi"/>
          <w:sz w:val="24"/>
          <w:szCs w:val="24"/>
          <w:lang w:val="en-US"/>
        </w:rPr>
        <w:t>Guarantee effective participation of LGBTI groups in the process of formulating and implementing public policies, including health and education policies</w:t>
      </w:r>
      <w:r w:rsidR="00065578" w:rsidRPr="00407443">
        <w:rPr>
          <w:rFonts w:cstheme="minorHAnsi"/>
          <w:sz w:val="24"/>
          <w:szCs w:val="24"/>
          <w:lang w:val="en-US"/>
        </w:rPr>
        <w:t xml:space="preserve">. </w:t>
      </w:r>
    </w:p>
    <w:p w14:paraId="3AF78563" w14:textId="35A89698" w:rsidR="00D803E0" w:rsidRPr="00443F08" w:rsidRDefault="00443F08" w:rsidP="00443F08">
      <w:pPr>
        <w:pStyle w:val="Prrafodelista"/>
        <w:numPr>
          <w:ilvl w:val="0"/>
          <w:numId w:val="2"/>
        </w:numPr>
        <w:spacing w:line="360" w:lineRule="auto"/>
        <w:jc w:val="both"/>
        <w:rPr>
          <w:rFonts w:cstheme="minorHAnsi"/>
          <w:sz w:val="24"/>
          <w:szCs w:val="24"/>
          <w:lang w:val="en-US"/>
        </w:rPr>
      </w:pPr>
      <w:r w:rsidRPr="00443F08">
        <w:rPr>
          <w:rFonts w:cstheme="minorHAnsi"/>
          <w:sz w:val="24"/>
          <w:szCs w:val="24"/>
          <w:lang w:val="en-US"/>
        </w:rPr>
        <w:t>Categorize hate crimes and have statistics that allow knowing the type of crimes and the frequency against the LGBTI population</w:t>
      </w:r>
      <w:r w:rsidR="00D803E0" w:rsidRPr="00443F08">
        <w:rPr>
          <w:rFonts w:cstheme="minorHAnsi"/>
          <w:sz w:val="24"/>
          <w:szCs w:val="24"/>
          <w:lang w:val="en-US"/>
        </w:rPr>
        <w:br w:type="page"/>
      </w:r>
    </w:p>
    <w:p w14:paraId="41BC4499" w14:textId="41845F6F" w:rsidR="00443F08" w:rsidRPr="00443F08" w:rsidRDefault="00443F08" w:rsidP="00443F08">
      <w:pPr>
        <w:autoSpaceDE w:val="0"/>
        <w:autoSpaceDN w:val="0"/>
        <w:adjustRightInd w:val="0"/>
        <w:spacing w:after="0" w:line="360" w:lineRule="auto"/>
        <w:jc w:val="center"/>
        <w:rPr>
          <w:rFonts w:cstheme="minorHAnsi"/>
          <w:b/>
          <w:bCs/>
          <w:sz w:val="24"/>
          <w:szCs w:val="24"/>
          <w:lang w:val="en-US"/>
        </w:rPr>
      </w:pPr>
      <w:r w:rsidRPr="00443F08">
        <w:rPr>
          <w:rFonts w:cstheme="minorHAnsi"/>
          <w:b/>
          <w:bCs/>
          <w:sz w:val="24"/>
          <w:szCs w:val="24"/>
          <w:lang w:val="en-US"/>
        </w:rPr>
        <w:lastRenderedPageBreak/>
        <w:t>Annex</w:t>
      </w:r>
    </w:p>
    <w:p w14:paraId="6322CA55" w14:textId="77777777" w:rsidR="00443F08" w:rsidRDefault="00443F08" w:rsidP="0078316E">
      <w:pPr>
        <w:autoSpaceDE w:val="0"/>
        <w:autoSpaceDN w:val="0"/>
        <w:adjustRightInd w:val="0"/>
        <w:spacing w:after="0" w:line="360" w:lineRule="auto"/>
        <w:jc w:val="center"/>
        <w:rPr>
          <w:rFonts w:cstheme="minorHAnsi"/>
          <w:b/>
          <w:bCs/>
          <w:sz w:val="24"/>
          <w:szCs w:val="24"/>
          <w:lang w:val="en-US"/>
        </w:rPr>
      </w:pPr>
      <w:r w:rsidRPr="00443F08">
        <w:rPr>
          <w:rFonts w:cstheme="minorHAnsi"/>
          <w:b/>
          <w:bCs/>
          <w:sz w:val="24"/>
          <w:szCs w:val="24"/>
          <w:lang w:val="en-US"/>
        </w:rPr>
        <w:t>Situation of the Economic, Social and Cultural Rights of LGBTI people in Nicaragua.</w:t>
      </w:r>
    </w:p>
    <w:p w14:paraId="2456E1AB" w14:textId="7B725947" w:rsidR="00755B8E" w:rsidRPr="00443F08" w:rsidRDefault="00755B8E" w:rsidP="00443F08">
      <w:pPr>
        <w:autoSpaceDE w:val="0"/>
        <w:autoSpaceDN w:val="0"/>
        <w:adjustRightInd w:val="0"/>
        <w:spacing w:after="0" w:line="360" w:lineRule="auto"/>
        <w:rPr>
          <w:rFonts w:eastAsia="Times New Roman" w:cstheme="minorHAnsi"/>
          <w:b/>
          <w:bCs/>
          <w:sz w:val="24"/>
          <w:szCs w:val="24"/>
          <w:lang w:val="en-US" w:eastAsia="es-ES"/>
        </w:rPr>
      </w:pPr>
      <w:r w:rsidRPr="00443F08">
        <w:rPr>
          <w:rFonts w:cstheme="minorHAnsi"/>
          <w:b/>
          <w:sz w:val="24"/>
          <w:szCs w:val="24"/>
          <w:lang w:val="en-US"/>
        </w:rPr>
        <w:t>Not</w:t>
      </w:r>
      <w:r w:rsidR="00443F08">
        <w:rPr>
          <w:rFonts w:cstheme="minorHAnsi"/>
          <w:b/>
          <w:sz w:val="24"/>
          <w:szCs w:val="24"/>
          <w:lang w:val="en-US"/>
        </w:rPr>
        <w:t>e</w:t>
      </w:r>
      <w:r w:rsidRPr="00443F08">
        <w:rPr>
          <w:rFonts w:cstheme="minorHAnsi"/>
          <w:b/>
          <w:sz w:val="24"/>
          <w:szCs w:val="24"/>
          <w:lang w:val="en-US"/>
        </w:rPr>
        <w:t xml:space="preserve"> 1</w:t>
      </w:r>
    </w:p>
    <w:p w14:paraId="38FA0B33" w14:textId="5FFF1969" w:rsidR="00443F08" w:rsidRPr="00443F08" w:rsidRDefault="00443F08" w:rsidP="00443F08">
      <w:pPr>
        <w:spacing w:line="360" w:lineRule="auto"/>
        <w:jc w:val="both"/>
        <w:rPr>
          <w:rFonts w:cstheme="minorHAnsi"/>
          <w:sz w:val="24"/>
          <w:szCs w:val="24"/>
          <w:lang w:val="en-US"/>
        </w:rPr>
      </w:pPr>
      <w:r w:rsidRPr="00443F08">
        <w:rPr>
          <w:rFonts w:cstheme="minorHAnsi"/>
          <w:sz w:val="24"/>
          <w:szCs w:val="24"/>
          <w:lang w:val="en-US"/>
        </w:rPr>
        <w:t xml:space="preserve">The alternative report: Human rights of women and youth in Nicaragua, prepared by various feminist organizations within the framework of the Third Regional Conference on Population and Development in Latin America and the Caribbean in 2018, details that “in Nicaragua there is no particular legislation that </w:t>
      </w:r>
      <w:r>
        <w:rPr>
          <w:rFonts w:cstheme="minorHAnsi"/>
          <w:sz w:val="24"/>
          <w:szCs w:val="24"/>
          <w:lang w:val="en-US"/>
        </w:rPr>
        <w:t>recognize</w:t>
      </w:r>
      <w:r w:rsidR="00634BD6">
        <w:rPr>
          <w:rFonts w:cstheme="minorHAnsi"/>
          <w:sz w:val="24"/>
          <w:szCs w:val="24"/>
          <w:lang w:val="en-US"/>
        </w:rPr>
        <w:t>s</w:t>
      </w:r>
      <w:r w:rsidRPr="00443F08">
        <w:rPr>
          <w:rFonts w:cstheme="minorHAnsi"/>
          <w:sz w:val="24"/>
          <w:szCs w:val="24"/>
          <w:lang w:val="en-US"/>
        </w:rPr>
        <w:t xml:space="preserve"> the rights of </w:t>
      </w:r>
      <w:r>
        <w:rPr>
          <w:rFonts w:cstheme="minorHAnsi"/>
          <w:sz w:val="24"/>
          <w:szCs w:val="24"/>
          <w:lang w:val="en-US"/>
        </w:rPr>
        <w:t>LGBT</w:t>
      </w:r>
      <w:r w:rsidRPr="00443F08">
        <w:rPr>
          <w:rFonts w:cstheme="minorHAnsi"/>
          <w:sz w:val="24"/>
          <w:szCs w:val="24"/>
          <w:lang w:val="en-US"/>
        </w:rPr>
        <w:t xml:space="preserve"> people”.</w:t>
      </w:r>
    </w:p>
    <w:p w14:paraId="0DE697FD" w14:textId="047C7E6A" w:rsidR="00443F08" w:rsidRDefault="00443F08" w:rsidP="00443F08">
      <w:pPr>
        <w:spacing w:line="360" w:lineRule="auto"/>
        <w:jc w:val="both"/>
        <w:rPr>
          <w:rFonts w:cstheme="minorHAnsi"/>
          <w:sz w:val="24"/>
          <w:szCs w:val="24"/>
          <w:lang w:val="en-US"/>
        </w:rPr>
      </w:pPr>
      <w:r w:rsidRPr="00443F08">
        <w:rPr>
          <w:rFonts w:cstheme="minorHAnsi"/>
          <w:sz w:val="24"/>
          <w:szCs w:val="24"/>
          <w:lang w:val="en-US"/>
        </w:rPr>
        <w:t>This report states that, although the Political Constitution of the Republic in Title IV, Chapter I, establishes that "all persons are equal before  law and have the right to equal protection"</w:t>
      </w:r>
      <w:r w:rsidR="00634BD6">
        <w:rPr>
          <w:rFonts w:cstheme="minorHAnsi"/>
          <w:sz w:val="24"/>
          <w:szCs w:val="24"/>
          <w:lang w:val="en-US"/>
        </w:rPr>
        <w:t>,</w:t>
      </w:r>
      <w:r w:rsidRPr="00443F08">
        <w:rPr>
          <w:rFonts w:cstheme="minorHAnsi"/>
          <w:sz w:val="24"/>
          <w:szCs w:val="24"/>
          <w:lang w:val="en-US"/>
        </w:rPr>
        <w:t xml:space="preserve"> there are no legal measures that prohibit and punish acts of violence and discrimination committed by public officials, businessmen, religious leaders, private persons</w:t>
      </w:r>
      <w:r w:rsidR="00634BD6">
        <w:rPr>
          <w:rFonts w:cstheme="minorHAnsi"/>
          <w:sz w:val="24"/>
          <w:szCs w:val="24"/>
          <w:lang w:val="en-US"/>
        </w:rPr>
        <w:t>,</w:t>
      </w:r>
      <w:r w:rsidRPr="00443F08">
        <w:rPr>
          <w:rFonts w:cstheme="minorHAnsi"/>
          <w:sz w:val="24"/>
          <w:szCs w:val="24"/>
          <w:lang w:val="en-US"/>
        </w:rPr>
        <w:t xml:space="preserve"> and even family members against </w:t>
      </w:r>
      <w:r>
        <w:rPr>
          <w:rFonts w:cstheme="minorHAnsi"/>
          <w:sz w:val="24"/>
          <w:szCs w:val="24"/>
          <w:lang w:val="en-US"/>
        </w:rPr>
        <w:t>LGBT</w:t>
      </w:r>
      <w:r w:rsidRPr="00443F08">
        <w:rPr>
          <w:rFonts w:cstheme="minorHAnsi"/>
          <w:sz w:val="24"/>
          <w:szCs w:val="24"/>
          <w:lang w:val="en-US"/>
        </w:rPr>
        <w:t xml:space="preserve"> people.</w:t>
      </w:r>
    </w:p>
    <w:p w14:paraId="5D966CDA" w14:textId="370A6713" w:rsidR="000A5291" w:rsidRPr="00443F08" w:rsidRDefault="00755B8E" w:rsidP="00443F08">
      <w:pPr>
        <w:spacing w:line="360" w:lineRule="auto"/>
        <w:rPr>
          <w:rFonts w:cstheme="minorHAnsi"/>
          <w:b/>
          <w:sz w:val="24"/>
          <w:szCs w:val="24"/>
          <w:lang w:val="en-US"/>
        </w:rPr>
      </w:pPr>
      <w:r w:rsidRPr="00443F08">
        <w:rPr>
          <w:rFonts w:cstheme="minorHAnsi"/>
          <w:b/>
          <w:sz w:val="24"/>
          <w:szCs w:val="24"/>
          <w:lang w:val="en-US"/>
        </w:rPr>
        <w:t>Not</w:t>
      </w:r>
      <w:r w:rsidR="00634BD6">
        <w:rPr>
          <w:rFonts w:cstheme="minorHAnsi"/>
          <w:b/>
          <w:sz w:val="24"/>
          <w:szCs w:val="24"/>
          <w:lang w:val="en-US"/>
        </w:rPr>
        <w:t>e</w:t>
      </w:r>
      <w:r w:rsidRPr="00443F08">
        <w:rPr>
          <w:rFonts w:cstheme="minorHAnsi"/>
          <w:b/>
          <w:sz w:val="24"/>
          <w:szCs w:val="24"/>
          <w:lang w:val="en-US"/>
        </w:rPr>
        <w:t xml:space="preserve"> 2</w:t>
      </w:r>
    </w:p>
    <w:p w14:paraId="67F2EC4C" w14:textId="6F921F38" w:rsidR="00755B8E" w:rsidRPr="00443F08" w:rsidRDefault="00443F08" w:rsidP="0078316E">
      <w:pPr>
        <w:spacing w:line="360" w:lineRule="auto"/>
        <w:jc w:val="both"/>
        <w:rPr>
          <w:rFonts w:cstheme="minorHAnsi"/>
          <w:sz w:val="24"/>
          <w:szCs w:val="24"/>
          <w:lang w:val="en-US"/>
        </w:rPr>
      </w:pPr>
      <w:r>
        <w:rPr>
          <w:rFonts w:cstheme="minorHAnsi"/>
          <w:sz w:val="24"/>
          <w:szCs w:val="24"/>
          <w:lang w:val="en-US"/>
        </w:rPr>
        <w:t>I</w:t>
      </w:r>
      <w:r w:rsidRPr="00443F08">
        <w:rPr>
          <w:rFonts w:cstheme="minorHAnsi"/>
          <w:sz w:val="24"/>
          <w:szCs w:val="24"/>
          <w:lang w:val="en-US"/>
        </w:rPr>
        <w:t>n Nicaragua, article 204 that classified homosexuality as a crime of “sodomy” (2008) was repealed and the figure that prohibits discrimination based on gender and sexual orientation was also incorporated into the new Penal Code. Although no reliable data is known that make</w:t>
      </w:r>
      <w:r w:rsidR="00634BD6">
        <w:rPr>
          <w:rFonts w:cstheme="minorHAnsi"/>
          <w:sz w:val="24"/>
          <w:szCs w:val="24"/>
          <w:lang w:val="en-US"/>
        </w:rPr>
        <w:t>s</w:t>
      </w:r>
      <w:r w:rsidRPr="00443F08">
        <w:rPr>
          <w:rFonts w:cstheme="minorHAnsi"/>
          <w:sz w:val="24"/>
          <w:szCs w:val="24"/>
          <w:lang w:val="en-US"/>
        </w:rPr>
        <w:t xml:space="preserve"> it possible to confirm the level of rigor in the application of this legal </w:t>
      </w:r>
      <w:r w:rsidR="0078316E">
        <w:rPr>
          <w:rFonts w:cstheme="minorHAnsi"/>
          <w:sz w:val="24"/>
          <w:szCs w:val="24"/>
          <w:lang w:val="en-US"/>
        </w:rPr>
        <w:t xml:space="preserve">provision </w:t>
      </w:r>
      <w:r w:rsidRPr="00443F08">
        <w:rPr>
          <w:rFonts w:cstheme="minorHAnsi"/>
          <w:sz w:val="24"/>
          <w:szCs w:val="24"/>
          <w:lang w:val="en-US"/>
        </w:rPr>
        <w:t xml:space="preserve">that criminalizes </w:t>
      </w:r>
      <w:r w:rsidR="0078316E">
        <w:rPr>
          <w:rFonts w:cstheme="minorHAnsi"/>
          <w:sz w:val="24"/>
          <w:szCs w:val="24"/>
          <w:lang w:val="en-US"/>
        </w:rPr>
        <w:t xml:space="preserve">same sex </w:t>
      </w:r>
      <w:r w:rsidRPr="00443F08">
        <w:rPr>
          <w:rFonts w:cstheme="minorHAnsi"/>
          <w:sz w:val="24"/>
          <w:szCs w:val="24"/>
          <w:lang w:val="en-US"/>
        </w:rPr>
        <w:t xml:space="preserve">sexual relations, the classification as a crime served to justify the violence and discrimination </w:t>
      </w:r>
      <w:r w:rsidR="00BE2428">
        <w:rPr>
          <w:rFonts w:cstheme="minorHAnsi"/>
          <w:sz w:val="24"/>
          <w:szCs w:val="24"/>
          <w:lang w:val="en-US"/>
        </w:rPr>
        <w:t>against</w:t>
      </w:r>
      <w:r w:rsidR="00BE2428" w:rsidRPr="00443F08">
        <w:rPr>
          <w:rFonts w:cstheme="minorHAnsi"/>
          <w:sz w:val="24"/>
          <w:szCs w:val="24"/>
          <w:lang w:val="en-US"/>
        </w:rPr>
        <w:t xml:space="preserve"> </w:t>
      </w:r>
      <w:r w:rsidRPr="00443F08">
        <w:rPr>
          <w:rFonts w:cstheme="minorHAnsi"/>
          <w:sz w:val="24"/>
          <w:szCs w:val="24"/>
          <w:lang w:val="en-US"/>
        </w:rPr>
        <w:t>homosexuals, lesbians, transvestites and trans people</w:t>
      </w:r>
      <w:r w:rsidR="00BE2428">
        <w:rPr>
          <w:rFonts w:cstheme="minorHAnsi"/>
          <w:sz w:val="24"/>
          <w:szCs w:val="24"/>
          <w:lang w:val="en-US"/>
        </w:rPr>
        <w:t xml:space="preserve"> from</w:t>
      </w:r>
      <w:r w:rsidR="00436F37">
        <w:rPr>
          <w:rFonts w:cstheme="minorHAnsi"/>
          <w:sz w:val="24"/>
          <w:szCs w:val="24"/>
          <w:lang w:val="en-US"/>
        </w:rPr>
        <w:t xml:space="preserve"> </w:t>
      </w:r>
      <w:r w:rsidRPr="00443F08">
        <w:rPr>
          <w:rFonts w:cstheme="minorHAnsi"/>
          <w:sz w:val="24"/>
          <w:szCs w:val="24"/>
          <w:lang w:val="en-US"/>
        </w:rPr>
        <w:t>the poorest sectors of the population</w:t>
      </w:r>
      <w:r w:rsidR="00755B8E" w:rsidRPr="00443F08">
        <w:rPr>
          <w:rFonts w:cstheme="minorHAnsi"/>
          <w:sz w:val="24"/>
          <w:szCs w:val="24"/>
          <w:lang w:val="en-US"/>
        </w:rPr>
        <w:t xml:space="preserve">. </w:t>
      </w:r>
    </w:p>
    <w:p w14:paraId="19D7010A" w14:textId="2D484E0C" w:rsidR="00755B8E" w:rsidRPr="00DB270D" w:rsidRDefault="00755B8E" w:rsidP="00736E86">
      <w:pPr>
        <w:spacing w:line="360" w:lineRule="auto"/>
        <w:contextualSpacing/>
        <w:jc w:val="both"/>
        <w:rPr>
          <w:rFonts w:cstheme="minorHAnsi"/>
          <w:b/>
          <w:sz w:val="24"/>
          <w:szCs w:val="24"/>
          <w:lang w:val="en-US"/>
        </w:rPr>
      </w:pPr>
      <w:r w:rsidRPr="00DB270D">
        <w:rPr>
          <w:rFonts w:cstheme="minorHAnsi"/>
          <w:b/>
          <w:sz w:val="24"/>
          <w:szCs w:val="24"/>
          <w:lang w:val="en-US"/>
        </w:rPr>
        <w:t>Not</w:t>
      </w:r>
      <w:r w:rsidR="00BE2428">
        <w:rPr>
          <w:rFonts w:cstheme="minorHAnsi"/>
          <w:b/>
          <w:sz w:val="24"/>
          <w:szCs w:val="24"/>
          <w:lang w:val="en-US"/>
        </w:rPr>
        <w:t>e</w:t>
      </w:r>
      <w:r w:rsidRPr="00DB270D">
        <w:rPr>
          <w:rFonts w:cstheme="minorHAnsi"/>
          <w:b/>
          <w:sz w:val="24"/>
          <w:szCs w:val="24"/>
          <w:lang w:val="en-US"/>
        </w:rPr>
        <w:t xml:space="preserve"> 3</w:t>
      </w:r>
    </w:p>
    <w:p w14:paraId="24788D7D" w14:textId="355149B9" w:rsidR="00B7553E" w:rsidRPr="00B7553E" w:rsidRDefault="00B7553E" w:rsidP="00736E86">
      <w:pPr>
        <w:spacing w:line="360" w:lineRule="auto"/>
        <w:contextualSpacing/>
        <w:jc w:val="both"/>
        <w:rPr>
          <w:rFonts w:cstheme="minorHAnsi"/>
          <w:sz w:val="24"/>
          <w:szCs w:val="24"/>
          <w:lang w:val="en-US"/>
        </w:rPr>
      </w:pPr>
      <w:r w:rsidRPr="00B7553E">
        <w:rPr>
          <w:rFonts w:cstheme="minorHAnsi"/>
          <w:sz w:val="24"/>
          <w:szCs w:val="24"/>
          <w:lang w:val="en-US"/>
        </w:rPr>
        <w:t>In 2014, Ministerial Resolution 671</w:t>
      </w:r>
      <w:r>
        <w:rPr>
          <w:rStyle w:val="Refdenotaalpie"/>
          <w:rFonts w:cstheme="minorHAnsi"/>
          <w:sz w:val="24"/>
          <w:szCs w:val="24"/>
        </w:rPr>
        <w:footnoteReference w:id="9"/>
      </w:r>
      <w:r w:rsidRPr="00B7553E">
        <w:rPr>
          <w:rFonts w:cstheme="minorHAnsi"/>
          <w:sz w:val="24"/>
          <w:szCs w:val="24"/>
          <w:lang w:val="en-US"/>
        </w:rPr>
        <w:t xml:space="preserve"> was </w:t>
      </w:r>
      <w:r>
        <w:rPr>
          <w:rFonts w:cstheme="minorHAnsi"/>
          <w:sz w:val="24"/>
          <w:szCs w:val="24"/>
          <w:lang w:val="en-US"/>
        </w:rPr>
        <w:t xml:space="preserve">adopted. It </w:t>
      </w:r>
      <w:r w:rsidRPr="00B7553E">
        <w:rPr>
          <w:rFonts w:cstheme="minorHAnsi"/>
          <w:sz w:val="24"/>
          <w:szCs w:val="24"/>
          <w:lang w:val="en-US"/>
        </w:rPr>
        <w:t>establishes the obligation of public health service providers to provide humane and respectful treatment to people living with HIV-AIDS and sex workers. It also establishes the obligation to recognize the name with which trans people identify themselves, however, they continue to be called by the name that appears on the ID.</w:t>
      </w:r>
    </w:p>
    <w:p w14:paraId="78E660DD" w14:textId="49E6E6F5" w:rsidR="00755B8E" w:rsidRPr="00AA1F15" w:rsidRDefault="00755B8E" w:rsidP="00736E86">
      <w:pPr>
        <w:spacing w:line="360" w:lineRule="auto"/>
        <w:contextualSpacing/>
        <w:jc w:val="both"/>
        <w:rPr>
          <w:rFonts w:cstheme="minorHAnsi"/>
          <w:b/>
          <w:sz w:val="24"/>
          <w:szCs w:val="24"/>
          <w:lang w:val="en-US"/>
        </w:rPr>
      </w:pPr>
      <w:r w:rsidRPr="00AA1F15">
        <w:rPr>
          <w:rFonts w:cstheme="minorHAnsi"/>
          <w:b/>
          <w:sz w:val="24"/>
          <w:szCs w:val="24"/>
          <w:lang w:val="en-US"/>
        </w:rPr>
        <w:lastRenderedPageBreak/>
        <w:t>Not</w:t>
      </w:r>
      <w:r w:rsidR="00BE2428">
        <w:rPr>
          <w:rFonts w:cstheme="minorHAnsi"/>
          <w:b/>
          <w:sz w:val="24"/>
          <w:szCs w:val="24"/>
          <w:lang w:val="en-US"/>
        </w:rPr>
        <w:t>e</w:t>
      </w:r>
      <w:r w:rsidRPr="00AA1F15">
        <w:rPr>
          <w:rFonts w:cstheme="minorHAnsi"/>
          <w:b/>
          <w:sz w:val="24"/>
          <w:szCs w:val="24"/>
          <w:lang w:val="en-US"/>
        </w:rPr>
        <w:t xml:space="preserve"> 4</w:t>
      </w:r>
    </w:p>
    <w:p w14:paraId="469FFFB0" w14:textId="5A414E79" w:rsidR="00B7553E" w:rsidRPr="00AA1F15" w:rsidRDefault="00AA1F15" w:rsidP="000D3D8C">
      <w:pPr>
        <w:spacing w:line="360" w:lineRule="auto"/>
        <w:rPr>
          <w:rFonts w:cstheme="minorHAnsi"/>
          <w:sz w:val="24"/>
          <w:szCs w:val="24"/>
          <w:lang w:val="en-US"/>
        </w:rPr>
      </w:pPr>
      <w:r w:rsidRPr="00AA1F15">
        <w:rPr>
          <w:rFonts w:cstheme="minorHAnsi"/>
          <w:sz w:val="24"/>
          <w:szCs w:val="24"/>
          <w:lang w:val="en-US"/>
        </w:rPr>
        <w:t>Law 820, Law for the promotion, protection and defense of human rights</w:t>
      </w:r>
      <w:r>
        <w:rPr>
          <w:rFonts w:cstheme="minorHAnsi"/>
          <w:sz w:val="24"/>
          <w:szCs w:val="24"/>
          <w:lang w:val="en-US"/>
        </w:rPr>
        <w:t xml:space="preserve"> in</w:t>
      </w:r>
      <w:r w:rsidRPr="00AA1F15">
        <w:rPr>
          <w:rFonts w:cstheme="minorHAnsi"/>
          <w:sz w:val="24"/>
          <w:szCs w:val="24"/>
          <w:lang w:val="en-US"/>
        </w:rPr>
        <w:t xml:space="preserve"> prevention and care</w:t>
      </w:r>
      <w:r>
        <w:rPr>
          <w:rFonts w:cstheme="minorHAnsi"/>
          <w:sz w:val="24"/>
          <w:szCs w:val="24"/>
          <w:lang w:val="en-US"/>
        </w:rPr>
        <w:t xml:space="preserve"> of </w:t>
      </w:r>
      <w:r w:rsidRPr="00AA1F15">
        <w:rPr>
          <w:rFonts w:cstheme="minorHAnsi"/>
          <w:sz w:val="24"/>
          <w:szCs w:val="24"/>
          <w:lang w:val="en-US"/>
        </w:rPr>
        <w:t>HIV and AIDS</w:t>
      </w:r>
      <w:r>
        <w:rPr>
          <w:rStyle w:val="Refdenotaalpie"/>
          <w:rFonts w:cstheme="minorHAnsi"/>
          <w:sz w:val="24"/>
          <w:szCs w:val="24"/>
        </w:rPr>
        <w:footnoteReference w:id="10"/>
      </w:r>
      <w:r w:rsidRPr="00AA1F15">
        <w:rPr>
          <w:rFonts w:cstheme="minorHAnsi"/>
          <w:sz w:val="24"/>
          <w:szCs w:val="24"/>
          <w:lang w:val="en-US"/>
        </w:rPr>
        <w:t xml:space="preserve"> guides the </w:t>
      </w:r>
      <w:r>
        <w:rPr>
          <w:rFonts w:cstheme="minorHAnsi"/>
          <w:sz w:val="24"/>
          <w:szCs w:val="24"/>
          <w:lang w:val="en-US"/>
        </w:rPr>
        <w:t xml:space="preserve">obligation </w:t>
      </w:r>
      <w:r w:rsidRPr="00AA1F15">
        <w:rPr>
          <w:rFonts w:cstheme="minorHAnsi"/>
          <w:sz w:val="24"/>
          <w:szCs w:val="24"/>
          <w:lang w:val="en-US"/>
        </w:rPr>
        <w:t>to provide quality care, however, many officials of the public health system disrespect the integrity of</w:t>
      </w:r>
      <w:r>
        <w:rPr>
          <w:rFonts w:cstheme="minorHAnsi"/>
          <w:sz w:val="24"/>
          <w:szCs w:val="24"/>
          <w:lang w:val="en-US"/>
        </w:rPr>
        <w:t xml:space="preserve"> patients</w:t>
      </w:r>
      <w:r w:rsidRPr="00AA1F15">
        <w:rPr>
          <w:rFonts w:cstheme="minorHAnsi"/>
          <w:sz w:val="24"/>
          <w:szCs w:val="24"/>
          <w:lang w:val="en-US"/>
        </w:rPr>
        <w:t>, putting prejudices and religious beliefs</w:t>
      </w:r>
      <w:r w:rsidR="00BE2428">
        <w:rPr>
          <w:rFonts w:cstheme="minorHAnsi"/>
          <w:sz w:val="24"/>
          <w:szCs w:val="24"/>
          <w:lang w:val="en-US"/>
        </w:rPr>
        <w:t xml:space="preserve"> before what’s mandated by law</w:t>
      </w:r>
      <w:r w:rsidRPr="00AA1F15">
        <w:rPr>
          <w:rFonts w:cstheme="minorHAnsi"/>
          <w:sz w:val="24"/>
          <w:szCs w:val="24"/>
          <w:lang w:val="en-US"/>
        </w:rPr>
        <w:t>.</w:t>
      </w:r>
    </w:p>
    <w:p w14:paraId="2A21ADC0" w14:textId="3A3716DD" w:rsidR="00755B8E" w:rsidRPr="00AA1F15" w:rsidRDefault="00755B8E" w:rsidP="00736E86">
      <w:pPr>
        <w:spacing w:line="360" w:lineRule="auto"/>
        <w:contextualSpacing/>
        <w:jc w:val="both"/>
        <w:rPr>
          <w:rFonts w:cstheme="minorHAnsi"/>
          <w:b/>
          <w:sz w:val="24"/>
          <w:szCs w:val="24"/>
          <w:lang w:val="en-US"/>
        </w:rPr>
      </w:pPr>
      <w:r w:rsidRPr="00AA1F15">
        <w:rPr>
          <w:rFonts w:cstheme="minorHAnsi"/>
          <w:b/>
          <w:sz w:val="24"/>
          <w:szCs w:val="24"/>
          <w:lang w:val="en-US"/>
        </w:rPr>
        <w:t>Not</w:t>
      </w:r>
      <w:r w:rsidR="00BE2428">
        <w:rPr>
          <w:rFonts w:cstheme="minorHAnsi"/>
          <w:b/>
          <w:sz w:val="24"/>
          <w:szCs w:val="24"/>
          <w:lang w:val="en-US"/>
        </w:rPr>
        <w:t>e</w:t>
      </w:r>
      <w:r w:rsidRPr="00AA1F15">
        <w:rPr>
          <w:rFonts w:cstheme="minorHAnsi"/>
          <w:b/>
          <w:sz w:val="24"/>
          <w:szCs w:val="24"/>
          <w:lang w:val="en-US"/>
        </w:rPr>
        <w:t xml:space="preserve"> 5</w:t>
      </w:r>
    </w:p>
    <w:p w14:paraId="2ABF1797" w14:textId="76C2670D" w:rsidR="00AA1F15" w:rsidRDefault="00AA1F15" w:rsidP="00736E86">
      <w:pPr>
        <w:spacing w:line="360" w:lineRule="auto"/>
        <w:contextualSpacing/>
        <w:jc w:val="both"/>
        <w:rPr>
          <w:rFonts w:cstheme="minorHAnsi"/>
          <w:sz w:val="24"/>
          <w:szCs w:val="24"/>
          <w:lang w:val="en-US"/>
        </w:rPr>
      </w:pPr>
      <w:r w:rsidRPr="00AA1F15">
        <w:rPr>
          <w:rFonts w:cstheme="minorHAnsi"/>
          <w:sz w:val="24"/>
          <w:szCs w:val="24"/>
          <w:lang w:val="en-US"/>
        </w:rPr>
        <w:t xml:space="preserve">For the first time in the history of </w:t>
      </w:r>
      <w:r>
        <w:rPr>
          <w:rFonts w:cstheme="minorHAnsi"/>
          <w:sz w:val="24"/>
          <w:szCs w:val="24"/>
          <w:lang w:val="en-US"/>
        </w:rPr>
        <w:t>Nicaragua</w:t>
      </w:r>
      <w:r w:rsidRPr="00AA1F15">
        <w:rPr>
          <w:rFonts w:cstheme="minorHAnsi"/>
          <w:sz w:val="24"/>
          <w:szCs w:val="24"/>
          <w:lang w:val="en-US"/>
        </w:rPr>
        <w:t>, in 2009 the Special Prosecutor for Sexual Diversity</w:t>
      </w:r>
      <w:r>
        <w:rPr>
          <w:rStyle w:val="Refdenotaalpie"/>
          <w:rFonts w:cstheme="minorHAnsi"/>
          <w:sz w:val="24"/>
          <w:szCs w:val="24"/>
        </w:rPr>
        <w:footnoteReference w:id="11"/>
      </w:r>
      <w:r w:rsidRPr="00AA1F15">
        <w:rPr>
          <w:rFonts w:cstheme="minorHAnsi"/>
          <w:sz w:val="24"/>
          <w:szCs w:val="24"/>
          <w:lang w:val="en-US"/>
        </w:rPr>
        <w:t xml:space="preserve"> was created and the appointment of a lesbian activist as attorney at the proposal of various LGTB groups, which undoubtedly generated all kinds of expectations for the community. Over the last decade, LGBT activists have repeatedly denounced the lack of operation of the special prosecutor's office, which does not have a clear mandate or resources to carry out an effective control and defense of rights. In addition, there is no dialogue </w:t>
      </w:r>
      <w:r w:rsidR="00ED7A9F">
        <w:rPr>
          <w:rFonts w:cstheme="minorHAnsi"/>
          <w:sz w:val="24"/>
          <w:szCs w:val="24"/>
          <w:lang w:val="en-US"/>
        </w:rPr>
        <w:t xml:space="preserve">nor </w:t>
      </w:r>
      <w:r w:rsidRPr="00AA1F15">
        <w:rPr>
          <w:rFonts w:cstheme="minorHAnsi"/>
          <w:sz w:val="24"/>
          <w:szCs w:val="24"/>
          <w:lang w:val="en-US"/>
        </w:rPr>
        <w:t>collaboration with LGTBI groups</w:t>
      </w:r>
      <w:r>
        <w:rPr>
          <w:rFonts w:cstheme="minorHAnsi"/>
          <w:sz w:val="24"/>
          <w:szCs w:val="24"/>
          <w:lang w:val="en-US"/>
        </w:rPr>
        <w:t>.</w:t>
      </w:r>
    </w:p>
    <w:p w14:paraId="0E07C40A" w14:textId="1AF84A72" w:rsidR="00755B8E" w:rsidRPr="009731D7" w:rsidRDefault="00755B8E" w:rsidP="00736E86">
      <w:pPr>
        <w:spacing w:line="360" w:lineRule="auto"/>
        <w:contextualSpacing/>
        <w:jc w:val="both"/>
        <w:rPr>
          <w:rFonts w:cstheme="minorHAnsi"/>
          <w:b/>
          <w:sz w:val="24"/>
          <w:szCs w:val="24"/>
          <w:lang w:val="en-US"/>
        </w:rPr>
      </w:pPr>
      <w:r w:rsidRPr="009731D7">
        <w:rPr>
          <w:rFonts w:cstheme="minorHAnsi"/>
          <w:b/>
          <w:sz w:val="24"/>
          <w:szCs w:val="24"/>
          <w:lang w:val="en-US"/>
        </w:rPr>
        <w:t>Not</w:t>
      </w:r>
      <w:r w:rsidR="00BE2428">
        <w:rPr>
          <w:rFonts w:cstheme="minorHAnsi"/>
          <w:b/>
          <w:sz w:val="24"/>
          <w:szCs w:val="24"/>
          <w:lang w:val="en-US"/>
        </w:rPr>
        <w:t>e</w:t>
      </w:r>
      <w:r w:rsidRPr="009731D7">
        <w:rPr>
          <w:rFonts w:cstheme="minorHAnsi"/>
          <w:b/>
          <w:sz w:val="24"/>
          <w:szCs w:val="24"/>
          <w:lang w:val="en-US"/>
        </w:rPr>
        <w:t xml:space="preserve"> 6</w:t>
      </w:r>
    </w:p>
    <w:p w14:paraId="334C5424" w14:textId="045FF04B" w:rsidR="009731D7" w:rsidRDefault="009731D7" w:rsidP="00736E86">
      <w:pPr>
        <w:spacing w:line="360" w:lineRule="auto"/>
        <w:contextualSpacing/>
        <w:jc w:val="both"/>
        <w:rPr>
          <w:rFonts w:cstheme="minorHAnsi"/>
          <w:sz w:val="24"/>
          <w:szCs w:val="24"/>
          <w:lang w:val="en-US"/>
        </w:rPr>
      </w:pPr>
      <w:r w:rsidRPr="009731D7">
        <w:rPr>
          <w:rFonts w:cstheme="minorHAnsi"/>
          <w:sz w:val="24"/>
          <w:szCs w:val="24"/>
          <w:lang w:val="en-US"/>
        </w:rPr>
        <w:t xml:space="preserve">The inaction of </w:t>
      </w:r>
      <w:r w:rsidR="00436F37">
        <w:rPr>
          <w:rFonts w:cstheme="minorHAnsi"/>
          <w:sz w:val="24"/>
          <w:szCs w:val="24"/>
          <w:lang w:val="en-US"/>
        </w:rPr>
        <w:t xml:space="preserve">government </w:t>
      </w:r>
      <w:r w:rsidR="00436F37" w:rsidRPr="009731D7">
        <w:rPr>
          <w:rFonts w:cstheme="minorHAnsi"/>
          <w:sz w:val="24"/>
          <w:szCs w:val="24"/>
          <w:lang w:val="en-US"/>
        </w:rPr>
        <w:t>due</w:t>
      </w:r>
      <w:r w:rsidRPr="009731D7">
        <w:rPr>
          <w:rFonts w:cstheme="minorHAnsi"/>
          <w:sz w:val="24"/>
          <w:szCs w:val="24"/>
          <w:lang w:val="en-US"/>
        </w:rPr>
        <w:t xml:space="preserve"> to lack of political will and the unawareness of</w:t>
      </w:r>
      <w:r>
        <w:rPr>
          <w:rFonts w:cstheme="minorHAnsi"/>
          <w:sz w:val="24"/>
          <w:szCs w:val="24"/>
          <w:lang w:val="en-US"/>
        </w:rPr>
        <w:t xml:space="preserve"> </w:t>
      </w:r>
      <w:r w:rsidR="00436F37">
        <w:rPr>
          <w:rFonts w:cstheme="minorHAnsi"/>
          <w:sz w:val="24"/>
          <w:szCs w:val="24"/>
          <w:lang w:val="en-US"/>
        </w:rPr>
        <w:t xml:space="preserve">their </w:t>
      </w:r>
      <w:r w:rsidR="00436F37" w:rsidRPr="009731D7">
        <w:rPr>
          <w:rFonts w:cstheme="minorHAnsi"/>
          <w:sz w:val="24"/>
          <w:szCs w:val="24"/>
          <w:lang w:val="en-US"/>
        </w:rPr>
        <w:t>rights</w:t>
      </w:r>
      <w:r w:rsidRPr="009731D7">
        <w:rPr>
          <w:rFonts w:cstheme="minorHAnsi"/>
          <w:sz w:val="24"/>
          <w:szCs w:val="24"/>
          <w:lang w:val="en-US"/>
        </w:rPr>
        <w:t xml:space="preserve"> by LGTB population discourage any effort to report the violation of such rights</w:t>
      </w:r>
      <w:r w:rsidR="00BE2428">
        <w:rPr>
          <w:rFonts w:cstheme="minorHAnsi"/>
          <w:sz w:val="24"/>
          <w:szCs w:val="24"/>
          <w:lang w:val="en-US"/>
        </w:rPr>
        <w:t>-</w:t>
      </w:r>
      <w:r w:rsidRPr="009731D7">
        <w:rPr>
          <w:rFonts w:cstheme="minorHAnsi"/>
          <w:sz w:val="24"/>
          <w:szCs w:val="24"/>
          <w:lang w:val="en-US"/>
        </w:rPr>
        <w:t xml:space="preserve"> which in the vast majority of cases remain in impunity.</w:t>
      </w:r>
    </w:p>
    <w:p w14:paraId="5568A7A3" w14:textId="61ACF135" w:rsidR="00755B8E" w:rsidRPr="009731D7" w:rsidRDefault="00755B8E" w:rsidP="00736E86">
      <w:pPr>
        <w:spacing w:line="360" w:lineRule="auto"/>
        <w:contextualSpacing/>
        <w:jc w:val="both"/>
        <w:rPr>
          <w:rFonts w:cstheme="minorHAnsi"/>
          <w:b/>
          <w:sz w:val="24"/>
          <w:szCs w:val="24"/>
          <w:lang w:val="en-US"/>
        </w:rPr>
      </w:pPr>
      <w:r w:rsidRPr="009731D7">
        <w:rPr>
          <w:rFonts w:cstheme="minorHAnsi"/>
          <w:b/>
          <w:sz w:val="24"/>
          <w:szCs w:val="24"/>
          <w:lang w:val="en-US"/>
        </w:rPr>
        <w:t>Not</w:t>
      </w:r>
      <w:r w:rsidR="00BE2428">
        <w:rPr>
          <w:rFonts w:cstheme="minorHAnsi"/>
          <w:b/>
          <w:sz w:val="24"/>
          <w:szCs w:val="24"/>
          <w:lang w:val="en-US"/>
        </w:rPr>
        <w:t>e</w:t>
      </w:r>
      <w:r w:rsidRPr="009731D7">
        <w:rPr>
          <w:rFonts w:cstheme="minorHAnsi"/>
          <w:b/>
          <w:sz w:val="24"/>
          <w:szCs w:val="24"/>
          <w:lang w:val="en-US"/>
        </w:rPr>
        <w:t xml:space="preserve"> 7</w:t>
      </w:r>
    </w:p>
    <w:p w14:paraId="58F497F8" w14:textId="5B7CD437" w:rsidR="009731D7" w:rsidRPr="009731D7" w:rsidRDefault="009731D7" w:rsidP="00736E86">
      <w:pPr>
        <w:spacing w:line="360" w:lineRule="auto"/>
        <w:contextualSpacing/>
        <w:jc w:val="both"/>
        <w:rPr>
          <w:rFonts w:eastAsia="Arial" w:cstheme="minorHAnsi"/>
          <w:color w:val="000000"/>
          <w:sz w:val="24"/>
          <w:szCs w:val="24"/>
          <w:lang w:val="en-US" w:eastAsia="es-MX"/>
        </w:rPr>
      </w:pPr>
      <w:r w:rsidRPr="009731D7">
        <w:rPr>
          <w:rFonts w:eastAsia="Arial" w:cstheme="minorHAnsi"/>
          <w:color w:val="000000"/>
          <w:sz w:val="24"/>
          <w:szCs w:val="24"/>
          <w:lang w:val="en-US" w:eastAsia="es-MX"/>
        </w:rPr>
        <w:t xml:space="preserve">The Family Code </w:t>
      </w:r>
      <w:r>
        <w:rPr>
          <w:rFonts w:eastAsia="Arial" w:cstheme="minorHAnsi"/>
          <w:color w:val="000000"/>
          <w:sz w:val="24"/>
          <w:szCs w:val="24"/>
          <w:lang w:val="en-US" w:eastAsia="es-MX"/>
        </w:rPr>
        <w:t>adopted</w:t>
      </w:r>
      <w:r w:rsidRPr="009731D7">
        <w:rPr>
          <w:rFonts w:eastAsia="Arial" w:cstheme="minorHAnsi"/>
          <w:color w:val="000000"/>
          <w:sz w:val="24"/>
          <w:szCs w:val="24"/>
          <w:lang w:val="en-US" w:eastAsia="es-MX"/>
        </w:rPr>
        <w:t xml:space="preserve"> in 2013 leaves those families that do not correspond to the nuclear model without protection, </w:t>
      </w:r>
      <w:r>
        <w:rPr>
          <w:rFonts w:eastAsia="Arial" w:cstheme="minorHAnsi"/>
          <w:color w:val="000000"/>
          <w:sz w:val="24"/>
          <w:szCs w:val="24"/>
          <w:lang w:val="en-US" w:eastAsia="es-MX"/>
        </w:rPr>
        <w:t xml:space="preserve">overlooking </w:t>
      </w:r>
      <w:r w:rsidRPr="009731D7">
        <w:rPr>
          <w:rFonts w:eastAsia="Arial" w:cstheme="minorHAnsi"/>
          <w:color w:val="000000"/>
          <w:sz w:val="24"/>
          <w:szCs w:val="24"/>
          <w:lang w:val="en-US" w:eastAsia="es-MX"/>
        </w:rPr>
        <w:t xml:space="preserve">the reality that recognizes that only 36% of Nicaraguan families are nuclear. The exclusion of non-binary couples from the Family Code (2013) constitutes a serious violation of civil rights and has a severe impact on the quality of life of lesbians, homosexuals, trans people; as well as the people under </w:t>
      </w:r>
      <w:r w:rsidR="00BE2428">
        <w:rPr>
          <w:rFonts w:eastAsia="Arial" w:cstheme="minorHAnsi"/>
          <w:color w:val="000000"/>
          <w:sz w:val="24"/>
          <w:szCs w:val="24"/>
          <w:lang w:val="en-US" w:eastAsia="es-MX"/>
        </w:rPr>
        <w:t>their</w:t>
      </w:r>
      <w:r w:rsidR="00BE2428" w:rsidRPr="009731D7">
        <w:rPr>
          <w:rFonts w:eastAsia="Arial" w:cstheme="minorHAnsi"/>
          <w:color w:val="000000"/>
          <w:sz w:val="24"/>
          <w:szCs w:val="24"/>
          <w:lang w:val="en-US" w:eastAsia="es-MX"/>
        </w:rPr>
        <w:t xml:space="preserve"> </w:t>
      </w:r>
      <w:r w:rsidRPr="009731D7">
        <w:rPr>
          <w:rFonts w:eastAsia="Arial" w:cstheme="minorHAnsi"/>
          <w:color w:val="000000"/>
          <w:sz w:val="24"/>
          <w:szCs w:val="24"/>
          <w:lang w:val="en-US" w:eastAsia="es-MX"/>
        </w:rPr>
        <w:t>care. Aspects such as social security, access to joint loans, guardianship of sons and daughters, adoption, payment of alimony, among others are recognized only for heterosexual couples in open violation of the Political Constitution.</w:t>
      </w:r>
    </w:p>
    <w:p w14:paraId="11572E7A" w14:textId="5EE62303" w:rsidR="00755B8E" w:rsidRPr="009731D7" w:rsidRDefault="00755B8E" w:rsidP="00736E86">
      <w:pPr>
        <w:spacing w:line="360" w:lineRule="auto"/>
        <w:contextualSpacing/>
        <w:jc w:val="both"/>
        <w:rPr>
          <w:rFonts w:cstheme="minorHAnsi"/>
          <w:b/>
          <w:sz w:val="24"/>
          <w:szCs w:val="24"/>
          <w:lang w:val="en-US"/>
        </w:rPr>
      </w:pPr>
      <w:r w:rsidRPr="009731D7">
        <w:rPr>
          <w:rFonts w:cstheme="minorHAnsi"/>
          <w:b/>
          <w:sz w:val="24"/>
          <w:szCs w:val="24"/>
          <w:lang w:val="en-US"/>
        </w:rPr>
        <w:t>Not</w:t>
      </w:r>
      <w:r w:rsidR="00BE2428">
        <w:rPr>
          <w:rFonts w:cstheme="minorHAnsi"/>
          <w:b/>
          <w:sz w:val="24"/>
          <w:szCs w:val="24"/>
          <w:lang w:val="en-US"/>
        </w:rPr>
        <w:t>e</w:t>
      </w:r>
      <w:r w:rsidRPr="009731D7">
        <w:rPr>
          <w:rFonts w:cstheme="minorHAnsi"/>
          <w:b/>
          <w:sz w:val="24"/>
          <w:szCs w:val="24"/>
          <w:lang w:val="en-US"/>
        </w:rPr>
        <w:t xml:space="preserve"> 8</w:t>
      </w:r>
    </w:p>
    <w:p w14:paraId="2F6511A1" w14:textId="32250300" w:rsidR="009731D7" w:rsidRDefault="009731D7" w:rsidP="00736E86">
      <w:pPr>
        <w:spacing w:line="360" w:lineRule="auto"/>
        <w:contextualSpacing/>
        <w:jc w:val="both"/>
        <w:rPr>
          <w:rFonts w:cstheme="minorHAnsi"/>
          <w:sz w:val="24"/>
          <w:szCs w:val="24"/>
          <w:lang w:val="en-US"/>
        </w:rPr>
      </w:pPr>
      <w:r w:rsidRPr="009731D7">
        <w:rPr>
          <w:rFonts w:cstheme="minorHAnsi"/>
          <w:sz w:val="24"/>
          <w:szCs w:val="24"/>
          <w:lang w:val="en-US"/>
        </w:rPr>
        <w:lastRenderedPageBreak/>
        <w:t>The Office of the United Nations High Commissioner for Refugees -UNHCR- (2020) two years after the onset of the socio-political crisis that persists in Nicaragua to date</w:t>
      </w:r>
      <w:r>
        <w:rPr>
          <w:rFonts w:cstheme="minorHAnsi"/>
          <w:sz w:val="24"/>
          <w:szCs w:val="24"/>
          <w:lang w:val="en-US"/>
        </w:rPr>
        <w:t xml:space="preserve"> </w:t>
      </w:r>
      <w:r w:rsidRPr="009731D7">
        <w:rPr>
          <w:rFonts w:cstheme="minorHAnsi"/>
          <w:sz w:val="24"/>
          <w:szCs w:val="24"/>
          <w:lang w:val="en-US"/>
        </w:rPr>
        <w:t>confirms that more than 100,000 people have been forced to seek asylum because of the repression by the Daniel Ortega regime. The neighboring country of Costa Rica hosts two-thirds of all refugees and asylum seekers from Nicaragua, constituting an approximate of 77,000 people (UNHCR, 2020). The situation of LGBTI people in exile is precarious not only because of the limitations shared by the entire exile population, but also because of discrimination</w:t>
      </w:r>
      <w:r>
        <w:rPr>
          <w:rFonts w:cstheme="minorHAnsi"/>
          <w:sz w:val="24"/>
          <w:szCs w:val="24"/>
          <w:lang w:val="en-US"/>
        </w:rPr>
        <w:t>.</w:t>
      </w:r>
    </w:p>
    <w:p w14:paraId="53729709" w14:textId="3DDA0C8C" w:rsidR="00755B8E" w:rsidRPr="009731D7" w:rsidRDefault="00755B8E" w:rsidP="00736E86">
      <w:pPr>
        <w:spacing w:after="0" w:line="360" w:lineRule="auto"/>
        <w:rPr>
          <w:rFonts w:cstheme="minorHAnsi"/>
          <w:b/>
          <w:sz w:val="24"/>
          <w:szCs w:val="24"/>
          <w:lang w:val="en-US"/>
        </w:rPr>
      </w:pPr>
      <w:r w:rsidRPr="009731D7">
        <w:rPr>
          <w:rFonts w:cstheme="minorHAnsi"/>
          <w:b/>
          <w:sz w:val="24"/>
          <w:szCs w:val="24"/>
          <w:lang w:val="en-US"/>
        </w:rPr>
        <w:t>Not</w:t>
      </w:r>
      <w:r w:rsidR="00BE2428">
        <w:rPr>
          <w:rFonts w:cstheme="minorHAnsi"/>
          <w:b/>
          <w:sz w:val="24"/>
          <w:szCs w:val="24"/>
          <w:lang w:val="en-US"/>
        </w:rPr>
        <w:t>e</w:t>
      </w:r>
      <w:r w:rsidRPr="009731D7">
        <w:rPr>
          <w:rFonts w:cstheme="minorHAnsi"/>
          <w:b/>
          <w:sz w:val="24"/>
          <w:szCs w:val="24"/>
          <w:lang w:val="en-US"/>
        </w:rPr>
        <w:t xml:space="preserve"> 9 </w:t>
      </w:r>
    </w:p>
    <w:p w14:paraId="7B5D4B0D" w14:textId="71202442" w:rsidR="009731D7" w:rsidRPr="009731D7" w:rsidRDefault="009731D7" w:rsidP="00736E86">
      <w:pPr>
        <w:spacing w:after="0" w:line="360" w:lineRule="auto"/>
        <w:jc w:val="both"/>
        <w:rPr>
          <w:rFonts w:cstheme="minorHAnsi"/>
          <w:sz w:val="24"/>
          <w:szCs w:val="24"/>
          <w:lang w:val="en-US"/>
        </w:rPr>
      </w:pPr>
      <w:r>
        <w:rPr>
          <w:rFonts w:cstheme="minorHAnsi"/>
          <w:sz w:val="24"/>
          <w:szCs w:val="24"/>
          <w:lang w:val="en-US"/>
        </w:rPr>
        <w:t>S</w:t>
      </w:r>
      <w:r w:rsidRPr="009731D7">
        <w:rPr>
          <w:rFonts w:cstheme="minorHAnsi"/>
          <w:sz w:val="24"/>
          <w:szCs w:val="24"/>
          <w:lang w:val="en-US"/>
        </w:rPr>
        <w:t xml:space="preserve">ub-registers kept by State institutions and the opacity of information on the HIV pandemic do not allow reliable information on </w:t>
      </w:r>
      <w:r>
        <w:rPr>
          <w:rFonts w:cstheme="minorHAnsi"/>
          <w:sz w:val="24"/>
          <w:szCs w:val="24"/>
          <w:lang w:val="en-US"/>
        </w:rPr>
        <w:t>its</w:t>
      </w:r>
      <w:r w:rsidRPr="009731D7">
        <w:rPr>
          <w:rFonts w:cstheme="minorHAnsi"/>
          <w:sz w:val="24"/>
          <w:szCs w:val="24"/>
          <w:lang w:val="en-US"/>
        </w:rPr>
        <w:t xml:space="preserve"> </w:t>
      </w:r>
      <w:r>
        <w:rPr>
          <w:rFonts w:cstheme="minorHAnsi"/>
          <w:sz w:val="24"/>
          <w:szCs w:val="24"/>
          <w:lang w:val="en-US"/>
        </w:rPr>
        <w:t>development</w:t>
      </w:r>
      <w:r>
        <w:rPr>
          <w:rStyle w:val="Refdenotaalpie"/>
          <w:rFonts w:cstheme="minorHAnsi"/>
          <w:sz w:val="24"/>
          <w:szCs w:val="24"/>
          <w:lang w:val="es-AR"/>
        </w:rPr>
        <w:footnoteReference w:id="12"/>
      </w:r>
      <w:r w:rsidRPr="009731D7">
        <w:rPr>
          <w:rFonts w:cstheme="minorHAnsi"/>
          <w:sz w:val="24"/>
          <w:szCs w:val="24"/>
          <w:lang w:val="en-US"/>
        </w:rPr>
        <w:t>. The biggest problem that people with HIV and advanced HIV live with is discrimination</w:t>
      </w:r>
      <w:r w:rsidR="00BE2428">
        <w:rPr>
          <w:rFonts w:cstheme="minorHAnsi"/>
          <w:sz w:val="24"/>
          <w:szCs w:val="24"/>
          <w:lang w:val="en-US"/>
        </w:rPr>
        <w:t>;</w:t>
      </w:r>
      <w:r w:rsidRPr="009731D7">
        <w:rPr>
          <w:rFonts w:cstheme="minorHAnsi"/>
          <w:sz w:val="24"/>
          <w:szCs w:val="24"/>
          <w:lang w:val="en-US"/>
        </w:rPr>
        <w:t xml:space="preserve"> aggravated by the weight of machismo and </w:t>
      </w:r>
      <w:proofErr w:type="spellStart"/>
      <w:r w:rsidRPr="009731D7">
        <w:rPr>
          <w:rFonts w:cstheme="minorHAnsi"/>
          <w:i/>
          <w:iCs/>
          <w:sz w:val="24"/>
          <w:szCs w:val="24"/>
          <w:lang w:val="en-US"/>
        </w:rPr>
        <w:t>homolesbotransphobia</w:t>
      </w:r>
      <w:proofErr w:type="spellEnd"/>
      <w:r w:rsidRPr="009731D7">
        <w:rPr>
          <w:rFonts w:cstheme="minorHAnsi"/>
          <w:sz w:val="24"/>
          <w:szCs w:val="24"/>
          <w:lang w:val="en-US"/>
        </w:rPr>
        <w:t>. All this contributes to the hiding of the pandemic, since many people do not take the test for fear of being the object of discrimination and violence.</w:t>
      </w:r>
    </w:p>
    <w:p w14:paraId="0B8FF350" w14:textId="15E70584" w:rsidR="009731D7" w:rsidRPr="009731D7" w:rsidRDefault="009731D7" w:rsidP="009731D7">
      <w:pPr>
        <w:spacing w:after="0" w:line="360" w:lineRule="auto"/>
        <w:jc w:val="both"/>
        <w:rPr>
          <w:rFonts w:cstheme="minorHAnsi"/>
          <w:sz w:val="24"/>
          <w:szCs w:val="24"/>
          <w:lang w:val="en-US"/>
        </w:rPr>
      </w:pPr>
      <w:r w:rsidRPr="009731D7">
        <w:rPr>
          <w:rFonts w:cstheme="minorHAnsi"/>
          <w:sz w:val="24"/>
          <w:szCs w:val="24"/>
          <w:lang w:val="en-US"/>
        </w:rPr>
        <w:t>One of the biggest problems in the institutional response to HIV is the performance of late diagnoses in public hospitals, which has an impact on the increase in mortality rates from advanced HIV. The ineptitude of the health system that is evidenced, among other aspects, in the loss of test results</w:t>
      </w:r>
      <w:r w:rsidR="00BE2428">
        <w:rPr>
          <w:rFonts w:cstheme="minorHAnsi"/>
          <w:sz w:val="24"/>
          <w:szCs w:val="24"/>
          <w:lang w:val="en-US"/>
        </w:rPr>
        <w:t>,</w:t>
      </w:r>
      <w:r w:rsidRPr="009731D7">
        <w:rPr>
          <w:rFonts w:cstheme="minorHAnsi"/>
          <w:sz w:val="24"/>
          <w:szCs w:val="24"/>
          <w:lang w:val="en-US"/>
        </w:rPr>
        <w:t xml:space="preserve"> delay in delivering results</w:t>
      </w:r>
      <w:r w:rsidR="00BE2428">
        <w:rPr>
          <w:rFonts w:cstheme="minorHAnsi"/>
          <w:sz w:val="24"/>
          <w:szCs w:val="24"/>
          <w:lang w:val="en-US"/>
        </w:rPr>
        <w:t>,</w:t>
      </w:r>
      <w:r w:rsidRPr="009731D7">
        <w:rPr>
          <w:rFonts w:cstheme="minorHAnsi"/>
          <w:sz w:val="24"/>
          <w:szCs w:val="24"/>
          <w:lang w:val="en-US"/>
        </w:rPr>
        <w:t xml:space="preserve"> delivery of inappropriate medications according to age</w:t>
      </w:r>
      <w:r w:rsidR="00BE2428">
        <w:rPr>
          <w:rFonts w:cstheme="minorHAnsi"/>
          <w:sz w:val="24"/>
          <w:szCs w:val="24"/>
          <w:lang w:val="en-US"/>
        </w:rPr>
        <w:t>,</w:t>
      </w:r>
      <w:r w:rsidRPr="009731D7">
        <w:rPr>
          <w:rFonts w:cstheme="minorHAnsi"/>
          <w:sz w:val="24"/>
          <w:szCs w:val="24"/>
          <w:lang w:val="en-US"/>
        </w:rPr>
        <w:t xml:space="preserve"> or the use of expired medications affects the quality of life of people living with HIV and in many cases leads them to abandon treatment.</w:t>
      </w:r>
    </w:p>
    <w:p w14:paraId="2160B385" w14:textId="784914F7" w:rsidR="00682679" w:rsidRPr="009731D7" w:rsidRDefault="009731D7" w:rsidP="009731D7">
      <w:pPr>
        <w:spacing w:after="0" w:line="360" w:lineRule="auto"/>
        <w:jc w:val="both"/>
        <w:rPr>
          <w:lang w:val="en-US"/>
        </w:rPr>
      </w:pPr>
      <w:r w:rsidRPr="009731D7">
        <w:rPr>
          <w:rFonts w:cstheme="minorHAnsi"/>
          <w:sz w:val="24"/>
          <w:szCs w:val="24"/>
          <w:lang w:val="en-US"/>
        </w:rPr>
        <w:t xml:space="preserve">The Global Fund has announced a transition aimed at governments assuming 100% responsibility for HIV care by 2030 and achieving the goal of zero deaths from advanced </w:t>
      </w:r>
      <w:r>
        <w:rPr>
          <w:rFonts w:cstheme="minorHAnsi"/>
          <w:sz w:val="24"/>
          <w:szCs w:val="24"/>
          <w:lang w:val="en-US"/>
        </w:rPr>
        <w:t xml:space="preserve">stages of </w:t>
      </w:r>
      <w:r w:rsidRPr="009731D7">
        <w:rPr>
          <w:rFonts w:cstheme="minorHAnsi"/>
          <w:sz w:val="24"/>
          <w:szCs w:val="24"/>
          <w:lang w:val="en-US"/>
        </w:rPr>
        <w:t>HIV, zero discrimination</w:t>
      </w:r>
      <w:r w:rsidR="00BE2428">
        <w:rPr>
          <w:rFonts w:cstheme="minorHAnsi"/>
          <w:sz w:val="24"/>
          <w:szCs w:val="24"/>
          <w:lang w:val="en-US"/>
        </w:rPr>
        <w:t>,</w:t>
      </w:r>
      <w:r w:rsidRPr="009731D7">
        <w:rPr>
          <w:rFonts w:cstheme="minorHAnsi"/>
          <w:sz w:val="24"/>
          <w:szCs w:val="24"/>
          <w:lang w:val="en-US"/>
        </w:rPr>
        <w:t xml:space="preserve"> and zero new infections. The Nicaraguan state has the obligation to replace the cooperation that withdrew in 2010. UN-AIDS has decided to progressively reduce its support to the countries, under the assumption that they will have to assume all the costs for managing the pandemic by 2030. In the case of Nicaragua, the withdrawal of donors is also due to a very hostile policy and the partisanship of cooperation.</w:t>
      </w:r>
    </w:p>
    <w:sectPr w:rsidR="00682679" w:rsidRPr="009731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B20475" w14:textId="77777777" w:rsidR="004660B3" w:rsidRDefault="004660B3" w:rsidP="00755B8E">
      <w:pPr>
        <w:spacing w:after="0" w:line="240" w:lineRule="auto"/>
      </w:pPr>
      <w:r>
        <w:separator/>
      </w:r>
    </w:p>
  </w:endnote>
  <w:endnote w:type="continuationSeparator" w:id="0">
    <w:p w14:paraId="173A6AB1" w14:textId="77777777" w:rsidR="004660B3" w:rsidRDefault="004660B3" w:rsidP="00755B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2C8B38" w14:textId="77777777" w:rsidR="004660B3" w:rsidRDefault="004660B3" w:rsidP="00755B8E">
      <w:pPr>
        <w:spacing w:after="0" w:line="240" w:lineRule="auto"/>
      </w:pPr>
      <w:r>
        <w:separator/>
      </w:r>
    </w:p>
  </w:footnote>
  <w:footnote w:type="continuationSeparator" w:id="0">
    <w:p w14:paraId="46071E3F" w14:textId="77777777" w:rsidR="004660B3" w:rsidRDefault="004660B3" w:rsidP="00755B8E">
      <w:pPr>
        <w:spacing w:after="0" w:line="240" w:lineRule="auto"/>
      </w:pPr>
      <w:r>
        <w:continuationSeparator/>
      </w:r>
    </w:p>
  </w:footnote>
  <w:footnote w:id="1">
    <w:p w14:paraId="7A27C29C" w14:textId="77777777" w:rsidR="00833CB8" w:rsidRDefault="00833CB8" w:rsidP="00833CB8">
      <w:pPr>
        <w:pStyle w:val="Textonotapie"/>
        <w:jc w:val="both"/>
        <w:rPr>
          <w:rFonts w:cs="Arial"/>
          <w:lang w:val="es-ES"/>
        </w:rPr>
      </w:pPr>
      <w:r>
        <w:rPr>
          <w:rStyle w:val="Refdenotaalpie"/>
        </w:rPr>
        <w:footnoteRef/>
      </w:r>
      <w:r>
        <w:t xml:space="preserve"> VVAA. Informe alternativo: Derechos humanos de mujeres y jóvenes en Nicaragua. III Reunión de Población y Desarrollo en América Latina y El Caribe (2018). Nicaragua –Centroamérica.</w:t>
      </w:r>
    </w:p>
    <w:p w14:paraId="090758CE" w14:textId="19FC2BC4" w:rsidR="00833CB8" w:rsidRPr="00252C37" w:rsidRDefault="00833CB8">
      <w:pPr>
        <w:pStyle w:val="Textonotapie"/>
        <w:rPr>
          <w:lang w:val="es-NI"/>
        </w:rPr>
      </w:pPr>
    </w:p>
  </w:footnote>
  <w:footnote w:id="2">
    <w:p w14:paraId="5E27FFC8" w14:textId="5558D02E" w:rsidR="00833CB8" w:rsidRPr="00252C37" w:rsidRDefault="00833CB8" w:rsidP="00252C37">
      <w:pPr>
        <w:pStyle w:val="Textonotapie"/>
        <w:jc w:val="both"/>
        <w:rPr>
          <w:lang w:val="es-NI"/>
        </w:rPr>
      </w:pPr>
      <w:r>
        <w:rPr>
          <w:rStyle w:val="Refdenotaalpie"/>
        </w:rPr>
        <w:footnoteRef/>
      </w:r>
      <w:r>
        <w:t xml:space="preserve"> </w:t>
      </w:r>
      <w:r w:rsidRPr="00833CB8">
        <w:t>El infierno de las mujeres trans en prisión</w:t>
      </w:r>
      <w:r>
        <w:t xml:space="preserve">. Encontrado en </w:t>
      </w:r>
      <w:hyperlink r:id="rId1" w:history="1">
        <w:r>
          <w:rPr>
            <w:rStyle w:val="Hipervnculo"/>
          </w:rPr>
          <w:t>https://niu.com.ni/el-infierno-de-las-mujeres-trans-en-prision/</w:t>
        </w:r>
      </w:hyperlink>
      <w:r>
        <w:t xml:space="preserve"> el 21/08/2020 </w:t>
      </w:r>
    </w:p>
  </w:footnote>
  <w:footnote w:id="3">
    <w:p w14:paraId="7A0DD240" w14:textId="48057D47" w:rsidR="007D5EE0" w:rsidRPr="00252C37" w:rsidRDefault="007D5EE0" w:rsidP="00252C37">
      <w:pPr>
        <w:pStyle w:val="Textonotapie"/>
        <w:jc w:val="both"/>
        <w:rPr>
          <w:lang w:val="es-NI"/>
        </w:rPr>
      </w:pPr>
      <w:r>
        <w:rPr>
          <w:rStyle w:val="Refdenotaalpie"/>
        </w:rPr>
        <w:footnoteRef/>
      </w:r>
      <w:r>
        <w:t xml:space="preserve"> </w:t>
      </w:r>
      <w:r>
        <w:rPr>
          <w:lang w:val="es-NI"/>
        </w:rPr>
        <w:t xml:space="preserve">Celia Cruz, la mujer trans encarcelada por el régimen Ortega-Murillo. Publicado en </w:t>
      </w:r>
      <w:hyperlink r:id="rId2" w:history="1">
        <w:r>
          <w:rPr>
            <w:rStyle w:val="Hipervnculo"/>
          </w:rPr>
          <w:t>https://lalupa.press/2020/05/01/celia-cruz-la-mujer-trans-encarcelada-por-el-regimen-ortega-murillo/</w:t>
        </w:r>
      </w:hyperlink>
      <w:r>
        <w:t xml:space="preserve"> encontrado el 21/08/2020 </w:t>
      </w:r>
    </w:p>
  </w:footnote>
  <w:footnote w:id="4">
    <w:p w14:paraId="18C773A9" w14:textId="1BDD8F38" w:rsidR="00A4004C" w:rsidRPr="00252C37" w:rsidRDefault="00A4004C" w:rsidP="00252C37">
      <w:pPr>
        <w:pStyle w:val="Textonotapie"/>
        <w:jc w:val="both"/>
        <w:rPr>
          <w:lang w:val="es-NI"/>
        </w:rPr>
      </w:pPr>
      <w:r>
        <w:rPr>
          <w:rStyle w:val="Refdenotaalpie"/>
        </w:rPr>
        <w:footnoteRef/>
      </w:r>
      <w:r>
        <w:t xml:space="preserve"> </w:t>
      </w:r>
      <w:r w:rsidRPr="00A4004C">
        <w:t>Por una Nicaragua libre de violencia y discriminación. Aportes desde los cuerpos LGBTI 2020. Programa Feminista La Corriente. Nicaragua.</w:t>
      </w:r>
    </w:p>
  </w:footnote>
  <w:footnote w:id="5">
    <w:p w14:paraId="1B781578" w14:textId="144A5460" w:rsidR="00CF5746" w:rsidRPr="00ED60BF" w:rsidRDefault="00CF5746">
      <w:pPr>
        <w:pStyle w:val="Textonotapie"/>
        <w:rPr>
          <w:lang w:val="es-NI"/>
        </w:rPr>
      </w:pPr>
      <w:r>
        <w:rPr>
          <w:rStyle w:val="Refdenotaalpie"/>
        </w:rPr>
        <w:footnoteRef/>
      </w:r>
      <w:r>
        <w:t xml:space="preserve"> VVAA. Informe alternativo: Derechos humanos de mujeres y jóvenes en Nicaragua. III Reunión de Población y Desarrollo en América Latina y El Caribe (2018). Nicaragua –Centroamérica.</w:t>
      </w:r>
    </w:p>
  </w:footnote>
  <w:footnote w:id="6">
    <w:p w14:paraId="60ACAFBF" w14:textId="4C6761E5" w:rsidR="00ED60BF" w:rsidRPr="00ED60BF" w:rsidRDefault="00ED60BF">
      <w:pPr>
        <w:pStyle w:val="Textonotapie"/>
        <w:rPr>
          <w:lang w:val="es-NI"/>
        </w:rPr>
      </w:pPr>
      <w:r>
        <w:rPr>
          <w:rStyle w:val="Refdenotaalpie"/>
        </w:rPr>
        <w:footnoteRef/>
      </w:r>
      <w:r>
        <w:t xml:space="preserve"> </w:t>
      </w:r>
      <w:r>
        <w:rPr>
          <w:lang w:val="es-ES"/>
        </w:rPr>
        <w:t>Memorias disidentes. Cuerpos Sin-Vergüenzas (2020). Programa Feminista La Corriente. Nicaragua.</w:t>
      </w:r>
    </w:p>
  </w:footnote>
  <w:footnote w:id="7">
    <w:p w14:paraId="1A45E2C5" w14:textId="23187B5E" w:rsidR="00D73353" w:rsidRPr="00C9710B" w:rsidRDefault="00D73353" w:rsidP="00C9710B">
      <w:pPr>
        <w:pStyle w:val="Textonotapie"/>
        <w:jc w:val="both"/>
        <w:rPr>
          <w:lang w:val="es-NI"/>
        </w:rPr>
      </w:pPr>
      <w:r>
        <w:rPr>
          <w:rStyle w:val="Refdenotaalpie"/>
        </w:rPr>
        <w:footnoteRef/>
      </w:r>
      <w:r>
        <w:t xml:space="preserve"> VVAA. Informe alternativo: Derechos humanos de mujeres y jóvenes en Nicaragua. III Reunión de Población y Desarrollo en América Latina y El Caribe (2018). Nicaragua –Centroamérica.</w:t>
      </w:r>
    </w:p>
  </w:footnote>
  <w:footnote w:id="8">
    <w:p w14:paraId="1E5C3901" w14:textId="749A4AC2" w:rsidR="00C9710B" w:rsidRPr="00C9710B" w:rsidRDefault="00C9710B" w:rsidP="00C9710B">
      <w:pPr>
        <w:pStyle w:val="Textonotapie"/>
        <w:jc w:val="both"/>
        <w:rPr>
          <w:lang w:val="es-NI"/>
        </w:rPr>
      </w:pPr>
      <w:r>
        <w:rPr>
          <w:rStyle w:val="Refdenotaalpie"/>
        </w:rPr>
        <w:footnoteRef/>
      </w:r>
      <w:r>
        <w:t xml:space="preserve"> </w:t>
      </w:r>
      <w:r>
        <w:rPr>
          <w:lang w:val="es-NI"/>
        </w:rPr>
        <w:t xml:space="preserve">Ex rea política se rinde ante la muerte en Diriamba. Encontrado en </w:t>
      </w:r>
      <w:hyperlink r:id="rId3" w:history="1">
        <w:r w:rsidRPr="00C9710B">
          <w:rPr>
            <w:rStyle w:val="Hipervnculo"/>
          </w:rPr>
          <w:t>https://www.laprensa.com.ni/2020/04/23/nacionales/2666114-familiares-piden-ayuda-medica-para-exrea-politica-de-diriamba</w:t>
        </w:r>
        <w:r w:rsidRPr="003A50FE">
          <w:rPr>
            <w:rStyle w:val="Hipervnculo"/>
          </w:rPr>
          <w:t xml:space="preserve"> el 21/08/2020</w:t>
        </w:r>
      </w:hyperlink>
      <w:r>
        <w:t xml:space="preserve">. </w:t>
      </w:r>
    </w:p>
  </w:footnote>
  <w:footnote w:id="9">
    <w:p w14:paraId="1939E1BA" w14:textId="77777777" w:rsidR="00B7553E" w:rsidRDefault="00B7553E" w:rsidP="00B7553E">
      <w:pPr>
        <w:pStyle w:val="Textonotapie"/>
        <w:rPr>
          <w:lang w:val="es-ES"/>
        </w:rPr>
      </w:pPr>
      <w:r>
        <w:rPr>
          <w:rStyle w:val="Refdenotaalpie"/>
        </w:rPr>
        <w:footnoteRef/>
      </w:r>
      <w:r>
        <w:t xml:space="preserve"> </w:t>
      </w:r>
      <w:r>
        <w:rPr>
          <w:lang w:val="es-ES"/>
        </w:rPr>
        <w:t xml:space="preserve">Memorias disidentes. Cuerpos Sin-Vergüenzas (2020). Programa Feminista La Corriente. Nicaragua.  </w:t>
      </w:r>
    </w:p>
  </w:footnote>
  <w:footnote w:id="10">
    <w:p w14:paraId="51378E2F" w14:textId="77777777" w:rsidR="00AA1F15" w:rsidRDefault="00AA1F15" w:rsidP="00AA1F15">
      <w:pPr>
        <w:pStyle w:val="Textonotapie"/>
        <w:rPr>
          <w:lang w:val="es-ES"/>
        </w:rPr>
      </w:pPr>
      <w:r>
        <w:rPr>
          <w:rStyle w:val="Refdenotaalpie"/>
        </w:rPr>
        <w:footnoteRef/>
      </w:r>
      <w:r>
        <w:t xml:space="preserve"> </w:t>
      </w:r>
      <w:r>
        <w:rPr>
          <w:lang w:val="es-ES"/>
        </w:rPr>
        <w:t xml:space="preserve">Memorias disidentes. Cuerpos Sin-Vergüenzas (2020). Programa Feminista La Corriente. Nicaragua.  </w:t>
      </w:r>
    </w:p>
  </w:footnote>
  <w:footnote w:id="11">
    <w:p w14:paraId="742CF604" w14:textId="77777777" w:rsidR="00AA1F15" w:rsidRDefault="00AA1F15" w:rsidP="00AA1F15">
      <w:pPr>
        <w:pStyle w:val="Textonotapie"/>
        <w:rPr>
          <w:lang w:val="es-ES"/>
        </w:rPr>
      </w:pPr>
      <w:r>
        <w:rPr>
          <w:rStyle w:val="Refdenotaalpie"/>
        </w:rPr>
        <w:footnoteRef/>
      </w:r>
      <w:r>
        <w:t xml:space="preserve"> </w:t>
      </w:r>
      <w:r>
        <w:rPr>
          <w:lang w:val="es-ES"/>
        </w:rPr>
        <w:t xml:space="preserve">Memorias disidentes. Cuerpos Sin-Vergüenzas (2020). Programa Feminista La Corriente. Nicaragua.  </w:t>
      </w:r>
    </w:p>
  </w:footnote>
  <w:footnote w:id="12">
    <w:p w14:paraId="337D0396" w14:textId="77777777" w:rsidR="009731D7" w:rsidRDefault="009731D7" w:rsidP="009731D7">
      <w:pPr>
        <w:pStyle w:val="Textonotapie"/>
        <w:rPr>
          <w:lang w:val="es-ES"/>
        </w:rPr>
      </w:pPr>
      <w:r>
        <w:rPr>
          <w:rStyle w:val="Refdenotaalpie"/>
        </w:rPr>
        <w:footnoteRef/>
      </w:r>
      <w:r>
        <w:t xml:space="preserve"> </w:t>
      </w:r>
      <w:r>
        <w:rPr>
          <w:lang w:val="es-ES"/>
        </w:rPr>
        <w:t xml:space="preserve">Memorias disidentes. Cuerpos Sin-Vergüenzas (2020). Programa Feminista La Corriente. Nicaragua.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E454C8"/>
    <w:multiLevelType w:val="hybridMultilevel"/>
    <w:tmpl w:val="4E9AE3F0"/>
    <w:lvl w:ilvl="0" w:tplc="E27EBC92">
      <w:start w:val="1"/>
      <w:numFmt w:val="decimal"/>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 w15:restartNumberingAfterBreak="0">
    <w:nsid w:val="20A22462"/>
    <w:multiLevelType w:val="hybridMultilevel"/>
    <w:tmpl w:val="DEFC2F10"/>
    <w:lvl w:ilvl="0" w:tplc="4C0A000F">
      <w:start w:val="1"/>
      <w:numFmt w:val="decimal"/>
      <w:lvlText w:val="%1."/>
      <w:lvlJc w:val="left"/>
      <w:pPr>
        <w:ind w:left="720" w:hanging="360"/>
      </w:pPr>
    </w:lvl>
    <w:lvl w:ilvl="1" w:tplc="4C0A0019">
      <w:start w:val="1"/>
      <w:numFmt w:val="lowerLetter"/>
      <w:lvlText w:val="%2."/>
      <w:lvlJc w:val="left"/>
      <w:pPr>
        <w:ind w:left="1440" w:hanging="360"/>
      </w:pPr>
    </w:lvl>
    <w:lvl w:ilvl="2" w:tplc="4C0A001B">
      <w:start w:val="1"/>
      <w:numFmt w:val="lowerRoman"/>
      <w:lvlText w:val="%3."/>
      <w:lvlJc w:val="right"/>
      <w:pPr>
        <w:ind w:left="2160" w:hanging="180"/>
      </w:pPr>
    </w:lvl>
    <w:lvl w:ilvl="3" w:tplc="4C0A000F">
      <w:start w:val="1"/>
      <w:numFmt w:val="decimal"/>
      <w:lvlText w:val="%4."/>
      <w:lvlJc w:val="left"/>
      <w:pPr>
        <w:ind w:left="2880" w:hanging="360"/>
      </w:pPr>
    </w:lvl>
    <w:lvl w:ilvl="4" w:tplc="4C0A0019">
      <w:start w:val="1"/>
      <w:numFmt w:val="lowerLetter"/>
      <w:lvlText w:val="%5."/>
      <w:lvlJc w:val="left"/>
      <w:pPr>
        <w:ind w:left="3600" w:hanging="360"/>
      </w:pPr>
    </w:lvl>
    <w:lvl w:ilvl="5" w:tplc="4C0A001B">
      <w:start w:val="1"/>
      <w:numFmt w:val="lowerRoman"/>
      <w:lvlText w:val="%6."/>
      <w:lvlJc w:val="right"/>
      <w:pPr>
        <w:ind w:left="4320" w:hanging="180"/>
      </w:pPr>
    </w:lvl>
    <w:lvl w:ilvl="6" w:tplc="4C0A000F">
      <w:start w:val="1"/>
      <w:numFmt w:val="decimal"/>
      <w:lvlText w:val="%7."/>
      <w:lvlJc w:val="left"/>
      <w:pPr>
        <w:ind w:left="5040" w:hanging="360"/>
      </w:pPr>
    </w:lvl>
    <w:lvl w:ilvl="7" w:tplc="4C0A0019">
      <w:start w:val="1"/>
      <w:numFmt w:val="lowerLetter"/>
      <w:lvlText w:val="%8."/>
      <w:lvlJc w:val="left"/>
      <w:pPr>
        <w:ind w:left="5760" w:hanging="360"/>
      </w:pPr>
    </w:lvl>
    <w:lvl w:ilvl="8" w:tplc="4C0A001B">
      <w:start w:val="1"/>
      <w:numFmt w:val="lowerRoman"/>
      <w:lvlText w:val="%9."/>
      <w:lvlJc w:val="right"/>
      <w:pPr>
        <w:ind w:left="6480" w:hanging="180"/>
      </w:pPr>
    </w:lvl>
  </w:abstractNum>
  <w:abstractNum w:abstractNumId="2" w15:restartNumberingAfterBreak="0">
    <w:nsid w:val="21EC0272"/>
    <w:multiLevelType w:val="hybridMultilevel"/>
    <w:tmpl w:val="2F4E4FA0"/>
    <w:lvl w:ilvl="0" w:tplc="E27EBC92">
      <w:start w:val="1"/>
      <w:numFmt w:val="decimal"/>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15:restartNumberingAfterBreak="0">
    <w:nsid w:val="22497EB5"/>
    <w:multiLevelType w:val="hybridMultilevel"/>
    <w:tmpl w:val="651EB9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6F26890"/>
    <w:multiLevelType w:val="hybridMultilevel"/>
    <w:tmpl w:val="2F4E4FA0"/>
    <w:lvl w:ilvl="0" w:tplc="E27EBC92">
      <w:start w:val="1"/>
      <w:numFmt w:val="decimal"/>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 w15:restartNumberingAfterBreak="0">
    <w:nsid w:val="618C0988"/>
    <w:multiLevelType w:val="hybridMultilevel"/>
    <w:tmpl w:val="D324BC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3B60231"/>
    <w:multiLevelType w:val="hybridMultilevel"/>
    <w:tmpl w:val="D7E04998"/>
    <w:lvl w:ilvl="0" w:tplc="BA222F74">
      <w:start w:val="1"/>
      <w:numFmt w:val="bullet"/>
      <w:lvlText w:val=""/>
      <w:lvlJc w:val="left"/>
      <w:pPr>
        <w:ind w:left="454" w:hanging="341"/>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abstractNum w:abstractNumId="7" w15:restartNumberingAfterBreak="0">
    <w:nsid w:val="74052EB7"/>
    <w:multiLevelType w:val="hybridMultilevel"/>
    <w:tmpl w:val="D480BFA2"/>
    <w:lvl w:ilvl="0" w:tplc="E27EBC9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5074CF7"/>
    <w:multiLevelType w:val="hybridMultilevel"/>
    <w:tmpl w:val="CA0E0EC8"/>
    <w:lvl w:ilvl="0" w:tplc="E27EBC9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C1B63FD"/>
    <w:multiLevelType w:val="hybridMultilevel"/>
    <w:tmpl w:val="2F4E4FA0"/>
    <w:lvl w:ilvl="0" w:tplc="E27EBC92">
      <w:start w:val="1"/>
      <w:numFmt w:val="decimal"/>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5"/>
  </w:num>
  <w:num w:numId="8">
    <w:abstractNumId w:val="0"/>
  </w:num>
  <w:num w:numId="9">
    <w:abstractNumId w:val="7"/>
  </w:num>
  <w:num w:numId="10">
    <w:abstractNumId w:val="8"/>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5B8E"/>
    <w:rsid w:val="00007A13"/>
    <w:rsid w:val="000242F2"/>
    <w:rsid w:val="0005276D"/>
    <w:rsid w:val="00063D8A"/>
    <w:rsid w:val="00065578"/>
    <w:rsid w:val="000750B8"/>
    <w:rsid w:val="000A5291"/>
    <w:rsid w:val="000B4995"/>
    <w:rsid w:val="000C0764"/>
    <w:rsid w:val="000D3D8C"/>
    <w:rsid w:val="000D6E5A"/>
    <w:rsid w:val="00121709"/>
    <w:rsid w:val="0012312C"/>
    <w:rsid w:val="00142644"/>
    <w:rsid w:val="00150BA8"/>
    <w:rsid w:val="0017643C"/>
    <w:rsid w:val="001A03C1"/>
    <w:rsid w:val="002103FC"/>
    <w:rsid w:val="0022794F"/>
    <w:rsid w:val="00252C37"/>
    <w:rsid w:val="00281730"/>
    <w:rsid w:val="002822CD"/>
    <w:rsid w:val="002A007D"/>
    <w:rsid w:val="002A3F98"/>
    <w:rsid w:val="002B6FE9"/>
    <w:rsid w:val="00306513"/>
    <w:rsid w:val="0032340C"/>
    <w:rsid w:val="00331E5F"/>
    <w:rsid w:val="003343D0"/>
    <w:rsid w:val="00336314"/>
    <w:rsid w:val="00371B0D"/>
    <w:rsid w:val="003E446A"/>
    <w:rsid w:val="00407443"/>
    <w:rsid w:val="00436F37"/>
    <w:rsid w:val="004434E6"/>
    <w:rsid w:val="00443F08"/>
    <w:rsid w:val="0044584F"/>
    <w:rsid w:val="004660B3"/>
    <w:rsid w:val="00490CA7"/>
    <w:rsid w:val="004968F5"/>
    <w:rsid w:val="004D593B"/>
    <w:rsid w:val="004E45BE"/>
    <w:rsid w:val="005027B3"/>
    <w:rsid w:val="005052A3"/>
    <w:rsid w:val="005176A5"/>
    <w:rsid w:val="005333DA"/>
    <w:rsid w:val="00577631"/>
    <w:rsid w:val="005B39CD"/>
    <w:rsid w:val="006214CA"/>
    <w:rsid w:val="00634BD6"/>
    <w:rsid w:val="00665463"/>
    <w:rsid w:val="00670A46"/>
    <w:rsid w:val="0067239D"/>
    <w:rsid w:val="00687E89"/>
    <w:rsid w:val="006925B0"/>
    <w:rsid w:val="006B1AEB"/>
    <w:rsid w:val="00712E17"/>
    <w:rsid w:val="007277DC"/>
    <w:rsid w:val="00730266"/>
    <w:rsid w:val="00732944"/>
    <w:rsid w:val="00732D14"/>
    <w:rsid w:val="00736E86"/>
    <w:rsid w:val="00755B8E"/>
    <w:rsid w:val="00775138"/>
    <w:rsid w:val="0078316E"/>
    <w:rsid w:val="007931B5"/>
    <w:rsid w:val="007D5EE0"/>
    <w:rsid w:val="007F7183"/>
    <w:rsid w:val="00801A36"/>
    <w:rsid w:val="00824EE2"/>
    <w:rsid w:val="00833CB8"/>
    <w:rsid w:val="0084629C"/>
    <w:rsid w:val="00872BFC"/>
    <w:rsid w:val="008B0995"/>
    <w:rsid w:val="00910E17"/>
    <w:rsid w:val="009628B0"/>
    <w:rsid w:val="009731D7"/>
    <w:rsid w:val="009929ED"/>
    <w:rsid w:val="009C23E0"/>
    <w:rsid w:val="009D084A"/>
    <w:rsid w:val="009E7BF3"/>
    <w:rsid w:val="00A065BF"/>
    <w:rsid w:val="00A32854"/>
    <w:rsid w:val="00A4004C"/>
    <w:rsid w:val="00A44510"/>
    <w:rsid w:val="00A570D5"/>
    <w:rsid w:val="00A84015"/>
    <w:rsid w:val="00A85619"/>
    <w:rsid w:val="00AA1F15"/>
    <w:rsid w:val="00AD2F8F"/>
    <w:rsid w:val="00AD3B1B"/>
    <w:rsid w:val="00AD58FF"/>
    <w:rsid w:val="00AE0376"/>
    <w:rsid w:val="00B02F7D"/>
    <w:rsid w:val="00B7553E"/>
    <w:rsid w:val="00BE2428"/>
    <w:rsid w:val="00C24A14"/>
    <w:rsid w:val="00C31D91"/>
    <w:rsid w:val="00C71995"/>
    <w:rsid w:val="00C81C70"/>
    <w:rsid w:val="00C9710B"/>
    <w:rsid w:val="00CF5746"/>
    <w:rsid w:val="00D119C7"/>
    <w:rsid w:val="00D219D3"/>
    <w:rsid w:val="00D413BF"/>
    <w:rsid w:val="00D73353"/>
    <w:rsid w:val="00D803E0"/>
    <w:rsid w:val="00DB270D"/>
    <w:rsid w:val="00DD2903"/>
    <w:rsid w:val="00DE18F5"/>
    <w:rsid w:val="00DF6F7F"/>
    <w:rsid w:val="00DF7F8C"/>
    <w:rsid w:val="00E4621B"/>
    <w:rsid w:val="00EC35DC"/>
    <w:rsid w:val="00ED16A0"/>
    <w:rsid w:val="00ED60BF"/>
    <w:rsid w:val="00ED7A9F"/>
    <w:rsid w:val="00EE2DDF"/>
    <w:rsid w:val="00EE73F1"/>
    <w:rsid w:val="00F177B0"/>
    <w:rsid w:val="00F22110"/>
    <w:rsid w:val="00F246B6"/>
    <w:rsid w:val="00FE35C5"/>
    <w:rsid w:val="00FF22C6"/>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1773F"/>
  <w15:chartTrackingRefBased/>
  <w15:docId w15:val="{D0467F03-765A-400B-B01B-5AD3B9E3F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5B8E"/>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755B8E"/>
    <w:rPr>
      <w:color w:val="0563C1" w:themeColor="hyperlink"/>
      <w:u w:val="single"/>
    </w:rPr>
  </w:style>
  <w:style w:type="paragraph" w:styleId="Textonotapie">
    <w:name w:val="footnote text"/>
    <w:aliases w:val="foottextfra,Footnote Text Char Char Char,Footnote Text Char Char Char Char Char Char Char,Footnote Text Char Char Char Char Char,Footnote Text Char Char Char Char Char Char,Footnote Text Char Char Char Char Ch Char,FOOTNOTES,fn,Char Char"/>
    <w:basedOn w:val="Normal"/>
    <w:link w:val="TextonotapieCar"/>
    <w:semiHidden/>
    <w:unhideWhenUsed/>
    <w:rsid w:val="00755B8E"/>
    <w:pPr>
      <w:spacing w:after="0" w:line="240" w:lineRule="auto"/>
    </w:pPr>
    <w:rPr>
      <w:sz w:val="20"/>
      <w:szCs w:val="20"/>
    </w:rPr>
  </w:style>
  <w:style w:type="character" w:customStyle="1" w:styleId="TextonotapieCar">
    <w:name w:val="Texto nota pie Car"/>
    <w:aliases w:val="foottextfra Car,Footnote Text Char Char Char Car,Footnote Text Char Char Char Char Char Char Char Car,Footnote Text Char Char Char Char Char Car,Footnote Text Char Char Char Char Char Char Car,FOOTNOTES Car,fn Car,Char Char Car"/>
    <w:basedOn w:val="Fuentedeprrafopredeter"/>
    <w:link w:val="Textonotapie"/>
    <w:semiHidden/>
    <w:rsid w:val="00755B8E"/>
    <w:rPr>
      <w:sz w:val="20"/>
      <w:szCs w:val="20"/>
    </w:rPr>
  </w:style>
  <w:style w:type="character" w:styleId="Refdenotaalpie">
    <w:name w:val="footnote reference"/>
    <w:aliases w:val="Footnote Referencefra,referencia nota al pie,BVI fnr,Appel note de bas de page,Ref,de nota al pie,Ref. de nota al pie.,Texto de nota al pie,Footnotes refss,16 Point,Superscript 6 Point,ftref,fr,heading1,Footnote number,f,4_G,Footnote"/>
    <w:basedOn w:val="Fuentedeprrafopredeter"/>
    <w:semiHidden/>
    <w:unhideWhenUsed/>
    <w:qFormat/>
    <w:rsid w:val="00755B8E"/>
    <w:rPr>
      <w:vertAlign w:val="superscript"/>
    </w:rPr>
  </w:style>
  <w:style w:type="paragraph" w:styleId="Prrafodelista">
    <w:name w:val="List Paragraph"/>
    <w:aliases w:val="CIEP"/>
    <w:basedOn w:val="Normal"/>
    <w:uiPriority w:val="34"/>
    <w:qFormat/>
    <w:rsid w:val="00755B8E"/>
    <w:pPr>
      <w:spacing w:line="256" w:lineRule="auto"/>
      <w:ind w:left="720"/>
      <w:contextualSpacing/>
    </w:pPr>
  </w:style>
  <w:style w:type="character" w:styleId="Refdecomentario">
    <w:name w:val="annotation reference"/>
    <w:basedOn w:val="Fuentedeprrafopredeter"/>
    <w:uiPriority w:val="99"/>
    <w:semiHidden/>
    <w:unhideWhenUsed/>
    <w:rsid w:val="00755B8E"/>
    <w:rPr>
      <w:sz w:val="16"/>
      <w:szCs w:val="16"/>
    </w:rPr>
  </w:style>
  <w:style w:type="paragraph" w:styleId="Textocomentario">
    <w:name w:val="annotation text"/>
    <w:basedOn w:val="Normal"/>
    <w:link w:val="TextocomentarioCar"/>
    <w:uiPriority w:val="99"/>
    <w:semiHidden/>
    <w:unhideWhenUsed/>
    <w:rsid w:val="00755B8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55B8E"/>
    <w:rPr>
      <w:sz w:val="20"/>
      <w:szCs w:val="20"/>
    </w:rPr>
  </w:style>
  <w:style w:type="paragraph" w:styleId="Textodeglobo">
    <w:name w:val="Balloon Text"/>
    <w:basedOn w:val="Normal"/>
    <w:link w:val="TextodegloboCar"/>
    <w:uiPriority w:val="99"/>
    <w:semiHidden/>
    <w:unhideWhenUsed/>
    <w:rsid w:val="00755B8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55B8E"/>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rsid w:val="00755B8E"/>
    <w:rPr>
      <w:b/>
      <w:bCs/>
    </w:rPr>
  </w:style>
  <w:style w:type="character" w:customStyle="1" w:styleId="AsuntodelcomentarioCar">
    <w:name w:val="Asunto del comentario Car"/>
    <w:basedOn w:val="TextocomentarioCar"/>
    <w:link w:val="Asuntodelcomentario"/>
    <w:uiPriority w:val="99"/>
    <w:semiHidden/>
    <w:rsid w:val="00755B8E"/>
    <w:rPr>
      <w:b/>
      <w:bCs/>
      <w:sz w:val="20"/>
      <w:szCs w:val="20"/>
    </w:rPr>
  </w:style>
  <w:style w:type="character" w:styleId="Textoennegrita">
    <w:name w:val="Strong"/>
    <w:basedOn w:val="Fuentedeprrafopredeter"/>
    <w:qFormat/>
    <w:rsid w:val="009628B0"/>
    <w:rPr>
      <w:b/>
      <w:bCs/>
    </w:rPr>
  </w:style>
  <w:style w:type="character" w:customStyle="1" w:styleId="Mencinsinresolver1">
    <w:name w:val="Mención sin resolver1"/>
    <w:basedOn w:val="Fuentedeprrafopredeter"/>
    <w:uiPriority w:val="99"/>
    <w:semiHidden/>
    <w:unhideWhenUsed/>
    <w:rsid w:val="009628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5159710">
      <w:bodyDiv w:val="1"/>
      <w:marLeft w:val="0"/>
      <w:marRight w:val="0"/>
      <w:marTop w:val="0"/>
      <w:marBottom w:val="0"/>
      <w:divBdr>
        <w:top w:val="none" w:sz="0" w:space="0" w:color="auto"/>
        <w:left w:val="none" w:sz="0" w:space="0" w:color="auto"/>
        <w:bottom w:val="none" w:sz="0" w:space="0" w:color="auto"/>
        <w:right w:val="none" w:sz="0" w:space="0" w:color="auto"/>
      </w:divBdr>
    </w:div>
    <w:div w:id="1592591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s://www.laprensa.com.ni/2020/04/23/nacionales/2666114-familiares-piden-ayuda-medica-para-exrea-politica-de-diriamba%20el%2021/08/2020" TargetMode="External"/><Relationship Id="rId2" Type="http://schemas.openxmlformats.org/officeDocument/2006/relationships/hyperlink" Target="https://lalupa.press/2020/05/01/celia-cruz-la-mujer-trans-encarcelada-por-el-regimen-ortega-murillo/" TargetMode="External"/><Relationship Id="rId1" Type="http://schemas.openxmlformats.org/officeDocument/2006/relationships/hyperlink" Target="https://niu.com.ni/el-infierno-de-las-mujeres-trans-en-prision/"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D388A5-C89A-427D-8857-59589F057292}">
  <ds:schemaRefs>
    <ds:schemaRef ds:uri="http://schemas.openxmlformats.org/officeDocument/2006/bibliography"/>
  </ds:schemaRefs>
</ds:datastoreItem>
</file>

<file path=customXml/itemProps2.xml><?xml version="1.0" encoding="utf-8"?>
<ds:datastoreItem xmlns:ds="http://schemas.openxmlformats.org/officeDocument/2006/customXml" ds:itemID="{69996586-0DD7-4EF9-9A21-1E398601B536}"/>
</file>

<file path=customXml/itemProps3.xml><?xml version="1.0" encoding="utf-8"?>
<ds:datastoreItem xmlns:ds="http://schemas.openxmlformats.org/officeDocument/2006/customXml" ds:itemID="{2D3E7578-F0EB-4133-8F0E-5AD664410D71}"/>
</file>

<file path=customXml/itemProps4.xml><?xml version="1.0" encoding="utf-8"?>
<ds:datastoreItem xmlns:ds="http://schemas.openxmlformats.org/officeDocument/2006/customXml" ds:itemID="{B0D8195B-D5AD-43F0-9A47-3C2B489133B7}"/>
</file>

<file path=docProps/app.xml><?xml version="1.0" encoding="utf-8"?>
<Properties xmlns="http://schemas.openxmlformats.org/officeDocument/2006/extended-properties" xmlns:vt="http://schemas.openxmlformats.org/officeDocument/2006/docPropsVTypes">
  <Template>Normal</Template>
  <TotalTime>2036</TotalTime>
  <Pages>13</Pages>
  <Words>3148</Words>
  <Characters>17948</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García Gross</dc:creator>
  <cp:keywords/>
  <dc:description/>
  <cp:lastModifiedBy>Fernando</cp:lastModifiedBy>
  <cp:revision>24</cp:revision>
  <dcterms:created xsi:type="dcterms:W3CDTF">2020-08-25T12:18:00Z</dcterms:created>
  <dcterms:modified xsi:type="dcterms:W3CDTF">2020-08-31T19:24:00Z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