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9CBF6" w14:textId="45B6B668" w:rsidR="00F83711" w:rsidRDefault="00F83711" w:rsidP="00F83711">
      <w:pPr>
        <w:pStyle w:val="Heading1"/>
        <w:jc w:val="center"/>
        <w:rPr>
          <w:b/>
        </w:rPr>
      </w:pPr>
      <w:bookmarkStart w:id="0" w:name="_Toc19858429"/>
      <w:bookmarkStart w:id="1" w:name="_GoBack"/>
      <w:bookmarkEnd w:id="1"/>
      <w:r>
        <w:rPr>
          <w:b/>
          <w:noProof/>
          <w:lang w:val="en-GB" w:eastAsia="en-GB"/>
        </w:rPr>
        <w:drawing>
          <wp:inline distT="0" distB="0" distL="0" distR="0" wp14:anchorId="5B48B695" wp14:editId="238523AF">
            <wp:extent cx="1352550" cy="1696112"/>
            <wp:effectExtent l="0" t="0" r="0"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CCEEU.png"/>
                    <pic:cNvPicPr/>
                  </pic:nvPicPr>
                  <pic:blipFill>
                    <a:blip r:embed="rId11">
                      <a:extLst>
                        <a:ext uri="{28A0092B-C50C-407E-A947-70E740481C1C}">
                          <a14:useLocalDpi xmlns:a14="http://schemas.microsoft.com/office/drawing/2010/main" val="0"/>
                        </a:ext>
                      </a:extLst>
                    </a:blip>
                    <a:stretch>
                      <a:fillRect/>
                    </a:stretch>
                  </pic:blipFill>
                  <pic:spPr>
                    <a:xfrm>
                      <a:off x="0" y="0"/>
                      <a:ext cx="1361315" cy="1707103"/>
                    </a:xfrm>
                    <a:prstGeom prst="rect">
                      <a:avLst/>
                    </a:prstGeom>
                  </pic:spPr>
                </pic:pic>
              </a:graphicData>
            </a:graphic>
          </wp:inline>
        </w:drawing>
      </w:r>
    </w:p>
    <w:p w14:paraId="756467F5" w14:textId="70776DCB" w:rsidR="00744B22" w:rsidRPr="00F83711" w:rsidRDefault="00F83711" w:rsidP="00F83711">
      <w:pPr>
        <w:pStyle w:val="Heading1"/>
        <w:jc w:val="center"/>
        <w:rPr>
          <w:b/>
        </w:rPr>
      </w:pPr>
      <w:r w:rsidRPr="00F83711">
        <w:rPr>
          <w:b/>
        </w:rPr>
        <w:t>INFORME ALTERNO SOBRE EL CUMPLIMIENTO POR PARTE DEL ESTADO COLOMBIANO DE LAS RECOMENDACIONES HECHAS POR EL COMITÉ CONTRA LA DESAPARICIÓN FORZADA DE NACIONES UNIDAS</w:t>
      </w:r>
      <w:bookmarkEnd w:id="0"/>
    </w:p>
    <w:p w14:paraId="27F527AE" w14:textId="77777777" w:rsidR="00744B22" w:rsidRPr="00305943" w:rsidRDefault="00744B22" w:rsidP="00744B22">
      <w:pPr>
        <w:jc w:val="center"/>
        <w:rPr>
          <w:b/>
        </w:rPr>
      </w:pPr>
    </w:p>
    <w:p w14:paraId="02FFFF07" w14:textId="77777777" w:rsidR="00744B22" w:rsidRPr="00305943" w:rsidRDefault="00744B22" w:rsidP="00744B22">
      <w:pPr>
        <w:pStyle w:val="Heading2"/>
        <w:spacing w:after="240"/>
      </w:pPr>
      <w:bookmarkStart w:id="2" w:name="_Toc19858430"/>
      <w:r w:rsidRPr="00305943">
        <w:t>Introducción</w:t>
      </w:r>
      <w:bookmarkEnd w:id="2"/>
    </w:p>
    <w:p w14:paraId="31E76797" w14:textId="77777777" w:rsidR="00744B22" w:rsidRPr="00305943" w:rsidRDefault="00665F11" w:rsidP="00744B22">
      <w:pPr>
        <w:jc w:val="both"/>
      </w:pPr>
      <w:r>
        <w:t xml:space="preserve">1. </w:t>
      </w:r>
      <w:r w:rsidR="00F46C67">
        <w:t xml:space="preserve">El presente documento ha sido elaorado por la </w:t>
      </w:r>
      <w:r w:rsidR="00744B22" w:rsidRPr="00305943">
        <w:t>Mesa de Trabajo sobre Desaparición Forzada</w:t>
      </w:r>
      <w:r w:rsidR="00F46C67">
        <w:t xml:space="preserve"> de la Coordinación Colombia – Europa – Estados, </w:t>
      </w:r>
      <w:r w:rsidR="00242E7A">
        <w:t>red colombiana que aglutina 285 ONG y organizacines sociales dedicadas a la promoción y defensa de derechos humanos a nivel nacional (en adelante MDTDF). La Mesa</w:t>
      </w:r>
      <w:r w:rsidR="00744B22" w:rsidRPr="00305943">
        <w:t xml:space="preserve"> desde su creación en noviembre de 2010, se ha caracterizado como un espacio de articulación de las organizaciones de familiares de personas detenidas-desaparecidas, de</w:t>
      </w:r>
      <w:r w:rsidR="00442F14">
        <w:t xml:space="preserve"> de</w:t>
      </w:r>
      <w:r w:rsidR="00744B22" w:rsidRPr="00305943">
        <w:t>rechos humanos, acompañamiento psicosocial, apoyo antropológico-forense y jurídico, que ha tenido los objetivos de: posicionar el tema de la “desaparición forzada” en la agenda de derechos humanos del país, realizar un seguimiento a dicha realidad y, trabajar en la construcción y difusión de propuestas y acciones de visibilización, acompañamiento a las demandas de las víctimas e incidencia para la búsqueda, localización, entrega y lucha contra la impunidad de las desapariciones forzadas en Colombia.</w:t>
      </w:r>
      <w:r w:rsidR="00744B22" w:rsidRPr="00305943">
        <w:rPr>
          <w:rStyle w:val="FootnoteReference"/>
        </w:rPr>
        <w:footnoteReference w:id="1"/>
      </w:r>
      <w:r w:rsidR="00744B22" w:rsidRPr="00305943">
        <w:t xml:space="preserve"> </w:t>
      </w:r>
    </w:p>
    <w:p w14:paraId="157DE09B" w14:textId="77777777" w:rsidR="00744B22" w:rsidRPr="00305943" w:rsidRDefault="00665F11" w:rsidP="00744B22">
      <w:pPr>
        <w:jc w:val="both"/>
      </w:pPr>
      <w:r>
        <w:t xml:space="preserve">2. </w:t>
      </w:r>
      <w:r w:rsidR="00744B22" w:rsidRPr="00305943">
        <w:t>El objetivo del presente informe</w:t>
      </w:r>
      <w:r w:rsidR="00744B22" w:rsidRPr="00305943">
        <w:rPr>
          <w:rStyle w:val="FootnoteReference"/>
        </w:rPr>
        <w:footnoteReference w:id="2"/>
      </w:r>
      <w:r w:rsidR="00242E7A">
        <w:t xml:space="preserve"> busca</w:t>
      </w:r>
      <w:r w:rsidR="00744B22" w:rsidRPr="00305943">
        <w:t xml:space="preserve"> en evidenciar el </w:t>
      </w:r>
      <w:r w:rsidR="00242E7A">
        <w:t>in</w:t>
      </w:r>
      <w:r w:rsidR="00744B22" w:rsidRPr="00305943">
        <w:t xml:space="preserve">cumplimiento por parte del Estado Colombiano de las recomendaciones </w:t>
      </w:r>
      <w:r w:rsidR="00C917D4" w:rsidRPr="00305943">
        <w:t xml:space="preserve">contenidas en los numerales 14, 20 y 26 </w:t>
      </w:r>
      <w:r w:rsidR="00744B22" w:rsidRPr="00305943">
        <w:t xml:space="preserve">realizadas por el Comité contra las Desapariciones Forzadas de Naciones Unidas (en adelante CED por sus siglas en Inglés) en 2016 desde la perspectiva de las organizaciones de víctimas, de derechos humanos y acompañantes que trabajamos en torno a la desaparición forzada en el país, teniendo en cuenta </w:t>
      </w:r>
      <w:r w:rsidR="00744B22" w:rsidRPr="00305943">
        <w:lastRenderedPageBreak/>
        <w:t xml:space="preserve">que en la elaboración del informe presentado </w:t>
      </w:r>
      <w:r w:rsidR="00C917D4" w:rsidRPr="00305943">
        <w:t xml:space="preserve">en 2017 </w:t>
      </w:r>
      <w:r w:rsidR="00744B22" w:rsidRPr="00305943">
        <w:t xml:space="preserve">por el Estado Colombiano no hubo lugar a la participación de la sociedad civil. De igual forma, en el presente informe se pone de manifiesto la persistencia de la práctica de la desaparición forzada en lo que se ha llamado como un contexto de posconflicto </w:t>
      </w:r>
      <w:r w:rsidR="009A0563">
        <w:t xml:space="preserve">en el que persiste y tiene a agudizarse la crisis humanitaria </w:t>
      </w:r>
      <w:r w:rsidR="00744B22" w:rsidRPr="00305943">
        <w:t>luego de la f</w:t>
      </w:r>
      <w:r w:rsidR="009A0563">
        <w:t>irma del Acuerdo Final de Paz entre el Gobierno de Colombia y la guerrilla de las FARC-EP</w:t>
      </w:r>
      <w:r w:rsidR="008D2C30">
        <w:t xml:space="preserve"> </w:t>
      </w:r>
      <w:r w:rsidR="00FC6F26">
        <w:t>básicamente motivada</w:t>
      </w:r>
      <w:r w:rsidR="008D2C30">
        <w:t xml:space="preserve"> por la precaria implementación gubernamental del mismo</w:t>
      </w:r>
      <w:r w:rsidR="00FC6F26">
        <w:t xml:space="preserve"> y las medidas del actual gobierno que han reinstalado dinámicas de guerra en gran parte del territorio nacional</w:t>
      </w:r>
      <w:r w:rsidR="009A0563">
        <w:t>,  a</w:t>
      </w:r>
      <w:r w:rsidR="00744B22" w:rsidRPr="00305943">
        <w:t>una</w:t>
      </w:r>
      <w:r w:rsidR="008D2C30">
        <w:t>do a medidas que ha tomado</w:t>
      </w:r>
      <w:r w:rsidR="00744B22" w:rsidRPr="00305943">
        <w:t xml:space="preserve"> el gobierno actual que debilita</w:t>
      </w:r>
      <w:r w:rsidR="008D2C30">
        <w:t>n a las instituciones que surgieron</w:t>
      </w:r>
      <w:r w:rsidR="00A66947">
        <w:t xml:space="preserve"> del Acuerdo relacionadas con </w:t>
      </w:r>
      <w:r w:rsidR="00744B22" w:rsidRPr="00305943">
        <w:t>la búsque</w:t>
      </w:r>
      <w:r w:rsidR="00A66947">
        <w:t xml:space="preserve">da de personas desaparecidas y </w:t>
      </w:r>
      <w:r w:rsidR="00744B22" w:rsidRPr="00305943">
        <w:t xml:space="preserve"> los derechos de verdad, justicia, reparación y garantías de no repetición de las víctimas y sus familias</w:t>
      </w:r>
      <w:r w:rsidR="00A66947">
        <w:t>, cuyos avances se han paralizado en el actual gobierno</w:t>
      </w:r>
      <w:r w:rsidR="00744B22" w:rsidRPr="00305943">
        <w:t>.</w:t>
      </w:r>
    </w:p>
    <w:p w14:paraId="191E4F23" w14:textId="77777777" w:rsidR="008F1DFE" w:rsidRPr="00305943" w:rsidRDefault="00665F11" w:rsidP="008F1DFE">
      <w:pPr>
        <w:spacing w:after="240" w:line="240" w:lineRule="auto"/>
        <w:jc w:val="both"/>
        <w:rPr>
          <w:rFonts w:cstheme="minorHAnsi"/>
        </w:rPr>
      </w:pPr>
      <w:r>
        <w:rPr>
          <w:rFonts w:cstheme="minorHAnsi"/>
        </w:rPr>
        <w:t xml:space="preserve">3. </w:t>
      </w:r>
      <w:r w:rsidR="008F1DFE" w:rsidRPr="00305943">
        <w:rPr>
          <w:rFonts w:cstheme="minorHAnsi"/>
        </w:rPr>
        <w:t xml:space="preserve">El Acuerdo Final para la terminación del conflicto y la construcción de una paz estable y duradera representó un avance importante </w:t>
      </w:r>
      <w:r w:rsidR="00242E7A">
        <w:rPr>
          <w:rFonts w:cstheme="minorHAnsi"/>
        </w:rPr>
        <w:t xml:space="preserve">para Colombia </w:t>
      </w:r>
      <w:r w:rsidR="008F1DFE" w:rsidRPr="00305943">
        <w:rPr>
          <w:rFonts w:cstheme="minorHAnsi"/>
        </w:rPr>
        <w:t xml:space="preserve">en este sentido. Desde antes de su firma, el 17 de octubre de </w:t>
      </w:r>
      <w:r w:rsidR="00A66947">
        <w:rPr>
          <w:rFonts w:cstheme="minorHAnsi"/>
        </w:rPr>
        <w:t>2015 las partes de la Mesa de C</w:t>
      </w:r>
      <w:r w:rsidR="008F1DFE" w:rsidRPr="00305943">
        <w:rPr>
          <w:rFonts w:cstheme="minorHAnsi"/>
        </w:rPr>
        <w:t>onversaciones de La Habana publicaron el Comunicado Conjunto No. 62, que estableció dos acuerdos en esta materia: el primero, poner en marcha unas primeras medidas inmediatas humanitarias de búsqueda, ubicación, identificación y entrega digna de restos de personas dadas por desaparecidas en el contexto y en razón del conflicto armado interno que se pondrían en marcha antes de la firma del Acuerdo Final y el segundo, la creación de una Unidad Esp</w:t>
      </w:r>
      <w:r w:rsidR="00242E7A">
        <w:rPr>
          <w:rFonts w:cstheme="minorHAnsi"/>
        </w:rPr>
        <w:t>ecial para la Búsqueda de Personas dadas por D</w:t>
      </w:r>
      <w:r w:rsidR="008F1DFE" w:rsidRPr="00305943">
        <w:rPr>
          <w:rFonts w:cstheme="minorHAnsi"/>
        </w:rPr>
        <w:t>esaparecidas en el contexto y en razón de</w:t>
      </w:r>
      <w:r w:rsidR="00242E7A">
        <w:rPr>
          <w:rFonts w:cstheme="minorHAnsi"/>
        </w:rPr>
        <w:t>l conflicto armado, que entró</w:t>
      </w:r>
      <w:r w:rsidR="008F1DFE" w:rsidRPr="00305943">
        <w:rPr>
          <w:rFonts w:cstheme="minorHAnsi"/>
        </w:rPr>
        <w:t xml:space="preserve"> en funcio</w:t>
      </w:r>
      <w:r w:rsidR="00242E7A">
        <w:rPr>
          <w:rFonts w:cstheme="minorHAnsi"/>
        </w:rPr>
        <w:t>namiento una vez ratificado el A</w:t>
      </w:r>
      <w:r w:rsidR="008F1DFE" w:rsidRPr="00305943">
        <w:rPr>
          <w:rFonts w:cstheme="minorHAnsi"/>
        </w:rPr>
        <w:t xml:space="preserve">cuerdo. </w:t>
      </w:r>
    </w:p>
    <w:p w14:paraId="3ACEA75D" w14:textId="77777777" w:rsidR="008F1DFE" w:rsidRPr="00305943" w:rsidRDefault="00665F11" w:rsidP="008F1DFE">
      <w:pPr>
        <w:spacing w:after="240" w:line="240" w:lineRule="auto"/>
        <w:jc w:val="both"/>
        <w:rPr>
          <w:rFonts w:cstheme="minorHAnsi"/>
        </w:rPr>
      </w:pPr>
      <w:r>
        <w:rPr>
          <w:rFonts w:cstheme="minorHAnsi"/>
        </w:rPr>
        <w:t xml:space="preserve">4. </w:t>
      </w:r>
      <w:r w:rsidR="008F1DFE" w:rsidRPr="00305943">
        <w:rPr>
          <w:rFonts w:cstheme="minorHAnsi"/>
        </w:rPr>
        <w:t>A pesar de que estas decisiones han sido sumamente importantes para avanzar en la búsqueda de personas dadas por desaparecidas, existen todavía algunas deficiencias que continúan sin ser atendidas adecuadamente. Es importante tener en cuenta que, si bien la creación de la reciente Unidad de Búsqueda de Personas dadas por Desaparecidas espera dar cumplimiento a varias necesidades que anteriormente no habían sido satisfechas, la Unidad, por sus características y mandatos, no es la entidad que está llamada a resolver todas las problemáticas sobre esta materia</w:t>
      </w:r>
      <w:r w:rsidR="00DA5795">
        <w:rPr>
          <w:rFonts w:cstheme="minorHAnsi"/>
        </w:rPr>
        <w:t xml:space="preserve">, puesto que la impunidad estructural en casos de desaparición forzada y la continuidad de esta práctica en la dinámica de violencia socio-política y de continuidad del conflicto armado, demandan respuestas más </w:t>
      </w:r>
      <w:r w:rsidR="00615423">
        <w:rPr>
          <w:rFonts w:cstheme="minorHAnsi"/>
        </w:rPr>
        <w:t>eficaces</w:t>
      </w:r>
      <w:r w:rsidR="008F1DFE" w:rsidRPr="00305943">
        <w:rPr>
          <w:rFonts w:cstheme="minorHAnsi"/>
        </w:rPr>
        <w:t xml:space="preserve">. En este sentido, persiste la necesidad de  </w:t>
      </w:r>
      <w:r w:rsidR="00615423">
        <w:rPr>
          <w:rFonts w:cstheme="minorHAnsi"/>
        </w:rPr>
        <w:t xml:space="preserve">una </w:t>
      </w:r>
      <w:r w:rsidR="008F1DFE" w:rsidRPr="00305943">
        <w:rPr>
          <w:rFonts w:cstheme="minorHAnsi"/>
        </w:rPr>
        <w:t xml:space="preserve">política pública que articule los mandatos, entidades y avances existentes y que dé respuesta a situaciones como:  </w:t>
      </w:r>
    </w:p>
    <w:p w14:paraId="24F776B9" w14:textId="77777777" w:rsidR="008F1DFE" w:rsidRPr="00305943" w:rsidRDefault="008F1DFE" w:rsidP="008F1DFE">
      <w:pPr>
        <w:pStyle w:val="ListParagraph"/>
        <w:numPr>
          <w:ilvl w:val="2"/>
          <w:numId w:val="1"/>
        </w:numPr>
        <w:spacing w:after="240" w:line="240" w:lineRule="auto"/>
        <w:ind w:left="567" w:hanging="567"/>
        <w:jc w:val="both"/>
        <w:rPr>
          <w:rFonts w:cstheme="minorHAnsi"/>
        </w:rPr>
      </w:pPr>
      <w:r w:rsidRPr="00305943">
        <w:rPr>
          <w:rFonts w:cstheme="minorHAnsi"/>
        </w:rPr>
        <w:t>La inexistencia de un censo único de víctimas.  Pues a pesar de la creación del SIRDEC, subsisten múltiples bases de datos de diversas entidades que no están conectadas, y que no permiten tener certeza sobre el universo de personas desaparecidas y desaparecidas forzadamente. Los números varían de 28.755 personas reportadas en el Registro Nacional de Desaparecidos; 47.762 identificadas por la Unidad de Atención y Reparación a las Víctimas</w:t>
      </w:r>
      <w:r w:rsidRPr="00305943">
        <w:rPr>
          <w:rFonts w:cstheme="minorHAnsi"/>
          <w:vertAlign w:val="superscript"/>
        </w:rPr>
        <w:footnoteReference w:id="3"/>
      </w:r>
      <w:r w:rsidRPr="00305943">
        <w:rPr>
          <w:rFonts w:cstheme="minorHAnsi"/>
        </w:rPr>
        <w:t>; 54.046 según la Fiscalía</w:t>
      </w:r>
      <w:r w:rsidRPr="00305943">
        <w:rPr>
          <w:rFonts w:cstheme="minorHAnsi"/>
          <w:vertAlign w:val="superscript"/>
        </w:rPr>
        <w:footnoteReference w:id="4"/>
      </w:r>
      <w:r w:rsidRPr="00305943">
        <w:rPr>
          <w:rFonts w:cstheme="minorHAnsi"/>
        </w:rPr>
        <w:t>; y 80.474 según el Centro Nacional de Memoria Histórica</w:t>
      </w:r>
      <w:r w:rsidRPr="00305943">
        <w:rPr>
          <w:rFonts w:cstheme="minorHAnsi"/>
          <w:vertAlign w:val="superscript"/>
        </w:rPr>
        <w:footnoteReference w:id="5"/>
      </w:r>
      <w:r w:rsidRPr="00305943">
        <w:rPr>
          <w:rFonts w:cstheme="minorHAnsi"/>
        </w:rPr>
        <w:t xml:space="preserve">. </w:t>
      </w:r>
    </w:p>
    <w:p w14:paraId="44926C2D" w14:textId="77777777" w:rsidR="008F1DFE" w:rsidRPr="00305943" w:rsidRDefault="008F1DFE" w:rsidP="008F1DFE">
      <w:pPr>
        <w:pStyle w:val="ListParagraph"/>
        <w:numPr>
          <w:ilvl w:val="2"/>
          <w:numId w:val="1"/>
        </w:numPr>
        <w:spacing w:after="240" w:line="240" w:lineRule="auto"/>
        <w:ind w:left="567" w:hanging="567"/>
        <w:jc w:val="both"/>
        <w:rPr>
          <w:rFonts w:cstheme="minorHAnsi"/>
        </w:rPr>
      </w:pPr>
      <w:r w:rsidRPr="00305943">
        <w:rPr>
          <w:rFonts w:cstheme="minorHAnsi"/>
        </w:rPr>
        <w:t xml:space="preserve">Inexistencia de una ruta clara de actuación en caso de desaparición y la activación de procesos como el Mecanismo de Búsqueda Urgente, pues existen limitaciones dada la negativa de autoridades a conocer denuncias antes de cierto número de días, plazos que no están establecidos legalmente. </w:t>
      </w:r>
    </w:p>
    <w:p w14:paraId="404CD370" w14:textId="77777777" w:rsidR="008F1DFE" w:rsidRPr="00305943" w:rsidRDefault="008F1DFE" w:rsidP="008F1DFE">
      <w:pPr>
        <w:pStyle w:val="ListParagraph"/>
        <w:numPr>
          <w:ilvl w:val="2"/>
          <w:numId w:val="1"/>
        </w:numPr>
        <w:spacing w:after="240" w:line="240" w:lineRule="auto"/>
        <w:ind w:left="567" w:hanging="567"/>
        <w:jc w:val="both"/>
        <w:rPr>
          <w:rFonts w:cstheme="minorHAnsi"/>
        </w:rPr>
      </w:pPr>
      <w:r w:rsidRPr="00305943">
        <w:rPr>
          <w:rFonts w:cstheme="minorHAnsi"/>
        </w:rPr>
        <w:lastRenderedPageBreak/>
        <w:t>La falta de articulación entre las instituciones encargadas de adelantar gestiones de búsqueda. Por ejemplo, al interior de la Fiscalía General de la Nación no existe un único ente rector que ajuste, a nivel institucional, los planes de búsqueda de las personas desaparecidas y de personas no identificadas</w:t>
      </w:r>
      <w:r w:rsidRPr="00305943">
        <w:rPr>
          <w:rFonts w:cstheme="minorHAnsi"/>
          <w:vertAlign w:val="superscript"/>
        </w:rPr>
        <w:footnoteReference w:id="6"/>
      </w:r>
      <w:r w:rsidRPr="00305943">
        <w:rPr>
          <w:rFonts w:cstheme="minorHAnsi"/>
        </w:rPr>
        <w:t>.  Además, en la actualidad, los problemas en la coordinación interinstitucional se han agravado por las resistencias para coordinarse con la Unidad de Búsqueda de Personas Desaparecidas, quien tiene dentro de su mandato, diseñar y poner en marcha el Plan Nacional de Búsqueda y los Planes Regionales y tendría competencia en estos casos.</w:t>
      </w:r>
      <w:r w:rsidRPr="00305943">
        <w:rPr>
          <w:rFonts w:cstheme="minorHAnsi"/>
          <w:vertAlign w:val="superscript"/>
        </w:rPr>
        <w:footnoteReference w:id="7"/>
      </w:r>
      <w:r w:rsidRPr="00305943">
        <w:rPr>
          <w:rFonts w:cstheme="minorHAnsi"/>
        </w:rPr>
        <w:t xml:space="preserve"> </w:t>
      </w:r>
    </w:p>
    <w:p w14:paraId="5E584867" w14:textId="77777777" w:rsidR="008F1DFE" w:rsidRPr="00305943" w:rsidRDefault="008F1DFE" w:rsidP="008F1DFE">
      <w:pPr>
        <w:pStyle w:val="ListParagraph"/>
        <w:numPr>
          <w:ilvl w:val="2"/>
          <w:numId w:val="1"/>
        </w:numPr>
        <w:spacing w:after="240" w:line="240" w:lineRule="auto"/>
        <w:ind w:left="567" w:hanging="567"/>
        <w:jc w:val="both"/>
        <w:rPr>
          <w:rFonts w:cstheme="minorHAnsi"/>
        </w:rPr>
      </w:pPr>
      <w:r w:rsidRPr="00305943">
        <w:rPr>
          <w:rFonts w:cstheme="minorHAnsi"/>
        </w:rPr>
        <w:t>La desconfianza hacia el Instituto de Medicina Legal y los procedimientos de identificación que realiza debido a su dependencia de la Fiscalía General de la Nación</w:t>
      </w:r>
      <w:r w:rsidR="00615423">
        <w:rPr>
          <w:rFonts w:cstheme="minorHAnsi"/>
        </w:rPr>
        <w:t xml:space="preserve">, en momentos en que la Fiscalía </w:t>
      </w:r>
      <w:r w:rsidR="00B008E1">
        <w:rPr>
          <w:rFonts w:cstheme="minorHAnsi"/>
        </w:rPr>
        <w:t>General de la Nación no sólo ha desplegado actividades hostiles en contra del proceso de paz sino que ha evidenciado su parcialización en grandes casos de corrupción y de favorecimiento de grandes implicados en la criminalidad estatal</w:t>
      </w:r>
      <w:r w:rsidRPr="00305943">
        <w:rPr>
          <w:rFonts w:cstheme="minorHAnsi"/>
        </w:rPr>
        <w:t xml:space="preserve">. </w:t>
      </w:r>
    </w:p>
    <w:p w14:paraId="7BDE73A7" w14:textId="77777777" w:rsidR="008F1DFE" w:rsidRPr="00305943" w:rsidRDefault="008F1DFE" w:rsidP="008F1DFE">
      <w:pPr>
        <w:pStyle w:val="ListParagraph"/>
        <w:numPr>
          <w:ilvl w:val="2"/>
          <w:numId w:val="1"/>
        </w:numPr>
        <w:spacing w:after="240" w:line="240" w:lineRule="auto"/>
        <w:ind w:left="567" w:hanging="567"/>
        <w:jc w:val="both"/>
        <w:rPr>
          <w:rFonts w:cstheme="minorHAnsi"/>
        </w:rPr>
      </w:pPr>
      <w:r w:rsidRPr="00305943">
        <w:rPr>
          <w:rFonts w:cstheme="minorHAnsi"/>
        </w:rPr>
        <w:t xml:space="preserve">La insuficiencia de recursos y personal técnico para atender el gran número de </w:t>
      </w:r>
      <w:r w:rsidR="004F6669">
        <w:rPr>
          <w:rFonts w:cstheme="minorHAnsi"/>
        </w:rPr>
        <w:t xml:space="preserve">casos de </w:t>
      </w:r>
      <w:r w:rsidRPr="00305943">
        <w:rPr>
          <w:rFonts w:cstheme="minorHAnsi"/>
        </w:rPr>
        <w:t>personas que se encuentran desaparecidas en nuestro país. Esto, debido</w:t>
      </w:r>
      <w:r w:rsidR="00B008E1">
        <w:rPr>
          <w:rFonts w:cstheme="minorHAnsi"/>
        </w:rPr>
        <w:t xml:space="preserve"> a que es improbable que con la </w:t>
      </w:r>
      <w:r w:rsidRPr="00305943">
        <w:rPr>
          <w:rFonts w:cstheme="minorHAnsi"/>
        </w:rPr>
        <w:t>Unidad de Búsqueda de personas dadas por desaparecidas se logre responder al gran reto de búsqueda, de identificación de los restos óseos ya recuperados y los hallados en las exhumaciones que se realicen en el futuro</w:t>
      </w:r>
      <w:r w:rsidR="00B008E1">
        <w:rPr>
          <w:rFonts w:cstheme="minorHAnsi"/>
        </w:rPr>
        <w:t>, a partir de los recortes y restricciones a su presupuesto</w:t>
      </w:r>
      <w:r w:rsidRPr="00305943">
        <w:rPr>
          <w:rFonts w:cstheme="minorHAnsi"/>
        </w:rPr>
        <w:t>.</w:t>
      </w:r>
    </w:p>
    <w:p w14:paraId="2007BE83" w14:textId="77777777" w:rsidR="008F1DFE" w:rsidRPr="00305943" w:rsidRDefault="008F1DFE" w:rsidP="008F1DFE">
      <w:pPr>
        <w:pStyle w:val="ListParagraph"/>
        <w:numPr>
          <w:ilvl w:val="2"/>
          <w:numId w:val="1"/>
        </w:numPr>
        <w:spacing w:after="240" w:line="240" w:lineRule="auto"/>
        <w:ind w:left="567" w:hanging="567"/>
        <w:jc w:val="both"/>
        <w:rPr>
          <w:rFonts w:cstheme="minorHAnsi"/>
        </w:rPr>
      </w:pPr>
      <w:r w:rsidRPr="00305943">
        <w:rPr>
          <w:rFonts w:cstheme="minorHAnsi"/>
        </w:rPr>
        <w:t xml:space="preserve">La dependencia de la búsqueda con una investigación formal sobre desaparición forzada, pues en la práctica, los esfuerzos de búsqueda son asumidos por el Fiscal a cargo del proceso penal. Al respecto, es imprescindible recordar que las obligaciones de investigación y búsqueda, aunque íntimamente relacionadas, son obligaciones distintas. </w:t>
      </w:r>
    </w:p>
    <w:p w14:paraId="64247058" w14:textId="77777777" w:rsidR="00744B22" w:rsidRPr="00305943" w:rsidRDefault="00665F11" w:rsidP="00744B22">
      <w:pPr>
        <w:jc w:val="both"/>
      </w:pPr>
      <w:r>
        <w:t xml:space="preserve">5. </w:t>
      </w:r>
      <w:r w:rsidR="00744B22" w:rsidRPr="00305943">
        <w:t>La estructura del presente informe se divide en dos acápites. En el primero se realizará una contextualización de la continuidad del crimen de la Desaparición Forzada en estricto sentido, es decir por parte de agentes de la Fuerza Pública, en Colombia luego de las recomendaciones realizadas por el CED en 2016; y, en el segundo, se retoman consideraciones respecto a las recomendaciones realizadas por lo cu</w:t>
      </w:r>
      <w:r w:rsidR="00B008E1">
        <w:t>al se vuelve sobre los numerales</w:t>
      </w:r>
      <w:r w:rsidR="00744B22" w:rsidRPr="00305943">
        <w:t xml:space="preserve"> </w:t>
      </w:r>
      <w:r w:rsidR="00C917D4" w:rsidRPr="00305943">
        <w:t xml:space="preserve">14, 20 y 26 </w:t>
      </w:r>
      <w:r w:rsidR="00744B22" w:rsidRPr="00305943">
        <w:t>allí planteados.</w:t>
      </w:r>
    </w:p>
    <w:p w14:paraId="64F6C81E" w14:textId="77777777" w:rsidR="008F1DFE" w:rsidRPr="00305943" w:rsidRDefault="008F1DFE" w:rsidP="00744B22">
      <w:pPr>
        <w:jc w:val="both"/>
      </w:pPr>
    </w:p>
    <w:p w14:paraId="6A68132B" w14:textId="77777777" w:rsidR="00744B22" w:rsidRPr="00305943" w:rsidRDefault="00744B22" w:rsidP="00744B22">
      <w:pPr>
        <w:pStyle w:val="Heading2"/>
        <w:spacing w:after="240"/>
      </w:pPr>
      <w:bookmarkStart w:id="3" w:name="_Toc19858431"/>
      <w:r w:rsidRPr="00305943">
        <w:t>Continuación del crimen de la Desaparición Forzada</w:t>
      </w:r>
      <w:bookmarkEnd w:id="3"/>
    </w:p>
    <w:p w14:paraId="35B44485" w14:textId="77777777" w:rsidR="00744B22" w:rsidRPr="00305943" w:rsidRDefault="00744B22" w:rsidP="00744B22">
      <w:pPr>
        <w:spacing w:after="0"/>
        <w:jc w:val="right"/>
        <w:rPr>
          <w:i/>
          <w:sz w:val="20"/>
        </w:rPr>
      </w:pPr>
      <w:r w:rsidRPr="00305943">
        <w:rPr>
          <w:i/>
          <w:sz w:val="20"/>
        </w:rPr>
        <w:t>“Son tantos día a día</w:t>
      </w:r>
    </w:p>
    <w:p w14:paraId="5FB56B5F" w14:textId="77777777" w:rsidR="00744B22" w:rsidRPr="00305943" w:rsidRDefault="00744B22" w:rsidP="00744B22">
      <w:pPr>
        <w:spacing w:after="0"/>
        <w:jc w:val="right"/>
        <w:rPr>
          <w:i/>
          <w:sz w:val="20"/>
        </w:rPr>
      </w:pPr>
      <w:r w:rsidRPr="00305943">
        <w:rPr>
          <w:i/>
          <w:sz w:val="20"/>
        </w:rPr>
        <w:t>los que simplemente no aparecen</w:t>
      </w:r>
    </w:p>
    <w:p w14:paraId="4DE4F92C" w14:textId="77777777" w:rsidR="00744B22" w:rsidRPr="00305943" w:rsidRDefault="00744B22" w:rsidP="00744B22">
      <w:pPr>
        <w:spacing w:after="0"/>
        <w:jc w:val="right"/>
        <w:rPr>
          <w:i/>
          <w:sz w:val="20"/>
        </w:rPr>
      </w:pPr>
      <w:r w:rsidRPr="00305943">
        <w:rPr>
          <w:i/>
          <w:sz w:val="20"/>
        </w:rPr>
        <w:t>que un día no cabrán en el subsuelo</w:t>
      </w:r>
    </w:p>
    <w:p w14:paraId="6437E8C5" w14:textId="77777777" w:rsidR="00744B22" w:rsidRPr="00305943" w:rsidRDefault="00744B22" w:rsidP="00744B22">
      <w:pPr>
        <w:spacing w:after="0"/>
        <w:jc w:val="right"/>
        <w:rPr>
          <w:i/>
          <w:sz w:val="20"/>
        </w:rPr>
      </w:pPr>
      <w:r w:rsidRPr="00305943">
        <w:rPr>
          <w:i/>
          <w:sz w:val="20"/>
        </w:rPr>
        <w:t>y brotarán y cubrirán todo este territorio</w:t>
      </w:r>
    </w:p>
    <w:p w14:paraId="4FE9BAF6" w14:textId="77777777" w:rsidR="00744B22" w:rsidRPr="00305943" w:rsidRDefault="00744B22" w:rsidP="00744B22">
      <w:pPr>
        <w:spacing w:after="0"/>
        <w:jc w:val="right"/>
        <w:rPr>
          <w:i/>
          <w:sz w:val="20"/>
        </w:rPr>
      </w:pPr>
      <w:r w:rsidRPr="00305943">
        <w:rPr>
          <w:i/>
          <w:sz w:val="20"/>
        </w:rPr>
        <w:t>Y en un macabro recorrido</w:t>
      </w:r>
    </w:p>
    <w:p w14:paraId="54B650B3" w14:textId="77777777" w:rsidR="00744B22" w:rsidRPr="00305943" w:rsidRDefault="00744B22" w:rsidP="00744B22">
      <w:pPr>
        <w:spacing w:after="0"/>
        <w:jc w:val="right"/>
        <w:rPr>
          <w:i/>
          <w:sz w:val="20"/>
        </w:rPr>
      </w:pPr>
      <w:r w:rsidRPr="00305943">
        <w:rPr>
          <w:i/>
          <w:sz w:val="20"/>
        </w:rPr>
        <w:t>exhibirán el verdadero rostro</w:t>
      </w:r>
    </w:p>
    <w:p w14:paraId="7142BAFE" w14:textId="77777777" w:rsidR="00744B22" w:rsidRPr="00305943" w:rsidRDefault="00744B22" w:rsidP="00744B22">
      <w:pPr>
        <w:spacing w:after="0"/>
        <w:jc w:val="right"/>
        <w:rPr>
          <w:i/>
          <w:sz w:val="20"/>
        </w:rPr>
      </w:pPr>
      <w:r w:rsidRPr="00305943">
        <w:rPr>
          <w:i/>
          <w:sz w:val="20"/>
        </w:rPr>
        <w:t>de la patria que ofrecen los sicarios.”</w:t>
      </w:r>
    </w:p>
    <w:p w14:paraId="280C858E" w14:textId="77777777" w:rsidR="00744B22" w:rsidRPr="00305943" w:rsidRDefault="00744B22" w:rsidP="00744B22">
      <w:pPr>
        <w:spacing w:after="0"/>
        <w:jc w:val="right"/>
        <w:rPr>
          <w:i/>
          <w:sz w:val="20"/>
        </w:rPr>
      </w:pPr>
    </w:p>
    <w:p w14:paraId="036C65FE" w14:textId="77777777" w:rsidR="00744B22" w:rsidRPr="00305943" w:rsidRDefault="00744B22" w:rsidP="00744B22">
      <w:pPr>
        <w:spacing w:after="0"/>
        <w:jc w:val="right"/>
        <w:rPr>
          <w:sz w:val="20"/>
        </w:rPr>
      </w:pPr>
      <w:r w:rsidRPr="00305943">
        <w:rPr>
          <w:sz w:val="20"/>
        </w:rPr>
        <w:t xml:space="preserve">Extracto del Poema “Desaparecidos” del Poeta colombiano Jesús María Peña (Chucho Peña) </w:t>
      </w:r>
    </w:p>
    <w:p w14:paraId="709166BC" w14:textId="77777777" w:rsidR="00744B22" w:rsidRPr="00305943" w:rsidRDefault="00744B22" w:rsidP="00744B22">
      <w:pPr>
        <w:spacing w:after="0"/>
        <w:jc w:val="right"/>
      </w:pPr>
    </w:p>
    <w:p w14:paraId="151F339C" w14:textId="77777777" w:rsidR="00744B22" w:rsidRPr="00305943" w:rsidRDefault="00665F11" w:rsidP="00744B22">
      <w:pPr>
        <w:jc w:val="both"/>
      </w:pPr>
      <w:r>
        <w:t xml:space="preserve">6. </w:t>
      </w:r>
      <w:r w:rsidR="00744B22" w:rsidRPr="00305943">
        <w:t xml:space="preserve">Iniciamos el presente informe presentando nuestra preocupación debido a la evidencia de la continuidad de la práctica de desaparición forzada en el contexto colombiano. Desde un abordaje general se examinan los casos sobre Desaparición que la Comisión Colombiana de Juristas </w:t>
      </w:r>
      <w:r w:rsidR="00242E7A">
        <w:t>–</w:t>
      </w:r>
      <w:r w:rsidR="00744B22" w:rsidRPr="00305943">
        <w:t xml:space="preserve"> CCJ</w:t>
      </w:r>
      <w:r w:rsidR="00242E7A">
        <w:t>-</w:t>
      </w:r>
      <w:r w:rsidR="00744B22" w:rsidRPr="00305943">
        <w:t>le ha hecho seguimiento</w:t>
      </w:r>
      <w:r w:rsidR="00242E7A">
        <w:t>. E</w:t>
      </w:r>
      <w:r w:rsidR="00744B22" w:rsidRPr="00305943">
        <w:t xml:space="preserve">ntre septiembre de 2016 y junio de 2019 </w:t>
      </w:r>
      <w:r w:rsidR="00242E7A">
        <w:t xml:space="preserve">los medios de comunicación </w:t>
      </w:r>
      <w:r w:rsidR="00744B22" w:rsidRPr="00305943">
        <w:t xml:space="preserve">registraron un total de 150 casos </w:t>
      </w:r>
      <w:r w:rsidR="00242E7A">
        <w:t>de desaparecidos</w:t>
      </w:r>
      <w:r w:rsidR="00744B22" w:rsidRPr="00305943">
        <w:t>, como se muestra en la siguiente gráfica:</w:t>
      </w:r>
    </w:p>
    <w:p w14:paraId="690B9E24" w14:textId="77777777" w:rsidR="00744B22" w:rsidRPr="00305943" w:rsidRDefault="00744B22" w:rsidP="00744B22">
      <w:pPr>
        <w:keepNext/>
        <w:jc w:val="both"/>
      </w:pPr>
      <w:r w:rsidRPr="00305943">
        <w:rPr>
          <w:noProof/>
          <w:lang w:val="en-GB" w:eastAsia="en-GB"/>
        </w:rPr>
        <w:drawing>
          <wp:inline distT="0" distB="0" distL="0" distR="0" wp14:anchorId="5622F583" wp14:editId="16317B88">
            <wp:extent cx="5486400" cy="1714500"/>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DBECD4D" w14:textId="77777777" w:rsidR="00744B22" w:rsidRPr="00305943" w:rsidRDefault="00744B22" w:rsidP="00744B22">
      <w:pPr>
        <w:pStyle w:val="Caption"/>
        <w:jc w:val="center"/>
      </w:pPr>
      <w:r w:rsidRPr="00305943">
        <w:t xml:space="preserve">Gráfica </w:t>
      </w:r>
      <w:r w:rsidR="009E340B">
        <w:fldChar w:fldCharType="begin"/>
      </w:r>
      <w:r w:rsidR="009E340B">
        <w:instrText xml:space="preserve"> SEQ Gráfica \* ARABIC </w:instrText>
      </w:r>
      <w:r w:rsidR="009E340B">
        <w:fldChar w:fldCharType="separate"/>
      </w:r>
      <w:r w:rsidRPr="00305943">
        <w:rPr>
          <w:noProof/>
        </w:rPr>
        <w:t>1</w:t>
      </w:r>
      <w:r w:rsidR="009E340B">
        <w:rPr>
          <w:noProof/>
        </w:rPr>
        <w:fldChar w:fldCharType="end"/>
      </w:r>
      <w:r w:rsidRPr="00305943">
        <w:t xml:space="preserve"> Casos registrados en Medios de Comunicación (Setiembre de 2019 – Junio de 2019)</w:t>
      </w:r>
      <w:r w:rsidRPr="00305943">
        <w:rPr>
          <w:rStyle w:val="FootnoteReference"/>
        </w:rPr>
        <w:footnoteReference w:id="8"/>
      </w:r>
    </w:p>
    <w:p w14:paraId="1BD6F757" w14:textId="77777777" w:rsidR="00744B22" w:rsidRPr="00305943" w:rsidRDefault="00665F11" w:rsidP="00744B22">
      <w:pPr>
        <w:jc w:val="both"/>
      </w:pPr>
      <w:r>
        <w:t xml:space="preserve">7. </w:t>
      </w:r>
      <w:r w:rsidR="00744B22" w:rsidRPr="00305943">
        <w:t xml:space="preserve">Haciendo énfasis en esta preocupación, retomamos lo que expuso el Movimiento Nacional de Víctimas de Crímenes de Estado – MOVICE en su comunicado en ocasión de la conmemoración del Día Internacional de las Víctimas de Desapariciones Forzadas, el 30 de agosto de 2019: “[…] desafortunadamente no se puede decir que el crimen de lesa humanidad de desaparición forzada en el país ha terminado, por el contrario, son preocupantes los altos índices de personas que se registran en las frías bases de datos del Instituto de Medicina Legal y Ciencias Forenses, entidad que aseguró que de enero a agosto de 2019 hubo un total de 2.713 casos de personas </w:t>
      </w:r>
      <w:r w:rsidR="004F6669">
        <w:t xml:space="preserve">dadas por desaparecidas. </w:t>
      </w:r>
      <w:r w:rsidR="00744B22" w:rsidRPr="00305943">
        <w:t xml:space="preserve">Bogotá </w:t>
      </w:r>
      <w:r w:rsidR="004F6669">
        <w:t xml:space="preserve">es </w:t>
      </w:r>
      <w:r w:rsidR="00744B22" w:rsidRPr="00305943">
        <w:t>la región donde se registra el mayor número de casos, con 1.676, seguida por Valle del Cauca (418) y Antioquia (341)”</w:t>
      </w:r>
      <w:r w:rsidR="00744B22" w:rsidRPr="00305943">
        <w:rPr>
          <w:rStyle w:val="FootnoteReference"/>
        </w:rPr>
        <w:footnoteReference w:id="9"/>
      </w:r>
      <w:r w:rsidR="004F6669" w:rsidRPr="004F6669">
        <w:t xml:space="preserve"> </w:t>
      </w:r>
      <w:r w:rsidR="004F6669" w:rsidRPr="00305943">
        <w:t>.</w:t>
      </w:r>
    </w:p>
    <w:p w14:paraId="20DB7B88" w14:textId="77777777" w:rsidR="00744B22" w:rsidRPr="00305943" w:rsidRDefault="00665F11" w:rsidP="00744B22">
      <w:pPr>
        <w:jc w:val="both"/>
      </w:pPr>
      <w:r>
        <w:t xml:space="preserve">8. </w:t>
      </w:r>
      <w:r w:rsidR="00744B22" w:rsidRPr="00305943">
        <w:t>En nuestro contexto nacional encontramos dos hechos que se deben tener en cuenta en este examen. En primer lugar, con la firma del Acuerdo Final de Paz el 24 de noviembre de 2016 y con la dejación de armas por parte de la guerrilla de las Fuerzas Armadas Revolucionarias de Colombia - Ejército del Pueblo (en adelante FARC-EP) reportada como finalizada en junio de 2017</w:t>
      </w:r>
      <w:r w:rsidR="00744B22" w:rsidRPr="00305943">
        <w:rPr>
          <w:rStyle w:val="FootnoteReference"/>
        </w:rPr>
        <w:footnoteReference w:id="10"/>
      </w:r>
      <w:r w:rsidR="00744B22" w:rsidRPr="00305943">
        <w:t xml:space="preserve">, la sociedad colombiana sostuvo la esperanza y el anhelo de la reducción -al punto de un cese definitivo- de la violencia en el país; sin embargo el cese de hostilidades entre las FARC-EP y la Fuerza Pública dejó entrever otras formas de violencia en el país, en especial las diferentes formas de amenazas y </w:t>
      </w:r>
      <w:r w:rsidR="00744B22" w:rsidRPr="00305943">
        <w:lastRenderedPageBreak/>
        <w:t>agresiones a las y los líderes sociales y defensores y defensoras de Derechos Humanos</w:t>
      </w:r>
      <w:r w:rsidR="00744B22" w:rsidRPr="00305943">
        <w:rPr>
          <w:rStyle w:val="FootnoteReference"/>
        </w:rPr>
        <w:footnoteReference w:id="11"/>
      </w:r>
      <w:r w:rsidR="00744B22" w:rsidRPr="00305943">
        <w:t>, y a los excombatientes en su proceso de reincorporación</w:t>
      </w:r>
      <w:r w:rsidR="00744B22" w:rsidRPr="00305943">
        <w:rPr>
          <w:rStyle w:val="FootnoteReference"/>
        </w:rPr>
        <w:footnoteReference w:id="12"/>
      </w:r>
      <w:r w:rsidR="004F6669" w:rsidRPr="00305943">
        <w:t>.</w:t>
      </w:r>
    </w:p>
    <w:p w14:paraId="1F1EC95B" w14:textId="77777777" w:rsidR="00C025AE" w:rsidRPr="00305943" w:rsidRDefault="00C025AE" w:rsidP="00C025AE">
      <w:pPr>
        <w:ind w:left="708"/>
        <w:jc w:val="both"/>
      </w:pPr>
      <w:r w:rsidRPr="00305943">
        <w:rPr>
          <w:i/>
          <w:sz w:val="20"/>
        </w:rPr>
        <w:t>El Director del CICR ha planteado que en muchas regiones los logros de la paz se están esfumando y la gente ha vuelto a sentir temor, al tiempo que denuncia que “desde la firma del Acuerdo de Paz, en noviembre de 2016, hemos documentado un nuevo caso de desaparición relacionado con el conflicto y con la violencia armada cada cuatro días”</w:t>
      </w:r>
      <w:r w:rsidRPr="00305943">
        <w:rPr>
          <w:rStyle w:val="FootnoteReference"/>
          <w:i/>
          <w:sz w:val="20"/>
        </w:rPr>
        <w:footnoteReference w:id="13"/>
      </w:r>
      <w:r w:rsidR="004F6669" w:rsidRPr="004F6669">
        <w:rPr>
          <w:i/>
          <w:sz w:val="20"/>
        </w:rPr>
        <w:t xml:space="preserve"> </w:t>
      </w:r>
      <w:r w:rsidR="004F6669" w:rsidRPr="00305943">
        <w:rPr>
          <w:i/>
          <w:sz w:val="20"/>
        </w:rPr>
        <w:t>.</w:t>
      </w:r>
    </w:p>
    <w:p w14:paraId="7B1F5D54" w14:textId="77777777" w:rsidR="00C025AE" w:rsidRPr="00305943" w:rsidRDefault="00665F11" w:rsidP="00744B22">
      <w:pPr>
        <w:jc w:val="both"/>
      </w:pPr>
      <w:r>
        <w:t xml:space="preserve">9. </w:t>
      </w:r>
      <w:r w:rsidR="00B9535C" w:rsidRPr="00305943">
        <w:t>Esto también se hace evidente a nivel regional, s</w:t>
      </w:r>
      <w:r w:rsidR="00C025AE" w:rsidRPr="00305943">
        <w:t xml:space="preserve">egún las bases de datos de las organizaciones </w:t>
      </w:r>
      <w:r w:rsidR="00B9535C" w:rsidRPr="00305943">
        <w:t>pertenecientes a la MDTDF entre septiembre de 201</w:t>
      </w:r>
      <w:r w:rsidR="00EF02B9" w:rsidRPr="00305943">
        <w:t>6</w:t>
      </w:r>
      <w:r w:rsidR="00C025AE" w:rsidRPr="00305943">
        <w:t xml:space="preserve"> a septiembre de 2019 se han presentado casos </w:t>
      </w:r>
      <w:r w:rsidR="00B9535C" w:rsidRPr="00305943">
        <w:t>en departamentos como Norte de Santander (29 casos), Met</w:t>
      </w:r>
      <w:r w:rsidR="004F6669">
        <w:t xml:space="preserve">a (6 casos) y Tumaco (5 casos). En el mismo sentido </w:t>
      </w:r>
      <w:r w:rsidR="00B9535C" w:rsidRPr="00305943">
        <w:t xml:space="preserve">el </w:t>
      </w:r>
      <w:r w:rsidR="00EF02B9" w:rsidRPr="00305943">
        <w:t>Observatorio de Memoria y Conflicto (OMC)</w:t>
      </w:r>
      <w:r w:rsidR="00B9535C" w:rsidRPr="00305943">
        <w:t xml:space="preserve"> del Centro Nacional de Memoria </w:t>
      </w:r>
      <w:r w:rsidR="00EF02B9" w:rsidRPr="00305943">
        <w:t>Histórica</w:t>
      </w:r>
      <w:r w:rsidR="00B9535C" w:rsidRPr="00305943">
        <w:t xml:space="preserve"> que </w:t>
      </w:r>
      <w:r w:rsidR="00EF02B9" w:rsidRPr="00305943">
        <w:t>evidencia 27 casos entre septiembre de 2016 y diciembre de 2018</w:t>
      </w:r>
      <w:r w:rsidR="00565D56" w:rsidRPr="00305943">
        <w:rPr>
          <w:rStyle w:val="FootnoteReference"/>
        </w:rPr>
        <w:footnoteReference w:id="14"/>
      </w:r>
      <w:r w:rsidR="00B008E1">
        <w:t xml:space="preserve">, que se suman a los reportados por </w:t>
      </w:r>
      <w:r w:rsidR="00565D56" w:rsidRPr="00305943">
        <w:t>la Subdirección de Políticas Públicas y Estrategia Institucional de la Fiscalía General de la Nación que recogen un total de 8.283 procesos por el</w:t>
      </w:r>
      <w:r w:rsidR="001D37CB" w:rsidRPr="00305943">
        <w:t xml:space="preserve"> </w:t>
      </w:r>
      <w:r w:rsidR="00565D56" w:rsidRPr="00305943">
        <w:t>delito de desaparición forzada</w:t>
      </w:r>
      <w:r w:rsidR="004F6669">
        <w:t xml:space="preserve">, con </w:t>
      </w:r>
      <w:r w:rsidR="001D37CB" w:rsidRPr="00305943">
        <w:t>3.443 víctimas en los departamentos de Antioquia, Chocó, Córdoba, Nariño, Norte de Santander y putumayo, para el periodo en mención</w:t>
      </w:r>
      <w:r w:rsidR="00565D56" w:rsidRPr="00305943">
        <w:rPr>
          <w:rStyle w:val="FootnoteReference"/>
        </w:rPr>
        <w:footnoteReference w:id="15"/>
      </w:r>
      <w:r w:rsidR="004F6669" w:rsidRPr="00305943">
        <w:t>.</w:t>
      </w:r>
    </w:p>
    <w:p w14:paraId="7D4C6556" w14:textId="77777777" w:rsidR="00EF02B9" w:rsidRPr="00305943" w:rsidRDefault="00EF02B9" w:rsidP="00EF02B9">
      <w:pPr>
        <w:spacing w:after="0"/>
        <w:jc w:val="both"/>
      </w:pPr>
    </w:p>
    <w:p w14:paraId="76D87DF7" w14:textId="77777777" w:rsidR="00EF02B9" w:rsidRPr="00305943" w:rsidRDefault="00EF02B9" w:rsidP="002338D7">
      <w:pPr>
        <w:pStyle w:val="Heading2"/>
      </w:pPr>
      <w:r w:rsidRPr="00305943">
        <w:t>Observaciones sobre el cumplimiento de las recomendaciones 14, 20 y 26 del Comité de Naciones Unidas contra la Desaparición Forzada al Estado Colombiano.</w:t>
      </w:r>
    </w:p>
    <w:p w14:paraId="6A6551F5" w14:textId="77777777" w:rsidR="00673D97" w:rsidRPr="00305943" w:rsidRDefault="00673D97" w:rsidP="002338D7">
      <w:pPr>
        <w:spacing w:after="0"/>
      </w:pPr>
    </w:p>
    <w:p w14:paraId="4C060D21" w14:textId="77777777" w:rsidR="002338D7" w:rsidRPr="00305943" w:rsidRDefault="00665F11" w:rsidP="002338D7">
      <w:pPr>
        <w:jc w:val="both"/>
      </w:pPr>
      <w:r>
        <w:t xml:space="preserve">10. </w:t>
      </w:r>
      <w:r w:rsidR="002338D7" w:rsidRPr="00305943">
        <w:t>En octubre de 2017 el Estado Colombian</w:t>
      </w:r>
      <w:r w:rsidR="00B008E1">
        <w:t>o presentó al Comité contra la Desaparición F</w:t>
      </w:r>
      <w:r w:rsidR="002338D7" w:rsidRPr="00305943">
        <w:t xml:space="preserve">orzada el seguimiento de las observaciones finales, en relación con las establecidas en los numerales 14, 20 y 26 como se dispuso en el numeral 44 “De conformidad con el reglamento del Comité, se solicita al </w:t>
      </w:r>
      <w:r w:rsidR="002338D7" w:rsidRPr="00305943">
        <w:lastRenderedPageBreak/>
        <w:t>Estado parte que facilite, a más tardar el 14 de octubre de 2017, información pertinente sobre la aplicación de las recomendaciones formuladas por el Comité que figuran en los párrafos 14, 20 y 26 de las presentes observaciones finales.”</w:t>
      </w:r>
    </w:p>
    <w:p w14:paraId="1F327EC3" w14:textId="77777777" w:rsidR="00F11F1E" w:rsidRPr="00305943" w:rsidRDefault="00665F11" w:rsidP="002338D7">
      <w:pPr>
        <w:jc w:val="both"/>
      </w:pPr>
      <w:r>
        <w:t xml:space="preserve">11. </w:t>
      </w:r>
      <w:r w:rsidR="00F11F1E" w:rsidRPr="00305943">
        <w:t xml:space="preserve">En la redacción de dicho informe no se ha tenido en cuenta la participación de la sociedad civil, lo cual también se evidencia en la redacción del informe que el Estado Colombiano debe presentar en octubre del presente año. Las organizaciones de Derechos Humanos y de víctimas de Desaparición Forzada hemos solicitado al Estado Colombiano participación en la redacción de dichos documentos y la socialización previa de los mismos, frente a lo cual hemos recibido la siguiente respuesta: </w:t>
      </w:r>
    </w:p>
    <w:p w14:paraId="6F35B529" w14:textId="77777777" w:rsidR="00F11F1E" w:rsidRPr="00305943" w:rsidRDefault="00F11F1E" w:rsidP="00F11F1E">
      <w:pPr>
        <w:ind w:left="708"/>
        <w:jc w:val="both"/>
        <w:rPr>
          <w:sz w:val="20"/>
        </w:rPr>
      </w:pPr>
      <w:r w:rsidRPr="00305943">
        <w:rPr>
          <w:sz w:val="20"/>
        </w:rPr>
        <w:t>En efecto el Estado colombiano, en virtud de los compromisos contraídos al suscribir la Convención tiene previsto la entrega del informe convencional dentro del término previsto por el Comité.</w:t>
      </w:r>
    </w:p>
    <w:p w14:paraId="7A73DA2E" w14:textId="77777777" w:rsidR="00F11F1E" w:rsidRPr="00305943" w:rsidRDefault="00F11F1E" w:rsidP="00F11F1E">
      <w:pPr>
        <w:ind w:left="708"/>
        <w:jc w:val="both"/>
        <w:rPr>
          <w:sz w:val="20"/>
        </w:rPr>
      </w:pPr>
      <w:r w:rsidRPr="00305943">
        <w:rPr>
          <w:sz w:val="20"/>
        </w:rPr>
        <w:t>Al respecto y en relación con los literales b y c, en virtud de la Resolución 9709 de 2017, esta Dirección coordina con las entidades competentes la preparación para la presentación del Informe, tal como se cita a continuación:</w:t>
      </w:r>
    </w:p>
    <w:p w14:paraId="49861351" w14:textId="77777777" w:rsidR="00F11F1E" w:rsidRPr="00305943" w:rsidRDefault="00F11F1E" w:rsidP="00F11F1E">
      <w:pPr>
        <w:ind w:left="708"/>
        <w:jc w:val="both"/>
        <w:rPr>
          <w:sz w:val="20"/>
        </w:rPr>
      </w:pPr>
      <w:r w:rsidRPr="00305943">
        <w:rPr>
          <w:sz w:val="20"/>
        </w:rPr>
        <w:t>“[…] 11. Coordinar los procesos interinstitucionales de elaboración, presentación y sustentación de Informes Periódicos Convencionales que deba presentar Colombia en cumplimiento de Instrumentos Internacionales de Derechos Humanos y Derecho Internacional Humanitario. […]” (Subrayado fuera de texto)</w:t>
      </w:r>
    </w:p>
    <w:p w14:paraId="379FE6F7" w14:textId="77777777" w:rsidR="00F11F1E" w:rsidRPr="00305943" w:rsidRDefault="00F11F1E" w:rsidP="00F11F1E">
      <w:pPr>
        <w:ind w:left="708"/>
        <w:jc w:val="both"/>
        <w:rPr>
          <w:sz w:val="20"/>
        </w:rPr>
      </w:pPr>
      <w:r w:rsidRPr="00305943">
        <w:rPr>
          <w:sz w:val="20"/>
        </w:rPr>
        <w:t>En ese sentido, la preparación y elaboración del Informe en comento, bajo los parámetros circunscritos a nuestra competencia, está en curso con las entidades del Estado concernidas, para su correspondiente presentación ante el Comité.</w:t>
      </w:r>
    </w:p>
    <w:p w14:paraId="0C6C51B9" w14:textId="77777777" w:rsidR="00F8657E" w:rsidRPr="00305943" w:rsidRDefault="00F11F1E" w:rsidP="00F11F1E">
      <w:pPr>
        <w:ind w:left="708"/>
        <w:jc w:val="both"/>
        <w:rPr>
          <w:sz w:val="20"/>
        </w:rPr>
      </w:pPr>
      <w:r w:rsidRPr="00305943">
        <w:rPr>
          <w:sz w:val="20"/>
        </w:rPr>
        <w:t>Finalmente, es importante destacar que, para obtener el texto del Informe, una vez presentado por el Estado colombiano, podrá ser consultado en la página del Comité:</w:t>
      </w:r>
      <w:r w:rsidR="00F8657E" w:rsidRPr="00305943">
        <w:rPr>
          <w:sz w:val="20"/>
        </w:rPr>
        <w:t xml:space="preserve"> </w:t>
      </w:r>
      <w:hyperlink r:id="rId13" w:history="1">
        <w:r w:rsidR="00F8657E" w:rsidRPr="00305943">
          <w:rPr>
            <w:rStyle w:val="Hyperlink"/>
            <w:sz w:val="20"/>
          </w:rPr>
          <w:t>https://www.ohchr.org/SP/HRBodies/CED/Pages/CEDIndex.aspx</w:t>
        </w:r>
      </w:hyperlink>
      <w:r w:rsidRPr="00305943">
        <w:rPr>
          <w:sz w:val="20"/>
        </w:rPr>
        <w:t>.</w:t>
      </w:r>
      <w:r w:rsidR="00F8657E" w:rsidRPr="00305943">
        <w:rPr>
          <w:sz w:val="20"/>
        </w:rPr>
        <w:t xml:space="preserve"> </w:t>
      </w:r>
    </w:p>
    <w:p w14:paraId="3287DE54" w14:textId="77777777" w:rsidR="00F11F1E" w:rsidRPr="00305943" w:rsidRDefault="00F11F1E" w:rsidP="00F11F1E">
      <w:pPr>
        <w:ind w:left="708"/>
        <w:jc w:val="both"/>
        <w:rPr>
          <w:sz w:val="20"/>
        </w:rPr>
      </w:pPr>
      <w:r w:rsidRPr="00305943">
        <w:rPr>
          <w:sz w:val="20"/>
        </w:rPr>
        <w:t>Los Informes de</w:t>
      </w:r>
      <w:r w:rsidR="00F8657E" w:rsidRPr="00305943">
        <w:rPr>
          <w:sz w:val="20"/>
        </w:rPr>
        <w:t xml:space="preserve"> </w:t>
      </w:r>
      <w:r w:rsidRPr="00305943">
        <w:rPr>
          <w:sz w:val="20"/>
        </w:rPr>
        <w:t>los Estados Partes pueden ser consultados:</w:t>
      </w:r>
      <w:r w:rsidR="00F8657E" w:rsidRPr="00305943">
        <w:rPr>
          <w:sz w:val="20"/>
        </w:rPr>
        <w:t xml:space="preserve"> </w:t>
      </w:r>
      <w:hyperlink r:id="rId14" w:history="1">
        <w:r w:rsidR="00F8657E" w:rsidRPr="00305943">
          <w:rPr>
            <w:rStyle w:val="Hyperlink"/>
            <w:sz w:val="20"/>
          </w:rPr>
          <w:t>https://tbinternet.ohchr.org/_layouts/15/treatybodyexternal/TBSearch.aspx?Lang=sp&amp;TreatyID=2&amp;DocTypeID=29</w:t>
        </w:r>
      </w:hyperlink>
      <w:r w:rsidRPr="00305943">
        <w:rPr>
          <w:sz w:val="20"/>
        </w:rPr>
        <w:t>, por lo cual le sugerimos estar revisando</w:t>
      </w:r>
      <w:r w:rsidR="00F8657E" w:rsidRPr="00305943">
        <w:rPr>
          <w:sz w:val="20"/>
        </w:rPr>
        <w:t xml:space="preserve"> </w:t>
      </w:r>
      <w:r w:rsidRPr="00305943">
        <w:rPr>
          <w:sz w:val="20"/>
        </w:rPr>
        <w:t>constantemente la página.</w:t>
      </w:r>
      <w:r w:rsidR="00F8657E" w:rsidRPr="00305943">
        <w:rPr>
          <w:rStyle w:val="FootnoteReference"/>
          <w:sz w:val="20"/>
        </w:rPr>
        <w:footnoteReference w:id="16"/>
      </w:r>
    </w:p>
    <w:p w14:paraId="2169183B" w14:textId="77777777" w:rsidR="00F8657E" w:rsidRPr="00305943" w:rsidRDefault="00665F11" w:rsidP="00F8657E">
      <w:pPr>
        <w:jc w:val="both"/>
      </w:pPr>
      <w:r>
        <w:t xml:space="preserve">12. </w:t>
      </w:r>
      <w:r w:rsidR="00F8657E" w:rsidRPr="00305943">
        <w:t xml:space="preserve">Teniendo en cuenta la respuesta recibida por el Gobierno Colombiano, </w:t>
      </w:r>
      <w:r w:rsidR="00B008E1">
        <w:t>en el sentido de que las organizaciones sociales de víctimas solamente tendremos acceso a los informes una vez presentados y luego de que sean publicados en la website oficial del Estado, 6</w:t>
      </w:r>
      <w:r w:rsidR="00F8657E" w:rsidRPr="00305943">
        <w:t xml:space="preserve">las organizaciones que nos articulamos en la MDTDF presentamos a continuación nuestras consideraciones sobre el informe presentado por </w:t>
      </w:r>
      <w:r w:rsidR="00565D56" w:rsidRPr="00305943">
        <w:t>este gobierno frente a las recomendaciones de los numerales 14, 20 y 26.</w:t>
      </w:r>
    </w:p>
    <w:p w14:paraId="57D34F7F" w14:textId="77777777" w:rsidR="001D37CB" w:rsidRPr="00305943" w:rsidRDefault="001D37CB" w:rsidP="001D37CB">
      <w:pPr>
        <w:spacing w:after="0"/>
        <w:jc w:val="both"/>
      </w:pPr>
    </w:p>
    <w:p w14:paraId="609DA097" w14:textId="77777777" w:rsidR="001D37CB" w:rsidRPr="00305943" w:rsidRDefault="001D37CB" w:rsidP="001D37CB">
      <w:pPr>
        <w:pStyle w:val="Heading3"/>
      </w:pPr>
      <w:r w:rsidRPr="00305943">
        <w:t>Registro de personas sometidas a desaparición forzada.</w:t>
      </w:r>
    </w:p>
    <w:p w14:paraId="1A269873" w14:textId="77777777" w:rsidR="001D37CB" w:rsidRPr="00305943" w:rsidRDefault="001D37CB" w:rsidP="001D37CB">
      <w:pPr>
        <w:spacing w:after="0"/>
      </w:pPr>
    </w:p>
    <w:p w14:paraId="55B33437" w14:textId="77777777" w:rsidR="001D37CB" w:rsidRPr="00305943" w:rsidRDefault="00665F11" w:rsidP="00341DF1">
      <w:pPr>
        <w:jc w:val="both"/>
      </w:pPr>
      <w:r>
        <w:t xml:space="preserve">13. </w:t>
      </w:r>
      <w:r w:rsidR="001D37CB" w:rsidRPr="00305943">
        <w:t xml:space="preserve">En cuanto al registro de personas sometidas a Desaparición Forzada, el Comité recomendó la agilización “en el proceso de depuración y consolidación de la información sobre personas </w:t>
      </w:r>
      <w:r w:rsidR="001D37CB" w:rsidRPr="00305943">
        <w:lastRenderedPageBreak/>
        <w:t xml:space="preserve">desaparecidas” para lo cual se invitaba a </w:t>
      </w:r>
      <w:r w:rsidR="00341DF1" w:rsidRPr="00305943">
        <w:t>“fijar un plazo para finalizar el proceso de depuración del Registro Nacional de Desaparecidos” a la par de otras medidas como i) la garantía para el registro en el RND “de</w:t>
      </w:r>
      <w:r w:rsidR="001D37CB" w:rsidRPr="00305943">
        <w:t xml:space="preserve"> todos los casos de personas desaparecidas, sin excepción, de manera uniforme, exhaustiva e inmediata luego de que se tenga conocimiento de una desaparición</w:t>
      </w:r>
      <w:r w:rsidR="00341DF1" w:rsidRPr="00305943">
        <w:t xml:space="preserve">” y su permanente actualización; ii) el avance </w:t>
      </w:r>
      <w:r w:rsidR="001D37CB" w:rsidRPr="00305943">
        <w:t>en la clasificación de la mayor cantidad de casos posibles;</w:t>
      </w:r>
      <w:r w:rsidR="00341DF1" w:rsidRPr="00305943">
        <w:t xml:space="preserve"> y, iii) la adopción de medidas con el objetivo de “</w:t>
      </w:r>
      <w:r w:rsidR="001D37CB" w:rsidRPr="00305943">
        <w:t>generar información estadística que permita conocer la magnitud del fenómeno de la desaparición forzada en sentido estricto, esto es cuando hubiese agentes estatales presuntamente involucrados, directa o indirectamente, en la comisión del delit</w:t>
      </w:r>
      <w:r w:rsidR="00341DF1" w:rsidRPr="00305943">
        <w:t>o”.</w:t>
      </w:r>
    </w:p>
    <w:p w14:paraId="56E703E9" w14:textId="77777777" w:rsidR="00341DF1" w:rsidRPr="00305943" w:rsidRDefault="00665F11" w:rsidP="00341DF1">
      <w:pPr>
        <w:jc w:val="both"/>
      </w:pPr>
      <w:r>
        <w:t xml:space="preserve">14. </w:t>
      </w:r>
      <w:r w:rsidR="00341DF1" w:rsidRPr="00305943">
        <w:t>Frente a estas recomendaciones el Estado Colombiano plantea avances en la medida que ha iniciado labores para la coordinación interinstitucional y de esfuerzos al interior de las entidades involucradas como la Fiscalía General de la Nación</w:t>
      </w:r>
      <w:r w:rsidR="008C0FF0" w:rsidRPr="00305943">
        <w:t xml:space="preserve">. Si bien se ha contado con información respecto a las labores que </w:t>
      </w:r>
      <w:r w:rsidR="00841D6D" w:rsidRPr="00305943">
        <w:t>han adelantado para la depuración del RND y la coordinación interinstitucional, continúa siendo una preocupación que la información que se registra en estas bases de datos es amplia y la clasificación no contribuye a evidenciar la participación de agentes estatales en estas conductas entendiendo que como el Instituto de Medicina Legal respondió “[…] la clasificación de la desaparición es discriminada por el usuario que genera el registro en el sistema de información mencionado, las opciones “Desaparición presuntamente forzada” y “Sin información” son seleccionadas por las personas autorizadas para el ingreso de información en el Registro Nacional de Desaparecidos, de acuerdo con el documento denominado “Criterios para la clasificación de la desaparición en el Registro Nacional de Desaparecidos”, el cual fue elaborado por la Comisión de Búsqueda de Personas Desaparecidas.” Al revisar este documento encontramos la siguiente definición como criterio para la clasificación de la conducta como “presunta desaparición forzada”</w:t>
      </w:r>
      <w:r w:rsidR="00841D6D" w:rsidRPr="00305943">
        <w:rPr>
          <w:rStyle w:val="FootnoteReference"/>
        </w:rPr>
        <w:footnoteReference w:id="17"/>
      </w:r>
      <w:r w:rsidR="00841D6D" w:rsidRPr="00305943">
        <w:t xml:space="preserve">: </w:t>
      </w:r>
    </w:p>
    <w:p w14:paraId="778DEAFE" w14:textId="77777777" w:rsidR="00841D6D" w:rsidRPr="00305943" w:rsidRDefault="00841D6D" w:rsidP="00841D6D">
      <w:pPr>
        <w:autoSpaceDE w:val="0"/>
        <w:autoSpaceDN w:val="0"/>
        <w:adjustRightInd w:val="0"/>
        <w:spacing w:after="0" w:line="240" w:lineRule="auto"/>
        <w:ind w:left="708"/>
        <w:jc w:val="both"/>
        <w:rPr>
          <w:rFonts w:cs="Helvetica-Condensed"/>
          <w:sz w:val="20"/>
          <w:szCs w:val="20"/>
        </w:rPr>
      </w:pPr>
      <w:r w:rsidRPr="00305943">
        <w:rPr>
          <w:rFonts w:cs="Helvetica-Condensed"/>
          <w:sz w:val="20"/>
          <w:szCs w:val="20"/>
        </w:rPr>
        <w:t>Cuando los hechos muestran un claro sometimiento de la víctima, privándola de su libertad (cualquiera que sea la forma), seguida de su ocultamiento y de la negativa a reconocer dicha privación o de dar información sobre su paradero, violando los derechos de la persona, sustrayéndola del amparo de la ley.</w:t>
      </w:r>
    </w:p>
    <w:p w14:paraId="1A7CFAF3" w14:textId="77777777" w:rsidR="00841D6D" w:rsidRPr="00305943" w:rsidRDefault="00841D6D" w:rsidP="00841D6D">
      <w:pPr>
        <w:autoSpaceDE w:val="0"/>
        <w:autoSpaceDN w:val="0"/>
        <w:adjustRightInd w:val="0"/>
        <w:spacing w:after="0" w:line="240" w:lineRule="auto"/>
        <w:ind w:left="708"/>
        <w:jc w:val="both"/>
        <w:rPr>
          <w:rFonts w:cs="Helvetica-Condensed"/>
          <w:sz w:val="20"/>
          <w:szCs w:val="20"/>
        </w:rPr>
      </w:pPr>
    </w:p>
    <w:p w14:paraId="47B40CAD" w14:textId="77777777" w:rsidR="00841D6D" w:rsidRPr="00305943" w:rsidRDefault="00841D6D" w:rsidP="00841D6D">
      <w:pPr>
        <w:autoSpaceDE w:val="0"/>
        <w:autoSpaceDN w:val="0"/>
        <w:adjustRightInd w:val="0"/>
        <w:spacing w:after="0" w:line="240" w:lineRule="auto"/>
        <w:ind w:left="708"/>
        <w:jc w:val="both"/>
        <w:rPr>
          <w:rFonts w:cs="HelveticaNeueLTStd-CnO"/>
          <w:i/>
          <w:iCs/>
          <w:sz w:val="20"/>
          <w:szCs w:val="20"/>
        </w:rPr>
      </w:pPr>
      <w:r w:rsidRPr="00305943">
        <w:rPr>
          <w:rFonts w:cs="HelveticaNeueLTStd-CnO"/>
          <w:i/>
          <w:iCs/>
          <w:sz w:val="20"/>
          <w:szCs w:val="20"/>
        </w:rPr>
        <w:t>Art. 165 del Código Penal: El particular que someta a otra persona a privación de su libertad cualquiera que sea la forma, seguida de su ocultamiento y de la negativa a reconocer dicha privación o de dar información sobre su paradero, sustrayéndola del amparo de la ley, incurrirá en prisión de trescientos veinte (320) a quinientos cuarenta (540) meses, multa de mil trescientos treinta y tres punto treinta y tres (1333.33) a cuatro mil quinientos (4500) salarios mínimos legales mensuales vigentes y en interdicción de derechos y funciones públicas de ciento sesenta (160) a trescientos sesenta (360) meses.</w:t>
      </w:r>
      <w:r w:rsidRPr="00305943">
        <w:rPr>
          <w:rStyle w:val="FootnoteReference"/>
          <w:rFonts w:cs="HelveticaNeueLTStd-CnO"/>
          <w:i/>
          <w:iCs/>
          <w:sz w:val="20"/>
          <w:szCs w:val="20"/>
        </w:rPr>
        <w:footnoteReference w:id="18"/>
      </w:r>
    </w:p>
    <w:p w14:paraId="61571EDD" w14:textId="77777777" w:rsidR="00306376" w:rsidRPr="00305943" w:rsidRDefault="00306376" w:rsidP="00306376">
      <w:pPr>
        <w:autoSpaceDE w:val="0"/>
        <w:autoSpaceDN w:val="0"/>
        <w:adjustRightInd w:val="0"/>
        <w:spacing w:after="0" w:line="240" w:lineRule="auto"/>
        <w:jc w:val="both"/>
        <w:rPr>
          <w:rFonts w:cs="HelveticaNeueLTStd-CnO"/>
          <w:i/>
          <w:iCs/>
          <w:sz w:val="20"/>
          <w:szCs w:val="20"/>
        </w:rPr>
      </w:pPr>
    </w:p>
    <w:p w14:paraId="6647F234" w14:textId="77777777" w:rsidR="00306376" w:rsidRPr="00305943" w:rsidRDefault="00665F11" w:rsidP="00306376">
      <w:pPr>
        <w:autoSpaceDE w:val="0"/>
        <w:autoSpaceDN w:val="0"/>
        <w:adjustRightInd w:val="0"/>
        <w:spacing w:after="0" w:line="240" w:lineRule="auto"/>
        <w:jc w:val="both"/>
        <w:rPr>
          <w:rFonts w:cs="HelveticaNeueLTStd-CnO"/>
          <w:iCs/>
          <w:szCs w:val="20"/>
        </w:rPr>
      </w:pPr>
      <w:r>
        <w:rPr>
          <w:rFonts w:cs="HelveticaNeueLTStd-CnO"/>
          <w:iCs/>
          <w:szCs w:val="20"/>
        </w:rPr>
        <w:t xml:space="preserve">15. </w:t>
      </w:r>
      <w:r w:rsidR="00306376" w:rsidRPr="00305943">
        <w:rPr>
          <w:rFonts w:cs="HelveticaNeueLTStd-CnO"/>
          <w:iCs/>
          <w:szCs w:val="20"/>
        </w:rPr>
        <w:t xml:space="preserve">Es decir, </w:t>
      </w:r>
      <w:r w:rsidR="00305943" w:rsidRPr="00305943">
        <w:rPr>
          <w:rFonts w:cs="HelveticaNeueLTStd-CnO"/>
          <w:iCs/>
          <w:szCs w:val="20"/>
        </w:rPr>
        <w:t>que,</w:t>
      </w:r>
      <w:r w:rsidR="00306376" w:rsidRPr="00305943">
        <w:rPr>
          <w:rFonts w:cs="HelveticaNeueLTStd-CnO"/>
          <w:iCs/>
          <w:szCs w:val="20"/>
        </w:rPr>
        <w:t xml:space="preserve"> si bien se están haciendo avances en materia de la depuración y consolidación de las cifras, </w:t>
      </w:r>
      <w:r w:rsidR="00305943" w:rsidRPr="00305943">
        <w:rPr>
          <w:rFonts w:cs="HelveticaNeueLTStd-CnO"/>
          <w:iCs/>
          <w:szCs w:val="20"/>
        </w:rPr>
        <w:t>aun</w:t>
      </w:r>
      <w:r w:rsidR="00306376" w:rsidRPr="00305943">
        <w:rPr>
          <w:rFonts w:cs="HelveticaNeueLTStd-CnO"/>
          <w:iCs/>
          <w:szCs w:val="20"/>
        </w:rPr>
        <w:t xml:space="preserve"> cuando tampoco se han fijado periodos de tiempo claro para su cumplimiento, estos no contribuyen a evidenciar la problemática de la Desaparición Forzada pues la definición tipificada en el ordenamiento jurídico colombiano no incluye la definición en estricto sentido de la Convención, y no se avizoran acciones para la modificación de la misma. De igual forma no se cuenta con información estadística sobre los presuntos autores de estas conductas que permitan aclarar </w:t>
      </w:r>
      <w:r w:rsidR="00306376" w:rsidRPr="00305943">
        <w:rPr>
          <w:rFonts w:cs="HelveticaNeueLTStd-CnO"/>
          <w:iCs/>
          <w:szCs w:val="20"/>
        </w:rPr>
        <w:lastRenderedPageBreak/>
        <w:t>más el panorama y garantizar los derechos de las víctimas a la verdad y las garantías de no repetición.</w:t>
      </w:r>
    </w:p>
    <w:p w14:paraId="7123A0A3" w14:textId="77777777" w:rsidR="008F6A57" w:rsidRPr="00305943" w:rsidRDefault="008F6A57" w:rsidP="00306376">
      <w:pPr>
        <w:autoSpaceDE w:val="0"/>
        <w:autoSpaceDN w:val="0"/>
        <w:adjustRightInd w:val="0"/>
        <w:spacing w:after="0" w:line="240" w:lineRule="auto"/>
        <w:jc w:val="both"/>
        <w:rPr>
          <w:rFonts w:cs="HelveticaNeueLTStd-CnO"/>
          <w:iCs/>
          <w:szCs w:val="20"/>
        </w:rPr>
      </w:pPr>
    </w:p>
    <w:p w14:paraId="7ED66EB1" w14:textId="77777777" w:rsidR="008F6A57" w:rsidRPr="00305943" w:rsidRDefault="00665F11" w:rsidP="00306376">
      <w:pPr>
        <w:autoSpaceDE w:val="0"/>
        <w:autoSpaceDN w:val="0"/>
        <w:adjustRightInd w:val="0"/>
        <w:spacing w:after="0" w:line="240" w:lineRule="auto"/>
        <w:jc w:val="both"/>
        <w:rPr>
          <w:rFonts w:cs="HelveticaNeueLTStd-CnO"/>
          <w:iCs/>
          <w:szCs w:val="20"/>
        </w:rPr>
      </w:pPr>
      <w:r>
        <w:rPr>
          <w:rFonts w:cs="HelveticaNeueLTStd-CnO"/>
          <w:iCs/>
          <w:szCs w:val="20"/>
        </w:rPr>
        <w:t xml:space="preserve">16. </w:t>
      </w:r>
      <w:r w:rsidR="008F6A57" w:rsidRPr="00305943">
        <w:rPr>
          <w:rFonts w:cs="HelveticaNeueLTStd-CnO"/>
          <w:iCs/>
          <w:szCs w:val="20"/>
        </w:rPr>
        <w:t>Los registros sobre las víctimas aún son diversos y no se evidencia el avance en la depuración y consolidación de los mismos. Se espera que la implementación de la Unidad de Búsqueda de Personas dadas por Desaparecidas contribuya a dicho objetivo.</w:t>
      </w:r>
    </w:p>
    <w:p w14:paraId="036188A5" w14:textId="77777777" w:rsidR="00947235" w:rsidRPr="00305943" w:rsidRDefault="00947235" w:rsidP="00306376">
      <w:pPr>
        <w:autoSpaceDE w:val="0"/>
        <w:autoSpaceDN w:val="0"/>
        <w:adjustRightInd w:val="0"/>
        <w:spacing w:after="0" w:line="240" w:lineRule="auto"/>
        <w:jc w:val="both"/>
        <w:rPr>
          <w:rFonts w:cs="HelveticaNeueLTStd-CnO"/>
          <w:iCs/>
          <w:szCs w:val="20"/>
        </w:rPr>
      </w:pPr>
    </w:p>
    <w:p w14:paraId="4FC3DDA9" w14:textId="77777777" w:rsidR="00947235" w:rsidRPr="00305943" w:rsidRDefault="00947235" w:rsidP="00306376">
      <w:pPr>
        <w:autoSpaceDE w:val="0"/>
        <w:autoSpaceDN w:val="0"/>
        <w:adjustRightInd w:val="0"/>
        <w:spacing w:after="0" w:line="240" w:lineRule="auto"/>
        <w:jc w:val="both"/>
        <w:rPr>
          <w:rFonts w:cs="HelveticaNeueLTStd-CnO"/>
          <w:iCs/>
          <w:szCs w:val="20"/>
        </w:rPr>
      </w:pPr>
      <w:r w:rsidRPr="00305943">
        <w:rPr>
          <w:noProof/>
          <w:lang w:val="en-GB" w:eastAsia="en-GB"/>
        </w:rPr>
        <w:drawing>
          <wp:inline distT="0" distB="0" distL="0" distR="0" wp14:anchorId="035CDB30" wp14:editId="1C517E8E">
            <wp:extent cx="5674504" cy="1962150"/>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921" t="21938" r="7042" b="24532"/>
                    <a:stretch/>
                  </pic:blipFill>
                  <pic:spPr bwMode="auto">
                    <a:xfrm>
                      <a:off x="0" y="0"/>
                      <a:ext cx="5701760" cy="1971575"/>
                    </a:xfrm>
                    <a:prstGeom prst="rect">
                      <a:avLst/>
                    </a:prstGeom>
                    <a:ln>
                      <a:noFill/>
                    </a:ln>
                    <a:extLst>
                      <a:ext uri="{53640926-AAD7-44D8-BBD7-CCE9431645EC}">
                        <a14:shadowObscured xmlns:a14="http://schemas.microsoft.com/office/drawing/2010/main"/>
                      </a:ext>
                    </a:extLst>
                  </pic:spPr>
                </pic:pic>
              </a:graphicData>
            </a:graphic>
          </wp:inline>
        </w:drawing>
      </w:r>
    </w:p>
    <w:p w14:paraId="281B6D52" w14:textId="77777777" w:rsidR="00306376" w:rsidRPr="00305943" w:rsidRDefault="00306376" w:rsidP="00306376">
      <w:pPr>
        <w:autoSpaceDE w:val="0"/>
        <w:autoSpaceDN w:val="0"/>
        <w:adjustRightInd w:val="0"/>
        <w:spacing w:after="0" w:line="240" w:lineRule="auto"/>
        <w:jc w:val="both"/>
        <w:rPr>
          <w:rFonts w:cs="HelveticaNeueLTStd-CnO"/>
          <w:iCs/>
          <w:szCs w:val="20"/>
        </w:rPr>
      </w:pPr>
    </w:p>
    <w:p w14:paraId="3F3D9CDC" w14:textId="77777777" w:rsidR="008F1DFE" w:rsidRPr="00305943" w:rsidRDefault="008F1DFE" w:rsidP="00306376">
      <w:pPr>
        <w:autoSpaceDE w:val="0"/>
        <w:autoSpaceDN w:val="0"/>
        <w:adjustRightInd w:val="0"/>
        <w:spacing w:after="0" w:line="240" w:lineRule="auto"/>
        <w:jc w:val="both"/>
        <w:rPr>
          <w:rFonts w:cs="HelveticaNeueLTStd-CnO"/>
          <w:iCs/>
          <w:szCs w:val="20"/>
        </w:rPr>
      </w:pPr>
    </w:p>
    <w:p w14:paraId="39B774FF" w14:textId="77777777" w:rsidR="008F1DFE" w:rsidRPr="00305943" w:rsidRDefault="008F1DFE" w:rsidP="00306376">
      <w:pPr>
        <w:autoSpaceDE w:val="0"/>
        <w:autoSpaceDN w:val="0"/>
        <w:adjustRightInd w:val="0"/>
        <w:spacing w:after="0" w:line="240" w:lineRule="auto"/>
        <w:jc w:val="both"/>
        <w:rPr>
          <w:rFonts w:cs="HelveticaNeueLTStd-CnO"/>
          <w:iCs/>
          <w:szCs w:val="20"/>
        </w:rPr>
      </w:pPr>
    </w:p>
    <w:p w14:paraId="4E1022A4" w14:textId="77777777" w:rsidR="00306376" w:rsidRPr="00305943" w:rsidRDefault="00306376" w:rsidP="00306376">
      <w:pPr>
        <w:pStyle w:val="Heading3"/>
      </w:pPr>
      <w:r w:rsidRPr="00305943">
        <w:t>Responsabilidad penal y cooperación judicial en relación con la desaparición forzada.</w:t>
      </w:r>
    </w:p>
    <w:p w14:paraId="5C0DDCC5" w14:textId="77777777" w:rsidR="00306376" w:rsidRPr="00305943" w:rsidRDefault="00306376" w:rsidP="00306376">
      <w:pPr>
        <w:spacing w:after="0"/>
      </w:pPr>
    </w:p>
    <w:p w14:paraId="1ADB60B0" w14:textId="77777777" w:rsidR="00306376" w:rsidRPr="00305943" w:rsidRDefault="00665F11" w:rsidP="008F6A57">
      <w:pPr>
        <w:spacing w:after="0"/>
        <w:jc w:val="both"/>
      </w:pPr>
      <w:r>
        <w:t xml:space="preserve">17. </w:t>
      </w:r>
      <w:r w:rsidR="008F6A57" w:rsidRPr="00305943">
        <w:t xml:space="preserve">Las recomendaciones del numeral 20 en cuanto a las denuncias e investigaciones de casos de desaparición forzada incluyen: </w:t>
      </w:r>
      <w:r w:rsidR="00BB1342" w:rsidRPr="00305943">
        <w:t xml:space="preserve">i) la realización de investigaciones de oficio y con celeridad; ii) la aceleración de las investigaciones en curso; iii) las garantías para la presentación de denuncias por parte de los allegados y su participación en las investigaciones; iv) la efectiva coordinación interinstitucional; v) la estrategias para el tratamiento conjunto de las investigaciones; y, vi) el acceso efectivo y oportuno a la información por parte de las autoridades que participan en las investigaciones. </w:t>
      </w:r>
    </w:p>
    <w:p w14:paraId="6D1901B9" w14:textId="77777777" w:rsidR="008F6A57" w:rsidRPr="00305943" w:rsidRDefault="008F6A57" w:rsidP="008F6A57">
      <w:pPr>
        <w:spacing w:after="0"/>
        <w:jc w:val="both"/>
      </w:pPr>
    </w:p>
    <w:p w14:paraId="7364027A" w14:textId="77777777" w:rsidR="008F3436" w:rsidRDefault="00665F11" w:rsidP="008F6A57">
      <w:pPr>
        <w:spacing w:after="0"/>
        <w:jc w:val="both"/>
      </w:pPr>
      <w:r>
        <w:t xml:space="preserve">18. </w:t>
      </w:r>
      <w:r w:rsidR="004C7A02" w:rsidRPr="00305943">
        <w:t xml:space="preserve">La Fiscalía General de la Nación, ha informado que </w:t>
      </w:r>
      <w:r w:rsidR="00F009CB" w:rsidRPr="00305943">
        <w:t xml:space="preserve">de las 127.977 investigaciones por el delito de desaparición forzada que ha adelantado, 6.152 han iniciado de manera oficiosa, lo cual es </w:t>
      </w:r>
      <w:r w:rsidR="008F3436" w:rsidRPr="00305943">
        <w:t>aproximadamente el 5% que en relación al número de víctimas es bastante bajo, además que al no especificar el periodo de tiempo no permite evidenciar si se ha acogido o no la recomendación</w:t>
      </w:r>
      <w:r w:rsidR="004C7A02" w:rsidRPr="00305943">
        <w:t>.</w:t>
      </w:r>
      <w:r w:rsidR="008F3436" w:rsidRPr="00305943">
        <w:rPr>
          <w:rStyle w:val="FootnoteReference"/>
        </w:rPr>
        <w:footnoteReference w:id="19"/>
      </w:r>
      <w:r w:rsidR="004C7A02" w:rsidRPr="00305943">
        <w:t xml:space="preserve"> </w:t>
      </w:r>
    </w:p>
    <w:p w14:paraId="0D8098B7" w14:textId="77777777" w:rsidR="00F83711" w:rsidRDefault="00F83711" w:rsidP="008F6A57">
      <w:pPr>
        <w:spacing w:after="0"/>
        <w:jc w:val="both"/>
      </w:pPr>
    </w:p>
    <w:p w14:paraId="3EFD18EF" w14:textId="77777777" w:rsidR="00F83711" w:rsidRDefault="00F83711" w:rsidP="008F6A57">
      <w:pPr>
        <w:spacing w:after="0"/>
        <w:jc w:val="both"/>
      </w:pPr>
    </w:p>
    <w:p w14:paraId="0EB25986" w14:textId="77777777" w:rsidR="00F83711" w:rsidRDefault="00F83711" w:rsidP="008F6A57">
      <w:pPr>
        <w:spacing w:after="0"/>
        <w:jc w:val="both"/>
      </w:pPr>
    </w:p>
    <w:p w14:paraId="6B213535" w14:textId="77777777" w:rsidR="00F83711" w:rsidRPr="00305943" w:rsidRDefault="00F83711" w:rsidP="008F6A57">
      <w:pPr>
        <w:spacing w:after="0"/>
        <w:jc w:val="both"/>
      </w:pPr>
    </w:p>
    <w:p w14:paraId="5EBFEE4A" w14:textId="77777777" w:rsidR="008F1DFE" w:rsidRPr="00305943" w:rsidRDefault="008F1DFE" w:rsidP="008F6A57">
      <w:pPr>
        <w:spacing w:after="0"/>
        <w:jc w:val="both"/>
      </w:pPr>
    </w:p>
    <w:tbl>
      <w:tblPr>
        <w:tblW w:w="11107" w:type="dxa"/>
        <w:tblInd w:w="-1189" w:type="dxa"/>
        <w:tblCellMar>
          <w:left w:w="70" w:type="dxa"/>
          <w:right w:w="70" w:type="dxa"/>
        </w:tblCellMar>
        <w:tblLook w:val="04A0" w:firstRow="1" w:lastRow="0" w:firstColumn="1" w:lastColumn="0" w:noHBand="0" w:noVBand="1"/>
      </w:tblPr>
      <w:tblGrid>
        <w:gridCol w:w="1240"/>
        <w:gridCol w:w="887"/>
        <w:gridCol w:w="1134"/>
        <w:gridCol w:w="992"/>
        <w:gridCol w:w="992"/>
        <w:gridCol w:w="1134"/>
        <w:gridCol w:w="1105"/>
        <w:gridCol w:w="1355"/>
        <w:gridCol w:w="1105"/>
        <w:gridCol w:w="1163"/>
      </w:tblGrid>
      <w:tr w:rsidR="002741B0" w:rsidRPr="00305943" w14:paraId="16CB85C0" w14:textId="77777777" w:rsidTr="008F1DFE">
        <w:trPr>
          <w:trHeight w:val="836"/>
        </w:trPr>
        <w:tc>
          <w:tcPr>
            <w:tcW w:w="1240" w:type="dxa"/>
            <w:tcBorders>
              <w:top w:val="single" w:sz="4" w:space="0" w:color="auto"/>
              <w:left w:val="single" w:sz="4" w:space="0" w:color="auto"/>
              <w:bottom w:val="single" w:sz="4" w:space="0" w:color="auto"/>
              <w:right w:val="single" w:sz="4" w:space="0" w:color="auto"/>
            </w:tcBorders>
            <w:shd w:val="clear" w:color="DDEBF7" w:fill="0070C0"/>
            <w:vAlign w:val="center"/>
            <w:hideMark/>
          </w:tcPr>
          <w:p w14:paraId="04258359" w14:textId="77777777" w:rsidR="002741B0" w:rsidRPr="00305943" w:rsidRDefault="002741B0" w:rsidP="008F3436">
            <w:pPr>
              <w:spacing w:after="0" w:line="240" w:lineRule="auto"/>
              <w:jc w:val="center"/>
              <w:rPr>
                <w:rFonts w:ascii="Calibri" w:eastAsia="Times New Roman" w:hAnsi="Calibri" w:cs="Times New Roman"/>
                <w:b/>
                <w:bCs/>
                <w:color w:val="FFFFFF"/>
                <w:sz w:val="16"/>
                <w:szCs w:val="16"/>
                <w:lang w:eastAsia="es-CO"/>
              </w:rPr>
            </w:pPr>
            <w:r w:rsidRPr="00305943">
              <w:rPr>
                <w:rFonts w:ascii="Calibri" w:eastAsia="Times New Roman" w:hAnsi="Calibri" w:cs="Times New Roman"/>
                <w:b/>
                <w:bCs/>
                <w:color w:val="FFFFFF"/>
                <w:sz w:val="16"/>
                <w:szCs w:val="16"/>
                <w:lang w:eastAsia="es-CO"/>
              </w:rPr>
              <w:lastRenderedPageBreak/>
              <w:t>AÑO</w:t>
            </w:r>
          </w:p>
        </w:tc>
        <w:tc>
          <w:tcPr>
            <w:tcW w:w="887" w:type="dxa"/>
            <w:tcBorders>
              <w:top w:val="single" w:sz="4" w:space="0" w:color="auto"/>
              <w:left w:val="nil"/>
              <w:bottom w:val="single" w:sz="4" w:space="0" w:color="auto"/>
              <w:right w:val="single" w:sz="4" w:space="0" w:color="auto"/>
            </w:tcBorders>
            <w:shd w:val="clear" w:color="DDEBF7" w:fill="0070C0"/>
            <w:vAlign w:val="center"/>
            <w:hideMark/>
          </w:tcPr>
          <w:p w14:paraId="2E2CA77A" w14:textId="77777777" w:rsidR="002741B0" w:rsidRPr="00305943" w:rsidRDefault="002741B0" w:rsidP="008F3436">
            <w:pPr>
              <w:spacing w:after="0" w:line="240" w:lineRule="auto"/>
              <w:jc w:val="center"/>
              <w:rPr>
                <w:rFonts w:ascii="Calibri" w:eastAsia="Times New Roman" w:hAnsi="Calibri" w:cs="Times New Roman"/>
                <w:b/>
                <w:bCs/>
                <w:color w:val="FFFFFF"/>
                <w:sz w:val="16"/>
                <w:szCs w:val="16"/>
                <w:lang w:eastAsia="es-CO"/>
              </w:rPr>
            </w:pPr>
            <w:r w:rsidRPr="00305943">
              <w:rPr>
                <w:rFonts w:ascii="Calibri" w:eastAsia="Times New Roman" w:hAnsi="Calibri" w:cs="Times New Roman"/>
                <w:b/>
                <w:bCs/>
                <w:color w:val="FFFFFF"/>
                <w:sz w:val="16"/>
                <w:szCs w:val="16"/>
                <w:lang w:eastAsia="es-CO"/>
              </w:rPr>
              <w:t>INGRESOS EFECTIVOS</w:t>
            </w:r>
          </w:p>
        </w:tc>
        <w:tc>
          <w:tcPr>
            <w:tcW w:w="1134" w:type="dxa"/>
            <w:tcBorders>
              <w:top w:val="single" w:sz="4" w:space="0" w:color="auto"/>
              <w:left w:val="nil"/>
              <w:bottom w:val="single" w:sz="4" w:space="0" w:color="auto"/>
              <w:right w:val="single" w:sz="4" w:space="0" w:color="auto"/>
            </w:tcBorders>
            <w:shd w:val="clear" w:color="DDEBF7" w:fill="0070C0"/>
            <w:vAlign w:val="center"/>
            <w:hideMark/>
          </w:tcPr>
          <w:p w14:paraId="0221CB5D" w14:textId="77777777" w:rsidR="002741B0" w:rsidRPr="00305943" w:rsidRDefault="002741B0" w:rsidP="008F3436">
            <w:pPr>
              <w:spacing w:after="0" w:line="240" w:lineRule="auto"/>
              <w:jc w:val="center"/>
              <w:rPr>
                <w:rFonts w:ascii="Calibri" w:eastAsia="Times New Roman" w:hAnsi="Calibri" w:cs="Times New Roman"/>
                <w:b/>
                <w:bCs/>
                <w:color w:val="FFFFFF"/>
                <w:sz w:val="16"/>
                <w:szCs w:val="16"/>
                <w:lang w:eastAsia="es-CO"/>
              </w:rPr>
            </w:pPr>
            <w:r w:rsidRPr="00305943">
              <w:rPr>
                <w:rFonts w:ascii="Calibri" w:eastAsia="Times New Roman" w:hAnsi="Calibri" w:cs="Times New Roman"/>
                <w:b/>
                <w:bCs/>
                <w:color w:val="FFFFFF"/>
                <w:sz w:val="16"/>
                <w:szCs w:val="16"/>
                <w:lang w:eastAsia="es-CO"/>
              </w:rPr>
              <w:t>PROMEDIO MENSUAL DE INGRESOS EFECTIVOS</w:t>
            </w:r>
          </w:p>
        </w:tc>
        <w:tc>
          <w:tcPr>
            <w:tcW w:w="992" w:type="dxa"/>
            <w:tcBorders>
              <w:top w:val="single" w:sz="4" w:space="0" w:color="auto"/>
              <w:left w:val="nil"/>
              <w:bottom w:val="single" w:sz="4" w:space="0" w:color="auto"/>
              <w:right w:val="single" w:sz="4" w:space="0" w:color="auto"/>
            </w:tcBorders>
            <w:shd w:val="clear" w:color="DDEBF7" w:fill="0070C0"/>
            <w:vAlign w:val="center"/>
            <w:hideMark/>
          </w:tcPr>
          <w:p w14:paraId="658372AB" w14:textId="77777777" w:rsidR="002741B0" w:rsidRPr="00305943" w:rsidRDefault="002741B0" w:rsidP="008F3436">
            <w:pPr>
              <w:spacing w:after="0" w:line="240" w:lineRule="auto"/>
              <w:jc w:val="center"/>
              <w:rPr>
                <w:rFonts w:ascii="Calibri" w:eastAsia="Times New Roman" w:hAnsi="Calibri" w:cs="Times New Roman"/>
                <w:b/>
                <w:bCs/>
                <w:color w:val="FFFFFF"/>
                <w:sz w:val="16"/>
                <w:szCs w:val="16"/>
                <w:lang w:eastAsia="es-CO"/>
              </w:rPr>
            </w:pPr>
            <w:r w:rsidRPr="00305943">
              <w:rPr>
                <w:rFonts w:ascii="Calibri" w:eastAsia="Times New Roman" w:hAnsi="Calibri" w:cs="Times New Roman"/>
                <w:b/>
                <w:bCs/>
                <w:color w:val="FFFFFF"/>
                <w:sz w:val="16"/>
                <w:szCs w:val="16"/>
                <w:lang w:eastAsia="es-CO"/>
              </w:rPr>
              <w:t>EGRESOS EFECTIVOS</w:t>
            </w:r>
          </w:p>
        </w:tc>
        <w:tc>
          <w:tcPr>
            <w:tcW w:w="992" w:type="dxa"/>
            <w:tcBorders>
              <w:top w:val="single" w:sz="4" w:space="0" w:color="auto"/>
              <w:left w:val="nil"/>
              <w:bottom w:val="single" w:sz="4" w:space="0" w:color="auto"/>
              <w:right w:val="single" w:sz="4" w:space="0" w:color="auto"/>
            </w:tcBorders>
            <w:shd w:val="clear" w:color="DDEBF7" w:fill="0070C0"/>
            <w:vAlign w:val="center"/>
            <w:hideMark/>
          </w:tcPr>
          <w:p w14:paraId="7ED2F9B0" w14:textId="77777777" w:rsidR="002741B0" w:rsidRPr="00305943" w:rsidRDefault="002741B0" w:rsidP="008F3436">
            <w:pPr>
              <w:spacing w:after="0" w:line="240" w:lineRule="auto"/>
              <w:jc w:val="center"/>
              <w:rPr>
                <w:rFonts w:ascii="Calibri" w:eastAsia="Times New Roman" w:hAnsi="Calibri" w:cs="Times New Roman"/>
                <w:b/>
                <w:bCs/>
                <w:color w:val="FFFFFF"/>
                <w:sz w:val="16"/>
                <w:szCs w:val="16"/>
                <w:lang w:eastAsia="es-CO"/>
              </w:rPr>
            </w:pPr>
            <w:r w:rsidRPr="00305943">
              <w:rPr>
                <w:rFonts w:ascii="Calibri" w:eastAsia="Times New Roman" w:hAnsi="Calibri" w:cs="Times New Roman"/>
                <w:b/>
                <w:bCs/>
                <w:color w:val="FFFFFF"/>
                <w:sz w:val="16"/>
                <w:szCs w:val="16"/>
                <w:lang w:eastAsia="es-CO"/>
              </w:rPr>
              <w:t>PROMEDIO MENSUAL DE EGRESOS EFECTIVOS</w:t>
            </w:r>
          </w:p>
        </w:tc>
        <w:tc>
          <w:tcPr>
            <w:tcW w:w="1134" w:type="dxa"/>
            <w:tcBorders>
              <w:top w:val="single" w:sz="4" w:space="0" w:color="auto"/>
              <w:left w:val="nil"/>
              <w:bottom w:val="single" w:sz="4" w:space="0" w:color="auto"/>
              <w:right w:val="single" w:sz="4" w:space="0" w:color="auto"/>
            </w:tcBorders>
            <w:shd w:val="clear" w:color="DDEBF7" w:fill="0070C0"/>
            <w:vAlign w:val="center"/>
            <w:hideMark/>
          </w:tcPr>
          <w:p w14:paraId="7EC1D789" w14:textId="77777777" w:rsidR="002741B0" w:rsidRPr="00305943" w:rsidRDefault="002741B0" w:rsidP="008F3436">
            <w:pPr>
              <w:spacing w:after="0" w:line="240" w:lineRule="auto"/>
              <w:jc w:val="center"/>
              <w:rPr>
                <w:rFonts w:ascii="Calibri" w:eastAsia="Times New Roman" w:hAnsi="Calibri" w:cs="Times New Roman"/>
                <w:b/>
                <w:bCs/>
                <w:color w:val="FFFFFF"/>
                <w:sz w:val="16"/>
                <w:szCs w:val="16"/>
                <w:lang w:eastAsia="es-CO"/>
              </w:rPr>
            </w:pPr>
            <w:r w:rsidRPr="00305943">
              <w:rPr>
                <w:rFonts w:ascii="Calibri" w:eastAsia="Times New Roman" w:hAnsi="Calibri" w:cs="Times New Roman"/>
                <w:b/>
                <w:bCs/>
                <w:color w:val="FFFFFF"/>
                <w:sz w:val="16"/>
                <w:szCs w:val="16"/>
                <w:lang w:eastAsia="es-CO"/>
              </w:rPr>
              <w:t>TOTAL</w:t>
            </w:r>
            <w:r w:rsidR="00305943">
              <w:rPr>
                <w:rFonts w:ascii="Calibri" w:eastAsia="Times New Roman" w:hAnsi="Calibri" w:cs="Times New Roman"/>
                <w:b/>
                <w:bCs/>
                <w:color w:val="FFFFFF"/>
                <w:sz w:val="16"/>
                <w:szCs w:val="16"/>
                <w:lang w:eastAsia="es-CO"/>
              </w:rPr>
              <w:t xml:space="preserve"> I</w:t>
            </w:r>
            <w:r w:rsidRPr="00305943">
              <w:rPr>
                <w:rFonts w:ascii="Calibri" w:eastAsia="Times New Roman" w:hAnsi="Calibri" w:cs="Times New Roman"/>
                <w:b/>
                <w:bCs/>
                <w:color w:val="FFFFFF"/>
                <w:sz w:val="16"/>
                <w:szCs w:val="16"/>
                <w:lang w:eastAsia="es-CO"/>
              </w:rPr>
              <w:t>NVENTARIO FINAL</w:t>
            </w:r>
          </w:p>
        </w:tc>
        <w:tc>
          <w:tcPr>
            <w:tcW w:w="1105" w:type="dxa"/>
            <w:tcBorders>
              <w:top w:val="single" w:sz="4" w:space="0" w:color="auto"/>
              <w:left w:val="nil"/>
              <w:bottom w:val="single" w:sz="4" w:space="0" w:color="auto"/>
              <w:right w:val="single" w:sz="4" w:space="0" w:color="auto"/>
            </w:tcBorders>
            <w:shd w:val="clear" w:color="DDEBF7" w:fill="0070C0"/>
            <w:vAlign w:val="center"/>
            <w:hideMark/>
          </w:tcPr>
          <w:p w14:paraId="6D7693AF" w14:textId="77777777" w:rsidR="002741B0" w:rsidRPr="00305943" w:rsidRDefault="002741B0" w:rsidP="008F3436">
            <w:pPr>
              <w:spacing w:after="0" w:line="240" w:lineRule="auto"/>
              <w:jc w:val="center"/>
              <w:rPr>
                <w:rFonts w:ascii="Calibri" w:eastAsia="Times New Roman" w:hAnsi="Calibri" w:cs="Times New Roman"/>
                <w:b/>
                <w:bCs/>
                <w:color w:val="FFFFFF"/>
                <w:sz w:val="16"/>
                <w:szCs w:val="16"/>
                <w:lang w:eastAsia="es-CO"/>
              </w:rPr>
            </w:pPr>
            <w:r w:rsidRPr="00305943">
              <w:rPr>
                <w:rFonts w:ascii="Calibri" w:eastAsia="Times New Roman" w:hAnsi="Calibri" w:cs="Times New Roman"/>
                <w:b/>
                <w:bCs/>
                <w:color w:val="FFFFFF"/>
                <w:sz w:val="16"/>
                <w:szCs w:val="16"/>
                <w:lang w:eastAsia="es-CO"/>
              </w:rPr>
              <w:t xml:space="preserve">CONDENADOS BAJO LEY 600 </w:t>
            </w:r>
          </w:p>
        </w:tc>
        <w:tc>
          <w:tcPr>
            <w:tcW w:w="1355" w:type="dxa"/>
            <w:tcBorders>
              <w:top w:val="single" w:sz="4" w:space="0" w:color="auto"/>
              <w:left w:val="nil"/>
              <w:bottom w:val="single" w:sz="4" w:space="0" w:color="auto"/>
              <w:right w:val="single" w:sz="4" w:space="0" w:color="auto"/>
            </w:tcBorders>
            <w:shd w:val="clear" w:color="DDEBF7" w:fill="0070C0"/>
            <w:vAlign w:val="center"/>
            <w:hideMark/>
          </w:tcPr>
          <w:p w14:paraId="790C9695" w14:textId="77777777" w:rsidR="002741B0" w:rsidRPr="00305943" w:rsidRDefault="002741B0" w:rsidP="008F3436">
            <w:pPr>
              <w:spacing w:after="0" w:line="240" w:lineRule="auto"/>
              <w:jc w:val="center"/>
              <w:rPr>
                <w:rFonts w:ascii="Calibri" w:eastAsia="Times New Roman" w:hAnsi="Calibri" w:cs="Times New Roman"/>
                <w:b/>
                <w:bCs/>
                <w:color w:val="FFFFFF"/>
                <w:sz w:val="16"/>
                <w:szCs w:val="16"/>
                <w:lang w:eastAsia="es-CO"/>
              </w:rPr>
            </w:pPr>
            <w:r w:rsidRPr="00305943">
              <w:rPr>
                <w:rFonts w:ascii="Calibri" w:eastAsia="Times New Roman" w:hAnsi="Calibri" w:cs="Times New Roman"/>
                <w:b/>
                <w:bCs/>
                <w:color w:val="FFFFFF"/>
                <w:sz w:val="16"/>
                <w:szCs w:val="16"/>
                <w:lang w:eastAsia="es-CO"/>
              </w:rPr>
              <w:t xml:space="preserve">CONDENADOS CON ACEPTACIÓN DE CARGOS </w:t>
            </w:r>
          </w:p>
        </w:tc>
        <w:tc>
          <w:tcPr>
            <w:tcW w:w="1105" w:type="dxa"/>
            <w:tcBorders>
              <w:top w:val="single" w:sz="4" w:space="0" w:color="auto"/>
              <w:left w:val="nil"/>
              <w:bottom w:val="single" w:sz="4" w:space="0" w:color="auto"/>
              <w:right w:val="single" w:sz="4" w:space="0" w:color="auto"/>
            </w:tcBorders>
            <w:shd w:val="clear" w:color="DDEBF7" w:fill="0070C0"/>
            <w:vAlign w:val="center"/>
            <w:hideMark/>
          </w:tcPr>
          <w:p w14:paraId="72F9D5A0" w14:textId="77777777" w:rsidR="002741B0" w:rsidRPr="00305943" w:rsidRDefault="002741B0" w:rsidP="008F3436">
            <w:pPr>
              <w:spacing w:after="0" w:line="240" w:lineRule="auto"/>
              <w:jc w:val="center"/>
              <w:rPr>
                <w:rFonts w:ascii="Calibri" w:eastAsia="Times New Roman" w:hAnsi="Calibri" w:cs="Times New Roman"/>
                <w:b/>
                <w:bCs/>
                <w:color w:val="FFFFFF"/>
                <w:sz w:val="16"/>
                <w:szCs w:val="16"/>
                <w:lang w:eastAsia="es-CO"/>
              </w:rPr>
            </w:pPr>
            <w:r w:rsidRPr="00305943">
              <w:rPr>
                <w:rFonts w:ascii="Calibri" w:eastAsia="Times New Roman" w:hAnsi="Calibri" w:cs="Times New Roman"/>
                <w:b/>
                <w:bCs/>
                <w:color w:val="FFFFFF"/>
                <w:sz w:val="16"/>
                <w:szCs w:val="16"/>
                <w:lang w:eastAsia="es-CO"/>
              </w:rPr>
              <w:t xml:space="preserve">CONDENADOS EN JUICIO ORAL </w:t>
            </w:r>
          </w:p>
        </w:tc>
        <w:tc>
          <w:tcPr>
            <w:tcW w:w="1163" w:type="dxa"/>
            <w:tcBorders>
              <w:top w:val="single" w:sz="4" w:space="0" w:color="auto"/>
              <w:left w:val="nil"/>
              <w:bottom w:val="single" w:sz="4" w:space="0" w:color="auto"/>
              <w:right w:val="single" w:sz="4" w:space="0" w:color="auto"/>
            </w:tcBorders>
            <w:shd w:val="clear" w:color="DDEBF7" w:fill="0070C0"/>
            <w:vAlign w:val="center"/>
            <w:hideMark/>
          </w:tcPr>
          <w:p w14:paraId="758552EF" w14:textId="77777777" w:rsidR="002741B0" w:rsidRPr="00305943" w:rsidRDefault="002741B0" w:rsidP="008F3436">
            <w:pPr>
              <w:spacing w:after="0" w:line="240" w:lineRule="auto"/>
              <w:jc w:val="center"/>
              <w:rPr>
                <w:rFonts w:ascii="Calibri" w:eastAsia="Times New Roman" w:hAnsi="Calibri" w:cs="Times New Roman"/>
                <w:b/>
                <w:bCs/>
                <w:color w:val="FFFFFF"/>
                <w:sz w:val="16"/>
                <w:szCs w:val="16"/>
                <w:lang w:eastAsia="es-CO"/>
              </w:rPr>
            </w:pPr>
            <w:r w:rsidRPr="00305943">
              <w:rPr>
                <w:rFonts w:ascii="Calibri" w:eastAsia="Times New Roman" w:hAnsi="Calibri" w:cs="Times New Roman"/>
                <w:b/>
                <w:bCs/>
                <w:color w:val="FFFFFF"/>
                <w:sz w:val="16"/>
                <w:szCs w:val="16"/>
                <w:lang w:eastAsia="es-CO"/>
              </w:rPr>
              <w:t xml:space="preserve">CONDENADOS CON PREACUERDOS </w:t>
            </w:r>
          </w:p>
        </w:tc>
      </w:tr>
      <w:tr w:rsidR="002741B0" w:rsidRPr="00305943" w14:paraId="63FD7343" w14:textId="77777777" w:rsidTr="008F1DFE">
        <w:trPr>
          <w:trHeight w:val="300"/>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18D6D205" w14:textId="77777777" w:rsidR="002741B0" w:rsidRPr="00305943" w:rsidRDefault="002741B0" w:rsidP="008F3436">
            <w:pPr>
              <w:spacing w:after="0" w:line="240" w:lineRule="auto"/>
              <w:jc w:val="center"/>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Total 2019</w:t>
            </w:r>
          </w:p>
        </w:tc>
        <w:tc>
          <w:tcPr>
            <w:tcW w:w="887" w:type="dxa"/>
            <w:tcBorders>
              <w:top w:val="nil"/>
              <w:left w:val="nil"/>
              <w:bottom w:val="single" w:sz="4" w:space="0" w:color="auto"/>
              <w:right w:val="single" w:sz="4" w:space="0" w:color="auto"/>
            </w:tcBorders>
            <w:shd w:val="clear" w:color="000000" w:fill="DDEBF7"/>
            <w:noWrap/>
            <w:vAlign w:val="bottom"/>
            <w:hideMark/>
          </w:tcPr>
          <w:p w14:paraId="0443D74C"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227</w:t>
            </w:r>
          </w:p>
        </w:tc>
        <w:tc>
          <w:tcPr>
            <w:tcW w:w="1134" w:type="dxa"/>
            <w:tcBorders>
              <w:top w:val="nil"/>
              <w:left w:val="nil"/>
              <w:bottom w:val="single" w:sz="4" w:space="0" w:color="auto"/>
              <w:right w:val="single" w:sz="4" w:space="0" w:color="auto"/>
            </w:tcBorders>
            <w:shd w:val="clear" w:color="000000" w:fill="DDEBF7"/>
            <w:noWrap/>
            <w:vAlign w:val="bottom"/>
            <w:hideMark/>
          </w:tcPr>
          <w:p w14:paraId="39A72B0B"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76</w:t>
            </w:r>
          </w:p>
        </w:tc>
        <w:tc>
          <w:tcPr>
            <w:tcW w:w="992" w:type="dxa"/>
            <w:tcBorders>
              <w:top w:val="nil"/>
              <w:left w:val="nil"/>
              <w:bottom w:val="single" w:sz="4" w:space="0" w:color="auto"/>
              <w:right w:val="single" w:sz="4" w:space="0" w:color="auto"/>
            </w:tcBorders>
            <w:shd w:val="clear" w:color="000000" w:fill="DDEBF7"/>
            <w:noWrap/>
            <w:vAlign w:val="bottom"/>
            <w:hideMark/>
          </w:tcPr>
          <w:p w14:paraId="5D2B13D2"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215</w:t>
            </w:r>
          </w:p>
        </w:tc>
        <w:tc>
          <w:tcPr>
            <w:tcW w:w="992" w:type="dxa"/>
            <w:tcBorders>
              <w:top w:val="nil"/>
              <w:left w:val="nil"/>
              <w:bottom w:val="single" w:sz="4" w:space="0" w:color="auto"/>
              <w:right w:val="single" w:sz="4" w:space="0" w:color="auto"/>
            </w:tcBorders>
            <w:shd w:val="clear" w:color="000000" w:fill="DDEBF7"/>
            <w:noWrap/>
            <w:vAlign w:val="bottom"/>
            <w:hideMark/>
          </w:tcPr>
          <w:p w14:paraId="58A43C6C"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72</w:t>
            </w:r>
          </w:p>
        </w:tc>
        <w:tc>
          <w:tcPr>
            <w:tcW w:w="1134" w:type="dxa"/>
            <w:tcBorders>
              <w:top w:val="nil"/>
              <w:left w:val="nil"/>
              <w:bottom w:val="single" w:sz="4" w:space="0" w:color="auto"/>
              <w:right w:val="single" w:sz="4" w:space="0" w:color="auto"/>
            </w:tcBorders>
            <w:shd w:val="clear" w:color="000000" w:fill="DDEBF7"/>
            <w:noWrap/>
            <w:vAlign w:val="bottom"/>
            <w:hideMark/>
          </w:tcPr>
          <w:p w14:paraId="2FAEF2F9"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241</w:t>
            </w:r>
          </w:p>
        </w:tc>
        <w:tc>
          <w:tcPr>
            <w:tcW w:w="1105" w:type="dxa"/>
            <w:tcBorders>
              <w:top w:val="nil"/>
              <w:left w:val="nil"/>
              <w:bottom w:val="single" w:sz="4" w:space="0" w:color="auto"/>
              <w:right w:val="single" w:sz="4" w:space="0" w:color="auto"/>
            </w:tcBorders>
            <w:shd w:val="clear" w:color="000000" w:fill="DDEBF7"/>
            <w:noWrap/>
            <w:vAlign w:val="bottom"/>
            <w:hideMark/>
          </w:tcPr>
          <w:p w14:paraId="65ABF7F9"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15</w:t>
            </w:r>
          </w:p>
        </w:tc>
        <w:tc>
          <w:tcPr>
            <w:tcW w:w="1355" w:type="dxa"/>
            <w:tcBorders>
              <w:top w:val="nil"/>
              <w:left w:val="nil"/>
              <w:bottom w:val="single" w:sz="4" w:space="0" w:color="auto"/>
              <w:right w:val="single" w:sz="4" w:space="0" w:color="auto"/>
            </w:tcBorders>
            <w:shd w:val="clear" w:color="000000" w:fill="DDEBF7"/>
            <w:noWrap/>
            <w:vAlign w:val="bottom"/>
            <w:hideMark/>
          </w:tcPr>
          <w:p w14:paraId="1154EA2B"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0</w:t>
            </w:r>
          </w:p>
        </w:tc>
        <w:tc>
          <w:tcPr>
            <w:tcW w:w="1105" w:type="dxa"/>
            <w:tcBorders>
              <w:top w:val="nil"/>
              <w:left w:val="nil"/>
              <w:bottom w:val="single" w:sz="4" w:space="0" w:color="auto"/>
              <w:right w:val="single" w:sz="4" w:space="0" w:color="auto"/>
            </w:tcBorders>
            <w:shd w:val="clear" w:color="000000" w:fill="DDEBF7"/>
            <w:noWrap/>
            <w:vAlign w:val="bottom"/>
            <w:hideMark/>
          </w:tcPr>
          <w:p w14:paraId="01A83DE1"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0</w:t>
            </w:r>
          </w:p>
        </w:tc>
        <w:tc>
          <w:tcPr>
            <w:tcW w:w="1163" w:type="dxa"/>
            <w:tcBorders>
              <w:top w:val="nil"/>
              <w:left w:val="nil"/>
              <w:bottom w:val="single" w:sz="4" w:space="0" w:color="auto"/>
              <w:right w:val="single" w:sz="4" w:space="0" w:color="auto"/>
            </w:tcBorders>
            <w:shd w:val="clear" w:color="000000" w:fill="DDEBF7"/>
            <w:noWrap/>
            <w:vAlign w:val="bottom"/>
            <w:hideMark/>
          </w:tcPr>
          <w:p w14:paraId="2E5A9471"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2</w:t>
            </w:r>
          </w:p>
        </w:tc>
      </w:tr>
      <w:tr w:rsidR="002741B0" w:rsidRPr="00305943" w14:paraId="59AAB200" w14:textId="77777777" w:rsidTr="008F1DFE">
        <w:trPr>
          <w:trHeight w:val="300"/>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0D3BD03C" w14:textId="77777777" w:rsidR="002741B0" w:rsidRPr="00305943" w:rsidRDefault="002741B0" w:rsidP="008F3436">
            <w:pPr>
              <w:spacing w:after="0" w:line="240" w:lineRule="auto"/>
              <w:jc w:val="center"/>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Total 2018</w:t>
            </w:r>
          </w:p>
        </w:tc>
        <w:tc>
          <w:tcPr>
            <w:tcW w:w="887" w:type="dxa"/>
            <w:tcBorders>
              <w:top w:val="nil"/>
              <w:left w:val="nil"/>
              <w:bottom w:val="single" w:sz="4" w:space="0" w:color="auto"/>
              <w:right w:val="single" w:sz="4" w:space="0" w:color="auto"/>
            </w:tcBorders>
            <w:shd w:val="clear" w:color="000000" w:fill="DDEBF7"/>
            <w:noWrap/>
            <w:vAlign w:val="bottom"/>
            <w:hideMark/>
          </w:tcPr>
          <w:p w14:paraId="4AB04565"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1.142</w:t>
            </w:r>
          </w:p>
        </w:tc>
        <w:tc>
          <w:tcPr>
            <w:tcW w:w="1134" w:type="dxa"/>
            <w:tcBorders>
              <w:top w:val="nil"/>
              <w:left w:val="nil"/>
              <w:bottom w:val="single" w:sz="4" w:space="0" w:color="auto"/>
              <w:right w:val="single" w:sz="4" w:space="0" w:color="auto"/>
            </w:tcBorders>
            <w:shd w:val="clear" w:color="000000" w:fill="DDEBF7"/>
            <w:noWrap/>
            <w:vAlign w:val="bottom"/>
            <w:hideMark/>
          </w:tcPr>
          <w:p w14:paraId="676304FD"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102</w:t>
            </w:r>
          </w:p>
        </w:tc>
        <w:tc>
          <w:tcPr>
            <w:tcW w:w="992" w:type="dxa"/>
            <w:tcBorders>
              <w:top w:val="nil"/>
              <w:left w:val="nil"/>
              <w:bottom w:val="single" w:sz="4" w:space="0" w:color="auto"/>
              <w:right w:val="single" w:sz="4" w:space="0" w:color="auto"/>
            </w:tcBorders>
            <w:shd w:val="clear" w:color="000000" w:fill="DDEBF7"/>
            <w:noWrap/>
            <w:vAlign w:val="bottom"/>
            <w:hideMark/>
          </w:tcPr>
          <w:p w14:paraId="5CC33AD2"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961</w:t>
            </w:r>
          </w:p>
        </w:tc>
        <w:tc>
          <w:tcPr>
            <w:tcW w:w="992" w:type="dxa"/>
            <w:tcBorders>
              <w:top w:val="nil"/>
              <w:left w:val="nil"/>
              <w:bottom w:val="single" w:sz="4" w:space="0" w:color="auto"/>
              <w:right w:val="single" w:sz="4" w:space="0" w:color="auto"/>
            </w:tcBorders>
            <w:shd w:val="clear" w:color="000000" w:fill="DDEBF7"/>
            <w:noWrap/>
            <w:vAlign w:val="bottom"/>
            <w:hideMark/>
          </w:tcPr>
          <w:p w14:paraId="48B46D1F"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82</w:t>
            </w:r>
          </w:p>
        </w:tc>
        <w:tc>
          <w:tcPr>
            <w:tcW w:w="1134" w:type="dxa"/>
            <w:tcBorders>
              <w:top w:val="nil"/>
              <w:left w:val="nil"/>
              <w:bottom w:val="single" w:sz="4" w:space="0" w:color="auto"/>
              <w:right w:val="single" w:sz="4" w:space="0" w:color="auto"/>
            </w:tcBorders>
            <w:shd w:val="clear" w:color="000000" w:fill="DDEBF7"/>
            <w:noWrap/>
            <w:vAlign w:val="bottom"/>
            <w:hideMark/>
          </w:tcPr>
          <w:p w14:paraId="4CCB0824"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306</w:t>
            </w:r>
          </w:p>
        </w:tc>
        <w:tc>
          <w:tcPr>
            <w:tcW w:w="1105" w:type="dxa"/>
            <w:tcBorders>
              <w:top w:val="nil"/>
              <w:left w:val="nil"/>
              <w:bottom w:val="single" w:sz="4" w:space="0" w:color="auto"/>
              <w:right w:val="single" w:sz="4" w:space="0" w:color="auto"/>
            </w:tcBorders>
            <w:shd w:val="clear" w:color="000000" w:fill="DDEBF7"/>
            <w:noWrap/>
            <w:vAlign w:val="bottom"/>
            <w:hideMark/>
          </w:tcPr>
          <w:p w14:paraId="24042AAA"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48</w:t>
            </w:r>
          </w:p>
        </w:tc>
        <w:tc>
          <w:tcPr>
            <w:tcW w:w="1355" w:type="dxa"/>
            <w:tcBorders>
              <w:top w:val="nil"/>
              <w:left w:val="nil"/>
              <w:bottom w:val="single" w:sz="4" w:space="0" w:color="auto"/>
              <w:right w:val="single" w:sz="4" w:space="0" w:color="auto"/>
            </w:tcBorders>
            <w:shd w:val="clear" w:color="000000" w:fill="DDEBF7"/>
            <w:noWrap/>
            <w:vAlign w:val="bottom"/>
            <w:hideMark/>
          </w:tcPr>
          <w:p w14:paraId="4EE59093"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1</w:t>
            </w:r>
          </w:p>
        </w:tc>
        <w:tc>
          <w:tcPr>
            <w:tcW w:w="1105" w:type="dxa"/>
            <w:tcBorders>
              <w:top w:val="nil"/>
              <w:left w:val="nil"/>
              <w:bottom w:val="single" w:sz="4" w:space="0" w:color="auto"/>
              <w:right w:val="single" w:sz="4" w:space="0" w:color="auto"/>
            </w:tcBorders>
            <w:shd w:val="clear" w:color="000000" w:fill="DDEBF7"/>
            <w:noWrap/>
            <w:vAlign w:val="bottom"/>
            <w:hideMark/>
          </w:tcPr>
          <w:p w14:paraId="57E848EB"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3</w:t>
            </w:r>
          </w:p>
        </w:tc>
        <w:tc>
          <w:tcPr>
            <w:tcW w:w="1163" w:type="dxa"/>
            <w:tcBorders>
              <w:top w:val="nil"/>
              <w:left w:val="nil"/>
              <w:bottom w:val="single" w:sz="4" w:space="0" w:color="auto"/>
              <w:right w:val="single" w:sz="4" w:space="0" w:color="auto"/>
            </w:tcBorders>
            <w:shd w:val="clear" w:color="000000" w:fill="DDEBF7"/>
            <w:noWrap/>
            <w:vAlign w:val="bottom"/>
            <w:hideMark/>
          </w:tcPr>
          <w:p w14:paraId="05424055"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4</w:t>
            </w:r>
          </w:p>
        </w:tc>
      </w:tr>
      <w:tr w:rsidR="002741B0" w:rsidRPr="00305943" w14:paraId="5828B5DA" w14:textId="77777777" w:rsidTr="008F1DFE">
        <w:trPr>
          <w:trHeight w:val="300"/>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047BA1E4" w14:textId="77777777" w:rsidR="002741B0" w:rsidRPr="00305943" w:rsidRDefault="002741B0" w:rsidP="008F3436">
            <w:pPr>
              <w:spacing w:after="0" w:line="240" w:lineRule="auto"/>
              <w:jc w:val="center"/>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Total 2017</w:t>
            </w:r>
          </w:p>
        </w:tc>
        <w:tc>
          <w:tcPr>
            <w:tcW w:w="887" w:type="dxa"/>
            <w:tcBorders>
              <w:top w:val="nil"/>
              <w:left w:val="nil"/>
              <w:bottom w:val="single" w:sz="4" w:space="0" w:color="auto"/>
              <w:right w:val="single" w:sz="4" w:space="0" w:color="auto"/>
            </w:tcBorders>
            <w:shd w:val="clear" w:color="000000" w:fill="DDEBF7"/>
            <w:noWrap/>
            <w:vAlign w:val="bottom"/>
            <w:hideMark/>
          </w:tcPr>
          <w:p w14:paraId="15FE4CEC"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929</w:t>
            </w:r>
          </w:p>
        </w:tc>
        <w:tc>
          <w:tcPr>
            <w:tcW w:w="1134" w:type="dxa"/>
            <w:tcBorders>
              <w:top w:val="nil"/>
              <w:left w:val="nil"/>
              <w:bottom w:val="single" w:sz="4" w:space="0" w:color="auto"/>
              <w:right w:val="single" w:sz="4" w:space="0" w:color="auto"/>
            </w:tcBorders>
            <w:shd w:val="clear" w:color="000000" w:fill="DDEBF7"/>
            <w:noWrap/>
            <w:vAlign w:val="bottom"/>
            <w:hideMark/>
          </w:tcPr>
          <w:p w14:paraId="57D9A9D6"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80</w:t>
            </w:r>
          </w:p>
        </w:tc>
        <w:tc>
          <w:tcPr>
            <w:tcW w:w="992" w:type="dxa"/>
            <w:tcBorders>
              <w:top w:val="nil"/>
              <w:left w:val="nil"/>
              <w:bottom w:val="single" w:sz="4" w:space="0" w:color="auto"/>
              <w:right w:val="single" w:sz="4" w:space="0" w:color="auto"/>
            </w:tcBorders>
            <w:shd w:val="clear" w:color="000000" w:fill="DDEBF7"/>
            <w:noWrap/>
            <w:vAlign w:val="bottom"/>
            <w:hideMark/>
          </w:tcPr>
          <w:p w14:paraId="5455681C"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748</w:t>
            </w:r>
          </w:p>
        </w:tc>
        <w:tc>
          <w:tcPr>
            <w:tcW w:w="992" w:type="dxa"/>
            <w:tcBorders>
              <w:top w:val="nil"/>
              <w:left w:val="nil"/>
              <w:bottom w:val="single" w:sz="4" w:space="0" w:color="auto"/>
              <w:right w:val="single" w:sz="4" w:space="0" w:color="auto"/>
            </w:tcBorders>
            <w:shd w:val="clear" w:color="000000" w:fill="DDEBF7"/>
            <w:noWrap/>
            <w:vAlign w:val="bottom"/>
            <w:hideMark/>
          </w:tcPr>
          <w:p w14:paraId="6B87CD31"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64</w:t>
            </w:r>
          </w:p>
        </w:tc>
        <w:tc>
          <w:tcPr>
            <w:tcW w:w="1134" w:type="dxa"/>
            <w:tcBorders>
              <w:top w:val="nil"/>
              <w:left w:val="nil"/>
              <w:bottom w:val="single" w:sz="4" w:space="0" w:color="auto"/>
              <w:right w:val="single" w:sz="4" w:space="0" w:color="auto"/>
            </w:tcBorders>
            <w:shd w:val="clear" w:color="000000" w:fill="DDEBF7"/>
            <w:noWrap/>
            <w:vAlign w:val="bottom"/>
            <w:hideMark/>
          </w:tcPr>
          <w:p w14:paraId="53D7B488"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289</w:t>
            </w:r>
          </w:p>
        </w:tc>
        <w:tc>
          <w:tcPr>
            <w:tcW w:w="1105" w:type="dxa"/>
            <w:tcBorders>
              <w:top w:val="nil"/>
              <w:left w:val="nil"/>
              <w:bottom w:val="single" w:sz="4" w:space="0" w:color="auto"/>
              <w:right w:val="single" w:sz="4" w:space="0" w:color="auto"/>
            </w:tcBorders>
            <w:shd w:val="clear" w:color="000000" w:fill="DDEBF7"/>
            <w:noWrap/>
            <w:vAlign w:val="bottom"/>
            <w:hideMark/>
          </w:tcPr>
          <w:p w14:paraId="15359642"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53</w:t>
            </w:r>
          </w:p>
        </w:tc>
        <w:tc>
          <w:tcPr>
            <w:tcW w:w="1355" w:type="dxa"/>
            <w:tcBorders>
              <w:top w:val="nil"/>
              <w:left w:val="nil"/>
              <w:bottom w:val="single" w:sz="4" w:space="0" w:color="auto"/>
              <w:right w:val="single" w:sz="4" w:space="0" w:color="auto"/>
            </w:tcBorders>
            <w:shd w:val="clear" w:color="000000" w:fill="DDEBF7"/>
            <w:noWrap/>
            <w:vAlign w:val="bottom"/>
            <w:hideMark/>
          </w:tcPr>
          <w:p w14:paraId="43D21514"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0</w:t>
            </w:r>
          </w:p>
        </w:tc>
        <w:tc>
          <w:tcPr>
            <w:tcW w:w="1105" w:type="dxa"/>
            <w:tcBorders>
              <w:top w:val="nil"/>
              <w:left w:val="nil"/>
              <w:bottom w:val="single" w:sz="4" w:space="0" w:color="auto"/>
              <w:right w:val="single" w:sz="4" w:space="0" w:color="auto"/>
            </w:tcBorders>
            <w:shd w:val="clear" w:color="000000" w:fill="DDEBF7"/>
            <w:noWrap/>
            <w:vAlign w:val="bottom"/>
            <w:hideMark/>
          </w:tcPr>
          <w:p w14:paraId="6D7F7575"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27</w:t>
            </w:r>
          </w:p>
        </w:tc>
        <w:tc>
          <w:tcPr>
            <w:tcW w:w="1163" w:type="dxa"/>
            <w:tcBorders>
              <w:top w:val="nil"/>
              <w:left w:val="nil"/>
              <w:bottom w:val="single" w:sz="4" w:space="0" w:color="auto"/>
              <w:right w:val="single" w:sz="4" w:space="0" w:color="auto"/>
            </w:tcBorders>
            <w:shd w:val="clear" w:color="000000" w:fill="DDEBF7"/>
            <w:noWrap/>
            <w:vAlign w:val="bottom"/>
            <w:hideMark/>
          </w:tcPr>
          <w:p w14:paraId="4DC9F780"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26</w:t>
            </w:r>
          </w:p>
        </w:tc>
      </w:tr>
      <w:tr w:rsidR="002741B0" w:rsidRPr="00305943" w14:paraId="56A350DB" w14:textId="77777777" w:rsidTr="008F1DFE">
        <w:trPr>
          <w:trHeight w:val="300"/>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2CD5498F" w14:textId="77777777" w:rsidR="002741B0" w:rsidRPr="00305943" w:rsidRDefault="002741B0" w:rsidP="008F3436">
            <w:pPr>
              <w:spacing w:after="0" w:line="240" w:lineRule="auto"/>
              <w:jc w:val="center"/>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Total 2016</w:t>
            </w:r>
          </w:p>
        </w:tc>
        <w:tc>
          <w:tcPr>
            <w:tcW w:w="887" w:type="dxa"/>
            <w:tcBorders>
              <w:top w:val="nil"/>
              <w:left w:val="nil"/>
              <w:bottom w:val="single" w:sz="4" w:space="0" w:color="auto"/>
              <w:right w:val="single" w:sz="4" w:space="0" w:color="auto"/>
            </w:tcBorders>
            <w:shd w:val="clear" w:color="000000" w:fill="DDEBF7"/>
            <w:noWrap/>
            <w:vAlign w:val="bottom"/>
            <w:hideMark/>
          </w:tcPr>
          <w:p w14:paraId="0D73B2DE"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929</w:t>
            </w:r>
          </w:p>
        </w:tc>
        <w:tc>
          <w:tcPr>
            <w:tcW w:w="1134" w:type="dxa"/>
            <w:tcBorders>
              <w:top w:val="nil"/>
              <w:left w:val="nil"/>
              <w:bottom w:val="single" w:sz="4" w:space="0" w:color="auto"/>
              <w:right w:val="single" w:sz="4" w:space="0" w:color="auto"/>
            </w:tcBorders>
            <w:shd w:val="clear" w:color="000000" w:fill="DDEBF7"/>
            <w:noWrap/>
            <w:vAlign w:val="bottom"/>
            <w:hideMark/>
          </w:tcPr>
          <w:p w14:paraId="2AA19FCE"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189</w:t>
            </w:r>
          </w:p>
        </w:tc>
        <w:tc>
          <w:tcPr>
            <w:tcW w:w="992" w:type="dxa"/>
            <w:tcBorders>
              <w:top w:val="nil"/>
              <w:left w:val="nil"/>
              <w:bottom w:val="single" w:sz="4" w:space="0" w:color="auto"/>
              <w:right w:val="single" w:sz="4" w:space="0" w:color="auto"/>
            </w:tcBorders>
            <w:shd w:val="clear" w:color="000000" w:fill="DDEBF7"/>
            <w:noWrap/>
            <w:vAlign w:val="bottom"/>
            <w:hideMark/>
          </w:tcPr>
          <w:p w14:paraId="157C5B4F"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752</w:t>
            </w:r>
          </w:p>
        </w:tc>
        <w:tc>
          <w:tcPr>
            <w:tcW w:w="992" w:type="dxa"/>
            <w:tcBorders>
              <w:top w:val="nil"/>
              <w:left w:val="nil"/>
              <w:bottom w:val="single" w:sz="4" w:space="0" w:color="auto"/>
              <w:right w:val="single" w:sz="4" w:space="0" w:color="auto"/>
            </w:tcBorders>
            <w:shd w:val="clear" w:color="000000" w:fill="DDEBF7"/>
            <w:noWrap/>
            <w:vAlign w:val="bottom"/>
            <w:hideMark/>
          </w:tcPr>
          <w:p w14:paraId="5EC7A563"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155</w:t>
            </w:r>
          </w:p>
        </w:tc>
        <w:tc>
          <w:tcPr>
            <w:tcW w:w="1134" w:type="dxa"/>
            <w:tcBorders>
              <w:top w:val="nil"/>
              <w:left w:val="nil"/>
              <w:bottom w:val="single" w:sz="4" w:space="0" w:color="auto"/>
              <w:right w:val="single" w:sz="4" w:space="0" w:color="auto"/>
            </w:tcBorders>
            <w:shd w:val="clear" w:color="000000" w:fill="DDEBF7"/>
            <w:noWrap/>
            <w:vAlign w:val="bottom"/>
            <w:hideMark/>
          </w:tcPr>
          <w:p w14:paraId="2C20AFF1"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237</w:t>
            </w:r>
          </w:p>
        </w:tc>
        <w:tc>
          <w:tcPr>
            <w:tcW w:w="1105" w:type="dxa"/>
            <w:tcBorders>
              <w:top w:val="nil"/>
              <w:left w:val="nil"/>
              <w:bottom w:val="single" w:sz="4" w:space="0" w:color="auto"/>
              <w:right w:val="single" w:sz="4" w:space="0" w:color="auto"/>
            </w:tcBorders>
            <w:shd w:val="clear" w:color="000000" w:fill="DDEBF7"/>
            <w:noWrap/>
            <w:vAlign w:val="bottom"/>
            <w:hideMark/>
          </w:tcPr>
          <w:p w14:paraId="7D0A7661"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18</w:t>
            </w:r>
          </w:p>
        </w:tc>
        <w:tc>
          <w:tcPr>
            <w:tcW w:w="1355" w:type="dxa"/>
            <w:tcBorders>
              <w:top w:val="nil"/>
              <w:left w:val="nil"/>
              <w:bottom w:val="single" w:sz="4" w:space="0" w:color="auto"/>
              <w:right w:val="single" w:sz="4" w:space="0" w:color="auto"/>
            </w:tcBorders>
            <w:shd w:val="clear" w:color="000000" w:fill="DDEBF7"/>
            <w:noWrap/>
            <w:vAlign w:val="bottom"/>
            <w:hideMark/>
          </w:tcPr>
          <w:p w14:paraId="156C7288"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1</w:t>
            </w:r>
          </w:p>
        </w:tc>
        <w:tc>
          <w:tcPr>
            <w:tcW w:w="1105" w:type="dxa"/>
            <w:tcBorders>
              <w:top w:val="nil"/>
              <w:left w:val="nil"/>
              <w:bottom w:val="single" w:sz="4" w:space="0" w:color="auto"/>
              <w:right w:val="single" w:sz="4" w:space="0" w:color="auto"/>
            </w:tcBorders>
            <w:shd w:val="clear" w:color="000000" w:fill="DDEBF7"/>
            <w:noWrap/>
            <w:vAlign w:val="bottom"/>
            <w:hideMark/>
          </w:tcPr>
          <w:p w14:paraId="7C7298A7" w14:textId="77777777" w:rsidR="002741B0" w:rsidRPr="00305943" w:rsidRDefault="002741B0" w:rsidP="008F3436">
            <w:pPr>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8</w:t>
            </w:r>
          </w:p>
        </w:tc>
        <w:tc>
          <w:tcPr>
            <w:tcW w:w="1163" w:type="dxa"/>
            <w:tcBorders>
              <w:top w:val="nil"/>
              <w:left w:val="nil"/>
              <w:bottom w:val="single" w:sz="4" w:space="0" w:color="auto"/>
              <w:right w:val="single" w:sz="4" w:space="0" w:color="auto"/>
            </w:tcBorders>
            <w:shd w:val="clear" w:color="000000" w:fill="DDEBF7"/>
            <w:noWrap/>
            <w:vAlign w:val="bottom"/>
            <w:hideMark/>
          </w:tcPr>
          <w:p w14:paraId="53574949" w14:textId="77777777" w:rsidR="002741B0" w:rsidRPr="00305943" w:rsidRDefault="002741B0" w:rsidP="002741B0">
            <w:pPr>
              <w:keepNext/>
              <w:spacing w:after="0" w:line="240" w:lineRule="auto"/>
              <w:jc w:val="right"/>
              <w:rPr>
                <w:rFonts w:ascii="Calibri" w:eastAsia="Times New Roman" w:hAnsi="Calibri" w:cs="Times New Roman"/>
                <w:b/>
                <w:bCs/>
                <w:color w:val="000000"/>
                <w:sz w:val="16"/>
                <w:szCs w:val="16"/>
                <w:lang w:eastAsia="es-CO"/>
              </w:rPr>
            </w:pPr>
            <w:r w:rsidRPr="00305943">
              <w:rPr>
                <w:rFonts w:ascii="Calibri" w:eastAsia="Times New Roman" w:hAnsi="Calibri" w:cs="Times New Roman"/>
                <w:b/>
                <w:bCs/>
                <w:color w:val="000000"/>
                <w:sz w:val="16"/>
                <w:szCs w:val="16"/>
                <w:lang w:eastAsia="es-CO"/>
              </w:rPr>
              <w:t>5</w:t>
            </w:r>
          </w:p>
        </w:tc>
      </w:tr>
    </w:tbl>
    <w:p w14:paraId="5261CB82" w14:textId="77777777" w:rsidR="004C7A02" w:rsidRPr="00305943" w:rsidRDefault="002741B0" w:rsidP="002741B0">
      <w:pPr>
        <w:pStyle w:val="Caption"/>
        <w:jc w:val="center"/>
      </w:pPr>
      <w:r w:rsidRPr="00305943">
        <w:t xml:space="preserve">Tabla </w:t>
      </w:r>
      <w:r w:rsidR="009E340B">
        <w:fldChar w:fldCharType="begin"/>
      </w:r>
      <w:r w:rsidR="009E340B">
        <w:instrText xml:space="preserve"> SEQ Tabla \* ARABIC </w:instrText>
      </w:r>
      <w:r w:rsidR="009E340B">
        <w:fldChar w:fldCharType="separate"/>
      </w:r>
      <w:r w:rsidRPr="00305943">
        <w:rPr>
          <w:noProof/>
        </w:rPr>
        <w:t>1</w:t>
      </w:r>
      <w:r w:rsidR="009E340B">
        <w:rPr>
          <w:noProof/>
        </w:rPr>
        <w:fldChar w:fldCharType="end"/>
      </w:r>
      <w:r w:rsidRPr="00305943">
        <w:t xml:space="preserve"> Estadística de procesos relacionados con el delito de desaparición forzada para el periodo 2015 - I trimestre 2019.</w:t>
      </w:r>
      <w:r w:rsidRPr="00305943">
        <w:rPr>
          <w:rStyle w:val="FootnoteReference"/>
        </w:rPr>
        <w:footnoteReference w:id="20"/>
      </w:r>
    </w:p>
    <w:p w14:paraId="0CC90DED" w14:textId="77777777" w:rsidR="002741B0" w:rsidRPr="00305943" w:rsidRDefault="00665F11" w:rsidP="00E75F91">
      <w:pPr>
        <w:jc w:val="both"/>
      </w:pPr>
      <w:r>
        <w:t xml:space="preserve">19. </w:t>
      </w:r>
      <w:r w:rsidR="002741B0" w:rsidRPr="00305943">
        <w:t xml:space="preserve">Al revisar los datos suministrados por la Unidad de Desarrollo y Análisis Estadístico del Consejo Superior de la Judicatura, se evidencia que la impunidad </w:t>
      </w:r>
      <w:r w:rsidR="00E75F91" w:rsidRPr="00305943">
        <w:t>continúa</w:t>
      </w:r>
      <w:r w:rsidR="002741B0" w:rsidRPr="00305943">
        <w:t xml:space="preserve"> siendo una característica de los procesos sobre desaparición forzada al </w:t>
      </w:r>
      <w:r w:rsidR="00E75F91" w:rsidRPr="00305943">
        <w:t>examinar los bajos niveles de condenas respecto a la cantidad de procesos tanto ingresados como egresados.</w:t>
      </w:r>
    </w:p>
    <w:p w14:paraId="1827EC75" w14:textId="77777777" w:rsidR="00E75F91" w:rsidRPr="00305943" w:rsidRDefault="00665F11" w:rsidP="00E75F91">
      <w:pPr>
        <w:jc w:val="both"/>
      </w:pPr>
      <w:r>
        <w:t xml:space="preserve">20. </w:t>
      </w:r>
      <w:r w:rsidR="00E75F91" w:rsidRPr="00305943">
        <w:t xml:space="preserve">De igual forma, ha causado preocupación las declaraciones por parte de la Fiscalía General de la Nación en el informe que iba a presentar a la Corte Interamericana de Derechos Humanos (CIDH) </w:t>
      </w:r>
      <w:r w:rsidR="00B008E1">
        <w:t xml:space="preserve">sobre los evidentes y notorios casos de desapariciones forzadas perpetrados en la retoma militar del Palacio de Justicia en noviembre de 1985, </w:t>
      </w:r>
      <w:r w:rsidR="00E75F91" w:rsidRPr="00305943">
        <w:t>en que</w:t>
      </w:r>
      <w:r w:rsidR="00B008E1">
        <w:t xml:space="preserve"> la Fiscalía</w:t>
      </w:r>
      <w:r w:rsidR="00E75F91" w:rsidRPr="00305943">
        <w:t xml:space="preserve"> ha sostenido que: “no hubo personas desaparecidas, sino malas identificaciones y la entrega equivocada de cuerpos a los familiares de las víctimas”.</w:t>
      </w:r>
      <w:r w:rsidR="00E75F91" w:rsidRPr="00305943">
        <w:rPr>
          <w:rStyle w:val="FootnoteReference"/>
        </w:rPr>
        <w:footnoteReference w:id="21"/>
      </w:r>
      <w:r w:rsidR="00E75F91" w:rsidRPr="00305943">
        <w:t xml:space="preserve"> Declaraciones que si bien fueron rectificadas después</w:t>
      </w:r>
      <w:r w:rsidR="00B008E1">
        <w:t xml:space="preserve"> ante la presión de las víctimas y la opinión pública</w:t>
      </w:r>
      <w:r w:rsidR="00E75F91" w:rsidRPr="00305943">
        <w:rPr>
          <w:rStyle w:val="FootnoteReference"/>
        </w:rPr>
        <w:footnoteReference w:id="22"/>
      </w:r>
      <w:r w:rsidR="00E75F91" w:rsidRPr="00305943">
        <w:t>, constituye un</w:t>
      </w:r>
      <w:r w:rsidR="00B008E1">
        <w:t>a pretensión de</w:t>
      </w:r>
      <w:r w:rsidR="00E75F91" w:rsidRPr="00305943">
        <w:t xml:space="preserve"> desconocimiento de las investigaciones que se han llevado a cabo a lo largo de 34 años y de las sentencias internacionales que ya existen sobre el mismo.</w:t>
      </w:r>
    </w:p>
    <w:p w14:paraId="4EA6F030" w14:textId="77777777" w:rsidR="00E75F91" w:rsidRPr="00305943" w:rsidRDefault="00665F11" w:rsidP="00E75F91">
      <w:pPr>
        <w:jc w:val="both"/>
      </w:pPr>
      <w:r>
        <w:t xml:space="preserve">21. </w:t>
      </w:r>
      <w:r w:rsidR="00EC1A1F" w:rsidRPr="00305943">
        <w:t xml:space="preserve">Ahora bien, teniendo en cuenta el contexto que se expuso en el inicio de este informe sobre la implementación del Sistema Integral de Verdad, Justicia, Reparación y Garantías de No Repetición, los procedimientos e investigaciones adquieren otras dimensiones reforzando el principio de la centralidad de las víctimas. Por lo cual </w:t>
      </w:r>
      <w:r w:rsidR="00E75F91" w:rsidRPr="00305943">
        <w:t xml:space="preserve">se suma la preocupación sobre </w:t>
      </w:r>
      <w:r w:rsidR="00EC1A1F" w:rsidRPr="00305943">
        <w:t>las directrices que el Ejército Colombiano ha dado a sus integrantes para construir</w:t>
      </w:r>
      <w:r w:rsidR="00B008E1">
        <w:t xml:space="preserve"> y llevar ante las entidades del sistema de </w:t>
      </w:r>
      <w:r w:rsidR="00B008E1">
        <w:lastRenderedPageBreak/>
        <w:t>justicia transicional</w:t>
      </w:r>
      <w:r w:rsidR="00EC1A1F" w:rsidRPr="00305943">
        <w:t xml:space="preserve"> una versión coordinada entre los militares </w:t>
      </w:r>
      <w:r w:rsidR="00B008E1">
        <w:t xml:space="preserve">y construida desde el mando </w:t>
      </w:r>
      <w:r w:rsidR="00EC1A1F" w:rsidRPr="00305943">
        <w:t>sobre lo sucedido en el conflicto</w:t>
      </w:r>
      <w:r w:rsidR="00E81499" w:rsidRPr="00305943">
        <w:t>.</w:t>
      </w:r>
    </w:p>
    <w:p w14:paraId="7559374D" w14:textId="77777777" w:rsidR="00E81499" w:rsidRPr="00305943" w:rsidRDefault="00E81499" w:rsidP="00E81499">
      <w:pPr>
        <w:ind w:left="708"/>
        <w:jc w:val="both"/>
        <w:rPr>
          <w:i/>
          <w:sz w:val="20"/>
        </w:rPr>
      </w:pPr>
      <w:r w:rsidRPr="00305943">
        <w:rPr>
          <w:i/>
          <w:sz w:val="20"/>
        </w:rPr>
        <w:t>El documento, con el nombre de Plan 002811, del 13 de marzo de 2019, va dirigido a los jefes del Estado Mayor de Comando del Ejército. En él, Martínez</w:t>
      </w:r>
      <w:r w:rsidR="00B77939">
        <w:rPr>
          <w:rStyle w:val="FootnoteReference"/>
          <w:i/>
          <w:sz w:val="20"/>
        </w:rPr>
        <w:footnoteReference w:id="23"/>
      </w:r>
      <w:r w:rsidRPr="00305943">
        <w:rPr>
          <w:i/>
          <w:sz w:val="20"/>
        </w:rPr>
        <w:t xml:space="preserve"> les ordena tener un plan coordinado para la comparecencia de militares ante las dos instancias del Sistema Integral de Verdad, Justicia, Reparación y No Repetición surgido de los acuerdos de paz con la exguerrilla de las FARC. Y establece las “líneas de contra argumentación” que usará el Ejército ante éstas, en lo que apunta a la construcción de una verdad institucional coordinada.</w:t>
      </w:r>
      <w:r w:rsidRPr="00305943">
        <w:rPr>
          <w:rStyle w:val="FootnoteReference"/>
          <w:i/>
          <w:sz w:val="20"/>
        </w:rPr>
        <w:footnoteReference w:id="24"/>
      </w:r>
    </w:p>
    <w:p w14:paraId="7AAB8B51" w14:textId="77777777" w:rsidR="00E81499" w:rsidRPr="00305943" w:rsidRDefault="00665F11" w:rsidP="00E81499">
      <w:pPr>
        <w:jc w:val="both"/>
      </w:pPr>
      <w:r>
        <w:t xml:space="preserve">22. </w:t>
      </w:r>
      <w:r w:rsidR="00E81499" w:rsidRPr="00305943">
        <w:t>En este sentido preocupa que los escenarios de justicia transicional que partían de ser un logro para la garantía de los Derechos de las Víctimas se vean torpedeados por este tipo de estrategias que no aportan a la verdad sino al ocultamiento.</w:t>
      </w:r>
    </w:p>
    <w:p w14:paraId="220C967E" w14:textId="77777777" w:rsidR="008F1DFE" w:rsidRPr="00305943" w:rsidRDefault="008F1DFE" w:rsidP="008F1DFE">
      <w:pPr>
        <w:pStyle w:val="Heading3"/>
        <w:spacing w:before="0"/>
      </w:pPr>
    </w:p>
    <w:p w14:paraId="57F6212F" w14:textId="77777777" w:rsidR="00E81499" w:rsidRPr="00305943" w:rsidRDefault="00E81499" w:rsidP="00E81499">
      <w:pPr>
        <w:pStyle w:val="Heading3"/>
      </w:pPr>
      <w:r w:rsidRPr="00305943">
        <w:t>Búsqueda de personas desaparecidas</w:t>
      </w:r>
    </w:p>
    <w:p w14:paraId="1863F7DF" w14:textId="77777777" w:rsidR="00E81499" w:rsidRPr="00305943" w:rsidRDefault="00E81499" w:rsidP="00E81499">
      <w:pPr>
        <w:spacing w:after="0"/>
      </w:pPr>
    </w:p>
    <w:p w14:paraId="4E28D9C9" w14:textId="77777777" w:rsidR="00E81499" w:rsidRPr="00305943" w:rsidRDefault="00665F11" w:rsidP="008F1DFE">
      <w:pPr>
        <w:jc w:val="both"/>
        <w:rPr>
          <w:b/>
          <w:bCs/>
          <w:sz w:val="20"/>
          <w:szCs w:val="20"/>
        </w:rPr>
      </w:pPr>
      <w:r>
        <w:t xml:space="preserve">23. </w:t>
      </w:r>
      <w:r w:rsidR="008F1DFE" w:rsidRPr="00305943">
        <w:t xml:space="preserve">Sobre la recomendación del numeral 26 en cuanto a los </w:t>
      </w:r>
      <w:r w:rsidR="00E81499" w:rsidRPr="00305943">
        <w:rPr>
          <w:bCs/>
          <w:szCs w:val="20"/>
        </w:rPr>
        <w:t>esfuerzos de búsqueda, localización y liberación de las personas desaparecidas y, en caso de fallecimiento, de búsqueda, respeto y restitución de sus restos</w:t>
      </w:r>
      <w:r w:rsidR="008F1DFE" w:rsidRPr="00305943">
        <w:rPr>
          <w:bCs/>
          <w:szCs w:val="20"/>
        </w:rPr>
        <w:t>, tenemos las siguientes observaciones específicas:</w:t>
      </w:r>
    </w:p>
    <w:p w14:paraId="1037E191" w14:textId="77777777" w:rsidR="00673D97" w:rsidRPr="00305943" w:rsidRDefault="00673D97" w:rsidP="004F6669">
      <w:pPr>
        <w:pStyle w:val="Heading4"/>
        <w:numPr>
          <w:ilvl w:val="0"/>
          <w:numId w:val="5"/>
        </w:numPr>
        <w:spacing w:after="240"/>
      </w:pPr>
      <w:r w:rsidRPr="00305943">
        <w:t xml:space="preserve">Análisis de resultados obtenidos en la implementación de medidas humanitarias inmediatas </w:t>
      </w:r>
    </w:p>
    <w:p w14:paraId="4AD54095" w14:textId="77777777" w:rsidR="00673D97" w:rsidRPr="00305943" w:rsidRDefault="00665F11" w:rsidP="00673D97">
      <w:pPr>
        <w:spacing w:after="240" w:line="240" w:lineRule="auto"/>
        <w:jc w:val="both"/>
        <w:rPr>
          <w:rFonts w:cstheme="minorHAnsi"/>
          <w:color w:val="000000"/>
        </w:rPr>
      </w:pPr>
      <w:r>
        <w:rPr>
          <w:rFonts w:cstheme="minorHAnsi"/>
          <w:color w:val="000000"/>
        </w:rPr>
        <w:t xml:space="preserve">24. </w:t>
      </w:r>
      <w:r w:rsidR="00673D97" w:rsidRPr="00305943">
        <w:rPr>
          <w:rFonts w:cstheme="minorHAnsi"/>
          <w:color w:val="000000"/>
        </w:rPr>
        <w:t xml:space="preserve">A partir de la emisión del mencionado Comunicado No. 62, las instituciones priorizaron cinco cementerios de los Llanos Orientales, así como </w:t>
      </w:r>
      <w:r w:rsidR="006B4056">
        <w:rPr>
          <w:rFonts w:cstheme="minorHAnsi"/>
          <w:color w:val="000000"/>
        </w:rPr>
        <w:t xml:space="preserve">los de </w:t>
      </w:r>
      <w:r w:rsidR="00673D97" w:rsidRPr="00305943">
        <w:rPr>
          <w:rFonts w:cstheme="minorHAnsi"/>
          <w:color w:val="000000"/>
        </w:rPr>
        <w:t xml:space="preserve">Cimitarra, La Plata, Puente Nacional y Yarumal. Como resultado del proceso de intervención en estos </w:t>
      </w:r>
      <w:r w:rsidR="006B4056">
        <w:rPr>
          <w:rFonts w:cstheme="minorHAnsi"/>
          <w:color w:val="000000"/>
        </w:rPr>
        <w:t xml:space="preserve">últimos </w:t>
      </w:r>
      <w:r w:rsidR="00673D97" w:rsidRPr="00305943">
        <w:rPr>
          <w:rFonts w:cstheme="minorHAnsi"/>
          <w:color w:val="000000"/>
        </w:rPr>
        <w:t xml:space="preserve">4 cementerios, el INMLyCF reportó entre octubre de 2015 y el 4 agosto de 2017, la exhumación de 276 cuerpos, de los cuales se habían identificado 23, sin ninguna entrega. </w:t>
      </w:r>
    </w:p>
    <w:p w14:paraId="721B63DA" w14:textId="77777777" w:rsidR="00673D97" w:rsidRPr="00305943" w:rsidRDefault="00665F11" w:rsidP="00673D97">
      <w:pPr>
        <w:spacing w:after="240" w:line="240" w:lineRule="auto"/>
        <w:jc w:val="both"/>
        <w:rPr>
          <w:rFonts w:cstheme="minorHAnsi"/>
          <w:color w:val="000000"/>
        </w:rPr>
      </w:pPr>
      <w:r>
        <w:rPr>
          <w:rFonts w:cstheme="minorHAnsi"/>
          <w:color w:val="000000"/>
        </w:rPr>
        <w:t xml:space="preserve">25. </w:t>
      </w:r>
      <w:r w:rsidR="00673D97" w:rsidRPr="00305943">
        <w:rPr>
          <w:rFonts w:cstheme="minorHAnsi"/>
          <w:color w:val="000000"/>
        </w:rPr>
        <w:t xml:space="preserve">En </w:t>
      </w:r>
      <w:r w:rsidR="00673D97" w:rsidRPr="00305943">
        <w:rPr>
          <w:rFonts w:cstheme="minorHAnsi"/>
        </w:rPr>
        <w:t>e</w:t>
      </w:r>
      <w:r w:rsidR="00673D97" w:rsidRPr="00305943">
        <w:rPr>
          <w:rFonts w:cstheme="minorHAnsi"/>
          <w:color w:val="000000"/>
        </w:rPr>
        <w:t>nero de 201</w:t>
      </w:r>
      <w:r w:rsidR="00673D97" w:rsidRPr="00305943">
        <w:rPr>
          <w:rFonts w:cstheme="minorHAnsi"/>
        </w:rPr>
        <w:t>8</w:t>
      </w:r>
      <w:r w:rsidR="00673D97" w:rsidRPr="00305943">
        <w:rPr>
          <w:rFonts w:cstheme="minorHAnsi"/>
          <w:color w:val="000000"/>
        </w:rPr>
        <w:t xml:space="preserve"> se solicitó a las instituciones informar de manera detallada las acciones realizadas para: i) la búsqueda e identificación de personas no identificadas en cementerios públicos y privados del país, ii) la implementación de las Medidas inmediatas humanitarias de construcción de confianza acordadas en </w:t>
      </w:r>
      <w:r w:rsidR="00673D97" w:rsidRPr="00305943">
        <w:rPr>
          <w:rFonts w:cstheme="minorHAnsi"/>
        </w:rPr>
        <w:t>L</w:t>
      </w:r>
      <w:r w:rsidR="00673D97" w:rsidRPr="00305943">
        <w:rPr>
          <w:rFonts w:cstheme="minorHAnsi"/>
          <w:color w:val="000000"/>
        </w:rPr>
        <w:t xml:space="preserve">a Habana y publicadas en el comunicado No. 62 el pasado 18 de octubre de 2015, iii) censo nacional de cementerios con reporte de personas inhumadas como no identificadas, iv) establecer la información relacionada de personas no identificadas reportadas como guerrilleros muertos en combate. Esta información fue suministrada por el Instituto Nacional de Medicina Legal y Ciencias Forenses, la Fiscalía General de la Nación y el Ministerio del Interior. </w:t>
      </w:r>
      <w:r w:rsidR="00673D97" w:rsidRPr="00305943">
        <w:rPr>
          <w:rStyle w:val="FootnoteReference"/>
          <w:rFonts w:cstheme="minorHAnsi"/>
          <w:color w:val="000000"/>
        </w:rPr>
        <w:footnoteReference w:id="25"/>
      </w:r>
      <w:r w:rsidR="00673D97" w:rsidRPr="00305943">
        <w:rPr>
          <w:rFonts w:cstheme="minorHAnsi"/>
          <w:color w:val="000000"/>
        </w:rPr>
        <w:t xml:space="preserve"> </w:t>
      </w:r>
      <w:r w:rsidR="00673D97" w:rsidRPr="00305943">
        <w:rPr>
          <w:rFonts w:cstheme="minorHAnsi"/>
          <w:color w:val="000000"/>
        </w:rPr>
        <w:lastRenderedPageBreak/>
        <w:t xml:space="preserve">Asimismo, el 09 de agosto de 2019 se recibió información actualizada sobre algunas actuaciones de la Fiscalía General de la Nación. </w:t>
      </w:r>
    </w:p>
    <w:p w14:paraId="1FD2863A" w14:textId="77777777" w:rsidR="00673D97" w:rsidRPr="00305943" w:rsidRDefault="004F6669" w:rsidP="004F6669">
      <w:pPr>
        <w:pStyle w:val="Heading5"/>
        <w:spacing w:after="240"/>
      </w:pPr>
      <w:r>
        <w:t xml:space="preserve">i. </w:t>
      </w:r>
      <w:r w:rsidR="00673D97" w:rsidRPr="00305943">
        <w:t>Reporte de la Fiscalía General de la Nación:</w:t>
      </w:r>
      <w:r w:rsidR="008F1DFE" w:rsidRPr="00305943">
        <w:t xml:space="preserve"> </w:t>
      </w:r>
    </w:p>
    <w:p w14:paraId="6A74256D" w14:textId="77777777" w:rsidR="00673D97" w:rsidRPr="00305943" w:rsidRDefault="00305943" w:rsidP="00673D97">
      <w:pPr>
        <w:pStyle w:val="Cuerpo"/>
        <w:spacing w:after="240" w:line="240" w:lineRule="auto"/>
        <w:rPr>
          <w:rFonts w:asciiTheme="minorHAnsi" w:hAnsiTheme="minorHAnsi" w:cstheme="minorHAnsi"/>
          <w:lang w:val="es-CO"/>
        </w:rPr>
      </w:pPr>
      <w:r w:rsidRPr="00305943">
        <w:rPr>
          <w:rFonts w:asciiTheme="minorHAnsi" w:hAnsiTheme="minorHAnsi" w:cstheme="minorHAnsi"/>
          <w:noProof/>
          <w:lang w:val="en-GB" w:eastAsia="en-GB"/>
          <w14:textOutline w14:w="0" w14:cap="rnd" w14:cmpd="sng" w14:algn="ctr">
            <w14:noFill/>
            <w14:prstDash w14:val="solid"/>
            <w14:bevel/>
          </w14:textOutline>
        </w:rPr>
        <mc:AlternateContent>
          <mc:Choice Requires="wpg">
            <w:drawing>
              <wp:anchor distT="0" distB="0" distL="114300" distR="114300" simplePos="0" relativeHeight="251659264" behindDoc="0" locked="0" layoutInCell="1" allowOverlap="1" wp14:anchorId="7D70D750" wp14:editId="6D010E12">
                <wp:simplePos x="0" y="0"/>
                <wp:positionH relativeFrom="margin">
                  <wp:align>center</wp:align>
                </wp:positionH>
                <wp:positionV relativeFrom="paragraph">
                  <wp:posOffset>493395</wp:posOffset>
                </wp:positionV>
                <wp:extent cx="5348989" cy="2266315"/>
                <wp:effectExtent l="0" t="0" r="4445" b="635"/>
                <wp:wrapSquare wrapText="bothSides"/>
                <wp:docPr id="5" name="Grupo 5"/>
                <wp:cNvGraphicFramePr/>
                <a:graphic xmlns:a="http://schemas.openxmlformats.org/drawingml/2006/main">
                  <a:graphicData uri="http://schemas.microsoft.com/office/word/2010/wordprocessingGroup">
                    <wpg:wgp>
                      <wpg:cNvGrpSpPr/>
                      <wpg:grpSpPr>
                        <a:xfrm>
                          <a:off x="0" y="0"/>
                          <a:ext cx="5348989" cy="2266315"/>
                          <a:chOff x="0" y="0"/>
                          <a:chExt cx="5348989" cy="2266315"/>
                        </a:xfrm>
                      </wpg:grpSpPr>
                      <pic:pic xmlns:pic="http://schemas.openxmlformats.org/drawingml/2006/picture">
                        <pic:nvPicPr>
                          <pic:cNvPr id="3" name="Imagen 3"/>
                          <pic:cNvPicPr>
                            <a:picLocks noChangeAspect="1"/>
                          </pic:cNvPicPr>
                        </pic:nvPicPr>
                        <pic:blipFill rotWithShape="1">
                          <a:blip r:embed="rId16">
                            <a:extLst>
                              <a:ext uri="{28A0092B-C50C-407E-A947-70E740481C1C}">
                                <a14:useLocalDpi xmlns:a14="http://schemas.microsoft.com/office/drawing/2010/main" val="0"/>
                              </a:ext>
                            </a:extLst>
                          </a:blip>
                          <a:srcRect b="50460"/>
                          <a:stretch/>
                        </pic:blipFill>
                        <pic:spPr bwMode="auto">
                          <a:xfrm>
                            <a:off x="0" y="0"/>
                            <a:ext cx="2823210" cy="22663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 name="Imagen 2"/>
                          <pic:cNvPicPr>
                            <a:picLocks noChangeAspect="1"/>
                          </pic:cNvPicPr>
                        </pic:nvPicPr>
                        <pic:blipFill rotWithShape="1">
                          <a:blip r:embed="rId16">
                            <a:extLst>
                              <a:ext uri="{28A0092B-C50C-407E-A947-70E740481C1C}">
                                <a14:useLocalDpi xmlns:a14="http://schemas.microsoft.com/office/drawing/2010/main" val="0"/>
                              </a:ext>
                            </a:extLst>
                          </a:blip>
                          <a:srcRect t="46461"/>
                          <a:stretch/>
                        </pic:blipFill>
                        <pic:spPr bwMode="auto">
                          <a:xfrm>
                            <a:off x="2789304" y="30736"/>
                            <a:ext cx="2559685" cy="222059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mv="urn:schemas-microsoft-com:mac:vml" xmlns:mo="http://schemas.microsoft.com/office/mac/office/2008/main">
            <w:pict>
              <v:group w14:anchorId="33EBA383" id="Grupo 5" o:spid="_x0000_s1026" style="position:absolute;margin-left:0;margin-top:38.85pt;width:421.2pt;height:178.45pt;z-index:251659264;mso-position-horizontal:center;mso-position-horizontal-relative:margin" coordsize="53489,22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28232;height:226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E3fBAAAA2gAAAA8AAABkcnMvZG93bnJldi54bWxEj0GLwjAUhO8L/ofwBG9rqoJI1yiiCHpz&#10;tYc9PprXNti8hCZq9ddvFhY8DjPzDbNc97YVd+qCcaxgMs5AEJdOG64VFJf95wJEiMgaW8ek4EkB&#10;1qvBxxJz7R78TfdzrEWCcMhRQROjz6UMZUMWw9h54uRVrrMYk+xqqTt8JLht5TTL5tKi4bTQoKdt&#10;Q+X1fLOJMj8UP8/TyRRmUfnXrTrupt4rNRr2my8Qkfr4Dv+3D1rBDP6upBsgV7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cE3fBAAAA2gAAAA8AAAAAAAAAAAAAAAAAnwIA&#10;AGRycy9kb3ducmV2LnhtbFBLBQYAAAAABAAEAPcAAACNAwAAAAA=&#10;">
                  <v:imagedata r:id="rId17" o:title="" cropbottom="33069f"/>
                  <v:path arrowok="t"/>
                </v:shape>
                <v:shape id="Imagen 2" o:spid="_x0000_s1028" type="#_x0000_t75" style="position:absolute;left:27893;top:307;width:25596;height:222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IdDHEAAAA2gAAAA8AAABkcnMvZG93bnJldi54bWxEj0FrwkAUhO+C/2F5gpegG3MQG11FCsV4&#10;KKjtpbdH9jWbmn0bsqvG/nq3UPA4zMw3zGrT20ZcqfO1YwWzaQqCuHS65krB58fbZAHCB2SNjWNS&#10;cCcPm/VwsMJcuxsf6XoKlYgQ9jkqMCG0uZS+NGTRT11LHL1v11kMUXaV1B3eItw2MkvTubRYc1ww&#10;2NKrofJ8ulgFyfyw259/ttkioSIp0ndtvn5flBqP+u0SRKA+PMP/7UIryODvSrwBcv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xIdDHEAAAA2gAAAA8AAAAAAAAAAAAAAAAA&#10;nwIAAGRycy9kb3ducmV2LnhtbFBLBQYAAAAABAAEAPcAAACQAwAAAAA=&#10;">
                  <v:imagedata r:id="rId17" o:title="" croptop="30449f"/>
                  <v:path arrowok="t"/>
                </v:shape>
                <w10:wrap type="square" anchorx="margin"/>
              </v:group>
            </w:pict>
          </mc:Fallback>
        </mc:AlternateContent>
      </w:r>
      <w:r w:rsidR="00665F11">
        <w:rPr>
          <w:rFonts w:asciiTheme="minorHAnsi" w:hAnsiTheme="minorHAnsi" w:cstheme="minorHAnsi"/>
          <w:lang w:val="es-CO"/>
        </w:rPr>
        <w:t xml:space="preserve">26, </w:t>
      </w:r>
      <w:r w:rsidR="00673D97" w:rsidRPr="00305943">
        <w:rPr>
          <w:rFonts w:asciiTheme="minorHAnsi" w:hAnsiTheme="minorHAnsi" w:cstheme="minorHAnsi"/>
          <w:lang w:val="es-CO"/>
        </w:rPr>
        <w:t xml:space="preserve">La Fiscalía General de la Nación, en respuesta a derecho de petición de fecha 09 de agosto de 2019 presentó los siguientes </w:t>
      </w:r>
      <w:r w:rsidRPr="00305943">
        <w:rPr>
          <w:rFonts w:asciiTheme="minorHAnsi" w:hAnsiTheme="minorHAnsi" w:cstheme="minorHAnsi"/>
          <w:lang w:val="es-CO"/>
        </w:rPr>
        <w:t>resultados:</w:t>
      </w:r>
      <w:r w:rsidR="00673D97" w:rsidRPr="00305943">
        <w:rPr>
          <w:rFonts w:asciiTheme="minorHAnsi" w:hAnsiTheme="minorHAnsi" w:cstheme="minorHAnsi"/>
          <w:lang w:val="es-CO"/>
        </w:rPr>
        <w:t xml:space="preserve"> </w:t>
      </w:r>
    </w:p>
    <w:p w14:paraId="04CCB5F2" w14:textId="77777777" w:rsidR="00673D97" w:rsidRPr="00305943" w:rsidRDefault="00673D97" w:rsidP="00673D97">
      <w:pPr>
        <w:pStyle w:val="Cuerpo"/>
        <w:spacing w:after="240" w:line="240" w:lineRule="auto"/>
        <w:jc w:val="center"/>
        <w:rPr>
          <w:rStyle w:val="Ninguno"/>
          <w:rFonts w:asciiTheme="minorHAnsi" w:eastAsia="Times New Roman" w:hAnsiTheme="minorHAnsi" w:cstheme="minorHAnsi"/>
          <w:lang w:val="es-CO"/>
        </w:rPr>
      </w:pPr>
    </w:p>
    <w:p w14:paraId="3C6CB53E" w14:textId="77777777" w:rsidR="00673D97" w:rsidRPr="00305943" w:rsidRDefault="00665F11" w:rsidP="00673D97">
      <w:pPr>
        <w:pStyle w:val="Cuerpo"/>
        <w:spacing w:after="240" w:line="240" w:lineRule="auto"/>
        <w:rPr>
          <w:rStyle w:val="Ninguno"/>
          <w:rFonts w:asciiTheme="minorHAnsi" w:hAnsiTheme="minorHAnsi" w:cstheme="minorHAnsi"/>
          <w:lang w:val="es-CO"/>
        </w:rPr>
      </w:pPr>
      <w:r>
        <w:rPr>
          <w:rFonts w:asciiTheme="minorHAnsi" w:hAnsiTheme="minorHAnsi" w:cstheme="minorHAnsi"/>
          <w:lang w:val="es-CO"/>
        </w:rPr>
        <w:t xml:space="preserve">27. </w:t>
      </w:r>
      <w:r w:rsidR="00673D97" w:rsidRPr="00305943">
        <w:rPr>
          <w:rFonts w:asciiTheme="minorHAnsi" w:hAnsiTheme="minorHAnsi" w:cstheme="minorHAnsi"/>
          <w:lang w:val="es-CO"/>
        </w:rPr>
        <w:t>Asimismo, según la Fiscalía, en respuesta a derecho de petición de 09 de febrero de 2018 2018, sobre el Censo Nacional de Personas No Identificadas presentó la siguiente información:</w:t>
      </w:r>
    </w:p>
    <w:p w14:paraId="3171EB6F" w14:textId="77777777" w:rsidR="00673D97" w:rsidRPr="00305943" w:rsidRDefault="00673D97" w:rsidP="00673D97">
      <w:pPr>
        <w:pStyle w:val="Cuerpo"/>
        <w:numPr>
          <w:ilvl w:val="0"/>
          <w:numId w:val="2"/>
        </w:numPr>
        <w:spacing w:after="240" w:line="240" w:lineRule="auto"/>
        <w:rPr>
          <w:rFonts w:asciiTheme="minorHAnsi" w:hAnsiTheme="minorHAnsi" w:cstheme="minorHAnsi"/>
          <w:lang w:val="es-CO"/>
        </w:rPr>
      </w:pPr>
      <w:r w:rsidRPr="00305943">
        <w:rPr>
          <w:rFonts w:asciiTheme="minorHAnsi" w:hAnsiTheme="minorHAnsi" w:cstheme="minorHAnsi"/>
          <w:lang w:val="es-CO"/>
        </w:rPr>
        <w:t xml:space="preserve">De las </w:t>
      </w:r>
      <w:r w:rsidRPr="00305943">
        <w:rPr>
          <w:rStyle w:val="Ninguno"/>
          <w:rFonts w:asciiTheme="minorHAnsi" w:hAnsiTheme="minorHAnsi" w:cstheme="minorHAnsi"/>
          <w:b/>
          <w:bCs/>
          <w:lang w:val="es-CO"/>
        </w:rPr>
        <w:t xml:space="preserve">1.114 Alcaldías municipales </w:t>
      </w:r>
      <w:r w:rsidRPr="00305943">
        <w:rPr>
          <w:rFonts w:asciiTheme="minorHAnsi" w:hAnsiTheme="minorHAnsi" w:cstheme="minorHAnsi"/>
          <w:lang w:val="es-CO"/>
        </w:rPr>
        <w:t xml:space="preserve">oficiadas, se recibió respuesta de </w:t>
      </w:r>
      <w:r w:rsidRPr="00305943">
        <w:rPr>
          <w:rStyle w:val="Ninguno"/>
          <w:rFonts w:asciiTheme="minorHAnsi" w:hAnsiTheme="minorHAnsi" w:cstheme="minorHAnsi"/>
          <w:b/>
          <w:bCs/>
          <w:lang w:val="es-CO"/>
        </w:rPr>
        <w:t>853.</w:t>
      </w:r>
      <w:r w:rsidRPr="00305943">
        <w:rPr>
          <w:rFonts w:asciiTheme="minorHAnsi" w:hAnsiTheme="minorHAnsi" w:cstheme="minorHAnsi"/>
          <w:lang w:val="es-CO"/>
        </w:rPr>
        <w:t xml:space="preserve"> </w:t>
      </w:r>
    </w:p>
    <w:p w14:paraId="7A61C7FA" w14:textId="77777777" w:rsidR="00673D97" w:rsidRPr="00305943" w:rsidRDefault="00673D97" w:rsidP="00673D97">
      <w:pPr>
        <w:pStyle w:val="Cuerpo"/>
        <w:numPr>
          <w:ilvl w:val="0"/>
          <w:numId w:val="2"/>
        </w:numPr>
        <w:spacing w:after="240" w:line="240" w:lineRule="auto"/>
        <w:rPr>
          <w:rFonts w:asciiTheme="minorHAnsi" w:hAnsiTheme="minorHAnsi" w:cstheme="minorHAnsi"/>
          <w:lang w:val="es-CO"/>
        </w:rPr>
      </w:pPr>
      <w:r w:rsidRPr="00305943">
        <w:rPr>
          <w:rStyle w:val="Ninguno"/>
          <w:rFonts w:asciiTheme="minorHAnsi" w:hAnsiTheme="minorHAnsi" w:cstheme="minorHAnsi"/>
          <w:b/>
          <w:bCs/>
          <w:lang w:val="es-CO"/>
        </w:rPr>
        <w:t xml:space="preserve">454 </w:t>
      </w:r>
      <w:r w:rsidRPr="00305943">
        <w:rPr>
          <w:rFonts w:asciiTheme="minorHAnsi" w:hAnsiTheme="minorHAnsi" w:cstheme="minorHAnsi"/>
          <w:lang w:val="es-CO"/>
        </w:rPr>
        <w:t xml:space="preserve">alcaldías respondieron que en los respectivos cementerios existen cuerpos de personas inhumadas sin identificar (CNI). Estos municipios reportaron </w:t>
      </w:r>
      <w:r w:rsidRPr="00305943">
        <w:rPr>
          <w:rStyle w:val="Ninguno"/>
          <w:rFonts w:asciiTheme="minorHAnsi" w:hAnsiTheme="minorHAnsi" w:cstheme="minorHAnsi"/>
          <w:b/>
          <w:bCs/>
          <w:lang w:val="es-CO"/>
        </w:rPr>
        <w:t>20.453 cuerpos inhumados como no identificados</w:t>
      </w:r>
      <w:r w:rsidRPr="00305943">
        <w:rPr>
          <w:rFonts w:asciiTheme="minorHAnsi" w:hAnsiTheme="minorHAnsi" w:cstheme="minorHAnsi"/>
          <w:lang w:val="es-CO"/>
        </w:rPr>
        <w:t xml:space="preserve">, de los cuales 9.152 se encuentran en bóvedas individuales, 2.277 en fosas comunes, 3.563 en fosas en tierra individuales y 5.461 en fosas comunes en tierra. </w:t>
      </w:r>
    </w:p>
    <w:p w14:paraId="1441CD0A" w14:textId="77777777" w:rsidR="00673D97" w:rsidRPr="00305943" w:rsidRDefault="00673D97" w:rsidP="00673D97">
      <w:pPr>
        <w:pStyle w:val="Cuerpo"/>
        <w:numPr>
          <w:ilvl w:val="0"/>
          <w:numId w:val="2"/>
        </w:numPr>
        <w:spacing w:after="240" w:line="240" w:lineRule="auto"/>
        <w:rPr>
          <w:rFonts w:asciiTheme="minorHAnsi" w:hAnsiTheme="minorHAnsi" w:cstheme="minorHAnsi"/>
          <w:lang w:val="es-CO"/>
        </w:rPr>
      </w:pPr>
      <w:r w:rsidRPr="00305943">
        <w:rPr>
          <w:rStyle w:val="Ninguno"/>
          <w:rFonts w:asciiTheme="minorHAnsi" w:hAnsiTheme="minorHAnsi" w:cstheme="minorHAnsi"/>
          <w:b/>
          <w:bCs/>
          <w:lang w:val="es-CO"/>
        </w:rPr>
        <w:t>360</w:t>
      </w:r>
      <w:r w:rsidRPr="00305943">
        <w:rPr>
          <w:rFonts w:asciiTheme="minorHAnsi" w:hAnsiTheme="minorHAnsi" w:cstheme="minorHAnsi"/>
          <w:lang w:val="es-CO"/>
        </w:rPr>
        <w:t xml:space="preserve"> alcaldías respondieron que dentro de sus registros existentes </w:t>
      </w:r>
      <w:r w:rsidRPr="00305943">
        <w:rPr>
          <w:rStyle w:val="Ninguno"/>
          <w:rFonts w:asciiTheme="minorHAnsi" w:hAnsiTheme="minorHAnsi" w:cstheme="minorHAnsi"/>
          <w:b/>
          <w:bCs/>
          <w:lang w:val="es-CO"/>
        </w:rPr>
        <w:t>no</w:t>
      </w:r>
      <w:r w:rsidRPr="00305943">
        <w:rPr>
          <w:rFonts w:asciiTheme="minorHAnsi" w:hAnsiTheme="minorHAnsi" w:cstheme="minorHAnsi"/>
          <w:lang w:val="es-CO"/>
        </w:rPr>
        <w:t xml:space="preserve"> encontraron información de Cuerpos No Identificados. </w:t>
      </w:r>
    </w:p>
    <w:p w14:paraId="3B63BEFE" w14:textId="77777777" w:rsidR="00673D97" w:rsidRPr="00305943" w:rsidRDefault="00673D97" w:rsidP="00673D97">
      <w:pPr>
        <w:pStyle w:val="Cuerpo"/>
        <w:numPr>
          <w:ilvl w:val="0"/>
          <w:numId w:val="2"/>
        </w:numPr>
        <w:spacing w:after="240" w:line="240" w:lineRule="auto"/>
        <w:rPr>
          <w:rFonts w:asciiTheme="minorHAnsi" w:hAnsiTheme="minorHAnsi" w:cstheme="minorHAnsi"/>
          <w:lang w:val="es-CO"/>
        </w:rPr>
      </w:pPr>
      <w:r w:rsidRPr="00305943">
        <w:rPr>
          <w:rStyle w:val="Ninguno"/>
          <w:rFonts w:asciiTheme="minorHAnsi" w:hAnsiTheme="minorHAnsi" w:cstheme="minorHAnsi"/>
          <w:b/>
          <w:bCs/>
          <w:lang w:val="es-CO"/>
        </w:rPr>
        <w:t>39</w:t>
      </w:r>
      <w:r w:rsidRPr="00305943">
        <w:rPr>
          <w:rFonts w:asciiTheme="minorHAnsi" w:hAnsiTheme="minorHAnsi" w:cstheme="minorHAnsi"/>
          <w:lang w:val="es-CO"/>
        </w:rPr>
        <w:t xml:space="preserve"> alcaldías respondieron que no les es posible suministrar la información requerida porque los párrocos o el Instituto Nacional de Medicina Legal y CIENCIAS Forenses son quienes tienen el registro o porque no han recibido respuesta.</w:t>
      </w:r>
    </w:p>
    <w:p w14:paraId="7CA2DF40" w14:textId="77777777" w:rsidR="00673D97" w:rsidRPr="00305943" w:rsidRDefault="00673D97" w:rsidP="00673D97">
      <w:pPr>
        <w:pStyle w:val="Cuerpo"/>
        <w:numPr>
          <w:ilvl w:val="0"/>
          <w:numId w:val="2"/>
        </w:numPr>
        <w:spacing w:after="240" w:line="240" w:lineRule="auto"/>
        <w:rPr>
          <w:rFonts w:asciiTheme="minorHAnsi" w:hAnsiTheme="minorHAnsi" w:cstheme="minorHAnsi"/>
          <w:lang w:val="es-CO"/>
        </w:rPr>
      </w:pPr>
      <w:r w:rsidRPr="00305943">
        <w:rPr>
          <w:rStyle w:val="Ninguno"/>
          <w:rFonts w:asciiTheme="minorHAnsi" w:hAnsiTheme="minorHAnsi" w:cstheme="minorHAnsi"/>
          <w:b/>
          <w:bCs/>
          <w:lang w:val="es-CO"/>
        </w:rPr>
        <w:t>261</w:t>
      </w:r>
      <w:r w:rsidRPr="00305943">
        <w:rPr>
          <w:rFonts w:asciiTheme="minorHAnsi" w:hAnsiTheme="minorHAnsi" w:cstheme="minorHAnsi"/>
          <w:lang w:val="es-CO"/>
        </w:rPr>
        <w:t xml:space="preserve"> no respondieron a los requerimientos. </w:t>
      </w:r>
    </w:p>
    <w:p w14:paraId="0F5B974F" w14:textId="77777777" w:rsidR="00673D97" w:rsidRPr="00305943" w:rsidRDefault="004F6669" w:rsidP="004F6669">
      <w:pPr>
        <w:pStyle w:val="Heading5"/>
        <w:spacing w:after="240"/>
        <w:ind w:left="708"/>
      </w:pPr>
      <w:r w:rsidRPr="004F6669">
        <w:lastRenderedPageBreak/>
        <w:t>ii.</w:t>
      </w:r>
      <w:r>
        <w:t xml:space="preserve"> </w:t>
      </w:r>
      <w:r w:rsidR="00673D97" w:rsidRPr="00305943">
        <w:t>Reporte del Instituto Nacional de Medicina Legal y Ciencias Forenses (INMLyCF)</w:t>
      </w:r>
    </w:p>
    <w:p w14:paraId="47C86B52" w14:textId="77777777" w:rsidR="00673D97" w:rsidRPr="00305943" w:rsidRDefault="00665F11" w:rsidP="00673D97">
      <w:pPr>
        <w:pStyle w:val="Cuerpo"/>
        <w:spacing w:after="240" w:line="240" w:lineRule="auto"/>
        <w:rPr>
          <w:rFonts w:asciiTheme="minorHAnsi" w:hAnsiTheme="minorHAnsi" w:cstheme="minorHAnsi"/>
          <w:lang w:val="es-CO"/>
        </w:rPr>
      </w:pPr>
      <w:r>
        <w:rPr>
          <w:rStyle w:val="Ninguno"/>
          <w:rFonts w:asciiTheme="minorHAnsi" w:hAnsiTheme="minorHAnsi" w:cstheme="minorHAnsi"/>
          <w:lang w:val="es-CO"/>
        </w:rPr>
        <w:t xml:space="preserve">28. </w:t>
      </w:r>
      <w:r w:rsidR="00673D97" w:rsidRPr="00305943">
        <w:rPr>
          <w:rStyle w:val="Ninguno"/>
          <w:rFonts w:asciiTheme="minorHAnsi" w:hAnsiTheme="minorHAnsi" w:cstheme="minorHAnsi"/>
          <w:lang w:val="es-CO"/>
        </w:rPr>
        <w:t>El INMLyCF informó que desde el momento de la aprobación de las medidas contenidas en el Comunicado No. 62, implementó el plan denominado “</w:t>
      </w:r>
      <w:r w:rsidR="00673D97" w:rsidRPr="00305943">
        <w:rPr>
          <w:rFonts w:asciiTheme="minorHAnsi" w:hAnsiTheme="minorHAnsi" w:cstheme="minorHAnsi"/>
          <w:lang w:val="es-CO"/>
        </w:rPr>
        <w:t>Plan nacional de búsqueda, identificación y entrega digna de restos de personas dadas por desaparecidas en el contexto y en razón del conflicto armado” con unos resultados totales de 7 cementerios intervenidos, 461 cuerpos exhumados, 461 con abordaje forense, 29 cuerpos identificados, 10 pendientes de entrega, 12 pendientes de ubicación de la familia para la entrega y 7 entregados. Por otra parte, en el marco de las medidas inmediatas para la construcción de confianza se creó un plan especial entre el INMLyCF y el Comité de Internacional de la Cruz Roja (CICR) para la obtención de información para la búsqueda, ubicación, identificación y entrega digna de restos de personas dadas por desaparecidas en el contexto y en razón del conflicto armado en el marco humanitario.</w:t>
      </w:r>
      <w:r w:rsidR="00673D97" w:rsidRPr="00305943">
        <w:rPr>
          <w:rStyle w:val="FootnoteReference"/>
          <w:rFonts w:asciiTheme="minorHAnsi" w:hAnsiTheme="minorHAnsi" w:cstheme="minorHAnsi"/>
          <w:lang w:val="es-CO"/>
        </w:rPr>
        <w:footnoteReference w:id="26"/>
      </w:r>
    </w:p>
    <w:p w14:paraId="6EC9F66A" w14:textId="77777777" w:rsidR="00673D97" w:rsidRPr="00305943" w:rsidRDefault="004F6669" w:rsidP="00305943">
      <w:pPr>
        <w:pStyle w:val="Heading5"/>
        <w:spacing w:after="240"/>
        <w:ind w:left="708"/>
      </w:pPr>
      <w:r>
        <w:t xml:space="preserve">iii. </w:t>
      </w:r>
      <w:r w:rsidR="00673D97" w:rsidRPr="00305943">
        <w:t xml:space="preserve">Reporte del Ministerio del </w:t>
      </w:r>
      <w:r w:rsidR="00673D97" w:rsidRPr="00305943">
        <w:rPr>
          <w:rStyle w:val="Heading5Char"/>
        </w:rPr>
        <w:t>Interior</w:t>
      </w:r>
      <w:r w:rsidR="00673D97" w:rsidRPr="00305943">
        <w:t>:</w:t>
      </w:r>
    </w:p>
    <w:p w14:paraId="54FF213D" w14:textId="77777777" w:rsidR="00673D97" w:rsidRPr="00305943" w:rsidRDefault="00665F11" w:rsidP="00673D97">
      <w:pPr>
        <w:pStyle w:val="Cuerpo"/>
        <w:spacing w:line="240" w:lineRule="auto"/>
        <w:rPr>
          <w:rFonts w:asciiTheme="minorHAnsi" w:hAnsiTheme="minorHAnsi" w:cstheme="minorHAnsi"/>
          <w:lang w:val="es-CO"/>
        </w:rPr>
      </w:pPr>
      <w:r>
        <w:rPr>
          <w:rFonts w:asciiTheme="minorHAnsi" w:hAnsiTheme="minorHAnsi" w:cstheme="minorHAnsi"/>
          <w:lang w:val="es-CO"/>
        </w:rPr>
        <w:t xml:space="preserve">29. </w:t>
      </w:r>
      <w:r w:rsidR="00673D97" w:rsidRPr="00305943">
        <w:rPr>
          <w:rFonts w:asciiTheme="minorHAnsi" w:hAnsiTheme="minorHAnsi" w:cstheme="minorHAnsi"/>
          <w:lang w:val="es-CO"/>
        </w:rPr>
        <w:t>El Ministerio del Interior reportó, que en el marco de la ejecución del proyecto “</w:t>
      </w:r>
      <w:r w:rsidR="00673D97" w:rsidRPr="00305943">
        <w:rPr>
          <w:rStyle w:val="Ninguno"/>
          <w:rFonts w:asciiTheme="minorHAnsi" w:hAnsiTheme="minorHAnsi" w:cstheme="minorHAnsi"/>
          <w:i/>
          <w:iCs/>
          <w:lang w:val="es-CO"/>
        </w:rPr>
        <w:t>búsqueda de personas no identificadas en cementerios</w:t>
      </w:r>
      <w:r w:rsidR="00673D97" w:rsidRPr="00305943">
        <w:rPr>
          <w:rFonts w:asciiTheme="minorHAnsi" w:hAnsiTheme="minorHAnsi" w:cstheme="minorHAnsi"/>
          <w:lang w:val="es-CO"/>
        </w:rPr>
        <w:t>” iniciado en el año 2013, ha realizado las siguientes actividades</w:t>
      </w:r>
      <w:r w:rsidR="00673D97" w:rsidRPr="00305943">
        <w:rPr>
          <w:rStyle w:val="FootnoteReference"/>
          <w:rFonts w:asciiTheme="minorHAnsi" w:hAnsiTheme="minorHAnsi" w:cstheme="minorHAnsi"/>
          <w:lang w:val="es-CO"/>
        </w:rPr>
        <w:footnoteReference w:id="27"/>
      </w:r>
      <w:r w:rsidR="00673D97" w:rsidRPr="00305943">
        <w:rPr>
          <w:rFonts w:asciiTheme="minorHAnsi" w:hAnsiTheme="minorHAnsi" w:cstheme="minorHAnsi"/>
          <w:lang w:val="es-CO"/>
        </w:rPr>
        <w:t xml:space="preserve">: </w:t>
      </w:r>
    </w:p>
    <w:p w14:paraId="5AAB0E2E" w14:textId="77777777" w:rsidR="00673D97" w:rsidRPr="00305943" w:rsidRDefault="00673D97" w:rsidP="00673D97">
      <w:pPr>
        <w:pStyle w:val="Cuerpo"/>
        <w:numPr>
          <w:ilvl w:val="0"/>
          <w:numId w:val="2"/>
        </w:numPr>
        <w:spacing w:line="240" w:lineRule="auto"/>
        <w:rPr>
          <w:rFonts w:asciiTheme="minorHAnsi" w:hAnsiTheme="minorHAnsi" w:cstheme="minorHAnsi"/>
          <w:lang w:val="es-CO"/>
        </w:rPr>
      </w:pPr>
      <w:r w:rsidRPr="00305943">
        <w:rPr>
          <w:rFonts w:asciiTheme="minorHAnsi" w:hAnsiTheme="minorHAnsi" w:cstheme="minorHAnsi"/>
          <w:lang w:val="es-CO"/>
        </w:rPr>
        <w:t xml:space="preserve">Diagnóstico Multidimensional de 426 cementerios </w:t>
      </w:r>
    </w:p>
    <w:p w14:paraId="6F4BDF90" w14:textId="77777777" w:rsidR="00673D97" w:rsidRPr="00305943" w:rsidRDefault="00673D97" w:rsidP="00673D97">
      <w:pPr>
        <w:pStyle w:val="Cuerpo"/>
        <w:numPr>
          <w:ilvl w:val="0"/>
          <w:numId w:val="2"/>
        </w:numPr>
        <w:spacing w:line="240" w:lineRule="auto"/>
        <w:rPr>
          <w:rFonts w:asciiTheme="minorHAnsi" w:hAnsiTheme="minorHAnsi" w:cstheme="minorHAnsi"/>
          <w:lang w:val="es-CO"/>
        </w:rPr>
      </w:pPr>
      <w:r w:rsidRPr="00305943">
        <w:rPr>
          <w:rFonts w:asciiTheme="minorHAnsi" w:hAnsiTheme="minorHAnsi" w:cstheme="minorHAnsi"/>
          <w:lang w:val="es-CO"/>
        </w:rPr>
        <w:t>Mapeo de 101 cementerios diagnosticados</w:t>
      </w:r>
    </w:p>
    <w:p w14:paraId="4CCC83E2" w14:textId="77777777" w:rsidR="00673D97" w:rsidRPr="00305943" w:rsidRDefault="00673D97" w:rsidP="00673D97">
      <w:pPr>
        <w:pStyle w:val="Cuerpo"/>
        <w:numPr>
          <w:ilvl w:val="0"/>
          <w:numId w:val="2"/>
        </w:numPr>
        <w:spacing w:line="240" w:lineRule="auto"/>
        <w:rPr>
          <w:rFonts w:asciiTheme="minorHAnsi" w:hAnsiTheme="minorHAnsi" w:cstheme="minorHAnsi"/>
          <w:lang w:val="es-CO"/>
        </w:rPr>
      </w:pPr>
      <w:r w:rsidRPr="00305943">
        <w:rPr>
          <w:rFonts w:asciiTheme="minorHAnsi" w:hAnsiTheme="minorHAnsi" w:cstheme="minorHAnsi"/>
          <w:lang w:val="es-CO"/>
        </w:rPr>
        <w:t>6 Jornadas de sensibilización y capacitación con 360 administradores de cementerios, sepultureros y personal de alcaldías y entidades provenientes de 194 cementerios ubicados en 121 municipios, de 26 departamentos</w:t>
      </w:r>
    </w:p>
    <w:p w14:paraId="5CEC5695" w14:textId="77777777" w:rsidR="00673D97" w:rsidRPr="00305943" w:rsidRDefault="00673D97" w:rsidP="00673D97">
      <w:pPr>
        <w:pStyle w:val="Cuerpo"/>
        <w:numPr>
          <w:ilvl w:val="0"/>
          <w:numId w:val="2"/>
        </w:numPr>
        <w:spacing w:line="240" w:lineRule="auto"/>
        <w:rPr>
          <w:rFonts w:asciiTheme="minorHAnsi" w:hAnsiTheme="minorHAnsi" w:cstheme="minorHAnsi"/>
          <w:lang w:val="es-CO"/>
        </w:rPr>
      </w:pPr>
      <w:r w:rsidRPr="00305943">
        <w:rPr>
          <w:rFonts w:asciiTheme="minorHAnsi" w:hAnsiTheme="minorHAnsi" w:cstheme="minorHAnsi"/>
          <w:lang w:val="es-CO"/>
        </w:rPr>
        <w:t>3 Jornadas de acompañamiento técnico a entidades territoriales que reunió a 22 secretarios de gobierno municipales</w:t>
      </w:r>
    </w:p>
    <w:p w14:paraId="71C27807" w14:textId="77777777" w:rsidR="00673D97" w:rsidRPr="00305943" w:rsidRDefault="00673D97" w:rsidP="00673D97">
      <w:pPr>
        <w:pStyle w:val="Cuerpo"/>
        <w:numPr>
          <w:ilvl w:val="0"/>
          <w:numId w:val="2"/>
        </w:numPr>
        <w:spacing w:line="240" w:lineRule="auto"/>
        <w:rPr>
          <w:rFonts w:asciiTheme="minorHAnsi" w:hAnsiTheme="minorHAnsi" w:cstheme="minorHAnsi"/>
          <w:lang w:val="es-CO"/>
        </w:rPr>
      </w:pPr>
      <w:r w:rsidRPr="00305943">
        <w:rPr>
          <w:rFonts w:asciiTheme="minorHAnsi" w:hAnsiTheme="minorHAnsi" w:cstheme="minorHAnsi"/>
          <w:lang w:val="es-CO"/>
        </w:rPr>
        <w:t xml:space="preserve">Cofinanciación para la adecuación de instalaciones de camposantos, a través de la construcción de 630 osarios en terrenos del cementerio central de Florencia, como apoyo a la exhumación de 645 probables </w:t>
      </w:r>
      <w:r w:rsidR="00305943" w:rsidRPr="00305943">
        <w:rPr>
          <w:rFonts w:asciiTheme="minorHAnsi" w:hAnsiTheme="minorHAnsi" w:cstheme="minorHAnsi"/>
          <w:lang w:val="es-CO"/>
        </w:rPr>
        <w:t>personas no</w:t>
      </w:r>
      <w:r w:rsidRPr="00305943">
        <w:rPr>
          <w:rFonts w:asciiTheme="minorHAnsi" w:hAnsiTheme="minorHAnsi" w:cstheme="minorHAnsi"/>
          <w:lang w:val="es-CO"/>
        </w:rPr>
        <w:t xml:space="preserve"> identificadas</w:t>
      </w:r>
    </w:p>
    <w:p w14:paraId="4C83A5F2" w14:textId="77777777" w:rsidR="00673D97" w:rsidRPr="00305943" w:rsidRDefault="00673D97" w:rsidP="00673D97">
      <w:pPr>
        <w:pStyle w:val="Cuerpo"/>
        <w:numPr>
          <w:ilvl w:val="0"/>
          <w:numId w:val="2"/>
        </w:numPr>
        <w:spacing w:line="240" w:lineRule="auto"/>
        <w:rPr>
          <w:rFonts w:asciiTheme="minorHAnsi" w:hAnsiTheme="minorHAnsi" w:cstheme="minorHAnsi"/>
          <w:lang w:val="es-CO"/>
        </w:rPr>
      </w:pPr>
      <w:r w:rsidRPr="00305943">
        <w:rPr>
          <w:rFonts w:asciiTheme="minorHAnsi" w:hAnsiTheme="minorHAnsi" w:cstheme="minorHAnsi"/>
          <w:lang w:val="es-CO"/>
        </w:rPr>
        <w:t>Emisión de la circular externa del Ministerio del Interior OFI17-37585-DDH-2400, dirigida a gobernadores y alcaldes del país, para la implementación de buenas prácticas de inhumación, conservación y custodia en cementerios de los cuerpos o restos humanos de personas no identificadas o identificadas no reclamadas.</w:t>
      </w:r>
    </w:p>
    <w:p w14:paraId="71820310" w14:textId="77777777" w:rsidR="00673D97" w:rsidRPr="00305943" w:rsidRDefault="00673D97" w:rsidP="00673D97">
      <w:pPr>
        <w:pStyle w:val="Cuerpo"/>
        <w:spacing w:line="240" w:lineRule="auto"/>
        <w:rPr>
          <w:rFonts w:asciiTheme="minorHAnsi" w:hAnsiTheme="minorHAnsi" w:cstheme="minorHAnsi"/>
          <w:lang w:val="es-CO"/>
        </w:rPr>
      </w:pPr>
    </w:p>
    <w:p w14:paraId="23BC67F6" w14:textId="77777777" w:rsidR="00673D97" w:rsidRPr="00305943" w:rsidRDefault="00665F11" w:rsidP="00673D97">
      <w:pPr>
        <w:pStyle w:val="Cuerpo"/>
        <w:spacing w:line="240" w:lineRule="auto"/>
        <w:rPr>
          <w:rFonts w:asciiTheme="minorHAnsi" w:hAnsiTheme="minorHAnsi" w:cstheme="minorHAnsi"/>
          <w:lang w:val="es-CO"/>
        </w:rPr>
      </w:pPr>
      <w:r>
        <w:rPr>
          <w:rFonts w:asciiTheme="minorHAnsi" w:hAnsiTheme="minorHAnsi" w:cstheme="minorHAnsi"/>
          <w:lang w:val="es-CO"/>
        </w:rPr>
        <w:t xml:space="preserve">30. </w:t>
      </w:r>
      <w:r w:rsidR="00673D97" w:rsidRPr="00305943">
        <w:rPr>
          <w:rFonts w:asciiTheme="minorHAnsi" w:hAnsiTheme="minorHAnsi" w:cstheme="minorHAnsi"/>
          <w:lang w:val="es-CO"/>
        </w:rPr>
        <w:t>Según el Ministerio, el registro de personas no identificadas en 426 cementerios del país, fue de 26.395 cuerpos con fecha de corte a 31 de diciembre de 2017.</w:t>
      </w:r>
      <w:r w:rsidR="00673D97" w:rsidRPr="00305943">
        <w:rPr>
          <w:rStyle w:val="FootnoteReference"/>
          <w:rFonts w:asciiTheme="minorHAnsi" w:hAnsiTheme="minorHAnsi" w:cstheme="minorHAnsi"/>
          <w:lang w:val="es-CO"/>
        </w:rPr>
        <w:footnoteReference w:id="28"/>
      </w:r>
      <w:r w:rsidR="00673D97" w:rsidRPr="00305943">
        <w:rPr>
          <w:rFonts w:asciiTheme="minorHAnsi" w:hAnsiTheme="minorHAnsi" w:cstheme="minorHAnsi"/>
          <w:lang w:val="es-CO"/>
        </w:rPr>
        <w:t xml:space="preserve"> Dentro de la información recurrente se indicó que los datos de personas inhumadas como no identificadas están incompletos y las entidades con incidencia en temas de inhumación manejan datos parciales. En la respuesta del Ministerio, también señaló que tan solo el 35% de los municipios contemplan dentro del plan de desarrollo municipal algún tipo de proyecto o rubro destinado para el manejo y cuidado de los cementerios</w:t>
      </w:r>
      <w:r w:rsidR="00673D97" w:rsidRPr="00305943">
        <w:rPr>
          <w:rStyle w:val="Ninguno"/>
          <w:rFonts w:asciiTheme="minorHAnsi" w:hAnsiTheme="minorHAnsi" w:cstheme="minorHAnsi"/>
          <w:lang w:val="es-CO"/>
        </w:rPr>
        <w:t>,</w:t>
      </w:r>
      <w:r w:rsidR="00673D97" w:rsidRPr="00305943">
        <w:rPr>
          <w:rFonts w:asciiTheme="minorHAnsi" w:hAnsiTheme="minorHAnsi" w:cstheme="minorHAnsi"/>
          <w:lang w:val="es-CO"/>
        </w:rPr>
        <w:t xml:space="preserve"> del 6% cuando se trata del nivel departamental. En la información del diagnóstico multidimensional, preocupa que el 67% de éstos carezca de áreas de inhumación estatal con espacios especiales dentro del camposanto, que el 52% no tenga morgue o sala de autopsia, que </w:t>
      </w:r>
      <w:r w:rsidR="00673D97" w:rsidRPr="00305943">
        <w:rPr>
          <w:rFonts w:asciiTheme="minorHAnsi" w:hAnsiTheme="minorHAnsi" w:cstheme="minorHAnsi"/>
          <w:lang w:val="es-CO"/>
        </w:rPr>
        <w:lastRenderedPageBreak/>
        <w:t xml:space="preserve">tan solo el 16% cuente con programas parciales de disposición de residuos, limpieza y desinfección y que el 63% cuente con personal de cementerios con trabajadores no formalizadas. Este diagnóstico también reportó información sobre cementerios que han sufrido de pérdida de bóvedas o tumbas, profanación y rotulación alterada de bóvedas por desconocidos. </w:t>
      </w:r>
    </w:p>
    <w:p w14:paraId="0DED189E" w14:textId="77777777" w:rsidR="00673D97" w:rsidRPr="00305943" w:rsidRDefault="00673D97" w:rsidP="00673D97">
      <w:pPr>
        <w:pStyle w:val="Cuerpo"/>
        <w:spacing w:line="240" w:lineRule="auto"/>
        <w:rPr>
          <w:rFonts w:asciiTheme="minorHAnsi" w:hAnsiTheme="minorHAnsi" w:cstheme="minorHAnsi"/>
          <w:lang w:val="es-CO"/>
        </w:rPr>
      </w:pPr>
    </w:p>
    <w:p w14:paraId="5BD62D7A" w14:textId="77777777" w:rsidR="00673D97" w:rsidRPr="00305943" w:rsidRDefault="00665F11" w:rsidP="00673D97">
      <w:pPr>
        <w:pStyle w:val="Cuerpo"/>
        <w:spacing w:line="240" w:lineRule="auto"/>
        <w:rPr>
          <w:rFonts w:asciiTheme="minorHAnsi" w:hAnsiTheme="minorHAnsi" w:cstheme="minorHAnsi"/>
          <w:lang w:val="es-CO"/>
        </w:rPr>
      </w:pPr>
      <w:r>
        <w:rPr>
          <w:rFonts w:asciiTheme="minorHAnsi" w:hAnsiTheme="minorHAnsi" w:cstheme="minorHAnsi"/>
          <w:lang w:val="es-CO"/>
        </w:rPr>
        <w:t xml:space="preserve">31. </w:t>
      </w:r>
      <w:r w:rsidR="00673D97" w:rsidRPr="00305943">
        <w:rPr>
          <w:rFonts w:asciiTheme="minorHAnsi" w:hAnsiTheme="minorHAnsi" w:cstheme="minorHAnsi"/>
          <w:lang w:val="es-CO"/>
        </w:rPr>
        <w:t xml:space="preserve">Es importante precisar que la metodología, actividades y resultados específicos de los “diagnósticos multidimensionales” de los cementerios no fueron aportados en la respuesta que emitió el Ministerio del Interior pese a haberse solicitado, y cuenta con resultados parciales que han denominado como “hallazgos” que corresponde exclusivamente a la información que puede acceder por competencia el Ministerio del Interior. </w:t>
      </w:r>
    </w:p>
    <w:p w14:paraId="429B977B" w14:textId="77777777" w:rsidR="00673D97" w:rsidRPr="00305943" w:rsidRDefault="00673D97" w:rsidP="00673D97">
      <w:pPr>
        <w:pStyle w:val="Cuerpo"/>
        <w:spacing w:line="240" w:lineRule="auto"/>
        <w:rPr>
          <w:rFonts w:asciiTheme="minorHAnsi" w:hAnsiTheme="minorHAnsi" w:cstheme="minorHAnsi"/>
          <w:b/>
          <w:bCs/>
          <w:lang w:val="es-CO"/>
        </w:rPr>
      </w:pPr>
    </w:p>
    <w:p w14:paraId="660F34AE" w14:textId="77777777" w:rsidR="00673D97" w:rsidRPr="00305943" w:rsidRDefault="00665F11" w:rsidP="00673D97">
      <w:pPr>
        <w:pStyle w:val="Cuerpo"/>
        <w:spacing w:line="240" w:lineRule="auto"/>
        <w:rPr>
          <w:rFonts w:asciiTheme="minorHAnsi" w:hAnsiTheme="minorHAnsi" w:cstheme="minorHAnsi"/>
          <w:b/>
          <w:bCs/>
          <w:lang w:val="es-CO"/>
        </w:rPr>
      </w:pPr>
      <w:r>
        <w:rPr>
          <w:rFonts w:asciiTheme="minorHAnsi" w:hAnsiTheme="minorHAnsi" w:cstheme="minorHAnsi"/>
          <w:lang w:val="es-CO"/>
        </w:rPr>
        <w:t xml:space="preserve">32. </w:t>
      </w:r>
      <w:r w:rsidR="00673D97" w:rsidRPr="00305943">
        <w:rPr>
          <w:rFonts w:asciiTheme="minorHAnsi" w:hAnsiTheme="minorHAnsi" w:cstheme="minorHAnsi"/>
          <w:lang w:val="es-CO"/>
        </w:rPr>
        <w:t xml:space="preserve">La información previamente presentada demuestra que cada entidad reportó indicadores y resultados diferentes de la implementación de las medidas inmediatas humanitarias en lo relativo a la intervención a cementerios, </w:t>
      </w:r>
      <w:r w:rsidR="00305943" w:rsidRPr="00305943">
        <w:rPr>
          <w:rFonts w:asciiTheme="minorHAnsi" w:hAnsiTheme="minorHAnsi" w:cstheme="minorHAnsi"/>
          <w:lang w:val="es-CO"/>
        </w:rPr>
        <w:t>aun</w:t>
      </w:r>
      <w:r w:rsidR="00673D97" w:rsidRPr="00305943">
        <w:rPr>
          <w:rFonts w:asciiTheme="minorHAnsi" w:hAnsiTheme="minorHAnsi" w:cstheme="minorHAnsi"/>
          <w:lang w:val="es-CO"/>
        </w:rPr>
        <w:t xml:space="preserve"> cuando estas se enmarcaban dentro de un plan de intervención interinstitucional, tal como lo mandataba el Comunicado No 62.</w:t>
      </w:r>
    </w:p>
    <w:p w14:paraId="7064DFBC" w14:textId="77777777" w:rsidR="00673D97" w:rsidRPr="00305943" w:rsidRDefault="00673D97" w:rsidP="00673D97">
      <w:pPr>
        <w:pStyle w:val="Cuerpo"/>
        <w:spacing w:line="240" w:lineRule="auto"/>
        <w:rPr>
          <w:rFonts w:asciiTheme="minorHAnsi" w:hAnsiTheme="minorHAnsi" w:cstheme="minorHAnsi"/>
          <w:b/>
          <w:bCs/>
          <w:lang w:val="es-CO"/>
        </w:rPr>
      </w:pPr>
    </w:p>
    <w:p w14:paraId="68E8180B" w14:textId="77777777" w:rsidR="00673D97" w:rsidRPr="00305943" w:rsidRDefault="00665F11" w:rsidP="00673D97">
      <w:pPr>
        <w:pStyle w:val="Cuerpo"/>
        <w:spacing w:line="240" w:lineRule="auto"/>
        <w:rPr>
          <w:rFonts w:asciiTheme="minorHAnsi" w:hAnsiTheme="minorHAnsi" w:cstheme="minorHAnsi"/>
          <w:b/>
          <w:bCs/>
          <w:lang w:val="es-CO"/>
        </w:rPr>
      </w:pPr>
      <w:r>
        <w:rPr>
          <w:rFonts w:asciiTheme="minorHAnsi" w:hAnsiTheme="minorHAnsi" w:cstheme="minorHAnsi"/>
          <w:lang w:val="es-CO"/>
        </w:rPr>
        <w:t xml:space="preserve">33. </w:t>
      </w:r>
      <w:r w:rsidR="00673D97" w:rsidRPr="00305943">
        <w:rPr>
          <w:rFonts w:asciiTheme="minorHAnsi" w:hAnsiTheme="minorHAnsi" w:cstheme="minorHAnsi"/>
          <w:lang w:val="es-CO"/>
        </w:rPr>
        <w:t xml:space="preserve">Estos resultados parciales e individuales evidencian duplicidad de esfuerzos de las entidades, las cuales realizaron acciones similares generando desgaste en los equipos técnicos e insumos necesarios, sin una coordinación de planes y una distribución adecuada de la experticia de cada entidad, con el agravante de que son equipo pequeños para la magnitud del problema de personas inhumadas como no identificadas o identificadas sin reclamar que se encuentran en </w:t>
      </w:r>
      <w:r w:rsidR="00305943" w:rsidRPr="00305943">
        <w:rPr>
          <w:rFonts w:asciiTheme="minorHAnsi" w:hAnsiTheme="minorHAnsi" w:cstheme="minorHAnsi"/>
          <w:lang w:val="es-CO"/>
        </w:rPr>
        <w:t>los cementerios</w:t>
      </w:r>
      <w:r w:rsidR="00673D97" w:rsidRPr="00305943">
        <w:rPr>
          <w:rFonts w:asciiTheme="minorHAnsi" w:hAnsiTheme="minorHAnsi" w:cstheme="minorHAnsi"/>
          <w:lang w:val="es-CO"/>
        </w:rPr>
        <w:t xml:space="preserve"> municipales.</w:t>
      </w:r>
    </w:p>
    <w:p w14:paraId="2AEF5BCD" w14:textId="77777777" w:rsidR="00673D97" w:rsidRPr="00305943" w:rsidRDefault="00673D97" w:rsidP="00673D97">
      <w:pPr>
        <w:pStyle w:val="Cuerpo"/>
        <w:tabs>
          <w:tab w:val="left" w:pos="284"/>
        </w:tabs>
        <w:spacing w:line="240" w:lineRule="auto"/>
        <w:rPr>
          <w:rFonts w:asciiTheme="minorHAnsi" w:hAnsiTheme="minorHAnsi" w:cstheme="minorHAnsi"/>
          <w:lang w:val="es-CO"/>
        </w:rPr>
      </w:pPr>
    </w:p>
    <w:p w14:paraId="3BA1A057" w14:textId="77777777" w:rsidR="00673D97" w:rsidRPr="00305943" w:rsidRDefault="00665F11" w:rsidP="00673D97">
      <w:pPr>
        <w:pStyle w:val="Cuerpo"/>
        <w:tabs>
          <w:tab w:val="left" w:pos="284"/>
        </w:tabs>
        <w:spacing w:line="240" w:lineRule="auto"/>
        <w:rPr>
          <w:rFonts w:asciiTheme="minorHAnsi" w:hAnsiTheme="minorHAnsi" w:cstheme="minorHAnsi"/>
          <w:lang w:val="es-CO"/>
        </w:rPr>
      </w:pPr>
      <w:r>
        <w:rPr>
          <w:rFonts w:asciiTheme="minorHAnsi" w:hAnsiTheme="minorHAnsi" w:cstheme="minorHAnsi"/>
          <w:lang w:val="es-CO"/>
        </w:rPr>
        <w:t xml:space="preserve">34. </w:t>
      </w:r>
      <w:r w:rsidR="00673D97" w:rsidRPr="00305943">
        <w:rPr>
          <w:rFonts w:asciiTheme="minorHAnsi" w:hAnsiTheme="minorHAnsi" w:cstheme="minorHAnsi"/>
          <w:lang w:val="es-CO"/>
        </w:rPr>
        <w:t xml:space="preserve">Es de suma preocupación los escasos resultados reportados en cuanto a número de personas identificadas y entregadas. Esto evidencia la falta de una adecuada planeación e investigación preliminar que permita establecer con antelación a la intervención, hipótesis de posibles identidades, sustentada en la realización de acciones como recolección de información </w:t>
      </w:r>
      <w:r w:rsidR="00673D97" w:rsidRPr="00305943">
        <w:rPr>
          <w:rStyle w:val="Ninguno"/>
          <w:rFonts w:asciiTheme="minorHAnsi" w:hAnsiTheme="minorHAnsi" w:cstheme="minorHAnsi"/>
          <w:i/>
          <w:iCs/>
          <w:lang w:val="es-CO"/>
        </w:rPr>
        <w:t xml:space="preserve">antemortem </w:t>
      </w:r>
      <w:r w:rsidR="00673D97" w:rsidRPr="00305943">
        <w:rPr>
          <w:rFonts w:asciiTheme="minorHAnsi" w:hAnsiTheme="minorHAnsi" w:cstheme="minorHAnsi"/>
          <w:lang w:val="es-CO"/>
        </w:rPr>
        <w:t xml:space="preserve">y toma de muestras a familiares. Una robusta investigación preliminar desarrollada con la activa participación de organizaciones de la sociedad civil a nivel territorial y nacional y de los familiares, garantiza una intervención mucho más dirigida hacia la identificación y no solo a la recuperación de los cuerpos.  </w:t>
      </w:r>
    </w:p>
    <w:p w14:paraId="4290ED6A" w14:textId="77777777" w:rsidR="00673D97" w:rsidRPr="00305943" w:rsidRDefault="00673D97" w:rsidP="00673D97">
      <w:pPr>
        <w:pStyle w:val="Cuerpo"/>
        <w:spacing w:line="240" w:lineRule="auto"/>
        <w:rPr>
          <w:rFonts w:asciiTheme="minorHAnsi" w:hAnsiTheme="minorHAnsi" w:cstheme="minorHAnsi"/>
          <w:lang w:val="es-CO"/>
        </w:rPr>
      </w:pPr>
    </w:p>
    <w:p w14:paraId="4CF0E41B" w14:textId="77777777" w:rsidR="00673D97" w:rsidRDefault="00665F11" w:rsidP="00673D97">
      <w:pPr>
        <w:pStyle w:val="Cuerpo"/>
        <w:spacing w:line="240" w:lineRule="auto"/>
        <w:rPr>
          <w:rFonts w:asciiTheme="minorHAnsi" w:hAnsiTheme="minorHAnsi" w:cstheme="minorHAnsi"/>
          <w:lang w:val="es-CO"/>
        </w:rPr>
      </w:pPr>
      <w:r>
        <w:rPr>
          <w:rFonts w:asciiTheme="minorHAnsi" w:hAnsiTheme="minorHAnsi" w:cstheme="minorHAnsi"/>
          <w:lang w:val="es-CO"/>
        </w:rPr>
        <w:t xml:space="preserve">35. </w:t>
      </w:r>
      <w:r w:rsidR="00673D97" w:rsidRPr="00305943">
        <w:rPr>
          <w:rFonts w:asciiTheme="minorHAnsi" w:hAnsiTheme="minorHAnsi" w:cstheme="minorHAnsi"/>
          <w:lang w:val="es-CO"/>
        </w:rPr>
        <w:t xml:space="preserve">De otro lado, es claro que durante la implementación de las medidas inmediatas no fue posible la articulación de las entidades, las víctimas y las organizaciones de derechos para la búsqueda y localización de las familias. La campaña de difusión en medios es insuficiente e inaccesible para las víctimas dado que las piezas realizadas fueron difundidas principalmente por la página web de la Fiscalía General de la Nación y del Instituto Nacional de Medicina Legal y Ciencias Forenses, </w:t>
      </w:r>
      <w:r w:rsidR="00305943" w:rsidRPr="00305943">
        <w:rPr>
          <w:rFonts w:asciiTheme="minorHAnsi" w:hAnsiTheme="minorHAnsi" w:cstheme="minorHAnsi"/>
          <w:lang w:val="es-CO"/>
        </w:rPr>
        <w:t>sin acceso</w:t>
      </w:r>
      <w:r w:rsidR="00673D97" w:rsidRPr="00305943">
        <w:rPr>
          <w:rFonts w:asciiTheme="minorHAnsi" w:hAnsiTheme="minorHAnsi" w:cstheme="minorHAnsi"/>
          <w:lang w:val="es-CO"/>
        </w:rPr>
        <w:t xml:space="preserve"> para la Colombia profunda, del rural disperso y de los territorios y comunidades más lejanos. </w:t>
      </w:r>
    </w:p>
    <w:p w14:paraId="506BCF87" w14:textId="77777777" w:rsidR="00305943" w:rsidRPr="00305943" w:rsidRDefault="00305943" w:rsidP="00673D97">
      <w:pPr>
        <w:pStyle w:val="Cuerpo"/>
        <w:spacing w:line="240" w:lineRule="auto"/>
        <w:rPr>
          <w:rFonts w:asciiTheme="minorHAnsi" w:hAnsiTheme="minorHAnsi" w:cstheme="minorHAnsi"/>
          <w:lang w:val="es-CO"/>
        </w:rPr>
      </w:pPr>
    </w:p>
    <w:p w14:paraId="53054136" w14:textId="77777777" w:rsidR="00673D97" w:rsidRPr="00305943" w:rsidRDefault="00665F11" w:rsidP="00673D97">
      <w:pPr>
        <w:pStyle w:val="Cuerpo"/>
        <w:spacing w:line="240" w:lineRule="auto"/>
        <w:rPr>
          <w:rFonts w:asciiTheme="minorHAnsi" w:hAnsiTheme="minorHAnsi" w:cstheme="minorHAnsi"/>
          <w:lang w:val="es-CO"/>
        </w:rPr>
      </w:pPr>
      <w:r>
        <w:rPr>
          <w:rFonts w:asciiTheme="minorHAnsi" w:hAnsiTheme="minorHAnsi" w:cstheme="minorHAnsi"/>
          <w:lang w:val="es-CO"/>
        </w:rPr>
        <w:t xml:space="preserve">36. </w:t>
      </w:r>
      <w:r w:rsidR="00673D97" w:rsidRPr="00305943">
        <w:rPr>
          <w:rFonts w:asciiTheme="minorHAnsi" w:hAnsiTheme="minorHAnsi" w:cstheme="minorHAnsi"/>
          <w:lang w:val="es-CO"/>
        </w:rPr>
        <w:t>Estos problemas de articulación y comunicación institucional durante la implementación de las medidas, se presentaron principalmente por la falta de claridad frente al Plan de Intervención de cementerios y la ausencia de voluntad política de algunas entidades del gobierno nacional para su desarrollo.</w:t>
      </w:r>
    </w:p>
    <w:p w14:paraId="0BA3A649" w14:textId="77777777" w:rsidR="00673D97" w:rsidRPr="00305943" w:rsidRDefault="00673D97" w:rsidP="00673D97">
      <w:pPr>
        <w:pStyle w:val="Cuerpo"/>
        <w:spacing w:line="240" w:lineRule="auto"/>
        <w:rPr>
          <w:rFonts w:asciiTheme="minorHAnsi" w:hAnsiTheme="minorHAnsi" w:cstheme="minorHAnsi"/>
          <w:lang w:val="es-CO"/>
        </w:rPr>
      </w:pPr>
    </w:p>
    <w:p w14:paraId="202F070D" w14:textId="77777777" w:rsidR="00673D97" w:rsidRPr="00305943" w:rsidRDefault="00665F11" w:rsidP="00673D97">
      <w:pPr>
        <w:pStyle w:val="Cuerpo"/>
        <w:spacing w:line="240" w:lineRule="auto"/>
        <w:rPr>
          <w:rFonts w:asciiTheme="minorHAnsi" w:hAnsiTheme="minorHAnsi" w:cstheme="minorHAnsi"/>
          <w:lang w:val="es-CO"/>
        </w:rPr>
      </w:pPr>
      <w:r>
        <w:rPr>
          <w:rFonts w:asciiTheme="minorHAnsi" w:hAnsiTheme="minorHAnsi" w:cstheme="minorHAnsi"/>
          <w:lang w:val="es-CO"/>
        </w:rPr>
        <w:t xml:space="preserve">37. </w:t>
      </w:r>
      <w:r w:rsidR="00673D97" w:rsidRPr="00305943">
        <w:rPr>
          <w:rFonts w:asciiTheme="minorHAnsi" w:hAnsiTheme="minorHAnsi" w:cstheme="minorHAnsi"/>
          <w:lang w:val="es-CO"/>
        </w:rPr>
        <w:t xml:space="preserve">Frente al informe de Ministerio del Interior, </w:t>
      </w:r>
      <w:r w:rsidR="00305943" w:rsidRPr="00305943">
        <w:rPr>
          <w:rFonts w:asciiTheme="minorHAnsi" w:hAnsiTheme="minorHAnsi" w:cstheme="minorHAnsi"/>
          <w:lang w:val="es-CO"/>
        </w:rPr>
        <w:t>que,</w:t>
      </w:r>
      <w:r w:rsidR="00673D97" w:rsidRPr="00305943">
        <w:rPr>
          <w:rFonts w:asciiTheme="minorHAnsi" w:hAnsiTheme="minorHAnsi" w:cstheme="minorHAnsi"/>
          <w:lang w:val="es-CO"/>
        </w:rPr>
        <w:t xml:space="preserve"> aunque no tiene ninguna responsabilidad ni competencia en la implementación de las medidas inmediatas, durante los últimos 5 años ha venido ejecutando más de 9 mil millones de pesos en tan solo 6 acciones en los cementerios del país, bajo el proyecto denominado “</w:t>
      </w:r>
      <w:r w:rsidR="00673D97" w:rsidRPr="00305943">
        <w:rPr>
          <w:rStyle w:val="Ninguno"/>
          <w:rFonts w:asciiTheme="minorHAnsi" w:hAnsiTheme="minorHAnsi" w:cstheme="minorHAnsi"/>
          <w:i/>
          <w:iCs/>
          <w:lang w:val="es-CO"/>
        </w:rPr>
        <w:t>Búsqueda de personas no identificadas en cementerios</w:t>
      </w:r>
      <w:r w:rsidR="00673D97" w:rsidRPr="00305943">
        <w:rPr>
          <w:rFonts w:asciiTheme="minorHAnsi" w:hAnsiTheme="minorHAnsi" w:cstheme="minorHAnsi"/>
          <w:lang w:val="es-CO"/>
        </w:rPr>
        <w:t xml:space="preserve">”. Las principales </w:t>
      </w:r>
      <w:r w:rsidR="00673D97" w:rsidRPr="00305943">
        <w:rPr>
          <w:rFonts w:asciiTheme="minorHAnsi" w:hAnsiTheme="minorHAnsi" w:cstheme="minorHAnsi"/>
          <w:lang w:val="es-CO"/>
        </w:rPr>
        <w:lastRenderedPageBreak/>
        <w:t>preocupaciones en este sentido están relacionadas con la manera como el Ministerio del Interior entrega el reporte de la ejecución de más de 9 mil millones de pesos, que genera los siguientes cuestionamientos:</w:t>
      </w:r>
    </w:p>
    <w:p w14:paraId="472E50F8" w14:textId="77777777" w:rsidR="00673D97" w:rsidRPr="00305943" w:rsidRDefault="00673D97" w:rsidP="00673D97">
      <w:pPr>
        <w:pStyle w:val="Cuerpo"/>
        <w:spacing w:line="240" w:lineRule="auto"/>
        <w:rPr>
          <w:rFonts w:asciiTheme="minorHAnsi" w:hAnsiTheme="minorHAnsi" w:cstheme="minorHAnsi"/>
          <w:lang w:val="es-CO"/>
        </w:rPr>
      </w:pPr>
    </w:p>
    <w:p w14:paraId="56E50C5D" w14:textId="77777777" w:rsidR="00673D97" w:rsidRPr="00305943" w:rsidRDefault="00673D97" w:rsidP="00673D97">
      <w:pPr>
        <w:pStyle w:val="Cuerpo"/>
        <w:numPr>
          <w:ilvl w:val="0"/>
          <w:numId w:val="2"/>
        </w:numPr>
        <w:spacing w:line="240" w:lineRule="auto"/>
        <w:ind w:left="0" w:firstLine="0"/>
        <w:rPr>
          <w:rFonts w:asciiTheme="minorHAnsi" w:hAnsiTheme="minorHAnsi" w:cstheme="minorHAnsi"/>
          <w:lang w:val="es-CO"/>
        </w:rPr>
      </w:pPr>
      <w:r w:rsidRPr="00305943">
        <w:rPr>
          <w:rFonts w:asciiTheme="minorHAnsi" w:hAnsiTheme="minorHAnsi" w:cstheme="minorHAnsi"/>
          <w:lang w:val="es-CO"/>
        </w:rPr>
        <w:t>¿Por qué invertir más de 9 mil millones de pesos en la elaboración de un censo nacional de los cementerios con reporte de personas no identificadas, que según la información entregada tiene características similares al elaborado por la FGN</w:t>
      </w:r>
      <w:r w:rsidRPr="00305943">
        <w:rPr>
          <w:rStyle w:val="Ninguno"/>
          <w:rFonts w:asciiTheme="minorHAnsi" w:hAnsiTheme="minorHAnsi" w:cstheme="minorHAnsi"/>
          <w:lang w:val="es-CO"/>
        </w:rPr>
        <w:t>,</w:t>
      </w:r>
      <w:r w:rsidRPr="00305943">
        <w:rPr>
          <w:rFonts w:asciiTheme="minorHAnsi" w:hAnsiTheme="minorHAnsi" w:cstheme="minorHAnsi"/>
          <w:lang w:val="es-CO"/>
        </w:rPr>
        <w:t xml:space="preserve"> y no responde justamente a la pregunta de cuántos cementerios existen en el país, sino que por el contrario luego de 5 años de implementación entrega cifras parciales?</w:t>
      </w:r>
    </w:p>
    <w:p w14:paraId="2C18368F" w14:textId="77777777" w:rsidR="00673D97" w:rsidRPr="00305943" w:rsidRDefault="00673D97" w:rsidP="00673D97">
      <w:pPr>
        <w:pStyle w:val="Cuerpo"/>
        <w:spacing w:line="240" w:lineRule="auto"/>
        <w:rPr>
          <w:rFonts w:asciiTheme="minorHAnsi" w:hAnsiTheme="minorHAnsi" w:cstheme="minorHAnsi"/>
          <w:lang w:val="es-CO"/>
        </w:rPr>
      </w:pPr>
    </w:p>
    <w:p w14:paraId="37F1DF92" w14:textId="77777777" w:rsidR="00673D97" w:rsidRPr="00305943" w:rsidRDefault="00673D97" w:rsidP="00673D97">
      <w:pPr>
        <w:pStyle w:val="Cuerpo"/>
        <w:numPr>
          <w:ilvl w:val="0"/>
          <w:numId w:val="2"/>
        </w:numPr>
        <w:spacing w:line="240" w:lineRule="auto"/>
        <w:ind w:left="0" w:firstLine="0"/>
        <w:rPr>
          <w:rFonts w:asciiTheme="minorHAnsi" w:hAnsiTheme="minorHAnsi" w:cstheme="minorHAnsi"/>
          <w:lang w:val="es-CO"/>
        </w:rPr>
      </w:pPr>
      <w:r w:rsidRPr="00305943">
        <w:rPr>
          <w:rFonts w:asciiTheme="minorHAnsi" w:hAnsiTheme="minorHAnsi" w:cstheme="minorHAnsi"/>
          <w:lang w:val="es-CO"/>
        </w:rPr>
        <w:t>¿Cuántas víctimas de desaparición forzada fueron encontradas en el marco del proyecto “Búsqueda de personas no identificadas en cementerios”? Con el presupuesto utilizado no se comprende que el Ministerio se limite a responder que la labor del proyecto se circunscribe únicamente al diagnóstico de cementerios.</w:t>
      </w:r>
    </w:p>
    <w:p w14:paraId="551AB2CA" w14:textId="77777777" w:rsidR="00673D97" w:rsidRPr="00305943" w:rsidRDefault="00673D97" w:rsidP="00673D97">
      <w:pPr>
        <w:pStyle w:val="Cuerpo"/>
        <w:spacing w:line="240" w:lineRule="auto"/>
        <w:rPr>
          <w:rFonts w:asciiTheme="minorHAnsi" w:hAnsiTheme="minorHAnsi" w:cstheme="minorHAnsi"/>
          <w:lang w:val="es-CO"/>
        </w:rPr>
      </w:pPr>
    </w:p>
    <w:p w14:paraId="7C49C58C" w14:textId="77777777" w:rsidR="00673D97" w:rsidRPr="00305943" w:rsidRDefault="00673D97" w:rsidP="00673D97">
      <w:pPr>
        <w:pStyle w:val="Cuerpo"/>
        <w:numPr>
          <w:ilvl w:val="0"/>
          <w:numId w:val="2"/>
        </w:numPr>
        <w:spacing w:line="240" w:lineRule="auto"/>
        <w:ind w:left="0" w:firstLine="0"/>
        <w:rPr>
          <w:rFonts w:asciiTheme="minorHAnsi" w:hAnsiTheme="minorHAnsi" w:cstheme="minorHAnsi"/>
          <w:lang w:val="es-CO"/>
        </w:rPr>
      </w:pPr>
      <w:r w:rsidRPr="00305943">
        <w:rPr>
          <w:rFonts w:asciiTheme="minorHAnsi" w:hAnsiTheme="minorHAnsi" w:cstheme="minorHAnsi"/>
          <w:lang w:val="es-CO"/>
        </w:rPr>
        <w:t>Igual sucede con la pregunta de ¿cuántas personas inhumadas como no identificadas han sido reportadas como guerrilleros dados de baja en combate? La respuesta de nuevo alude a que la labor del proyecto “Búsqueda de personas no identificadas” se circunscribe al diagnóstico de cementerios.</w:t>
      </w:r>
    </w:p>
    <w:p w14:paraId="352C87B8" w14:textId="77777777" w:rsidR="00673D97" w:rsidRPr="00305943" w:rsidRDefault="00673D97" w:rsidP="00673D97">
      <w:pPr>
        <w:pStyle w:val="Cuerpo"/>
        <w:spacing w:line="240" w:lineRule="auto"/>
        <w:rPr>
          <w:rFonts w:asciiTheme="minorHAnsi" w:hAnsiTheme="minorHAnsi" w:cstheme="minorHAnsi"/>
          <w:lang w:val="es-CO"/>
        </w:rPr>
      </w:pPr>
    </w:p>
    <w:p w14:paraId="085F5B10" w14:textId="77777777" w:rsidR="00673D97" w:rsidRPr="00305943" w:rsidRDefault="00673D97" w:rsidP="00673D97">
      <w:pPr>
        <w:pStyle w:val="Cuerpo"/>
        <w:numPr>
          <w:ilvl w:val="0"/>
          <w:numId w:val="2"/>
        </w:numPr>
        <w:spacing w:line="240" w:lineRule="auto"/>
        <w:ind w:left="0" w:firstLine="0"/>
        <w:rPr>
          <w:rFonts w:asciiTheme="minorHAnsi" w:hAnsiTheme="minorHAnsi" w:cstheme="minorHAnsi"/>
          <w:lang w:val="es-CO"/>
        </w:rPr>
      </w:pPr>
      <w:r w:rsidRPr="00305943">
        <w:rPr>
          <w:rFonts w:asciiTheme="minorHAnsi" w:hAnsiTheme="minorHAnsi" w:cstheme="minorHAnsi"/>
          <w:lang w:val="es-CO"/>
        </w:rPr>
        <w:t>Sabiendo que la intervención en cementerios con reporte de personas no identificadas requiere de una intervención integral que dé respuesta efectiva a las víctimas de desaparición forzada, ¿el gobierno nacional no tenía la obligación de incluir a las autoridades competentes en la ejecución de este “diagnóstico multidimensional”?</w:t>
      </w:r>
    </w:p>
    <w:p w14:paraId="4D3537A6" w14:textId="77777777" w:rsidR="00673D97" w:rsidRPr="00305943" w:rsidRDefault="00673D97" w:rsidP="00673D97">
      <w:pPr>
        <w:pStyle w:val="ListParagraph"/>
        <w:spacing w:line="240" w:lineRule="auto"/>
        <w:rPr>
          <w:rFonts w:cstheme="minorHAnsi"/>
        </w:rPr>
      </w:pPr>
    </w:p>
    <w:p w14:paraId="0DA4B60C" w14:textId="77777777" w:rsidR="00673D97" w:rsidRPr="00305943" w:rsidRDefault="004F6669" w:rsidP="00305943">
      <w:pPr>
        <w:pStyle w:val="Heading4"/>
      </w:pPr>
      <w:r>
        <w:t xml:space="preserve">b) </w:t>
      </w:r>
      <w:r w:rsidR="00673D97" w:rsidRPr="00305943">
        <w:t>Medidas sobre la conservación y protección de los cementerios oficiales</w:t>
      </w:r>
    </w:p>
    <w:p w14:paraId="02E89C91" w14:textId="77777777" w:rsidR="00673D97" w:rsidRPr="00305943" w:rsidRDefault="00673D97" w:rsidP="00673D97">
      <w:pPr>
        <w:pStyle w:val="ListParagraph"/>
        <w:spacing w:line="240" w:lineRule="auto"/>
        <w:ind w:left="0"/>
        <w:jc w:val="both"/>
        <w:rPr>
          <w:rFonts w:cstheme="minorHAnsi"/>
        </w:rPr>
      </w:pPr>
    </w:p>
    <w:p w14:paraId="30CB0E9D" w14:textId="77777777" w:rsidR="00673D97" w:rsidRPr="00305943" w:rsidRDefault="00665F11" w:rsidP="00673D97">
      <w:pPr>
        <w:pStyle w:val="ListParagraph"/>
        <w:spacing w:line="240" w:lineRule="auto"/>
        <w:ind w:left="0"/>
        <w:jc w:val="both"/>
        <w:rPr>
          <w:rFonts w:cstheme="minorHAnsi"/>
        </w:rPr>
      </w:pPr>
      <w:r>
        <w:rPr>
          <w:rFonts w:cstheme="minorHAnsi"/>
        </w:rPr>
        <w:t xml:space="preserve">38. </w:t>
      </w:r>
      <w:r w:rsidR="00673D97" w:rsidRPr="00305943">
        <w:rPr>
          <w:rFonts w:cstheme="minorHAnsi"/>
        </w:rPr>
        <w:t>La información reflejada por el Ministerio del Interior en cuanto al estado de algunos cementerios resulta preocupante, no solamente en términos de las altas probabilidades de que víctimas de desaparición forzada se encuentren inhumadas en estos lugares en condición de no identificadas, sino también por asuntos de salud y política pública. Por ejemplo, en el Cementerio de Tumaco se encontraron tres lugares en los que, dentro de bolsas negras de basura y lonas, aparecen agrupados varios huesos humanos que no tienen la atención de ninguna entidad. También se registra que están apilados libros con hojas antiguas consumidas por la humedad, que son el único registro de la entrada y salida de cuerpos y que no permiten hacerles seguimiento de manera sistematizada. Esto, en efecto, ocurre en varios cementerios de regiones que han sido particularmente afectadas por el conflicto armado, como San Vicente del Caguán y Panteón de Charras</w:t>
      </w:r>
      <w:r w:rsidR="00673D97" w:rsidRPr="00305943">
        <w:rPr>
          <w:rFonts w:cstheme="minorHAnsi"/>
          <w:vertAlign w:val="superscript"/>
        </w:rPr>
        <w:footnoteReference w:id="29"/>
      </w:r>
      <w:r w:rsidR="00673D97" w:rsidRPr="00305943">
        <w:rPr>
          <w:rFonts w:cstheme="minorHAnsi"/>
        </w:rPr>
        <w:t>.</w:t>
      </w:r>
    </w:p>
    <w:p w14:paraId="78FC6FC1" w14:textId="77777777" w:rsidR="00673D97" w:rsidRPr="00305943" w:rsidRDefault="00665F11" w:rsidP="00673D97">
      <w:pPr>
        <w:spacing w:line="240" w:lineRule="auto"/>
        <w:jc w:val="both"/>
        <w:rPr>
          <w:rFonts w:cstheme="minorHAnsi"/>
          <w:highlight w:val="white"/>
        </w:rPr>
      </w:pPr>
      <w:r>
        <w:rPr>
          <w:rFonts w:cstheme="minorHAnsi"/>
          <w:highlight w:val="white"/>
        </w:rPr>
        <w:t xml:space="preserve">39. </w:t>
      </w:r>
      <w:r w:rsidR="00673D97" w:rsidRPr="00305943">
        <w:rPr>
          <w:rFonts w:cstheme="minorHAnsi"/>
          <w:highlight w:val="white"/>
        </w:rPr>
        <w:t xml:space="preserve">Por su parte, en el cementerio del Sur de Bogotá, hay por lo menos tres pabellones que contienen cuerpos no identificados y hasta 25 personas sepultadas en una misma bóveda, frente a los cuales no se cuentan con registros claros antes de 2009.      </w:t>
      </w:r>
    </w:p>
    <w:p w14:paraId="07584457" w14:textId="77777777" w:rsidR="00673D97" w:rsidRPr="00305943" w:rsidRDefault="00665F11" w:rsidP="00673D97">
      <w:pPr>
        <w:spacing w:line="240" w:lineRule="auto"/>
        <w:jc w:val="both"/>
        <w:rPr>
          <w:rFonts w:eastAsia="Times New Roman" w:cstheme="minorHAnsi"/>
        </w:rPr>
      </w:pPr>
      <w:r>
        <w:rPr>
          <w:rFonts w:cstheme="minorHAnsi"/>
          <w:highlight w:val="white"/>
        </w:rPr>
        <w:t xml:space="preserve">40. </w:t>
      </w:r>
      <w:r w:rsidR="00673D97" w:rsidRPr="00305943">
        <w:rPr>
          <w:rFonts w:cstheme="minorHAnsi"/>
          <w:highlight w:val="white"/>
        </w:rPr>
        <w:t xml:space="preserve">En el cementerio San Antonio de la ciudad de Montería, es altamente probable la presencia de cuerpos de víctimas de la Masacre de Pueblo Bello desde hace más de 20 años. Establecerlo no ha </w:t>
      </w:r>
      <w:r w:rsidR="00673D97" w:rsidRPr="00305943">
        <w:rPr>
          <w:rFonts w:cstheme="minorHAnsi"/>
          <w:highlight w:val="white"/>
        </w:rPr>
        <w:lastRenderedPageBreak/>
        <w:t>sido posible, ya que sobre estos restos se inhumaron otros cuerpos que aún permanecen sin identificar. La Fiscalía General de la Nación realizó un plan de búsqueda y metodológico para este procedimiento, pero no ha contado con las autorizaciones correspondientes.</w:t>
      </w:r>
    </w:p>
    <w:p w14:paraId="60426F95" w14:textId="77777777" w:rsidR="00673D97" w:rsidRPr="00305943" w:rsidRDefault="00665F11" w:rsidP="00673D97">
      <w:pPr>
        <w:pStyle w:val="ListParagraph"/>
        <w:spacing w:line="240" w:lineRule="auto"/>
        <w:ind w:left="0"/>
        <w:jc w:val="both"/>
        <w:rPr>
          <w:rFonts w:cstheme="minorHAnsi"/>
        </w:rPr>
      </w:pPr>
      <w:r>
        <w:rPr>
          <w:rFonts w:cstheme="minorHAnsi"/>
        </w:rPr>
        <w:t xml:space="preserve">41. </w:t>
      </w:r>
      <w:r w:rsidR="00673D97" w:rsidRPr="00305943">
        <w:rPr>
          <w:rFonts w:cstheme="minorHAnsi"/>
        </w:rPr>
        <w:t>Jenny Martínez González, funcionaria del Ministerio del Interior, durante la Audiencia Pública del 2018 sobre el estado del cementerio de Tumaco, lo confirma e indica que esto ocurre “porque a los cementerios nunca se les ha visto como lo que realmente son y se les considera la cenicienta de los bienes del orden municipal” Asimismo, señala que en varias ocasiones los sepultureros no son pagos ni tienen seguridad social. Hecho que había advertido previamente, pues en 2016 advirtió que apenas en el 63% de estos cementerios los empleados tienen un contrato laboral formal, donde el resto de la vinculación se hace con informalidades e incluso muchos trabajan como voluntarios, viviendo de los aportes de los familiares de algunos difuntos.</w:t>
      </w:r>
      <w:r w:rsidR="00673D97" w:rsidRPr="00305943">
        <w:rPr>
          <w:rFonts w:cstheme="minorHAnsi"/>
          <w:vertAlign w:val="superscript"/>
        </w:rPr>
        <w:footnoteReference w:id="30"/>
      </w:r>
      <w:r w:rsidR="00673D97" w:rsidRPr="00305943">
        <w:rPr>
          <w:rFonts w:cstheme="minorHAnsi"/>
        </w:rPr>
        <w:t xml:space="preserve"> </w:t>
      </w:r>
    </w:p>
    <w:p w14:paraId="6FBF86E2" w14:textId="77777777" w:rsidR="00673D97" w:rsidRPr="00305943" w:rsidRDefault="00665F11" w:rsidP="00673D97">
      <w:pPr>
        <w:spacing w:line="240" w:lineRule="auto"/>
        <w:jc w:val="both"/>
        <w:rPr>
          <w:rFonts w:cstheme="minorHAnsi"/>
        </w:rPr>
      </w:pPr>
      <w:r>
        <w:rPr>
          <w:rFonts w:cstheme="minorHAnsi"/>
        </w:rPr>
        <w:t xml:space="preserve">42. </w:t>
      </w:r>
      <w:r w:rsidR="00673D97" w:rsidRPr="00305943">
        <w:rPr>
          <w:rFonts w:cstheme="minorHAnsi"/>
        </w:rPr>
        <w:t>Hasta 2016, el Plan de Búsqueda de desaparecidos de Medellín había concluido que en el Cementerio Universal había entre 1.200 y 3.000 personas no identificadas. Según las estimaciones del Instituto de Medicina Legal y Ciencias Forenses, en el país habría entre 3.000 y 5.000 cementerios, del cual el 70% están a cargo de las parroquias y los restantes por las alcaldías.</w:t>
      </w:r>
      <w:r w:rsidR="00673D97" w:rsidRPr="00305943">
        <w:rPr>
          <w:rFonts w:cstheme="minorHAnsi"/>
          <w:vertAlign w:val="superscript"/>
        </w:rPr>
        <w:footnoteReference w:id="31"/>
      </w:r>
      <w:r w:rsidR="00673D97" w:rsidRPr="00305943">
        <w:rPr>
          <w:rFonts w:cstheme="minorHAnsi"/>
        </w:rPr>
        <w:t xml:space="preserve">  </w:t>
      </w:r>
    </w:p>
    <w:p w14:paraId="21A6918D" w14:textId="77777777" w:rsidR="00673D97" w:rsidRPr="00305943" w:rsidRDefault="00665F11" w:rsidP="00673D97">
      <w:pPr>
        <w:spacing w:line="240" w:lineRule="auto"/>
        <w:jc w:val="both"/>
        <w:rPr>
          <w:rFonts w:cstheme="minorHAnsi"/>
        </w:rPr>
      </w:pPr>
      <w:r>
        <w:rPr>
          <w:rFonts w:cstheme="minorHAnsi"/>
        </w:rPr>
        <w:t xml:space="preserve">43. </w:t>
      </w:r>
      <w:r w:rsidR="00673D97" w:rsidRPr="00305943">
        <w:rPr>
          <w:rFonts w:cstheme="minorHAnsi"/>
        </w:rPr>
        <w:t xml:space="preserve">Todo este panorama previamente expuesto hace necesario enfatizar en </w:t>
      </w:r>
      <w:r w:rsidR="00305943" w:rsidRPr="00305943">
        <w:rPr>
          <w:rFonts w:cstheme="minorHAnsi"/>
        </w:rPr>
        <w:t>que,</w:t>
      </w:r>
      <w:r w:rsidR="00673D97" w:rsidRPr="00305943">
        <w:rPr>
          <w:rFonts w:cstheme="minorHAnsi"/>
        </w:rPr>
        <w:t xml:space="preserve"> si no existen normas claras para el manejo y cuidado de los cementerios, los cuerpos de las personas reportadas como no identificadas al interior de éstos corren el riesgo de perderse o extraviarse su información, de que los restos óseos de unas personas sean mezclados con otras y de que no se lleve un registro adecuado de las personas que ingresan en esta condición a los camposantos. </w:t>
      </w:r>
    </w:p>
    <w:p w14:paraId="0E2A9509" w14:textId="77777777" w:rsidR="00673D97" w:rsidRPr="00305943" w:rsidRDefault="00665F11" w:rsidP="00305943">
      <w:pPr>
        <w:pStyle w:val="Heading4"/>
        <w:spacing w:after="240"/>
      </w:pPr>
      <w:r>
        <w:t xml:space="preserve">c) </w:t>
      </w:r>
      <w:r w:rsidR="008F1DFE" w:rsidRPr="00305943">
        <w:t>A</w:t>
      </w:r>
      <w:r w:rsidR="00673D97" w:rsidRPr="00305943">
        <w:t xml:space="preserve">nálisis del funcionamiento y despliegue de la Unidad de Búsqueda de Personas dadas por Desaparecidas – UBPD </w:t>
      </w:r>
    </w:p>
    <w:p w14:paraId="12A42056" w14:textId="77777777" w:rsidR="00673D97" w:rsidRPr="00305943" w:rsidRDefault="00665F11" w:rsidP="00673D97">
      <w:pPr>
        <w:spacing w:after="240" w:line="240" w:lineRule="auto"/>
        <w:jc w:val="both"/>
        <w:rPr>
          <w:rFonts w:cstheme="minorHAnsi"/>
          <w:color w:val="000000"/>
        </w:rPr>
      </w:pPr>
      <w:r>
        <w:rPr>
          <w:rFonts w:cstheme="minorHAnsi"/>
          <w:color w:val="000000"/>
        </w:rPr>
        <w:t xml:space="preserve">44. </w:t>
      </w:r>
      <w:r w:rsidR="00673D97" w:rsidRPr="00305943">
        <w:rPr>
          <w:rFonts w:cstheme="minorHAnsi"/>
          <w:color w:val="000000"/>
        </w:rPr>
        <w:t xml:space="preserve">La implementación de la Unidad de Búsqueda de Personas dadas por Desaparecidas ha atravesado por una serie de dificultades de orden político, económico e institucional. </w:t>
      </w:r>
    </w:p>
    <w:p w14:paraId="3D794135" w14:textId="77777777" w:rsidR="00673D97" w:rsidRPr="00305943" w:rsidRDefault="00665F11" w:rsidP="00673D97">
      <w:pPr>
        <w:spacing w:after="240" w:line="240" w:lineRule="auto"/>
        <w:jc w:val="both"/>
        <w:rPr>
          <w:rFonts w:cstheme="minorHAnsi"/>
          <w:color w:val="000000"/>
        </w:rPr>
      </w:pPr>
      <w:r>
        <w:rPr>
          <w:rFonts w:cstheme="minorHAnsi"/>
          <w:color w:val="000000"/>
        </w:rPr>
        <w:t xml:space="preserve">45. </w:t>
      </w:r>
      <w:r w:rsidR="00673D97" w:rsidRPr="00305943">
        <w:rPr>
          <w:rFonts w:cstheme="minorHAnsi"/>
          <w:color w:val="000000"/>
        </w:rPr>
        <w:t xml:space="preserve">En primer lugar, durante el trámite legislativo y </w:t>
      </w:r>
      <w:r w:rsidR="00BC03C3">
        <w:rPr>
          <w:rFonts w:cstheme="minorHAnsi"/>
          <w:color w:val="000000"/>
        </w:rPr>
        <w:t>de revisión constitucional del D</w:t>
      </w:r>
      <w:r w:rsidR="00673D97" w:rsidRPr="00305943">
        <w:rPr>
          <w:rFonts w:cstheme="minorHAnsi"/>
          <w:color w:val="000000"/>
        </w:rPr>
        <w:t>ecreto</w:t>
      </w:r>
      <w:r w:rsidR="00BC03C3">
        <w:rPr>
          <w:rFonts w:cstheme="minorHAnsi"/>
          <w:color w:val="000000"/>
        </w:rPr>
        <w:t>-L</w:t>
      </w:r>
      <w:r w:rsidR="00673D97" w:rsidRPr="00305943">
        <w:rPr>
          <w:rFonts w:cstheme="minorHAnsi"/>
          <w:color w:val="000000"/>
        </w:rPr>
        <w:t>ey 589 de 2017 que creó la Unidad, el Fiscal General de la Nación solicitó a la Corte Constitucional limitar sus facultades para la exhumación e identificación, desconociendo el mandato de dicha institución.</w:t>
      </w:r>
    </w:p>
    <w:p w14:paraId="6FC77068" w14:textId="77777777" w:rsidR="00673D97" w:rsidRPr="00305943" w:rsidRDefault="00665F11" w:rsidP="00673D97">
      <w:pPr>
        <w:spacing w:after="240" w:line="240" w:lineRule="auto"/>
        <w:jc w:val="both"/>
        <w:rPr>
          <w:rFonts w:cstheme="minorHAnsi"/>
          <w:color w:val="000000"/>
        </w:rPr>
      </w:pPr>
      <w:r>
        <w:rPr>
          <w:rFonts w:cstheme="minorHAnsi"/>
          <w:color w:val="000000"/>
        </w:rPr>
        <w:t xml:space="preserve">46. </w:t>
      </w:r>
      <w:r w:rsidR="00673D97" w:rsidRPr="00305943">
        <w:rPr>
          <w:rFonts w:cstheme="minorHAnsi"/>
          <w:color w:val="000000"/>
        </w:rPr>
        <w:t xml:space="preserve">Se retrasó la asignación de recursos y financiación de planta de personal, lo que retrasó su entrada en funcionamiento. El pasado 15 de julio </w:t>
      </w:r>
      <w:r w:rsidR="00BC03C3">
        <w:rPr>
          <w:rFonts w:cstheme="minorHAnsi"/>
          <w:color w:val="000000"/>
        </w:rPr>
        <w:t xml:space="preserve">de 2018 </w:t>
      </w:r>
      <w:r w:rsidR="00673D97" w:rsidRPr="00305943">
        <w:rPr>
          <w:rFonts w:cstheme="minorHAnsi"/>
          <w:color w:val="000000"/>
        </w:rPr>
        <w:t>se cumplió el plazo en el que debía entrar a funcionar la Unidad, pero los decretos que definieron la planta, estructura y nomenclatura final fueron firmados por el Minis</w:t>
      </w:r>
      <w:r w:rsidR="00BC03C3">
        <w:rPr>
          <w:rFonts w:cstheme="minorHAnsi"/>
          <w:color w:val="000000"/>
        </w:rPr>
        <w:t>terio de Hacienda y Presidencia</w:t>
      </w:r>
      <w:r w:rsidR="00673D97" w:rsidRPr="00305943">
        <w:rPr>
          <w:rFonts w:cstheme="minorHAnsi"/>
          <w:color w:val="000000"/>
        </w:rPr>
        <w:t xml:space="preserve"> tiempo después. </w:t>
      </w:r>
      <w:r w:rsidR="008F1DFE" w:rsidRPr="00305943">
        <w:rPr>
          <w:rFonts w:cstheme="minorHAnsi"/>
          <w:color w:val="000000"/>
        </w:rPr>
        <w:t>Aun</w:t>
      </w:r>
      <w:r w:rsidR="00673D97" w:rsidRPr="00305943">
        <w:rPr>
          <w:rFonts w:cstheme="minorHAnsi"/>
          <w:color w:val="000000"/>
        </w:rPr>
        <w:t xml:space="preserve"> así, después de dicha aprobación los recursos financieros fueron fuertemente reducidos, casi en un 70% de lo presupuestado, lo que evidencia la falta de voluntad política.</w:t>
      </w:r>
    </w:p>
    <w:p w14:paraId="51304409" w14:textId="77777777" w:rsidR="00673D97" w:rsidRPr="00305943" w:rsidRDefault="00665F11" w:rsidP="00673D97">
      <w:pPr>
        <w:spacing w:after="240" w:line="240" w:lineRule="auto"/>
        <w:jc w:val="both"/>
        <w:rPr>
          <w:rFonts w:cstheme="minorHAnsi"/>
          <w:color w:val="000000"/>
        </w:rPr>
      </w:pPr>
      <w:r>
        <w:rPr>
          <w:rFonts w:cstheme="minorHAnsi"/>
          <w:color w:val="000000"/>
        </w:rPr>
        <w:t xml:space="preserve">47. </w:t>
      </w:r>
      <w:r w:rsidR="00673D97" w:rsidRPr="00305943">
        <w:rPr>
          <w:rFonts w:cstheme="minorHAnsi"/>
          <w:color w:val="000000"/>
        </w:rPr>
        <w:t xml:space="preserve">La normativa que creó la Unidad no definió claramente los límites y diferencias competenciales entre ésta y otras instituciones como la Fiscalía General de la Nación y el Instituto Colombiano de </w:t>
      </w:r>
      <w:r w:rsidR="00673D97" w:rsidRPr="00305943">
        <w:rPr>
          <w:rFonts w:cstheme="minorHAnsi"/>
          <w:color w:val="000000"/>
        </w:rPr>
        <w:lastRenderedPageBreak/>
        <w:t>Medicina Legal y Ciencias Forenses. La Corte Constitucional en el proceso de revisión del decreto estableció:</w:t>
      </w:r>
    </w:p>
    <w:p w14:paraId="43AEE9A8" w14:textId="77777777" w:rsidR="00673D97" w:rsidRPr="00305943" w:rsidRDefault="00673D97" w:rsidP="008F1DFE">
      <w:pPr>
        <w:spacing w:after="240" w:line="240" w:lineRule="auto"/>
        <w:ind w:left="708"/>
        <w:jc w:val="both"/>
        <w:rPr>
          <w:rFonts w:cstheme="minorHAnsi"/>
          <w:color w:val="000000"/>
          <w:sz w:val="20"/>
        </w:rPr>
      </w:pPr>
      <w:r w:rsidRPr="00305943">
        <w:rPr>
          <w:rFonts w:cstheme="minorHAnsi"/>
          <w:color w:val="000000"/>
          <w:sz w:val="20"/>
        </w:rPr>
        <w:t xml:space="preserve">(...) A juicio de este Tribunal, tampoco cabe entrar a pronunciarse sobre el traslado de información entre la Unidad y el resto de autoridades judiciales, administrativas o de control, sean o no del SIVJRNR, como lo sugieren algunos de los intervinientes, ello es así, en primer lugar, porque varias de esas reglas de articulación están expresamente previstas en el Decreto Ley 589 de 2017, como ocurre con la CEV y la JEP, y </w:t>
      </w:r>
      <w:r w:rsidRPr="00305943">
        <w:rPr>
          <w:rFonts w:cstheme="minorHAnsi"/>
          <w:b/>
          <w:bCs/>
          <w:color w:val="000000"/>
          <w:sz w:val="20"/>
        </w:rPr>
        <w:t xml:space="preserve">otras pueden inferirse de la atribución genérica de suscribir protocolos y/o alianzas de cooperación; </w:t>
      </w:r>
      <w:r w:rsidRPr="00305943">
        <w:rPr>
          <w:rFonts w:cstheme="minorHAnsi"/>
          <w:color w:val="000000"/>
          <w:sz w:val="20"/>
        </w:rPr>
        <w:t>y en segundo lugar, porque sin importar el mecanismo que se active, la información que se suministre por la Unidad, dada su condición de organismo humanitario y extrajudicial, no podrá ser utilizada para atribuir responsabilidades judiciales, pues de lo que se trata es de obtener la máxima información posible, en aras de garantizar los derechos de las víctimas, salvo frente a los informes técnico-forenses y los elementos materiales asociados al cadáver, como se explicará más adelante. En conclusión, por el conjunto de razones expuestas, se declarará la constitucionalidad del inciso 2 del artículo 3 del decreto bajo revisión. (...)</w:t>
      </w:r>
    </w:p>
    <w:p w14:paraId="2846AA73" w14:textId="77777777" w:rsidR="00673D97" w:rsidRPr="00305943" w:rsidRDefault="00673D97" w:rsidP="008F1DFE">
      <w:pPr>
        <w:spacing w:after="240" w:line="240" w:lineRule="auto"/>
        <w:ind w:left="708"/>
        <w:jc w:val="both"/>
        <w:rPr>
          <w:rFonts w:cstheme="minorHAnsi"/>
          <w:color w:val="000000"/>
          <w:sz w:val="20"/>
        </w:rPr>
      </w:pPr>
      <w:r w:rsidRPr="00305943">
        <w:rPr>
          <w:rFonts w:cstheme="minorHAnsi"/>
          <w:color w:val="000000"/>
          <w:sz w:val="20"/>
        </w:rPr>
        <w:t xml:space="preserve">(...) Precisamente, por las particularidades que encierra el desenvolvimiento de esta función y de algunas otras, es que existe la cláusula genérica a la cual se puede recurrir, consagrada en el numeral 13, </w:t>
      </w:r>
      <w:r w:rsidRPr="00305943">
        <w:rPr>
          <w:rFonts w:cstheme="minorHAnsi"/>
          <w:b/>
          <w:bCs/>
          <w:color w:val="000000"/>
          <w:sz w:val="20"/>
        </w:rPr>
        <w:t>en la que se establece el deber de articulación y de colaboración armónica de la Unidad con las autoridades judiciales competentes, a través de protocolos de cooperación. Es a través del ejercicio de este último mandato, en donde deben fijarse las reglas de actuación (a priori, concomitari o a posteriori), en los términos en que se reclama por la Fiscalía. Por tal razón, no se accederá a la solicitud formulada en su intervención(...)</w:t>
      </w:r>
      <w:r w:rsidRPr="00305943">
        <w:rPr>
          <w:rFonts w:cstheme="minorHAnsi"/>
          <w:color w:val="000000"/>
          <w:sz w:val="20"/>
        </w:rPr>
        <w:t xml:space="preserve"> Negrillas fuera del original. </w:t>
      </w:r>
    </w:p>
    <w:p w14:paraId="3A05BE24" w14:textId="77777777" w:rsidR="00673D97" w:rsidRPr="00305943" w:rsidRDefault="00665F11" w:rsidP="00673D97">
      <w:pPr>
        <w:spacing w:after="240" w:line="240" w:lineRule="auto"/>
        <w:jc w:val="both"/>
        <w:rPr>
          <w:rFonts w:cstheme="minorHAnsi"/>
          <w:color w:val="000000"/>
        </w:rPr>
      </w:pPr>
      <w:r>
        <w:rPr>
          <w:rFonts w:cstheme="minorHAnsi"/>
          <w:color w:val="000000"/>
        </w:rPr>
        <w:t xml:space="preserve">48. </w:t>
      </w:r>
      <w:r w:rsidR="00673D97" w:rsidRPr="00305943">
        <w:rPr>
          <w:rFonts w:cstheme="minorHAnsi"/>
          <w:color w:val="000000"/>
        </w:rPr>
        <w:t>Consideramos que dejar abiertas las competencias entre dichas entidades puede generar problemas sobre los límites y capacidades de cada entidad, que pueden desembocar en la obstaculización de los procesos de búsqueda y quedar al arbitrio de las voluntades de las entidades correspondientes para poder llevar a buen término estos protocolos de cooperación. En este sentido, en todo caso los protocolos de cooperación entre la Unidad de Búsqueda y otras entidades, así como el estado y avances de su implementación deben ser de conocimiento público.</w:t>
      </w:r>
    </w:p>
    <w:p w14:paraId="095C460B" w14:textId="77777777" w:rsidR="00673D97" w:rsidRPr="00305943" w:rsidRDefault="00665F11" w:rsidP="00673D97">
      <w:pPr>
        <w:spacing w:after="240" w:line="240" w:lineRule="auto"/>
        <w:jc w:val="both"/>
        <w:rPr>
          <w:rFonts w:cstheme="minorHAnsi"/>
          <w:color w:val="000000"/>
        </w:rPr>
      </w:pPr>
      <w:r>
        <w:rPr>
          <w:rFonts w:cstheme="minorHAnsi"/>
          <w:color w:val="000000"/>
        </w:rPr>
        <w:t xml:space="preserve">49. </w:t>
      </w:r>
      <w:r w:rsidR="00673D97" w:rsidRPr="00305943">
        <w:rPr>
          <w:rFonts w:cstheme="minorHAnsi"/>
          <w:color w:val="000000"/>
        </w:rPr>
        <w:t xml:space="preserve">La Unidad de Búsqueda viene haciendo un gran esfuerzo, pero la falta de recursos afecta los niveles de participación de las organizaciones y los familiares en general, esto por cuanto es difícil contar con un despliegue territorial acorde a las necesidades y desafíos de las regiones más afectadas por la realidad de las desapariciones forzadas.  </w:t>
      </w:r>
    </w:p>
    <w:p w14:paraId="33F7DB1B" w14:textId="77777777" w:rsidR="00673D97" w:rsidRDefault="00665F11" w:rsidP="008F1DFE">
      <w:pPr>
        <w:spacing w:after="240" w:line="240" w:lineRule="auto"/>
        <w:jc w:val="both"/>
        <w:rPr>
          <w:rFonts w:cstheme="minorHAnsi"/>
          <w:color w:val="000000"/>
        </w:rPr>
      </w:pPr>
      <w:r>
        <w:rPr>
          <w:rFonts w:cstheme="minorHAnsi"/>
          <w:color w:val="000000"/>
        </w:rPr>
        <w:t xml:space="preserve">50. </w:t>
      </w:r>
      <w:r w:rsidR="00673D97" w:rsidRPr="00305943">
        <w:rPr>
          <w:rFonts w:cstheme="minorHAnsi"/>
          <w:color w:val="000000"/>
        </w:rPr>
        <w:t>Finalmente, es importante resaltar que la UBPD tiene como mandato general la búsqueda de las personas dadas por desaparecidas en el marco del conflicto armado, por lo cual los demás casos (los que no están dentro del conflicto) estarían en principio, bajo la responsabilidad de la antigua Comisión de Búsqueda de Personas Desaparecidas, la cual ha conocido la CIDH y ha llamado la atención sobre algunas de sus formas de trabajo. Además, la competencia de la Unidad tiene un marco temporal, por lo cual no es clara la competencia frente a las nuevas desapariciones producidas con posterioridad a la firma del Acuerdo de Paz.</w:t>
      </w:r>
      <w:r w:rsidR="001B3855">
        <w:rPr>
          <w:rFonts w:cstheme="minorHAnsi"/>
          <w:color w:val="000000"/>
        </w:rPr>
        <w:t xml:space="preserve"> Preocupa, de igual forma, los intentos de desfinanciación hacia esta entidad por parte del Estado Colombiano.</w:t>
      </w:r>
      <w:r w:rsidR="001B3855">
        <w:rPr>
          <w:rStyle w:val="FootnoteReference"/>
          <w:rFonts w:cstheme="minorHAnsi"/>
          <w:color w:val="000000"/>
        </w:rPr>
        <w:footnoteReference w:id="32"/>
      </w:r>
    </w:p>
    <w:p w14:paraId="469D5CBF" w14:textId="77777777" w:rsidR="00665F11" w:rsidRDefault="00665F11" w:rsidP="008F1DFE">
      <w:pPr>
        <w:spacing w:after="240" w:line="240" w:lineRule="auto"/>
        <w:jc w:val="both"/>
        <w:rPr>
          <w:rFonts w:cstheme="minorHAnsi"/>
          <w:color w:val="000000"/>
        </w:rPr>
      </w:pPr>
      <w:r>
        <w:rPr>
          <w:rFonts w:cstheme="minorHAnsi"/>
          <w:color w:val="000000"/>
        </w:rPr>
        <w:lastRenderedPageBreak/>
        <w:t>CONCLUSION: De la información presentada se evidencia un incumplimiento en gran parte de las recomendaciones puestas a consideración del Estado Colombiano, y en muchas otras por lo menos un nivel de cumplimiento insuficiente o insactorio, que amerita continuar el seguimiento del CED a la implementación de las recomendaciones formuladas, así como evidencian la necesidad de que el Estado Colombiano sea tenido en cuenta para la revisión de estos compromisos y otros que han surgiendo de las dinámicas y compromisos nacionales relacionados con la continuidad de la práctica de la desaparición forzadas de personas</w:t>
      </w:r>
      <w:r w:rsidR="00B1018C">
        <w:rPr>
          <w:rFonts w:cstheme="minorHAnsi"/>
          <w:color w:val="000000"/>
        </w:rPr>
        <w:t xml:space="preserve">, especialmente con miras a un cabal cumplimiento de buena fe de los compromisos asumidos en virtud del Acuerdo Final de Paz firmado por el Estado Colombiano a fines del año 2016, y cuyo cumpimiento registra niveles preocupantes de parálisis en su implementación. </w:t>
      </w:r>
    </w:p>
    <w:p w14:paraId="1DFBDF3C" w14:textId="77777777" w:rsidR="00B1018C" w:rsidRDefault="00B1018C" w:rsidP="00F83711">
      <w:pPr>
        <w:spacing w:after="240" w:line="240" w:lineRule="auto"/>
        <w:jc w:val="right"/>
        <w:rPr>
          <w:rFonts w:cstheme="minorHAnsi"/>
          <w:color w:val="000000"/>
        </w:rPr>
      </w:pPr>
      <w:r>
        <w:rPr>
          <w:rFonts w:cstheme="minorHAnsi"/>
          <w:color w:val="000000"/>
        </w:rPr>
        <w:t>Bogotá, 10 de Octubre de 2019.</w:t>
      </w:r>
    </w:p>
    <w:p w14:paraId="62AFBE16" w14:textId="77777777" w:rsidR="00B1018C" w:rsidRDefault="00B1018C" w:rsidP="00B1018C">
      <w:pPr>
        <w:pStyle w:val="NoSpacing"/>
        <w:jc w:val="right"/>
      </w:pPr>
      <w:r>
        <w:t>Mesa de Trabajo sobre Desapariciones Forzadas</w:t>
      </w:r>
    </w:p>
    <w:p w14:paraId="0B1C422A" w14:textId="77777777" w:rsidR="00B1018C" w:rsidRPr="00305943" w:rsidRDefault="00B1018C" w:rsidP="00B1018C">
      <w:pPr>
        <w:pStyle w:val="NoSpacing"/>
        <w:jc w:val="right"/>
      </w:pPr>
      <w:r>
        <w:t>Coordinación Colombia – Europa – Estados Unidos</w:t>
      </w:r>
    </w:p>
    <w:sectPr w:rsidR="00B1018C" w:rsidRPr="00305943" w:rsidSect="00830D12">
      <w:footerReference w:type="even"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5A841F" w14:textId="77777777" w:rsidR="007E773E" w:rsidRDefault="007E773E" w:rsidP="00744B22">
      <w:pPr>
        <w:spacing w:after="0" w:line="240" w:lineRule="auto"/>
      </w:pPr>
      <w:r>
        <w:separator/>
      </w:r>
    </w:p>
  </w:endnote>
  <w:endnote w:type="continuationSeparator" w:id="0">
    <w:p w14:paraId="18D78022" w14:textId="77777777" w:rsidR="007E773E" w:rsidRDefault="007E773E" w:rsidP="00744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aleway">
    <w:altName w:val="Trebuchet MS"/>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Condensed">
    <w:altName w:val="Arial"/>
    <w:panose1 w:val="00000000000000000000"/>
    <w:charset w:val="00"/>
    <w:family w:val="swiss"/>
    <w:notTrueType/>
    <w:pitch w:val="default"/>
    <w:sig w:usb0="00000003" w:usb1="00000000" w:usb2="00000000" w:usb3="00000000" w:csb0="00000001" w:csb1="00000000"/>
  </w:font>
  <w:font w:name="HelveticaNeueLTStd-CnO">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E9471" w14:textId="77777777" w:rsidR="00F83711" w:rsidRDefault="00F83711" w:rsidP="007B0D4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B7CD60" w14:textId="77777777" w:rsidR="00F83711" w:rsidRDefault="00F83711" w:rsidP="00F8371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D65E3" w14:textId="684C80E1" w:rsidR="00F83711" w:rsidRDefault="00F83711" w:rsidP="007B0D4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E340B">
      <w:rPr>
        <w:rStyle w:val="PageNumber"/>
        <w:noProof/>
      </w:rPr>
      <w:t>1</w:t>
    </w:r>
    <w:r>
      <w:rPr>
        <w:rStyle w:val="PageNumber"/>
      </w:rPr>
      <w:fldChar w:fldCharType="end"/>
    </w:r>
  </w:p>
  <w:p w14:paraId="2832AD41" w14:textId="77777777" w:rsidR="00F83711" w:rsidRDefault="00F83711" w:rsidP="00F8371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45C36B" w14:textId="77777777" w:rsidR="007E773E" w:rsidRDefault="007E773E" w:rsidP="00744B22">
      <w:pPr>
        <w:spacing w:after="0" w:line="240" w:lineRule="auto"/>
      </w:pPr>
      <w:r>
        <w:separator/>
      </w:r>
    </w:p>
  </w:footnote>
  <w:footnote w:type="continuationSeparator" w:id="0">
    <w:p w14:paraId="7D7C51F5" w14:textId="77777777" w:rsidR="007E773E" w:rsidRDefault="007E773E" w:rsidP="00744B22">
      <w:pPr>
        <w:spacing w:after="0" w:line="240" w:lineRule="auto"/>
      </w:pPr>
      <w:r>
        <w:continuationSeparator/>
      </w:r>
    </w:p>
  </w:footnote>
  <w:footnote w:id="1">
    <w:p w14:paraId="457F7AE1" w14:textId="77777777" w:rsidR="00673D97" w:rsidRPr="00305943" w:rsidRDefault="00673D97" w:rsidP="006425D9">
      <w:pPr>
        <w:pStyle w:val="FootnoteText"/>
        <w:jc w:val="both"/>
        <w:rPr>
          <w:lang w:val="es-ES"/>
        </w:rPr>
      </w:pPr>
      <w:r w:rsidRPr="00305943">
        <w:rPr>
          <w:rStyle w:val="FootnoteReference"/>
        </w:rPr>
        <w:footnoteRef/>
      </w:r>
      <w:r w:rsidRPr="00305943">
        <w:t xml:space="preserve"> Coordinación Colombia-Europa-Estados Unidos. Desapariciones forzadas en Colombia. En búsqueda de la justicia. Bogotá D.C.: Editorial Codice Ltda., 2012. Mesa de Trabajo sobre Desapariciones Forzadas. Informe Alterno sobre la Situación de las Desapariciones Forzadas en Colombia presentado ante el Comité Contra la Desaparición Forzada de Naciones Unidas. Bogotá D.C.: Coordinación Colombia -Europa –Estados Unidos, 2016.</w:t>
      </w:r>
    </w:p>
  </w:footnote>
  <w:footnote w:id="2">
    <w:p w14:paraId="4699DFAE" w14:textId="77777777" w:rsidR="00673D97" w:rsidRPr="00305943" w:rsidRDefault="00673D97" w:rsidP="006425D9">
      <w:pPr>
        <w:pStyle w:val="FootnoteText"/>
        <w:jc w:val="both"/>
        <w:rPr>
          <w:rFonts w:cstheme="minorHAnsi"/>
          <w:lang w:val="es-ES"/>
        </w:rPr>
      </w:pPr>
      <w:r w:rsidRPr="00305943">
        <w:rPr>
          <w:rStyle w:val="FootnoteReference"/>
          <w:rFonts w:cstheme="minorHAnsi"/>
        </w:rPr>
        <w:footnoteRef/>
      </w:r>
      <w:r w:rsidRPr="00305943">
        <w:rPr>
          <w:rFonts w:cstheme="minorHAnsi"/>
        </w:rPr>
        <w:t xml:space="preserve"> Para la elaboración de este informe se contó con aportes importantes de la Corporación Jurídica Yira Castro, el Colectivo Sociojurídico Orlando Fals Borda, la Comisión Colombiana de Juristas, la Fundación Progresar, el Comité Cívico por los Derechos Humanos del Meta y el Observatorio de Derechos Humanos y Derecho Internacional Humanitario de la Coordinación Colombia</w:t>
      </w:r>
      <w:r w:rsidR="00A66947">
        <w:rPr>
          <w:rFonts w:cstheme="minorHAnsi"/>
        </w:rPr>
        <w:t xml:space="preserve"> -</w:t>
      </w:r>
      <w:r w:rsidRPr="00305943">
        <w:rPr>
          <w:rFonts w:cstheme="minorHAnsi"/>
        </w:rPr>
        <w:t xml:space="preserve"> Europa </w:t>
      </w:r>
      <w:r w:rsidR="00A66947">
        <w:rPr>
          <w:rFonts w:cstheme="minorHAnsi"/>
        </w:rPr>
        <w:t xml:space="preserve"> - </w:t>
      </w:r>
      <w:r w:rsidRPr="00305943">
        <w:rPr>
          <w:rFonts w:cstheme="minorHAnsi"/>
        </w:rPr>
        <w:t>Estados Unidos.</w:t>
      </w:r>
    </w:p>
  </w:footnote>
  <w:footnote w:id="3">
    <w:p w14:paraId="1826FD2A" w14:textId="77777777" w:rsidR="008F1DFE" w:rsidRPr="00305943" w:rsidRDefault="008F1DFE" w:rsidP="006425D9">
      <w:pPr>
        <w:spacing w:after="0" w:line="240" w:lineRule="auto"/>
        <w:jc w:val="both"/>
        <w:rPr>
          <w:rFonts w:cstheme="minorHAnsi"/>
          <w:sz w:val="20"/>
          <w:szCs w:val="20"/>
          <w:lang w:val="es-ES"/>
        </w:rPr>
      </w:pPr>
      <w:r w:rsidRPr="00305943">
        <w:rPr>
          <w:rStyle w:val="FootnoteReference"/>
          <w:rFonts w:cstheme="minorHAnsi"/>
          <w:sz w:val="20"/>
          <w:szCs w:val="20"/>
          <w:lang w:val="es-ES"/>
        </w:rPr>
        <w:footnoteRef/>
      </w:r>
      <w:r w:rsidRPr="00305943">
        <w:rPr>
          <w:rFonts w:cstheme="minorHAnsi"/>
          <w:sz w:val="20"/>
          <w:szCs w:val="20"/>
          <w:lang w:val="es-ES"/>
        </w:rPr>
        <w:t xml:space="preserve"> Registro Único de Víctimas</w:t>
      </w:r>
    </w:p>
  </w:footnote>
  <w:footnote w:id="4">
    <w:p w14:paraId="2ACAFDC4" w14:textId="77777777" w:rsidR="008F1DFE" w:rsidRPr="00305943" w:rsidRDefault="008F1DFE" w:rsidP="006425D9">
      <w:pPr>
        <w:spacing w:after="0" w:line="240" w:lineRule="auto"/>
        <w:jc w:val="both"/>
        <w:rPr>
          <w:rFonts w:cstheme="minorHAnsi"/>
          <w:sz w:val="20"/>
          <w:szCs w:val="20"/>
          <w:lang w:val="es-ES"/>
        </w:rPr>
      </w:pPr>
      <w:r w:rsidRPr="00305943">
        <w:rPr>
          <w:rStyle w:val="FootnoteReference"/>
          <w:rFonts w:cstheme="minorHAnsi"/>
          <w:sz w:val="20"/>
          <w:szCs w:val="20"/>
          <w:lang w:val="es-ES"/>
        </w:rPr>
        <w:footnoteRef/>
      </w:r>
      <w:r w:rsidRPr="00305943">
        <w:rPr>
          <w:rFonts w:cstheme="minorHAnsi"/>
          <w:sz w:val="20"/>
          <w:szCs w:val="20"/>
          <w:lang w:val="es-ES"/>
        </w:rPr>
        <w:t xml:space="preserve"> Información recopilada al 10 de marzo de 2019. </w:t>
      </w:r>
    </w:p>
  </w:footnote>
  <w:footnote w:id="5">
    <w:p w14:paraId="487602F2" w14:textId="77777777" w:rsidR="008F1DFE" w:rsidRPr="00305943" w:rsidRDefault="008F1DFE" w:rsidP="006425D9">
      <w:pPr>
        <w:spacing w:after="0" w:line="240" w:lineRule="auto"/>
        <w:jc w:val="both"/>
        <w:rPr>
          <w:rFonts w:cstheme="minorHAnsi"/>
          <w:sz w:val="20"/>
          <w:szCs w:val="20"/>
          <w:lang w:val="es-ES"/>
        </w:rPr>
      </w:pPr>
      <w:r w:rsidRPr="00305943">
        <w:rPr>
          <w:rStyle w:val="FootnoteReference"/>
          <w:rFonts w:cstheme="minorHAnsi"/>
          <w:sz w:val="20"/>
          <w:szCs w:val="20"/>
          <w:lang w:val="es-ES"/>
        </w:rPr>
        <w:footnoteRef/>
      </w:r>
      <w:r w:rsidRPr="00305943">
        <w:rPr>
          <w:rFonts w:cstheme="minorHAnsi"/>
          <w:sz w:val="20"/>
          <w:szCs w:val="20"/>
          <w:lang w:val="es-ES"/>
        </w:rPr>
        <w:t xml:space="preserve"> Centro Nacional de memoria histórica. Observatorio memoria y conflicto. Septiembre 15 de 2018</w:t>
      </w:r>
    </w:p>
  </w:footnote>
  <w:footnote w:id="6">
    <w:p w14:paraId="725BE756" w14:textId="77777777" w:rsidR="008F1DFE" w:rsidRPr="00305943" w:rsidRDefault="008F1DFE" w:rsidP="006425D9">
      <w:pPr>
        <w:spacing w:after="0" w:line="240" w:lineRule="auto"/>
        <w:jc w:val="both"/>
        <w:rPr>
          <w:rFonts w:cstheme="minorHAnsi"/>
          <w:sz w:val="20"/>
          <w:szCs w:val="20"/>
          <w:lang w:val="es-ES"/>
        </w:rPr>
      </w:pPr>
      <w:r w:rsidRPr="00305943">
        <w:rPr>
          <w:rStyle w:val="FootnoteReference"/>
          <w:rFonts w:cstheme="minorHAnsi"/>
          <w:sz w:val="20"/>
          <w:szCs w:val="20"/>
          <w:lang w:val="es-ES"/>
        </w:rPr>
        <w:footnoteRef/>
      </w:r>
      <w:r w:rsidRPr="00305943">
        <w:rPr>
          <w:rFonts w:cstheme="minorHAnsi"/>
          <w:sz w:val="20"/>
          <w:szCs w:val="20"/>
          <w:lang w:val="es-ES"/>
        </w:rPr>
        <w:t xml:space="preserve"> Oficio No.DJT-20160-09/02/2018.  La Fiscalía General de la Nación a partir de la ley 589 de 2000, crea comisiones de impulso para la búsqueda de personas desaparecidas a cargo de la Unidad de derechos humanos, los grupos de NNs y desaparecidos del Cuerpo Técnico de investigación a nivel nacional, la creación del eje temático de desaparición forzada y desplazamiento forzado, la conformación del Grupo de Búsqueda, identificación y entrega de personas desaparecidas de la Dirección de Justicia Transicional en el marco de la Ley 975 de 2005 y en apoyo a las Direcciones Nacionales, a las Fiscalías Especializadas y Seccionales. </w:t>
      </w:r>
    </w:p>
  </w:footnote>
  <w:footnote w:id="7">
    <w:p w14:paraId="4AC6BDE3" w14:textId="77777777" w:rsidR="008F1DFE" w:rsidRPr="00305943" w:rsidRDefault="008F1DFE" w:rsidP="006425D9">
      <w:pPr>
        <w:spacing w:after="0" w:line="240" w:lineRule="auto"/>
        <w:jc w:val="both"/>
        <w:rPr>
          <w:rFonts w:cstheme="minorHAnsi"/>
          <w:sz w:val="20"/>
          <w:szCs w:val="20"/>
          <w:lang w:val="es-ES"/>
        </w:rPr>
      </w:pPr>
      <w:r w:rsidRPr="00305943">
        <w:rPr>
          <w:rStyle w:val="FootnoteReference"/>
          <w:rFonts w:cstheme="minorHAnsi"/>
          <w:sz w:val="20"/>
          <w:szCs w:val="20"/>
          <w:lang w:val="es-ES"/>
        </w:rPr>
        <w:footnoteRef/>
      </w:r>
      <w:r w:rsidRPr="00305943">
        <w:rPr>
          <w:rFonts w:cstheme="minorHAnsi"/>
          <w:sz w:val="20"/>
          <w:szCs w:val="20"/>
          <w:lang w:val="es-ES"/>
        </w:rPr>
        <w:t xml:space="preserve"> Decreto Ley 589 de 2017. </w:t>
      </w:r>
    </w:p>
  </w:footnote>
  <w:footnote w:id="8">
    <w:p w14:paraId="456F79D1" w14:textId="77777777" w:rsidR="00673D97" w:rsidRPr="00305943" w:rsidRDefault="00673D97" w:rsidP="006425D9">
      <w:pPr>
        <w:pStyle w:val="FootnoteText"/>
        <w:jc w:val="both"/>
        <w:rPr>
          <w:lang w:val="es-ES"/>
        </w:rPr>
      </w:pPr>
      <w:r w:rsidRPr="00305943">
        <w:rPr>
          <w:rStyle w:val="FootnoteReference"/>
        </w:rPr>
        <w:footnoteRef/>
      </w:r>
      <w:r w:rsidRPr="00305943">
        <w:t xml:space="preserve"> </w:t>
      </w:r>
      <w:r w:rsidRPr="00305943">
        <w:rPr>
          <w:lang w:val="es-ES"/>
        </w:rPr>
        <w:t>Fuente: Elaboración pro</w:t>
      </w:r>
      <w:r w:rsidR="00242E7A">
        <w:rPr>
          <w:lang w:val="es-ES"/>
        </w:rPr>
        <w:t>pia a partir de los datos de la base de datos</w:t>
      </w:r>
      <w:r w:rsidRPr="00305943">
        <w:rPr>
          <w:lang w:val="es-ES"/>
        </w:rPr>
        <w:t xml:space="preserve"> de la Comisión Colombiana de Juristas – CCJ.</w:t>
      </w:r>
    </w:p>
  </w:footnote>
  <w:footnote w:id="9">
    <w:p w14:paraId="60A12449" w14:textId="77777777" w:rsidR="00673D97" w:rsidRPr="00305943" w:rsidRDefault="00673D97" w:rsidP="006425D9">
      <w:pPr>
        <w:pStyle w:val="FootnoteText"/>
        <w:jc w:val="both"/>
        <w:rPr>
          <w:lang w:val="es-ES"/>
        </w:rPr>
      </w:pPr>
      <w:r w:rsidRPr="00305943">
        <w:rPr>
          <w:rStyle w:val="FootnoteReference"/>
        </w:rPr>
        <w:footnoteRef/>
      </w:r>
      <w:r w:rsidRPr="00305943">
        <w:t xml:space="preserve"> </w:t>
      </w:r>
      <w:r w:rsidRPr="00305943">
        <w:rPr>
          <w:lang w:val="es-ES"/>
        </w:rPr>
        <w:t>Movimiento Nacional de Víctimas de Crímenes de Estado – MOVICE</w:t>
      </w:r>
      <w:r w:rsidRPr="00305943">
        <w:t xml:space="preserve"> (2019) </w:t>
      </w:r>
      <w:r w:rsidRPr="004F6669">
        <w:rPr>
          <w:rStyle w:val="Strong"/>
          <w:b w:val="0"/>
        </w:rPr>
        <w:t>Comunicado Día Internacional de las Víctimas de Desaparición Forzad</w:t>
      </w:r>
      <w:r w:rsidRPr="00305943">
        <w:rPr>
          <w:rStyle w:val="Strong"/>
        </w:rPr>
        <w:t>a</w:t>
      </w:r>
      <w:r w:rsidRPr="00305943">
        <w:t xml:space="preserve">: La desaparición forzada existe y está vigente en Colombia. Disponible en: </w:t>
      </w:r>
      <w:hyperlink r:id="rId1" w:history="1">
        <w:r w:rsidRPr="00305943">
          <w:rPr>
            <w:rStyle w:val="Hyperlink"/>
          </w:rPr>
          <w:t>https://movimientodevictimas.org/la-desaparicion-forzada-existe-y-esta-vigente-en-colombia/</w:t>
        </w:r>
      </w:hyperlink>
      <w:r w:rsidRPr="00305943">
        <w:t xml:space="preserve"> </w:t>
      </w:r>
    </w:p>
  </w:footnote>
  <w:footnote w:id="10">
    <w:p w14:paraId="20F9EACD" w14:textId="77777777" w:rsidR="00673D97" w:rsidRPr="00305943" w:rsidRDefault="00673D97" w:rsidP="006425D9">
      <w:pPr>
        <w:pStyle w:val="FootnoteText"/>
        <w:jc w:val="both"/>
        <w:rPr>
          <w:lang w:val="es-ES"/>
        </w:rPr>
      </w:pPr>
      <w:r w:rsidRPr="00305943">
        <w:rPr>
          <w:rStyle w:val="FootnoteReference"/>
        </w:rPr>
        <w:footnoteRef/>
      </w:r>
      <w:r w:rsidRPr="00305943">
        <w:t xml:space="preserve"> Molano Jimeno, Alfredo (2017) Hoy termina la dejación de armas de las Farc. Disponible en: </w:t>
      </w:r>
      <w:hyperlink r:id="rId2" w:history="1">
        <w:r w:rsidRPr="00305943">
          <w:rPr>
            <w:rStyle w:val="Hyperlink"/>
          </w:rPr>
          <w:t>http://colombia2020.elespectador.com/pais/hoy-termina-la-dejacion-de-armas-de-las-farc</w:t>
        </w:r>
      </w:hyperlink>
      <w:r w:rsidRPr="00305943">
        <w:t xml:space="preserve"> </w:t>
      </w:r>
    </w:p>
  </w:footnote>
  <w:footnote w:id="11">
    <w:p w14:paraId="2EB16BA1" w14:textId="77777777" w:rsidR="00673D97" w:rsidRPr="00305943" w:rsidRDefault="00673D97" w:rsidP="006425D9">
      <w:pPr>
        <w:pStyle w:val="FootnoteText"/>
        <w:jc w:val="both"/>
        <w:rPr>
          <w:lang w:val="es-ES"/>
        </w:rPr>
      </w:pPr>
      <w:r w:rsidRPr="00305943">
        <w:rPr>
          <w:rStyle w:val="FootnoteReference"/>
        </w:rPr>
        <w:footnoteRef/>
      </w:r>
      <w:r w:rsidRPr="00305943">
        <w:t xml:space="preserve"> </w:t>
      </w:r>
      <w:r w:rsidRPr="00305943">
        <w:rPr>
          <w:lang w:val="es-ES"/>
        </w:rPr>
        <w:t xml:space="preserve">“[…] durante el primer año del Gobierno del presidente Iván Duque se cometieron 226 asesinatos de líderes sociales y defensores de Derechos Humanos en el país” Observatorio de Derechos Humanos y Derecho Humanitario, Coordinación Colombia – Europa – Estados Unidos (2019) La crisis humanitaria y la reinstalación de la guerra. En: Plataforma Colombiana de Derechos Humanos, Democracia y Desarrollo (PCDHDD), Coordinación Colombia Europa Estados Unidos (CCEEU), Alianza de Organizaciones Sociales y Afines (Alianza), </w:t>
      </w:r>
      <w:r w:rsidRPr="00305943">
        <w:rPr>
          <w:i/>
          <w:lang w:val="es-ES"/>
        </w:rPr>
        <w:t>EL APRENDIZ DEL EMBRUJO: Finge la paz, reinventa la guerra, privatiza lo público. Balance del primer año de gobierno de Iván Duque.</w:t>
      </w:r>
      <w:r w:rsidRPr="00305943">
        <w:rPr>
          <w:lang w:val="es-ES"/>
        </w:rPr>
        <w:t xml:space="preserve"> Ediciones Antropos: Bogotá. pg. 202.</w:t>
      </w:r>
    </w:p>
  </w:footnote>
  <w:footnote w:id="12">
    <w:p w14:paraId="677AB8F5" w14:textId="77777777" w:rsidR="00673D97" w:rsidRPr="00305943" w:rsidRDefault="00673D97" w:rsidP="006425D9">
      <w:pPr>
        <w:pStyle w:val="FootnoteText"/>
        <w:jc w:val="both"/>
        <w:rPr>
          <w:lang w:val="es-ES"/>
        </w:rPr>
      </w:pPr>
      <w:r w:rsidRPr="00305943">
        <w:rPr>
          <w:rStyle w:val="FootnoteReference"/>
        </w:rPr>
        <w:footnoteRef/>
      </w:r>
      <w:r w:rsidRPr="00305943">
        <w:t xml:space="preserve"> “</w:t>
      </w:r>
      <w:r w:rsidRPr="00305943">
        <w:rPr>
          <w:lang w:val="es-ES"/>
        </w:rPr>
        <w:t xml:space="preserve">Entre 2017 y 2019 se tiene un reporte de 109 homicidios, 16 tentativas de homicidios y 9 desapariciones forzadas contra excombatientes de FARC en proceso de reincorporación y sus familiares, con un porcentaje de 93% de los hechos que permanecen en la impunidad.” Comisión Colombiana de Juristas y Colectivo de Abogados “José Alvear Restrepo” (2019) Un clima de falta de garantías. En: Plataforma Colombiana de Derechos Humanos, Democracia y Desarrollo (PCDHDD), Coordinación Colombia Europa Estados Unidos (CCEEU), Alianza de Organizaciones Sociales y Afines (Alianza), </w:t>
      </w:r>
      <w:r w:rsidRPr="00305943">
        <w:rPr>
          <w:i/>
          <w:lang w:val="es-ES"/>
        </w:rPr>
        <w:t>EL APRENDIZ DEL EMBRUJO: Finge la paz, reinventa la guerra, privatiza lo público. Balance del primer año de gobierno de Iván Duque.</w:t>
      </w:r>
      <w:r w:rsidRPr="00305943">
        <w:rPr>
          <w:lang w:val="es-ES"/>
        </w:rPr>
        <w:t xml:space="preserve"> Ediciones Antropos: Bogotá. pg. 348.</w:t>
      </w:r>
    </w:p>
  </w:footnote>
  <w:footnote w:id="13">
    <w:p w14:paraId="6A16750E" w14:textId="77777777" w:rsidR="00673D97" w:rsidRPr="00305943" w:rsidRDefault="00673D97" w:rsidP="006425D9">
      <w:pPr>
        <w:pStyle w:val="FootnoteText"/>
        <w:jc w:val="both"/>
        <w:rPr>
          <w:lang w:val="es-ES"/>
        </w:rPr>
      </w:pPr>
      <w:r w:rsidRPr="00305943">
        <w:rPr>
          <w:rStyle w:val="FootnoteReference"/>
        </w:rPr>
        <w:footnoteRef/>
      </w:r>
      <w:r w:rsidRPr="00305943">
        <w:t xml:space="preserve"> CICR (2019). Comité Internacional de la Cruz Roja. Retos Humanitarios 2019. Pág. 3. En: </w:t>
      </w:r>
      <w:hyperlink r:id="rId3" w:history="1">
        <w:r w:rsidRPr="00305943">
          <w:rPr>
            <w:rStyle w:val="Hyperlink"/>
          </w:rPr>
          <w:t>https://www.icrc.org/es/.../final_balance_humanitario_cicr_colombia_2019_es.pdf</w:t>
        </w:r>
      </w:hyperlink>
      <w:r w:rsidRPr="00305943">
        <w:t xml:space="preserve"> </w:t>
      </w:r>
    </w:p>
  </w:footnote>
  <w:footnote w:id="14">
    <w:p w14:paraId="7A95830F" w14:textId="77777777" w:rsidR="00673D97" w:rsidRPr="00305943" w:rsidRDefault="00673D97" w:rsidP="006425D9">
      <w:pPr>
        <w:pStyle w:val="FootnoteText"/>
        <w:jc w:val="both"/>
        <w:rPr>
          <w:lang w:val="es-ES"/>
        </w:rPr>
      </w:pPr>
      <w:r w:rsidRPr="00305943">
        <w:rPr>
          <w:rStyle w:val="FootnoteReference"/>
        </w:rPr>
        <w:footnoteRef/>
      </w:r>
      <w:r w:rsidRPr="00305943">
        <w:t xml:space="preserve"> </w:t>
      </w:r>
      <w:r w:rsidRPr="00305943">
        <w:rPr>
          <w:lang w:val="es-ES"/>
        </w:rPr>
        <w:t>Respuesta de Derecho de Petición Observatorio de Derechos Humanos y Derecho Humanitario, Coordinación Colombia – Europa – Estados Unidos con No de radicado 201907305004435-1, Centro Nacional de Memoria Histórica. 30/07/2019</w:t>
      </w:r>
    </w:p>
  </w:footnote>
  <w:footnote w:id="15">
    <w:p w14:paraId="54D1C2A5" w14:textId="77777777" w:rsidR="00673D97" w:rsidRPr="00305943" w:rsidRDefault="00673D97" w:rsidP="006425D9">
      <w:pPr>
        <w:pStyle w:val="FootnoteText"/>
        <w:jc w:val="both"/>
        <w:rPr>
          <w:lang w:val="es-ES"/>
        </w:rPr>
      </w:pPr>
      <w:r w:rsidRPr="00305943">
        <w:rPr>
          <w:rStyle w:val="FootnoteReference"/>
        </w:rPr>
        <w:footnoteRef/>
      </w:r>
      <w:r w:rsidRPr="00305943">
        <w:t xml:space="preserve"> </w:t>
      </w:r>
      <w:r w:rsidRPr="00305943">
        <w:rPr>
          <w:lang w:val="es-ES"/>
        </w:rPr>
        <w:t>Respuesta de Derecho de Petición Observatorio de Derechos Humanos y Derecho Humanitario, Coordinación Colombia – Europa – Estados Unidos con No de radicado 20199430002833, Subdirección de Políticas Públicas y Estrategia Institucional, Fiscalía General de la Nación. 27/08/2019</w:t>
      </w:r>
    </w:p>
  </w:footnote>
  <w:footnote w:id="16">
    <w:p w14:paraId="0E2518E0" w14:textId="77777777" w:rsidR="00673D97" w:rsidRPr="00305943" w:rsidRDefault="00673D97" w:rsidP="006425D9">
      <w:pPr>
        <w:pStyle w:val="FootnoteText"/>
        <w:jc w:val="both"/>
        <w:rPr>
          <w:lang w:val="es-ES"/>
        </w:rPr>
      </w:pPr>
      <w:r w:rsidRPr="00305943">
        <w:rPr>
          <w:rStyle w:val="FootnoteReference"/>
        </w:rPr>
        <w:footnoteRef/>
      </w:r>
      <w:r w:rsidRPr="00305943">
        <w:t xml:space="preserve"> </w:t>
      </w:r>
      <w:r w:rsidRPr="00305943">
        <w:rPr>
          <w:lang w:val="es-ES"/>
        </w:rPr>
        <w:t>Respuesta de Derecho de Petición Observatorio de Derechos Humanos y Derecho Humanitario, Coordinación Colombia – Europa – Estados Unidos con No de radicado S-GAIID-19-033557, Grupo Interno de Trabajo de Atención a Instancias Internacionales de DDHH, Cancillería de Colombia. 08/07/2019</w:t>
      </w:r>
    </w:p>
  </w:footnote>
  <w:footnote w:id="17">
    <w:p w14:paraId="4037F030" w14:textId="77777777" w:rsidR="00673D97" w:rsidRPr="00305943" w:rsidRDefault="00673D97" w:rsidP="006425D9">
      <w:pPr>
        <w:pStyle w:val="FootnoteText"/>
        <w:jc w:val="both"/>
        <w:rPr>
          <w:lang w:val="es-ES"/>
        </w:rPr>
      </w:pPr>
      <w:r w:rsidRPr="00305943">
        <w:rPr>
          <w:rStyle w:val="FootnoteReference"/>
        </w:rPr>
        <w:footnoteRef/>
      </w:r>
      <w:r w:rsidRPr="00305943">
        <w:t xml:space="preserve"> </w:t>
      </w:r>
      <w:r w:rsidRPr="00305943">
        <w:rPr>
          <w:lang w:val="es-ES"/>
        </w:rPr>
        <w:t>Respuesta de Derecho de Petición Observatorio de Derechos Humanos y Derecho Humanitario, Coordinación Colombia – Europa – Estados Unidos con No de radicado 573- SSF-2019, Instituto Nacional de Medicina Legal y Ciencias Forenses. 11/07/2019. Pág. 11</w:t>
      </w:r>
    </w:p>
  </w:footnote>
  <w:footnote w:id="18">
    <w:p w14:paraId="3D063EB9" w14:textId="77777777" w:rsidR="00673D97" w:rsidRPr="00305943" w:rsidRDefault="00673D97" w:rsidP="006425D9">
      <w:pPr>
        <w:pStyle w:val="FootnoteText"/>
        <w:jc w:val="both"/>
        <w:rPr>
          <w:lang w:val="es-ES"/>
        </w:rPr>
      </w:pPr>
      <w:r w:rsidRPr="00305943">
        <w:rPr>
          <w:rStyle w:val="FootnoteReference"/>
        </w:rPr>
        <w:footnoteRef/>
      </w:r>
      <w:r w:rsidRPr="00305943">
        <w:t xml:space="preserve"> Comisión de Búsqueda de Personas Desaparecidas (2012) REGISTRO NACIONAL DE DESAPARECIDOS. Instituto Nacional de Medicina Legal y Ciencias Forenses (INMLCF) Bogotá D.C. Pág. 37</w:t>
      </w:r>
    </w:p>
  </w:footnote>
  <w:footnote w:id="19">
    <w:p w14:paraId="33A11E84" w14:textId="77777777" w:rsidR="00673D97" w:rsidRPr="00305943" w:rsidRDefault="00673D97" w:rsidP="006425D9">
      <w:pPr>
        <w:pStyle w:val="FootnoteText"/>
        <w:jc w:val="both"/>
        <w:rPr>
          <w:lang w:val="es-ES"/>
        </w:rPr>
      </w:pPr>
      <w:r w:rsidRPr="00305943">
        <w:rPr>
          <w:rStyle w:val="FootnoteReference"/>
        </w:rPr>
        <w:footnoteRef/>
      </w:r>
      <w:r w:rsidRPr="00305943">
        <w:t xml:space="preserve"> </w:t>
      </w:r>
      <w:r w:rsidRPr="00305943">
        <w:rPr>
          <w:lang w:val="es-ES"/>
        </w:rPr>
        <w:t>Respuesta de Derecho de Petición Observatorio de Derechos Humanos y Derecho Humanitario, Coordinación Colombia – Europa – Estados Unidos con No de radicado 20199430002833, Subdirección de Políticas Públicas y Estrategia Institucional, Fiscalía General de la Nación. 27/08/2019</w:t>
      </w:r>
    </w:p>
  </w:footnote>
  <w:footnote w:id="20">
    <w:p w14:paraId="471C8997" w14:textId="77777777" w:rsidR="00673D97" w:rsidRPr="00305943" w:rsidRDefault="00673D97" w:rsidP="00E96BAE">
      <w:pPr>
        <w:pStyle w:val="FootnoteText"/>
        <w:jc w:val="both"/>
        <w:rPr>
          <w:lang w:val="es-ES"/>
        </w:rPr>
      </w:pPr>
      <w:r w:rsidRPr="00305943">
        <w:rPr>
          <w:rStyle w:val="FootnoteReference"/>
        </w:rPr>
        <w:footnoteRef/>
      </w:r>
      <w:r w:rsidRPr="00305943">
        <w:t xml:space="preserve"> </w:t>
      </w:r>
      <w:r w:rsidRPr="00305943">
        <w:rPr>
          <w:lang w:val="es-ES"/>
        </w:rPr>
        <w:t xml:space="preserve">Respuesta de Derecho de Petición Observatorio de Derechos Humanos y Derecho Humanitario, Coordinación Colombia – Europa – Estados Unidos con No de radicado </w:t>
      </w:r>
      <w:r w:rsidR="00E96BAE" w:rsidRPr="00E96BAE">
        <w:rPr>
          <w:lang w:val="es-ES"/>
        </w:rPr>
        <w:t>UDAEO19-1444</w:t>
      </w:r>
      <w:r w:rsidRPr="00305943">
        <w:rPr>
          <w:lang w:val="es-ES"/>
        </w:rPr>
        <w:t>,</w:t>
      </w:r>
      <w:r w:rsidR="00E96BAE" w:rsidRPr="00E96BAE">
        <w:t xml:space="preserve"> </w:t>
      </w:r>
      <w:r w:rsidR="00E96BAE" w:rsidRPr="00E96BAE">
        <w:rPr>
          <w:lang w:val="es-ES"/>
        </w:rPr>
        <w:t>Consejo Superior de la Judicatura</w:t>
      </w:r>
      <w:r w:rsidR="00E96BAE">
        <w:rPr>
          <w:lang w:val="es-ES"/>
        </w:rPr>
        <w:t xml:space="preserve">, </w:t>
      </w:r>
      <w:r w:rsidR="00E96BAE" w:rsidRPr="00E96BAE">
        <w:rPr>
          <w:lang w:val="es-ES"/>
        </w:rPr>
        <w:t>Unidad de Desarrollo y Análisis Estadístico</w:t>
      </w:r>
      <w:r w:rsidRPr="00305943">
        <w:rPr>
          <w:lang w:val="es-ES"/>
        </w:rPr>
        <w:t>.</w:t>
      </w:r>
      <w:r w:rsidR="00E96BAE">
        <w:rPr>
          <w:lang w:val="es-ES"/>
        </w:rPr>
        <w:t xml:space="preserve"> 15</w:t>
      </w:r>
      <w:r w:rsidRPr="00305943">
        <w:rPr>
          <w:lang w:val="es-ES"/>
        </w:rPr>
        <w:t>/0</w:t>
      </w:r>
      <w:r w:rsidR="00E96BAE">
        <w:rPr>
          <w:lang w:val="es-ES"/>
        </w:rPr>
        <w:t>7</w:t>
      </w:r>
      <w:r w:rsidRPr="00305943">
        <w:rPr>
          <w:lang w:val="es-ES"/>
        </w:rPr>
        <w:t>/2019</w:t>
      </w:r>
    </w:p>
  </w:footnote>
  <w:footnote w:id="21">
    <w:p w14:paraId="2CD74551" w14:textId="77777777" w:rsidR="00673D97" w:rsidRPr="00305943" w:rsidRDefault="00673D97" w:rsidP="006425D9">
      <w:pPr>
        <w:pStyle w:val="FootnoteText"/>
        <w:jc w:val="both"/>
        <w:rPr>
          <w:lang w:val="es-ES"/>
        </w:rPr>
      </w:pPr>
      <w:r w:rsidRPr="00305943">
        <w:rPr>
          <w:rStyle w:val="FootnoteReference"/>
        </w:rPr>
        <w:footnoteRef/>
      </w:r>
      <w:r w:rsidRPr="00305943">
        <w:t xml:space="preserve"> </w:t>
      </w:r>
      <w:r w:rsidRPr="00305943">
        <w:rPr>
          <w:lang w:val="es-ES"/>
        </w:rPr>
        <w:t xml:space="preserve">El Tiempo (28 de agosto de 2019) Lo que dice la Fiscalía sobre desaparecidos del Palacio de Justicia. Disponible en: </w:t>
      </w:r>
      <w:hyperlink r:id="rId4" w:history="1">
        <w:r w:rsidRPr="00305943">
          <w:rPr>
            <w:rStyle w:val="Hyperlink"/>
            <w:lang w:val="es-ES"/>
          </w:rPr>
          <w:t>https://www.eltiempo.com/justicia/investigacion/la-fiscalia-dijo-que-no-hubo-desaparecidos-en-el-palacio-de-justicia-405840</w:t>
        </w:r>
      </w:hyperlink>
      <w:r w:rsidRPr="00305943">
        <w:rPr>
          <w:lang w:val="es-ES"/>
        </w:rPr>
        <w:t xml:space="preserve"> </w:t>
      </w:r>
    </w:p>
  </w:footnote>
  <w:footnote w:id="22">
    <w:p w14:paraId="598AF7A3" w14:textId="77777777" w:rsidR="00673D97" w:rsidRPr="00305943" w:rsidRDefault="00673D97" w:rsidP="006425D9">
      <w:pPr>
        <w:pStyle w:val="FootnoteText"/>
        <w:jc w:val="both"/>
        <w:rPr>
          <w:lang w:val="es-ES"/>
        </w:rPr>
      </w:pPr>
      <w:r w:rsidRPr="00305943">
        <w:rPr>
          <w:rStyle w:val="FootnoteReference"/>
        </w:rPr>
        <w:footnoteRef/>
      </w:r>
      <w:r w:rsidRPr="00305943">
        <w:t xml:space="preserve"> </w:t>
      </w:r>
      <w:r w:rsidRPr="00305943">
        <w:rPr>
          <w:lang w:val="es-ES"/>
        </w:rPr>
        <w:t>“[…] esa versión fue cambiando con el paso de las horas. En una gira de medios que hizo el mismo fiscal Sarmiento en varias emisoras durante la mañana de este miércoles 28 de agosto, el funcionario aclaró que lo del noticiero había sido una generalización apresurada y que su nueva hipótesis era únicamente relacionada con las cinco personas que ya fueron identificadas. “Estas víctimas no fueron privadas de la libertad ni sus cuerpos ocultados y en ningún momento existió negativa respecto a reconocer dicha privación ya que estos fueron mal identificados y sus restos fueron encontrados en el lugar donde reposaban otras de las víctimas”, agregó la Fiscalía en una escueta explicación, ante lo revelado por Sarmiento.” El Espectador (28 de agosto de 2019) Los reproches a la Fiscalía sobre hipótesis de los desaparecidos del Palacio de Justicia. Disponible en: https://www.elespectador.com/noticias/judicial/los-reproches-la-fiscalia-sobre-los-desaparecidos-del-palacio-de-justicia-articulo-878209</w:t>
      </w:r>
    </w:p>
  </w:footnote>
  <w:footnote w:id="23">
    <w:p w14:paraId="434AFF6E" w14:textId="77777777" w:rsidR="00B77939" w:rsidRDefault="00B77939">
      <w:pPr>
        <w:pStyle w:val="FootnoteText"/>
      </w:pPr>
      <w:r>
        <w:rPr>
          <w:rStyle w:val="FootnoteReference"/>
        </w:rPr>
        <w:footnoteRef/>
      </w:r>
      <w:r>
        <w:t xml:space="preserve"> Quien expidió la Directiva es el General Nicacio Martínez, actual comandante general del Ejército Nacional</w:t>
      </w:r>
    </w:p>
  </w:footnote>
  <w:footnote w:id="24">
    <w:p w14:paraId="2F360949" w14:textId="77777777" w:rsidR="00673D97" w:rsidRPr="00305943" w:rsidRDefault="00673D97" w:rsidP="006425D9">
      <w:pPr>
        <w:pStyle w:val="FootnoteText"/>
        <w:jc w:val="both"/>
        <w:rPr>
          <w:lang w:val="es-ES"/>
        </w:rPr>
      </w:pPr>
      <w:r w:rsidRPr="00305943">
        <w:rPr>
          <w:rStyle w:val="FootnoteReference"/>
        </w:rPr>
        <w:footnoteRef/>
      </w:r>
      <w:r w:rsidRPr="00305943">
        <w:t xml:space="preserve"> </w:t>
      </w:r>
      <w:r w:rsidRPr="00305943">
        <w:rPr>
          <w:lang w:val="es-ES"/>
        </w:rPr>
        <w:t xml:space="preserve">El País (21 de agosto de 2019) El Ejército de Colombia prepara una versión coordinada sobre el conflicto. Disponible en: </w:t>
      </w:r>
      <w:hyperlink r:id="rId5" w:history="1">
        <w:r w:rsidRPr="00305943">
          <w:rPr>
            <w:rStyle w:val="Hyperlink"/>
            <w:lang w:val="es-ES"/>
          </w:rPr>
          <w:t>https://elpais.com/internacional/2019/08/19/colombia/1566244001_904750.html</w:t>
        </w:r>
      </w:hyperlink>
      <w:r w:rsidRPr="00305943">
        <w:rPr>
          <w:lang w:val="es-ES"/>
        </w:rPr>
        <w:t xml:space="preserve"> </w:t>
      </w:r>
    </w:p>
  </w:footnote>
  <w:footnote w:id="25">
    <w:p w14:paraId="470F05B1" w14:textId="77777777" w:rsidR="00673D97" w:rsidRPr="00305943" w:rsidRDefault="00673D97" w:rsidP="006425D9">
      <w:pPr>
        <w:pStyle w:val="Cuerpo"/>
        <w:spacing w:line="240" w:lineRule="auto"/>
        <w:rPr>
          <w:rFonts w:asciiTheme="minorHAnsi" w:hAnsiTheme="minorHAnsi" w:cstheme="minorHAnsi"/>
          <w:sz w:val="20"/>
          <w:szCs w:val="20"/>
        </w:rPr>
      </w:pPr>
      <w:r w:rsidRPr="00305943">
        <w:rPr>
          <w:rStyle w:val="FootnoteReference"/>
          <w:rFonts w:asciiTheme="minorHAnsi" w:hAnsiTheme="minorHAnsi" w:cstheme="minorHAnsi"/>
          <w:sz w:val="20"/>
          <w:szCs w:val="20"/>
        </w:rPr>
        <w:footnoteRef/>
      </w:r>
      <w:r w:rsidRPr="00305943">
        <w:rPr>
          <w:rFonts w:asciiTheme="minorHAnsi" w:hAnsiTheme="minorHAnsi" w:cstheme="minorHAnsi"/>
          <w:sz w:val="20"/>
          <w:szCs w:val="20"/>
        </w:rPr>
        <w:t xml:space="preserve"> La información suministrada y las conclusiones sobre los resultados ofrecidos por las entidades, se encuentran consolidados en el informe </w:t>
      </w:r>
      <w:r w:rsidRPr="00305943">
        <w:rPr>
          <w:rFonts w:asciiTheme="minorHAnsi" w:hAnsiTheme="minorHAnsi" w:cstheme="minorHAnsi"/>
          <w:i/>
          <w:iCs/>
          <w:sz w:val="20"/>
          <w:szCs w:val="20"/>
        </w:rPr>
        <w:t>Resultados de la implementación de las Medidas Inmediatas Humanitarias y la situación actual de los Cementerios Municipales</w:t>
      </w:r>
      <w:r w:rsidRPr="00305943">
        <w:rPr>
          <w:rFonts w:asciiTheme="minorHAnsi" w:hAnsiTheme="minorHAnsi" w:cstheme="minorHAnsi"/>
          <w:sz w:val="20"/>
          <w:szCs w:val="20"/>
        </w:rPr>
        <w:t>. Elaborado por: Centro de Investigación y Educación Popular, Programa por la paz CINEP PPP; Corporació</w:t>
      </w:r>
      <w:r w:rsidRPr="00305943">
        <w:rPr>
          <w:rFonts w:asciiTheme="minorHAnsi" w:hAnsiTheme="minorHAnsi" w:cstheme="minorHAnsi"/>
          <w:sz w:val="20"/>
          <w:szCs w:val="20"/>
          <w:lang w:val="pt-PT"/>
        </w:rPr>
        <w:t>n Colectivo Sociojur</w:t>
      </w:r>
      <w:r w:rsidRPr="00305943">
        <w:rPr>
          <w:rFonts w:asciiTheme="minorHAnsi" w:hAnsiTheme="minorHAnsi" w:cstheme="minorHAnsi"/>
          <w:sz w:val="20"/>
          <w:szCs w:val="20"/>
        </w:rPr>
        <w:t>í</w:t>
      </w:r>
      <w:r w:rsidRPr="00305943">
        <w:rPr>
          <w:rFonts w:asciiTheme="minorHAnsi" w:hAnsiTheme="minorHAnsi" w:cstheme="minorHAnsi"/>
          <w:sz w:val="20"/>
          <w:szCs w:val="20"/>
          <w:lang w:val="pt-PT"/>
        </w:rPr>
        <w:t xml:space="preserve">dico Orlando Fals Borda; </w:t>
      </w:r>
      <w:r w:rsidRPr="00305943">
        <w:rPr>
          <w:rFonts w:asciiTheme="minorHAnsi" w:hAnsiTheme="minorHAnsi" w:cstheme="minorHAnsi"/>
          <w:sz w:val="20"/>
          <w:szCs w:val="20"/>
        </w:rPr>
        <w:t>Comisión Intereclesial de Justicia y Paz.  Corporació</w:t>
      </w:r>
      <w:r w:rsidRPr="00305943">
        <w:rPr>
          <w:rFonts w:asciiTheme="minorHAnsi" w:hAnsiTheme="minorHAnsi" w:cstheme="minorHAnsi"/>
          <w:sz w:val="20"/>
          <w:szCs w:val="20"/>
          <w:lang w:val="it-IT"/>
        </w:rPr>
        <w:t>n Claretiana Norman P</w:t>
      </w:r>
      <w:r w:rsidRPr="00305943">
        <w:rPr>
          <w:rFonts w:asciiTheme="minorHAnsi" w:hAnsiTheme="minorHAnsi" w:cstheme="minorHAnsi"/>
          <w:sz w:val="20"/>
          <w:szCs w:val="20"/>
          <w:lang w:val="fr-FR"/>
        </w:rPr>
        <w:t>é</w:t>
      </w:r>
      <w:r w:rsidRPr="00305943">
        <w:rPr>
          <w:rFonts w:asciiTheme="minorHAnsi" w:hAnsiTheme="minorHAnsi" w:cstheme="minorHAnsi"/>
          <w:sz w:val="20"/>
          <w:szCs w:val="20"/>
        </w:rPr>
        <w:t>rez Bello; Corporació</w:t>
      </w:r>
      <w:r w:rsidRPr="00305943">
        <w:rPr>
          <w:rFonts w:asciiTheme="minorHAnsi" w:hAnsiTheme="minorHAnsi" w:cstheme="minorHAnsi"/>
          <w:sz w:val="20"/>
          <w:szCs w:val="20"/>
          <w:lang w:val="pt-PT"/>
        </w:rPr>
        <w:t xml:space="preserve">n Vida- Paz; </w:t>
      </w:r>
      <w:r w:rsidRPr="00305943">
        <w:rPr>
          <w:rFonts w:asciiTheme="minorHAnsi" w:hAnsiTheme="minorHAnsi" w:cstheme="minorHAnsi"/>
          <w:sz w:val="20"/>
          <w:szCs w:val="20"/>
        </w:rPr>
        <w:t>Corporación Equipo Colombiano Interdisciplinario de Trabajo Forense y Asistencia Psicosocial –EQUITAS; Movimiento de Víctimas de Crímenes de Estado MOVICE; Observatorio de Derechos Humanos y Derecho Internacional Humanitario de la Coordinació</w:t>
      </w:r>
      <w:r w:rsidRPr="00305943">
        <w:rPr>
          <w:rFonts w:asciiTheme="minorHAnsi" w:hAnsiTheme="minorHAnsi" w:cstheme="minorHAnsi"/>
          <w:sz w:val="20"/>
          <w:szCs w:val="20"/>
          <w:lang w:val="pt-PT"/>
        </w:rPr>
        <w:t xml:space="preserve">n Colombia Europa Estados Unidos; Senador Iván Cepeda Castro y Representante a la Cámara Alirio Uribe Muñoz. </w:t>
      </w:r>
      <w:r w:rsidRPr="00305943">
        <w:rPr>
          <w:rFonts w:asciiTheme="minorHAnsi" w:hAnsiTheme="minorHAnsi" w:cstheme="minorHAnsi"/>
          <w:sz w:val="20"/>
          <w:szCs w:val="20"/>
        </w:rPr>
        <w:t xml:space="preserve">Disponible  En: </w:t>
      </w:r>
      <w:hyperlink r:id="rId6" w:history="1">
        <w:r w:rsidRPr="00305943">
          <w:rPr>
            <w:rStyle w:val="Hyperlink"/>
            <w:rFonts w:asciiTheme="minorHAnsi" w:hAnsiTheme="minorHAnsi" w:cstheme="minorHAnsi"/>
            <w:sz w:val="20"/>
            <w:szCs w:val="20"/>
          </w:rPr>
          <w:t>https://www.cofb.org.co/noticias-ofb/publicaciones/resultados-de-la-implementacion-de-las-medidas-inmediatas-humanitarias-y</w:t>
        </w:r>
      </w:hyperlink>
    </w:p>
  </w:footnote>
  <w:footnote w:id="26">
    <w:p w14:paraId="265A3EC7" w14:textId="77777777" w:rsidR="00673D97" w:rsidRPr="00305943" w:rsidRDefault="00673D97" w:rsidP="006425D9">
      <w:pPr>
        <w:pStyle w:val="FootnoteText"/>
        <w:jc w:val="both"/>
        <w:rPr>
          <w:rFonts w:cstheme="minorHAnsi"/>
        </w:rPr>
      </w:pPr>
      <w:r w:rsidRPr="00305943">
        <w:rPr>
          <w:rStyle w:val="FootnoteReference"/>
          <w:rFonts w:cstheme="minorHAnsi"/>
        </w:rPr>
        <w:footnoteRef/>
      </w:r>
      <w:r w:rsidRPr="00305943">
        <w:rPr>
          <w:rFonts w:cstheme="minorHAnsi"/>
        </w:rPr>
        <w:t xml:space="preserve"> Información obtenida en respuesta a derecho de petición de 18 de enero de 2018.</w:t>
      </w:r>
    </w:p>
  </w:footnote>
  <w:footnote w:id="27">
    <w:p w14:paraId="6F272C36" w14:textId="77777777" w:rsidR="00673D97" w:rsidRPr="00305943" w:rsidRDefault="00673D97" w:rsidP="006425D9">
      <w:pPr>
        <w:pStyle w:val="FootnoteText"/>
        <w:jc w:val="both"/>
        <w:rPr>
          <w:rFonts w:cstheme="minorHAnsi"/>
        </w:rPr>
      </w:pPr>
      <w:r w:rsidRPr="00305943">
        <w:rPr>
          <w:rStyle w:val="FootnoteReference"/>
          <w:rFonts w:cstheme="minorHAnsi"/>
        </w:rPr>
        <w:footnoteRef/>
      </w:r>
      <w:r w:rsidRPr="00305943">
        <w:rPr>
          <w:rFonts w:cstheme="minorHAnsi"/>
        </w:rPr>
        <w:t xml:space="preserve"> Información obtenida en respuesta a derecho de petición de 15 de enero de 2018.</w:t>
      </w:r>
    </w:p>
  </w:footnote>
  <w:footnote w:id="28">
    <w:p w14:paraId="4CD7FE3D" w14:textId="77777777" w:rsidR="00673D97" w:rsidRPr="00305943" w:rsidRDefault="00673D97" w:rsidP="006425D9">
      <w:pPr>
        <w:pStyle w:val="FootnoteText"/>
        <w:jc w:val="both"/>
        <w:rPr>
          <w:rFonts w:cstheme="minorHAnsi"/>
        </w:rPr>
      </w:pPr>
      <w:r w:rsidRPr="00305943">
        <w:rPr>
          <w:rStyle w:val="FootnoteReference"/>
          <w:rFonts w:cstheme="minorHAnsi"/>
        </w:rPr>
        <w:footnoteRef/>
      </w:r>
      <w:r w:rsidRPr="00305943">
        <w:rPr>
          <w:rFonts w:cstheme="minorHAnsi"/>
        </w:rPr>
        <w:t xml:space="preserve"> Los cementerios se encuentran en los departamentos de: Amazonas, Antioquia, Arauca, Atlántico, Bolívar, Boyacá, Caldas, Caquetá, Casanare, Cauca, Cesar, Chocó, Córdoba, Cundinamarca, Guainía, Guaviare, Huila, La Guajira, Magdalena, Meta, Nariño, Norte de Santander, Putumayo, Quindío, Risaralda, Santander, Sucre, Tolima, Valle del Cauca, Vaupés y Vichada. </w:t>
      </w:r>
    </w:p>
  </w:footnote>
  <w:footnote w:id="29">
    <w:p w14:paraId="15415649" w14:textId="77777777" w:rsidR="00673D97" w:rsidRPr="00305943" w:rsidRDefault="00673D97" w:rsidP="006425D9">
      <w:pPr>
        <w:spacing w:after="0" w:line="240" w:lineRule="auto"/>
        <w:jc w:val="both"/>
        <w:rPr>
          <w:rFonts w:cstheme="minorHAnsi"/>
          <w:sz w:val="20"/>
          <w:szCs w:val="20"/>
        </w:rPr>
      </w:pPr>
      <w:r w:rsidRPr="00305943">
        <w:rPr>
          <w:rFonts w:cstheme="minorHAnsi"/>
          <w:sz w:val="20"/>
          <w:szCs w:val="20"/>
          <w:vertAlign w:val="superscript"/>
        </w:rPr>
        <w:footnoteRef/>
      </w:r>
      <w:r w:rsidRPr="00305943">
        <w:rPr>
          <w:rFonts w:cstheme="minorHAnsi"/>
          <w:sz w:val="20"/>
          <w:szCs w:val="20"/>
        </w:rPr>
        <w:t xml:space="preserve"> El Espectador</w:t>
      </w:r>
      <w:r w:rsidR="006425D9">
        <w:rPr>
          <w:rFonts w:cstheme="minorHAnsi"/>
          <w:sz w:val="20"/>
          <w:szCs w:val="20"/>
        </w:rPr>
        <w:t xml:space="preserve"> (2017) </w:t>
      </w:r>
      <w:r w:rsidRPr="00305943">
        <w:rPr>
          <w:rFonts w:cstheme="minorHAnsi"/>
          <w:sz w:val="20"/>
          <w:szCs w:val="20"/>
        </w:rPr>
        <w:t>Desenterrar los muertos de la guerra</w:t>
      </w:r>
      <w:r w:rsidR="006425D9">
        <w:rPr>
          <w:rFonts w:cstheme="minorHAnsi"/>
          <w:sz w:val="20"/>
          <w:szCs w:val="20"/>
        </w:rPr>
        <w:t>. Disponible e</w:t>
      </w:r>
      <w:r w:rsidRPr="00305943">
        <w:rPr>
          <w:rFonts w:cstheme="minorHAnsi"/>
          <w:sz w:val="20"/>
          <w:szCs w:val="20"/>
        </w:rPr>
        <w:t xml:space="preserve">n: </w:t>
      </w:r>
      <w:hyperlink r:id="rId7" w:history="1">
        <w:r w:rsidRPr="00305943">
          <w:rPr>
            <w:rStyle w:val="Hyperlink"/>
            <w:rFonts w:cstheme="minorHAnsi"/>
            <w:color w:val="0000FF"/>
            <w:sz w:val="20"/>
            <w:szCs w:val="20"/>
          </w:rPr>
          <w:t>https://colombia2020.elespectador.com/territorio/desenterrar-los-muertos-de-la-guerra</w:t>
        </w:r>
      </w:hyperlink>
      <w:r w:rsidRPr="00305943">
        <w:rPr>
          <w:rFonts w:cstheme="minorHAnsi"/>
          <w:sz w:val="20"/>
          <w:szCs w:val="20"/>
        </w:rPr>
        <w:t xml:space="preserve">.  </w:t>
      </w:r>
    </w:p>
  </w:footnote>
  <w:footnote w:id="30">
    <w:p w14:paraId="0697E61F" w14:textId="77777777" w:rsidR="00673D97" w:rsidRPr="00305943" w:rsidRDefault="00673D97" w:rsidP="006425D9">
      <w:pPr>
        <w:spacing w:after="0" w:line="240" w:lineRule="auto"/>
        <w:jc w:val="both"/>
        <w:rPr>
          <w:rFonts w:cstheme="minorHAnsi"/>
          <w:color w:val="000000"/>
          <w:sz w:val="20"/>
          <w:szCs w:val="20"/>
        </w:rPr>
      </w:pPr>
      <w:r w:rsidRPr="00305943">
        <w:rPr>
          <w:rFonts w:cstheme="minorHAnsi"/>
          <w:sz w:val="20"/>
          <w:szCs w:val="20"/>
          <w:vertAlign w:val="superscript"/>
        </w:rPr>
        <w:footnoteRef/>
      </w:r>
      <w:r w:rsidRPr="00305943">
        <w:rPr>
          <w:rFonts w:eastAsia="Arial" w:cstheme="minorHAnsi"/>
          <w:color w:val="000000"/>
          <w:sz w:val="20"/>
          <w:szCs w:val="20"/>
        </w:rPr>
        <w:t xml:space="preserve"> </w:t>
      </w:r>
      <w:r w:rsidR="006425D9">
        <w:rPr>
          <w:rFonts w:eastAsia="Arial" w:cstheme="minorHAnsi"/>
          <w:color w:val="000000"/>
          <w:sz w:val="20"/>
          <w:szCs w:val="20"/>
        </w:rPr>
        <w:t xml:space="preserve">Semana (2016) </w:t>
      </w:r>
      <w:r w:rsidR="006425D9" w:rsidRPr="00305943">
        <w:rPr>
          <w:rFonts w:eastAsia="Arial" w:cstheme="minorHAnsi"/>
          <w:color w:val="000000"/>
          <w:sz w:val="20"/>
          <w:szCs w:val="20"/>
        </w:rPr>
        <w:t>El caos monumental que reina en los cementerios del país”</w:t>
      </w:r>
      <w:r w:rsidR="006425D9">
        <w:rPr>
          <w:rFonts w:eastAsia="Arial" w:cstheme="minorHAnsi"/>
          <w:color w:val="000000"/>
          <w:sz w:val="20"/>
          <w:szCs w:val="20"/>
        </w:rPr>
        <w:t xml:space="preserve">. Disponible en: </w:t>
      </w:r>
      <w:r w:rsidR="006425D9" w:rsidRPr="00305943">
        <w:rPr>
          <w:rFonts w:eastAsia="Arial" w:cstheme="minorHAnsi"/>
          <w:color w:val="000000"/>
          <w:sz w:val="20"/>
          <w:szCs w:val="20"/>
        </w:rPr>
        <w:t xml:space="preserve"> </w:t>
      </w:r>
      <w:hyperlink r:id="rId8" w:history="1">
        <w:r w:rsidR="006425D9" w:rsidRPr="00305943">
          <w:rPr>
            <w:rStyle w:val="Hyperlink"/>
            <w:rFonts w:eastAsia="Arial" w:cstheme="minorHAnsi"/>
            <w:color w:val="0000FF"/>
            <w:sz w:val="20"/>
            <w:szCs w:val="20"/>
          </w:rPr>
          <w:t>https://www.semana.com/nacion/articulo/el-caos-monumental-que-reina-en-los-cementerios-del-pais/485088</w:t>
        </w:r>
      </w:hyperlink>
    </w:p>
  </w:footnote>
  <w:footnote w:id="31">
    <w:p w14:paraId="0C63DE33" w14:textId="77777777" w:rsidR="00673D97" w:rsidRPr="00E61DE1" w:rsidRDefault="00673D97" w:rsidP="006425D9">
      <w:pPr>
        <w:spacing w:after="0" w:line="240" w:lineRule="auto"/>
        <w:jc w:val="both"/>
        <w:rPr>
          <w:rFonts w:cstheme="minorHAnsi"/>
          <w:color w:val="000000"/>
          <w:sz w:val="20"/>
          <w:szCs w:val="20"/>
        </w:rPr>
      </w:pPr>
      <w:r w:rsidRPr="00305943">
        <w:rPr>
          <w:rFonts w:cstheme="minorHAnsi"/>
          <w:sz w:val="20"/>
          <w:szCs w:val="20"/>
          <w:vertAlign w:val="superscript"/>
        </w:rPr>
        <w:footnoteRef/>
      </w:r>
      <w:r w:rsidRPr="00305943">
        <w:rPr>
          <w:rFonts w:eastAsia="Arial" w:cstheme="minorHAnsi"/>
          <w:color w:val="000000"/>
          <w:sz w:val="20"/>
          <w:szCs w:val="20"/>
        </w:rPr>
        <w:t xml:space="preserve"> </w:t>
      </w:r>
      <w:r w:rsidR="006425D9">
        <w:rPr>
          <w:rFonts w:eastAsia="Arial" w:cstheme="minorHAnsi"/>
          <w:color w:val="000000"/>
          <w:sz w:val="20"/>
          <w:szCs w:val="20"/>
        </w:rPr>
        <w:t>Ibid..</w:t>
      </w:r>
      <w:r w:rsidRPr="00305943">
        <w:rPr>
          <w:rFonts w:eastAsia="Arial" w:cstheme="minorHAnsi"/>
          <w:color w:val="000000"/>
          <w:sz w:val="20"/>
          <w:szCs w:val="20"/>
        </w:rPr>
        <w:t xml:space="preserve"> </w:t>
      </w:r>
    </w:p>
  </w:footnote>
  <w:footnote w:id="32">
    <w:p w14:paraId="6E500113" w14:textId="77777777" w:rsidR="001B3855" w:rsidRPr="001B3855" w:rsidRDefault="001B3855" w:rsidP="006425D9">
      <w:pPr>
        <w:pStyle w:val="FootnoteText"/>
        <w:rPr>
          <w:lang w:val="es-ES"/>
        </w:rPr>
      </w:pPr>
      <w:r>
        <w:rPr>
          <w:rStyle w:val="FootnoteReference"/>
        </w:rPr>
        <w:footnoteRef/>
      </w:r>
      <w:r>
        <w:t xml:space="preserve"> </w:t>
      </w:r>
      <w:r w:rsidR="006425D9">
        <w:t xml:space="preserve">“Se estipuló que los recursos debían contratarse de manera gradual, primero el 30% de la planta en 2018, luego el 50% en el 2019, y el último 20% en el 2020. Pero luego de que se aprobara la ley del presupuesto presentada por el gobierno de Iván Duque, la plata que correspondía a los recursos de este año destinados a contratar 261 personas alcanzó solo para 59. El presupuesto solicitado para 2019 fue de $104.109 millones, pero finalmente solo se aprobó una tercera parte.” Pacifista (2019) </w:t>
      </w:r>
      <w:r w:rsidR="006425D9" w:rsidRPr="006425D9">
        <w:t>En la era Duque, la Unidad de Búsqueda de Desaparecidos tiene menos plata</w:t>
      </w:r>
      <w:r w:rsidR="006425D9">
        <w:t xml:space="preserve">. Disponible en: </w:t>
      </w:r>
      <w:hyperlink r:id="rId9" w:history="1">
        <w:r w:rsidR="006425D9" w:rsidRPr="009B5AFF">
          <w:rPr>
            <w:rStyle w:val="Hyperlink"/>
          </w:rPr>
          <w:t>https://pacifista.tv/notas/duque-unidad-busqueda-desaparecidos-recursos-sin-plata/</w:t>
        </w:r>
      </w:hyperlink>
      <w:r w:rsidR="006425D9">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D57AE"/>
    <w:multiLevelType w:val="hybridMultilevel"/>
    <w:tmpl w:val="2C1A2A94"/>
    <w:lvl w:ilvl="0" w:tplc="3F842B62">
      <w:start w:val="5"/>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9B649E9"/>
    <w:multiLevelType w:val="hybridMultilevel"/>
    <w:tmpl w:val="C81A30B2"/>
    <w:lvl w:ilvl="0" w:tplc="1F64B008">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226C4088"/>
    <w:multiLevelType w:val="hybridMultilevel"/>
    <w:tmpl w:val="1C8ED6C0"/>
    <w:lvl w:ilvl="0" w:tplc="291C68FC">
      <w:start w:val="1"/>
      <w:numFmt w:val="lowerLetter"/>
      <w:lvlText w:val="%1 "/>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23215E2"/>
    <w:multiLevelType w:val="multilevel"/>
    <w:tmpl w:val="E304C2E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Letter"/>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 w15:restartNumberingAfterBreak="0">
    <w:nsid w:val="7D6F660D"/>
    <w:multiLevelType w:val="hybridMultilevel"/>
    <w:tmpl w:val="6E9E0AC4"/>
    <w:lvl w:ilvl="0" w:tplc="B7A23D70">
      <w:start w:val="5"/>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B22"/>
    <w:rsid w:val="0003641B"/>
    <w:rsid w:val="00091AC3"/>
    <w:rsid w:val="000E2E35"/>
    <w:rsid w:val="001B3855"/>
    <w:rsid w:val="001D37CB"/>
    <w:rsid w:val="002338D7"/>
    <w:rsid w:val="00242E7A"/>
    <w:rsid w:val="002741B0"/>
    <w:rsid w:val="00305943"/>
    <w:rsid w:val="00306376"/>
    <w:rsid w:val="00341DF1"/>
    <w:rsid w:val="003D5BEB"/>
    <w:rsid w:val="0044200F"/>
    <w:rsid w:val="00442F14"/>
    <w:rsid w:val="004B5B2D"/>
    <w:rsid w:val="004C7A02"/>
    <w:rsid w:val="004F6669"/>
    <w:rsid w:val="00565D56"/>
    <w:rsid w:val="00615423"/>
    <w:rsid w:val="006425D9"/>
    <w:rsid w:val="00665F11"/>
    <w:rsid w:val="00673D97"/>
    <w:rsid w:val="006B4056"/>
    <w:rsid w:val="00744B22"/>
    <w:rsid w:val="007E773E"/>
    <w:rsid w:val="00813255"/>
    <w:rsid w:val="00813A47"/>
    <w:rsid w:val="00830D12"/>
    <w:rsid w:val="00841D6D"/>
    <w:rsid w:val="008C0FF0"/>
    <w:rsid w:val="008D2C30"/>
    <w:rsid w:val="008F1DFE"/>
    <w:rsid w:val="008F3436"/>
    <w:rsid w:val="008F6A57"/>
    <w:rsid w:val="00947235"/>
    <w:rsid w:val="009A0563"/>
    <w:rsid w:val="009E340B"/>
    <w:rsid w:val="00A66947"/>
    <w:rsid w:val="00A82809"/>
    <w:rsid w:val="00B008E1"/>
    <w:rsid w:val="00B1018C"/>
    <w:rsid w:val="00B77939"/>
    <w:rsid w:val="00B9535C"/>
    <w:rsid w:val="00BB1342"/>
    <w:rsid w:val="00BC03C3"/>
    <w:rsid w:val="00C025AE"/>
    <w:rsid w:val="00C51876"/>
    <w:rsid w:val="00C917D4"/>
    <w:rsid w:val="00DA5795"/>
    <w:rsid w:val="00E75F91"/>
    <w:rsid w:val="00E81499"/>
    <w:rsid w:val="00E96BAE"/>
    <w:rsid w:val="00EC1A1F"/>
    <w:rsid w:val="00EF02B9"/>
    <w:rsid w:val="00EF78F1"/>
    <w:rsid w:val="00F009CB"/>
    <w:rsid w:val="00F11F1E"/>
    <w:rsid w:val="00F46C67"/>
    <w:rsid w:val="00F83711"/>
    <w:rsid w:val="00F8657E"/>
    <w:rsid w:val="00FC6F26"/>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CB1CD"/>
  <w15:chartTrackingRefBased/>
  <w15:docId w15:val="{0D7E47CF-E7CB-4CF1-AB73-C966A166A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B22"/>
  </w:style>
  <w:style w:type="paragraph" w:styleId="Heading1">
    <w:name w:val="heading 1"/>
    <w:basedOn w:val="Normal"/>
    <w:next w:val="Normal"/>
    <w:link w:val="Heading1Char"/>
    <w:uiPriority w:val="9"/>
    <w:qFormat/>
    <w:rsid w:val="00744B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4B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65D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F1DF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73D9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B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44B2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44B22"/>
    <w:rPr>
      <w:color w:val="0563C1" w:themeColor="hyperlink"/>
      <w:u w:val="single"/>
    </w:rPr>
  </w:style>
  <w:style w:type="paragraph" w:styleId="FootnoteText">
    <w:name w:val="footnote text"/>
    <w:basedOn w:val="Normal"/>
    <w:link w:val="FootnoteTextChar"/>
    <w:uiPriority w:val="99"/>
    <w:unhideWhenUsed/>
    <w:rsid w:val="00744B22"/>
    <w:pPr>
      <w:spacing w:after="0" w:line="240" w:lineRule="auto"/>
    </w:pPr>
    <w:rPr>
      <w:sz w:val="20"/>
      <w:szCs w:val="20"/>
    </w:rPr>
  </w:style>
  <w:style w:type="character" w:customStyle="1" w:styleId="FootnoteTextChar">
    <w:name w:val="Footnote Text Char"/>
    <w:basedOn w:val="DefaultParagraphFont"/>
    <w:link w:val="FootnoteText"/>
    <w:uiPriority w:val="99"/>
    <w:rsid w:val="00744B22"/>
    <w:rPr>
      <w:sz w:val="20"/>
      <w:szCs w:val="20"/>
    </w:rPr>
  </w:style>
  <w:style w:type="character" w:styleId="FootnoteReference">
    <w:name w:val="footnote reference"/>
    <w:basedOn w:val="DefaultParagraphFont"/>
    <w:uiPriority w:val="99"/>
    <w:semiHidden/>
    <w:unhideWhenUsed/>
    <w:rsid w:val="00744B22"/>
    <w:rPr>
      <w:vertAlign w:val="superscript"/>
    </w:rPr>
  </w:style>
  <w:style w:type="character" w:styleId="Strong">
    <w:name w:val="Strong"/>
    <w:basedOn w:val="DefaultParagraphFont"/>
    <w:uiPriority w:val="22"/>
    <w:qFormat/>
    <w:rsid w:val="00744B22"/>
    <w:rPr>
      <w:b/>
      <w:bCs/>
    </w:rPr>
  </w:style>
  <w:style w:type="paragraph" w:styleId="Caption">
    <w:name w:val="caption"/>
    <w:basedOn w:val="Normal"/>
    <w:next w:val="Normal"/>
    <w:uiPriority w:val="35"/>
    <w:unhideWhenUsed/>
    <w:qFormat/>
    <w:rsid w:val="00744B22"/>
    <w:pPr>
      <w:spacing w:after="200" w:line="240" w:lineRule="auto"/>
    </w:pPr>
    <w:rPr>
      <w:i/>
      <w:iCs/>
      <w:color w:val="44546A" w:themeColor="text2"/>
      <w:sz w:val="18"/>
      <w:szCs w:val="18"/>
    </w:rPr>
  </w:style>
  <w:style w:type="character" w:customStyle="1" w:styleId="UnresolvedMention">
    <w:name w:val="Unresolved Mention"/>
    <w:basedOn w:val="DefaultParagraphFont"/>
    <w:uiPriority w:val="99"/>
    <w:semiHidden/>
    <w:unhideWhenUsed/>
    <w:rsid w:val="00B9535C"/>
    <w:rPr>
      <w:color w:val="605E5C"/>
      <w:shd w:val="clear" w:color="auto" w:fill="E1DFDD"/>
    </w:rPr>
  </w:style>
  <w:style w:type="character" w:customStyle="1" w:styleId="Heading3Char">
    <w:name w:val="Heading 3 Char"/>
    <w:basedOn w:val="DefaultParagraphFont"/>
    <w:link w:val="Heading3"/>
    <w:uiPriority w:val="9"/>
    <w:rsid w:val="00565D56"/>
    <w:rPr>
      <w:rFonts w:asciiTheme="majorHAnsi" w:eastAsiaTheme="majorEastAsia" w:hAnsiTheme="majorHAnsi" w:cstheme="majorBidi"/>
      <w:color w:val="1F3763" w:themeColor="accent1" w:themeShade="7F"/>
      <w:sz w:val="24"/>
      <w:szCs w:val="24"/>
    </w:rPr>
  </w:style>
  <w:style w:type="paragraph" w:customStyle="1" w:styleId="Default">
    <w:name w:val="Default"/>
    <w:rsid w:val="008F6A5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5Char">
    <w:name w:val="Heading 5 Char"/>
    <w:basedOn w:val="DefaultParagraphFont"/>
    <w:link w:val="Heading5"/>
    <w:uiPriority w:val="9"/>
    <w:rsid w:val="00673D97"/>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673D97"/>
    <w:pPr>
      <w:ind w:left="720"/>
      <w:contextualSpacing/>
    </w:pPr>
  </w:style>
  <w:style w:type="paragraph" w:styleId="CommentText">
    <w:name w:val="annotation text"/>
    <w:basedOn w:val="Normal"/>
    <w:link w:val="CommentTextChar"/>
    <w:uiPriority w:val="99"/>
    <w:semiHidden/>
    <w:unhideWhenUsed/>
    <w:rsid w:val="00673D97"/>
    <w:pPr>
      <w:spacing w:line="240" w:lineRule="auto"/>
    </w:pPr>
    <w:rPr>
      <w:sz w:val="20"/>
      <w:szCs w:val="20"/>
    </w:rPr>
  </w:style>
  <w:style w:type="character" w:customStyle="1" w:styleId="CommentTextChar">
    <w:name w:val="Comment Text Char"/>
    <w:basedOn w:val="DefaultParagraphFont"/>
    <w:link w:val="CommentText"/>
    <w:uiPriority w:val="99"/>
    <w:semiHidden/>
    <w:rsid w:val="00673D97"/>
    <w:rPr>
      <w:sz w:val="20"/>
      <w:szCs w:val="20"/>
    </w:rPr>
  </w:style>
  <w:style w:type="paragraph" w:customStyle="1" w:styleId="Cuerpo">
    <w:name w:val="Cuerpo"/>
    <w:rsid w:val="00673D97"/>
    <w:pPr>
      <w:spacing w:after="0" w:line="360" w:lineRule="auto"/>
      <w:jc w:val="both"/>
    </w:pPr>
    <w:rPr>
      <w:rFonts w:ascii="Raleway" w:eastAsia="Arial Unicode MS" w:hAnsi="Raleway" w:cs="Arial Unicode MS"/>
      <w:color w:val="000000"/>
      <w:lang w:val="es-ES_tradnl" w:eastAsia="es-CO"/>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673D97"/>
    <w:rPr>
      <w:sz w:val="16"/>
      <w:szCs w:val="16"/>
    </w:rPr>
  </w:style>
  <w:style w:type="character" w:customStyle="1" w:styleId="Ninguno">
    <w:name w:val="Ninguno"/>
    <w:rsid w:val="00673D97"/>
    <w:rPr>
      <w:lang w:val="es-ES_tradnl"/>
    </w:rPr>
  </w:style>
  <w:style w:type="paragraph" w:styleId="BalloonText">
    <w:name w:val="Balloon Text"/>
    <w:basedOn w:val="Normal"/>
    <w:link w:val="BalloonTextChar"/>
    <w:uiPriority w:val="99"/>
    <w:semiHidden/>
    <w:unhideWhenUsed/>
    <w:rsid w:val="008F1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1DFE"/>
    <w:rPr>
      <w:rFonts w:ascii="Segoe UI" w:hAnsi="Segoe UI" w:cs="Segoe UI"/>
      <w:sz w:val="18"/>
      <w:szCs w:val="18"/>
    </w:rPr>
  </w:style>
  <w:style w:type="character" w:customStyle="1" w:styleId="Heading4Char">
    <w:name w:val="Heading 4 Char"/>
    <w:basedOn w:val="DefaultParagraphFont"/>
    <w:link w:val="Heading4"/>
    <w:uiPriority w:val="9"/>
    <w:rsid w:val="008F1DFE"/>
    <w:rPr>
      <w:rFonts w:asciiTheme="majorHAnsi" w:eastAsiaTheme="majorEastAsia" w:hAnsiTheme="majorHAnsi" w:cstheme="majorBidi"/>
      <w:i/>
      <w:iCs/>
      <w:color w:val="2F5496" w:themeColor="accent1" w:themeShade="BF"/>
    </w:rPr>
  </w:style>
  <w:style w:type="paragraph" w:styleId="NoSpacing">
    <w:name w:val="No Spacing"/>
    <w:uiPriority w:val="1"/>
    <w:qFormat/>
    <w:rsid w:val="00B1018C"/>
    <w:pPr>
      <w:spacing w:after="0" w:line="240" w:lineRule="auto"/>
    </w:pPr>
  </w:style>
  <w:style w:type="paragraph" w:styleId="Footer">
    <w:name w:val="footer"/>
    <w:basedOn w:val="Normal"/>
    <w:link w:val="FooterChar"/>
    <w:uiPriority w:val="99"/>
    <w:unhideWhenUsed/>
    <w:rsid w:val="00F83711"/>
    <w:pPr>
      <w:tabs>
        <w:tab w:val="center" w:pos="4252"/>
        <w:tab w:val="right" w:pos="8504"/>
      </w:tabs>
      <w:spacing w:after="0" w:line="240" w:lineRule="auto"/>
    </w:pPr>
  </w:style>
  <w:style w:type="character" w:customStyle="1" w:styleId="FooterChar">
    <w:name w:val="Footer Char"/>
    <w:basedOn w:val="DefaultParagraphFont"/>
    <w:link w:val="Footer"/>
    <w:uiPriority w:val="99"/>
    <w:rsid w:val="00F83711"/>
  </w:style>
  <w:style w:type="character" w:styleId="PageNumber">
    <w:name w:val="page number"/>
    <w:basedOn w:val="DefaultParagraphFont"/>
    <w:uiPriority w:val="99"/>
    <w:semiHidden/>
    <w:unhideWhenUsed/>
    <w:rsid w:val="00F83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113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hchr.org/SP/HRBodies/CED/Pages/CEDIndex.aspx"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15/treatybodyexternal/TBSearch.aspx?Lang=sp&amp;TreatyID=2&amp;DocTypeID=2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emana.com/nacion/articulo/el-caos-monumental-que-reina-en-los-cementerios-del-pais/485088" TargetMode="External"/><Relationship Id="rId3" Type="http://schemas.openxmlformats.org/officeDocument/2006/relationships/hyperlink" Target="https://www.icrc.org/es/.../final_balance_humanitario_cicr_colombia_2019_es.pdf" TargetMode="External"/><Relationship Id="rId7" Type="http://schemas.openxmlformats.org/officeDocument/2006/relationships/hyperlink" Target="https://colombia2020.elespectador.com/territorio/desenterrar-los-muertos-de-la-guerra" TargetMode="External"/><Relationship Id="rId2" Type="http://schemas.openxmlformats.org/officeDocument/2006/relationships/hyperlink" Target="http://colombia2020.elespectador.com/pais/hoy-termina-la-dejacion-de-armas-de-las-farc" TargetMode="External"/><Relationship Id="rId1" Type="http://schemas.openxmlformats.org/officeDocument/2006/relationships/hyperlink" Target="https://movimientodevictimas.org/la-desaparicion-forzada-existe-y-esta-vigente-en-colombia/" TargetMode="External"/><Relationship Id="rId6" Type="http://schemas.openxmlformats.org/officeDocument/2006/relationships/hyperlink" Target="https://www.cofb.org.co/noticias-ofb/publicaciones/resultados-de-la-implementacion-de-las-medidas-inmediatas-humanitarias-y" TargetMode="External"/><Relationship Id="rId5" Type="http://schemas.openxmlformats.org/officeDocument/2006/relationships/hyperlink" Target="https://elpais.com/internacional/2019/08/19/colombia/1566244001_904750.html" TargetMode="External"/><Relationship Id="rId4" Type="http://schemas.openxmlformats.org/officeDocument/2006/relationships/hyperlink" Target="https://www.eltiempo.com/justicia/investigacion/la-fiscalia-dijo-que-no-hubo-desaparecidos-en-el-palacio-de-justicia-405840" TargetMode="External"/><Relationship Id="rId9" Type="http://schemas.openxmlformats.org/officeDocument/2006/relationships/hyperlink" Target="https://pacifista.tv/notas/duque-unidad-busqueda-desaparecidos-recursos-sin-plata/"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Hoja1!$B$1</c:f>
              <c:strCache>
                <c:ptCount val="1"/>
                <c:pt idx="0">
                  <c:v>Casos registrados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numRef>
              <c:f>Hoja1!$A$2:$A$5</c:f>
              <c:numCache>
                <c:formatCode>General</c:formatCode>
                <c:ptCount val="4"/>
                <c:pt idx="0">
                  <c:v>2016</c:v>
                </c:pt>
                <c:pt idx="1">
                  <c:v>2017</c:v>
                </c:pt>
                <c:pt idx="2">
                  <c:v>2018</c:v>
                </c:pt>
                <c:pt idx="3">
                  <c:v>2019</c:v>
                </c:pt>
              </c:numCache>
            </c:numRef>
          </c:cat>
          <c:val>
            <c:numRef>
              <c:f>Hoja1!$B$2:$B$5</c:f>
              <c:numCache>
                <c:formatCode>General</c:formatCode>
                <c:ptCount val="4"/>
                <c:pt idx="0">
                  <c:v>32</c:v>
                </c:pt>
                <c:pt idx="1">
                  <c:v>64</c:v>
                </c:pt>
                <c:pt idx="2">
                  <c:v>30</c:v>
                </c:pt>
                <c:pt idx="3">
                  <c:v>24</c:v>
                </c:pt>
              </c:numCache>
            </c:numRef>
          </c:val>
          <c:extLst>
            <c:ext xmlns:c16="http://schemas.microsoft.com/office/drawing/2014/chart" uri="{C3380CC4-5D6E-409C-BE32-E72D297353CC}">
              <c16:uniqueId val="{00000000-78D4-4D1C-A8E9-83B8E5A92024}"/>
            </c:ext>
          </c:extLst>
        </c:ser>
        <c:dLbls>
          <c:showLegendKey val="0"/>
          <c:showVal val="0"/>
          <c:showCatName val="0"/>
          <c:showSerName val="0"/>
          <c:showPercent val="0"/>
          <c:showBubbleSize val="0"/>
        </c:dLbls>
        <c:gapWidth val="100"/>
        <c:overlap val="-24"/>
        <c:axId val="2092119328"/>
        <c:axId val="2092122752"/>
      </c:barChart>
      <c:catAx>
        <c:axId val="2092119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092122752"/>
        <c:crosses val="autoZero"/>
        <c:auto val="1"/>
        <c:lblAlgn val="ctr"/>
        <c:lblOffset val="100"/>
        <c:noMultiLvlLbl val="0"/>
      </c:catAx>
      <c:valAx>
        <c:axId val="2092122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09211932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DA3920C9-4E45-4F4A-B1E3-3DD2561AC17C}">
  <ds:schemaRefs>
    <ds:schemaRef ds:uri="http://schemas.microsoft.com/sharepoint/v3/contenttype/forms"/>
  </ds:schemaRefs>
</ds:datastoreItem>
</file>

<file path=customXml/itemProps2.xml><?xml version="1.0" encoding="utf-8"?>
<ds:datastoreItem xmlns:ds="http://schemas.openxmlformats.org/officeDocument/2006/customXml" ds:itemID="{891E2262-FBFA-42F2-8591-9E86D3548627}"/>
</file>

<file path=customXml/itemProps3.xml><?xml version="1.0" encoding="utf-8"?>
<ds:datastoreItem xmlns:ds="http://schemas.openxmlformats.org/officeDocument/2006/customXml" ds:itemID="{BCD38E87-3F72-48B2-A7C4-07203AC1C120}">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C690E22A-07A6-445E-B744-AC7BCF467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6493</Words>
  <Characters>37015</Characters>
  <Application>Microsoft Office Word</Application>
  <DocSecurity>0</DocSecurity>
  <Lines>308</Lines>
  <Paragraphs>86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Andrea Galindo</dc:creator>
  <cp:keywords/>
  <dc:description/>
  <cp:lastModifiedBy>DEJA Perrine</cp:lastModifiedBy>
  <cp:revision>2</cp:revision>
  <dcterms:created xsi:type="dcterms:W3CDTF">2020-03-31T12:06:00Z</dcterms:created>
  <dcterms:modified xsi:type="dcterms:W3CDTF">2020-03-31T12:06:00Z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