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4C06A" w14:textId="77777777" w:rsidR="00C537CF" w:rsidRPr="00F10960" w:rsidRDefault="00C537CF" w:rsidP="00941874">
      <w:pPr>
        <w:snapToGrid w:val="0"/>
        <w:spacing w:before="120" w:after="120" w:line="360" w:lineRule="auto"/>
        <w:ind w:left="4320" w:right="566" w:firstLine="720"/>
        <w:jc w:val="right"/>
        <w:rPr>
          <w:rFonts w:asciiTheme="minorHAnsi" w:hAnsiTheme="minorHAnsi" w:cstheme="minorHAnsi"/>
          <w:bCs/>
          <w:i/>
          <w:u w:val="single"/>
        </w:rPr>
      </w:pPr>
      <w:r w:rsidRPr="00F10960">
        <w:rPr>
          <w:rFonts w:asciiTheme="minorHAnsi" w:hAnsiTheme="minorHAnsi" w:cstheme="minorHAnsi"/>
          <w:bCs/>
          <w:i/>
          <w:u w:val="single"/>
        </w:rPr>
        <w:t>Check against delivery</w:t>
      </w:r>
    </w:p>
    <w:p w14:paraId="6FA69E14" w14:textId="77777777" w:rsidR="00C537CF" w:rsidRPr="00F10960" w:rsidRDefault="00C537CF" w:rsidP="00941874">
      <w:pPr>
        <w:snapToGrid w:val="0"/>
        <w:spacing w:before="120" w:after="120" w:line="360" w:lineRule="auto"/>
        <w:jc w:val="center"/>
        <w:rPr>
          <w:rFonts w:asciiTheme="minorHAnsi" w:hAnsiTheme="minorHAnsi" w:cstheme="minorHAnsi"/>
          <w:b/>
        </w:rPr>
      </w:pPr>
    </w:p>
    <w:p w14:paraId="1E275DD7" w14:textId="77777777" w:rsidR="008D7D0B" w:rsidRDefault="008D7D0B" w:rsidP="00941874">
      <w:pPr>
        <w:pStyle w:val="NoSpacing"/>
        <w:snapToGrid w:val="0"/>
        <w:spacing w:before="120"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9FACF58" w14:textId="77777777" w:rsidR="008D7D0B" w:rsidRDefault="008D7D0B" w:rsidP="00941874">
      <w:pPr>
        <w:pStyle w:val="NoSpacing"/>
        <w:snapToGrid w:val="0"/>
        <w:spacing w:before="120"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34C62A" w14:textId="77777777" w:rsidR="008D7D0B" w:rsidRDefault="008D7D0B" w:rsidP="00941874">
      <w:pPr>
        <w:pStyle w:val="NoSpacing"/>
        <w:snapToGrid w:val="0"/>
        <w:spacing w:before="120"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2FB0A9" w14:textId="77777777" w:rsidR="008D7D0B" w:rsidRDefault="008D7D0B" w:rsidP="00941874">
      <w:pPr>
        <w:pStyle w:val="NoSpacing"/>
        <w:snapToGrid w:val="0"/>
        <w:spacing w:before="120"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B949E0" w14:textId="77777777" w:rsidR="008D7D0B" w:rsidRDefault="008D7D0B" w:rsidP="00941874">
      <w:pPr>
        <w:pStyle w:val="NoSpacing"/>
        <w:snapToGrid w:val="0"/>
        <w:spacing w:before="120"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8509FDF" w14:textId="6299009C" w:rsidR="00165212" w:rsidRPr="00F10960" w:rsidRDefault="00D50A71" w:rsidP="00941874">
      <w:pPr>
        <w:pStyle w:val="NoSpacing"/>
        <w:snapToGrid w:val="0"/>
        <w:spacing w:before="120"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0960">
        <w:rPr>
          <w:rFonts w:asciiTheme="minorHAnsi" w:hAnsiTheme="minorHAnsi" w:cstheme="minorHAnsi"/>
          <w:b/>
          <w:sz w:val="24"/>
          <w:szCs w:val="24"/>
        </w:rPr>
        <w:t>Opening of the 20th session of the Committee on the Rights of Persons with Disabilities (CRPD)</w:t>
      </w:r>
    </w:p>
    <w:p w14:paraId="2C8E9FC1" w14:textId="77777777" w:rsidR="00C537CF" w:rsidRPr="00F10960" w:rsidRDefault="00C537CF" w:rsidP="00941874">
      <w:pPr>
        <w:pStyle w:val="NoSpacing"/>
        <w:snapToGrid w:val="0"/>
        <w:spacing w:before="120"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937551" w14:textId="77777777" w:rsidR="00C537CF" w:rsidRPr="00F10960" w:rsidRDefault="00C537CF" w:rsidP="00941874">
      <w:pPr>
        <w:pStyle w:val="NoSpacing"/>
        <w:snapToGrid w:val="0"/>
        <w:spacing w:before="120"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208AC33" w14:textId="77777777" w:rsidR="00C537CF" w:rsidRPr="00F10960" w:rsidRDefault="00C537CF" w:rsidP="00941874">
      <w:pPr>
        <w:snapToGrid w:val="0"/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F10960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 wp14:anchorId="58C0B242" wp14:editId="73836E8E">
            <wp:extent cx="3105150" cy="1426210"/>
            <wp:effectExtent l="0" t="0" r="0" b="0"/>
            <wp:docPr id="2" name="Picture 2" descr="Office_logo_EN_black_SMALL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_logo_EN_black_SMALL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D918" w14:textId="77777777" w:rsidR="00C537CF" w:rsidRPr="00F10960" w:rsidRDefault="00C537CF" w:rsidP="00941874">
      <w:pPr>
        <w:snapToGrid w:val="0"/>
        <w:spacing w:before="120" w:after="120" w:line="360" w:lineRule="auto"/>
        <w:rPr>
          <w:rFonts w:asciiTheme="minorHAnsi" w:hAnsiTheme="minorHAnsi" w:cstheme="minorHAnsi"/>
          <w:bCs/>
        </w:rPr>
      </w:pPr>
    </w:p>
    <w:p w14:paraId="5B0F733D" w14:textId="77777777" w:rsidR="00C537CF" w:rsidRPr="00F10960" w:rsidRDefault="00C537CF" w:rsidP="00941874">
      <w:pPr>
        <w:snapToGrid w:val="0"/>
        <w:spacing w:before="120" w:after="120" w:line="360" w:lineRule="auto"/>
        <w:rPr>
          <w:rFonts w:asciiTheme="minorHAnsi" w:hAnsiTheme="minorHAnsi" w:cstheme="minorHAnsi"/>
          <w:b/>
        </w:rPr>
      </w:pPr>
    </w:p>
    <w:p w14:paraId="6DBA3526" w14:textId="77777777" w:rsidR="00C537CF" w:rsidRPr="00F10960" w:rsidRDefault="00C537CF" w:rsidP="00941874">
      <w:pPr>
        <w:pStyle w:val="NoSpacing"/>
        <w:snapToGrid w:val="0"/>
        <w:spacing w:before="120"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95D38A" w14:textId="70692BDE" w:rsidR="00C537CF" w:rsidRPr="00F10960" w:rsidRDefault="00772611" w:rsidP="00941874">
      <w:pPr>
        <w:pStyle w:val="NoSpacing"/>
        <w:snapToGrid w:val="0"/>
        <w:spacing w:before="120"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0960">
        <w:rPr>
          <w:rFonts w:asciiTheme="minorHAnsi" w:hAnsiTheme="minorHAnsi" w:cstheme="minorHAnsi"/>
          <w:b/>
          <w:sz w:val="24"/>
          <w:szCs w:val="24"/>
        </w:rPr>
        <w:t xml:space="preserve">Opening </w:t>
      </w:r>
      <w:r w:rsidR="00C537CF" w:rsidRPr="00F10960">
        <w:rPr>
          <w:rFonts w:asciiTheme="minorHAnsi" w:hAnsiTheme="minorHAnsi" w:cstheme="minorHAnsi"/>
          <w:b/>
          <w:sz w:val="24"/>
          <w:szCs w:val="24"/>
        </w:rPr>
        <w:t>remarks by Ms. Kate Gilmore</w:t>
      </w:r>
    </w:p>
    <w:p w14:paraId="5DE11BCA" w14:textId="77777777" w:rsidR="00C537CF" w:rsidRPr="00F10960" w:rsidRDefault="00C537CF" w:rsidP="00941874">
      <w:pPr>
        <w:pStyle w:val="NoSpacing"/>
        <w:snapToGrid w:val="0"/>
        <w:spacing w:before="120"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F307A8E" w14:textId="343DE064" w:rsidR="00C537CF" w:rsidRPr="00F10960" w:rsidRDefault="00C537CF" w:rsidP="008D7D0B">
      <w:pPr>
        <w:pStyle w:val="NoSpacing"/>
        <w:snapToGrid w:val="0"/>
        <w:spacing w:before="120"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0960">
        <w:rPr>
          <w:rFonts w:asciiTheme="minorHAnsi" w:hAnsiTheme="minorHAnsi" w:cstheme="minorHAnsi"/>
          <w:b/>
          <w:sz w:val="24"/>
          <w:szCs w:val="24"/>
        </w:rPr>
        <w:t>United Nations Deputy Hi</w:t>
      </w:r>
      <w:r w:rsidR="008D7D0B">
        <w:rPr>
          <w:rFonts w:asciiTheme="minorHAnsi" w:hAnsiTheme="minorHAnsi" w:cstheme="minorHAnsi"/>
          <w:b/>
          <w:sz w:val="24"/>
          <w:szCs w:val="24"/>
        </w:rPr>
        <w:t>gh Commissioner for Human Rights</w:t>
      </w:r>
    </w:p>
    <w:p w14:paraId="654E6579" w14:textId="6E732F52" w:rsidR="00C537CF" w:rsidRPr="00543E0A" w:rsidRDefault="00C537CF" w:rsidP="008D7D0B">
      <w:pPr>
        <w:snapToGrid w:val="0"/>
        <w:spacing w:before="120" w:after="120" w:line="360" w:lineRule="auto"/>
        <w:jc w:val="center"/>
        <w:rPr>
          <w:rFonts w:asciiTheme="minorHAnsi" w:hAnsiTheme="minorHAnsi" w:cstheme="minorHAnsi"/>
          <w:lang w:val="fr-FR"/>
        </w:rPr>
      </w:pPr>
      <w:r w:rsidRPr="00543E0A">
        <w:rPr>
          <w:rFonts w:asciiTheme="minorHAnsi" w:hAnsiTheme="minorHAnsi" w:cstheme="minorHAnsi"/>
          <w:lang w:val="fr-FR"/>
        </w:rPr>
        <w:t>Geneva, 27 August 2018</w:t>
      </w:r>
    </w:p>
    <w:p w14:paraId="00A58D8A" w14:textId="42129A12" w:rsidR="004C7E12" w:rsidRPr="00543E0A" w:rsidRDefault="00C537CF" w:rsidP="0067569E">
      <w:pPr>
        <w:snapToGrid w:val="0"/>
        <w:spacing w:before="120" w:after="120" w:line="360" w:lineRule="auto"/>
        <w:jc w:val="center"/>
        <w:rPr>
          <w:rFonts w:asciiTheme="minorHAnsi" w:hAnsiTheme="minorHAnsi" w:cstheme="minorHAnsi"/>
          <w:lang w:val="fr-FR"/>
        </w:rPr>
      </w:pPr>
      <w:r w:rsidRPr="00543E0A">
        <w:rPr>
          <w:rFonts w:asciiTheme="minorHAnsi" w:hAnsiTheme="minorHAnsi" w:cstheme="minorHAnsi"/>
          <w:lang w:val="fr-FR"/>
        </w:rPr>
        <w:t>Salle XVII, Palais des Nations</w:t>
      </w:r>
    </w:p>
    <w:p w14:paraId="34DD5967" w14:textId="53EB5DAA" w:rsidR="00772611" w:rsidRPr="00543E0A" w:rsidRDefault="00772611" w:rsidP="00941874">
      <w:pPr>
        <w:snapToGrid w:val="0"/>
        <w:spacing w:before="120" w:after="120" w:line="360" w:lineRule="auto"/>
        <w:rPr>
          <w:rFonts w:asciiTheme="minorHAnsi" w:hAnsiTheme="minorHAnsi" w:cstheme="minorHAnsi"/>
          <w:bCs/>
          <w:lang w:val="fr-FR" w:eastAsia="en-GB"/>
        </w:rPr>
      </w:pPr>
      <w:r w:rsidRPr="00543E0A">
        <w:rPr>
          <w:rFonts w:asciiTheme="minorHAnsi" w:hAnsiTheme="minorHAnsi" w:cstheme="minorHAnsi"/>
          <w:bCs/>
          <w:lang w:val="fr-FR" w:eastAsia="en-GB"/>
        </w:rPr>
        <w:br w:type="page"/>
      </w:r>
    </w:p>
    <w:p w14:paraId="33E4D70F" w14:textId="68E15D33" w:rsidR="006F4AD9" w:rsidRPr="00F10960" w:rsidRDefault="00772611" w:rsidP="0067569E">
      <w:pPr>
        <w:autoSpaceDE w:val="0"/>
        <w:autoSpaceDN w:val="0"/>
        <w:adjustRightInd w:val="0"/>
        <w:snapToGrid w:val="0"/>
        <w:spacing w:before="120" w:after="120" w:line="360" w:lineRule="auto"/>
        <w:ind w:firstLine="720"/>
        <w:jc w:val="both"/>
        <w:rPr>
          <w:rFonts w:asciiTheme="minorHAnsi" w:hAnsiTheme="minorHAnsi" w:cstheme="minorHAnsi"/>
          <w:bCs/>
          <w:lang w:eastAsia="en-GB"/>
        </w:rPr>
      </w:pPr>
      <w:r w:rsidRPr="00F10960">
        <w:rPr>
          <w:rFonts w:asciiTheme="minorHAnsi" w:hAnsiTheme="minorHAnsi" w:cstheme="minorHAnsi"/>
          <w:bCs/>
          <w:lang w:eastAsia="en-GB"/>
        </w:rPr>
        <w:lastRenderedPageBreak/>
        <w:t xml:space="preserve">Excellences, </w:t>
      </w:r>
      <w:r w:rsidR="006F4AD9" w:rsidRPr="00F10960">
        <w:rPr>
          <w:rFonts w:asciiTheme="minorHAnsi" w:hAnsiTheme="minorHAnsi" w:cstheme="minorHAnsi"/>
          <w:bCs/>
          <w:lang w:eastAsia="en-GB"/>
        </w:rPr>
        <w:t>l</w:t>
      </w:r>
      <w:r w:rsidRPr="00F10960">
        <w:rPr>
          <w:rFonts w:asciiTheme="minorHAnsi" w:hAnsiTheme="minorHAnsi" w:cstheme="minorHAnsi"/>
          <w:bCs/>
          <w:lang w:eastAsia="en-GB"/>
        </w:rPr>
        <w:t>adies and gentlemen,</w:t>
      </w:r>
    </w:p>
    <w:p w14:paraId="2855E04E" w14:textId="418858E4" w:rsidR="00CD4155" w:rsidRPr="006227EC" w:rsidRDefault="0065240D" w:rsidP="006227EC">
      <w:pPr>
        <w:autoSpaceDE w:val="0"/>
        <w:autoSpaceDN w:val="0"/>
        <w:adjustRightInd w:val="0"/>
        <w:snapToGrid w:val="0"/>
        <w:spacing w:before="120" w:after="120" w:line="360" w:lineRule="auto"/>
        <w:ind w:firstLine="720"/>
        <w:jc w:val="both"/>
        <w:rPr>
          <w:rFonts w:asciiTheme="minorHAnsi" w:hAnsiTheme="minorHAnsi" w:cstheme="minorHAnsi"/>
          <w:bCs/>
          <w:lang w:eastAsia="en-GB"/>
        </w:rPr>
      </w:pPr>
      <w:r w:rsidRPr="00F10960">
        <w:rPr>
          <w:rFonts w:asciiTheme="minorHAnsi" w:hAnsiTheme="minorHAnsi" w:cstheme="minorHAnsi"/>
          <w:bCs/>
          <w:lang w:eastAsia="en-GB"/>
        </w:rPr>
        <w:t>O</w:t>
      </w:r>
      <w:r w:rsidR="00CD4155" w:rsidRPr="00F10960">
        <w:rPr>
          <w:rFonts w:asciiTheme="minorHAnsi" w:hAnsiTheme="minorHAnsi" w:cstheme="minorHAnsi"/>
          <w:bCs/>
          <w:lang w:eastAsia="en-GB"/>
        </w:rPr>
        <w:t>n behalf of the Secretary-General and the High Commissioner for Human Rights</w:t>
      </w:r>
      <w:r w:rsidRPr="00F10960">
        <w:rPr>
          <w:rFonts w:asciiTheme="minorHAnsi" w:hAnsiTheme="minorHAnsi" w:cstheme="minorHAnsi"/>
          <w:bCs/>
          <w:lang w:eastAsia="en-GB"/>
        </w:rPr>
        <w:t>, it is my hono</w:t>
      </w:r>
      <w:r w:rsidR="00941874" w:rsidRPr="00F10960">
        <w:rPr>
          <w:rFonts w:asciiTheme="minorHAnsi" w:hAnsiTheme="minorHAnsi" w:cstheme="minorHAnsi"/>
          <w:bCs/>
          <w:lang w:eastAsia="en-GB"/>
        </w:rPr>
        <w:t>u</w:t>
      </w:r>
      <w:r w:rsidRPr="00F10960">
        <w:rPr>
          <w:rFonts w:asciiTheme="minorHAnsi" w:hAnsiTheme="minorHAnsi" w:cstheme="minorHAnsi"/>
          <w:bCs/>
          <w:lang w:eastAsia="en-GB"/>
        </w:rPr>
        <w:t>r to welcome you here</w:t>
      </w:r>
      <w:r w:rsidR="0067569E">
        <w:rPr>
          <w:rFonts w:asciiTheme="minorHAnsi" w:hAnsiTheme="minorHAnsi" w:cstheme="minorHAnsi"/>
          <w:bCs/>
          <w:lang w:eastAsia="en-GB"/>
        </w:rPr>
        <w:t>,</w:t>
      </w:r>
      <w:r w:rsidRPr="00F10960">
        <w:rPr>
          <w:rFonts w:asciiTheme="minorHAnsi" w:hAnsiTheme="minorHAnsi" w:cstheme="minorHAnsi"/>
          <w:bCs/>
          <w:lang w:eastAsia="en-GB"/>
        </w:rPr>
        <w:t xml:space="preserve"> for</w:t>
      </w:r>
      <w:r w:rsidR="00CD4155" w:rsidRPr="00F10960">
        <w:rPr>
          <w:rFonts w:asciiTheme="minorHAnsi" w:hAnsiTheme="minorHAnsi" w:cstheme="minorHAnsi"/>
          <w:bCs/>
          <w:lang w:eastAsia="en-GB"/>
        </w:rPr>
        <w:t xml:space="preserve"> the 20th</w:t>
      </w:r>
      <w:r w:rsidR="00E43244" w:rsidRPr="00F10960">
        <w:rPr>
          <w:rFonts w:asciiTheme="minorHAnsi" w:hAnsiTheme="minorHAnsi" w:cstheme="minorHAnsi"/>
          <w:bCs/>
          <w:lang w:eastAsia="en-GB"/>
        </w:rPr>
        <w:t xml:space="preserve"> </w:t>
      </w:r>
      <w:r w:rsidR="00CD4155" w:rsidRPr="00F10960">
        <w:rPr>
          <w:rFonts w:asciiTheme="minorHAnsi" w:hAnsiTheme="minorHAnsi" w:cstheme="minorHAnsi"/>
          <w:bCs/>
          <w:lang w:eastAsia="en-GB"/>
        </w:rPr>
        <w:t>session of the Committee on the Righ</w:t>
      </w:r>
      <w:r w:rsidR="00E43244" w:rsidRPr="00F10960">
        <w:rPr>
          <w:rFonts w:asciiTheme="minorHAnsi" w:hAnsiTheme="minorHAnsi" w:cstheme="minorHAnsi"/>
          <w:bCs/>
          <w:lang w:eastAsia="en-GB"/>
        </w:rPr>
        <w:t>ts of Persons with Disabilities.</w:t>
      </w:r>
    </w:p>
    <w:p w14:paraId="075DA0CD" w14:textId="5C623441" w:rsidR="00941874" w:rsidRPr="00F10960" w:rsidRDefault="00941874" w:rsidP="00F10960">
      <w:pPr>
        <w:autoSpaceDE w:val="0"/>
        <w:autoSpaceDN w:val="0"/>
        <w:adjustRightInd w:val="0"/>
        <w:snapToGrid w:val="0"/>
        <w:spacing w:before="120" w:after="120" w:line="360" w:lineRule="auto"/>
        <w:ind w:firstLine="720"/>
        <w:jc w:val="both"/>
        <w:rPr>
          <w:rFonts w:asciiTheme="minorHAnsi" w:hAnsiTheme="minorHAnsi" w:cstheme="minorHAnsi"/>
          <w:bCs/>
          <w:lang w:eastAsia="en-GB"/>
        </w:rPr>
      </w:pPr>
      <w:r w:rsidRPr="00F10960">
        <w:rPr>
          <w:rFonts w:asciiTheme="minorHAnsi" w:hAnsiTheme="minorHAnsi" w:cstheme="minorHAnsi"/>
          <w:bCs/>
          <w:lang w:eastAsia="en-GB"/>
        </w:rPr>
        <w:t>And</w:t>
      </w:r>
      <w:r w:rsidR="006227EC">
        <w:rPr>
          <w:rFonts w:asciiTheme="minorHAnsi" w:hAnsiTheme="minorHAnsi" w:cstheme="minorHAnsi"/>
          <w:bCs/>
          <w:lang w:eastAsia="en-GB"/>
        </w:rPr>
        <w:t xml:space="preserve"> may I wish you a</w:t>
      </w:r>
      <w:r w:rsidRPr="00F10960">
        <w:rPr>
          <w:rFonts w:asciiTheme="minorHAnsi" w:hAnsiTheme="minorHAnsi" w:cstheme="minorHAnsi"/>
          <w:bCs/>
          <w:lang w:eastAsia="en-GB"/>
        </w:rPr>
        <w:t xml:space="preserve"> h</w:t>
      </w:r>
      <w:r w:rsidR="0065240D" w:rsidRPr="00F10960">
        <w:rPr>
          <w:rFonts w:asciiTheme="minorHAnsi" w:hAnsiTheme="minorHAnsi" w:cstheme="minorHAnsi"/>
          <w:bCs/>
          <w:lang w:eastAsia="en-GB"/>
        </w:rPr>
        <w:t>appy birthday!</w:t>
      </w:r>
    </w:p>
    <w:p w14:paraId="7BC83A25" w14:textId="78F484E9" w:rsidR="00C35F07" w:rsidRPr="00F10960" w:rsidRDefault="0067569E" w:rsidP="00941874">
      <w:pPr>
        <w:snapToGrid w:val="0"/>
        <w:spacing w:before="120" w:after="12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w</w:t>
      </w:r>
      <w:r w:rsidR="00C35F07" w:rsidRPr="00F10960">
        <w:rPr>
          <w:rFonts w:asciiTheme="minorHAnsi" w:hAnsiTheme="minorHAnsi" w:cstheme="minorHAnsi"/>
        </w:rPr>
        <w:t>e celebrate</w:t>
      </w:r>
      <w:r w:rsidR="00941874" w:rsidRPr="00F10960">
        <w:rPr>
          <w:rFonts w:asciiTheme="minorHAnsi" w:hAnsiTheme="minorHAnsi" w:cstheme="minorHAnsi"/>
        </w:rPr>
        <w:t xml:space="preserve"> </w:t>
      </w:r>
      <w:r w:rsidR="00C35F07" w:rsidRPr="00F10960">
        <w:rPr>
          <w:rFonts w:asciiTheme="minorHAnsi" w:hAnsiTheme="minorHAnsi" w:cstheme="minorHAnsi"/>
        </w:rPr>
        <w:t xml:space="preserve">– in the course of this session - </w:t>
      </w:r>
      <w:r w:rsidR="00941874" w:rsidRPr="00F10960">
        <w:rPr>
          <w:rFonts w:asciiTheme="minorHAnsi" w:hAnsiTheme="minorHAnsi" w:cstheme="minorHAnsi"/>
          <w:b/>
        </w:rPr>
        <w:t>the 10</w:t>
      </w:r>
      <w:r w:rsidR="00941874" w:rsidRPr="00F10960">
        <w:rPr>
          <w:rFonts w:asciiTheme="minorHAnsi" w:hAnsiTheme="minorHAnsi" w:cstheme="minorHAnsi"/>
          <w:b/>
          <w:vertAlign w:val="superscript"/>
        </w:rPr>
        <w:t>th</w:t>
      </w:r>
      <w:r w:rsidR="00941874" w:rsidRPr="00F10960">
        <w:rPr>
          <w:rFonts w:asciiTheme="minorHAnsi" w:hAnsiTheme="minorHAnsi" w:cstheme="minorHAnsi"/>
          <w:b/>
        </w:rPr>
        <w:t xml:space="preserve"> anniversary of </w:t>
      </w:r>
      <w:r w:rsidR="009060B4">
        <w:rPr>
          <w:rFonts w:asciiTheme="minorHAnsi" w:hAnsiTheme="minorHAnsi" w:cstheme="minorHAnsi"/>
          <w:b/>
        </w:rPr>
        <w:t xml:space="preserve">activities of </w:t>
      </w:r>
      <w:r w:rsidR="00941874" w:rsidRPr="00F10960">
        <w:rPr>
          <w:rFonts w:asciiTheme="minorHAnsi" w:hAnsiTheme="minorHAnsi" w:cstheme="minorHAnsi"/>
          <w:b/>
        </w:rPr>
        <w:t xml:space="preserve">the </w:t>
      </w:r>
      <w:r w:rsidR="00C35F07" w:rsidRPr="00F10960">
        <w:rPr>
          <w:rFonts w:asciiTheme="minorHAnsi" w:hAnsiTheme="minorHAnsi" w:cstheme="minorHAnsi"/>
          <w:b/>
        </w:rPr>
        <w:t>C</w:t>
      </w:r>
      <w:r w:rsidR="009060B4">
        <w:rPr>
          <w:rFonts w:asciiTheme="minorHAnsi" w:hAnsiTheme="minorHAnsi" w:cstheme="minorHAnsi"/>
          <w:b/>
        </w:rPr>
        <w:t xml:space="preserve">ommittee </w:t>
      </w:r>
      <w:r w:rsidR="00C35F07" w:rsidRPr="00F10960">
        <w:rPr>
          <w:rFonts w:asciiTheme="minorHAnsi" w:hAnsiTheme="minorHAnsi" w:cstheme="minorHAnsi"/>
          <w:b/>
        </w:rPr>
        <w:t>on the Rights of Persons with Disabilities</w:t>
      </w:r>
      <w:r w:rsidR="00623237">
        <w:rPr>
          <w:rFonts w:asciiTheme="minorHAnsi" w:hAnsiTheme="minorHAnsi" w:cstheme="minorHAnsi"/>
        </w:rPr>
        <w:t>.  This</w:t>
      </w:r>
      <w:r w:rsidR="00C35F07" w:rsidRPr="00F10960">
        <w:rPr>
          <w:rFonts w:asciiTheme="minorHAnsi" w:hAnsiTheme="minorHAnsi" w:cstheme="minorHAnsi"/>
        </w:rPr>
        <w:t xml:space="preserve"> gives us pause too – a time </w:t>
      </w:r>
      <w:r w:rsidR="00623237">
        <w:rPr>
          <w:rFonts w:asciiTheme="minorHAnsi" w:hAnsiTheme="minorHAnsi" w:cstheme="minorHAnsi"/>
        </w:rPr>
        <w:t xml:space="preserve">not only for appreciation but also </w:t>
      </w:r>
      <w:r w:rsidR="00C35F07" w:rsidRPr="00F10960">
        <w:rPr>
          <w:rFonts w:asciiTheme="minorHAnsi" w:hAnsiTheme="minorHAnsi" w:cstheme="minorHAnsi"/>
        </w:rPr>
        <w:t xml:space="preserve">for reflection, for reaffirmation and </w:t>
      </w:r>
      <w:r w:rsidR="00623237">
        <w:rPr>
          <w:rFonts w:asciiTheme="minorHAnsi" w:hAnsiTheme="minorHAnsi" w:cstheme="minorHAnsi"/>
        </w:rPr>
        <w:t xml:space="preserve">necessarily </w:t>
      </w:r>
      <w:r w:rsidR="00C35F07" w:rsidRPr="00F10960">
        <w:rPr>
          <w:rFonts w:asciiTheme="minorHAnsi" w:hAnsiTheme="minorHAnsi" w:cstheme="minorHAnsi"/>
        </w:rPr>
        <w:t>for renewed determination to bridge</w:t>
      </w:r>
      <w:r w:rsidR="006232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="00623237">
        <w:rPr>
          <w:rFonts w:asciiTheme="minorHAnsi" w:hAnsiTheme="minorHAnsi" w:cstheme="minorHAnsi"/>
        </w:rPr>
        <w:t xml:space="preserve">solidly, sustainably </w:t>
      </w:r>
      <w:r>
        <w:rPr>
          <w:rFonts w:asciiTheme="minorHAnsi" w:hAnsiTheme="minorHAnsi" w:cstheme="minorHAnsi"/>
        </w:rPr>
        <w:t xml:space="preserve">- </w:t>
      </w:r>
      <w:r w:rsidR="00623237">
        <w:rPr>
          <w:rFonts w:asciiTheme="minorHAnsi" w:hAnsiTheme="minorHAnsi" w:cstheme="minorHAnsi"/>
        </w:rPr>
        <w:t>those</w:t>
      </w:r>
      <w:r w:rsidR="00C35F07" w:rsidRPr="00F10960">
        <w:rPr>
          <w:rFonts w:asciiTheme="minorHAnsi" w:hAnsiTheme="minorHAnsi" w:cstheme="minorHAnsi"/>
        </w:rPr>
        <w:t xml:space="preserve"> still yawning</w:t>
      </w:r>
      <w:r>
        <w:rPr>
          <w:rFonts w:asciiTheme="minorHAnsi" w:hAnsiTheme="minorHAnsi" w:cstheme="minorHAnsi"/>
        </w:rPr>
        <w:t>,</w:t>
      </w:r>
      <w:r w:rsidR="00C35F07" w:rsidRPr="00F10960">
        <w:rPr>
          <w:rFonts w:asciiTheme="minorHAnsi" w:hAnsiTheme="minorHAnsi" w:cstheme="minorHAnsi"/>
        </w:rPr>
        <w:t xml:space="preserve"> </w:t>
      </w:r>
      <w:r w:rsidR="00623237">
        <w:rPr>
          <w:rFonts w:asciiTheme="minorHAnsi" w:hAnsiTheme="minorHAnsi" w:cstheme="minorHAnsi"/>
        </w:rPr>
        <w:t xml:space="preserve">inexcusable </w:t>
      </w:r>
      <w:r w:rsidR="00C35F07" w:rsidRPr="00F10960">
        <w:rPr>
          <w:rFonts w:asciiTheme="minorHAnsi" w:hAnsiTheme="minorHAnsi" w:cstheme="minorHAnsi"/>
        </w:rPr>
        <w:t xml:space="preserve">gaps between promise and </w:t>
      </w:r>
      <w:r>
        <w:rPr>
          <w:rFonts w:asciiTheme="minorHAnsi" w:hAnsiTheme="minorHAnsi" w:cstheme="minorHAnsi"/>
        </w:rPr>
        <w:t xml:space="preserve">actual </w:t>
      </w:r>
      <w:r w:rsidR="00C35F07" w:rsidRPr="00F10960">
        <w:rPr>
          <w:rFonts w:asciiTheme="minorHAnsi" w:hAnsiTheme="minorHAnsi" w:cstheme="minorHAnsi"/>
        </w:rPr>
        <w:t xml:space="preserve">delivery.  </w:t>
      </w:r>
    </w:p>
    <w:p w14:paraId="0E5CA963" w14:textId="0CE91E63" w:rsidR="00C35F07" w:rsidRDefault="00C35F07" w:rsidP="00941874">
      <w:pPr>
        <w:snapToGrid w:val="0"/>
        <w:spacing w:before="120" w:after="120" w:line="360" w:lineRule="auto"/>
        <w:ind w:firstLine="720"/>
        <w:rPr>
          <w:rFonts w:asciiTheme="minorHAnsi" w:hAnsiTheme="minorHAnsi" w:cstheme="minorHAnsi"/>
        </w:rPr>
      </w:pPr>
      <w:r w:rsidRPr="00F10960">
        <w:rPr>
          <w:rFonts w:asciiTheme="minorHAnsi" w:hAnsiTheme="minorHAnsi" w:cstheme="minorHAnsi"/>
        </w:rPr>
        <w:t xml:space="preserve">Bridging appalling unconscionable distances between the commitments freely made by State parties and what has </w:t>
      </w:r>
      <w:r w:rsidR="00623237">
        <w:rPr>
          <w:rFonts w:asciiTheme="minorHAnsi" w:hAnsiTheme="minorHAnsi" w:cstheme="minorHAnsi"/>
        </w:rPr>
        <w:t>been delivered</w:t>
      </w:r>
      <w:r w:rsidRPr="00F10960">
        <w:rPr>
          <w:rFonts w:asciiTheme="minorHAnsi" w:hAnsiTheme="minorHAnsi" w:cstheme="minorHAnsi"/>
        </w:rPr>
        <w:t xml:space="preserve"> in fact is urgent</w:t>
      </w:r>
      <w:r w:rsidR="00B23E1B">
        <w:rPr>
          <w:rFonts w:asciiTheme="minorHAnsi" w:hAnsiTheme="minorHAnsi" w:cstheme="minorHAnsi"/>
        </w:rPr>
        <w:t>,</w:t>
      </w:r>
      <w:r w:rsidRPr="00F10960">
        <w:rPr>
          <w:rFonts w:asciiTheme="minorHAnsi" w:hAnsiTheme="minorHAnsi" w:cstheme="minorHAnsi"/>
        </w:rPr>
        <w:t xml:space="preserve"> not merely as a matter of principle, but directly as a matter of duty – </w:t>
      </w:r>
      <w:r w:rsidR="00623237">
        <w:rPr>
          <w:rFonts w:asciiTheme="minorHAnsi" w:hAnsiTheme="minorHAnsi" w:cstheme="minorHAnsi"/>
        </w:rPr>
        <w:t xml:space="preserve">a compelling </w:t>
      </w:r>
      <w:r w:rsidRPr="00F10960">
        <w:rPr>
          <w:rFonts w:asciiTheme="minorHAnsi" w:hAnsiTheme="minorHAnsi" w:cstheme="minorHAnsi"/>
        </w:rPr>
        <w:t xml:space="preserve">duty to those whose suffering remains </w:t>
      </w:r>
      <w:r w:rsidR="00623237">
        <w:rPr>
          <w:rFonts w:asciiTheme="minorHAnsi" w:hAnsiTheme="minorHAnsi" w:cstheme="minorHAnsi"/>
        </w:rPr>
        <w:t>unacceptable</w:t>
      </w:r>
      <w:r w:rsidRPr="00F10960">
        <w:rPr>
          <w:rFonts w:asciiTheme="minorHAnsi" w:hAnsiTheme="minorHAnsi" w:cstheme="minorHAnsi"/>
        </w:rPr>
        <w:t xml:space="preserve"> where it </w:t>
      </w:r>
      <w:r w:rsidR="00623237">
        <w:rPr>
          <w:rFonts w:asciiTheme="minorHAnsi" w:hAnsiTheme="minorHAnsi" w:cstheme="minorHAnsi"/>
        </w:rPr>
        <w:t>c</w:t>
      </w:r>
      <w:r w:rsidRPr="00F10960">
        <w:rPr>
          <w:rFonts w:asciiTheme="minorHAnsi" w:hAnsiTheme="minorHAnsi" w:cstheme="minorHAnsi"/>
        </w:rPr>
        <w:t>ould have been alleviated; whose denial of justice</w:t>
      </w:r>
      <w:r w:rsidR="00623237">
        <w:rPr>
          <w:rFonts w:asciiTheme="minorHAnsi" w:hAnsiTheme="minorHAnsi" w:cstheme="minorHAnsi"/>
        </w:rPr>
        <w:t xml:space="preserve"> and remedy</w:t>
      </w:r>
      <w:r w:rsidRPr="00F10960">
        <w:rPr>
          <w:rFonts w:asciiTheme="minorHAnsi" w:hAnsiTheme="minorHAnsi" w:cstheme="minorHAnsi"/>
        </w:rPr>
        <w:t xml:space="preserve"> is made all the more bitter because </w:t>
      </w:r>
      <w:r w:rsidR="00B23E1B">
        <w:rPr>
          <w:rFonts w:asciiTheme="minorHAnsi" w:hAnsiTheme="minorHAnsi" w:cstheme="minorHAnsi"/>
        </w:rPr>
        <w:t>it</w:t>
      </w:r>
      <w:r w:rsidRPr="00F10960">
        <w:rPr>
          <w:rFonts w:asciiTheme="minorHAnsi" w:hAnsiTheme="minorHAnsi" w:cstheme="minorHAnsi"/>
        </w:rPr>
        <w:t xml:space="preserve"> need not be so and those whose dignity </w:t>
      </w:r>
      <w:r w:rsidR="00B23E1B">
        <w:rPr>
          <w:rFonts w:asciiTheme="minorHAnsi" w:hAnsiTheme="minorHAnsi" w:cstheme="minorHAnsi"/>
        </w:rPr>
        <w:t xml:space="preserve">has </w:t>
      </w:r>
      <w:r w:rsidRPr="00F10960">
        <w:rPr>
          <w:rFonts w:asciiTheme="minorHAnsi" w:hAnsiTheme="minorHAnsi" w:cstheme="minorHAnsi"/>
        </w:rPr>
        <w:t xml:space="preserve">perversely </w:t>
      </w:r>
      <w:r w:rsidR="00623237">
        <w:rPr>
          <w:rFonts w:asciiTheme="minorHAnsi" w:hAnsiTheme="minorHAnsi" w:cstheme="minorHAnsi"/>
        </w:rPr>
        <w:t>become</w:t>
      </w:r>
      <w:r w:rsidRPr="00F10960">
        <w:rPr>
          <w:rFonts w:asciiTheme="minorHAnsi" w:hAnsiTheme="minorHAnsi" w:cstheme="minorHAnsi"/>
        </w:rPr>
        <w:t xml:space="preserve"> even more elusive </w:t>
      </w:r>
      <w:r w:rsidR="00623237">
        <w:rPr>
          <w:rFonts w:asciiTheme="minorHAnsi" w:hAnsiTheme="minorHAnsi" w:cstheme="minorHAnsi"/>
        </w:rPr>
        <w:t xml:space="preserve">over this past decade </w:t>
      </w:r>
      <w:r w:rsidRPr="00F10960">
        <w:rPr>
          <w:rFonts w:asciiTheme="minorHAnsi" w:hAnsiTheme="minorHAnsi" w:cstheme="minorHAnsi"/>
        </w:rPr>
        <w:t xml:space="preserve">when, with </w:t>
      </w:r>
      <w:r w:rsidR="00623237">
        <w:rPr>
          <w:rFonts w:asciiTheme="minorHAnsi" w:hAnsiTheme="minorHAnsi" w:cstheme="minorHAnsi"/>
        </w:rPr>
        <w:t xml:space="preserve">good </w:t>
      </w:r>
      <w:r w:rsidRPr="00F10960">
        <w:rPr>
          <w:rFonts w:asciiTheme="minorHAnsi" w:hAnsiTheme="minorHAnsi" w:cstheme="minorHAnsi"/>
        </w:rPr>
        <w:t xml:space="preserve">policy and </w:t>
      </w:r>
      <w:r w:rsidR="00623237">
        <w:rPr>
          <w:rFonts w:asciiTheme="minorHAnsi" w:hAnsiTheme="minorHAnsi" w:cstheme="minorHAnsi"/>
        </w:rPr>
        <w:t xml:space="preserve">reasonable </w:t>
      </w:r>
      <w:r w:rsidRPr="00F10960">
        <w:rPr>
          <w:rFonts w:asciiTheme="minorHAnsi" w:hAnsiTheme="minorHAnsi" w:cstheme="minorHAnsi"/>
        </w:rPr>
        <w:t xml:space="preserve">practice in place, it could so readily </w:t>
      </w:r>
      <w:r w:rsidR="00623237">
        <w:rPr>
          <w:rFonts w:asciiTheme="minorHAnsi" w:hAnsiTheme="minorHAnsi" w:cstheme="minorHAnsi"/>
        </w:rPr>
        <w:t xml:space="preserve">have </w:t>
      </w:r>
      <w:r w:rsidRPr="00F10960">
        <w:rPr>
          <w:rFonts w:asciiTheme="minorHAnsi" w:hAnsiTheme="minorHAnsi" w:cstheme="minorHAnsi"/>
        </w:rPr>
        <w:t>be</w:t>
      </w:r>
      <w:r w:rsidR="00623237">
        <w:rPr>
          <w:rFonts w:asciiTheme="minorHAnsi" w:hAnsiTheme="minorHAnsi" w:cstheme="minorHAnsi"/>
        </w:rPr>
        <w:t>en</w:t>
      </w:r>
      <w:r w:rsidRPr="00F10960">
        <w:rPr>
          <w:rFonts w:asciiTheme="minorHAnsi" w:hAnsiTheme="minorHAnsi" w:cstheme="minorHAnsi"/>
        </w:rPr>
        <w:t xml:space="preserve"> elevated.</w:t>
      </w:r>
    </w:p>
    <w:p w14:paraId="67B322E2" w14:textId="10C2EA56" w:rsidR="00623237" w:rsidRDefault="00623237" w:rsidP="00941874">
      <w:pPr>
        <w:snapToGrid w:val="0"/>
        <w:spacing w:before="120" w:after="12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are many ways perhaps to define the success of this </w:t>
      </w:r>
      <w:r w:rsidR="00F34660">
        <w:rPr>
          <w:rFonts w:asciiTheme="minorHAnsi" w:hAnsiTheme="minorHAnsi" w:cstheme="minorHAnsi"/>
        </w:rPr>
        <w:t xml:space="preserve">important </w:t>
      </w:r>
      <w:r>
        <w:rPr>
          <w:rFonts w:asciiTheme="minorHAnsi" w:hAnsiTheme="minorHAnsi" w:cstheme="minorHAnsi"/>
        </w:rPr>
        <w:t>committee and a wide choice of metrics by which to measure its impact.  But none is as important as the measure of the extent</w:t>
      </w:r>
      <w:r w:rsidR="007B5BA0">
        <w:rPr>
          <w:rFonts w:asciiTheme="minorHAnsi" w:hAnsiTheme="minorHAnsi" w:cstheme="minorHAnsi"/>
        </w:rPr>
        <w:t xml:space="preserve"> to which your work – </w:t>
      </w:r>
      <w:r w:rsidR="00F34660">
        <w:rPr>
          <w:rFonts w:asciiTheme="minorHAnsi" w:hAnsiTheme="minorHAnsi" w:cstheme="minorHAnsi"/>
        </w:rPr>
        <w:t>alongside that of others</w:t>
      </w:r>
      <w:r w:rsidR="00B23E1B">
        <w:rPr>
          <w:rFonts w:asciiTheme="minorHAnsi" w:hAnsiTheme="minorHAnsi" w:cstheme="minorHAnsi"/>
        </w:rPr>
        <w:t>,</w:t>
      </w:r>
      <w:r w:rsidR="00F34660">
        <w:rPr>
          <w:rFonts w:asciiTheme="minorHAnsi" w:hAnsiTheme="minorHAnsi" w:cstheme="minorHAnsi"/>
        </w:rPr>
        <w:t xml:space="preserve"> of course – transforms – </w:t>
      </w:r>
      <w:r w:rsidR="00F34660" w:rsidRPr="00B23E1B">
        <w:rPr>
          <w:rFonts w:asciiTheme="minorHAnsi" w:hAnsiTheme="minorHAnsi" w:cstheme="minorHAnsi"/>
          <w:u w:val="single"/>
        </w:rPr>
        <w:t>transforms</w:t>
      </w:r>
      <w:r w:rsidR="00F34660">
        <w:rPr>
          <w:rFonts w:asciiTheme="minorHAnsi" w:hAnsiTheme="minorHAnsi" w:cstheme="minorHAnsi"/>
        </w:rPr>
        <w:t xml:space="preserve"> – access to enjoyment of rights by people with disabilities.  </w:t>
      </w:r>
    </w:p>
    <w:p w14:paraId="517E5D9D" w14:textId="77777777" w:rsidR="00F34660" w:rsidRDefault="00F34660" w:rsidP="00F34660">
      <w:pPr>
        <w:autoSpaceDE w:val="0"/>
        <w:autoSpaceDN w:val="0"/>
        <w:adjustRightInd w:val="0"/>
        <w:snapToGrid w:val="0"/>
        <w:spacing w:before="120" w:after="120" w:line="360" w:lineRule="auto"/>
        <w:ind w:firstLine="720"/>
        <w:jc w:val="both"/>
        <w:rPr>
          <w:rFonts w:asciiTheme="minorHAnsi" w:hAnsiTheme="minorHAnsi" w:cstheme="minorHAnsi"/>
          <w:bCs/>
          <w:lang w:eastAsia="en-GB"/>
        </w:rPr>
      </w:pPr>
      <w:r>
        <w:rPr>
          <w:rFonts w:asciiTheme="minorHAnsi" w:hAnsiTheme="minorHAnsi" w:cstheme="minorHAnsi"/>
          <w:bCs/>
          <w:lang w:eastAsia="en-GB"/>
        </w:rPr>
        <w:t>Friends,</w:t>
      </w:r>
    </w:p>
    <w:p w14:paraId="6A0B67F0" w14:textId="02620761" w:rsidR="00F34660" w:rsidRPr="00F34660" w:rsidRDefault="00F34660" w:rsidP="00F34660">
      <w:pPr>
        <w:autoSpaceDE w:val="0"/>
        <w:autoSpaceDN w:val="0"/>
        <w:adjustRightInd w:val="0"/>
        <w:snapToGrid w:val="0"/>
        <w:spacing w:before="120" w:after="120" w:line="360" w:lineRule="auto"/>
        <w:ind w:firstLine="720"/>
        <w:jc w:val="both"/>
        <w:rPr>
          <w:rFonts w:asciiTheme="minorHAnsi" w:hAnsiTheme="minorHAnsi" w:cstheme="minorHAnsi"/>
          <w:bCs/>
          <w:lang w:eastAsia="en-GB"/>
        </w:rPr>
      </w:pPr>
      <w:r>
        <w:rPr>
          <w:rFonts w:asciiTheme="minorHAnsi" w:hAnsiTheme="minorHAnsi" w:cstheme="minorHAnsi"/>
          <w:bCs/>
          <w:lang w:eastAsia="en-GB"/>
        </w:rPr>
        <w:t xml:space="preserve">Those of us fortunate enough to serve in the international human rights system must not allow ourselves to be distracted from where lies our </w:t>
      </w:r>
      <w:r w:rsidRPr="00F10960">
        <w:rPr>
          <w:rFonts w:asciiTheme="minorHAnsi" w:hAnsiTheme="minorHAnsi" w:cstheme="minorHAnsi"/>
          <w:bCs/>
          <w:lang w:eastAsia="en-GB"/>
        </w:rPr>
        <w:t>deepest duty,</w:t>
      </w:r>
      <w:r>
        <w:rPr>
          <w:rFonts w:asciiTheme="minorHAnsi" w:hAnsiTheme="minorHAnsi" w:cstheme="minorHAnsi"/>
          <w:bCs/>
          <w:lang w:eastAsia="en-GB"/>
        </w:rPr>
        <w:t xml:space="preserve"> our greater accountability nor from full focus on the target </w:t>
      </w:r>
      <w:r w:rsidR="00B23E1B">
        <w:rPr>
          <w:rFonts w:asciiTheme="minorHAnsi" w:hAnsiTheme="minorHAnsi" w:cstheme="minorHAnsi"/>
          <w:bCs/>
          <w:lang w:eastAsia="en-GB"/>
        </w:rPr>
        <w:t>of</w:t>
      </w:r>
      <w:r>
        <w:rPr>
          <w:rFonts w:asciiTheme="minorHAnsi" w:hAnsiTheme="minorHAnsi" w:cstheme="minorHAnsi"/>
          <w:bCs/>
          <w:lang w:eastAsia="en-GB"/>
        </w:rPr>
        <w:t xml:space="preserve"> </w:t>
      </w:r>
      <w:r w:rsidRPr="00F10960">
        <w:rPr>
          <w:rFonts w:asciiTheme="minorHAnsi" w:hAnsiTheme="minorHAnsi" w:cstheme="minorHAnsi"/>
          <w:bCs/>
          <w:lang w:eastAsia="en-GB"/>
        </w:rPr>
        <w:t xml:space="preserve">our </w:t>
      </w:r>
      <w:r>
        <w:rPr>
          <w:rFonts w:asciiTheme="minorHAnsi" w:hAnsiTheme="minorHAnsi" w:cstheme="minorHAnsi"/>
          <w:bCs/>
          <w:lang w:eastAsia="en-GB"/>
        </w:rPr>
        <w:t>best</w:t>
      </w:r>
      <w:r w:rsidRPr="00F10960">
        <w:rPr>
          <w:rFonts w:asciiTheme="minorHAnsi" w:hAnsiTheme="minorHAnsi" w:cstheme="minorHAnsi"/>
          <w:bCs/>
          <w:lang w:eastAsia="en-GB"/>
        </w:rPr>
        <w:t xml:space="preserve"> eff</w:t>
      </w:r>
      <w:r>
        <w:rPr>
          <w:rFonts w:asciiTheme="minorHAnsi" w:hAnsiTheme="minorHAnsi" w:cstheme="minorHAnsi"/>
          <w:bCs/>
          <w:lang w:eastAsia="en-GB"/>
        </w:rPr>
        <w:t xml:space="preserve">orts.   </w:t>
      </w:r>
      <w:r w:rsidR="00B23E1B">
        <w:rPr>
          <w:rFonts w:asciiTheme="minorHAnsi" w:hAnsiTheme="minorHAnsi" w:cstheme="minorHAnsi"/>
          <w:bCs/>
          <w:lang w:eastAsia="en-GB"/>
        </w:rPr>
        <w:t>Ours is not loyalty</w:t>
      </w:r>
      <w:r w:rsidRPr="00F10960">
        <w:rPr>
          <w:rFonts w:asciiTheme="minorHAnsi" w:hAnsiTheme="minorHAnsi" w:cstheme="minorHAnsi"/>
          <w:bCs/>
          <w:lang w:eastAsia="en-GB"/>
        </w:rPr>
        <w:t xml:space="preserve"> to a </w:t>
      </w:r>
      <w:r>
        <w:rPr>
          <w:rFonts w:asciiTheme="minorHAnsi" w:hAnsiTheme="minorHAnsi" w:cstheme="minorHAnsi"/>
          <w:bCs/>
          <w:lang w:eastAsia="en-GB"/>
        </w:rPr>
        <w:t xml:space="preserve">single </w:t>
      </w:r>
      <w:r w:rsidRPr="00F10960">
        <w:rPr>
          <w:rFonts w:asciiTheme="minorHAnsi" w:hAnsiTheme="minorHAnsi" w:cstheme="minorHAnsi"/>
          <w:bCs/>
          <w:lang w:eastAsia="en-GB"/>
        </w:rPr>
        <w:t>treaty</w:t>
      </w:r>
      <w:r w:rsidR="00B23E1B">
        <w:rPr>
          <w:rFonts w:asciiTheme="minorHAnsi" w:hAnsiTheme="minorHAnsi" w:cstheme="minorHAnsi"/>
          <w:bCs/>
          <w:lang w:eastAsia="en-GB"/>
        </w:rPr>
        <w:t xml:space="preserve">; </w:t>
      </w:r>
      <w:r>
        <w:rPr>
          <w:rFonts w:asciiTheme="minorHAnsi" w:hAnsiTheme="minorHAnsi" w:cstheme="minorHAnsi"/>
          <w:bCs/>
          <w:lang w:eastAsia="en-GB"/>
        </w:rPr>
        <w:t>certainly not to</w:t>
      </w:r>
      <w:r w:rsidRPr="00F10960">
        <w:rPr>
          <w:rFonts w:asciiTheme="minorHAnsi" w:hAnsiTheme="minorHAnsi" w:cstheme="minorHAnsi"/>
          <w:bCs/>
          <w:lang w:eastAsia="en-GB"/>
        </w:rPr>
        <w:t xml:space="preserve"> </w:t>
      </w:r>
      <w:r>
        <w:rPr>
          <w:rFonts w:asciiTheme="minorHAnsi" w:hAnsiTheme="minorHAnsi" w:cstheme="minorHAnsi"/>
          <w:bCs/>
          <w:lang w:eastAsia="en-GB"/>
        </w:rPr>
        <w:t xml:space="preserve">particular </w:t>
      </w:r>
      <w:r w:rsidRPr="00F10960">
        <w:rPr>
          <w:rFonts w:asciiTheme="minorHAnsi" w:hAnsiTheme="minorHAnsi" w:cstheme="minorHAnsi"/>
          <w:bCs/>
          <w:lang w:eastAsia="en-GB"/>
        </w:rPr>
        <w:t>government</w:t>
      </w:r>
      <w:r>
        <w:rPr>
          <w:rFonts w:asciiTheme="minorHAnsi" w:hAnsiTheme="minorHAnsi" w:cstheme="minorHAnsi"/>
          <w:bCs/>
          <w:lang w:eastAsia="en-GB"/>
        </w:rPr>
        <w:t>s</w:t>
      </w:r>
      <w:r w:rsidRPr="00F10960">
        <w:rPr>
          <w:rFonts w:asciiTheme="minorHAnsi" w:hAnsiTheme="minorHAnsi" w:cstheme="minorHAnsi"/>
          <w:bCs/>
          <w:lang w:eastAsia="en-GB"/>
        </w:rPr>
        <w:t xml:space="preserve">, </w:t>
      </w:r>
      <w:r>
        <w:rPr>
          <w:rFonts w:asciiTheme="minorHAnsi" w:hAnsiTheme="minorHAnsi" w:cstheme="minorHAnsi"/>
          <w:bCs/>
          <w:lang w:eastAsia="en-GB"/>
        </w:rPr>
        <w:t xml:space="preserve">any more than it is to our own elevation.   </w:t>
      </w:r>
      <w:r w:rsidR="00B23E1B">
        <w:rPr>
          <w:rFonts w:asciiTheme="minorHAnsi" w:hAnsiTheme="minorHAnsi" w:cstheme="minorHAnsi"/>
          <w:bCs/>
          <w:lang w:eastAsia="en-GB"/>
        </w:rPr>
        <w:t>But i</w:t>
      </w:r>
      <w:r>
        <w:rPr>
          <w:rFonts w:asciiTheme="minorHAnsi" w:hAnsiTheme="minorHAnsi" w:cstheme="minorHAnsi"/>
          <w:bCs/>
          <w:lang w:eastAsia="en-GB"/>
        </w:rPr>
        <w:t xml:space="preserve">t is to people – to persons –in </w:t>
      </w:r>
      <w:r w:rsidRPr="00F10960">
        <w:rPr>
          <w:rFonts w:asciiTheme="minorHAnsi" w:hAnsiTheme="minorHAnsi" w:cstheme="minorHAnsi"/>
          <w:bCs/>
          <w:lang w:eastAsia="en-GB"/>
        </w:rPr>
        <w:t xml:space="preserve">whose name we serve </w:t>
      </w:r>
      <w:r>
        <w:rPr>
          <w:rFonts w:asciiTheme="minorHAnsi" w:hAnsiTheme="minorHAnsi" w:cstheme="minorHAnsi"/>
          <w:bCs/>
          <w:lang w:eastAsia="en-GB"/>
        </w:rPr>
        <w:t xml:space="preserve">- </w:t>
      </w:r>
      <w:r w:rsidRPr="00F10960">
        <w:rPr>
          <w:rFonts w:asciiTheme="minorHAnsi" w:hAnsiTheme="minorHAnsi" w:cstheme="minorHAnsi"/>
          <w:bCs/>
          <w:lang w:eastAsia="en-GB"/>
        </w:rPr>
        <w:t xml:space="preserve">and </w:t>
      </w:r>
      <w:r>
        <w:rPr>
          <w:rFonts w:asciiTheme="minorHAnsi" w:hAnsiTheme="minorHAnsi" w:cstheme="minorHAnsi"/>
          <w:bCs/>
          <w:lang w:eastAsia="en-GB"/>
        </w:rPr>
        <w:t xml:space="preserve">it is </w:t>
      </w:r>
      <w:r w:rsidRPr="00F10960">
        <w:rPr>
          <w:rFonts w:asciiTheme="minorHAnsi" w:hAnsiTheme="minorHAnsi" w:cstheme="minorHAnsi"/>
          <w:bCs/>
          <w:lang w:eastAsia="en-GB"/>
        </w:rPr>
        <w:t xml:space="preserve">to </w:t>
      </w:r>
      <w:r>
        <w:rPr>
          <w:rFonts w:asciiTheme="minorHAnsi" w:hAnsiTheme="minorHAnsi" w:cstheme="minorHAnsi"/>
          <w:bCs/>
          <w:lang w:eastAsia="en-GB"/>
        </w:rPr>
        <w:t>the</w:t>
      </w:r>
      <w:r w:rsidR="00B23E1B">
        <w:rPr>
          <w:rFonts w:asciiTheme="minorHAnsi" w:hAnsiTheme="minorHAnsi" w:cstheme="minorHAnsi"/>
          <w:bCs/>
          <w:lang w:eastAsia="en-GB"/>
        </w:rPr>
        <w:t>m</w:t>
      </w:r>
      <w:r>
        <w:rPr>
          <w:rFonts w:asciiTheme="minorHAnsi" w:hAnsiTheme="minorHAnsi" w:cstheme="minorHAnsi"/>
          <w:bCs/>
          <w:lang w:eastAsia="en-GB"/>
        </w:rPr>
        <w:t xml:space="preserve"> that </w:t>
      </w:r>
      <w:r w:rsidRPr="00F10960">
        <w:rPr>
          <w:rFonts w:asciiTheme="minorHAnsi" w:hAnsiTheme="minorHAnsi" w:cstheme="minorHAnsi"/>
          <w:bCs/>
          <w:lang w:eastAsia="en-GB"/>
        </w:rPr>
        <w:t>we owe</w:t>
      </w:r>
      <w:r>
        <w:rPr>
          <w:rFonts w:asciiTheme="minorHAnsi" w:hAnsiTheme="minorHAnsi" w:cstheme="minorHAnsi"/>
          <w:bCs/>
          <w:lang w:eastAsia="en-GB"/>
        </w:rPr>
        <w:t xml:space="preserve"> account for what we achieve and for what we don’t.</w:t>
      </w:r>
    </w:p>
    <w:p w14:paraId="770D9CD5" w14:textId="5BE27422" w:rsidR="00C35F07" w:rsidRPr="00F10960" w:rsidRDefault="00F34660" w:rsidP="00623237">
      <w:pPr>
        <w:snapToGrid w:val="0"/>
        <w:spacing w:before="120" w:after="12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This is why a</w:t>
      </w:r>
      <w:r w:rsidR="00C35F07" w:rsidRPr="00F10960">
        <w:rPr>
          <w:rFonts w:asciiTheme="minorHAnsi" w:hAnsiTheme="minorHAnsi" w:cstheme="minorHAnsi"/>
        </w:rPr>
        <w:t xml:space="preserve">nniversaries </w:t>
      </w:r>
      <w:r>
        <w:rPr>
          <w:rFonts w:asciiTheme="minorHAnsi" w:hAnsiTheme="minorHAnsi" w:cstheme="minorHAnsi"/>
        </w:rPr>
        <w:t xml:space="preserve">do </w:t>
      </w:r>
      <w:r w:rsidR="00C35F07" w:rsidRPr="00F10960">
        <w:rPr>
          <w:rFonts w:asciiTheme="minorHAnsi" w:hAnsiTheme="minorHAnsi" w:cstheme="minorHAnsi"/>
        </w:rPr>
        <w:t xml:space="preserve">matter.  </w:t>
      </w:r>
      <w:r w:rsidR="00623237">
        <w:rPr>
          <w:rFonts w:asciiTheme="minorHAnsi" w:hAnsiTheme="minorHAnsi" w:cstheme="minorHAnsi"/>
        </w:rPr>
        <w:t>With</w:t>
      </w:r>
      <w:r w:rsidR="00C35F07" w:rsidRPr="00F10960">
        <w:rPr>
          <w:rFonts w:asciiTheme="minorHAnsi" w:hAnsiTheme="minorHAnsi" w:cstheme="minorHAnsi"/>
        </w:rPr>
        <w:t xml:space="preserve"> the passing </w:t>
      </w:r>
      <w:r w:rsidR="00623237">
        <w:rPr>
          <w:rFonts w:asciiTheme="minorHAnsi" w:hAnsiTheme="minorHAnsi" w:cstheme="minorHAnsi"/>
        </w:rPr>
        <w:t xml:space="preserve">of time </w:t>
      </w:r>
      <w:r w:rsidR="00C35F07" w:rsidRPr="00F10960">
        <w:rPr>
          <w:rFonts w:asciiTheme="minorHAnsi" w:hAnsiTheme="minorHAnsi" w:cstheme="minorHAnsi"/>
        </w:rPr>
        <w:t xml:space="preserve">at critical intervals, it is our practice as a human community to recall </w:t>
      </w:r>
      <w:r w:rsidR="00B23E1B">
        <w:rPr>
          <w:rFonts w:asciiTheme="minorHAnsi" w:hAnsiTheme="minorHAnsi" w:cstheme="minorHAnsi"/>
        </w:rPr>
        <w:t xml:space="preserve">what truly matters; </w:t>
      </w:r>
      <w:r w:rsidR="00C35F07" w:rsidRPr="00F10960">
        <w:rPr>
          <w:rFonts w:asciiTheme="minorHAnsi" w:hAnsiTheme="minorHAnsi" w:cstheme="minorHAnsi"/>
        </w:rPr>
        <w:t xml:space="preserve">through ceremony, ritual and liturgy </w:t>
      </w:r>
      <w:r w:rsidR="00B23E1B">
        <w:rPr>
          <w:rFonts w:asciiTheme="minorHAnsi" w:hAnsiTheme="minorHAnsi" w:cstheme="minorHAnsi"/>
        </w:rPr>
        <w:t>to remember</w:t>
      </w:r>
      <w:r w:rsidR="00C35F07" w:rsidRPr="00F10960">
        <w:rPr>
          <w:rFonts w:asciiTheme="minorHAnsi" w:hAnsiTheme="minorHAnsi" w:cstheme="minorHAnsi"/>
        </w:rPr>
        <w:t xml:space="preserve"> the gifts of our fore-parents, to reflect on </w:t>
      </w:r>
      <w:r w:rsidR="00623237">
        <w:rPr>
          <w:rFonts w:asciiTheme="minorHAnsi" w:hAnsiTheme="minorHAnsi" w:cstheme="minorHAnsi"/>
        </w:rPr>
        <w:t>their</w:t>
      </w:r>
      <w:r w:rsidR="00C35F07" w:rsidRPr="00F10960">
        <w:rPr>
          <w:rFonts w:asciiTheme="minorHAnsi" w:hAnsiTheme="minorHAnsi" w:cstheme="minorHAnsi"/>
        </w:rPr>
        <w:t xml:space="preserve"> legacy, and to consider </w:t>
      </w:r>
      <w:r w:rsidR="00623237">
        <w:rPr>
          <w:rFonts w:asciiTheme="minorHAnsi" w:hAnsiTheme="minorHAnsi" w:cstheme="minorHAnsi"/>
        </w:rPr>
        <w:t xml:space="preserve">too </w:t>
      </w:r>
      <w:r w:rsidR="00B23E1B">
        <w:rPr>
          <w:rFonts w:asciiTheme="minorHAnsi" w:hAnsiTheme="minorHAnsi" w:cstheme="minorHAnsi"/>
        </w:rPr>
        <w:t xml:space="preserve">the implications for </w:t>
      </w:r>
      <w:r w:rsidR="00C35F07" w:rsidRPr="00F10960">
        <w:rPr>
          <w:rFonts w:asciiTheme="minorHAnsi" w:hAnsiTheme="minorHAnsi" w:cstheme="minorHAnsi"/>
        </w:rPr>
        <w:t>what lie</w:t>
      </w:r>
      <w:r w:rsidR="00B23E1B">
        <w:rPr>
          <w:rFonts w:asciiTheme="minorHAnsi" w:hAnsiTheme="minorHAnsi" w:cstheme="minorHAnsi"/>
        </w:rPr>
        <w:t>s</w:t>
      </w:r>
      <w:r w:rsidR="00C35F07" w:rsidRPr="00F10960">
        <w:rPr>
          <w:rFonts w:asciiTheme="minorHAnsi" w:hAnsiTheme="minorHAnsi" w:cstheme="minorHAnsi"/>
        </w:rPr>
        <w:t xml:space="preserve"> ahead.  </w:t>
      </w:r>
    </w:p>
    <w:p w14:paraId="7180C42D" w14:textId="7FC47272" w:rsidR="00941874" w:rsidRPr="00F10960" w:rsidRDefault="00B23E1B" w:rsidP="00941874">
      <w:pPr>
        <w:snapToGrid w:val="0"/>
        <w:spacing w:before="120" w:after="120" w:line="360" w:lineRule="auto"/>
        <w:ind w:firstLine="720"/>
        <w:rPr>
          <w:rFonts w:asciiTheme="minorHAnsi" w:hAnsiTheme="minorHAnsi" w:cstheme="minorHAnsi"/>
        </w:rPr>
      </w:pPr>
      <w:r w:rsidRPr="00F10960">
        <w:rPr>
          <w:rFonts w:asciiTheme="minorHAnsi" w:hAnsiTheme="minorHAnsi" w:cstheme="minorHAnsi"/>
        </w:rPr>
        <w:t xml:space="preserve">2018 is </w:t>
      </w:r>
      <w:r>
        <w:rPr>
          <w:rFonts w:asciiTheme="minorHAnsi" w:hAnsiTheme="minorHAnsi" w:cstheme="minorHAnsi"/>
        </w:rPr>
        <w:t xml:space="preserve">indeed </w:t>
      </w:r>
      <w:r w:rsidRPr="00F10960">
        <w:rPr>
          <w:rFonts w:asciiTheme="minorHAnsi" w:hAnsiTheme="minorHAnsi" w:cstheme="minorHAnsi"/>
        </w:rPr>
        <w:t xml:space="preserve">a year of </w:t>
      </w:r>
      <w:r>
        <w:rPr>
          <w:rFonts w:asciiTheme="minorHAnsi" w:hAnsiTheme="minorHAnsi" w:cstheme="minorHAnsi"/>
        </w:rPr>
        <w:t xml:space="preserve">significant </w:t>
      </w:r>
      <w:r w:rsidRPr="00F10960">
        <w:rPr>
          <w:rFonts w:asciiTheme="minorHAnsi" w:hAnsiTheme="minorHAnsi" w:cstheme="minorHAnsi"/>
        </w:rPr>
        <w:t xml:space="preserve">milestones for rights.   </w:t>
      </w:r>
      <w:r>
        <w:rPr>
          <w:rFonts w:asciiTheme="minorHAnsi" w:hAnsiTheme="minorHAnsi" w:cstheme="minorHAnsi"/>
        </w:rPr>
        <w:t>It</w:t>
      </w:r>
      <w:r w:rsidR="00F34660">
        <w:rPr>
          <w:rFonts w:asciiTheme="minorHAnsi" w:hAnsiTheme="minorHAnsi" w:cstheme="minorHAnsi"/>
        </w:rPr>
        <w:t xml:space="preserve"> is the 10</w:t>
      </w:r>
      <w:r w:rsidR="00F34660" w:rsidRPr="00F34660">
        <w:rPr>
          <w:rFonts w:asciiTheme="minorHAnsi" w:hAnsiTheme="minorHAnsi" w:cstheme="minorHAnsi"/>
          <w:vertAlign w:val="superscript"/>
        </w:rPr>
        <w:t>th</w:t>
      </w:r>
      <w:r w:rsidR="00F34660">
        <w:rPr>
          <w:rFonts w:asciiTheme="minorHAnsi" w:hAnsiTheme="minorHAnsi" w:cstheme="minorHAnsi"/>
        </w:rPr>
        <w:t xml:space="preserve"> anniversary of the </w:t>
      </w:r>
      <w:r w:rsidR="00BB1CFD">
        <w:rPr>
          <w:rFonts w:asciiTheme="minorHAnsi" w:hAnsiTheme="minorHAnsi" w:cstheme="minorHAnsi"/>
        </w:rPr>
        <w:t>activities of the Committee</w:t>
      </w:r>
      <w:r w:rsidR="00F34660">
        <w:rPr>
          <w:rFonts w:asciiTheme="minorHAnsi" w:hAnsiTheme="minorHAnsi" w:cstheme="minorHAnsi"/>
        </w:rPr>
        <w:t xml:space="preserve"> on the rights of persons with disabilities </w:t>
      </w:r>
      <w:bookmarkStart w:id="0" w:name="_GoBack"/>
      <w:bookmarkEnd w:id="0"/>
      <w:r w:rsidR="00F34660">
        <w:rPr>
          <w:rFonts w:asciiTheme="minorHAnsi" w:hAnsiTheme="minorHAnsi" w:cstheme="minorHAnsi"/>
        </w:rPr>
        <w:t>and it is</w:t>
      </w:r>
      <w:r w:rsidR="00C35F07" w:rsidRPr="00F10960">
        <w:rPr>
          <w:rFonts w:asciiTheme="minorHAnsi" w:hAnsiTheme="minorHAnsi" w:cstheme="minorHAnsi"/>
        </w:rPr>
        <w:t xml:space="preserve"> </w:t>
      </w:r>
      <w:r w:rsidR="00941874" w:rsidRPr="00F10960">
        <w:rPr>
          <w:rFonts w:asciiTheme="minorHAnsi" w:hAnsiTheme="minorHAnsi" w:cstheme="minorHAnsi"/>
        </w:rPr>
        <w:t xml:space="preserve">the </w:t>
      </w:r>
      <w:r w:rsidR="00941874" w:rsidRPr="00F10960">
        <w:rPr>
          <w:rFonts w:asciiTheme="minorHAnsi" w:hAnsiTheme="minorHAnsi" w:cstheme="minorHAnsi"/>
          <w:b/>
        </w:rPr>
        <w:t>20</w:t>
      </w:r>
      <w:r w:rsidR="00941874" w:rsidRPr="00F10960">
        <w:rPr>
          <w:rFonts w:asciiTheme="minorHAnsi" w:hAnsiTheme="minorHAnsi" w:cstheme="minorHAnsi"/>
          <w:b/>
          <w:vertAlign w:val="superscript"/>
        </w:rPr>
        <w:t>th</w:t>
      </w:r>
      <w:r w:rsidR="00941874" w:rsidRPr="00F10960">
        <w:rPr>
          <w:rFonts w:asciiTheme="minorHAnsi" w:hAnsiTheme="minorHAnsi" w:cstheme="minorHAnsi"/>
        </w:rPr>
        <w:t xml:space="preserve"> anniversary of the Human Rights Defenders declaration, the </w:t>
      </w:r>
      <w:r w:rsidR="00941874" w:rsidRPr="00F10960">
        <w:rPr>
          <w:rFonts w:asciiTheme="minorHAnsi" w:hAnsiTheme="minorHAnsi" w:cstheme="minorHAnsi"/>
          <w:b/>
        </w:rPr>
        <w:t>25</w:t>
      </w:r>
      <w:r w:rsidR="00941874" w:rsidRPr="00F10960">
        <w:rPr>
          <w:rFonts w:asciiTheme="minorHAnsi" w:hAnsiTheme="minorHAnsi" w:cstheme="minorHAnsi"/>
          <w:b/>
          <w:vertAlign w:val="superscript"/>
        </w:rPr>
        <w:t>th</w:t>
      </w:r>
      <w:r w:rsidR="00941874" w:rsidRPr="00F10960">
        <w:rPr>
          <w:rFonts w:asciiTheme="minorHAnsi" w:hAnsiTheme="minorHAnsi" w:cstheme="minorHAnsi"/>
        </w:rPr>
        <w:t xml:space="preserve"> anniversary of the Vienna Declaration that established the High Commissioner for Human rights; </w:t>
      </w:r>
      <w:r w:rsidR="00F34660">
        <w:rPr>
          <w:rFonts w:asciiTheme="minorHAnsi" w:hAnsiTheme="minorHAnsi" w:cstheme="minorHAnsi"/>
          <w:u w:val="single"/>
        </w:rPr>
        <w:t>but critically</w:t>
      </w:r>
      <w:r>
        <w:rPr>
          <w:rFonts w:asciiTheme="minorHAnsi" w:hAnsiTheme="minorHAnsi" w:cstheme="minorHAnsi"/>
          <w:u w:val="single"/>
        </w:rPr>
        <w:t>,</w:t>
      </w:r>
      <w:r w:rsidR="00941874" w:rsidRPr="00F109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also </w:t>
      </w:r>
      <w:r w:rsidR="00941874" w:rsidRPr="00F10960">
        <w:rPr>
          <w:rFonts w:asciiTheme="minorHAnsi" w:hAnsiTheme="minorHAnsi" w:cstheme="minorHAnsi"/>
        </w:rPr>
        <w:t xml:space="preserve">the </w:t>
      </w:r>
      <w:r w:rsidR="00941874" w:rsidRPr="00F10960">
        <w:rPr>
          <w:rFonts w:asciiTheme="minorHAnsi" w:hAnsiTheme="minorHAnsi" w:cstheme="minorHAnsi"/>
          <w:b/>
        </w:rPr>
        <w:t>70</w:t>
      </w:r>
      <w:r w:rsidR="00941874" w:rsidRPr="00F10960">
        <w:rPr>
          <w:rFonts w:asciiTheme="minorHAnsi" w:hAnsiTheme="minorHAnsi" w:cstheme="minorHAnsi"/>
          <w:b/>
          <w:vertAlign w:val="superscript"/>
        </w:rPr>
        <w:t>th</w:t>
      </w:r>
      <w:r w:rsidR="00941874" w:rsidRPr="00F10960">
        <w:rPr>
          <w:rFonts w:asciiTheme="minorHAnsi" w:hAnsiTheme="minorHAnsi" w:cstheme="minorHAnsi"/>
        </w:rPr>
        <w:t xml:space="preserve"> anniversary of the Universal Declaration of Human Rights. </w:t>
      </w:r>
    </w:p>
    <w:p w14:paraId="47619ECC" w14:textId="004CFE64" w:rsidR="00941874" w:rsidRPr="00F10960" w:rsidRDefault="00941874" w:rsidP="00941874">
      <w:pPr>
        <w:snapToGrid w:val="0"/>
        <w:spacing w:before="120" w:after="120" w:line="360" w:lineRule="auto"/>
        <w:ind w:firstLine="720"/>
        <w:rPr>
          <w:rFonts w:asciiTheme="minorHAnsi" w:hAnsiTheme="minorHAnsi" w:cstheme="minorHAnsi"/>
        </w:rPr>
      </w:pPr>
      <w:r w:rsidRPr="00F10960">
        <w:rPr>
          <w:rFonts w:asciiTheme="minorHAnsi" w:hAnsiTheme="minorHAnsi" w:cstheme="minorHAnsi"/>
          <w:u w:val="single"/>
        </w:rPr>
        <w:t>Tough</w:t>
      </w:r>
      <w:r w:rsidRPr="00F10960">
        <w:rPr>
          <w:rFonts w:asciiTheme="minorHAnsi" w:hAnsiTheme="minorHAnsi" w:cstheme="minorHAnsi"/>
        </w:rPr>
        <w:t xml:space="preserve"> as rights standards are at times to uphold</w:t>
      </w:r>
      <w:r w:rsidR="00F34660">
        <w:rPr>
          <w:rFonts w:asciiTheme="minorHAnsi" w:hAnsiTheme="minorHAnsi" w:cstheme="minorHAnsi"/>
        </w:rPr>
        <w:t>;</w:t>
      </w:r>
      <w:r w:rsidRPr="00F10960">
        <w:rPr>
          <w:rFonts w:asciiTheme="minorHAnsi" w:hAnsiTheme="minorHAnsi" w:cstheme="minorHAnsi"/>
        </w:rPr>
        <w:t xml:space="preserve"> </w:t>
      </w:r>
      <w:r w:rsidRPr="00F10960">
        <w:rPr>
          <w:rFonts w:asciiTheme="minorHAnsi" w:hAnsiTheme="minorHAnsi" w:cstheme="minorHAnsi"/>
          <w:u w:val="single"/>
        </w:rPr>
        <w:t>inconvenient</w:t>
      </w:r>
      <w:r w:rsidRPr="00F10960">
        <w:rPr>
          <w:rFonts w:asciiTheme="minorHAnsi" w:hAnsiTheme="minorHAnsi" w:cstheme="minorHAnsi"/>
        </w:rPr>
        <w:t xml:space="preserve"> as they are to </w:t>
      </w:r>
      <w:r w:rsidR="00F34660" w:rsidRPr="00F10960">
        <w:rPr>
          <w:rFonts w:asciiTheme="minorHAnsi" w:hAnsiTheme="minorHAnsi" w:cstheme="minorHAnsi"/>
        </w:rPr>
        <w:t xml:space="preserve">power </w:t>
      </w:r>
      <w:r w:rsidR="00F34660">
        <w:rPr>
          <w:rFonts w:asciiTheme="minorHAnsi" w:hAnsiTheme="minorHAnsi" w:cstheme="minorHAnsi"/>
        </w:rPr>
        <w:t xml:space="preserve">that seeks to be </w:t>
      </w:r>
      <w:r w:rsidRPr="00F10960">
        <w:rPr>
          <w:rFonts w:asciiTheme="minorHAnsi" w:hAnsiTheme="minorHAnsi" w:cstheme="minorHAnsi"/>
        </w:rPr>
        <w:t xml:space="preserve">unaccountable and while </w:t>
      </w:r>
      <w:r w:rsidRPr="00F10960">
        <w:rPr>
          <w:rFonts w:asciiTheme="minorHAnsi" w:hAnsiTheme="minorHAnsi" w:cstheme="minorHAnsi"/>
          <w:u w:val="single"/>
        </w:rPr>
        <w:t>under pressure</w:t>
      </w:r>
      <w:r w:rsidRPr="00F10960">
        <w:rPr>
          <w:rFonts w:asciiTheme="minorHAnsi" w:hAnsiTheme="minorHAnsi" w:cstheme="minorHAnsi"/>
        </w:rPr>
        <w:t xml:space="preserve"> </w:t>
      </w:r>
      <w:r w:rsidR="00F34660">
        <w:rPr>
          <w:rFonts w:asciiTheme="minorHAnsi" w:hAnsiTheme="minorHAnsi" w:cstheme="minorHAnsi"/>
        </w:rPr>
        <w:t>human rights standards</w:t>
      </w:r>
      <w:r w:rsidRPr="00F10960">
        <w:rPr>
          <w:rFonts w:asciiTheme="minorHAnsi" w:hAnsiTheme="minorHAnsi" w:cstheme="minorHAnsi"/>
        </w:rPr>
        <w:t xml:space="preserve"> remain, nonetheless</w:t>
      </w:r>
      <w:r w:rsidR="00B23E1B">
        <w:rPr>
          <w:rFonts w:asciiTheme="minorHAnsi" w:hAnsiTheme="minorHAnsi" w:cstheme="minorHAnsi"/>
        </w:rPr>
        <w:t>,</w:t>
      </w:r>
      <w:r w:rsidRPr="00F10960">
        <w:rPr>
          <w:rFonts w:asciiTheme="minorHAnsi" w:hAnsiTheme="minorHAnsi" w:cstheme="minorHAnsi"/>
        </w:rPr>
        <w:t xml:space="preserve"> they </w:t>
      </w:r>
      <w:r w:rsidRPr="00F10960">
        <w:rPr>
          <w:rFonts w:asciiTheme="minorHAnsi" w:hAnsiTheme="minorHAnsi" w:cstheme="minorHAnsi"/>
          <w:u w:val="single"/>
        </w:rPr>
        <w:t>endure</w:t>
      </w:r>
      <w:r w:rsidRPr="00F10960">
        <w:rPr>
          <w:rFonts w:asciiTheme="minorHAnsi" w:hAnsiTheme="minorHAnsi" w:cstheme="minorHAnsi"/>
        </w:rPr>
        <w:t>.  Their gift persists.  For rooted they are, deep in this fundamental proposition to which expli</w:t>
      </w:r>
      <w:r w:rsidR="00B23E1B">
        <w:rPr>
          <w:rFonts w:asciiTheme="minorHAnsi" w:hAnsiTheme="minorHAnsi" w:cstheme="minorHAnsi"/>
        </w:rPr>
        <w:t xml:space="preserve">cit opposition is </w:t>
      </w:r>
      <w:r w:rsidR="008D7D0B">
        <w:rPr>
          <w:rFonts w:asciiTheme="minorHAnsi" w:hAnsiTheme="minorHAnsi" w:cstheme="minorHAnsi"/>
        </w:rPr>
        <w:t>inconceivable:</w:t>
      </w:r>
      <w:r w:rsidR="008D7D0B" w:rsidRPr="00F10960">
        <w:rPr>
          <w:rFonts w:asciiTheme="minorHAnsi" w:hAnsiTheme="minorHAnsi" w:cstheme="minorHAnsi"/>
        </w:rPr>
        <w:t xml:space="preserve"> –</w:t>
      </w:r>
      <w:r w:rsidRPr="00F10960">
        <w:rPr>
          <w:rFonts w:asciiTheme="minorHAnsi" w:hAnsiTheme="minorHAnsi" w:cstheme="minorHAnsi"/>
        </w:rPr>
        <w:t xml:space="preserve"> t</w:t>
      </w:r>
      <w:r w:rsidR="00B23E1B">
        <w:rPr>
          <w:rFonts w:asciiTheme="minorHAnsi" w:hAnsiTheme="minorHAnsi" w:cstheme="minorHAnsi"/>
        </w:rPr>
        <w:t>hat born we all are</w:t>
      </w:r>
      <w:r w:rsidRPr="00F10960">
        <w:rPr>
          <w:rFonts w:asciiTheme="minorHAnsi" w:hAnsiTheme="minorHAnsi" w:cstheme="minorHAnsi"/>
        </w:rPr>
        <w:t xml:space="preserve"> equal in dignity and rights.</w:t>
      </w:r>
    </w:p>
    <w:p w14:paraId="0715E0F0" w14:textId="7B04E5E8" w:rsidR="00941874" w:rsidRPr="00F10960" w:rsidRDefault="00941874" w:rsidP="00F34660">
      <w:pPr>
        <w:autoSpaceDE w:val="0"/>
        <w:autoSpaceDN w:val="0"/>
        <w:adjustRightInd w:val="0"/>
        <w:snapToGrid w:val="0"/>
        <w:spacing w:before="120" w:after="120" w:line="360" w:lineRule="auto"/>
        <w:ind w:firstLine="720"/>
        <w:rPr>
          <w:rFonts w:asciiTheme="minorHAnsi" w:hAnsiTheme="minorHAnsi" w:cstheme="minorHAnsi"/>
        </w:rPr>
      </w:pPr>
      <w:r w:rsidRPr="00F10960">
        <w:rPr>
          <w:rFonts w:asciiTheme="minorHAnsi" w:hAnsiTheme="minorHAnsi" w:cstheme="minorHAnsi"/>
        </w:rPr>
        <w:t xml:space="preserve"> Conceived in Holocaust</w:t>
      </w:r>
      <w:r w:rsidR="00B23E1B">
        <w:rPr>
          <w:rFonts w:asciiTheme="minorHAnsi" w:hAnsiTheme="minorHAnsi" w:cstheme="minorHAnsi"/>
        </w:rPr>
        <w:t>,</w:t>
      </w:r>
      <w:r w:rsidR="00F34660">
        <w:rPr>
          <w:rFonts w:asciiTheme="minorHAnsi" w:hAnsiTheme="minorHAnsi" w:cstheme="minorHAnsi"/>
        </w:rPr>
        <w:t xml:space="preserve"> including specifically against those with disabilities</w:t>
      </w:r>
      <w:r w:rsidRPr="00F10960">
        <w:rPr>
          <w:rFonts w:asciiTheme="minorHAnsi" w:hAnsiTheme="minorHAnsi" w:cstheme="minorHAnsi"/>
        </w:rPr>
        <w:t xml:space="preserve"> – </w:t>
      </w:r>
      <w:r w:rsidR="00F34660">
        <w:rPr>
          <w:rFonts w:asciiTheme="minorHAnsi" w:hAnsiTheme="minorHAnsi" w:cstheme="minorHAnsi"/>
        </w:rPr>
        <w:t>the</w:t>
      </w:r>
      <w:r w:rsidRPr="00F10960">
        <w:rPr>
          <w:rFonts w:asciiTheme="minorHAnsi" w:hAnsiTheme="minorHAnsi" w:cstheme="minorHAnsi"/>
        </w:rPr>
        <w:t xml:space="preserve"> child of two world wars </w:t>
      </w:r>
      <w:r w:rsidR="00B23E1B">
        <w:rPr>
          <w:rFonts w:asciiTheme="minorHAnsi" w:hAnsiTheme="minorHAnsi" w:cstheme="minorHAnsi"/>
        </w:rPr>
        <w:t>and</w:t>
      </w:r>
      <w:r w:rsidRPr="00F10960">
        <w:rPr>
          <w:rFonts w:asciiTheme="minorHAnsi" w:hAnsiTheme="minorHAnsi" w:cstheme="minorHAnsi"/>
        </w:rPr>
        <w:t xml:space="preserve"> born </w:t>
      </w:r>
      <w:r w:rsidR="00F34660">
        <w:rPr>
          <w:rFonts w:asciiTheme="minorHAnsi" w:hAnsiTheme="minorHAnsi" w:cstheme="minorHAnsi"/>
        </w:rPr>
        <w:t>of</w:t>
      </w:r>
      <w:r w:rsidRPr="00F10960">
        <w:rPr>
          <w:rFonts w:asciiTheme="minorHAnsi" w:hAnsiTheme="minorHAnsi" w:cstheme="minorHAnsi"/>
        </w:rPr>
        <w:t xml:space="preserve"> unfulfilled longing</w:t>
      </w:r>
      <w:r w:rsidR="00B23E1B">
        <w:rPr>
          <w:rFonts w:asciiTheme="minorHAnsi" w:hAnsiTheme="minorHAnsi" w:cstheme="minorHAnsi"/>
        </w:rPr>
        <w:t>s</w:t>
      </w:r>
      <w:r w:rsidRPr="00F10960">
        <w:rPr>
          <w:rFonts w:asciiTheme="minorHAnsi" w:hAnsiTheme="minorHAnsi" w:cstheme="minorHAnsi"/>
        </w:rPr>
        <w:t xml:space="preserve"> </w:t>
      </w:r>
      <w:r w:rsidR="00F34660">
        <w:rPr>
          <w:rFonts w:asciiTheme="minorHAnsi" w:hAnsiTheme="minorHAnsi" w:cstheme="minorHAnsi"/>
        </w:rPr>
        <w:t xml:space="preserve">– </w:t>
      </w:r>
      <w:r w:rsidRPr="00F10960">
        <w:rPr>
          <w:rFonts w:asciiTheme="minorHAnsi" w:hAnsiTheme="minorHAnsi" w:cstheme="minorHAnsi"/>
        </w:rPr>
        <w:t>centuries old</w:t>
      </w:r>
      <w:r w:rsidR="00B23E1B">
        <w:rPr>
          <w:rFonts w:asciiTheme="minorHAnsi" w:hAnsiTheme="minorHAnsi" w:cstheme="minorHAnsi"/>
        </w:rPr>
        <w:t>;</w:t>
      </w:r>
      <w:r w:rsidRPr="00F10960">
        <w:rPr>
          <w:rFonts w:asciiTheme="minorHAnsi" w:hAnsiTheme="minorHAnsi" w:cstheme="minorHAnsi"/>
        </w:rPr>
        <w:t xml:space="preserve"> forged neither in privilege nor in prosperity, but amidst rather, the </w:t>
      </w:r>
      <w:r w:rsidR="00B25E08">
        <w:rPr>
          <w:rFonts w:asciiTheme="minorHAnsi" w:hAnsiTheme="minorHAnsi" w:cstheme="minorHAnsi"/>
        </w:rPr>
        <w:t xml:space="preserve">global </w:t>
      </w:r>
      <w:r w:rsidR="00B25E08" w:rsidRPr="00F10960">
        <w:rPr>
          <w:rFonts w:asciiTheme="minorHAnsi" w:hAnsiTheme="minorHAnsi" w:cstheme="minorHAnsi"/>
        </w:rPr>
        <w:t>rubble</w:t>
      </w:r>
      <w:r w:rsidR="00B25E08">
        <w:rPr>
          <w:rFonts w:asciiTheme="minorHAnsi" w:hAnsiTheme="minorHAnsi" w:cstheme="minorHAnsi"/>
        </w:rPr>
        <w:t>,</w:t>
      </w:r>
      <w:r w:rsidR="00B25E08" w:rsidRPr="00F10960">
        <w:rPr>
          <w:rFonts w:asciiTheme="minorHAnsi" w:hAnsiTheme="minorHAnsi" w:cstheme="minorHAnsi"/>
        </w:rPr>
        <w:t xml:space="preserve"> </w:t>
      </w:r>
      <w:r w:rsidR="00B25E08">
        <w:rPr>
          <w:rFonts w:asciiTheme="minorHAnsi" w:hAnsiTheme="minorHAnsi" w:cstheme="minorHAnsi"/>
        </w:rPr>
        <w:t>wrack</w:t>
      </w:r>
      <w:r w:rsidRPr="00F10960">
        <w:rPr>
          <w:rFonts w:asciiTheme="minorHAnsi" w:hAnsiTheme="minorHAnsi" w:cstheme="minorHAnsi"/>
        </w:rPr>
        <w:t xml:space="preserve"> and ruin of reckless rancour, the adoption in 1948 of the UDHR gifted </w:t>
      </w:r>
      <w:r w:rsidR="00B25E08">
        <w:rPr>
          <w:rFonts w:asciiTheme="minorHAnsi" w:hAnsiTheme="minorHAnsi" w:cstheme="minorHAnsi"/>
        </w:rPr>
        <w:t xml:space="preserve">to </w:t>
      </w:r>
      <w:r w:rsidRPr="00F10960">
        <w:rPr>
          <w:rFonts w:asciiTheme="minorHAnsi" w:hAnsiTheme="minorHAnsi" w:cstheme="minorHAnsi"/>
        </w:rPr>
        <w:t xml:space="preserve">us an enduring encapsulation of what makes for a </w:t>
      </w:r>
      <w:r w:rsidRPr="00F10960">
        <w:rPr>
          <w:rFonts w:asciiTheme="minorHAnsi" w:hAnsiTheme="minorHAnsi" w:cstheme="minorHAnsi"/>
          <w:u w:val="single"/>
        </w:rPr>
        <w:t>legitimate, humanizing</w:t>
      </w:r>
      <w:r w:rsidRPr="00F10960">
        <w:rPr>
          <w:rFonts w:asciiTheme="minorHAnsi" w:hAnsiTheme="minorHAnsi" w:cstheme="minorHAnsi"/>
        </w:rPr>
        <w:t xml:space="preserve"> relationship between power and relative powerlessness.  </w:t>
      </w:r>
    </w:p>
    <w:p w14:paraId="6D630F15" w14:textId="082F9ADC" w:rsidR="00941874" w:rsidRPr="00F10960" w:rsidRDefault="00B23E1B" w:rsidP="00941874">
      <w:pPr>
        <w:autoSpaceDE w:val="0"/>
        <w:autoSpaceDN w:val="0"/>
        <w:adjustRightInd w:val="0"/>
        <w:snapToGrid w:val="0"/>
        <w:spacing w:before="120" w:after="120"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Today’s p</w:t>
      </w:r>
      <w:r w:rsidR="00941874" w:rsidRPr="00F10960">
        <w:rPr>
          <w:rFonts w:asciiTheme="minorHAnsi" w:hAnsiTheme="minorHAnsi" w:cstheme="minorHAnsi"/>
        </w:rPr>
        <w:t xml:space="preserve">oliticized fictions </w:t>
      </w:r>
      <w:r w:rsidR="00B25E08">
        <w:rPr>
          <w:rFonts w:asciiTheme="minorHAnsi" w:hAnsiTheme="minorHAnsi" w:cstheme="minorHAnsi"/>
        </w:rPr>
        <w:t xml:space="preserve">may </w:t>
      </w:r>
      <w:r w:rsidR="00941874" w:rsidRPr="00F10960">
        <w:rPr>
          <w:rFonts w:asciiTheme="minorHAnsi" w:hAnsiTheme="minorHAnsi" w:cstheme="minorHAnsi"/>
        </w:rPr>
        <w:t>tempt us to believe otherwise, but th</w:t>
      </w:r>
      <w:r w:rsidR="00B25E08">
        <w:rPr>
          <w:rFonts w:asciiTheme="minorHAnsi" w:hAnsiTheme="minorHAnsi" w:cstheme="minorHAnsi"/>
        </w:rPr>
        <w:t>e</w:t>
      </w:r>
      <w:r w:rsidR="00941874" w:rsidRPr="00F10960">
        <w:rPr>
          <w:rFonts w:asciiTheme="minorHAnsi" w:hAnsiTheme="minorHAnsi" w:cstheme="minorHAnsi"/>
        </w:rPr>
        <w:t xml:space="preserve"> Declaration was </w:t>
      </w:r>
      <w:r w:rsidR="00941874" w:rsidRPr="00F10960">
        <w:rPr>
          <w:rFonts w:asciiTheme="minorHAnsi" w:hAnsiTheme="minorHAnsi" w:cstheme="minorHAnsi"/>
          <w:u w:val="single"/>
        </w:rPr>
        <w:t>not</w:t>
      </w:r>
      <w:r w:rsidR="00941874" w:rsidRPr="00F10960">
        <w:rPr>
          <w:rFonts w:asciiTheme="minorHAnsi" w:hAnsiTheme="minorHAnsi" w:cstheme="minorHAnsi"/>
        </w:rPr>
        <w:t xml:space="preserve"> the “mere” impost of </w:t>
      </w:r>
      <w:r w:rsidR="00B25E08">
        <w:rPr>
          <w:rFonts w:asciiTheme="minorHAnsi" w:hAnsiTheme="minorHAnsi" w:cstheme="minorHAnsi"/>
        </w:rPr>
        <w:t>privileged</w:t>
      </w:r>
      <w:r>
        <w:rPr>
          <w:rFonts w:asciiTheme="minorHAnsi" w:hAnsiTheme="minorHAnsi" w:cstheme="minorHAnsi"/>
        </w:rPr>
        <w:t>,</w:t>
      </w:r>
      <w:r w:rsidR="00B25E08">
        <w:rPr>
          <w:rFonts w:asciiTheme="minorHAnsi" w:hAnsiTheme="minorHAnsi" w:cstheme="minorHAnsi"/>
        </w:rPr>
        <w:t xml:space="preserve"> </w:t>
      </w:r>
      <w:r w:rsidR="00941874" w:rsidRPr="00F10960">
        <w:rPr>
          <w:rFonts w:asciiTheme="minorHAnsi" w:hAnsiTheme="minorHAnsi" w:cstheme="minorHAnsi"/>
        </w:rPr>
        <w:t>white, liberal neo-colonialism.  In fact, its negotiators</w:t>
      </w:r>
      <w:r w:rsidR="008D7D0B">
        <w:rPr>
          <w:rFonts w:asciiTheme="minorHAnsi" w:hAnsiTheme="minorHAnsi" w:cstheme="minorHAnsi"/>
        </w:rPr>
        <w:t xml:space="preserve"> were</w:t>
      </w:r>
      <w:r>
        <w:rPr>
          <w:rFonts w:asciiTheme="minorHAnsi" w:hAnsiTheme="minorHAnsi" w:cstheme="minorHAnsi"/>
        </w:rPr>
        <w:t xml:space="preserve"> </w:t>
      </w:r>
      <w:r w:rsidR="00941874" w:rsidRPr="00F10960">
        <w:rPr>
          <w:rFonts w:asciiTheme="minorHAnsi" w:hAnsiTheme="minorHAnsi" w:cstheme="minorHAnsi"/>
        </w:rPr>
        <w:t>drawn from across the world, me</w:t>
      </w:r>
      <w:r w:rsidR="008D7D0B">
        <w:rPr>
          <w:rFonts w:asciiTheme="minorHAnsi" w:hAnsiTheme="minorHAnsi" w:cstheme="minorHAnsi"/>
        </w:rPr>
        <w:t>eting</w:t>
      </w:r>
      <w:r w:rsidR="00941874" w:rsidRPr="00F10960">
        <w:rPr>
          <w:rFonts w:asciiTheme="minorHAnsi" w:hAnsiTheme="minorHAnsi" w:cstheme="minorHAnsi"/>
        </w:rPr>
        <w:t xml:space="preserve"> 81 times over 168 resolutions.  </w:t>
      </w:r>
    </w:p>
    <w:p w14:paraId="0C4685CE" w14:textId="6A00CD57" w:rsidR="00941874" w:rsidRPr="00F10960" w:rsidRDefault="00941874" w:rsidP="00941874">
      <w:pPr>
        <w:autoSpaceDE w:val="0"/>
        <w:autoSpaceDN w:val="0"/>
        <w:adjustRightInd w:val="0"/>
        <w:snapToGrid w:val="0"/>
        <w:spacing w:before="120" w:after="120" w:line="360" w:lineRule="auto"/>
        <w:ind w:firstLine="720"/>
        <w:rPr>
          <w:rFonts w:asciiTheme="minorHAnsi" w:hAnsiTheme="minorHAnsi" w:cstheme="minorHAnsi"/>
        </w:rPr>
      </w:pPr>
      <w:r w:rsidRPr="00F10960">
        <w:rPr>
          <w:rFonts w:asciiTheme="minorHAnsi" w:hAnsiTheme="minorHAnsi" w:cstheme="minorHAnsi"/>
        </w:rPr>
        <w:t>The West was among the more reluctant drafters</w:t>
      </w:r>
      <w:r w:rsidR="00B25E08">
        <w:rPr>
          <w:rFonts w:asciiTheme="minorHAnsi" w:hAnsiTheme="minorHAnsi" w:cstheme="minorHAnsi"/>
        </w:rPr>
        <w:t xml:space="preserve"> as </w:t>
      </w:r>
      <w:r w:rsidRPr="00F10960">
        <w:rPr>
          <w:rFonts w:asciiTheme="minorHAnsi" w:hAnsiTheme="minorHAnsi" w:cstheme="minorHAnsi"/>
        </w:rPr>
        <w:t xml:space="preserve">much of the Declaration’s content </w:t>
      </w:r>
      <w:r w:rsidR="00B25E08">
        <w:rPr>
          <w:rFonts w:asciiTheme="minorHAnsi" w:hAnsiTheme="minorHAnsi" w:cstheme="minorHAnsi"/>
        </w:rPr>
        <w:t>was the product of demands</w:t>
      </w:r>
      <w:r w:rsidRPr="00F10960">
        <w:rPr>
          <w:rFonts w:asciiTheme="minorHAnsi" w:hAnsiTheme="minorHAnsi" w:cstheme="minorHAnsi"/>
        </w:rPr>
        <w:t xml:space="preserve"> from newly de-colonized states. </w:t>
      </w:r>
    </w:p>
    <w:p w14:paraId="0887D5FA" w14:textId="77777777" w:rsidR="00941874" w:rsidRPr="00F10960" w:rsidRDefault="00941874" w:rsidP="00941874">
      <w:pPr>
        <w:autoSpaceDE w:val="0"/>
        <w:autoSpaceDN w:val="0"/>
        <w:adjustRightInd w:val="0"/>
        <w:snapToGrid w:val="0"/>
        <w:spacing w:before="120" w:after="120" w:line="360" w:lineRule="auto"/>
        <w:ind w:firstLine="720"/>
        <w:rPr>
          <w:rFonts w:asciiTheme="minorHAnsi" w:hAnsiTheme="minorHAnsi" w:cstheme="minorHAnsi"/>
        </w:rPr>
      </w:pPr>
      <w:r w:rsidRPr="00F10960">
        <w:rPr>
          <w:rFonts w:asciiTheme="minorHAnsi" w:hAnsiTheme="minorHAnsi" w:cstheme="minorHAnsi"/>
        </w:rPr>
        <w:t xml:space="preserve">Latin American states were the strongest promoters of social and economic rights; the Soviet Union concentrated on race discrimination, while the US Chair of the drafting group - Eleanor Roosevelt - had little to do with actual wording.  </w:t>
      </w:r>
    </w:p>
    <w:p w14:paraId="5E289CC1" w14:textId="3ABF7CDF" w:rsidR="00941874" w:rsidRPr="00F10960" w:rsidRDefault="00941874" w:rsidP="00941874">
      <w:pPr>
        <w:autoSpaceDE w:val="0"/>
        <w:autoSpaceDN w:val="0"/>
        <w:adjustRightInd w:val="0"/>
        <w:snapToGrid w:val="0"/>
        <w:spacing w:before="120" w:after="120" w:line="360" w:lineRule="auto"/>
        <w:ind w:firstLine="720"/>
        <w:rPr>
          <w:rFonts w:asciiTheme="minorHAnsi" w:hAnsiTheme="minorHAnsi" w:cstheme="minorHAnsi"/>
        </w:rPr>
      </w:pPr>
      <w:r w:rsidRPr="00F10960">
        <w:rPr>
          <w:rFonts w:asciiTheme="minorHAnsi" w:hAnsiTheme="minorHAnsi" w:cstheme="minorHAnsi"/>
        </w:rPr>
        <w:t xml:space="preserve">India and Pakistan argued persuasively for equal pay, equal distribution of property, and equal application of marriage laws - specifically against child marriage.  And, it was a member of India’s Constituent Assembly, Hansa Mehta, who ensured the gender </w:t>
      </w:r>
      <w:r w:rsidRPr="00F10960">
        <w:rPr>
          <w:rFonts w:asciiTheme="minorHAnsi" w:hAnsiTheme="minorHAnsi" w:cstheme="minorHAnsi"/>
        </w:rPr>
        <w:lastRenderedPageBreak/>
        <w:t>inclusiveness of the first Article, arguing successfully that instead of the proposed “all men are born equal”, it must</w:t>
      </w:r>
      <w:r w:rsidR="008D7D0B">
        <w:rPr>
          <w:rFonts w:asciiTheme="minorHAnsi" w:hAnsiTheme="minorHAnsi" w:cstheme="minorHAnsi"/>
        </w:rPr>
        <w:t>,</w:t>
      </w:r>
      <w:r w:rsidRPr="00F10960">
        <w:rPr>
          <w:rFonts w:asciiTheme="minorHAnsi" w:hAnsiTheme="minorHAnsi" w:cstheme="minorHAnsi"/>
        </w:rPr>
        <w:t xml:space="preserve"> and it does</w:t>
      </w:r>
      <w:r w:rsidR="008D7D0B">
        <w:rPr>
          <w:rFonts w:asciiTheme="minorHAnsi" w:hAnsiTheme="minorHAnsi" w:cstheme="minorHAnsi"/>
        </w:rPr>
        <w:t>,</w:t>
      </w:r>
      <w:r w:rsidRPr="00F10960">
        <w:rPr>
          <w:rFonts w:asciiTheme="minorHAnsi" w:hAnsiTheme="minorHAnsi" w:cstheme="minorHAnsi"/>
        </w:rPr>
        <w:t xml:space="preserve"> read ‘All human beings are born free and equal in dignity and rights.’ </w:t>
      </w:r>
    </w:p>
    <w:p w14:paraId="4797656B" w14:textId="62787A3D" w:rsidR="008F359E" w:rsidRPr="00B25E08" w:rsidRDefault="00941874" w:rsidP="00B23E1B">
      <w:pPr>
        <w:autoSpaceDE w:val="0"/>
        <w:autoSpaceDN w:val="0"/>
        <w:adjustRightInd w:val="0"/>
        <w:snapToGrid w:val="0"/>
        <w:spacing w:before="120" w:after="120" w:line="360" w:lineRule="auto"/>
        <w:ind w:firstLine="720"/>
        <w:rPr>
          <w:rFonts w:asciiTheme="minorHAnsi" w:hAnsiTheme="minorHAnsi" w:cstheme="minorHAnsi"/>
        </w:rPr>
      </w:pPr>
      <w:r w:rsidRPr="00F10960">
        <w:rPr>
          <w:rFonts w:asciiTheme="minorHAnsi" w:hAnsiTheme="minorHAnsi" w:cstheme="minorHAnsi"/>
        </w:rPr>
        <w:t xml:space="preserve">As the Chilean drafter observed, adoption of the UDHR was “… a truly significant historic event in which a consensus had been reached as to the </w:t>
      </w:r>
      <w:r w:rsidRPr="00F10960">
        <w:rPr>
          <w:rFonts w:asciiTheme="minorHAnsi" w:hAnsiTheme="minorHAnsi" w:cstheme="minorHAnsi"/>
          <w:b/>
        </w:rPr>
        <w:t>supreme value of the human person</w:t>
      </w:r>
      <w:r w:rsidRPr="00F10960">
        <w:rPr>
          <w:rFonts w:asciiTheme="minorHAnsi" w:hAnsiTheme="minorHAnsi" w:cstheme="minorHAnsi"/>
        </w:rPr>
        <w:t xml:space="preserve">.”  The </w:t>
      </w:r>
      <w:r w:rsidRPr="00F10960">
        <w:rPr>
          <w:rFonts w:asciiTheme="minorHAnsi" w:hAnsiTheme="minorHAnsi" w:cstheme="minorHAnsi"/>
          <w:b/>
        </w:rPr>
        <w:t>supreme value of each and every human person</w:t>
      </w:r>
      <w:r w:rsidR="00B25E08">
        <w:rPr>
          <w:rFonts w:asciiTheme="minorHAnsi" w:hAnsiTheme="minorHAnsi" w:cstheme="minorHAnsi"/>
          <w:b/>
        </w:rPr>
        <w:t xml:space="preserve"> – each of us, to the exception of none of us</w:t>
      </w:r>
      <w:r w:rsidR="00B23E1B">
        <w:rPr>
          <w:rFonts w:asciiTheme="minorHAnsi" w:hAnsiTheme="minorHAnsi" w:cstheme="minorHAnsi"/>
          <w:b/>
        </w:rPr>
        <w:t>,</w:t>
      </w:r>
      <w:r w:rsidR="00B25E08">
        <w:rPr>
          <w:rFonts w:asciiTheme="minorHAnsi" w:hAnsiTheme="minorHAnsi" w:cstheme="minorHAnsi"/>
          <w:b/>
        </w:rPr>
        <w:t xml:space="preserve"> in the interest</w:t>
      </w:r>
      <w:r w:rsidR="00B23E1B">
        <w:rPr>
          <w:rFonts w:asciiTheme="minorHAnsi" w:hAnsiTheme="minorHAnsi" w:cstheme="minorHAnsi"/>
          <w:b/>
        </w:rPr>
        <w:t>s</w:t>
      </w:r>
      <w:r w:rsidR="00B25E08">
        <w:rPr>
          <w:rFonts w:asciiTheme="minorHAnsi" w:hAnsiTheme="minorHAnsi" w:cstheme="minorHAnsi"/>
          <w:b/>
        </w:rPr>
        <w:t xml:space="preserve"> of all of us</w:t>
      </w:r>
      <w:r w:rsidRPr="00F10960">
        <w:rPr>
          <w:rFonts w:asciiTheme="minorHAnsi" w:hAnsiTheme="minorHAnsi" w:cstheme="minorHAnsi"/>
        </w:rPr>
        <w:t xml:space="preserve">!  </w:t>
      </w:r>
    </w:p>
    <w:p w14:paraId="7E844C9F" w14:textId="77777777" w:rsidR="00B25E08" w:rsidRPr="00F10960" w:rsidRDefault="00B25E08" w:rsidP="00B25E08">
      <w:pPr>
        <w:autoSpaceDE w:val="0"/>
        <w:autoSpaceDN w:val="0"/>
        <w:adjustRightInd w:val="0"/>
        <w:snapToGrid w:val="0"/>
        <w:spacing w:before="120" w:after="120" w:line="360" w:lineRule="auto"/>
        <w:ind w:firstLine="720"/>
        <w:jc w:val="both"/>
        <w:rPr>
          <w:rFonts w:asciiTheme="minorHAnsi" w:hAnsiTheme="minorHAnsi" w:cstheme="minorHAnsi"/>
          <w:bCs/>
          <w:lang w:eastAsia="en-GB"/>
        </w:rPr>
      </w:pPr>
      <w:r w:rsidRPr="00F10960">
        <w:rPr>
          <w:rFonts w:asciiTheme="minorHAnsi" w:hAnsiTheme="minorHAnsi" w:cstheme="minorHAnsi"/>
          <w:bCs/>
          <w:lang w:eastAsia="en-GB"/>
        </w:rPr>
        <w:t>Excellences, ladies and gentlemen,</w:t>
      </w:r>
    </w:p>
    <w:p w14:paraId="1F0D8AF6" w14:textId="53455148" w:rsidR="00CB2287" w:rsidRPr="00F10960" w:rsidRDefault="008D7D0B" w:rsidP="00B25E08">
      <w:pPr>
        <w:autoSpaceDE w:val="0"/>
        <w:autoSpaceDN w:val="0"/>
        <w:adjustRightInd w:val="0"/>
        <w:snapToGrid w:val="0"/>
        <w:spacing w:before="120" w:after="120" w:line="360" w:lineRule="auto"/>
        <w:ind w:firstLine="720"/>
        <w:jc w:val="both"/>
        <w:rPr>
          <w:rFonts w:asciiTheme="minorHAnsi" w:hAnsiTheme="minorHAnsi" w:cstheme="minorHAnsi"/>
          <w:bCs/>
          <w:lang w:eastAsia="en-GB"/>
        </w:rPr>
      </w:pPr>
      <w:r>
        <w:rPr>
          <w:rFonts w:asciiTheme="minorHAnsi" w:hAnsiTheme="minorHAnsi" w:cstheme="minorHAnsi"/>
          <w:bCs/>
          <w:lang w:eastAsia="en-GB"/>
        </w:rPr>
        <w:t xml:space="preserve">This </w:t>
      </w:r>
      <w:r w:rsidR="00B25E08">
        <w:rPr>
          <w:rFonts w:asciiTheme="minorHAnsi" w:hAnsiTheme="minorHAnsi" w:cstheme="minorHAnsi"/>
          <w:bCs/>
          <w:lang w:eastAsia="en-GB"/>
        </w:rPr>
        <w:t>is</w:t>
      </w:r>
      <w:r w:rsidR="00D63A26" w:rsidRPr="00F10960">
        <w:rPr>
          <w:rFonts w:asciiTheme="minorHAnsi" w:hAnsiTheme="minorHAnsi" w:cstheme="minorHAnsi"/>
          <w:bCs/>
          <w:lang w:eastAsia="en-GB"/>
        </w:rPr>
        <w:t xml:space="preserve"> an extremely important and busy session</w:t>
      </w:r>
      <w:r w:rsidR="00B25E08">
        <w:rPr>
          <w:rFonts w:asciiTheme="minorHAnsi" w:hAnsiTheme="minorHAnsi" w:cstheme="minorHAnsi"/>
          <w:bCs/>
          <w:lang w:eastAsia="en-GB"/>
        </w:rPr>
        <w:t xml:space="preserve"> </w:t>
      </w:r>
      <w:r>
        <w:rPr>
          <w:rFonts w:asciiTheme="minorHAnsi" w:hAnsiTheme="minorHAnsi" w:cstheme="minorHAnsi"/>
          <w:bCs/>
          <w:lang w:eastAsia="en-GB"/>
        </w:rPr>
        <w:t xml:space="preserve">for your Committee, </w:t>
      </w:r>
      <w:r w:rsidR="00B25E08">
        <w:rPr>
          <w:rFonts w:asciiTheme="minorHAnsi" w:hAnsiTheme="minorHAnsi" w:cstheme="minorHAnsi"/>
          <w:bCs/>
          <w:lang w:eastAsia="en-GB"/>
        </w:rPr>
        <w:t xml:space="preserve">during which you will adopt </w:t>
      </w:r>
      <w:r w:rsidR="00FF23EF">
        <w:rPr>
          <w:rFonts w:asciiTheme="minorHAnsi" w:hAnsiTheme="minorHAnsi" w:cstheme="minorHAnsi"/>
          <w:bCs/>
          <w:lang w:eastAsia="en-GB"/>
        </w:rPr>
        <w:t>a much-</w:t>
      </w:r>
      <w:r w:rsidR="00D63A26" w:rsidRPr="00F10960">
        <w:rPr>
          <w:rFonts w:asciiTheme="minorHAnsi" w:hAnsiTheme="minorHAnsi" w:cstheme="minorHAnsi"/>
          <w:bCs/>
          <w:lang w:eastAsia="en-GB"/>
        </w:rPr>
        <w:t>needed general comment on involvement of persons with disabilit</w:t>
      </w:r>
      <w:r w:rsidR="006F4AD9" w:rsidRPr="00F10960">
        <w:rPr>
          <w:rFonts w:asciiTheme="minorHAnsi" w:hAnsiTheme="minorHAnsi" w:cstheme="minorHAnsi"/>
          <w:bCs/>
          <w:lang w:eastAsia="en-GB"/>
        </w:rPr>
        <w:t>ies</w:t>
      </w:r>
      <w:r w:rsidR="00D63A26" w:rsidRPr="00F10960">
        <w:rPr>
          <w:rFonts w:asciiTheme="minorHAnsi" w:hAnsiTheme="minorHAnsi" w:cstheme="minorHAnsi"/>
          <w:bCs/>
          <w:lang w:eastAsia="en-GB"/>
        </w:rPr>
        <w:t xml:space="preserve"> in decision making processes</w:t>
      </w:r>
      <w:r w:rsidR="006F4AD9" w:rsidRPr="00F10960">
        <w:rPr>
          <w:rFonts w:asciiTheme="minorHAnsi" w:hAnsiTheme="minorHAnsi" w:cstheme="minorHAnsi"/>
          <w:bCs/>
          <w:lang w:eastAsia="en-GB"/>
        </w:rPr>
        <w:t>.</w:t>
      </w:r>
      <w:r w:rsidR="00D81967" w:rsidRPr="00F10960">
        <w:rPr>
          <w:rFonts w:asciiTheme="minorHAnsi" w:hAnsiTheme="minorHAnsi" w:cstheme="minorHAnsi"/>
          <w:bCs/>
          <w:lang w:eastAsia="en-GB"/>
        </w:rPr>
        <w:t xml:space="preserve"> </w:t>
      </w:r>
    </w:p>
    <w:p w14:paraId="515A73C6" w14:textId="603577F9" w:rsidR="00F0522A" w:rsidRPr="00F10960" w:rsidRDefault="00B25E08" w:rsidP="00B25E08">
      <w:pPr>
        <w:autoSpaceDE w:val="0"/>
        <w:autoSpaceDN w:val="0"/>
        <w:adjustRightInd w:val="0"/>
        <w:snapToGrid w:val="0"/>
        <w:spacing w:before="120" w:after="120" w:line="360" w:lineRule="auto"/>
        <w:ind w:firstLine="720"/>
        <w:jc w:val="both"/>
        <w:rPr>
          <w:rFonts w:asciiTheme="minorHAnsi" w:hAnsiTheme="minorHAnsi" w:cstheme="minorHAnsi"/>
          <w:bCs/>
          <w:lang w:eastAsia="en-GB"/>
        </w:rPr>
      </w:pPr>
      <w:r>
        <w:rPr>
          <w:rFonts w:asciiTheme="minorHAnsi" w:hAnsiTheme="minorHAnsi" w:cstheme="minorHAnsi"/>
          <w:bCs/>
          <w:lang w:eastAsia="en-GB"/>
        </w:rPr>
        <w:t>Context is a</w:t>
      </w:r>
      <w:r w:rsidR="00FF23EF">
        <w:rPr>
          <w:rFonts w:asciiTheme="minorHAnsi" w:hAnsiTheme="minorHAnsi" w:cstheme="minorHAnsi"/>
          <w:bCs/>
          <w:lang w:eastAsia="en-GB"/>
        </w:rPr>
        <w:t xml:space="preserve"> critical variable</w:t>
      </w:r>
      <w:r>
        <w:rPr>
          <w:rFonts w:asciiTheme="minorHAnsi" w:hAnsiTheme="minorHAnsi" w:cstheme="minorHAnsi"/>
          <w:bCs/>
          <w:lang w:eastAsia="en-GB"/>
        </w:rPr>
        <w:t xml:space="preserve"> in exercise of </w:t>
      </w:r>
      <w:r w:rsidR="00FF23EF">
        <w:rPr>
          <w:rFonts w:asciiTheme="minorHAnsi" w:hAnsiTheme="minorHAnsi" w:cstheme="minorHAnsi"/>
          <w:bCs/>
          <w:lang w:eastAsia="en-GB"/>
        </w:rPr>
        <w:t>human</w:t>
      </w:r>
      <w:r>
        <w:rPr>
          <w:rFonts w:asciiTheme="minorHAnsi" w:hAnsiTheme="minorHAnsi" w:cstheme="minorHAnsi"/>
          <w:bCs/>
          <w:lang w:eastAsia="en-GB"/>
        </w:rPr>
        <w:t xml:space="preserve"> rights and in this respect t</w:t>
      </w:r>
      <w:r w:rsidR="0014777A" w:rsidRPr="00F10960">
        <w:rPr>
          <w:rFonts w:asciiTheme="minorHAnsi" w:hAnsiTheme="minorHAnsi" w:cstheme="minorHAnsi"/>
          <w:bCs/>
          <w:lang w:eastAsia="en-GB"/>
        </w:rPr>
        <w:t xml:space="preserve">he rights of persons with disabilities in humanitarian, migration and disaster </w:t>
      </w:r>
      <w:r w:rsidR="001678E2" w:rsidRPr="00F10960">
        <w:rPr>
          <w:rFonts w:asciiTheme="minorHAnsi" w:hAnsiTheme="minorHAnsi" w:cstheme="minorHAnsi"/>
          <w:bCs/>
          <w:lang w:eastAsia="en-GB"/>
        </w:rPr>
        <w:t xml:space="preserve">management </w:t>
      </w:r>
      <w:r w:rsidR="00F25BF6" w:rsidRPr="00F10960">
        <w:rPr>
          <w:rFonts w:asciiTheme="minorHAnsi" w:hAnsiTheme="minorHAnsi" w:cstheme="minorHAnsi"/>
          <w:bCs/>
          <w:lang w:eastAsia="en-GB"/>
        </w:rPr>
        <w:t xml:space="preserve">contexts </w:t>
      </w:r>
      <w:r w:rsidR="006F4AD9" w:rsidRPr="00F10960">
        <w:rPr>
          <w:rFonts w:asciiTheme="minorHAnsi" w:hAnsiTheme="minorHAnsi" w:cstheme="minorHAnsi"/>
          <w:bCs/>
          <w:lang w:eastAsia="en-GB"/>
        </w:rPr>
        <w:t>is</w:t>
      </w:r>
      <w:r w:rsidR="00D63A26" w:rsidRPr="00F10960">
        <w:rPr>
          <w:rFonts w:asciiTheme="minorHAnsi" w:hAnsiTheme="minorHAnsi" w:cstheme="minorHAnsi"/>
          <w:bCs/>
          <w:lang w:eastAsia="en-GB"/>
        </w:rPr>
        <w:t xml:space="preserve"> of critical importance</w:t>
      </w:r>
      <w:r w:rsidR="00FF23EF">
        <w:rPr>
          <w:rFonts w:asciiTheme="minorHAnsi" w:hAnsiTheme="minorHAnsi" w:cstheme="minorHAnsi"/>
          <w:bCs/>
          <w:lang w:eastAsia="en-GB"/>
        </w:rPr>
        <w:t>,</w:t>
      </w:r>
      <w:r w:rsidR="0032541B" w:rsidRPr="00F10960">
        <w:rPr>
          <w:rFonts w:asciiTheme="minorHAnsi" w:hAnsiTheme="minorHAnsi" w:cstheme="minorHAnsi"/>
          <w:bCs/>
          <w:lang w:eastAsia="en-GB"/>
        </w:rPr>
        <w:t xml:space="preserve"> </w:t>
      </w:r>
      <w:r w:rsidR="006F4AD9" w:rsidRPr="00F10960">
        <w:rPr>
          <w:rFonts w:asciiTheme="minorHAnsi" w:hAnsiTheme="minorHAnsi" w:cstheme="minorHAnsi"/>
          <w:bCs/>
          <w:lang w:eastAsia="en-GB"/>
        </w:rPr>
        <w:t>as</w:t>
      </w:r>
      <w:r w:rsidR="0032541B" w:rsidRPr="00F10960">
        <w:rPr>
          <w:rFonts w:asciiTheme="minorHAnsi" w:hAnsiTheme="minorHAnsi" w:cstheme="minorHAnsi"/>
          <w:bCs/>
          <w:lang w:eastAsia="en-GB"/>
        </w:rPr>
        <w:t xml:space="preserve"> </w:t>
      </w:r>
      <w:r>
        <w:rPr>
          <w:rFonts w:asciiTheme="minorHAnsi" w:hAnsiTheme="minorHAnsi" w:cstheme="minorHAnsi"/>
          <w:bCs/>
          <w:lang w:eastAsia="en-GB"/>
        </w:rPr>
        <w:t>was expressed</w:t>
      </w:r>
      <w:r w:rsidR="0014777A" w:rsidRPr="00F10960">
        <w:rPr>
          <w:rFonts w:asciiTheme="minorHAnsi" w:hAnsiTheme="minorHAnsi" w:cstheme="minorHAnsi"/>
          <w:bCs/>
          <w:lang w:eastAsia="en-GB"/>
        </w:rPr>
        <w:t xml:space="preserve"> </w:t>
      </w:r>
      <w:r>
        <w:rPr>
          <w:rFonts w:asciiTheme="minorHAnsi" w:hAnsiTheme="minorHAnsi" w:cstheme="minorHAnsi"/>
          <w:bCs/>
          <w:lang w:eastAsia="en-GB"/>
        </w:rPr>
        <w:t xml:space="preserve">by </w:t>
      </w:r>
      <w:r w:rsidR="0014777A" w:rsidRPr="00F10960">
        <w:rPr>
          <w:rFonts w:asciiTheme="minorHAnsi" w:hAnsiTheme="minorHAnsi" w:cstheme="minorHAnsi"/>
          <w:bCs/>
          <w:lang w:eastAsia="en-GB"/>
        </w:rPr>
        <w:t>the Second Conference on Disability and Disaster Ris</w:t>
      </w:r>
      <w:r w:rsidR="00D81967" w:rsidRPr="00F10960">
        <w:rPr>
          <w:rFonts w:asciiTheme="minorHAnsi" w:hAnsiTheme="minorHAnsi" w:cstheme="minorHAnsi"/>
          <w:bCs/>
          <w:lang w:eastAsia="en-GB"/>
        </w:rPr>
        <w:t>k Management (Dha</w:t>
      </w:r>
      <w:r>
        <w:rPr>
          <w:rFonts w:asciiTheme="minorHAnsi" w:hAnsiTheme="minorHAnsi" w:cstheme="minorHAnsi"/>
          <w:bCs/>
          <w:lang w:eastAsia="en-GB"/>
        </w:rPr>
        <w:t xml:space="preserve">ka), </w:t>
      </w:r>
      <w:r w:rsidR="0032541B" w:rsidRPr="00F10960">
        <w:rPr>
          <w:rFonts w:asciiTheme="minorHAnsi" w:hAnsiTheme="minorHAnsi" w:cstheme="minorHAnsi"/>
          <w:bCs/>
          <w:lang w:eastAsia="en-GB"/>
        </w:rPr>
        <w:t>the f</w:t>
      </w:r>
      <w:r w:rsidR="0014777A" w:rsidRPr="00F10960">
        <w:rPr>
          <w:rFonts w:asciiTheme="minorHAnsi" w:hAnsiTheme="minorHAnsi" w:cstheme="minorHAnsi"/>
          <w:bCs/>
          <w:lang w:eastAsia="en-GB"/>
        </w:rPr>
        <w:t xml:space="preserve">orum on Disability-Inclusive Humanitarian Action </w:t>
      </w:r>
      <w:r w:rsidR="00D81967" w:rsidRPr="00F10960">
        <w:rPr>
          <w:rFonts w:asciiTheme="minorHAnsi" w:hAnsiTheme="minorHAnsi" w:cstheme="minorHAnsi"/>
          <w:bCs/>
          <w:lang w:eastAsia="en-GB"/>
        </w:rPr>
        <w:t>in Istanbul</w:t>
      </w:r>
      <w:r>
        <w:rPr>
          <w:rFonts w:asciiTheme="minorHAnsi" w:hAnsiTheme="minorHAnsi" w:cstheme="minorHAnsi"/>
          <w:bCs/>
          <w:lang w:eastAsia="en-GB"/>
        </w:rPr>
        <w:t xml:space="preserve"> and as </w:t>
      </w:r>
      <w:r w:rsidR="00B23E1B">
        <w:rPr>
          <w:rFonts w:asciiTheme="minorHAnsi" w:hAnsiTheme="minorHAnsi" w:cstheme="minorHAnsi"/>
          <w:bCs/>
          <w:lang w:eastAsia="en-GB"/>
        </w:rPr>
        <w:t xml:space="preserve">is </w:t>
      </w:r>
      <w:r>
        <w:rPr>
          <w:rFonts w:asciiTheme="minorHAnsi" w:hAnsiTheme="minorHAnsi" w:cstheme="minorHAnsi"/>
          <w:bCs/>
          <w:lang w:eastAsia="en-GB"/>
        </w:rPr>
        <w:t>reflected in</w:t>
      </w:r>
      <w:r w:rsidR="00F0522A" w:rsidRPr="00F10960">
        <w:rPr>
          <w:rFonts w:asciiTheme="minorHAnsi" w:hAnsiTheme="minorHAnsi" w:cstheme="minorHAnsi"/>
          <w:bCs/>
          <w:lang w:eastAsia="en-GB"/>
        </w:rPr>
        <w:t xml:space="preserve"> </w:t>
      </w:r>
      <w:r w:rsidR="00115567" w:rsidRPr="00F10960">
        <w:rPr>
          <w:rFonts w:asciiTheme="minorHAnsi" w:hAnsiTheme="minorHAnsi" w:cstheme="minorHAnsi"/>
          <w:bCs/>
          <w:lang w:eastAsia="en-GB"/>
        </w:rPr>
        <w:t xml:space="preserve">the </w:t>
      </w:r>
      <w:r w:rsidR="00B23E1B">
        <w:rPr>
          <w:rFonts w:asciiTheme="minorHAnsi" w:hAnsiTheme="minorHAnsi" w:cstheme="minorHAnsi"/>
          <w:bCs/>
          <w:lang w:eastAsia="en-GB"/>
        </w:rPr>
        <w:t xml:space="preserve">proposed </w:t>
      </w:r>
      <w:r w:rsidR="00115567" w:rsidRPr="00F10960">
        <w:rPr>
          <w:rFonts w:asciiTheme="minorHAnsi" w:hAnsiTheme="minorHAnsi" w:cstheme="minorHAnsi"/>
          <w:bCs/>
          <w:lang w:eastAsia="en-GB"/>
        </w:rPr>
        <w:t>Global Compact for Safe, Orderly and Regular Migration</w:t>
      </w:r>
      <w:r w:rsidR="00D81967" w:rsidRPr="00F10960">
        <w:rPr>
          <w:rFonts w:asciiTheme="minorHAnsi" w:hAnsiTheme="minorHAnsi" w:cstheme="minorHAnsi"/>
          <w:bCs/>
          <w:lang w:eastAsia="en-GB"/>
        </w:rPr>
        <w:t>,</w:t>
      </w:r>
      <w:r w:rsidR="00115567" w:rsidRPr="00F10960">
        <w:rPr>
          <w:rFonts w:asciiTheme="minorHAnsi" w:hAnsiTheme="minorHAnsi" w:cstheme="minorHAnsi"/>
          <w:bCs/>
          <w:lang w:eastAsia="en-GB"/>
        </w:rPr>
        <w:t xml:space="preserve"> </w:t>
      </w:r>
      <w:r w:rsidR="00D81967" w:rsidRPr="00F10960">
        <w:rPr>
          <w:rFonts w:asciiTheme="minorHAnsi" w:hAnsiTheme="minorHAnsi" w:cstheme="minorHAnsi"/>
          <w:bCs/>
          <w:lang w:eastAsia="en-GB"/>
        </w:rPr>
        <w:t xml:space="preserve">which </w:t>
      </w:r>
      <w:r w:rsidR="00115567" w:rsidRPr="00F10960">
        <w:rPr>
          <w:rFonts w:asciiTheme="minorHAnsi" w:hAnsiTheme="minorHAnsi" w:cstheme="minorHAnsi"/>
          <w:bCs/>
          <w:lang w:eastAsia="en-GB"/>
        </w:rPr>
        <w:t xml:space="preserve">includes agreements necessary </w:t>
      </w:r>
      <w:r w:rsidR="00B23E1B">
        <w:rPr>
          <w:rFonts w:asciiTheme="minorHAnsi" w:hAnsiTheme="minorHAnsi" w:cstheme="minorHAnsi"/>
          <w:bCs/>
          <w:lang w:eastAsia="en-GB"/>
        </w:rPr>
        <w:t xml:space="preserve">for </w:t>
      </w:r>
      <w:r w:rsidR="00115567" w:rsidRPr="00F10960">
        <w:rPr>
          <w:rFonts w:asciiTheme="minorHAnsi" w:hAnsiTheme="minorHAnsi" w:cstheme="minorHAnsi"/>
          <w:bCs/>
          <w:lang w:eastAsia="en-GB"/>
        </w:rPr>
        <w:t xml:space="preserve">protection and support, </w:t>
      </w:r>
      <w:r>
        <w:rPr>
          <w:rFonts w:asciiTheme="minorHAnsi" w:hAnsiTheme="minorHAnsi" w:cstheme="minorHAnsi"/>
          <w:bCs/>
          <w:lang w:eastAsia="en-GB"/>
        </w:rPr>
        <w:t>for</w:t>
      </w:r>
      <w:r w:rsidR="00115567" w:rsidRPr="00F10960">
        <w:rPr>
          <w:rFonts w:asciiTheme="minorHAnsi" w:hAnsiTheme="minorHAnsi" w:cstheme="minorHAnsi"/>
          <w:bCs/>
          <w:lang w:eastAsia="en-GB"/>
        </w:rPr>
        <w:t xml:space="preserve"> migrant persons with disabilities. </w:t>
      </w:r>
    </w:p>
    <w:p w14:paraId="3B7C999C" w14:textId="77777777" w:rsidR="00B23E1B" w:rsidRDefault="00B25E08" w:rsidP="00B25E08">
      <w:pPr>
        <w:autoSpaceDE w:val="0"/>
        <w:autoSpaceDN w:val="0"/>
        <w:adjustRightInd w:val="0"/>
        <w:snapToGrid w:val="0"/>
        <w:spacing w:before="120" w:after="120" w:line="360" w:lineRule="auto"/>
        <w:ind w:firstLine="720"/>
        <w:jc w:val="both"/>
        <w:rPr>
          <w:rFonts w:asciiTheme="minorHAnsi" w:hAnsiTheme="minorHAnsi" w:cstheme="minorHAnsi"/>
          <w:bCs/>
          <w:lang w:eastAsia="en-GB"/>
        </w:rPr>
      </w:pPr>
      <w:r>
        <w:rPr>
          <w:rFonts w:asciiTheme="minorHAnsi" w:hAnsiTheme="minorHAnsi" w:cstheme="minorHAnsi"/>
          <w:bCs/>
          <w:lang w:eastAsia="en-GB"/>
        </w:rPr>
        <w:t>Friends</w:t>
      </w:r>
      <w:r w:rsidR="00F0522A" w:rsidRPr="00F10960">
        <w:rPr>
          <w:rFonts w:asciiTheme="minorHAnsi" w:hAnsiTheme="minorHAnsi" w:cstheme="minorHAnsi"/>
          <w:bCs/>
          <w:lang w:eastAsia="en-GB"/>
        </w:rPr>
        <w:t xml:space="preserve">, </w:t>
      </w:r>
    </w:p>
    <w:p w14:paraId="51B0A5BD" w14:textId="5FDE43C0" w:rsidR="00F0522A" w:rsidRPr="00F10960" w:rsidRDefault="00B23E1B" w:rsidP="00B25E08">
      <w:pPr>
        <w:autoSpaceDE w:val="0"/>
        <w:autoSpaceDN w:val="0"/>
        <w:adjustRightInd w:val="0"/>
        <w:snapToGrid w:val="0"/>
        <w:spacing w:before="120" w:after="120" w:line="360" w:lineRule="auto"/>
        <w:ind w:firstLine="720"/>
        <w:jc w:val="both"/>
        <w:rPr>
          <w:rFonts w:asciiTheme="minorHAnsi" w:hAnsiTheme="minorHAnsi" w:cstheme="minorHAnsi"/>
          <w:bCs/>
          <w:lang w:eastAsia="en-GB"/>
        </w:rPr>
      </w:pPr>
      <w:r>
        <w:rPr>
          <w:rFonts w:asciiTheme="minorHAnsi" w:hAnsiTheme="minorHAnsi" w:cstheme="minorHAnsi"/>
          <w:bCs/>
          <w:lang w:eastAsia="en-GB"/>
        </w:rPr>
        <w:t>T</w:t>
      </w:r>
      <w:r w:rsidR="00B25E08">
        <w:rPr>
          <w:rFonts w:asciiTheme="minorHAnsi" w:hAnsiTheme="minorHAnsi" w:cstheme="minorHAnsi"/>
          <w:bCs/>
          <w:lang w:eastAsia="en-GB"/>
        </w:rPr>
        <w:t xml:space="preserve">he circumstances </w:t>
      </w:r>
      <w:r w:rsidR="00FF23EF">
        <w:rPr>
          <w:rFonts w:asciiTheme="minorHAnsi" w:hAnsiTheme="minorHAnsi" w:cstheme="minorHAnsi"/>
          <w:bCs/>
          <w:lang w:eastAsia="en-GB"/>
        </w:rPr>
        <w:t xml:space="preserve">too </w:t>
      </w:r>
      <w:r w:rsidR="00B25E08">
        <w:rPr>
          <w:rFonts w:asciiTheme="minorHAnsi" w:hAnsiTheme="minorHAnsi" w:cstheme="minorHAnsi"/>
          <w:bCs/>
          <w:lang w:eastAsia="en-GB"/>
        </w:rPr>
        <w:t xml:space="preserve">of people with </w:t>
      </w:r>
      <w:r w:rsidR="00B25E08" w:rsidRPr="00F10960">
        <w:rPr>
          <w:rFonts w:asciiTheme="minorHAnsi" w:hAnsiTheme="minorHAnsi" w:cstheme="minorHAnsi"/>
          <w:bCs/>
          <w:lang w:eastAsia="en-GB"/>
        </w:rPr>
        <w:t xml:space="preserve">mental health conditions and those with psychosocial disabilities </w:t>
      </w:r>
      <w:r w:rsidR="00FF23EF">
        <w:rPr>
          <w:rFonts w:asciiTheme="minorHAnsi" w:hAnsiTheme="minorHAnsi" w:cstheme="minorHAnsi"/>
          <w:bCs/>
          <w:lang w:eastAsia="en-GB"/>
        </w:rPr>
        <w:t>deserves</w:t>
      </w:r>
      <w:r w:rsidR="00B25E08">
        <w:rPr>
          <w:rFonts w:asciiTheme="minorHAnsi" w:hAnsiTheme="minorHAnsi" w:cstheme="minorHAnsi"/>
          <w:bCs/>
          <w:lang w:eastAsia="en-GB"/>
        </w:rPr>
        <w:t xml:space="preserve"> particular attention. The</w:t>
      </w:r>
      <w:r w:rsidR="0031688E" w:rsidRPr="00F10960">
        <w:rPr>
          <w:rFonts w:asciiTheme="minorHAnsi" w:hAnsiTheme="minorHAnsi" w:cstheme="minorHAnsi"/>
          <w:bCs/>
          <w:lang w:eastAsia="en-GB"/>
        </w:rPr>
        <w:t xml:space="preserve"> </w:t>
      </w:r>
      <w:r w:rsidR="00F0522A" w:rsidRPr="00F10960">
        <w:rPr>
          <w:rFonts w:asciiTheme="minorHAnsi" w:hAnsiTheme="minorHAnsi" w:cstheme="minorHAnsi"/>
          <w:bCs/>
          <w:lang w:eastAsia="en-GB"/>
        </w:rPr>
        <w:t>Hi</w:t>
      </w:r>
      <w:r w:rsidR="0031688E" w:rsidRPr="00F10960">
        <w:rPr>
          <w:rFonts w:asciiTheme="minorHAnsi" w:hAnsiTheme="minorHAnsi" w:cstheme="minorHAnsi"/>
          <w:bCs/>
          <w:lang w:eastAsia="en-GB"/>
        </w:rPr>
        <w:t xml:space="preserve">gh Commissioner </w:t>
      </w:r>
      <w:r w:rsidR="00B25E08">
        <w:rPr>
          <w:rFonts w:asciiTheme="minorHAnsi" w:hAnsiTheme="minorHAnsi" w:cstheme="minorHAnsi"/>
          <w:bCs/>
          <w:lang w:eastAsia="en-GB"/>
        </w:rPr>
        <w:t xml:space="preserve">has </w:t>
      </w:r>
      <w:r w:rsidRPr="00F10960">
        <w:rPr>
          <w:rFonts w:asciiTheme="minorHAnsi" w:hAnsiTheme="minorHAnsi" w:cstheme="minorHAnsi"/>
          <w:bCs/>
          <w:lang w:eastAsia="en-GB"/>
        </w:rPr>
        <w:t>emphasized</w:t>
      </w:r>
      <w:r w:rsidR="0031688E" w:rsidRPr="00F10960">
        <w:rPr>
          <w:rFonts w:asciiTheme="minorHAnsi" w:hAnsiTheme="minorHAnsi" w:cstheme="minorHAnsi"/>
          <w:bCs/>
          <w:lang w:eastAsia="en-GB"/>
        </w:rPr>
        <w:t xml:space="preserve"> </w:t>
      </w:r>
      <w:r w:rsidR="00B25E08">
        <w:rPr>
          <w:rFonts w:asciiTheme="minorHAnsi" w:hAnsiTheme="minorHAnsi" w:cstheme="minorHAnsi"/>
          <w:bCs/>
          <w:lang w:eastAsia="en-GB"/>
        </w:rPr>
        <w:t>that f</w:t>
      </w:r>
      <w:r w:rsidR="00B25E08" w:rsidRPr="00F10960">
        <w:rPr>
          <w:rFonts w:asciiTheme="minorHAnsi" w:hAnsiTheme="minorHAnsi" w:cstheme="minorHAnsi"/>
          <w:bCs/>
          <w:lang w:eastAsia="en-GB"/>
        </w:rPr>
        <w:t xml:space="preserve">orced treatment – </w:t>
      </w:r>
      <w:r>
        <w:rPr>
          <w:rFonts w:asciiTheme="minorHAnsi" w:hAnsiTheme="minorHAnsi" w:cstheme="minorHAnsi"/>
          <w:bCs/>
          <w:lang w:eastAsia="en-GB"/>
        </w:rPr>
        <w:t>such as</w:t>
      </w:r>
      <w:r w:rsidR="00B25E08" w:rsidRPr="00F10960">
        <w:rPr>
          <w:rFonts w:asciiTheme="minorHAnsi" w:hAnsiTheme="minorHAnsi" w:cstheme="minorHAnsi"/>
          <w:bCs/>
          <w:lang w:eastAsia="en-GB"/>
        </w:rPr>
        <w:t xml:space="preserve"> forced medication and forced electro convulsive treatment, as well as forced </w:t>
      </w:r>
      <w:r w:rsidRPr="00F10960">
        <w:rPr>
          <w:rFonts w:asciiTheme="minorHAnsi" w:hAnsiTheme="minorHAnsi" w:cstheme="minorHAnsi"/>
          <w:bCs/>
          <w:lang w:eastAsia="en-GB"/>
        </w:rPr>
        <w:t>institutionalization</w:t>
      </w:r>
      <w:r w:rsidR="00B25E08" w:rsidRPr="00F10960">
        <w:rPr>
          <w:rFonts w:asciiTheme="minorHAnsi" w:hAnsiTheme="minorHAnsi" w:cstheme="minorHAnsi"/>
          <w:bCs/>
          <w:lang w:eastAsia="en-GB"/>
        </w:rPr>
        <w:t xml:space="preserve"> and segregation</w:t>
      </w:r>
      <w:r>
        <w:rPr>
          <w:rFonts w:asciiTheme="minorHAnsi" w:hAnsiTheme="minorHAnsi" w:cstheme="minorHAnsi"/>
          <w:bCs/>
          <w:lang w:eastAsia="en-GB"/>
        </w:rPr>
        <w:t>,</w:t>
      </w:r>
      <w:r w:rsidR="00B25E08" w:rsidRPr="00F10960">
        <w:rPr>
          <w:rFonts w:asciiTheme="minorHAnsi" w:hAnsiTheme="minorHAnsi" w:cstheme="minorHAnsi"/>
          <w:bCs/>
          <w:lang w:eastAsia="en-GB"/>
        </w:rPr>
        <w:t xml:space="preserve"> should no longer be practiced. </w:t>
      </w:r>
      <w:r w:rsidR="00B25E08">
        <w:rPr>
          <w:rFonts w:asciiTheme="minorHAnsi" w:hAnsiTheme="minorHAnsi" w:cstheme="minorHAnsi"/>
          <w:bCs/>
          <w:lang w:eastAsia="en-GB"/>
        </w:rPr>
        <w:t>“</w:t>
      </w:r>
      <w:r w:rsidR="008D2761" w:rsidRPr="00F10960">
        <w:rPr>
          <w:rFonts w:asciiTheme="minorHAnsi" w:hAnsiTheme="minorHAnsi" w:cstheme="minorHAnsi"/>
          <w:bCs/>
          <w:lang w:eastAsia="en-GB"/>
        </w:rPr>
        <w:t>To be banished from humanity – seen as unworthy of belonging and confined in seclusion</w:t>
      </w:r>
      <w:r>
        <w:rPr>
          <w:rFonts w:asciiTheme="minorHAnsi" w:hAnsiTheme="minorHAnsi" w:cstheme="minorHAnsi"/>
          <w:bCs/>
          <w:lang w:eastAsia="en-GB"/>
        </w:rPr>
        <w:t xml:space="preserve"> </w:t>
      </w:r>
      <w:r w:rsidR="008D2761" w:rsidRPr="00F10960">
        <w:rPr>
          <w:rFonts w:asciiTheme="minorHAnsi" w:hAnsiTheme="minorHAnsi" w:cstheme="minorHAnsi"/>
          <w:bCs/>
          <w:lang w:eastAsia="en-GB"/>
        </w:rPr>
        <w:t>– is deeply damaging to the human soul</w:t>
      </w:r>
      <w:r w:rsidR="00B25E08">
        <w:rPr>
          <w:rFonts w:asciiTheme="minorHAnsi" w:hAnsiTheme="minorHAnsi" w:cstheme="minorHAnsi"/>
          <w:bCs/>
          <w:lang w:eastAsia="en-GB"/>
        </w:rPr>
        <w:t xml:space="preserve"> …</w:t>
      </w:r>
      <w:r w:rsidR="008D2761" w:rsidRPr="00F10960">
        <w:rPr>
          <w:rFonts w:asciiTheme="minorHAnsi" w:hAnsiTheme="minorHAnsi" w:cstheme="minorHAnsi"/>
          <w:bCs/>
          <w:lang w:eastAsia="en-GB"/>
        </w:rPr>
        <w:t xml:space="preserve"> not only for the individual, but also for the community as a whole.</w:t>
      </w:r>
      <w:r w:rsidR="00FF23EF">
        <w:rPr>
          <w:rFonts w:asciiTheme="minorHAnsi" w:hAnsiTheme="minorHAnsi" w:cstheme="minorHAnsi"/>
          <w:bCs/>
          <w:lang w:eastAsia="en-GB"/>
        </w:rPr>
        <w:t>”</w:t>
      </w:r>
    </w:p>
    <w:p w14:paraId="561B175A" w14:textId="1D5A526A" w:rsidR="00C1022D" w:rsidRPr="00F10960" w:rsidRDefault="00B25E08" w:rsidP="00FF23EF">
      <w:pPr>
        <w:autoSpaceDE w:val="0"/>
        <w:autoSpaceDN w:val="0"/>
        <w:adjustRightInd w:val="0"/>
        <w:snapToGrid w:val="0"/>
        <w:spacing w:before="120" w:after="120" w:line="360" w:lineRule="auto"/>
        <w:ind w:firstLine="720"/>
        <w:jc w:val="both"/>
        <w:rPr>
          <w:rFonts w:asciiTheme="minorHAnsi" w:hAnsiTheme="minorHAnsi" w:cstheme="minorHAnsi"/>
          <w:bCs/>
          <w:lang w:eastAsia="en-GB"/>
        </w:rPr>
      </w:pPr>
      <w:r>
        <w:rPr>
          <w:rFonts w:asciiTheme="minorHAnsi" w:hAnsiTheme="minorHAnsi" w:cstheme="minorHAnsi"/>
          <w:bCs/>
          <w:lang w:eastAsia="en-GB"/>
        </w:rPr>
        <w:t>Which is why</w:t>
      </w:r>
      <w:r w:rsidR="00CD6712" w:rsidRPr="00F10960">
        <w:rPr>
          <w:rFonts w:asciiTheme="minorHAnsi" w:hAnsiTheme="minorHAnsi" w:cstheme="minorHAnsi"/>
          <w:bCs/>
          <w:lang w:eastAsia="en-GB"/>
        </w:rPr>
        <w:t xml:space="preserve"> the draft additional Protocol to the Oviedo Convention authorizing involuntary treatment and institutionalisation of persons with disabilities</w:t>
      </w:r>
      <w:r>
        <w:rPr>
          <w:rFonts w:asciiTheme="minorHAnsi" w:hAnsiTheme="minorHAnsi" w:cstheme="minorHAnsi"/>
          <w:bCs/>
          <w:lang w:eastAsia="en-GB"/>
        </w:rPr>
        <w:t xml:space="preserve"> is cause for grave concern</w:t>
      </w:r>
      <w:r w:rsidR="00FF23EF">
        <w:rPr>
          <w:rFonts w:asciiTheme="minorHAnsi" w:hAnsiTheme="minorHAnsi" w:cstheme="minorHAnsi"/>
          <w:bCs/>
          <w:lang w:eastAsia="en-GB"/>
        </w:rPr>
        <w:t xml:space="preserve"> and an issue on which to stress </w:t>
      </w:r>
      <w:r w:rsidR="00CD6712" w:rsidRPr="00F10960">
        <w:rPr>
          <w:rFonts w:asciiTheme="minorHAnsi" w:hAnsiTheme="minorHAnsi" w:cstheme="minorHAnsi"/>
          <w:bCs/>
          <w:lang w:eastAsia="en-GB"/>
        </w:rPr>
        <w:t xml:space="preserve">to state parties </w:t>
      </w:r>
      <w:r w:rsidR="00FF23EF">
        <w:rPr>
          <w:rFonts w:asciiTheme="minorHAnsi" w:hAnsiTheme="minorHAnsi" w:cstheme="minorHAnsi"/>
          <w:bCs/>
          <w:lang w:eastAsia="en-GB"/>
        </w:rPr>
        <w:t xml:space="preserve">the weight of </w:t>
      </w:r>
      <w:r w:rsidR="006C7210" w:rsidRPr="00F10960">
        <w:rPr>
          <w:rFonts w:asciiTheme="minorHAnsi" w:hAnsiTheme="minorHAnsi" w:cstheme="minorHAnsi"/>
          <w:bCs/>
          <w:lang w:eastAsia="en-GB"/>
        </w:rPr>
        <w:t>their international obligations under the CRPD.</w:t>
      </w:r>
    </w:p>
    <w:p w14:paraId="3E790B2B" w14:textId="213328FD" w:rsidR="002357AD" w:rsidRPr="00F10960" w:rsidRDefault="00C1022D" w:rsidP="00FF23EF">
      <w:pPr>
        <w:autoSpaceDE w:val="0"/>
        <w:autoSpaceDN w:val="0"/>
        <w:adjustRightInd w:val="0"/>
        <w:snapToGrid w:val="0"/>
        <w:spacing w:before="120" w:after="120" w:line="360" w:lineRule="auto"/>
        <w:ind w:firstLine="720"/>
        <w:jc w:val="both"/>
        <w:rPr>
          <w:rFonts w:asciiTheme="minorHAnsi" w:hAnsiTheme="minorHAnsi" w:cstheme="minorHAnsi"/>
          <w:bCs/>
          <w:lang w:eastAsia="en-GB"/>
        </w:rPr>
      </w:pPr>
      <w:r w:rsidRPr="00F10960">
        <w:rPr>
          <w:rFonts w:asciiTheme="minorHAnsi" w:hAnsiTheme="minorHAnsi" w:cstheme="minorHAnsi"/>
          <w:bCs/>
          <w:lang w:eastAsia="en-GB"/>
        </w:rPr>
        <w:lastRenderedPageBreak/>
        <w:t>T</w:t>
      </w:r>
      <w:r w:rsidR="00922D88" w:rsidRPr="00F10960">
        <w:rPr>
          <w:rFonts w:asciiTheme="minorHAnsi" w:hAnsiTheme="minorHAnsi" w:cstheme="minorHAnsi"/>
          <w:bCs/>
          <w:lang w:eastAsia="en-GB"/>
        </w:rPr>
        <w:t>h</w:t>
      </w:r>
      <w:r w:rsidR="00B23E1B">
        <w:rPr>
          <w:rFonts w:asciiTheme="minorHAnsi" w:hAnsiTheme="minorHAnsi" w:cstheme="minorHAnsi"/>
          <w:bCs/>
          <w:lang w:eastAsia="en-GB"/>
        </w:rPr>
        <w:t>us, t</w:t>
      </w:r>
      <w:r w:rsidR="00B23E1B" w:rsidRPr="00F10960">
        <w:rPr>
          <w:rFonts w:asciiTheme="minorHAnsi" w:hAnsiTheme="minorHAnsi" w:cstheme="minorHAnsi"/>
          <w:bCs/>
          <w:lang w:eastAsia="en-GB"/>
        </w:rPr>
        <w:t>his session</w:t>
      </w:r>
      <w:r w:rsidR="00B23E1B">
        <w:rPr>
          <w:rFonts w:asciiTheme="minorHAnsi" w:hAnsiTheme="minorHAnsi" w:cstheme="minorHAnsi"/>
          <w:bCs/>
          <w:lang w:eastAsia="en-GB"/>
        </w:rPr>
        <w:t>’s</w:t>
      </w:r>
      <w:r w:rsidR="00922D88" w:rsidRPr="00F10960">
        <w:rPr>
          <w:rFonts w:asciiTheme="minorHAnsi" w:hAnsiTheme="minorHAnsi" w:cstheme="minorHAnsi"/>
          <w:bCs/>
          <w:lang w:eastAsia="en-GB"/>
        </w:rPr>
        <w:t xml:space="preserve"> joint meeting</w:t>
      </w:r>
      <w:r w:rsidR="0031688E" w:rsidRPr="00F10960">
        <w:rPr>
          <w:rFonts w:asciiTheme="minorHAnsi" w:hAnsiTheme="minorHAnsi" w:cstheme="minorHAnsi"/>
          <w:bCs/>
          <w:lang w:eastAsia="en-GB"/>
        </w:rPr>
        <w:t>s</w:t>
      </w:r>
      <w:r w:rsidR="0030248B" w:rsidRPr="00F10960">
        <w:rPr>
          <w:rFonts w:asciiTheme="minorHAnsi" w:hAnsiTheme="minorHAnsi" w:cstheme="minorHAnsi"/>
          <w:bCs/>
          <w:lang w:eastAsia="en-GB"/>
        </w:rPr>
        <w:t xml:space="preserve"> </w:t>
      </w:r>
      <w:r w:rsidR="00B23E1B">
        <w:rPr>
          <w:rFonts w:asciiTheme="minorHAnsi" w:hAnsiTheme="minorHAnsi" w:cstheme="minorHAnsi"/>
          <w:bCs/>
          <w:lang w:eastAsia="en-GB"/>
        </w:rPr>
        <w:t>with</w:t>
      </w:r>
      <w:r w:rsidR="0030248B" w:rsidRPr="00F10960">
        <w:rPr>
          <w:rFonts w:asciiTheme="minorHAnsi" w:hAnsiTheme="minorHAnsi" w:cstheme="minorHAnsi"/>
          <w:bCs/>
          <w:lang w:eastAsia="en-GB"/>
        </w:rPr>
        <w:t xml:space="preserve"> the CRC </w:t>
      </w:r>
      <w:r w:rsidRPr="00F10960">
        <w:rPr>
          <w:rFonts w:asciiTheme="minorHAnsi" w:hAnsiTheme="minorHAnsi" w:cstheme="minorHAnsi"/>
          <w:bCs/>
          <w:lang w:eastAsia="en-GB"/>
        </w:rPr>
        <w:t>are of critical importance</w:t>
      </w:r>
      <w:r w:rsidR="00FF23EF">
        <w:rPr>
          <w:rFonts w:asciiTheme="minorHAnsi" w:hAnsiTheme="minorHAnsi" w:cstheme="minorHAnsi"/>
          <w:bCs/>
          <w:lang w:eastAsia="en-GB"/>
        </w:rPr>
        <w:t xml:space="preserve"> – specifically with regards to </w:t>
      </w:r>
      <w:r w:rsidR="00922D88" w:rsidRPr="00F10960">
        <w:rPr>
          <w:rFonts w:asciiTheme="minorHAnsi" w:hAnsiTheme="minorHAnsi" w:cstheme="minorHAnsi"/>
          <w:bCs/>
          <w:lang w:eastAsia="en-GB"/>
        </w:rPr>
        <w:t xml:space="preserve">the deprivation of liberty of children with disabilities </w:t>
      </w:r>
      <w:r w:rsidR="00B23E1B">
        <w:rPr>
          <w:rFonts w:asciiTheme="minorHAnsi" w:hAnsiTheme="minorHAnsi" w:cstheme="minorHAnsi"/>
          <w:bCs/>
          <w:lang w:eastAsia="en-GB"/>
        </w:rPr>
        <w:t xml:space="preserve">and </w:t>
      </w:r>
      <w:r w:rsidR="00B23E1B" w:rsidRPr="00F10960">
        <w:rPr>
          <w:rFonts w:asciiTheme="minorHAnsi" w:hAnsiTheme="minorHAnsi" w:cstheme="minorHAnsi"/>
          <w:bCs/>
          <w:lang w:eastAsia="en-GB"/>
        </w:rPr>
        <w:t xml:space="preserve">for the enjoyment of human rights </w:t>
      </w:r>
      <w:r w:rsidR="00B23E1B">
        <w:rPr>
          <w:rFonts w:asciiTheme="minorHAnsi" w:hAnsiTheme="minorHAnsi" w:cstheme="minorHAnsi"/>
          <w:bCs/>
          <w:lang w:eastAsia="en-GB"/>
        </w:rPr>
        <w:t>by</w:t>
      </w:r>
      <w:r w:rsidR="00922D88" w:rsidRPr="00F10960">
        <w:rPr>
          <w:rFonts w:asciiTheme="minorHAnsi" w:hAnsiTheme="minorHAnsi" w:cstheme="minorHAnsi"/>
          <w:bCs/>
          <w:lang w:eastAsia="en-GB"/>
        </w:rPr>
        <w:t xml:space="preserve"> children with disabilities, including through </w:t>
      </w:r>
      <w:r w:rsidRPr="00F10960">
        <w:rPr>
          <w:rFonts w:asciiTheme="minorHAnsi" w:hAnsiTheme="minorHAnsi" w:cstheme="minorHAnsi"/>
          <w:bCs/>
          <w:lang w:eastAsia="en-GB"/>
        </w:rPr>
        <w:t>inclusive education</w:t>
      </w:r>
      <w:r w:rsidR="00FF23EF">
        <w:rPr>
          <w:rFonts w:asciiTheme="minorHAnsi" w:hAnsiTheme="minorHAnsi" w:cstheme="minorHAnsi"/>
          <w:bCs/>
          <w:lang w:eastAsia="en-GB"/>
        </w:rPr>
        <w:t>.</w:t>
      </w:r>
      <w:r w:rsidRPr="00F10960">
        <w:rPr>
          <w:rFonts w:asciiTheme="minorHAnsi" w:hAnsiTheme="minorHAnsi" w:cstheme="minorHAnsi"/>
          <w:bCs/>
          <w:lang w:eastAsia="en-GB"/>
        </w:rPr>
        <w:t xml:space="preserve"> </w:t>
      </w:r>
    </w:p>
    <w:p w14:paraId="030E230F" w14:textId="77777777" w:rsidR="00E61BC7" w:rsidRPr="00F10960" w:rsidRDefault="00C1022D" w:rsidP="00941874">
      <w:pPr>
        <w:autoSpaceDE w:val="0"/>
        <w:autoSpaceDN w:val="0"/>
        <w:adjustRightInd w:val="0"/>
        <w:snapToGrid w:val="0"/>
        <w:spacing w:before="120" w:after="120" w:line="360" w:lineRule="auto"/>
        <w:ind w:firstLine="720"/>
        <w:jc w:val="both"/>
        <w:rPr>
          <w:rFonts w:asciiTheme="minorHAnsi" w:hAnsiTheme="minorHAnsi" w:cstheme="minorHAnsi"/>
          <w:bCs/>
          <w:lang w:eastAsia="en-GB"/>
        </w:rPr>
      </w:pPr>
      <w:r w:rsidRPr="00F10960">
        <w:rPr>
          <w:rFonts w:asciiTheme="minorHAnsi" w:hAnsiTheme="minorHAnsi" w:cstheme="minorHAnsi"/>
          <w:bCs/>
          <w:lang w:eastAsia="en-GB"/>
        </w:rPr>
        <w:t xml:space="preserve">Excellencies, ladies and gentlemen </w:t>
      </w:r>
    </w:p>
    <w:p w14:paraId="6085F067" w14:textId="4DD207BE" w:rsidR="00FF23EF" w:rsidRPr="00F10960" w:rsidRDefault="00FF23EF" w:rsidP="00FF23EF">
      <w:pPr>
        <w:autoSpaceDE w:val="0"/>
        <w:autoSpaceDN w:val="0"/>
        <w:adjustRightInd w:val="0"/>
        <w:snapToGrid w:val="0"/>
        <w:spacing w:before="120" w:after="120" w:line="360" w:lineRule="auto"/>
        <w:ind w:firstLine="720"/>
        <w:jc w:val="both"/>
        <w:rPr>
          <w:rFonts w:asciiTheme="minorHAnsi" w:hAnsiTheme="minorHAnsi" w:cstheme="minorHAnsi"/>
          <w:bCs/>
          <w:lang w:eastAsia="en-GB"/>
        </w:rPr>
      </w:pPr>
      <w:r>
        <w:rPr>
          <w:rFonts w:asciiTheme="minorHAnsi" w:hAnsiTheme="minorHAnsi" w:cstheme="minorHAnsi"/>
          <w:bCs/>
          <w:lang w:eastAsia="en-GB"/>
        </w:rPr>
        <w:t>Treaty body work is under strain – with challenges</w:t>
      </w:r>
      <w:r w:rsidR="00B23E1B">
        <w:rPr>
          <w:rFonts w:asciiTheme="minorHAnsi" w:hAnsiTheme="minorHAnsi" w:cstheme="minorHAnsi"/>
          <w:bCs/>
          <w:lang w:eastAsia="en-GB"/>
        </w:rPr>
        <w:t xml:space="preserve"> issued</w:t>
      </w:r>
      <w:r>
        <w:rPr>
          <w:rFonts w:asciiTheme="minorHAnsi" w:hAnsiTheme="minorHAnsi" w:cstheme="minorHAnsi"/>
          <w:bCs/>
          <w:lang w:eastAsia="en-GB"/>
        </w:rPr>
        <w:t xml:space="preserve"> to substance, working methods and resources.  However, in his meeting with their </w:t>
      </w:r>
      <w:r w:rsidRPr="00F10960">
        <w:rPr>
          <w:rFonts w:asciiTheme="minorHAnsi" w:hAnsiTheme="minorHAnsi" w:cstheme="minorHAnsi"/>
          <w:bCs/>
          <w:lang w:eastAsia="en-GB"/>
        </w:rPr>
        <w:t>Chairpersons</w:t>
      </w:r>
      <w:r>
        <w:rPr>
          <w:rFonts w:asciiTheme="minorHAnsi" w:hAnsiTheme="minorHAnsi" w:cstheme="minorHAnsi"/>
          <w:bCs/>
          <w:lang w:eastAsia="en-GB"/>
        </w:rPr>
        <w:t>,</w:t>
      </w:r>
      <w:r w:rsidRPr="00F10960">
        <w:rPr>
          <w:rFonts w:asciiTheme="minorHAnsi" w:hAnsiTheme="minorHAnsi" w:cstheme="minorHAnsi"/>
          <w:bCs/>
          <w:lang w:eastAsia="en-GB"/>
        </w:rPr>
        <w:t xml:space="preserve"> the UN Secretary-General, who expressed his strong support for treaty bodies</w:t>
      </w:r>
      <w:r w:rsidR="008D7D0B">
        <w:rPr>
          <w:rFonts w:asciiTheme="minorHAnsi" w:hAnsiTheme="minorHAnsi" w:cstheme="minorHAnsi"/>
          <w:bCs/>
          <w:lang w:eastAsia="en-GB"/>
        </w:rPr>
        <w:t>.  H</w:t>
      </w:r>
      <w:r w:rsidRPr="00F10960">
        <w:rPr>
          <w:rFonts w:asciiTheme="minorHAnsi" w:hAnsiTheme="minorHAnsi" w:cstheme="minorHAnsi"/>
          <w:bCs/>
          <w:lang w:eastAsia="en-GB"/>
        </w:rPr>
        <w:t xml:space="preserve">is next report on treaty body strengthening will be an opportunity </w:t>
      </w:r>
      <w:r>
        <w:rPr>
          <w:rFonts w:asciiTheme="minorHAnsi" w:hAnsiTheme="minorHAnsi" w:cstheme="minorHAnsi"/>
          <w:bCs/>
          <w:lang w:eastAsia="en-GB"/>
        </w:rPr>
        <w:t>to engage the</w:t>
      </w:r>
      <w:r w:rsidRPr="00F10960">
        <w:rPr>
          <w:rFonts w:asciiTheme="minorHAnsi" w:hAnsiTheme="minorHAnsi" w:cstheme="minorHAnsi"/>
          <w:bCs/>
          <w:lang w:eastAsia="en-GB"/>
        </w:rPr>
        <w:t xml:space="preserve"> various challenges faced by treaty bodies, including in terms of resources. </w:t>
      </w:r>
    </w:p>
    <w:p w14:paraId="11C7090C" w14:textId="03819E6E" w:rsidR="00EC7364" w:rsidRPr="00F10960" w:rsidRDefault="008D7D0B" w:rsidP="00EC7364">
      <w:pPr>
        <w:autoSpaceDE w:val="0"/>
        <w:autoSpaceDN w:val="0"/>
        <w:adjustRightInd w:val="0"/>
        <w:snapToGrid w:val="0"/>
        <w:spacing w:before="120" w:after="120" w:line="360" w:lineRule="auto"/>
        <w:ind w:firstLine="720"/>
        <w:jc w:val="both"/>
        <w:rPr>
          <w:rFonts w:asciiTheme="minorHAnsi" w:hAnsiTheme="minorHAnsi" w:cstheme="minorHAnsi"/>
          <w:bCs/>
          <w:lang w:eastAsia="en-GB"/>
        </w:rPr>
      </w:pPr>
      <w:r>
        <w:rPr>
          <w:rFonts w:asciiTheme="minorHAnsi" w:hAnsiTheme="minorHAnsi" w:cstheme="minorHAnsi"/>
          <w:bCs/>
          <w:lang w:eastAsia="en-GB"/>
        </w:rPr>
        <w:t>However, t</w:t>
      </w:r>
      <w:r w:rsidR="00EC7364">
        <w:rPr>
          <w:rFonts w:asciiTheme="minorHAnsi" w:hAnsiTheme="minorHAnsi" w:cstheme="minorHAnsi"/>
          <w:bCs/>
          <w:lang w:eastAsia="en-GB"/>
        </w:rPr>
        <w:t xml:space="preserve">he UN is among those systems that must change.  </w:t>
      </w:r>
      <w:r w:rsidR="00EC7364" w:rsidRPr="00F10960">
        <w:rPr>
          <w:rFonts w:asciiTheme="minorHAnsi" w:hAnsiTheme="minorHAnsi" w:cstheme="minorHAnsi"/>
          <w:bCs/>
          <w:lang w:eastAsia="en-GB"/>
        </w:rPr>
        <w:t xml:space="preserve"> The Secretary-General</w:t>
      </w:r>
      <w:r w:rsidR="00EC7364">
        <w:rPr>
          <w:rFonts w:asciiTheme="minorHAnsi" w:hAnsiTheme="minorHAnsi" w:cstheme="minorHAnsi"/>
          <w:bCs/>
          <w:lang w:eastAsia="en-GB"/>
        </w:rPr>
        <w:t xml:space="preserve"> </w:t>
      </w:r>
      <w:r w:rsidR="00EC7364" w:rsidRPr="00F10960">
        <w:rPr>
          <w:rFonts w:asciiTheme="minorHAnsi" w:hAnsiTheme="minorHAnsi" w:cstheme="minorHAnsi"/>
          <w:bCs/>
          <w:lang w:eastAsia="en-GB"/>
        </w:rPr>
        <w:t xml:space="preserve">has initiated the process </w:t>
      </w:r>
      <w:r w:rsidR="00EC7364">
        <w:rPr>
          <w:rFonts w:asciiTheme="minorHAnsi" w:hAnsiTheme="minorHAnsi" w:cstheme="minorHAnsi"/>
          <w:bCs/>
          <w:lang w:eastAsia="en-GB"/>
        </w:rPr>
        <w:t>for adoption of</w:t>
      </w:r>
      <w:r w:rsidR="00EC7364" w:rsidRPr="00F10960">
        <w:rPr>
          <w:rFonts w:asciiTheme="minorHAnsi" w:hAnsiTheme="minorHAnsi" w:cstheme="minorHAnsi"/>
          <w:bCs/>
          <w:lang w:eastAsia="en-GB"/>
        </w:rPr>
        <w:t xml:space="preserve"> a system-wide policy, an action plan and a monitoring framework, </w:t>
      </w:r>
      <w:r w:rsidR="00EC7364">
        <w:rPr>
          <w:rFonts w:asciiTheme="minorHAnsi" w:hAnsiTheme="minorHAnsi" w:cstheme="minorHAnsi"/>
          <w:bCs/>
          <w:lang w:eastAsia="en-GB"/>
        </w:rPr>
        <w:t>for</w:t>
      </w:r>
      <w:r w:rsidR="00EC7364" w:rsidRPr="00F10960">
        <w:rPr>
          <w:rFonts w:asciiTheme="minorHAnsi" w:hAnsiTheme="minorHAnsi" w:cstheme="minorHAnsi"/>
          <w:bCs/>
          <w:lang w:eastAsia="en-GB"/>
        </w:rPr>
        <w:t xml:space="preserve"> inclusion of persons with disabilities in the work of the UN, including programming.</w:t>
      </w:r>
      <w:r w:rsidR="00EC7364">
        <w:rPr>
          <w:rFonts w:asciiTheme="minorHAnsi" w:hAnsiTheme="minorHAnsi" w:cstheme="minorHAnsi"/>
          <w:bCs/>
          <w:lang w:eastAsia="en-GB"/>
        </w:rPr>
        <w:t xml:space="preserve">  </w:t>
      </w:r>
      <w:r w:rsidR="00EC7364" w:rsidRPr="00F10960">
        <w:rPr>
          <w:rFonts w:asciiTheme="minorHAnsi" w:hAnsiTheme="minorHAnsi" w:cstheme="minorHAnsi"/>
          <w:bCs/>
          <w:lang w:eastAsia="en-GB"/>
        </w:rPr>
        <w:t xml:space="preserve">Furthermore, I </w:t>
      </w:r>
      <w:r w:rsidR="00EC7364">
        <w:rPr>
          <w:rFonts w:asciiTheme="minorHAnsi" w:hAnsiTheme="minorHAnsi" w:cstheme="minorHAnsi"/>
          <w:bCs/>
          <w:lang w:eastAsia="en-GB"/>
        </w:rPr>
        <w:t>am delighted</w:t>
      </w:r>
      <w:r w:rsidR="00EC7364" w:rsidRPr="00F10960">
        <w:rPr>
          <w:rFonts w:asciiTheme="minorHAnsi" w:hAnsiTheme="minorHAnsi" w:cstheme="minorHAnsi"/>
          <w:bCs/>
          <w:lang w:eastAsia="en-GB"/>
        </w:rPr>
        <w:t xml:space="preserve"> to </w:t>
      </w:r>
      <w:r w:rsidR="00EC7364">
        <w:rPr>
          <w:rFonts w:asciiTheme="minorHAnsi" w:hAnsiTheme="minorHAnsi" w:cstheme="minorHAnsi"/>
          <w:bCs/>
          <w:lang w:eastAsia="en-GB"/>
        </w:rPr>
        <w:t>confirm</w:t>
      </w:r>
      <w:r w:rsidR="00EC7364" w:rsidRPr="00F10960">
        <w:rPr>
          <w:rFonts w:asciiTheme="minorHAnsi" w:hAnsiTheme="minorHAnsi" w:cstheme="minorHAnsi"/>
          <w:bCs/>
          <w:lang w:eastAsia="en-GB"/>
        </w:rPr>
        <w:t xml:space="preserve"> the rights of persons with disabilities </w:t>
      </w:r>
      <w:r w:rsidR="00EC7364">
        <w:rPr>
          <w:rFonts w:asciiTheme="minorHAnsi" w:hAnsiTheme="minorHAnsi" w:cstheme="minorHAnsi"/>
          <w:bCs/>
          <w:lang w:eastAsia="en-GB"/>
        </w:rPr>
        <w:t>will be</w:t>
      </w:r>
      <w:r w:rsidR="00EC7364" w:rsidRPr="00F10960">
        <w:rPr>
          <w:rFonts w:asciiTheme="minorHAnsi" w:hAnsiTheme="minorHAnsi" w:cstheme="minorHAnsi"/>
          <w:bCs/>
          <w:lang w:eastAsia="en-GB"/>
        </w:rPr>
        <w:t xml:space="preserve"> a critical </w:t>
      </w:r>
      <w:r w:rsidR="00EC7364">
        <w:rPr>
          <w:rFonts w:asciiTheme="minorHAnsi" w:hAnsiTheme="minorHAnsi" w:cstheme="minorHAnsi"/>
          <w:bCs/>
          <w:lang w:eastAsia="en-GB"/>
        </w:rPr>
        <w:t>priority for</w:t>
      </w:r>
      <w:r>
        <w:rPr>
          <w:rFonts w:asciiTheme="minorHAnsi" w:hAnsiTheme="minorHAnsi" w:cstheme="minorHAnsi"/>
          <w:bCs/>
          <w:lang w:eastAsia="en-GB"/>
        </w:rPr>
        <w:t xml:space="preserve"> our</w:t>
      </w:r>
      <w:r w:rsidR="00EC7364">
        <w:rPr>
          <w:rFonts w:asciiTheme="minorHAnsi" w:hAnsiTheme="minorHAnsi" w:cstheme="minorHAnsi"/>
          <w:bCs/>
          <w:lang w:eastAsia="en-GB"/>
        </w:rPr>
        <w:t xml:space="preserve"> Office over the next four years.  </w:t>
      </w:r>
      <w:r w:rsidR="00EC7364" w:rsidRPr="00F10960">
        <w:rPr>
          <w:rFonts w:asciiTheme="minorHAnsi" w:hAnsiTheme="minorHAnsi" w:cstheme="minorHAnsi"/>
          <w:bCs/>
          <w:lang w:eastAsia="en-GB"/>
        </w:rPr>
        <w:t xml:space="preserve"> </w:t>
      </w:r>
    </w:p>
    <w:p w14:paraId="44AE43F1" w14:textId="7A5CC7D1" w:rsidR="001678E2" w:rsidRPr="00F10960" w:rsidRDefault="007F79BC" w:rsidP="00FF23EF">
      <w:pPr>
        <w:autoSpaceDE w:val="0"/>
        <w:autoSpaceDN w:val="0"/>
        <w:adjustRightInd w:val="0"/>
        <w:snapToGrid w:val="0"/>
        <w:spacing w:before="120" w:after="120" w:line="360" w:lineRule="auto"/>
        <w:ind w:firstLine="720"/>
        <w:jc w:val="both"/>
        <w:rPr>
          <w:rFonts w:asciiTheme="minorHAnsi" w:hAnsiTheme="minorHAnsi" w:cstheme="minorHAnsi"/>
          <w:bCs/>
          <w:lang w:eastAsia="en-GB"/>
        </w:rPr>
      </w:pPr>
      <w:r w:rsidRPr="00F10960">
        <w:rPr>
          <w:rFonts w:asciiTheme="minorHAnsi" w:hAnsiTheme="minorHAnsi" w:cstheme="minorHAnsi"/>
          <w:bCs/>
          <w:lang w:eastAsia="en-GB"/>
        </w:rPr>
        <w:t>The struggle against a system’s discriminat</w:t>
      </w:r>
      <w:r w:rsidR="00FF23EF">
        <w:rPr>
          <w:rFonts w:asciiTheme="minorHAnsi" w:hAnsiTheme="minorHAnsi" w:cstheme="minorHAnsi"/>
          <w:bCs/>
          <w:lang w:eastAsia="en-GB"/>
        </w:rPr>
        <w:t>ory practices</w:t>
      </w:r>
      <w:r w:rsidR="008D7D0B">
        <w:rPr>
          <w:rFonts w:asciiTheme="minorHAnsi" w:hAnsiTheme="minorHAnsi" w:cstheme="minorHAnsi"/>
          <w:bCs/>
          <w:lang w:eastAsia="en-GB"/>
        </w:rPr>
        <w:t xml:space="preserve"> -</w:t>
      </w:r>
      <w:r w:rsidRPr="00F10960">
        <w:rPr>
          <w:rFonts w:asciiTheme="minorHAnsi" w:hAnsiTheme="minorHAnsi" w:cstheme="minorHAnsi"/>
          <w:bCs/>
          <w:lang w:eastAsia="en-GB"/>
        </w:rPr>
        <w:t xml:space="preserve"> </w:t>
      </w:r>
      <w:r w:rsidR="00FF23EF">
        <w:rPr>
          <w:rFonts w:asciiTheme="minorHAnsi" w:hAnsiTheme="minorHAnsi" w:cstheme="minorHAnsi"/>
          <w:bCs/>
          <w:lang w:eastAsia="en-GB"/>
        </w:rPr>
        <w:t xml:space="preserve">against </w:t>
      </w:r>
      <w:r w:rsidRPr="00F10960">
        <w:rPr>
          <w:rFonts w:asciiTheme="minorHAnsi" w:hAnsiTheme="minorHAnsi" w:cstheme="minorHAnsi"/>
          <w:bCs/>
          <w:lang w:eastAsia="en-GB"/>
        </w:rPr>
        <w:t xml:space="preserve">stigma, coercion, abuse and violence </w:t>
      </w:r>
      <w:r w:rsidR="008D7D0B">
        <w:rPr>
          <w:rFonts w:asciiTheme="minorHAnsi" w:hAnsiTheme="minorHAnsi" w:cstheme="minorHAnsi"/>
          <w:bCs/>
          <w:lang w:eastAsia="en-GB"/>
        </w:rPr>
        <w:t xml:space="preserve">- </w:t>
      </w:r>
      <w:r w:rsidRPr="00F10960">
        <w:rPr>
          <w:rFonts w:asciiTheme="minorHAnsi" w:hAnsiTheme="minorHAnsi" w:cstheme="minorHAnsi"/>
          <w:bCs/>
          <w:lang w:eastAsia="en-GB"/>
        </w:rPr>
        <w:t xml:space="preserve">has never been most courageously undertaken by those empowered by </w:t>
      </w:r>
      <w:r w:rsidR="00FF23EF">
        <w:rPr>
          <w:rFonts w:asciiTheme="minorHAnsi" w:hAnsiTheme="minorHAnsi" w:cstheme="minorHAnsi"/>
          <w:bCs/>
          <w:lang w:eastAsia="en-GB"/>
        </w:rPr>
        <w:t>those systems</w:t>
      </w:r>
      <w:r w:rsidRPr="00F10960">
        <w:rPr>
          <w:rFonts w:asciiTheme="minorHAnsi" w:hAnsiTheme="minorHAnsi" w:cstheme="minorHAnsi"/>
          <w:bCs/>
          <w:lang w:eastAsia="en-GB"/>
        </w:rPr>
        <w:t xml:space="preserve"> or benefiting from </w:t>
      </w:r>
      <w:r w:rsidR="00FF23EF">
        <w:rPr>
          <w:rFonts w:asciiTheme="minorHAnsi" w:hAnsiTheme="minorHAnsi" w:cstheme="minorHAnsi"/>
          <w:bCs/>
          <w:lang w:eastAsia="en-GB"/>
        </w:rPr>
        <w:t>their toxicity.  The leadership by and participation of people with disabilities is simply essential if those systems are to be truly transformed.</w:t>
      </w:r>
    </w:p>
    <w:p w14:paraId="09DA40A8" w14:textId="679921E1" w:rsidR="00EC7364" w:rsidRDefault="00EC7364" w:rsidP="00941874">
      <w:pPr>
        <w:autoSpaceDE w:val="0"/>
        <w:autoSpaceDN w:val="0"/>
        <w:adjustRightInd w:val="0"/>
        <w:snapToGrid w:val="0"/>
        <w:spacing w:before="120" w:after="120" w:line="360" w:lineRule="auto"/>
        <w:ind w:firstLine="720"/>
        <w:jc w:val="both"/>
        <w:rPr>
          <w:rFonts w:asciiTheme="minorHAnsi" w:hAnsiTheme="minorHAnsi" w:cstheme="minorHAnsi"/>
          <w:bCs/>
          <w:lang w:eastAsia="en-GB"/>
        </w:rPr>
      </w:pPr>
      <w:r>
        <w:rPr>
          <w:rFonts w:asciiTheme="minorHAnsi" w:hAnsiTheme="minorHAnsi" w:cstheme="minorHAnsi"/>
          <w:bCs/>
          <w:lang w:eastAsia="en-GB"/>
        </w:rPr>
        <w:t xml:space="preserve">In this, the leadership of your </w:t>
      </w:r>
      <w:r w:rsidR="0067569E">
        <w:rPr>
          <w:rFonts w:asciiTheme="minorHAnsi" w:hAnsiTheme="minorHAnsi" w:cstheme="minorHAnsi"/>
          <w:bCs/>
          <w:lang w:eastAsia="en-GB"/>
        </w:rPr>
        <w:t xml:space="preserve">Committee </w:t>
      </w:r>
      <w:r>
        <w:rPr>
          <w:rFonts w:asciiTheme="minorHAnsi" w:hAnsiTheme="minorHAnsi" w:cstheme="minorHAnsi"/>
          <w:bCs/>
          <w:lang w:eastAsia="en-GB"/>
        </w:rPr>
        <w:t>has a critical part to play and</w:t>
      </w:r>
      <w:r w:rsidR="0067569E">
        <w:rPr>
          <w:rFonts w:asciiTheme="minorHAnsi" w:hAnsiTheme="minorHAnsi" w:cstheme="minorHAnsi"/>
          <w:bCs/>
          <w:lang w:eastAsia="en-GB"/>
        </w:rPr>
        <w:t xml:space="preserve"> </w:t>
      </w:r>
      <w:r w:rsidRPr="00F10960">
        <w:rPr>
          <w:rFonts w:asciiTheme="minorHAnsi" w:hAnsiTheme="minorHAnsi" w:cstheme="minorHAnsi"/>
          <w:bCs/>
          <w:lang w:eastAsia="en-GB"/>
        </w:rPr>
        <w:t>the Chair of</w:t>
      </w:r>
      <w:r>
        <w:rPr>
          <w:rFonts w:asciiTheme="minorHAnsi" w:hAnsiTheme="minorHAnsi" w:cstheme="minorHAnsi"/>
          <w:bCs/>
          <w:lang w:eastAsia="en-GB"/>
        </w:rPr>
        <w:t xml:space="preserve"> your</w:t>
      </w:r>
      <w:r w:rsidRPr="00F10960">
        <w:rPr>
          <w:rFonts w:asciiTheme="minorHAnsi" w:hAnsiTheme="minorHAnsi" w:cstheme="minorHAnsi"/>
          <w:bCs/>
          <w:lang w:eastAsia="en-GB"/>
        </w:rPr>
        <w:t xml:space="preserve"> Committee</w:t>
      </w:r>
      <w:r>
        <w:rPr>
          <w:rFonts w:asciiTheme="minorHAnsi" w:hAnsiTheme="minorHAnsi" w:cstheme="minorHAnsi"/>
          <w:bCs/>
          <w:lang w:eastAsia="en-GB"/>
        </w:rPr>
        <w:t xml:space="preserve"> </w:t>
      </w:r>
      <w:r w:rsidR="0067569E">
        <w:rPr>
          <w:rFonts w:asciiTheme="minorHAnsi" w:hAnsiTheme="minorHAnsi" w:cstheme="minorHAnsi"/>
          <w:bCs/>
          <w:lang w:eastAsia="en-GB"/>
        </w:rPr>
        <w:t>of course is key.  Thus, w</w:t>
      </w:r>
      <w:r>
        <w:rPr>
          <w:rFonts w:asciiTheme="minorHAnsi" w:hAnsiTheme="minorHAnsi" w:cstheme="minorHAnsi"/>
          <w:bCs/>
          <w:lang w:eastAsia="en-GB"/>
        </w:rPr>
        <w:t>e celebrate the leadership provided by</w:t>
      </w:r>
      <w:r w:rsidRPr="00F10960">
        <w:rPr>
          <w:rFonts w:asciiTheme="minorHAnsi" w:hAnsiTheme="minorHAnsi" w:cstheme="minorHAnsi"/>
          <w:bCs/>
          <w:lang w:eastAsia="en-GB"/>
        </w:rPr>
        <w:t xml:space="preserve"> Theresia Degener</w:t>
      </w:r>
      <w:r>
        <w:rPr>
          <w:rFonts w:asciiTheme="minorHAnsi" w:hAnsiTheme="minorHAnsi" w:cstheme="minorHAnsi"/>
          <w:bCs/>
          <w:lang w:eastAsia="en-GB"/>
        </w:rPr>
        <w:t xml:space="preserve"> and her example from which so many have drawn strength</w:t>
      </w:r>
      <w:r w:rsidRPr="00F10960">
        <w:rPr>
          <w:rFonts w:asciiTheme="minorHAnsi" w:hAnsiTheme="minorHAnsi" w:cstheme="minorHAnsi"/>
          <w:bCs/>
          <w:lang w:eastAsia="en-GB"/>
        </w:rPr>
        <w:t xml:space="preserve">. </w:t>
      </w:r>
      <w:r w:rsidR="0067569E">
        <w:rPr>
          <w:rFonts w:asciiTheme="minorHAnsi" w:hAnsiTheme="minorHAnsi" w:cstheme="minorHAnsi"/>
          <w:bCs/>
          <w:lang w:eastAsia="en-GB"/>
        </w:rPr>
        <w:t xml:space="preserve"> Thank you and thank you again.  And now while </w:t>
      </w:r>
      <w:r w:rsidR="008D7D0B">
        <w:rPr>
          <w:rFonts w:asciiTheme="minorHAnsi" w:hAnsiTheme="minorHAnsi" w:cstheme="minorHAnsi"/>
          <w:bCs/>
          <w:lang w:eastAsia="en-GB"/>
        </w:rPr>
        <w:t xml:space="preserve">warming </w:t>
      </w:r>
      <w:r w:rsidR="0067569E">
        <w:rPr>
          <w:rFonts w:asciiTheme="minorHAnsi" w:hAnsiTheme="minorHAnsi" w:cstheme="minorHAnsi"/>
          <w:bCs/>
          <w:lang w:eastAsia="en-GB"/>
        </w:rPr>
        <w:t xml:space="preserve">welcoming </w:t>
      </w:r>
      <w:r w:rsidR="008D7D0B" w:rsidRPr="008D7D0B">
        <w:rPr>
          <w:rFonts w:asciiTheme="minorHAnsi" w:hAnsiTheme="minorHAnsi" w:cstheme="minorHAnsi"/>
          <w:bCs/>
          <w:u w:val="single"/>
          <w:lang w:eastAsia="en-GB"/>
        </w:rPr>
        <w:t>all</w:t>
      </w:r>
      <w:r w:rsidR="008D7D0B">
        <w:rPr>
          <w:rFonts w:asciiTheme="minorHAnsi" w:hAnsiTheme="minorHAnsi" w:cstheme="minorHAnsi"/>
          <w:bCs/>
          <w:lang w:eastAsia="en-GB"/>
        </w:rPr>
        <w:t xml:space="preserve"> </w:t>
      </w:r>
      <w:r w:rsidR="0067569E">
        <w:rPr>
          <w:rFonts w:asciiTheme="minorHAnsi" w:hAnsiTheme="minorHAnsi" w:cstheme="minorHAnsi"/>
          <w:bCs/>
          <w:lang w:eastAsia="en-GB"/>
        </w:rPr>
        <w:t xml:space="preserve">new members, we </w:t>
      </w:r>
      <w:r w:rsidR="008D7D0B">
        <w:rPr>
          <w:rFonts w:asciiTheme="minorHAnsi" w:hAnsiTheme="minorHAnsi" w:cstheme="minorHAnsi"/>
          <w:bCs/>
          <w:lang w:eastAsia="en-GB"/>
        </w:rPr>
        <w:t>note</w:t>
      </w:r>
      <w:r w:rsidR="0067569E">
        <w:rPr>
          <w:rFonts w:asciiTheme="minorHAnsi" w:hAnsiTheme="minorHAnsi" w:cstheme="minorHAnsi"/>
          <w:bCs/>
          <w:lang w:eastAsia="en-GB"/>
        </w:rPr>
        <w:t xml:space="preserve"> just </w:t>
      </w:r>
      <w:r w:rsidR="0067569E" w:rsidRPr="008D7D0B">
        <w:rPr>
          <w:rFonts w:asciiTheme="minorHAnsi" w:hAnsiTheme="minorHAnsi" w:cstheme="minorHAnsi"/>
          <w:bCs/>
          <w:u w:val="single"/>
          <w:lang w:eastAsia="en-GB"/>
        </w:rPr>
        <w:t>how</w:t>
      </w:r>
      <w:r w:rsidR="0067569E">
        <w:rPr>
          <w:rFonts w:asciiTheme="minorHAnsi" w:hAnsiTheme="minorHAnsi" w:cstheme="minorHAnsi"/>
          <w:bCs/>
          <w:lang w:eastAsia="en-GB"/>
        </w:rPr>
        <w:t xml:space="preserve"> welcome are the six </w:t>
      </w:r>
      <w:r w:rsidR="008D7D0B">
        <w:rPr>
          <w:rFonts w:asciiTheme="minorHAnsi" w:hAnsiTheme="minorHAnsi" w:cstheme="minorHAnsi"/>
          <w:bCs/>
          <w:lang w:eastAsia="en-GB"/>
        </w:rPr>
        <w:t xml:space="preserve">- </w:t>
      </w:r>
      <w:r w:rsidR="0067569E">
        <w:rPr>
          <w:rFonts w:asciiTheme="minorHAnsi" w:hAnsiTheme="minorHAnsi" w:cstheme="minorHAnsi"/>
          <w:bCs/>
          <w:lang w:eastAsia="en-GB"/>
        </w:rPr>
        <w:t>much needed</w:t>
      </w:r>
      <w:r w:rsidR="008D7D0B">
        <w:rPr>
          <w:rFonts w:asciiTheme="minorHAnsi" w:hAnsiTheme="minorHAnsi" w:cstheme="minorHAnsi"/>
          <w:bCs/>
          <w:lang w:eastAsia="en-GB"/>
        </w:rPr>
        <w:t xml:space="preserve"> -</w:t>
      </w:r>
      <w:r w:rsidR="0067569E">
        <w:rPr>
          <w:rFonts w:asciiTheme="minorHAnsi" w:hAnsiTheme="minorHAnsi" w:cstheme="minorHAnsi"/>
          <w:bCs/>
          <w:lang w:eastAsia="en-GB"/>
        </w:rPr>
        <w:t xml:space="preserve"> new women members</w:t>
      </w:r>
      <w:r w:rsidR="008D7D0B">
        <w:rPr>
          <w:rFonts w:asciiTheme="minorHAnsi" w:hAnsiTheme="minorHAnsi" w:cstheme="minorHAnsi"/>
          <w:bCs/>
          <w:lang w:eastAsia="en-GB"/>
        </w:rPr>
        <w:t xml:space="preserve">, moving the Committee closer to the representation that is essential for its fuller credibility.  We further </w:t>
      </w:r>
      <w:r w:rsidR="0067569E">
        <w:rPr>
          <w:rFonts w:asciiTheme="minorHAnsi" w:hAnsiTheme="minorHAnsi" w:cstheme="minorHAnsi"/>
          <w:bCs/>
          <w:lang w:eastAsia="en-GB"/>
        </w:rPr>
        <w:t>congratulat</w:t>
      </w:r>
      <w:r w:rsidR="008D7D0B">
        <w:rPr>
          <w:rFonts w:asciiTheme="minorHAnsi" w:hAnsiTheme="minorHAnsi" w:cstheme="minorHAnsi"/>
          <w:bCs/>
          <w:lang w:eastAsia="en-GB"/>
        </w:rPr>
        <w:t>e</w:t>
      </w:r>
      <w:r w:rsidR="0067569E">
        <w:rPr>
          <w:rFonts w:asciiTheme="minorHAnsi" w:hAnsiTheme="minorHAnsi" w:cstheme="minorHAnsi"/>
          <w:bCs/>
          <w:lang w:eastAsia="en-GB"/>
        </w:rPr>
        <w:t xml:space="preserve"> those reelected and thank</w:t>
      </w:r>
      <w:r w:rsidR="008D7D0B">
        <w:rPr>
          <w:rFonts w:asciiTheme="minorHAnsi" w:hAnsiTheme="minorHAnsi" w:cstheme="minorHAnsi"/>
          <w:bCs/>
          <w:lang w:eastAsia="en-GB"/>
        </w:rPr>
        <w:t xml:space="preserve"> most warmly all </w:t>
      </w:r>
      <w:r w:rsidR="0067569E">
        <w:rPr>
          <w:rFonts w:asciiTheme="minorHAnsi" w:hAnsiTheme="minorHAnsi" w:cstheme="minorHAnsi"/>
          <w:bCs/>
          <w:lang w:eastAsia="en-GB"/>
        </w:rPr>
        <w:t>those whose terms of office have concluded.</w:t>
      </w:r>
    </w:p>
    <w:p w14:paraId="3C1213CC" w14:textId="4ECFF79F" w:rsidR="00A72ED6" w:rsidRPr="00F10960" w:rsidRDefault="008D7D0B" w:rsidP="008D7D0B">
      <w:pPr>
        <w:autoSpaceDE w:val="0"/>
        <w:autoSpaceDN w:val="0"/>
        <w:adjustRightInd w:val="0"/>
        <w:snapToGrid w:val="0"/>
        <w:spacing w:before="120" w:after="120" w:line="360" w:lineRule="auto"/>
        <w:ind w:left="720"/>
        <w:jc w:val="both"/>
        <w:rPr>
          <w:rFonts w:asciiTheme="minorHAnsi" w:hAnsiTheme="minorHAnsi" w:cstheme="minorHAnsi"/>
          <w:bCs/>
          <w:lang w:eastAsia="en-GB"/>
        </w:rPr>
      </w:pPr>
      <w:r>
        <w:rPr>
          <w:rFonts w:asciiTheme="minorHAnsi" w:hAnsiTheme="minorHAnsi" w:cstheme="minorHAnsi"/>
          <w:bCs/>
          <w:lang w:eastAsia="en-GB"/>
        </w:rPr>
        <w:t>I wish you once more, on behalf of the S-G and the HC, a fruitful and engaging session.</w:t>
      </w:r>
    </w:p>
    <w:p w14:paraId="613FE168" w14:textId="189A9E46" w:rsidR="00A72ED6" w:rsidRPr="00F10960" w:rsidRDefault="00A72ED6" w:rsidP="00941874">
      <w:pPr>
        <w:autoSpaceDE w:val="0"/>
        <w:autoSpaceDN w:val="0"/>
        <w:adjustRightInd w:val="0"/>
        <w:snapToGrid w:val="0"/>
        <w:spacing w:before="120" w:after="120" w:line="360" w:lineRule="auto"/>
        <w:jc w:val="both"/>
        <w:rPr>
          <w:rFonts w:asciiTheme="minorHAnsi" w:hAnsiTheme="minorHAnsi" w:cstheme="minorHAnsi"/>
          <w:bCs/>
          <w:lang w:eastAsia="en-GB"/>
        </w:rPr>
      </w:pPr>
      <w:r w:rsidRPr="00F10960">
        <w:rPr>
          <w:rFonts w:asciiTheme="minorHAnsi" w:hAnsiTheme="minorHAnsi" w:cstheme="minorHAnsi"/>
          <w:bCs/>
          <w:lang w:eastAsia="en-GB"/>
        </w:rPr>
        <w:t>-END-</w:t>
      </w:r>
    </w:p>
    <w:p w14:paraId="713451B5" w14:textId="77777777" w:rsidR="00615D18" w:rsidRPr="00F10960" w:rsidRDefault="00615D18" w:rsidP="00941874">
      <w:pPr>
        <w:autoSpaceDE w:val="0"/>
        <w:autoSpaceDN w:val="0"/>
        <w:adjustRightInd w:val="0"/>
        <w:snapToGrid w:val="0"/>
        <w:spacing w:before="120" w:after="120" w:line="360" w:lineRule="auto"/>
        <w:ind w:firstLine="720"/>
        <w:jc w:val="both"/>
        <w:rPr>
          <w:rFonts w:asciiTheme="minorHAnsi" w:hAnsiTheme="minorHAnsi" w:cstheme="minorHAnsi"/>
          <w:bCs/>
          <w:lang w:eastAsia="en-GB"/>
        </w:rPr>
      </w:pPr>
    </w:p>
    <w:p w14:paraId="7F2F8323" w14:textId="77777777" w:rsidR="00615D18" w:rsidRPr="00F10960" w:rsidRDefault="00615D18" w:rsidP="00941874">
      <w:pPr>
        <w:autoSpaceDE w:val="0"/>
        <w:autoSpaceDN w:val="0"/>
        <w:adjustRightInd w:val="0"/>
        <w:snapToGrid w:val="0"/>
        <w:spacing w:before="120" w:after="120" w:line="360" w:lineRule="auto"/>
        <w:ind w:firstLine="720"/>
        <w:jc w:val="both"/>
        <w:rPr>
          <w:rFonts w:asciiTheme="minorHAnsi" w:hAnsiTheme="minorHAnsi" w:cstheme="minorHAnsi"/>
          <w:bCs/>
          <w:lang w:eastAsia="en-GB"/>
        </w:rPr>
      </w:pPr>
    </w:p>
    <w:sectPr w:rsidR="00615D18" w:rsidRPr="00F10960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A2CCE" w14:textId="77777777" w:rsidR="00FE6F34" w:rsidRDefault="00FE6F34" w:rsidP="003C07BB">
      <w:r>
        <w:separator/>
      </w:r>
    </w:p>
  </w:endnote>
  <w:endnote w:type="continuationSeparator" w:id="0">
    <w:p w14:paraId="01CEE024" w14:textId="77777777" w:rsidR="00FE6F34" w:rsidRDefault="00FE6F34" w:rsidP="003C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7FAB0" w14:textId="77777777" w:rsidR="00D81967" w:rsidRDefault="00D81967" w:rsidP="003C07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592388" w14:textId="77777777" w:rsidR="00D81967" w:rsidRDefault="00D81967" w:rsidP="003C07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AD677" w14:textId="59AB0A24" w:rsidR="00D81967" w:rsidRDefault="00D81967" w:rsidP="003C07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1BC1">
      <w:rPr>
        <w:rStyle w:val="PageNumber"/>
        <w:noProof/>
      </w:rPr>
      <w:t>5</w:t>
    </w:r>
    <w:r>
      <w:rPr>
        <w:rStyle w:val="PageNumber"/>
      </w:rPr>
      <w:fldChar w:fldCharType="end"/>
    </w:r>
  </w:p>
  <w:p w14:paraId="4DA23EC3" w14:textId="77777777" w:rsidR="00D81967" w:rsidRDefault="00D81967" w:rsidP="003C07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6D441" w14:textId="77777777" w:rsidR="00FE6F34" w:rsidRDefault="00FE6F34" w:rsidP="003C07BB">
      <w:r>
        <w:separator/>
      </w:r>
    </w:p>
  </w:footnote>
  <w:footnote w:type="continuationSeparator" w:id="0">
    <w:p w14:paraId="0FBD1B51" w14:textId="77777777" w:rsidR="00FE6F34" w:rsidRDefault="00FE6F34" w:rsidP="003C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21B"/>
    <w:multiLevelType w:val="multilevel"/>
    <w:tmpl w:val="353C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4E2963"/>
    <w:multiLevelType w:val="hybridMultilevel"/>
    <w:tmpl w:val="C664780E"/>
    <w:lvl w:ilvl="0" w:tplc="C2802A7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B6D17"/>
    <w:multiLevelType w:val="hybridMultilevel"/>
    <w:tmpl w:val="B0822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1D5C"/>
    <w:multiLevelType w:val="multilevel"/>
    <w:tmpl w:val="1326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2F2325"/>
    <w:multiLevelType w:val="hybridMultilevel"/>
    <w:tmpl w:val="DF2C1980"/>
    <w:lvl w:ilvl="0" w:tplc="C2802A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06705"/>
    <w:multiLevelType w:val="hybridMultilevel"/>
    <w:tmpl w:val="9D681A9E"/>
    <w:lvl w:ilvl="0" w:tplc="C2802A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B1DFD"/>
    <w:multiLevelType w:val="hybridMultilevel"/>
    <w:tmpl w:val="10029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12FF8"/>
    <w:multiLevelType w:val="hybridMultilevel"/>
    <w:tmpl w:val="184EC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7146"/>
    <w:multiLevelType w:val="hybridMultilevel"/>
    <w:tmpl w:val="406E1946"/>
    <w:lvl w:ilvl="0" w:tplc="DE1EE5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5D1698"/>
    <w:multiLevelType w:val="hybridMultilevel"/>
    <w:tmpl w:val="DE3679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882B93"/>
    <w:multiLevelType w:val="hybridMultilevel"/>
    <w:tmpl w:val="DEAA9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4514B"/>
    <w:multiLevelType w:val="multilevel"/>
    <w:tmpl w:val="DE6C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12"/>
    <w:rsid w:val="00007C30"/>
    <w:rsid w:val="0002614C"/>
    <w:rsid w:val="00097348"/>
    <w:rsid w:val="000B7688"/>
    <w:rsid w:val="00115567"/>
    <w:rsid w:val="0014163A"/>
    <w:rsid w:val="0014777A"/>
    <w:rsid w:val="00165212"/>
    <w:rsid w:val="001678E2"/>
    <w:rsid w:val="00183517"/>
    <w:rsid w:val="001A57D4"/>
    <w:rsid w:val="001F24B9"/>
    <w:rsid w:val="002063D0"/>
    <w:rsid w:val="0022715E"/>
    <w:rsid w:val="002357AD"/>
    <w:rsid w:val="00257F1F"/>
    <w:rsid w:val="002E11E8"/>
    <w:rsid w:val="0030248B"/>
    <w:rsid w:val="0031688E"/>
    <w:rsid w:val="0032541B"/>
    <w:rsid w:val="003C07BB"/>
    <w:rsid w:val="004419F8"/>
    <w:rsid w:val="004A4F14"/>
    <w:rsid w:val="004C7E12"/>
    <w:rsid w:val="00543E0A"/>
    <w:rsid w:val="00591531"/>
    <w:rsid w:val="00615D18"/>
    <w:rsid w:val="006227EC"/>
    <w:rsid w:val="00623237"/>
    <w:rsid w:val="0065240D"/>
    <w:rsid w:val="0067569E"/>
    <w:rsid w:val="006758A2"/>
    <w:rsid w:val="006C7210"/>
    <w:rsid w:val="006F09FC"/>
    <w:rsid w:val="006F4AD9"/>
    <w:rsid w:val="00720241"/>
    <w:rsid w:val="00754352"/>
    <w:rsid w:val="00772611"/>
    <w:rsid w:val="007A2934"/>
    <w:rsid w:val="007B5BA0"/>
    <w:rsid w:val="007F79BC"/>
    <w:rsid w:val="00815B33"/>
    <w:rsid w:val="0089647C"/>
    <w:rsid w:val="008D2761"/>
    <w:rsid w:val="008D40AE"/>
    <w:rsid w:val="008D7D0B"/>
    <w:rsid w:val="008E6745"/>
    <w:rsid w:val="008F359E"/>
    <w:rsid w:val="009060B4"/>
    <w:rsid w:val="00922D88"/>
    <w:rsid w:val="00941874"/>
    <w:rsid w:val="00943413"/>
    <w:rsid w:val="00995B5A"/>
    <w:rsid w:val="009C6E57"/>
    <w:rsid w:val="00A47619"/>
    <w:rsid w:val="00A61BC1"/>
    <w:rsid w:val="00A64AF1"/>
    <w:rsid w:val="00A72ED6"/>
    <w:rsid w:val="00B23E1B"/>
    <w:rsid w:val="00B25E08"/>
    <w:rsid w:val="00B723CC"/>
    <w:rsid w:val="00BA6BB4"/>
    <w:rsid w:val="00BB1CFD"/>
    <w:rsid w:val="00C02134"/>
    <w:rsid w:val="00C1022D"/>
    <w:rsid w:val="00C35F07"/>
    <w:rsid w:val="00C528BF"/>
    <w:rsid w:val="00C537CF"/>
    <w:rsid w:val="00C80B4D"/>
    <w:rsid w:val="00C968BD"/>
    <w:rsid w:val="00CA1C6F"/>
    <w:rsid w:val="00CB2287"/>
    <w:rsid w:val="00CC2F79"/>
    <w:rsid w:val="00CD4155"/>
    <w:rsid w:val="00CD6712"/>
    <w:rsid w:val="00D14353"/>
    <w:rsid w:val="00D43900"/>
    <w:rsid w:val="00D50A71"/>
    <w:rsid w:val="00D63A26"/>
    <w:rsid w:val="00D81967"/>
    <w:rsid w:val="00E3669A"/>
    <w:rsid w:val="00E43244"/>
    <w:rsid w:val="00E46E3B"/>
    <w:rsid w:val="00E61BC7"/>
    <w:rsid w:val="00E64EBE"/>
    <w:rsid w:val="00E86A14"/>
    <w:rsid w:val="00EA6D09"/>
    <w:rsid w:val="00EC7364"/>
    <w:rsid w:val="00F0522A"/>
    <w:rsid w:val="00F10960"/>
    <w:rsid w:val="00F25BF6"/>
    <w:rsid w:val="00F274CA"/>
    <w:rsid w:val="00F34660"/>
    <w:rsid w:val="00F56483"/>
    <w:rsid w:val="00F57A03"/>
    <w:rsid w:val="00F67758"/>
    <w:rsid w:val="00F803FC"/>
    <w:rsid w:val="00FE6F34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9AE5B"/>
  <w15:docId w15:val="{3AF69235-3CFE-4934-92DE-EB6D34F2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E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4155"/>
    <w:pPr>
      <w:spacing w:before="100" w:beforeAutospacing="1" w:after="100" w:afterAutospacing="1"/>
    </w:pPr>
    <w:rPr>
      <w:rFonts w:eastAsiaTheme="minorEastAsia"/>
      <w:sz w:val="20"/>
      <w:szCs w:val="20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EA6D09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6C7210"/>
  </w:style>
  <w:style w:type="paragraph" w:styleId="Footer">
    <w:name w:val="footer"/>
    <w:basedOn w:val="Normal"/>
    <w:link w:val="FooterChar"/>
    <w:uiPriority w:val="99"/>
    <w:unhideWhenUsed/>
    <w:rsid w:val="003C07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7BB"/>
  </w:style>
  <w:style w:type="character" w:styleId="PageNumber">
    <w:name w:val="page number"/>
    <w:basedOn w:val="DefaultParagraphFont"/>
    <w:uiPriority w:val="99"/>
    <w:semiHidden/>
    <w:unhideWhenUsed/>
    <w:rsid w:val="003C07BB"/>
  </w:style>
  <w:style w:type="paragraph" w:styleId="BalloonText">
    <w:name w:val="Balloon Text"/>
    <w:basedOn w:val="Normal"/>
    <w:link w:val="BalloonTextChar"/>
    <w:uiPriority w:val="99"/>
    <w:semiHidden/>
    <w:unhideWhenUsed/>
    <w:rsid w:val="001A57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7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537CF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31688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43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E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E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E0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3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E3C1D809DFD4CA245D0C6A65A453A" ma:contentTypeVersion="0" ma:contentTypeDescription="Create a new document." ma:contentTypeScope="" ma:versionID="b6b8121d0674b80e35b989978c092d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46756-DC60-4D7A-B46B-58B572A4C09C}"/>
</file>

<file path=customXml/itemProps2.xml><?xml version="1.0" encoding="utf-8"?>
<ds:datastoreItem xmlns:ds="http://schemas.openxmlformats.org/officeDocument/2006/customXml" ds:itemID="{909560A0-3EF1-4110-B4EF-5AF85B65463E}"/>
</file>

<file path=customXml/itemProps3.xml><?xml version="1.0" encoding="utf-8"?>
<ds:datastoreItem xmlns:ds="http://schemas.openxmlformats.org/officeDocument/2006/customXml" ds:itemID="{8C66B6E8-350F-4D13-8474-C65985EB0688}"/>
</file>

<file path=customXml/itemProps4.xml><?xml version="1.0" encoding="utf-8"?>
<ds:datastoreItem xmlns:ds="http://schemas.openxmlformats.org/officeDocument/2006/customXml" ds:itemID="{4EAE3628-669B-4174-ADB8-F8256A1F7E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 Office</dc:creator>
  <cp:lastModifiedBy>RINALDI Audrey</cp:lastModifiedBy>
  <cp:revision>2</cp:revision>
  <dcterms:created xsi:type="dcterms:W3CDTF">2018-08-27T12:31:00Z</dcterms:created>
  <dcterms:modified xsi:type="dcterms:W3CDTF">2018-08-27T12:31:00Z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0x010100A55E3C1D809DFD4CA245D0C6A65A453A</vt:lpwstr>
  </property>
</Properties>
</file>