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0BED064C" w14:textId="460BE223" w:rsidR="00FC57F7" w:rsidRPr="00022FF3" w:rsidRDefault="00FC57F7" w:rsidP="00FC57F7">
      <w:pPr>
        <w:spacing w:before="360" w:after="80"/>
        <w:jc w:val="center"/>
        <w:outlineLvl w:val="1"/>
        <w:rPr>
          <w:rFonts w:ascii="Suisse Intl Light" w:eastAsia="Times New Roman" w:hAnsi="Suisse Intl Light" w:cs="Suisse Intl Light"/>
          <w:color w:val="000000"/>
          <w:kern w:val="0"/>
          <w:sz w:val="32"/>
          <w:szCs w:val="32"/>
          <w:lang w:eastAsia="en-GB"/>
          <w14:ligatures w14:val="none"/>
        </w:rPr>
      </w:pPr>
      <w:r w:rsidRPr="00022FF3">
        <w:rPr>
          <w:rFonts w:ascii="Suisse Intl Light" w:eastAsia="Times New Roman" w:hAnsi="Suisse Intl Light" w:cs="Suisse Intl Light" w:hint="cs"/>
          <w:noProof/>
          <w:color w:val="000000"/>
          <w:kern w:val="0"/>
          <w:sz w:val="32"/>
          <w:szCs w:val="32"/>
          <w:lang w:eastAsia="en-GB"/>
        </w:rPr>
        <w:drawing>
          <wp:inline distT="0" distB="0" distL="0" distR="0" wp14:anchorId="39F4C0D2" wp14:editId="5A0BF269">
            <wp:extent cx="2190307" cy="1460205"/>
            <wp:effectExtent l="0" t="0" r="0" b="0"/>
            <wp:docPr id="799950869" name="Picture 2" descr="A black background with blu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50869" name="Picture 2" descr="A black background with blue and black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7978" cy="1518653"/>
                    </a:xfrm>
                    <a:prstGeom prst="rect">
                      <a:avLst/>
                    </a:prstGeom>
                  </pic:spPr>
                </pic:pic>
              </a:graphicData>
            </a:graphic>
          </wp:inline>
        </w:drawing>
      </w:r>
    </w:p>
    <w:p w14:paraId="368B6572" w14:textId="040C8E5E" w:rsidR="0082754C" w:rsidRPr="00022FF3" w:rsidRDefault="0082754C" w:rsidP="00022FF3">
      <w:pPr>
        <w:spacing w:before="360" w:after="80" w:line="480" w:lineRule="auto"/>
        <w:jc w:val="center"/>
        <w:outlineLvl w:val="1"/>
        <w:rPr>
          <w:rFonts w:ascii="Suisse Intl Light" w:eastAsia="Times New Roman" w:hAnsi="Suisse Intl Light" w:cs="Suisse Intl Light"/>
          <w:color w:val="000000"/>
          <w:kern w:val="0"/>
          <w:sz w:val="32"/>
          <w:szCs w:val="32"/>
          <w:lang w:eastAsia="en-GB"/>
          <w14:ligatures w14:val="none"/>
        </w:rPr>
      </w:pPr>
      <w:r w:rsidRPr="00022FF3">
        <w:rPr>
          <w:rFonts w:ascii="Suisse Intl Light" w:eastAsia="Times New Roman" w:hAnsi="Suisse Intl Light" w:cs="Suisse Intl Light" w:hint="cs"/>
          <w:color w:val="000000"/>
          <w:kern w:val="0"/>
          <w:sz w:val="32"/>
          <w:szCs w:val="32"/>
          <w:lang w:eastAsia="en-GB"/>
          <w14:ligatures w14:val="none"/>
        </w:rPr>
        <w:t>Submission to the UN Committee on the Rights of Persons with Disabilities</w:t>
      </w:r>
      <w:r w:rsidRPr="00022FF3">
        <w:rPr>
          <w:rFonts w:ascii="Suisse Intl Light" w:eastAsia="Times New Roman" w:hAnsi="Suisse Intl Light" w:cs="Suisse Intl Light" w:hint="cs"/>
          <w:kern w:val="0"/>
          <w:sz w:val="32"/>
          <w:szCs w:val="32"/>
          <w:lang w:eastAsia="en-GB"/>
          <w14:ligatures w14:val="none"/>
        </w:rPr>
        <w:t xml:space="preserve"> </w:t>
      </w:r>
      <w:r w:rsidRPr="00022FF3">
        <w:rPr>
          <w:rFonts w:ascii="Suisse Intl Light" w:eastAsia="Times New Roman" w:hAnsi="Suisse Intl Light" w:cs="Suisse Intl Light" w:hint="cs"/>
          <w:color w:val="000000"/>
          <w:kern w:val="0"/>
          <w:sz w:val="32"/>
          <w:szCs w:val="32"/>
          <w:lang w:eastAsia="en-GB"/>
          <w14:ligatures w14:val="none"/>
        </w:rPr>
        <w:t>on the implementation of the Convention on the Rights of Persons with Disabilities in the Democratic People’s Republic of Korea</w:t>
      </w:r>
    </w:p>
    <w:p w14:paraId="24F15C65" w14:textId="77777777" w:rsidR="00DF1084" w:rsidRPr="00022FF3" w:rsidRDefault="00DF1084" w:rsidP="0082754C">
      <w:pPr>
        <w:rPr>
          <w:rFonts w:ascii="Suisse Intl Light" w:eastAsia="Times New Roman" w:hAnsi="Suisse Intl Light" w:cs="Suisse Intl Light"/>
          <w:color w:val="000000"/>
          <w:kern w:val="0"/>
          <w:lang w:eastAsia="en-GB"/>
          <w14:ligatures w14:val="none"/>
        </w:rPr>
      </w:pPr>
    </w:p>
    <w:p w14:paraId="24927297" w14:textId="77777777" w:rsidR="00DF1084" w:rsidRPr="00022FF3" w:rsidRDefault="00DF1084" w:rsidP="0082754C">
      <w:pPr>
        <w:rPr>
          <w:rFonts w:ascii="Suisse Intl Light" w:eastAsia="Times New Roman" w:hAnsi="Suisse Intl Light" w:cs="Suisse Intl Light"/>
          <w:kern w:val="0"/>
          <w:lang w:eastAsia="en-GB"/>
          <w14:ligatures w14:val="none"/>
        </w:rPr>
      </w:pPr>
    </w:p>
    <w:p w14:paraId="54B04E00" w14:textId="77777777" w:rsidR="00FC57F7" w:rsidRPr="00022FF3" w:rsidRDefault="00FC57F7" w:rsidP="0082754C">
      <w:pPr>
        <w:spacing w:after="240"/>
        <w:rPr>
          <w:rFonts w:ascii="Suisse Intl Light" w:eastAsia="Times New Roman" w:hAnsi="Suisse Intl Light" w:cs="Suisse Intl Light"/>
          <w:color w:val="000000"/>
          <w:kern w:val="0"/>
          <w:sz w:val="28"/>
          <w:szCs w:val="28"/>
          <w:lang w:eastAsia="en-GB"/>
          <w14:ligatures w14:val="none"/>
        </w:rPr>
      </w:pPr>
    </w:p>
    <w:p w14:paraId="0D76051A" w14:textId="77777777" w:rsidR="00A86F37" w:rsidRPr="00A86F37" w:rsidRDefault="00A86F37" w:rsidP="00A86F37">
      <w:pPr>
        <w:pStyle w:val="p1"/>
        <w:jc w:val="center"/>
        <w:rPr>
          <w:rFonts w:ascii="Suisse Intl Light" w:hAnsi="Suisse Intl Light" w:cs="Suisse Intl Light"/>
        </w:rPr>
      </w:pPr>
      <w:r w:rsidRPr="00A86F37">
        <w:rPr>
          <w:rFonts w:ascii="Suisse Intl Light" w:hAnsi="Suisse Intl Light" w:cs="Suisse Intl Light" w:hint="cs"/>
        </w:rPr>
        <w:t>Submitted by:</w:t>
      </w:r>
      <w:r w:rsidRPr="00A86F37">
        <w:rPr>
          <w:rStyle w:val="s1"/>
          <w:rFonts w:ascii="Suisse Intl Light" w:eastAsiaTheme="majorEastAsia" w:hAnsi="Suisse Intl Light" w:cs="Suisse Intl Light" w:hint="cs"/>
        </w:rPr>
        <w:t xml:space="preserve"> Korea Future</w:t>
      </w:r>
    </w:p>
    <w:p w14:paraId="03AE5FC6" w14:textId="056FC3B2" w:rsidR="00A86F37" w:rsidRDefault="00A86F37" w:rsidP="00A86F37">
      <w:pPr>
        <w:pStyle w:val="p1"/>
        <w:jc w:val="center"/>
        <w:rPr>
          <w:rStyle w:val="s1"/>
          <w:rFonts w:ascii="Suisse Intl Light" w:eastAsiaTheme="majorEastAsia" w:hAnsi="Suisse Intl Light" w:cs="Suisse Intl Light"/>
        </w:rPr>
      </w:pPr>
      <w:r w:rsidRPr="00A86F37">
        <w:rPr>
          <w:rFonts w:ascii="Suisse Intl Light" w:hAnsi="Suisse Intl Light" w:cs="Suisse Intl Light" w:hint="cs"/>
        </w:rPr>
        <w:t>Date of Stakeholder Submission:</w:t>
      </w:r>
      <w:r w:rsidRPr="00A86F37">
        <w:rPr>
          <w:rStyle w:val="s1"/>
          <w:rFonts w:ascii="Suisse Intl Light" w:eastAsiaTheme="majorEastAsia" w:hAnsi="Suisse Intl Light" w:cs="Suisse Intl Light" w:hint="cs"/>
        </w:rPr>
        <w:t xml:space="preserve"> 7 May 2025</w:t>
      </w:r>
    </w:p>
    <w:p w14:paraId="4AA2B28D" w14:textId="6594B105" w:rsidR="00A86F37" w:rsidRPr="00A86F37" w:rsidRDefault="00A86F37" w:rsidP="00A86F37">
      <w:pPr>
        <w:pStyle w:val="p1"/>
        <w:jc w:val="center"/>
        <w:rPr>
          <w:rFonts w:ascii="Suisse Intl Light" w:hAnsi="Suisse Intl Light" w:cs="Suisse Intl Light"/>
        </w:rPr>
      </w:pPr>
      <w:r w:rsidRPr="00A86F37">
        <w:rPr>
          <w:rFonts w:ascii="Suisse Intl Light" w:hAnsi="Suisse Intl Light" w:cs="Suisse Intl Light" w:hint="cs"/>
        </w:rPr>
        <w:t>33rd Session of the Committee on the Rights of Persons with Disabilities</w:t>
      </w:r>
    </w:p>
    <w:p w14:paraId="171C08B5" w14:textId="77777777" w:rsidR="00A86F37" w:rsidRPr="00A86F37" w:rsidRDefault="00A86F37" w:rsidP="00A86F37">
      <w:pPr>
        <w:pStyle w:val="p1"/>
        <w:jc w:val="center"/>
        <w:rPr>
          <w:rFonts w:ascii="Suisse Intl Light" w:hAnsi="Suisse Intl Light" w:cs="Suisse Intl Light"/>
        </w:rPr>
      </w:pPr>
    </w:p>
    <w:p w14:paraId="30A9A16F" w14:textId="77777777" w:rsidR="00FC57F7" w:rsidRPr="00022FF3" w:rsidRDefault="00FC57F7" w:rsidP="0082754C">
      <w:pPr>
        <w:spacing w:after="240"/>
        <w:rPr>
          <w:rFonts w:ascii="Suisse Intl Light" w:eastAsia="Times New Roman" w:hAnsi="Suisse Intl Light" w:cs="Suisse Intl Light"/>
          <w:color w:val="000000"/>
          <w:kern w:val="0"/>
          <w:sz w:val="28"/>
          <w:szCs w:val="28"/>
          <w:lang w:eastAsia="en-GB"/>
          <w14:ligatures w14:val="none"/>
        </w:rPr>
      </w:pPr>
    </w:p>
    <w:p w14:paraId="6468DB7F" w14:textId="77777777" w:rsidR="00FC57F7" w:rsidRPr="00022FF3" w:rsidRDefault="00FC57F7" w:rsidP="0082754C">
      <w:pPr>
        <w:spacing w:after="240"/>
        <w:rPr>
          <w:rFonts w:ascii="Suisse Intl Light" w:eastAsia="Times New Roman" w:hAnsi="Suisse Intl Light" w:cs="Suisse Intl Light"/>
          <w:color w:val="000000"/>
          <w:kern w:val="0"/>
          <w:sz w:val="28"/>
          <w:szCs w:val="28"/>
          <w:lang w:eastAsia="en-GB"/>
          <w14:ligatures w14:val="none"/>
        </w:rPr>
      </w:pPr>
    </w:p>
    <w:p w14:paraId="5035BCD7" w14:textId="77777777" w:rsidR="00FC57F7" w:rsidRPr="00022FF3" w:rsidRDefault="00FC57F7" w:rsidP="0082754C">
      <w:pPr>
        <w:spacing w:after="240"/>
        <w:rPr>
          <w:rFonts w:ascii="Suisse Intl Light" w:eastAsia="Times New Roman" w:hAnsi="Suisse Intl Light" w:cs="Suisse Intl Light"/>
          <w:color w:val="000000"/>
          <w:kern w:val="0"/>
          <w:sz w:val="28"/>
          <w:szCs w:val="28"/>
          <w:lang w:eastAsia="en-GB"/>
          <w14:ligatures w14:val="none"/>
        </w:rPr>
      </w:pPr>
    </w:p>
    <w:p w14:paraId="78EC8100" w14:textId="6044F346" w:rsidR="00FC57F7" w:rsidRPr="00022FF3" w:rsidRDefault="00FC57F7" w:rsidP="0082754C">
      <w:pPr>
        <w:spacing w:after="240"/>
        <w:rPr>
          <w:rFonts w:ascii="Suisse Intl Light" w:eastAsia="Times New Roman" w:hAnsi="Suisse Intl Light" w:cs="Suisse Intl Light"/>
          <w:b/>
          <w:bCs/>
          <w:color w:val="000000"/>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Preamble</w:t>
      </w:r>
    </w:p>
    <w:p w14:paraId="151D6284" w14:textId="03A20027" w:rsidR="0082754C" w:rsidRPr="00022FF3" w:rsidRDefault="0082754C" w:rsidP="0082754C">
      <w:pPr>
        <w:spacing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This submission is presented to the Committee on the Rights of Persons with Disabilities in advance of its review of the Democratic People’s Republic of Korea. It is grounded in 422 first-hand, verified testimonies documented by Korea Future, and in direct alignment with the provisions of the Convention on the Rights of Persons with Disabilities. The submission aims to assist the Committee by offering a detailed legal assessment of the implementation of the Convention within the State party.</w:t>
      </w:r>
    </w:p>
    <w:p w14:paraId="23591236" w14:textId="5E9930F5"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assessment refrains from speculation or inference beyond the evidentiary record. It highlights the areas in which persons with disabilities face persistent and system</w:t>
      </w:r>
      <w:r w:rsidR="00856EBC" w:rsidRPr="00022FF3">
        <w:rPr>
          <w:rFonts w:ascii="Suisse Intl Light" w:eastAsia="Times New Roman" w:hAnsi="Suisse Intl Light" w:cs="Suisse Intl Light" w:hint="cs"/>
          <w:color w:val="000000"/>
          <w:kern w:val="0"/>
          <w:lang w:eastAsia="en-GB"/>
          <w14:ligatures w14:val="none"/>
        </w:rPr>
        <w:t>at</w:t>
      </w:r>
      <w:r w:rsidRPr="00022FF3">
        <w:rPr>
          <w:rFonts w:ascii="Suisse Intl Light" w:eastAsia="Times New Roman" w:hAnsi="Suisse Intl Light" w:cs="Suisse Intl Light" w:hint="cs"/>
          <w:color w:val="000000"/>
          <w:kern w:val="0"/>
          <w:lang w:eastAsia="en-GB"/>
          <w14:ligatures w14:val="none"/>
        </w:rPr>
        <w:t xml:space="preserve">ic </w:t>
      </w:r>
      <w:r w:rsidR="00856EBC" w:rsidRPr="00022FF3">
        <w:rPr>
          <w:rFonts w:ascii="Suisse Intl Light" w:eastAsia="Times New Roman" w:hAnsi="Suisse Intl Light" w:cs="Suisse Intl Light" w:hint="cs"/>
          <w:color w:val="000000"/>
          <w:kern w:val="0"/>
          <w:lang w:eastAsia="en-GB"/>
          <w14:ligatures w14:val="none"/>
        </w:rPr>
        <w:t xml:space="preserve">human </w:t>
      </w:r>
      <w:r w:rsidRPr="00022FF3">
        <w:rPr>
          <w:rFonts w:ascii="Suisse Intl Light" w:eastAsia="Times New Roman" w:hAnsi="Suisse Intl Light" w:cs="Suisse Intl Light" w:hint="cs"/>
          <w:color w:val="000000"/>
          <w:kern w:val="0"/>
          <w:lang w:eastAsia="en-GB"/>
          <w14:ligatures w14:val="none"/>
        </w:rPr>
        <w:t>rights violations. It also identifies the corresponding implementation gaps in law, policy, and practice, and outlines areas where compatibility with the Convention remains fundamentally absent.</w:t>
      </w:r>
    </w:p>
    <w:p w14:paraId="7D9635A6" w14:textId="6E8FFB57" w:rsidR="00E624B7" w:rsidRPr="00022FF3" w:rsidRDefault="00CC031B" w:rsidP="00856EBC">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 highlighting not only implementation gaps but the structural conditions that make genuine reform unlikely, the submission seeks to support the Committee in adopting a clear-eyed, evidence-based approach to its review.</w:t>
      </w:r>
      <w:r w:rsidR="000D3CBA" w:rsidRPr="00022FF3">
        <w:rPr>
          <w:rFonts w:ascii="Suisse Intl Light" w:eastAsia="Times New Roman" w:hAnsi="Suisse Intl Light" w:cs="Suisse Intl Light" w:hint="cs"/>
          <w:color w:val="000000"/>
          <w:kern w:val="0"/>
          <w:lang w:eastAsia="en-GB"/>
          <w14:ligatures w14:val="none"/>
        </w:rPr>
        <w:t xml:space="preserve"> </w:t>
      </w:r>
      <w:r w:rsidR="0082754C" w:rsidRPr="00022FF3">
        <w:rPr>
          <w:rFonts w:ascii="Suisse Intl Light" w:eastAsia="Times New Roman" w:hAnsi="Suisse Intl Light" w:cs="Suisse Intl Light" w:hint="cs"/>
          <w:color w:val="000000"/>
          <w:kern w:val="0"/>
          <w:lang w:eastAsia="en-GB"/>
          <w14:ligatures w14:val="none"/>
        </w:rPr>
        <w:t>In doing so, the submission offers concrete recommendations to support the Committee’s dialogue with the State party and to advance the protection and fulfilment of the rights of persons with disabilities in the Democratic People’s Republic of Korea.</w:t>
      </w:r>
    </w:p>
    <w:p w14:paraId="53CA2762" w14:textId="77777777" w:rsidR="00022FF3" w:rsidRDefault="00022FF3" w:rsidP="0082754C">
      <w:pPr>
        <w:spacing w:after="240"/>
        <w:rPr>
          <w:rFonts w:ascii="Suisse Intl Light" w:eastAsia="Times New Roman" w:hAnsi="Suisse Intl Light" w:cs="Suisse Intl Light"/>
          <w:kern w:val="0"/>
          <w:lang w:eastAsia="en-GB"/>
          <w14:ligatures w14:val="none"/>
        </w:rPr>
      </w:pPr>
    </w:p>
    <w:p w14:paraId="1EB67A77" w14:textId="77777777" w:rsidR="009641B4" w:rsidRDefault="009641B4" w:rsidP="0082754C">
      <w:pPr>
        <w:spacing w:after="240"/>
        <w:rPr>
          <w:rFonts w:ascii="Suisse Intl Light" w:eastAsia="Times New Roman" w:hAnsi="Suisse Intl Light" w:cs="Suisse Intl Light"/>
          <w:kern w:val="0"/>
          <w:lang w:eastAsia="en-GB"/>
          <w14:ligatures w14:val="none"/>
        </w:rPr>
      </w:pPr>
    </w:p>
    <w:p w14:paraId="5C05DE0D" w14:textId="77777777" w:rsidR="009641B4" w:rsidRDefault="009641B4" w:rsidP="0082754C">
      <w:pPr>
        <w:spacing w:after="240"/>
        <w:rPr>
          <w:rFonts w:ascii="Suisse Intl Light" w:eastAsia="Times New Roman" w:hAnsi="Suisse Intl Light" w:cs="Suisse Intl Light"/>
          <w:kern w:val="0"/>
          <w:lang w:eastAsia="en-GB"/>
          <w14:ligatures w14:val="none"/>
        </w:rPr>
      </w:pPr>
    </w:p>
    <w:p w14:paraId="2B1ACEAF" w14:textId="77777777" w:rsidR="00022FF3" w:rsidRDefault="00022FF3" w:rsidP="0082754C">
      <w:pPr>
        <w:spacing w:after="240"/>
        <w:rPr>
          <w:rFonts w:ascii="Suisse Intl Light" w:eastAsia="Times New Roman" w:hAnsi="Suisse Intl Light" w:cs="Suisse Intl Light"/>
          <w:kern w:val="0"/>
          <w:lang w:eastAsia="en-GB"/>
          <w14:ligatures w14:val="none"/>
        </w:rPr>
      </w:pPr>
    </w:p>
    <w:p w14:paraId="1500EA32" w14:textId="77777777" w:rsidR="00022FF3" w:rsidRPr="00022FF3" w:rsidRDefault="00022FF3" w:rsidP="0082754C">
      <w:pPr>
        <w:spacing w:after="240"/>
        <w:rPr>
          <w:rFonts w:ascii="Suisse Intl Light" w:eastAsia="Times New Roman" w:hAnsi="Suisse Intl Light" w:cs="Suisse Intl Light"/>
          <w:kern w:val="0"/>
          <w:lang w:eastAsia="en-GB"/>
          <w14:ligatures w14:val="none"/>
        </w:rPr>
      </w:pPr>
    </w:p>
    <w:p w14:paraId="0A9D1F93" w14:textId="77777777" w:rsidR="00F34535" w:rsidRPr="00022FF3" w:rsidRDefault="00F34535" w:rsidP="0082754C">
      <w:pPr>
        <w:spacing w:before="280" w:after="80"/>
        <w:outlineLvl w:val="2"/>
        <w:rPr>
          <w:rFonts w:ascii="Suisse Intl Light" w:eastAsia="Times New Roman" w:hAnsi="Suisse Intl Light" w:cs="Suisse Intl Light"/>
          <w:b/>
          <w:bCs/>
          <w:color w:val="000000"/>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Who we are</w:t>
      </w:r>
    </w:p>
    <w:p w14:paraId="4AF7D2AB" w14:textId="77777777" w:rsidR="00D76082" w:rsidRDefault="00F34535" w:rsidP="00687F58">
      <w:pPr>
        <w:spacing w:before="280" w:after="80"/>
        <w:outlineLvl w:val="2"/>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Korea Future is a nonprofit </w:t>
      </w:r>
      <w:r w:rsidR="00687F58" w:rsidRPr="00022FF3">
        <w:rPr>
          <w:rFonts w:ascii="Suisse Intl Light" w:eastAsia="Times New Roman" w:hAnsi="Suisse Intl Light" w:cs="Suisse Intl Light" w:hint="cs"/>
          <w:color w:val="000000"/>
          <w:kern w:val="0"/>
          <w:lang w:eastAsia="en-GB"/>
          <w14:ligatures w14:val="none"/>
        </w:rPr>
        <w:t xml:space="preserve">organisation </w:t>
      </w:r>
      <w:r w:rsidRPr="00022FF3">
        <w:rPr>
          <w:rFonts w:ascii="Suisse Intl Light" w:eastAsia="Times New Roman" w:hAnsi="Suisse Intl Light" w:cs="Suisse Intl Light" w:hint="cs"/>
          <w:color w:val="000000"/>
          <w:kern w:val="0"/>
          <w:lang w:eastAsia="en-GB"/>
          <w14:ligatures w14:val="none"/>
        </w:rPr>
        <w:t xml:space="preserve">that advances justice by delivering evidence-based insights to help policymakers respond more effectively to human rights violations in the Democratic People’s Republic of Korea. </w:t>
      </w:r>
    </w:p>
    <w:p w14:paraId="3197D854" w14:textId="393F42F0" w:rsidR="00687F58" w:rsidRPr="00022FF3" w:rsidRDefault="00687F58" w:rsidP="00687F58">
      <w:pPr>
        <w:spacing w:before="280" w:after="80"/>
        <w:outlineLvl w:val="2"/>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 xml:space="preserve">Founded in London—home to one of the largest communities of North Korean refugees—Korea Future is a vital bridge between rigorous documentation and tangible justice. We are a leading voice championing justice for </w:t>
      </w:r>
      <w:r w:rsidR="00EF219D" w:rsidRPr="00022FF3">
        <w:rPr>
          <w:rFonts w:ascii="Suisse Intl Light" w:eastAsia="Times New Roman" w:hAnsi="Suisse Intl Light" w:cs="Suisse Intl Light"/>
          <w:color w:val="000000"/>
          <w:kern w:val="0"/>
          <w:lang w:eastAsia="en-GB"/>
          <w14:ligatures w14:val="none"/>
        </w:rPr>
        <w:t>survivors,</w:t>
      </w:r>
      <w:r w:rsidRPr="00022FF3">
        <w:rPr>
          <w:rFonts w:ascii="Suisse Intl Light" w:eastAsia="Times New Roman" w:hAnsi="Suisse Intl Light" w:cs="Suisse Intl Light" w:hint="cs"/>
          <w:color w:val="000000"/>
          <w:kern w:val="0"/>
          <w:lang w:eastAsia="en-GB"/>
          <w14:ligatures w14:val="none"/>
        </w:rPr>
        <w:t xml:space="preserve"> and </w:t>
      </w:r>
      <w:r w:rsidR="00EF219D">
        <w:rPr>
          <w:rFonts w:ascii="Suisse Intl Light" w:eastAsia="Times New Roman" w:hAnsi="Suisse Intl Light" w:cs="Suisse Intl Light"/>
          <w:color w:val="000000"/>
          <w:kern w:val="0"/>
          <w:lang w:eastAsia="en-GB"/>
          <w14:ligatures w14:val="none"/>
        </w:rPr>
        <w:t xml:space="preserve">we </w:t>
      </w:r>
      <w:r w:rsidRPr="00022FF3">
        <w:rPr>
          <w:rFonts w:ascii="Suisse Intl Light" w:eastAsia="Times New Roman" w:hAnsi="Suisse Intl Light" w:cs="Suisse Intl Light" w:hint="cs"/>
          <w:color w:val="000000"/>
          <w:kern w:val="0"/>
          <w:lang w:eastAsia="en-GB"/>
          <w14:ligatures w14:val="none"/>
        </w:rPr>
        <w:t xml:space="preserve">are the only organisation to have delivered material accountability outcomes to date. </w:t>
      </w:r>
    </w:p>
    <w:p w14:paraId="5CCF9D74" w14:textId="77777777" w:rsidR="00F34535" w:rsidRPr="00022FF3" w:rsidRDefault="00F34535" w:rsidP="00F34535">
      <w:pPr>
        <w:spacing w:before="280" w:after="80"/>
        <w:outlineLvl w:val="2"/>
        <w:rPr>
          <w:rFonts w:ascii="Suisse Intl Light" w:eastAsia="Times New Roman" w:hAnsi="Suisse Intl Light" w:cs="Suisse Intl Light"/>
          <w:color w:val="000000"/>
          <w:kern w:val="0"/>
          <w:lang w:eastAsia="en-GB"/>
          <w14:ligatures w14:val="none"/>
        </w:rPr>
      </w:pPr>
    </w:p>
    <w:p w14:paraId="2B5F36AB"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4D6B5073"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1EE6B70E"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47947CBD"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6A62B354"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2FC28B85"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28856127"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5F32760D" w14:textId="77777777" w:rsidR="00687F58" w:rsidRPr="00022FF3" w:rsidRDefault="00687F58" w:rsidP="00F34535">
      <w:pPr>
        <w:spacing w:before="280" w:after="80"/>
        <w:outlineLvl w:val="2"/>
        <w:rPr>
          <w:rFonts w:ascii="Suisse Intl Light" w:eastAsia="Times New Roman" w:hAnsi="Suisse Intl Light" w:cs="Suisse Intl Light"/>
          <w:color w:val="000000"/>
          <w:kern w:val="0"/>
          <w:lang w:eastAsia="en-GB"/>
          <w14:ligatures w14:val="none"/>
        </w:rPr>
      </w:pPr>
    </w:p>
    <w:p w14:paraId="1095D550" w14:textId="77777777" w:rsidR="00F34535" w:rsidRPr="00022FF3" w:rsidRDefault="00F34535" w:rsidP="0082754C">
      <w:pPr>
        <w:spacing w:before="280" w:after="80"/>
        <w:outlineLvl w:val="2"/>
        <w:rPr>
          <w:rFonts w:ascii="Suisse Intl Light" w:eastAsia="Times New Roman" w:hAnsi="Suisse Intl Light" w:cs="Suisse Intl Light"/>
          <w:color w:val="000000"/>
          <w:kern w:val="0"/>
          <w:lang w:eastAsia="en-GB"/>
          <w14:ligatures w14:val="none"/>
        </w:rPr>
      </w:pPr>
    </w:p>
    <w:p w14:paraId="30722F57" w14:textId="77777777" w:rsidR="00687F58" w:rsidRPr="00022FF3" w:rsidRDefault="00687F58" w:rsidP="0082754C">
      <w:pPr>
        <w:spacing w:before="280" w:after="80"/>
        <w:outlineLvl w:val="2"/>
        <w:rPr>
          <w:rFonts w:ascii="Suisse Intl Light" w:eastAsia="Times New Roman" w:hAnsi="Suisse Intl Light" w:cs="Suisse Intl Light"/>
          <w:color w:val="000000"/>
          <w:kern w:val="0"/>
          <w:sz w:val="28"/>
          <w:szCs w:val="28"/>
          <w:lang w:eastAsia="en-GB"/>
          <w14:ligatures w14:val="none"/>
        </w:rPr>
      </w:pPr>
    </w:p>
    <w:p w14:paraId="075DD63A" w14:textId="77777777" w:rsidR="000D3CBA" w:rsidRPr="00022FF3" w:rsidRDefault="0082754C" w:rsidP="000D3CBA">
      <w:pPr>
        <w:spacing w:before="280" w:after="80"/>
        <w:outlineLvl w:val="2"/>
        <w:rPr>
          <w:rFonts w:ascii="Suisse Intl Light" w:eastAsia="Times New Roman" w:hAnsi="Suisse Intl Light" w:cs="Suisse Intl Light"/>
          <w:b/>
          <w:bCs/>
          <w:color w:val="000000"/>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Introduction</w:t>
      </w:r>
    </w:p>
    <w:p w14:paraId="6606A720" w14:textId="68C9DF48" w:rsidR="000D3CBA" w:rsidRPr="00022FF3" w:rsidRDefault="000D3CBA" w:rsidP="000D3CBA">
      <w:pPr>
        <w:spacing w:before="280" w:after="80"/>
        <w:outlineLvl w:val="2"/>
        <w:rPr>
          <w:rFonts w:ascii="Suisse Intl Light" w:hAnsi="Suisse Intl Light" w:cs="Suisse Intl Light"/>
        </w:rPr>
      </w:pPr>
      <w:r w:rsidRPr="00022FF3">
        <w:rPr>
          <w:rFonts w:ascii="Suisse Intl Light" w:hAnsi="Suisse Intl Light" w:cs="Suisse Intl Light" w:hint="cs"/>
        </w:rPr>
        <w:t>When the Democratic People’s Republic of Korea (DPRK) ratified the Convention on the Rights of Persons with Disabilities (CRPD) in December 2016, it formally assumed obligations to respect, protect, and fulfil the rights of persons with disabilities. Yet for those familiar with the internal structures and ideological machinery of the DPRK, such commitments must be treated with caution.</w:t>
      </w:r>
    </w:p>
    <w:p w14:paraId="2C9CA224" w14:textId="5ACD4C7F" w:rsidR="00444933" w:rsidRDefault="000D3CBA" w:rsidP="000D3CBA">
      <w:pPr>
        <w:spacing w:before="280" w:after="80"/>
        <w:outlineLvl w:val="2"/>
        <w:rPr>
          <w:rFonts w:ascii="Suisse Intl Light" w:hAnsi="Suisse Intl Light" w:cs="Suisse Intl Light"/>
        </w:rPr>
      </w:pPr>
      <w:r w:rsidRPr="00022FF3">
        <w:rPr>
          <w:rFonts w:ascii="Suisse Intl Light" w:hAnsi="Suisse Intl Light" w:cs="Suisse Intl Light" w:hint="cs"/>
        </w:rPr>
        <w:lastRenderedPageBreak/>
        <w:t xml:space="preserve">The Committee will recognise that the DPRK does not operate under the rule of law in any recognisable form. It is a hereditary dictatorship, governed not by constitutional process but by the ideological supremacy of the Workers’ Party of Korea (WPK). </w:t>
      </w:r>
      <w:r w:rsidR="00444933">
        <w:rPr>
          <w:rFonts w:ascii="Suisse Intl Light" w:hAnsi="Suisse Intl Light" w:cs="Suisse Intl Light"/>
        </w:rPr>
        <w:t>T</w:t>
      </w:r>
      <w:r w:rsidR="00444933" w:rsidRPr="00022FF3">
        <w:rPr>
          <w:rFonts w:ascii="Suisse Intl Light" w:hAnsi="Suisse Intl Light" w:cs="Suisse Intl Light" w:hint="cs"/>
        </w:rPr>
        <w:t>here is no independent judiciary, no functioning separation of powers, and no institutional accountability. There is no government in the conventional sense—only the Party.</w:t>
      </w:r>
    </w:p>
    <w:p w14:paraId="3F115100" w14:textId="0BB5E2E1" w:rsidR="00444933" w:rsidRPr="0047260D" w:rsidRDefault="0047260D" w:rsidP="0047260D">
      <w:pPr>
        <w:spacing w:before="280" w:after="80"/>
        <w:outlineLvl w:val="2"/>
        <w:rPr>
          <w:rFonts w:ascii="Suisse Intl Light" w:hAnsi="Suisse Intl Light" w:cs="Suisse Intl Light"/>
        </w:rPr>
      </w:pPr>
      <w:r w:rsidRPr="0047260D">
        <w:rPr>
          <w:rFonts w:ascii="Suisse Intl Light" w:hAnsi="Suisse Intl Light" w:cs="Suisse Intl Light"/>
        </w:rPr>
        <w:t xml:space="preserve">In reviewing the </w:t>
      </w:r>
      <w:r>
        <w:rPr>
          <w:rFonts w:ascii="Suisse Intl Light" w:hAnsi="Suisse Intl Light" w:cs="Suisse Intl Light"/>
        </w:rPr>
        <w:t>DPRK’s</w:t>
      </w:r>
      <w:r w:rsidRPr="0047260D">
        <w:rPr>
          <w:rFonts w:ascii="Suisse Intl Light" w:hAnsi="Suisse Intl Light" w:cs="Suisse Intl Light"/>
        </w:rPr>
        <w:t xml:space="preserve"> domestic legal framework, it is crucial for the Committee to recognise the fundamental disconnect between legal provisions that ostensibly align with international human rights standards and their practical application. Although certain DPRK domestic laws nominally contain protections and guarantees,</w:t>
      </w:r>
      <w:r>
        <w:rPr>
          <w:rFonts w:ascii="Suisse Intl Light" w:hAnsi="Suisse Intl Light" w:cs="Suisse Intl Light"/>
        </w:rPr>
        <w:t xml:space="preserve"> </w:t>
      </w:r>
      <w:r w:rsidRPr="0047260D">
        <w:rPr>
          <w:rFonts w:ascii="Suisse Intl Light" w:hAnsi="Suisse Intl Light" w:cs="Suisse Intl Light"/>
        </w:rPr>
        <w:t>these provisions are effectively nullified by the overarching authority of the</w:t>
      </w:r>
      <w:r w:rsidR="00444933" w:rsidRPr="00022FF3">
        <w:rPr>
          <w:rFonts w:ascii="Suisse Intl Light" w:hAnsi="Suisse Intl Light" w:cs="Suisse Intl Light" w:hint="cs"/>
        </w:rPr>
        <w:t xml:space="preserve"> </w:t>
      </w:r>
      <w:r w:rsidR="00444933">
        <w:rPr>
          <w:rFonts w:ascii="Suisse Intl Light" w:hAnsi="Suisse Intl Light" w:cs="Suisse Intl Light"/>
        </w:rPr>
        <w:t>“</w:t>
      </w:r>
      <w:r w:rsidR="00444933" w:rsidRPr="00022FF3">
        <w:rPr>
          <w:rFonts w:ascii="Suisse Intl Light" w:hAnsi="Suisse Intl Light" w:cs="Suisse Intl Light" w:hint="cs"/>
        </w:rPr>
        <w:t>Ten Principles for Establishing a Monolithic Ideological System,” a WPK doctrine that supersedes the constitution</w:t>
      </w:r>
      <w:r w:rsidR="00444933">
        <w:rPr>
          <w:rFonts w:ascii="Suisse Intl Light" w:hAnsi="Suisse Intl Light" w:cs="Suisse Intl Light"/>
        </w:rPr>
        <w:t xml:space="preserve"> and</w:t>
      </w:r>
      <w:r w:rsidR="00444933" w:rsidRPr="00022FF3">
        <w:rPr>
          <w:rFonts w:ascii="Suisse Intl Light" w:hAnsi="Suisse Intl Light" w:cs="Suisse Intl Light" w:hint="cs"/>
        </w:rPr>
        <w:t xml:space="preserve"> forms the doctrinal core of the state</w:t>
      </w:r>
      <w:r w:rsidR="00444933">
        <w:rPr>
          <w:rFonts w:ascii="Suisse Intl Light" w:hAnsi="Suisse Intl Light" w:cs="Suisse Intl Light"/>
        </w:rPr>
        <w:t>.</w:t>
      </w:r>
    </w:p>
    <w:p w14:paraId="3944FF34" w14:textId="794B0051" w:rsidR="0047260D" w:rsidRPr="0047260D" w:rsidRDefault="0047260D" w:rsidP="0047260D">
      <w:pPr>
        <w:spacing w:before="280" w:after="80"/>
        <w:outlineLvl w:val="2"/>
        <w:rPr>
          <w:rFonts w:ascii="Suisse Intl Light" w:hAnsi="Suisse Intl Light" w:cs="Suisse Intl Light"/>
        </w:rPr>
      </w:pPr>
      <w:r w:rsidRPr="0047260D">
        <w:rPr>
          <w:rFonts w:ascii="Suisse Intl Light" w:hAnsi="Suisse Intl Light" w:cs="Suisse Intl Light"/>
        </w:rPr>
        <w:t>In practice, the</w:t>
      </w:r>
      <w:r>
        <w:rPr>
          <w:rFonts w:ascii="Suisse Intl Light" w:hAnsi="Suisse Intl Light" w:cs="Suisse Intl Light"/>
        </w:rPr>
        <w:t>se p</w:t>
      </w:r>
      <w:r w:rsidRPr="0047260D">
        <w:rPr>
          <w:rFonts w:ascii="Suisse Intl Light" w:hAnsi="Suisse Intl Light" w:cs="Suisse Intl Light"/>
        </w:rPr>
        <w:t xml:space="preserve">rinciples constitute the supreme governing </w:t>
      </w:r>
      <w:r w:rsidR="00444933" w:rsidRPr="0047260D">
        <w:rPr>
          <w:rFonts w:ascii="Suisse Intl Light" w:hAnsi="Suisse Intl Light" w:cs="Suisse Intl Light"/>
        </w:rPr>
        <w:t>canon</w:t>
      </w:r>
      <w:r w:rsidRPr="0047260D">
        <w:rPr>
          <w:rFonts w:ascii="Suisse Intl Light" w:hAnsi="Suisse Intl Light" w:cs="Suisse Intl Light"/>
        </w:rPr>
        <w:t xml:space="preserve"> of the DPRK and explicitly prioritise adherence to ideological mandates as defined by successive Supreme Leaders—Kim Il Sung, Kim Jong Il, and Kim Jong Un. Compliance with the </w:t>
      </w:r>
      <w:r>
        <w:rPr>
          <w:rFonts w:ascii="Suisse Intl Light" w:hAnsi="Suisse Intl Light" w:cs="Suisse Intl Light"/>
        </w:rPr>
        <w:t>p</w:t>
      </w:r>
      <w:r w:rsidRPr="0047260D">
        <w:rPr>
          <w:rFonts w:ascii="Suisse Intl Light" w:hAnsi="Suisse Intl Light" w:cs="Suisse Intl Light"/>
        </w:rPr>
        <w:t>rinciples overrides and shapes both the formulation and enforcement of domestic legislation, thus systematically undermining any statutory protections that may superficially correspond with international obligations.</w:t>
      </w:r>
      <w:r>
        <w:rPr>
          <w:rStyle w:val="EndnoteReference"/>
          <w:rFonts w:ascii="Suisse Intl Light" w:hAnsi="Suisse Intl Light" w:cs="Suisse Intl Light"/>
        </w:rPr>
        <w:endnoteReference w:id="1"/>
      </w:r>
    </w:p>
    <w:p w14:paraId="26FF2DCE" w14:textId="77777777" w:rsidR="0047260D" w:rsidRPr="0047260D" w:rsidRDefault="0047260D" w:rsidP="0047260D">
      <w:pPr>
        <w:spacing w:before="280" w:after="80"/>
        <w:outlineLvl w:val="2"/>
        <w:rPr>
          <w:rFonts w:ascii="Suisse Intl Light" w:hAnsi="Suisse Intl Light" w:cs="Suisse Intl Light"/>
        </w:rPr>
      </w:pPr>
    </w:p>
    <w:p w14:paraId="7943268F" w14:textId="272C63B9" w:rsidR="0047260D" w:rsidRPr="00022FF3" w:rsidRDefault="0047260D" w:rsidP="0047260D">
      <w:pPr>
        <w:spacing w:before="280" w:after="80"/>
        <w:outlineLvl w:val="2"/>
        <w:rPr>
          <w:rFonts w:ascii="Suisse Intl Light" w:hAnsi="Suisse Intl Light" w:cs="Suisse Intl Light"/>
        </w:rPr>
      </w:pPr>
      <w:r w:rsidRPr="0047260D">
        <w:rPr>
          <w:rFonts w:ascii="Suisse Intl Light" w:hAnsi="Suisse Intl Light" w:cs="Suisse Intl Light"/>
        </w:rPr>
        <w:t xml:space="preserve">Consequently, any assessment by the Committee must critically acknowledge that DPRK laws referencing rights protection are largely illusory. The authoritative primacy of the </w:t>
      </w:r>
      <w:r>
        <w:rPr>
          <w:rFonts w:ascii="Suisse Intl Light" w:hAnsi="Suisse Intl Light" w:cs="Suisse Intl Light"/>
        </w:rPr>
        <w:t>“</w:t>
      </w:r>
      <w:r w:rsidRPr="0047260D">
        <w:rPr>
          <w:rFonts w:ascii="Suisse Intl Light" w:hAnsi="Suisse Intl Light" w:cs="Suisse Intl Light"/>
        </w:rPr>
        <w:t>Ten Principles</w:t>
      </w:r>
      <w:r>
        <w:rPr>
          <w:rFonts w:ascii="Suisse Intl Light" w:hAnsi="Suisse Intl Light" w:cs="Suisse Intl Light"/>
        </w:rPr>
        <w:t>”</w:t>
      </w:r>
      <w:r w:rsidRPr="0047260D">
        <w:rPr>
          <w:rFonts w:ascii="Suisse Intl Light" w:hAnsi="Suisse Intl Light" w:cs="Suisse Intl Light"/>
        </w:rPr>
        <w:t xml:space="preserve"> ensures that legislative measures intended to safeguard persons with disabilities from human rights violations are </w:t>
      </w:r>
      <w:r>
        <w:rPr>
          <w:rFonts w:ascii="Suisse Intl Light" w:hAnsi="Suisse Intl Light" w:cs="Suisse Intl Light"/>
        </w:rPr>
        <w:t>not</w:t>
      </w:r>
      <w:r w:rsidRPr="0047260D">
        <w:rPr>
          <w:rFonts w:ascii="Suisse Intl Light" w:hAnsi="Suisse Intl Light" w:cs="Suisse Intl Light"/>
        </w:rPr>
        <w:t xml:space="preserve"> enforceable in practice. The Committee, therefore, is urged not to rely on formal statutory assurances provided by the DPRK but to assess its compliance strictly through verified, practical evidence of the State’s actual conduct.</w:t>
      </w:r>
    </w:p>
    <w:p w14:paraId="39D43C8D" w14:textId="018C1247" w:rsidR="000D3CBA" w:rsidRPr="00022FF3" w:rsidRDefault="000D3CBA" w:rsidP="000D3CBA">
      <w:pPr>
        <w:spacing w:before="280" w:after="80"/>
        <w:outlineLvl w:val="2"/>
        <w:rPr>
          <w:rFonts w:ascii="Suisse Intl Light" w:hAnsi="Suisse Intl Light" w:cs="Suisse Intl Light"/>
        </w:rPr>
      </w:pPr>
      <w:r w:rsidRPr="00022FF3">
        <w:rPr>
          <w:rFonts w:ascii="Suisse Intl Light" w:hAnsi="Suisse Intl Light" w:cs="Suisse Intl Light" w:hint="cs"/>
        </w:rPr>
        <w:t xml:space="preserve">This absence of governance under law is important because it extends directly to the disability rights sphere. The state’s engagement with international mechanisms, including </w:t>
      </w:r>
      <w:r w:rsidRPr="00022FF3">
        <w:rPr>
          <w:rFonts w:ascii="Suisse Intl Light" w:hAnsi="Suisse Intl Light" w:cs="Suisse Intl Light" w:hint="cs"/>
        </w:rPr>
        <w:lastRenderedPageBreak/>
        <w:t>this Committee, is mediated by entities such as the Ministry of Foreign Affairs and the Korean Federation for the Protection of the Disabled (KFPD). These are not rights-bearing institutions, nor are they tasked with protecting or representing persons with disabilities. The KFPD, in particular, functions as an organ of the Party. It exists to simulate civil society and project an image of human rights compliance. Several other entities named in DPRK treaty submissions exist only on paper or are entirely fictitious.</w:t>
      </w:r>
    </w:p>
    <w:p w14:paraId="16AB4FA7" w14:textId="7CA72E13" w:rsidR="002E5DE0" w:rsidRPr="00022FF3" w:rsidRDefault="000D3CBA" w:rsidP="002E5DE0">
      <w:pPr>
        <w:spacing w:before="280" w:after="80"/>
        <w:outlineLvl w:val="2"/>
        <w:rPr>
          <w:rFonts w:ascii="Suisse Intl Light" w:hAnsi="Suisse Intl Light" w:cs="Suisse Intl Light"/>
        </w:rPr>
      </w:pPr>
      <w:r w:rsidRPr="00022FF3">
        <w:rPr>
          <w:rFonts w:ascii="Suisse Intl Light" w:hAnsi="Suisse Intl Light" w:cs="Suisse Intl Light" w:hint="cs"/>
        </w:rPr>
        <w:t>The WPK has found in disability rights a relatively low-cost arena in which to project cooperation</w:t>
      </w:r>
      <w:r w:rsidR="006E638A">
        <w:rPr>
          <w:rFonts w:ascii="Suisse Intl Light" w:hAnsi="Suisse Intl Light" w:cs="Suisse Intl Light"/>
        </w:rPr>
        <w:t xml:space="preserve">, pursue </w:t>
      </w:r>
      <w:r w:rsidR="006E638A" w:rsidRPr="00022FF3">
        <w:rPr>
          <w:rFonts w:ascii="Suisse Intl Light" w:hAnsi="Suisse Intl Light" w:cs="Suisse Intl Light" w:hint="cs"/>
        </w:rPr>
        <w:t>obfuscation</w:t>
      </w:r>
      <w:r w:rsidR="006E638A">
        <w:rPr>
          <w:rFonts w:ascii="Suisse Intl Light" w:hAnsi="Suisse Intl Light" w:cs="Suisse Intl Light"/>
        </w:rPr>
        <w:t>,</w:t>
      </w:r>
      <w:r w:rsidR="002E5DE0" w:rsidRPr="00022FF3">
        <w:rPr>
          <w:rFonts w:ascii="Suisse Intl Light" w:hAnsi="Suisse Intl Light" w:cs="Suisse Intl Light" w:hint="cs"/>
        </w:rPr>
        <w:t xml:space="preserve"> and exploit </w:t>
      </w:r>
      <w:r w:rsidR="006E638A">
        <w:rPr>
          <w:rFonts w:ascii="Suisse Intl Light" w:hAnsi="Suisse Intl Light" w:cs="Suisse Intl Light"/>
        </w:rPr>
        <w:t>international goodwill</w:t>
      </w:r>
      <w:r w:rsidR="002E5DE0" w:rsidRPr="00022FF3">
        <w:rPr>
          <w:rFonts w:ascii="Suisse Intl Light" w:hAnsi="Suisse Intl Light" w:cs="Suisse Intl Light" w:hint="cs"/>
        </w:rPr>
        <w:t>,</w:t>
      </w:r>
      <w:r w:rsidRPr="00022FF3">
        <w:rPr>
          <w:rFonts w:ascii="Suisse Intl Light" w:hAnsi="Suisse Intl Light" w:cs="Suisse Intl Light" w:hint="cs"/>
        </w:rPr>
        <w:t xml:space="preserve"> while diverting attention from politically sensitive </w:t>
      </w:r>
      <w:r w:rsidR="002E5DE0" w:rsidRPr="00022FF3">
        <w:rPr>
          <w:rFonts w:ascii="Suisse Intl Light" w:hAnsi="Suisse Intl Light" w:cs="Suisse Intl Light" w:hint="cs"/>
        </w:rPr>
        <w:t xml:space="preserve">issues </w:t>
      </w:r>
      <w:r w:rsidRPr="00022FF3">
        <w:rPr>
          <w:rFonts w:ascii="Suisse Intl Light" w:hAnsi="Suisse Intl Light" w:cs="Suisse Intl Light" w:hint="cs"/>
        </w:rPr>
        <w:t>such as arbitrary detention, torture, and enforced disappearance. Engagement, in this context, becomes a shield rather than a route to reform.</w:t>
      </w:r>
    </w:p>
    <w:p w14:paraId="0B439175" w14:textId="35449F06" w:rsidR="002E5DE0" w:rsidRPr="00022FF3" w:rsidRDefault="000D3CBA" w:rsidP="002E5DE0">
      <w:pPr>
        <w:spacing w:before="280" w:after="80"/>
        <w:outlineLvl w:val="2"/>
        <w:rPr>
          <w:rFonts w:ascii="Suisse Intl Light" w:hAnsi="Suisse Intl Light" w:cs="Suisse Intl Light"/>
        </w:rPr>
      </w:pPr>
      <w:r w:rsidRPr="00022FF3">
        <w:rPr>
          <w:rFonts w:ascii="Suisse Intl Light" w:hAnsi="Suisse Intl Light" w:cs="Suisse Intl Light" w:hint="cs"/>
        </w:rPr>
        <w:t xml:space="preserve">The 2017 visit </w:t>
      </w:r>
      <w:r w:rsidR="006E638A">
        <w:rPr>
          <w:rFonts w:ascii="Suisse Intl Light" w:hAnsi="Suisse Intl Light" w:cs="Suisse Intl Light"/>
        </w:rPr>
        <w:t xml:space="preserve">to the DPRK </w:t>
      </w:r>
      <w:r w:rsidRPr="00022FF3">
        <w:rPr>
          <w:rFonts w:ascii="Suisse Intl Light" w:hAnsi="Suisse Intl Light" w:cs="Suisse Intl Light" w:hint="cs"/>
        </w:rPr>
        <w:t xml:space="preserve">of the UN Special Rapporteur on the rights of persons with disabilities illustrates this strategy. While the visit was </w:t>
      </w:r>
      <w:r w:rsidR="00041C40">
        <w:rPr>
          <w:rFonts w:ascii="Suisse Intl Light" w:hAnsi="Suisse Intl Light" w:cs="Suisse Intl Light"/>
        </w:rPr>
        <w:t>domestically</w:t>
      </w:r>
      <w:r w:rsidRPr="00022FF3">
        <w:rPr>
          <w:rFonts w:ascii="Suisse Intl Light" w:hAnsi="Suisse Intl Light" w:cs="Suisse Intl Light" w:hint="cs"/>
        </w:rPr>
        <w:t xml:space="preserve"> </w:t>
      </w:r>
      <w:r w:rsidR="00041C40">
        <w:rPr>
          <w:rFonts w:ascii="Suisse Intl Light" w:hAnsi="Suisse Intl Light" w:cs="Suisse Intl Light"/>
        </w:rPr>
        <w:t>lauded</w:t>
      </w:r>
      <w:r w:rsidRPr="00022FF3">
        <w:rPr>
          <w:rFonts w:ascii="Suisse Intl Light" w:hAnsi="Suisse Intl Light" w:cs="Suisse Intl Light" w:hint="cs"/>
        </w:rPr>
        <w:t xml:space="preserve"> by DPRK authorities</w:t>
      </w:r>
      <w:r w:rsidR="006E638A">
        <w:rPr>
          <w:rFonts w:ascii="Suisse Intl Light" w:hAnsi="Suisse Intl Light" w:cs="Suisse Intl Light"/>
        </w:rPr>
        <w:t xml:space="preserve"> and bec</w:t>
      </w:r>
      <w:r w:rsidR="00D76082">
        <w:rPr>
          <w:rFonts w:ascii="Suisse Intl Light" w:hAnsi="Suisse Intl Light" w:cs="Suisse Intl Light"/>
        </w:rPr>
        <w:t>a</w:t>
      </w:r>
      <w:r w:rsidR="006E638A">
        <w:rPr>
          <w:rFonts w:ascii="Suisse Intl Light" w:hAnsi="Suisse Intl Light" w:cs="Suisse Intl Light"/>
        </w:rPr>
        <w:t>me a propaganda triumph</w:t>
      </w:r>
      <w:r w:rsidRPr="00022FF3">
        <w:rPr>
          <w:rFonts w:ascii="Suisse Intl Light" w:hAnsi="Suisse Intl Light" w:cs="Suisse Intl Light" w:hint="cs"/>
        </w:rPr>
        <w:t>, it was tightly controlled. Access to facilities was restricted, interactions were pre-arranged and observed, and no private contact with victims of rights violations was permitted. The visit, rather than catalysing reform, was used to reinforce the DPRK’s performance of compliance</w:t>
      </w:r>
      <w:r w:rsidR="006E638A">
        <w:rPr>
          <w:rFonts w:ascii="Suisse Intl Light" w:hAnsi="Suisse Intl Light" w:cs="Suisse Intl Light"/>
        </w:rPr>
        <w:t xml:space="preserve"> at the same time as crimes against humanity were being committed at scale</w:t>
      </w:r>
      <w:r w:rsidRPr="00022FF3">
        <w:rPr>
          <w:rFonts w:ascii="Suisse Intl Light" w:hAnsi="Suisse Intl Light" w:cs="Suisse Intl Light" w:hint="cs"/>
        </w:rPr>
        <w:t>. This pattern of reputational manipulation is well-established and must be understood as such.</w:t>
      </w:r>
    </w:p>
    <w:p w14:paraId="61A13318" w14:textId="11C1E8D8" w:rsidR="002E5DE0" w:rsidRPr="00022FF3" w:rsidRDefault="002E5DE0" w:rsidP="002E5DE0">
      <w:pPr>
        <w:spacing w:before="280" w:after="80"/>
        <w:outlineLvl w:val="2"/>
        <w:rPr>
          <w:rFonts w:ascii="Suisse Intl Light" w:hAnsi="Suisse Intl Light" w:cs="Suisse Intl Light"/>
        </w:rPr>
      </w:pPr>
      <w:r w:rsidRPr="00022FF3">
        <w:rPr>
          <w:rFonts w:ascii="Suisse Intl Light" w:hAnsi="Suisse Intl Light" w:cs="Suisse Intl Light" w:hint="cs"/>
        </w:rPr>
        <w:t xml:space="preserve">Unlike information provided by the DPRK to various United Nations bodies, </w:t>
      </w:r>
      <w:r w:rsidR="00041C40">
        <w:rPr>
          <w:rFonts w:ascii="Suisse Intl Light" w:hAnsi="Suisse Intl Light" w:cs="Suisse Intl Light"/>
        </w:rPr>
        <w:t>Korea Future’s</w:t>
      </w:r>
      <w:r w:rsidR="000D3CBA" w:rsidRPr="00022FF3">
        <w:rPr>
          <w:rFonts w:ascii="Suisse Intl Light" w:hAnsi="Suisse Intl Light" w:cs="Suisse Intl Light" w:hint="cs"/>
        </w:rPr>
        <w:t xml:space="preserve"> submission is grounded in verified, first-hand testimony from survivors and witnesses, collected over multiple years. The findings presented are not speculative. They document consistent and severe violations of the CRPD, occurring in contexts where no effective remedy, oversight, or legal protection exists. These are not individual anomalies but manifestations of structural governance choices. They reflect a system in which persons with disabilities are invisible to law, expendable to policy, and systematically excluded from rights protection.</w:t>
      </w:r>
    </w:p>
    <w:p w14:paraId="06DB32B0" w14:textId="3B1E3AC8" w:rsidR="002E5DE0" w:rsidRPr="00022FF3" w:rsidRDefault="000D3CBA" w:rsidP="002E5DE0">
      <w:pPr>
        <w:spacing w:before="280" w:after="80"/>
        <w:outlineLvl w:val="2"/>
        <w:rPr>
          <w:rFonts w:ascii="Suisse Intl Light" w:hAnsi="Suisse Intl Light" w:cs="Suisse Intl Light"/>
        </w:rPr>
      </w:pPr>
      <w:r w:rsidRPr="00022FF3">
        <w:rPr>
          <w:rFonts w:ascii="Suisse Intl Light" w:hAnsi="Suisse Intl Light" w:cs="Suisse Intl Light" w:hint="cs"/>
        </w:rPr>
        <w:lastRenderedPageBreak/>
        <w:t>Korea Future’s documentation adheres to the highest standards of human rights methodology. Interviews were conducted by trained investigators fluent in Korean, using structured protocols and survivor-informed safeguards. All testimonies underwent rigorous verification through cross-checking, documentary triangulation, and corroboration. Witness anonymity and data security were maintained throughout.</w:t>
      </w:r>
      <w:r w:rsidR="002E5DE0" w:rsidRPr="00022FF3">
        <w:rPr>
          <w:rFonts w:ascii="Suisse Intl Light" w:hAnsi="Suisse Intl Light" w:cs="Suisse Intl Light" w:hint="cs"/>
        </w:rPr>
        <w:t xml:space="preserve"> Much of the data is </w:t>
      </w:r>
      <w:r w:rsidR="006E638A">
        <w:rPr>
          <w:rFonts w:ascii="Suisse Intl Light" w:hAnsi="Suisse Intl Light" w:cs="Suisse Intl Light"/>
        </w:rPr>
        <w:t xml:space="preserve">now </w:t>
      </w:r>
      <w:r w:rsidR="002E5DE0" w:rsidRPr="00022FF3">
        <w:rPr>
          <w:rFonts w:ascii="Suisse Intl Light" w:hAnsi="Suisse Intl Light" w:cs="Suisse Intl Light" w:hint="cs"/>
        </w:rPr>
        <w:t xml:space="preserve">freely and publicly accessible in the North Korean Prison Database at </w:t>
      </w:r>
      <w:hyperlink r:id="rId12" w:history="1">
        <w:r w:rsidR="00DF1084" w:rsidRPr="00022FF3">
          <w:rPr>
            <w:rStyle w:val="Hyperlink"/>
            <w:rFonts w:ascii="Suisse Intl Light" w:hAnsi="Suisse Intl Light" w:cs="Suisse Intl Light" w:hint="cs"/>
          </w:rPr>
          <w:t>www.nkpd.io</w:t>
        </w:r>
      </w:hyperlink>
      <w:r w:rsidR="002E5DE0" w:rsidRPr="00022FF3">
        <w:rPr>
          <w:rFonts w:ascii="Suisse Intl Light" w:hAnsi="Suisse Intl Light" w:cs="Suisse Intl Light" w:hint="cs"/>
        </w:rPr>
        <w:t>.</w:t>
      </w:r>
    </w:p>
    <w:p w14:paraId="1C188396" w14:textId="6D71F2B4" w:rsidR="00DF1084" w:rsidRPr="00022FF3" w:rsidRDefault="00DF1084" w:rsidP="00DF1084">
      <w:pPr>
        <w:spacing w:before="280" w:after="80"/>
        <w:outlineLvl w:val="2"/>
        <w:rPr>
          <w:rFonts w:ascii="Suisse Intl Light" w:hAnsi="Suisse Intl Light" w:cs="Suisse Intl Light"/>
        </w:rPr>
      </w:pPr>
      <w:r w:rsidRPr="00022FF3">
        <w:rPr>
          <w:rFonts w:ascii="Suisse Intl Light" w:hAnsi="Suisse Intl Light" w:cs="Suisse Intl Light" w:hint="cs"/>
        </w:rPr>
        <w:t>This submission draws upon 422 verified testimonies that were analysed to identify hundreds of violations of the rights of persons with disabilities</w:t>
      </w:r>
      <w:r w:rsidR="006E638A">
        <w:rPr>
          <w:rFonts w:ascii="Suisse Intl Light" w:hAnsi="Suisse Intl Light" w:cs="Suisse Intl Light"/>
        </w:rPr>
        <w:t xml:space="preserve">. </w:t>
      </w:r>
      <w:r w:rsidRPr="00022FF3">
        <w:rPr>
          <w:rFonts w:ascii="Suisse Intl Light" w:hAnsi="Suisse Intl Light" w:cs="Suisse Intl Light" w:hint="cs"/>
        </w:rPr>
        <w:t>Victims include persons with psychosocial, intellectual, physical, and sensory disabilities, many of whom were detained, tortured, denied medical care, subjected to forced labour, or excluded from education and civic life.</w:t>
      </w:r>
    </w:p>
    <w:p w14:paraId="737CE269" w14:textId="24D61FB3" w:rsidR="00DF1084" w:rsidRPr="00022FF3" w:rsidRDefault="006E638A" w:rsidP="00DF1084">
      <w:pPr>
        <w:spacing w:before="280" w:after="80"/>
        <w:outlineLvl w:val="2"/>
        <w:rPr>
          <w:rFonts w:ascii="Suisse Intl Light" w:hAnsi="Suisse Intl Light" w:cs="Suisse Intl Light"/>
        </w:rPr>
      </w:pPr>
      <w:r w:rsidRPr="00022FF3">
        <w:rPr>
          <w:rFonts w:ascii="Suisse Intl Light" w:hAnsi="Suisse Intl Light" w:cs="Suisse Intl Light" w:hint="cs"/>
        </w:rPr>
        <w:t xml:space="preserve">At least 120 state officials </w:t>
      </w:r>
      <w:r>
        <w:rPr>
          <w:rFonts w:ascii="Suisse Intl Light" w:hAnsi="Suisse Intl Light" w:cs="Suisse Intl Light"/>
        </w:rPr>
        <w:t xml:space="preserve">were identified and </w:t>
      </w:r>
      <w:r w:rsidRPr="00022FF3">
        <w:rPr>
          <w:rFonts w:ascii="Suisse Intl Light" w:hAnsi="Suisse Intl Light" w:cs="Suisse Intl Light" w:hint="cs"/>
        </w:rPr>
        <w:t>are directly implicated as perpetrators.</w:t>
      </w:r>
      <w:r>
        <w:rPr>
          <w:rFonts w:ascii="Suisse Intl Light" w:hAnsi="Suisse Intl Light" w:cs="Suisse Intl Light"/>
        </w:rPr>
        <w:t xml:space="preserve"> </w:t>
      </w:r>
      <w:r w:rsidR="00DF1084" w:rsidRPr="00022FF3">
        <w:rPr>
          <w:rFonts w:ascii="Suisse Intl Light" w:hAnsi="Suisse Intl Light" w:cs="Suisse Intl Light" w:hint="cs"/>
        </w:rPr>
        <w:t xml:space="preserve">The violations occurred in a range of </w:t>
      </w:r>
      <w:r>
        <w:rPr>
          <w:rFonts w:ascii="Suisse Intl Light" w:hAnsi="Suisse Intl Light" w:cs="Suisse Intl Light"/>
        </w:rPr>
        <w:t>prison</w:t>
      </w:r>
      <w:r w:rsidR="00DF1084" w:rsidRPr="00022FF3">
        <w:rPr>
          <w:rFonts w:ascii="Suisse Intl Light" w:hAnsi="Suisse Intl Light" w:cs="Suisse Intl Light" w:hint="cs"/>
        </w:rPr>
        <w:t xml:space="preserve"> settings, including pre-trial detention </w:t>
      </w:r>
      <w:r w:rsidR="00041C40">
        <w:rPr>
          <w:rFonts w:ascii="Suisse Intl Light" w:hAnsi="Suisse Intl Light" w:cs="Suisse Intl Light"/>
        </w:rPr>
        <w:t>centres</w:t>
      </w:r>
      <w:r w:rsidR="00DF1084" w:rsidRPr="00022FF3">
        <w:rPr>
          <w:rFonts w:ascii="Suisse Intl Light" w:hAnsi="Suisse Intl Light" w:cs="Suisse Intl Light" w:hint="cs"/>
        </w:rPr>
        <w:t xml:space="preserve"> and labour </w:t>
      </w:r>
      <w:r w:rsidR="00041C40">
        <w:rPr>
          <w:rFonts w:ascii="Suisse Intl Light" w:hAnsi="Suisse Intl Light" w:cs="Suisse Intl Light"/>
        </w:rPr>
        <w:t xml:space="preserve">training </w:t>
      </w:r>
      <w:r w:rsidR="00DF1084" w:rsidRPr="00022FF3">
        <w:rPr>
          <w:rFonts w:ascii="Suisse Intl Light" w:hAnsi="Suisse Intl Light" w:cs="Suisse Intl Light" w:hint="cs"/>
        </w:rPr>
        <w:t>camps. In community contexts, persons with disabilities faced forced relocations, concealment from foreign observers, and total exclusion from public discourse and services.</w:t>
      </w:r>
    </w:p>
    <w:p w14:paraId="28196D4C" w14:textId="3756DAB3" w:rsidR="00DF1084" w:rsidRDefault="00DF1084" w:rsidP="002E5DE0">
      <w:pPr>
        <w:spacing w:before="280" w:after="80"/>
        <w:outlineLvl w:val="2"/>
        <w:rPr>
          <w:rFonts w:ascii="Suisse Intl Light" w:hAnsi="Suisse Intl Light" w:cs="Suisse Intl Light"/>
        </w:rPr>
      </w:pPr>
      <w:r w:rsidRPr="00022FF3">
        <w:rPr>
          <w:rFonts w:ascii="Suisse Intl Light" w:hAnsi="Suisse Intl Light" w:cs="Suisse Intl Light" w:hint="cs"/>
        </w:rPr>
        <w:t xml:space="preserve">Taken together, the testimonies illustrate a governance model that renders persons with disabilities effectively rightless. </w:t>
      </w:r>
    </w:p>
    <w:p w14:paraId="417A8D42" w14:textId="22D6562A" w:rsidR="00C2650A" w:rsidRPr="00022FF3" w:rsidRDefault="00C2650A" w:rsidP="002E5DE0">
      <w:pPr>
        <w:spacing w:before="280" w:after="80"/>
        <w:outlineLvl w:val="2"/>
        <w:rPr>
          <w:rFonts w:ascii="Suisse Intl Light" w:hAnsi="Suisse Intl Light" w:cs="Suisse Intl Light"/>
        </w:rPr>
      </w:pPr>
      <w:r w:rsidRPr="00C2650A">
        <w:rPr>
          <w:rFonts w:ascii="Suisse Intl Light" w:hAnsi="Suisse Intl Light" w:cs="Suisse Intl Light"/>
        </w:rPr>
        <w:t xml:space="preserve">This submission’s legal analysis assesses the following DPRK domestic laws: </w:t>
      </w:r>
      <w:r w:rsidR="007F2DE9" w:rsidRPr="007F2DE9">
        <w:rPr>
          <w:rFonts w:ascii="Suisse Intl Light" w:hAnsi="Suisse Intl Light" w:cs="Suisse Intl Light"/>
        </w:rPr>
        <w:t xml:space="preserve">the Socialist Constitution (2019), Criminal Law (2015), Criminal Procedure Law (2012), Persons with Disability Protection Law (2013), Administrative Punishment Law (2011), Labour Protection Law (2014), Socialist Labour Law (2015), People’s Public Health Law (2012), Medical Law (2000), Women’s Rights Protection Law (2015), Children’s Rights Protection Law (2014), Childcare and Education Law (1976), Education Law (2015), Civil Procedure Law (2015), Social Security Law (2012), Complaints and Petitions Law (2010), Citizen Registration Law (2015), Citizenship Law (1999), Family Law (2009), Protection </w:t>
      </w:r>
      <w:r w:rsidR="007F2DE9" w:rsidRPr="007F2DE9">
        <w:rPr>
          <w:rFonts w:ascii="Suisse Intl Light" w:hAnsi="Suisse Intl Light" w:cs="Suisse Intl Light"/>
        </w:rPr>
        <w:lastRenderedPageBreak/>
        <w:t>of the Elderly Law (2015), People’s Security Enforcement Law (2012), and Criminal Law Supplementary Regulations (General Crimes) (2007)</w:t>
      </w:r>
      <w:r w:rsidR="007F2DE9">
        <w:rPr>
          <w:rFonts w:ascii="Suisse Intl Light" w:hAnsi="Suisse Intl Light" w:cs="Suisse Intl Light"/>
        </w:rPr>
        <w:t>.</w:t>
      </w:r>
    </w:p>
    <w:p w14:paraId="45F580DE" w14:textId="5FA1CEB3" w:rsidR="00DF1084" w:rsidRDefault="000D3CBA" w:rsidP="00022FF3">
      <w:pPr>
        <w:spacing w:before="280" w:after="80"/>
        <w:outlineLvl w:val="2"/>
        <w:rPr>
          <w:rFonts w:ascii="Suisse Intl Light" w:hAnsi="Suisse Intl Light" w:cs="Suisse Intl Light"/>
        </w:rPr>
      </w:pPr>
      <w:r w:rsidRPr="00022FF3">
        <w:rPr>
          <w:rFonts w:ascii="Suisse Intl Light" w:hAnsi="Suisse Intl Light" w:cs="Suisse Intl Light" w:hint="cs"/>
        </w:rPr>
        <w:t>In reviewing the DPRK’s compliance with the CRPD, the Committee must proceed with clarity and vigilance. The DPRK is not a conventional treaty party. It is a state whose governance model is fundamentally incompatible with the object and purpose of the Convention. Engaging with it as if it were a good-faith partner risks reinforcing impunity and undermining the very rights the CRPD was established to protect.</w:t>
      </w:r>
    </w:p>
    <w:p w14:paraId="6527DA96" w14:textId="77777777" w:rsidR="006E638A" w:rsidRDefault="006E638A" w:rsidP="00022FF3">
      <w:pPr>
        <w:spacing w:before="280" w:after="80"/>
        <w:outlineLvl w:val="2"/>
        <w:rPr>
          <w:rFonts w:ascii="Suisse Intl Light" w:hAnsi="Suisse Intl Light" w:cs="Suisse Intl Light"/>
        </w:rPr>
      </w:pPr>
    </w:p>
    <w:p w14:paraId="56C4AECD" w14:textId="77777777" w:rsidR="00C2650A" w:rsidRPr="00022FF3" w:rsidRDefault="00C2650A" w:rsidP="00022FF3">
      <w:pPr>
        <w:spacing w:before="280" w:after="80"/>
        <w:outlineLvl w:val="2"/>
        <w:rPr>
          <w:rFonts w:ascii="Suisse Intl Light" w:eastAsia="Times New Roman" w:hAnsi="Suisse Intl Light" w:cs="Suisse Intl Light"/>
          <w:kern w:val="0"/>
          <w:sz w:val="28"/>
          <w:szCs w:val="28"/>
          <w:lang w:eastAsia="en-GB"/>
          <w14:ligatures w14:val="none"/>
        </w:rPr>
      </w:pPr>
    </w:p>
    <w:p w14:paraId="6E95000E" w14:textId="77777777"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Article 5 – Equality and non-discrimination</w:t>
      </w:r>
    </w:p>
    <w:p w14:paraId="01D38913" w14:textId="77777777" w:rsidR="0082754C" w:rsidRPr="00022FF3" w:rsidRDefault="0082754C" w:rsidP="0082754C">
      <w:pPr>
        <w:spacing w:before="240" w:after="40"/>
        <w:outlineLvl w:val="3"/>
        <w:rPr>
          <w:rFonts w:ascii="Suisse Intl Light" w:eastAsia="Times New Roman" w:hAnsi="Suisse Intl Light" w:cs="Suisse Intl Light"/>
          <w:color w:val="000000"/>
          <w:kern w:val="0"/>
          <w:lang w:eastAsia="en-GB"/>
          <w14:ligatures w14:val="none"/>
        </w:rPr>
      </w:pPr>
    </w:p>
    <w:p w14:paraId="65300E7F" w14:textId="0957A14C"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7FA91040" w14:textId="6D92754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Socialist Constitution of the DPRK nominally guarantees equality among citizens.</w:t>
      </w:r>
      <w:r w:rsidR="0047260D">
        <w:rPr>
          <w:rStyle w:val="EndnoteReference"/>
          <w:rFonts w:ascii="Suisse Intl Light" w:eastAsia="Times New Roman" w:hAnsi="Suisse Intl Light" w:cs="Suisse Intl Light"/>
          <w:color w:val="000000"/>
          <w:kern w:val="0"/>
          <w:lang w:eastAsia="en-GB"/>
          <w14:ligatures w14:val="none"/>
        </w:rPr>
        <w:endnoteReference w:id="2"/>
      </w:r>
      <w:r w:rsidRPr="00022FF3">
        <w:rPr>
          <w:rFonts w:ascii="Suisse Intl Light" w:eastAsia="Times New Roman" w:hAnsi="Suisse Intl Light" w:cs="Suisse Intl Light" w:hint="cs"/>
          <w:color w:val="000000"/>
          <w:kern w:val="0"/>
          <w:lang w:eastAsia="en-GB"/>
          <w14:ligatures w14:val="none"/>
        </w:rPr>
        <w:t xml:space="preserve"> However, domestic legislation fails to define or prohibit discrimination on the grounds of disability. The Criminal Law, Administrative Penalty Law, and Labour Law do not contain provisions to prevent differential treatment or to address structural inequality affecting persons with disabilities.</w:t>
      </w:r>
      <w:r w:rsidR="006E638A">
        <w:rPr>
          <w:rStyle w:val="EndnoteReference"/>
          <w:rFonts w:ascii="Suisse Intl Light" w:eastAsia="Times New Roman" w:hAnsi="Suisse Intl Light" w:cs="Suisse Intl Light"/>
          <w:color w:val="000000"/>
          <w:kern w:val="0"/>
          <w:lang w:eastAsia="en-GB"/>
          <w14:ligatures w14:val="none"/>
        </w:rPr>
        <w:endnoteReference w:id="3"/>
      </w:r>
      <w:r w:rsidRPr="00022FF3">
        <w:rPr>
          <w:rFonts w:ascii="Suisse Intl Light" w:eastAsia="Times New Roman" w:hAnsi="Suisse Intl Light" w:cs="Suisse Intl Light" w:hint="cs"/>
          <w:color w:val="000000"/>
          <w:kern w:val="0"/>
          <w:lang w:eastAsia="en-GB"/>
          <w14:ligatures w14:val="none"/>
        </w:rPr>
        <w:t xml:space="preserve"> The absence of explicit anti-discrimination legislation creates a legal vacuum that enables the exclusion of persons with disabilities in law, policy, and practice.</w:t>
      </w:r>
    </w:p>
    <w:p w14:paraId="1792821B" w14:textId="2284D6FC" w:rsidR="0082754C" w:rsidRPr="00022FF3" w:rsidRDefault="0082754C" w:rsidP="0082754C">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Moreover, the DPRK has not enacted comprehensive civil rights protections or enforcement mechanisms to address disability-based discrimination. The Medical Care Law and the Education Law, for instance, make no mention of persons with disabilities as a protected group, nor do they require affirmative measures to ensure equal access or treatment.</w:t>
      </w:r>
      <w:r w:rsidR="006E638A">
        <w:rPr>
          <w:rStyle w:val="EndnoteReference"/>
          <w:rFonts w:ascii="Suisse Intl Light" w:eastAsia="Times New Roman" w:hAnsi="Suisse Intl Light" w:cs="Suisse Intl Light"/>
          <w:color w:val="000000"/>
          <w:kern w:val="0"/>
          <w:lang w:eastAsia="en-GB"/>
          <w14:ligatures w14:val="none"/>
        </w:rPr>
        <w:endnoteReference w:id="4"/>
      </w:r>
      <w:r w:rsidRPr="00022FF3">
        <w:rPr>
          <w:rFonts w:ascii="Suisse Intl Light" w:eastAsia="Times New Roman" w:hAnsi="Suisse Intl Light" w:cs="Suisse Intl Light" w:hint="cs"/>
          <w:color w:val="000000"/>
          <w:kern w:val="0"/>
          <w:lang w:eastAsia="en-GB"/>
          <w14:ligatures w14:val="none"/>
        </w:rPr>
        <w:t xml:space="preserve"> The result is system-wide disregard rather than legal parity.</w:t>
      </w:r>
    </w:p>
    <w:p w14:paraId="6EEDCE2E" w14:textId="77777777" w:rsidR="0082754C" w:rsidRPr="00022FF3" w:rsidRDefault="0082754C" w:rsidP="0082754C">
      <w:pPr>
        <w:spacing w:before="240" w:after="240"/>
        <w:rPr>
          <w:rFonts w:ascii="Suisse Intl Light" w:eastAsia="Times New Roman" w:hAnsi="Suisse Intl Light" w:cs="Suisse Intl Light"/>
          <w:color w:val="000000"/>
          <w:kern w:val="0"/>
          <w:lang w:eastAsia="en-GB"/>
          <w14:ligatures w14:val="none"/>
        </w:rPr>
      </w:pPr>
    </w:p>
    <w:p w14:paraId="4736D6BD" w14:textId="0D6B782B" w:rsidR="0082754C" w:rsidRPr="00022FF3" w:rsidRDefault="0082754C" w:rsidP="0082754C">
      <w:pPr>
        <w:spacing w:before="240" w:after="240"/>
        <w:rPr>
          <w:rFonts w:ascii="Suisse Intl Light" w:eastAsia="Times New Roman" w:hAnsi="Suisse Intl Light" w:cs="Suisse Intl Light"/>
          <w:b/>
          <w:bCs/>
          <w:color w:val="000000"/>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lastRenderedPageBreak/>
        <w:t>Findings from testimony</w:t>
      </w:r>
    </w:p>
    <w:p w14:paraId="1DD8E52F" w14:textId="4026A991"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Testimonies collected by Korea Future indicate that persons with disabilities in the DPRK experience sustained and structural discrimination. Victims reported exclusion from employment, denial of education, and social ostracisation by officials and civilians alike.</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5"/>
      </w:r>
      <w:r w:rsidRPr="00022FF3">
        <w:rPr>
          <w:rFonts w:ascii="Suisse Intl Light" w:eastAsia="Times New Roman" w:hAnsi="Suisse Intl Light" w:cs="Suisse Intl Light" w:hint="cs"/>
          <w:color w:val="000000"/>
          <w:kern w:val="0"/>
          <w:lang w:eastAsia="en-GB"/>
          <w14:ligatures w14:val="none"/>
        </w:rPr>
        <w:t xml:space="preserve"> In the prison system, persons with visible or intellectual disabilities were frequently singled out for degrading treatment, denied access to medical care or basic necessities, or separated from the general prison population in ways that further limited their access to food and health care.</w:t>
      </w:r>
      <w:r w:rsidRPr="00022FF3">
        <w:rPr>
          <w:rStyle w:val="EndnoteReference"/>
          <w:rFonts w:ascii="Suisse Intl Light" w:eastAsia="Times New Roman" w:hAnsi="Suisse Intl Light" w:cs="Suisse Intl Light" w:hint="cs"/>
          <w:color w:val="000000"/>
          <w:kern w:val="0"/>
          <w:lang w:eastAsia="en-GB"/>
          <w14:ligatures w14:val="none"/>
        </w:rPr>
        <w:endnoteReference w:id="6"/>
      </w:r>
    </w:p>
    <w:p w14:paraId="24DCEB5B" w14:textId="72BE3DE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 one case, a detainee with a physical disability was systematically denied medical treatment and labour exemptions.</w:t>
      </w:r>
      <w:r w:rsidRPr="00022FF3">
        <w:rPr>
          <w:rStyle w:val="EndnoteReference"/>
          <w:rFonts w:ascii="Suisse Intl Light" w:eastAsia="Times New Roman" w:hAnsi="Suisse Intl Light" w:cs="Suisse Intl Light" w:hint="cs"/>
          <w:color w:val="000000"/>
          <w:kern w:val="0"/>
          <w:lang w:eastAsia="en-GB"/>
          <w14:ligatures w14:val="none"/>
        </w:rPr>
        <w:endnoteReference w:id="7"/>
      </w:r>
      <w:r w:rsidRPr="00022FF3">
        <w:rPr>
          <w:rFonts w:ascii="Suisse Intl Light" w:eastAsia="Times New Roman" w:hAnsi="Suisse Intl Light" w:cs="Suisse Intl Light" w:hint="cs"/>
          <w:color w:val="000000"/>
          <w:kern w:val="0"/>
          <w:lang w:eastAsia="en-GB"/>
          <w14:ligatures w14:val="none"/>
        </w:rPr>
        <w:t xml:space="preserve"> Authorities explicitly justified this on the basis of perceived “non-contribution” to labour quotas. In another, a person with an intellectual disability was subjected to routine beatings and social isolation by detention centre staff, who invoked their impairment as justification for such treatment.</w:t>
      </w:r>
      <w:r w:rsidRPr="00022FF3">
        <w:rPr>
          <w:rStyle w:val="EndnoteReference"/>
          <w:rFonts w:ascii="Suisse Intl Light" w:eastAsia="Times New Roman" w:hAnsi="Suisse Intl Light" w:cs="Suisse Intl Light" w:hint="cs"/>
          <w:color w:val="000000"/>
          <w:kern w:val="0"/>
          <w:lang w:eastAsia="en-GB"/>
          <w14:ligatures w14:val="none"/>
        </w:rPr>
        <w:endnoteReference w:id="8"/>
      </w:r>
    </w:p>
    <w:p w14:paraId="49AA9B0D" w14:textId="28E391F6"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Interviewees described discriminatory practices both inside and outside custodial settings. In urban areas, individuals with disabilities were denied access to housing or forcibly relocated to remote districts, reportedly to minimise their visibility in public.</w:t>
      </w:r>
      <w:r w:rsidR="001A1CFB">
        <w:rPr>
          <w:rStyle w:val="EndnoteReference"/>
          <w:rFonts w:ascii="Suisse Intl Light" w:eastAsia="Times New Roman" w:hAnsi="Suisse Intl Light" w:cs="Suisse Intl Light"/>
          <w:color w:val="000000"/>
          <w:kern w:val="0"/>
          <w:lang w:eastAsia="en-GB"/>
          <w14:ligatures w14:val="none"/>
        </w:rPr>
        <w:endnoteReference w:id="9"/>
      </w:r>
      <w:r w:rsidRPr="00022FF3">
        <w:rPr>
          <w:rFonts w:ascii="Suisse Intl Light" w:eastAsia="Times New Roman" w:hAnsi="Suisse Intl Light" w:cs="Suisse Intl Light" w:hint="cs"/>
          <w:color w:val="000000"/>
          <w:kern w:val="0"/>
          <w:lang w:eastAsia="en-GB"/>
          <w14:ligatures w14:val="none"/>
        </w:rPr>
        <w:t xml:space="preserve"> Several witnesses described an informal policy of concealing disabled persons from international visitors, diplomats, or foreign delegations</w:t>
      </w:r>
      <w:r w:rsidR="001A1CFB">
        <w:rPr>
          <w:rFonts w:ascii="Suisse Intl Light" w:eastAsia="Times New Roman" w:hAnsi="Suisse Intl Light" w:cs="Suisse Intl Light"/>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in Pyongyang.</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10"/>
      </w:r>
      <w:r w:rsidRPr="00022FF3">
        <w:rPr>
          <w:rFonts w:ascii="Suisse Intl Light" w:eastAsia="Times New Roman" w:hAnsi="Suisse Intl Light" w:cs="Suisse Intl Light" w:hint="cs"/>
          <w:color w:val="000000"/>
          <w:kern w:val="0"/>
          <w:lang w:eastAsia="en-GB"/>
          <w14:ligatures w14:val="none"/>
        </w:rPr>
        <w:t xml:space="preserve"> In rural contexts, women with disabilities were frequently excluded from marriage, state support, and community institutions.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11"/>
      </w:r>
    </w:p>
    <w:p w14:paraId="1152BED1"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p>
    <w:p w14:paraId="3FF391B4" w14:textId="310B15DE"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7E2985FF" w14:textId="16092C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The DPRK lacks any form of independent mechanism for reporting or addressing discrimination on the grounds of disability. Testimony confirms that grievance procedures are either unavailable or inaccessible to persons with disabilities. Social attitudes reinforced by state messaging have produced a culture of blame and invisibility, in which disability </w:t>
      </w:r>
      <w:r w:rsidR="00687F58" w:rsidRPr="00022FF3">
        <w:rPr>
          <w:rFonts w:ascii="Suisse Intl Light" w:eastAsia="Times New Roman" w:hAnsi="Suisse Intl Light" w:cs="Suisse Intl Light" w:hint="cs"/>
          <w:color w:val="000000"/>
          <w:kern w:val="0"/>
          <w:lang w:eastAsia="en-GB"/>
          <w14:ligatures w14:val="none"/>
        </w:rPr>
        <w:t>can be</w:t>
      </w:r>
      <w:r w:rsidRPr="00022FF3">
        <w:rPr>
          <w:rFonts w:ascii="Suisse Intl Light" w:eastAsia="Times New Roman" w:hAnsi="Suisse Intl Light" w:cs="Suisse Intl Light" w:hint="cs"/>
          <w:color w:val="000000"/>
          <w:kern w:val="0"/>
          <w:lang w:eastAsia="en-GB"/>
          <w14:ligatures w14:val="none"/>
        </w:rPr>
        <w:t xml:space="preserve"> viewed </w:t>
      </w:r>
      <w:r w:rsidR="00687F58" w:rsidRPr="00022FF3">
        <w:rPr>
          <w:rFonts w:ascii="Suisse Intl Light" w:eastAsia="Times New Roman" w:hAnsi="Suisse Intl Light" w:cs="Suisse Intl Light" w:hint="cs"/>
          <w:color w:val="000000"/>
          <w:kern w:val="0"/>
          <w:lang w:eastAsia="en-GB"/>
          <w14:ligatures w14:val="none"/>
        </w:rPr>
        <w:t xml:space="preserve">as </w:t>
      </w:r>
      <w:r w:rsidRPr="00022FF3">
        <w:rPr>
          <w:rFonts w:ascii="Suisse Intl Light" w:eastAsia="Times New Roman" w:hAnsi="Suisse Intl Light" w:cs="Suisse Intl Light" w:hint="cs"/>
          <w:color w:val="000000"/>
          <w:kern w:val="0"/>
          <w:lang w:eastAsia="en-GB"/>
          <w14:ligatures w14:val="none"/>
        </w:rPr>
        <w:t>a consequence of moral failure.</w:t>
      </w:r>
    </w:p>
    <w:p w14:paraId="1A067F26"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The most acutely affected groups include:</w:t>
      </w:r>
    </w:p>
    <w:p w14:paraId="0648A3DC" w14:textId="7C7DCDFD" w:rsidR="0082754C" w:rsidRPr="00022FF3" w:rsidRDefault="0082754C" w:rsidP="0082754C">
      <w:pPr>
        <w:numPr>
          <w:ilvl w:val="0"/>
          <w:numId w:val="1"/>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intellectual and psychosocial disabilities.</w:t>
      </w:r>
    </w:p>
    <w:p w14:paraId="2BC2D43D" w14:textId="01547001" w:rsidR="0082754C" w:rsidRPr="00022FF3" w:rsidRDefault="0082754C" w:rsidP="0082754C">
      <w:pPr>
        <w:numPr>
          <w:ilvl w:val="0"/>
          <w:numId w:val="1"/>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Women and children with disabilities.</w:t>
      </w:r>
    </w:p>
    <w:p w14:paraId="6C54ED2B" w14:textId="1F598B0A" w:rsidR="0082754C" w:rsidRPr="00022FF3" w:rsidRDefault="0082754C" w:rsidP="0082754C">
      <w:pPr>
        <w:numPr>
          <w:ilvl w:val="0"/>
          <w:numId w:val="1"/>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Disabled persons in prison facilities.</w:t>
      </w:r>
    </w:p>
    <w:p w14:paraId="204DEDD0" w14:textId="77777777" w:rsidR="0082754C" w:rsidRPr="00022FF3" w:rsidRDefault="0082754C" w:rsidP="0082754C">
      <w:pPr>
        <w:numPr>
          <w:ilvl w:val="0"/>
          <w:numId w:val="1"/>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Disabled repatriated escapees.</w:t>
      </w:r>
    </w:p>
    <w:p w14:paraId="655B1733" w14:textId="5B049628" w:rsidR="00687F58" w:rsidRDefault="0082754C" w:rsidP="00022FF3">
      <w:pPr>
        <w:numPr>
          <w:ilvl w:val="0"/>
          <w:numId w:val="1"/>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Those residing outside of Pyongyang or major cities.</w:t>
      </w:r>
    </w:p>
    <w:p w14:paraId="242BCB52" w14:textId="77777777" w:rsidR="000A08A8" w:rsidRPr="00022FF3" w:rsidRDefault="000A08A8" w:rsidP="000A08A8">
      <w:pPr>
        <w:ind w:left="720"/>
        <w:textAlignment w:val="baseline"/>
        <w:rPr>
          <w:rFonts w:ascii="Suisse Intl Light" w:eastAsia="Times New Roman" w:hAnsi="Suisse Intl Light" w:cs="Suisse Intl Light"/>
          <w:color w:val="000000"/>
          <w:kern w:val="0"/>
          <w:lang w:eastAsia="en-GB"/>
          <w14:ligatures w14:val="none"/>
        </w:rPr>
      </w:pPr>
    </w:p>
    <w:p w14:paraId="6E872D3B" w14:textId="77777777"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52DF101E" w14:textId="5C40F244" w:rsidR="0082754C" w:rsidRPr="00022FF3" w:rsidRDefault="0082754C" w:rsidP="0082754C">
      <w:pPr>
        <w:numPr>
          <w:ilvl w:val="0"/>
          <w:numId w:val="2"/>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Adopt a comprehensive anti-discrimination law explicitly prohibiting direct and indirect discrimination on the basis of disability, with enforcement mechanisms.</w:t>
      </w:r>
    </w:p>
    <w:p w14:paraId="527A2717" w14:textId="4DE94710" w:rsidR="0082754C" w:rsidRPr="00022FF3" w:rsidRDefault="0082754C" w:rsidP="0082754C">
      <w:pPr>
        <w:numPr>
          <w:ilvl w:val="0"/>
          <w:numId w:val="2"/>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Revise existing legal and administrative frameworks to align with the Convention, ensuring equality in access to education, employment, health, housing, and justice.</w:t>
      </w:r>
    </w:p>
    <w:p w14:paraId="333A6F2E" w14:textId="3D6359F1" w:rsidR="0082754C" w:rsidRPr="00022FF3" w:rsidRDefault="0082754C" w:rsidP="0082754C">
      <w:pPr>
        <w:numPr>
          <w:ilvl w:val="0"/>
          <w:numId w:val="2"/>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Establish independent complaint mechanisms accessible to persons with disabilities, including those in detention.</w:t>
      </w:r>
    </w:p>
    <w:p w14:paraId="63C7F8AC" w14:textId="341557F7" w:rsidR="0082754C" w:rsidRPr="00022FF3" w:rsidRDefault="0082754C" w:rsidP="0082754C">
      <w:pPr>
        <w:numPr>
          <w:ilvl w:val="0"/>
          <w:numId w:val="2"/>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Prohibit practices of forced relocation or concealment of persons with disabilities, including from foreign visitors and international actors.</w:t>
      </w:r>
    </w:p>
    <w:p w14:paraId="099BCAD6" w14:textId="0066CBAC" w:rsidR="0082754C" w:rsidRPr="00022FF3" w:rsidRDefault="0082754C" w:rsidP="0082754C">
      <w:pPr>
        <w:numPr>
          <w:ilvl w:val="0"/>
          <w:numId w:val="2"/>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Conduct public awareness campaigns to eliminate stigma and promote inclusive societal attitudes, with particular focus on the rights of women and children with disabilities.</w:t>
      </w:r>
    </w:p>
    <w:p w14:paraId="38C119E2" w14:textId="77777777" w:rsidR="0082754C" w:rsidRPr="00022FF3" w:rsidRDefault="0082754C" w:rsidP="0082754C">
      <w:pPr>
        <w:spacing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p>
    <w:p w14:paraId="6ECE6FF4" w14:textId="77777777" w:rsidR="0082754C" w:rsidRPr="00022FF3" w:rsidRDefault="0082754C" w:rsidP="0082754C">
      <w:pPr>
        <w:spacing w:after="240"/>
        <w:rPr>
          <w:rFonts w:ascii="Suisse Intl Light" w:eastAsia="Times New Roman" w:hAnsi="Suisse Intl Light" w:cs="Suisse Intl Light"/>
          <w:kern w:val="0"/>
          <w:lang w:eastAsia="en-GB"/>
          <w14:ligatures w14:val="none"/>
        </w:rPr>
      </w:pPr>
    </w:p>
    <w:p w14:paraId="6084F349" w14:textId="77777777" w:rsidR="0082754C" w:rsidRDefault="0082754C" w:rsidP="0082754C">
      <w:pPr>
        <w:spacing w:after="240"/>
        <w:rPr>
          <w:rFonts w:ascii="Suisse Intl Light" w:eastAsia="Times New Roman" w:hAnsi="Suisse Intl Light" w:cs="Suisse Intl Light"/>
          <w:kern w:val="0"/>
          <w:lang w:eastAsia="en-GB"/>
          <w14:ligatures w14:val="none"/>
        </w:rPr>
      </w:pPr>
    </w:p>
    <w:p w14:paraId="4C7A428B" w14:textId="77777777" w:rsidR="0082754C" w:rsidRPr="00022FF3" w:rsidRDefault="0082754C" w:rsidP="0082754C">
      <w:pPr>
        <w:spacing w:after="240"/>
        <w:rPr>
          <w:rFonts w:ascii="Suisse Intl Light" w:eastAsia="Times New Roman" w:hAnsi="Suisse Intl Light" w:cs="Suisse Intl Light"/>
          <w:kern w:val="0"/>
          <w:lang w:eastAsia="en-GB"/>
          <w14:ligatures w14:val="none"/>
        </w:rPr>
      </w:pPr>
    </w:p>
    <w:p w14:paraId="630AB809" w14:textId="77777777"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lastRenderedPageBreak/>
        <w:t>Article 9 – Accessibility</w:t>
      </w:r>
    </w:p>
    <w:p w14:paraId="01B43BEE" w14:textId="77777777" w:rsidR="0082754C" w:rsidRPr="00022FF3" w:rsidRDefault="0082754C" w:rsidP="0082754C">
      <w:pPr>
        <w:spacing w:before="240" w:after="240"/>
        <w:rPr>
          <w:rFonts w:ascii="Suisse Intl Light" w:eastAsia="Times New Roman" w:hAnsi="Suisse Intl Light" w:cs="Suisse Intl Light"/>
          <w:color w:val="000000"/>
          <w:kern w:val="0"/>
          <w:lang w:eastAsia="en-GB"/>
          <w14:ligatures w14:val="none"/>
        </w:rPr>
      </w:pPr>
    </w:p>
    <w:p w14:paraId="2D430F4E" w14:textId="2491A002"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7B20364A" w14:textId="62BBB5FC" w:rsidR="001A1CFB" w:rsidRPr="001A1CFB" w:rsidRDefault="0082754C" w:rsidP="0082754C">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The DPRK’s domestic legal framework does not provide for the right to accessibility as defined in Article 9 of the CRPD. There </w:t>
      </w:r>
      <w:r w:rsidR="000A08A8">
        <w:rPr>
          <w:rFonts w:ascii="Suisse Intl Light" w:eastAsia="Times New Roman" w:hAnsi="Suisse Intl Light" w:cs="Suisse Intl Light"/>
          <w:color w:val="000000"/>
          <w:kern w:val="0"/>
          <w:lang w:eastAsia="en-GB"/>
          <w14:ligatures w14:val="none"/>
        </w:rPr>
        <w:t>is</w:t>
      </w:r>
      <w:r w:rsidRPr="00022FF3">
        <w:rPr>
          <w:rFonts w:ascii="Suisse Intl Light" w:eastAsia="Times New Roman" w:hAnsi="Suisse Intl Light" w:cs="Suisse Intl Light" w:hint="cs"/>
          <w:color w:val="000000"/>
          <w:kern w:val="0"/>
          <w:lang w:eastAsia="en-GB"/>
          <w14:ligatures w14:val="none"/>
        </w:rPr>
        <w:t xml:space="preserve"> no </w:t>
      </w:r>
      <w:r w:rsidR="000A08A8">
        <w:rPr>
          <w:rFonts w:ascii="Suisse Intl Light" w:eastAsia="Times New Roman" w:hAnsi="Suisse Intl Light" w:cs="Suisse Intl Light"/>
          <w:color w:val="000000"/>
          <w:kern w:val="0"/>
          <w:lang w:eastAsia="en-GB"/>
          <w14:ligatures w14:val="none"/>
        </w:rPr>
        <w:t>known evidence that</w:t>
      </w:r>
      <w:r w:rsidRPr="00022FF3">
        <w:rPr>
          <w:rFonts w:ascii="Suisse Intl Light" w:eastAsia="Times New Roman" w:hAnsi="Suisse Intl Light" w:cs="Suisse Intl Light" w:hint="cs"/>
          <w:color w:val="000000"/>
          <w:kern w:val="0"/>
          <w:lang w:eastAsia="en-GB"/>
          <w14:ligatures w14:val="none"/>
        </w:rPr>
        <w:t xml:space="preserve"> public buildings, facilities, transportation, communications infrastructure, or services </w:t>
      </w:r>
      <w:r w:rsidR="000A08A8">
        <w:rPr>
          <w:rFonts w:ascii="Suisse Intl Light" w:eastAsia="Times New Roman" w:hAnsi="Suisse Intl Light" w:cs="Suisse Intl Light"/>
          <w:color w:val="000000"/>
          <w:kern w:val="0"/>
          <w:lang w:eastAsia="en-GB"/>
          <w14:ligatures w14:val="none"/>
        </w:rPr>
        <w:t>have been</w:t>
      </w:r>
      <w:r w:rsidRPr="00022FF3">
        <w:rPr>
          <w:rFonts w:ascii="Suisse Intl Light" w:eastAsia="Times New Roman" w:hAnsi="Suisse Intl Light" w:cs="Suisse Intl Light" w:hint="cs"/>
          <w:color w:val="000000"/>
          <w:kern w:val="0"/>
          <w:lang w:eastAsia="en-GB"/>
          <w14:ligatures w14:val="none"/>
        </w:rPr>
        <w:t xml:space="preserve"> made accessible to persons with disabilities. The Criminal Law, Labour Law, and Public Health Law do not contain provisions requiring reasonable accommodation or universal design.</w:t>
      </w:r>
      <w:r w:rsidR="001A1CFB">
        <w:rPr>
          <w:rStyle w:val="EndnoteReference"/>
          <w:rFonts w:ascii="Suisse Intl Light" w:eastAsia="Times New Roman" w:hAnsi="Suisse Intl Light" w:cs="Suisse Intl Light"/>
          <w:color w:val="000000"/>
          <w:kern w:val="0"/>
          <w:lang w:eastAsia="en-GB"/>
          <w14:ligatures w14:val="none"/>
        </w:rPr>
        <w:endnoteReference w:id="12"/>
      </w:r>
      <w:r w:rsidRPr="00022FF3">
        <w:rPr>
          <w:rFonts w:ascii="Suisse Intl Light" w:eastAsia="Times New Roman" w:hAnsi="Suisse Intl Light" w:cs="Suisse Intl Light" w:hint="cs"/>
          <w:color w:val="000000"/>
          <w:kern w:val="0"/>
          <w:lang w:eastAsia="en-GB"/>
          <w14:ligatures w14:val="none"/>
        </w:rPr>
        <w:t xml:space="preserve"> There is also no national accessibility standard or mechanism for ensuring the implementation of accessibility measures.</w:t>
      </w:r>
    </w:p>
    <w:p w14:paraId="18BE0F2F" w14:textId="5FC4AF90" w:rsidR="003A63E8"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As a result, persons with disabilities encounter barriers in all areas of public and private life. The lack of legal obligations relating to accessibility represents a significant divergence from the Convention and perpetuates their exclusion from society.</w:t>
      </w:r>
    </w:p>
    <w:p w14:paraId="533B4CF0" w14:textId="77777777" w:rsidR="003A63E8" w:rsidRPr="00022FF3" w:rsidRDefault="003A63E8" w:rsidP="0082754C">
      <w:pPr>
        <w:spacing w:before="240" w:after="240"/>
        <w:rPr>
          <w:rFonts w:ascii="Suisse Intl Light" w:eastAsia="Times New Roman" w:hAnsi="Suisse Intl Light" w:cs="Suisse Intl Light"/>
          <w:kern w:val="0"/>
          <w:lang w:eastAsia="en-GB"/>
          <w14:ligatures w14:val="none"/>
        </w:rPr>
      </w:pPr>
    </w:p>
    <w:p w14:paraId="49EFDE81" w14:textId="4E594F12"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Findings from testimony</w:t>
      </w:r>
    </w:p>
    <w:p w14:paraId="1237CCB0" w14:textId="2E18E998"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Korea</w:t>
      </w:r>
      <w:r w:rsidR="00022FF3">
        <w:rPr>
          <w:rFonts w:ascii="Suisse Intl Light" w:eastAsia="Times New Roman" w:hAnsi="Suisse Intl Light" w:cs="Suisse Intl Light"/>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Future has documented consistent accounts of accessibility barriers,</w:t>
      </w:r>
      <w:r w:rsidR="00022FF3">
        <w:rPr>
          <w:rFonts w:ascii="Suisse Intl Light" w:eastAsia="Times New Roman" w:hAnsi="Suisse Intl Light" w:cs="Suisse Intl Light"/>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particularly in custodial and detention settings. Persons with disabilities were frequently denied access to sanitation facilities, bathing areas, or mobility aids. In one case, a detainee with a physical impairment was forced to crawl to the toilet area due to the absence of assistive devices.</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13"/>
      </w:r>
      <w:r w:rsidRPr="00022FF3">
        <w:rPr>
          <w:rFonts w:ascii="Suisse Intl Light" w:eastAsia="Times New Roman" w:hAnsi="Suisse Intl Light" w:cs="Suisse Intl Light" w:hint="cs"/>
          <w:color w:val="000000"/>
          <w:kern w:val="0"/>
          <w:lang w:eastAsia="en-GB"/>
          <w14:ligatures w14:val="none"/>
        </w:rPr>
        <w:t xml:space="preserve"> In another, a person with a visual impairment described being struck for failing to follow movement instructions during roll call</w:t>
      </w:r>
      <w:r w:rsidR="00661867" w:rsidRPr="00022FF3">
        <w:rPr>
          <w:rFonts w:ascii="Suisse Intl Light" w:eastAsia="Times New Roman" w:hAnsi="Suisse Intl Light" w:cs="Suisse Intl Light" w:hint="cs"/>
          <w:color w:val="000000"/>
          <w:kern w:val="0"/>
          <w:lang w:eastAsia="en-GB"/>
          <w14:ligatures w14:val="none"/>
        </w:rPr>
        <w:t xml:space="preserve"> in a detention facility</w:t>
      </w:r>
      <w:r w:rsidRPr="00022FF3">
        <w:rPr>
          <w:rFonts w:ascii="Suisse Intl Light" w:eastAsia="Times New Roman" w:hAnsi="Suisse Intl Light" w:cs="Suisse Intl Light" w:hint="cs"/>
          <w:color w:val="000000"/>
          <w:kern w:val="0"/>
          <w:lang w:eastAsia="en-GB"/>
          <w14:ligatures w14:val="none"/>
        </w:rPr>
        <w:t>, as there were no accommodations or explanations provided.</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14"/>
      </w:r>
    </w:p>
    <w:p w14:paraId="01B43CE8" w14:textId="55A9656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In non-custodial contexts, testimonies referenced the complete absence of accessible infrastructure in state-run institutions such as hospitals, schools, and housing. Victims reported an inability to access medical care due to building inaccessibility, including steep </w:t>
      </w:r>
      <w:r w:rsidRPr="00022FF3">
        <w:rPr>
          <w:rFonts w:ascii="Suisse Intl Light" w:eastAsia="Times New Roman" w:hAnsi="Suisse Intl Light" w:cs="Suisse Intl Light" w:hint="cs"/>
          <w:color w:val="000000"/>
          <w:kern w:val="0"/>
          <w:lang w:eastAsia="en-GB"/>
          <w14:ligatures w14:val="none"/>
        </w:rPr>
        <w:lastRenderedPageBreak/>
        <w:t>stairs, narrow corridors, or lack of lifts.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15"/>
      </w:r>
      <w:r w:rsidRPr="00022FF3">
        <w:rPr>
          <w:rFonts w:ascii="Suisse Intl Light" w:eastAsia="Times New Roman" w:hAnsi="Suisse Intl Light" w:cs="Suisse Intl Light" w:hint="cs"/>
          <w:color w:val="000000"/>
          <w:kern w:val="0"/>
          <w:lang w:eastAsia="en-GB"/>
          <w14:ligatures w14:val="none"/>
        </w:rPr>
        <w:t xml:space="preserve"> There were no tactile or Braille systems in public settings, nor any forms of sign interpretation or auditory assistance.</w:t>
      </w:r>
    </w:p>
    <w:p w14:paraId="69097833" w14:textId="2FF705F6" w:rsidR="003A63E8"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Interviewees also described </w:t>
      </w:r>
      <w:r w:rsidR="00661867" w:rsidRPr="00022FF3">
        <w:rPr>
          <w:rFonts w:ascii="Suisse Intl Light" w:eastAsia="Times New Roman" w:hAnsi="Suisse Intl Light" w:cs="Suisse Intl Light" w:hint="cs"/>
          <w:color w:val="000000"/>
          <w:kern w:val="0"/>
          <w:lang w:eastAsia="en-GB"/>
          <w14:ligatures w14:val="none"/>
        </w:rPr>
        <w:t xml:space="preserve">widespread </w:t>
      </w:r>
      <w:r w:rsidRPr="00022FF3">
        <w:rPr>
          <w:rFonts w:ascii="Suisse Intl Light" w:eastAsia="Times New Roman" w:hAnsi="Suisse Intl Light" w:cs="Suisse Intl Light" w:hint="cs"/>
          <w:color w:val="000000"/>
          <w:kern w:val="0"/>
          <w:lang w:eastAsia="en-GB"/>
          <w14:ligatures w14:val="none"/>
        </w:rPr>
        <w:t>inaccessibility to information. In detention, persons with hearing or visual disabilities were often left unaware of their charges, trial processes, or administrative procedures due to a lack of accommodations. One witness with a hearing disability was unable to understand the instructions of facility staff and was subsequently punished for perceived disobedience.</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16"/>
      </w:r>
      <w:r w:rsidRPr="00022FF3">
        <w:rPr>
          <w:rFonts w:ascii="Suisse Intl Light" w:eastAsia="Times New Roman" w:hAnsi="Suisse Intl Light" w:cs="Suisse Intl Light" w:hint="cs"/>
          <w:color w:val="000000"/>
          <w:kern w:val="0"/>
          <w:lang w:eastAsia="en-GB"/>
          <w14:ligatures w14:val="none"/>
        </w:rPr>
        <w:t xml:space="preserve"> Another described being issued written notices despite being illiterate and without assistance.</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17"/>
      </w:r>
    </w:p>
    <w:p w14:paraId="7FC871E9" w14:textId="77777777" w:rsidR="003A63E8" w:rsidRPr="00022FF3" w:rsidRDefault="003A63E8" w:rsidP="0082754C">
      <w:pPr>
        <w:spacing w:before="240" w:after="240"/>
        <w:rPr>
          <w:rFonts w:ascii="Suisse Intl Light" w:eastAsia="Times New Roman" w:hAnsi="Suisse Intl Light" w:cs="Suisse Intl Light"/>
          <w:kern w:val="0"/>
          <w:lang w:eastAsia="en-GB"/>
          <w14:ligatures w14:val="none"/>
        </w:rPr>
      </w:pPr>
    </w:p>
    <w:p w14:paraId="2EE77D6C" w14:textId="2B553B15"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01C3742D"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There is no known institutional responsibility or budget allocation for ensuring accessibility. In practice, this results in total exclusion of persons with disabilities from participation in public life, education, and health care. Testimony reflects a pervasive absence of awareness or training among government officials, medical staff, and security personnel regarding accessibility obligations.</w:t>
      </w:r>
    </w:p>
    <w:p w14:paraId="424C90F4"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Groups most affected include:</w:t>
      </w:r>
    </w:p>
    <w:p w14:paraId="0E61B9BC" w14:textId="3CA3B2CD" w:rsidR="0082754C" w:rsidRPr="00022FF3" w:rsidRDefault="0082754C" w:rsidP="0082754C">
      <w:pPr>
        <w:numPr>
          <w:ilvl w:val="0"/>
          <w:numId w:val="3"/>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physical disabilities in custodial settings</w:t>
      </w:r>
      <w:r w:rsidR="003A63E8" w:rsidRPr="00022FF3">
        <w:rPr>
          <w:rFonts w:ascii="Suisse Intl Light" w:eastAsia="Times New Roman" w:hAnsi="Suisse Intl Light" w:cs="Suisse Intl Light" w:hint="cs"/>
          <w:color w:val="000000"/>
          <w:kern w:val="0"/>
          <w:lang w:eastAsia="en-GB"/>
          <w14:ligatures w14:val="none"/>
        </w:rPr>
        <w:t>.</w:t>
      </w:r>
    </w:p>
    <w:p w14:paraId="561F2AA7" w14:textId="08E47D8A" w:rsidR="0082754C" w:rsidRPr="00022FF3" w:rsidRDefault="0082754C" w:rsidP="0082754C">
      <w:pPr>
        <w:numPr>
          <w:ilvl w:val="0"/>
          <w:numId w:val="3"/>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Individuals with sensory disabilities (visual, hearing)</w:t>
      </w:r>
      <w:r w:rsidR="003A63E8" w:rsidRPr="00022FF3">
        <w:rPr>
          <w:rFonts w:ascii="Suisse Intl Light" w:eastAsia="Times New Roman" w:hAnsi="Suisse Intl Light" w:cs="Suisse Intl Light" w:hint="cs"/>
          <w:color w:val="000000"/>
          <w:kern w:val="0"/>
          <w:lang w:eastAsia="en-GB"/>
          <w14:ligatures w14:val="none"/>
        </w:rPr>
        <w:t>.</w:t>
      </w:r>
    </w:p>
    <w:p w14:paraId="04B41BD8" w14:textId="64757375" w:rsidR="0082754C" w:rsidRPr="00022FF3" w:rsidRDefault="0082754C" w:rsidP="0082754C">
      <w:pPr>
        <w:numPr>
          <w:ilvl w:val="0"/>
          <w:numId w:val="3"/>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Children with disabilities</w:t>
      </w:r>
      <w:r w:rsidR="003A63E8" w:rsidRPr="00022FF3">
        <w:rPr>
          <w:rFonts w:ascii="Suisse Intl Light" w:eastAsia="Times New Roman" w:hAnsi="Suisse Intl Light" w:cs="Suisse Intl Light" w:hint="cs"/>
          <w:color w:val="000000"/>
          <w:kern w:val="0"/>
          <w:lang w:eastAsia="en-GB"/>
          <w14:ligatures w14:val="none"/>
        </w:rPr>
        <w:t>.</w:t>
      </w:r>
    </w:p>
    <w:p w14:paraId="0C9CD269" w14:textId="5F8A1A6A" w:rsidR="0082754C" w:rsidRPr="00022FF3" w:rsidRDefault="0082754C" w:rsidP="0082754C">
      <w:pPr>
        <w:numPr>
          <w:ilvl w:val="0"/>
          <w:numId w:val="3"/>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Adults seeking medical or administrative services</w:t>
      </w:r>
      <w:r w:rsidR="003A63E8" w:rsidRPr="00022FF3">
        <w:rPr>
          <w:rFonts w:ascii="Suisse Intl Light" w:eastAsia="Times New Roman" w:hAnsi="Suisse Intl Light" w:cs="Suisse Intl Light" w:hint="cs"/>
          <w:color w:val="000000"/>
          <w:kern w:val="0"/>
          <w:lang w:eastAsia="en-GB"/>
          <w14:ligatures w14:val="none"/>
        </w:rPr>
        <w:t>.</w:t>
      </w:r>
    </w:p>
    <w:p w14:paraId="1C45C221" w14:textId="77777777" w:rsidR="003A63E8" w:rsidRPr="00022FF3" w:rsidRDefault="003A63E8" w:rsidP="003A63E8">
      <w:pPr>
        <w:spacing w:after="240"/>
        <w:ind w:left="720"/>
        <w:textAlignment w:val="baseline"/>
        <w:rPr>
          <w:rFonts w:ascii="Suisse Intl Light" w:eastAsia="Times New Roman" w:hAnsi="Suisse Intl Light" w:cs="Suisse Intl Light"/>
          <w:color w:val="000000"/>
          <w:kern w:val="0"/>
          <w:lang w:eastAsia="en-GB"/>
          <w14:ligatures w14:val="none"/>
        </w:rPr>
      </w:pPr>
    </w:p>
    <w:p w14:paraId="7740CEAC" w14:textId="77777777"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0C459619" w14:textId="32AC69DD" w:rsidR="0082754C" w:rsidRPr="00022FF3" w:rsidRDefault="0082754C" w:rsidP="0082754C">
      <w:pPr>
        <w:numPr>
          <w:ilvl w:val="0"/>
          <w:numId w:val="4"/>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Enact comprehensive accessibility legislation requiring public facilities and services to be physically and informationally accessible to persons with disabilities.</w:t>
      </w:r>
    </w:p>
    <w:p w14:paraId="649BE910" w14:textId="134F79A5" w:rsidR="0082754C" w:rsidRPr="00022FF3" w:rsidRDefault="0082754C" w:rsidP="0082754C">
      <w:pPr>
        <w:numPr>
          <w:ilvl w:val="0"/>
          <w:numId w:val="4"/>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Introduce enforcement mechanisms with designated authorities responsible for monitoring compliance.</w:t>
      </w:r>
    </w:p>
    <w:p w14:paraId="4C48FC8E" w14:textId="2239D912" w:rsidR="0082754C" w:rsidRPr="00022FF3" w:rsidRDefault="0082754C" w:rsidP="0082754C">
      <w:pPr>
        <w:numPr>
          <w:ilvl w:val="0"/>
          <w:numId w:val="4"/>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Mandate disability awareness and training programmes for government personnel, particularly those in medical, educational, and security roles.</w:t>
      </w:r>
    </w:p>
    <w:p w14:paraId="270DA316" w14:textId="77777777" w:rsidR="0082754C" w:rsidRPr="00022FF3" w:rsidRDefault="0082754C" w:rsidP="0082754C">
      <w:pPr>
        <w:numPr>
          <w:ilvl w:val="0"/>
          <w:numId w:val="4"/>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Ensure access to assistive devices and communications support (e.g., sign language interpreters, mobility aids) in all public service settings.</w:t>
      </w:r>
    </w:p>
    <w:p w14:paraId="38B9A877" w14:textId="77777777" w:rsidR="003A63E8" w:rsidRPr="00022FF3" w:rsidRDefault="0082754C" w:rsidP="0082754C">
      <w:pPr>
        <w:spacing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p>
    <w:p w14:paraId="747AD08A"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429AE3DB"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44F20D19"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6D6A138E"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6DF820E9"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0021543E"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2B89357F" w14:textId="77777777" w:rsidR="00022FF3" w:rsidRDefault="00022FF3" w:rsidP="0082754C">
      <w:pPr>
        <w:spacing w:before="280" w:after="80"/>
        <w:outlineLvl w:val="2"/>
        <w:rPr>
          <w:rFonts w:ascii="Suisse Intl Light" w:eastAsia="Times New Roman" w:hAnsi="Suisse Intl Light" w:cs="Suisse Intl Light"/>
          <w:kern w:val="0"/>
          <w:lang w:eastAsia="en-GB"/>
          <w14:ligatures w14:val="none"/>
        </w:rPr>
      </w:pPr>
    </w:p>
    <w:p w14:paraId="2BF91B8C" w14:textId="0CC63919"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Article 10 – Right to Life</w:t>
      </w:r>
    </w:p>
    <w:p w14:paraId="4974481E" w14:textId="77777777" w:rsidR="003A63E8" w:rsidRPr="00022FF3" w:rsidRDefault="003A63E8" w:rsidP="0082754C">
      <w:pPr>
        <w:spacing w:before="240" w:after="240"/>
        <w:rPr>
          <w:rFonts w:ascii="Suisse Intl Light" w:eastAsia="Times New Roman" w:hAnsi="Suisse Intl Light" w:cs="Suisse Intl Light"/>
          <w:color w:val="000000"/>
          <w:kern w:val="0"/>
          <w:lang w:eastAsia="en-GB"/>
          <w14:ligatures w14:val="none"/>
        </w:rPr>
      </w:pPr>
    </w:p>
    <w:p w14:paraId="0EA28AC0" w14:textId="4A8E2027"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0CB1A6C5" w14:textId="66360893"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Socialist Constitution of the DPRK nominally guarantees the right to life, but in practice, this right is routinely denied to persons with disabilities, particularly within detention contexts.</w:t>
      </w:r>
      <w:r w:rsidR="0047260D">
        <w:rPr>
          <w:rStyle w:val="EndnoteReference"/>
          <w:rFonts w:ascii="Suisse Intl Light" w:eastAsia="Times New Roman" w:hAnsi="Suisse Intl Light" w:cs="Suisse Intl Light"/>
          <w:color w:val="000000"/>
          <w:kern w:val="0"/>
          <w:lang w:eastAsia="en-GB"/>
          <w14:ligatures w14:val="none"/>
        </w:rPr>
        <w:endnoteReference w:id="18"/>
      </w:r>
      <w:r w:rsidRPr="00022FF3">
        <w:rPr>
          <w:rFonts w:ascii="Suisse Intl Light" w:eastAsia="Times New Roman" w:hAnsi="Suisse Intl Light" w:cs="Suisse Intl Light" w:hint="cs"/>
          <w:color w:val="000000"/>
          <w:kern w:val="0"/>
          <w:lang w:eastAsia="en-GB"/>
          <w14:ligatures w14:val="none"/>
        </w:rPr>
        <w:t xml:space="preserve"> There are no</w:t>
      </w:r>
      <w:r w:rsidR="000A08A8">
        <w:rPr>
          <w:rFonts w:ascii="Suisse Intl Light" w:eastAsia="Times New Roman" w:hAnsi="Suisse Intl Light" w:cs="Suisse Intl Light"/>
          <w:color w:val="000000"/>
          <w:kern w:val="0"/>
          <w:lang w:eastAsia="en-GB"/>
          <w14:ligatures w14:val="none"/>
        </w:rPr>
        <w:t xml:space="preserve"> enforceable</w:t>
      </w:r>
      <w:r w:rsidRPr="00022FF3">
        <w:rPr>
          <w:rFonts w:ascii="Suisse Intl Light" w:eastAsia="Times New Roman" w:hAnsi="Suisse Intl Light" w:cs="Suisse Intl Light" w:hint="cs"/>
          <w:color w:val="000000"/>
          <w:kern w:val="0"/>
          <w:lang w:eastAsia="en-GB"/>
          <w14:ligatures w14:val="none"/>
        </w:rPr>
        <w:t xml:space="preserve"> legal provisions explicitly recognising the right to life of persons with disabilities, nor are there any legal safeguards or protections designed to ensure their survival or dignity in custodial environments.</w:t>
      </w:r>
    </w:p>
    <w:p w14:paraId="21D10AE0" w14:textId="77777777" w:rsidR="003A63E8"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Furthermore, no legislation exists to prohibit lethal practices or policies that disproportionately affect persons with disabilities, such as denial of medical care, exposure to starvation conditions, or extrajudicial executions. The criminal justice framework does not contain protections for individuals unable to meet forced labour requirements due to disability, nor does it offer humanitarian exemptions or procedures for health-based release.</w:t>
      </w:r>
    </w:p>
    <w:p w14:paraId="34E6D935" w14:textId="77777777" w:rsidR="003A63E8" w:rsidRPr="00022FF3" w:rsidRDefault="003A63E8" w:rsidP="0082754C">
      <w:pPr>
        <w:spacing w:before="240" w:after="240"/>
        <w:rPr>
          <w:rFonts w:ascii="Suisse Intl Light" w:eastAsia="Times New Roman" w:hAnsi="Suisse Intl Light" w:cs="Suisse Intl Light"/>
          <w:kern w:val="0"/>
          <w:lang w:eastAsia="en-GB"/>
          <w14:ligatures w14:val="none"/>
        </w:rPr>
      </w:pPr>
    </w:p>
    <w:p w14:paraId="3582F293" w14:textId="6B9B039F"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Findings from testimony</w:t>
      </w:r>
    </w:p>
    <w:p w14:paraId="7BA0D2F5" w14:textId="4CAC2C6F"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Testimonies collected by Korea Future reveal severe and recurrent violations of the right to life of persons with disabilities. Witnesses described deaths resulting from untreated injuries, starvation, illness, and physical abuse, particularly in Ministry of Social Security and Ministry of State Security facilities.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19"/>
      </w:r>
      <w:r w:rsidRPr="00022FF3">
        <w:rPr>
          <w:rFonts w:ascii="Suisse Intl Light" w:eastAsia="Times New Roman" w:hAnsi="Suisse Intl Light" w:cs="Suisse Intl Light" w:hint="cs"/>
          <w:color w:val="000000"/>
          <w:kern w:val="0"/>
          <w:lang w:eastAsia="en-GB"/>
          <w14:ligatures w14:val="none"/>
        </w:rPr>
        <w:t xml:space="preserve"> Victims with disabilities were often deprioritised for food and medical care, and in some cases, explicitly denied treatment on the basis of perceived “uselessness” or “non-contribution.”</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20"/>
      </w:r>
    </w:p>
    <w:p w14:paraId="63C9EDDF" w14:textId="3A4B77A6"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 multiple cases, witnesses described the deaths of fellow detainees with disabilities following prolonged periods of medical neglect. One survivor recalled a cellmate with a physical disability who died after being denied treatment for a preventable infection. Another interviewee described the execution of a person with a psychosocial disability who failed to comply with forced labour orders and was perceived as a disciplinary threat.</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21"/>
      </w:r>
    </w:p>
    <w:p w14:paraId="762F8A5E" w14:textId="37092663" w:rsidR="003A63E8"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Some testimonies indicate that persons with disabilities are at heightened risk of being assigned to punishment cells or forced labour duties beyond their capacity, with fatal consequences. Detainees with visible impairments were also reportedly targeted for more frequent beatings and humiliation, compounding the physical harm endured.</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22"/>
      </w:r>
    </w:p>
    <w:p w14:paraId="4FE6EED8" w14:textId="77777777" w:rsidR="003A63E8" w:rsidRPr="00022FF3" w:rsidRDefault="003A63E8" w:rsidP="0082754C">
      <w:pPr>
        <w:spacing w:before="240" w:after="240"/>
        <w:rPr>
          <w:rFonts w:ascii="Suisse Intl Light" w:eastAsia="Times New Roman" w:hAnsi="Suisse Intl Light" w:cs="Suisse Intl Light"/>
          <w:kern w:val="0"/>
          <w:lang w:eastAsia="en-GB"/>
          <w14:ligatures w14:val="none"/>
        </w:rPr>
      </w:pPr>
    </w:p>
    <w:p w14:paraId="1EEAC892" w14:textId="18DC20E7"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301D3F37" w14:textId="330019C5"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There are no independent oversight bodies with access to detention facilities, and no formal procedures for reporting deaths in custody. Families are rarely informed of the death of detained relatives, and no procedures exist for investigation or accountability. This absence of due process, combined with system</w:t>
      </w:r>
      <w:r w:rsidR="00661867" w:rsidRPr="00022FF3">
        <w:rPr>
          <w:rFonts w:ascii="Suisse Intl Light" w:eastAsia="Times New Roman" w:hAnsi="Suisse Intl Light" w:cs="Suisse Intl Light" w:hint="cs"/>
          <w:color w:val="000000"/>
          <w:kern w:val="0"/>
          <w:lang w:eastAsia="en-GB"/>
          <w14:ligatures w14:val="none"/>
        </w:rPr>
        <w:t>at</w:t>
      </w:r>
      <w:r w:rsidRPr="00022FF3">
        <w:rPr>
          <w:rFonts w:ascii="Suisse Intl Light" w:eastAsia="Times New Roman" w:hAnsi="Suisse Intl Light" w:cs="Suisse Intl Light" w:hint="cs"/>
          <w:color w:val="000000"/>
          <w:kern w:val="0"/>
          <w:lang w:eastAsia="en-GB"/>
          <w14:ligatures w14:val="none"/>
        </w:rPr>
        <w:t>ic discrimination and dehumanisation, creates conditions in which the right to life of persons with disabilities is routinely violated with impunity.</w:t>
      </w:r>
    </w:p>
    <w:p w14:paraId="6D0EE0F8"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Groups most affected include:</w:t>
      </w:r>
    </w:p>
    <w:p w14:paraId="6ED96893" w14:textId="146333AF" w:rsidR="0082754C" w:rsidRPr="00022FF3" w:rsidRDefault="0082754C" w:rsidP="0082754C">
      <w:pPr>
        <w:numPr>
          <w:ilvl w:val="0"/>
          <w:numId w:val="5"/>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physical or psychosocial disabilities in Ministry of State Security and Ministry of Social Security-administered facilities</w:t>
      </w:r>
      <w:r w:rsidR="003A63E8" w:rsidRPr="00022FF3">
        <w:rPr>
          <w:rFonts w:ascii="Suisse Intl Light" w:eastAsia="Times New Roman" w:hAnsi="Suisse Intl Light" w:cs="Suisse Intl Light" w:hint="cs"/>
          <w:color w:val="000000"/>
          <w:kern w:val="0"/>
          <w:lang w:eastAsia="en-GB"/>
          <w14:ligatures w14:val="none"/>
        </w:rPr>
        <w:t>.</w:t>
      </w:r>
    </w:p>
    <w:p w14:paraId="258DD18E" w14:textId="2C615514" w:rsidR="0082754C" w:rsidRPr="00022FF3" w:rsidRDefault="0082754C" w:rsidP="0082754C">
      <w:pPr>
        <w:numPr>
          <w:ilvl w:val="0"/>
          <w:numId w:val="5"/>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Disabled persons unable to fulfil forced labour quotas</w:t>
      </w:r>
      <w:r w:rsidR="003A63E8" w:rsidRPr="00022FF3">
        <w:rPr>
          <w:rFonts w:ascii="Suisse Intl Light" w:eastAsia="Times New Roman" w:hAnsi="Suisse Intl Light" w:cs="Suisse Intl Light" w:hint="cs"/>
          <w:color w:val="000000"/>
          <w:kern w:val="0"/>
          <w:lang w:eastAsia="en-GB"/>
          <w14:ligatures w14:val="none"/>
        </w:rPr>
        <w:t>.</w:t>
      </w:r>
    </w:p>
    <w:p w14:paraId="4CACFBB1" w14:textId="4DE867E2" w:rsidR="0082754C" w:rsidRPr="00022FF3" w:rsidRDefault="0082754C" w:rsidP="0082754C">
      <w:pPr>
        <w:numPr>
          <w:ilvl w:val="0"/>
          <w:numId w:val="5"/>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Repatriated escapees with disabilities</w:t>
      </w:r>
      <w:r w:rsidR="003A63E8" w:rsidRPr="00022FF3">
        <w:rPr>
          <w:rFonts w:ascii="Suisse Intl Light" w:eastAsia="Times New Roman" w:hAnsi="Suisse Intl Light" w:cs="Suisse Intl Light" w:hint="cs"/>
          <w:color w:val="000000"/>
          <w:kern w:val="0"/>
          <w:lang w:eastAsia="en-GB"/>
          <w14:ligatures w14:val="none"/>
        </w:rPr>
        <w:t>.</w:t>
      </w:r>
    </w:p>
    <w:p w14:paraId="05F90E02" w14:textId="0BE82D44" w:rsidR="003A63E8" w:rsidRPr="00022FF3" w:rsidRDefault="0082754C" w:rsidP="00022FF3">
      <w:pPr>
        <w:numPr>
          <w:ilvl w:val="0"/>
          <w:numId w:val="5"/>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Elderly detainees with age-related disabilities</w:t>
      </w:r>
      <w:r w:rsidR="003A63E8" w:rsidRPr="00022FF3">
        <w:rPr>
          <w:rFonts w:ascii="Suisse Intl Light" w:eastAsia="Times New Roman" w:hAnsi="Suisse Intl Light" w:cs="Suisse Intl Light" w:hint="cs"/>
          <w:color w:val="000000"/>
          <w:kern w:val="0"/>
          <w:lang w:eastAsia="en-GB"/>
          <w14:ligatures w14:val="none"/>
        </w:rPr>
        <w:t>.</w:t>
      </w:r>
    </w:p>
    <w:p w14:paraId="00EAF0CB" w14:textId="77777777"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50245909" w14:textId="5F0016F1" w:rsidR="0082754C" w:rsidRPr="00022FF3" w:rsidRDefault="0082754C" w:rsidP="0082754C">
      <w:pPr>
        <w:numPr>
          <w:ilvl w:val="0"/>
          <w:numId w:val="6"/>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Enact and enforce legal safeguards for the right to life of persons with disabilities in all contexts, particularly in detention.</w:t>
      </w:r>
    </w:p>
    <w:p w14:paraId="1D789E71" w14:textId="51C2104B" w:rsidR="0082754C" w:rsidRPr="00022FF3" w:rsidRDefault="0082754C" w:rsidP="0082754C">
      <w:pPr>
        <w:numPr>
          <w:ilvl w:val="0"/>
          <w:numId w:val="6"/>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Establish independent oversight mechanisms with access to all places of detention, empowered to investigate deaths and prevent mistreatment.</w:t>
      </w:r>
    </w:p>
    <w:p w14:paraId="376310C5" w14:textId="6DC50486" w:rsidR="0082754C" w:rsidRPr="00022FF3" w:rsidRDefault="0082754C" w:rsidP="0082754C">
      <w:pPr>
        <w:numPr>
          <w:ilvl w:val="0"/>
          <w:numId w:val="6"/>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Prohibit discriminatory policies and practices that deny medical care or basic necessities on the basis of disability.</w:t>
      </w:r>
    </w:p>
    <w:p w14:paraId="6E87267D" w14:textId="77777777" w:rsidR="0082754C" w:rsidRPr="00022FF3" w:rsidRDefault="0082754C" w:rsidP="0082754C">
      <w:pPr>
        <w:numPr>
          <w:ilvl w:val="0"/>
          <w:numId w:val="6"/>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Ensure that persons with disabilities are exempted from forced labour requirements and that alternatives are provided based on individual capacity assessments.</w:t>
      </w:r>
    </w:p>
    <w:p w14:paraId="51DC69D8" w14:textId="77777777" w:rsidR="0082754C" w:rsidRPr="00022FF3" w:rsidRDefault="0082754C" w:rsidP="0082754C">
      <w:pPr>
        <w:spacing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lastRenderedPageBreak/>
        <w:br/>
      </w:r>
      <w:r w:rsidRPr="00022FF3">
        <w:rPr>
          <w:rFonts w:ascii="Suisse Intl Light" w:eastAsia="Times New Roman" w:hAnsi="Suisse Intl Light" w:cs="Suisse Intl Light" w:hint="cs"/>
          <w:kern w:val="0"/>
          <w:lang w:eastAsia="en-GB"/>
          <w14:ligatures w14:val="none"/>
        </w:rPr>
        <w:br/>
      </w:r>
    </w:p>
    <w:p w14:paraId="3D10F18D"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461731A5"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44DCE99C"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5746B9CF"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5368A2BB"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0FD5549F" w14:textId="77777777"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Article 14 – Liberty and Security of Person</w:t>
      </w:r>
    </w:p>
    <w:p w14:paraId="25320EDA" w14:textId="77777777" w:rsidR="003A63E8" w:rsidRPr="00022FF3" w:rsidRDefault="003A63E8" w:rsidP="0082754C">
      <w:pPr>
        <w:spacing w:before="240" w:after="240"/>
        <w:rPr>
          <w:rFonts w:ascii="Suisse Intl Light" w:eastAsia="Times New Roman" w:hAnsi="Suisse Intl Light" w:cs="Suisse Intl Light"/>
          <w:color w:val="000000"/>
          <w:kern w:val="0"/>
          <w:lang w:eastAsia="en-GB"/>
          <w14:ligatures w14:val="none"/>
        </w:rPr>
      </w:pPr>
    </w:p>
    <w:p w14:paraId="061C0060" w14:textId="7037BBF1"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7B472795"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DPRK’s domestic legal framework allows for extensive administrative and pre-trial detention with virtually no judicial oversight, in violation of Article 14 of the CRPD. Persons with disabilities are especially vulnerable to arbitrary arrest and detention, as no legal provisions exist to ensure their equal treatment before the law or to protect them from discriminatory enforcement practices.</w:t>
      </w:r>
    </w:p>
    <w:p w14:paraId="03D072F1" w14:textId="643D1FC7" w:rsidR="003A63E8"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Neither the Criminal Procedure Law nor the People’s Security Law provides accessible procedural safeguards or accommodations for persons with intellectual, psychosocial, or sensory disabilities.</w:t>
      </w:r>
      <w:r w:rsidR="0047260D">
        <w:rPr>
          <w:rStyle w:val="EndnoteReference"/>
          <w:rFonts w:ascii="Suisse Intl Light" w:eastAsia="Times New Roman" w:hAnsi="Suisse Intl Light" w:cs="Suisse Intl Light"/>
          <w:color w:val="000000"/>
          <w:kern w:val="0"/>
          <w:lang w:eastAsia="en-GB"/>
          <w14:ligatures w14:val="none"/>
        </w:rPr>
        <w:endnoteReference w:id="23"/>
      </w:r>
      <w:r w:rsidRPr="00022FF3">
        <w:rPr>
          <w:rFonts w:ascii="Suisse Intl Light" w:eastAsia="Times New Roman" w:hAnsi="Suisse Intl Light" w:cs="Suisse Intl Light" w:hint="cs"/>
          <w:color w:val="000000"/>
          <w:kern w:val="0"/>
          <w:lang w:eastAsia="en-GB"/>
          <w14:ligatures w14:val="none"/>
        </w:rPr>
        <w:t xml:space="preserve"> There are no statutory limitations on the use of pre-trial detention in the case of disability, and the DPRK’s system of incommunicado detention facilities, operated by the Ministry of State Security and Ministry of Social Security, remains opaque and unregulated by any independent judicial or human rights body.</w:t>
      </w:r>
    </w:p>
    <w:p w14:paraId="2C0DA86E" w14:textId="77777777" w:rsidR="003A63E8" w:rsidRPr="00022FF3" w:rsidRDefault="003A63E8" w:rsidP="0082754C">
      <w:pPr>
        <w:spacing w:before="240" w:after="240"/>
        <w:rPr>
          <w:rFonts w:ascii="Suisse Intl Light" w:eastAsia="Times New Roman" w:hAnsi="Suisse Intl Light" w:cs="Suisse Intl Light"/>
          <w:kern w:val="0"/>
          <w:lang w:eastAsia="en-GB"/>
          <w14:ligatures w14:val="none"/>
        </w:rPr>
      </w:pPr>
    </w:p>
    <w:p w14:paraId="1E8EAE65" w14:textId="6ED63DCC"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Findings from testimony</w:t>
      </w:r>
    </w:p>
    <w:p w14:paraId="62C50A11" w14:textId="7C163FC1"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Testimonies reviewed by Korea Future reveal that persons with disabilities are detained arbitrarily, without warrants or formal charges, and often without access to legal representation. In several cases, victims with intellectual or psychosocial disabilities were unable to understand the reasons for their arrest or communicate effectively during interrogations.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24"/>
      </w:r>
      <w:r w:rsidRPr="00022FF3">
        <w:rPr>
          <w:rFonts w:ascii="Suisse Intl Light" w:eastAsia="Times New Roman" w:hAnsi="Suisse Intl Light" w:cs="Suisse Intl Light" w:hint="cs"/>
          <w:color w:val="000000"/>
          <w:kern w:val="0"/>
          <w:lang w:eastAsia="en-GB"/>
          <w14:ligatures w14:val="none"/>
        </w:rPr>
        <w:t xml:space="preserve"> There is no evidence that communication aids</w:t>
      </w:r>
      <w:r w:rsidR="00661867" w:rsidRPr="00022FF3">
        <w:rPr>
          <w:rFonts w:ascii="Suisse Intl Light" w:eastAsia="Times New Roman" w:hAnsi="Suisse Intl Light" w:cs="Suisse Intl Light" w:hint="cs"/>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or support persons are made available.</w:t>
      </w:r>
    </w:p>
    <w:p w14:paraId="3C2022EA" w14:textId="61E700D1"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Multiple detainees reported being held in Ministry of State Security investigation units for extended periods in overcrowded cells, including alongside persons of different genders.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25"/>
      </w:r>
      <w:r w:rsidRPr="00022FF3">
        <w:rPr>
          <w:rFonts w:ascii="Suisse Intl Light" w:eastAsia="Times New Roman" w:hAnsi="Suisse Intl Light" w:cs="Suisse Intl Light" w:hint="cs"/>
          <w:color w:val="000000"/>
          <w:kern w:val="0"/>
          <w:lang w:eastAsia="en-GB"/>
          <w14:ligatures w14:val="none"/>
        </w:rPr>
        <w:t xml:space="preserve"> Some were subjected to solitary confinement as a form of punishment for perceived noncompliance, often directly related to their disability.</w:t>
      </w:r>
    </w:p>
    <w:p w14:paraId="37E844B3"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Several witnesses described individuals with physical or sensory impairments being detained solely on the basis of perceived disobedience or “non-productivity.” For example, persons with mobility impairments who were unable to perform assigned labour were sometimes accused of faking illness and detained in punishment facilities without recourse.</w:t>
      </w:r>
    </w:p>
    <w:p w14:paraId="3EDFDAF5" w14:textId="6158B197" w:rsidR="003A63E8"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Repatriated escapees with disabilities were also found to be especially at risk of arbitrary detention, often being labelled traitors or saboteurs without any credible evidence or due process. Children with disabilities, including those separated from parents, were detained in </w:t>
      </w:r>
      <w:r w:rsidR="000A08A8">
        <w:rPr>
          <w:rFonts w:ascii="Suisse Intl Light" w:eastAsia="Times New Roman" w:hAnsi="Suisse Intl Light" w:cs="Suisse Intl Light"/>
          <w:color w:val="000000"/>
          <w:kern w:val="0"/>
          <w:lang w:eastAsia="en-GB"/>
          <w14:ligatures w14:val="none"/>
        </w:rPr>
        <w:t>prison</w:t>
      </w:r>
      <w:r w:rsidRPr="00022FF3">
        <w:rPr>
          <w:rFonts w:ascii="Suisse Intl Light" w:eastAsia="Times New Roman" w:hAnsi="Suisse Intl Light" w:cs="Suisse Intl Light" w:hint="cs"/>
          <w:color w:val="000000"/>
          <w:kern w:val="0"/>
          <w:lang w:eastAsia="en-GB"/>
          <w14:ligatures w14:val="none"/>
        </w:rPr>
        <w:t xml:space="preserve"> facilities without adequate care, education, or rehabilitation services.</w:t>
      </w:r>
    </w:p>
    <w:p w14:paraId="1DF81904" w14:textId="77777777" w:rsidR="003A63E8" w:rsidRPr="00022FF3" w:rsidRDefault="003A63E8" w:rsidP="0082754C">
      <w:pPr>
        <w:spacing w:before="240" w:after="240"/>
        <w:rPr>
          <w:rFonts w:ascii="Suisse Intl Light" w:eastAsia="Times New Roman" w:hAnsi="Suisse Intl Light" w:cs="Suisse Intl Light"/>
          <w:kern w:val="0"/>
          <w:lang w:eastAsia="en-GB"/>
          <w14:ligatures w14:val="none"/>
        </w:rPr>
      </w:pPr>
    </w:p>
    <w:p w14:paraId="7460FC78" w14:textId="2CDFBA3A"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47C27B6F" w14:textId="6BE16049"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There is no mechanism for persons with disabilities to challenge the lawfulness of their detention. The judiciary does not operate independently, and legal proceedings are not </w:t>
      </w:r>
      <w:r w:rsidR="00661867" w:rsidRPr="00022FF3">
        <w:rPr>
          <w:rFonts w:ascii="Suisse Intl Light" w:eastAsia="Times New Roman" w:hAnsi="Suisse Intl Light" w:cs="Suisse Intl Light" w:hint="cs"/>
          <w:color w:val="000000"/>
          <w:kern w:val="0"/>
          <w:lang w:eastAsia="en-GB"/>
          <w14:ligatures w14:val="none"/>
        </w:rPr>
        <w:t>disability sensitive</w:t>
      </w:r>
      <w:r w:rsidRPr="00022FF3">
        <w:rPr>
          <w:rFonts w:ascii="Suisse Intl Light" w:eastAsia="Times New Roman" w:hAnsi="Suisse Intl Light" w:cs="Suisse Intl Light" w:hint="cs"/>
          <w:color w:val="000000"/>
          <w:kern w:val="0"/>
          <w:lang w:eastAsia="en-GB"/>
          <w14:ligatures w14:val="none"/>
        </w:rPr>
        <w:t>. Testimonies indicate that officials frequently fail to recognise disability as a factor necessitating reasonable accommodation, and in many cases, use disability as a justification for greater control or prolonged detention.</w:t>
      </w:r>
    </w:p>
    <w:p w14:paraId="0B062420"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Groups most affected include:</w:t>
      </w:r>
    </w:p>
    <w:p w14:paraId="05A48817" w14:textId="356D33FE" w:rsidR="0082754C" w:rsidRPr="00022FF3" w:rsidRDefault="0082754C" w:rsidP="0082754C">
      <w:pPr>
        <w:numPr>
          <w:ilvl w:val="0"/>
          <w:numId w:val="7"/>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Persons with psychosocial or intellectual disabilities</w:t>
      </w:r>
      <w:r w:rsidR="00661867" w:rsidRPr="00022FF3">
        <w:rPr>
          <w:rFonts w:ascii="Suisse Intl Light" w:eastAsia="Times New Roman" w:hAnsi="Suisse Intl Light" w:cs="Suisse Intl Light" w:hint="cs"/>
          <w:color w:val="000000"/>
          <w:kern w:val="0"/>
          <w:lang w:eastAsia="en-GB"/>
          <w14:ligatures w14:val="none"/>
        </w:rPr>
        <w:t>.</w:t>
      </w:r>
    </w:p>
    <w:p w14:paraId="14059122" w14:textId="616122F7" w:rsidR="0082754C" w:rsidRPr="00022FF3" w:rsidRDefault="0082754C" w:rsidP="0082754C">
      <w:pPr>
        <w:numPr>
          <w:ilvl w:val="0"/>
          <w:numId w:val="7"/>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physical disabilities detained due to “non-compliance</w:t>
      </w:r>
      <w:r w:rsidR="003A63E8" w:rsidRPr="00022FF3">
        <w:rPr>
          <w:rFonts w:ascii="Suisse Intl Light" w:eastAsia="Times New Roman" w:hAnsi="Suisse Intl Light" w:cs="Suisse Intl Light" w:hint="cs"/>
          <w:color w:val="000000"/>
          <w:kern w:val="0"/>
          <w:lang w:eastAsia="en-GB"/>
          <w14:ligatures w14:val="none"/>
        </w:rPr>
        <w:t>.</w:t>
      </w:r>
      <w:r w:rsidRPr="00022FF3">
        <w:rPr>
          <w:rFonts w:ascii="Suisse Intl Light" w:eastAsia="Times New Roman" w:hAnsi="Suisse Intl Light" w:cs="Suisse Intl Light" w:hint="cs"/>
          <w:color w:val="000000"/>
          <w:kern w:val="0"/>
          <w:lang w:eastAsia="en-GB"/>
          <w14:ligatures w14:val="none"/>
        </w:rPr>
        <w:t>”</w:t>
      </w:r>
    </w:p>
    <w:p w14:paraId="349D705D" w14:textId="42261928" w:rsidR="0082754C" w:rsidRPr="00022FF3" w:rsidRDefault="0082754C" w:rsidP="0082754C">
      <w:pPr>
        <w:numPr>
          <w:ilvl w:val="0"/>
          <w:numId w:val="7"/>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Children with disabilities </w:t>
      </w:r>
      <w:r w:rsidR="00661867" w:rsidRPr="00022FF3">
        <w:rPr>
          <w:rFonts w:ascii="Suisse Intl Light" w:eastAsia="Times New Roman" w:hAnsi="Suisse Intl Light" w:cs="Suisse Intl Light" w:hint="cs"/>
          <w:color w:val="000000"/>
          <w:kern w:val="0"/>
          <w:lang w:eastAsia="en-GB"/>
          <w14:ligatures w14:val="none"/>
        </w:rPr>
        <w:t>in detention facilities.</w:t>
      </w:r>
    </w:p>
    <w:p w14:paraId="16EC5D4E" w14:textId="5651EEC4" w:rsidR="0082754C" w:rsidRPr="00022FF3" w:rsidRDefault="0082754C" w:rsidP="0082754C">
      <w:pPr>
        <w:numPr>
          <w:ilvl w:val="0"/>
          <w:numId w:val="7"/>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Repatriated escapees with disabilities accused of ideological crimes</w:t>
      </w:r>
      <w:r w:rsidR="003A63E8" w:rsidRPr="00022FF3">
        <w:rPr>
          <w:rFonts w:ascii="Suisse Intl Light" w:eastAsia="Times New Roman" w:hAnsi="Suisse Intl Light" w:cs="Suisse Intl Light" w:hint="cs"/>
          <w:color w:val="000000"/>
          <w:kern w:val="0"/>
          <w:lang w:eastAsia="en-GB"/>
          <w14:ligatures w14:val="none"/>
        </w:rPr>
        <w:t>.</w:t>
      </w:r>
    </w:p>
    <w:p w14:paraId="592D2DFE" w14:textId="77777777" w:rsidR="00661867" w:rsidRPr="00022FF3" w:rsidRDefault="00661867" w:rsidP="0082754C">
      <w:pPr>
        <w:spacing w:before="240" w:after="240"/>
        <w:rPr>
          <w:rFonts w:ascii="Suisse Intl Light" w:eastAsia="Times New Roman" w:hAnsi="Suisse Intl Light" w:cs="Suisse Intl Light"/>
          <w:color w:val="000000"/>
          <w:kern w:val="0"/>
          <w:lang w:eastAsia="en-GB"/>
          <w14:ligatures w14:val="none"/>
        </w:rPr>
      </w:pPr>
    </w:p>
    <w:p w14:paraId="04C431B0" w14:textId="16A51F7A" w:rsidR="0082754C" w:rsidRPr="00022FF3" w:rsidRDefault="0082754C" w:rsidP="0082754C">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75B2D0D3" w14:textId="781AA0EB" w:rsidR="0082754C" w:rsidRPr="00022FF3" w:rsidRDefault="0082754C" w:rsidP="0082754C">
      <w:pPr>
        <w:numPr>
          <w:ilvl w:val="0"/>
          <w:numId w:val="8"/>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Amend domestic laws to prohibit arbitrary detention of persons with disabilities and align criminal procedure with CRPD standards.</w:t>
      </w:r>
    </w:p>
    <w:p w14:paraId="68022F14" w14:textId="7A3FC3E8" w:rsidR="0082754C" w:rsidRPr="00022FF3" w:rsidRDefault="0082754C" w:rsidP="0082754C">
      <w:pPr>
        <w:numPr>
          <w:ilvl w:val="0"/>
          <w:numId w:val="8"/>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Guarantee access to legal counsel and communication supports for persons with disabilities in all criminal justice proceedings.</w:t>
      </w:r>
    </w:p>
    <w:p w14:paraId="36D4F8D8" w14:textId="1C11F2D2" w:rsidR="0082754C" w:rsidRPr="00022FF3" w:rsidRDefault="0082754C" w:rsidP="0082754C">
      <w:pPr>
        <w:numPr>
          <w:ilvl w:val="0"/>
          <w:numId w:val="8"/>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End incommunicado detention and solitary confinement for persons with disabilities, particularly as a disciplinary response to disability-related behaviours.</w:t>
      </w:r>
    </w:p>
    <w:p w14:paraId="235B437F" w14:textId="77777777" w:rsidR="0082754C" w:rsidRPr="00022FF3" w:rsidRDefault="0082754C" w:rsidP="0082754C">
      <w:pPr>
        <w:numPr>
          <w:ilvl w:val="0"/>
          <w:numId w:val="8"/>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Establish oversight mechanisms to monitor the treatment of persons with disabilities in detention and ensure periodic judicial review of their status.</w:t>
      </w:r>
    </w:p>
    <w:p w14:paraId="4FB42F13" w14:textId="77777777" w:rsidR="003A63E8" w:rsidRPr="00022FF3" w:rsidRDefault="0082754C" w:rsidP="0082754C">
      <w:pPr>
        <w:spacing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kern w:val="0"/>
          <w:lang w:eastAsia="en-GB"/>
          <w14:ligatures w14:val="none"/>
        </w:rPr>
        <w:br/>
      </w:r>
      <w:r w:rsidRPr="00022FF3">
        <w:rPr>
          <w:rFonts w:ascii="Suisse Intl Light" w:eastAsia="Times New Roman" w:hAnsi="Suisse Intl Light" w:cs="Suisse Intl Light" w:hint="cs"/>
          <w:kern w:val="0"/>
          <w:lang w:eastAsia="en-GB"/>
          <w14:ligatures w14:val="none"/>
        </w:rPr>
        <w:br/>
      </w:r>
    </w:p>
    <w:p w14:paraId="70132017"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5C9AE17E"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17C614FA"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44E7E7FA"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1AFB4A71"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4FB93299" w14:textId="77777777"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Article 15 – Freedom from Torture or Cruel, Inhuman or Degrading Treatment or Punishment</w:t>
      </w:r>
    </w:p>
    <w:p w14:paraId="17A03D85" w14:textId="77777777" w:rsidR="003A63E8" w:rsidRPr="00022FF3" w:rsidRDefault="003A63E8" w:rsidP="0082754C">
      <w:pPr>
        <w:spacing w:before="240" w:after="40"/>
        <w:outlineLvl w:val="3"/>
        <w:rPr>
          <w:rFonts w:ascii="Suisse Intl Light" w:eastAsia="Times New Roman" w:hAnsi="Suisse Intl Light" w:cs="Suisse Intl Light"/>
          <w:color w:val="000000"/>
          <w:kern w:val="0"/>
          <w:lang w:eastAsia="en-GB"/>
          <w14:ligatures w14:val="none"/>
        </w:rPr>
      </w:pPr>
    </w:p>
    <w:p w14:paraId="0ED6F279" w14:textId="535C511A"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6720CC18" w14:textId="75EF3D98"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DPRK has no domestic legislation prohibiting torture or other forms of cruel, inhuman, or degrading treatment or punishment. The Criminal Law and Criminal Procedure Law permit investigative and correctional bodies—most notably the Ministry of State Security and Ministry of Social Security—to use measures during interrogation and detention that are incompatible with Article 15 of the Convention.</w:t>
      </w:r>
      <w:r w:rsidR="0047260D">
        <w:rPr>
          <w:rStyle w:val="EndnoteReference"/>
          <w:rFonts w:ascii="Suisse Intl Light" w:eastAsia="Times New Roman" w:hAnsi="Suisse Intl Light" w:cs="Suisse Intl Light"/>
          <w:color w:val="000000"/>
          <w:kern w:val="0"/>
          <w:lang w:eastAsia="en-GB"/>
          <w14:ligatures w14:val="none"/>
        </w:rPr>
        <w:endnoteReference w:id="26"/>
      </w:r>
      <w:r w:rsidRPr="00022FF3">
        <w:rPr>
          <w:rFonts w:ascii="Suisse Intl Light" w:eastAsia="Times New Roman" w:hAnsi="Suisse Intl Light" w:cs="Suisse Intl Light" w:hint="cs"/>
          <w:color w:val="000000"/>
          <w:kern w:val="0"/>
          <w:lang w:eastAsia="en-GB"/>
          <w14:ligatures w14:val="none"/>
        </w:rPr>
        <w:t xml:space="preserve"> No safeguards exist in law to protect persons with disabilities from heightened risk of abuse in these contexts, and no mechanisms provide for complaints, redress, or accountability.</w:t>
      </w:r>
    </w:p>
    <w:p w14:paraId="51A22FBD" w14:textId="454BAB08" w:rsidR="003A63E8" w:rsidRPr="00022FF3" w:rsidRDefault="0082754C" w:rsidP="003A63E8">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The DPRK is not party to the Convention against Torture, and no </w:t>
      </w:r>
      <w:r w:rsidR="000A08A8">
        <w:rPr>
          <w:rFonts w:ascii="Suisse Intl Light" w:eastAsia="Times New Roman" w:hAnsi="Suisse Intl Light" w:cs="Suisse Intl Light"/>
          <w:color w:val="000000"/>
          <w:kern w:val="0"/>
          <w:lang w:eastAsia="en-GB"/>
          <w14:ligatures w14:val="none"/>
        </w:rPr>
        <w:t xml:space="preserve">enforceable </w:t>
      </w:r>
      <w:r w:rsidRPr="00022FF3">
        <w:rPr>
          <w:rFonts w:ascii="Suisse Intl Light" w:eastAsia="Times New Roman" w:hAnsi="Suisse Intl Light" w:cs="Suisse Intl Light" w:hint="cs"/>
          <w:color w:val="000000"/>
          <w:kern w:val="0"/>
          <w:lang w:eastAsia="en-GB"/>
          <w14:ligatures w14:val="none"/>
        </w:rPr>
        <w:t>domestic statute criminalises acts of torture. Moreover, the prevailing policy of collective responsibility and ideological classification facilitates ill-treatment of marginalised groups, including persons with disabilities, who are often deemed ideologically “impure” or “non-reformable.”</w:t>
      </w:r>
    </w:p>
    <w:p w14:paraId="79EF16F5" w14:textId="77777777" w:rsidR="003A63E8" w:rsidRPr="00022FF3" w:rsidRDefault="003A63E8" w:rsidP="003A63E8">
      <w:pPr>
        <w:spacing w:before="240" w:after="240"/>
        <w:rPr>
          <w:rFonts w:ascii="Suisse Intl Light" w:eastAsia="Times New Roman" w:hAnsi="Suisse Intl Light" w:cs="Suisse Intl Light"/>
          <w:kern w:val="0"/>
          <w:lang w:eastAsia="en-GB"/>
          <w14:ligatures w14:val="none"/>
        </w:rPr>
      </w:pPr>
    </w:p>
    <w:p w14:paraId="472CB58C" w14:textId="560E3409" w:rsidR="0082754C" w:rsidRPr="00022FF3" w:rsidRDefault="0082754C" w:rsidP="003A63E8">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Findings from testimony</w:t>
      </w:r>
    </w:p>
    <w:p w14:paraId="50AE5505" w14:textId="77777777" w:rsidR="000A08A8"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Testimonies reviewed by Korea Future reveal a pattern of widespread and routine use of torture and ill-treatment in detention facilities, with persons with disabilities facing specific, heightened vulnerabilities. Methods of torture described include beatings with sticks or clubs, stress positions, food deprivation, forced kneeling for prolonged periods, and punitive labour beyond physical capacity. Survivors report that such practices were applied more frequently and with greater intensity to detainees perceived as “weak,” “unproductive,” or “non-compliant.”</w:t>
      </w:r>
    </w:p>
    <w:p w14:paraId="6CA46EAD" w14:textId="61889AFA"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Persons with psychosocial or intellectual disabilities were particularly likely to be misunderstood by authorities and punished for behaviours linked to disability. Several testimonies describe individuals being beaten for failing to answer questions or follow orders, despite being cognitively unable to do so. In one case, a detainee with a stutter </w:t>
      </w:r>
      <w:r w:rsidRPr="00022FF3">
        <w:rPr>
          <w:rFonts w:ascii="Suisse Intl Light" w:eastAsia="Times New Roman" w:hAnsi="Suisse Intl Light" w:cs="Suisse Intl Light" w:hint="cs"/>
          <w:color w:val="000000"/>
          <w:kern w:val="0"/>
          <w:lang w:eastAsia="en-GB"/>
          <w14:ligatures w14:val="none"/>
        </w:rPr>
        <w:lastRenderedPageBreak/>
        <w:t>was accused of insubordination and subjected to a severe beating by Ministry of Social Security officials. Another detainee with schizophrenia was placed in solitary confinement and denied medication after experiencing a psychotic episode.</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27"/>
      </w:r>
    </w:p>
    <w:p w14:paraId="7B36DDF4" w14:textId="00A840FB"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Physical disabilities were also a trigger for abuse. Multiple survivors described how individuals with visible impairments were singled out for humiliation, mocked as “defective,” or ordered to perform tasks they could not physically complete. Failure to comply often resulted in beatings, sleep deprivation, or denial of food. In cells, detainees with disabilities were often confined without bedding, medical support, or assistance, regardless of need.</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28"/>
      </w:r>
    </w:p>
    <w:p w14:paraId="02EDC445" w14:textId="7ED4E77E" w:rsidR="0082754C" w:rsidRPr="00022FF3" w:rsidRDefault="0082754C" w:rsidP="0082754C">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One female survivor recounted being detained in a Ministry of State Security </w:t>
      </w:r>
      <w:r w:rsidR="000A08A8">
        <w:rPr>
          <w:rFonts w:ascii="Suisse Intl Light" w:eastAsia="Times New Roman" w:hAnsi="Suisse Intl Light" w:cs="Suisse Intl Light"/>
          <w:color w:val="000000"/>
          <w:kern w:val="0"/>
          <w:lang w:eastAsia="en-GB"/>
          <w14:ligatures w14:val="none"/>
        </w:rPr>
        <w:t>facility</w:t>
      </w:r>
      <w:r w:rsidRPr="00022FF3">
        <w:rPr>
          <w:rFonts w:ascii="Suisse Intl Light" w:eastAsia="Times New Roman" w:hAnsi="Suisse Intl Light" w:cs="Suisse Intl Light" w:hint="cs"/>
          <w:color w:val="000000"/>
          <w:kern w:val="0"/>
          <w:lang w:eastAsia="en-GB"/>
          <w14:ligatures w14:val="none"/>
        </w:rPr>
        <w:t xml:space="preserve"> where she witnessed another woman with a limp being denied food for days after collapsing during a forced squat exercise.</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29"/>
      </w:r>
      <w:r w:rsidRPr="00022FF3">
        <w:rPr>
          <w:rFonts w:ascii="Suisse Intl Light" w:eastAsia="Times New Roman" w:hAnsi="Suisse Intl Light" w:cs="Suisse Intl Light" w:hint="cs"/>
          <w:color w:val="000000"/>
          <w:kern w:val="0"/>
          <w:lang w:eastAsia="en-GB"/>
          <w14:ligatures w14:val="none"/>
        </w:rPr>
        <w:t xml:space="preserve"> The officers reportedly laughed and told her that “cripples don’t need to eat.”</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30"/>
      </w:r>
    </w:p>
    <w:p w14:paraId="0F06E3DD" w14:textId="77777777" w:rsidR="00661867" w:rsidRPr="00022FF3" w:rsidRDefault="00661867" w:rsidP="0082754C">
      <w:pPr>
        <w:spacing w:before="240" w:after="240"/>
        <w:rPr>
          <w:rFonts w:ascii="Suisse Intl Light" w:eastAsia="Times New Roman" w:hAnsi="Suisse Intl Light" w:cs="Suisse Intl Light"/>
          <w:kern w:val="0"/>
          <w:lang w:eastAsia="en-GB"/>
          <w14:ligatures w14:val="none"/>
        </w:rPr>
      </w:pPr>
    </w:p>
    <w:p w14:paraId="768F2A75" w14:textId="77777777"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6D5CCED4"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No detention facility in the DPRK is equipped to accommodate disability-related needs. There is no training for personnel on disability inclusion or non-discrimination, and persons with disabilities are not afforded any protective status under law or policy. Complaints mechanisms do not exist, and fear of retaliation deters any informal reporting.</w:t>
      </w:r>
    </w:p>
    <w:p w14:paraId="1C77833E"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following groups are particularly affected:</w:t>
      </w:r>
    </w:p>
    <w:p w14:paraId="2FF2AE7A" w14:textId="3B5719A1" w:rsidR="0082754C" w:rsidRPr="00022FF3" w:rsidRDefault="0082754C" w:rsidP="0082754C">
      <w:pPr>
        <w:numPr>
          <w:ilvl w:val="0"/>
          <w:numId w:val="9"/>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psychosocial or intellectual disabilities subjected to violent disciplinary practices</w:t>
      </w:r>
      <w:r w:rsidR="003A63E8" w:rsidRPr="00022FF3">
        <w:rPr>
          <w:rFonts w:ascii="Suisse Intl Light" w:eastAsia="Times New Roman" w:hAnsi="Suisse Intl Light" w:cs="Suisse Intl Light" w:hint="cs"/>
          <w:color w:val="000000"/>
          <w:kern w:val="0"/>
          <w:lang w:eastAsia="en-GB"/>
          <w14:ligatures w14:val="none"/>
        </w:rPr>
        <w:t>.</w:t>
      </w:r>
    </w:p>
    <w:p w14:paraId="0C1C46B4" w14:textId="55E19084" w:rsidR="0082754C" w:rsidRPr="00022FF3" w:rsidRDefault="0082754C" w:rsidP="0082754C">
      <w:pPr>
        <w:numPr>
          <w:ilvl w:val="0"/>
          <w:numId w:val="9"/>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mobility impairments forced to perform tasks beyond their capacity</w:t>
      </w:r>
      <w:r w:rsidR="003A63E8" w:rsidRPr="00022FF3">
        <w:rPr>
          <w:rFonts w:ascii="Suisse Intl Light" w:eastAsia="Times New Roman" w:hAnsi="Suisse Intl Light" w:cs="Suisse Intl Light" w:hint="cs"/>
          <w:color w:val="000000"/>
          <w:kern w:val="0"/>
          <w:lang w:eastAsia="en-GB"/>
          <w14:ligatures w14:val="none"/>
        </w:rPr>
        <w:t>.</w:t>
      </w:r>
    </w:p>
    <w:p w14:paraId="33D12CB3" w14:textId="2E531A24" w:rsidR="0082754C" w:rsidRPr="00022FF3" w:rsidRDefault="0082754C" w:rsidP="0082754C">
      <w:pPr>
        <w:numPr>
          <w:ilvl w:val="0"/>
          <w:numId w:val="9"/>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Women with disabilities in </w:t>
      </w:r>
      <w:r w:rsidR="00E624B7" w:rsidRPr="00022FF3">
        <w:rPr>
          <w:rFonts w:ascii="Suisse Intl Light" w:eastAsia="Times New Roman" w:hAnsi="Suisse Intl Light" w:cs="Suisse Intl Light" w:hint="cs"/>
          <w:color w:val="000000"/>
          <w:kern w:val="0"/>
          <w:lang w:eastAsia="en-GB"/>
          <w14:ligatures w14:val="none"/>
        </w:rPr>
        <w:t>Ministry of State Security</w:t>
      </w:r>
      <w:r w:rsidRPr="00022FF3">
        <w:rPr>
          <w:rFonts w:ascii="Suisse Intl Light" w:eastAsia="Times New Roman" w:hAnsi="Suisse Intl Light" w:cs="Suisse Intl Light" w:hint="cs"/>
          <w:color w:val="000000"/>
          <w:kern w:val="0"/>
          <w:lang w:eastAsia="en-GB"/>
          <w14:ligatures w14:val="none"/>
        </w:rPr>
        <w:t xml:space="preserve"> and Ministry of Social Security detention who face compounded discrimination</w:t>
      </w:r>
      <w:r w:rsidR="003A63E8" w:rsidRPr="00022FF3">
        <w:rPr>
          <w:rFonts w:ascii="Suisse Intl Light" w:eastAsia="Times New Roman" w:hAnsi="Suisse Intl Light" w:cs="Suisse Intl Light" w:hint="cs"/>
          <w:color w:val="000000"/>
          <w:kern w:val="0"/>
          <w:lang w:eastAsia="en-GB"/>
          <w14:ligatures w14:val="none"/>
        </w:rPr>
        <w:t>.</w:t>
      </w:r>
    </w:p>
    <w:p w14:paraId="7AACA98A" w14:textId="0491C549" w:rsidR="0082754C" w:rsidRPr="00022FF3" w:rsidRDefault="0082754C" w:rsidP="0082754C">
      <w:pPr>
        <w:numPr>
          <w:ilvl w:val="0"/>
          <w:numId w:val="9"/>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Repatriated escapees with disabilities perceived as “unreformable” and subjected to enhanced abuse</w:t>
      </w:r>
      <w:r w:rsidR="003A63E8" w:rsidRPr="00022FF3">
        <w:rPr>
          <w:rFonts w:ascii="Suisse Intl Light" w:eastAsia="Times New Roman" w:hAnsi="Suisse Intl Light" w:cs="Suisse Intl Light" w:hint="cs"/>
          <w:color w:val="000000"/>
          <w:kern w:val="0"/>
          <w:lang w:eastAsia="en-GB"/>
          <w14:ligatures w14:val="none"/>
        </w:rPr>
        <w:t>.</w:t>
      </w:r>
    </w:p>
    <w:p w14:paraId="26FC53FF" w14:textId="77777777" w:rsidR="003A63E8" w:rsidRPr="00022FF3" w:rsidRDefault="003A63E8" w:rsidP="0082754C">
      <w:pPr>
        <w:spacing w:before="240" w:after="40"/>
        <w:outlineLvl w:val="3"/>
        <w:rPr>
          <w:rFonts w:ascii="Suisse Intl Light" w:eastAsia="Times New Roman" w:hAnsi="Suisse Intl Light" w:cs="Suisse Intl Light"/>
          <w:color w:val="000000"/>
          <w:kern w:val="0"/>
          <w:lang w:eastAsia="en-GB"/>
          <w14:ligatures w14:val="none"/>
        </w:rPr>
      </w:pPr>
    </w:p>
    <w:p w14:paraId="4CF0FD28" w14:textId="674A4314"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542CC245" w14:textId="34BA5541" w:rsidR="0082754C" w:rsidRPr="00022FF3" w:rsidRDefault="0082754C" w:rsidP="0082754C">
      <w:pPr>
        <w:numPr>
          <w:ilvl w:val="0"/>
          <w:numId w:val="10"/>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Enact a comprehensive prohibition of torture and ill-treatment, explicitly including protections for persons with disabilities</w:t>
      </w:r>
      <w:r w:rsidR="003A63E8" w:rsidRPr="00022FF3">
        <w:rPr>
          <w:rFonts w:ascii="Suisse Intl Light" w:eastAsia="Times New Roman" w:hAnsi="Suisse Intl Light" w:cs="Suisse Intl Light" w:hint="cs"/>
          <w:color w:val="000000"/>
          <w:kern w:val="0"/>
          <w:lang w:eastAsia="en-GB"/>
          <w14:ligatures w14:val="none"/>
        </w:rPr>
        <w:t>.</w:t>
      </w:r>
    </w:p>
    <w:p w14:paraId="5425A9A1" w14:textId="2F6434F2" w:rsidR="0082754C" w:rsidRPr="00022FF3" w:rsidRDefault="0082754C" w:rsidP="0082754C">
      <w:pPr>
        <w:numPr>
          <w:ilvl w:val="0"/>
          <w:numId w:val="10"/>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Criminalise acts of torture in domestic law and ensure prosecution of perpetrators</w:t>
      </w:r>
      <w:r w:rsidR="003A63E8" w:rsidRPr="00022FF3">
        <w:rPr>
          <w:rFonts w:ascii="Suisse Intl Light" w:eastAsia="Times New Roman" w:hAnsi="Suisse Intl Light" w:cs="Suisse Intl Light" w:hint="cs"/>
          <w:color w:val="000000"/>
          <w:kern w:val="0"/>
          <w:lang w:eastAsia="en-GB"/>
          <w14:ligatures w14:val="none"/>
        </w:rPr>
        <w:t>.</w:t>
      </w:r>
    </w:p>
    <w:p w14:paraId="43E97A27" w14:textId="37CAC1C9" w:rsidR="0082754C" w:rsidRPr="00022FF3" w:rsidRDefault="0082754C" w:rsidP="0082754C">
      <w:pPr>
        <w:numPr>
          <w:ilvl w:val="0"/>
          <w:numId w:val="10"/>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Train law enforcement and detention personnel on disability rights and reasonable accommodation</w:t>
      </w:r>
      <w:r w:rsidR="003A63E8" w:rsidRPr="00022FF3">
        <w:rPr>
          <w:rFonts w:ascii="Suisse Intl Light" w:eastAsia="Times New Roman" w:hAnsi="Suisse Intl Light" w:cs="Suisse Intl Light" w:hint="cs"/>
          <w:color w:val="000000"/>
          <w:kern w:val="0"/>
          <w:lang w:eastAsia="en-GB"/>
          <w14:ligatures w14:val="none"/>
        </w:rPr>
        <w:t>.</w:t>
      </w:r>
    </w:p>
    <w:p w14:paraId="6EFFFCE3" w14:textId="071EDA83" w:rsidR="0082754C" w:rsidRPr="00022FF3" w:rsidRDefault="0082754C" w:rsidP="0082754C">
      <w:pPr>
        <w:numPr>
          <w:ilvl w:val="0"/>
          <w:numId w:val="10"/>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Create accessible and confidential complaints mechanisms for detainees with disabilities</w:t>
      </w:r>
      <w:r w:rsidR="003A63E8" w:rsidRPr="00022FF3">
        <w:rPr>
          <w:rFonts w:ascii="Suisse Intl Light" w:eastAsia="Times New Roman" w:hAnsi="Suisse Intl Light" w:cs="Suisse Intl Light" w:hint="cs"/>
          <w:color w:val="000000"/>
          <w:kern w:val="0"/>
          <w:lang w:eastAsia="en-GB"/>
          <w14:ligatures w14:val="none"/>
        </w:rPr>
        <w:t>.</w:t>
      </w:r>
    </w:p>
    <w:p w14:paraId="6D957EAF" w14:textId="45B183FE" w:rsidR="0082754C" w:rsidRPr="00022FF3" w:rsidRDefault="0082754C" w:rsidP="0082754C">
      <w:pPr>
        <w:numPr>
          <w:ilvl w:val="0"/>
          <w:numId w:val="10"/>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Ensure independent oversight and monitoring of all detention sites, with capacity to document abuse and intervene</w:t>
      </w:r>
      <w:r w:rsidR="003A63E8" w:rsidRPr="00022FF3">
        <w:rPr>
          <w:rFonts w:ascii="Suisse Intl Light" w:eastAsia="Times New Roman" w:hAnsi="Suisse Intl Light" w:cs="Suisse Intl Light" w:hint="cs"/>
          <w:color w:val="000000"/>
          <w:kern w:val="0"/>
          <w:lang w:eastAsia="en-GB"/>
          <w14:ligatures w14:val="none"/>
        </w:rPr>
        <w:t>.</w:t>
      </w:r>
    </w:p>
    <w:p w14:paraId="29597DBF" w14:textId="77777777" w:rsidR="003A63E8" w:rsidRPr="00022FF3" w:rsidRDefault="003A63E8" w:rsidP="0082754C">
      <w:pPr>
        <w:spacing w:after="240"/>
        <w:rPr>
          <w:rFonts w:ascii="Suisse Intl Light" w:eastAsia="Times New Roman" w:hAnsi="Suisse Intl Light" w:cs="Suisse Intl Light"/>
          <w:kern w:val="0"/>
          <w:lang w:eastAsia="en-GB"/>
          <w14:ligatures w14:val="none"/>
        </w:rPr>
      </w:pPr>
    </w:p>
    <w:p w14:paraId="30A5FC53" w14:textId="77777777"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Article 16 – Freedom from Exploitation, Violence and Abuse</w:t>
      </w:r>
    </w:p>
    <w:p w14:paraId="687B4CD9" w14:textId="77777777" w:rsidR="003A63E8" w:rsidRPr="00022FF3" w:rsidRDefault="003A63E8" w:rsidP="0082754C">
      <w:pPr>
        <w:spacing w:before="240" w:after="40"/>
        <w:outlineLvl w:val="3"/>
        <w:rPr>
          <w:rFonts w:ascii="Suisse Intl Light" w:eastAsia="Times New Roman" w:hAnsi="Suisse Intl Light" w:cs="Suisse Intl Light"/>
          <w:color w:val="000000"/>
          <w:kern w:val="0"/>
          <w:lang w:eastAsia="en-GB"/>
          <w14:ligatures w14:val="none"/>
        </w:rPr>
      </w:pPr>
    </w:p>
    <w:p w14:paraId="6ACDC009" w14:textId="6939C65A"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724D08D6" w14:textId="55D355BE"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DPRK’s domestic legislation does not contain explicit provisions protecting persons with disabilities from exploitation, violence, or abuse, either in private or institutional settings. While certain offences such as assault or rape are criminalised under the Criminal Law, enforcement is discretionary, and the law provides no specific recognition of the heightened risks faced by persons with disabilities</w:t>
      </w:r>
      <w:r w:rsidR="00ED63E0" w:rsidRPr="00022FF3">
        <w:rPr>
          <w:rFonts w:ascii="Suisse Intl Light" w:eastAsia="Times New Roman" w:hAnsi="Suisse Intl Light" w:cs="Suisse Intl Light" w:hint="cs"/>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particularly women, children, and detainees. There are no national strategies or protection mechanisms that address disability-based violence, nor are there safe reporting channels or accessible support services.</w:t>
      </w:r>
    </w:p>
    <w:p w14:paraId="052260C9" w14:textId="73A2D3FA" w:rsidR="003A63E8" w:rsidRPr="00022FF3" w:rsidRDefault="0082754C" w:rsidP="003A63E8">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 detention contexts, the Criminal Procedure Law and relevant internal regulations grant broad discretionary powers to the Ministry of State Security and Ministry of Social Security.</w:t>
      </w:r>
      <w:r w:rsidR="0047260D">
        <w:rPr>
          <w:rStyle w:val="EndnoteReference"/>
          <w:rFonts w:ascii="Suisse Intl Light" w:eastAsia="Times New Roman" w:hAnsi="Suisse Intl Light" w:cs="Suisse Intl Light"/>
          <w:color w:val="000000"/>
          <w:kern w:val="0"/>
          <w:lang w:eastAsia="en-GB"/>
          <w14:ligatures w14:val="none"/>
        </w:rPr>
        <w:endnoteReference w:id="31"/>
      </w:r>
      <w:r w:rsidRPr="00022FF3">
        <w:rPr>
          <w:rFonts w:ascii="Suisse Intl Light" w:eastAsia="Times New Roman" w:hAnsi="Suisse Intl Light" w:cs="Suisse Intl Light" w:hint="cs"/>
          <w:color w:val="000000"/>
          <w:kern w:val="0"/>
          <w:lang w:eastAsia="en-GB"/>
          <w14:ligatures w14:val="none"/>
        </w:rPr>
        <w:t xml:space="preserve"> This includes the use of physical discipline, forced labour, and prolonged </w:t>
      </w:r>
      <w:r w:rsidRPr="00022FF3">
        <w:rPr>
          <w:rFonts w:ascii="Suisse Intl Light" w:eastAsia="Times New Roman" w:hAnsi="Suisse Intl Light" w:cs="Suisse Intl Light" w:hint="cs"/>
          <w:color w:val="000000"/>
          <w:kern w:val="0"/>
          <w:lang w:eastAsia="en-GB"/>
          <w14:ligatures w14:val="none"/>
        </w:rPr>
        <w:lastRenderedPageBreak/>
        <w:t xml:space="preserve">confinement without external review. Such powers are exercised in the absence of any accountability structure, contributing to </w:t>
      </w:r>
      <w:r w:rsidR="00ED63E0" w:rsidRPr="00022FF3">
        <w:rPr>
          <w:rFonts w:ascii="Suisse Intl Light" w:eastAsia="Times New Roman" w:hAnsi="Suisse Intl Light" w:cs="Suisse Intl Light" w:hint="cs"/>
          <w:color w:val="000000"/>
          <w:kern w:val="0"/>
          <w:lang w:eastAsia="en-GB"/>
          <w14:ligatures w14:val="none"/>
        </w:rPr>
        <w:t>widespread</w:t>
      </w:r>
      <w:r w:rsidRPr="00022FF3">
        <w:rPr>
          <w:rFonts w:ascii="Suisse Intl Light" w:eastAsia="Times New Roman" w:hAnsi="Suisse Intl Light" w:cs="Suisse Intl Light" w:hint="cs"/>
          <w:color w:val="000000"/>
          <w:kern w:val="0"/>
          <w:lang w:eastAsia="en-GB"/>
          <w14:ligatures w14:val="none"/>
        </w:rPr>
        <w:t xml:space="preserve"> </w:t>
      </w:r>
      <w:r w:rsidR="00ED63E0" w:rsidRPr="00022FF3">
        <w:rPr>
          <w:rFonts w:ascii="Suisse Intl Light" w:eastAsia="Times New Roman" w:hAnsi="Suisse Intl Light" w:cs="Suisse Intl Light" w:hint="cs"/>
          <w:color w:val="000000"/>
          <w:kern w:val="0"/>
          <w:lang w:eastAsia="en-GB"/>
          <w14:ligatures w14:val="none"/>
        </w:rPr>
        <w:t>human rights violations</w:t>
      </w:r>
      <w:r w:rsidRPr="00022FF3">
        <w:rPr>
          <w:rFonts w:ascii="Suisse Intl Light" w:eastAsia="Times New Roman" w:hAnsi="Suisse Intl Light" w:cs="Suisse Intl Light" w:hint="cs"/>
          <w:color w:val="000000"/>
          <w:kern w:val="0"/>
          <w:lang w:eastAsia="en-GB"/>
          <w14:ligatures w14:val="none"/>
        </w:rPr>
        <w:t>.</w:t>
      </w:r>
    </w:p>
    <w:p w14:paraId="6046E652" w14:textId="77777777" w:rsidR="003A63E8" w:rsidRPr="00022FF3" w:rsidRDefault="003A63E8" w:rsidP="003A63E8">
      <w:pPr>
        <w:spacing w:before="240" w:after="240"/>
        <w:rPr>
          <w:rFonts w:ascii="Suisse Intl Light" w:eastAsia="Times New Roman" w:hAnsi="Suisse Intl Light" w:cs="Suisse Intl Light"/>
          <w:kern w:val="0"/>
          <w:lang w:eastAsia="en-GB"/>
          <w14:ligatures w14:val="none"/>
        </w:rPr>
      </w:pPr>
    </w:p>
    <w:p w14:paraId="3D65EE19" w14:textId="12E7C395" w:rsidR="0082754C" w:rsidRPr="00022FF3" w:rsidRDefault="0082754C" w:rsidP="003A63E8">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Findings from testimony</w:t>
      </w:r>
    </w:p>
    <w:p w14:paraId="0A6BFFB7" w14:textId="0B6F59FB"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Testimonies obtained by Korea Future reveal a widespread pattern of abuse of persons with disabilities in detention, including physical and psychological violence, sexual abuse, and exploitation through forced labour. Many detainees with disabilities were reportedly targeted for intensified mistreatment due to their perceived vulnerability or perceived lack of usefulness.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32"/>
      </w:r>
    </w:p>
    <w:p w14:paraId="6C3DBFA8" w14:textId="4E159025"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Several testimonies described persons with disabilities being used to “set examples” through beatings. In Ministry of Social Security detention centres, detainees with visible disabilities were singled out during roll calls for verbal abuse and assigned the most degrading tasks.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33"/>
      </w:r>
      <w:r w:rsidRPr="00022FF3">
        <w:rPr>
          <w:rFonts w:ascii="Suisse Intl Light" w:eastAsia="Times New Roman" w:hAnsi="Suisse Intl Light" w:cs="Suisse Intl Light" w:hint="cs"/>
          <w:color w:val="000000"/>
          <w:kern w:val="0"/>
          <w:lang w:eastAsia="en-GB"/>
          <w14:ligatures w14:val="none"/>
        </w:rPr>
        <w:t xml:space="preserve"> For example, one survivor described how a man with a mobility impairment was forced to clean toilets using only his hands and was beaten when he could not complete the task quickly enough.</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34"/>
      </w:r>
    </w:p>
    <w:p w14:paraId="17EE885E" w14:textId="45571166"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Women with disabilities, particularly those detained by the Ministry of State Security, were reported to be at high risk of sexual violence. One female detainee recounted witnessing the rape of another woman with a hearing impairment by a</w:t>
      </w:r>
      <w:r w:rsidR="00D5653E">
        <w:rPr>
          <w:rFonts w:ascii="Suisse Intl Light" w:eastAsia="Times New Roman" w:hAnsi="Suisse Intl Light" w:cs="Suisse Intl Light"/>
          <w:color w:val="000000"/>
          <w:kern w:val="0"/>
          <w:lang w:eastAsia="en-GB"/>
          <w14:ligatures w14:val="none"/>
        </w:rPr>
        <w:t xml:space="preserve">n </w:t>
      </w:r>
      <w:r w:rsidRPr="00022FF3">
        <w:rPr>
          <w:rFonts w:ascii="Suisse Intl Light" w:eastAsia="Times New Roman" w:hAnsi="Suisse Intl Light" w:cs="Suisse Intl Light" w:hint="cs"/>
          <w:color w:val="000000"/>
          <w:kern w:val="0"/>
          <w:lang w:eastAsia="en-GB"/>
          <w14:ligatures w14:val="none"/>
        </w:rPr>
        <w:t>interrogator.</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35"/>
      </w:r>
      <w:r w:rsidRPr="00022FF3">
        <w:rPr>
          <w:rFonts w:ascii="Suisse Intl Light" w:eastAsia="Times New Roman" w:hAnsi="Suisse Intl Light" w:cs="Suisse Intl Light" w:hint="cs"/>
          <w:color w:val="000000"/>
          <w:kern w:val="0"/>
          <w:lang w:eastAsia="en-GB"/>
          <w14:ligatures w14:val="none"/>
        </w:rPr>
        <w:t xml:space="preserve"> The victim was unable to protest or understand the threat, and no measures were taken to protect or support her. Another account described a woman with cognitive disabilities who was regularly subjected to beatings and groping during searches.</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36"/>
      </w:r>
    </w:p>
    <w:p w14:paraId="34F24D0D" w14:textId="47834352"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Children with disabilities were also vulnerable to violence and abuse. Testimonies from former detainees indicate that such children were frequently subjected to beatings by guards and other children, with no adult intervention or safeguarding measures.</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37"/>
      </w:r>
      <w:r w:rsidRPr="00022FF3">
        <w:rPr>
          <w:rFonts w:ascii="Suisse Intl Light" w:eastAsia="Times New Roman" w:hAnsi="Suisse Intl Light" w:cs="Suisse Intl Light" w:hint="cs"/>
          <w:color w:val="000000"/>
          <w:kern w:val="0"/>
          <w:lang w:eastAsia="en-GB"/>
          <w14:ligatures w14:val="none"/>
        </w:rPr>
        <w:t xml:space="preserve"> Some children were reportedly denied food or punished for incontinence related to disability.</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38"/>
      </w:r>
    </w:p>
    <w:p w14:paraId="450E16A3" w14:textId="77777777" w:rsidR="003A63E8" w:rsidRPr="00022FF3" w:rsidRDefault="0082754C" w:rsidP="003A63E8">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Forced labour also emerged as a consistent theme. Detainees with physical or intellectual disabilities were often compelled to perform tasks far beyond their </w:t>
      </w:r>
      <w:r w:rsidR="003A63E8" w:rsidRPr="00022FF3">
        <w:rPr>
          <w:rFonts w:ascii="Suisse Intl Light" w:eastAsia="Times New Roman" w:hAnsi="Suisse Intl Light" w:cs="Suisse Intl Light" w:hint="cs"/>
          <w:color w:val="000000"/>
          <w:kern w:val="0"/>
          <w:lang w:eastAsia="en-GB"/>
          <w14:ligatures w14:val="none"/>
        </w:rPr>
        <w:t>capability and</w:t>
      </w:r>
      <w:r w:rsidRPr="00022FF3">
        <w:rPr>
          <w:rFonts w:ascii="Suisse Intl Light" w:eastAsia="Times New Roman" w:hAnsi="Suisse Intl Light" w:cs="Suisse Intl Light" w:hint="cs"/>
          <w:color w:val="000000"/>
          <w:kern w:val="0"/>
          <w:lang w:eastAsia="en-GB"/>
          <w14:ligatures w14:val="none"/>
        </w:rPr>
        <w:t xml:space="preserve"> were </w:t>
      </w:r>
      <w:r w:rsidRPr="00022FF3">
        <w:rPr>
          <w:rFonts w:ascii="Suisse Intl Light" w:eastAsia="Times New Roman" w:hAnsi="Suisse Intl Light" w:cs="Suisse Intl Light" w:hint="cs"/>
          <w:color w:val="000000"/>
          <w:kern w:val="0"/>
          <w:lang w:eastAsia="en-GB"/>
          <w14:ligatures w14:val="none"/>
        </w:rPr>
        <w:lastRenderedPageBreak/>
        <w:t>punished for failure to meet quotas. In one case, a survivor recalled that a detainee with limited vision was made to carry heavy sacks of grain up a slope and beaten each time he stumbled.</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39"/>
      </w:r>
    </w:p>
    <w:p w14:paraId="06CD4EA5" w14:textId="77777777" w:rsidR="003A63E8" w:rsidRDefault="003A63E8" w:rsidP="003A63E8">
      <w:pPr>
        <w:spacing w:before="240" w:after="240"/>
        <w:rPr>
          <w:rFonts w:ascii="Suisse Intl Light" w:eastAsia="Times New Roman" w:hAnsi="Suisse Intl Light" w:cs="Suisse Intl Light"/>
          <w:kern w:val="0"/>
          <w:lang w:eastAsia="en-GB"/>
          <w14:ligatures w14:val="none"/>
        </w:rPr>
      </w:pPr>
    </w:p>
    <w:p w14:paraId="094B96A5" w14:textId="77777777" w:rsidR="00D5653E" w:rsidRDefault="00D5653E" w:rsidP="003A63E8">
      <w:pPr>
        <w:spacing w:before="240" w:after="240"/>
        <w:rPr>
          <w:rFonts w:ascii="Suisse Intl Light" w:eastAsia="Times New Roman" w:hAnsi="Suisse Intl Light" w:cs="Suisse Intl Light"/>
          <w:kern w:val="0"/>
          <w:lang w:eastAsia="en-GB"/>
          <w14:ligatures w14:val="none"/>
        </w:rPr>
      </w:pPr>
    </w:p>
    <w:p w14:paraId="700D43A4" w14:textId="77777777" w:rsidR="00022FF3" w:rsidRPr="00022FF3" w:rsidRDefault="00022FF3" w:rsidP="003A63E8">
      <w:pPr>
        <w:spacing w:before="240" w:after="240"/>
        <w:rPr>
          <w:rFonts w:ascii="Suisse Intl Light" w:eastAsia="Times New Roman" w:hAnsi="Suisse Intl Light" w:cs="Suisse Intl Light"/>
          <w:kern w:val="0"/>
          <w:lang w:eastAsia="en-GB"/>
          <w14:ligatures w14:val="none"/>
        </w:rPr>
      </w:pPr>
    </w:p>
    <w:p w14:paraId="05AC077C" w14:textId="48873A1D" w:rsidR="0082754C" w:rsidRPr="00022FF3" w:rsidRDefault="0082754C" w:rsidP="003A63E8">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33A7DDF0"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There are no accessible or safe avenues for reporting violence or abuse, either within detention facilities or in the community. Victims with disabilities are unlikely to be believed or understood, particularly if they have communication or cognitive impairments. No support services, legal aid, or rehabilitation programmes exist for survivors. The complete absence of accountability structures permits widespread impunity for abuse.</w:t>
      </w:r>
    </w:p>
    <w:p w14:paraId="49FA1B60"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Groups most affected include:</w:t>
      </w:r>
    </w:p>
    <w:p w14:paraId="1AF90DE4" w14:textId="618DB941" w:rsidR="0082754C" w:rsidRPr="00022FF3" w:rsidRDefault="0082754C" w:rsidP="0082754C">
      <w:pPr>
        <w:numPr>
          <w:ilvl w:val="0"/>
          <w:numId w:val="11"/>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Women with disabilities </w:t>
      </w:r>
      <w:r w:rsidR="00ED63E0" w:rsidRPr="00022FF3">
        <w:rPr>
          <w:rFonts w:ascii="Suisse Intl Light" w:eastAsia="Times New Roman" w:hAnsi="Suisse Intl Light" w:cs="Suisse Intl Light" w:hint="cs"/>
          <w:color w:val="000000"/>
          <w:kern w:val="0"/>
          <w:lang w:eastAsia="en-GB"/>
          <w14:ligatures w14:val="none"/>
        </w:rPr>
        <w:t>in</w:t>
      </w:r>
      <w:r w:rsidRPr="00022FF3">
        <w:rPr>
          <w:rFonts w:ascii="Suisse Intl Light" w:eastAsia="Times New Roman" w:hAnsi="Suisse Intl Light" w:cs="Suisse Intl Light" w:hint="cs"/>
          <w:color w:val="000000"/>
          <w:kern w:val="0"/>
          <w:lang w:eastAsia="en-GB"/>
          <w14:ligatures w14:val="none"/>
        </w:rPr>
        <w:t xml:space="preserve"> detention</w:t>
      </w:r>
      <w:r w:rsidR="003A63E8" w:rsidRPr="00022FF3">
        <w:rPr>
          <w:rFonts w:ascii="Suisse Intl Light" w:eastAsia="Times New Roman" w:hAnsi="Suisse Intl Light" w:cs="Suisse Intl Light" w:hint="cs"/>
          <w:color w:val="000000"/>
          <w:kern w:val="0"/>
          <w:lang w:eastAsia="en-GB"/>
          <w14:ligatures w14:val="none"/>
        </w:rPr>
        <w:t>.</w:t>
      </w:r>
    </w:p>
    <w:p w14:paraId="5F969966" w14:textId="291E4FB4" w:rsidR="0082754C" w:rsidRPr="00022FF3" w:rsidRDefault="0082754C" w:rsidP="0082754C">
      <w:pPr>
        <w:numPr>
          <w:ilvl w:val="0"/>
          <w:numId w:val="11"/>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Children with disabilities </w:t>
      </w:r>
      <w:r w:rsidR="00ED63E0" w:rsidRPr="00022FF3">
        <w:rPr>
          <w:rFonts w:ascii="Suisse Intl Light" w:eastAsia="Times New Roman" w:hAnsi="Suisse Intl Light" w:cs="Suisse Intl Light" w:hint="cs"/>
          <w:color w:val="000000"/>
          <w:kern w:val="0"/>
          <w:lang w:eastAsia="en-GB"/>
          <w14:ligatures w14:val="none"/>
        </w:rPr>
        <w:t>in detention</w:t>
      </w:r>
      <w:r w:rsidR="003A63E8" w:rsidRPr="00022FF3">
        <w:rPr>
          <w:rFonts w:ascii="Suisse Intl Light" w:eastAsia="Times New Roman" w:hAnsi="Suisse Intl Light" w:cs="Suisse Intl Light" w:hint="cs"/>
          <w:color w:val="000000"/>
          <w:kern w:val="0"/>
          <w:lang w:eastAsia="en-GB"/>
          <w14:ligatures w14:val="none"/>
        </w:rPr>
        <w:t>.</w:t>
      </w:r>
    </w:p>
    <w:p w14:paraId="2F87D963" w14:textId="29B23039" w:rsidR="0082754C" w:rsidRPr="00022FF3" w:rsidRDefault="0082754C" w:rsidP="0082754C">
      <w:pPr>
        <w:numPr>
          <w:ilvl w:val="0"/>
          <w:numId w:val="11"/>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intellectual or communication disabilities who are unable to report violence</w:t>
      </w:r>
      <w:r w:rsidR="003A63E8" w:rsidRPr="00022FF3">
        <w:rPr>
          <w:rFonts w:ascii="Suisse Intl Light" w:eastAsia="Times New Roman" w:hAnsi="Suisse Intl Light" w:cs="Suisse Intl Light" w:hint="cs"/>
          <w:color w:val="000000"/>
          <w:kern w:val="0"/>
          <w:lang w:eastAsia="en-GB"/>
          <w14:ligatures w14:val="none"/>
        </w:rPr>
        <w:t>.</w:t>
      </w:r>
    </w:p>
    <w:p w14:paraId="09AB840F" w14:textId="650E34BD" w:rsidR="0082754C" w:rsidRPr="00022FF3" w:rsidRDefault="0082754C" w:rsidP="0082754C">
      <w:pPr>
        <w:numPr>
          <w:ilvl w:val="0"/>
          <w:numId w:val="11"/>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Detainees assigned to forced labour regardless of capacity</w:t>
      </w:r>
      <w:r w:rsidR="003A63E8" w:rsidRPr="00022FF3">
        <w:rPr>
          <w:rFonts w:ascii="Suisse Intl Light" w:eastAsia="Times New Roman" w:hAnsi="Suisse Intl Light" w:cs="Suisse Intl Light" w:hint="cs"/>
          <w:color w:val="000000"/>
          <w:kern w:val="0"/>
          <w:lang w:eastAsia="en-GB"/>
          <w14:ligatures w14:val="none"/>
        </w:rPr>
        <w:t>.</w:t>
      </w:r>
    </w:p>
    <w:p w14:paraId="395DEB2F" w14:textId="77777777" w:rsidR="003A63E8" w:rsidRPr="00022FF3" w:rsidRDefault="003A63E8" w:rsidP="003A63E8">
      <w:pPr>
        <w:spacing w:after="240"/>
        <w:ind w:left="720"/>
        <w:textAlignment w:val="baseline"/>
        <w:rPr>
          <w:rFonts w:ascii="Suisse Intl Light" w:eastAsia="Times New Roman" w:hAnsi="Suisse Intl Light" w:cs="Suisse Intl Light"/>
          <w:color w:val="000000"/>
          <w:kern w:val="0"/>
          <w:lang w:eastAsia="en-GB"/>
          <w14:ligatures w14:val="none"/>
        </w:rPr>
      </w:pPr>
    </w:p>
    <w:p w14:paraId="13F5E5CE" w14:textId="77777777"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5B7DC5B5" w14:textId="69DFE2BA" w:rsidR="0082754C" w:rsidRPr="00022FF3" w:rsidRDefault="0082754C" w:rsidP="0082754C">
      <w:pPr>
        <w:numPr>
          <w:ilvl w:val="0"/>
          <w:numId w:val="12"/>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Introduce legislation to explicitly prohibit all forms of violence, exploitation and abuse against persons with disabilities, including in institutional settings</w:t>
      </w:r>
      <w:r w:rsidR="003A63E8" w:rsidRPr="00022FF3">
        <w:rPr>
          <w:rFonts w:ascii="Suisse Intl Light" w:eastAsia="Times New Roman" w:hAnsi="Suisse Intl Light" w:cs="Suisse Intl Light" w:hint="cs"/>
          <w:color w:val="000000"/>
          <w:kern w:val="0"/>
          <w:lang w:eastAsia="en-GB"/>
          <w14:ligatures w14:val="none"/>
        </w:rPr>
        <w:t>.</w:t>
      </w:r>
    </w:p>
    <w:p w14:paraId="0316A19A" w14:textId="025E37EB" w:rsidR="0082754C" w:rsidRPr="00022FF3" w:rsidRDefault="0082754C" w:rsidP="0082754C">
      <w:pPr>
        <w:numPr>
          <w:ilvl w:val="0"/>
          <w:numId w:val="12"/>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Establish independent monitoring bodies to investigate abuse in detention and provide victim support</w:t>
      </w:r>
      <w:r w:rsidR="003A63E8" w:rsidRPr="00022FF3">
        <w:rPr>
          <w:rFonts w:ascii="Suisse Intl Light" w:eastAsia="Times New Roman" w:hAnsi="Suisse Intl Light" w:cs="Suisse Intl Light" w:hint="cs"/>
          <w:color w:val="000000"/>
          <w:kern w:val="0"/>
          <w:lang w:eastAsia="en-GB"/>
          <w14:ligatures w14:val="none"/>
        </w:rPr>
        <w:t>.</w:t>
      </w:r>
    </w:p>
    <w:p w14:paraId="16423331" w14:textId="3ACB1606" w:rsidR="0082754C" w:rsidRPr="00022FF3" w:rsidRDefault="0082754C" w:rsidP="0082754C">
      <w:pPr>
        <w:numPr>
          <w:ilvl w:val="0"/>
          <w:numId w:val="12"/>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Provide specialised training for law enforcement and corrections staff on gender- and disability-sensitive practices</w:t>
      </w:r>
      <w:r w:rsidR="003A63E8" w:rsidRPr="00022FF3">
        <w:rPr>
          <w:rFonts w:ascii="Suisse Intl Light" w:eastAsia="Times New Roman" w:hAnsi="Suisse Intl Light" w:cs="Suisse Intl Light" w:hint="cs"/>
          <w:color w:val="000000"/>
          <w:kern w:val="0"/>
          <w:lang w:eastAsia="en-GB"/>
          <w14:ligatures w14:val="none"/>
        </w:rPr>
        <w:t>.</w:t>
      </w:r>
    </w:p>
    <w:p w14:paraId="04B292A8" w14:textId="49D5735E" w:rsidR="0082754C" w:rsidRPr="00022FF3" w:rsidRDefault="0082754C" w:rsidP="0082754C">
      <w:pPr>
        <w:numPr>
          <w:ilvl w:val="0"/>
          <w:numId w:val="12"/>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Ensure that detainees with disabilities are exempt from forced labour or assigned tasks in accordance with individual assessments</w:t>
      </w:r>
      <w:r w:rsidR="003A63E8" w:rsidRPr="00022FF3">
        <w:rPr>
          <w:rFonts w:ascii="Suisse Intl Light" w:eastAsia="Times New Roman" w:hAnsi="Suisse Intl Light" w:cs="Suisse Intl Light" w:hint="cs"/>
          <w:color w:val="000000"/>
          <w:kern w:val="0"/>
          <w:lang w:eastAsia="en-GB"/>
          <w14:ligatures w14:val="none"/>
        </w:rPr>
        <w:t>.</w:t>
      </w:r>
    </w:p>
    <w:p w14:paraId="658AFD55" w14:textId="07D494DA" w:rsidR="003A63E8" w:rsidRPr="00022FF3" w:rsidRDefault="0082754C" w:rsidP="0082754C">
      <w:pPr>
        <w:numPr>
          <w:ilvl w:val="0"/>
          <w:numId w:val="12"/>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Create confidential, accessible reporting mechanisms and ensure victims have access to justice and rehabilitation</w:t>
      </w:r>
      <w:r w:rsidR="003A63E8" w:rsidRPr="00022FF3">
        <w:rPr>
          <w:rFonts w:ascii="Suisse Intl Light" w:eastAsia="Times New Roman" w:hAnsi="Suisse Intl Light" w:cs="Suisse Intl Light" w:hint="cs"/>
          <w:color w:val="000000"/>
          <w:kern w:val="0"/>
          <w:lang w:eastAsia="en-GB"/>
          <w14:ligatures w14:val="none"/>
        </w:rPr>
        <w:t>.</w:t>
      </w:r>
    </w:p>
    <w:p w14:paraId="23651C70" w14:textId="25934F5C" w:rsidR="0082754C" w:rsidRPr="00022FF3" w:rsidRDefault="0082754C" w:rsidP="0082754C">
      <w:pPr>
        <w:spacing w:before="280" w:after="80"/>
        <w:outlineLvl w:val="2"/>
        <w:rPr>
          <w:rFonts w:ascii="Suisse Intl Light" w:eastAsia="Times New Roman" w:hAnsi="Suisse Intl Light" w:cs="Suisse Intl Light"/>
          <w:b/>
          <w:bCs/>
          <w:color w:val="000000"/>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Article 17 – Protecting the Integrity of the Person</w:t>
      </w:r>
    </w:p>
    <w:p w14:paraId="5DA0D979" w14:textId="77777777" w:rsidR="003A63E8" w:rsidRPr="00022FF3" w:rsidRDefault="003A63E8" w:rsidP="0082754C">
      <w:pPr>
        <w:spacing w:before="240" w:after="40"/>
        <w:outlineLvl w:val="3"/>
        <w:rPr>
          <w:rFonts w:ascii="Suisse Intl Light" w:eastAsia="Times New Roman" w:hAnsi="Suisse Intl Light" w:cs="Suisse Intl Light"/>
          <w:color w:val="000000"/>
          <w:kern w:val="0"/>
          <w:lang w:eastAsia="en-GB"/>
          <w14:ligatures w14:val="none"/>
        </w:rPr>
      </w:pPr>
    </w:p>
    <w:p w14:paraId="7900AEC1" w14:textId="20259A65"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2A3D198D" w14:textId="1F3563FD"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DPRK does not provide legal recognition of the right of persons with disabilities to respect for their physical and mental integrity on an equal basis with others. There is no legal framework prohibiting non-consensual medical treatment, corporal punishment, or other practices that undermine bodily autonomy. The Criminal Law does not acknowledge disability as a factor requiring additional protection, and no procedural safeguards exist to ensure that persons with disabilities are protected from coercive or degrading treatment in any setting</w:t>
      </w:r>
      <w:r w:rsidR="00ED63E0" w:rsidRPr="00022FF3">
        <w:rPr>
          <w:rFonts w:ascii="Suisse Intl Light" w:eastAsia="Times New Roman" w:hAnsi="Suisse Intl Light" w:cs="Suisse Intl Light" w:hint="cs"/>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especially during detention or interrogation.</w:t>
      </w:r>
      <w:r w:rsidR="0047260D">
        <w:rPr>
          <w:rStyle w:val="EndnoteReference"/>
          <w:rFonts w:ascii="Suisse Intl Light" w:eastAsia="Times New Roman" w:hAnsi="Suisse Intl Light" w:cs="Suisse Intl Light"/>
          <w:color w:val="000000"/>
          <w:kern w:val="0"/>
          <w:lang w:eastAsia="en-GB"/>
          <w14:ligatures w14:val="none"/>
        </w:rPr>
        <w:endnoteReference w:id="40"/>
      </w:r>
    </w:p>
    <w:p w14:paraId="2DFB1C3B" w14:textId="77777777" w:rsidR="003A63E8" w:rsidRPr="00022FF3" w:rsidRDefault="0082754C" w:rsidP="003A63E8">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Incarcerated individuals lack access to any form of consent-based medical care. Institutional procedures are governed by opaque internal regulations administered by the Ministry of State Security and Ministry of Social Security, which prioritise control and discipline over human dignity.</w:t>
      </w:r>
    </w:p>
    <w:p w14:paraId="0743DF85" w14:textId="77777777" w:rsidR="003A63E8" w:rsidRPr="00022FF3" w:rsidRDefault="003A63E8" w:rsidP="003A63E8">
      <w:pPr>
        <w:spacing w:before="240" w:after="240"/>
        <w:rPr>
          <w:rFonts w:ascii="Suisse Intl Light" w:eastAsia="Times New Roman" w:hAnsi="Suisse Intl Light" w:cs="Suisse Intl Light"/>
          <w:kern w:val="0"/>
          <w:lang w:eastAsia="en-GB"/>
          <w14:ligatures w14:val="none"/>
        </w:rPr>
      </w:pPr>
    </w:p>
    <w:p w14:paraId="6B6AE643" w14:textId="1576BD2B" w:rsidR="0082754C" w:rsidRPr="00022FF3" w:rsidRDefault="0082754C" w:rsidP="003A63E8">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Findings from testimony</w:t>
      </w:r>
    </w:p>
    <w:p w14:paraId="7F108774"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Testimonies collected by Korea Future show that persons with disabilities in detention are routinely denied respect for their bodily and psychological integrity. Detainees with physical, intellectual, and psychosocial disabilities described experiences of forced medical neglect, invasive procedures, humiliating treatment, and corporal punishment.</w:t>
      </w:r>
    </w:p>
    <w:p w14:paraId="38297BBB" w14:textId="37816220"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One interviewee described a fellow detainee with epilepsy who was forcibly restrained during seizures and denied any form of medical intervention.</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41"/>
      </w:r>
      <w:r w:rsidRPr="00022FF3">
        <w:rPr>
          <w:rFonts w:ascii="Suisse Intl Light" w:eastAsia="Times New Roman" w:hAnsi="Suisse Intl Light" w:cs="Suisse Intl Light" w:hint="cs"/>
          <w:color w:val="000000"/>
          <w:kern w:val="0"/>
          <w:lang w:eastAsia="en-GB"/>
          <w14:ligatures w14:val="none"/>
        </w:rPr>
        <w:t xml:space="preserve"> Another detainee with incontinence, linked to a spinal condition, was reportedly made to wear soiled clothes for days as punishment.</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42"/>
      </w:r>
      <w:r w:rsidRPr="00022FF3">
        <w:rPr>
          <w:rFonts w:ascii="Suisse Intl Light" w:eastAsia="Times New Roman" w:hAnsi="Suisse Intl Light" w:cs="Suisse Intl Light" w:hint="cs"/>
          <w:color w:val="000000"/>
          <w:kern w:val="0"/>
          <w:lang w:eastAsia="en-GB"/>
          <w14:ligatures w14:val="none"/>
        </w:rPr>
        <w:t xml:space="preserve"> Witnesses also described being subjected to strip searches and groping under the guise of hygiene checks</w:t>
      </w:r>
      <w:r w:rsidR="00ED63E0" w:rsidRPr="00022FF3">
        <w:rPr>
          <w:rFonts w:ascii="Suisse Intl Light" w:eastAsia="Times New Roman" w:hAnsi="Suisse Intl Light" w:cs="Suisse Intl Light" w:hint="cs"/>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without privacy, explanation, or justification.</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43"/>
      </w:r>
    </w:p>
    <w:p w14:paraId="2A7C81E3" w14:textId="09AB4E03"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 facilities operated by both the Ministry of State Security and Ministry of Social Security, detainees with psychosocial disabilities were punished for displaying behaviours linked to their condition. This included verbal outbursts, withdrawal, or failure to follow orders. Rather than receiving care, these individuals were confined in punishment cells or beaten.</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44"/>
      </w:r>
      <w:r w:rsidRPr="00022FF3">
        <w:rPr>
          <w:rFonts w:ascii="Suisse Intl Light" w:eastAsia="Times New Roman" w:hAnsi="Suisse Intl Light" w:cs="Suisse Intl Light" w:hint="cs"/>
          <w:color w:val="000000"/>
          <w:kern w:val="0"/>
          <w:lang w:eastAsia="en-GB"/>
          <w14:ligatures w14:val="none"/>
        </w:rPr>
        <w:t xml:space="preserve"> Some were subjected to forced isolation for prolonged periods, with food deprivation used as a control mechanism.</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45"/>
      </w:r>
    </w:p>
    <w:p w14:paraId="66BD21CC" w14:textId="77777777" w:rsidR="003A63E8" w:rsidRPr="00022FF3" w:rsidRDefault="0082754C" w:rsidP="003A63E8">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There is no evidence that any consent is sought before administering medical procedures, nor are detainees informed of the nature or purpose of any interventions. Detainees with communication impairments or cognitive disabilities were particularly vulnerable to invasive or coercive practices, often without understanding what was happening or why.</w:t>
      </w:r>
    </w:p>
    <w:p w14:paraId="5BAE6AA8" w14:textId="77777777" w:rsidR="003A63E8" w:rsidRPr="00022FF3" w:rsidRDefault="003A63E8" w:rsidP="003A63E8">
      <w:pPr>
        <w:spacing w:before="240" w:after="240"/>
        <w:rPr>
          <w:rFonts w:ascii="Suisse Intl Light" w:eastAsia="Times New Roman" w:hAnsi="Suisse Intl Light" w:cs="Suisse Intl Light"/>
          <w:kern w:val="0"/>
          <w:lang w:eastAsia="en-GB"/>
          <w14:ligatures w14:val="none"/>
        </w:rPr>
      </w:pPr>
    </w:p>
    <w:p w14:paraId="7373AF23" w14:textId="00C68A25" w:rsidR="0082754C" w:rsidRPr="00022FF3" w:rsidRDefault="0082754C" w:rsidP="003A63E8">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3812D298" w14:textId="77777777" w:rsidR="0082754C" w:rsidRDefault="0082754C" w:rsidP="0082754C">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There is no law, regulation, or institutional safeguard that protects the physical or mental integrity of persons with disabilities. Oversight mechanisms are non-existent, and staff receive no disability-specific training. Institutions operate in secrecy, with no requirement to document injuries, report use of force, or obtain informed consent for medical decisions.</w:t>
      </w:r>
    </w:p>
    <w:p w14:paraId="07DDD1DC" w14:textId="77777777" w:rsidR="00D5653E" w:rsidRDefault="00D5653E" w:rsidP="0082754C">
      <w:pPr>
        <w:spacing w:before="240" w:after="240"/>
        <w:rPr>
          <w:rFonts w:ascii="Suisse Intl Light" w:eastAsia="Times New Roman" w:hAnsi="Suisse Intl Light" w:cs="Suisse Intl Light"/>
          <w:color w:val="000000"/>
          <w:kern w:val="0"/>
          <w:lang w:eastAsia="en-GB"/>
          <w14:ligatures w14:val="none"/>
        </w:rPr>
      </w:pPr>
    </w:p>
    <w:p w14:paraId="22998692" w14:textId="77777777" w:rsidR="00D5653E" w:rsidRPr="00022FF3" w:rsidRDefault="00D5653E" w:rsidP="0082754C">
      <w:pPr>
        <w:spacing w:before="240" w:after="240"/>
        <w:rPr>
          <w:rFonts w:ascii="Suisse Intl Light" w:eastAsia="Times New Roman" w:hAnsi="Suisse Intl Light" w:cs="Suisse Intl Light"/>
          <w:kern w:val="0"/>
          <w:lang w:eastAsia="en-GB"/>
          <w14:ligatures w14:val="none"/>
        </w:rPr>
      </w:pPr>
    </w:p>
    <w:p w14:paraId="4525D4E1"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Groups most affected include:</w:t>
      </w:r>
    </w:p>
    <w:p w14:paraId="57649667" w14:textId="70763EC3" w:rsidR="0082754C" w:rsidRPr="00022FF3" w:rsidRDefault="0082754C" w:rsidP="0082754C">
      <w:pPr>
        <w:numPr>
          <w:ilvl w:val="0"/>
          <w:numId w:val="13"/>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Detainees with psychosocial disabilities subjected to punitive confinement or beatings</w:t>
      </w:r>
      <w:r w:rsidR="003A63E8" w:rsidRPr="00022FF3">
        <w:rPr>
          <w:rFonts w:ascii="Suisse Intl Light" w:eastAsia="Times New Roman" w:hAnsi="Suisse Intl Light" w:cs="Suisse Intl Light" w:hint="cs"/>
          <w:color w:val="000000"/>
          <w:kern w:val="0"/>
          <w:lang w:eastAsia="en-GB"/>
          <w14:ligatures w14:val="none"/>
        </w:rPr>
        <w:t>.</w:t>
      </w:r>
    </w:p>
    <w:p w14:paraId="48EABF04" w14:textId="40CB536D" w:rsidR="0082754C" w:rsidRPr="00022FF3" w:rsidRDefault="0082754C" w:rsidP="0082754C">
      <w:pPr>
        <w:numPr>
          <w:ilvl w:val="0"/>
          <w:numId w:val="13"/>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physical impairments subjected to degrading treatment</w:t>
      </w:r>
      <w:r w:rsidR="003A63E8" w:rsidRPr="00022FF3">
        <w:rPr>
          <w:rFonts w:ascii="Suisse Intl Light" w:eastAsia="Times New Roman" w:hAnsi="Suisse Intl Light" w:cs="Suisse Intl Light" w:hint="cs"/>
          <w:color w:val="000000"/>
          <w:kern w:val="0"/>
          <w:lang w:eastAsia="en-GB"/>
          <w14:ligatures w14:val="none"/>
        </w:rPr>
        <w:t>.</w:t>
      </w:r>
    </w:p>
    <w:p w14:paraId="70AECEDF" w14:textId="489C752B" w:rsidR="0082754C" w:rsidRPr="00022FF3" w:rsidRDefault="0082754C" w:rsidP="0082754C">
      <w:pPr>
        <w:numPr>
          <w:ilvl w:val="0"/>
          <w:numId w:val="13"/>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Individuals undergoing non-consensual medical or physical inspections</w:t>
      </w:r>
      <w:r w:rsidR="003A63E8" w:rsidRPr="00022FF3">
        <w:rPr>
          <w:rFonts w:ascii="Suisse Intl Light" w:eastAsia="Times New Roman" w:hAnsi="Suisse Intl Light" w:cs="Suisse Intl Light" w:hint="cs"/>
          <w:color w:val="000000"/>
          <w:kern w:val="0"/>
          <w:lang w:eastAsia="en-GB"/>
          <w14:ligatures w14:val="none"/>
        </w:rPr>
        <w:t>.</w:t>
      </w:r>
    </w:p>
    <w:p w14:paraId="7D4339B8" w14:textId="6B59978F" w:rsidR="0082754C" w:rsidRPr="00022FF3" w:rsidRDefault="0082754C" w:rsidP="0082754C">
      <w:pPr>
        <w:numPr>
          <w:ilvl w:val="0"/>
          <w:numId w:val="13"/>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Detainees unable to communicate or object to harmful treatment due to intellectual or sensory disabilities</w:t>
      </w:r>
      <w:r w:rsidR="003A63E8" w:rsidRPr="00022FF3">
        <w:rPr>
          <w:rFonts w:ascii="Suisse Intl Light" w:eastAsia="Times New Roman" w:hAnsi="Suisse Intl Light" w:cs="Suisse Intl Light" w:hint="cs"/>
          <w:color w:val="000000"/>
          <w:kern w:val="0"/>
          <w:lang w:eastAsia="en-GB"/>
          <w14:ligatures w14:val="none"/>
        </w:rPr>
        <w:t>.</w:t>
      </w:r>
    </w:p>
    <w:p w14:paraId="29197652" w14:textId="77777777" w:rsidR="003A63E8" w:rsidRPr="00022FF3" w:rsidRDefault="003A63E8" w:rsidP="003A63E8">
      <w:pPr>
        <w:spacing w:after="240"/>
        <w:textAlignment w:val="baseline"/>
        <w:rPr>
          <w:rFonts w:ascii="Suisse Intl Light" w:eastAsia="Times New Roman" w:hAnsi="Suisse Intl Light" w:cs="Suisse Intl Light"/>
          <w:color w:val="000000"/>
          <w:kern w:val="0"/>
          <w:lang w:eastAsia="en-GB"/>
          <w14:ligatures w14:val="none"/>
        </w:rPr>
      </w:pPr>
    </w:p>
    <w:p w14:paraId="170A39AA" w14:textId="77777777"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7E52DEEF" w14:textId="2E7FD7B4" w:rsidR="0082754C" w:rsidRPr="00022FF3" w:rsidRDefault="0082754C" w:rsidP="0082754C">
      <w:pPr>
        <w:numPr>
          <w:ilvl w:val="0"/>
          <w:numId w:val="14"/>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Enact legislation to explicitly guarantee the right of persons with disabilities to bodily and mental integrity in all settings</w:t>
      </w:r>
      <w:r w:rsidR="003A63E8" w:rsidRPr="00022FF3">
        <w:rPr>
          <w:rFonts w:ascii="Suisse Intl Light" w:eastAsia="Times New Roman" w:hAnsi="Suisse Intl Light" w:cs="Suisse Intl Light" w:hint="cs"/>
          <w:color w:val="000000"/>
          <w:kern w:val="0"/>
          <w:lang w:eastAsia="en-GB"/>
          <w14:ligatures w14:val="none"/>
        </w:rPr>
        <w:t>.</w:t>
      </w:r>
    </w:p>
    <w:p w14:paraId="4C3F6F29" w14:textId="3CD49343" w:rsidR="0082754C" w:rsidRPr="00022FF3" w:rsidRDefault="0082754C" w:rsidP="0082754C">
      <w:pPr>
        <w:numPr>
          <w:ilvl w:val="0"/>
          <w:numId w:val="14"/>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Prohibit all non-consensual or degrading medical practices, including restraint, isolation, or punishment linked to disability</w:t>
      </w:r>
      <w:r w:rsidR="003A63E8" w:rsidRPr="00022FF3">
        <w:rPr>
          <w:rFonts w:ascii="Suisse Intl Light" w:eastAsia="Times New Roman" w:hAnsi="Suisse Intl Light" w:cs="Suisse Intl Light" w:hint="cs"/>
          <w:color w:val="000000"/>
          <w:kern w:val="0"/>
          <w:lang w:eastAsia="en-GB"/>
          <w14:ligatures w14:val="none"/>
        </w:rPr>
        <w:t>.</w:t>
      </w:r>
    </w:p>
    <w:p w14:paraId="389846CB" w14:textId="7E70843E" w:rsidR="0082754C" w:rsidRPr="00022FF3" w:rsidRDefault="0082754C" w:rsidP="0082754C">
      <w:pPr>
        <w:numPr>
          <w:ilvl w:val="0"/>
          <w:numId w:val="14"/>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Train detention and medical personnel in disability rights and consent-based care</w:t>
      </w:r>
      <w:r w:rsidR="003A63E8" w:rsidRPr="00022FF3">
        <w:rPr>
          <w:rFonts w:ascii="Suisse Intl Light" w:eastAsia="Times New Roman" w:hAnsi="Suisse Intl Light" w:cs="Suisse Intl Light" w:hint="cs"/>
          <w:color w:val="000000"/>
          <w:kern w:val="0"/>
          <w:lang w:eastAsia="en-GB"/>
          <w14:ligatures w14:val="none"/>
        </w:rPr>
        <w:t>.</w:t>
      </w:r>
    </w:p>
    <w:p w14:paraId="44E0BDDA" w14:textId="1FC11D10" w:rsidR="0082754C" w:rsidRPr="00022FF3" w:rsidRDefault="0082754C" w:rsidP="0082754C">
      <w:pPr>
        <w:numPr>
          <w:ilvl w:val="0"/>
          <w:numId w:val="14"/>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Establish monitoring mechanisms to review detention practices and investigate violations of bodily autonomy</w:t>
      </w:r>
      <w:r w:rsidR="003A63E8" w:rsidRPr="00022FF3">
        <w:rPr>
          <w:rFonts w:ascii="Suisse Intl Light" w:eastAsia="Times New Roman" w:hAnsi="Suisse Intl Light" w:cs="Suisse Intl Light" w:hint="cs"/>
          <w:color w:val="000000"/>
          <w:kern w:val="0"/>
          <w:lang w:eastAsia="en-GB"/>
          <w14:ligatures w14:val="none"/>
        </w:rPr>
        <w:t>.</w:t>
      </w:r>
    </w:p>
    <w:p w14:paraId="7CE02171" w14:textId="7B32A93B" w:rsidR="0082754C" w:rsidRPr="00022FF3" w:rsidRDefault="0082754C" w:rsidP="0082754C">
      <w:pPr>
        <w:numPr>
          <w:ilvl w:val="0"/>
          <w:numId w:val="14"/>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Ensure that communication </w:t>
      </w:r>
      <w:r w:rsidR="00022FF3" w:rsidRPr="00022FF3">
        <w:rPr>
          <w:rFonts w:ascii="Suisse Intl Light" w:eastAsia="Times New Roman" w:hAnsi="Suisse Intl Light" w:cs="Suisse Intl Light"/>
          <w:color w:val="000000"/>
          <w:kern w:val="0"/>
          <w:lang w:eastAsia="en-GB"/>
          <w14:ligatures w14:val="none"/>
        </w:rPr>
        <w:t>supports,</w:t>
      </w:r>
      <w:r w:rsidRPr="00022FF3">
        <w:rPr>
          <w:rFonts w:ascii="Suisse Intl Light" w:eastAsia="Times New Roman" w:hAnsi="Suisse Intl Light" w:cs="Suisse Intl Light" w:hint="cs"/>
          <w:color w:val="000000"/>
          <w:kern w:val="0"/>
          <w:lang w:eastAsia="en-GB"/>
          <w14:ligatures w14:val="none"/>
        </w:rPr>
        <w:t xml:space="preserve"> and legal representatives are available to persons with disabilities facing medical decisions in custody</w:t>
      </w:r>
      <w:r w:rsidR="003A63E8" w:rsidRPr="00022FF3">
        <w:rPr>
          <w:rFonts w:ascii="Suisse Intl Light" w:eastAsia="Times New Roman" w:hAnsi="Suisse Intl Light" w:cs="Suisse Intl Light" w:hint="cs"/>
          <w:color w:val="000000"/>
          <w:kern w:val="0"/>
          <w:lang w:eastAsia="en-GB"/>
          <w14:ligatures w14:val="none"/>
        </w:rPr>
        <w:t>.</w:t>
      </w:r>
    </w:p>
    <w:p w14:paraId="3D6FF6AB" w14:textId="77777777" w:rsidR="0082754C" w:rsidRPr="00022FF3" w:rsidRDefault="0082754C" w:rsidP="0082754C">
      <w:pPr>
        <w:spacing w:after="240"/>
        <w:rPr>
          <w:rFonts w:ascii="Suisse Intl Light" w:eastAsia="Times New Roman" w:hAnsi="Suisse Intl Light" w:cs="Suisse Intl Light"/>
          <w:kern w:val="0"/>
          <w:lang w:eastAsia="en-GB"/>
          <w14:ligatures w14:val="none"/>
        </w:rPr>
      </w:pPr>
    </w:p>
    <w:p w14:paraId="0B38D8A9" w14:textId="77777777" w:rsidR="00D5653E" w:rsidRDefault="0082754C" w:rsidP="0082754C">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br/>
      </w:r>
    </w:p>
    <w:p w14:paraId="0B56D950" w14:textId="1A3F58A8" w:rsidR="0082754C" w:rsidRPr="00D5653E" w:rsidRDefault="0082754C" w:rsidP="0082754C">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br/>
      </w:r>
    </w:p>
    <w:p w14:paraId="1DDB87B7" w14:textId="77777777"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Article 21 – Freedom of Expression and Access to Information</w:t>
      </w:r>
    </w:p>
    <w:p w14:paraId="16C4FA9E" w14:textId="77777777" w:rsidR="003A63E8" w:rsidRPr="00022FF3" w:rsidRDefault="003A63E8" w:rsidP="0082754C">
      <w:pPr>
        <w:spacing w:before="240" w:after="40"/>
        <w:outlineLvl w:val="3"/>
        <w:rPr>
          <w:rFonts w:ascii="Suisse Intl Light" w:eastAsia="Times New Roman" w:hAnsi="Suisse Intl Light" w:cs="Suisse Intl Light"/>
          <w:color w:val="000000"/>
          <w:kern w:val="0"/>
          <w:lang w:eastAsia="en-GB"/>
          <w14:ligatures w14:val="none"/>
        </w:rPr>
      </w:pPr>
    </w:p>
    <w:p w14:paraId="09F22D0F" w14:textId="0DC9EE3B"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Legal and normative framework</w:t>
      </w:r>
    </w:p>
    <w:p w14:paraId="2AB7470E" w14:textId="47A130AA"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 xml:space="preserve">The DPRK’s legal framework does not provide for </w:t>
      </w:r>
      <w:r w:rsidR="00D5653E">
        <w:rPr>
          <w:rFonts w:ascii="Suisse Intl Light" w:eastAsia="Times New Roman" w:hAnsi="Suisse Intl Light" w:cs="Suisse Intl Light"/>
          <w:color w:val="000000"/>
          <w:kern w:val="0"/>
          <w:lang w:eastAsia="en-GB"/>
          <w14:ligatures w14:val="none"/>
        </w:rPr>
        <w:t xml:space="preserve">meaningful </w:t>
      </w:r>
      <w:r w:rsidRPr="00022FF3">
        <w:rPr>
          <w:rFonts w:ascii="Suisse Intl Light" w:eastAsia="Times New Roman" w:hAnsi="Suisse Intl Light" w:cs="Suisse Intl Light" w:hint="cs"/>
          <w:color w:val="000000"/>
          <w:kern w:val="0"/>
          <w:lang w:eastAsia="en-GB"/>
          <w14:ligatures w14:val="none"/>
        </w:rPr>
        <w:t>freedom of expression or access to information, and these limitations are more acutely experienced by persons with disabilities. The Constitution guarantees freedom of speech and press in theory, but these rights are curtailed by sweeping laws criminalising dissent and by an information environment tightly controlled by state security agencies.</w:t>
      </w:r>
    </w:p>
    <w:p w14:paraId="542DBD2D"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There is no legislation requiring the provision of accessible information formats (such as Braille, sign language, or simplified language), nor any requirement to provide interpretation or communication support during legal, medical, or administrative procedures. Laws governing telecommunications, public broadcasting, and education do not reference the communication rights of persons with disabilities, and national disability policies do not guarantee access to information on an equal basis.</w:t>
      </w:r>
    </w:p>
    <w:p w14:paraId="47BCF71E" w14:textId="77777777" w:rsidR="003A63E8" w:rsidRPr="00022FF3" w:rsidRDefault="0082754C" w:rsidP="003A63E8">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 closed settings, such as detention facilities operated by the Ministry of Social Security and Ministry of State Security, detainees are categorically denied access to the outside world. For persons with communication or sensory disabilities, this denial is compounded by a lack of accommodation, rendering them effectively voiceless within the system.</w:t>
      </w:r>
    </w:p>
    <w:p w14:paraId="2438F493" w14:textId="77777777" w:rsidR="003A63E8" w:rsidRPr="00022FF3" w:rsidRDefault="003A63E8" w:rsidP="003A63E8">
      <w:pPr>
        <w:spacing w:before="240" w:after="240"/>
        <w:rPr>
          <w:rFonts w:ascii="Suisse Intl Light" w:eastAsia="Times New Roman" w:hAnsi="Suisse Intl Light" w:cs="Suisse Intl Light"/>
          <w:kern w:val="0"/>
          <w:lang w:eastAsia="en-GB"/>
          <w14:ligatures w14:val="none"/>
        </w:rPr>
      </w:pPr>
    </w:p>
    <w:p w14:paraId="3909820D" w14:textId="376120ED" w:rsidR="0082754C" w:rsidRPr="00022FF3" w:rsidRDefault="0082754C" w:rsidP="003A63E8">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Findings from testimony</w:t>
      </w:r>
    </w:p>
    <w:p w14:paraId="3CCEF747" w14:textId="71912E9A"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Testimonies collected by Korea Future document system</w:t>
      </w:r>
      <w:r w:rsidR="00ED63E0" w:rsidRPr="00022FF3">
        <w:rPr>
          <w:rFonts w:ascii="Suisse Intl Light" w:eastAsia="Times New Roman" w:hAnsi="Suisse Intl Light" w:cs="Suisse Intl Light" w:hint="cs"/>
          <w:color w:val="000000"/>
          <w:kern w:val="0"/>
          <w:lang w:eastAsia="en-GB"/>
          <w14:ligatures w14:val="none"/>
        </w:rPr>
        <w:t>at</w:t>
      </w:r>
      <w:r w:rsidRPr="00022FF3">
        <w:rPr>
          <w:rFonts w:ascii="Suisse Intl Light" w:eastAsia="Times New Roman" w:hAnsi="Suisse Intl Light" w:cs="Suisse Intl Light" w:hint="cs"/>
          <w:color w:val="000000"/>
          <w:kern w:val="0"/>
          <w:lang w:eastAsia="en-GB"/>
          <w14:ligatures w14:val="none"/>
        </w:rPr>
        <w:t>ic violations of the right to freedom of expression and access to information for persons with disabilities. Victims with intellectual or psychosocial disabilities reported being unable to understand or participate in proceedings that directly affected their liberty or wellbeing.</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46"/>
      </w:r>
      <w:r w:rsidRPr="00022FF3">
        <w:rPr>
          <w:rFonts w:ascii="Suisse Intl Light" w:eastAsia="Times New Roman" w:hAnsi="Suisse Intl Light" w:cs="Suisse Intl Light" w:hint="cs"/>
          <w:color w:val="000000"/>
          <w:kern w:val="0"/>
          <w:lang w:eastAsia="en-GB"/>
          <w14:ligatures w14:val="none"/>
        </w:rPr>
        <w:t xml:space="preserve"> In no case was support provided.</w:t>
      </w:r>
    </w:p>
    <w:p w14:paraId="6AF12E5D" w14:textId="380B620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In detention, individuals with speech, hearing, or visual impairments were denied any mechanism for communication. One detainee with a hearing impairment was punished for failing to respond to orders he could not hear, and another with a speech disability was beaten for being “uncooperative” during interrogation.</w:t>
      </w:r>
      <w:r w:rsidR="003A63E8" w:rsidRPr="00022FF3">
        <w:rPr>
          <w:rStyle w:val="EndnoteReference"/>
          <w:rFonts w:ascii="Suisse Intl Light" w:eastAsia="Times New Roman" w:hAnsi="Suisse Intl Light" w:cs="Suisse Intl Light" w:hint="cs"/>
          <w:color w:val="000000"/>
          <w:kern w:val="0"/>
          <w:lang w:eastAsia="en-GB"/>
          <w14:ligatures w14:val="none"/>
        </w:rPr>
        <w:endnoteReference w:id="47"/>
      </w:r>
      <w:r w:rsidRPr="00022FF3">
        <w:rPr>
          <w:rFonts w:ascii="Suisse Intl Light" w:eastAsia="Times New Roman" w:hAnsi="Suisse Intl Light" w:cs="Suisse Intl Light" w:hint="cs"/>
          <w:color w:val="000000"/>
          <w:kern w:val="0"/>
          <w:lang w:eastAsia="en-GB"/>
          <w14:ligatures w14:val="none"/>
        </w:rPr>
        <w:t xml:space="preserve"> There were no efforts to accommodate or facilitate understanding.</w:t>
      </w:r>
    </w:p>
    <w:p w14:paraId="418CA23E" w14:textId="17F3C422"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Outside custodial settings, state-controlled education and media systems do not provide accessible content. Individuals with disabilities lack access to public information, including health guidance, emergency instructions, and legal rights, leaving them dependent on others or entirely excluded.</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48"/>
      </w:r>
      <w:r w:rsidRPr="00022FF3">
        <w:rPr>
          <w:rFonts w:ascii="Suisse Intl Light" w:eastAsia="Times New Roman" w:hAnsi="Suisse Intl Light" w:cs="Suisse Intl Light" w:hint="cs"/>
          <w:color w:val="000000"/>
          <w:kern w:val="0"/>
          <w:lang w:eastAsia="en-GB"/>
          <w14:ligatures w14:val="none"/>
        </w:rPr>
        <w:t xml:space="preserve"> In some cases, this lack of access contributed directly to risk</w:t>
      </w:r>
      <w:r w:rsidR="00146544" w:rsidRPr="00022FF3">
        <w:rPr>
          <w:rFonts w:ascii="Suisse Intl Light" w:eastAsia="Times New Roman" w:hAnsi="Suisse Intl Light" w:cs="Suisse Intl Light" w:hint="cs"/>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such as in legal proceedings</w:t>
      </w:r>
      <w:r w:rsidR="00146544" w:rsidRPr="00022FF3">
        <w:rPr>
          <w:rFonts w:ascii="Suisse Intl Light" w:eastAsia="Times New Roman" w:hAnsi="Suisse Intl Light" w:cs="Suisse Intl Light" w:hint="cs"/>
          <w:color w:val="000000"/>
          <w:kern w:val="0"/>
          <w:lang w:eastAsia="en-GB"/>
          <w14:ligatures w14:val="none"/>
        </w:rPr>
        <w:t xml:space="preserve">, </w:t>
      </w:r>
      <w:r w:rsidRPr="00022FF3">
        <w:rPr>
          <w:rFonts w:ascii="Suisse Intl Light" w:eastAsia="Times New Roman" w:hAnsi="Suisse Intl Light" w:cs="Suisse Intl Light" w:hint="cs"/>
          <w:color w:val="000000"/>
          <w:kern w:val="0"/>
          <w:lang w:eastAsia="en-GB"/>
          <w14:ligatures w14:val="none"/>
        </w:rPr>
        <w:t>where persons with disabilities were uninformed or misinformed.</w:t>
      </w:r>
      <w:r w:rsidR="00023587" w:rsidRPr="00022FF3">
        <w:rPr>
          <w:rStyle w:val="EndnoteReference"/>
          <w:rFonts w:ascii="Suisse Intl Light" w:eastAsia="Times New Roman" w:hAnsi="Suisse Intl Light" w:cs="Suisse Intl Light" w:hint="cs"/>
          <w:color w:val="000000"/>
          <w:kern w:val="0"/>
          <w:lang w:eastAsia="en-GB"/>
          <w14:ligatures w14:val="none"/>
        </w:rPr>
        <w:endnoteReference w:id="49"/>
      </w:r>
    </w:p>
    <w:p w14:paraId="468CD202" w14:textId="77777777" w:rsidR="003A63E8" w:rsidRPr="00022FF3" w:rsidRDefault="003A63E8" w:rsidP="003A63E8">
      <w:pPr>
        <w:spacing w:before="240" w:after="240"/>
        <w:rPr>
          <w:rFonts w:ascii="Suisse Intl Light" w:eastAsia="Times New Roman" w:hAnsi="Suisse Intl Light" w:cs="Suisse Intl Light"/>
          <w:kern w:val="0"/>
          <w:lang w:eastAsia="en-GB"/>
          <w14:ligatures w14:val="none"/>
        </w:rPr>
      </w:pPr>
    </w:p>
    <w:p w14:paraId="62D3DADB" w14:textId="5A674347" w:rsidR="0082754C" w:rsidRPr="00022FF3" w:rsidRDefault="0082754C" w:rsidP="003A63E8">
      <w:pPr>
        <w:spacing w:before="240"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Implementation gaps and excluded groups</w:t>
      </w:r>
    </w:p>
    <w:p w14:paraId="747FE14A"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state has not developed any infrastructure or policy to guarantee communication rights for persons with disabilities. There is no legal duty to provide accessible formats, interpretation, or support for expressive or receptive communication. In practice, this creates total exclusion for many persons with disabilities, especially those in institutional settings or those with complex communication needs.</w:t>
      </w:r>
    </w:p>
    <w:p w14:paraId="68F2DD00" w14:textId="77777777"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Groups most affected include:</w:t>
      </w:r>
    </w:p>
    <w:p w14:paraId="48153246" w14:textId="2322FBAB" w:rsidR="0082754C" w:rsidRPr="00022FF3" w:rsidRDefault="0082754C" w:rsidP="0082754C">
      <w:pPr>
        <w:numPr>
          <w:ilvl w:val="0"/>
          <w:numId w:val="15"/>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Detainees with communication impairments in interrogation or trial processes</w:t>
      </w:r>
      <w:r w:rsidR="003A63E8" w:rsidRPr="00022FF3">
        <w:rPr>
          <w:rFonts w:ascii="Suisse Intl Light" w:eastAsia="Times New Roman" w:hAnsi="Suisse Intl Light" w:cs="Suisse Intl Light" w:hint="cs"/>
          <w:color w:val="000000"/>
          <w:kern w:val="0"/>
          <w:lang w:eastAsia="en-GB"/>
          <w14:ligatures w14:val="none"/>
        </w:rPr>
        <w:t>.</w:t>
      </w:r>
    </w:p>
    <w:p w14:paraId="70368922" w14:textId="79AFA3BC" w:rsidR="0082754C" w:rsidRPr="00022FF3" w:rsidRDefault="0082754C" w:rsidP="0082754C">
      <w:pPr>
        <w:numPr>
          <w:ilvl w:val="0"/>
          <w:numId w:val="15"/>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sensory disabilities unable to access public information</w:t>
      </w:r>
      <w:r w:rsidR="003A63E8" w:rsidRPr="00022FF3">
        <w:rPr>
          <w:rFonts w:ascii="Suisse Intl Light" w:eastAsia="Times New Roman" w:hAnsi="Suisse Intl Light" w:cs="Suisse Intl Light" w:hint="cs"/>
          <w:color w:val="000000"/>
          <w:kern w:val="0"/>
          <w:lang w:eastAsia="en-GB"/>
          <w14:ligatures w14:val="none"/>
        </w:rPr>
        <w:t>.</w:t>
      </w:r>
    </w:p>
    <w:p w14:paraId="7737D828" w14:textId="6229539D" w:rsidR="0082754C" w:rsidRPr="00022FF3" w:rsidRDefault="0082754C" w:rsidP="0082754C">
      <w:pPr>
        <w:numPr>
          <w:ilvl w:val="0"/>
          <w:numId w:val="15"/>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Children with disabilities in schools who receive no accessible education materials</w:t>
      </w:r>
      <w:r w:rsidR="003A63E8" w:rsidRPr="00022FF3">
        <w:rPr>
          <w:rFonts w:ascii="Suisse Intl Light" w:eastAsia="Times New Roman" w:hAnsi="Suisse Intl Light" w:cs="Suisse Intl Light" w:hint="cs"/>
          <w:color w:val="000000"/>
          <w:kern w:val="0"/>
          <w:lang w:eastAsia="en-GB"/>
          <w14:ligatures w14:val="none"/>
        </w:rPr>
        <w:t>.</w:t>
      </w:r>
    </w:p>
    <w:p w14:paraId="346C6BA5" w14:textId="6EEB2335" w:rsidR="0082754C" w:rsidRDefault="0082754C" w:rsidP="0082754C">
      <w:pPr>
        <w:numPr>
          <w:ilvl w:val="0"/>
          <w:numId w:val="15"/>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Persons with intellectual disabilities excluded from participation in public life or legal processes</w:t>
      </w:r>
      <w:r w:rsidR="003A63E8" w:rsidRPr="00022FF3">
        <w:rPr>
          <w:rFonts w:ascii="Suisse Intl Light" w:eastAsia="Times New Roman" w:hAnsi="Suisse Intl Light" w:cs="Suisse Intl Light" w:hint="cs"/>
          <w:color w:val="000000"/>
          <w:kern w:val="0"/>
          <w:lang w:eastAsia="en-GB"/>
          <w14:ligatures w14:val="none"/>
        </w:rPr>
        <w:t>.</w:t>
      </w:r>
    </w:p>
    <w:p w14:paraId="68C2E4A4" w14:textId="77777777" w:rsidR="00022FF3" w:rsidRPr="00022FF3" w:rsidRDefault="00022FF3" w:rsidP="00022FF3">
      <w:pPr>
        <w:spacing w:after="240"/>
        <w:textAlignment w:val="baseline"/>
        <w:rPr>
          <w:rFonts w:ascii="Suisse Intl Light" w:eastAsia="Times New Roman" w:hAnsi="Suisse Intl Light" w:cs="Suisse Intl Light"/>
          <w:color w:val="000000"/>
          <w:kern w:val="0"/>
          <w:lang w:eastAsia="en-GB"/>
          <w14:ligatures w14:val="none"/>
        </w:rPr>
      </w:pPr>
    </w:p>
    <w:p w14:paraId="3E6A6F2F" w14:textId="77777777" w:rsidR="0082754C" w:rsidRPr="00022FF3" w:rsidRDefault="0082754C" w:rsidP="0082754C">
      <w:pPr>
        <w:spacing w:before="240" w:after="40"/>
        <w:outlineLvl w:val="3"/>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lang w:eastAsia="en-GB"/>
          <w14:ligatures w14:val="none"/>
        </w:rPr>
        <w:t>Recommendations</w:t>
      </w:r>
    </w:p>
    <w:p w14:paraId="14383A8A" w14:textId="5A99FB41" w:rsidR="0082754C" w:rsidRPr="00022FF3" w:rsidRDefault="0082754C" w:rsidP="0082754C">
      <w:pPr>
        <w:numPr>
          <w:ilvl w:val="0"/>
          <w:numId w:val="16"/>
        </w:numPr>
        <w:spacing w:before="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Enact legislation to guarantee the right to freedom of expression and access to information for persons with disabilities</w:t>
      </w:r>
      <w:r w:rsidR="003A63E8" w:rsidRPr="00022FF3">
        <w:rPr>
          <w:rFonts w:ascii="Suisse Intl Light" w:eastAsia="Times New Roman" w:hAnsi="Suisse Intl Light" w:cs="Suisse Intl Light" w:hint="cs"/>
          <w:color w:val="000000"/>
          <w:kern w:val="0"/>
          <w:lang w:eastAsia="en-GB"/>
          <w14:ligatures w14:val="none"/>
        </w:rPr>
        <w:t>.</w:t>
      </w:r>
    </w:p>
    <w:p w14:paraId="4C2A7927" w14:textId="36A53517" w:rsidR="0082754C" w:rsidRPr="00022FF3" w:rsidRDefault="0082754C" w:rsidP="0082754C">
      <w:pPr>
        <w:numPr>
          <w:ilvl w:val="0"/>
          <w:numId w:val="16"/>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Mandate the provision of accessible formats, including Braille, sign language, and simplified language, across all public services</w:t>
      </w:r>
      <w:r w:rsidR="003A63E8" w:rsidRPr="00022FF3">
        <w:rPr>
          <w:rFonts w:ascii="Suisse Intl Light" w:eastAsia="Times New Roman" w:hAnsi="Suisse Intl Light" w:cs="Suisse Intl Light" w:hint="cs"/>
          <w:color w:val="000000"/>
          <w:kern w:val="0"/>
          <w:lang w:eastAsia="en-GB"/>
          <w14:ligatures w14:val="none"/>
        </w:rPr>
        <w:t>.</w:t>
      </w:r>
    </w:p>
    <w:p w14:paraId="1476AFC7" w14:textId="72C5DDC5" w:rsidR="0082754C" w:rsidRPr="00022FF3" w:rsidRDefault="0082754C" w:rsidP="0082754C">
      <w:pPr>
        <w:numPr>
          <w:ilvl w:val="0"/>
          <w:numId w:val="16"/>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Require communication supports and interpretation in all legal, medical, and detention settings</w:t>
      </w:r>
      <w:r w:rsidR="003A63E8" w:rsidRPr="00022FF3">
        <w:rPr>
          <w:rFonts w:ascii="Suisse Intl Light" w:eastAsia="Times New Roman" w:hAnsi="Suisse Intl Light" w:cs="Suisse Intl Light" w:hint="cs"/>
          <w:color w:val="000000"/>
          <w:kern w:val="0"/>
          <w:lang w:eastAsia="en-GB"/>
          <w14:ligatures w14:val="none"/>
        </w:rPr>
        <w:t>.</w:t>
      </w:r>
    </w:p>
    <w:p w14:paraId="28421A45" w14:textId="10AEBE36" w:rsidR="0082754C" w:rsidRPr="00022FF3" w:rsidRDefault="0082754C" w:rsidP="0082754C">
      <w:pPr>
        <w:numPr>
          <w:ilvl w:val="0"/>
          <w:numId w:val="16"/>
        </w:numPr>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Develop training and guidance for public officials, educators, and legal actors on inclusive communication</w:t>
      </w:r>
      <w:r w:rsidR="003A63E8" w:rsidRPr="00022FF3">
        <w:rPr>
          <w:rFonts w:ascii="Suisse Intl Light" w:eastAsia="Times New Roman" w:hAnsi="Suisse Intl Light" w:cs="Suisse Intl Light" w:hint="cs"/>
          <w:color w:val="000000"/>
          <w:kern w:val="0"/>
          <w:lang w:eastAsia="en-GB"/>
          <w14:ligatures w14:val="none"/>
        </w:rPr>
        <w:t>.</w:t>
      </w:r>
    </w:p>
    <w:p w14:paraId="2F7EB65D" w14:textId="7B9C17B0" w:rsidR="0082754C" w:rsidRPr="00022FF3" w:rsidRDefault="0082754C" w:rsidP="0082754C">
      <w:pPr>
        <w:numPr>
          <w:ilvl w:val="0"/>
          <w:numId w:val="16"/>
        </w:numPr>
        <w:spacing w:after="240"/>
        <w:textAlignment w:val="baseline"/>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Ensure that persons with disabilities can participate in decision-making and civic discourse on an equal basis with others</w:t>
      </w:r>
      <w:r w:rsidR="003A63E8" w:rsidRPr="00022FF3">
        <w:rPr>
          <w:rFonts w:ascii="Suisse Intl Light" w:eastAsia="Times New Roman" w:hAnsi="Suisse Intl Light" w:cs="Suisse Intl Light" w:hint="cs"/>
          <w:color w:val="000000"/>
          <w:kern w:val="0"/>
          <w:lang w:eastAsia="en-GB"/>
          <w14:ligatures w14:val="none"/>
        </w:rPr>
        <w:t>.</w:t>
      </w:r>
    </w:p>
    <w:p w14:paraId="41888416" w14:textId="77777777" w:rsidR="003A63E8" w:rsidRPr="00022FF3" w:rsidRDefault="003A63E8" w:rsidP="003A63E8">
      <w:pPr>
        <w:spacing w:after="240"/>
        <w:textAlignment w:val="baseline"/>
        <w:rPr>
          <w:rFonts w:ascii="Suisse Intl Light" w:eastAsia="Times New Roman" w:hAnsi="Suisse Intl Light" w:cs="Suisse Intl Light"/>
          <w:kern w:val="0"/>
          <w:lang w:eastAsia="en-GB"/>
          <w14:ligatures w14:val="none"/>
        </w:rPr>
      </w:pPr>
    </w:p>
    <w:p w14:paraId="10EF1DC0" w14:textId="77777777" w:rsidR="003A63E8" w:rsidRDefault="003A63E8" w:rsidP="003A63E8">
      <w:pPr>
        <w:spacing w:after="240"/>
        <w:textAlignment w:val="baseline"/>
        <w:rPr>
          <w:rFonts w:ascii="Suisse Intl Light" w:eastAsia="Times New Roman" w:hAnsi="Suisse Intl Light" w:cs="Suisse Intl Light"/>
          <w:kern w:val="0"/>
          <w:lang w:eastAsia="en-GB"/>
          <w14:ligatures w14:val="none"/>
        </w:rPr>
      </w:pPr>
    </w:p>
    <w:p w14:paraId="37AB2762" w14:textId="77777777" w:rsidR="00D5653E" w:rsidRDefault="00D5653E" w:rsidP="003A63E8">
      <w:pPr>
        <w:spacing w:after="240"/>
        <w:textAlignment w:val="baseline"/>
        <w:rPr>
          <w:rFonts w:ascii="Suisse Intl Light" w:eastAsia="Times New Roman" w:hAnsi="Suisse Intl Light" w:cs="Suisse Intl Light"/>
          <w:kern w:val="0"/>
          <w:lang w:eastAsia="en-GB"/>
          <w14:ligatures w14:val="none"/>
        </w:rPr>
      </w:pPr>
    </w:p>
    <w:p w14:paraId="32879CE8" w14:textId="77777777" w:rsidR="00D5653E" w:rsidRPr="00022FF3" w:rsidRDefault="00D5653E" w:rsidP="003A63E8">
      <w:pPr>
        <w:spacing w:after="240"/>
        <w:textAlignment w:val="baseline"/>
        <w:rPr>
          <w:rFonts w:ascii="Suisse Intl Light" w:eastAsia="Times New Roman" w:hAnsi="Suisse Intl Light" w:cs="Suisse Intl Light"/>
          <w:kern w:val="0"/>
          <w:lang w:eastAsia="en-GB"/>
          <w14:ligatures w14:val="none"/>
        </w:rPr>
      </w:pPr>
    </w:p>
    <w:p w14:paraId="18F85499" w14:textId="77777777" w:rsidR="003A63E8" w:rsidRPr="00022FF3" w:rsidRDefault="003A63E8" w:rsidP="003A63E8">
      <w:pPr>
        <w:spacing w:after="240"/>
        <w:textAlignment w:val="baseline"/>
        <w:rPr>
          <w:rFonts w:ascii="Suisse Intl Light" w:eastAsia="Times New Roman" w:hAnsi="Suisse Intl Light" w:cs="Suisse Intl Light"/>
          <w:kern w:val="0"/>
          <w:lang w:eastAsia="en-GB"/>
          <w14:ligatures w14:val="none"/>
        </w:rPr>
      </w:pPr>
    </w:p>
    <w:p w14:paraId="77173F60" w14:textId="77777777" w:rsidR="003A63E8" w:rsidRPr="00022FF3" w:rsidRDefault="003A63E8" w:rsidP="003A63E8">
      <w:pPr>
        <w:spacing w:after="240"/>
        <w:textAlignment w:val="baseline"/>
        <w:rPr>
          <w:rFonts w:ascii="Suisse Intl Light" w:eastAsia="Times New Roman" w:hAnsi="Suisse Intl Light" w:cs="Suisse Intl Light"/>
          <w:color w:val="000000"/>
          <w:kern w:val="0"/>
          <w:lang w:eastAsia="en-GB"/>
          <w14:ligatures w14:val="none"/>
        </w:rPr>
      </w:pPr>
    </w:p>
    <w:p w14:paraId="2B26E381" w14:textId="77777777" w:rsidR="0082754C" w:rsidRPr="00022FF3" w:rsidRDefault="0082754C" w:rsidP="0082754C">
      <w:pPr>
        <w:spacing w:before="280" w:after="80"/>
        <w:outlineLvl w:val="2"/>
        <w:rPr>
          <w:rFonts w:ascii="Suisse Intl Light" w:eastAsia="Times New Roman" w:hAnsi="Suisse Intl Light" w:cs="Suisse Intl Light"/>
          <w:b/>
          <w:bCs/>
          <w:kern w:val="0"/>
          <w:sz w:val="28"/>
          <w:szCs w:val="28"/>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Concluding Observations</w:t>
      </w:r>
    </w:p>
    <w:p w14:paraId="226EC81D" w14:textId="0A34890F" w:rsidR="00146544" w:rsidRPr="00022FF3" w:rsidRDefault="00146544" w:rsidP="00146544">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This submission presents </w:t>
      </w:r>
      <w:r w:rsidR="006E638A">
        <w:rPr>
          <w:rFonts w:ascii="Suisse Intl Light" w:eastAsia="Times New Roman" w:hAnsi="Suisse Intl Light" w:cs="Suisse Intl Light"/>
          <w:color w:val="000000"/>
          <w:kern w:val="0"/>
          <w:lang w:eastAsia="en-GB"/>
          <w14:ligatures w14:val="none"/>
        </w:rPr>
        <w:t>corroborated</w:t>
      </w:r>
      <w:r w:rsidRPr="00022FF3">
        <w:rPr>
          <w:rFonts w:ascii="Suisse Intl Light" w:eastAsia="Times New Roman" w:hAnsi="Suisse Intl Light" w:cs="Suisse Intl Light" w:hint="cs"/>
          <w:color w:val="000000"/>
          <w:kern w:val="0"/>
          <w:lang w:eastAsia="en-GB"/>
          <w14:ligatures w14:val="none"/>
        </w:rPr>
        <w:t xml:space="preserve"> evidence of systematic, widespread, and enduring violations of the rights of persons with disabilities in the DPRK. The information </w:t>
      </w:r>
      <w:r w:rsidR="00D5653E">
        <w:rPr>
          <w:rFonts w:ascii="Suisse Intl Light" w:eastAsia="Times New Roman" w:hAnsi="Suisse Intl Light" w:cs="Suisse Intl Light"/>
          <w:color w:val="000000"/>
          <w:kern w:val="0"/>
          <w:lang w:eastAsia="en-GB"/>
          <w14:ligatures w14:val="none"/>
        </w:rPr>
        <w:t>laid</w:t>
      </w:r>
      <w:r w:rsidRPr="00022FF3">
        <w:rPr>
          <w:rFonts w:ascii="Suisse Intl Light" w:eastAsia="Times New Roman" w:hAnsi="Suisse Intl Light" w:cs="Suisse Intl Light" w:hint="cs"/>
          <w:color w:val="000000"/>
          <w:kern w:val="0"/>
          <w:lang w:eastAsia="en-GB"/>
          <w14:ligatures w14:val="none"/>
        </w:rPr>
        <w:t xml:space="preserve"> out, drawn exclusively from survivor and witness testimony, documents not only the routine failure to implement core provisions of the Convention on the Rights of Persons with Disabilities, but the structural incapacity of the DPRK to comply with its international obligations in good faith.</w:t>
      </w:r>
    </w:p>
    <w:p w14:paraId="0EFFB49D" w14:textId="77777777" w:rsidR="00146544" w:rsidRPr="00022FF3" w:rsidRDefault="00146544" w:rsidP="00146544">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violations described are not episodic or isolated. They reflect an integrated system of discriminatory policy, institutional neglect, and deliberate suppression, underpinned by a governance model that denies the legal subjectivity of persons with disabilities. The total absence of effective domestic remedies, independent oversight, or meaningful policy reform underscores the urgent need for sustained international scrutiny.</w:t>
      </w:r>
    </w:p>
    <w:p w14:paraId="02C0A7BB" w14:textId="77777777" w:rsidR="00146544" w:rsidRPr="00022FF3" w:rsidRDefault="00146544" w:rsidP="00146544">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Committee is encouraged to:</w:t>
      </w:r>
    </w:p>
    <w:p w14:paraId="451664D9" w14:textId="77777777" w:rsidR="00146544" w:rsidRPr="00022FF3" w:rsidRDefault="00146544" w:rsidP="00146544">
      <w:pPr>
        <w:pStyle w:val="ListParagraph"/>
        <w:numPr>
          <w:ilvl w:val="0"/>
          <w:numId w:val="18"/>
        </w:num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lastRenderedPageBreak/>
        <w:t>Evaluate the DPRK's periodic report against the factual findings and patterns of violations presented in this submission.</w:t>
      </w:r>
    </w:p>
    <w:p w14:paraId="67987A04" w14:textId="77777777" w:rsidR="00146544" w:rsidRPr="00022FF3" w:rsidRDefault="00146544" w:rsidP="00146544">
      <w:pPr>
        <w:pStyle w:val="ListParagraph"/>
        <w:numPr>
          <w:ilvl w:val="0"/>
          <w:numId w:val="18"/>
        </w:num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Recommend the establishment of independent monitoring bodies with participation from international actors.</w:t>
      </w:r>
    </w:p>
    <w:p w14:paraId="6BF65F55" w14:textId="5B9E6BC0" w:rsidR="00146544" w:rsidRPr="00022FF3" w:rsidRDefault="00146544" w:rsidP="00146544">
      <w:pPr>
        <w:pStyle w:val="ListParagraph"/>
        <w:numPr>
          <w:ilvl w:val="0"/>
          <w:numId w:val="18"/>
        </w:num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Reaffirm that full implementation of the Convention requires not only legislative alignment, but structural transformation of state institutions and accountability mechanisms.</w:t>
      </w:r>
    </w:p>
    <w:p w14:paraId="3CDB9BCD" w14:textId="0E87ABC4" w:rsidR="00146544" w:rsidRPr="00022FF3" w:rsidRDefault="00146544" w:rsidP="00146544">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 xml:space="preserve">For the Committee, a genuine risk in recommending specific reforms to the DPRK is that such recommendations may inadvertently grant the WPK precisely what it seeks most: latitude to distract, delay, and deceive. If the DPRK ignores or superficially engages with these recommendations, the Committee must seriously consider its available options for ensuring compliance. </w:t>
      </w:r>
    </w:p>
    <w:p w14:paraId="65B42135" w14:textId="053E29F0" w:rsidR="00146544" w:rsidRPr="00022FF3" w:rsidRDefault="00146544" w:rsidP="00146544">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Moreover, even if the DPRK claims to have implemented reforms, how credible are such claims without independent verification or unrestricted access to affected sites and individuals? In the absence of rigorous oversight and verification mechanisms, the Committee may unwittingly find itself endorsing reforms that exist only on paper, while the harsh reality experienced by persons with disabilities remains unchanged.</w:t>
      </w:r>
    </w:p>
    <w:p w14:paraId="4A6AECA8" w14:textId="6A650CA1" w:rsidR="00146544" w:rsidRPr="00022FF3" w:rsidRDefault="00146544" w:rsidP="00146544">
      <w:pPr>
        <w:spacing w:before="240" w:after="240"/>
        <w:rPr>
          <w:rFonts w:ascii="Suisse Intl Light" w:eastAsia="Times New Roman" w:hAnsi="Suisse Intl Light" w:cs="Suisse Intl Light"/>
          <w:color w:val="000000"/>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t>The rights of persons with disabilities in the DPRK will not be realised through procedural engagement alone. They require accountability, protection, and principled resistance to attempts to obfuscate, reframe, or deflect. This submission is offered in that spirit.</w:t>
      </w:r>
    </w:p>
    <w:p w14:paraId="0A76F508" w14:textId="662DAD20" w:rsidR="0082754C" w:rsidRPr="00022FF3" w:rsidRDefault="0082754C" w:rsidP="0082754C">
      <w:pPr>
        <w:spacing w:before="240" w:after="240"/>
        <w:rPr>
          <w:rFonts w:ascii="Suisse Intl Light" w:eastAsia="Times New Roman" w:hAnsi="Suisse Intl Light" w:cs="Suisse Intl Light"/>
          <w:kern w:val="0"/>
          <w:lang w:eastAsia="en-GB"/>
          <w14:ligatures w14:val="none"/>
        </w:rPr>
      </w:pPr>
      <w:r w:rsidRPr="00022FF3">
        <w:rPr>
          <w:rFonts w:ascii="Suisse Intl Light" w:eastAsia="Times New Roman" w:hAnsi="Suisse Intl Light" w:cs="Suisse Intl Light" w:hint="cs"/>
          <w:color w:val="000000"/>
          <w:kern w:val="0"/>
          <w:lang w:eastAsia="en-GB"/>
          <w14:ligatures w14:val="none"/>
        </w:rPr>
        <w:br/>
      </w:r>
    </w:p>
    <w:p w14:paraId="0CCAFB33"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215D2C7A"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6317C7D1"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5F1998C2"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2E3B401A"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36F06955"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33B2398A"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004DE20D" w14:textId="77777777" w:rsidR="00146544" w:rsidRPr="00022FF3" w:rsidRDefault="00146544" w:rsidP="0082754C">
      <w:pPr>
        <w:spacing w:before="240" w:after="240"/>
        <w:rPr>
          <w:rFonts w:ascii="Suisse Intl Light" w:eastAsia="Times New Roman" w:hAnsi="Suisse Intl Light" w:cs="Suisse Intl Light"/>
          <w:kern w:val="0"/>
          <w:lang w:eastAsia="en-GB"/>
          <w14:ligatures w14:val="none"/>
        </w:rPr>
      </w:pPr>
    </w:p>
    <w:p w14:paraId="7D4F052E" w14:textId="4E6C6162" w:rsidR="00C25730" w:rsidRPr="00022FF3" w:rsidRDefault="003A63E8" w:rsidP="003A63E8">
      <w:pPr>
        <w:spacing w:after="240"/>
        <w:rPr>
          <w:rFonts w:ascii="Suisse Intl Light" w:eastAsia="Times New Roman" w:hAnsi="Suisse Intl Light" w:cs="Suisse Intl Light"/>
          <w:b/>
          <w:bCs/>
          <w:kern w:val="0"/>
          <w:lang w:eastAsia="en-GB"/>
          <w14:ligatures w14:val="none"/>
        </w:rPr>
      </w:pPr>
      <w:r w:rsidRPr="00022FF3">
        <w:rPr>
          <w:rFonts w:ascii="Suisse Intl Light" w:eastAsia="Times New Roman" w:hAnsi="Suisse Intl Light" w:cs="Suisse Intl Light" w:hint="cs"/>
          <w:b/>
          <w:bCs/>
          <w:color w:val="000000"/>
          <w:kern w:val="0"/>
          <w:sz w:val="28"/>
          <w:szCs w:val="28"/>
          <w:lang w:eastAsia="en-GB"/>
          <w14:ligatures w14:val="none"/>
        </w:rPr>
        <w:t>Endnotes</w:t>
      </w:r>
    </w:p>
    <w:sectPr w:rsidR="00C25730" w:rsidRPr="00022FF3" w:rsidSect="00A86F37">
      <w:footerReference w:type="even" r:id="rId13"/>
      <w:footerReference w:type="default" r:id="rId14"/>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5D10F" w14:textId="77777777" w:rsidR="00E051F5" w:rsidRDefault="00E051F5" w:rsidP="0082754C">
      <w:pPr>
        <w:spacing w:line="240" w:lineRule="auto"/>
      </w:pPr>
      <w:r>
        <w:separator/>
      </w:r>
    </w:p>
  </w:endnote>
  <w:endnote w:type="continuationSeparator" w:id="0">
    <w:p w14:paraId="7AB970BB" w14:textId="77777777" w:rsidR="00E051F5" w:rsidRDefault="00E051F5" w:rsidP="0082754C">
      <w:pPr>
        <w:spacing w:line="240" w:lineRule="auto"/>
      </w:pPr>
      <w:r>
        <w:continuationSeparator/>
      </w:r>
    </w:p>
  </w:endnote>
  <w:endnote w:id="1">
    <w:p w14:paraId="41995536" w14:textId="5F5E5452" w:rsidR="0047260D" w:rsidRPr="007F2DE9" w:rsidRDefault="0047260D"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See The Accountability Imperative: Torture &amp; Ill-Treatment in the DPRK Penal System by Korea Future, </w:t>
      </w:r>
      <w:hyperlink r:id="rId1" w:history="1">
        <w:r w:rsidRPr="007F2DE9">
          <w:rPr>
            <w:rStyle w:val="Hyperlink"/>
            <w:rFonts w:ascii="Suisse Intl Light" w:hAnsi="Suisse Intl Light" w:cs="Suisse Intl Light" w:hint="cs"/>
            <w:sz w:val="22"/>
            <w:szCs w:val="22"/>
          </w:rPr>
          <w:t>https://static1.squarespace.com/static/608ae0498089c163350e0ff5/t/6419f27cc10fd11ae5b0439b/1679422079452/Korea+Future-The+Accountability+Imperative.pdf</w:t>
        </w:r>
      </w:hyperlink>
    </w:p>
    <w:p w14:paraId="799DBD12" w14:textId="77777777" w:rsidR="0047260D" w:rsidRPr="007F2DE9" w:rsidRDefault="0047260D" w:rsidP="007F2DE9">
      <w:pPr>
        <w:pStyle w:val="EndnoteText"/>
        <w:spacing w:line="360" w:lineRule="auto"/>
        <w:rPr>
          <w:rFonts w:ascii="Suisse Intl Light" w:hAnsi="Suisse Intl Light" w:cs="Suisse Intl Light"/>
          <w:sz w:val="22"/>
          <w:szCs w:val="22"/>
        </w:rPr>
      </w:pPr>
    </w:p>
  </w:endnote>
  <w:endnote w:id="2">
    <w:p w14:paraId="68B5E2CC" w14:textId="59CCF838" w:rsidR="0047260D" w:rsidRPr="007F2DE9" w:rsidRDefault="0047260D"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See Sahoejuui Heonbeob 2019 [Socialist Constitution Law of the Democratic People's Republic of Korea (2019)] translated in Law and North Korea by Daye Gang, </w:t>
      </w:r>
      <w:hyperlink r:id="rId2" w:history="1">
        <w:r w:rsidRPr="007F2DE9">
          <w:rPr>
            <w:rStyle w:val="Hyperlink"/>
            <w:rFonts w:ascii="Suisse Intl Light" w:hAnsi="Suisse Intl Light" w:cs="Suisse Intl Light" w:hint="cs"/>
            <w:sz w:val="22"/>
            <w:szCs w:val="22"/>
          </w:rPr>
          <w:t>https://www.lawandnorthkorea.com</w:t>
        </w:r>
      </w:hyperlink>
      <w:r w:rsidRPr="007F2DE9">
        <w:rPr>
          <w:rFonts w:ascii="Suisse Intl Light" w:hAnsi="Suisse Intl Light" w:cs="Suisse Intl Light" w:hint="cs"/>
          <w:sz w:val="22"/>
          <w:szCs w:val="22"/>
        </w:rPr>
        <w:t xml:space="preserve"> </w:t>
      </w:r>
    </w:p>
    <w:p w14:paraId="76033ADF" w14:textId="77777777" w:rsidR="0047260D" w:rsidRPr="007F2DE9" w:rsidRDefault="0047260D" w:rsidP="007F2DE9">
      <w:pPr>
        <w:pStyle w:val="EndnoteText"/>
        <w:spacing w:line="360" w:lineRule="auto"/>
        <w:rPr>
          <w:rFonts w:ascii="Suisse Intl Light" w:hAnsi="Suisse Intl Light" w:cs="Suisse Intl Light"/>
          <w:sz w:val="22"/>
          <w:szCs w:val="22"/>
        </w:rPr>
      </w:pPr>
    </w:p>
  </w:endnote>
  <w:endnote w:id="3">
    <w:p w14:paraId="35FEE165" w14:textId="0D6E23F1" w:rsidR="006E638A" w:rsidRPr="007F2DE9" w:rsidRDefault="006E638A"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00ED2394" w:rsidRPr="007F2DE9">
        <w:rPr>
          <w:rFonts w:ascii="Suisse Intl Light" w:hAnsi="Suisse Intl Light" w:cs="Suisse Intl Light" w:hint="cs"/>
          <w:sz w:val="22"/>
          <w:szCs w:val="22"/>
        </w:rPr>
        <w:t xml:space="preserve"> For example, see Hyeongbeob 2015 [Criminal Law of the Democratic People's Republic of Korea (2015)]</w:t>
      </w:r>
      <w:r w:rsidR="00ED2394" w:rsidRPr="007F2DE9">
        <w:rPr>
          <w:rStyle w:val="Emphasis"/>
          <w:rFonts w:ascii="Suisse Intl Light" w:hAnsi="Suisse Intl Light" w:cs="Suisse Intl Light" w:hint="cs"/>
          <w:i w:val="0"/>
          <w:iCs w:val="0"/>
          <w:sz w:val="22"/>
          <w:szCs w:val="22"/>
        </w:rPr>
        <w:t xml:space="preserve"> translated in</w:t>
      </w:r>
      <w:r w:rsidR="00ED2394" w:rsidRPr="007F2DE9">
        <w:rPr>
          <w:rFonts w:ascii="Suisse Intl Light" w:hAnsi="Suisse Intl Light" w:cs="Suisse Intl Light" w:hint="cs"/>
          <w:sz w:val="22"/>
          <w:szCs w:val="22"/>
        </w:rPr>
        <w:t xml:space="preserve"> Law and North Korea by Daye Gang, </w:t>
      </w:r>
      <w:hyperlink r:id="rId3" w:history="1">
        <w:r w:rsidR="00ED2394" w:rsidRPr="007F2DE9">
          <w:rPr>
            <w:rStyle w:val="Hyperlink"/>
            <w:rFonts w:ascii="Suisse Intl Light" w:hAnsi="Suisse Intl Light" w:cs="Suisse Intl Light" w:hint="cs"/>
            <w:sz w:val="22"/>
            <w:szCs w:val="22"/>
          </w:rPr>
          <w:t>https://www.lawandnorthkorea.com</w:t>
        </w:r>
      </w:hyperlink>
      <w:r w:rsidR="00ED2394" w:rsidRPr="007F2DE9">
        <w:rPr>
          <w:rFonts w:ascii="Suisse Intl Light" w:hAnsi="Suisse Intl Light" w:cs="Suisse Intl Light" w:hint="cs"/>
          <w:sz w:val="22"/>
          <w:szCs w:val="22"/>
        </w:rPr>
        <w:t xml:space="preserve"> </w:t>
      </w:r>
    </w:p>
    <w:p w14:paraId="3DACA00D" w14:textId="77777777" w:rsidR="006E638A" w:rsidRPr="007F2DE9" w:rsidRDefault="006E638A" w:rsidP="007F2DE9">
      <w:pPr>
        <w:pStyle w:val="EndnoteText"/>
        <w:spacing w:line="360" w:lineRule="auto"/>
        <w:rPr>
          <w:rFonts w:ascii="Suisse Intl Light" w:hAnsi="Suisse Intl Light" w:cs="Suisse Intl Light"/>
          <w:sz w:val="22"/>
          <w:szCs w:val="22"/>
        </w:rPr>
      </w:pPr>
    </w:p>
  </w:endnote>
  <w:endnote w:id="4">
    <w:p w14:paraId="5D38473B" w14:textId="5002424F" w:rsidR="006E638A" w:rsidRPr="007F2DE9" w:rsidRDefault="006E638A"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00ED2394" w:rsidRPr="007F2DE9">
        <w:rPr>
          <w:rFonts w:ascii="Suisse Intl Light" w:hAnsi="Suisse Intl Light" w:cs="Suisse Intl Light" w:hint="cs"/>
          <w:sz w:val="22"/>
          <w:szCs w:val="22"/>
        </w:rPr>
        <w:t xml:space="preserve"> See Uilyobeob</w:t>
      </w:r>
      <w:r w:rsidR="00ED2394" w:rsidRPr="007F2DE9">
        <w:rPr>
          <w:rStyle w:val="Strong"/>
          <w:rFonts w:ascii="Suisse Intl Light" w:hAnsi="Suisse Intl Light" w:cs="Suisse Intl Light" w:hint="cs"/>
          <w:b w:val="0"/>
          <w:bCs w:val="0"/>
          <w:sz w:val="22"/>
          <w:szCs w:val="22"/>
        </w:rPr>
        <w:t xml:space="preserve"> </w:t>
      </w:r>
      <w:r w:rsidR="00ED2394" w:rsidRPr="007F2DE9">
        <w:rPr>
          <w:rFonts w:ascii="Suisse Intl Light" w:hAnsi="Suisse Intl Light" w:cs="Suisse Intl Light" w:hint="cs"/>
          <w:sz w:val="22"/>
          <w:szCs w:val="22"/>
        </w:rPr>
        <w:t>2000 [Medical Law of the Democratic People's Republic of Korea (2000)]</w:t>
      </w:r>
      <w:r w:rsidR="00ED2394" w:rsidRPr="007F2DE9">
        <w:rPr>
          <w:rStyle w:val="Emphasis"/>
          <w:rFonts w:ascii="Suisse Intl Light" w:hAnsi="Suisse Intl Light" w:cs="Suisse Intl Light" w:hint="cs"/>
          <w:i w:val="0"/>
          <w:iCs w:val="0"/>
          <w:sz w:val="22"/>
          <w:szCs w:val="22"/>
        </w:rPr>
        <w:t xml:space="preserve"> translated in</w:t>
      </w:r>
      <w:r w:rsidR="00ED2394" w:rsidRPr="007F2DE9">
        <w:rPr>
          <w:rFonts w:ascii="Suisse Intl Light" w:hAnsi="Suisse Intl Light" w:cs="Suisse Intl Light" w:hint="cs"/>
          <w:sz w:val="22"/>
          <w:szCs w:val="22"/>
        </w:rPr>
        <w:t xml:space="preserve"> Law and North Korea by Daye Gang, </w:t>
      </w:r>
      <w:hyperlink r:id="rId4" w:history="1">
        <w:r w:rsidR="00ED2394" w:rsidRPr="007F2DE9">
          <w:rPr>
            <w:rStyle w:val="Hyperlink"/>
            <w:rFonts w:ascii="Suisse Intl Light" w:hAnsi="Suisse Intl Light" w:cs="Suisse Intl Light" w:hint="cs"/>
            <w:sz w:val="22"/>
            <w:szCs w:val="22"/>
          </w:rPr>
          <w:t>https://www.lawandnorthkorea.com</w:t>
        </w:r>
      </w:hyperlink>
      <w:r w:rsidR="00ED2394" w:rsidRPr="007F2DE9">
        <w:rPr>
          <w:rFonts w:ascii="Suisse Intl Light" w:hAnsi="Suisse Intl Light" w:cs="Suisse Intl Light" w:hint="cs"/>
          <w:sz w:val="22"/>
          <w:szCs w:val="22"/>
        </w:rPr>
        <w:t xml:space="preserve">; Eoliniboyuggyoyangbeob 2013 [Childcare and Education Law of the Democratic People's Republic of Korea (2013)] translated in Law and North Korea by Daye Gang, </w:t>
      </w:r>
      <w:hyperlink r:id="rId5" w:history="1">
        <w:r w:rsidR="00ED2394" w:rsidRPr="007F2DE9">
          <w:rPr>
            <w:rStyle w:val="Hyperlink"/>
            <w:rFonts w:ascii="Suisse Intl Light" w:hAnsi="Suisse Intl Light" w:cs="Suisse Intl Light" w:hint="cs"/>
            <w:sz w:val="22"/>
            <w:szCs w:val="22"/>
          </w:rPr>
          <w:t>https://www.lawandnorthkorea.com</w:t>
        </w:r>
      </w:hyperlink>
      <w:r w:rsidR="00ED2394" w:rsidRPr="007F2DE9">
        <w:rPr>
          <w:rFonts w:ascii="Suisse Intl Light" w:hAnsi="Suisse Intl Light" w:cs="Suisse Intl Light" w:hint="cs"/>
          <w:sz w:val="22"/>
          <w:szCs w:val="22"/>
        </w:rPr>
        <w:t xml:space="preserve"> </w:t>
      </w:r>
    </w:p>
    <w:p w14:paraId="56F97143" w14:textId="77777777" w:rsidR="006E638A" w:rsidRPr="007F2DE9" w:rsidRDefault="006E638A" w:rsidP="007F2DE9">
      <w:pPr>
        <w:pStyle w:val="EndnoteText"/>
        <w:spacing w:line="360" w:lineRule="auto"/>
        <w:rPr>
          <w:rFonts w:ascii="Suisse Intl Light" w:hAnsi="Suisse Intl Light" w:cs="Suisse Intl Light"/>
          <w:sz w:val="22"/>
          <w:szCs w:val="22"/>
        </w:rPr>
      </w:pPr>
    </w:p>
  </w:endnote>
  <w:endnote w:id="5">
    <w:p w14:paraId="26440249" w14:textId="0A1CE2E8"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67FB7842" w14:textId="77777777" w:rsidR="00023587" w:rsidRPr="007F2DE9" w:rsidRDefault="00023587" w:rsidP="007F2DE9">
      <w:pPr>
        <w:pStyle w:val="EndnoteText"/>
        <w:spacing w:line="360" w:lineRule="auto"/>
        <w:rPr>
          <w:rFonts w:ascii="Suisse Intl Light" w:hAnsi="Suisse Intl Light" w:cs="Suisse Intl Light"/>
          <w:sz w:val="22"/>
          <w:szCs w:val="22"/>
        </w:rPr>
      </w:pPr>
    </w:p>
  </w:endnote>
  <w:endnote w:id="6">
    <w:p w14:paraId="07D07B06" w14:textId="77777777" w:rsidR="0082754C" w:rsidRPr="007F2DE9" w:rsidRDefault="0082754C"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3A5F0509" w14:textId="640C49C7" w:rsidR="0082754C" w:rsidRPr="007F2DE9" w:rsidRDefault="0082754C" w:rsidP="007F2DE9">
      <w:pPr>
        <w:pStyle w:val="EndnoteText"/>
        <w:spacing w:line="360" w:lineRule="auto"/>
        <w:rPr>
          <w:rFonts w:ascii="Suisse Intl Light" w:hAnsi="Suisse Intl Light" w:cs="Suisse Intl Light"/>
          <w:sz w:val="22"/>
          <w:szCs w:val="22"/>
        </w:rPr>
      </w:pPr>
    </w:p>
  </w:endnote>
  <w:endnote w:id="7">
    <w:p w14:paraId="55EA8FCA" w14:textId="77777777" w:rsidR="0082754C" w:rsidRPr="007F2DE9" w:rsidRDefault="0082754C"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4EC616D5" w14:textId="229B1C7D" w:rsidR="0082754C" w:rsidRPr="007F2DE9" w:rsidRDefault="0082754C" w:rsidP="007F2DE9">
      <w:pPr>
        <w:pStyle w:val="EndnoteText"/>
        <w:spacing w:line="360" w:lineRule="auto"/>
        <w:rPr>
          <w:rFonts w:ascii="Suisse Intl Light" w:hAnsi="Suisse Intl Light" w:cs="Suisse Intl Light"/>
          <w:sz w:val="22"/>
          <w:szCs w:val="22"/>
        </w:rPr>
      </w:pPr>
    </w:p>
  </w:endnote>
  <w:endnote w:id="8">
    <w:p w14:paraId="3E11E8D8" w14:textId="77777777" w:rsidR="0082754C" w:rsidRPr="007F2DE9" w:rsidRDefault="0082754C"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0759B57A" w14:textId="501E761E" w:rsidR="0082754C" w:rsidRPr="007F2DE9" w:rsidRDefault="0082754C" w:rsidP="007F2DE9">
      <w:pPr>
        <w:pStyle w:val="EndnoteText"/>
        <w:spacing w:line="360" w:lineRule="auto"/>
        <w:rPr>
          <w:rFonts w:ascii="Suisse Intl Light" w:hAnsi="Suisse Intl Light" w:cs="Suisse Intl Light"/>
          <w:sz w:val="22"/>
          <w:szCs w:val="22"/>
        </w:rPr>
      </w:pPr>
    </w:p>
  </w:endnote>
  <w:endnote w:id="9">
    <w:p w14:paraId="75AA2488" w14:textId="4CF10A68" w:rsidR="001A1CFB" w:rsidRPr="007F2DE9" w:rsidRDefault="001A1CFB"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25A7B93F" w14:textId="77777777" w:rsidR="001A1CFB" w:rsidRPr="007F2DE9" w:rsidRDefault="001A1CFB" w:rsidP="007F2DE9">
      <w:pPr>
        <w:pStyle w:val="EndnoteText"/>
        <w:spacing w:line="360" w:lineRule="auto"/>
        <w:rPr>
          <w:rFonts w:ascii="Suisse Intl Light" w:hAnsi="Suisse Intl Light" w:cs="Suisse Intl Light"/>
          <w:sz w:val="22"/>
          <w:szCs w:val="22"/>
        </w:rPr>
      </w:pPr>
    </w:p>
  </w:endnote>
  <w:endnote w:id="10">
    <w:p w14:paraId="2BAD693D" w14:textId="01349BB3"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070A9C9F"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11">
    <w:p w14:paraId="44B7C08D" w14:textId="42E13B36"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2230907E"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12">
    <w:p w14:paraId="08F6EE0B" w14:textId="7C2585B8" w:rsidR="001A1CFB" w:rsidRPr="007F2DE9" w:rsidRDefault="001A1CFB"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0047260D" w:rsidRPr="007F2DE9">
        <w:rPr>
          <w:rFonts w:ascii="Suisse Intl Light" w:hAnsi="Suisse Intl Light" w:cs="Suisse Intl Light" w:hint="cs"/>
          <w:sz w:val="22"/>
          <w:szCs w:val="22"/>
        </w:rPr>
        <w:t xml:space="preserve"> For example, see Sahoejuui Lodongbeob 2015 [Socialist Labour Law of the Democratic People's Republic of Korea (2015)] translated in Law and North Korea by Daye Gang, </w:t>
      </w:r>
      <w:hyperlink r:id="rId6" w:history="1">
        <w:r w:rsidR="0047260D" w:rsidRPr="007F2DE9">
          <w:rPr>
            <w:rStyle w:val="Hyperlink"/>
            <w:rFonts w:ascii="Suisse Intl Light" w:hAnsi="Suisse Intl Light" w:cs="Suisse Intl Light" w:hint="cs"/>
            <w:sz w:val="22"/>
            <w:szCs w:val="22"/>
          </w:rPr>
          <w:t>https://www.lawandnorthkorea.com</w:t>
        </w:r>
      </w:hyperlink>
      <w:r w:rsidR="0047260D" w:rsidRPr="007F2DE9">
        <w:rPr>
          <w:rFonts w:ascii="Suisse Intl Light" w:hAnsi="Suisse Intl Light" w:cs="Suisse Intl Light" w:hint="cs"/>
          <w:sz w:val="22"/>
          <w:szCs w:val="22"/>
        </w:rPr>
        <w:t xml:space="preserve"> </w:t>
      </w:r>
      <w:r w:rsidRPr="007F2DE9">
        <w:rPr>
          <w:rFonts w:ascii="Suisse Intl Light" w:hAnsi="Suisse Intl Light" w:cs="Suisse Intl Light" w:hint="cs"/>
          <w:sz w:val="22"/>
          <w:szCs w:val="22"/>
        </w:rPr>
        <w:t xml:space="preserve"> </w:t>
      </w:r>
    </w:p>
    <w:p w14:paraId="0A972BBC" w14:textId="77777777" w:rsidR="001A1CFB" w:rsidRPr="007F2DE9" w:rsidRDefault="001A1CFB" w:rsidP="007F2DE9">
      <w:pPr>
        <w:pStyle w:val="EndnoteText"/>
        <w:spacing w:line="360" w:lineRule="auto"/>
        <w:rPr>
          <w:rFonts w:ascii="Suisse Intl Light" w:hAnsi="Suisse Intl Light" w:cs="Suisse Intl Light"/>
          <w:sz w:val="22"/>
          <w:szCs w:val="22"/>
        </w:rPr>
      </w:pPr>
    </w:p>
  </w:endnote>
  <w:endnote w:id="13">
    <w:p w14:paraId="5263AA4F"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134BCB3F" w14:textId="54897250" w:rsidR="003A63E8" w:rsidRPr="007F2DE9" w:rsidRDefault="003A63E8" w:rsidP="007F2DE9">
      <w:pPr>
        <w:pStyle w:val="EndnoteText"/>
        <w:spacing w:line="360" w:lineRule="auto"/>
        <w:rPr>
          <w:rFonts w:ascii="Suisse Intl Light" w:hAnsi="Suisse Intl Light" w:cs="Suisse Intl Light"/>
          <w:sz w:val="22"/>
          <w:szCs w:val="22"/>
        </w:rPr>
      </w:pPr>
    </w:p>
  </w:endnote>
  <w:endnote w:id="14">
    <w:p w14:paraId="394C7367"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7B5E5DD2" w14:textId="44F416ED" w:rsidR="003A63E8" w:rsidRPr="007F2DE9" w:rsidRDefault="003A63E8" w:rsidP="007F2DE9">
      <w:pPr>
        <w:pStyle w:val="EndnoteText"/>
        <w:spacing w:line="360" w:lineRule="auto"/>
        <w:rPr>
          <w:rFonts w:ascii="Suisse Intl Light" w:hAnsi="Suisse Intl Light" w:cs="Suisse Intl Light"/>
          <w:sz w:val="22"/>
          <w:szCs w:val="22"/>
        </w:rPr>
      </w:pPr>
    </w:p>
  </w:endnote>
  <w:endnote w:id="15">
    <w:p w14:paraId="5EA3F1A4" w14:textId="2C02A793"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49F044F9"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16">
    <w:p w14:paraId="3B957414"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2571ACFB" w14:textId="6F92EC51" w:rsidR="003A63E8" w:rsidRPr="007F2DE9" w:rsidRDefault="003A63E8" w:rsidP="007F2DE9">
      <w:pPr>
        <w:pStyle w:val="EndnoteText"/>
        <w:spacing w:line="360" w:lineRule="auto"/>
        <w:rPr>
          <w:rFonts w:ascii="Suisse Intl Light" w:hAnsi="Suisse Intl Light" w:cs="Suisse Intl Light"/>
          <w:sz w:val="22"/>
          <w:szCs w:val="22"/>
        </w:rPr>
      </w:pPr>
    </w:p>
  </w:endnote>
  <w:endnote w:id="17">
    <w:p w14:paraId="19BDC0BA"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62AA9946" w14:textId="1F974F60" w:rsidR="003A63E8" w:rsidRPr="007F2DE9" w:rsidRDefault="003A63E8" w:rsidP="007F2DE9">
      <w:pPr>
        <w:pStyle w:val="EndnoteText"/>
        <w:spacing w:line="360" w:lineRule="auto"/>
        <w:rPr>
          <w:rFonts w:ascii="Suisse Intl Light" w:hAnsi="Suisse Intl Light" w:cs="Suisse Intl Light"/>
          <w:sz w:val="22"/>
          <w:szCs w:val="22"/>
        </w:rPr>
      </w:pPr>
    </w:p>
  </w:endnote>
  <w:endnote w:id="18">
    <w:p w14:paraId="0DF8118D" w14:textId="5FBD1348" w:rsidR="0047260D" w:rsidRPr="007F2DE9" w:rsidRDefault="0047260D"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See Sahoejuui Heonbeob 2019 [Socialist Constitution Law of the Democratic People's Republic of Korea (2019)] translated in Law and North Korea by Daye Gang, </w:t>
      </w:r>
      <w:hyperlink r:id="rId7" w:history="1">
        <w:r w:rsidRPr="007F2DE9">
          <w:rPr>
            <w:rStyle w:val="Hyperlink"/>
            <w:rFonts w:ascii="Suisse Intl Light" w:hAnsi="Suisse Intl Light" w:cs="Suisse Intl Light" w:hint="cs"/>
            <w:sz w:val="22"/>
            <w:szCs w:val="22"/>
          </w:rPr>
          <w:t>https://www.lawandnorthkorea.com</w:t>
        </w:r>
      </w:hyperlink>
      <w:r w:rsidRPr="007F2DE9">
        <w:rPr>
          <w:rFonts w:ascii="Suisse Intl Light" w:hAnsi="Suisse Intl Light" w:cs="Suisse Intl Light" w:hint="cs"/>
          <w:sz w:val="22"/>
          <w:szCs w:val="22"/>
        </w:rPr>
        <w:t xml:space="preserve"> </w:t>
      </w:r>
    </w:p>
    <w:p w14:paraId="113974A9" w14:textId="77777777" w:rsidR="0047260D" w:rsidRPr="007F2DE9" w:rsidRDefault="0047260D" w:rsidP="007F2DE9">
      <w:pPr>
        <w:pStyle w:val="EndnoteText"/>
        <w:spacing w:line="360" w:lineRule="auto"/>
        <w:rPr>
          <w:rFonts w:ascii="Suisse Intl Light" w:hAnsi="Suisse Intl Light" w:cs="Suisse Intl Light"/>
          <w:sz w:val="22"/>
          <w:szCs w:val="22"/>
        </w:rPr>
      </w:pPr>
    </w:p>
  </w:endnote>
  <w:endnote w:id="19">
    <w:p w14:paraId="3BDF0DDE" w14:textId="49D00712"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180576B3"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20">
    <w:p w14:paraId="04317193" w14:textId="7167D2A6"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49288819"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21">
    <w:p w14:paraId="40470C0D"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7C39F597" w14:textId="00A6189B" w:rsidR="003A63E8" w:rsidRPr="007F2DE9" w:rsidRDefault="003A63E8" w:rsidP="007F2DE9">
      <w:pPr>
        <w:pStyle w:val="EndnoteText"/>
        <w:spacing w:line="360" w:lineRule="auto"/>
        <w:rPr>
          <w:rFonts w:ascii="Suisse Intl Light" w:hAnsi="Suisse Intl Light" w:cs="Suisse Intl Light"/>
          <w:sz w:val="22"/>
          <w:szCs w:val="22"/>
        </w:rPr>
      </w:pPr>
    </w:p>
  </w:endnote>
  <w:endnote w:id="22">
    <w:p w14:paraId="75127602" w14:textId="139C0B8A"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3C8C2933"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23">
    <w:p w14:paraId="17F911D4" w14:textId="290F71CF" w:rsidR="0047260D" w:rsidRPr="007F2DE9" w:rsidRDefault="0047260D"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For example, see Hyeongsa Sosongbeob 2012 [Criminal Procedure Law of the Democratic People's Republic of Korea (2012)] translated in Law and North Korea by Daye Gang, </w:t>
      </w:r>
      <w:hyperlink r:id="rId8" w:history="1">
        <w:r w:rsidRPr="007F2DE9">
          <w:rPr>
            <w:rStyle w:val="Hyperlink"/>
            <w:rFonts w:ascii="Suisse Intl Light" w:hAnsi="Suisse Intl Light" w:cs="Suisse Intl Light" w:hint="cs"/>
            <w:sz w:val="22"/>
            <w:szCs w:val="22"/>
          </w:rPr>
          <w:t>https://www.lawandnorthkorea.com</w:t>
        </w:r>
      </w:hyperlink>
    </w:p>
    <w:p w14:paraId="0640D9FA" w14:textId="77777777" w:rsidR="0047260D" w:rsidRPr="007F2DE9" w:rsidRDefault="0047260D" w:rsidP="007F2DE9">
      <w:pPr>
        <w:pStyle w:val="EndnoteText"/>
        <w:spacing w:line="360" w:lineRule="auto"/>
        <w:rPr>
          <w:rFonts w:ascii="Suisse Intl Light" w:hAnsi="Suisse Intl Light" w:cs="Suisse Intl Light"/>
          <w:sz w:val="22"/>
          <w:szCs w:val="22"/>
        </w:rPr>
      </w:pPr>
    </w:p>
  </w:endnote>
  <w:endnote w:id="24">
    <w:p w14:paraId="3A568672" w14:textId="71B25801"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169AA9F2"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25">
    <w:p w14:paraId="761745B0" w14:textId="76829CA8"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4710AB00"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26">
    <w:p w14:paraId="761AF7B0" w14:textId="4FAAEAE4" w:rsidR="0047260D" w:rsidRPr="007F2DE9" w:rsidRDefault="0047260D"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For example, see Hyeongsa Sosongbeob 2012 [Criminal Procedure Law of the Democratic People's Republic of Korea (2012)] translated in Law and North Korea by Daye Gang, </w:t>
      </w:r>
      <w:hyperlink r:id="rId9" w:history="1">
        <w:r w:rsidRPr="007F2DE9">
          <w:rPr>
            <w:rStyle w:val="Hyperlink"/>
            <w:rFonts w:ascii="Suisse Intl Light" w:hAnsi="Suisse Intl Light" w:cs="Suisse Intl Light" w:hint="cs"/>
            <w:sz w:val="22"/>
            <w:szCs w:val="22"/>
          </w:rPr>
          <w:t>https://www.lawandnorthkorea.com</w:t>
        </w:r>
      </w:hyperlink>
    </w:p>
    <w:p w14:paraId="6918B349" w14:textId="77777777" w:rsidR="0047260D" w:rsidRPr="007F2DE9" w:rsidRDefault="0047260D" w:rsidP="007F2DE9">
      <w:pPr>
        <w:pStyle w:val="EndnoteText"/>
        <w:spacing w:line="360" w:lineRule="auto"/>
        <w:rPr>
          <w:rFonts w:ascii="Suisse Intl Light" w:hAnsi="Suisse Intl Light" w:cs="Suisse Intl Light"/>
          <w:sz w:val="22"/>
          <w:szCs w:val="22"/>
        </w:rPr>
      </w:pPr>
    </w:p>
  </w:endnote>
  <w:endnote w:id="27">
    <w:p w14:paraId="0ACF0E4A"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03F48A15" w14:textId="4463F5CA" w:rsidR="003A63E8" w:rsidRPr="007F2DE9" w:rsidRDefault="003A63E8" w:rsidP="007F2DE9">
      <w:pPr>
        <w:pStyle w:val="EndnoteText"/>
        <w:spacing w:line="360" w:lineRule="auto"/>
        <w:rPr>
          <w:rFonts w:ascii="Suisse Intl Light" w:hAnsi="Suisse Intl Light" w:cs="Suisse Intl Light"/>
          <w:sz w:val="22"/>
          <w:szCs w:val="22"/>
        </w:rPr>
      </w:pPr>
    </w:p>
  </w:endnote>
  <w:endnote w:id="28">
    <w:p w14:paraId="51D19408" w14:textId="65B5FC50"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03AB8114"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29">
    <w:p w14:paraId="5F55192A" w14:textId="16C7D627"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03173EBC"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30">
    <w:p w14:paraId="41F168E8"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475AD0F0" w14:textId="65526093" w:rsidR="003A63E8" w:rsidRPr="007F2DE9" w:rsidRDefault="003A63E8" w:rsidP="007F2DE9">
      <w:pPr>
        <w:pStyle w:val="EndnoteText"/>
        <w:spacing w:line="360" w:lineRule="auto"/>
        <w:rPr>
          <w:rFonts w:ascii="Suisse Intl Light" w:hAnsi="Suisse Intl Light" w:cs="Suisse Intl Light"/>
          <w:sz w:val="22"/>
          <w:szCs w:val="22"/>
        </w:rPr>
      </w:pPr>
    </w:p>
  </w:endnote>
  <w:endnote w:id="31">
    <w:p w14:paraId="6FBCC7E0" w14:textId="09AF3F4A" w:rsidR="0047260D" w:rsidRPr="007F2DE9" w:rsidRDefault="0047260D"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See Hyeongsa Sosongbeob 2012 [Criminal Procedure Law of the Democratic People's Republic of Korea (2012)] translated in Law and North Korea by Daye Gang, </w:t>
      </w:r>
      <w:hyperlink r:id="rId10" w:history="1">
        <w:r w:rsidRPr="007F2DE9">
          <w:rPr>
            <w:rStyle w:val="Hyperlink"/>
            <w:rFonts w:ascii="Suisse Intl Light" w:hAnsi="Suisse Intl Light" w:cs="Suisse Intl Light" w:hint="cs"/>
            <w:sz w:val="22"/>
            <w:szCs w:val="22"/>
          </w:rPr>
          <w:t>https://www.lawandnorthkorea.com</w:t>
        </w:r>
      </w:hyperlink>
    </w:p>
    <w:p w14:paraId="48AB2391" w14:textId="384CD17D" w:rsidR="0047260D" w:rsidRPr="007F2DE9" w:rsidRDefault="0047260D" w:rsidP="007F2DE9">
      <w:pPr>
        <w:pStyle w:val="EndnoteText"/>
        <w:spacing w:line="360" w:lineRule="auto"/>
        <w:rPr>
          <w:rFonts w:ascii="Suisse Intl Light" w:hAnsi="Suisse Intl Light" w:cs="Suisse Intl Light"/>
          <w:sz w:val="22"/>
          <w:szCs w:val="22"/>
        </w:rPr>
      </w:pPr>
    </w:p>
  </w:endnote>
  <w:endnote w:id="32">
    <w:p w14:paraId="49DBB46C" w14:textId="60E837D8"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6142F8B1"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33">
    <w:p w14:paraId="43EBEB08" w14:textId="033261E3"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271BF0F3"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34">
    <w:p w14:paraId="2E279135"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3ACB5E50" w14:textId="3EFA71A6" w:rsidR="003A63E8" w:rsidRPr="007F2DE9" w:rsidRDefault="003A63E8" w:rsidP="007F2DE9">
      <w:pPr>
        <w:pStyle w:val="EndnoteText"/>
        <w:spacing w:line="360" w:lineRule="auto"/>
        <w:rPr>
          <w:rFonts w:ascii="Suisse Intl Light" w:hAnsi="Suisse Intl Light" w:cs="Suisse Intl Light"/>
          <w:sz w:val="22"/>
          <w:szCs w:val="22"/>
        </w:rPr>
      </w:pPr>
    </w:p>
  </w:endnote>
  <w:endnote w:id="35">
    <w:p w14:paraId="378DFC4B"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1DBEC610" w14:textId="5D1494D9" w:rsidR="003A63E8" w:rsidRPr="007F2DE9" w:rsidRDefault="003A63E8" w:rsidP="007F2DE9">
      <w:pPr>
        <w:pStyle w:val="EndnoteText"/>
        <w:spacing w:line="360" w:lineRule="auto"/>
        <w:rPr>
          <w:rFonts w:ascii="Suisse Intl Light" w:hAnsi="Suisse Intl Light" w:cs="Suisse Intl Light"/>
          <w:sz w:val="22"/>
          <w:szCs w:val="22"/>
        </w:rPr>
      </w:pPr>
    </w:p>
  </w:endnote>
  <w:endnote w:id="36">
    <w:p w14:paraId="2FC1AD1A"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731E7472" w14:textId="341A86FA" w:rsidR="003A63E8" w:rsidRPr="007F2DE9" w:rsidRDefault="003A63E8" w:rsidP="007F2DE9">
      <w:pPr>
        <w:pStyle w:val="EndnoteText"/>
        <w:spacing w:line="360" w:lineRule="auto"/>
        <w:rPr>
          <w:rFonts w:ascii="Suisse Intl Light" w:hAnsi="Suisse Intl Light" w:cs="Suisse Intl Light"/>
          <w:sz w:val="22"/>
          <w:szCs w:val="22"/>
        </w:rPr>
      </w:pPr>
    </w:p>
  </w:endnote>
  <w:endnote w:id="37">
    <w:p w14:paraId="7BD5265D" w14:textId="786EB845"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301D60DC"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38">
    <w:p w14:paraId="7EFFF346" w14:textId="3C037F96"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5A250CCB"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39">
    <w:p w14:paraId="4104DB64"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13A03F91" w14:textId="72616A09" w:rsidR="003A63E8" w:rsidRPr="007F2DE9" w:rsidRDefault="003A63E8" w:rsidP="007F2DE9">
      <w:pPr>
        <w:pStyle w:val="EndnoteText"/>
        <w:spacing w:line="360" w:lineRule="auto"/>
        <w:rPr>
          <w:rFonts w:ascii="Suisse Intl Light" w:hAnsi="Suisse Intl Light" w:cs="Suisse Intl Light"/>
          <w:sz w:val="22"/>
          <w:szCs w:val="22"/>
        </w:rPr>
      </w:pPr>
    </w:p>
  </w:endnote>
  <w:endnote w:id="40">
    <w:p w14:paraId="70BF0AC1" w14:textId="77777777" w:rsidR="0047260D" w:rsidRPr="007F2DE9" w:rsidRDefault="0047260D" w:rsidP="007F2DE9">
      <w:pPr>
        <w:pStyle w:val="EndnoteText"/>
        <w:spacing w:line="360" w:lineRule="auto"/>
        <w:rPr>
          <w:rFonts w:ascii="Suisse Intl Light" w:hAnsi="Suisse Intl Light" w:cs="Suisse Intl Light"/>
          <w:sz w:val="22"/>
          <w:szCs w:val="22"/>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See Hyeongsa Sosongbeob 2012 [Criminal Procedure Law of the Democratic People's Republic of Korea (2012)] translated in Law and North Korea by Daye Gang, </w:t>
      </w:r>
      <w:hyperlink r:id="rId11" w:history="1">
        <w:r w:rsidRPr="007F2DE9">
          <w:rPr>
            <w:rStyle w:val="Hyperlink"/>
            <w:rFonts w:ascii="Suisse Intl Light" w:hAnsi="Suisse Intl Light" w:cs="Suisse Intl Light" w:hint="cs"/>
            <w:sz w:val="22"/>
            <w:szCs w:val="22"/>
          </w:rPr>
          <w:t>https://www.lawandnorthkorea.com</w:t>
        </w:r>
      </w:hyperlink>
    </w:p>
    <w:p w14:paraId="5E49AE29" w14:textId="6C0C8B2B" w:rsidR="0047260D" w:rsidRPr="007F2DE9" w:rsidRDefault="0047260D" w:rsidP="007F2DE9">
      <w:pPr>
        <w:pStyle w:val="EndnoteText"/>
        <w:spacing w:line="360" w:lineRule="auto"/>
        <w:rPr>
          <w:rFonts w:ascii="Suisse Intl Light" w:hAnsi="Suisse Intl Light" w:cs="Suisse Intl Light"/>
          <w:sz w:val="22"/>
          <w:szCs w:val="22"/>
        </w:rPr>
      </w:pPr>
    </w:p>
  </w:endnote>
  <w:endnote w:id="41">
    <w:p w14:paraId="2C77BD56"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01D3FF16" w14:textId="08A74950" w:rsidR="003A63E8" w:rsidRPr="007F2DE9" w:rsidRDefault="003A63E8" w:rsidP="007F2DE9">
      <w:pPr>
        <w:pStyle w:val="EndnoteText"/>
        <w:spacing w:line="360" w:lineRule="auto"/>
        <w:rPr>
          <w:rFonts w:ascii="Suisse Intl Light" w:hAnsi="Suisse Intl Light" w:cs="Suisse Intl Light"/>
          <w:sz w:val="22"/>
          <w:szCs w:val="22"/>
        </w:rPr>
      </w:pPr>
    </w:p>
  </w:endnote>
  <w:endnote w:id="42">
    <w:p w14:paraId="62F196FA"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0C9C0A8A" w14:textId="6939E669" w:rsidR="003A63E8" w:rsidRPr="007F2DE9" w:rsidRDefault="003A63E8" w:rsidP="007F2DE9">
      <w:pPr>
        <w:pStyle w:val="EndnoteText"/>
        <w:spacing w:line="360" w:lineRule="auto"/>
        <w:rPr>
          <w:rFonts w:ascii="Suisse Intl Light" w:hAnsi="Suisse Intl Light" w:cs="Suisse Intl Light"/>
          <w:sz w:val="22"/>
          <w:szCs w:val="22"/>
        </w:rPr>
      </w:pPr>
    </w:p>
  </w:endnote>
  <w:endnote w:id="43">
    <w:p w14:paraId="2A788316" w14:textId="6A24FE8A"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7C75F8DE"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44">
    <w:p w14:paraId="1D7C4746" w14:textId="0CC200F4"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2EA70D28"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45">
    <w:p w14:paraId="0BDC7381" w14:textId="3B3E09E6"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61730CF9"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46">
    <w:p w14:paraId="072E2391" w14:textId="464FD614"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57BAAC64"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47">
    <w:p w14:paraId="66972069" w14:textId="77777777" w:rsidR="003A63E8" w:rsidRPr="007F2DE9" w:rsidRDefault="003A63E8" w:rsidP="007F2DE9">
      <w:pPr>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27BC69FB" w14:textId="4EC33D67" w:rsidR="003A63E8" w:rsidRPr="007F2DE9" w:rsidRDefault="003A63E8" w:rsidP="007F2DE9">
      <w:pPr>
        <w:pStyle w:val="EndnoteText"/>
        <w:spacing w:line="360" w:lineRule="auto"/>
        <w:rPr>
          <w:rFonts w:ascii="Suisse Intl Light" w:hAnsi="Suisse Intl Light" w:cs="Suisse Intl Light"/>
          <w:sz w:val="22"/>
          <w:szCs w:val="22"/>
        </w:rPr>
      </w:pPr>
    </w:p>
  </w:endnote>
  <w:endnote w:id="48">
    <w:p w14:paraId="1A22F392" w14:textId="7A6F80C2" w:rsidR="00023587" w:rsidRPr="007F2DE9" w:rsidRDefault="00023587" w:rsidP="007F2DE9">
      <w:pPr>
        <w:pStyle w:val="EndnoteText"/>
        <w:spacing w:line="360" w:lineRule="auto"/>
        <w:rPr>
          <w:rFonts w:ascii="Suisse Intl Light" w:eastAsia="Times New Roman" w:hAnsi="Suisse Intl Light" w:cs="Suisse Intl Light"/>
          <w:color w:val="0E0E0E"/>
          <w:kern w:val="0"/>
          <w:sz w:val="22"/>
          <w:szCs w:val="22"/>
          <w:lang w:eastAsia="en-GB"/>
          <w14:ligatures w14:val="none"/>
        </w:rPr>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p w14:paraId="1C5BAEFA" w14:textId="77777777" w:rsidR="00F34535" w:rsidRPr="007F2DE9" w:rsidRDefault="00F34535" w:rsidP="007F2DE9">
      <w:pPr>
        <w:pStyle w:val="EndnoteText"/>
        <w:spacing w:line="360" w:lineRule="auto"/>
        <w:rPr>
          <w:rFonts w:ascii="Suisse Intl Light" w:hAnsi="Suisse Intl Light" w:cs="Suisse Intl Light"/>
          <w:sz w:val="22"/>
          <w:szCs w:val="22"/>
        </w:rPr>
      </w:pPr>
    </w:p>
  </w:endnote>
  <w:endnote w:id="49">
    <w:p w14:paraId="2C773FC1" w14:textId="7AAD7EFF" w:rsidR="00023587" w:rsidRDefault="00023587" w:rsidP="007F2DE9">
      <w:pPr>
        <w:pStyle w:val="EndnoteText"/>
        <w:spacing w:line="360" w:lineRule="auto"/>
      </w:pPr>
      <w:r w:rsidRPr="007F2DE9">
        <w:rPr>
          <w:rStyle w:val="EndnoteReference"/>
          <w:rFonts w:ascii="Suisse Intl Light" w:hAnsi="Suisse Intl Light" w:cs="Suisse Intl Light" w:hint="cs"/>
          <w:sz w:val="22"/>
          <w:szCs w:val="22"/>
        </w:rPr>
        <w:endnoteRef/>
      </w:r>
      <w:r w:rsidRPr="007F2DE9">
        <w:rPr>
          <w:rFonts w:ascii="Suisse Intl Light" w:hAnsi="Suisse Intl Light" w:cs="Suisse Intl Light" w:hint="cs"/>
          <w:sz w:val="22"/>
          <w:szCs w:val="22"/>
        </w:rPr>
        <w:t xml:space="preserve"> </w:t>
      </w:r>
      <w:r w:rsidRPr="007F2DE9">
        <w:rPr>
          <w:rFonts w:ascii="Suisse Intl Light" w:eastAsia="Times New Roman" w:hAnsi="Suisse Intl Light" w:cs="Suisse Intl Light" w:hint="cs"/>
          <w:color w:val="0E0E0E"/>
          <w:kern w:val="0"/>
          <w:sz w:val="22"/>
          <w:szCs w:val="22"/>
          <w:lang w:eastAsia="en-GB"/>
          <w14:ligatures w14:val="none"/>
        </w:rPr>
        <w:t>Based on verified testimonies collected by Korea Future between 2017–2024. Testimony IDs withheld for protection of sources.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EB Garamond">
    <w:charset w:val="00"/>
    <w:family w:val="auto"/>
    <w:pitch w:val="variable"/>
    <w:sig w:usb0="E00002FF" w:usb1="0200041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uisse Intl Light">
    <w:altName w:val="Arial"/>
    <w:charset w:val="B2"/>
    <w:family w:val="swiss"/>
    <w:pitch w:val="variable"/>
    <w:sig w:usb0="20002207" w:usb1="00000003" w:usb2="00000008" w:usb3="00000000" w:csb0="000001D7" w:csb1="00000000"/>
  </w:font>
  <w:font w:name="Suisse Intl Thin">
    <w:altName w:val="Arial"/>
    <w:panose1 w:val="00000000000000000000"/>
    <w:charset w:val="B2"/>
    <w:family w:val="swiss"/>
    <w:notTrueType/>
    <w:pitch w:val="variable"/>
    <w:sig w:usb0="20002207" w:usb1="00000003" w:usb2="00000008" w:usb3="00000000" w:csb0="000001D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6414588"/>
      <w:docPartObj>
        <w:docPartGallery w:val="Page Numbers (Bottom of Page)"/>
        <w:docPartUnique/>
      </w:docPartObj>
    </w:sdtPr>
    <w:sdtEndPr>
      <w:rPr>
        <w:rStyle w:val="PageNumber"/>
      </w:rPr>
    </w:sdtEndPr>
    <w:sdtContent>
      <w:p w14:paraId="5A5F5AC4" w14:textId="3DF9F8DE" w:rsidR="00A86F37" w:rsidRDefault="00A86F37" w:rsidP="00071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A191B4" w14:textId="77777777" w:rsidR="00A86F37" w:rsidRDefault="00A86F37" w:rsidP="00A86F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6818803"/>
      <w:docPartObj>
        <w:docPartGallery w:val="Page Numbers (Bottom of Page)"/>
        <w:docPartUnique/>
      </w:docPartObj>
    </w:sdtPr>
    <w:sdtEndPr>
      <w:rPr>
        <w:rStyle w:val="PageNumber"/>
      </w:rPr>
    </w:sdtEndPr>
    <w:sdtContent>
      <w:p w14:paraId="21AF6EBF" w14:textId="48EFC0FF" w:rsidR="00A86F37" w:rsidRDefault="00A86F37" w:rsidP="000711E9">
        <w:pPr>
          <w:pStyle w:val="Footer"/>
          <w:framePr w:wrap="none" w:vAnchor="text" w:hAnchor="margin" w:xAlign="right" w:y="1"/>
          <w:rPr>
            <w:rStyle w:val="PageNumber"/>
          </w:rPr>
        </w:pPr>
        <w:r w:rsidRPr="00A86F37">
          <w:rPr>
            <w:rStyle w:val="PageNumber"/>
            <w:rFonts w:ascii="Suisse Intl Thin" w:hAnsi="Suisse Intl Thin" w:cs="Suisse Intl Thin" w:hint="cs"/>
            <w:sz w:val="20"/>
            <w:szCs w:val="20"/>
          </w:rPr>
          <w:fldChar w:fldCharType="begin"/>
        </w:r>
        <w:r w:rsidRPr="00A86F37">
          <w:rPr>
            <w:rStyle w:val="PageNumber"/>
            <w:rFonts w:ascii="Suisse Intl Thin" w:hAnsi="Suisse Intl Thin" w:cs="Suisse Intl Thin" w:hint="cs"/>
            <w:sz w:val="20"/>
            <w:szCs w:val="20"/>
          </w:rPr>
          <w:instrText xml:space="preserve"> PAGE </w:instrText>
        </w:r>
        <w:r w:rsidRPr="00A86F37">
          <w:rPr>
            <w:rStyle w:val="PageNumber"/>
            <w:rFonts w:ascii="Suisse Intl Thin" w:hAnsi="Suisse Intl Thin" w:cs="Suisse Intl Thin" w:hint="cs"/>
            <w:sz w:val="20"/>
            <w:szCs w:val="20"/>
          </w:rPr>
          <w:fldChar w:fldCharType="separate"/>
        </w:r>
        <w:r w:rsidRPr="00A86F37">
          <w:rPr>
            <w:rStyle w:val="PageNumber"/>
            <w:rFonts w:ascii="Suisse Intl Thin" w:hAnsi="Suisse Intl Thin" w:cs="Suisse Intl Thin" w:hint="cs"/>
            <w:noProof/>
            <w:sz w:val="20"/>
            <w:szCs w:val="20"/>
          </w:rPr>
          <w:t>2</w:t>
        </w:r>
        <w:r w:rsidRPr="00A86F37">
          <w:rPr>
            <w:rStyle w:val="PageNumber"/>
            <w:rFonts w:ascii="Suisse Intl Thin" w:hAnsi="Suisse Intl Thin" w:cs="Suisse Intl Thin" w:hint="cs"/>
            <w:sz w:val="20"/>
            <w:szCs w:val="20"/>
          </w:rPr>
          <w:fldChar w:fldCharType="end"/>
        </w:r>
      </w:p>
    </w:sdtContent>
  </w:sdt>
  <w:p w14:paraId="141917B6" w14:textId="77777777" w:rsidR="00A86F37" w:rsidRDefault="00A86F37" w:rsidP="00A86F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18D14" w14:textId="77777777" w:rsidR="00E051F5" w:rsidRDefault="00E051F5" w:rsidP="0082754C">
      <w:pPr>
        <w:spacing w:line="240" w:lineRule="auto"/>
      </w:pPr>
      <w:r>
        <w:separator/>
      </w:r>
    </w:p>
  </w:footnote>
  <w:footnote w:type="continuationSeparator" w:id="0">
    <w:p w14:paraId="20C11297" w14:textId="77777777" w:rsidR="00E051F5" w:rsidRDefault="00E051F5" w:rsidP="008275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28E6"/>
    <w:multiLevelType w:val="multilevel"/>
    <w:tmpl w:val="8D16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94365"/>
    <w:multiLevelType w:val="multilevel"/>
    <w:tmpl w:val="5428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D17A0"/>
    <w:multiLevelType w:val="multilevel"/>
    <w:tmpl w:val="1FD2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534AD"/>
    <w:multiLevelType w:val="hybridMultilevel"/>
    <w:tmpl w:val="010A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85C72"/>
    <w:multiLevelType w:val="multilevel"/>
    <w:tmpl w:val="BADE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865015"/>
    <w:multiLevelType w:val="multilevel"/>
    <w:tmpl w:val="143A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354F86"/>
    <w:multiLevelType w:val="multilevel"/>
    <w:tmpl w:val="0AAA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715143"/>
    <w:multiLevelType w:val="multilevel"/>
    <w:tmpl w:val="63EA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25AFB"/>
    <w:multiLevelType w:val="multilevel"/>
    <w:tmpl w:val="4BCE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28079D"/>
    <w:multiLevelType w:val="multilevel"/>
    <w:tmpl w:val="7132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E28BA"/>
    <w:multiLevelType w:val="multilevel"/>
    <w:tmpl w:val="6810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D74C3F"/>
    <w:multiLevelType w:val="multilevel"/>
    <w:tmpl w:val="AEB0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CE57EE"/>
    <w:multiLevelType w:val="multilevel"/>
    <w:tmpl w:val="1BA0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E93C96"/>
    <w:multiLevelType w:val="multilevel"/>
    <w:tmpl w:val="0462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5702E6"/>
    <w:multiLevelType w:val="multilevel"/>
    <w:tmpl w:val="C6DC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8B4E9E"/>
    <w:multiLevelType w:val="multilevel"/>
    <w:tmpl w:val="8CB8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A958C9"/>
    <w:multiLevelType w:val="multilevel"/>
    <w:tmpl w:val="A1AC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E10944"/>
    <w:multiLevelType w:val="multilevel"/>
    <w:tmpl w:val="568E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483015">
    <w:abstractNumId w:val="8"/>
  </w:num>
  <w:num w:numId="2" w16cid:durableId="792596153">
    <w:abstractNumId w:val="6"/>
  </w:num>
  <w:num w:numId="3" w16cid:durableId="1146969383">
    <w:abstractNumId w:val="16"/>
  </w:num>
  <w:num w:numId="4" w16cid:durableId="1259559287">
    <w:abstractNumId w:val="12"/>
  </w:num>
  <w:num w:numId="5" w16cid:durableId="2070958548">
    <w:abstractNumId w:val="14"/>
  </w:num>
  <w:num w:numId="6" w16cid:durableId="1021394986">
    <w:abstractNumId w:val="1"/>
  </w:num>
  <w:num w:numId="7" w16cid:durableId="2125037440">
    <w:abstractNumId w:val="10"/>
  </w:num>
  <w:num w:numId="8" w16cid:durableId="1575430306">
    <w:abstractNumId w:val="4"/>
  </w:num>
  <w:num w:numId="9" w16cid:durableId="2027051456">
    <w:abstractNumId w:val="17"/>
  </w:num>
  <w:num w:numId="10" w16cid:durableId="505754769">
    <w:abstractNumId w:val="11"/>
  </w:num>
  <w:num w:numId="11" w16cid:durableId="763573684">
    <w:abstractNumId w:val="13"/>
  </w:num>
  <w:num w:numId="12" w16cid:durableId="1989630119">
    <w:abstractNumId w:val="0"/>
  </w:num>
  <w:num w:numId="13" w16cid:durableId="1322465117">
    <w:abstractNumId w:val="9"/>
  </w:num>
  <w:num w:numId="14" w16cid:durableId="929237243">
    <w:abstractNumId w:val="2"/>
  </w:num>
  <w:num w:numId="15" w16cid:durableId="4748733">
    <w:abstractNumId w:val="7"/>
  </w:num>
  <w:num w:numId="16" w16cid:durableId="2003970403">
    <w:abstractNumId w:val="5"/>
  </w:num>
  <w:num w:numId="17" w16cid:durableId="132453136">
    <w:abstractNumId w:val="15"/>
  </w:num>
  <w:num w:numId="18" w16cid:durableId="2044671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4C"/>
    <w:rsid w:val="00022FF3"/>
    <w:rsid w:val="00023587"/>
    <w:rsid w:val="00036243"/>
    <w:rsid w:val="00041C40"/>
    <w:rsid w:val="00047525"/>
    <w:rsid w:val="000A08A8"/>
    <w:rsid w:val="000D3CBA"/>
    <w:rsid w:val="00146544"/>
    <w:rsid w:val="00184484"/>
    <w:rsid w:val="001A1CFB"/>
    <w:rsid w:val="002E5DE0"/>
    <w:rsid w:val="00365E05"/>
    <w:rsid w:val="00372938"/>
    <w:rsid w:val="00375842"/>
    <w:rsid w:val="0039764D"/>
    <w:rsid w:val="003A63E8"/>
    <w:rsid w:val="003D3993"/>
    <w:rsid w:val="003E399E"/>
    <w:rsid w:val="00444933"/>
    <w:rsid w:val="0047260D"/>
    <w:rsid w:val="004750A7"/>
    <w:rsid w:val="00486F71"/>
    <w:rsid w:val="004A1037"/>
    <w:rsid w:val="004B294A"/>
    <w:rsid w:val="004E3A6A"/>
    <w:rsid w:val="005320AD"/>
    <w:rsid w:val="00536BB7"/>
    <w:rsid w:val="005A1B6F"/>
    <w:rsid w:val="00661867"/>
    <w:rsid w:val="00687F58"/>
    <w:rsid w:val="00691BB4"/>
    <w:rsid w:val="006A7CED"/>
    <w:rsid w:val="006B1A68"/>
    <w:rsid w:val="006E638A"/>
    <w:rsid w:val="00775DB1"/>
    <w:rsid w:val="007F2DE9"/>
    <w:rsid w:val="0082754C"/>
    <w:rsid w:val="00856EBC"/>
    <w:rsid w:val="008A4FCC"/>
    <w:rsid w:val="009641B4"/>
    <w:rsid w:val="009E4151"/>
    <w:rsid w:val="009F299E"/>
    <w:rsid w:val="009F310A"/>
    <w:rsid w:val="00A04565"/>
    <w:rsid w:val="00A807D7"/>
    <w:rsid w:val="00A86F37"/>
    <w:rsid w:val="00B63787"/>
    <w:rsid w:val="00B96017"/>
    <w:rsid w:val="00BC6C2F"/>
    <w:rsid w:val="00BF5640"/>
    <w:rsid w:val="00C13BBA"/>
    <w:rsid w:val="00C25730"/>
    <w:rsid w:val="00C2650A"/>
    <w:rsid w:val="00C460BE"/>
    <w:rsid w:val="00C82D68"/>
    <w:rsid w:val="00CB78B6"/>
    <w:rsid w:val="00CC031B"/>
    <w:rsid w:val="00CE1394"/>
    <w:rsid w:val="00D33DB7"/>
    <w:rsid w:val="00D5653E"/>
    <w:rsid w:val="00D67B72"/>
    <w:rsid w:val="00D76082"/>
    <w:rsid w:val="00D96654"/>
    <w:rsid w:val="00DF1084"/>
    <w:rsid w:val="00E051F5"/>
    <w:rsid w:val="00E5540D"/>
    <w:rsid w:val="00E624B7"/>
    <w:rsid w:val="00ED2394"/>
    <w:rsid w:val="00ED63E0"/>
    <w:rsid w:val="00ED7EC2"/>
    <w:rsid w:val="00EE23D4"/>
    <w:rsid w:val="00EF219D"/>
    <w:rsid w:val="00F04C9B"/>
    <w:rsid w:val="00F34535"/>
    <w:rsid w:val="00F34B6F"/>
    <w:rsid w:val="00F67C2C"/>
    <w:rsid w:val="00FC57F7"/>
    <w:rsid w:val="00FF7E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72D5A"/>
  <w15:chartTrackingRefBased/>
  <w15:docId w15:val="{9FE05BBE-3C0C-4D6B-8C18-8B75ECEB4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938"/>
    <w:pPr>
      <w:spacing w:line="360" w:lineRule="auto"/>
      <w:jc w:val="both"/>
    </w:pPr>
    <w:rPr>
      <w:rFonts w:ascii="EB Garamond" w:hAnsi="EB Garamond"/>
    </w:rPr>
  </w:style>
  <w:style w:type="paragraph" w:styleId="Heading1">
    <w:name w:val="heading 1"/>
    <w:basedOn w:val="Normal"/>
    <w:next w:val="Normal"/>
    <w:link w:val="Heading1Char"/>
    <w:uiPriority w:val="9"/>
    <w:qFormat/>
    <w:rsid w:val="008275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5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54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54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4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2754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2754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2754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2754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CB78B6"/>
    <w:pPr>
      <w:numPr>
        <w:ilvl w:val="1"/>
      </w:numPr>
      <w:spacing w:after="160"/>
    </w:pPr>
    <w:rPr>
      <w:rFonts w:ascii="Times New Roman" w:eastAsiaTheme="minorEastAsia" w:hAnsi="Times New Roman"/>
      <w:b/>
      <w:color w:val="000000" w:themeColor="text1"/>
      <w:spacing w:val="15"/>
      <w:szCs w:val="22"/>
    </w:rPr>
  </w:style>
  <w:style w:type="character" w:customStyle="1" w:styleId="SubtitleChar">
    <w:name w:val="Subtitle Char"/>
    <w:basedOn w:val="DefaultParagraphFont"/>
    <w:link w:val="Subtitle"/>
    <w:uiPriority w:val="11"/>
    <w:rsid w:val="00CB78B6"/>
    <w:rPr>
      <w:rFonts w:ascii="Times New Roman" w:eastAsiaTheme="minorEastAsia" w:hAnsi="Times New Roman"/>
      <w:b/>
      <w:color w:val="000000" w:themeColor="text1"/>
      <w:spacing w:val="15"/>
      <w:szCs w:val="22"/>
    </w:rPr>
  </w:style>
  <w:style w:type="character" w:customStyle="1" w:styleId="Heading1Char">
    <w:name w:val="Heading 1 Char"/>
    <w:basedOn w:val="DefaultParagraphFont"/>
    <w:link w:val="Heading1"/>
    <w:uiPriority w:val="9"/>
    <w:rsid w:val="0082754C"/>
    <w:rPr>
      <w:rFonts w:asciiTheme="majorHAnsi" w:eastAsiaTheme="majorEastAsia" w:hAnsiTheme="majorHAnsi" w:cstheme="majorBidi"/>
      <w:color w:val="0F4761" w:themeColor="accent1" w:themeShade="BF"/>
      <w:sz w:val="40"/>
      <w:szCs w:val="40"/>
      <w:lang w:val="it-IT"/>
    </w:rPr>
  </w:style>
  <w:style w:type="character" w:customStyle="1" w:styleId="Heading2Char">
    <w:name w:val="Heading 2 Char"/>
    <w:basedOn w:val="DefaultParagraphFont"/>
    <w:link w:val="Heading2"/>
    <w:uiPriority w:val="9"/>
    <w:rsid w:val="0082754C"/>
    <w:rPr>
      <w:rFonts w:asciiTheme="majorHAnsi" w:eastAsiaTheme="majorEastAsia" w:hAnsiTheme="majorHAnsi" w:cstheme="majorBidi"/>
      <w:color w:val="0F4761" w:themeColor="accent1" w:themeShade="BF"/>
      <w:sz w:val="32"/>
      <w:szCs w:val="32"/>
      <w:lang w:val="it-IT"/>
    </w:rPr>
  </w:style>
  <w:style w:type="character" w:customStyle="1" w:styleId="Heading3Char">
    <w:name w:val="Heading 3 Char"/>
    <w:basedOn w:val="DefaultParagraphFont"/>
    <w:link w:val="Heading3"/>
    <w:uiPriority w:val="9"/>
    <w:rsid w:val="0082754C"/>
    <w:rPr>
      <w:rFonts w:eastAsiaTheme="majorEastAsia" w:cstheme="majorBidi"/>
      <w:color w:val="0F4761" w:themeColor="accent1" w:themeShade="BF"/>
      <w:sz w:val="28"/>
      <w:szCs w:val="28"/>
      <w:lang w:val="it-IT"/>
    </w:rPr>
  </w:style>
  <w:style w:type="character" w:customStyle="1" w:styleId="Heading4Char">
    <w:name w:val="Heading 4 Char"/>
    <w:basedOn w:val="DefaultParagraphFont"/>
    <w:link w:val="Heading4"/>
    <w:uiPriority w:val="9"/>
    <w:rsid w:val="0082754C"/>
    <w:rPr>
      <w:rFonts w:eastAsiaTheme="majorEastAsia" w:cstheme="majorBidi"/>
      <w:i/>
      <w:iCs/>
      <w:color w:val="0F4761" w:themeColor="accent1" w:themeShade="BF"/>
      <w:lang w:val="it-IT"/>
    </w:rPr>
  </w:style>
  <w:style w:type="character" w:customStyle="1" w:styleId="Heading5Char">
    <w:name w:val="Heading 5 Char"/>
    <w:basedOn w:val="DefaultParagraphFont"/>
    <w:link w:val="Heading5"/>
    <w:uiPriority w:val="9"/>
    <w:semiHidden/>
    <w:rsid w:val="0082754C"/>
    <w:rPr>
      <w:rFonts w:eastAsiaTheme="majorEastAsia" w:cstheme="majorBidi"/>
      <w:color w:val="0F4761" w:themeColor="accent1" w:themeShade="BF"/>
      <w:lang w:val="it-IT"/>
    </w:rPr>
  </w:style>
  <w:style w:type="character" w:customStyle="1" w:styleId="Heading6Char">
    <w:name w:val="Heading 6 Char"/>
    <w:basedOn w:val="DefaultParagraphFont"/>
    <w:link w:val="Heading6"/>
    <w:uiPriority w:val="9"/>
    <w:semiHidden/>
    <w:rsid w:val="0082754C"/>
    <w:rPr>
      <w:rFonts w:eastAsiaTheme="majorEastAsia" w:cstheme="majorBidi"/>
      <w:i/>
      <w:iCs/>
      <w:color w:val="595959" w:themeColor="text1" w:themeTint="A6"/>
      <w:lang w:val="it-IT"/>
    </w:rPr>
  </w:style>
  <w:style w:type="character" w:customStyle="1" w:styleId="Heading7Char">
    <w:name w:val="Heading 7 Char"/>
    <w:basedOn w:val="DefaultParagraphFont"/>
    <w:link w:val="Heading7"/>
    <w:uiPriority w:val="9"/>
    <w:semiHidden/>
    <w:rsid w:val="0082754C"/>
    <w:rPr>
      <w:rFonts w:eastAsiaTheme="majorEastAsia" w:cstheme="majorBidi"/>
      <w:color w:val="595959" w:themeColor="text1" w:themeTint="A6"/>
      <w:lang w:val="it-IT"/>
    </w:rPr>
  </w:style>
  <w:style w:type="character" w:customStyle="1" w:styleId="Heading8Char">
    <w:name w:val="Heading 8 Char"/>
    <w:basedOn w:val="DefaultParagraphFont"/>
    <w:link w:val="Heading8"/>
    <w:uiPriority w:val="9"/>
    <w:semiHidden/>
    <w:rsid w:val="0082754C"/>
    <w:rPr>
      <w:rFonts w:eastAsiaTheme="majorEastAsia" w:cstheme="majorBidi"/>
      <w:i/>
      <w:iCs/>
      <w:color w:val="272727" w:themeColor="text1" w:themeTint="D8"/>
      <w:lang w:val="it-IT"/>
    </w:rPr>
  </w:style>
  <w:style w:type="character" w:customStyle="1" w:styleId="Heading9Char">
    <w:name w:val="Heading 9 Char"/>
    <w:basedOn w:val="DefaultParagraphFont"/>
    <w:link w:val="Heading9"/>
    <w:uiPriority w:val="9"/>
    <w:semiHidden/>
    <w:rsid w:val="0082754C"/>
    <w:rPr>
      <w:rFonts w:eastAsiaTheme="majorEastAsia" w:cstheme="majorBidi"/>
      <w:color w:val="272727" w:themeColor="text1" w:themeTint="D8"/>
      <w:lang w:val="it-IT"/>
    </w:rPr>
  </w:style>
  <w:style w:type="paragraph" w:styleId="Title">
    <w:name w:val="Title"/>
    <w:basedOn w:val="Normal"/>
    <w:next w:val="Normal"/>
    <w:link w:val="TitleChar"/>
    <w:uiPriority w:val="10"/>
    <w:qFormat/>
    <w:rsid w:val="008275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4C"/>
    <w:rPr>
      <w:rFonts w:asciiTheme="majorHAnsi" w:eastAsiaTheme="majorEastAsia" w:hAnsiTheme="majorHAnsi" w:cstheme="majorBidi"/>
      <w:spacing w:val="-10"/>
      <w:kern w:val="28"/>
      <w:sz w:val="56"/>
      <w:szCs w:val="56"/>
      <w:lang w:val="it-IT"/>
    </w:rPr>
  </w:style>
  <w:style w:type="paragraph" w:styleId="Quote">
    <w:name w:val="Quote"/>
    <w:basedOn w:val="Normal"/>
    <w:next w:val="Normal"/>
    <w:link w:val="QuoteChar"/>
    <w:uiPriority w:val="29"/>
    <w:qFormat/>
    <w:rsid w:val="0082754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754C"/>
    <w:rPr>
      <w:rFonts w:ascii="EB Garamond" w:hAnsi="EB Garamond"/>
      <w:i/>
      <w:iCs/>
      <w:color w:val="404040" w:themeColor="text1" w:themeTint="BF"/>
      <w:lang w:val="it-IT"/>
    </w:rPr>
  </w:style>
  <w:style w:type="paragraph" w:styleId="ListParagraph">
    <w:name w:val="List Paragraph"/>
    <w:basedOn w:val="Normal"/>
    <w:uiPriority w:val="34"/>
    <w:qFormat/>
    <w:rsid w:val="0082754C"/>
    <w:pPr>
      <w:ind w:left="720"/>
      <w:contextualSpacing/>
    </w:pPr>
  </w:style>
  <w:style w:type="character" w:styleId="IntenseEmphasis">
    <w:name w:val="Intense Emphasis"/>
    <w:basedOn w:val="DefaultParagraphFont"/>
    <w:uiPriority w:val="21"/>
    <w:qFormat/>
    <w:rsid w:val="0082754C"/>
    <w:rPr>
      <w:i/>
      <w:iCs/>
      <w:color w:val="0F4761" w:themeColor="accent1" w:themeShade="BF"/>
    </w:rPr>
  </w:style>
  <w:style w:type="paragraph" w:styleId="IntenseQuote">
    <w:name w:val="Intense Quote"/>
    <w:basedOn w:val="Normal"/>
    <w:next w:val="Normal"/>
    <w:link w:val="IntenseQuoteChar"/>
    <w:uiPriority w:val="30"/>
    <w:qFormat/>
    <w:rsid w:val="008275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4C"/>
    <w:rPr>
      <w:rFonts w:ascii="EB Garamond" w:hAnsi="EB Garamond"/>
      <w:i/>
      <w:iCs/>
      <w:color w:val="0F4761" w:themeColor="accent1" w:themeShade="BF"/>
      <w:lang w:val="it-IT"/>
    </w:rPr>
  </w:style>
  <w:style w:type="character" w:styleId="IntenseReference">
    <w:name w:val="Intense Reference"/>
    <w:basedOn w:val="DefaultParagraphFont"/>
    <w:uiPriority w:val="32"/>
    <w:qFormat/>
    <w:rsid w:val="0082754C"/>
    <w:rPr>
      <w:b/>
      <w:bCs/>
      <w:smallCaps/>
      <w:color w:val="0F4761" w:themeColor="accent1" w:themeShade="BF"/>
      <w:spacing w:val="5"/>
    </w:rPr>
  </w:style>
  <w:style w:type="paragraph" w:styleId="NormalWeb">
    <w:name w:val="Normal (Web)"/>
    <w:basedOn w:val="Normal"/>
    <w:uiPriority w:val="99"/>
    <w:semiHidden/>
    <w:unhideWhenUsed/>
    <w:rsid w:val="0082754C"/>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paragraph" w:styleId="EndnoteText">
    <w:name w:val="endnote text"/>
    <w:basedOn w:val="Normal"/>
    <w:link w:val="EndnoteTextChar"/>
    <w:uiPriority w:val="99"/>
    <w:semiHidden/>
    <w:unhideWhenUsed/>
    <w:rsid w:val="0082754C"/>
    <w:pPr>
      <w:spacing w:line="240" w:lineRule="auto"/>
    </w:pPr>
    <w:rPr>
      <w:sz w:val="20"/>
      <w:szCs w:val="20"/>
    </w:rPr>
  </w:style>
  <w:style w:type="character" w:customStyle="1" w:styleId="EndnoteTextChar">
    <w:name w:val="Endnote Text Char"/>
    <w:basedOn w:val="DefaultParagraphFont"/>
    <w:link w:val="EndnoteText"/>
    <w:uiPriority w:val="99"/>
    <w:semiHidden/>
    <w:rsid w:val="0082754C"/>
    <w:rPr>
      <w:rFonts w:ascii="EB Garamond" w:hAnsi="EB Garamond"/>
      <w:sz w:val="20"/>
      <w:szCs w:val="20"/>
      <w:lang w:val="it-IT"/>
    </w:rPr>
  </w:style>
  <w:style w:type="character" w:styleId="EndnoteReference">
    <w:name w:val="endnote reference"/>
    <w:basedOn w:val="DefaultParagraphFont"/>
    <w:uiPriority w:val="99"/>
    <w:semiHidden/>
    <w:unhideWhenUsed/>
    <w:rsid w:val="0082754C"/>
    <w:rPr>
      <w:vertAlign w:val="superscript"/>
    </w:rPr>
  </w:style>
  <w:style w:type="character" w:styleId="Hyperlink">
    <w:name w:val="Hyperlink"/>
    <w:basedOn w:val="DefaultParagraphFont"/>
    <w:uiPriority w:val="99"/>
    <w:unhideWhenUsed/>
    <w:rsid w:val="0082754C"/>
    <w:rPr>
      <w:color w:val="467886" w:themeColor="hyperlink"/>
      <w:u w:val="single"/>
    </w:rPr>
  </w:style>
  <w:style w:type="character" w:styleId="UnresolvedMention">
    <w:name w:val="Unresolved Mention"/>
    <w:basedOn w:val="DefaultParagraphFont"/>
    <w:uiPriority w:val="99"/>
    <w:semiHidden/>
    <w:unhideWhenUsed/>
    <w:rsid w:val="0082754C"/>
    <w:rPr>
      <w:color w:val="605E5C"/>
      <w:shd w:val="clear" w:color="auto" w:fill="E1DFDD"/>
    </w:rPr>
  </w:style>
  <w:style w:type="character" w:customStyle="1" w:styleId="apple-converted-space">
    <w:name w:val="apple-converted-space"/>
    <w:basedOn w:val="DefaultParagraphFont"/>
    <w:rsid w:val="004E3A6A"/>
  </w:style>
  <w:style w:type="paragraph" w:customStyle="1" w:styleId="p1">
    <w:name w:val="p1"/>
    <w:basedOn w:val="Normal"/>
    <w:rsid w:val="00691BB4"/>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paragraph" w:customStyle="1" w:styleId="p2">
    <w:name w:val="p2"/>
    <w:basedOn w:val="Normal"/>
    <w:rsid w:val="000D3CBA"/>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2E5DE0"/>
    <w:rPr>
      <w:color w:val="96607D" w:themeColor="followedHyperlink"/>
      <w:u w:val="single"/>
    </w:rPr>
  </w:style>
  <w:style w:type="paragraph" w:styleId="Header">
    <w:name w:val="header"/>
    <w:basedOn w:val="Normal"/>
    <w:link w:val="HeaderChar"/>
    <w:uiPriority w:val="99"/>
    <w:unhideWhenUsed/>
    <w:rsid w:val="00022FF3"/>
    <w:pPr>
      <w:tabs>
        <w:tab w:val="center" w:pos="4513"/>
        <w:tab w:val="right" w:pos="9026"/>
      </w:tabs>
      <w:spacing w:line="240" w:lineRule="auto"/>
    </w:pPr>
  </w:style>
  <w:style w:type="character" w:customStyle="1" w:styleId="HeaderChar">
    <w:name w:val="Header Char"/>
    <w:basedOn w:val="DefaultParagraphFont"/>
    <w:link w:val="Header"/>
    <w:uiPriority w:val="99"/>
    <w:rsid w:val="00022FF3"/>
    <w:rPr>
      <w:rFonts w:ascii="EB Garamond" w:hAnsi="EB Garamond"/>
    </w:rPr>
  </w:style>
  <w:style w:type="paragraph" w:styleId="Footer">
    <w:name w:val="footer"/>
    <w:basedOn w:val="Normal"/>
    <w:link w:val="FooterChar"/>
    <w:uiPriority w:val="99"/>
    <w:unhideWhenUsed/>
    <w:rsid w:val="00022FF3"/>
    <w:pPr>
      <w:tabs>
        <w:tab w:val="center" w:pos="4513"/>
        <w:tab w:val="right" w:pos="9026"/>
      </w:tabs>
      <w:spacing w:line="240" w:lineRule="auto"/>
    </w:pPr>
  </w:style>
  <w:style w:type="character" w:customStyle="1" w:styleId="FooterChar">
    <w:name w:val="Footer Char"/>
    <w:basedOn w:val="DefaultParagraphFont"/>
    <w:link w:val="Footer"/>
    <w:uiPriority w:val="99"/>
    <w:rsid w:val="00022FF3"/>
    <w:rPr>
      <w:rFonts w:ascii="EB Garamond" w:hAnsi="EB Garamond"/>
    </w:rPr>
  </w:style>
  <w:style w:type="character" w:styleId="PageNumber">
    <w:name w:val="page number"/>
    <w:basedOn w:val="DefaultParagraphFont"/>
    <w:uiPriority w:val="99"/>
    <w:semiHidden/>
    <w:unhideWhenUsed/>
    <w:rsid w:val="00A86F37"/>
  </w:style>
  <w:style w:type="character" w:customStyle="1" w:styleId="s1">
    <w:name w:val="s1"/>
    <w:basedOn w:val="DefaultParagraphFont"/>
    <w:rsid w:val="00A86F37"/>
  </w:style>
  <w:style w:type="character" w:styleId="Strong">
    <w:name w:val="Strong"/>
    <w:basedOn w:val="DefaultParagraphFont"/>
    <w:uiPriority w:val="22"/>
    <w:qFormat/>
    <w:rsid w:val="00ED2394"/>
    <w:rPr>
      <w:b/>
      <w:bCs/>
    </w:rPr>
  </w:style>
  <w:style w:type="character" w:styleId="Emphasis">
    <w:name w:val="Emphasis"/>
    <w:basedOn w:val="DefaultParagraphFont"/>
    <w:uiPriority w:val="20"/>
    <w:qFormat/>
    <w:rsid w:val="00ED23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3584">
      <w:bodyDiv w:val="1"/>
      <w:marLeft w:val="0"/>
      <w:marRight w:val="0"/>
      <w:marTop w:val="0"/>
      <w:marBottom w:val="0"/>
      <w:divBdr>
        <w:top w:val="none" w:sz="0" w:space="0" w:color="auto"/>
        <w:left w:val="none" w:sz="0" w:space="0" w:color="auto"/>
        <w:bottom w:val="none" w:sz="0" w:space="0" w:color="auto"/>
        <w:right w:val="none" w:sz="0" w:space="0" w:color="auto"/>
      </w:divBdr>
    </w:div>
    <w:div w:id="222640416">
      <w:bodyDiv w:val="1"/>
      <w:marLeft w:val="0"/>
      <w:marRight w:val="0"/>
      <w:marTop w:val="0"/>
      <w:marBottom w:val="0"/>
      <w:divBdr>
        <w:top w:val="none" w:sz="0" w:space="0" w:color="auto"/>
        <w:left w:val="none" w:sz="0" w:space="0" w:color="auto"/>
        <w:bottom w:val="none" w:sz="0" w:space="0" w:color="auto"/>
        <w:right w:val="none" w:sz="0" w:space="0" w:color="auto"/>
      </w:divBdr>
      <w:divsChild>
        <w:div w:id="5684638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57836365">
      <w:bodyDiv w:val="1"/>
      <w:marLeft w:val="0"/>
      <w:marRight w:val="0"/>
      <w:marTop w:val="0"/>
      <w:marBottom w:val="0"/>
      <w:divBdr>
        <w:top w:val="none" w:sz="0" w:space="0" w:color="auto"/>
        <w:left w:val="none" w:sz="0" w:space="0" w:color="auto"/>
        <w:bottom w:val="none" w:sz="0" w:space="0" w:color="auto"/>
        <w:right w:val="none" w:sz="0" w:space="0" w:color="auto"/>
      </w:divBdr>
    </w:div>
    <w:div w:id="298918216">
      <w:bodyDiv w:val="1"/>
      <w:marLeft w:val="0"/>
      <w:marRight w:val="0"/>
      <w:marTop w:val="0"/>
      <w:marBottom w:val="0"/>
      <w:divBdr>
        <w:top w:val="none" w:sz="0" w:space="0" w:color="auto"/>
        <w:left w:val="none" w:sz="0" w:space="0" w:color="auto"/>
        <w:bottom w:val="none" w:sz="0" w:space="0" w:color="auto"/>
        <w:right w:val="none" w:sz="0" w:space="0" w:color="auto"/>
      </w:divBdr>
      <w:divsChild>
        <w:div w:id="108738012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02858193">
      <w:bodyDiv w:val="1"/>
      <w:marLeft w:val="0"/>
      <w:marRight w:val="0"/>
      <w:marTop w:val="0"/>
      <w:marBottom w:val="0"/>
      <w:divBdr>
        <w:top w:val="none" w:sz="0" w:space="0" w:color="auto"/>
        <w:left w:val="none" w:sz="0" w:space="0" w:color="auto"/>
        <w:bottom w:val="none" w:sz="0" w:space="0" w:color="auto"/>
        <w:right w:val="none" w:sz="0" w:space="0" w:color="auto"/>
      </w:divBdr>
    </w:div>
    <w:div w:id="319385814">
      <w:bodyDiv w:val="1"/>
      <w:marLeft w:val="0"/>
      <w:marRight w:val="0"/>
      <w:marTop w:val="0"/>
      <w:marBottom w:val="0"/>
      <w:divBdr>
        <w:top w:val="none" w:sz="0" w:space="0" w:color="auto"/>
        <w:left w:val="none" w:sz="0" w:space="0" w:color="auto"/>
        <w:bottom w:val="none" w:sz="0" w:space="0" w:color="auto"/>
        <w:right w:val="none" w:sz="0" w:space="0" w:color="auto"/>
      </w:divBdr>
    </w:div>
    <w:div w:id="321156175">
      <w:bodyDiv w:val="1"/>
      <w:marLeft w:val="0"/>
      <w:marRight w:val="0"/>
      <w:marTop w:val="0"/>
      <w:marBottom w:val="0"/>
      <w:divBdr>
        <w:top w:val="none" w:sz="0" w:space="0" w:color="auto"/>
        <w:left w:val="none" w:sz="0" w:space="0" w:color="auto"/>
        <w:bottom w:val="none" w:sz="0" w:space="0" w:color="auto"/>
        <w:right w:val="none" w:sz="0" w:space="0" w:color="auto"/>
      </w:divBdr>
    </w:div>
    <w:div w:id="407503840">
      <w:bodyDiv w:val="1"/>
      <w:marLeft w:val="0"/>
      <w:marRight w:val="0"/>
      <w:marTop w:val="0"/>
      <w:marBottom w:val="0"/>
      <w:divBdr>
        <w:top w:val="none" w:sz="0" w:space="0" w:color="auto"/>
        <w:left w:val="none" w:sz="0" w:space="0" w:color="auto"/>
        <w:bottom w:val="none" w:sz="0" w:space="0" w:color="auto"/>
        <w:right w:val="none" w:sz="0" w:space="0" w:color="auto"/>
      </w:divBdr>
    </w:div>
    <w:div w:id="487985458">
      <w:bodyDiv w:val="1"/>
      <w:marLeft w:val="0"/>
      <w:marRight w:val="0"/>
      <w:marTop w:val="0"/>
      <w:marBottom w:val="0"/>
      <w:divBdr>
        <w:top w:val="none" w:sz="0" w:space="0" w:color="auto"/>
        <w:left w:val="none" w:sz="0" w:space="0" w:color="auto"/>
        <w:bottom w:val="none" w:sz="0" w:space="0" w:color="auto"/>
        <w:right w:val="none" w:sz="0" w:space="0" w:color="auto"/>
      </w:divBdr>
      <w:divsChild>
        <w:div w:id="52679730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98230375">
      <w:bodyDiv w:val="1"/>
      <w:marLeft w:val="0"/>
      <w:marRight w:val="0"/>
      <w:marTop w:val="0"/>
      <w:marBottom w:val="0"/>
      <w:divBdr>
        <w:top w:val="none" w:sz="0" w:space="0" w:color="auto"/>
        <w:left w:val="none" w:sz="0" w:space="0" w:color="auto"/>
        <w:bottom w:val="none" w:sz="0" w:space="0" w:color="auto"/>
        <w:right w:val="none" w:sz="0" w:space="0" w:color="auto"/>
      </w:divBdr>
      <w:divsChild>
        <w:div w:id="131159019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11646618">
      <w:bodyDiv w:val="1"/>
      <w:marLeft w:val="0"/>
      <w:marRight w:val="0"/>
      <w:marTop w:val="0"/>
      <w:marBottom w:val="0"/>
      <w:divBdr>
        <w:top w:val="none" w:sz="0" w:space="0" w:color="auto"/>
        <w:left w:val="none" w:sz="0" w:space="0" w:color="auto"/>
        <w:bottom w:val="none" w:sz="0" w:space="0" w:color="auto"/>
        <w:right w:val="none" w:sz="0" w:space="0" w:color="auto"/>
      </w:divBdr>
      <w:divsChild>
        <w:div w:id="6258900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22330017">
      <w:bodyDiv w:val="1"/>
      <w:marLeft w:val="0"/>
      <w:marRight w:val="0"/>
      <w:marTop w:val="0"/>
      <w:marBottom w:val="0"/>
      <w:divBdr>
        <w:top w:val="none" w:sz="0" w:space="0" w:color="auto"/>
        <w:left w:val="none" w:sz="0" w:space="0" w:color="auto"/>
        <w:bottom w:val="none" w:sz="0" w:space="0" w:color="auto"/>
        <w:right w:val="none" w:sz="0" w:space="0" w:color="auto"/>
      </w:divBdr>
    </w:div>
    <w:div w:id="534660189">
      <w:bodyDiv w:val="1"/>
      <w:marLeft w:val="0"/>
      <w:marRight w:val="0"/>
      <w:marTop w:val="0"/>
      <w:marBottom w:val="0"/>
      <w:divBdr>
        <w:top w:val="none" w:sz="0" w:space="0" w:color="auto"/>
        <w:left w:val="none" w:sz="0" w:space="0" w:color="auto"/>
        <w:bottom w:val="none" w:sz="0" w:space="0" w:color="auto"/>
        <w:right w:val="none" w:sz="0" w:space="0" w:color="auto"/>
      </w:divBdr>
      <w:divsChild>
        <w:div w:id="95652431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62954899">
      <w:bodyDiv w:val="1"/>
      <w:marLeft w:val="0"/>
      <w:marRight w:val="0"/>
      <w:marTop w:val="0"/>
      <w:marBottom w:val="0"/>
      <w:divBdr>
        <w:top w:val="none" w:sz="0" w:space="0" w:color="auto"/>
        <w:left w:val="none" w:sz="0" w:space="0" w:color="auto"/>
        <w:bottom w:val="none" w:sz="0" w:space="0" w:color="auto"/>
        <w:right w:val="none" w:sz="0" w:space="0" w:color="auto"/>
      </w:divBdr>
    </w:div>
    <w:div w:id="642122876">
      <w:bodyDiv w:val="1"/>
      <w:marLeft w:val="0"/>
      <w:marRight w:val="0"/>
      <w:marTop w:val="0"/>
      <w:marBottom w:val="0"/>
      <w:divBdr>
        <w:top w:val="none" w:sz="0" w:space="0" w:color="auto"/>
        <w:left w:val="none" w:sz="0" w:space="0" w:color="auto"/>
        <w:bottom w:val="none" w:sz="0" w:space="0" w:color="auto"/>
        <w:right w:val="none" w:sz="0" w:space="0" w:color="auto"/>
      </w:divBdr>
      <w:divsChild>
        <w:div w:id="92144951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60294459">
      <w:bodyDiv w:val="1"/>
      <w:marLeft w:val="0"/>
      <w:marRight w:val="0"/>
      <w:marTop w:val="0"/>
      <w:marBottom w:val="0"/>
      <w:divBdr>
        <w:top w:val="none" w:sz="0" w:space="0" w:color="auto"/>
        <w:left w:val="none" w:sz="0" w:space="0" w:color="auto"/>
        <w:bottom w:val="none" w:sz="0" w:space="0" w:color="auto"/>
        <w:right w:val="none" w:sz="0" w:space="0" w:color="auto"/>
      </w:divBdr>
      <w:divsChild>
        <w:div w:id="45097978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92018016">
      <w:bodyDiv w:val="1"/>
      <w:marLeft w:val="0"/>
      <w:marRight w:val="0"/>
      <w:marTop w:val="0"/>
      <w:marBottom w:val="0"/>
      <w:divBdr>
        <w:top w:val="none" w:sz="0" w:space="0" w:color="auto"/>
        <w:left w:val="none" w:sz="0" w:space="0" w:color="auto"/>
        <w:bottom w:val="none" w:sz="0" w:space="0" w:color="auto"/>
        <w:right w:val="none" w:sz="0" w:space="0" w:color="auto"/>
      </w:divBdr>
      <w:divsChild>
        <w:div w:id="63059542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06895469">
      <w:bodyDiv w:val="1"/>
      <w:marLeft w:val="0"/>
      <w:marRight w:val="0"/>
      <w:marTop w:val="0"/>
      <w:marBottom w:val="0"/>
      <w:divBdr>
        <w:top w:val="none" w:sz="0" w:space="0" w:color="auto"/>
        <w:left w:val="none" w:sz="0" w:space="0" w:color="auto"/>
        <w:bottom w:val="none" w:sz="0" w:space="0" w:color="auto"/>
        <w:right w:val="none" w:sz="0" w:space="0" w:color="auto"/>
      </w:divBdr>
    </w:div>
    <w:div w:id="877931006">
      <w:bodyDiv w:val="1"/>
      <w:marLeft w:val="0"/>
      <w:marRight w:val="0"/>
      <w:marTop w:val="0"/>
      <w:marBottom w:val="0"/>
      <w:divBdr>
        <w:top w:val="none" w:sz="0" w:space="0" w:color="auto"/>
        <w:left w:val="none" w:sz="0" w:space="0" w:color="auto"/>
        <w:bottom w:val="none" w:sz="0" w:space="0" w:color="auto"/>
        <w:right w:val="none" w:sz="0" w:space="0" w:color="auto"/>
      </w:divBdr>
      <w:divsChild>
        <w:div w:id="174394544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89220351">
      <w:bodyDiv w:val="1"/>
      <w:marLeft w:val="0"/>
      <w:marRight w:val="0"/>
      <w:marTop w:val="0"/>
      <w:marBottom w:val="0"/>
      <w:divBdr>
        <w:top w:val="none" w:sz="0" w:space="0" w:color="auto"/>
        <w:left w:val="none" w:sz="0" w:space="0" w:color="auto"/>
        <w:bottom w:val="none" w:sz="0" w:space="0" w:color="auto"/>
        <w:right w:val="none" w:sz="0" w:space="0" w:color="auto"/>
      </w:divBdr>
      <w:divsChild>
        <w:div w:id="11062653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40145826">
      <w:bodyDiv w:val="1"/>
      <w:marLeft w:val="0"/>
      <w:marRight w:val="0"/>
      <w:marTop w:val="0"/>
      <w:marBottom w:val="0"/>
      <w:divBdr>
        <w:top w:val="none" w:sz="0" w:space="0" w:color="auto"/>
        <w:left w:val="none" w:sz="0" w:space="0" w:color="auto"/>
        <w:bottom w:val="none" w:sz="0" w:space="0" w:color="auto"/>
        <w:right w:val="none" w:sz="0" w:space="0" w:color="auto"/>
      </w:divBdr>
    </w:div>
    <w:div w:id="977034674">
      <w:bodyDiv w:val="1"/>
      <w:marLeft w:val="0"/>
      <w:marRight w:val="0"/>
      <w:marTop w:val="0"/>
      <w:marBottom w:val="0"/>
      <w:divBdr>
        <w:top w:val="none" w:sz="0" w:space="0" w:color="auto"/>
        <w:left w:val="none" w:sz="0" w:space="0" w:color="auto"/>
        <w:bottom w:val="none" w:sz="0" w:space="0" w:color="auto"/>
        <w:right w:val="none" w:sz="0" w:space="0" w:color="auto"/>
      </w:divBdr>
      <w:divsChild>
        <w:div w:id="191674693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85888847">
      <w:bodyDiv w:val="1"/>
      <w:marLeft w:val="0"/>
      <w:marRight w:val="0"/>
      <w:marTop w:val="0"/>
      <w:marBottom w:val="0"/>
      <w:divBdr>
        <w:top w:val="none" w:sz="0" w:space="0" w:color="auto"/>
        <w:left w:val="none" w:sz="0" w:space="0" w:color="auto"/>
        <w:bottom w:val="none" w:sz="0" w:space="0" w:color="auto"/>
        <w:right w:val="none" w:sz="0" w:space="0" w:color="auto"/>
      </w:divBdr>
    </w:div>
    <w:div w:id="990408676">
      <w:bodyDiv w:val="1"/>
      <w:marLeft w:val="0"/>
      <w:marRight w:val="0"/>
      <w:marTop w:val="0"/>
      <w:marBottom w:val="0"/>
      <w:divBdr>
        <w:top w:val="none" w:sz="0" w:space="0" w:color="auto"/>
        <w:left w:val="none" w:sz="0" w:space="0" w:color="auto"/>
        <w:bottom w:val="none" w:sz="0" w:space="0" w:color="auto"/>
        <w:right w:val="none" w:sz="0" w:space="0" w:color="auto"/>
      </w:divBdr>
    </w:div>
    <w:div w:id="994648517">
      <w:bodyDiv w:val="1"/>
      <w:marLeft w:val="0"/>
      <w:marRight w:val="0"/>
      <w:marTop w:val="0"/>
      <w:marBottom w:val="0"/>
      <w:divBdr>
        <w:top w:val="none" w:sz="0" w:space="0" w:color="auto"/>
        <w:left w:val="none" w:sz="0" w:space="0" w:color="auto"/>
        <w:bottom w:val="none" w:sz="0" w:space="0" w:color="auto"/>
        <w:right w:val="none" w:sz="0" w:space="0" w:color="auto"/>
      </w:divBdr>
    </w:div>
    <w:div w:id="996686013">
      <w:bodyDiv w:val="1"/>
      <w:marLeft w:val="0"/>
      <w:marRight w:val="0"/>
      <w:marTop w:val="0"/>
      <w:marBottom w:val="0"/>
      <w:divBdr>
        <w:top w:val="none" w:sz="0" w:space="0" w:color="auto"/>
        <w:left w:val="none" w:sz="0" w:space="0" w:color="auto"/>
        <w:bottom w:val="none" w:sz="0" w:space="0" w:color="auto"/>
        <w:right w:val="none" w:sz="0" w:space="0" w:color="auto"/>
      </w:divBdr>
      <w:divsChild>
        <w:div w:id="43772308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00932874">
      <w:bodyDiv w:val="1"/>
      <w:marLeft w:val="0"/>
      <w:marRight w:val="0"/>
      <w:marTop w:val="0"/>
      <w:marBottom w:val="0"/>
      <w:divBdr>
        <w:top w:val="none" w:sz="0" w:space="0" w:color="auto"/>
        <w:left w:val="none" w:sz="0" w:space="0" w:color="auto"/>
        <w:bottom w:val="none" w:sz="0" w:space="0" w:color="auto"/>
        <w:right w:val="none" w:sz="0" w:space="0" w:color="auto"/>
      </w:divBdr>
    </w:div>
    <w:div w:id="1049647208">
      <w:bodyDiv w:val="1"/>
      <w:marLeft w:val="0"/>
      <w:marRight w:val="0"/>
      <w:marTop w:val="0"/>
      <w:marBottom w:val="0"/>
      <w:divBdr>
        <w:top w:val="none" w:sz="0" w:space="0" w:color="auto"/>
        <w:left w:val="none" w:sz="0" w:space="0" w:color="auto"/>
        <w:bottom w:val="none" w:sz="0" w:space="0" w:color="auto"/>
        <w:right w:val="none" w:sz="0" w:space="0" w:color="auto"/>
      </w:divBdr>
      <w:divsChild>
        <w:div w:id="2601861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34640428">
      <w:bodyDiv w:val="1"/>
      <w:marLeft w:val="0"/>
      <w:marRight w:val="0"/>
      <w:marTop w:val="0"/>
      <w:marBottom w:val="0"/>
      <w:divBdr>
        <w:top w:val="none" w:sz="0" w:space="0" w:color="auto"/>
        <w:left w:val="none" w:sz="0" w:space="0" w:color="auto"/>
        <w:bottom w:val="none" w:sz="0" w:space="0" w:color="auto"/>
        <w:right w:val="none" w:sz="0" w:space="0" w:color="auto"/>
      </w:divBdr>
      <w:divsChild>
        <w:div w:id="42456956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78813674">
      <w:bodyDiv w:val="1"/>
      <w:marLeft w:val="0"/>
      <w:marRight w:val="0"/>
      <w:marTop w:val="0"/>
      <w:marBottom w:val="0"/>
      <w:divBdr>
        <w:top w:val="none" w:sz="0" w:space="0" w:color="auto"/>
        <w:left w:val="none" w:sz="0" w:space="0" w:color="auto"/>
        <w:bottom w:val="none" w:sz="0" w:space="0" w:color="auto"/>
        <w:right w:val="none" w:sz="0" w:space="0" w:color="auto"/>
      </w:divBdr>
    </w:div>
    <w:div w:id="1307786156">
      <w:bodyDiv w:val="1"/>
      <w:marLeft w:val="0"/>
      <w:marRight w:val="0"/>
      <w:marTop w:val="0"/>
      <w:marBottom w:val="0"/>
      <w:divBdr>
        <w:top w:val="none" w:sz="0" w:space="0" w:color="auto"/>
        <w:left w:val="none" w:sz="0" w:space="0" w:color="auto"/>
        <w:bottom w:val="none" w:sz="0" w:space="0" w:color="auto"/>
        <w:right w:val="none" w:sz="0" w:space="0" w:color="auto"/>
      </w:divBdr>
    </w:div>
    <w:div w:id="1337610256">
      <w:bodyDiv w:val="1"/>
      <w:marLeft w:val="0"/>
      <w:marRight w:val="0"/>
      <w:marTop w:val="0"/>
      <w:marBottom w:val="0"/>
      <w:divBdr>
        <w:top w:val="none" w:sz="0" w:space="0" w:color="auto"/>
        <w:left w:val="none" w:sz="0" w:space="0" w:color="auto"/>
        <w:bottom w:val="none" w:sz="0" w:space="0" w:color="auto"/>
        <w:right w:val="none" w:sz="0" w:space="0" w:color="auto"/>
      </w:divBdr>
      <w:divsChild>
        <w:div w:id="2457695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75272972">
      <w:bodyDiv w:val="1"/>
      <w:marLeft w:val="0"/>
      <w:marRight w:val="0"/>
      <w:marTop w:val="0"/>
      <w:marBottom w:val="0"/>
      <w:divBdr>
        <w:top w:val="none" w:sz="0" w:space="0" w:color="auto"/>
        <w:left w:val="none" w:sz="0" w:space="0" w:color="auto"/>
        <w:bottom w:val="none" w:sz="0" w:space="0" w:color="auto"/>
        <w:right w:val="none" w:sz="0" w:space="0" w:color="auto"/>
      </w:divBdr>
      <w:divsChild>
        <w:div w:id="80813526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15012453">
      <w:bodyDiv w:val="1"/>
      <w:marLeft w:val="0"/>
      <w:marRight w:val="0"/>
      <w:marTop w:val="0"/>
      <w:marBottom w:val="0"/>
      <w:divBdr>
        <w:top w:val="none" w:sz="0" w:space="0" w:color="auto"/>
        <w:left w:val="none" w:sz="0" w:space="0" w:color="auto"/>
        <w:bottom w:val="none" w:sz="0" w:space="0" w:color="auto"/>
        <w:right w:val="none" w:sz="0" w:space="0" w:color="auto"/>
      </w:divBdr>
    </w:div>
    <w:div w:id="1445807621">
      <w:bodyDiv w:val="1"/>
      <w:marLeft w:val="0"/>
      <w:marRight w:val="0"/>
      <w:marTop w:val="0"/>
      <w:marBottom w:val="0"/>
      <w:divBdr>
        <w:top w:val="none" w:sz="0" w:space="0" w:color="auto"/>
        <w:left w:val="none" w:sz="0" w:space="0" w:color="auto"/>
        <w:bottom w:val="none" w:sz="0" w:space="0" w:color="auto"/>
        <w:right w:val="none" w:sz="0" w:space="0" w:color="auto"/>
      </w:divBdr>
      <w:divsChild>
        <w:div w:id="177146820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33028823">
      <w:bodyDiv w:val="1"/>
      <w:marLeft w:val="0"/>
      <w:marRight w:val="0"/>
      <w:marTop w:val="0"/>
      <w:marBottom w:val="0"/>
      <w:divBdr>
        <w:top w:val="none" w:sz="0" w:space="0" w:color="auto"/>
        <w:left w:val="none" w:sz="0" w:space="0" w:color="auto"/>
        <w:bottom w:val="none" w:sz="0" w:space="0" w:color="auto"/>
        <w:right w:val="none" w:sz="0" w:space="0" w:color="auto"/>
      </w:divBdr>
    </w:div>
    <w:div w:id="1539394771">
      <w:bodyDiv w:val="1"/>
      <w:marLeft w:val="0"/>
      <w:marRight w:val="0"/>
      <w:marTop w:val="0"/>
      <w:marBottom w:val="0"/>
      <w:divBdr>
        <w:top w:val="none" w:sz="0" w:space="0" w:color="auto"/>
        <w:left w:val="none" w:sz="0" w:space="0" w:color="auto"/>
        <w:bottom w:val="none" w:sz="0" w:space="0" w:color="auto"/>
        <w:right w:val="none" w:sz="0" w:space="0" w:color="auto"/>
      </w:divBdr>
    </w:div>
    <w:div w:id="1580825426">
      <w:bodyDiv w:val="1"/>
      <w:marLeft w:val="0"/>
      <w:marRight w:val="0"/>
      <w:marTop w:val="0"/>
      <w:marBottom w:val="0"/>
      <w:divBdr>
        <w:top w:val="none" w:sz="0" w:space="0" w:color="auto"/>
        <w:left w:val="none" w:sz="0" w:space="0" w:color="auto"/>
        <w:bottom w:val="none" w:sz="0" w:space="0" w:color="auto"/>
        <w:right w:val="none" w:sz="0" w:space="0" w:color="auto"/>
      </w:divBdr>
    </w:div>
    <w:div w:id="1617831369">
      <w:bodyDiv w:val="1"/>
      <w:marLeft w:val="0"/>
      <w:marRight w:val="0"/>
      <w:marTop w:val="0"/>
      <w:marBottom w:val="0"/>
      <w:divBdr>
        <w:top w:val="none" w:sz="0" w:space="0" w:color="auto"/>
        <w:left w:val="none" w:sz="0" w:space="0" w:color="auto"/>
        <w:bottom w:val="none" w:sz="0" w:space="0" w:color="auto"/>
        <w:right w:val="none" w:sz="0" w:space="0" w:color="auto"/>
      </w:divBdr>
      <w:divsChild>
        <w:div w:id="20089025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47734693">
      <w:bodyDiv w:val="1"/>
      <w:marLeft w:val="0"/>
      <w:marRight w:val="0"/>
      <w:marTop w:val="0"/>
      <w:marBottom w:val="0"/>
      <w:divBdr>
        <w:top w:val="none" w:sz="0" w:space="0" w:color="auto"/>
        <w:left w:val="none" w:sz="0" w:space="0" w:color="auto"/>
        <w:bottom w:val="none" w:sz="0" w:space="0" w:color="auto"/>
        <w:right w:val="none" w:sz="0" w:space="0" w:color="auto"/>
      </w:divBdr>
    </w:div>
    <w:div w:id="1652521386">
      <w:bodyDiv w:val="1"/>
      <w:marLeft w:val="0"/>
      <w:marRight w:val="0"/>
      <w:marTop w:val="0"/>
      <w:marBottom w:val="0"/>
      <w:divBdr>
        <w:top w:val="none" w:sz="0" w:space="0" w:color="auto"/>
        <w:left w:val="none" w:sz="0" w:space="0" w:color="auto"/>
        <w:bottom w:val="none" w:sz="0" w:space="0" w:color="auto"/>
        <w:right w:val="none" w:sz="0" w:space="0" w:color="auto"/>
      </w:divBdr>
      <w:divsChild>
        <w:div w:id="7678519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01973354">
      <w:bodyDiv w:val="1"/>
      <w:marLeft w:val="0"/>
      <w:marRight w:val="0"/>
      <w:marTop w:val="0"/>
      <w:marBottom w:val="0"/>
      <w:divBdr>
        <w:top w:val="none" w:sz="0" w:space="0" w:color="auto"/>
        <w:left w:val="none" w:sz="0" w:space="0" w:color="auto"/>
        <w:bottom w:val="none" w:sz="0" w:space="0" w:color="auto"/>
        <w:right w:val="none" w:sz="0" w:space="0" w:color="auto"/>
      </w:divBdr>
      <w:divsChild>
        <w:div w:id="50929749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02120675">
      <w:bodyDiv w:val="1"/>
      <w:marLeft w:val="0"/>
      <w:marRight w:val="0"/>
      <w:marTop w:val="0"/>
      <w:marBottom w:val="0"/>
      <w:divBdr>
        <w:top w:val="none" w:sz="0" w:space="0" w:color="auto"/>
        <w:left w:val="none" w:sz="0" w:space="0" w:color="auto"/>
        <w:bottom w:val="none" w:sz="0" w:space="0" w:color="auto"/>
        <w:right w:val="none" w:sz="0" w:space="0" w:color="auto"/>
      </w:divBdr>
    </w:div>
    <w:div w:id="1730954254">
      <w:bodyDiv w:val="1"/>
      <w:marLeft w:val="0"/>
      <w:marRight w:val="0"/>
      <w:marTop w:val="0"/>
      <w:marBottom w:val="0"/>
      <w:divBdr>
        <w:top w:val="none" w:sz="0" w:space="0" w:color="auto"/>
        <w:left w:val="none" w:sz="0" w:space="0" w:color="auto"/>
        <w:bottom w:val="none" w:sz="0" w:space="0" w:color="auto"/>
        <w:right w:val="none" w:sz="0" w:space="0" w:color="auto"/>
      </w:divBdr>
    </w:div>
    <w:div w:id="1796362488">
      <w:bodyDiv w:val="1"/>
      <w:marLeft w:val="0"/>
      <w:marRight w:val="0"/>
      <w:marTop w:val="0"/>
      <w:marBottom w:val="0"/>
      <w:divBdr>
        <w:top w:val="none" w:sz="0" w:space="0" w:color="auto"/>
        <w:left w:val="none" w:sz="0" w:space="0" w:color="auto"/>
        <w:bottom w:val="none" w:sz="0" w:space="0" w:color="auto"/>
        <w:right w:val="none" w:sz="0" w:space="0" w:color="auto"/>
      </w:divBdr>
    </w:div>
    <w:div w:id="1814637218">
      <w:bodyDiv w:val="1"/>
      <w:marLeft w:val="0"/>
      <w:marRight w:val="0"/>
      <w:marTop w:val="0"/>
      <w:marBottom w:val="0"/>
      <w:divBdr>
        <w:top w:val="none" w:sz="0" w:space="0" w:color="auto"/>
        <w:left w:val="none" w:sz="0" w:space="0" w:color="auto"/>
        <w:bottom w:val="none" w:sz="0" w:space="0" w:color="auto"/>
        <w:right w:val="none" w:sz="0" w:space="0" w:color="auto"/>
      </w:divBdr>
    </w:div>
    <w:div w:id="1824587891">
      <w:bodyDiv w:val="1"/>
      <w:marLeft w:val="0"/>
      <w:marRight w:val="0"/>
      <w:marTop w:val="0"/>
      <w:marBottom w:val="0"/>
      <w:divBdr>
        <w:top w:val="none" w:sz="0" w:space="0" w:color="auto"/>
        <w:left w:val="none" w:sz="0" w:space="0" w:color="auto"/>
        <w:bottom w:val="none" w:sz="0" w:space="0" w:color="auto"/>
        <w:right w:val="none" w:sz="0" w:space="0" w:color="auto"/>
      </w:divBdr>
    </w:div>
    <w:div w:id="1825124025">
      <w:bodyDiv w:val="1"/>
      <w:marLeft w:val="0"/>
      <w:marRight w:val="0"/>
      <w:marTop w:val="0"/>
      <w:marBottom w:val="0"/>
      <w:divBdr>
        <w:top w:val="none" w:sz="0" w:space="0" w:color="auto"/>
        <w:left w:val="none" w:sz="0" w:space="0" w:color="auto"/>
        <w:bottom w:val="none" w:sz="0" w:space="0" w:color="auto"/>
        <w:right w:val="none" w:sz="0" w:space="0" w:color="auto"/>
      </w:divBdr>
      <w:divsChild>
        <w:div w:id="89786029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53640775">
      <w:bodyDiv w:val="1"/>
      <w:marLeft w:val="0"/>
      <w:marRight w:val="0"/>
      <w:marTop w:val="0"/>
      <w:marBottom w:val="0"/>
      <w:divBdr>
        <w:top w:val="none" w:sz="0" w:space="0" w:color="auto"/>
        <w:left w:val="none" w:sz="0" w:space="0" w:color="auto"/>
        <w:bottom w:val="none" w:sz="0" w:space="0" w:color="auto"/>
        <w:right w:val="none" w:sz="0" w:space="0" w:color="auto"/>
      </w:divBdr>
      <w:divsChild>
        <w:div w:id="119905164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87790093">
      <w:bodyDiv w:val="1"/>
      <w:marLeft w:val="0"/>
      <w:marRight w:val="0"/>
      <w:marTop w:val="0"/>
      <w:marBottom w:val="0"/>
      <w:divBdr>
        <w:top w:val="none" w:sz="0" w:space="0" w:color="auto"/>
        <w:left w:val="none" w:sz="0" w:space="0" w:color="auto"/>
        <w:bottom w:val="none" w:sz="0" w:space="0" w:color="auto"/>
        <w:right w:val="none" w:sz="0" w:space="0" w:color="auto"/>
      </w:divBdr>
    </w:div>
    <w:div w:id="1938059700">
      <w:bodyDiv w:val="1"/>
      <w:marLeft w:val="0"/>
      <w:marRight w:val="0"/>
      <w:marTop w:val="0"/>
      <w:marBottom w:val="0"/>
      <w:divBdr>
        <w:top w:val="none" w:sz="0" w:space="0" w:color="auto"/>
        <w:left w:val="none" w:sz="0" w:space="0" w:color="auto"/>
        <w:bottom w:val="none" w:sz="0" w:space="0" w:color="auto"/>
        <w:right w:val="none" w:sz="0" w:space="0" w:color="auto"/>
      </w:divBdr>
    </w:div>
    <w:div w:id="1955094162">
      <w:bodyDiv w:val="1"/>
      <w:marLeft w:val="0"/>
      <w:marRight w:val="0"/>
      <w:marTop w:val="0"/>
      <w:marBottom w:val="0"/>
      <w:divBdr>
        <w:top w:val="none" w:sz="0" w:space="0" w:color="auto"/>
        <w:left w:val="none" w:sz="0" w:space="0" w:color="auto"/>
        <w:bottom w:val="none" w:sz="0" w:space="0" w:color="auto"/>
        <w:right w:val="none" w:sz="0" w:space="0" w:color="auto"/>
      </w:divBdr>
    </w:div>
    <w:div w:id="1961371729">
      <w:bodyDiv w:val="1"/>
      <w:marLeft w:val="0"/>
      <w:marRight w:val="0"/>
      <w:marTop w:val="0"/>
      <w:marBottom w:val="0"/>
      <w:divBdr>
        <w:top w:val="none" w:sz="0" w:space="0" w:color="auto"/>
        <w:left w:val="none" w:sz="0" w:space="0" w:color="auto"/>
        <w:bottom w:val="none" w:sz="0" w:space="0" w:color="auto"/>
        <w:right w:val="none" w:sz="0" w:space="0" w:color="auto"/>
      </w:divBdr>
    </w:div>
    <w:div w:id="1963999453">
      <w:bodyDiv w:val="1"/>
      <w:marLeft w:val="0"/>
      <w:marRight w:val="0"/>
      <w:marTop w:val="0"/>
      <w:marBottom w:val="0"/>
      <w:divBdr>
        <w:top w:val="none" w:sz="0" w:space="0" w:color="auto"/>
        <w:left w:val="none" w:sz="0" w:space="0" w:color="auto"/>
        <w:bottom w:val="none" w:sz="0" w:space="0" w:color="auto"/>
        <w:right w:val="none" w:sz="0" w:space="0" w:color="auto"/>
      </w:divBdr>
      <w:divsChild>
        <w:div w:id="37847575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91709554">
      <w:bodyDiv w:val="1"/>
      <w:marLeft w:val="0"/>
      <w:marRight w:val="0"/>
      <w:marTop w:val="0"/>
      <w:marBottom w:val="0"/>
      <w:divBdr>
        <w:top w:val="none" w:sz="0" w:space="0" w:color="auto"/>
        <w:left w:val="none" w:sz="0" w:space="0" w:color="auto"/>
        <w:bottom w:val="none" w:sz="0" w:space="0" w:color="auto"/>
        <w:right w:val="none" w:sz="0" w:space="0" w:color="auto"/>
      </w:divBdr>
    </w:div>
    <w:div w:id="2011909022">
      <w:bodyDiv w:val="1"/>
      <w:marLeft w:val="0"/>
      <w:marRight w:val="0"/>
      <w:marTop w:val="0"/>
      <w:marBottom w:val="0"/>
      <w:divBdr>
        <w:top w:val="none" w:sz="0" w:space="0" w:color="auto"/>
        <w:left w:val="none" w:sz="0" w:space="0" w:color="auto"/>
        <w:bottom w:val="none" w:sz="0" w:space="0" w:color="auto"/>
        <w:right w:val="none" w:sz="0" w:space="0" w:color="auto"/>
      </w:divBdr>
      <w:divsChild>
        <w:div w:id="31414494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33140164">
      <w:bodyDiv w:val="1"/>
      <w:marLeft w:val="0"/>
      <w:marRight w:val="0"/>
      <w:marTop w:val="0"/>
      <w:marBottom w:val="0"/>
      <w:divBdr>
        <w:top w:val="none" w:sz="0" w:space="0" w:color="auto"/>
        <w:left w:val="none" w:sz="0" w:space="0" w:color="auto"/>
        <w:bottom w:val="none" w:sz="0" w:space="0" w:color="auto"/>
        <w:right w:val="none" w:sz="0" w:space="0" w:color="auto"/>
      </w:divBdr>
      <w:divsChild>
        <w:div w:id="46393698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14430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kpd.i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s://www.lawandnorthkorea.com" TargetMode="External"/><Relationship Id="rId3" Type="http://schemas.openxmlformats.org/officeDocument/2006/relationships/hyperlink" Target="https://www.lawandnorthkorea.com" TargetMode="External"/><Relationship Id="rId7" Type="http://schemas.openxmlformats.org/officeDocument/2006/relationships/hyperlink" Target="https://www.lawandnorthkorea.com" TargetMode="External"/><Relationship Id="rId2" Type="http://schemas.openxmlformats.org/officeDocument/2006/relationships/hyperlink" Target="https://www.lawandnorthkorea.com" TargetMode="External"/><Relationship Id="rId1" Type="http://schemas.openxmlformats.org/officeDocument/2006/relationships/hyperlink" Target="https://static1.squarespace.com/static/608ae0498089c163350e0ff5/t/6419f27cc10fd11ae5b0439b/1679422079452/Korea+Future-The+Accountability+Imperative.pdf" TargetMode="External"/><Relationship Id="rId6" Type="http://schemas.openxmlformats.org/officeDocument/2006/relationships/hyperlink" Target="https://www.lawandnorthkorea.com" TargetMode="External"/><Relationship Id="rId11" Type="http://schemas.openxmlformats.org/officeDocument/2006/relationships/hyperlink" Target="https://www.lawandnorthkorea.com" TargetMode="External"/><Relationship Id="rId5" Type="http://schemas.openxmlformats.org/officeDocument/2006/relationships/hyperlink" Target="https://www.lawandnorthkorea.com" TargetMode="External"/><Relationship Id="rId10" Type="http://schemas.openxmlformats.org/officeDocument/2006/relationships/hyperlink" Target="https://www.lawandnorthkorea.com" TargetMode="External"/><Relationship Id="rId4" Type="http://schemas.openxmlformats.org/officeDocument/2006/relationships/hyperlink" Target="https://www.lawandnorthkorea.com" TargetMode="External"/><Relationship Id="rId9" Type="http://schemas.openxmlformats.org/officeDocument/2006/relationships/hyperlink" Target="https://www.lawandnorthkore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2025-05-07T12:54:52+00:00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5D0209-47C1-432C-8596-C416A1997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6447D3-6D85-446D-A960-55B738C4E1C6}">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3.xml><?xml version="1.0" encoding="utf-8"?>
<ds:datastoreItem xmlns:ds="http://schemas.openxmlformats.org/officeDocument/2006/customXml" ds:itemID="{28DE06AB-4711-AF4C-8955-62115EA3F8CD}">
  <ds:schemaRefs>
    <ds:schemaRef ds:uri="http://schemas.openxmlformats.org/officeDocument/2006/bibliography"/>
  </ds:schemaRefs>
</ds:datastoreItem>
</file>

<file path=customXml/itemProps4.xml><?xml version="1.0" encoding="utf-8"?>
<ds:datastoreItem xmlns:ds="http://schemas.openxmlformats.org/officeDocument/2006/customXml" ds:itemID="{33419E14-4F7D-4532-89E0-91E132779C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6618</Words>
  <Characters>37725</Characters>
  <Application>Microsoft Office Word</Application>
  <DocSecurity>2</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44255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Jorge Araya</cp:lastModifiedBy>
  <cp:revision>2</cp:revision>
  <dcterms:created xsi:type="dcterms:W3CDTF">2025-05-07T12:54:00Z</dcterms:created>
  <dcterms:modified xsi:type="dcterms:W3CDTF">2025-06-26T08:24:00Z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2025-05-06T09:35:00Z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9a4b3b99-b0dd-4055-9664-b65d1bd1ea2f</vt:lpwstr>
  </property>
  <property fmtid="{D5CDD505-2E9C-101B-9397-08002B2CF9AE}" pid="7" name="MSIP_Label_defa4170-0d19-0005-0004-bc88714345d2_ActionId">
    <vt:lpwstr>25a431e9-c997-4ce1-b8ea-1306f964afec</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y fmtid="{D5CDD505-2E9C-101B-9397-08002B2CF9AE}" pid="10" name="ContentTypeId">
    <vt:lpwstr>0x0101001A3F5FACD05E93499D4EAF05403D4F75</vt:lpwstr>
  </property>
  <property fmtid="{D5CDD505-2E9C-101B-9397-08002B2CF9AE}" pid="11" name="MediaServiceImageTags">
    <vt:lpwstr/>
  </property>
</Properties>
</file>