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7FF06" w14:textId="02CF5F73" w:rsidR="008613AE" w:rsidRPr="001D2CBD" w:rsidRDefault="00705520" w:rsidP="00BD2F43">
      <w:pPr>
        <w:jc w:val="center"/>
        <w:rPr>
          <w:rFonts w:asciiTheme="majorBidi" w:hAnsiTheme="majorBidi" w:cstheme="majorBidi"/>
          <w:b/>
          <w:bCs/>
          <w:color w:val="0070C0"/>
          <w:sz w:val="24"/>
          <w:szCs w:val="24"/>
        </w:rPr>
      </w:pPr>
      <w:r w:rsidRPr="006F78A5">
        <w:rPr>
          <w:rFonts w:asciiTheme="majorBidi" w:hAnsiTheme="majorBidi" w:cstheme="majorBidi"/>
          <w:b/>
          <w:bCs/>
          <w:color w:val="0070C0"/>
          <w:sz w:val="32"/>
          <w:szCs w:val="32"/>
        </w:rPr>
        <w:t>Maa</w:t>
      </w:r>
      <w:r w:rsidR="006F78A5" w:rsidRPr="006F78A5">
        <w:rPr>
          <w:rFonts w:asciiTheme="majorBidi" w:hAnsiTheme="majorBidi" w:cstheme="majorBidi"/>
          <w:b/>
          <w:bCs/>
          <w:color w:val="0070C0"/>
          <w:sz w:val="32"/>
          <w:szCs w:val="32"/>
        </w:rPr>
        <w:t>t for Peace’ submission</w:t>
      </w:r>
      <w:r w:rsidR="00BD2F43" w:rsidRPr="006F78A5">
        <w:rPr>
          <w:rFonts w:asciiTheme="majorBidi" w:hAnsiTheme="majorBidi" w:cstheme="majorBidi"/>
          <w:b/>
          <w:bCs/>
          <w:color w:val="0070C0"/>
          <w:sz w:val="32"/>
          <w:szCs w:val="32"/>
        </w:rPr>
        <w:t xml:space="preserve"> </w:t>
      </w:r>
      <w:r w:rsidRPr="006F78A5">
        <w:rPr>
          <w:rFonts w:asciiTheme="majorBidi" w:hAnsiTheme="majorBidi" w:cstheme="majorBidi"/>
          <w:b/>
          <w:bCs/>
          <w:color w:val="0070C0"/>
          <w:sz w:val="32"/>
          <w:szCs w:val="32"/>
        </w:rPr>
        <w:t xml:space="preserve">to the Committee on Enforced Disappearances </w:t>
      </w:r>
      <w:r w:rsidR="00BD2F43" w:rsidRPr="006F78A5">
        <w:rPr>
          <w:rFonts w:asciiTheme="majorBidi" w:hAnsiTheme="majorBidi" w:cstheme="majorBidi"/>
          <w:b/>
          <w:bCs/>
          <w:color w:val="0070C0"/>
          <w:sz w:val="32"/>
          <w:szCs w:val="32"/>
        </w:rPr>
        <w:t>on</w:t>
      </w:r>
      <w:r w:rsidRPr="006F78A5">
        <w:rPr>
          <w:rFonts w:asciiTheme="majorBidi" w:hAnsiTheme="majorBidi" w:cstheme="majorBidi"/>
          <w:b/>
          <w:bCs/>
          <w:color w:val="0070C0"/>
          <w:sz w:val="32"/>
          <w:szCs w:val="32"/>
        </w:rPr>
        <w:t xml:space="preserve"> Ukraine</w:t>
      </w:r>
    </w:p>
    <w:p w14:paraId="095F6C63" w14:textId="77777777" w:rsidR="00705520" w:rsidRDefault="00705520" w:rsidP="006F78A5">
      <w:pPr>
        <w:jc w:val="both"/>
        <w:rPr>
          <w:rFonts w:asciiTheme="majorBidi" w:hAnsiTheme="majorBidi" w:cstheme="majorBidi"/>
          <w:sz w:val="24"/>
          <w:szCs w:val="24"/>
        </w:rPr>
      </w:pPr>
      <w:r>
        <w:rPr>
          <w:rFonts w:asciiTheme="majorBidi" w:hAnsiTheme="majorBidi" w:cstheme="majorBidi"/>
          <w:sz w:val="24"/>
          <w:szCs w:val="24"/>
        </w:rPr>
        <w:t>Maat</w:t>
      </w:r>
      <w:r w:rsidRPr="00705520">
        <w:rPr>
          <w:rFonts w:asciiTheme="majorBidi" w:hAnsiTheme="majorBidi" w:cstheme="majorBidi"/>
          <w:sz w:val="24"/>
          <w:szCs w:val="24"/>
        </w:rPr>
        <w:t xml:space="preserve"> for Peace, Development</w:t>
      </w:r>
      <w:r w:rsidR="007A2B34">
        <w:rPr>
          <w:rFonts w:asciiTheme="majorBidi" w:hAnsiTheme="majorBidi" w:cstheme="majorBidi"/>
          <w:sz w:val="24"/>
          <w:szCs w:val="24"/>
        </w:rPr>
        <w:t>,</w:t>
      </w:r>
      <w:r w:rsidRPr="00705520">
        <w:rPr>
          <w:rFonts w:asciiTheme="majorBidi" w:hAnsiTheme="majorBidi" w:cstheme="majorBidi"/>
          <w:sz w:val="24"/>
          <w:szCs w:val="24"/>
        </w:rPr>
        <w:t xml:space="preserve"> and Human Rights </w:t>
      </w:r>
      <w:r>
        <w:rPr>
          <w:rFonts w:asciiTheme="majorBidi" w:hAnsiTheme="majorBidi" w:cstheme="majorBidi"/>
          <w:sz w:val="24"/>
          <w:szCs w:val="24"/>
        </w:rPr>
        <w:t>submits</w:t>
      </w:r>
      <w:r w:rsidRPr="00705520">
        <w:rPr>
          <w:rFonts w:asciiTheme="majorBidi" w:hAnsiTheme="majorBidi" w:cstheme="majorBidi"/>
          <w:sz w:val="24"/>
          <w:szCs w:val="24"/>
        </w:rPr>
        <w:t xml:space="preserve"> this report to the Committee on Enforced Disappearances </w:t>
      </w:r>
      <w:r w:rsidR="007A2B34" w:rsidRPr="007F5C9E">
        <w:rPr>
          <w:rFonts w:asciiTheme="majorBidi" w:hAnsiTheme="majorBidi" w:cstheme="majorBidi"/>
          <w:sz w:val="24"/>
          <w:szCs w:val="24"/>
        </w:rPr>
        <w:t xml:space="preserve">regarding the submission of the State of the Kingdom of Morocco to the review within the framework of the </w:t>
      </w:r>
      <w:bookmarkStart w:id="0" w:name="OLE_LINK76"/>
      <w:bookmarkStart w:id="1" w:name="OLE_LINK77"/>
      <w:r w:rsidR="007A2B34" w:rsidRPr="007F5C9E">
        <w:rPr>
          <w:rFonts w:asciiTheme="majorBidi" w:hAnsiTheme="majorBidi" w:cstheme="majorBidi"/>
          <w:sz w:val="24"/>
          <w:szCs w:val="24"/>
        </w:rPr>
        <w:t>list of issues</w:t>
      </w:r>
      <w:bookmarkEnd w:id="0"/>
      <w:bookmarkEnd w:id="1"/>
      <w:r w:rsidRPr="00705520">
        <w:rPr>
          <w:rFonts w:asciiTheme="majorBidi" w:hAnsiTheme="majorBidi" w:cstheme="majorBidi"/>
          <w:sz w:val="24"/>
          <w:szCs w:val="24"/>
        </w:rPr>
        <w:t xml:space="preserve">. </w:t>
      </w:r>
      <w:r>
        <w:rPr>
          <w:rFonts w:asciiTheme="majorBidi" w:hAnsiTheme="majorBidi" w:cstheme="majorBidi"/>
          <w:sz w:val="24"/>
          <w:szCs w:val="24"/>
        </w:rPr>
        <w:t>The</w:t>
      </w:r>
      <w:r w:rsidRPr="00705520">
        <w:rPr>
          <w:rFonts w:asciiTheme="majorBidi" w:hAnsiTheme="majorBidi" w:cstheme="majorBidi"/>
          <w:sz w:val="24"/>
          <w:szCs w:val="24"/>
        </w:rPr>
        <w:t xml:space="preserve"> Ukrainian Government signed the International Convention for the Protection of All Persons from Enforced Disappearance in June 2015 and was obliged to implement all its provisions. Nevertheless, many facts </w:t>
      </w:r>
      <w:r w:rsidR="00291D6D">
        <w:rPr>
          <w:rFonts w:asciiTheme="majorBidi" w:hAnsiTheme="majorBidi" w:cstheme="majorBidi"/>
          <w:sz w:val="24"/>
          <w:szCs w:val="24"/>
        </w:rPr>
        <w:t>reveal that</w:t>
      </w:r>
      <w:r w:rsidRPr="00705520">
        <w:rPr>
          <w:rFonts w:asciiTheme="majorBidi" w:hAnsiTheme="majorBidi" w:cstheme="majorBidi"/>
          <w:sz w:val="24"/>
          <w:szCs w:val="24"/>
        </w:rPr>
        <w:t xml:space="preserve"> dozens of persons</w:t>
      </w:r>
      <w:r w:rsidR="00291D6D">
        <w:rPr>
          <w:rFonts w:asciiTheme="majorBidi" w:hAnsiTheme="majorBidi" w:cstheme="majorBidi"/>
          <w:sz w:val="24"/>
          <w:szCs w:val="24"/>
        </w:rPr>
        <w:t xml:space="preserve"> continue to </w:t>
      </w:r>
      <w:r w:rsidR="006159FC">
        <w:rPr>
          <w:rFonts w:asciiTheme="majorBidi" w:hAnsiTheme="majorBidi" w:cstheme="majorBidi"/>
          <w:sz w:val="24"/>
          <w:szCs w:val="24"/>
        </w:rPr>
        <w:t>enforcedly</w:t>
      </w:r>
      <w:r w:rsidR="00291D6D">
        <w:rPr>
          <w:rFonts w:asciiTheme="majorBidi" w:hAnsiTheme="majorBidi" w:cstheme="majorBidi"/>
          <w:sz w:val="24"/>
          <w:szCs w:val="24"/>
        </w:rPr>
        <w:t xml:space="preserve"> disappear</w:t>
      </w:r>
      <w:r w:rsidRPr="00705520">
        <w:rPr>
          <w:rFonts w:asciiTheme="majorBidi" w:hAnsiTheme="majorBidi" w:cstheme="majorBidi"/>
          <w:sz w:val="24"/>
          <w:szCs w:val="24"/>
        </w:rPr>
        <w:t xml:space="preserve"> throughout Ukraine and by all parties to the conflict. </w:t>
      </w:r>
      <w:r w:rsidR="006159FC">
        <w:rPr>
          <w:rFonts w:asciiTheme="majorBidi" w:hAnsiTheme="majorBidi" w:cstheme="majorBidi"/>
          <w:sz w:val="24"/>
          <w:szCs w:val="24"/>
        </w:rPr>
        <w:t xml:space="preserve">These persons are taken away </w:t>
      </w:r>
      <w:r w:rsidRPr="00705520">
        <w:rPr>
          <w:rFonts w:asciiTheme="majorBidi" w:hAnsiTheme="majorBidi" w:cstheme="majorBidi"/>
          <w:sz w:val="24"/>
          <w:szCs w:val="24"/>
        </w:rPr>
        <w:t xml:space="preserve">from their families, </w:t>
      </w:r>
      <w:r w:rsidR="006159FC">
        <w:rPr>
          <w:rFonts w:asciiTheme="majorBidi" w:hAnsiTheme="majorBidi" w:cstheme="majorBidi"/>
          <w:sz w:val="24"/>
          <w:szCs w:val="24"/>
        </w:rPr>
        <w:t>be</w:t>
      </w:r>
      <w:r w:rsidRPr="00705520">
        <w:rPr>
          <w:rFonts w:asciiTheme="majorBidi" w:hAnsiTheme="majorBidi" w:cstheme="majorBidi"/>
          <w:sz w:val="24"/>
          <w:szCs w:val="24"/>
        </w:rPr>
        <w:t>loved ones and relatives wh</w:t>
      </w:r>
      <w:r w:rsidR="006159FC">
        <w:rPr>
          <w:rFonts w:asciiTheme="majorBidi" w:hAnsiTheme="majorBidi" w:cstheme="majorBidi"/>
          <w:sz w:val="24"/>
          <w:szCs w:val="24"/>
        </w:rPr>
        <w:t>o are eager to know their fate. Hard</w:t>
      </w:r>
      <w:r w:rsidRPr="00705520">
        <w:rPr>
          <w:rFonts w:asciiTheme="majorBidi" w:hAnsiTheme="majorBidi" w:cstheme="majorBidi"/>
          <w:sz w:val="24"/>
          <w:szCs w:val="24"/>
        </w:rPr>
        <w:t xml:space="preserve"> evidence </w:t>
      </w:r>
      <w:r w:rsidR="006159FC">
        <w:rPr>
          <w:rFonts w:asciiTheme="majorBidi" w:hAnsiTheme="majorBidi" w:cstheme="majorBidi"/>
          <w:sz w:val="24"/>
          <w:szCs w:val="24"/>
        </w:rPr>
        <w:t xml:space="preserve">also </w:t>
      </w:r>
      <w:r w:rsidR="003B7F5F">
        <w:rPr>
          <w:rFonts w:asciiTheme="majorBidi" w:hAnsiTheme="majorBidi" w:cstheme="majorBidi"/>
          <w:sz w:val="24"/>
          <w:szCs w:val="24"/>
        </w:rPr>
        <w:t>stresses</w:t>
      </w:r>
      <w:r w:rsidRPr="00705520">
        <w:rPr>
          <w:rFonts w:asciiTheme="majorBidi" w:hAnsiTheme="majorBidi" w:cstheme="majorBidi"/>
          <w:sz w:val="24"/>
          <w:szCs w:val="24"/>
        </w:rPr>
        <w:t xml:space="preserve"> the </w:t>
      </w:r>
      <w:r w:rsidR="006159FC">
        <w:rPr>
          <w:rFonts w:asciiTheme="majorBidi" w:hAnsiTheme="majorBidi" w:cstheme="majorBidi"/>
          <w:sz w:val="24"/>
          <w:szCs w:val="24"/>
        </w:rPr>
        <w:t>ongoing</w:t>
      </w:r>
      <w:r w:rsidRPr="00705520">
        <w:rPr>
          <w:rFonts w:asciiTheme="majorBidi" w:hAnsiTheme="majorBidi" w:cstheme="majorBidi"/>
          <w:sz w:val="24"/>
          <w:szCs w:val="24"/>
        </w:rPr>
        <w:t xml:space="preserve"> inaction of the Ukrainian Government </w:t>
      </w:r>
      <w:r w:rsidR="003B7F5F">
        <w:rPr>
          <w:rFonts w:asciiTheme="majorBidi" w:hAnsiTheme="majorBidi" w:cstheme="majorBidi"/>
          <w:sz w:val="24"/>
          <w:szCs w:val="24"/>
        </w:rPr>
        <w:t>and its unwillingness</w:t>
      </w:r>
      <w:r w:rsidRPr="00705520">
        <w:rPr>
          <w:rFonts w:asciiTheme="majorBidi" w:hAnsiTheme="majorBidi" w:cstheme="majorBidi"/>
          <w:sz w:val="24"/>
          <w:szCs w:val="24"/>
        </w:rPr>
        <w:t xml:space="preserve"> to </w:t>
      </w:r>
      <w:r w:rsidR="003B7F5F">
        <w:rPr>
          <w:rFonts w:asciiTheme="majorBidi" w:hAnsiTheme="majorBidi" w:cstheme="majorBidi"/>
          <w:sz w:val="24"/>
          <w:szCs w:val="24"/>
        </w:rPr>
        <w:t>reveal</w:t>
      </w:r>
      <w:r w:rsidRPr="00705520">
        <w:rPr>
          <w:rFonts w:asciiTheme="majorBidi" w:hAnsiTheme="majorBidi" w:cstheme="majorBidi"/>
          <w:sz w:val="24"/>
          <w:szCs w:val="24"/>
        </w:rPr>
        <w:t xml:space="preserve"> the fate of persons who have forcibly disappeared during the country's armed conflicts, which began </w:t>
      </w:r>
      <w:r w:rsidR="003B7F5F">
        <w:rPr>
          <w:rFonts w:asciiTheme="majorBidi" w:hAnsiTheme="majorBidi" w:cstheme="majorBidi"/>
          <w:sz w:val="24"/>
          <w:szCs w:val="24"/>
        </w:rPr>
        <w:t>in early</w:t>
      </w:r>
      <w:r w:rsidRPr="00705520">
        <w:rPr>
          <w:rFonts w:asciiTheme="majorBidi" w:hAnsiTheme="majorBidi" w:cstheme="majorBidi"/>
          <w:sz w:val="24"/>
          <w:szCs w:val="24"/>
        </w:rPr>
        <w:t xml:space="preserve"> </w:t>
      </w:r>
      <w:r w:rsidR="003B7F5F">
        <w:rPr>
          <w:rFonts w:asciiTheme="majorBidi" w:hAnsiTheme="majorBidi" w:cstheme="majorBidi"/>
          <w:sz w:val="24"/>
          <w:szCs w:val="24"/>
        </w:rPr>
        <w:t xml:space="preserve">2014. </w:t>
      </w:r>
      <w:r w:rsidR="003F3D7D">
        <w:rPr>
          <w:rFonts w:asciiTheme="majorBidi" w:hAnsiTheme="majorBidi" w:cstheme="majorBidi"/>
          <w:sz w:val="24"/>
          <w:szCs w:val="24"/>
        </w:rPr>
        <w:t xml:space="preserve">In addition, the international </w:t>
      </w:r>
      <w:r w:rsidRPr="00705520">
        <w:rPr>
          <w:rFonts w:asciiTheme="majorBidi" w:hAnsiTheme="majorBidi" w:cstheme="majorBidi"/>
          <w:sz w:val="24"/>
          <w:szCs w:val="24"/>
        </w:rPr>
        <w:t>community</w:t>
      </w:r>
      <w:r w:rsidR="003F3D7D">
        <w:rPr>
          <w:rFonts w:asciiTheme="majorBidi" w:hAnsiTheme="majorBidi" w:cstheme="majorBidi"/>
          <w:sz w:val="24"/>
          <w:szCs w:val="24"/>
        </w:rPr>
        <w:t xml:space="preserve">’s lack of effective action </w:t>
      </w:r>
      <w:r w:rsidRPr="00705520">
        <w:rPr>
          <w:rFonts w:asciiTheme="majorBidi" w:hAnsiTheme="majorBidi" w:cstheme="majorBidi"/>
          <w:sz w:val="24"/>
          <w:szCs w:val="24"/>
        </w:rPr>
        <w:t xml:space="preserve">on that file constitutes an opportunity to continue the nightmare of depriving persons of their liberty coupled with the refusal to </w:t>
      </w:r>
      <w:r w:rsidR="003E4607">
        <w:rPr>
          <w:rFonts w:asciiTheme="majorBidi" w:hAnsiTheme="majorBidi" w:cstheme="majorBidi"/>
          <w:sz w:val="24"/>
          <w:szCs w:val="24"/>
        </w:rPr>
        <w:t>confess</w:t>
      </w:r>
      <w:r w:rsidRPr="00705520">
        <w:rPr>
          <w:rFonts w:asciiTheme="majorBidi" w:hAnsiTheme="majorBidi" w:cstheme="majorBidi"/>
          <w:sz w:val="24"/>
          <w:szCs w:val="24"/>
        </w:rPr>
        <w:t xml:space="preserve"> this </w:t>
      </w:r>
      <w:r w:rsidR="003E4607">
        <w:rPr>
          <w:rFonts w:asciiTheme="majorBidi" w:hAnsiTheme="majorBidi" w:cstheme="majorBidi"/>
          <w:sz w:val="24"/>
          <w:szCs w:val="24"/>
        </w:rPr>
        <w:t>violation</w:t>
      </w:r>
      <w:r w:rsidRPr="00705520">
        <w:rPr>
          <w:rFonts w:asciiTheme="majorBidi" w:hAnsiTheme="majorBidi" w:cstheme="majorBidi"/>
          <w:sz w:val="24"/>
          <w:szCs w:val="24"/>
        </w:rPr>
        <w:t xml:space="preserve">. </w:t>
      </w:r>
      <w:r w:rsidR="003E4607">
        <w:rPr>
          <w:rFonts w:asciiTheme="majorBidi" w:hAnsiTheme="majorBidi" w:cstheme="majorBidi"/>
          <w:sz w:val="24"/>
          <w:szCs w:val="24"/>
        </w:rPr>
        <w:t xml:space="preserve">These people are </w:t>
      </w:r>
      <w:r w:rsidR="009604CF">
        <w:rPr>
          <w:rFonts w:asciiTheme="majorBidi" w:hAnsiTheme="majorBidi" w:cstheme="majorBidi"/>
          <w:sz w:val="24"/>
          <w:szCs w:val="24"/>
        </w:rPr>
        <w:t xml:space="preserve">kept in isolation in unknown locations and </w:t>
      </w:r>
      <w:r w:rsidRPr="00705520">
        <w:rPr>
          <w:rFonts w:asciiTheme="majorBidi" w:hAnsiTheme="majorBidi" w:cstheme="majorBidi"/>
          <w:sz w:val="24"/>
          <w:szCs w:val="24"/>
        </w:rPr>
        <w:t>the families' desperate attempts to uncover the fate of their missing relatives</w:t>
      </w:r>
      <w:r w:rsidR="003E2B2B">
        <w:rPr>
          <w:rFonts w:asciiTheme="majorBidi" w:hAnsiTheme="majorBidi" w:cstheme="majorBidi"/>
          <w:sz w:val="24"/>
          <w:szCs w:val="24"/>
        </w:rPr>
        <w:t xml:space="preserve"> are all</w:t>
      </w:r>
      <w:r w:rsidR="00991116" w:rsidRPr="00705520">
        <w:rPr>
          <w:rFonts w:asciiTheme="majorBidi" w:hAnsiTheme="majorBidi" w:cstheme="majorBidi"/>
          <w:sz w:val="24"/>
          <w:szCs w:val="24"/>
        </w:rPr>
        <w:t xml:space="preserve"> in vain</w:t>
      </w:r>
      <w:r w:rsidRPr="00705520">
        <w:rPr>
          <w:rFonts w:asciiTheme="majorBidi" w:hAnsiTheme="majorBidi" w:cstheme="majorBidi"/>
          <w:sz w:val="24"/>
          <w:szCs w:val="24"/>
        </w:rPr>
        <w:t>.</w:t>
      </w:r>
    </w:p>
    <w:p w14:paraId="2CCDD853" w14:textId="77777777" w:rsidR="00991116" w:rsidRPr="003E2B2B" w:rsidRDefault="00991116" w:rsidP="006F78A5">
      <w:pPr>
        <w:jc w:val="both"/>
        <w:rPr>
          <w:rFonts w:asciiTheme="majorBidi" w:hAnsiTheme="majorBidi" w:cstheme="majorBidi"/>
          <w:b/>
          <w:bCs/>
          <w:color w:val="0070C0"/>
          <w:sz w:val="24"/>
          <w:szCs w:val="24"/>
        </w:rPr>
      </w:pPr>
      <w:r w:rsidRPr="003E2B2B">
        <w:rPr>
          <w:rFonts w:asciiTheme="majorBidi" w:hAnsiTheme="majorBidi" w:cstheme="majorBidi"/>
          <w:b/>
          <w:bCs/>
          <w:color w:val="0070C0"/>
          <w:sz w:val="24"/>
          <w:szCs w:val="24"/>
        </w:rPr>
        <w:t xml:space="preserve">No exceptional circumstances shall be invoked to </w:t>
      </w:r>
      <w:r w:rsidR="003E2B2B">
        <w:rPr>
          <w:rFonts w:asciiTheme="majorBidi" w:hAnsiTheme="majorBidi" w:cstheme="majorBidi"/>
          <w:b/>
          <w:bCs/>
          <w:color w:val="0070C0"/>
          <w:sz w:val="24"/>
          <w:szCs w:val="24"/>
        </w:rPr>
        <w:t xml:space="preserve">justify enforced disappearance: </w:t>
      </w:r>
      <w:r w:rsidRPr="003E2B2B">
        <w:rPr>
          <w:rFonts w:asciiTheme="majorBidi" w:hAnsiTheme="majorBidi" w:cstheme="majorBidi"/>
          <w:b/>
          <w:bCs/>
          <w:color w:val="0070C0"/>
          <w:sz w:val="24"/>
          <w:szCs w:val="24"/>
        </w:rPr>
        <w:t>Article 1 of the Convention</w:t>
      </w:r>
    </w:p>
    <w:p w14:paraId="6FF0B121" w14:textId="77777777" w:rsidR="0056501C" w:rsidRDefault="00991116" w:rsidP="006F78A5">
      <w:pPr>
        <w:ind w:firstLine="720"/>
        <w:jc w:val="both"/>
        <w:rPr>
          <w:rFonts w:asciiTheme="majorBidi" w:hAnsiTheme="majorBidi" w:cstheme="majorBidi"/>
          <w:sz w:val="24"/>
          <w:szCs w:val="24"/>
        </w:rPr>
      </w:pPr>
      <w:r w:rsidRPr="003E2B2B">
        <w:rPr>
          <w:rFonts w:asciiTheme="majorBidi" w:hAnsiTheme="majorBidi" w:cstheme="majorBidi"/>
          <w:b/>
          <w:bCs/>
          <w:sz w:val="24"/>
          <w:szCs w:val="24"/>
        </w:rPr>
        <w:t>Article 1</w:t>
      </w:r>
      <w:r w:rsidRPr="00991116">
        <w:rPr>
          <w:rFonts w:asciiTheme="majorBidi" w:hAnsiTheme="majorBidi" w:cstheme="majorBidi"/>
          <w:sz w:val="24"/>
          <w:szCs w:val="24"/>
        </w:rPr>
        <w:t xml:space="preserve"> of the International Convention for the Protection of All Persons from Enforced Disappearance </w:t>
      </w:r>
      <w:r>
        <w:rPr>
          <w:rFonts w:asciiTheme="majorBidi" w:hAnsiTheme="majorBidi" w:cstheme="majorBidi"/>
          <w:sz w:val="24"/>
          <w:szCs w:val="24"/>
        </w:rPr>
        <w:t>states</w:t>
      </w:r>
      <w:r w:rsidRPr="00991116">
        <w:rPr>
          <w:rFonts w:asciiTheme="majorBidi" w:hAnsiTheme="majorBidi" w:cstheme="majorBidi"/>
          <w:sz w:val="24"/>
          <w:szCs w:val="24"/>
        </w:rPr>
        <w:t xml:space="preserve"> that no exceptional circumstance such as the outbreak of war or instability shall be invoked to justify enforced disappearance. However, many </w:t>
      </w:r>
      <w:r>
        <w:rPr>
          <w:rFonts w:asciiTheme="majorBidi" w:hAnsiTheme="majorBidi" w:cstheme="majorBidi"/>
          <w:sz w:val="24"/>
          <w:szCs w:val="24"/>
        </w:rPr>
        <w:t>studies</w:t>
      </w:r>
      <w:r w:rsidRPr="00991116">
        <w:rPr>
          <w:rFonts w:asciiTheme="majorBidi" w:hAnsiTheme="majorBidi" w:cstheme="majorBidi"/>
          <w:sz w:val="24"/>
          <w:szCs w:val="24"/>
        </w:rPr>
        <w:t xml:space="preserve"> confirm that Ukraine's Security Service has been involved in forcibly concealing many citizens from accountability and punishment. Not only is this, but none of the citizens found to be forcibly concealed will receive any material or moral compensation. In this regard, armed groups throughout the country have been involved in the abduction and sometimes torture of citizens in secret detention centers</w:t>
      </w:r>
      <w:r>
        <w:rPr>
          <w:rFonts w:asciiTheme="majorBidi" w:hAnsiTheme="majorBidi" w:cstheme="majorBidi"/>
          <w:sz w:val="24"/>
          <w:szCs w:val="24"/>
        </w:rPr>
        <w:t>.</w:t>
      </w:r>
      <w:r w:rsidRPr="00991116">
        <w:rPr>
          <w:rFonts w:asciiTheme="majorBidi" w:hAnsiTheme="majorBidi" w:cstheme="majorBidi"/>
          <w:sz w:val="24"/>
          <w:szCs w:val="24"/>
        </w:rPr>
        <w:t xml:space="preserve"> Government groups such as Ukraine's Tornado battalion or armed battalions representing de facto authorities in the Donetsk and Luhansk region in the light of the armed conflicts that erupted in the country, both in 2014 and 2015, and in the beginning of 2022, in the midst of the conflict between the Russian armed forces on the one hand</w:t>
      </w:r>
      <w:r>
        <w:rPr>
          <w:rFonts w:asciiTheme="majorBidi" w:hAnsiTheme="majorBidi" w:cstheme="majorBidi"/>
          <w:sz w:val="24"/>
          <w:szCs w:val="24"/>
        </w:rPr>
        <w:t xml:space="preserve"> and the Ukrainian on the other.</w:t>
      </w:r>
      <w:r w:rsidRPr="00991116">
        <w:rPr>
          <w:rFonts w:asciiTheme="majorBidi" w:hAnsiTheme="majorBidi" w:cstheme="majorBidi"/>
          <w:sz w:val="24"/>
          <w:szCs w:val="24"/>
        </w:rPr>
        <w:t xml:space="preserve"> This is after such circumstances have been invoked to carry out this crime extensively.</w:t>
      </w:r>
    </w:p>
    <w:p w14:paraId="7FC83C0A" w14:textId="77777777" w:rsidR="0056501C" w:rsidRDefault="00991116" w:rsidP="006F78A5">
      <w:pPr>
        <w:ind w:firstLine="720"/>
        <w:jc w:val="both"/>
        <w:rPr>
          <w:rFonts w:asciiTheme="majorBidi" w:hAnsiTheme="majorBidi" w:cstheme="majorBidi"/>
          <w:sz w:val="24"/>
          <w:szCs w:val="24"/>
        </w:rPr>
      </w:pPr>
      <w:r w:rsidRPr="0056501C">
        <w:rPr>
          <w:rFonts w:asciiTheme="majorBidi" w:hAnsiTheme="majorBidi" w:cstheme="majorBidi"/>
          <w:sz w:val="24"/>
          <w:szCs w:val="24"/>
        </w:rPr>
        <w:lastRenderedPageBreak/>
        <w:t>M</w:t>
      </w:r>
      <w:r w:rsidRPr="00991116">
        <w:rPr>
          <w:rFonts w:asciiTheme="majorBidi" w:hAnsiTheme="majorBidi" w:cstheme="majorBidi"/>
          <w:sz w:val="24"/>
          <w:szCs w:val="24"/>
        </w:rPr>
        <w:t>eanwhile, during the outbreak of conflicts in Ukraine in 2014 and 2015, as well as at the beginning of 2022, government estimates documented that the Ukrainian security services, especially the Ukrainian Security Service, forcibly disappeared citizens in many secret prisons and even tortured them in some cases. In May 2022, estimates indicated The United Nations recorded 8 cases of enforced disappearance of pro-Russian people in the territories under the control of the Ukrainian authorities</w:t>
      </w:r>
      <w:r w:rsidR="00C734B0">
        <w:rPr>
          <w:rStyle w:val="FootnoteReference"/>
          <w:rFonts w:asciiTheme="majorBidi" w:hAnsiTheme="majorBidi" w:cstheme="majorBidi"/>
          <w:sz w:val="24"/>
          <w:szCs w:val="24"/>
        </w:rPr>
        <w:footnoteReference w:id="1"/>
      </w:r>
      <w:r w:rsidRPr="00991116">
        <w:rPr>
          <w:rFonts w:asciiTheme="majorBidi" w:hAnsiTheme="majorBidi" w:cstheme="majorBidi"/>
          <w:sz w:val="24"/>
          <w:szCs w:val="24"/>
        </w:rPr>
        <w:t>. During 2014 and 2015, the Ukrainian State Security Service worked t</w:t>
      </w:r>
      <w:r w:rsidR="0056501C">
        <w:rPr>
          <w:rFonts w:asciiTheme="majorBidi" w:hAnsiTheme="majorBidi" w:cstheme="majorBidi"/>
          <w:sz w:val="24"/>
          <w:szCs w:val="24"/>
        </w:rPr>
        <w:t>o hide many people.</w:t>
      </w:r>
      <w:r w:rsidRPr="00991116">
        <w:rPr>
          <w:rFonts w:asciiTheme="majorBidi" w:hAnsiTheme="majorBidi" w:cstheme="majorBidi"/>
          <w:sz w:val="24"/>
          <w:szCs w:val="24"/>
        </w:rPr>
        <w:t xml:space="preserve"> for example, </w:t>
      </w:r>
      <w:r w:rsidR="0056501C" w:rsidRPr="0056501C">
        <w:rPr>
          <w:rFonts w:asciiTheme="majorBidi" w:hAnsiTheme="majorBidi" w:cstheme="majorBidi"/>
          <w:sz w:val="24"/>
          <w:szCs w:val="24"/>
        </w:rPr>
        <w:t xml:space="preserve">In April 2015, </w:t>
      </w:r>
      <w:r w:rsidR="0056501C">
        <w:rPr>
          <w:rFonts w:asciiTheme="majorBidi" w:hAnsiTheme="majorBidi" w:cstheme="majorBidi"/>
          <w:sz w:val="24"/>
          <w:szCs w:val="24"/>
        </w:rPr>
        <w:t>He</w:t>
      </w:r>
      <w:r w:rsidR="0056501C" w:rsidRPr="0056501C">
        <w:rPr>
          <w:rFonts w:asciiTheme="majorBidi" w:hAnsiTheme="majorBidi" w:cstheme="majorBidi"/>
          <w:sz w:val="24"/>
          <w:szCs w:val="24"/>
        </w:rPr>
        <w:t xml:space="preserve"> spent more than six weeks in captivity</w:t>
      </w:r>
      <w:r w:rsidR="0056501C">
        <w:rPr>
          <w:rFonts w:asciiTheme="majorBidi" w:hAnsiTheme="majorBidi" w:cstheme="majorBidi"/>
          <w:sz w:val="24"/>
          <w:szCs w:val="24"/>
        </w:rPr>
        <w:t xml:space="preserve">. </w:t>
      </w:r>
      <w:r w:rsidR="0056501C" w:rsidRPr="0056501C">
        <w:rPr>
          <w:rFonts w:asciiTheme="majorBidi" w:hAnsiTheme="majorBidi" w:cstheme="majorBidi"/>
          <w:sz w:val="24"/>
          <w:szCs w:val="24"/>
        </w:rPr>
        <w:t>His interrogators tortured him with electric shocks, burned him with cigarettes, and beat him, demanding that he confess to workin</w:t>
      </w:r>
      <w:r w:rsidR="0056501C">
        <w:rPr>
          <w:rFonts w:asciiTheme="majorBidi" w:hAnsiTheme="majorBidi" w:cstheme="majorBidi"/>
          <w:sz w:val="24"/>
          <w:szCs w:val="24"/>
        </w:rPr>
        <w:t>g for Russia-backed separatists</w:t>
      </w:r>
      <w:r w:rsidR="00C734B0">
        <w:rPr>
          <w:rStyle w:val="FootnoteReference"/>
          <w:rFonts w:asciiTheme="majorBidi" w:hAnsiTheme="majorBidi" w:cstheme="majorBidi"/>
          <w:sz w:val="24"/>
          <w:szCs w:val="24"/>
        </w:rPr>
        <w:footnoteReference w:id="2"/>
      </w:r>
      <w:r w:rsidR="0056501C">
        <w:rPr>
          <w:rFonts w:asciiTheme="majorBidi" w:hAnsiTheme="majorBidi" w:cstheme="majorBidi"/>
          <w:sz w:val="24"/>
          <w:szCs w:val="24"/>
        </w:rPr>
        <w:t xml:space="preserve">. </w:t>
      </w:r>
      <w:r w:rsidR="0056501C" w:rsidRPr="0056501C">
        <w:rPr>
          <w:rFonts w:asciiTheme="majorBidi" w:hAnsiTheme="majorBidi" w:cstheme="majorBidi"/>
          <w:sz w:val="24"/>
          <w:szCs w:val="24"/>
        </w:rPr>
        <w:t xml:space="preserve">Such detentions were carried out mostly in places such as the SBU premises in Kramatorsk, Mariupol and </w:t>
      </w:r>
      <w:proofErr w:type="spellStart"/>
      <w:r w:rsidR="0056501C" w:rsidRPr="0056501C">
        <w:rPr>
          <w:rFonts w:asciiTheme="majorBidi" w:hAnsiTheme="majorBidi" w:cstheme="majorBidi"/>
          <w:sz w:val="24"/>
          <w:szCs w:val="24"/>
        </w:rPr>
        <w:t>Kharkiv</w:t>
      </w:r>
      <w:proofErr w:type="spellEnd"/>
      <w:r w:rsidR="0056501C" w:rsidRPr="0056501C">
        <w:rPr>
          <w:rFonts w:asciiTheme="majorBidi" w:hAnsiTheme="majorBidi" w:cstheme="majorBidi"/>
          <w:sz w:val="24"/>
          <w:szCs w:val="24"/>
        </w:rPr>
        <w:t>, and other locations, including the military bases in Mariupol and Kramatorsk airports.</w:t>
      </w:r>
      <w:r w:rsidR="00C734B0">
        <w:rPr>
          <w:rStyle w:val="FootnoteReference"/>
          <w:rFonts w:asciiTheme="majorBidi" w:hAnsiTheme="majorBidi" w:cstheme="majorBidi"/>
          <w:sz w:val="24"/>
          <w:szCs w:val="24"/>
        </w:rPr>
        <w:footnoteReference w:id="3"/>
      </w:r>
    </w:p>
    <w:p w14:paraId="3FB451FB" w14:textId="77777777" w:rsidR="0056501C" w:rsidRPr="00974D20" w:rsidRDefault="0056501C" w:rsidP="006F78A5">
      <w:pPr>
        <w:jc w:val="both"/>
        <w:rPr>
          <w:rFonts w:asciiTheme="majorBidi" w:hAnsiTheme="majorBidi" w:cstheme="majorBidi"/>
          <w:b/>
          <w:bCs/>
          <w:sz w:val="24"/>
          <w:szCs w:val="24"/>
        </w:rPr>
      </w:pPr>
      <w:r w:rsidRPr="00974D20">
        <w:rPr>
          <w:rFonts w:asciiTheme="majorBidi" w:hAnsiTheme="majorBidi" w:cstheme="majorBidi"/>
          <w:b/>
          <w:bCs/>
          <w:sz w:val="24"/>
          <w:szCs w:val="24"/>
        </w:rPr>
        <w:t>Questions</w:t>
      </w:r>
    </w:p>
    <w:p w14:paraId="03B9D7E3" w14:textId="77777777" w:rsidR="0056501C" w:rsidRPr="00974D20" w:rsidRDefault="00C734B0" w:rsidP="006F78A5">
      <w:pPr>
        <w:jc w:val="both"/>
        <w:rPr>
          <w:rFonts w:asciiTheme="majorBidi" w:hAnsiTheme="majorBidi" w:cstheme="majorBidi"/>
          <w:b/>
          <w:bCs/>
          <w:sz w:val="24"/>
          <w:szCs w:val="24"/>
        </w:rPr>
      </w:pPr>
      <w:r w:rsidRPr="00974D20">
        <w:rPr>
          <w:rFonts w:asciiTheme="majorBidi" w:hAnsiTheme="majorBidi" w:cstheme="majorBidi"/>
          <w:b/>
          <w:bCs/>
          <w:sz w:val="24"/>
          <w:szCs w:val="24"/>
        </w:rPr>
        <w:t>Could the Committee ask the Ukrainian Government to clarify the investigations carried out by the State's judiciary into cases of law enforcement involvement in crimes of enforced concealment of citizens, in the light of the exceptional circumstances being invoked?</w:t>
      </w:r>
    </w:p>
    <w:p w14:paraId="0B9BE0CE" w14:textId="77777777" w:rsidR="00C734B0" w:rsidRPr="00974D20" w:rsidRDefault="00C734B0" w:rsidP="006F78A5">
      <w:pPr>
        <w:jc w:val="both"/>
        <w:rPr>
          <w:rFonts w:asciiTheme="majorBidi" w:hAnsiTheme="majorBidi" w:cstheme="majorBidi"/>
          <w:b/>
          <w:bCs/>
          <w:sz w:val="24"/>
          <w:szCs w:val="24"/>
        </w:rPr>
      </w:pPr>
      <w:r w:rsidRPr="00974D20">
        <w:rPr>
          <w:rFonts w:asciiTheme="majorBidi" w:hAnsiTheme="majorBidi" w:cstheme="majorBidi"/>
          <w:b/>
          <w:bCs/>
          <w:sz w:val="24"/>
          <w:szCs w:val="24"/>
        </w:rPr>
        <w:t xml:space="preserve">Is it possible for the Committee to ask the Government many questions about the fate of persons who have been forcibly </w:t>
      </w:r>
      <w:r w:rsidR="00FE4AED">
        <w:rPr>
          <w:rFonts w:asciiTheme="majorBidi" w:hAnsiTheme="majorBidi" w:cstheme="majorBidi"/>
          <w:b/>
          <w:bCs/>
          <w:sz w:val="24"/>
          <w:szCs w:val="24"/>
        </w:rPr>
        <w:t>disappeared</w:t>
      </w:r>
      <w:r w:rsidRPr="00974D20">
        <w:rPr>
          <w:rFonts w:asciiTheme="majorBidi" w:hAnsiTheme="majorBidi" w:cstheme="majorBidi"/>
          <w:b/>
          <w:bCs/>
          <w:sz w:val="24"/>
          <w:szCs w:val="24"/>
        </w:rPr>
        <w:t xml:space="preserve"> in the light of the country's armed conflicts?</w:t>
      </w:r>
    </w:p>
    <w:p w14:paraId="760C014B" w14:textId="77777777" w:rsidR="00C734B0" w:rsidRPr="00974D20" w:rsidRDefault="00C734B0" w:rsidP="006F78A5">
      <w:pPr>
        <w:jc w:val="both"/>
        <w:rPr>
          <w:rFonts w:asciiTheme="majorBidi" w:hAnsiTheme="majorBidi" w:cstheme="majorBidi"/>
          <w:b/>
          <w:bCs/>
          <w:color w:val="0070C0"/>
          <w:sz w:val="24"/>
          <w:szCs w:val="24"/>
        </w:rPr>
      </w:pPr>
      <w:r w:rsidRPr="00974D20">
        <w:rPr>
          <w:rFonts w:asciiTheme="majorBidi" w:hAnsiTheme="majorBidi" w:cstheme="majorBidi"/>
          <w:b/>
          <w:bCs/>
          <w:color w:val="0070C0"/>
          <w:sz w:val="24"/>
          <w:szCs w:val="24"/>
        </w:rPr>
        <w:t>Investigation of Enforced Disappearances</w:t>
      </w:r>
      <w:r w:rsidR="00FE4AED">
        <w:rPr>
          <w:rFonts w:asciiTheme="majorBidi" w:hAnsiTheme="majorBidi" w:cstheme="majorBidi"/>
          <w:b/>
          <w:bCs/>
          <w:color w:val="0070C0"/>
          <w:sz w:val="24"/>
          <w:szCs w:val="24"/>
        </w:rPr>
        <w:t>:</w:t>
      </w:r>
      <w:r w:rsidRPr="00974D20">
        <w:rPr>
          <w:rFonts w:asciiTheme="majorBidi" w:hAnsiTheme="majorBidi" w:cstheme="majorBidi"/>
          <w:b/>
          <w:bCs/>
          <w:color w:val="0070C0"/>
          <w:sz w:val="24"/>
          <w:szCs w:val="24"/>
        </w:rPr>
        <w:t xml:space="preserve"> Article 3: 6</w:t>
      </w:r>
    </w:p>
    <w:p w14:paraId="459A9EDF" w14:textId="77777777" w:rsidR="00C734B0" w:rsidRDefault="00C734B0" w:rsidP="006F78A5">
      <w:pPr>
        <w:ind w:firstLine="720"/>
        <w:jc w:val="both"/>
        <w:rPr>
          <w:rFonts w:asciiTheme="majorBidi" w:hAnsiTheme="majorBidi" w:cstheme="majorBidi"/>
          <w:sz w:val="24"/>
          <w:szCs w:val="24"/>
        </w:rPr>
      </w:pPr>
      <w:r w:rsidRPr="00C734B0">
        <w:rPr>
          <w:rFonts w:asciiTheme="majorBidi" w:hAnsiTheme="majorBidi" w:cstheme="majorBidi"/>
          <w:sz w:val="24"/>
          <w:szCs w:val="24"/>
        </w:rPr>
        <w:t xml:space="preserve">Many articles of the Convention stipulate that all measures should be taken to investigate the </w:t>
      </w:r>
      <w:r w:rsidR="00FE4AED">
        <w:rPr>
          <w:rFonts w:asciiTheme="majorBidi" w:hAnsiTheme="majorBidi" w:cstheme="majorBidi"/>
          <w:sz w:val="24"/>
          <w:szCs w:val="24"/>
        </w:rPr>
        <w:t>offenses</w:t>
      </w:r>
      <w:r w:rsidRPr="00C734B0">
        <w:rPr>
          <w:rFonts w:asciiTheme="majorBidi" w:hAnsiTheme="majorBidi" w:cstheme="majorBidi"/>
          <w:sz w:val="24"/>
          <w:szCs w:val="24"/>
        </w:rPr>
        <w:t xml:space="preserve"> of enforced disappearance and bring the perpetrators to criminal justice. The forefront of these articles is articles </w:t>
      </w:r>
      <w:r w:rsidR="00010A7A">
        <w:rPr>
          <w:rFonts w:asciiTheme="majorBidi" w:hAnsiTheme="majorBidi" w:cstheme="majorBidi"/>
          <w:sz w:val="24"/>
          <w:szCs w:val="24"/>
        </w:rPr>
        <w:t>3</w:t>
      </w:r>
      <w:r w:rsidRPr="00C734B0">
        <w:rPr>
          <w:rFonts w:asciiTheme="majorBidi" w:hAnsiTheme="majorBidi" w:cstheme="majorBidi"/>
          <w:sz w:val="24"/>
          <w:szCs w:val="24"/>
        </w:rPr>
        <w:t xml:space="preserve">, </w:t>
      </w:r>
      <w:r w:rsidR="00010A7A">
        <w:rPr>
          <w:rFonts w:asciiTheme="majorBidi" w:hAnsiTheme="majorBidi" w:cstheme="majorBidi"/>
          <w:sz w:val="24"/>
          <w:szCs w:val="24"/>
        </w:rPr>
        <w:t>6</w:t>
      </w:r>
      <w:r w:rsidRPr="00C734B0">
        <w:rPr>
          <w:rFonts w:asciiTheme="majorBidi" w:hAnsiTheme="majorBidi" w:cstheme="majorBidi"/>
          <w:sz w:val="24"/>
          <w:szCs w:val="24"/>
        </w:rPr>
        <w:t xml:space="preserve"> and </w:t>
      </w:r>
      <w:r w:rsidR="00010A7A">
        <w:rPr>
          <w:rFonts w:asciiTheme="majorBidi" w:hAnsiTheme="majorBidi" w:cstheme="majorBidi"/>
          <w:sz w:val="24"/>
          <w:szCs w:val="24"/>
        </w:rPr>
        <w:t>7</w:t>
      </w:r>
      <w:r w:rsidRPr="00C734B0">
        <w:rPr>
          <w:rFonts w:asciiTheme="majorBidi" w:hAnsiTheme="majorBidi" w:cstheme="majorBidi"/>
          <w:sz w:val="24"/>
          <w:szCs w:val="24"/>
        </w:rPr>
        <w:t xml:space="preserve"> of the Convention. Although the Ukrainian State Security Service</w:t>
      </w:r>
      <w:r w:rsidR="00FE4AED" w:rsidRPr="00FE4AED">
        <w:rPr>
          <w:rFonts w:asciiTheme="majorBidi" w:hAnsiTheme="majorBidi" w:cstheme="majorBidi"/>
          <w:sz w:val="24"/>
          <w:szCs w:val="24"/>
        </w:rPr>
        <w:t>, as well as the Government's armed battalions,</w:t>
      </w:r>
      <w:r w:rsidRPr="00C734B0">
        <w:rPr>
          <w:rFonts w:asciiTheme="majorBidi" w:hAnsiTheme="majorBidi" w:cstheme="majorBidi"/>
          <w:sz w:val="24"/>
          <w:szCs w:val="24"/>
        </w:rPr>
        <w:t xml:space="preserve"> have carried out numerous crimes of enforced disa</w:t>
      </w:r>
      <w:r w:rsidR="00010A7A">
        <w:rPr>
          <w:rFonts w:asciiTheme="majorBidi" w:hAnsiTheme="majorBidi" w:cstheme="majorBidi"/>
          <w:sz w:val="24"/>
          <w:szCs w:val="24"/>
        </w:rPr>
        <w:t>ppearance between 2014 and 2015. T</w:t>
      </w:r>
      <w:r w:rsidRPr="00C734B0">
        <w:rPr>
          <w:rFonts w:asciiTheme="majorBidi" w:hAnsiTheme="majorBidi" w:cstheme="majorBidi"/>
          <w:sz w:val="24"/>
          <w:szCs w:val="24"/>
        </w:rPr>
        <w:t>he State judiciary will not reach any significant results in investigating such practices. Accountability for grave violations of enforced disappearance remained elusive and many people have suffered from the</w:t>
      </w:r>
      <w:r w:rsidR="00010A7A">
        <w:rPr>
          <w:rFonts w:asciiTheme="majorBidi" w:hAnsiTheme="majorBidi" w:cstheme="majorBidi"/>
          <w:sz w:val="24"/>
          <w:szCs w:val="24"/>
        </w:rPr>
        <w:t xml:space="preserve"> prevailing climate of </w:t>
      </w:r>
      <w:r w:rsidR="00010A7A">
        <w:rPr>
          <w:rFonts w:asciiTheme="majorBidi" w:hAnsiTheme="majorBidi" w:cstheme="majorBidi"/>
          <w:sz w:val="24"/>
          <w:szCs w:val="24"/>
        </w:rPr>
        <w:lastRenderedPageBreak/>
        <w:t>impunity</w:t>
      </w:r>
      <w:r w:rsidR="00010A7A">
        <w:rPr>
          <w:rStyle w:val="FootnoteReference"/>
          <w:rFonts w:asciiTheme="majorBidi" w:hAnsiTheme="majorBidi" w:cstheme="majorBidi"/>
          <w:sz w:val="24"/>
          <w:szCs w:val="24"/>
        </w:rPr>
        <w:footnoteReference w:id="4"/>
      </w:r>
      <w:r w:rsidR="00010A7A">
        <w:rPr>
          <w:rFonts w:asciiTheme="majorBidi" w:hAnsiTheme="majorBidi" w:cstheme="majorBidi"/>
          <w:sz w:val="24"/>
          <w:szCs w:val="24"/>
        </w:rPr>
        <w:t>.</w:t>
      </w:r>
      <w:r w:rsidRPr="00C734B0">
        <w:rPr>
          <w:rFonts w:asciiTheme="majorBidi" w:hAnsiTheme="majorBidi" w:cstheme="majorBidi"/>
          <w:sz w:val="24"/>
          <w:szCs w:val="24"/>
        </w:rPr>
        <w:t xml:space="preserve"> </w:t>
      </w:r>
      <w:r w:rsidR="00010A7A">
        <w:rPr>
          <w:rFonts w:asciiTheme="majorBidi" w:hAnsiTheme="majorBidi" w:cstheme="majorBidi"/>
          <w:sz w:val="24"/>
          <w:szCs w:val="24"/>
        </w:rPr>
        <w:t>According</w:t>
      </w:r>
      <w:r w:rsidRPr="00C734B0">
        <w:rPr>
          <w:rFonts w:asciiTheme="majorBidi" w:hAnsiTheme="majorBidi" w:cstheme="majorBidi"/>
          <w:sz w:val="24"/>
          <w:szCs w:val="24"/>
        </w:rPr>
        <w:t xml:space="preserve"> to information documented by various rights estimates, only a small number of State officials were convicted of the crime of enforced disappearance.</w:t>
      </w:r>
      <w:r w:rsidR="00010A7A">
        <w:rPr>
          <w:rStyle w:val="FootnoteReference"/>
          <w:rFonts w:asciiTheme="majorBidi" w:hAnsiTheme="majorBidi" w:cstheme="majorBidi"/>
          <w:sz w:val="24"/>
          <w:szCs w:val="24"/>
        </w:rPr>
        <w:footnoteReference w:id="5"/>
      </w:r>
    </w:p>
    <w:p w14:paraId="57CD97F8" w14:textId="77777777" w:rsidR="00C734B0" w:rsidRPr="00FE4AED" w:rsidRDefault="00010A7A" w:rsidP="006F78A5">
      <w:pPr>
        <w:jc w:val="both"/>
        <w:rPr>
          <w:rFonts w:asciiTheme="majorBidi" w:hAnsiTheme="majorBidi" w:cstheme="majorBidi"/>
          <w:b/>
          <w:bCs/>
          <w:sz w:val="24"/>
          <w:szCs w:val="24"/>
        </w:rPr>
      </w:pPr>
      <w:r w:rsidRPr="00FE4AED">
        <w:rPr>
          <w:rFonts w:asciiTheme="majorBidi" w:hAnsiTheme="majorBidi" w:cstheme="majorBidi"/>
          <w:b/>
          <w:bCs/>
          <w:sz w:val="24"/>
          <w:szCs w:val="24"/>
        </w:rPr>
        <w:t>Questions</w:t>
      </w:r>
    </w:p>
    <w:p w14:paraId="054BDF76" w14:textId="77777777" w:rsidR="00010A7A" w:rsidRPr="00FE4AED" w:rsidRDefault="00010A7A" w:rsidP="006F78A5">
      <w:pPr>
        <w:jc w:val="both"/>
        <w:rPr>
          <w:rFonts w:asciiTheme="majorBidi" w:hAnsiTheme="majorBidi" w:cstheme="majorBidi"/>
          <w:b/>
          <w:bCs/>
          <w:sz w:val="24"/>
          <w:szCs w:val="24"/>
        </w:rPr>
      </w:pPr>
      <w:r w:rsidRPr="00FE4AED">
        <w:rPr>
          <w:rFonts w:asciiTheme="majorBidi" w:hAnsiTheme="majorBidi" w:cstheme="majorBidi"/>
          <w:b/>
          <w:bCs/>
          <w:sz w:val="24"/>
          <w:szCs w:val="24"/>
        </w:rPr>
        <w:t xml:space="preserve">Can the </w:t>
      </w:r>
      <w:r w:rsidR="003064D2" w:rsidRPr="00FE4AED">
        <w:rPr>
          <w:rFonts w:asciiTheme="majorBidi" w:hAnsiTheme="majorBidi" w:cstheme="majorBidi"/>
          <w:b/>
          <w:bCs/>
          <w:sz w:val="24"/>
          <w:szCs w:val="24"/>
        </w:rPr>
        <w:t xml:space="preserve">Committee </w:t>
      </w:r>
      <w:r w:rsidRPr="00FE4AED">
        <w:rPr>
          <w:rFonts w:asciiTheme="majorBidi" w:hAnsiTheme="majorBidi" w:cstheme="majorBidi"/>
          <w:b/>
          <w:bCs/>
          <w:sz w:val="24"/>
          <w:szCs w:val="24"/>
        </w:rPr>
        <w:t>request more information from the Ukrainian government on measures taken to ensure that survivors and people who have lost loved ones in the context of enforced disappearances obtain their rights?</w:t>
      </w:r>
    </w:p>
    <w:p w14:paraId="4AC86797" w14:textId="77777777" w:rsidR="00010A7A" w:rsidRDefault="00010A7A" w:rsidP="006F78A5">
      <w:pPr>
        <w:jc w:val="both"/>
        <w:rPr>
          <w:rFonts w:asciiTheme="majorBidi" w:hAnsiTheme="majorBidi" w:cstheme="majorBidi"/>
          <w:sz w:val="24"/>
          <w:szCs w:val="24"/>
        </w:rPr>
      </w:pPr>
      <w:r w:rsidRPr="00FE4AED">
        <w:rPr>
          <w:rFonts w:asciiTheme="majorBidi" w:hAnsiTheme="majorBidi" w:cstheme="majorBidi"/>
          <w:b/>
          <w:bCs/>
          <w:sz w:val="24"/>
          <w:szCs w:val="24"/>
        </w:rPr>
        <w:t>Can the Committee ask about the cases and criminal proceedings that have been taken to punish those responsible for the crime of enforced disappearance?</w:t>
      </w:r>
    </w:p>
    <w:p w14:paraId="053AEEC4" w14:textId="77777777" w:rsidR="00010A7A" w:rsidRPr="004A7F70" w:rsidRDefault="00010A7A" w:rsidP="006F78A5">
      <w:pPr>
        <w:jc w:val="both"/>
        <w:rPr>
          <w:rFonts w:asciiTheme="majorBidi" w:hAnsiTheme="majorBidi" w:cstheme="majorBidi"/>
          <w:b/>
          <w:bCs/>
          <w:color w:val="0070C0"/>
          <w:sz w:val="24"/>
          <w:szCs w:val="24"/>
        </w:rPr>
      </w:pPr>
      <w:r w:rsidRPr="004A7F70">
        <w:rPr>
          <w:rFonts w:asciiTheme="majorBidi" w:hAnsiTheme="majorBidi" w:cstheme="majorBidi"/>
          <w:b/>
          <w:bCs/>
          <w:color w:val="0070C0"/>
          <w:sz w:val="24"/>
          <w:szCs w:val="24"/>
        </w:rPr>
        <w:t>Article 23</w:t>
      </w:r>
      <w:r w:rsidR="004A7F70">
        <w:rPr>
          <w:rFonts w:asciiTheme="majorBidi" w:hAnsiTheme="majorBidi" w:cstheme="majorBidi"/>
          <w:b/>
          <w:bCs/>
          <w:color w:val="0070C0"/>
          <w:sz w:val="24"/>
          <w:szCs w:val="24"/>
        </w:rPr>
        <w:t>:</w:t>
      </w:r>
      <w:r w:rsidRPr="004A7F70">
        <w:rPr>
          <w:rFonts w:asciiTheme="majorBidi" w:hAnsiTheme="majorBidi" w:cstheme="majorBidi"/>
          <w:b/>
          <w:bCs/>
          <w:color w:val="0070C0"/>
          <w:sz w:val="24"/>
          <w:szCs w:val="24"/>
        </w:rPr>
        <w:t xml:space="preserve"> on raising awareness on combating the crime of enforced disappearance</w:t>
      </w:r>
    </w:p>
    <w:p w14:paraId="40E67FB0" w14:textId="77777777" w:rsidR="00010A7A" w:rsidRDefault="00010A7A" w:rsidP="006F78A5">
      <w:pPr>
        <w:jc w:val="both"/>
        <w:rPr>
          <w:rFonts w:asciiTheme="majorBidi" w:hAnsiTheme="majorBidi" w:cstheme="majorBidi"/>
          <w:sz w:val="24"/>
          <w:szCs w:val="24"/>
        </w:rPr>
      </w:pPr>
      <w:r w:rsidRPr="00010A7A">
        <w:rPr>
          <w:rFonts w:asciiTheme="majorBidi" w:hAnsiTheme="majorBidi" w:cstheme="majorBidi"/>
          <w:sz w:val="24"/>
          <w:szCs w:val="24"/>
        </w:rPr>
        <w:t xml:space="preserve">Maat </w:t>
      </w:r>
      <w:r>
        <w:rPr>
          <w:rFonts w:asciiTheme="majorBidi" w:hAnsiTheme="majorBidi" w:cstheme="majorBidi"/>
          <w:sz w:val="24"/>
          <w:szCs w:val="24"/>
        </w:rPr>
        <w:t>for Peace</w:t>
      </w:r>
      <w:r w:rsidRPr="00010A7A">
        <w:rPr>
          <w:rFonts w:asciiTheme="majorBidi" w:hAnsiTheme="majorBidi" w:cstheme="majorBidi"/>
          <w:sz w:val="24"/>
          <w:szCs w:val="24"/>
        </w:rPr>
        <w:t xml:space="preserve"> is </w:t>
      </w:r>
      <w:r>
        <w:rPr>
          <w:rFonts w:asciiTheme="majorBidi" w:hAnsiTheme="majorBidi" w:cstheme="majorBidi"/>
          <w:sz w:val="24"/>
          <w:szCs w:val="24"/>
        </w:rPr>
        <w:t>deeply</w:t>
      </w:r>
      <w:r w:rsidRPr="00010A7A">
        <w:rPr>
          <w:rFonts w:asciiTheme="majorBidi" w:hAnsiTheme="majorBidi" w:cstheme="majorBidi"/>
          <w:sz w:val="24"/>
          <w:szCs w:val="24"/>
        </w:rPr>
        <w:t xml:space="preserve"> concerned about the lack of sufficient information about the trainings carried out by the government to provide government employees, especially law enforcement officials, with sufficient awareness and necessary educational information about the phenomenon of enforced disappearance, such training that prevents the phenomenon from recurring.</w:t>
      </w:r>
    </w:p>
    <w:p w14:paraId="65BD5C66" w14:textId="77777777" w:rsidR="00010A7A" w:rsidRPr="004A7F70" w:rsidRDefault="00010A7A" w:rsidP="006F78A5">
      <w:pPr>
        <w:jc w:val="both"/>
        <w:rPr>
          <w:rFonts w:asciiTheme="majorBidi" w:hAnsiTheme="majorBidi" w:cstheme="majorBidi"/>
          <w:b/>
          <w:bCs/>
          <w:sz w:val="24"/>
          <w:szCs w:val="24"/>
        </w:rPr>
      </w:pPr>
      <w:r w:rsidRPr="004A7F70">
        <w:rPr>
          <w:rFonts w:asciiTheme="majorBidi" w:hAnsiTheme="majorBidi" w:cstheme="majorBidi"/>
          <w:b/>
          <w:bCs/>
          <w:sz w:val="24"/>
          <w:szCs w:val="24"/>
        </w:rPr>
        <w:t>Q</w:t>
      </w:r>
      <w:r w:rsidR="00B41786" w:rsidRPr="004A7F70">
        <w:rPr>
          <w:rFonts w:asciiTheme="majorBidi" w:hAnsiTheme="majorBidi" w:cstheme="majorBidi"/>
          <w:b/>
          <w:bCs/>
          <w:sz w:val="24"/>
          <w:szCs w:val="24"/>
        </w:rPr>
        <w:t>uestions</w:t>
      </w:r>
    </w:p>
    <w:p w14:paraId="2C8EB09D" w14:textId="77777777" w:rsidR="00B41786" w:rsidRPr="004A7F70" w:rsidRDefault="00B41786" w:rsidP="006F78A5">
      <w:pPr>
        <w:jc w:val="both"/>
        <w:rPr>
          <w:rFonts w:asciiTheme="majorBidi" w:hAnsiTheme="majorBidi" w:cstheme="majorBidi"/>
          <w:b/>
          <w:bCs/>
          <w:sz w:val="24"/>
          <w:szCs w:val="24"/>
        </w:rPr>
      </w:pPr>
      <w:r w:rsidRPr="004A7F70">
        <w:rPr>
          <w:rFonts w:asciiTheme="majorBidi" w:hAnsiTheme="majorBidi" w:cstheme="majorBidi"/>
          <w:b/>
          <w:bCs/>
          <w:sz w:val="24"/>
          <w:szCs w:val="24"/>
        </w:rPr>
        <w:t>Is it possible for the Committee to</w:t>
      </w:r>
      <w:r w:rsidR="004A7F70">
        <w:rPr>
          <w:rFonts w:asciiTheme="majorBidi" w:hAnsiTheme="majorBidi" w:cstheme="majorBidi"/>
          <w:b/>
          <w:bCs/>
          <w:sz w:val="24"/>
          <w:szCs w:val="24"/>
        </w:rPr>
        <w:t xml:space="preserve"> </w:t>
      </w:r>
      <w:r w:rsidRPr="004A7F70">
        <w:rPr>
          <w:rFonts w:asciiTheme="majorBidi" w:hAnsiTheme="majorBidi" w:cstheme="majorBidi"/>
          <w:b/>
          <w:bCs/>
          <w:sz w:val="24"/>
          <w:szCs w:val="24"/>
        </w:rPr>
        <w:t>direct inquiries to the Ukrainian government about its efforts to raise awareness, train and educate regarding enforced disappearances, and to provide society in general and civil servants in particular with adequate training to combat the phenomenon of enforced disappearance?</w:t>
      </w:r>
    </w:p>
    <w:p w14:paraId="791A3EAA" w14:textId="77777777" w:rsidR="00010A7A" w:rsidRPr="004A7F70" w:rsidRDefault="004A7F70" w:rsidP="006F78A5">
      <w:pPr>
        <w:jc w:val="both"/>
        <w:rPr>
          <w:rFonts w:asciiTheme="majorBidi" w:hAnsiTheme="majorBidi" w:cstheme="majorBidi"/>
          <w:b/>
          <w:bCs/>
          <w:color w:val="0070C0"/>
          <w:sz w:val="24"/>
          <w:szCs w:val="24"/>
        </w:rPr>
      </w:pPr>
      <w:r>
        <w:rPr>
          <w:rFonts w:asciiTheme="majorBidi" w:hAnsiTheme="majorBidi" w:cstheme="majorBidi"/>
          <w:b/>
          <w:bCs/>
          <w:color w:val="0070C0"/>
          <w:sz w:val="24"/>
          <w:szCs w:val="24"/>
        </w:rPr>
        <w:t xml:space="preserve">Article 26: </w:t>
      </w:r>
      <w:r w:rsidR="00B41786" w:rsidRPr="004A7F70">
        <w:rPr>
          <w:rFonts w:asciiTheme="majorBidi" w:hAnsiTheme="majorBidi" w:cstheme="majorBidi"/>
          <w:b/>
          <w:bCs/>
          <w:color w:val="0070C0"/>
          <w:sz w:val="24"/>
          <w:szCs w:val="24"/>
        </w:rPr>
        <w:t>Committee on Enforced Disappearances and on the Implementation of the Agreement</w:t>
      </w:r>
    </w:p>
    <w:p w14:paraId="7EE2F278" w14:textId="77777777" w:rsidR="00B41786" w:rsidRDefault="00B41786" w:rsidP="006F78A5">
      <w:pPr>
        <w:ind w:firstLine="720"/>
        <w:jc w:val="both"/>
        <w:rPr>
          <w:rFonts w:asciiTheme="majorBidi" w:hAnsiTheme="majorBidi" w:cstheme="majorBidi"/>
          <w:sz w:val="24"/>
          <w:szCs w:val="24"/>
        </w:rPr>
      </w:pPr>
      <w:r w:rsidRPr="00B41786">
        <w:rPr>
          <w:rFonts w:asciiTheme="majorBidi" w:hAnsiTheme="majorBidi" w:cstheme="majorBidi"/>
          <w:sz w:val="24"/>
          <w:szCs w:val="24"/>
        </w:rPr>
        <w:t>In the context of the disappearance of many people during the armed conflict in eastern Ukraine in 2014 and 2015, as well as in the context of counter-terrorism operations, the government adopted a law on their legal status in 2018, and Article 10 of this law provided for the establishment of the Committee on Missing Persons t</w:t>
      </w:r>
      <w:r>
        <w:rPr>
          <w:rFonts w:asciiTheme="majorBidi" w:hAnsiTheme="majorBidi" w:cstheme="majorBidi"/>
          <w:sz w:val="24"/>
          <w:szCs w:val="24"/>
        </w:rPr>
        <w:t>o take care of their situation. The information a</w:t>
      </w:r>
      <w:r w:rsidRPr="00B41786">
        <w:rPr>
          <w:rFonts w:asciiTheme="majorBidi" w:hAnsiTheme="majorBidi" w:cstheme="majorBidi"/>
          <w:sz w:val="24"/>
          <w:szCs w:val="24"/>
        </w:rPr>
        <w:t>bout this committee is still tainted by some ambiguity, and its work is not transparent.</w:t>
      </w:r>
    </w:p>
    <w:p w14:paraId="637CE964" w14:textId="77777777" w:rsidR="00B41786" w:rsidRPr="00CA7DC8" w:rsidRDefault="003064D2" w:rsidP="006F78A5">
      <w:pPr>
        <w:jc w:val="both"/>
        <w:rPr>
          <w:rFonts w:asciiTheme="majorBidi" w:hAnsiTheme="majorBidi" w:cstheme="majorBidi"/>
          <w:b/>
          <w:bCs/>
          <w:sz w:val="24"/>
          <w:szCs w:val="24"/>
        </w:rPr>
      </w:pPr>
      <w:r w:rsidRPr="00CA7DC8">
        <w:rPr>
          <w:rFonts w:asciiTheme="majorBidi" w:hAnsiTheme="majorBidi" w:cstheme="majorBidi"/>
          <w:b/>
          <w:bCs/>
          <w:sz w:val="24"/>
          <w:szCs w:val="24"/>
        </w:rPr>
        <w:lastRenderedPageBreak/>
        <w:t>Questions</w:t>
      </w:r>
    </w:p>
    <w:p w14:paraId="4A128EA6" w14:textId="77777777" w:rsidR="003064D2" w:rsidRPr="0056501C" w:rsidRDefault="003064D2" w:rsidP="006F78A5">
      <w:pPr>
        <w:jc w:val="both"/>
        <w:rPr>
          <w:rFonts w:asciiTheme="majorBidi" w:hAnsiTheme="majorBidi" w:cstheme="majorBidi"/>
          <w:sz w:val="24"/>
          <w:szCs w:val="24"/>
        </w:rPr>
      </w:pPr>
      <w:r w:rsidRPr="00CA7DC8">
        <w:rPr>
          <w:rFonts w:asciiTheme="majorBidi" w:hAnsiTheme="majorBidi" w:cstheme="majorBidi"/>
          <w:b/>
          <w:bCs/>
          <w:sz w:val="24"/>
          <w:szCs w:val="24"/>
        </w:rPr>
        <w:t>Is it possible for the Committee to direct further inquiries about the work of the Committee on Missing Persons in the Context of Armed Conflict, as well as to mention the members of the Committee</w:t>
      </w:r>
      <w:r w:rsidRPr="003064D2">
        <w:rPr>
          <w:rFonts w:asciiTheme="majorBidi" w:hAnsiTheme="majorBidi" w:cstheme="majorBidi"/>
          <w:sz w:val="24"/>
          <w:szCs w:val="24"/>
        </w:rPr>
        <w:t>?</w:t>
      </w:r>
    </w:p>
    <w:sectPr w:rsidR="003064D2" w:rsidRPr="0056501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7E67D" w14:textId="77777777" w:rsidR="00E810EA" w:rsidRDefault="00E810EA" w:rsidP="00C734B0">
      <w:pPr>
        <w:spacing w:after="0" w:line="240" w:lineRule="auto"/>
      </w:pPr>
      <w:r>
        <w:separator/>
      </w:r>
    </w:p>
  </w:endnote>
  <w:endnote w:type="continuationSeparator" w:id="0">
    <w:p w14:paraId="7B472232" w14:textId="77777777" w:rsidR="00E810EA" w:rsidRDefault="00E810EA" w:rsidP="00C73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530"/>
      <w:gridCol w:w="1234"/>
      <w:gridCol w:w="500"/>
      <w:gridCol w:w="1766"/>
      <w:gridCol w:w="516"/>
      <w:gridCol w:w="4207"/>
    </w:tblGrid>
    <w:tr w:rsidR="00CA7DC8" w14:paraId="0331F83F" w14:textId="77777777" w:rsidTr="00CA7DC8">
      <w:trPr>
        <w:jc w:val="center"/>
      </w:trPr>
      <w:tc>
        <w:tcPr>
          <w:tcW w:w="646" w:type="pct"/>
          <w:vMerge w:val="restart"/>
          <w:vAlign w:val="center"/>
          <w:hideMark/>
        </w:tcPr>
        <w:p w14:paraId="11ADC24F" w14:textId="77777777" w:rsidR="00CA7DC8" w:rsidRDefault="00CA7DC8" w:rsidP="00CA7DC8">
          <w:pPr>
            <w:spacing w:after="60"/>
            <w:jc w:val="center"/>
            <w:rPr>
              <w:noProof/>
            </w:rPr>
          </w:pPr>
          <w:r>
            <w:rPr>
              <w:noProof/>
            </w:rPr>
            <w:drawing>
              <wp:inline distT="0" distB="0" distL="0" distR="0" wp14:anchorId="3153D385" wp14:editId="77E650BB">
                <wp:extent cx="723900" cy="5619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t="10353" b="11993"/>
                        <a:stretch>
                          <a:fillRect/>
                        </a:stretch>
                      </pic:blipFill>
                      <pic:spPr bwMode="auto">
                        <a:xfrm>
                          <a:off x="0" y="0"/>
                          <a:ext cx="723900" cy="561975"/>
                        </a:xfrm>
                        <a:prstGeom prst="rect">
                          <a:avLst/>
                        </a:prstGeom>
                        <a:noFill/>
                        <a:ln>
                          <a:noFill/>
                        </a:ln>
                      </pic:spPr>
                    </pic:pic>
                  </a:graphicData>
                </a:graphic>
              </wp:inline>
            </w:drawing>
          </w:r>
        </w:p>
      </w:tc>
      <w:tc>
        <w:tcPr>
          <w:tcW w:w="4354" w:type="pct"/>
          <w:gridSpan w:val="6"/>
        </w:tcPr>
        <w:p w14:paraId="52040A51" w14:textId="77777777" w:rsidR="00CA7DC8" w:rsidRDefault="00CA7DC8" w:rsidP="00CA7DC8">
          <w:pPr>
            <w:spacing w:after="60"/>
            <w:rPr>
              <w:rFonts w:ascii="Times New Roman" w:hAnsi="Times New Roman" w:cs="Times New Roman"/>
              <w:b/>
              <w:bCs/>
              <w:color w:val="000066"/>
              <w:sz w:val="20"/>
              <w:szCs w:val="20"/>
              <w:rtl/>
            </w:rPr>
          </w:pPr>
        </w:p>
        <w:p w14:paraId="000CB96B" w14:textId="77777777" w:rsidR="00CA7DC8" w:rsidRDefault="00CA7DC8" w:rsidP="00CA7DC8">
          <w:pPr>
            <w:spacing w:after="60"/>
            <w:jc w:val="center"/>
            <w:rPr>
              <w:rFonts w:ascii="Times New Roman" w:hAnsi="Times New Roman" w:cs="Times New Roman"/>
              <w:b/>
              <w:bCs/>
              <w:color w:val="3333FF"/>
              <w:sz w:val="20"/>
              <w:szCs w:val="20"/>
            </w:rPr>
          </w:pPr>
          <w:r>
            <w:rPr>
              <w:rFonts w:ascii="Times New Roman" w:hAnsi="Times New Roman" w:cs="Times New Roman"/>
              <w:b/>
              <w:bCs/>
              <w:color w:val="3333FF"/>
              <w:sz w:val="20"/>
              <w:szCs w:val="20"/>
            </w:rPr>
            <w:t>Organization in special consultative status with the Economic and Social Council since 2016</w:t>
          </w:r>
        </w:p>
      </w:tc>
    </w:tr>
    <w:tr w:rsidR="00CA7DC8" w14:paraId="6742B7E9" w14:textId="77777777" w:rsidTr="00CA7DC8">
      <w:trPr>
        <w:jc w:val="center"/>
      </w:trPr>
      <w:tc>
        <w:tcPr>
          <w:tcW w:w="0" w:type="auto"/>
          <w:vMerge/>
          <w:vAlign w:val="center"/>
          <w:hideMark/>
        </w:tcPr>
        <w:p w14:paraId="2F0D291C" w14:textId="77777777" w:rsidR="00CA7DC8" w:rsidRDefault="00CA7DC8" w:rsidP="00CA7DC8">
          <w:pPr>
            <w:rPr>
              <w:noProof/>
            </w:rPr>
          </w:pPr>
        </w:p>
      </w:tc>
      <w:tc>
        <w:tcPr>
          <w:tcW w:w="278" w:type="pct"/>
          <w:vMerge w:val="restart"/>
          <w:vAlign w:val="center"/>
          <w:hideMark/>
        </w:tcPr>
        <w:p w14:paraId="26EEDC5A" w14:textId="77777777" w:rsidR="00CA7DC8" w:rsidRDefault="00CA7DC8" w:rsidP="00CA7DC8">
          <w:pPr>
            <w:jc w:val="center"/>
            <w:rPr>
              <w:b/>
              <w:bCs/>
              <w:lang w:bidi="ar-EG"/>
            </w:rPr>
          </w:pPr>
          <w:r>
            <w:rPr>
              <w:b/>
              <w:bCs/>
              <w:noProof/>
            </w:rPr>
            <w:drawing>
              <wp:inline distT="0" distB="0" distL="0" distR="0" wp14:anchorId="59B417B5" wp14:editId="6CFE6BAB">
                <wp:extent cx="114300" cy="1809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p>
      </w:tc>
      <w:tc>
        <w:tcPr>
          <w:tcW w:w="4076" w:type="pct"/>
          <w:gridSpan w:val="5"/>
          <w:vAlign w:val="center"/>
          <w:hideMark/>
        </w:tcPr>
        <w:p w14:paraId="34882D68" w14:textId="77777777" w:rsidR="00CA7DC8" w:rsidRDefault="00CA7DC8" w:rsidP="00CA7DC8">
          <w:pPr>
            <w:ind w:left="-57"/>
            <w:rPr>
              <w:rFonts w:asciiTheme="majorBidi" w:hAnsiTheme="majorBidi" w:cstheme="majorBidi"/>
              <w:color w:val="000000"/>
              <w:sz w:val="18"/>
              <w:szCs w:val="18"/>
              <w:shd w:val="clear" w:color="auto" w:fill="FFFFFF"/>
            </w:rPr>
          </w:pPr>
          <w:r>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 xml:space="preserve">:148 </w:t>
          </w:r>
          <w:proofErr w:type="spellStart"/>
          <w:r>
            <w:rPr>
              <w:rFonts w:asciiTheme="majorBidi" w:eastAsia="Times New Roman" w:hAnsiTheme="majorBidi" w:cstheme="majorBidi"/>
              <w:color w:val="000000"/>
              <w:sz w:val="18"/>
              <w:szCs w:val="18"/>
            </w:rPr>
            <w:t>Misr</w:t>
          </w:r>
          <w:proofErr w:type="spellEnd"/>
          <w:r>
            <w:rPr>
              <w:rFonts w:asciiTheme="majorBidi" w:eastAsia="Times New Roman" w:hAnsiTheme="majorBidi" w:cstheme="majorBidi"/>
              <w:color w:val="000000"/>
              <w:sz w:val="18"/>
              <w:szCs w:val="18"/>
            </w:rPr>
            <w:t xml:space="preserve"> Helwan El-</w:t>
          </w:r>
          <w:proofErr w:type="spellStart"/>
          <w:r>
            <w:rPr>
              <w:rFonts w:asciiTheme="majorBidi" w:eastAsia="Times New Roman" w:hAnsiTheme="majorBidi" w:cstheme="majorBidi"/>
              <w:color w:val="000000"/>
              <w:sz w:val="18"/>
              <w:szCs w:val="18"/>
            </w:rPr>
            <w:t>Zyrae</w:t>
          </w:r>
          <w:proofErr w:type="spellEnd"/>
          <w:r>
            <w:rPr>
              <w:rFonts w:asciiTheme="majorBidi" w:eastAsia="Times New Roman" w:hAnsiTheme="majorBidi" w:cstheme="majorBidi"/>
              <w:color w:val="000000"/>
              <w:sz w:val="18"/>
              <w:szCs w:val="18"/>
            </w:rPr>
            <w:t xml:space="preserve"> Road, El </w:t>
          </w:r>
          <w:proofErr w:type="spellStart"/>
          <w:r>
            <w:rPr>
              <w:rFonts w:asciiTheme="majorBidi" w:eastAsia="Times New Roman" w:hAnsiTheme="majorBidi" w:cstheme="majorBidi"/>
              <w:color w:val="000000"/>
              <w:sz w:val="18"/>
              <w:szCs w:val="18"/>
            </w:rPr>
            <w:t>Matbaa</w:t>
          </w:r>
          <w:proofErr w:type="spellEnd"/>
          <w:r>
            <w:rPr>
              <w:rFonts w:asciiTheme="majorBidi" w:eastAsia="Times New Roman" w:hAnsiTheme="majorBidi" w:cstheme="majorBidi"/>
              <w:color w:val="000000"/>
              <w:sz w:val="18"/>
              <w:szCs w:val="18"/>
              <w:rtl/>
            </w:rPr>
            <w:t xml:space="preserve"> </w:t>
          </w:r>
          <w:r>
            <w:rPr>
              <w:rFonts w:asciiTheme="majorBidi" w:eastAsia="Times New Roman" w:hAnsiTheme="majorBidi" w:cstheme="majorBidi"/>
              <w:color w:val="000000"/>
              <w:sz w:val="18"/>
              <w:szCs w:val="18"/>
            </w:rPr>
            <w:t xml:space="preserve">Sq, </w:t>
          </w:r>
          <w:proofErr w:type="spellStart"/>
          <w:r>
            <w:rPr>
              <w:rFonts w:asciiTheme="majorBidi" w:eastAsia="Times New Roman" w:hAnsiTheme="majorBidi" w:cstheme="majorBidi"/>
              <w:color w:val="000000"/>
              <w:sz w:val="18"/>
              <w:szCs w:val="18"/>
            </w:rPr>
            <w:t>Hadayek</w:t>
          </w:r>
          <w:proofErr w:type="spellEnd"/>
          <w:r>
            <w:rPr>
              <w:rFonts w:asciiTheme="majorBidi" w:eastAsia="Times New Roman" w:hAnsiTheme="majorBidi" w:cstheme="majorBidi"/>
              <w:color w:val="000000"/>
              <w:sz w:val="18"/>
              <w:szCs w:val="18"/>
            </w:rPr>
            <w:t xml:space="preserve"> El </w:t>
          </w:r>
          <w:proofErr w:type="spellStart"/>
          <w:r>
            <w:rPr>
              <w:rFonts w:asciiTheme="majorBidi" w:eastAsia="Times New Roman" w:hAnsiTheme="majorBidi" w:cstheme="majorBidi"/>
              <w:color w:val="000000"/>
              <w:sz w:val="18"/>
              <w:szCs w:val="18"/>
            </w:rPr>
            <w:t>Maadi</w:t>
          </w:r>
          <w:proofErr w:type="spellEnd"/>
          <w:r>
            <w:rPr>
              <w:rFonts w:asciiTheme="majorBidi" w:eastAsia="Times New Roman" w:hAnsiTheme="majorBidi" w:cstheme="majorBidi"/>
              <w:color w:val="000000"/>
              <w:sz w:val="18"/>
              <w:szCs w:val="18"/>
            </w:rPr>
            <w:t>, 4</w:t>
          </w:r>
          <w:r>
            <w:rPr>
              <w:rFonts w:asciiTheme="majorBidi" w:eastAsia="Times New Roman" w:hAnsiTheme="majorBidi" w:cstheme="majorBidi"/>
              <w:color w:val="000000"/>
              <w:sz w:val="18"/>
              <w:szCs w:val="18"/>
              <w:vertAlign w:val="superscript"/>
            </w:rPr>
            <w:t>th</w:t>
          </w:r>
          <w:r>
            <w:rPr>
              <w:rFonts w:asciiTheme="majorBidi" w:eastAsia="Times New Roman" w:hAnsiTheme="majorBidi" w:cstheme="majorBidi"/>
              <w:color w:val="000000"/>
              <w:sz w:val="18"/>
              <w:szCs w:val="18"/>
            </w:rPr>
            <w:t xml:space="preserve"> Floor, No 41, Cairo, Egypt</w:t>
          </w:r>
          <w:r>
            <w:rPr>
              <w:rFonts w:asciiTheme="majorBidi" w:eastAsia="Times New Roman" w:hAnsiTheme="majorBidi" w:cstheme="majorBidi"/>
              <w:color w:val="FF0000"/>
              <w:sz w:val="18"/>
              <w:szCs w:val="18"/>
            </w:rPr>
            <w:t xml:space="preserve"> </w:t>
          </w:r>
        </w:p>
      </w:tc>
    </w:tr>
    <w:tr w:rsidR="00CA7DC8" w14:paraId="51D6764B" w14:textId="77777777" w:rsidTr="00CA7DC8">
      <w:trPr>
        <w:jc w:val="center"/>
      </w:trPr>
      <w:tc>
        <w:tcPr>
          <w:tcW w:w="0" w:type="auto"/>
          <w:vMerge/>
          <w:vAlign w:val="center"/>
          <w:hideMark/>
        </w:tcPr>
        <w:p w14:paraId="05964A47" w14:textId="77777777" w:rsidR="00CA7DC8" w:rsidRDefault="00CA7DC8" w:rsidP="00CA7DC8">
          <w:pPr>
            <w:rPr>
              <w:noProof/>
            </w:rPr>
          </w:pPr>
        </w:p>
      </w:tc>
      <w:tc>
        <w:tcPr>
          <w:tcW w:w="0" w:type="auto"/>
          <w:vMerge/>
          <w:vAlign w:val="center"/>
          <w:hideMark/>
        </w:tcPr>
        <w:p w14:paraId="71AC3718" w14:textId="77777777" w:rsidR="00CA7DC8" w:rsidRDefault="00CA7DC8" w:rsidP="00CA7DC8">
          <w:pPr>
            <w:rPr>
              <w:b/>
              <w:bCs/>
              <w:lang w:bidi="ar-EG"/>
            </w:rPr>
          </w:pPr>
        </w:p>
      </w:tc>
      <w:tc>
        <w:tcPr>
          <w:tcW w:w="4076" w:type="pct"/>
          <w:gridSpan w:val="5"/>
          <w:vAlign w:val="center"/>
          <w:hideMark/>
        </w:tcPr>
        <w:p w14:paraId="76CA817C" w14:textId="77777777" w:rsidR="00CA7DC8" w:rsidRDefault="00CA7DC8" w:rsidP="00CA7DC8">
          <w:pPr>
            <w:rPr>
              <w:rFonts w:asciiTheme="majorBidi" w:hAnsiTheme="majorBidi" w:cstheme="majorBidi"/>
              <w:color w:val="000000"/>
              <w:sz w:val="18"/>
              <w:szCs w:val="18"/>
              <w:shd w:val="clear" w:color="auto" w:fill="FFFFFF"/>
            </w:rPr>
          </w:pPr>
          <w:r>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380 Corniche El Nil St., </w:t>
          </w:r>
          <w:proofErr w:type="spellStart"/>
          <w:r>
            <w:rPr>
              <w:rFonts w:asciiTheme="majorBidi" w:hAnsiTheme="majorBidi" w:cstheme="majorBidi"/>
              <w:color w:val="000000"/>
              <w:sz w:val="18"/>
              <w:szCs w:val="18"/>
              <w:shd w:val="clear" w:color="auto" w:fill="FFFFFF"/>
            </w:rPr>
            <w:t>Gawharet</w:t>
          </w:r>
          <w:proofErr w:type="spellEnd"/>
          <w:r>
            <w:rPr>
              <w:rFonts w:asciiTheme="majorBidi" w:hAnsiTheme="majorBidi" w:cstheme="majorBidi"/>
              <w:color w:val="000000"/>
              <w:sz w:val="18"/>
              <w:szCs w:val="18"/>
              <w:shd w:val="clear" w:color="auto" w:fill="FFFFFF"/>
            </w:rPr>
            <w:t xml:space="preserve"> El </w:t>
          </w:r>
          <w:proofErr w:type="spellStart"/>
          <w:r>
            <w:rPr>
              <w:rFonts w:asciiTheme="majorBidi" w:hAnsiTheme="majorBidi" w:cstheme="majorBidi"/>
              <w:color w:val="000000"/>
              <w:sz w:val="18"/>
              <w:szCs w:val="18"/>
              <w:shd w:val="clear" w:color="auto" w:fill="FFFFFF"/>
            </w:rPr>
            <w:t>Maadi</w:t>
          </w:r>
          <w:proofErr w:type="spellEnd"/>
          <w:r>
            <w:rPr>
              <w:rFonts w:asciiTheme="majorBidi" w:hAnsiTheme="majorBidi" w:cstheme="majorBidi"/>
              <w:color w:val="000000"/>
              <w:sz w:val="18"/>
              <w:szCs w:val="18"/>
              <w:shd w:val="clear" w:color="auto" w:fill="FFFFFF"/>
            </w:rPr>
            <w:t xml:space="preserve"> Tower,38th Floor, Tower B, Cairo, Egypt</w:t>
          </w:r>
        </w:p>
      </w:tc>
    </w:tr>
    <w:tr w:rsidR="00CA7DC8" w14:paraId="6E2C86A8" w14:textId="77777777" w:rsidTr="00CA7DC8">
      <w:trPr>
        <w:jc w:val="center"/>
      </w:trPr>
      <w:tc>
        <w:tcPr>
          <w:tcW w:w="0" w:type="auto"/>
          <w:vMerge/>
          <w:vAlign w:val="center"/>
          <w:hideMark/>
        </w:tcPr>
        <w:p w14:paraId="2B850C04" w14:textId="77777777" w:rsidR="00CA7DC8" w:rsidRDefault="00CA7DC8" w:rsidP="00CA7DC8">
          <w:pPr>
            <w:rPr>
              <w:noProof/>
            </w:rPr>
          </w:pPr>
        </w:p>
      </w:tc>
      <w:tc>
        <w:tcPr>
          <w:tcW w:w="278" w:type="pct"/>
          <w:vAlign w:val="center"/>
          <w:hideMark/>
        </w:tcPr>
        <w:p w14:paraId="2A2AB718" w14:textId="77777777" w:rsidR="00CA7DC8" w:rsidRDefault="00CA7DC8" w:rsidP="00CA7DC8">
          <w:pPr>
            <w:jc w:val="center"/>
            <w:rPr>
              <w:lang w:bidi="ar-EG"/>
            </w:rPr>
          </w:pPr>
          <w:r>
            <w:rPr>
              <w:noProof/>
            </w:rPr>
            <w:drawing>
              <wp:inline distT="0" distB="0" distL="0" distR="0" wp14:anchorId="7775750E" wp14:editId="701896B0">
                <wp:extent cx="180975" cy="180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626" w:type="pct"/>
          <w:vAlign w:val="center"/>
          <w:hideMark/>
        </w:tcPr>
        <w:p w14:paraId="43BECBB1" w14:textId="77777777" w:rsidR="00CA7DC8" w:rsidRDefault="00CA7DC8" w:rsidP="00CA7DC8">
          <w:pPr>
            <w:rPr>
              <w:sz w:val="18"/>
              <w:szCs w:val="18"/>
              <w:lang w:bidi="ar-EG"/>
            </w:rPr>
          </w:pPr>
          <w:r>
            <w:rPr>
              <w:rFonts w:ascii="Tahoma" w:hAnsi="Tahoma" w:cs="Tahoma"/>
              <w:color w:val="000000"/>
              <w:sz w:val="18"/>
              <w:szCs w:val="18"/>
              <w:shd w:val="clear" w:color="auto" w:fill="FFFFFF"/>
            </w:rPr>
            <w:t xml:space="preserve">490 El </w:t>
          </w:r>
          <w:proofErr w:type="spellStart"/>
          <w:r>
            <w:rPr>
              <w:rFonts w:ascii="Tahoma" w:hAnsi="Tahoma" w:cs="Tahoma"/>
              <w:color w:val="000000"/>
              <w:sz w:val="18"/>
              <w:szCs w:val="18"/>
              <w:shd w:val="clear" w:color="auto" w:fill="FFFFFF"/>
            </w:rPr>
            <w:t>Maadi</w:t>
          </w:r>
          <w:proofErr w:type="spellEnd"/>
          <w:r>
            <w:rPr>
              <w:sz w:val="18"/>
              <w:szCs w:val="18"/>
              <w:lang w:bidi="ar-EG"/>
            </w:rPr>
            <w:t xml:space="preserve"> </w:t>
          </w:r>
        </w:p>
      </w:tc>
      <w:tc>
        <w:tcPr>
          <w:tcW w:w="1152" w:type="pct"/>
          <w:gridSpan w:val="2"/>
          <w:vAlign w:val="center"/>
          <w:hideMark/>
        </w:tcPr>
        <w:p w14:paraId="09991314" w14:textId="77777777" w:rsidR="00CA7DC8" w:rsidRDefault="00CA7DC8" w:rsidP="00CA7DC8">
          <w:pPr>
            <w:rPr>
              <w:sz w:val="18"/>
              <w:szCs w:val="18"/>
              <w:lang w:bidi="ar-EG"/>
            </w:rPr>
          </w:pPr>
          <w:r>
            <w:rPr>
              <w:b/>
              <w:bCs/>
              <w:noProof/>
              <w:sz w:val="18"/>
              <w:szCs w:val="18"/>
              <w:lang w:bidi="ar-EG"/>
            </w:rPr>
            <w:t>WWW.</w:t>
          </w:r>
          <w:r>
            <w:rPr>
              <w:rFonts w:ascii="Times New Roman" w:eastAsia="Times New Roman" w:hAnsi="Times New Roman" w:cs="Times New Roman"/>
              <w:color w:val="000000"/>
              <w:sz w:val="20"/>
              <w:szCs w:val="20"/>
            </w:rPr>
            <w:t>maatpeace.org </w:t>
          </w:r>
        </w:p>
      </w:tc>
      <w:tc>
        <w:tcPr>
          <w:tcW w:w="202" w:type="pct"/>
          <w:vAlign w:val="center"/>
          <w:hideMark/>
        </w:tcPr>
        <w:p w14:paraId="507DAE92" w14:textId="77777777" w:rsidR="00CA7DC8" w:rsidRDefault="00CA7DC8" w:rsidP="00CA7DC8">
          <w:pPr>
            <w:rPr>
              <w:b/>
              <w:bCs/>
              <w:sz w:val="18"/>
              <w:szCs w:val="18"/>
              <w:lang w:bidi="ar-EG"/>
            </w:rPr>
          </w:pPr>
          <w:r>
            <w:rPr>
              <w:b/>
              <w:bCs/>
              <w:noProof/>
              <w:sz w:val="18"/>
              <w:szCs w:val="18"/>
            </w:rPr>
            <w:drawing>
              <wp:inline distT="0" distB="0" distL="0" distR="0" wp14:anchorId="7A59E0D6" wp14:editId="6513582B">
                <wp:extent cx="180975" cy="180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2096" w:type="pct"/>
          <w:vAlign w:val="center"/>
          <w:hideMark/>
        </w:tcPr>
        <w:p w14:paraId="009EFBBF" w14:textId="77777777" w:rsidR="00CA7DC8" w:rsidRDefault="00CA7DC8" w:rsidP="00CA7DC8">
          <w:pPr>
            <w:rPr>
              <w:sz w:val="18"/>
              <w:szCs w:val="18"/>
              <w:lang w:bidi="ar-EG"/>
            </w:rPr>
          </w:pPr>
          <w:r>
            <w:rPr>
              <w:rStyle w:val="apple-style-span"/>
              <w:color w:val="000000"/>
            </w:rPr>
            <w:t>maat@maatpeace.org</w:t>
          </w:r>
        </w:p>
      </w:tc>
    </w:tr>
    <w:tr w:rsidR="00CA7DC8" w14:paraId="39788C81" w14:textId="77777777" w:rsidTr="00CA7DC8">
      <w:trPr>
        <w:jc w:val="center"/>
      </w:trPr>
      <w:tc>
        <w:tcPr>
          <w:tcW w:w="0" w:type="auto"/>
          <w:vMerge/>
          <w:vAlign w:val="center"/>
          <w:hideMark/>
        </w:tcPr>
        <w:p w14:paraId="3D36C4AF" w14:textId="77777777" w:rsidR="00CA7DC8" w:rsidRDefault="00CA7DC8" w:rsidP="00CA7DC8">
          <w:pPr>
            <w:rPr>
              <w:noProof/>
            </w:rPr>
          </w:pPr>
        </w:p>
      </w:tc>
      <w:tc>
        <w:tcPr>
          <w:tcW w:w="278" w:type="pct"/>
          <w:vAlign w:val="center"/>
          <w:hideMark/>
        </w:tcPr>
        <w:p w14:paraId="792430EE" w14:textId="77777777" w:rsidR="00CA7DC8" w:rsidRDefault="00CA7DC8" w:rsidP="00CA7DC8">
          <w:pPr>
            <w:jc w:val="center"/>
            <w:rPr>
              <w:noProof/>
              <w:lang w:bidi="ar-EG"/>
            </w:rPr>
          </w:pPr>
          <w:r>
            <w:rPr>
              <w:noProof/>
            </w:rPr>
            <w:drawing>
              <wp:inline distT="0" distB="0" distL="0" distR="0" wp14:anchorId="322A4F26" wp14:editId="1C2B435E">
                <wp:extent cx="1809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889" w:type="pct"/>
          <w:gridSpan w:val="2"/>
          <w:vAlign w:val="center"/>
          <w:hideMark/>
        </w:tcPr>
        <w:p w14:paraId="7C7625F9" w14:textId="77777777" w:rsidR="00CA7DC8" w:rsidRDefault="00CA7DC8" w:rsidP="00CA7DC8">
          <w:pPr>
            <w:rPr>
              <w:rFonts w:ascii="Tahoma" w:hAnsi="Tahoma" w:cs="Tahoma"/>
              <w:color w:val="000000"/>
              <w:sz w:val="18"/>
              <w:szCs w:val="18"/>
              <w:shd w:val="clear" w:color="auto" w:fill="FFFFFF"/>
            </w:rPr>
          </w:pPr>
          <w:r>
            <w:rPr>
              <w:rStyle w:val="apple-style-span"/>
              <w:color w:val="000000"/>
              <w:sz w:val="18"/>
              <w:szCs w:val="18"/>
            </w:rPr>
            <w:t xml:space="preserve">00(20) (2) </w:t>
          </w:r>
          <w:r>
            <w:rPr>
              <w:rStyle w:val="apple-style-span"/>
              <w:b/>
              <w:bCs/>
              <w:color w:val="000000"/>
              <w:sz w:val="18"/>
              <w:szCs w:val="18"/>
            </w:rPr>
            <w:t>25266026</w:t>
          </w:r>
        </w:p>
      </w:tc>
      <w:tc>
        <w:tcPr>
          <w:tcW w:w="889" w:type="pct"/>
          <w:vAlign w:val="center"/>
          <w:hideMark/>
        </w:tcPr>
        <w:p w14:paraId="5B9BCA0D" w14:textId="77777777" w:rsidR="00CA7DC8" w:rsidRDefault="00CA7DC8" w:rsidP="00CA7DC8">
          <w:pPr>
            <w:rPr>
              <w:noProof/>
              <w:sz w:val="18"/>
              <w:szCs w:val="18"/>
              <w:lang w:bidi="ar-EG"/>
            </w:rPr>
          </w:pPr>
          <w:r>
            <w:rPr>
              <w:rStyle w:val="apple-style-span"/>
              <w:color w:val="000000"/>
              <w:sz w:val="18"/>
              <w:szCs w:val="18"/>
            </w:rPr>
            <w:t xml:space="preserve">00(20) (2) </w:t>
          </w:r>
          <w:r>
            <w:rPr>
              <w:rStyle w:val="apple-style-span"/>
              <w:b/>
              <w:bCs/>
              <w:color w:val="000000"/>
              <w:sz w:val="18"/>
              <w:szCs w:val="18"/>
            </w:rPr>
            <w:t>25266019</w:t>
          </w:r>
        </w:p>
      </w:tc>
      <w:tc>
        <w:tcPr>
          <w:tcW w:w="202" w:type="pct"/>
          <w:vAlign w:val="center"/>
          <w:hideMark/>
        </w:tcPr>
        <w:p w14:paraId="02A333A9" w14:textId="77777777" w:rsidR="00CA7DC8" w:rsidRDefault="00CA7DC8" w:rsidP="00CA7DC8">
          <w:pPr>
            <w:rPr>
              <w:b/>
              <w:bCs/>
              <w:noProof/>
              <w:sz w:val="18"/>
              <w:szCs w:val="18"/>
              <w:lang w:bidi="ar-EG"/>
            </w:rPr>
          </w:pPr>
          <w:r>
            <w:rPr>
              <w:rFonts w:asciiTheme="majorBidi" w:hAnsiTheme="majorBidi" w:cstheme="majorBidi"/>
              <w:b/>
              <w:bCs/>
              <w:noProof/>
              <w:color w:val="000000"/>
              <w:sz w:val="18"/>
              <w:szCs w:val="18"/>
              <w:shd w:val="clear" w:color="auto" w:fill="FFFFFF"/>
            </w:rPr>
            <w:drawing>
              <wp:inline distT="0" distB="0" distL="0" distR="0" wp14:anchorId="42C42977" wp14:editId="7A779C88">
                <wp:extent cx="104775" cy="180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p>
      </w:tc>
      <w:tc>
        <w:tcPr>
          <w:tcW w:w="2096" w:type="pct"/>
          <w:vAlign w:val="center"/>
          <w:hideMark/>
        </w:tcPr>
        <w:p w14:paraId="4A019331" w14:textId="77777777" w:rsidR="00CA7DC8" w:rsidRDefault="00CA7DC8" w:rsidP="00CA7DC8">
          <w:pPr>
            <w:rPr>
              <w:rStyle w:val="apple-style-span"/>
              <w:color w:val="000000"/>
              <w:sz w:val="20"/>
              <w:szCs w:val="20"/>
            </w:rPr>
          </w:pPr>
          <w:r>
            <w:rPr>
              <w:rStyle w:val="apple-style-span"/>
              <w:b/>
              <w:bCs/>
              <w:color w:val="000000" w:themeColor="text1"/>
              <w:sz w:val="18"/>
              <w:szCs w:val="18"/>
            </w:rPr>
            <w:t>+201226521170</w:t>
          </w:r>
        </w:p>
      </w:tc>
    </w:tr>
  </w:tbl>
  <w:p w14:paraId="60B30934" w14:textId="77777777" w:rsidR="00CA7DC8" w:rsidRDefault="00CA7D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B67DD" w14:textId="77777777" w:rsidR="00E810EA" w:rsidRDefault="00E810EA" w:rsidP="00C734B0">
      <w:pPr>
        <w:spacing w:after="0" w:line="240" w:lineRule="auto"/>
      </w:pPr>
      <w:r>
        <w:separator/>
      </w:r>
    </w:p>
  </w:footnote>
  <w:footnote w:type="continuationSeparator" w:id="0">
    <w:p w14:paraId="6B9B819D" w14:textId="77777777" w:rsidR="00E810EA" w:rsidRDefault="00E810EA" w:rsidP="00C734B0">
      <w:pPr>
        <w:spacing w:after="0" w:line="240" w:lineRule="auto"/>
      </w:pPr>
      <w:r>
        <w:continuationSeparator/>
      </w:r>
    </w:p>
  </w:footnote>
  <w:footnote w:id="1">
    <w:p w14:paraId="59BD1999" w14:textId="77777777" w:rsidR="00C734B0" w:rsidRPr="00010A7A" w:rsidRDefault="00C734B0">
      <w:pPr>
        <w:pStyle w:val="FootnoteText"/>
        <w:rPr>
          <w:rFonts w:asciiTheme="majorHAnsi" w:hAnsiTheme="majorHAnsi" w:cstheme="majorHAnsi"/>
          <w:sz w:val="18"/>
          <w:szCs w:val="18"/>
        </w:rPr>
      </w:pPr>
      <w:r w:rsidRPr="00010A7A">
        <w:rPr>
          <w:rStyle w:val="FootnoteReference"/>
          <w:rFonts w:asciiTheme="majorHAnsi" w:hAnsiTheme="majorHAnsi" w:cstheme="majorHAnsi"/>
          <w:sz w:val="18"/>
          <w:szCs w:val="18"/>
        </w:rPr>
        <w:footnoteRef/>
      </w:r>
      <w:r w:rsidRPr="00010A7A">
        <w:rPr>
          <w:rFonts w:asciiTheme="majorHAnsi" w:hAnsiTheme="majorHAnsi" w:cstheme="majorHAnsi"/>
          <w:sz w:val="18"/>
          <w:szCs w:val="18"/>
        </w:rPr>
        <w:t xml:space="preserve"> </w:t>
      </w:r>
      <w:r w:rsidRPr="00010A7A">
        <w:rPr>
          <w:rFonts w:asciiTheme="majorHAnsi" w:hAnsiTheme="majorHAnsi" w:cstheme="majorHAnsi"/>
          <w:sz w:val="18"/>
          <w:szCs w:val="18"/>
          <w:rtl/>
        </w:rPr>
        <w:t xml:space="preserve">الأمم المتحدة تسجل اختفاء 8 أشخاص مؤيدين لروسيا في أوكرانيا، تي ار تي الروسية ، مايو ٢٠٢٢ ، </w:t>
      </w:r>
      <w:hyperlink r:id="rId1" w:history="1">
        <w:r w:rsidRPr="00010A7A">
          <w:rPr>
            <w:rStyle w:val="Hyperlink"/>
            <w:rFonts w:asciiTheme="majorHAnsi" w:hAnsiTheme="majorHAnsi" w:cstheme="majorHAnsi"/>
            <w:sz w:val="18"/>
            <w:szCs w:val="18"/>
          </w:rPr>
          <w:t>https://bit.ly/3tS7REq</w:t>
        </w:r>
      </w:hyperlink>
    </w:p>
  </w:footnote>
  <w:footnote w:id="2">
    <w:p w14:paraId="468BD6BA" w14:textId="77777777" w:rsidR="00C734B0" w:rsidRPr="00010A7A" w:rsidRDefault="00C734B0">
      <w:pPr>
        <w:pStyle w:val="FootnoteText"/>
        <w:rPr>
          <w:rFonts w:asciiTheme="majorHAnsi" w:hAnsiTheme="majorHAnsi" w:cstheme="majorHAnsi"/>
          <w:sz w:val="18"/>
          <w:szCs w:val="18"/>
        </w:rPr>
      </w:pPr>
      <w:r w:rsidRPr="00010A7A">
        <w:rPr>
          <w:rStyle w:val="FootnoteReference"/>
          <w:rFonts w:asciiTheme="majorHAnsi" w:hAnsiTheme="majorHAnsi" w:cstheme="majorHAnsi"/>
          <w:sz w:val="18"/>
          <w:szCs w:val="18"/>
        </w:rPr>
        <w:footnoteRef/>
      </w:r>
      <w:r w:rsidRPr="00010A7A">
        <w:rPr>
          <w:rFonts w:asciiTheme="majorHAnsi" w:hAnsiTheme="majorHAnsi" w:cstheme="majorHAnsi"/>
          <w:sz w:val="18"/>
          <w:szCs w:val="18"/>
        </w:rPr>
        <w:t xml:space="preserve"> "You Don't Exist" Arbitrary Detentions, Enforced Disappearances, and Torture in Eastern Ukraine [EN/UK]</w:t>
      </w:r>
      <w:r w:rsidRPr="00010A7A">
        <w:rPr>
          <w:rFonts w:asciiTheme="majorHAnsi" w:hAnsiTheme="majorHAnsi" w:cstheme="majorHAnsi"/>
          <w:sz w:val="18"/>
          <w:szCs w:val="18"/>
          <w:rtl/>
        </w:rPr>
        <w:t>.</w:t>
      </w:r>
      <w:r w:rsidRPr="00010A7A">
        <w:rPr>
          <w:rFonts w:asciiTheme="majorHAnsi" w:hAnsiTheme="majorHAnsi" w:cstheme="majorHAnsi"/>
          <w:sz w:val="18"/>
          <w:szCs w:val="18"/>
        </w:rPr>
        <w:t xml:space="preserve"> </w:t>
      </w:r>
      <w:hyperlink r:id="rId2" w:history="1">
        <w:r w:rsidRPr="00010A7A">
          <w:rPr>
            <w:rStyle w:val="Hyperlink"/>
            <w:rFonts w:asciiTheme="majorHAnsi" w:hAnsiTheme="majorHAnsi" w:cstheme="majorHAnsi"/>
            <w:sz w:val="18"/>
            <w:szCs w:val="18"/>
          </w:rPr>
          <w:t>https://bit.ly/3n8IISw</w:t>
        </w:r>
      </w:hyperlink>
    </w:p>
  </w:footnote>
  <w:footnote w:id="3">
    <w:p w14:paraId="7DB976BB" w14:textId="77777777" w:rsidR="00C734B0" w:rsidRPr="00010A7A" w:rsidRDefault="00C734B0">
      <w:pPr>
        <w:pStyle w:val="FootnoteText"/>
        <w:rPr>
          <w:rFonts w:asciiTheme="majorHAnsi" w:hAnsiTheme="majorHAnsi" w:cstheme="majorHAnsi"/>
          <w:sz w:val="18"/>
          <w:szCs w:val="18"/>
        </w:rPr>
      </w:pPr>
      <w:r w:rsidRPr="00010A7A">
        <w:rPr>
          <w:rStyle w:val="FootnoteReference"/>
          <w:rFonts w:asciiTheme="majorHAnsi" w:hAnsiTheme="majorHAnsi" w:cstheme="majorHAnsi"/>
          <w:sz w:val="18"/>
          <w:szCs w:val="18"/>
        </w:rPr>
        <w:footnoteRef/>
      </w:r>
      <w:r w:rsidRPr="00010A7A">
        <w:rPr>
          <w:rFonts w:asciiTheme="majorHAnsi" w:hAnsiTheme="majorHAnsi" w:cstheme="majorHAnsi"/>
          <w:sz w:val="18"/>
          <w:szCs w:val="18"/>
        </w:rPr>
        <w:t xml:space="preserve"> ARBITRARYDETENTION, TORTUREANDIL-TREATMENT IN THECONTEXT OFARMEDCONFLICT IN EASTERN UKRAINE</w:t>
      </w:r>
      <w:r w:rsidRPr="00010A7A">
        <w:rPr>
          <w:rFonts w:asciiTheme="majorHAnsi" w:hAnsiTheme="majorHAnsi" w:cstheme="majorHAnsi"/>
          <w:sz w:val="18"/>
          <w:szCs w:val="18"/>
          <w:rtl/>
        </w:rPr>
        <w:t>.</w:t>
      </w:r>
      <w:r w:rsidRPr="00010A7A">
        <w:rPr>
          <w:rFonts w:asciiTheme="majorHAnsi" w:hAnsiTheme="majorHAnsi" w:cstheme="majorHAnsi"/>
          <w:sz w:val="18"/>
          <w:szCs w:val="18"/>
        </w:rPr>
        <w:t xml:space="preserve"> UN Human Rights</w:t>
      </w:r>
      <w:r w:rsidRPr="00010A7A">
        <w:rPr>
          <w:rFonts w:asciiTheme="majorHAnsi" w:hAnsiTheme="majorHAnsi" w:cstheme="majorHAnsi"/>
          <w:sz w:val="18"/>
          <w:szCs w:val="18"/>
          <w:rtl/>
        </w:rPr>
        <w:t xml:space="preserve">. </w:t>
      </w:r>
      <w:hyperlink r:id="rId3" w:history="1">
        <w:r w:rsidRPr="00010A7A">
          <w:rPr>
            <w:rStyle w:val="Hyperlink"/>
            <w:rFonts w:asciiTheme="majorHAnsi" w:hAnsiTheme="majorHAnsi" w:cstheme="majorHAnsi"/>
            <w:sz w:val="18"/>
            <w:szCs w:val="18"/>
          </w:rPr>
          <w:t>https://bit.ly/3OdEC7o</w:t>
        </w:r>
      </w:hyperlink>
    </w:p>
  </w:footnote>
  <w:footnote w:id="4">
    <w:p w14:paraId="4F0CE9FB" w14:textId="77777777" w:rsidR="00010A7A" w:rsidRPr="00010A7A" w:rsidRDefault="00010A7A">
      <w:pPr>
        <w:pStyle w:val="FootnoteText"/>
        <w:rPr>
          <w:rFonts w:asciiTheme="majorHAnsi" w:hAnsiTheme="majorHAnsi" w:cstheme="majorHAnsi"/>
          <w:sz w:val="18"/>
          <w:szCs w:val="18"/>
        </w:rPr>
      </w:pPr>
      <w:r w:rsidRPr="00010A7A">
        <w:rPr>
          <w:rStyle w:val="FootnoteReference"/>
          <w:rFonts w:asciiTheme="majorHAnsi" w:hAnsiTheme="majorHAnsi" w:cstheme="majorHAnsi"/>
          <w:sz w:val="18"/>
          <w:szCs w:val="18"/>
        </w:rPr>
        <w:footnoteRef/>
      </w:r>
      <w:r w:rsidRPr="00010A7A">
        <w:rPr>
          <w:rFonts w:asciiTheme="majorHAnsi" w:hAnsiTheme="majorHAnsi" w:cstheme="majorHAnsi"/>
          <w:sz w:val="18"/>
          <w:szCs w:val="18"/>
        </w:rPr>
        <w:t xml:space="preserve"> Ukraine’s Forgotten Missing and Disappeared</w:t>
      </w:r>
      <w:r w:rsidRPr="00010A7A">
        <w:rPr>
          <w:rFonts w:asciiTheme="majorHAnsi" w:hAnsiTheme="majorHAnsi" w:cstheme="majorHAnsi"/>
          <w:sz w:val="18"/>
          <w:szCs w:val="18"/>
          <w:rtl/>
        </w:rPr>
        <w:t xml:space="preserve">. </w:t>
      </w:r>
      <w:r w:rsidRPr="00010A7A">
        <w:rPr>
          <w:rFonts w:asciiTheme="majorHAnsi" w:hAnsiTheme="majorHAnsi" w:cstheme="majorHAnsi"/>
          <w:sz w:val="18"/>
          <w:szCs w:val="18"/>
        </w:rPr>
        <w:t xml:space="preserve">the International Commission on Missing Persons (ICMP). </w:t>
      </w:r>
      <w:hyperlink r:id="rId4" w:history="1">
        <w:r w:rsidRPr="00010A7A">
          <w:rPr>
            <w:rStyle w:val="Hyperlink"/>
            <w:rFonts w:asciiTheme="majorHAnsi" w:hAnsiTheme="majorHAnsi" w:cstheme="majorHAnsi"/>
            <w:sz w:val="18"/>
            <w:szCs w:val="18"/>
          </w:rPr>
          <w:t>https://bit.ly/3OnNRSa</w:t>
        </w:r>
      </w:hyperlink>
    </w:p>
  </w:footnote>
  <w:footnote w:id="5">
    <w:p w14:paraId="3D791A60" w14:textId="77777777" w:rsidR="00010A7A" w:rsidRPr="00010A7A" w:rsidRDefault="00010A7A">
      <w:pPr>
        <w:pStyle w:val="FootnoteText"/>
        <w:rPr>
          <w:rFonts w:asciiTheme="majorHAnsi" w:hAnsiTheme="majorHAnsi" w:cstheme="majorHAnsi"/>
          <w:sz w:val="18"/>
          <w:szCs w:val="18"/>
        </w:rPr>
      </w:pPr>
      <w:r w:rsidRPr="00010A7A">
        <w:rPr>
          <w:rStyle w:val="FootnoteReference"/>
          <w:rFonts w:asciiTheme="majorHAnsi" w:hAnsiTheme="majorHAnsi" w:cstheme="majorHAnsi"/>
          <w:sz w:val="18"/>
          <w:szCs w:val="18"/>
        </w:rPr>
        <w:footnoteRef/>
      </w:r>
      <w:r w:rsidRPr="00010A7A">
        <w:rPr>
          <w:rFonts w:asciiTheme="majorHAnsi" w:hAnsiTheme="majorHAnsi" w:cstheme="majorHAnsi"/>
          <w:sz w:val="18"/>
          <w:szCs w:val="18"/>
        </w:rPr>
        <w:t xml:space="preserve"> Preliminary observations of the Working Group on Enforced or Involuntary Disappearances at the conclusion of its visit to Ukraine (11-20 June 2018</w:t>
      </w:r>
      <w:proofErr w:type="gramStart"/>
      <w:r w:rsidRPr="00010A7A">
        <w:rPr>
          <w:rFonts w:asciiTheme="majorHAnsi" w:hAnsiTheme="majorHAnsi" w:cstheme="majorHAnsi"/>
          <w:sz w:val="18"/>
          <w:szCs w:val="18"/>
        </w:rPr>
        <w:t>) </w:t>
      </w:r>
      <w:r w:rsidRPr="00010A7A">
        <w:rPr>
          <w:rFonts w:asciiTheme="majorHAnsi" w:hAnsiTheme="majorHAnsi" w:cstheme="majorHAnsi"/>
          <w:sz w:val="18"/>
          <w:szCs w:val="18"/>
          <w:rtl/>
        </w:rPr>
        <w:t>.</w:t>
      </w:r>
      <w:proofErr w:type="gramEnd"/>
      <w:r w:rsidRPr="00010A7A">
        <w:rPr>
          <w:rFonts w:asciiTheme="majorHAnsi" w:hAnsiTheme="majorHAnsi" w:cstheme="majorHAnsi"/>
          <w:sz w:val="18"/>
          <w:szCs w:val="18"/>
          <w:rtl/>
        </w:rPr>
        <w:t xml:space="preserve">  </w:t>
      </w:r>
      <w:r w:rsidRPr="00010A7A">
        <w:rPr>
          <w:rFonts w:asciiTheme="majorHAnsi" w:hAnsiTheme="majorHAnsi" w:cstheme="majorHAnsi"/>
          <w:sz w:val="18"/>
          <w:szCs w:val="18"/>
        </w:rPr>
        <w:t>UN Human Rights</w:t>
      </w:r>
      <w:r w:rsidRPr="00010A7A">
        <w:rPr>
          <w:rFonts w:asciiTheme="majorHAnsi" w:hAnsiTheme="majorHAnsi" w:cstheme="majorHAnsi"/>
          <w:sz w:val="18"/>
          <w:szCs w:val="18"/>
          <w:rtl/>
        </w:rPr>
        <w:t xml:space="preserve">. </w:t>
      </w:r>
      <w:hyperlink r:id="rId5" w:history="1">
        <w:r w:rsidRPr="00010A7A">
          <w:rPr>
            <w:rStyle w:val="Hyperlink"/>
            <w:rFonts w:asciiTheme="majorHAnsi" w:hAnsiTheme="majorHAnsi" w:cstheme="majorHAnsi"/>
            <w:sz w:val="18"/>
            <w:szCs w:val="18"/>
          </w:rPr>
          <w:t>https://bit.ly/3QGP88U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BD2F43" w14:paraId="0285B822" w14:textId="77777777" w:rsidTr="00BD2F43">
      <w:tc>
        <w:tcPr>
          <w:tcW w:w="2500" w:type="pct"/>
          <w:hideMark/>
        </w:tcPr>
        <w:p w14:paraId="7B9AAC46" w14:textId="77777777" w:rsidR="00BD2F43" w:rsidRDefault="00BD2F43" w:rsidP="00BD2F43">
          <w:pPr>
            <w:pStyle w:val="Header"/>
          </w:pPr>
          <w:r>
            <w:rPr>
              <w:noProof/>
            </w:rPr>
            <w:drawing>
              <wp:inline distT="0" distB="0" distL="0" distR="0" wp14:anchorId="1A6ECD10" wp14:editId="27BDA446">
                <wp:extent cx="146685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t="10353" b="11993"/>
                        <a:stretch>
                          <a:fillRect/>
                        </a:stretch>
                      </pic:blipFill>
                      <pic:spPr bwMode="auto">
                        <a:xfrm>
                          <a:off x="0" y="0"/>
                          <a:ext cx="1466850" cy="1143000"/>
                        </a:xfrm>
                        <a:prstGeom prst="rect">
                          <a:avLst/>
                        </a:prstGeom>
                        <a:noFill/>
                        <a:ln>
                          <a:noFill/>
                        </a:ln>
                      </pic:spPr>
                    </pic:pic>
                  </a:graphicData>
                </a:graphic>
              </wp:inline>
            </w:drawing>
          </w:r>
        </w:p>
      </w:tc>
      <w:tc>
        <w:tcPr>
          <w:tcW w:w="2500" w:type="pct"/>
        </w:tcPr>
        <w:p w14:paraId="77D00611" w14:textId="77777777" w:rsidR="00BD2F43" w:rsidRDefault="00BD2F43" w:rsidP="00BD2F43">
          <w:pPr>
            <w:pStyle w:val="Header"/>
          </w:pPr>
        </w:p>
      </w:tc>
    </w:tr>
  </w:tbl>
  <w:p w14:paraId="5EF5B0DD" w14:textId="77777777" w:rsidR="00BD2F43" w:rsidRDefault="00BD2F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520"/>
    <w:rsid w:val="00010A7A"/>
    <w:rsid w:val="001577AD"/>
    <w:rsid w:val="001D2CBD"/>
    <w:rsid w:val="00291D6D"/>
    <w:rsid w:val="003064D2"/>
    <w:rsid w:val="003B7F5F"/>
    <w:rsid w:val="003E2B2B"/>
    <w:rsid w:val="003E4607"/>
    <w:rsid w:val="003F3D7D"/>
    <w:rsid w:val="004A7F70"/>
    <w:rsid w:val="00532728"/>
    <w:rsid w:val="0056501C"/>
    <w:rsid w:val="006159FC"/>
    <w:rsid w:val="00625841"/>
    <w:rsid w:val="006F78A5"/>
    <w:rsid w:val="00705520"/>
    <w:rsid w:val="007A2B34"/>
    <w:rsid w:val="008613AE"/>
    <w:rsid w:val="009604CF"/>
    <w:rsid w:val="00974D20"/>
    <w:rsid w:val="00991116"/>
    <w:rsid w:val="00B41786"/>
    <w:rsid w:val="00BD2F43"/>
    <w:rsid w:val="00C734B0"/>
    <w:rsid w:val="00CA7DC8"/>
    <w:rsid w:val="00E810EA"/>
    <w:rsid w:val="00F66794"/>
    <w:rsid w:val="00FE4A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29342"/>
  <w15:chartTrackingRefBased/>
  <w15:docId w15:val="{4124330A-D4BE-43FA-B085-73147763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34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34B0"/>
    <w:rPr>
      <w:sz w:val="20"/>
      <w:szCs w:val="20"/>
    </w:rPr>
  </w:style>
  <w:style w:type="character" w:styleId="FootnoteReference">
    <w:name w:val="footnote reference"/>
    <w:basedOn w:val="DefaultParagraphFont"/>
    <w:uiPriority w:val="99"/>
    <w:semiHidden/>
    <w:unhideWhenUsed/>
    <w:rsid w:val="00C734B0"/>
    <w:rPr>
      <w:vertAlign w:val="superscript"/>
    </w:rPr>
  </w:style>
  <w:style w:type="character" w:styleId="Hyperlink">
    <w:name w:val="Hyperlink"/>
    <w:basedOn w:val="DefaultParagraphFont"/>
    <w:uiPriority w:val="99"/>
    <w:unhideWhenUsed/>
    <w:rsid w:val="00C734B0"/>
    <w:rPr>
      <w:color w:val="0563C1" w:themeColor="hyperlink"/>
      <w:u w:val="single"/>
    </w:rPr>
  </w:style>
  <w:style w:type="character" w:styleId="FollowedHyperlink">
    <w:name w:val="FollowedHyperlink"/>
    <w:basedOn w:val="DefaultParagraphFont"/>
    <w:uiPriority w:val="99"/>
    <w:semiHidden/>
    <w:unhideWhenUsed/>
    <w:rsid w:val="00C734B0"/>
    <w:rPr>
      <w:color w:val="954F72" w:themeColor="followedHyperlink"/>
      <w:u w:val="single"/>
    </w:rPr>
  </w:style>
  <w:style w:type="paragraph" w:styleId="Header">
    <w:name w:val="header"/>
    <w:basedOn w:val="Normal"/>
    <w:link w:val="HeaderChar"/>
    <w:uiPriority w:val="99"/>
    <w:unhideWhenUsed/>
    <w:rsid w:val="00BD2F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F43"/>
  </w:style>
  <w:style w:type="paragraph" w:styleId="Footer">
    <w:name w:val="footer"/>
    <w:basedOn w:val="Normal"/>
    <w:link w:val="FooterChar"/>
    <w:uiPriority w:val="99"/>
    <w:unhideWhenUsed/>
    <w:rsid w:val="00BD2F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F43"/>
  </w:style>
  <w:style w:type="table" w:styleId="TableGrid">
    <w:name w:val="Table Grid"/>
    <w:basedOn w:val="TableNormal"/>
    <w:uiPriority w:val="39"/>
    <w:rsid w:val="00BD2F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CA7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863104">
      <w:bodyDiv w:val="1"/>
      <w:marLeft w:val="0"/>
      <w:marRight w:val="0"/>
      <w:marTop w:val="0"/>
      <w:marBottom w:val="0"/>
      <w:divBdr>
        <w:top w:val="none" w:sz="0" w:space="0" w:color="auto"/>
        <w:left w:val="none" w:sz="0" w:space="0" w:color="auto"/>
        <w:bottom w:val="none" w:sz="0" w:space="0" w:color="auto"/>
        <w:right w:val="none" w:sz="0" w:space="0" w:color="auto"/>
      </w:divBdr>
    </w:div>
    <w:div w:id="102821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bit.ly/3OdEC7o" TargetMode="External"/><Relationship Id="rId2" Type="http://schemas.openxmlformats.org/officeDocument/2006/relationships/hyperlink" Target="https://bit.ly/3n8IISw" TargetMode="External"/><Relationship Id="rId1" Type="http://schemas.openxmlformats.org/officeDocument/2006/relationships/hyperlink" Target="https://bit.ly/3tS7REq" TargetMode="External"/><Relationship Id="rId5" Type="http://schemas.openxmlformats.org/officeDocument/2006/relationships/hyperlink" Target="https://bit.ly/3QGP88U" TargetMode="External"/><Relationship Id="rId4" Type="http://schemas.openxmlformats.org/officeDocument/2006/relationships/hyperlink" Target="https://bit.ly/3OnNRS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1CDAE-0E1D-492B-A221-1249BD78D2CB}">
  <ds:schemaRefs>
    <ds:schemaRef ds:uri="http://schemas.openxmlformats.org/officeDocument/2006/bibliography"/>
  </ds:schemaRefs>
</ds:datastoreItem>
</file>

<file path=customXml/itemProps2.xml><?xml version="1.0" encoding="utf-8"?>
<ds:datastoreItem xmlns:ds="http://schemas.openxmlformats.org/officeDocument/2006/customXml" ds:itemID="{460023F2-5C9C-48C2-BFF4-6D3654D3150F}"/>
</file>

<file path=customXml/itemProps3.xml><?xml version="1.0" encoding="utf-8"?>
<ds:datastoreItem xmlns:ds="http://schemas.openxmlformats.org/officeDocument/2006/customXml" ds:itemID="{FCCC8199-B283-4A86-B36F-2E1FB7690E8A}"/>
</file>

<file path=customXml/itemProps4.xml><?xml version="1.0" encoding="utf-8"?>
<ds:datastoreItem xmlns:ds="http://schemas.openxmlformats.org/officeDocument/2006/customXml" ds:itemID="{414A26C8-1CC7-4083-B134-2284F6BD819B}"/>
</file>

<file path=docProps/app.xml><?xml version="1.0" encoding="utf-8"?>
<Properties xmlns="http://schemas.openxmlformats.org/officeDocument/2006/extended-properties" xmlns:vt="http://schemas.openxmlformats.org/officeDocument/2006/docPropsVTypes">
  <Template>Normal</Template>
  <TotalTime>80</TotalTime>
  <Pages>4</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Mohanned Morsy</dc:creator>
  <cp:keywords/>
  <dc:description/>
  <cp:lastModifiedBy>m.sabri@maatpeace.org</cp:lastModifiedBy>
  <cp:revision>6</cp:revision>
  <dcterms:created xsi:type="dcterms:W3CDTF">2022-07-01T12:04:00Z</dcterms:created>
  <dcterms:modified xsi:type="dcterms:W3CDTF">2022-07-03T08:53:00Z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