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BB9" w:rsidRDefault="00295BB9" w:rsidP="00295BB9">
      <w:pPr>
        <w:pStyle w:val="HChG"/>
      </w:pPr>
      <w:r>
        <w:t>Annex</w:t>
      </w:r>
    </w:p>
    <w:p w:rsidR="00295BB9" w:rsidRDefault="00295BB9" w:rsidP="00295BB9">
      <w:pPr>
        <w:pStyle w:val="H1G"/>
      </w:pPr>
      <w:r>
        <w:t>Margin number 19</w:t>
      </w:r>
    </w:p>
    <w:tbl>
      <w:tblPr>
        <w:tblW w:w="9884" w:type="dxa"/>
        <w:tblInd w:w="-108" w:type="dxa"/>
        <w:tblLayout w:type="fixed"/>
        <w:tblCellMar>
          <w:left w:w="10" w:type="dxa"/>
          <w:right w:w="10" w:type="dxa"/>
        </w:tblCellMar>
        <w:tblLook w:val="04A0" w:firstRow="1" w:lastRow="0" w:firstColumn="1" w:lastColumn="0" w:noHBand="0" w:noVBand="1"/>
      </w:tblPr>
      <w:tblGrid>
        <w:gridCol w:w="2513"/>
        <w:gridCol w:w="7371"/>
      </w:tblGrid>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295BB9" w:rsidRPr="00295BB9" w:rsidRDefault="00295BB9" w:rsidP="00295BB9">
            <w:pPr>
              <w:spacing w:before="60" w:after="60"/>
              <w:rPr>
                <w:b/>
                <w:i/>
              </w:rPr>
            </w:pPr>
            <w:r w:rsidRPr="00295BB9">
              <w:rPr>
                <w:b/>
                <w:i/>
              </w:rPr>
              <w:t>Land</w:t>
            </w:r>
          </w:p>
        </w:tc>
        <w:tc>
          <w:tcPr>
            <w:tcW w:w="7371"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295BB9" w:rsidRPr="00295BB9" w:rsidRDefault="00295BB9" w:rsidP="00295BB9">
            <w:pPr>
              <w:rPr>
                <w:b/>
              </w:rPr>
            </w:pP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295BB9">
            <w:r w:rsidRPr="00295BB9">
              <w:t>Baden-Württemberg</w:t>
            </w:r>
          </w:p>
          <w:p w:rsidR="00295BB9" w:rsidRPr="00295BB9" w:rsidRDefault="00295BB9" w:rsidP="00295BB9"/>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295BB9">
            <w:pPr>
              <w:spacing w:after="120"/>
              <w:rPr>
                <w:u w:val="single"/>
              </w:rPr>
            </w:pPr>
            <w:r w:rsidRPr="00295BB9">
              <w:rPr>
                <w:u w:val="single"/>
              </w:rPr>
              <w:t>Prisons:</w:t>
            </w:r>
          </w:p>
          <w:p w:rsidR="00295BB9" w:rsidRPr="00295BB9" w:rsidRDefault="00295BB9" w:rsidP="00295BB9">
            <w:pPr>
              <w:spacing w:after="120"/>
              <w:jc w:val="both"/>
            </w:pPr>
            <w:r w:rsidRPr="00295BB9">
              <w:t>In Baden Württemberg, the enforcement of imprisonment, juvenile penalties, remand detention as well as the measure of placement in preventive detention are subject to the provisions of the Prison Code (</w:t>
            </w:r>
            <w:r w:rsidRPr="00295BB9">
              <w:rPr>
                <w:i/>
                <w:iCs/>
              </w:rPr>
              <w:t>Justizvollzugsgesetzbuch</w:t>
            </w:r>
            <w:r w:rsidRPr="00295BB9">
              <w:t>, JVollzBG).</w:t>
            </w:r>
          </w:p>
          <w:p w:rsidR="00295BB9" w:rsidRPr="00295BB9" w:rsidRDefault="00295BB9" w:rsidP="00295BB9">
            <w:pPr>
              <w:spacing w:after="120"/>
              <w:jc w:val="both"/>
            </w:pPr>
            <w:r w:rsidRPr="00295BB9">
              <w:t>The minimum information specified in Article 17 (3) a) - e) and h) of the Convention is administered electronically with the specialised procedures of IS-Prisons (</w:t>
            </w:r>
            <w:r w:rsidRPr="00295BB9">
              <w:rPr>
                <w:i/>
                <w:iCs/>
              </w:rPr>
              <w:t>IS-Vollzug</w:t>
            </w:r>
            <w:r w:rsidRPr="00295BB9">
              <w:t>). When a prisoner is admitted, a new dataset with the prisoner’s book number is generated in the specialised application IS-Vollzug. Special access rights are embedded within the program to allow initial entry and any changes to be made to the dataset.</w:t>
            </w:r>
          </w:p>
          <w:p w:rsidR="00295BB9" w:rsidRPr="00295BB9" w:rsidRDefault="00295BB9" w:rsidP="00295BB9">
            <w:pPr>
              <w:spacing w:after="120"/>
              <w:jc w:val="both"/>
            </w:pPr>
            <w:r w:rsidRPr="00295BB9">
              <w:t xml:space="preserve">Furthermore, the personal inmate files or, in the case of preventive detention, the personal placement files, are maintained pursuant to the prison rules of procedure for the </w:t>
            </w:r>
            <w:r w:rsidRPr="00295BB9">
              <w:rPr>
                <w:i/>
                <w:iCs/>
              </w:rPr>
              <w:t>Land</w:t>
            </w:r>
            <w:r w:rsidRPr="00295BB9">
              <w:t xml:space="preserve"> of Baden-Württemberg (VGO). In particular, they include reporting obligations about the so-called movement data of the inmates in detail. In the inmate’s personal files, maintained in paper form, the minimum information required by the Convention is included along with additional documents pertaining to the inmate or security detainee. </w:t>
            </w:r>
          </w:p>
          <w:p w:rsidR="00295BB9" w:rsidRPr="00295BB9" w:rsidRDefault="00295BB9" w:rsidP="00295BB9">
            <w:pPr>
              <w:spacing w:after="120"/>
              <w:jc w:val="both"/>
            </w:pPr>
            <w:r w:rsidRPr="00295BB9">
              <w:t xml:space="preserve">Information about the health situation of individuals deprived of their liberty is documented in separate health files. The electronic health records file has been implemented throughout the </w:t>
            </w:r>
            <w:r w:rsidRPr="00295BB9">
              <w:rPr>
                <w:i/>
                <w:iCs/>
              </w:rPr>
              <w:t>Land</w:t>
            </w:r>
            <w:r w:rsidRPr="00295BB9">
              <w:t xml:space="preserve"> for that purpose. The above-mentioned rules and the continual maintenance of the electronic procedures ensure that the files are kept in a precise and updated manner.</w:t>
            </w:r>
          </w:p>
          <w:p w:rsidR="00295BB9" w:rsidRPr="00295BB9" w:rsidRDefault="00295BB9" w:rsidP="00295BB9">
            <w:pPr>
              <w:spacing w:after="120"/>
              <w:jc w:val="both"/>
            </w:pPr>
            <w:r w:rsidRPr="00295BB9">
              <w:t xml:space="preserve">All changes and notifications with regard to the prisoners – which are documented in the electronic data collection system – are gathered by the competent staff members in a timely manner and stored; printouts are also added to the prisoners’ personal files so that documentation is available at all times. </w:t>
            </w:r>
          </w:p>
          <w:p w:rsidR="00295BB9" w:rsidRPr="00295BB9" w:rsidRDefault="00295BB9" w:rsidP="00295BB9">
            <w:pPr>
              <w:spacing w:after="120"/>
              <w:jc w:val="both"/>
            </w:pPr>
            <w:r w:rsidRPr="00295BB9">
              <w:t xml:space="preserve">The maintenance of the prisoner / placement personal files is the subject of random controls within the framework of the supervision of the Ministry of Justice and Europe over the prisons and their regular quality control reviews. </w:t>
            </w:r>
          </w:p>
          <w:p w:rsidR="00295BB9" w:rsidRPr="00295BB9" w:rsidRDefault="00295BB9" w:rsidP="00295BB9">
            <w:pPr>
              <w:spacing w:after="120"/>
              <w:rPr>
                <w:u w:val="single"/>
              </w:rPr>
            </w:pPr>
            <w:r w:rsidRPr="00295BB9">
              <w:rPr>
                <w:u w:val="single"/>
              </w:rPr>
              <w:t>The police:</w:t>
            </w:r>
          </w:p>
          <w:p w:rsidR="00295BB9" w:rsidRPr="00295BB9" w:rsidRDefault="00295BB9" w:rsidP="00295BB9">
            <w:pPr>
              <w:spacing w:after="120"/>
              <w:jc w:val="both"/>
            </w:pPr>
            <w:r w:rsidRPr="00295BB9">
              <w:t>In Baden-Württemberg, the information to be stored about individuals in police custody is listed in the “Baden-Württemberg Police Custody Regulations.” Number 1.4 of those Regulations provide that a record of custody be maintained. These documents include the personal information of the person in custody, dates and times of arrival and release, control times, fitness for detention, medical conditions, court decisions, lock-in effects, instructions (section 114b StPO), instructions and information on legal remedies, visits, as well as special circumstances /e.g., illnesses, intention to commit suicide, necessary medication, etc.). Supervision of the custody facility is carried out by the director of the organisational unit or an individual authorised by him/her, who works in the building in which the custody facility is located. To ensure safety and orderly conditions, the custody facilities and their furnishings are to be reviewed by the director of the organisational unit or a person authorised by him/her at least once every half year. If violations are discovered in that process, investigations are initiated under disciplinary, civil service and criminal law.</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D711E" w:rsidP="00295BB9">
            <w:r>
              <w:t>Bavaria</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2D711E">
            <w:pPr>
              <w:spacing w:after="120"/>
              <w:jc w:val="both"/>
              <w:rPr>
                <w:u w:val="single"/>
              </w:rPr>
            </w:pPr>
            <w:r w:rsidRPr="00295BB9">
              <w:rPr>
                <w:u w:val="single"/>
              </w:rPr>
              <w:t>The police:</w:t>
            </w:r>
          </w:p>
          <w:p w:rsidR="00295BB9" w:rsidRPr="00295BB9" w:rsidRDefault="00295BB9" w:rsidP="002D711E">
            <w:pPr>
              <w:spacing w:after="120"/>
              <w:jc w:val="both"/>
            </w:pPr>
            <w:r w:rsidRPr="00295BB9">
              <w:t xml:space="preserve">In Bavaria, the information to be stored on individuals in police custody is specified in the internal regulations for the furnishing and use of prison cells of the Bavarian Police (Prison </w:t>
            </w:r>
            <w:r w:rsidRPr="00295BB9">
              <w:lastRenderedPageBreak/>
              <w:t>Rules of Procedure of the Police, HVOPol) and applied accordingly. These rules apply to every individual, independently of the legal foundation upon which the deprivation of liberty is based, temporarily accommodated in the prison cells of the police. This means that the data of every individual in police custody are gathered pursuant to the annex of the HVOPol.</w:t>
            </w:r>
          </w:p>
          <w:p w:rsidR="00295BB9" w:rsidRPr="00295BB9" w:rsidRDefault="00295BB9" w:rsidP="002D711E">
            <w:pPr>
              <w:spacing w:after="120"/>
              <w:jc w:val="both"/>
            </w:pPr>
            <w:r w:rsidRPr="00295BB9">
              <w:t>Specifically, the following data are gathered:</w:t>
            </w:r>
          </w:p>
          <w:p w:rsidR="00295BB9" w:rsidRPr="00295BB9" w:rsidRDefault="002D711E" w:rsidP="002D711E">
            <w:pPr>
              <w:tabs>
                <w:tab w:val="left" w:pos="171"/>
              </w:tabs>
              <w:jc w:val="both"/>
            </w:pPr>
            <w:r>
              <w:t>-</w:t>
            </w:r>
            <w:r>
              <w:tab/>
            </w:r>
            <w:r w:rsidR="00295BB9" w:rsidRPr="00295BB9">
              <w:t>file number</w:t>
            </w:r>
          </w:p>
          <w:p w:rsidR="00295BB9" w:rsidRPr="00295BB9" w:rsidRDefault="002D711E" w:rsidP="002D711E">
            <w:pPr>
              <w:tabs>
                <w:tab w:val="left" w:pos="171"/>
              </w:tabs>
              <w:jc w:val="both"/>
            </w:pPr>
            <w:r>
              <w:t>-</w:t>
            </w:r>
            <w:r>
              <w:tab/>
            </w:r>
            <w:r w:rsidR="00295BB9" w:rsidRPr="00295BB9">
              <w:t>Surname, first name, vocation and address</w:t>
            </w:r>
          </w:p>
          <w:p w:rsidR="00295BB9" w:rsidRPr="00295BB9" w:rsidRDefault="002D711E" w:rsidP="002D711E">
            <w:pPr>
              <w:tabs>
                <w:tab w:val="left" w:pos="171"/>
              </w:tabs>
              <w:jc w:val="both"/>
            </w:pPr>
            <w:r>
              <w:t>-</w:t>
            </w:r>
            <w:r>
              <w:tab/>
            </w:r>
            <w:r w:rsidR="00295BB9" w:rsidRPr="00295BB9">
              <w:t>Date of birth</w:t>
            </w:r>
          </w:p>
          <w:p w:rsidR="00295BB9" w:rsidRPr="00295BB9" w:rsidRDefault="00295BB9" w:rsidP="002D711E">
            <w:pPr>
              <w:tabs>
                <w:tab w:val="left" w:pos="171"/>
              </w:tabs>
              <w:jc w:val="both"/>
            </w:pPr>
            <w:r w:rsidRPr="00295BB9">
              <w:t>-</w:t>
            </w:r>
            <w:r w:rsidR="002D711E">
              <w:tab/>
            </w:r>
            <w:r w:rsidRPr="00295BB9">
              <w:t>Place of birth</w:t>
            </w:r>
          </w:p>
          <w:p w:rsidR="00295BB9" w:rsidRPr="00295BB9" w:rsidRDefault="002D711E" w:rsidP="002D711E">
            <w:pPr>
              <w:tabs>
                <w:tab w:val="left" w:pos="171"/>
              </w:tabs>
              <w:jc w:val="both"/>
            </w:pPr>
            <w:r>
              <w:t>-</w:t>
            </w:r>
            <w:r>
              <w:tab/>
            </w:r>
            <w:r w:rsidR="00295BB9" w:rsidRPr="00295BB9">
              <w:t>Time of arrest</w:t>
            </w:r>
          </w:p>
          <w:p w:rsidR="00295BB9" w:rsidRPr="00295BB9" w:rsidRDefault="002D711E" w:rsidP="002D711E">
            <w:pPr>
              <w:tabs>
                <w:tab w:val="left" w:pos="171"/>
              </w:tabs>
              <w:jc w:val="both"/>
            </w:pPr>
            <w:r>
              <w:t>-</w:t>
            </w:r>
            <w:r>
              <w:tab/>
            </w:r>
            <w:r w:rsidR="00295BB9" w:rsidRPr="00295BB9">
              <w:t>Grounds for detention</w:t>
            </w:r>
          </w:p>
          <w:p w:rsidR="00295BB9" w:rsidRPr="00295BB9" w:rsidRDefault="002D711E" w:rsidP="002D711E">
            <w:pPr>
              <w:tabs>
                <w:tab w:val="left" w:pos="171"/>
              </w:tabs>
              <w:jc w:val="both"/>
            </w:pPr>
            <w:r>
              <w:t>-</w:t>
            </w:r>
            <w:r>
              <w:tab/>
            </w:r>
            <w:r w:rsidR="00295BB9" w:rsidRPr="00295BB9">
              <w:t>Information on incidents</w:t>
            </w:r>
          </w:p>
          <w:p w:rsidR="00295BB9" w:rsidRPr="00295BB9" w:rsidRDefault="002D711E" w:rsidP="002D711E">
            <w:pPr>
              <w:tabs>
                <w:tab w:val="left" w:pos="171"/>
              </w:tabs>
              <w:jc w:val="both"/>
            </w:pPr>
            <w:r>
              <w:t>-</w:t>
            </w:r>
            <w:r>
              <w:tab/>
            </w:r>
            <w:r w:rsidR="00295BB9" w:rsidRPr="00295BB9">
              <w:t>Time of registration</w:t>
            </w:r>
          </w:p>
          <w:p w:rsidR="00295BB9" w:rsidRPr="00295BB9" w:rsidRDefault="002D711E" w:rsidP="002D711E">
            <w:pPr>
              <w:tabs>
                <w:tab w:val="left" w:pos="171"/>
              </w:tabs>
              <w:jc w:val="both"/>
            </w:pPr>
            <w:r>
              <w:t>-</w:t>
            </w:r>
            <w:r>
              <w:tab/>
            </w:r>
            <w:r w:rsidR="00295BB9" w:rsidRPr="00295BB9">
              <w:t>Time of release or transfer</w:t>
            </w:r>
          </w:p>
          <w:p w:rsidR="00295BB9" w:rsidRPr="00295BB9" w:rsidRDefault="002D711E" w:rsidP="002D711E">
            <w:pPr>
              <w:tabs>
                <w:tab w:val="left" w:pos="171"/>
              </w:tabs>
              <w:jc w:val="both"/>
            </w:pPr>
            <w:r>
              <w:t>-</w:t>
            </w:r>
            <w:r>
              <w:tab/>
            </w:r>
            <w:r w:rsidR="00295BB9" w:rsidRPr="00295BB9">
              <w:t>Signed confirmation of searches</w:t>
            </w:r>
          </w:p>
          <w:p w:rsidR="00295BB9" w:rsidRPr="00295BB9" w:rsidRDefault="002D711E" w:rsidP="002D711E">
            <w:pPr>
              <w:tabs>
                <w:tab w:val="left" w:pos="171"/>
              </w:tabs>
              <w:jc w:val="both"/>
            </w:pPr>
            <w:r>
              <w:t>-</w:t>
            </w:r>
            <w:r>
              <w:tab/>
            </w:r>
            <w:r w:rsidR="00295BB9" w:rsidRPr="00295BB9">
              <w:t>Information on items held</w:t>
            </w:r>
          </w:p>
          <w:p w:rsidR="00295BB9" w:rsidRPr="00295BB9" w:rsidRDefault="002D711E" w:rsidP="002D711E">
            <w:pPr>
              <w:tabs>
                <w:tab w:val="left" w:pos="171"/>
              </w:tabs>
              <w:jc w:val="both"/>
            </w:pPr>
            <w:r>
              <w:t>-</w:t>
            </w:r>
            <w:r>
              <w:tab/>
            </w:r>
            <w:r w:rsidR="00295BB9" w:rsidRPr="00295BB9">
              <w:t>Signed confirmation of admission/</w:t>
            </w:r>
            <w:r>
              <w:t>release/</w:t>
            </w:r>
            <w:r w:rsidR="00295BB9" w:rsidRPr="00295BB9">
              <w:t>transfer</w:t>
            </w:r>
          </w:p>
          <w:p w:rsidR="00295BB9" w:rsidRPr="00295BB9" w:rsidRDefault="00295BB9" w:rsidP="002D711E">
            <w:pPr>
              <w:tabs>
                <w:tab w:val="left" w:pos="171"/>
              </w:tabs>
              <w:spacing w:after="120"/>
              <w:jc w:val="both"/>
            </w:pPr>
            <w:r w:rsidRPr="00295BB9">
              <w:t>-</w:t>
            </w:r>
            <w:r w:rsidR="002D711E">
              <w:tab/>
            </w:r>
            <w:r w:rsidRPr="00295BB9">
              <w:t>Comments (controls, special detention conditions</w:t>
            </w:r>
            <w:r w:rsidR="002D711E">
              <w:t xml:space="preserve">, </w:t>
            </w:r>
            <w:r w:rsidRPr="00295BB9">
              <w:t>etc.)</w:t>
            </w:r>
          </w:p>
          <w:p w:rsidR="00295BB9" w:rsidRPr="00295BB9" w:rsidRDefault="00295BB9" w:rsidP="002D711E">
            <w:pPr>
              <w:spacing w:after="120"/>
              <w:jc w:val="both"/>
            </w:pPr>
            <w:r w:rsidRPr="00295BB9">
              <w:t>Compliance with the HVOPol is monitored on site at regular intervals by the competent supervisor. In cases of misconduct, disciplinary proceedings, sanctions under civil service law, and even criminal-law sanctions are pursued.</w:t>
            </w:r>
          </w:p>
          <w:p w:rsidR="00295BB9" w:rsidRPr="00295BB9" w:rsidRDefault="00295BB9" w:rsidP="002D711E">
            <w:pPr>
              <w:spacing w:after="120"/>
              <w:jc w:val="both"/>
              <w:rPr>
                <w:u w:val="single"/>
              </w:rPr>
            </w:pPr>
            <w:r w:rsidRPr="00295BB9">
              <w:rPr>
                <w:u w:val="single"/>
              </w:rPr>
              <w:t>Prisons:</w:t>
            </w:r>
          </w:p>
          <w:p w:rsidR="00295BB9" w:rsidRPr="00295BB9" w:rsidRDefault="00295BB9" w:rsidP="002D711E">
            <w:pPr>
              <w:spacing w:after="120"/>
              <w:jc w:val="both"/>
            </w:pPr>
            <w:r w:rsidRPr="00295BB9">
              <w:t>In Bavaria, the information specified in Article 17 (3) (a)-(e) and (h) of the Convention are stored in the prisoner personnel files in written form, and also stored in the prison software “IT-Vollzug.”</w:t>
            </w:r>
          </w:p>
          <w:p w:rsidR="00295BB9" w:rsidRPr="00295BB9" w:rsidRDefault="00295BB9" w:rsidP="002D711E">
            <w:pPr>
              <w:spacing w:after="120"/>
              <w:jc w:val="both"/>
            </w:pPr>
            <w:r w:rsidRPr="00295BB9">
              <w:t>The data are gathered and maintained by the responsible prison office employees</w:t>
            </w:r>
            <w:r w:rsidR="002D711E">
              <w:t xml:space="preserve"> </w:t>
            </w:r>
            <w:r w:rsidRPr="00295BB9">
              <w:t>in the IT-Vollzug program.</w:t>
            </w:r>
          </w:p>
          <w:p w:rsidR="00295BB9" w:rsidRPr="00295BB9" w:rsidRDefault="00295BB9" w:rsidP="002D711E">
            <w:pPr>
              <w:spacing w:after="120"/>
              <w:jc w:val="both"/>
            </w:pPr>
            <w:r w:rsidRPr="00295BB9">
              <w:t>Comprehensive information about the health condition of individuals deprived of their liberty are currently not automated, but rather mostly documented in paper form. If staff members outside of the medical services need to know certain aspects of a prisoner’s health condition, a relevant note is placed in the IT-Vollzug program.</w:t>
            </w:r>
          </w:p>
          <w:p w:rsidR="00295BB9" w:rsidRPr="00295BB9" w:rsidRDefault="00295BB9" w:rsidP="002D711E">
            <w:pPr>
              <w:spacing w:after="120"/>
              <w:jc w:val="both"/>
            </w:pPr>
            <w:r w:rsidRPr="00295BB9">
              <w:t>If an inmate leaves prison due to death, this is documented in the IT-Vollzug program (as a reason for release). The circumstances and cause of death during the deprivation of liberty as well as the destination of the remains are stored only in written form.</w:t>
            </w:r>
          </w:p>
          <w:p w:rsidR="00295BB9" w:rsidRPr="00295BB9" w:rsidRDefault="00295BB9" w:rsidP="002D711E">
            <w:pPr>
              <w:spacing w:after="120"/>
              <w:jc w:val="both"/>
            </w:pPr>
            <w:r w:rsidRPr="00295BB9">
              <w:t>When every prisoner is first admitted, he receives a prisoner personal file with an automatically generated file number, and a dataset is also generated according to the IT-Vollzug procedure. This file contains all documents pertaining to the prisoner as well as paper printouts of the data stored in IT-Vollzug.</w:t>
            </w:r>
          </w:p>
          <w:p w:rsidR="00295BB9" w:rsidRPr="00295BB9" w:rsidRDefault="00295BB9" w:rsidP="002D711E">
            <w:pPr>
              <w:spacing w:after="120"/>
              <w:jc w:val="both"/>
            </w:pPr>
            <w:r w:rsidRPr="00295BB9">
              <w:t>After the information is taken up into the database, it is automatically available to the other areas within the prison facility (e.g., payment office and work administration). The employees maintain the prisoners’ data consistent with their respective responsibilities. Access is controlled by a comprehensive user role concept. All changes and notifications concerning the prisoners are promptly recorded and saved, and printouts are added to the prisoners' files. This ensures that proof of the detainees' whereabouts is available at all times and that the minimum requirements for information set out in Article 17(3) of the Convention are fulfilled.</w:t>
            </w:r>
          </w:p>
          <w:p w:rsidR="00295BB9" w:rsidRPr="00295BB9" w:rsidRDefault="00295BB9" w:rsidP="002D711E">
            <w:pPr>
              <w:spacing w:after="120"/>
              <w:jc w:val="both"/>
            </w:pPr>
            <w:r w:rsidRPr="00295BB9">
              <w:t xml:space="preserve">A prisoner inventory is taken automatically every day or when needed, and can be changed only by deregistration due to relocation, release or transfer. Any such changes are traceable at all times. Notifications are always sent to the responsible executing authorities and the police upon admission, release or relocation. Information to the police is forwarded automatically to a central head office at the Bavarian Criminal Police Office. If a prisoner is transferred to another prison in the Land, the receiving authority receives access to the </w:t>
            </w:r>
            <w:r w:rsidRPr="00295BB9">
              <w:lastRenderedPageBreak/>
              <w:t>entire stored dataset of the prisoner and is able to further process the data. Access by the transferring prison is blocked after four weeks.</w:t>
            </w:r>
          </w:p>
          <w:p w:rsidR="00295BB9" w:rsidRPr="00295BB9" w:rsidRDefault="00295BB9" w:rsidP="002D711E">
            <w:pPr>
              <w:spacing w:after="120"/>
              <w:jc w:val="both"/>
            </w:pPr>
            <w:r w:rsidRPr="00295BB9">
              <w:t>The central database with prisoner data and the application programs is housed in a State data centre and is regularly secured there. Independently thereof, the data and applications are reflected daily on a computer which is spatially separated from the data centre.</w:t>
            </w:r>
          </w:p>
          <w:p w:rsidR="00295BB9" w:rsidRPr="00295BB9" w:rsidRDefault="00295BB9" w:rsidP="002D711E">
            <w:pPr>
              <w:spacing w:after="120"/>
              <w:jc w:val="both"/>
            </w:pPr>
            <w:r w:rsidRPr="00295BB9">
              <w:t>Given the close coordination with executing authorities and the police, the automated data access and processing within the prison authority at various stages, as well as the extensive data security concept with daily data backups at a central service provider outside of the prison and reflection on a central clone inside the prison, it is possible to ensure that the data and files are always kept up-to-date and can be made available to the courts or other competent authorities or institutions immediately upon request.</w:t>
            </w:r>
          </w:p>
          <w:p w:rsidR="00295BB9" w:rsidRPr="00295BB9" w:rsidRDefault="00295BB9" w:rsidP="002D711E">
            <w:pPr>
              <w:spacing w:after="120"/>
              <w:jc w:val="both"/>
            </w:pPr>
            <w:r w:rsidRPr="00295BB9">
              <w:t>Orderly recordkeeping in the prisons is also subject to supervision by the supervisory authority, especially within the scope of the regular visitations of the prisons.</w:t>
            </w:r>
          </w:p>
          <w:p w:rsidR="00295BB9" w:rsidRPr="00295BB9" w:rsidRDefault="00295BB9" w:rsidP="002D711E">
            <w:pPr>
              <w:spacing w:after="120"/>
              <w:jc w:val="both"/>
              <w:rPr>
                <w:u w:val="single"/>
              </w:rPr>
            </w:pPr>
            <w:r w:rsidRPr="00295BB9">
              <w:rPr>
                <w:u w:val="single"/>
              </w:rPr>
              <w:t>Forensic psychiatric institutions:</w:t>
            </w:r>
          </w:p>
          <w:p w:rsidR="00295BB9" w:rsidRPr="00295BB9" w:rsidRDefault="00295BB9" w:rsidP="002D711E">
            <w:pPr>
              <w:spacing w:after="120"/>
              <w:jc w:val="both"/>
            </w:pPr>
            <w:r w:rsidRPr="00295BB9">
              <w:t xml:space="preserve">In Bavaria, Article 34a of the Bavarian Forensic Psychiatry Act (Bayerisches Maßregelvollzugsgesetz (BayMRVG) provides that as of 1 January 2021, a forensic psychiatry database must be maintained and that the data are to be forwarded on a daily basis to the supervisory authority. The information specified in Article 17 (3) a) - e) and h) of the Convention will be included in the database. </w:t>
            </w:r>
          </w:p>
          <w:p w:rsidR="00295BB9" w:rsidRPr="00295BB9" w:rsidRDefault="00295BB9" w:rsidP="002D711E">
            <w:pPr>
              <w:spacing w:after="120"/>
              <w:jc w:val="both"/>
            </w:pPr>
            <w:r w:rsidRPr="00295BB9">
              <w:t>Furthermore, forensic psychiatric facilities are obligated to:</w:t>
            </w:r>
          </w:p>
          <w:p w:rsidR="00295BB9" w:rsidRPr="00295BB9" w:rsidRDefault="00295BB9" w:rsidP="002D711E">
            <w:pPr>
              <w:tabs>
                <w:tab w:val="left" w:pos="171"/>
              </w:tabs>
              <w:spacing w:after="120"/>
              <w:jc w:val="both"/>
            </w:pPr>
            <w:r w:rsidRPr="00295BB9">
              <w:t>-</w:t>
            </w:r>
            <w:r w:rsidR="002D711E">
              <w:tab/>
            </w:r>
            <w:r w:rsidRPr="00295BB9">
              <w:t>maintain a patient file for every individual accommodated or newly admitted to forensic psychiatric detention,</w:t>
            </w:r>
          </w:p>
          <w:p w:rsidR="00295BB9" w:rsidRPr="00295BB9" w:rsidRDefault="00295BB9" w:rsidP="002D711E">
            <w:pPr>
              <w:tabs>
                <w:tab w:val="left" w:pos="171"/>
              </w:tabs>
              <w:spacing w:after="120"/>
              <w:jc w:val="both"/>
            </w:pPr>
            <w:r w:rsidRPr="00295BB9">
              <w:t>-</w:t>
            </w:r>
            <w:r w:rsidR="002D711E">
              <w:tab/>
            </w:r>
            <w:r w:rsidRPr="00295BB9">
              <w:t>forward the personal data to the respective patient administration office,</w:t>
            </w:r>
          </w:p>
          <w:p w:rsidR="00295BB9" w:rsidRPr="00295BB9" w:rsidRDefault="00295BB9" w:rsidP="002D711E">
            <w:pPr>
              <w:tabs>
                <w:tab w:val="left" w:pos="171"/>
              </w:tabs>
              <w:spacing w:after="120"/>
              <w:jc w:val="both"/>
            </w:pPr>
            <w:r w:rsidRPr="00295BB9">
              <w:t>-</w:t>
            </w:r>
            <w:r w:rsidR="002D711E">
              <w:tab/>
            </w:r>
            <w:r w:rsidRPr="00295BB9">
              <w:t>notify the respectively competent justice authorities of all transfers to other forensic psychiatric units or to a prison, as well as of all releases</w:t>
            </w:r>
          </w:p>
          <w:p w:rsidR="00295BB9" w:rsidRPr="00295BB9" w:rsidRDefault="00295BB9" w:rsidP="002D711E">
            <w:pPr>
              <w:tabs>
                <w:tab w:val="left" w:pos="171"/>
              </w:tabs>
              <w:spacing w:after="120"/>
              <w:jc w:val="both"/>
            </w:pPr>
            <w:r w:rsidRPr="00295BB9">
              <w:t>-</w:t>
            </w:r>
            <w:r w:rsidR="002D711E">
              <w:tab/>
            </w:r>
            <w:r w:rsidRPr="00295BB9">
              <w:t>notify in writing the locally competent police authorities, specifying the relevant personal data about the beginning and any changes in a court-ordered deprivation of liberty; this applies to provisional committal (section 126a StPO), provisional measures prior to revocation of suspension (section 453 c StPO), placement in a psychiatric hospital (section 63 StGB), placement in an addiction treatment facility (section 64 StGB), and placement of accused during preparation of opinion (section 81 StPO with a warrant of arrest). The query also includes placement within the scope of crisis intervention (section 67 h StGB), but only in connection with sections 63 or 64 StGB.</w:t>
            </w:r>
          </w:p>
          <w:p w:rsidR="00295BB9" w:rsidRPr="00295BB9" w:rsidRDefault="00295BB9" w:rsidP="002D711E">
            <w:pPr>
              <w:spacing w:after="120"/>
              <w:jc w:val="both"/>
            </w:pPr>
            <w:r w:rsidRPr="00295BB9">
              <w:t>The above-mentioned notifications to the locally responsible police authority are entered into the system by the police at the Bavarian Criminal Police Office.</w:t>
            </w:r>
          </w:p>
          <w:p w:rsidR="00295BB9" w:rsidRPr="00295BB9" w:rsidRDefault="00295BB9" w:rsidP="002D711E">
            <w:pPr>
              <w:spacing w:after="120"/>
              <w:jc w:val="both"/>
            </w:pPr>
            <w:r w:rsidRPr="00295BB9">
              <w:t>The Bavarian Criminal Police Office annually undertakes a review of the completeness of the data by way of a data comparison with all forensic psychiatric facilities.</w:t>
            </w:r>
          </w:p>
          <w:p w:rsidR="00295BB9" w:rsidRPr="00295BB9" w:rsidRDefault="00295BB9" w:rsidP="002D711E">
            <w:pPr>
              <w:spacing w:after="120"/>
              <w:jc w:val="both"/>
            </w:pPr>
            <w:r w:rsidRPr="00295BB9">
              <w:t>Also, courts and other enforcement authorities forward a request for admission, which is confirmed in writing to the court or other enforcement authority with a note as to the date of admission.</w:t>
            </w:r>
          </w:p>
          <w:p w:rsidR="00295BB9" w:rsidRPr="00295BB9" w:rsidRDefault="00295BB9" w:rsidP="002D711E">
            <w:pPr>
              <w:spacing w:after="120"/>
              <w:jc w:val="both"/>
            </w:pPr>
            <w:r w:rsidRPr="00295BB9">
              <w:t>The BayMRVG includes rules on record-keeping in its Article 32. The statute provides that for every accommodated individual, a patient file pursuant to section 630f Civil Code (BGB) is to be maintained, in which significant decisions and orders are to be noted and justified.</w:t>
            </w:r>
          </w:p>
          <w:p w:rsidR="00295BB9" w:rsidRPr="00295BB9" w:rsidRDefault="00295BB9" w:rsidP="002D711E">
            <w:pPr>
              <w:spacing w:after="120"/>
              <w:jc w:val="both"/>
            </w:pPr>
            <w:r w:rsidRPr="00295BB9">
              <w:t>Currently, the relevant data pursuant to Article 17 (3) of the Convention are gathered as follows for those in forensic psychiatric detention in Bavaria:</w:t>
            </w:r>
          </w:p>
          <w:p w:rsidR="00295BB9" w:rsidRPr="00295BB9" w:rsidRDefault="00295BB9" w:rsidP="002D711E">
            <w:pPr>
              <w:tabs>
                <w:tab w:val="left" w:pos="173"/>
              </w:tabs>
              <w:spacing w:after="120"/>
              <w:jc w:val="both"/>
            </w:pPr>
            <w:r w:rsidRPr="00295BB9">
              <w:rPr>
                <w:b/>
                <w:bCs/>
              </w:rPr>
              <w:t>Article 17 (3a)</w:t>
            </w:r>
          </w:p>
          <w:p w:rsidR="00295BB9" w:rsidRPr="00295BB9" w:rsidRDefault="00295BB9" w:rsidP="002D711E">
            <w:pPr>
              <w:spacing w:after="120"/>
              <w:jc w:val="both"/>
            </w:pPr>
            <w:r w:rsidRPr="00295BB9">
              <w:t>The identity of the individual is confirmed upon admission to the forensic psychiatric facility. This is accomplished with the documents brought along by the accompanying police officers (if the person is delivered by the police).</w:t>
            </w:r>
          </w:p>
          <w:p w:rsidR="00295BB9" w:rsidRPr="00295BB9" w:rsidRDefault="00295BB9" w:rsidP="002D711E">
            <w:pPr>
              <w:spacing w:after="120"/>
              <w:jc w:val="both"/>
            </w:pPr>
            <w:r w:rsidRPr="00295BB9">
              <w:lastRenderedPageBreak/>
              <w:t>Those persons who themselves report to admission in a forensic psychiatric detention facility are admitted only on the basis of an issued summons to report to forensic psychiatric detention in connection with a request for admission.</w:t>
            </w:r>
          </w:p>
          <w:p w:rsidR="00295BB9" w:rsidRPr="00295BB9" w:rsidRDefault="00295BB9" w:rsidP="002D711E">
            <w:pPr>
              <w:spacing w:after="120"/>
              <w:jc w:val="both"/>
            </w:pPr>
            <w:r w:rsidRPr="00295BB9">
              <w:t>Article 28 BayMRVG provides the legal bases for carrying out the measures necessary for identification purposes</w:t>
            </w:r>
          </w:p>
          <w:p w:rsidR="00295BB9" w:rsidRPr="00295BB9" w:rsidRDefault="00295BB9" w:rsidP="002D711E">
            <w:pPr>
              <w:spacing w:after="120"/>
              <w:jc w:val="both"/>
            </w:pPr>
            <w:r w:rsidRPr="00295BB9">
              <w:rPr>
                <w:b/>
              </w:rPr>
              <w:t>Article 17 (3b)</w:t>
            </w:r>
          </w:p>
          <w:p w:rsidR="00295BB9" w:rsidRPr="00295BB9" w:rsidRDefault="00295BB9" w:rsidP="002D711E">
            <w:pPr>
              <w:spacing w:after="120"/>
              <w:jc w:val="both"/>
            </w:pPr>
            <w:r w:rsidRPr="00295BB9">
              <w:t>The forensic psychiatric facilities do not maintain a documentation with regard to the date, time and location where the person was deprived of their liberty; this is because they are not informed of the circumstances of the initial deprivation of liberty (e.g., police arrest, admission to remand detention). However, we assume that such data are gathered by the police.</w:t>
            </w:r>
          </w:p>
          <w:p w:rsidR="00295BB9" w:rsidRPr="00295BB9" w:rsidRDefault="00295BB9" w:rsidP="002D711E">
            <w:pPr>
              <w:spacing w:after="120"/>
              <w:jc w:val="both"/>
            </w:pPr>
            <w:r w:rsidRPr="00295BB9">
              <w:rPr>
                <w:b/>
              </w:rPr>
              <w:t>Article 17 (3c)</w:t>
            </w:r>
          </w:p>
          <w:p w:rsidR="00295BB9" w:rsidRPr="00295BB9" w:rsidRDefault="00295BB9" w:rsidP="002D711E">
            <w:pPr>
              <w:spacing w:after="120"/>
              <w:jc w:val="both"/>
            </w:pPr>
            <w:r w:rsidRPr="00295BB9">
              <w:t>The patient file documents which justice authority ordered the deprivation of liberty and upon which legal basis the accommodation is founded.</w:t>
            </w:r>
          </w:p>
          <w:p w:rsidR="00295BB9" w:rsidRPr="00295BB9" w:rsidRDefault="00295BB9" w:rsidP="002D711E">
            <w:pPr>
              <w:spacing w:after="120"/>
              <w:jc w:val="both"/>
            </w:pPr>
            <w:r w:rsidRPr="00295BB9">
              <w:t>When a patient is admitted, the request for admission for the respective patient is available to the facility in writing, as is usually the enforceable order or the final and binding judgment, from which the grounds for the deprivation of liberty can be gleaned.</w:t>
            </w:r>
          </w:p>
          <w:p w:rsidR="00295BB9" w:rsidRPr="00295BB9" w:rsidRDefault="00295BB9" w:rsidP="002D711E">
            <w:pPr>
              <w:spacing w:after="120"/>
              <w:jc w:val="both"/>
            </w:pPr>
            <w:r w:rsidRPr="00295BB9">
              <w:rPr>
                <w:b/>
                <w:bCs/>
              </w:rPr>
              <w:t>Article 17 (3d)</w:t>
            </w:r>
          </w:p>
          <w:p w:rsidR="00295BB9" w:rsidRPr="00295BB9" w:rsidRDefault="00295BB9" w:rsidP="002D711E">
            <w:pPr>
              <w:spacing w:after="120"/>
              <w:jc w:val="both"/>
            </w:pPr>
            <w:r w:rsidRPr="00295BB9">
              <w:t>The patient file contains the following information: the enforcement authority responsible for the oversight of the deprivation of liberty, or the court that ordered a provisional committal pursuant to section 126a StPO, the enforcement of provisional measures prior to revocation of suspension (section 453 c StPO) or placement during preparation of opinion (section 81 StPO with a warrant of arrest). This information is also contained in the forwarded request for admission.</w:t>
            </w:r>
          </w:p>
          <w:p w:rsidR="00295BB9" w:rsidRPr="00295BB9" w:rsidRDefault="00295BB9" w:rsidP="002D711E">
            <w:pPr>
              <w:spacing w:after="120"/>
              <w:jc w:val="both"/>
            </w:pPr>
            <w:r w:rsidRPr="00295BB9">
              <w:rPr>
                <w:b/>
              </w:rPr>
              <w:t>Article 17 (3e)</w:t>
            </w:r>
          </w:p>
          <w:p w:rsidR="00295BB9" w:rsidRPr="00295BB9" w:rsidRDefault="00295BB9" w:rsidP="002D711E">
            <w:pPr>
              <w:spacing w:after="120"/>
              <w:jc w:val="both"/>
            </w:pPr>
            <w:r w:rsidRPr="00295BB9">
              <w:t>The date, time and location of admission into the clinic are documented for every patient in the patient file, in the treatment protocol and in notifications to the administration of the hospital.</w:t>
            </w:r>
          </w:p>
          <w:p w:rsidR="00295BB9" w:rsidRPr="00295BB9" w:rsidRDefault="00295BB9" w:rsidP="002D711E">
            <w:pPr>
              <w:spacing w:after="120"/>
              <w:jc w:val="both"/>
            </w:pPr>
            <w:r w:rsidRPr="00295BB9">
              <w:rPr>
                <w:b/>
              </w:rPr>
              <w:t>Article 17 (3f)</w:t>
            </w:r>
          </w:p>
          <w:p w:rsidR="00295BB9" w:rsidRPr="00295BB9" w:rsidRDefault="00295BB9" w:rsidP="002D711E">
            <w:pPr>
              <w:spacing w:after="120"/>
              <w:jc w:val="both"/>
            </w:pPr>
            <w:r w:rsidRPr="00295BB9">
              <w:t>Extensive information on the health condition and on the further health development of the individuals is documented in the patient file.</w:t>
            </w:r>
          </w:p>
          <w:p w:rsidR="00295BB9" w:rsidRPr="00295BB9" w:rsidRDefault="00295BB9" w:rsidP="002D711E">
            <w:pPr>
              <w:spacing w:after="120"/>
              <w:jc w:val="both"/>
            </w:pPr>
            <w:r w:rsidRPr="00295BB9">
              <w:rPr>
                <w:b/>
                <w:bCs/>
              </w:rPr>
              <w:t>Article 17 (3g)</w:t>
            </w:r>
          </w:p>
          <w:p w:rsidR="00295BB9" w:rsidRPr="00295BB9" w:rsidRDefault="00295BB9" w:rsidP="002D711E">
            <w:pPr>
              <w:spacing w:after="120"/>
              <w:jc w:val="both"/>
            </w:pPr>
            <w:r w:rsidRPr="00295BB9">
              <w:t>In case of the death of an accommodated individual, the responsible enforcement authority (or the competent court if the deprivation of liberty ordered by a court) are notified thereof in writing. The forensic psychiatric facility also reports on cases of death and the accompanying circumstances to its supervisory authority. The date, time, and circumstances of death are also noted in the patient file. Further, the competent public prosecutor’s office is always notified as to whether an investigation is necessary to clarify the cause of death.</w:t>
            </w:r>
          </w:p>
          <w:p w:rsidR="00295BB9" w:rsidRPr="00295BB9" w:rsidRDefault="00295BB9" w:rsidP="002D711E">
            <w:pPr>
              <w:spacing w:after="120"/>
              <w:jc w:val="both"/>
            </w:pPr>
            <w:r w:rsidRPr="00295BB9">
              <w:rPr>
                <w:b/>
              </w:rPr>
              <w:t>Article 17 (3h)</w:t>
            </w:r>
          </w:p>
          <w:p w:rsidR="00295BB9" w:rsidRPr="00295BB9" w:rsidRDefault="00295BB9" w:rsidP="002D711E">
            <w:pPr>
              <w:spacing w:after="120"/>
              <w:jc w:val="both"/>
            </w:pPr>
            <w:r w:rsidRPr="00295BB9">
              <w:t>The relevant information is documented in the patient file.</w:t>
            </w:r>
          </w:p>
          <w:p w:rsidR="00295BB9" w:rsidRPr="00295BB9" w:rsidRDefault="00295BB9" w:rsidP="002D711E">
            <w:pPr>
              <w:spacing w:after="120"/>
              <w:jc w:val="both"/>
            </w:pPr>
            <w:r w:rsidRPr="00295BB9">
              <w:t>Ensuring proper record-keeping in the forensic psychiatric institutions with regard to the patient file is the responsibility of the respective institution management.</w:t>
            </w:r>
          </w:p>
          <w:p w:rsidR="00295BB9" w:rsidRPr="00295BB9" w:rsidRDefault="00295BB9" w:rsidP="002D711E">
            <w:pPr>
              <w:spacing w:after="120"/>
              <w:jc w:val="both"/>
            </w:pPr>
            <w:r w:rsidRPr="00295BB9">
              <w:t>Maintaining the administrative files is part of the tasks of the administration of the respective facility and therefore within the remit of the sponsoring organisation.</w:t>
            </w:r>
          </w:p>
          <w:p w:rsidR="00295BB9" w:rsidRPr="00295BB9" w:rsidRDefault="00295BB9" w:rsidP="002D711E">
            <w:pPr>
              <w:spacing w:after="120"/>
              <w:jc w:val="both"/>
              <w:rPr>
                <w:u w:val="single"/>
              </w:rPr>
            </w:pPr>
            <w:r w:rsidRPr="00295BB9">
              <w:rPr>
                <w:u w:val="single"/>
              </w:rPr>
              <w:t>Committal under public law:</w:t>
            </w:r>
          </w:p>
          <w:p w:rsidR="00295BB9" w:rsidRPr="00295BB9" w:rsidRDefault="00295BB9" w:rsidP="002D711E">
            <w:pPr>
              <w:spacing w:after="120"/>
              <w:jc w:val="both"/>
            </w:pPr>
            <w:r w:rsidRPr="00295BB9">
              <w:t xml:space="preserve">Committal of individuals under public law takes place primarily in psychiatric hospitals (Article 8 (1) of the Bavarian Act on assistance for mentally ill persons (BayPsychKHG). </w:t>
            </w:r>
            <w:r w:rsidRPr="00295BB9">
              <w:lastRenderedPageBreak/>
              <w:t xml:space="preserve">Article 32 of that Act contains rules on record-keeping. A patient file is to be kept on every committal under public law. Sections 630f, 630g of the Civil Code apply accordingly. </w:t>
            </w:r>
          </w:p>
          <w:p w:rsidR="00295BB9" w:rsidRPr="00295BB9" w:rsidRDefault="00295BB9" w:rsidP="002340A4">
            <w:pPr>
              <w:spacing w:after="120"/>
              <w:jc w:val="both"/>
            </w:pPr>
            <w:r w:rsidRPr="00295BB9">
              <w:t>Depending on the type of committal proceeding, a documentation about the fact and course of committal under public law is also on file at the local administrative authorities, the police and the courts.</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2340A4">
            <w:r w:rsidRPr="00295BB9">
              <w:lastRenderedPageBreak/>
              <w:t>Berlin</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2340A4">
            <w:pPr>
              <w:spacing w:after="120"/>
              <w:jc w:val="both"/>
              <w:rPr>
                <w:u w:val="single"/>
              </w:rPr>
            </w:pPr>
            <w:r w:rsidRPr="00295BB9">
              <w:rPr>
                <w:u w:val="single"/>
              </w:rPr>
              <w:t>The police:</w:t>
            </w:r>
          </w:p>
          <w:p w:rsidR="00295BB9" w:rsidRPr="00295BB9" w:rsidRDefault="00295BB9" w:rsidP="002340A4">
            <w:pPr>
              <w:spacing w:after="120"/>
              <w:jc w:val="both"/>
            </w:pPr>
            <w:r w:rsidRPr="00295BB9">
              <w:t>A documentation of police actions is to be made immediately and is subject to the continual supervision of the respectively competent professional oversight. If a person is deprived of his liberty, he is to be taken to a police custodial facility or, if an arrest warrant has been issued, directly surrendered to the judicial authorities.</w:t>
            </w:r>
          </w:p>
          <w:p w:rsidR="00295BB9" w:rsidRPr="00295BB9" w:rsidRDefault="00295BB9" w:rsidP="002340A4">
            <w:pPr>
              <w:spacing w:after="120"/>
              <w:jc w:val="both"/>
            </w:pPr>
            <w:r w:rsidRPr="00295BB9">
              <w:t>Police custody is additionally electronically documented in cases of deprivation of liberty, whereby the provisions of various administrative regulations are to be taken into account (e.g. GA LPol Dir No. 13/1991 on the admission, appearance before a court, or release of persons in custody; GA Dir ZA no. 1/2012 on the daily tasks in the inmate division of the core tasks department (Dir ZA Gef), PDV 359 (BE) Regulation on the procedure in cases of deprivation of liberty and the transport of prisoners by the police).</w:t>
            </w:r>
          </w:p>
          <w:p w:rsidR="00295BB9" w:rsidRPr="00295BB9" w:rsidRDefault="00295BB9" w:rsidP="002340A4">
            <w:pPr>
              <w:spacing w:after="120"/>
              <w:jc w:val="both"/>
            </w:pPr>
            <w:r w:rsidRPr="00295BB9">
              <w:t>If irregularities are determined in the documentation of police conduct or in dealing with prisoners, the conduct of those responsible is generally assessed from a service law/civil service law perspective; if elements of a criminal offence have been fulfilled, they are sanctioned under criminal law.</w:t>
            </w:r>
          </w:p>
          <w:p w:rsidR="00295BB9" w:rsidRPr="00295BB9" w:rsidRDefault="00295BB9" w:rsidP="002340A4">
            <w:pPr>
              <w:spacing w:after="120"/>
              <w:jc w:val="both"/>
            </w:pPr>
            <w:r w:rsidRPr="00295BB9">
              <w:t>There are currently no indications that these provisions need to be adapted in any way. They are regularly reviewed and, if necessary, adapted by the responsible department, taking into consideration current case-law developments.</w:t>
            </w:r>
          </w:p>
          <w:p w:rsidR="00295BB9" w:rsidRPr="00295BB9" w:rsidRDefault="00295BB9" w:rsidP="002340A4">
            <w:pPr>
              <w:spacing w:after="120"/>
              <w:jc w:val="both"/>
              <w:rPr>
                <w:u w:val="single"/>
              </w:rPr>
            </w:pPr>
            <w:r w:rsidRPr="00295BB9">
              <w:rPr>
                <w:u w:val="single"/>
              </w:rPr>
              <w:t>Psychiatric facilities and forensic psychiatric detention:</w:t>
            </w:r>
          </w:p>
          <w:p w:rsidR="00295BB9" w:rsidRPr="00295BB9" w:rsidRDefault="00295BB9" w:rsidP="002340A4">
            <w:pPr>
              <w:numPr>
                <w:ilvl w:val="0"/>
                <w:numId w:val="23"/>
              </w:numPr>
              <w:spacing w:after="120"/>
              <w:ind w:left="312" w:hanging="312"/>
              <w:jc w:val="both"/>
            </w:pPr>
            <w:r w:rsidRPr="00295BB9">
              <w:t>In the facilities in which committal under public law to avert danger pursuant to section 18 of the Act on measures of aid and protection in cases of mental illness (PsychKG) of 17 June 2016 is executed (psychiatric clinics, psychiatric units in hospitals), as well as in forensic psychiatric hospitals – hospital operations of the Land of Berlin (KMV), in which placements under criminal and criminal procedure law are executed pursuant to section 42 in conjunction with section 44 PsychKG, all information necessary under Article 17 (3) of the Convention is contained in the documentation of the facilities. The documentation is included in the illness file, patient file, treatment plan, somatic-medical treatment documentation, final reports, order for placement, court orders, police or emergency medicine protocols, death certificate (if the accommodated person dies in the facility).</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295BB9">
            <w:r w:rsidRPr="00295BB9">
              <w:t>Brandenburg</w:t>
            </w:r>
          </w:p>
          <w:p w:rsidR="00295BB9" w:rsidRPr="00295BB9" w:rsidRDefault="00295BB9" w:rsidP="00295BB9"/>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2340A4">
            <w:pPr>
              <w:spacing w:after="120"/>
              <w:jc w:val="both"/>
              <w:rPr>
                <w:u w:val="single"/>
              </w:rPr>
            </w:pPr>
            <w:r w:rsidRPr="00295BB9">
              <w:rPr>
                <w:u w:val="single"/>
              </w:rPr>
              <w:t>Prisons:</w:t>
            </w:r>
          </w:p>
          <w:p w:rsidR="00295BB9" w:rsidRPr="00295BB9" w:rsidRDefault="00295BB9" w:rsidP="002340A4">
            <w:pPr>
              <w:spacing w:after="120"/>
              <w:jc w:val="both"/>
            </w:pPr>
            <w:r w:rsidRPr="00295BB9">
              <w:t>Rules on records and files with personal data can be found in the Brandenburg Prison Act, in the Brandenburg Act on the Execution of Preventive Detention, in the Brandenburg Juvenile Detention Act, and in the Brandenburg Prison Rules of Procedure (BbgVGO). The detailed rules on maintaining inmate and accommodated personal files and their contents are contained in nos. 47 and 48 BbgVGO; rules on health records are contained in no. 49 BbgVGO. The minimum standards determined in Article 17 (3) of the Convention are complied with in Brandenburg prisons. The data of inmates and accommodated individuals are entered into the specialised IT application BASIS-Web. Personal and health files are kept as well. The respective supervisors as well as the supervisory authority – within the scope of institutional review – assess whether the rules have been complied with.</w:t>
            </w:r>
          </w:p>
          <w:p w:rsidR="00295BB9" w:rsidRPr="00295BB9" w:rsidRDefault="00295BB9" w:rsidP="002340A4">
            <w:pPr>
              <w:spacing w:after="120"/>
              <w:jc w:val="both"/>
              <w:rPr>
                <w:u w:val="single"/>
              </w:rPr>
            </w:pPr>
            <w:r w:rsidRPr="00295BB9">
              <w:rPr>
                <w:u w:val="single"/>
              </w:rPr>
              <w:t>Psychiatric hospitals and institutions of forensic psychiatric detention:</w:t>
            </w:r>
          </w:p>
          <w:p w:rsidR="00295BB9" w:rsidRPr="00295BB9" w:rsidRDefault="00295BB9" w:rsidP="002340A4">
            <w:pPr>
              <w:spacing w:after="120"/>
              <w:jc w:val="both"/>
            </w:pPr>
            <w:r w:rsidRPr="00295BB9">
              <w:t>All of the necessary information pursuant to Article 17 (3) of the Convention is contained in the documentation of the psychiatric clinics and divisions, as well as institutions of forensic psychiatry. The documentation includes the illness file, patient file, somatic-</w:t>
            </w:r>
            <w:r w:rsidRPr="00295BB9">
              <w:lastRenderedPageBreak/>
              <w:t>medical treatment documentation, final reports, police or emergency medicine protocols, death certificate, order for placement, court order.</w:t>
            </w:r>
          </w:p>
          <w:p w:rsidR="00295BB9" w:rsidRPr="00295BB9" w:rsidRDefault="00295BB9" w:rsidP="002340A4">
            <w:pPr>
              <w:spacing w:after="120"/>
              <w:jc w:val="both"/>
              <w:rPr>
                <w:u w:val="single"/>
              </w:rPr>
            </w:pPr>
            <w:r w:rsidRPr="00295BB9">
              <w:rPr>
                <w:u w:val="single"/>
              </w:rPr>
              <w:t>Police custody:</w:t>
            </w:r>
          </w:p>
          <w:p w:rsidR="00295BB9" w:rsidRPr="00295BB9" w:rsidRDefault="00295BB9" w:rsidP="002340A4">
            <w:pPr>
              <w:spacing w:after="120"/>
              <w:jc w:val="both"/>
            </w:pPr>
            <w:r w:rsidRPr="00295BB9">
              <w:t xml:space="preserve">In the case of deprivations of liberty caused by the police pursuant to the Brandenburg Police Act, upon admission to police custody a protocol is prepared about the admission and the items brought along. The responsible officers prepare either a protocol about the taking into custody or a notice of arrest. The protocols are available electronically in the COM-VOR system. These are consistent with the requirements of Article 17(3) of the Convention. The protocols are also archived decentrally in the police precincts. An annual list of the admitted individuals is electronically maintained within the detention facilities. The record of custody and the time periods for storing the protocols are regulated in the Police Custody Regulations for the </w:t>
            </w:r>
            <w:r w:rsidRPr="00295BB9">
              <w:rPr>
                <w:i/>
                <w:iCs/>
              </w:rPr>
              <w:t>Land</w:t>
            </w:r>
            <w:r w:rsidRPr="00295BB9">
              <w:t xml:space="preserve"> of Brandenburg.</w:t>
            </w:r>
          </w:p>
          <w:p w:rsidR="00295BB9" w:rsidRPr="00295BB9" w:rsidRDefault="00295BB9" w:rsidP="002340A4">
            <w:pPr>
              <w:spacing w:after="120"/>
              <w:jc w:val="both"/>
              <w:rPr>
                <w:u w:val="single"/>
              </w:rPr>
            </w:pPr>
            <w:r w:rsidRPr="00295BB9">
              <w:rPr>
                <w:u w:val="single"/>
              </w:rPr>
              <w:t>Exit collection point (Detention pending departure from the country):</w:t>
            </w:r>
          </w:p>
          <w:p w:rsidR="00295BB9" w:rsidRPr="00295BB9" w:rsidRDefault="00295BB9" w:rsidP="002340A4">
            <w:pPr>
              <w:spacing w:after="120"/>
              <w:jc w:val="both"/>
            </w:pPr>
            <w:r w:rsidRPr="00295BB9">
              <w:t>One portion of the building dedicated to the airport asylum procedure based upon section 18a of the Asylum Act is used as a collection point for the enforcement of detention pending departure pursuant to section 62b of the Residence Act. The deprivation of liberty in this facility is planned for a maximum of 48 hours. Every person accommodated there is entered into a list upon arrival. This list contains the grounds for accommodation, the dates of arrival and departure, as well as the time of departure. Also, every person receives an individual file number. In addition, a basis data documentation sheet is filled out which, to the extent possible, includes the person’s name, date of birth, any existing identity papers, and any health issues. The list of detainees as well as the basic data documentation are stored both electronically and in paper form, so that complete documentation is possible going back to the opening of the exit collection point in July 2019. The list of inmates is updated daily and forwarded to the director of the Central Foreigners Authority of the Land of Brandenburg as the operator of the collection point.</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2340A4">
            <w:r w:rsidRPr="00295BB9">
              <w:lastRenderedPageBreak/>
              <w:t>Bremen</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0D62EF">
            <w:pPr>
              <w:spacing w:after="120"/>
              <w:jc w:val="both"/>
            </w:pPr>
            <w:r w:rsidRPr="00295BB9">
              <w:t>The information required pursuant to Article 17 (3) of the Convention is contained in the prisoner’s personal file (GPA), and each change in status is updated in the file. As such, the information pursuant to letter a to e are contained in the personal and enforcement sheet; the information pursuant to letter f can be found on the so-called C-form of the GPA or in the health file. The information pursuant to letters g and h are also included in the GPA. The completeness of the files has thus far been reviewed on a random basis in spot checks by the prison office. The information at letters a to e as well as g and h is also available to the enforcement authority. Data with regard to the location of the deceased’s remains pursuant to letter g are also available to the prison authority. For individuals who die while in the custody of the justice system, a procedure to ascertain the cause of death is always carried out, and the corpse is seized. The public prosecutor’s final report on the cause of death as well as on the subsequent release and handover of the corpse to an undertaker, is stored at the prosecutor’s office with a file reference number. An entry is also made in the death register.</w:t>
            </w:r>
          </w:p>
          <w:p w:rsidR="00295BB9" w:rsidRPr="00295BB9" w:rsidRDefault="00295BB9" w:rsidP="000D62EF">
            <w:pPr>
              <w:spacing w:after="120"/>
              <w:jc w:val="both"/>
            </w:pPr>
            <w:r w:rsidRPr="00295BB9">
              <w:t>The register and/or files are maintained meticulously and updated regularly, and are subject to the regular controls of the respective supervisors. This includes at least the information required pursuant to Article 17(3) of the Convention. With regard to the requirement that the files be regularly reviewed as well as the imposition of sanctions provided for by law in the case of irregularities, plans are currently underway for the supervisory authority to carry out a comprehensive review. Plans for this new procedure include a spot-check review of the inmates’ files by representatives of the supervisory authority.</w:t>
            </w:r>
          </w:p>
          <w:p w:rsidR="00295BB9" w:rsidRPr="00295BB9" w:rsidRDefault="00295BB9" w:rsidP="000D62EF">
            <w:pPr>
              <w:spacing w:after="120"/>
              <w:jc w:val="both"/>
              <w:rPr>
                <w:u w:val="single"/>
              </w:rPr>
            </w:pPr>
            <w:r w:rsidRPr="00295BB9">
              <w:rPr>
                <w:u w:val="single"/>
              </w:rPr>
              <w:t>Police custody and detention pending deportation:</w:t>
            </w:r>
          </w:p>
          <w:p w:rsidR="00295BB9" w:rsidRPr="00295BB9" w:rsidRDefault="00295BB9" w:rsidP="000D62EF">
            <w:pPr>
              <w:spacing w:after="120"/>
              <w:jc w:val="both"/>
            </w:pPr>
            <w:r w:rsidRPr="00295BB9">
              <w:t>All persons in police custody are registered electronically immediately after being brought before a judge and detained.</w:t>
            </w:r>
          </w:p>
          <w:p w:rsidR="00295BB9" w:rsidRPr="00295BB9" w:rsidRDefault="00295BB9" w:rsidP="000D62EF">
            <w:pPr>
              <w:spacing w:after="120"/>
              <w:jc w:val="both"/>
            </w:pPr>
            <w:r w:rsidRPr="00295BB9">
              <w:t xml:space="preserve">All necessary information is gathered in electronic form in the internal police arrest and cell management program (RevierS). If the detained person must move to another location, the relevant data are forwarded to the receiving office and expanded correspondingly. As </w:t>
            </w:r>
            <w:r w:rsidRPr="00295BB9">
              <w:lastRenderedPageBreak/>
              <w:t>a parallel measure, a written documentation in the form of an arrest report is prepared. During detention, additional values are gathered electronically, e.g., time of cell control, which are noted along with the abbreviation of the name of the staff member carrying out the control, appointments and times of any necessary medical treatment, including documentation of any medication, transfer and receiving time for examinations and other measures by the criminal police (ED), appointments and time for visits by relatives and friends as well as legal counsel, opening times for out-of-cell times, as well as opening and locking times for detainees awaiting deportation.</w:t>
            </w:r>
          </w:p>
          <w:p w:rsidR="00295BB9" w:rsidRPr="00295BB9" w:rsidRDefault="00295BB9" w:rsidP="000D62EF">
            <w:pPr>
              <w:spacing w:after="120"/>
              <w:jc w:val="both"/>
            </w:pPr>
            <w:r w:rsidRPr="00295BB9">
              <w:t>Responsibility for the supervision of each individual’s accommodation and the correctness of the entered data is held by the head of the department. The respective head of division engages in a spot-check control of the data entered into RevierS.</w:t>
            </w:r>
          </w:p>
          <w:p w:rsidR="00295BB9" w:rsidRPr="00295BB9" w:rsidRDefault="00295BB9" w:rsidP="000D62EF">
            <w:pPr>
              <w:spacing w:after="120"/>
              <w:jc w:val="both"/>
            </w:pPr>
            <w:r w:rsidRPr="00295BB9">
              <w:t>The bases for proper implementation of an arrest include</w:t>
            </w:r>
          </w:p>
          <w:p w:rsidR="00295BB9" w:rsidRPr="00295BB9" w:rsidRDefault="00295BB9" w:rsidP="000D62EF">
            <w:pPr>
              <w:numPr>
                <w:ilvl w:val="0"/>
                <w:numId w:val="28"/>
              </w:numPr>
              <w:spacing w:after="120"/>
              <w:ind w:left="312" w:hanging="283"/>
              <w:jc w:val="both"/>
            </w:pPr>
            <w:r w:rsidRPr="00295BB9">
              <w:t>Decree regarding police custody</w:t>
            </w:r>
          </w:p>
          <w:p w:rsidR="00295BB9" w:rsidRPr="00295BB9" w:rsidRDefault="00295BB9" w:rsidP="000D62EF">
            <w:pPr>
              <w:numPr>
                <w:ilvl w:val="0"/>
                <w:numId w:val="28"/>
              </w:numPr>
              <w:spacing w:after="120"/>
              <w:ind w:left="312" w:hanging="283"/>
              <w:jc w:val="both"/>
            </w:pPr>
            <w:r w:rsidRPr="00295BB9">
              <w:t>The official order regarding police custody</w:t>
            </w:r>
          </w:p>
          <w:p w:rsidR="00295BB9" w:rsidRPr="00295BB9" w:rsidRDefault="00295BB9" w:rsidP="000D62EF">
            <w:pPr>
              <w:numPr>
                <w:ilvl w:val="0"/>
                <w:numId w:val="28"/>
              </w:numPr>
              <w:spacing w:after="120"/>
              <w:ind w:left="312" w:hanging="283"/>
              <w:jc w:val="both"/>
            </w:pPr>
            <w:r w:rsidRPr="00295BB9">
              <w:t>The law on custody pending deportation</w:t>
            </w:r>
          </w:p>
          <w:p w:rsidR="00295BB9" w:rsidRPr="00295BB9" w:rsidRDefault="00295BB9" w:rsidP="000D62EF">
            <w:pPr>
              <w:numPr>
                <w:ilvl w:val="0"/>
                <w:numId w:val="28"/>
              </w:numPr>
              <w:spacing w:after="120"/>
              <w:ind w:left="312" w:hanging="283"/>
              <w:jc w:val="both"/>
            </w:pPr>
            <w:r w:rsidRPr="00295BB9">
              <w:t>The decree regarding the enforcement of detention pending deportation</w:t>
            </w:r>
          </w:p>
          <w:p w:rsidR="00295BB9" w:rsidRPr="00295BB9" w:rsidRDefault="00295BB9" w:rsidP="000D62EF">
            <w:pPr>
              <w:spacing w:after="120"/>
              <w:jc w:val="both"/>
            </w:pPr>
            <w:r w:rsidRPr="00295BB9">
              <w:t>Violations against these provisions are subject to a case-by-case review and are sanctioned accordingl</w:t>
            </w:r>
            <w:r w:rsidR="000D62EF">
              <w:t>y following a legal assessment.</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0D62EF">
            <w:r w:rsidRPr="00295BB9">
              <w:lastRenderedPageBreak/>
              <w:t>Hamburg</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0D62EF">
            <w:pPr>
              <w:spacing w:after="120"/>
              <w:jc w:val="both"/>
              <w:rPr>
                <w:u w:val="single"/>
              </w:rPr>
            </w:pPr>
            <w:r w:rsidRPr="00295BB9">
              <w:rPr>
                <w:u w:val="single"/>
              </w:rPr>
              <w:t>Prisons:</w:t>
            </w:r>
          </w:p>
          <w:p w:rsidR="00295BB9" w:rsidRPr="00295BB9" w:rsidRDefault="00295BB9" w:rsidP="000D62EF">
            <w:pPr>
              <w:spacing w:after="120"/>
              <w:jc w:val="both"/>
            </w:pPr>
            <w:r w:rsidRPr="00295BB9">
              <w:t>In Hamburg, the relevant information is compiled and stored in the program titled BASIS (</w:t>
            </w:r>
            <w:r w:rsidRPr="00295BB9">
              <w:rPr>
                <w:i/>
                <w:iCs/>
              </w:rPr>
              <w:t>Buchungs- und Abrechnungssystem für den Strafvollzug</w:t>
            </w:r>
            <w:r w:rsidRPr="00295BB9">
              <w:t>); it is also included in the prisoner personal file in paper form.</w:t>
            </w:r>
          </w:p>
          <w:p w:rsidR="00295BB9" w:rsidRPr="00295BB9" w:rsidRDefault="00295BB9" w:rsidP="000D62EF">
            <w:pPr>
              <w:spacing w:after="120"/>
              <w:jc w:val="both"/>
            </w:pPr>
            <w:r w:rsidRPr="00295BB9">
              <w:t>The legal basis for the gathering and storing of data is the Hamburg Prison Data Protection Act.</w:t>
            </w:r>
          </w:p>
          <w:p w:rsidR="00295BB9" w:rsidRPr="00295BB9" w:rsidRDefault="00295BB9" w:rsidP="000D62EF">
            <w:pPr>
              <w:spacing w:after="120"/>
              <w:jc w:val="both"/>
            </w:pPr>
            <w:r w:rsidRPr="00295BB9">
              <w:t>The legal basis for maintaining the prisoner personal files is in no. 55 of the prison rules of procedure (a general order by the Hamburg Justice Authority). Health files are maintained in BASIS in the Medical Service module.</w:t>
            </w:r>
          </w:p>
          <w:p w:rsidR="00295BB9" w:rsidRPr="00295BB9" w:rsidRDefault="00295BB9" w:rsidP="000D62EF">
            <w:pPr>
              <w:spacing w:after="120"/>
              <w:jc w:val="both"/>
            </w:pPr>
            <w:r w:rsidRPr="00295BB9">
              <w:t>The data pursuant to Article 17 (3 a) to f) and h) are gathered in the Prisons procedure of the BASIS program.</w:t>
            </w:r>
          </w:p>
          <w:p w:rsidR="00295BB9" w:rsidRPr="00295BB9" w:rsidRDefault="00295BB9" w:rsidP="000D62EF">
            <w:pPr>
              <w:spacing w:after="120"/>
              <w:jc w:val="both"/>
            </w:pPr>
            <w:r w:rsidRPr="00295BB9">
              <w:t>Subsequent automatic processes and measures ensure that proof of the detainees' whereabouts is available at all times and that the minimum requirements for information set out in Article 17(3) of the Convention are fulfilled:</w:t>
            </w:r>
          </w:p>
          <w:p w:rsidR="00295BB9" w:rsidRPr="00295BB9" w:rsidRDefault="00295BB9" w:rsidP="000D62EF">
            <w:pPr>
              <w:spacing w:after="120"/>
              <w:jc w:val="both"/>
            </w:pPr>
            <w:r w:rsidRPr="00295BB9">
              <w:t>Upon admission, every prisoner automatically receives a personal account for the specialised procedures of prison, work administration, payment office, and medical services. The specific data maintenance and storage takes place within this personal account.</w:t>
            </w:r>
          </w:p>
          <w:p w:rsidR="00295BB9" w:rsidRPr="00295BB9" w:rsidRDefault="00295BB9" w:rsidP="000D62EF">
            <w:pPr>
              <w:spacing w:after="120"/>
              <w:jc w:val="both"/>
            </w:pPr>
            <w:r w:rsidRPr="00295BB9">
              <w:t>Also, a prisoner personal file is created for every prisoner, which is identified by a book number generated by the program in addition to the name. The prisoner’s personal file contains the data stored in BASIS in the form of printouts, as well as written applications by the inmate, e.g., for approval of certain electronic devices.</w:t>
            </w:r>
          </w:p>
          <w:p w:rsidR="00295BB9" w:rsidRPr="00295BB9" w:rsidRDefault="00295BB9" w:rsidP="000D62EF">
            <w:pPr>
              <w:spacing w:after="120"/>
              <w:jc w:val="both"/>
            </w:pPr>
            <w:r w:rsidRPr="00295BB9">
              <w:t>All changes and notifications concerning the prisoners are promptly recorded, saved in the program and filed in paper form in the prisoners' personal files.</w:t>
            </w:r>
          </w:p>
          <w:p w:rsidR="00295BB9" w:rsidRPr="00295BB9" w:rsidRDefault="00295BB9" w:rsidP="000D62EF">
            <w:pPr>
              <w:spacing w:after="120"/>
              <w:jc w:val="both"/>
            </w:pPr>
            <w:r w:rsidRPr="00295BB9">
              <w:t>Furthermore, a daily inventory is taken automatically with BASIS and compared with the persons present in the prison. The inventory can be changed only by deregistration due to relocation, release or transfer. Any such changes are traceable at all times. Also, the VGO provides that notifications are always to be sent to the responsible executing authorities and the police upon admission, release or relocation. Where an inmate is transferred to another prison in Hamburg, the new facility receives a notification and uses the prisoner's book number to extract the entire data set from the central database for its own further processing. The prisoner’s personal file is continued as well.</w:t>
            </w:r>
          </w:p>
          <w:p w:rsidR="00295BB9" w:rsidRPr="00295BB9" w:rsidRDefault="00295BB9" w:rsidP="000D62EF">
            <w:pPr>
              <w:spacing w:after="120"/>
              <w:jc w:val="both"/>
            </w:pPr>
            <w:r w:rsidRPr="00295BB9">
              <w:lastRenderedPageBreak/>
              <w:t>The data stored in BASIS are saved on servers at a service provider (public-law institution) and are secured there. In terms of the contractual relationship, the service provider acts as a contractor (supplier) within the meaning of section 3 of the Hamburg Data Protection Act as a data processor, and, within the framework of the automated processing of personal data, is required to take the necessary technical and organisational measures in order to ensure the confidentiality, integrity, accessibility, authenticity and revision capability of the data (section 7 Hamburg Data Protection Act). The service provider guarantees the implementation and compliance with the following control measures: Entry control, data carrier control, user- / admission control, access control, transfer control, assignment control, organisational control.</w:t>
            </w:r>
          </w:p>
          <w:p w:rsidR="00295BB9" w:rsidRPr="00295BB9" w:rsidRDefault="00295BB9" w:rsidP="000D62EF">
            <w:pPr>
              <w:spacing w:after="120"/>
              <w:jc w:val="both"/>
            </w:pPr>
            <w:r w:rsidRPr="00295BB9">
              <w:t>As part of its audits of prisons, the supervisory authority also carries out spot-check reviews on prisoner file management.</w:t>
            </w:r>
          </w:p>
          <w:p w:rsidR="00295BB9" w:rsidRPr="00295BB9" w:rsidRDefault="00295BB9" w:rsidP="000D62EF">
            <w:pPr>
              <w:spacing w:after="120"/>
              <w:jc w:val="both"/>
            </w:pPr>
            <w:r w:rsidRPr="00295BB9">
              <w:t>Given the close coordination with executing authorities and the police, the automated data forwarding and processing within the prison authority at various stages, combined with daily data backups at a central service provider outside of the prison, it is possible to ensure that the data and files are always kept up-to-date and can be made available to the courts or other competent authorities or institutions immediately upon request.</w:t>
            </w:r>
          </w:p>
          <w:p w:rsidR="00295BB9" w:rsidRPr="00295BB9" w:rsidRDefault="00295BB9" w:rsidP="000D62EF">
            <w:pPr>
              <w:spacing w:after="120"/>
              <w:jc w:val="both"/>
              <w:rPr>
                <w:u w:val="single"/>
              </w:rPr>
            </w:pPr>
            <w:r w:rsidRPr="00295BB9">
              <w:rPr>
                <w:u w:val="single"/>
              </w:rPr>
              <w:t>Forensic psychiatric detention facilities:</w:t>
            </w:r>
          </w:p>
          <w:p w:rsidR="00295BB9" w:rsidRPr="00295BB9" w:rsidRDefault="00295BB9" w:rsidP="000D62EF">
            <w:pPr>
              <w:spacing w:after="120"/>
              <w:jc w:val="both"/>
            </w:pPr>
            <w:r w:rsidRPr="00295BB9">
              <w:t>Basic issues regarding placement in forensic psychiatric detention are governed by the Hamburg Act on the Execution of Measures of Reform and Prevention in a Psychiatric Hospital or a Detoxification Facility (</w:t>
            </w:r>
            <w:r w:rsidRPr="00295BB9">
              <w:rPr>
                <w:i/>
                <w:iCs/>
              </w:rPr>
              <w:t>Hamburgisches Maßregelvollzugsgesetz</w:t>
            </w:r>
            <w:r w:rsidRPr="00295BB9">
              <w:t xml:space="preserve">, HmbMVollzG). Medical files are kept on patients in forensic psychiatry detention. In these medical files, documents relating to the placement are kept (arrest warrant, judgments, expert opinions, extracts from the Federal Central Criminal Register as well as any other documents arising during the execution of the measure, e.g. therapy plans, documents relating to the granting of relaxations, applications submitted by the detainees, statements etc.). They also contain all the documents relating to the health and treatment of the detainees (findings of medical examinations, treatment documentation etc.). For Hamburg, the handling of these medical files is regulated by the Asklepios Klinik-Nord's procedural instruction on the keeping and disclosure of medical records. </w:t>
            </w:r>
          </w:p>
          <w:p w:rsidR="00295BB9" w:rsidRPr="00295BB9" w:rsidRDefault="00295BB9" w:rsidP="000D62EF">
            <w:pPr>
              <w:spacing w:after="120"/>
              <w:jc w:val="both"/>
            </w:pPr>
            <w:r w:rsidRPr="00295BB9">
              <w:t>As part of the technical and legal supervision of forensic psychiatric detention in Hamburg, the competent authority for health and consumer protection conducts regular supervisory meetings to monitor the lawfulness and expediency of the execution of forensic psychiatric detention. To this end, the authority for health and consumer protection has unlimited authority to issue instructions to the facility and thus also to sanction any irregularities found.</w:t>
            </w:r>
          </w:p>
          <w:p w:rsidR="00295BB9" w:rsidRPr="00295BB9" w:rsidRDefault="00295BB9" w:rsidP="000D62EF">
            <w:pPr>
              <w:spacing w:after="120"/>
              <w:jc w:val="both"/>
            </w:pPr>
            <w:r w:rsidRPr="00295BB9">
              <w:t xml:space="preserve">In addition to the medical files kept at the forensic psychiatric detention facility, prison files on the detainees are kept at the competent execution of sentence authority, in this case the Hamburg public prosecutor's office. </w:t>
            </w:r>
          </w:p>
          <w:p w:rsidR="00295BB9" w:rsidRPr="00295BB9" w:rsidRDefault="00295BB9" w:rsidP="000D62EF">
            <w:pPr>
              <w:spacing w:after="120"/>
              <w:jc w:val="both"/>
              <w:rPr>
                <w:u w:val="single"/>
              </w:rPr>
            </w:pPr>
            <w:r w:rsidRPr="00295BB9">
              <w:rPr>
                <w:u w:val="single"/>
              </w:rPr>
              <w:t>The police:</w:t>
            </w:r>
          </w:p>
          <w:p w:rsidR="00295BB9" w:rsidRPr="00295BB9" w:rsidRDefault="00295BB9" w:rsidP="000D62EF">
            <w:pPr>
              <w:spacing w:after="120"/>
              <w:jc w:val="both"/>
            </w:pPr>
            <w:r w:rsidRPr="00295BB9">
              <w:t>In Hamburg, the files and registers referred to in Article 17 (3) of the Convention involve the electronic detention ledger (custody book) (EVP) and the Police Information System (POLAS). Upon establishment of a pre-charge detention centre, currently the usual (paper) custody book is still used. Also, documentation on arrests and taking into custody are created in the computer-aided case processing system (ComVor) and filed as a printout in the case file.</w:t>
            </w:r>
          </w:p>
          <w:p w:rsidR="00295BB9" w:rsidRPr="00295BB9" w:rsidRDefault="00295BB9" w:rsidP="000D62EF">
            <w:pPr>
              <w:spacing w:after="120"/>
              <w:jc w:val="both"/>
            </w:pPr>
            <w:r w:rsidRPr="00295BB9">
              <w:t>The Hamburg Act on the data processing of the police (PolDVG) obligates those responsible to take the necessary technical and organizational measures, taking into account, inter alia, the state of technology and the severity of the risks to legal interests of the party concerned, in order to ensure a level of protection appropriate to the risk in the processing of personal data. Protective measures include both employee-based controls, such as entry and access control, user control, controls on entries and storage, as well as measures to secure the systems for protection against damage, destruction or loss of the data (cf. Section 54 Pol DVG).</w:t>
            </w:r>
          </w:p>
          <w:p w:rsidR="00295BB9" w:rsidRPr="00295BB9" w:rsidRDefault="00295BB9" w:rsidP="000D62EF">
            <w:pPr>
              <w:spacing w:after="120"/>
              <w:jc w:val="both"/>
            </w:pPr>
            <w:r w:rsidRPr="00295BB9">
              <w:lastRenderedPageBreak/>
              <w:t>The procedural guide for daily police service in the Free and Hanseatic City of Hamburg (PDV 350HH) provides that, without delay following placement of an individual in official custody, the necessary data are to be gathered at a police station. Also, the PDV 350HH (for EVB and VB) as well as the creation order (</w:t>
            </w:r>
            <w:r w:rsidRPr="00295BB9">
              <w:rPr>
                <w:i/>
                <w:iCs/>
              </w:rPr>
              <w:t>Errichtungsanordnung</w:t>
            </w:r>
            <w:r w:rsidRPr="00295BB9">
              <w:t>, EAO) for POLAS, limit the circle of those with authorised access to schooled and trained staff members. This procedure ensures that the data will be processed quickly and precisely.</w:t>
            </w:r>
          </w:p>
          <w:p w:rsidR="00295BB9" w:rsidRPr="00295BB9" w:rsidRDefault="00295BB9" w:rsidP="000D62EF">
            <w:pPr>
              <w:spacing w:after="120"/>
              <w:jc w:val="both"/>
            </w:pPr>
            <w:r w:rsidRPr="00295BB9">
              <w:t xml:space="preserve">The placement of the individual and the controls are to be documented in the electronic detention ledger (EVB) or in the analogue (paper) detention ledger. The handover of a person in custody from the operational forces to the place of custody as well as, if applicable, from there to the prisoner transport vehicle, is documented pursuant to the four-eyes principle in the EVB. Release from official custody is also to be signed off on pursuant to the four-eyes principle in the EVB; the person in custody signs the document as well. </w:t>
            </w:r>
          </w:p>
          <w:p w:rsidR="00295BB9" w:rsidRPr="00295BB9" w:rsidRDefault="00295BB9" w:rsidP="000D62EF">
            <w:pPr>
              <w:spacing w:after="120"/>
              <w:jc w:val="both"/>
            </w:pPr>
            <w:r w:rsidRPr="00295BB9">
              <w:t>A protocol is kept of all processing steps in the mentioned electronic system. Access to the protocol data is limited to very few staff members of the police. The above-mentioned forms of documentation and the protocols guarantee the transparency necessary to protect the individuals concerned.</w:t>
            </w:r>
          </w:p>
          <w:p w:rsidR="00295BB9" w:rsidRPr="00295BB9" w:rsidRDefault="00295BB9" w:rsidP="000D62EF">
            <w:pPr>
              <w:spacing w:after="120"/>
              <w:jc w:val="both"/>
            </w:pPr>
            <w:r w:rsidRPr="00295BB9">
              <w:t>Violations of the official provisions referred to may result in consequences depending on the severity of the violation (disciplinary offence, administrative offense or criminal offence), which includes predetermined sanctions as well as, if appropriate, a subsequent disciplinary proceeding.</w:t>
            </w:r>
          </w:p>
          <w:p w:rsidR="00295BB9" w:rsidRPr="00295BB9" w:rsidRDefault="00295BB9" w:rsidP="000D62EF">
            <w:pPr>
              <w:spacing w:after="120"/>
              <w:jc w:val="both"/>
              <w:rPr>
                <w:u w:val="single"/>
              </w:rPr>
            </w:pPr>
            <w:r w:rsidRPr="00295BB9">
              <w:rPr>
                <w:u w:val="single"/>
              </w:rPr>
              <w:t>Matters pertaining to foreigners:</w:t>
            </w:r>
          </w:p>
          <w:p w:rsidR="00295BB9" w:rsidRPr="00295BB9" w:rsidRDefault="00295BB9" w:rsidP="000D62EF">
            <w:pPr>
              <w:spacing w:after="120"/>
              <w:jc w:val="both"/>
            </w:pPr>
            <w:r w:rsidRPr="00295BB9">
              <w:t xml:space="preserve">The </w:t>
            </w:r>
            <w:r w:rsidRPr="00295BB9">
              <w:rPr>
                <w:u w:val="single"/>
              </w:rPr>
              <w:t>central registration office</w:t>
            </w:r>
            <w:r w:rsidRPr="00295BB9">
              <w:t>, which is competent for foreigner law, reports the following: The required files / registers on individuals who have been deprived of their liberty are currently already maintained and continually updated. As such, the information required by Article 17 (3) of the Convention are stored in the foreigner’s file; cases of detention pending deportation are maintained separately, and the detention facilities also gather the relevant data.</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0D62EF">
            <w:r w:rsidRPr="00295BB9">
              <w:lastRenderedPageBreak/>
              <w:t>Hesse</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0D62EF">
            <w:pPr>
              <w:spacing w:after="120"/>
              <w:jc w:val="both"/>
              <w:rPr>
                <w:u w:val="single"/>
              </w:rPr>
            </w:pPr>
            <w:r w:rsidRPr="00295BB9">
              <w:rPr>
                <w:u w:val="single"/>
              </w:rPr>
              <w:t>The police:</w:t>
            </w:r>
          </w:p>
          <w:p w:rsidR="00295BB9" w:rsidRPr="00295BB9" w:rsidRDefault="00295BB9" w:rsidP="000D62EF">
            <w:pPr>
              <w:spacing w:after="120"/>
              <w:jc w:val="both"/>
            </w:pPr>
            <w:r w:rsidRPr="00295BB9">
              <w:t>Pursuant to section 10 of the Police Custody Regulations (</w:t>
            </w:r>
            <w:r w:rsidRPr="00295BB9">
              <w:rPr>
                <w:i/>
                <w:iCs/>
              </w:rPr>
              <w:t>Polizeigewahrsamsordnung</w:t>
            </w:r>
            <w:r w:rsidRPr="00295BB9">
              <w:t>) for the Land of Hesse of 31 May 2019 - LPP 1-21a-07-14/002 - the record of admission of a detainee (</w:t>
            </w:r>
            <w:r w:rsidRPr="00295BB9">
              <w:rPr>
                <w:i/>
                <w:iCs/>
              </w:rPr>
              <w:t>Einlieferungsanzeige</w:t>
            </w:r>
            <w:r w:rsidRPr="00295BB9">
              <w:t>) must be kept as proof where a person is kept in police custody. All data and information relating to the period in which a person is kept in custody are to be recorded here, from their admission until they are released, brought before the custodial judge, or placed elsewhere. These records are to be kept for a period of five years from the date of the last entry.</w:t>
            </w:r>
          </w:p>
          <w:p w:rsidR="00295BB9" w:rsidRPr="00295BB9" w:rsidRDefault="00295BB9" w:rsidP="000D62EF">
            <w:pPr>
              <w:spacing w:after="120"/>
              <w:jc w:val="both"/>
            </w:pPr>
            <w:r w:rsidRPr="00295BB9">
              <w:t>Compliance with the Policy Custody Regulations is monitored on site in regular intervals by the competent supervisor. In cases of misconduct, disciplinary proceedings, sanctions under civil service law, and even criminal-law sanctions are pursued.</w:t>
            </w:r>
          </w:p>
          <w:p w:rsidR="00295BB9" w:rsidRPr="00295BB9" w:rsidRDefault="00295BB9" w:rsidP="000D62EF">
            <w:pPr>
              <w:spacing w:after="120"/>
              <w:jc w:val="both"/>
            </w:pPr>
            <w:r w:rsidRPr="00295BB9">
              <w:t>For all police officers, the keeping of files is governed by a binding decree issued by the Ministry of the Interior and Sport on 14 December 2012. Any violations found are sanctioned with consequences prescribed by public service law or by law.</w:t>
            </w:r>
          </w:p>
          <w:p w:rsidR="00295BB9" w:rsidRPr="00295BB9" w:rsidRDefault="00295BB9" w:rsidP="000D62EF">
            <w:pPr>
              <w:spacing w:after="120"/>
              <w:jc w:val="both"/>
              <w:rPr>
                <w:u w:val="single"/>
              </w:rPr>
            </w:pPr>
            <w:r w:rsidRPr="00295BB9">
              <w:rPr>
                <w:u w:val="single"/>
              </w:rPr>
              <w:t>Prisons:</w:t>
            </w:r>
          </w:p>
          <w:p w:rsidR="00295BB9" w:rsidRPr="00295BB9" w:rsidRDefault="00295BB9" w:rsidP="000D62EF">
            <w:pPr>
              <w:spacing w:after="120"/>
              <w:jc w:val="both"/>
              <w:rPr>
                <w:lang w:val="en-US"/>
              </w:rPr>
            </w:pPr>
            <w:r w:rsidRPr="00295BB9">
              <w:rPr>
                <w:lang w:val="en-US"/>
              </w:rPr>
              <w:t xml:space="preserve">Rules on recordkeeping in the prisons of the Land of Hesse are to be found in the Hesse Prison Act (HStVollzG), the Hesse Act on the Enforcement of Remand Detention (HUVollzG), the Hesse Juvenile Detention Act (HessJStVollzG), the Hesse Act on Preventive Detention (HSVVollzG), the Hesse Juvenile Detention Enforcement Act (Hess JAVollzG), as well as in the Prison Rules of Procedure (VGO). The minimum standards determined in Article 17 (3) of the Convention are complied with in prisons and juvenile detention facilities in Hesse. The relevant data of all inmates, arrestees and preventive detainees are entered into BASIS-Web software pursuant to the relevant legal provisions. Personal and health files are kept in paper form. Details on the maintenance and the contents of the personal files from the admission of the person are contained in nos. 52 </w:t>
            </w:r>
            <w:r w:rsidRPr="00295BB9">
              <w:rPr>
                <w:lang w:val="en-US"/>
              </w:rPr>
              <w:lastRenderedPageBreak/>
              <w:t>and 53 VGO. Other provisions state what procedure is to be followed with regard to the personal files in the case of transfers and releases. Monitoring proper record-keeping is a firm portion of the regular operative checks carried out for all prison authorities in Hesse. As a rule, any problems or violations are discussed on site; if appropriate, a written objection is made. The prison authorities must show the supervisory authority that the violation has been remediated.</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0D62EF">
            <w:r w:rsidRPr="00295BB9">
              <w:lastRenderedPageBreak/>
              <w:t>Mecklenburg-Western Pomerania</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0D62EF">
            <w:pPr>
              <w:spacing w:after="120"/>
              <w:jc w:val="both"/>
            </w:pPr>
            <w:r w:rsidRPr="00295BB9">
              <w:t>Pursuant to the custody regulations of the Land police of Mecklenburg-Western Pomerania, a custody book is to be maintained as a seamless record on the accommodation of persons taken into custody.</w:t>
            </w:r>
          </w:p>
          <w:p w:rsidR="00295BB9" w:rsidRPr="00295BB9" w:rsidRDefault="00295BB9" w:rsidP="000D62EF">
            <w:pPr>
              <w:spacing w:after="120"/>
              <w:jc w:val="both"/>
            </w:pPr>
            <w:r w:rsidRPr="00295BB9">
              <w:t>The following information is included:</w:t>
            </w:r>
          </w:p>
          <w:p w:rsidR="00295BB9" w:rsidRPr="00295BB9" w:rsidRDefault="000D62EF" w:rsidP="000D62EF">
            <w:pPr>
              <w:tabs>
                <w:tab w:val="left" w:pos="150"/>
              </w:tabs>
              <w:jc w:val="both"/>
            </w:pPr>
            <w:r>
              <w:t>-</w:t>
            </w:r>
            <w:r>
              <w:tab/>
            </w:r>
            <w:r w:rsidR="00295BB9" w:rsidRPr="00295BB9">
              <w:t>Personal data (e.g., surname, first name, residence, civil status, nationality)</w:t>
            </w:r>
          </w:p>
          <w:p w:rsidR="00295BB9" w:rsidRPr="00295BB9" w:rsidRDefault="000D62EF" w:rsidP="000D62EF">
            <w:pPr>
              <w:tabs>
                <w:tab w:val="left" w:pos="150"/>
              </w:tabs>
              <w:jc w:val="both"/>
            </w:pPr>
            <w:r>
              <w:t>-</w:t>
            </w:r>
            <w:r>
              <w:tab/>
            </w:r>
            <w:r w:rsidR="00295BB9" w:rsidRPr="00295BB9">
              <w:t>Admission (date of admission, reason for admission)</w:t>
            </w:r>
          </w:p>
          <w:p w:rsidR="00295BB9" w:rsidRPr="00295BB9" w:rsidRDefault="000D62EF" w:rsidP="000D62EF">
            <w:pPr>
              <w:tabs>
                <w:tab w:val="left" w:pos="150"/>
              </w:tabs>
              <w:jc w:val="both"/>
            </w:pPr>
            <w:r>
              <w:t>-</w:t>
            </w:r>
            <w:r>
              <w:tab/>
            </w:r>
            <w:r w:rsidR="00295BB9" w:rsidRPr="00295BB9">
              <w:t>Release / transfer</w:t>
            </w:r>
          </w:p>
          <w:p w:rsidR="00295BB9" w:rsidRPr="00295BB9" w:rsidRDefault="000D62EF" w:rsidP="000D62EF">
            <w:pPr>
              <w:tabs>
                <w:tab w:val="left" w:pos="150"/>
              </w:tabs>
              <w:jc w:val="both"/>
            </w:pPr>
            <w:r>
              <w:t>-</w:t>
            </w:r>
            <w:r>
              <w:tab/>
            </w:r>
            <w:r w:rsidR="00295BB9" w:rsidRPr="00295BB9">
              <w:t>Care</w:t>
            </w:r>
          </w:p>
          <w:p w:rsidR="00295BB9" w:rsidRPr="00295BB9" w:rsidRDefault="000D62EF" w:rsidP="000D62EF">
            <w:pPr>
              <w:tabs>
                <w:tab w:val="left" w:pos="150"/>
              </w:tabs>
              <w:jc w:val="both"/>
            </w:pPr>
            <w:r>
              <w:t>-</w:t>
            </w:r>
            <w:r>
              <w:tab/>
            </w:r>
            <w:r w:rsidR="00295BB9" w:rsidRPr="00295BB9">
              <w:t>Administration of medication (upon doctor’s orders, own information)</w:t>
            </w:r>
          </w:p>
          <w:p w:rsidR="00295BB9" w:rsidRPr="00295BB9" w:rsidRDefault="000D62EF" w:rsidP="000D62EF">
            <w:pPr>
              <w:tabs>
                <w:tab w:val="left" w:pos="150"/>
              </w:tabs>
              <w:jc w:val="both"/>
            </w:pPr>
            <w:r>
              <w:t>-</w:t>
            </w:r>
            <w:r>
              <w:tab/>
            </w:r>
            <w:r w:rsidR="00295BB9" w:rsidRPr="00295BB9">
              <w:t>Items taken</w:t>
            </w:r>
          </w:p>
          <w:p w:rsidR="00295BB9" w:rsidRPr="00295BB9" w:rsidRDefault="000D62EF" w:rsidP="000D62EF">
            <w:pPr>
              <w:tabs>
                <w:tab w:val="left" w:pos="150"/>
              </w:tabs>
              <w:jc w:val="both"/>
            </w:pPr>
            <w:r>
              <w:t>-</w:t>
            </w:r>
            <w:r>
              <w:tab/>
            </w:r>
            <w:r w:rsidR="00295BB9" w:rsidRPr="00295BB9">
              <w:t>Notification of relatives, legal counsel</w:t>
            </w:r>
          </w:p>
          <w:p w:rsidR="00295BB9" w:rsidRPr="00295BB9" w:rsidRDefault="000D62EF" w:rsidP="000D62EF">
            <w:pPr>
              <w:tabs>
                <w:tab w:val="left" w:pos="150"/>
              </w:tabs>
              <w:jc w:val="both"/>
            </w:pPr>
            <w:r>
              <w:t>-</w:t>
            </w:r>
            <w:r>
              <w:tab/>
            </w:r>
            <w:r w:rsidR="00295BB9" w:rsidRPr="00295BB9">
              <w:t>Judicial decision</w:t>
            </w:r>
          </w:p>
          <w:p w:rsidR="00295BB9" w:rsidRPr="00295BB9" w:rsidRDefault="00295BB9" w:rsidP="000D62EF">
            <w:pPr>
              <w:tabs>
                <w:tab w:val="left" w:pos="150"/>
              </w:tabs>
              <w:jc w:val="both"/>
            </w:pPr>
            <w:r w:rsidRPr="00295BB9">
              <w:t>- Involvement of physician, public health officer</w:t>
            </w:r>
          </w:p>
          <w:p w:rsidR="00295BB9" w:rsidRPr="00295BB9" w:rsidRDefault="00295BB9" w:rsidP="000D62EF">
            <w:pPr>
              <w:tabs>
                <w:tab w:val="left" w:pos="150"/>
              </w:tabs>
              <w:jc w:val="both"/>
            </w:pPr>
            <w:r w:rsidRPr="00295BB9">
              <w:t>- Controls</w:t>
            </w:r>
          </w:p>
          <w:p w:rsidR="00295BB9" w:rsidRPr="00295BB9" w:rsidRDefault="00295BB9" w:rsidP="000D62EF">
            <w:pPr>
              <w:tabs>
                <w:tab w:val="left" w:pos="150"/>
              </w:tabs>
              <w:spacing w:after="120"/>
              <w:jc w:val="both"/>
            </w:pPr>
            <w:r w:rsidRPr="00295BB9">
              <w:t>- Coercive measures</w:t>
            </w:r>
          </w:p>
          <w:p w:rsidR="00295BB9" w:rsidRPr="004F08E2" w:rsidRDefault="00295BB9" w:rsidP="000D62EF">
            <w:pPr>
              <w:spacing w:after="120"/>
              <w:jc w:val="both"/>
            </w:pPr>
            <w:r w:rsidRPr="00295BB9">
              <w:t>The records are kept for five years after the end of that calendar year in which the last entry was made.</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4F08E2">
            <w:r w:rsidRPr="00295BB9">
              <w:t>Lower Saxony</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4F08E2">
            <w:pPr>
              <w:spacing w:after="120"/>
              <w:jc w:val="both"/>
              <w:rPr>
                <w:u w:val="single"/>
              </w:rPr>
            </w:pPr>
            <w:r w:rsidRPr="00295BB9">
              <w:rPr>
                <w:u w:val="single"/>
              </w:rPr>
              <w:t>The police:</w:t>
            </w:r>
          </w:p>
          <w:p w:rsidR="00295BB9" w:rsidRPr="00295BB9" w:rsidRDefault="00295BB9" w:rsidP="004F08E2">
            <w:pPr>
              <w:spacing w:after="120"/>
              <w:jc w:val="both"/>
            </w:pPr>
            <w:r w:rsidRPr="00295BB9">
              <w:t>The enforcement of deprivation of liberty in police custody is governed by the Police Custody Regulations of 15 December 2008, amended by the circular dated 15 February 2016. No. 3 of these Regulations provides that a custody book be maintained, which includes personal details, the reason for taking the individual into custody, the legal basis, the processing organisational unit, as well as additional detailed information on every single case of placement. Furthermore, it is to be ensured that it may be controlled and determined which data were taken up when and by whom into the custody book. If this is not followed and the responsible police officers do not or do not sufficiently comply with their responsibilities, this could be sanctioned with the usual provisions of disciplinary law. With regard to the requirements at Article 17 (3g) of the International Convention for the Protection of All Persons from Enforced Disappearance (circumstances of death and destination of remains), it should be noted that pursuant to section 33 (2) of the Guidelines for Criminal Proceedings and Proceedings to Impose a Regulatory Fine (</w:t>
            </w:r>
            <w:r w:rsidRPr="00295BB9">
              <w:rPr>
                <w:i/>
                <w:iCs/>
              </w:rPr>
              <w:t>Richtlinien für das Straf- und Bußgeldverfahren</w:t>
            </w:r>
            <w:r w:rsidRPr="00295BB9">
              <w:t>), in the case of deaths while in official custody, as a rule the public prosecutor’s office is to order an autopsy under the conditions enumerated there.</w:t>
            </w:r>
          </w:p>
          <w:p w:rsidR="00295BB9" w:rsidRPr="00295BB9" w:rsidRDefault="00295BB9" w:rsidP="004F08E2">
            <w:pPr>
              <w:spacing w:after="120"/>
              <w:jc w:val="both"/>
            </w:pPr>
            <w:r w:rsidRPr="00295BB9">
              <w:t>The requirements imposed by Lower Saxony with regard to police custody, which indeed represents a deprivation of liberty very limited in time, therefore are also consistent with the requirements contained in Article 17 (3) of the International Convention for the Protection of All Persons against Enforced Disappearances.</w:t>
            </w:r>
          </w:p>
          <w:p w:rsidR="00295BB9" w:rsidRPr="00295BB9" w:rsidRDefault="00295BB9" w:rsidP="004F08E2">
            <w:pPr>
              <w:spacing w:after="120"/>
              <w:jc w:val="both"/>
              <w:rPr>
                <w:u w:val="single"/>
              </w:rPr>
            </w:pPr>
            <w:r w:rsidRPr="00295BB9">
              <w:rPr>
                <w:u w:val="single"/>
              </w:rPr>
              <w:t>Organisation in the area of the courts and public prosecutor's offices</w:t>
            </w:r>
            <w:r w:rsidR="004F08E2">
              <w:rPr>
                <w:u w:val="single"/>
              </w:rPr>
              <w:t>:</w:t>
            </w:r>
          </w:p>
          <w:p w:rsidR="00295BB9" w:rsidRPr="00295BB9" w:rsidRDefault="00295BB9" w:rsidP="004F08E2">
            <w:pPr>
              <w:spacing w:after="120"/>
              <w:jc w:val="both"/>
            </w:pPr>
            <w:r w:rsidRPr="00295BB9">
              <w:t>Pursuant to section 6 (6) of the Lower Saxony Filing Regulations (</w:t>
            </w:r>
            <w:r w:rsidRPr="00295BB9">
              <w:rPr>
                <w:i/>
                <w:iCs/>
              </w:rPr>
              <w:t>Aktenordnung</w:t>
            </w:r>
            <w:r w:rsidRPr="00295BB9">
              <w:t>, AO), every public prosecutor's office and court in Lower Saxony has to maintain a list of persons who are subjected to a measure involving deprivation of liberty. The data to be recorded are set out in list 53a of the Filing Regulations.</w:t>
            </w:r>
          </w:p>
          <w:p w:rsidR="00295BB9" w:rsidRPr="00295BB9" w:rsidRDefault="00295BB9" w:rsidP="004F08E2">
            <w:pPr>
              <w:spacing w:after="120"/>
              <w:jc w:val="both"/>
            </w:pPr>
            <w:r w:rsidRPr="00295BB9">
              <w:t>In addition, pursuant to section 6 (2), 2nd sentence AO, a so-called detention memo (</w:t>
            </w:r>
            <w:r w:rsidRPr="00295BB9">
              <w:rPr>
                <w:i/>
                <w:iCs/>
              </w:rPr>
              <w:t>Haftmerkzettel</w:t>
            </w:r>
            <w:r w:rsidRPr="00295BB9">
              <w:t>) must be kept in the files for each accused person against whom an arrest warrant, a committal order (sections 126a, 275a of the Code of Criminal Procedure, section 71 (2), section 72 (4) of the Juvenile Courts Act (</w:t>
            </w:r>
            <w:r w:rsidRPr="00295BB9">
              <w:rPr>
                <w:i/>
                <w:iCs/>
              </w:rPr>
              <w:t>Jugendgerichtsgesetz</w:t>
            </w:r>
            <w:r w:rsidRPr="00295BB9">
              <w:t xml:space="preserve">, JGG)), or a placement order (section 81 of the Code of Criminal Procedure, Sections 73 and 109 of </w:t>
            </w:r>
            <w:r w:rsidRPr="00295BB9">
              <w:lastRenderedPageBreak/>
              <w:t>the Juvenile Courts Act) is issued. The data to be recorded are set out in list 53 of the Filing Regulations.</w:t>
            </w:r>
          </w:p>
          <w:p w:rsidR="00295BB9" w:rsidRPr="00295BB9" w:rsidRDefault="00295BB9" w:rsidP="004F08E2">
            <w:pPr>
              <w:spacing w:after="120"/>
              <w:jc w:val="both"/>
            </w:pPr>
            <w:r w:rsidRPr="00295BB9">
              <w:t>Regarding placements under guardianship law, section 13a (10) and (11) of the Filing Regulations governs the recording and identification of placement measures as well as the review of the time limits for monitoring the duration and the review of placement.</w:t>
            </w:r>
          </w:p>
          <w:p w:rsidR="00295BB9" w:rsidRPr="00295BB9" w:rsidRDefault="00295BB9" w:rsidP="004F08E2">
            <w:pPr>
              <w:spacing w:after="120"/>
              <w:jc w:val="both"/>
              <w:rPr>
                <w:u w:val="single"/>
              </w:rPr>
            </w:pPr>
            <w:r w:rsidRPr="00295BB9">
              <w:rPr>
                <w:u w:val="single"/>
              </w:rPr>
              <w:t>Organisation in the prison system/in the area of forensic psychiatric detention:</w:t>
            </w:r>
          </w:p>
          <w:p w:rsidR="00295BB9" w:rsidRPr="00295BB9" w:rsidRDefault="00295BB9" w:rsidP="004F08E2">
            <w:pPr>
              <w:spacing w:after="120"/>
              <w:jc w:val="both"/>
            </w:pPr>
            <w:r w:rsidRPr="00295BB9">
              <w:t>In the Lower Saxony prison system, a prisoner file or placement file is kept for every prisoner/ every person in preventive detention. This file contains all documents relating to the prisoner or person in preventive detention, as well as information necessary for the execution of the sentence/ pre-trial detention/preventive detention. The keeping and handling of the files are regulated in the Prison Rules of Procedure (</w:t>
            </w:r>
            <w:r w:rsidRPr="00295BB9">
              <w:rPr>
                <w:i/>
                <w:iCs/>
              </w:rPr>
              <w:t>Vollzugsgeschäftsordnung</w:t>
            </w:r>
            <w:r w:rsidRPr="00295BB9">
              <w:t>, VGO). No. 52 VGO regulates the keeping of the prisoners’ files/ files on persons in preventive detention, and no. 53 VGO regulates the on-going file keeping and location of prisoners’ files/ files on persons in preventive detention. Provisions on the admission of a prisoner are contained in no. 7 et seqq. VGO; provisions on the release of the prisoner are contained in 43 et seqq. VGO. This information is also a required component of the above-mentioned files.</w:t>
            </w:r>
          </w:p>
          <w:p w:rsidR="00295BB9" w:rsidRPr="00295BB9" w:rsidRDefault="00295BB9" w:rsidP="004F08E2">
            <w:pPr>
              <w:spacing w:after="120"/>
              <w:jc w:val="both"/>
            </w:pPr>
            <w:r w:rsidRPr="00295BB9">
              <w:t>In addition, the minimum requirements pursuant to Art. 17(3) (a), (b), (c), (d), (e), (h) of the Convention are recorded electronically in a specialised procedure in the BASIS Web software.</w:t>
            </w:r>
          </w:p>
          <w:p w:rsidR="00295BB9" w:rsidRPr="00295BB9" w:rsidRDefault="00295BB9" w:rsidP="004F08E2">
            <w:pPr>
              <w:spacing w:after="120"/>
              <w:jc w:val="both"/>
            </w:pPr>
            <w:r w:rsidRPr="00295BB9">
              <w:t>Finally, the control mechanism that prisons are subject to includes an assessment of whether the institutions keep files in a precise, timely and up-to-date manner. Furthermore, the Lower Saxony Ministry of Justice checks that the files are kept properly as part of its legal and technical supervision. This is done notably in the course of regular supervisory visits.</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4F08E2">
            <w:r w:rsidRPr="00295BB9">
              <w:lastRenderedPageBreak/>
              <w:t>North Rhine-Westphalia</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4F08E2">
            <w:pPr>
              <w:spacing w:after="120"/>
              <w:jc w:val="both"/>
              <w:rPr>
                <w:u w:val="single"/>
              </w:rPr>
            </w:pPr>
            <w:r w:rsidRPr="00295BB9">
              <w:rPr>
                <w:u w:val="single"/>
              </w:rPr>
              <w:t>The police:</w:t>
            </w:r>
          </w:p>
          <w:p w:rsidR="00295BB9" w:rsidRPr="00295BB9" w:rsidRDefault="00295BB9" w:rsidP="004F08E2">
            <w:pPr>
              <w:spacing w:after="120"/>
              <w:jc w:val="both"/>
            </w:pPr>
            <w:r w:rsidRPr="00295BB9">
              <w:t>In accordance with section 3 of the Police Custody Regulations (</w:t>
            </w:r>
            <w:r w:rsidRPr="00295BB9">
              <w:rPr>
                <w:i/>
              </w:rPr>
              <w:t>Polizeigewahrsamsordnung</w:t>
            </w:r>
            <w:r w:rsidRPr="00295BB9">
              <w:t>) for the Land of North Rhine-Westphalia of 20/03/2009 - 43-57.01.08 - the record of admission of a detainee (</w:t>
            </w:r>
            <w:r w:rsidRPr="00295BB9">
              <w:rPr>
                <w:i/>
              </w:rPr>
              <w:t>Einlieferungsanzeige</w:t>
            </w:r>
            <w:r w:rsidRPr="00295BB9">
              <w:t>) must be kept as proof. All data and information relating to the period in which a person is kept in custody are to be recorded here, from their admission until they are released, brought before the custodial judge, or placed elsewhere. Records must be kept for at least five years.</w:t>
            </w:r>
          </w:p>
          <w:p w:rsidR="00295BB9" w:rsidRPr="00295BB9" w:rsidRDefault="00295BB9" w:rsidP="004F08E2">
            <w:pPr>
              <w:spacing w:after="120"/>
              <w:jc w:val="both"/>
            </w:pPr>
            <w:r w:rsidRPr="00295BB9">
              <w:t>If relatives or legal counsel provide evidence of a legitimate interest, corresponding information will be provided.</w:t>
            </w:r>
          </w:p>
          <w:p w:rsidR="00295BB9" w:rsidRPr="00295BB9" w:rsidRDefault="00295BB9" w:rsidP="004F08E2">
            <w:pPr>
              <w:spacing w:after="120"/>
              <w:jc w:val="both"/>
            </w:pPr>
            <w:r w:rsidRPr="00295BB9">
              <w:t>In North Rhine-Westphalia, no further measures are necessary, as the system of file management already takes into account all required aspects.</w:t>
            </w:r>
          </w:p>
          <w:p w:rsidR="00295BB9" w:rsidRPr="00295BB9" w:rsidRDefault="00295BB9" w:rsidP="004F08E2">
            <w:pPr>
              <w:spacing w:after="120"/>
              <w:jc w:val="both"/>
            </w:pPr>
            <w:r w:rsidRPr="00295BB9">
              <w:t>Reviews of the files take place at regular intervals.</w:t>
            </w:r>
          </w:p>
          <w:p w:rsidR="00295BB9" w:rsidRPr="00295BB9" w:rsidRDefault="00295BB9" w:rsidP="004F08E2">
            <w:pPr>
              <w:spacing w:after="120"/>
              <w:jc w:val="both"/>
            </w:pPr>
            <w:r w:rsidRPr="00295BB9">
              <w:t>If irregularities are found despite this, the appropriate disciplinary measures/measures under public service law are applied.</w:t>
            </w:r>
          </w:p>
          <w:p w:rsidR="00295BB9" w:rsidRPr="00295BB9" w:rsidRDefault="00295BB9" w:rsidP="004F08E2">
            <w:pPr>
              <w:spacing w:after="120"/>
              <w:jc w:val="both"/>
              <w:rPr>
                <w:u w:val="single"/>
              </w:rPr>
            </w:pPr>
            <w:r w:rsidRPr="00295BB9">
              <w:rPr>
                <w:u w:val="single"/>
              </w:rPr>
              <w:t>Forensic psychiatric detention:</w:t>
            </w:r>
          </w:p>
          <w:p w:rsidR="00295BB9" w:rsidRPr="00295BB9" w:rsidRDefault="00295BB9" w:rsidP="004F08E2">
            <w:pPr>
              <w:spacing w:after="120"/>
              <w:jc w:val="both"/>
            </w:pPr>
            <w:r w:rsidRPr="00295BB9">
              <w:t xml:space="preserve">The obligation to document treatment follows from the duty in forensic psychiatric detention to provide treatment, and from individual provisions of the Act on Forensic Psychiatric Detention of North Rhine-Westphalia (sections 3, 4, 26 and 31 </w:t>
            </w:r>
            <w:r w:rsidRPr="00295BB9">
              <w:rPr>
                <w:i/>
              </w:rPr>
              <w:t>Maßregelvollzugsgesetz</w:t>
            </w:r>
            <w:r w:rsidRPr="00295BB9">
              <w:t xml:space="preserve"> NRW, MRVGNRW), as well as from the quality standard enacted by the North Rhine-Westphalia Land Commissioner for Forensic Psychiatric Detention:</w:t>
            </w:r>
          </w:p>
          <w:p w:rsidR="00295BB9" w:rsidRPr="00295BB9" w:rsidRDefault="00295BB9" w:rsidP="004F08E2">
            <w:pPr>
              <w:spacing w:after="120"/>
              <w:jc w:val="both"/>
            </w:pPr>
            <w:r w:rsidRPr="00295BB9">
              <w:t>"Patient-related documentation in forensic psychiatric detention in North Rhine-Westphalia".</w:t>
            </w:r>
          </w:p>
          <w:p w:rsidR="00295BB9" w:rsidRPr="00295BB9" w:rsidRDefault="00295BB9" w:rsidP="004F08E2">
            <w:pPr>
              <w:spacing w:after="120"/>
              <w:jc w:val="both"/>
            </w:pPr>
            <w:r w:rsidRPr="00295BB9">
              <w:t>The purpose of the documentation summarised in the medical record is to provide a clear overview of the treatment planning, the treatment process, and the central measures and decisions concerning the person’s therapy and safety, including relevant justifications.</w:t>
            </w:r>
          </w:p>
          <w:p w:rsidR="00295BB9" w:rsidRPr="00295BB9" w:rsidRDefault="00295BB9" w:rsidP="004F08E2">
            <w:pPr>
              <w:spacing w:after="120"/>
              <w:jc w:val="both"/>
            </w:pPr>
            <w:r w:rsidRPr="00295BB9">
              <w:lastRenderedPageBreak/>
              <w:t>In the North Rhine-Westphalian secure psychiatric units as well as in the general psychiatric clinics in which forensic patients are treated, the documentation is kept partly in paper form (medical records) and partly in electronic form (hospital information system (KIS), basic documentation (BADO), etc.). This documentation contains all the information referred to in Art. 17(3) (a-h) of the Convention.</w:t>
            </w:r>
          </w:p>
          <w:p w:rsidR="00295BB9" w:rsidRPr="00295BB9" w:rsidRDefault="00295BB9" w:rsidP="004F08E2">
            <w:pPr>
              <w:spacing w:after="120"/>
              <w:jc w:val="both"/>
            </w:pPr>
            <w:r w:rsidRPr="00295BB9">
              <w:t>In addition, the Rhineland and Westphalia-Lippe Regional Associations (operators responsible for secure psychiatric units) keep "personal files" on all patients who are accommodated in secure psychiatric units or general psychiatric clinics on the basis of the Criminal Code (</w:t>
            </w:r>
            <w:r w:rsidRPr="00295BB9">
              <w:rPr>
                <w:i/>
              </w:rPr>
              <w:t>Strafgesetzbuch</w:t>
            </w:r>
            <w:r w:rsidRPr="00295BB9">
              <w:t>), the Juvenile Courts Act (</w:t>
            </w:r>
            <w:r w:rsidRPr="00295BB9">
              <w:rPr>
                <w:i/>
              </w:rPr>
              <w:t>Jugendgerichtsgesetz</w:t>
            </w:r>
            <w:r w:rsidRPr="00295BB9">
              <w:t>) and the Code of Criminal Procedure (</w:t>
            </w:r>
            <w:r w:rsidRPr="00295BB9">
              <w:rPr>
                <w:i/>
              </w:rPr>
              <w:t>Strafprozessordnung</w:t>
            </w:r>
            <w:r w:rsidRPr="00295BB9">
              <w:t>). These files contain the information referred to in Article 17(3) (a-e) and (h) of the Convention. In addition, there is an electronic register containing some of the information referred to in Article 17(3) (a-e) and (h) of the Convention.</w:t>
            </w:r>
          </w:p>
          <w:p w:rsidR="00295BB9" w:rsidRPr="00295BB9" w:rsidRDefault="00295BB9" w:rsidP="004F08E2">
            <w:pPr>
              <w:spacing w:after="120"/>
              <w:jc w:val="both"/>
            </w:pPr>
            <w:r w:rsidRPr="00295BB9">
              <w:t>"Personal files" are also kept by the competent supervisory authority, the North Rhine-Westphalia Land Commissioner for Forensic Psychiatric Detention, in both paper and electronic form.</w:t>
            </w:r>
          </w:p>
          <w:p w:rsidR="00295BB9" w:rsidRPr="00295BB9" w:rsidRDefault="00295BB9" w:rsidP="004F08E2">
            <w:pPr>
              <w:spacing w:after="120"/>
              <w:jc w:val="both"/>
            </w:pPr>
            <w:r w:rsidRPr="00295BB9">
              <w:t>Furthermore, the secure psychiatric units report personal data on the beginning, interruption and termination of measures involving deprivation of liberty pursuant to section 13 of the Federal Criminal Police Office Act (</w:t>
            </w:r>
            <w:r w:rsidRPr="00295BB9">
              <w:rPr>
                <w:i/>
              </w:rPr>
              <w:t>BKA-Gesetz</w:t>
            </w:r>
            <w:r w:rsidRPr="00295BB9">
              <w:t>) to the Land Criminal Police Office, which consolidates this data in the central detention file.</w:t>
            </w:r>
          </w:p>
          <w:p w:rsidR="00295BB9" w:rsidRPr="00295BB9" w:rsidRDefault="00295BB9" w:rsidP="004F08E2">
            <w:pPr>
              <w:spacing w:after="120"/>
              <w:jc w:val="both"/>
            </w:pPr>
            <w:r w:rsidRPr="00295BB9">
              <w:t>In secure psychiatric units and general psychiatric clinics, the therapists assigned to the patients are responsible for keeping the documentation. For all entries in the hospital information system (KIS) and basic documentation system (BADO), in addition to the actual data being entered, the date of the entry or change, the time and the name of the person recording the data are all saved. The possibility of deleting the data is excluded by the system. At the regional associations and the office of NRW Land Commissioner for Forensic Psychiatric Detention, clerical staff are responsible for keeping files and registers.</w:t>
            </w:r>
          </w:p>
          <w:p w:rsidR="00295BB9" w:rsidRPr="00295BB9" w:rsidRDefault="00295BB9" w:rsidP="004F08E2">
            <w:pPr>
              <w:spacing w:after="120"/>
              <w:jc w:val="both"/>
            </w:pPr>
            <w:r w:rsidRPr="00295BB9">
              <w:t>The therapists assigned to the patients regularly check the files for completeness and make additions if necessary. Checks are also carried out regularly by the therapy management staff in some facilities. In addition, the documentation in the secure psychiatric unit, both in electronic form and as paper files, is subject to inspections during the annual visits of the "state visiting commission" in accordance with section 32(1) MRVGNRW. In addition, inspections are carried out on specific occasions (e.g. in the event of special incidents) by the operators of the secure psychiatric units or the NRW Land Commissioner for Forensic Psychiatric Detention. The regional associations do not conduct inspections of these files and registers on a regular basis; rather their inspections are performed on a case-specific basis.</w:t>
            </w:r>
          </w:p>
          <w:p w:rsidR="00295BB9" w:rsidRPr="00295BB9" w:rsidRDefault="00295BB9" w:rsidP="004F08E2">
            <w:pPr>
              <w:spacing w:after="120"/>
              <w:jc w:val="both"/>
            </w:pPr>
            <w:r w:rsidRPr="00295BB9">
              <w:t>Furthermore, international institutions such as the European Committee for the Prevention of Torture and Inhuman Treatment or Punishment (CPT) are granted access to the documentation as part of their inspections.</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4F08E2">
            <w:r w:rsidRPr="00295BB9">
              <w:lastRenderedPageBreak/>
              <w:t>Rhineland-Palatinate</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4F08E2">
            <w:pPr>
              <w:spacing w:after="120"/>
              <w:jc w:val="both"/>
            </w:pPr>
            <w:r w:rsidRPr="00295BB9">
              <w:t>The information referred to in Article 17(3) of the Convention is kept in the prison software “BASIS-Web” and is filed in the prisoner files.</w:t>
            </w:r>
          </w:p>
          <w:p w:rsidR="00295BB9" w:rsidRPr="00295BB9" w:rsidRDefault="00295BB9" w:rsidP="004F08E2">
            <w:pPr>
              <w:spacing w:after="120"/>
              <w:jc w:val="both"/>
            </w:pPr>
            <w:r w:rsidRPr="00295BB9">
              <w:t>In BASIS-Web, the data for letters a), b), c), d), e), g) (partly of a medical nature) and h) is recorded and maintained in the specialist user area for prison offices, while data for letters f) and g) is recorded and maintained in the specialist user area for the medical service.</w:t>
            </w:r>
          </w:p>
          <w:p w:rsidR="00295BB9" w:rsidRPr="00295BB9" w:rsidRDefault="00295BB9" w:rsidP="004F08E2">
            <w:pPr>
              <w:spacing w:after="120"/>
              <w:jc w:val="both"/>
            </w:pPr>
            <w:r w:rsidRPr="00295BB9">
              <w:t>Subsequent automatic processes and measures ensure that proof of the detainees' whereabouts is available at all times and that the minimum requirements for information set out in Article 17(3) of the Convention are fulfilled:</w:t>
            </w:r>
          </w:p>
          <w:p w:rsidR="00295BB9" w:rsidRPr="00295BB9" w:rsidRDefault="00295BB9" w:rsidP="004F08E2">
            <w:pPr>
              <w:spacing w:after="120"/>
              <w:jc w:val="both"/>
            </w:pPr>
            <w:r w:rsidRPr="00295BB9">
              <w:t>After admission, the software automatically sends a message to other departments within the facility, e.g. the payment office and labour unit. The prisoners' data is created, maintained and saved separately there for the purposes of specific processing.</w:t>
            </w:r>
          </w:p>
          <w:p w:rsidR="00295BB9" w:rsidRPr="00295BB9" w:rsidRDefault="00295BB9" w:rsidP="004F08E2">
            <w:pPr>
              <w:spacing w:after="120"/>
              <w:jc w:val="both"/>
            </w:pPr>
            <w:r w:rsidRPr="00295BB9">
              <w:lastRenderedPageBreak/>
              <w:t>At the time of initial admission, a prisoner file is created for each prisoner, which is identified by a book number generated by the application. This file contains all the data stored in the BASIS-Web prison software in the form of paper printouts.</w:t>
            </w:r>
          </w:p>
          <w:p w:rsidR="00295BB9" w:rsidRPr="00295BB9" w:rsidRDefault="00295BB9" w:rsidP="004F08E2">
            <w:pPr>
              <w:spacing w:after="120"/>
              <w:jc w:val="both"/>
            </w:pPr>
            <w:r w:rsidRPr="00295BB9">
              <w:t>All changes and notifications concerning the prisoners are promptly recorded, saved and filed in paper form in the prisoners' files.</w:t>
            </w:r>
          </w:p>
          <w:p w:rsidR="00295BB9" w:rsidRPr="00295BB9" w:rsidRDefault="00295BB9" w:rsidP="004F08E2">
            <w:pPr>
              <w:spacing w:after="120"/>
              <w:jc w:val="both"/>
            </w:pPr>
            <w:r w:rsidRPr="00295BB9">
              <w:t>The status of the prison inmates is registered automatically every day, and this can only be changed by deregistration due to relocation, release or transfer. Any such changes are traceable at all times.</w:t>
            </w:r>
          </w:p>
          <w:p w:rsidR="00295BB9" w:rsidRPr="00295BB9" w:rsidRDefault="00295BB9" w:rsidP="004F08E2">
            <w:pPr>
              <w:spacing w:after="120"/>
              <w:jc w:val="both"/>
            </w:pPr>
            <w:r w:rsidRPr="00295BB9">
              <w:t>Notifications are always sent to the responsible enforcement authorities and the police upon admission, release or relocation.</w:t>
            </w:r>
          </w:p>
          <w:p w:rsidR="00295BB9" w:rsidRPr="00295BB9" w:rsidRDefault="00295BB9" w:rsidP="004F08E2">
            <w:pPr>
              <w:spacing w:after="120"/>
              <w:jc w:val="both"/>
            </w:pPr>
            <w:r w:rsidRPr="00295BB9">
              <w:t>Where an inmate is transferred to another prison in the Land, the new authority receives a notification and uses the prisoner's book number to extract the entire data set from the central database for its own further processing.</w:t>
            </w:r>
          </w:p>
          <w:p w:rsidR="00295BB9" w:rsidRPr="00295BB9" w:rsidRDefault="00295BB9" w:rsidP="004F08E2">
            <w:pPr>
              <w:spacing w:after="120"/>
              <w:jc w:val="both"/>
            </w:pPr>
            <w:r w:rsidRPr="00295BB9">
              <w:t xml:space="preserve">Data backups are carried out daily for all current changes to the data in BASIS-Web in the central database at the Rhineland-Palatinate Land Enterprise for Data and Information </w:t>
            </w:r>
            <w:r w:rsidRPr="00295BB9">
              <w:rPr>
                <w:i/>
              </w:rPr>
              <w:t>“Landesbetrieb Daten und Information – Rheinland-Pfalz</w:t>
            </w:r>
            <w:r w:rsidRPr="00295BB9">
              <w:t>”. A complete backup of the entire database is carried out there once a week. Thanks to this complete backup, which is kept for half a year at a time, a complete recovery of the BASIS-Web database can be carried out.</w:t>
            </w:r>
          </w:p>
          <w:p w:rsidR="00295BB9" w:rsidRPr="00295BB9" w:rsidRDefault="00295BB9" w:rsidP="004F08E2">
            <w:pPr>
              <w:spacing w:after="120"/>
              <w:jc w:val="both"/>
            </w:pPr>
            <w:r w:rsidRPr="00295BB9">
              <w:t>As part of its audits of prison facilities, the supervisory authority also carries out spot-check reviews checks on prisoner file management.</w:t>
            </w:r>
          </w:p>
          <w:p w:rsidR="00295BB9" w:rsidRPr="00295BB9" w:rsidRDefault="00295BB9" w:rsidP="004F08E2">
            <w:pPr>
              <w:spacing w:after="120"/>
              <w:jc w:val="both"/>
            </w:pPr>
            <w:r w:rsidRPr="00295BB9">
              <w:t>Given the close coordination with enforcement authorities and the police, the automated data forwarding and processing within the prison authority at various stages, combined with daily data backups at a central service provider outside of the prison, it is possible to ensure that the data and files are always kept up-to-date and can be made available to the courts or other competent authorities or institutions immediately upon request.</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295BB9">
            <w:r w:rsidRPr="00295BB9">
              <w:lastRenderedPageBreak/>
              <w:t>Saarland</w:t>
            </w:r>
          </w:p>
          <w:p w:rsidR="00295BB9" w:rsidRPr="00295BB9" w:rsidRDefault="00295BB9" w:rsidP="00295BB9"/>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4F08E2">
            <w:pPr>
              <w:spacing w:after="120"/>
              <w:jc w:val="both"/>
            </w:pPr>
            <w:r w:rsidRPr="00295BB9">
              <w:t>Judicial practice in Saarland complies with the requirements of Article 17(3) of the Convention.</w:t>
            </w:r>
          </w:p>
          <w:p w:rsidR="00295BB9" w:rsidRPr="00295BB9" w:rsidRDefault="00295BB9" w:rsidP="004F08E2">
            <w:pPr>
              <w:spacing w:after="120"/>
              <w:jc w:val="both"/>
            </w:pPr>
            <w:r w:rsidRPr="00295BB9">
              <w:t>On the one hand, the dedicated module available in the public prosecution office software, Web.StA, is used for detention monitoring. The relevant prison data is stored in this module immediately after the execution of an arrest warrant in accordance with sections 112 et seqq. of the Code of Criminal Procedure (Strafprozessordnung, StPO). From this, Web.StA creates a detention overview that can be accessed by all relevant staff members in different display formats, for example for individual departments or units. In addition, the relevant proceedings are visibly marked in Web.StA as a prison case. A red sticker is also attached to the file cover. Detention monitoring via Web.StA also means, for example, that the relevant detention data in a detention case is automatically inserted in the heading of an indictment prepared with word processing software for public prosecution offices (TV-StA) without further action by the head of unit. Having this information displayed there means, for example, that the expiry date of the time limit under section 121 StPO is visible at first glance.</w:t>
            </w:r>
          </w:p>
          <w:p w:rsidR="00295BB9" w:rsidRPr="00295BB9" w:rsidRDefault="00295BB9" w:rsidP="004F08E2">
            <w:pPr>
              <w:spacing w:after="120"/>
              <w:jc w:val="both"/>
            </w:pPr>
            <w:r w:rsidRPr="00295BB9">
              <w:t>In addition, the office also maintains a paper list of detention cases in parallel, which contains all the detention cases of a department. This paper list is submitted to the head of department once a month for his or her attention and signature. All detention cases are to be checked at least once a</w:t>
            </w:r>
            <w:r w:rsidR="004F08E2">
              <w:t xml:space="preserve"> month in this way following a “</w:t>
            </w:r>
            <w:r w:rsidRPr="00295BB9">
              <w:t>four-eyes” principle.</w:t>
            </w:r>
          </w:p>
          <w:p w:rsidR="00295BB9" w:rsidRPr="00295BB9" w:rsidRDefault="00295BB9" w:rsidP="004F08E2">
            <w:pPr>
              <w:spacing w:after="120"/>
              <w:jc w:val="both"/>
            </w:pPr>
            <w:r w:rsidRPr="00295BB9">
              <w:t>The requirements of Article 17(3) of the Convention are also observed in the area of deprivation of liberty under the law on guardianship (section 1906 of the Civil Code (Bürgerliches Gesetzbuch, BGB)) as well as public law placement under the Saarland Placement Act (</w:t>
            </w:r>
            <w:r w:rsidRPr="00295BB9">
              <w:rPr>
                <w:i/>
              </w:rPr>
              <w:t>Saarländisches Unterbringungsgesetz,</w:t>
            </w:r>
            <w:r w:rsidRPr="00295BB9">
              <w:t xml:space="preserve"> UBG). The details of how registers and files are to be kept in guardianship cases as well as in cases involving deprivation of liberty and placement are regulated in sections 29, 29a, 29b of Saarland’s Filing Regulations (</w:t>
            </w:r>
            <w:r w:rsidRPr="00295BB9">
              <w:rPr>
                <w:i/>
              </w:rPr>
              <w:t>Aktenordnung</w:t>
            </w:r>
            <w:r w:rsidRPr="00295BB9">
              <w:t xml:space="preserve">, AktO) in conjunction with lists 7b, 9 and 9a set out there. For </w:t>
            </w:r>
            <w:r w:rsidRPr="00295BB9">
              <w:lastRenderedPageBreak/>
              <w:t>computer processing of cases involving deprivation of liberty, the local courts in Saarland use the specialised software “EUREKA-VORM”.</w:t>
            </w:r>
          </w:p>
          <w:p w:rsidR="00295BB9" w:rsidRPr="00295BB9" w:rsidRDefault="00295BB9" w:rsidP="004F08E2">
            <w:pPr>
              <w:spacing w:after="120"/>
              <w:jc w:val="both"/>
            </w:pPr>
            <w:r w:rsidRPr="00295BB9">
              <w:t>With regard to file management for prisoners' files, there are Land-level legal requirements for an exact and up-to-date filing system at all times. These requirements are implemented by the electronic processing of prisoner data via the system "BASIS-Web". In the event of violations of legal requirements, the disciplinary regulations of the Saarland Disciplinary Act (</w:t>
            </w:r>
            <w:r w:rsidRPr="00295BB9">
              <w:rPr>
                <w:i/>
              </w:rPr>
              <w:t>Saarländisches Disziplinargesetz</w:t>
            </w:r>
            <w:r w:rsidRPr="00295BB9">
              <w:t>) apply to all civil servant officers without exception.</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4F08E2">
            <w:r w:rsidRPr="00295BB9">
              <w:lastRenderedPageBreak/>
              <w:t>Saxony</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886A69">
            <w:pPr>
              <w:spacing w:after="120"/>
              <w:jc w:val="both"/>
              <w:rPr>
                <w:u w:val="single"/>
              </w:rPr>
            </w:pPr>
            <w:r w:rsidRPr="00295BB9">
              <w:rPr>
                <w:u w:val="single"/>
              </w:rPr>
              <w:t>Courts and public prosecution offices:</w:t>
            </w:r>
          </w:p>
          <w:p w:rsidR="00295BB9" w:rsidRPr="00295BB9" w:rsidRDefault="00295BB9" w:rsidP="00886A69">
            <w:pPr>
              <w:spacing w:after="120"/>
              <w:jc w:val="both"/>
            </w:pPr>
            <w:r w:rsidRPr="00295BB9">
              <w:t>The uniform federal Filing Regulations (</w:t>
            </w:r>
            <w:r w:rsidRPr="00295BB9">
              <w:rPr>
                <w:i/>
              </w:rPr>
              <w:t>Aktenordnung</w:t>
            </w:r>
            <w:r w:rsidRPr="00295BB9">
              <w:t xml:space="preserve">, AktO) in force in the Free State of Saxony regulate, in sections 5a, 29a, 29b AktO and Lists 7b, 9 and 9a of Annex II to the AktO, the registration and file keeping in cases of deprivation of liberty based on provisions of the law on guardianship. </w:t>
            </w:r>
          </w:p>
          <w:p w:rsidR="00295BB9" w:rsidRPr="00295BB9" w:rsidRDefault="00295BB9" w:rsidP="00886A69">
            <w:pPr>
              <w:spacing w:after="120"/>
              <w:jc w:val="both"/>
            </w:pPr>
            <w:r w:rsidRPr="00295BB9">
              <w:t>In accordance with these provisions, lists are kept at the Saxon public prosecutor's office and at the courts for persons against whom a measure is being imposed involving deprivation of liberty for criminal offences. These lists contain the information referred to in Article 17(3) (a-e) and (h) of the Convention.</w:t>
            </w:r>
          </w:p>
          <w:p w:rsidR="00295BB9" w:rsidRPr="00295BB9" w:rsidRDefault="00295BB9" w:rsidP="00886A69">
            <w:pPr>
              <w:spacing w:after="120"/>
              <w:jc w:val="both"/>
            </w:pPr>
            <w:r w:rsidRPr="00295BB9">
              <w:t>The monitoring of time limits and follow-up is regulated in section 6 AktO and List 2 of Annex II to the AktO. According to these provisions, the time limits in detention cases and in matters in which the provisional placement of the accused is ordered in accordance with section 126a of the Code of Criminal Procedure (Strafprozessordnung, StPO), as well as the dates of detention reviews in accordance with section 122(4) StPO, must always be recorded and marked separately as appropriate. This ensures that these can be displayed and monitored separately.</w:t>
            </w:r>
          </w:p>
          <w:p w:rsidR="00295BB9" w:rsidRPr="00295BB9" w:rsidRDefault="00295BB9" w:rsidP="00886A69">
            <w:pPr>
              <w:spacing w:after="120"/>
              <w:jc w:val="both"/>
            </w:pPr>
            <w:r w:rsidRPr="00295BB9">
              <w:t xml:space="preserve">The information is also recorded electronically in the relevant specialised procedures. The public prosecutor's offices use the “web.sta” application, and the criminal courts use the “forumSTAR” application. All changes during the corresponding investigation or court proceedings are also recorded there. </w:t>
            </w:r>
          </w:p>
          <w:p w:rsidR="00295BB9" w:rsidRPr="00295BB9" w:rsidRDefault="00295BB9" w:rsidP="00886A69">
            <w:pPr>
              <w:spacing w:after="120"/>
              <w:jc w:val="both"/>
            </w:pPr>
            <w:r w:rsidRPr="00295BB9">
              <w:t>Compliance with file management regulations is monitored by the respective supervisors and forms part of the reviews conducted as part of regular operative checks.</w:t>
            </w:r>
          </w:p>
          <w:p w:rsidR="00295BB9" w:rsidRPr="00295BB9" w:rsidRDefault="00295BB9" w:rsidP="00886A69">
            <w:pPr>
              <w:spacing w:after="120"/>
              <w:jc w:val="both"/>
            </w:pPr>
            <w:r w:rsidRPr="00295BB9">
              <w:t>The information collected is made available immediately upon request to any court or other competent authority or institution.</w:t>
            </w:r>
          </w:p>
          <w:p w:rsidR="00295BB9" w:rsidRPr="00295BB9" w:rsidRDefault="00295BB9" w:rsidP="00886A69">
            <w:pPr>
              <w:spacing w:after="120"/>
              <w:jc w:val="both"/>
              <w:rPr>
                <w:u w:val="single"/>
              </w:rPr>
            </w:pPr>
            <w:r w:rsidRPr="00295BB9">
              <w:rPr>
                <w:u w:val="single"/>
              </w:rPr>
              <w:t>Prisons:</w:t>
            </w:r>
          </w:p>
          <w:p w:rsidR="00295BB9" w:rsidRPr="00295BB9" w:rsidRDefault="00295BB9" w:rsidP="00886A69">
            <w:pPr>
              <w:spacing w:after="120"/>
              <w:jc w:val="both"/>
            </w:pPr>
            <w:r w:rsidRPr="00295BB9">
              <w:t>Regulations on file management in the Saxon prison system and on the updating of existing data can be found in section 11 and section 61 of the Saxon Prison Data Protection Act (</w:t>
            </w:r>
            <w:r w:rsidRPr="00295BB9">
              <w:rPr>
                <w:i/>
              </w:rPr>
              <w:t>Sächsisches Justizvollzugsdatenschutzgesetz</w:t>
            </w:r>
            <w:r w:rsidRPr="00295BB9">
              <w:t>, SächsJVollzDSG).</w:t>
            </w:r>
          </w:p>
          <w:p w:rsidR="00295BB9" w:rsidRPr="00295BB9" w:rsidRDefault="00295BB9" w:rsidP="00886A69">
            <w:pPr>
              <w:spacing w:after="120"/>
              <w:jc w:val="both"/>
            </w:pPr>
            <w:r w:rsidRPr="00295BB9">
              <w:t>In addition, the uniform federal Prison Rules of Procedure (</w:t>
            </w:r>
            <w:r w:rsidRPr="00295BB9">
              <w:rPr>
                <w:i/>
              </w:rPr>
              <w:t>Vollzugsgeschäftsordnung</w:t>
            </w:r>
            <w:r w:rsidRPr="00295BB9">
              <w:t>, VGO) in force in the Free State of Saxony also set out rules for the keeping and handling of prisoner files (nos. 52 to 53b VGO).</w:t>
            </w:r>
          </w:p>
          <w:p w:rsidR="00295BB9" w:rsidRPr="00295BB9" w:rsidRDefault="00295BB9" w:rsidP="00886A69">
            <w:pPr>
              <w:spacing w:after="120"/>
              <w:jc w:val="both"/>
            </w:pPr>
            <w:r w:rsidRPr="00295BB9">
              <w:t>In accordance with the above-mentioned rules, a prisoner file or placement file, a health file and, if therapy is being carried out, a therapy file are kept in paper form for each person placed in detention facilities in the Free State of Saxony, with the health files and therapy files being kept separately from other documents and specially secured.</w:t>
            </w:r>
          </w:p>
          <w:p w:rsidR="00295BB9" w:rsidRPr="00295BB9" w:rsidRDefault="00295BB9" w:rsidP="00886A69">
            <w:pPr>
              <w:spacing w:after="120"/>
              <w:jc w:val="both"/>
            </w:pPr>
            <w:r w:rsidRPr="00295BB9">
              <w:t>All written records, orders and other documents relating to prisoners that are not required to be filed exclusively in separate files (health and therapy files) are included in the prisoner files in accordance with no. 52 subsection 5 VGO. Insofar as it is necessary for employees outside of the medical service to have knowledge of individual aspects of a prisoner's state of health, this is noted in the prisoner file or placement file.</w:t>
            </w:r>
          </w:p>
          <w:p w:rsidR="00295BB9" w:rsidRPr="00295BB9" w:rsidRDefault="00295BB9" w:rsidP="00886A69">
            <w:pPr>
              <w:spacing w:after="120"/>
              <w:jc w:val="both"/>
            </w:pPr>
            <w:r w:rsidRPr="00295BB9">
              <w:t xml:space="preserve">In any case, the prisoner file or placement file must contain, as a minimum, the information listed in Article 17, paragraph 3(a)–(e), (g) (in part) and (h) of the Convention. The health </w:t>
            </w:r>
            <w:r w:rsidRPr="00295BB9">
              <w:lastRenderedPageBreak/>
              <w:t>files must contain as a minimum the information listed in Article 17(3)(f) and (g) (in part) of the Convention.</w:t>
            </w:r>
          </w:p>
          <w:p w:rsidR="00295BB9" w:rsidRPr="00295BB9" w:rsidRDefault="00295BB9" w:rsidP="00886A69">
            <w:pPr>
              <w:spacing w:after="120"/>
              <w:jc w:val="both"/>
            </w:pPr>
            <w:r w:rsidRPr="00295BB9">
              <w:t>In all prisons, this information is also recorded electronically in a specialised procedure within the BASIS-Web software, although once again, as a rule, only the medical service has access to data pertaining to letters (f) and (g) via its specialist user area.</w:t>
            </w:r>
          </w:p>
          <w:p w:rsidR="00295BB9" w:rsidRPr="00295BB9" w:rsidRDefault="00295BB9" w:rsidP="00886A69">
            <w:pPr>
              <w:spacing w:after="120"/>
              <w:jc w:val="both"/>
            </w:pPr>
            <w:r w:rsidRPr="00295BB9">
              <w:t>All changes and notifications concerning the prisoners are promptly recorded, saved, filed in the above-mentioned files and updated as necessary.</w:t>
            </w:r>
          </w:p>
          <w:p w:rsidR="00295BB9" w:rsidRPr="00295BB9" w:rsidRDefault="00295BB9" w:rsidP="00886A69">
            <w:pPr>
              <w:spacing w:after="120"/>
              <w:jc w:val="both"/>
            </w:pPr>
            <w:r w:rsidRPr="00295BB9">
              <w:t>Compliance with the regulations on file management is monitored by supervisors within the prison facilities, as well as during the regular inspections conducted by the Saxon State Ministry of Justice and for Democracy, Europe and Equality as part of its administrative and operative supervision of the prison system.</w:t>
            </w:r>
          </w:p>
          <w:p w:rsidR="00295BB9" w:rsidRPr="00295BB9" w:rsidRDefault="00295BB9" w:rsidP="00886A69">
            <w:pPr>
              <w:spacing w:after="120"/>
              <w:jc w:val="both"/>
            </w:pPr>
            <w:r w:rsidRPr="00295BB9">
              <w:t>The information collected is made available immediately upon request to any court or other competent authority or institution.</w:t>
            </w:r>
          </w:p>
          <w:p w:rsidR="00295BB9" w:rsidRPr="00295BB9" w:rsidRDefault="00295BB9" w:rsidP="00886A69">
            <w:pPr>
              <w:spacing w:after="120"/>
              <w:jc w:val="both"/>
              <w:rPr>
                <w:u w:val="single"/>
              </w:rPr>
            </w:pPr>
            <w:r w:rsidRPr="00295BB9">
              <w:rPr>
                <w:u w:val="single"/>
              </w:rPr>
              <w:t>Police custody:</w:t>
            </w:r>
          </w:p>
          <w:p w:rsidR="00295BB9" w:rsidRPr="00295BB9" w:rsidRDefault="00295BB9" w:rsidP="00886A69">
            <w:pPr>
              <w:spacing w:after="120"/>
              <w:jc w:val="both"/>
            </w:pPr>
            <w:r w:rsidRPr="00295BB9">
              <w:t>The execution of deprivation of liberty in police custody, and the information to be saved in connection with it, are regulated by the Administrative Regulation of the Saxon State Ministry of the Interior on the Execution of Custody (</w:t>
            </w:r>
            <w:r w:rsidRPr="00295BB9">
              <w:rPr>
                <w:i/>
              </w:rPr>
              <w:t>VwV Gewahrsam</w:t>
            </w:r>
            <w:r w:rsidRPr="00295BB9">
              <w:t>) of 17/03/2020. According to this regulation, data is collected on every person who is deprived of his or her liberty and who is temporarily placed in a police custody facility in accordance with the annexes of the regulation.</w:t>
            </w:r>
          </w:p>
          <w:p w:rsidR="00295BB9" w:rsidRPr="00295BB9" w:rsidRDefault="00295BB9" w:rsidP="00886A69">
            <w:pPr>
              <w:spacing w:after="120"/>
              <w:jc w:val="both"/>
            </w:pPr>
            <w:r w:rsidRPr="00295BB9">
              <w:t>In particular, the following information is recorded:</w:t>
            </w:r>
          </w:p>
          <w:p w:rsidR="00295BB9" w:rsidRPr="00295BB9" w:rsidRDefault="00886A69" w:rsidP="00886A69">
            <w:pPr>
              <w:tabs>
                <w:tab w:val="left" w:pos="177"/>
              </w:tabs>
              <w:jc w:val="both"/>
            </w:pPr>
            <w:r>
              <w:t>-</w:t>
            </w:r>
            <w:r>
              <w:tab/>
            </w:r>
            <w:r w:rsidR="00295BB9" w:rsidRPr="00295BB9">
              <w:t>Serial number</w:t>
            </w:r>
          </w:p>
          <w:p w:rsidR="00295BB9" w:rsidRPr="00295BB9" w:rsidRDefault="00886A69" w:rsidP="00886A69">
            <w:pPr>
              <w:tabs>
                <w:tab w:val="left" w:pos="177"/>
              </w:tabs>
              <w:jc w:val="both"/>
            </w:pPr>
            <w:r>
              <w:t>-</w:t>
            </w:r>
            <w:r>
              <w:tab/>
            </w:r>
            <w:r w:rsidR="00295BB9" w:rsidRPr="00295BB9">
              <w:t>Date of admission</w:t>
            </w:r>
          </w:p>
          <w:p w:rsidR="00295BB9" w:rsidRPr="00295BB9" w:rsidRDefault="00886A69" w:rsidP="00886A69">
            <w:pPr>
              <w:tabs>
                <w:tab w:val="left" w:pos="177"/>
              </w:tabs>
              <w:jc w:val="both"/>
            </w:pPr>
            <w:r>
              <w:t>-</w:t>
            </w:r>
            <w:r>
              <w:tab/>
            </w:r>
            <w:r w:rsidR="00295BB9" w:rsidRPr="00295BB9">
              <w:t>Date of arrest/detention in custody, Responsible clerical staff, Station</w:t>
            </w:r>
          </w:p>
          <w:p w:rsidR="00295BB9" w:rsidRPr="00295BB9" w:rsidRDefault="00886A69" w:rsidP="00886A69">
            <w:pPr>
              <w:tabs>
                <w:tab w:val="left" w:pos="177"/>
              </w:tabs>
              <w:jc w:val="both"/>
            </w:pPr>
            <w:r>
              <w:t>-</w:t>
            </w:r>
            <w:r>
              <w:tab/>
            </w:r>
            <w:r w:rsidR="00295BB9" w:rsidRPr="00295BB9">
              <w:t>Reason for arrest/detention</w:t>
            </w:r>
          </w:p>
          <w:p w:rsidR="00295BB9" w:rsidRPr="00295BB9" w:rsidRDefault="00886A69" w:rsidP="00886A69">
            <w:pPr>
              <w:tabs>
                <w:tab w:val="left" w:pos="177"/>
              </w:tabs>
              <w:jc w:val="both"/>
            </w:pPr>
            <w:r>
              <w:t>-</w:t>
            </w:r>
            <w:r>
              <w:tab/>
            </w:r>
            <w:r w:rsidR="00295BB9" w:rsidRPr="00295BB9">
              <w:t>Surname and first name, Marital status, Date of birth, Residential address</w:t>
            </w:r>
          </w:p>
          <w:p w:rsidR="00295BB9" w:rsidRPr="00295BB9" w:rsidRDefault="00886A69" w:rsidP="00886A69">
            <w:pPr>
              <w:tabs>
                <w:tab w:val="left" w:pos="177"/>
              </w:tabs>
              <w:jc w:val="both"/>
            </w:pPr>
            <w:r>
              <w:t>-</w:t>
            </w:r>
            <w:r>
              <w:tab/>
            </w:r>
            <w:r w:rsidR="00295BB9" w:rsidRPr="00295BB9">
              <w:t>Signed confirmation of searches</w:t>
            </w:r>
          </w:p>
          <w:p w:rsidR="00295BB9" w:rsidRPr="00295BB9" w:rsidRDefault="00886A69" w:rsidP="00886A69">
            <w:pPr>
              <w:tabs>
                <w:tab w:val="left" w:pos="177"/>
              </w:tabs>
              <w:jc w:val="both"/>
            </w:pPr>
            <w:r>
              <w:t>-</w:t>
            </w:r>
            <w:r>
              <w:tab/>
            </w:r>
            <w:r w:rsidR="00295BB9" w:rsidRPr="00295BB9">
              <w:t>List of the items taken (by whom, whereabouts, acknowledgement of receipt)</w:t>
            </w:r>
          </w:p>
          <w:p w:rsidR="00295BB9" w:rsidRPr="00295BB9" w:rsidRDefault="00886A69" w:rsidP="00886A69">
            <w:pPr>
              <w:tabs>
                <w:tab w:val="left" w:pos="177"/>
              </w:tabs>
              <w:jc w:val="both"/>
            </w:pPr>
            <w:r>
              <w:t>-</w:t>
            </w:r>
            <w:r>
              <w:tab/>
            </w:r>
            <w:r w:rsidR="00295BB9" w:rsidRPr="00295BB9">
              <w:t>Proof of cautioning</w:t>
            </w:r>
          </w:p>
          <w:p w:rsidR="00295BB9" w:rsidRPr="00295BB9" w:rsidRDefault="00886A69" w:rsidP="00886A69">
            <w:pPr>
              <w:tabs>
                <w:tab w:val="left" w:pos="177"/>
              </w:tabs>
              <w:jc w:val="both"/>
            </w:pPr>
            <w:r>
              <w:t>-</w:t>
            </w:r>
            <w:r>
              <w:tab/>
            </w:r>
            <w:r w:rsidR="00295BB9" w:rsidRPr="00295BB9">
              <w:t>Duration of stay, room number</w:t>
            </w:r>
          </w:p>
          <w:p w:rsidR="00295BB9" w:rsidRPr="00295BB9" w:rsidRDefault="00886A69" w:rsidP="00886A69">
            <w:pPr>
              <w:tabs>
                <w:tab w:val="left" w:pos="177"/>
              </w:tabs>
              <w:jc w:val="both"/>
            </w:pPr>
            <w:r>
              <w:t>-</w:t>
            </w:r>
            <w:r>
              <w:tab/>
            </w:r>
            <w:r w:rsidR="00295BB9" w:rsidRPr="00295BB9">
              <w:t>Time/date of checks</w:t>
            </w:r>
          </w:p>
          <w:p w:rsidR="00295BB9" w:rsidRPr="00295BB9" w:rsidRDefault="00886A69" w:rsidP="00886A69">
            <w:pPr>
              <w:tabs>
                <w:tab w:val="left" w:pos="177"/>
              </w:tabs>
              <w:jc w:val="both"/>
            </w:pPr>
            <w:r>
              <w:t>-</w:t>
            </w:r>
            <w:r>
              <w:tab/>
            </w:r>
            <w:r w:rsidR="00295BB9" w:rsidRPr="00295BB9">
              <w:t>Time/date of meals</w:t>
            </w:r>
          </w:p>
          <w:p w:rsidR="00295BB9" w:rsidRPr="00295BB9" w:rsidRDefault="00886A69" w:rsidP="00886A69">
            <w:pPr>
              <w:tabs>
                <w:tab w:val="left" w:pos="177"/>
              </w:tabs>
              <w:jc w:val="both"/>
            </w:pPr>
            <w:r>
              <w:t>-</w:t>
            </w:r>
            <w:r>
              <w:tab/>
            </w:r>
            <w:r w:rsidR="00295BB9" w:rsidRPr="00295BB9">
              <w:t>Time of release or admission to prison/transfer time</w:t>
            </w:r>
          </w:p>
          <w:p w:rsidR="00295BB9" w:rsidRPr="00295BB9" w:rsidRDefault="00886A69" w:rsidP="00886A69">
            <w:pPr>
              <w:tabs>
                <w:tab w:val="left" w:pos="177"/>
              </w:tabs>
              <w:jc w:val="both"/>
            </w:pPr>
            <w:r>
              <w:t>-</w:t>
            </w:r>
            <w:r>
              <w:tab/>
            </w:r>
            <w:r w:rsidR="00295BB9" w:rsidRPr="00295BB9">
              <w:t>Comments on incidents (checks, physical restraint [</w:t>
            </w:r>
            <w:r w:rsidR="00295BB9" w:rsidRPr="00295BB9">
              <w:rPr>
                <w:i/>
              </w:rPr>
              <w:t>Fesselung</w:t>
            </w:r>
            <w:r w:rsidR="00295BB9" w:rsidRPr="00295BB9">
              <w:t>], injuries etc.)</w:t>
            </w:r>
          </w:p>
          <w:p w:rsidR="00295BB9" w:rsidRPr="00295BB9" w:rsidRDefault="00886A69" w:rsidP="00886A69">
            <w:pPr>
              <w:tabs>
                <w:tab w:val="left" w:pos="177"/>
              </w:tabs>
              <w:spacing w:after="120"/>
              <w:jc w:val="both"/>
            </w:pPr>
            <w:r>
              <w:t>-</w:t>
            </w:r>
            <w:r>
              <w:tab/>
            </w:r>
            <w:r w:rsidR="00295BB9" w:rsidRPr="00295BB9">
              <w:t>Written proof of release / transfer</w:t>
            </w:r>
          </w:p>
          <w:p w:rsidR="00295BB9" w:rsidRPr="00295BB9" w:rsidRDefault="00295BB9" w:rsidP="00886A69">
            <w:pPr>
              <w:spacing w:after="120"/>
              <w:jc w:val="both"/>
            </w:pPr>
            <w:r w:rsidRPr="00295BB9">
              <w:t>Compliance with this administrative regulation (</w:t>
            </w:r>
            <w:r w:rsidRPr="00295BB9">
              <w:rPr>
                <w:i/>
              </w:rPr>
              <w:t>VwV Gewahrsam</w:t>
            </w:r>
            <w:r w:rsidRPr="00295BB9">
              <w:t>) is monitored on site by the competent supervisor. In cases of misconduct, disciplinary proceedings, sanctions under civil service law, and even criminal-law sanctions are pursued.</w:t>
            </w:r>
          </w:p>
          <w:p w:rsidR="00295BB9" w:rsidRPr="00295BB9" w:rsidRDefault="00295BB9" w:rsidP="00886A69">
            <w:pPr>
              <w:spacing w:after="120"/>
              <w:jc w:val="both"/>
              <w:rPr>
                <w:u w:val="single"/>
              </w:rPr>
            </w:pPr>
            <w:r w:rsidRPr="00295BB9">
              <w:rPr>
                <w:u w:val="single"/>
              </w:rPr>
              <w:t>Custody to secure departure (</w:t>
            </w:r>
            <w:r w:rsidRPr="00295BB9">
              <w:rPr>
                <w:i/>
                <w:u w:val="single"/>
              </w:rPr>
              <w:t>Ausreisegewahrsam</w:t>
            </w:r>
            <w:r w:rsidRPr="00295BB9">
              <w:rPr>
                <w:u w:val="single"/>
              </w:rPr>
              <w:t>) and custody pending deportation (</w:t>
            </w:r>
            <w:r w:rsidRPr="00295BB9">
              <w:rPr>
                <w:i/>
                <w:u w:val="single"/>
              </w:rPr>
              <w:t>Abschiebehaft</w:t>
            </w:r>
            <w:r w:rsidRPr="00295BB9">
              <w:rPr>
                <w:u w:val="single"/>
              </w:rPr>
              <w:t>):</w:t>
            </w:r>
          </w:p>
          <w:p w:rsidR="00295BB9" w:rsidRPr="00295BB9" w:rsidRDefault="00295BB9" w:rsidP="00886A69">
            <w:pPr>
              <w:spacing w:after="120"/>
              <w:jc w:val="both"/>
            </w:pPr>
            <w:r w:rsidRPr="00295BB9">
              <w:t>The regulations concerning file keeping in the Saxonian prison system do not apply to facilities for the execution of custody to secure departure or custody pending deportation. However, file keeping in those facilities is comparable to file keeping in the prison system.</w:t>
            </w:r>
          </w:p>
          <w:p w:rsidR="00295BB9" w:rsidRPr="00295BB9" w:rsidRDefault="00295BB9" w:rsidP="00886A69">
            <w:pPr>
              <w:spacing w:after="120"/>
              <w:jc w:val="both"/>
            </w:pPr>
            <w:r w:rsidRPr="00295BB9">
              <w:t>A placement file is kept for each detainee. Furthermore, a file on health data is also kept. The placement files and the documents on health data are kept separately. The health data files are specially secured.</w:t>
            </w:r>
          </w:p>
          <w:p w:rsidR="00295BB9" w:rsidRPr="00295BB9" w:rsidRDefault="00295BB9" w:rsidP="00886A69">
            <w:pPr>
              <w:spacing w:after="120"/>
              <w:jc w:val="both"/>
            </w:pPr>
            <w:r w:rsidRPr="00295BB9">
              <w:t>All written records, orders and other documents relating to detainees that are not required to be filed exclusively in separate files are included in the placement files. Insofar as it is necessary for employees outside of the medical service to have knowledge of individual aspects of a detainee's state of health, this is noted in the placement file.</w:t>
            </w:r>
          </w:p>
          <w:p w:rsidR="00295BB9" w:rsidRPr="00295BB9" w:rsidRDefault="00295BB9" w:rsidP="00886A69">
            <w:pPr>
              <w:spacing w:after="120"/>
              <w:jc w:val="both"/>
            </w:pPr>
            <w:r w:rsidRPr="00295BB9">
              <w:t xml:space="preserve">In any case, the placement file must contain, as a minimum, the information listed in Article 17(3) (a)–(e), (g) (in part) and (h) of the Convention. The documentation on health </w:t>
            </w:r>
            <w:r w:rsidRPr="00295BB9">
              <w:lastRenderedPageBreak/>
              <w:t>matters must contain as a minimum the information listed in Article 17(3)(f) and (g) (in part) of the Convention.</w:t>
            </w:r>
          </w:p>
          <w:p w:rsidR="00295BB9" w:rsidRPr="00295BB9" w:rsidRDefault="00295BB9" w:rsidP="00886A69">
            <w:pPr>
              <w:spacing w:after="120"/>
              <w:jc w:val="both"/>
            </w:pPr>
            <w:r w:rsidRPr="00295BB9">
              <w:t>As a rule, this information is to be kept in paper files at the facility for custody pending deportation. In addition, information is also recorded electronically in a specialised procedure within the BASIS-Web software, although once again, as a rule, only the medical service has access to data pertaining to letters (f) and (g) via its specialist user area. Furthermore, the paper file is stored in electronic form in the specialised procedure of VIS.Sax.</w:t>
            </w:r>
          </w:p>
          <w:p w:rsidR="00295BB9" w:rsidRPr="00295BB9" w:rsidRDefault="00295BB9" w:rsidP="00886A69">
            <w:pPr>
              <w:spacing w:after="120"/>
              <w:jc w:val="both"/>
            </w:pPr>
            <w:r w:rsidRPr="00295BB9">
              <w:t>All changes and notifications concerning the detainees are promptly recorded, saved and filed in the above-mentioned files.</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886A69">
            <w:r w:rsidRPr="00295BB9">
              <w:lastRenderedPageBreak/>
              <w:t>Saxony-Anhalt</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F25B78">
            <w:pPr>
              <w:spacing w:after="120"/>
              <w:jc w:val="both"/>
            </w:pPr>
            <w:r w:rsidRPr="00295BB9">
              <w:rPr>
                <w:u w:val="single"/>
              </w:rPr>
              <w:t>Prisons</w:t>
            </w:r>
            <w:r w:rsidRPr="00295BB9">
              <w:t>:</w:t>
            </w:r>
          </w:p>
          <w:p w:rsidR="00295BB9" w:rsidRPr="00295BB9" w:rsidRDefault="00295BB9" w:rsidP="00F25B78">
            <w:pPr>
              <w:spacing w:after="120"/>
              <w:jc w:val="both"/>
            </w:pPr>
            <w:r w:rsidRPr="00295BB9">
              <w:t>The execution of prison sentences, juvenile detention, remand detention and short-term detention in prisons and juvenile prisons is based on the Prison Code of Saxony-Anhalt (</w:t>
            </w:r>
            <w:r w:rsidRPr="00295BB9">
              <w:rPr>
                <w:i/>
              </w:rPr>
              <w:t>Justizvollzugsgesetzbuch Sachsen-Anhalt,</w:t>
            </w:r>
            <w:r w:rsidRPr="00295BB9">
              <w:t xml:space="preserve"> JVollzGB LSA). This Act came into force on 01/01/2016.</w:t>
            </w:r>
          </w:p>
          <w:p w:rsidR="00295BB9" w:rsidRPr="00295BB9" w:rsidRDefault="00295BB9" w:rsidP="00F25B78">
            <w:pPr>
              <w:spacing w:after="120"/>
              <w:jc w:val="both"/>
            </w:pPr>
            <w:r w:rsidRPr="00295BB9">
              <w:t>The execution of preventive detention is governed by the Act on the Execution of Preventive Detention of Saxony-Anhalt (</w:t>
            </w:r>
            <w:r w:rsidRPr="00295BB9">
              <w:rPr>
                <w:i/>
              </w:rPr>
              <w:t>Gesetz über den Vollzug der Sicherungsverwahrung in Sachsen-Anhalt</w:t>
            </w:r>
            <w:r w:rsidRPr="00295BB9">
              <w:t>, SVVollzG LSA) of 13/05/2013.</w:t>
            </w:r>
          </w:p>
          <w:p w:rsidR="00295BB9" w:rsidRPr="00295BB9" w:rsidRDefault="00295BB9" w:rsidP="00F25B78">
            <w:pPr>
              <w:spacing w:after="120"/>
              <w:jc w:val="both"/>
            </w:pPr>
            <w:r w:rsidRPr="00295BB9">
              <w:t>In the prison system in Saxony-Anhalt, a prisoner file and a health file are kept for each prisoner. The prisoner file contains all documents and information concerning the prisoner that are necessary for the execution of the sentence/custody. The health file contains all data, information and measures necessary for providing health care for the individual prisoner.</w:t>
            </w:r>
          </w:p>
          <w:p w:rsidR="00295BB9" w:rsidRPr="00295BB9" w:rsidRDefault="00295BB9" w:rsidP="00F25B78">
            <w:pPr>
              <w:spacing w:after="120"/>
              <w:jc w:val="both"/>
            </w:pPr>
            <w:r w:rsidRPr="00295BB9">
              <w:t>The file management and required components of prisoner files and placement files are regulated by the Prison Rules of Procedure (</w:t>
            </w:r>
            <w:r w:rsidRPr="00295BB9">
              <w:rPr>
                <w:i/>
              </w:rPr>
              <w:t>Vollzugsgeschäftsordnung</w:t>
            </w:r>
            <w:r w:rsidRPr="00295BB9">
              <w:t>, VGO), which came into force on 15 August 2017 (cf. JMBl. LSA 2017, p. 91). No. 52 VGO stipulates that prisoner files and placement files are to be kept in respect of all prisoners and persons detained in preventive detention. No. 54 VGO regulates the continuation and location of the prisoner files.</w:t>
            </w:r>
          </w:p>
          <w:p w:rsidR="00295BB9" w:rsidRPr="00295BB9" w:rsidRDefault="00295BB9" w:rsidP="00F25B78">
            <w:pPr>
              <w:spacing w:after="120"/>
              <w:jc w:val="both"/>
            </w:pPr>
            <w:r w:rsidRPr="00295BB9">
              <w:t>The information set out as minimum content in Article 17(3) of the Convention is provided for in the VGO. Provisions on the admission of a prisoner are contained in nos. 7 to 26 VGO.</w:t>
            </w:r>
          </w:p>
          <w:p w:rsidR="00295BB9" w:rsidRPr="00295BB9" w:rsidRDefault="00295BB9" w:rsidP="00F25B78">
            <w:pPr>
              <w:spacing w:after="120"/>
              <w:jc w:val="both"/>
            </w:pPr>
            <w:r w:rsidRPr="00295BB9">
              <w:t>Provisions on the release of prisoners are contained in nos. 48 to 51 VGO. This information is a required component of prisoner files.</w:t>
            </w:r>
          </w:p>
          <w:p w:rsidR="00295BB9" w:rsidRPr="00295BB9" w:rsidRDefault="00295BB9" w:rsidP="00F25B78">
            <w:pPr>
              <w:spacing w:after="120"/>
              <w:jc w:val="both"/>
            </w:pPr>
            <w:r w:rsidRPr="00295BB9">
              <w:t>In addition, the minimum requirements pursuant to Art. 17(3) (a), (b), (c), (d), (e), (h) of the Convention are also recorded electronically in a specialised procedure in the “BASIS Web Module Enforcement” software (</w:t>
            </w:r>
            <w:r w:rsidRPr="00295BB9">
              <w:rPr>
                <w:i/>
              </w:rPr>
              <w:t>BASIS Web Modul Vollzug</w:t>
            </w:r>
            <w:r w:rsidRPr="00295BB9">
              <w:t>).</w:t>
            </w:r>
          </w:p>
          <w:p w:rsidR="00295BB9" w:rsidRPr="00295BB9" w:rsidRDefault="00295BB9" w:rsidP="00F25B78">
            <w:pPr>
              <w:spacing w:after="120"/>
              <w:jc w:val="both"/>
            </w:pPr>
            <w:r w:rsidRPr="00295BB9">
              <w:t>The control mechanism that prisons are subject to includes an assessment of whether the institutions keep files in a precise and timely manner.</w:t>
            </w:r>
          </w:p>
          <w:p w:rsidR="00295BB9" w:rsidRPr="00295BB9" w:rsidRDefault="00295BB9" w:rsidP="00F25B78">
            <w:pPr>
              <w:spacing w:after="120"/>
              <w:jc w:val="both"/>
            </w:pPr>
            <w:r w:rsidRPr="00295BB9">
              <w:t>For example, members of the National Agency for the Prevention of Torture and the Council of Europe's Committee for the Prevention of Torture (CPT) are also given access to the prisoners' files during their visits to the prisons. Furthermore, the Saxony-Anhalt Ministry of Justice and Equality also checks that the files are kept properly as part of its legal and operative supervision of the prison system.</w:t>
            </w:r>
          </w:p>
          <w:p w:rsidR="00295BB9" w:rsidRPr="00295BB9" w:rsidRDefault="00295BB9" w:rsidP="00F25B78">
            <w:pPr>
              <w:spacing w:after="120"/>
              <w:jc w:val="both"/>
              <w:rPr>
                <w:u w:val="single"/>
              </w:rPr>
            </w:pPr>
            <w:r w:rsidRPr="00295BB9">
              <w:rPr>
                <w:u w:val="single"/>
              </w:rPr>
              <w:t>Execution of placement according to sections 63 StGB, 11ff PsychKG LSA and 1906 BGB</w:t>
            </w:r>
          </w:p>
          <w:p w:rsidR="00295BB9" w:rsidRPr="00295BB9" w:rsidRDefault="00295BB9" w:rsidP="00F25B78">
            <w:pPr>
              <w:spacing w:after="120"/>
              <w:jc w:val="both"/>
            </w:pPr>
            <w:r w:rsidRPr="00295BB9">
              <w:t xml:space="preserve">As regards file management in hospitals, the following measures ensure that hospital files are complete and up-to-date in accordance with Article 17(3) of the Convention: the filing system reflects the grounds and objective of the deprivation of liberty; the hospitals have internal control systems; the hospitals fulfil their obligations to provide information to the courts or authorities responsible for ordering and monitoring the duration of the </w:t>
            </w:r>
            <w:r w:rsidRPr="00295BB9">
              <w:lastRenderedPageBreak/>
              <w:t>deprivation of liberty; and finally the hospitals exercise their supervisory rights and obligations within the framework of the enforcement of the deprivation of liberty.</w:t>
            </w:r>
          </w:p>
          <w:p w:rsidR="00295BB9" w:rsidRPr="00295BB9" w:rsidRDefault="00295BB9" w:rsidP="00F25B78">
            <w:pPr>
              <w:spacing w:after="120"/>
              <w:jc w:val="both"/>
            </w:pPr>
            <w:r w:rsidRPr="00295BB9">
              <w:t>The procedures described above indirectly ensure that any irregularities in file management are sanctioned accordingly.</w:t>
            </w:r>
          </w:p>
          <w:p w:rsidR="00295BB9" w:rsidRPr="00295BB9" w:rsidRDefault="00295BB9" w:rsidP="00F25B78">
            <w:pPr>
              <w:spacing w:after="120"/>
              <w:jc w:val="both"/>
              <w:rPr>
                <w:u w:val="single"/>
              </w:rPr>
            </w:pPr>
            <w:r w:rsidRPr="00295BB9">
              <w:rPr>
                <w:u w:val="single"/>
              </w:rPr>
              <w:t>The police:</w:t>
            </w:r>
          </w:p>
          <w:p w:rsidR="00295BB9" w:rsidRPr="00295BB9" w:rsidRDefault="00295BB9" w:rsidP="00F25B78">
            <w:pPr>
              <w:spacing w:after="120"/>
              <w:jc w:val="both"/>
            </w:pPr>
            <w:r w:rsidRPr="00295BB9">
              <w:t>In executing police custody, the police service keeps the books and other documents listed under no. 9 of the Police Custody Regulations (</w:t>
            </w:r>
            <w:r w:rsidRPr="00295BB9">
              <w:rPr>
                <w:i/>
              </w:rPr>
              <w:t>Polizeigewahrsamsordnung</w:t>
            </w:r>
            <w:r w:rsidRPr="00295BB9">
              <w:t>), or instead uses an appropriate automated procedure as an almost complete replacement for the book on deprivation of liberty. This includes, as a minimum, the information listed under Article 17(3), second sentence, of the Convention. Depending on the respective case constellation, the official files also contain further information (beyond that under Article 17(3), second sentence, of the International Convention for Protection from Enforced Disappearance). In order to ensure that data entries in the automated procedure are accurate, timely and up-to-date, the automated procedure is designed in accordance with the data security requirements that follow from section 20 of the Data Protection Directive Implementing Act of Saxony-Anhalt (</w:t>
            </w:r>
            <w:r w:rsidRPr="00295BB9">
              <w:rPr>
                <w:i/>
              </w:rPr>
              <w:t>Datenschutzrichtlinienumsetzungsgesetz</w:t>
            </w:r>
            <w:r w:rsidRPr="00295BB9">
              <w:t xml:space="preserve"> </w:t>
            </w:r>
            <w:r w:rsidRPr="00295BB9">
              <w:rPr>
                <w:i/>
              </w:rPr>
              <w:t>Sachsen-Anhalt</w:t>
            </w:r>
            <w:r w:rsidRPr="00295BB9">
              <w:t>). In particular, all entries and changes to data are logged in a timely manner. This enables the responsible public official to check, even after the fact, whether documentation obligations are fulfilled in a timely manner.</w:t>
            </w:r>
          </w:p>
          <w:p w:rsidR="00295BB9" w:rsidRPr="00295BB9" w:rsidRDefault="00295BB9" w:rsidP="00F25B78">
            <w:pPr>
              <w:spacing w:after="120"/>
              <w:jc w:val="both"/>
            </w:pPr>
            <w:r w:rsidRPr="00295BB9">
              <w:t>Where measures involving deprivation or restriction of liberty are arranged and carried out, the lawfulness of those measures must be verified daily by the officer responsible for police custody, and the result of each check must be documented in the custody book. These checks are to be monitored by the heads of facilities or their representatives in office to the extent necessary as part of their duty of supervision.</w:t>
            </w:r>
          </w:p>
          <w:p w:rsidR="00295BB9" w:rsidRPr="00295BB9" w:rsidRDefault="00295BB9" w:rsidP="00F25B78">
            <w:pPr>
              <w:spacing w:after="120"/>
              <w:jc w:val="both"/>
            </w:pPr>
            <w:r w:rsidRPr="00295BB9">
              <w:t>In addition to the possibilities for imposing sanctions regulated by federal law, the disciplinary law of the Land of Saxony-Anhalt also allows for sanctions to be imposed for misconduct in office. The law on sanctions provides for sufficient powers to obtain information about detained persons. The requested authorities are obliged to provide this information to the investiga</w:t>
            </w:r>
            <w:r w:rsidR="00F25B78">
              <w:t>ting authorities without delay.</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F25B78">
            <w:r w:rsidRPr="00295BB9">
              <w:lastRenderedPageBreak/>
              <w:t>Schleswig-Holstein</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70266F">
            <w:pPr>
              <w:spacing w:after="120"/>
              <w:jc w:val="both"/>
              <w:rPr>
                <w:u w:val="single"/>
              </w:rPr>
            </w:pPr>
            <w:r w:rsidRPr="00295BB9">
              <w:rPr>
                <w:u w:val="single"/>
              </w:rPr>
              <w:t>Prisons:</w:t>
            </w:r>
          </w:p>
          <w:p w:rsidR="00295BB9" w:rsidRPr="00295BB9" w:rsidRDefault="00295BB9" w:rsidP="0070266F">
            <w:pPr>
              <w:spacing w:after="120"/>
              <w:jc w:val="both"/>
            </w:pPr>
            <w:r w:rsidRPr="00295BB9">
              <w:t>The information and data required under Article 17(3) of the Convention are subject to ongoing review and, where necessary, correction. To this end, the computer systems are continuously maintained, both in terms of their internal functioning as well as the data stored.</w:t>
            </w:r>
          </w:p>
          <w:p w:rsidR="00295BB9" w:rsidRPr="00295BB9" w:rsidRDefault="00295BB9" w:rsidP="0070266F">
            <w:pPr>
              <w:spacing w:after="120"/>
              <w:jc w:val="both"/>
            </w:pPr>
            <w:r w:rsidRPr="00295BB9">
              <w:t>Schleswig-Holstein participates in the joint working group of the Federal and Länder governments, which, at the request of the Prison Commission, is responsible for updating the regulations for the prison offices. These prison offices keep the files concerning the prisoners. The aim is to adapt the offices both to technical developments as well as to the Land prison laws that were created, or are currently being developed, by the Länder as part of the federalism reform.</w:t>
            </w:r>
          </w:p>
          <w:p w:rsidR="00295BB9" w:rsidRPr="00295BB9" w:rsidRDefault="00295BB9" w:rsidP="0070266F">
            <w:pPr>
              <w:spacing w:after="120"/>
              <w:jc w:val="both"/>
            </w:pPr>
            <w:r w:rsidRPr="00295BB9">
              <w:t>As part of the work on a Land Prison Act in Schleswig-Holstein, the draft of a Land Prison Data Protection Act (</w:t>
            </w:r>
            <w:r w:rsidRPr="00295BB9">
              <w:rPr>
                <w:i/>
              </w:rPr>
              <w:t>Justizvollzugsdatenschutzgesetz</w:t>
            </w:r>
            <w:r w:rsidRPr="00295BB9">
              <w:t>) has been presented. The law is currently being drafted in the cabinet.</w:t>
            </w:r>
          </w:p>
          <w:p w:rsidR="00295BB9" w:rsidRPr="00295BB9" w:rsidRDefault="00295BB9" w:rsidP="0070266F">
            <w:pPr>
              <w:spacing w:after="120"/>
              <w:jc w:val="both"/>
            </w:pPr>
            <w:r w:rsidRPr="00295BB9">
              <w:t>Section (1) states:</w:t>
            </w:r>
          </w:p>
          <w:p w:rsidR="00295BB9" w:rsidRPr="00295BB9" w:rsidRDefault="00295BB9" w:rsidP="0070266F">
            <w:pPr>
              <w:spacing w:after="120"/>
              <w:jc w:val="both"/>
            </w:pPr>
            <w:r w:rsidRPr="00295BB9">
              <w:t>(1) This Act regulates the processing of personal data by prison authorities (prison facilities and the supervisory authority). Insofar as no special regulations are contained in this Act, the Land Data Protection Act of Schleswig-Holstein (</w:t>
            </w:r>
            <w:r w:rsidRPr="00295BB9">
              <w:rPr>
                <w:i/>
              </w:rPr>
              <w:t>Landesdatenschutzgesetz</w:t>
            </w:r>
            <w:r w:rsidRPr="00295BB9">
              <w:t xml:space="preserve"> Schleswig-Holstein, LDSG) applies.</w:t>
            </w:r>
          </w:p>
          <w:p w:rsidR="00295BB9" w:rsidRPr="00295BB9" w:rsidRDefault="00295BB9" w:rsidP="0070266F">
            <w:pPr>
              <w:spacing w:after="120"/>
              <w:jc w:val="both"/>
            </w:pPr>
            <w:r w:rsidRPr="00295BB9">
              <w:t>Section 43(10) and (11) state:</w:t>
            </w:r>
          </w:p>
          <w:p w:rsidR="00295BB9" w:rsidRPr="00295BB9" w:rsidRDefault="00295BB9" w:rsidP="0070266F">
            <w:pPr>
              <w:spacing w:after="120"/>
              <w:jc w:val="both"/>
            </w:pPr>
            <w:r w:rsidRPr="00295BB9">
              <w:t xml:space="preserve">(10) Personal data is to be rectified if they are inaccurate. In files, it suffices to indicate in a suitable manner at what time or for what reason they were incorrect or have become </w:t>
            </w:r>
            <w:r w:rsidRPr="00295BB9">
              <w:lastRenderedPageBreak/>
              <w:t>incorrect. Personal data is to be supplemented if the purpose of the storage or the legitimate interests of the data subject so require.</w:t>
            </w:r>
          </w:p>
          <w:p w:rsidR="00295BB9" w:rsidRPr="00295BB9" w:rsidRDefault="00295BB9" w:rsidP="0070266F">
            <w:pPr>
              <w:spacing w:after="120"/>
              <w:jc w:val="both"/>
            </w:pPr>
            <w:r w:rsidRPr="00295BB9">
              <w:t>(11) The bodies to which such data have been transmitted, or the responsible body within which the data has been transferred, are to be informed of the correction of incorrect data, the blocking of disputed data, and the deletion or blocking due to inadmissibility of storage. The notification may be omitted if it would require a disproportionate effort and there is no reason to assume that the interests of the data subjects worthy of protection are thereby impaired.</w:t>
            </w:r>
          </w:p>
          <w:p w:rsidR="00295BB9" w:rsidRPr="00295BB9" w:rsidRDefault="00295BB9" w:rsidP="0070266F">
            <w:pPr>
              <w:spacing w:after="120"/>
              <w:jc w:val="both"/>
            </w:pPr>
            <w:r w:rsidRPr="00295BB9">
              <w:t>The Act imposes specific obligations on the prison authorities. However, the law does not stop at general data protection regulations for the correction and therefore updating of data through references to data protection laws; rather the concepts from general data protection law have been expressly transferred to the regulations on the prison system. Following the necessary legislative procedures, the regulations of the Prison Data Protection Act will ultimately apply to the prison system, the juvenile detention system, remand detention and preventive detention.</w:t>
            </w:r>
          </w:p>
          <w:p w:rsidR="00295BB9" w:rsidRPr="00295BB9" w:rsidRDefault="00295BB9" w:rsidP="0070266F">
            <w:pPr>
              <w:spacing w:after="120"/>
              <w:jc w:val="both"/>
            </w:pPr>
            <w:r w:rsidRPr="00295BB9">
              <w:t>The facility for custody pending deportation in Schleswig-Holstein has been provisionally closed.</w:t>
            </w:r>
          </w:p>
          <w:p w:rsidR="00295BB9" w:rsidRPr="00295BB9" w:rsidRDefault="00295BB9" w:rsidP="0070266F">
            <w:pPr>
              <w:spacing w:after="120"/>
              <w:jc w:val="both"/>
            </w:pPr>
            <w:r w:rsidRPr="00295BB9">
              <w:t>Monitoring of the facilities is carried out externally by the legally prescribed advisory boards and the Joint Commission for the Prevention of Torture. In addition, official monitoring is also to be performed by the Ministry responsible for Justice as the supervisory authority, as stipulated in the laws on the prison system (section 151 Federal Prison Act [StVollzG Bund], section 85 Act on the Execution of Remand Detention of Schleswig-Holstein [UVollzG SH], section 109 Juvenile Prison Act of Schleswig-Holstein [JStVollzG SH], section 111 Act on the Execution of Preventive Detention of Schleswig-Holstein [SVVollzG SH], section 141 Schleswig-Holstein Land Prison Act (Draft) [LStVollzG SH-E]). A monitoring group has been set up here, among other measures, which regularly conducts inspections of the management of prisons, independent of any particular grounds and on a spot-check basis. These inspections also review the keeping of files in the prisons.</w:t>
            </w:r>
          </w:p>
          <w:p w:rsidR="00295BB9" w:rsidRPr="00295BB9" w:rsidRDefault="00295BB9" w:rsidP="0070266F">
            <w:pPr>
              <w:spacing w:after="120"/>
              <w:jc w:val="both"/>
            </w:pPr>
            <w:r w:rsidRPr="00295BB9">
              <w:t>In the event of breaches of duty, the Land civil service law provides for sanctions all the way to the removal from duty. In the case of intentional acts to the detriment of prisoners, criminal law may also be applicable, e.g. section 239 of the Criminal Code (</w:t>
            </w:r>
            <w:r w:rsidRPr="00295BB9">
              <w:rPr>
                <w:i/>
              </w:rPr>
              <w:t>Strafgesetzbuch</w:t>
            </w:r>
            <w:r w:rsidRPr="00295BB9">
              <w:t>, StGB) on unlawful imprisonment.</w:t>
            </w:r>
          </w:p>
          <w:p w:rsidR="00295BB9" w:rsidRPr="00295BB9" w:rsidRDefault="00295BB9" w:rsidP="0070266F">
            <w:pPr>
              <w:spacing w:after="120"/>
              <w:jc w:val="both"/>
              <w:rPr>
                <w:u w:val="single"/>
              </w:rPr>
            </w:pPr>
            <w:r w:rsidRPr="00295BB9">
              <w:rPr>
                <w:u w:val="single"/>
              </w:rPr>
              <w:t>Forensic psychiatric detention and placement pursuant to the Schleswig-Holstein Act on measures of aid and protection in cases of mental illness (PsychKG SH):</w:t>
            </w:r>
          </w:p>
          <w:p w:rsidR="00295BB9" w:rsidRPr="00295BB9" w:rsidRDefault="00295BB9" w:rsidP="0070266F">
            <w:pPr>
              <w:spacing w:after="120"/>
              <w:jc w:val="both"/>
            </w:pPr>
            <w:r w:rsidRPr="00295BB9">
              <w:t>The minimum information required by Article 17(3) (a)–(e) of the Convention is contained in the documentation kept by the Schleswig-Holstein forensic psychiatric clinics. The central document in the forensic psychiatric establishments in Schleswig-Holstein is the person’s medical file. From the beginning of the deprivation of liberty at the time of the patient’s admission, all the way to his/her release, the medical file is updated with all relevant detention processes and their authorising documentation (in particular, judicial decisions on the grounds for and continuation of the deprivation of liberty, such as placement orders, sentences and decisions on continued placement), as well as correspondence with all actors involved in the execution of forensic psychiatric detention (such as courts, public prosecutors, supervisory authorities and lawyers). The accessibility of the collated information is ensured by a prescribed structure of the medical files, including a list of contents and a register. The collated information is kept in such a way that it records the chronological course of the placement, which ensures that the information is up-to-date.</w:t>
            </w:r>
          </w:p>
          <w:p w:rsidR="00295BB9" w:rsidRPr="00295BB9" w:rsidRDefault="00295BB9" w:rsidP="0070266F">
            <w:pPr>
              <w:spacing w:after="120"/>
              <w:jc w:val="both"/>
            </w:pPr>
            <w:r w:rsidRPr="00295BB9">
              <w:t>In Schleswig-Holstein, the highest Health Authority at Land-level is responsible for operative supervision of the forensic psychiatric establishments. Pursuant to section 16 of the Land Administrative Act of Schleswig-Holstein (</w:t>
            </w:r>
            <w:r w:rsidRPr="00295BB9">
              <w:rPr>
                <w:i/>
              </w:rPr>
              <w:t xml:space="preserve">Landesverwaltungsgesetz </w:t>
            </w:r>
            <w:r w:rsidRPr="00295BB9">
              <w:t>SH), the supervisory authority is entitled to request the forensic psychiatric clinics under its supervision to report on and submit the files, to carry out audits and to issue instructions.</w:t>
            </w:r>
          </w:p>
          <w:p w:rsidR="00295BB9" w:rsidRPr="00295BB9" w:rsidRDefault="00295BB9" w:rsidP="0070266F">
            <w:pPr>
              <w:spacing w:after="120"/>
              <w:jc w:val="both"/>
            </w:pPr>
            <w:r w:rsidRPr="00295BB9">
              <w:lastRenderedPageBreak/>
              <w:t>The representative body for detainees’ interests (</w:t>
            </w:r>
            <w:r w:rsidRPr="00295BB9">
              <w:rPr>
                <w:i/>
              </w:rPr>
              <w:t>Anliegenvertretung</w:t>
            </w:r>
            <w:r w:rsidRPr="00295BB9">
              <w:t>) appointed in accordance with section 16 of the Schleswig-Holstein Forensic Psychiatry Act (</w:t>
            </w:r>
            <w:r w:rsidRPr="00295BB9">
              <w:rPr>
                <w:i/>
              </w:rPr>
              <w:t>Maßregelvollzugsgesetz</w:t>
            </w:r>
            <w:r w:rsidRPr="00295BB9">
              <w:t xml:space="preserve"> </w:t>
            </w:r>
            <w:r w:rsidRPr="00295BB9">
              <w:rPr>
                <w:i/>
              </w:rPr>
              <w:t>SH</w:t>
            </w:r>
            <w:r w:rsidRPr="00295BB9">
              <w:t xml:space="preserve">) provides a further oversight mechanism. During its six-monthly visits, the representative body is to be granted unhindered access to the forensic psychiatric facilities; it is to be given the necessary information and access to the documents. For personal information to be provided, the consent of the detainees concerned is required. The representative body reports on its activities once a year to the highest Land Health Authority and to the Social Committee of the Schleswig-Holstein Land Parliament. </w:t>
            </w:r>
          </w:p>
          <w:p w:rsidR="00295BB9" w:rsidRPr="00295BB9" w:rsidRDefault="00295BB9" w:rsidP="0070266F">
            <w:pPr>
              <w:spacing w:after="120"/>
              <w:jc w:val="both"/>
            </w:pPr>
            <w:r w:rsidRPr="00295BB9">
              <w:t xml:space="preserve">In addition, members of a delegation of the European Committee for the Prevention of Torture and Inhuman or Degrading Treatment or Punishment (CPT), the United Nations Subcommittee on the Prevention of Torture (SPT), and the National Agency for the Prevention of Torture are entitled to inspect existing patient files (excluding details of therapy sessions), to the extent necessary to fulfil the tasks of the Committee or Agency. The right of access to files for national/international visiting delegations is currently regulated by decree in Schleswig-Holstein. A statutory instrument is planned as part of the ongoing amendment of the Schleswig-Holstein Forensic Psychiatry Act (MVollzG SH) and the Schleswig-Holstein Act on measures of aid and protection in cases of mental illness (PsychKG SH). </w:t>
            </w:r>
          </w:p>
          <w:p w:rsidR="00295BB9" w:rsidRPr="00295BB9" w:rsidRDefault="00295BB9" w:rsidP="0070266F">
            <w:pPr>
              <w:spacing w:after="120"/>
              <w:jc w:val="both"/>
            </w:pPr>
            <w:r w:rsidRPr="00295BB9">
              <w:t>In psychiatric clinics and units where PsychKG placements are executed, the Convention’s requirements regarding documentation are met analogously. In Schleswig-Holstein, the responsible bodies for the execution of placements in accordance with the PsychKG are the districts (</w:t>
            </w:r>
            <w:r w:rsidRPr="00295BB9">
              <w:rPr>
                <w:i/>
              </w:rPr>
              <w:t>Kreise</w:t>
            </w:r>
            <w:r w:rsidRPr="00295BB9">
              <w:t>) and urban districts (</w:t>
            </w:r>
            <w:r w:rsidRPr="00295BB9">
              <w:rPr>
                <w:i/>
              </w:rPr>
              <w:t>kreisfreie Städte</w:t>
            </w:r>
            <w:r w:rsidRPr="00295BB9">
              <w:t>). Where placements are executed by hospitals organised under private law, these bodies act as supervisory authorities over such hospitals, and also have comprehensive powers to m</w:t>
            </w:r>
            <w:r w:rsidR="0070266F">
              <w:t xml:space="preserve">onitor and issue instructions. </w:t>
            </w:r>
          </w:p>
        </w:tc>
      </w:tr>
      <w:tr w:rsidR="00295BB9" w:rsidRPr="00295BB9" w:rsidTr="000D62EF">
        <w:tc>
          <w:tcPr>
            <w:tcW w:w="25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295BB9">
            <w:r w:rsidRPr="00295BB9">
              <w:lastRenderedPageBreak/>
              <w:t>Thuringia</w:t>
            </w:r>
          </w:p>
        </w:tc>
        <w:tc>
          <w:tcPr>
            <w:tcW w:w="73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95BB9" w:rsidRPr="00295BB9" w:rsidRDefault="00295BB9" w:rsidP="0070266F">
            <w:pPr>
              <w:spacing w:after="120"/>
              <w:jc w:val="both"/>
              <w:rPr>
                <w:u w:val="single"/>
              </w:rPr>
            </w:pPr>
            <w:r w:rsidRPr="00295BB9">
              <w:rPr>
                <w:u w:val="single"/>
              </w:rPr>
              <w:t>Courts and public prosecution offices:</w:t>
            </w:r>
          </w:p>
          <w:p w:rsidR="00295BB9" w:rsidRPr="00295BB9" w:rsidRDefault="00295BB9" w:rsidP="0070266F">
            <w:pPr>
              <w:spacing w:after="120"/>
              <w:jc w:val="both"/>
            </w:pPr>
            <w:r w:rsidRPr="00295BB9">
              <w:t>In the courts, data entries for custodial and placement cases, for measure involving deprivation of liberty, and deportation cases are processed electronically and in a timely manner.</w:t>
            </w:r>
          </w:p>
          <w:p w:rsidR="00295BB9" w:rsidRPr="00295BB9" w:rsidRDefault="00295BB9" w:rsidP="0070266F">
            <w:pPr>
              <w:spacing w:after="120"/>
              <w:jc w:val="both"/>
            </w:pPr>
            <w:r w:rsidRPr="00295BB9">
              <w:t>The files are subject to random operative checks at regular intervals. The creation of the files also involves an electronic entry in the register, which eliminates the risk registration not being performed. This makes it possible to detect any incorrect registrations.</w:t>
            </w:r>
          </w:p>
          <w:p w:rsidR="00295BB9" w:rsidRPr="00295BB9" w:rsidRDefault="00295BB9" w:rsidP="0070266F">
            <w:pPr>
              <w:spacing w:after="120"/>
              <w:jc w:val="both"/>
            </w:pPr>
            <w:r w:rsidRPr="00295BB9">
              <w:t>The public prosecution offices have a separate module at their disposal within the system for electronic process management. Relevant detention data is entered immediately into this module after the execution of an arrest warrant in accordance with sections 112 et seqq. of the Code of Criminal Procedure (</w:t>
            </w:r>
            <w:r w:rsidRPr="00295BB9">
              <w:rPr>
                <w:i/>
              </w:rPr>
              <w:t>Strafprozessordnung</w:t>
            </w:r>
            <w:r w:rsidRPr="00295BB9">
              <w:t xml:space="preserve">, StPO). The module creates a detention overview from this data, which can be accessed by all employees, as well as by superiors as part of their administrative supervision or within the regular operative checks. This function is available in different display formats, for example, for individual departments or units. </w:t>
            </w:r>
          </w:p>
          <w:p w:rsidR="00295BB9" w:rsidRPr="00295BB9" w:rsidRDefault="00295BB9" w:rsidP="0070266F">
            <w:pPr>
              <w:spacing w:after="120"/>
              <w:jc w:val="both"/>
            </w:pPr>
            <w:r w:rsidRPr="00295BB9">
              <w:t>Violations of the regulations in place (e.g. regarding file management, registration, deadline monitoring, notification obligations, etc.) may be punished under civil service law.</w:t>
            </w:r>
          </w:p>
          <w:p w:rsidR="00295BB9" w:rsidRPr="00295BB9" w:rsidRDefault="00295BB9" w:rsidP="0070266F">
            <w:pPr>
              <w:spacing w:after="120"/>
              <w:jc w:val="both"/>
            </w:pPr>
            <w:r w:rsidRPr="00295BB9">
              <w:t>Within the justice system, the recorded information is available to the courts and public prosecution offices involved in the proceedings.</w:t>
            </w:r>
          </w:p>
          <w:p w:rsidR="00295BB9" w:rsidRPr="00295BB9" w:rsidRDefault="00295BB9" w:rsidP="0070266F">
            <w:pPr>
              <w:spacing w:after="120"/>
              <w:jc w:val="both"/>
              <w:rPr>
                <w:u w:val="single"/>
              </w:rPr>
            </w:pPr>
            <w:r w:rsidRPr="00295BB9">
              <w:rPr>
                <w:u w:val="single"/>
              </w:rPr>
              <w:t>Prisons:</w:t>
            </w:r>
          </w:p>
          <w:p w:rsidR="00295BB9" w:rsidRPr="00295BB9" w:rsidRDefault="00295BB9" w:rsidP="0070266F">
            <w:pPr>
              <w:spacing w:after="120"/>
              <w:jc w:val="both"/>
            </w:pPr>
            <w:r w:rsidRPr="00295BB9">
              <w:t>In accordance with the recommendation of Article 17(3) of the Convention, the prison stay of every prisoner – from entry to release from Thuringian correctional facilities – is to be documented precisely and in a timely manner. A prisoner file is created, updated and archived, and the authorities, institutions and persons to be involved are informed.</w:t>
            </w:r>
          </w:p>
          <w:p w:rsidR="00295BB9" w:rsidRPr="00295BB9" w:rsidRDefault="00295BB9" w:rsidP="0070266F">
            <w:pPr>
              <w:spacing w:after="120"/>
              <w:jc w:val="both"/>
            </w:pPr>
            <w:r w:rsidRPr="00295BB9">
              <w:t>The procedure to be followed for this is set out in the Prison Rules of Procedure (</w:t>
            </w:r>
            <w:r w:rsidRPr="00295BB9">
              <w:rPr>
                <w:i/>
              </w:rPr>
              <w:t>Vollzugsgeschäftsordnung</w:t>
            </w:r>
            <w:r w:rsidRPr="00295BB9">
              <w:t xml:space="preserve">, VGO). According to these rules, a prisoner file is created and kept on an ongoing basis for each prisoner, a calculation of the period of imprisonment is </w:t>
            </w:r>
            <w:r w:rsidRPr="00295BB9">
              <w:lastRenderedPageBreak/>
              <w:t>performed, and this is then forwarded to the enforcement authority for verification. Notification of admission is given to the police station, the foreigners authority, the youth welfare office and, in the case of foreign prisoners, to the consular representation in accordance with the regulations.</w:t>
            </w:r>
          </w:p>
          <w:p w:rsidR="00295BB9" w:rsidRPr="00295BB9" w:rsidRDefault="00295BB9" w:rsidP="0070266F">
            <w:pPr>
              <w:spacing w:after="120"/>
              <w:jc w:val="both"/>
            </w:pPr>
            <w:r w:rsidRPr="00295BB9">
              <w:t>The prisoner file is created upon initial admission. In compliance with no. 52(6) VGO, its content essentially corresponds with the requirements set out in Article 17(3), second sentence, letters (a) to (h) of the Convention. Restrictions apply with regard to the following data:</w:t>
            </w:r>
          </w:p>
          <w:p w:rsidR="00295BB9" w:rsidRPr="00295BB9" w:rsidRDefault="00295BB9" w:rsidP="0070266F">
            <w:pPr>
              <w:numPr>
                <w:ilvl w:val="0"/>
                <w:numId w:val="24"/>
              </w:numPr>
              <w:spacing w:after="120"/>
              <w:ind w:left="177" w:hanging="142"/>
              <w:jc w:val="both"/>
            </w:pPr>
            <w:r w:rsidRPr="00295BB9">
              <w:t>Information on the state of health of the person deprived of liberty (Art. 17(3), second sentence, (g) of the Convention): This information can only be obtained to a limited extent from Annex 47 VGO (i.e. concerning special characteristics such as scars, birthmarks, tattoos, fitness to serve a sentence, fitness for sport and, if necessary, special measures in place with regard to the prisoner's state of health [necessity of medical treatment, measures in place due to a danger to others]). To gain concrete information on the prisoner's state of health, the prisoner's separate health file must be consulted in compliance with the regulations on medical confidentiality.</w:t>
            </w:r>
            <w:r w:rsidR="0070266F">
              <w:t xml:space="preserve"> </w:t>
            </w:r>
            <w:r w:rsidRPr="00295BB9">
              <w:t>Information in the event of a prisoner’s death during imprisonment is not to be found in the prisoner's file, but is to be recorded in separately drafted reports that are to be issued to the supervisory authority in consultation with the public prosecutor's office and the police. The prisoner's file only records the actual end of the prison term.</w:t>
            </w:r>
          </w:p>
          <w:p w:rsidR="00295BB9" w:rsidRPr="00295BB9" w:rsidRDefault="00295BB9" w:rsidP="0070266F">
            <w:pPr>
              <w:spacing w:after="120"/>
              <w:jc w:val="both"/>
            </w:pPr>
            <w:r w:rsidRPr="00295BB9">
              <w:t>The files are regularly updated by the prison office and, according to no. 53 VGO, must be taken on and maintained by the receiving facility in cases where the prisoner is transferred.</w:t>
            </w:r>
          </w:p>
          <w:p w:rsidR="00295BB9" w:rsidRPr="00295BB9" w:rsidRDefault="00295BB9" w:rsidP="0070266F">
            <w:pPr>
              <w:spacing w:after="120"/>
              <w:jc w:val="both"/>
            </w:pPr>
            <w:r w:rsidRPr="00295BB9">
              <w:t>The relevant registration is to be carried out in the prisoner book. This registration is intended as proof of detention. Prisoners are registered as a rule in the prisoner book in the order in which they are admitted. Changes in the prison population are evidenced by the facility’s entry and exit book. After a prisoner’s release, their prisoner file is stored or saved in accordance with the provisions of the Thuringian Prison Code (</w:t>
            </w:r>
            <w:r w:rsidRPr="00295BB9">
              <w:rPr>
                <w:i/>
              </w:rPr>
              <w:t>Thüringer Justizvollzugsgesetzbuch</w:t>
            </w:r>
            <w:r w:rsidRPr="00295BB9">
              <w:t>, ThürJVollzGB).</w:t>
            </w:r>
          </w:p>
          <w:p w:rsidR="00295BB9" w:rsidRPr="00295BB9" w:rsidRDefault="00295BB9" w:rsidP="0070266F">
            <w:pPr>
              <w:spacing w:after="120"/>
              <w:jc w:val="both"/>
            </w:pPr>
            <w:r w:rsidRPr="00295BB9">
              <w:t>Timely and accurate file keeping is guaranteed in every prison facility in Thuringia. The prison director is responsible for the permanent supervision of the prison office. Furthermore, all user interactions in the electronic prison office programme (deletion, editing, creating new files) are stored in a log database that is inaccessible to the user. This is intended to ensure that the data is protected against revision and manipulation (also with regard to the data protection regulations). Should there be any attempt to make unauthorised entries, these can be traced by the IT control centre of the Thuringian prison system, meaning data manipulations could not be made without detection.</w:t>
            </w:r>
          </w:p>
          <w:p w:rsidR="00295BB9" w:rsidRPr="00295BB9" w:rsidRDefault="00295BB9" w:rsidP="0070266F">
            <w:pPr>
              <w:spacing w:after="120"/>
              <w:jc w:val="both"/>
            </w:pPr>
            <w:r w:rsidRPr="00295BB9">
              <w:t>Every admission of a person kept in detention is registered and recorded several times by the office:</w:t>
            </w:r>
          </w:p>
          <w:p w:rsidR="00295BB9" w:rsidRPr="00295BB9" w:rsidRDefault="00295BB9" w:rsidP="0070266F">
            <w:pPr>
              <w:numPr>
                <w:ilvl w:val="0"/>
                <w:numId w:val="29"/>
              </w:numPr>
              <w:ind w:left="318" w:hanging="283"/>
              <w:jc w:val="both"/>
            </w:pPr>
            <w:r w:rsidRPr="00295BB9">
              <w:t>Electronic bookkeeping</w:t>
            </w:r>
          </w:p>
          <w:p w:rsidR="00295BB9" w:rsidRPr="00295BB9" w:rsidRDefault="00295BB9" w:rsidP="0070266F">
            <w:pPr>
              <w:ind w:left="318"/>
              <w:jc w:val="both"/>
            </w:pPr>
            <w:r w:rsidRPr="00295BB9">
              <w:t>(no. 54 to 57 VGO)</w:t>
            </w:r>
          </w:p>
          <w:p w:rsidR="00295BB9" w:rsidRPr="00295BB9" w:rsidRDefault="00295BB9" w:rsidP="0070266F">
            <w:pPr>
              <w:numPr>
                <w:ilvl w:val="0"/>
                <w:numId w:val="26"/>
              </w:numPr>
              <w:ind w:left="885" w:hanging="284"/>
              <w:jc w:val="both"/>
            </w:pPr>
            <w:r w:rsidRPr="00295BB9">
              <w:t>Prisoner book</w:t>
            </w:r>
          </w:p>
          <w:p w:rsidR="00295BB9" w:rsidRPr="00295BB9" w:rsidRDefault="00295BB9" w:rsidP="0070266F">
            <w:pPr>
              <w:numPr>
                <w:ilvl w:val="0"/>
                <w:numId w:val="26"/>
              </w:numPr>
              <w:spacing w:after="120"/>
              <w:ind w:left="885" w:hanging="284"/>
              <w:jc w:val="both"/>
            </w:pPr>
            <w:r w:rsidRPr="00295BB9">
              <w:t>Entry and exit book</w:t>
            </w:r>
          </w:p>
          <w:p w:rsidR="00295BB9" w:rsidRPr="00295BB9" w:rsidRDefault="00295BB9" w:rsidP="0070266F">
            <w:pPr>
              <w:numPr>
                <w:ilvl w:val="0"/>
                <w:numId w:val="29"/>
              </w:numPr>
              <w:ind w:left="318" w:hanging="283"/>
              <w:jc w:val="both"/>
            </w:pPr>
            <w:r w:rsidRPr="00295BB9">
              <w:t>Prisoner file</w:t>
            </w:r>
          </w:p>
          <w:p w:rsidR="00295BB9" w:rsidRPr="00295BB9" w:rsidRDefault="00295BB9" w:rsidP="0070266F">
            <w:pPr>
              <w:ind w:left="318"/>
              <w:jc w:val="both"/>
            </w:pPr>
            <w:r w:rsidRPr="00295BB9">
              <w:t>(no. 52 to 53 VGO)</w:t>
            </w:r>
          </w:p>
          <w:p w:rsidR="00295BB9" w:rsidRPr="00295BB9" w:rsidRDefault="00295BB9" w:rsidP="001000EA">
            <w:pPr>
              <w:numPr>
                <w:ilvl w:val="0"/>
                <w:numId w:val="26"/>
              </w:numPr>
              <w:spacing w:after="120"/>
              <w:ind w:left="885" w:hanging="284"/>
              <w:jc w:val="both"/>
            </w:pPr>
            <w:r w:rsidRPr="00295BB9">
              <w:t>Contains the personal data required under Article 17(3) of the Convention</w:t>
            </w:r>
          </w:p>
          <w:p w:rsidR="00295BB9" w:rsidRPr="00295BB9" w:rsidRDefault="00295BB9" w:rsidP="0070266F">
            <w:pPr>
              <w:numPr>
                <w:ilvl w:val="0"/>
                <w:numId w:val="29"/>
              </w:numPr>
              <w:ind w:left="318" w:hanging="283"/>
              <w:jc w:val="both"/>
            </w:pPr>
            <w:r w:rsidRPr="00295BB9">
              <w:t>Ex officio notification of acceptance/admission/release/transfer to the respective authorities</w:t>
            </w:r>
          </w:p>
          <w:p w:rsidR="00295BB9" w:rsidRPr="00295BB9" w:rsidRDefault="00295BB9" w:rsidP="0070266F">
            <w:pPr>
              <w:ind w:left="318"/>
              <w:jc w:val="both"/>
            </w:pPr>
            <w:r w:rsidRPr="00295BB9">
              <w:t>(no. 21 to 34 VGO)</w:t>
            </w:r>
          </w:p>
          <w:p w:rsidR="00295BB9" w:rsidRPr="00295BB9" w:rsidRDefault="00295BB9" w:rsidP="0070266F">
            <w:pPr>
              <w:numPr>
                <w:ilvl w:val="0"/>
                <w:numId w:val="26"/>
              </w:numPr>
              <w:ind w:left="885" w:hanging="284"/>
              <w:jc w:val="both"/>
            </w:pPr>
            <w:r w:rsidRPr="00295BB9">
              <w:t>Consular representation (according to no. 135(2) of the Guidelines for Relations with Foreign Countries in Matters of Criminal Law (RiVASt))</w:t>
            </w:r>
          </w:p>
          <w:p w:rsidR="00295BB9" w:rsidRPr="00295BB9" w:rsidRDefault="00295BB9" w:rsidP="0070266F">
            <w:pPr>
              <w:numPr>
                <w:ilvl w:val="0"/>
                <w:numId w:val="26"/>
              </w:numPr>
              <w:ind w:left="885" w:hanging="284"/>
              <w:jc w:val="both"/>
            </w:pPr>
            <w:r w:rsidRPr="00295BB9">
              <w:t>Referring authorities (courts/prosecution services)</w:t>
            </w:r>
          </w:p>
          <w:p w:rsidR="00295BB9" w:rsidRPr="00295BB9" w:rsidRDefault="00295BB9" w:rsidP="0070266F">
            <w:pPr>
              <w:numPr>
                <w:ilvl w:val="0"/>
                <w:numId w:val="26"/>
              </w:numPr>
              <w:ind w:left="885" w:hanging="284"/>
              <w:jc w:val="both"/>
            </w:pPr>
            <w:r w:rsidRPr="00295BB9">
              <w:t>Land criminal police office</w:t>
            </w:r>
          </w:p>
          <w:p w:rsidR="00295BB9" w:rsidRPr="00295BB9" w:rsidRDefault="00295BB9" w:rsidP="0070266F">
            <w:pPr>
              <w:numPr>
                <w:ilvl w:val="0"/>
                <w:numId w:val="26"/>
              </w:numPr>
              <w:ind w:left="885" w:hanging="284"/>
              <w:jc w:val="both"/>
            </w:pPr>
            <w:r w:rsidRPr="00295BB9">
              <w:t>Foreigners authority</w:t>
            </w:r>
          </w:p>
          <w:p w:rsidR="00295BB9" w:rsidRPr="00295BB9" w:rsidRDefault="00295BB9" w:rsidP="0070266F">
            <w:pPr>
              <w:numPr>
                <w:ilvl w:val="0"/>
                <w:numId w:val="26"/>
              </w:numPr>
              <w:ind w:left="885" w:hanging="284"/>
              <w:jc w:val="both"/>
            </w:pPr>
            <w:r w:rsidRPr="00295BB9">
              <w:lastRenderedPageBreak/>
              <w:t>Youth welfare office</w:t>
            </w:r>
          </w:p>
          <w:p w:rsidR="00295BB9" w:rsidRPr="00295BB9" w:rsidRDefault="00295BB9" w:rsidP="0070266F">
            <w:pPr>
              <w:numPr>
                <w:ilvl w:val="0"/>
                <w:numId w:val="26"/>
              </w:numPr>
              <w:ind w:left="885" w:hanging="284"/>
              <w:jc w:val="both"/>
            </w:pPr>
            <w:r w:rsidRPr="00295BB9">
              <w:t>Registration authority</w:t>
            </w:r>
          </w:p>
          <w:p w:rsidR="00295BB9" w:rsidRPr="00295BB9" w:rsidRDefault="00295BB9" w:rsidP="0070266F">
            <w:pPr>
              <w:numPr>
                <w:ilvl w:val="0"/>
                <w:numId w:val="26"/>
              </w:numPr>
              <w:ind w:left="885" w:hanging="284"/>
              <w:jc w:val="both"/>
            </w:pPr>
            <w:r w:rsidRPr="00295BB9">
              <w:t>Employment / social security office</w:t>
            </w:r>
          </w:p>
          <w:p w:rsidR="00295BB9" w:rsidRPr="00295BB9" w:rsidRDefault="00295BB9" w:rsidP="0070266F">
            <w:pPr>
              <w:numPr>
                <w:ilvl w:val="0"/>
                <w:numId w:val="26"/>
              </w:numPr>
              <w:spacing w:after="120"/>
              <w:ind w:left="885" w:hanging="284"/>
              <w:jc w:val="both"/>
            </w:pPr>
            <w:r w:rsidRPr="00295BB9">
              <w:t>Probation officers</w:t>
            </w:r>
          </w:p>
          <w:p w:rsidR="00295BB9" w:rsidRPr="00295BB9" w:rsidRDefault="00295BB9" w:rsidP="0070266F">
            <w:pPr>
              <w:spacing w:after="120"/>
              <w:jc w:val="both"/>
            </w:pPr>
            <w:r w:rsidRPr="00295BB9">
              <w:t>The following registers are kept:</w:t>
            </w:r>
          </w:p>
          <w:p w:rsidR="00295BB9" w:rsidRPr="00295BB9" w:rsidRDefault="00295BB9" w:rsidP="0070266F">
            <w:pPr>
              <w:numPr>
                <w:ilvl w:val="0"/>
                <w:numId w:val="30"/>
              </w:numPr>
              <w:spacing w:after="120"/>
              <w:ind w:left="318" w:hanging="283"/>
              <w:jc w:val="both"/>
            </w:pPr>
            <w:r w:rsidRPr="00295BB9">
              <w:rPr>
                <w:u w:val="single"/>
              </w:rPr>
              <w:t>Prisoner book (public record)</w:t>
            </w:r>
            <w:r w:rsidRPr="00295BB9">
              <w:t>: Registration of all persons admitted to the prison facility for the purpose of enforcing deprivation of liberty</w:t>
            </w:r>
          </w:p>
          <w:p w:rsidR="00295BB9" w:rsidRPr="00295BB9" w:rsidRDefault="00295BB9" w:rsidP="0070266F">
            <w:pPr>
              <w:numPr>
                <w:ilvl w:val="0"/>
                <w:numId w:val="30"/>
              </w:numPr>
              <w:spacing w:after="120"/>
              <w:ind w:left="318" w:hanging="283"/>
              <w:jc w:val="both"/>
            </w:pPr>
            <w:r w:rsidRPr="00295BB9">
              <w:rPr>
                <w:u w:val="single"/>
              </w:rPr>
              <w:t>Prisoner file</w:t>
            </w:r>
            <w:r w:rsidRPr="00295BB9">
              <w:t xml:space="preserve"> is to be created for every person being held in custody</w:t>
            </w:r>
          </w:p>
          <w:p w:rsidR="00295BB9" w:rsidRPr="00295BB9" w:rsidRDefault="00295BB9" w:rsidP="0070266F">
            <w:pPr>
              <w:spacing w:after="120"/>
              <w:jc w:val="both"/>
            </w:pPr>
            <w:r w:rsidRPr="00295BB9">
              <w:t>The file contains:</w:t>
            </w:r>
          </w:p>
          <w:p w:rsidR="00295BB9" w:rsidRPr="00295BB9" w:rsidRDefault="00295BB9" w:rsidP="0070266F">
            <w:pPr>
              <w:numPr>
                <w:ilvl w:val="0"/>
                <w:numId w:val="24"/>
              </w:numPr>
              <w:spacing w:after="120"/>
              <w:ind w:left="318" w:hanging="218"/>
              <w:jc w:val="both"/>
              <w:rPr>
                <w:u w:val="single"/>
              </w:rPr>
            </w:pPr>
            <w:r w:rsidRPr="00295BB9">
              <w:rPr>
                <w:u w:val="single"/>
              </w:rPr>
              <w:t>The detainee’s personal data</w:t>
            </w:r>
          </w:p>
          <w:p w:rsidR="00295BB9" w:rsidRPr="00295BB9" w:rsidRDefault="00295BB9" w:rsidP="0070266F">
            <w:pPr>
              <w:numPr>
                <w:ilvl w:val="0"/>
                <w:numId w:val="23"/>
              </w:numPr>
              <w:spacing w:after="120"/>
              <w:ind w:left="744"/>
              <w:jc w:val="both"/>
            </w:pPr>
            <w:r w:rsidRPr="00295BB9">
              <w:t>Surname, first name, date of birth, place of birth, place of residence or last place of stay, marital status, children, contact persons, information on who was informed of the detention and by whom (e.g. detention judge), profession, employer</w:t>
            </w:r>
          </w:p>
          <w:p w:rsidR="00295BB9" w:rsidRPr="00295BB9" w:rsidRDefault="00295BB9" w:rsidP="0070266F">
            <w:pPr>
              <w:numPr>
                <w:ilvl w:val="0"/>
                <w:numId w:val="24"/>
              </w:numPr>
              <w:spacing w:after="120"/>
              <w:ind w:left="318" w:hanging="218"/>
              <w:jc w:val="both"/>
              <w:rPr>
                <w:u w:val="single"/>
              </w:rPr>
            </w:pPr>
            <w:r w:rsidRPr="00295BB9">
              <w:rPr>
                <w:u w:val="single"/>
              </w:rPr>
              <w:t>Enforcement data</w:t>
            </w:r>
          </w:p>
          <w:p w:rsidR="00295BB9" w:rsidRPr="00295BB9" w:rsidRDefault="00295BB9" w:rsidP="0070266F">
            <w:pPr>
              <w:numPr>
                <w:ilvl w:val="0"/>
                <w:numId w:val="23"/>
              </w:numPr>
              <w:spacing w:after="120"/>
              <w:ind w:left="744"/>
              <w:jc w:val="both"/>
            </w:pPr>
            <w:r w:rsidRPr="00295BB9">
              <w:t>Start of prison sentence/time of arrest, arresting authority, identity check</w:t>
            </w:r>
          </w:p>
          <w:p w:rsidR="00295BB9" w:rsidRPr="00295BB9" w:rsidRDefault="00295BB9" w:rsidP="0070266F">
            <w:pPr>
              <w:numPr>
                <w:ilvl w:val="0"/>
                <w:numId w:val="23"/>
              </w:numPr>
              <w:spacing w:after="120"/>
              <w:ind w:left="744"/>
              <w:jc w:val="both"/>
            </w:pPr>
            <w:r w:rsidRPr="00295BB9">
              <w:t>Documents proving a basis for the enforcement of the prison sentence (arrest warrant, request for admission, judgements, revocation decisions)</w:t>
            </w:r>
          </w:p>
          <w:p w:rsidR="00295BB9" w:rsidRPr="00295BB9" w:rsidRDefault="00295BB9" w:rsidP="0070266F">
            <w:pPr>
              <w:numPr>
                <w:ilvl w:val="0"/>
                <w:numId w:val="24"/>
              </w:numPr>
              <w:spacing w:after="120"/>
              <w:ind w:left="318" w:hanging="218"/>
              <w:jc w:val="both"/>
              <w:rPr>
                <w:u w:val="single"/>
              </w:rPr>
            </w:pPr>
            <w:r w:rsidRPr="00295BB9">
              <w:rPr>
                <w:u w:val="single"/>
              </w:rPr>
              <w:t>Prison data</w:t>
            </w:r>
          </w:p>
          <w:p w:rsidR="00295BB9" w:rsidRPr="00295BB9" w:rsidRDefault="00295BB9" w:rsidP="0070266F">
            <w:pPr>
              <w:numPr>
                <w:ilvl w:val="0"/>
                <w:numId w:val="23"/>
              </w:numPr>
              <w:spacing w:after="120"/>
              <w:ind w:left="744"/>
              <w:jc w:val="both"/>
            </w:pPr>
            <w:r w:rsidRPr="00295BB9">
              <w:t>Execution plan, assignment of work, allocation of training places, cautioning, disciplinary measures, order of special security measures</w:t>
            </w:r>
          </w:p>
          <w:p w:rsidR="00295BB9" w:rsidRPr="00295BB9" w:rsidRDefault="00295BB9" w:rsidP="00042C54">
            <w:pPr>
              <w:numPr>
                <w:ilvl w:val="0"/>
                <w:numId w:val="24"/>
              </w:numPr>
              <w:spacing w:after="120"/>
              <w:ind w:left="318" w:hanging="218"/>
              <w:jc w:val="both"/>
            </w:pPr>
            <w:r w:rsidRPr="00295BB9">
              <w:t xml:space="preserve">All </w:t>
            </w:r>
            <w:r w:rsidRPr="00042C54">
              <w:t>other correspondence with the exception of the prisoner's private mail or defence counsel's</w:t>
            </w:r>
            <w:r w:rsidRPr="00295BB9">
              <w:t xml:space="preserve"> mail etc. (see Thuringian Prison Code (ThürJVollzGB)</w:t>
            </w:r>
          </w:p>
          <w:p w:rsidR="00295BB9" w:rsidRPr="00295BB9" w:rsidRDefault="00295BB9" w:rsidP="00042C54">
            <w:pPr>
              <w:numPr>
                <w:ilvl w:val="0"/>
                <w:numId w:val="30"/>
              </w:numPr>
              <w:spacing w:after="120"/>
              <w:ind w:left="318" w:hanging="283"/>
              <w:jc w:val="both"/>
            </w:pPr>
            <w:r w:rsidRPr="00295BB9">
              <w:rPr>
                <w:u w:val="single"/>
              </w:rPr>
              <w:t>Prisoner file</w:t>
            </w:r>
            <w:r w:rsidRPr="00295BB9">
              <w:t xml:space="preserve"> – contains the medical history, data on medical examinations and treatment</w:t>
            </w:r>
          </w:p>
          <w:p w:rsidR="00295BB9" w:rsidRPr="00295BB9" w:rsidRDefault="00295BB9" w:rsidP="00042C54">
            <w:pPr>
              <w:numPr>
                <w:ilvl w:val="0"/>
                <w:numId w:val="30"/>
              </w:numPr>
              <w:spacing w:after="120"/>
              <w:ind w:left="318" w:hanging="283"/>
              <w:jc w:val="both"/>
            </w:pPr>
            <w:r w:rsidRPr="00295BB9">
              <w:rPr>
                <w:u w:val="single"/>
              </w:rPr>
              <w:t>Entry and exit book</w:t>
            </w:r>
            <w:r w:rsidRPr="00295BB9">
              <w:t xml:space="preserve"> – prisoners are registered here in addition to in the prisoner book.</w:t>
            </w:r>
          </w:p>
          <w:p w:rsidR="00295BB9" w:rsidRPr="00295BB9" w:rsidRDefault="00295BB9" w:rsidP="0070266F">
            <w:pPr>
              <w:spacing w:after="120"/>
              <w:jc w:val="both"/>
            </w:pPr>
            <w:r w:rsidRPr="00295BB9">
              <w:t>After a prisoner leaves the prison facility, the data is registered in accordance with the provisions of the Thuringian Prison Code (ThürJVollzGB).</w:t>
            </w:r>
          </w:p>
          <w:p w:rsidR="00295BB9" w:rsidRPr="00295BB9" w:rsidRDefault="00295BB9" w:rsidP="0070266F">
            <w:pPr>
              <w:spacing w:after="120"/>
              <w:jc w:val="both"/>
            </w:pPr>
            <w:r w:rsidRPr="00295BB9">
              <w:t>In the rules on security for the prison facilities of the Free State of Thuringia, it is also laid down that it must be verified that the entire prison population is present at the time of opening cell doors in the morning, during the lunch break and before confinement in the evening. The number of persons determined is then compared with the prisoner numbers recorded by the prison offices. At least one further count is provided for in the facilities’ security plan. This means that a further count takes place, for example, at lunchtime, at shift change and at the end of work. If a prisoner is suspected to be missing or if there are discrepancies in the prison population after a population count, an alarm is triggered in the institutions and a so-called "general count" is carried out.</w:t>
            </w:r>
          </w:p>
          <w:p w:rsidR="00295BB9" w:rsidRPr="00295BB9" w:rsidRDefault="00295BB9" w:rsidP="0070266F">
            <w:pPr>
              <w:spacing w:after="120"/>
              <w:jc w:val="both"/>
            </w:pPr>
            <w:r w:rsidRPr="00295BB9">
              <w:t>All prisoners are immediately registered in the various areas and this is reported to the security centre.</w:t>
            </w:r>
          </w:p>
          <w:p w:rsidR="00295BB9" w:rsidRPr="00295BB9" w:rsidRDefault="00295BB9" w:rsidP="0070266F">
            <w:pPr>
              <w:spacing w:after="120"/>
              <w:jc w:val="both"/>
              <w:rPr>
                <w:u w:val="single"/>
              </w:rPr>
            </w:pPr>
            <w:r w:rsidRPr="00295BB9">
              <w:rPr>
                <w:u w:val="single"/>
              </w:rPr>
              <w:t>The police:</w:t>
            </w:r>
          </w:p>
          <w:p w:rsidR="00295BB9" w:rsidRPr="00295BB9" w:rsidRDefault="00295BB9" w:rsidP="0070266F">
            <w:pPr>
              <w:spacing w:after="120"/>
              <w:jc w:val="both"/>
            </w:pPr>
            <w:r w:rsidRPr="00295BB9">
              <w:t>In the Free State of Thuringia, the execution of deprivation of liberty in police custody under the Thuringian Law on the Duties and Powers of the Police (</w:t>
            </w:r>
            <w:r w:rsidRPr="00295BB9">
              <w:rPr>
                <w:i/>
              </w:rPr>
              <w:t>Thüringer Gesetz über die Aufgaben und Befugnisse der Polizei</w:t>
            </w:r>
            <w:r w:rsidRPr="00295BB9">
              <w:t>, PAG) is governed by the provisions of the Police Custody Regulations for the Thuringian Police. According to these regulations, a record of custody must be maintained for each instance of police custody. Here, the information required under Article 17(3) of the Convention is recorded for each individual detained. The record of custody must be kept in such a way that it is possible to monitor and determine when each entry was made, and by whom. The records must be preserved for five years.</w:t>
            </w:r>
          </w:p>
          <w:p w:rsidR="00295BB9" w:rsidRPr="00295BB9" w:rsidRDefault="00295BB9" w:rsidP="00042C54">
            <w:pPr>
              <w:spacing w:after="120"/>
              <w:jc w:val="both"/>
            </w:pPr>
            <w:r w:rsidRPr="00295BB9">
              <w:lastRenderedPageBreak/>
              <w:t>In principle, the head of the station to which the custody suite is assigned is responsible for implementing the provisions of the Police Custody Regulations. Violations of official instructions or regulations may be sanctioned in accordance with the general disciplinary rules.</w:t>
            </w:r>
          </w:p>
        </w:tc>
      </w:tr>
    </w:tbl>
    <w:p w:rsidR="00295BB9" w:rsidRPr="00042C54" w:rsidRDefault="00042C54" w:rsidP="00042C54">
      <w:pPr>
        <w:spacing w:before="240"/>
        <w:ind w:left="1134" w:right="1134"/>
        <w:jc w:val="center"/>
        <w:rPr>
          <w:u w:val="single"/>
        </w:rPr>
      </w:pPr>
      <w:r>
        <w:rPr>
          <w:u w:val="single"/>
        </w:rPr>
        <w:lastRenderedPageBreak/>
        <w:tab/>
      </w:r>
      <w:bookmarkStart w:id="0" w:name="_GoBack"/>
      <w:bookmarkEnd w:id="0"/>
    </w:p>
    <w:sectPr w:rsidR="00295BB9" w:rsidRPr="00042C54">
      <w:footerReference w:type="even" r:id="rId8"/>
      <w:footerReference w:type="default" r:id="rId9"/>
      <w:footerReference w:type="first" r:id="rId1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A69" w:rsidRDefault="00886A69">
      <w:pPr>
        <w:spacing w:line="240" w:lineRule="auto"/>
      </w:pPr>
      <w:r>
        <w:separator/>
      </w:r>
    </w:p>
  </w:endnote>
  <w:endnote w:type="continuationSeparator" w:id="0">
    <w:p w:rsidR="00886A69" w:rsidRDefault="00886A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A69" w:rsidRDefault="00886A69">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291426">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A69" w:rsidRDefault="00886A69">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291426">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A69" w:rsidRDefault="00886A69">
    <w:pPr>
      <w:pStyle w:val="Footer"/>
      <w:spacing w:before="120"/>
      <w:rPr>
        <w:noProof/>
        <w:sz w:val="20"/>
        <w:lang w:val="fr-FR" w:eastAsia="fr-FR"/>
      </w:rPr>
    </w:pPr>
    <w:r>
      <w:rPr>
        <w:noProof/>
        <w:lang w:eastAsia="en-GB"/>
      </w:rPr>
      <w:drawing>
        <wp:anchor distT="0" distB="0" distL="114300" distR="114300" simplePos="0" relativeHeight="251658240"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004151"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86A69">
      <w:tc>
        <w:tcPr>
          <w:tcW w:w="1848" w:type="dxa"/>
          <w:vAlign w:val="bottom"/>
        </w:tcPr>
        <w:p w:rsidR="00886A69" w:rsidRDefault="00886A69">
          <w:pPr>
            <w:kinsoku w:val="0"/>
            <w:overflowPunct w:val="0"/>
            <w:autoSpaceDE w:val="0"/>
            <w:autoSpaceDN w:val="0"/>
            <w:adjustRightInd w:val="0"/>
            <w:snapToGrid w:val="0"/>
            <w:spacing w:before="120" w:after="120" w:line="240" w:lineRule="auto"/>
            <w:jc w:val="right"/>
            <w:rPr>
              <w:rFonts w:eastAsiaTheme="minorHAnsi"/>
              <w:sz w:val="16"/>
              <w:lang w:val="fr-CH"/>
            </w:rPr>
          </w:pPr>
        </w:p>
      </w:tc>
      <w:tc>
        <w:tcPr>
          <w:tcW w:w="1274" w:type="dxa"/>
        </w:tcPr>
        <w:p w:rsidR="00886A69" w:rsidRDefault="00886A69">
          <w:pPr>
            <w:kinsoku w:val="0"/>
            <w:overflowPunct w:val="0"/>
            <w:autoSpaceDE w:val="0"/>
            <w:autoSpaceDN w:val="0"/>
            <w:adjustRightInd w:val="0"/>
            <w:snapToGrid w:val="0"/>
            <w:spacing w:line="240" w:lineRule="auto"/>
            <w:jc w:val="right"/>
            <w:rPr>
              <w:rFonts w:eastAsiaTheme="minorHAnsi"/>
              <w:sz w:val="16"/>
              <w:lang w:val="fr-CH"/>
            </w:rPr>
          </w:pPr>
        </w:p>
      </w:tc>
    </w:tr>
  </w:tbl>
  <w:p w:rsidR="00886A69" w:rsidRDefault="00886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A69" w:rsidRDefault="00886A69">
      <w:pPr>
        <w:pStyle w:val="Footer"/>
        <w:tabs>
          <w:tab w:val="right" w:pos="2155"/>
        </w:tabs>
        <w:spacing w:after="80" w:line="240" w:lineRule="atLeast"/>
        <w:ind w:left="680"/>
        <w:rPr>
          <w:u w:val="single"/>
        </w:rPr>
      </w:pPr>
      <w:r>
        <w:rPr>
          <w:u w:val="single"/>
        </w:rPr>
        <w:tab/>
      </w:r>
    </w:p>
  </w:footnote>
  <w:footnote w:type="continuationSeparator" w:id="0">
    <w:p w:rsidR="00886A69" w:rsidRDefault="00886A69">
      <w:pPr>
        <w:pStyle w:val="Footer"/>
        <w:tabs>
          <w:tab w:val="right" w:pos="2155"/>
        </w:tabs>
        <w:spacing w:after="80" w:line="240" w:lineRule="atLeast"/>
        <w:ind w:left="680"/>
        <w:rPr>
          <w:u w:val="single"/>
        </w:rPr>
      </w:pPr>
      <w:r>
        <w:rPr>
          <w:u w:val="single"/>
        </w:rPr>
        <w:tab/>
      </w:r>
    </w:p>
  </w:footnote>
  <w:footnote w:type="continuationNotice" w:id="1">
    <w:p w:rsidR="00886A69" w:rsidRDefault="00886A69">
      <w:pPr>
        <w:spacing w:line="240" w:lineRule="auto"/>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4E008C"/>
    <w:multiLevelType w:val="multilevel"/>
    <w:tmpl w:val="6DF6D026"/>
    <w:styleLink w:val="WWNum18"/>
    <w:lvl w:ilvl="0">
      <w:numFmt w:val="bullet"/>
      <w:lvlText w:val=""/>
      <w:lvlJc w:val="left"/>
      <w:pPr>
        <w:ind w:left="1532"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1" w15:restartNumberingAfterBreak="0">
    <w:nsid w:val="04FE376F"/>
    <w:multiLevelType w:val="hybridMultilevel"/>
    <w:tmpl w:val="F7B2FD4E"/>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A39AEEA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02251DC" w:tentative="1">
      <w:start w:val="1"/>
      <w:numFmt w:val="lowerLetter"/>
      <w:lvlText w:val="%2."/>
      <w:lvlJc w:val="left"/>
      <w:pPr>
        <w:tabs>
          <w:tab w:val="num" w:pos="1440"/>
        </w:tabs>
        <w:ind w:left="1440" w:hanging="360"/>
      </w:pPr>
    </w:lvl>
    <w:lvl w:ilvl="2" w:tplc="D3B43958" w:tentative="1">
      <w:start w:val="1"/>
      <w:numFmt w:val="lowerRoman"/>
      <w:lvlText w:val="%3."/>
      <w:lvlJc w:val="right"/>
      <w:pPr>
        <w:tabs>
          <w:tab w:val="num" w:pos="2160"/>
        </w:tabs>
        <w:ind w:left="2160" w:hanging="180"/>
      </w:pPr>
    </w:lvl>
    <w:lvl w:ilvl="3" w:tplc="6180DBE0" w:tentative="1">
      <w:start w:val="1"/>
      <w:numFmt w:val="decimal"/>
      <w:lvlText w:val="%4."/>
      <w:lvlJc w:val="left"/>
      <w:pPr>
        <w:tabs>
          <w:tab w:val="num" w:pos="2880"/>
        </w:tabs>
        <w:ind w:left="2880" w:hanging="360"/>
      </w:pPr>
    </w:lvl>
    <w:lvl w:ilvl="4" w:tplc="E2CA1C4C" w:tentative="1">
      <w:start w:val="1"/>
      <w:numFmt w:val="lowerLetter"/>
      <w:lvlText w:val="%5."/>
      <w:lvlJc w:val="left"/>
      <w:pPr>
        <w:tabs>
          <w:tab w:val="num" w:pos="3600"/>
        </w:tabs>
        <w:ind w:left="3600" w:hanging="360"/>
      </w:pPr>
    </w:lvl>
    <w:lvl w:ilvl="5" w:tplc="0560891A" w:tentative="1">
      <w:start w:val="1"/>
      <w:numFmt w:val="lowerRoman"/>
      <w:lvlText w:val="%6."/>
      <w:lvlJc w:val="right"/>
      <w:pPr>
        <w:tabs>
          <w:tab w:val="num" w:pos="4320"/>
        </w:tabs>
        <w:ind w:left="4320" w:hanging="180"/>
      </w:pPr>
    </w:lvl>
    <w:lvl w:ilvl="6" w:tplc="427E6B90" w:tentative="1">
      <w:start w:val="1"/>
      <w:numFmt w:val="decimal"/>
      <w:lvlText w:val="%7."/>
      <w:lvlJc w:val="left"/>
      <w:pPr>
        <w:tabs>
          <w:tab w:val="num" w:pos="5040"/>
        </w:tabs>
        <w:ind w:left="5040" w:hanging="360"/>
      </w:pPr>
    </w:lvl>
    <w:lvl w:ilvl="7" w:tplc="003EB8E2" w:tentative="1">
      <w:start w:val="1"/>
      <w:numFmt w:val="lowerLetter"/>
      <w:lvlText w:val="%8."/>
      <w:lvlJc w:val="left"/>
      <w:pPr>
        <w:tabs>
          <w:tab w:val="num" w:pos="5760"/>
        </w:tabs>
        <w:ind w:left="5760" w:hanging="360"/>
      </w:pPr>
    </w:lvl>
    <w:lvl w:ilvl="8" w:tplc="26889804" w:tentative="1">
      <w:start w:val="1"/>
      <w:numFmt w:val="lowerRoman"/>
      <w:lvlText w:val="%9."/>
      <w:lvlJc w:val="right"/>
      <w:pPr>
        <w:tabs>
          <w:tab w:val="num" w:pos="6480"/>
        </w:tabs>
        <w:ind w:left="6480" w:hanging="180"/>
      </w:pPr>
    </w:lvl>
  </w:abstractNum>
  <w:abstractNum w:abstractNumId="13" w15:restartNumberingAfterBreak="0">
    <w:nsid w:val="10EB4036"/>
    <w:multiLevelType w:val="multilevel"/>
    <w:tmpl w:val="E08630A8"/>
    <w:lvl w:ilvl="0">
      <w:start w:val="1"/>
      <w:numFmt w:val="decimal"/>
      <w:lvlText w:val="%1."/>
      <w:lvlJc w:val="left"/>
      <w:pPr>
        <w:ind w:left="360" w:hanging="360"/>
      </w:pPr>
      <w:rPr>
        <w:rFonts w:ascii="Times New Roman" w:hAnsi="Times New Roman" w:cs="Times New Roman"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4105D6"/>
    <w:multiLevelType w:val="multilevel"/>
    <w:tmpl w:val="08F87F1C"/>
    <w:lvl w:ilvl="0">
      <w:start w:val="1"/>
      <w:numFmt w:val="upperRoman"/>
      <w:lvlText w:val="%1. "/>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2B43C39"/>
    <w:multiLevelType w:val="multilevel"/>
    <w:tmpl w:val="5340100C"/>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13B7118A"/>
    <w:multiLevelType w:val="multilevel"/>
    <w:tmpl w:val="FF46BB98"/>
    <w:styleLink w:val="WWNum9"/>
    <w:lvl w:ilvl="0">
      <w:start w:val="1"/>
      <w:numFmt w:val="lowerLetter"/>
      <w:lvlText w:val="%1)"/>
      <w:lvlJc w:val="left"/>
      <w:pPr>
        <w:ind w:left="357" w:hanging="357"/>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3ACF4EB2"/>
    <w:multiLevelType w:val="hybridMultilevel"/>
    <w:tmpl w:val="CB6C816A"/>
    <w:lvl w:ilvl="0" w:tplc="FF54EA9C">
      <w:start w:val="1"/>
      <w:numFmt w:val="bullet"/>
      <w:pStyle w:val="Bullet2G"/>
      <w:lvlText w:val="•"/>
      <w:lvlJc w:val="left"/>
      <w:pPr>
        <w:tabs>
          <w:tab w:val="num" w:pos="2268"/>
        </w:tabs>
        <w:ind w:left="2268" w:hanging="170"/>
      </w:pPr>
      <w:rPr>
        <w:rFonts w:ascii="Times New Roman" w:hAnsi="Times New Roman" w:cs="Times New Roman" w:hint="default"/>
      </w:rPr>
    </w:lvl>
    <w:lvl w:ilvl="1" w:tplc="E7B6B366" w:tentative="1">
      <w:start w:val="1"/>
      <w:numFmt w:val="bullet"/>
      <w:lvlText w:val="o"/>
      <w:lvlJc w:val="left"/>
      <w:pPr>
        <w:tabs>
          <w:tab w:val="num" w:pos="3708"/>
        </w:tabs>
        <w:ind w:left="3708" w:hanging="360"/>
      </w:pPr>
      <w:rPr>
        <w:rFonts w:ascii="Courier New" w:hAnsi="Courier New" w:hint="default"/>
      </w:rPr>
    </w:lvl>
    <w:lvl w:ilvl="2" w:tplc="F4D40DD4" w:tentative="1">
      <w:start w:val="1"/>
      <w:numFmt w:val="bullet"/>
      <w:lvlText w:val=""/>
      <w:lvlJc w:val="left"/>
      <w:pPr>
        <w:tabs>
          <w:tab w:val="num" w:pos="4428"/>
        </w:tabs>
        <w:ind w:left="4428" w:hanging="360"/>
      </w:pPr>
      <w:rPr>
        <w:rFonts w:ascii="Wingdings" w:hAnsi="Wingdings" w:hint="default"/>
      </w:rPr>
    </w:lvl>
    <w:lvl w:ilvl="3" w:tplc="E7B80082" w:tentative="1">
      <w:start w:val="1"/>
      <w:numFmt w:val="bullet"/>
      <w:lvlText w:val=""/>
      <w:lvlJc w:val="left"/>
      <w:pPr>
        <w:tabs>
          <w:tab w:val="num" w:pos="5148"/>
        </w:tabs>
        <w:ind w:left="5148" w:hanging="360"/>
      </w:pPr>
      <w:rPr>
        <w:rFonts w:ascii="Symbol" w:hAnsi="Symbol" w:hint="default"/>
      </w:rPr>
    </w:lvl>
    <w:lvl w:ilvl="4" w:tplc="C002C1B6" w:tentative="1">
      <w:start w:val="1"/>
      <w:numFmt w:val="bullet"/>
      <w:lvlText w:val="o"/>
      <w:lvlJc w:val="left"/>
      <w:pPr>
        <w:tabs>
          <w:tab w:val="num" w:pos="5868"/>
        </w:tabs>
        <w:ind w:left="5868" w:hanging="360"/>
      </w:pPr>
      <w:rPr>
        <w:rFonts w:ascii="Courier New" w:hAnsi="Courier New" w:hint="default"/>
      </w:rPr>
    </w:lvl>
    <w:lvl w:ilvl="5" w:tplc="14FC6D34" w:tentative="1">
      <w:start w:val="1"/>
      <w:numFmt w:val="bullet"/>
      <w:lvlText w:val=""/>
      <w:lvlJc w:val="left"/>
      <w:pPr>
        <w:tabs>
          <w:tab w:val="num" w:pos="6588"/>
        </w:tabs>
        <w:ind w:left="6588" w:hanging="360"/>
      </w:pPr>
      <w:rPr>
        <w:rFonts w:ascii="Wingdings" w:hAnsi="Wingdings" w:hint="default"/>
      </w:rPr>
    </w:lvl>
    <w:lvl w:ilvl="6" w:tplc="EC7A870A" w:tentative="1">
      <w:start w:val="1"/>
      <w:numFmt w:val="bullet"/>
      <w:lvlText w:val=""/>
      <w:lvlJc w:val="left"/>
      <w:pPr>
        <w:tabs>
          <w:tab w:val="num" w:pos="7308"/>
        </w:tabs>
        <w:ind w:left="7308" w:hanging="360"/>
      </w:pPr>
      <w:rPr>
        <w:rFonts w:ascii="Symbol" w:hAnsi="Symbol" w:hint="default"/>
      </w:rPr>
    </w:lvl>
    <w:lvl w:ilvl="7" w:tplc="26D2AADE" w:tentative="1">
      <w:start w:val="1"/>
      <w:numFmt w:val="bullet"/>
      <w:lvlText w:val="o"/>
      <w:lvlJc w:val="left"/>
      <w:pPr>
        <w:tabs>
          <w:tab w:val="num" w:pos="8028"/>
        </w:tabs>
        <w:ind w:left="8028" w:hanging="360"/>
      </w:pPr>
      <w:rPr>
        <w:rFonts w:ascii="Courier New" w:hAnsi="Courier New" w:hint="default"/>
      </w:rPr>
    </w:lvl>
    <w:lvl w:ilvl="8" w:tplc="886E4744"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924329"/>
    <w:multiLevelType w:val="multilevel"/>
    <w:tmpl w:val="80DE36EA"/>
    <w:styleLink w:val="WWNum16"/>
    <w:lvl w:ilvl="0">
      <w:numFmt w:val="bullet"/>
      <w:lvlText w:val="-"/>
      <w:lvlJc w:val="left"/>
      <w:pPr>
        <w:ind w:left="812" w:hanging="360"/>
      </w:pPr>
      <w:rPr>
        <w:rFonts w:ascii="Arial" w:hAnsi="Arial" w:cs="Arial"/>
      </w:rPr>
    </w:lvl>
    <w:lvl w:ilvl="1">
      <w:numFmt w:val="bullet"/>
      <w:lvlText w:val="o"/>
      <w:lvlJc w:val="left"/>
      <w:pPr>
        <w:ind w:left="1532" w:hanging="360"/>
      </w:pPr>
      <w:rPr>
        <w:rFonts w:ascii="Courier New" w:hAnsi="Courier New" w:cs="Courier New"/>
      </w:rPr>
    </w:lvl>
    <w:lvl w:ilvl="2">
      <w:numFmt w:val="bullet"/>
      <w:lvlText w:val=""/>
      <w:lvlJc w:val="left"/>
      <w:pPr>
        <w:ind w:left="2252" w:hanging="360"/>
      </w:pPr>
      <w:rPr>
        <w:rFonts w:ascii="Wingdings" w:hAnsi="Wingdings"/>
      </w:rPr>
    </w:lvl>
    <w:lvl w:ilvl="3">
      <w:numFmt w:val="bullet"/>
      <w:lvlText w:val=""/>
      <w:lvlJc w:val="left"/>
      <w:pPr>
        <w:ind w:left="2972" w:hanging="360"/>
      </w:pPr>
      <w:rPr>
        <w:rFonts w:ascii="Symbol" w:hAnsi="Symbol"/>
      </w:rPr>
    </w:lvl>
    <w:lvl w:ilvl="4">
      <w:numFmt w:val="bullet"/>
      <w:lvlText w:val="o"/>
      <w:lvlJc w:val="left"/>
      <w:pPr>
        <w:ind w:left="3692" w:hanging="360"/>
      </w:pPr>
      <w:rPr>
        <w:rFonts w:ascii="Courier New" w:hAnsi="Courier New" w:cs="Courier New"/>
      </w:rPr>
    </w:lvl>
    <w:lvl w:ilvl="5">
      <w:numFmt w:val="bullet"/>
      <w:lvlText w:val=""/>
      <w:lvlJc w:val="left"/>
      <w:pPr>
        <w:ind w:left="4412" w:hanging="360"/>
      </w:pPr>
      <w:rPr>
        <w:rFonts w:ascii="Wingdings" w:hAnsi="Wingdings"/>
      </w:rPr>
    </w:lvl>
    <w:lvl w:ilvl="6">
      <w:numFmt w:val="bullet"/>
      <w:lvlText w:val=""/>
      <w:lvlJc w:val="left"/>
      <w:pPr>
        <w:ind w:left="5132" w:hanging="360"/>
      </w:pPr>
      <w:rPr>
        <w:rFonts w:ascii="Symbol" w:hAnsi="Symbol"/>
      </w:rPr>
    </w:lvl>
    <w:lvl w:ilvl="7">
      <w:numFmt w:val="bullet"/>
      <w:lvlText w:val="o"/>
      <w:lvlJc w:val="left"/>
      <w:pPr>
        <w:ind w:left="5852" w:hanging="360"/>
      </w:pPr>
      <w:rPr>
        <w:rFonts w:ascii="Courier New" w:hAnsi="Courier New" w:cs="Courier New"/>
      </w:rPr>
    </w:lvl>
    <w:lvl w:ilvl="8">
      <w:numFmt w:val="bullet"/>
      <w:lvlText w:val=""/>
      <w:lvlJc w:val="left"/>
      <w:pPr>
        <w:ind w:left="6572" w:hanging="360"/>
      </w:pPr>
      <w:rPr>
        <w:rFonts w:ascii="Wingdings" w:hAnsi="Wingdings"/>
      </w:r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4245E1"/>
    <w:multiLevelType w:val="multilevel"/>
    <w:tmpl w:val="F65AA508"/>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68AD07B2"/>
    <w:multiLevelType w:val="hybridMultilevel"/>
    <w:tmpl w:val="7FEE3222"/>
    <w:lvl w:ilvl="0" w:tplc="F10E6A2C">
      <w:start w:val="1"/>
      <w:numFmt w:val="bullet"/>
      <w:pStyle w:val="Bullet1G"/>
      <w:lvlText w:val="•"/>
      <w:lvlJc w:val="left"/>
      <w:pPr>
        <w:tabs>
          <w:tab w:val="num" w:pos="1701"/>
        </w:tabs>
        <w:ind w:left="1701" w:hanging="170"/>
      </w:pPr>
      <w:rPr>
        <w:rFonts w:ascii="Times New Roman" w:hAnsi="Times New Roman" w:cs="Times New Roman" w:hint="default"/>
      </w:rPr>
    </w:lvl>
    <w:lvl w:ilvl="1" w:tplc="910CEBE0" w:tentative="1">
      <w:start w:val="1"/>
      <w:numFmt w:val="bullet"/>
      <w:lvlText w:val="o"/>
      <w:lvlJc w:val="left"/>
      <w:pPr>
        <w:tabs>
          <w:tab w:val="num" w:pos="3141"/>
        </w:tabs>
        <w:ind w:left="3141" w:hanging="360"/>
      </w:pPr>
      <w:rPr>
        <w:rFonts w:ascii="Courier New" w:hAnsi="Courier New" w:hint="default"/>
      </w:rPr>
    </w:lvl>
    <w:lvl w:ilvl="2" w:tplc="A16C49EC" w:tentative="1">
      <w:start w:val="1"/>
      <w:numFmt w:val="bullet"/>
      <w:lvlText w:val=""/>
      <w:lvlJc w:val="left"/>
      <w:pPr>
        <w:tabs>
          <w:tab w:val="num" w:pos="3861"/>
        </w:tabs>
        <w:ind w:left="3861" w:hanging="360"/>
      </w:pPr>
      <w:rPr>
        <w:rFonts w:ascii="Wingdings" w:hAnsi="Wingdings" w:hint="default"/>
      </w:rPr>
    </w:lvl>
    <w:lvl w:ilvl="3" w:tplc="68F87BAE" w:tentative="1">
      <w:start w:val="1"/>
      <w:numFmt w:val="bullet"/>
      <w:lvlText w:val=""/>
      <w:lvlJc w:val="left"/>
      <w:pPr>
        <w:tabs>
          <w:tab w:val="num" w:pos="4581"/>
        </w:tabs>
        <w:ind w:left="4581" w:hanging="360"/>
      </w:pPr>
      <w:rPr>
        <w:rFonts w:ascii="Symbol" w:hAnsi="Symbol" w:hint="default"/>
      </w:rPr>
    </w:lvl>
    <w:lvl w:ilvl="4" w:tplc="4AD8B1A8" w:tentative="1">
      <w:start w:val="1"/>
      <w:numFmt w:val="bullet"/>
      <w:lvlText w:val="o"/>
      <w:lvlJc w:val="left"/>
      <w:pPr>
        <w:tabs>
          <w:tab w:val="num" w:pos="5301"/>
        </w:tabs>
        <w:ind w:left="5301" w:hanging="360"/>
      </w:pPr>
      <w:rPr>
        <w:rFonts w:ascii="Courier New" w:hAnsi="Courier New" w:hint="default"/>
      </w:rPr>
    </w:lvl>
    <w:lvl w:ilvl="5" w:tplc="22C0A8D8" w:tentative="1">
      <w:start w:val="1"/>
      <w:numFmt w:val="bullet"/>
      <w:lvlText w:val=""/>
      <w:lvlJc w:val="left"/>
      <w:pPr>
        <w:tabs>
          <w:tab w:val="num" w:pos="6021"/>
        </w:tabs>
        <w:ind w:left="6021" w:hanging="360"/>
      </w:pPr>
      <w:rPr>
        <w:rFonts w:ascii="Wingdings" w:hAnsi="Wingdings" w:hint="default"/>
      </w:rPr>
    </w:lvl>
    <w:lvl w:ilvl="6" w:tplc="ECA03DD4" w:tentative="1">
      <w:start w:val="1"/>
      <w:numFmt w:val="bullet"/>
      <w:lvlText w:val=""/>
      <w:lvlJc w:val="left"/>
      <w:pPr>
        <w:tabs>
          <w:tab w:val="num" w:pos="6741"/>
        </w:tabs>
        <w:ind w:left="6741" w:hanging="360"/>
      </w:pPr>
      <w:rPr>
        <w:rFonts w:ascii="Symbol" w:hAnsi="Symbol" w:hint="default"/>
      </w:rPr>
    </w:lvl>
    <w:lvl w:ilvl="7" w:tplc="544EA496" w:tentative="1">
      <w:start w:val="1"/>
      <w:numFmt w:val="bullet"/>
      <w:lvlText w:val="o"/>
      <w:lvlJc w:val="left"/>
      <w:pPr>
        <w:tabs>
          <w:tab w:val="num" w:pos="7461"/>
        </w:tabs>
        <w:ind w:left="7461" w:hanging="360"/>
      </w:pPr>
      <w:rPr>
        <w:rFonts w:ascii="Courier New" w:hAnsi="Courier New" w:hint="default"/>
      </w:rPr>
    </w:lvl>
    <w:lvl w:ilvl="8" w:tplc="9A2C3196"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7"/>
  </w:num>
  <w:num w:numId="16">
    <w:abstractNumId w:val="12"/>
  </w:num>
  <w:num w:numId="17">
    <w:abstractNumId w:val="19"/>
  </w:num>
  <w:num w:numId="18">
    <w:abstractNumId w:val="21"/>
  </w:num>
  <w:num w:numId="19">
    <w:abstractNumId w:val="20"/>
  </w:num>
  <w:num w:numId="20">
    <w:abstractNumId w:val="24"/>
  </w:num>
  <w:num w:numId="21">
    <w:abstractNumId w:val="14"/>
  </w:num>
  <w:num w:numId="22">
    <w:abstractNumId w:val="13"/>
  </w:num>
  <w:num w:numId="23">
    <w:abstractNumId w:val="16"/>
  </w:num>
  <w:num w:numId="24">
    <w:abstractNumId w:val="18"/>
  </w:num>
  <w:num w:numId="25">
    <w:abstractNumId w:val="15"/>
  </w:num>
  <w:num w:numId="26">
    <w:abstractNumId w:val="10"/>
  </w:num>
  <w:num w:numId="27">
    <w:abstractNumId w:val="22"/>
  </w:num>
  <w:num w:numId="28">
    <w:abstractNumId w:val="11"/>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85F"/>
    <w:rsid w:val="00042C54"/>
    <w:rsid w:val="000D62EF"/>
    <w:rsid w:val="0016185F"/>
    <w:rsid w:val="00181E50"/>
    <w:rsid w:val="002340A4"/>
    <w:rsid w:val="00291426"/>
    <w:rsid w:val="00295BB9"/>
    <w:rsid w:val="002D711E"/>
    <w:rsid w:val="00423E3A"/>
    <w:rsid w:val="00451827"/>
    <w:rsid w:val="00461441"/>
    <w:rsid w:val="00491E30"/>
    <w:rsid w:val="004F08E2"/>
    <w:rsid w:val="00647982"/>
    <w:rsid w:val="006A7150"/>
    <w:rsid w:val="0070266F"/>
    <w:rsid w:val="008716BC"/>
    <w:rsid w:val="008777CF"/>
    <w:rsid w:val="00886A69"/>
    <w:rsid w:val="009131E6"/>
    <w:rsid w:val="009628A0"/>
    <w:rsid w:val="00B365F8"/>
    <w:rsid w:val="00B37B58"/>
    <w:rsid w:val="00B53A68"/>
    <w:rsid w:val="00BF0605"/>
    <w:rsid w:val="00CF4C1A"/>
    <w:rsid w:val="00DC2D6C"/>
    <w:rsid w:val="00DD1489"/>
    <w:rsid w:val="00F25B7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9796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181E50"/>
    <w:pPr>
      <w:suppressAutoHyphens w:val="0"/>
      <w:spacing w:line="360" w:lineRule="auto"/>
      <w:ind w:left="720"/>
      <w:contextualSpacing/>
    </w:pPr>
    <w:rPr>
      <w:rFonts w:ascii="Arial" w:eastAsiaTheme="minorHAnsi" w:hAnsi="Arial" w:cstheme="majorBidi"/>
      <w:sz w:val="22"/>
      <w:szCs w:val="22"/>
    </w:rPr>
  </w:style>
  <w:style w:type="paragraph" w:customStyle="1" w:styleId="BMJStandard1Zeilig">
    <w:name w:val="BMJStandard1Zeilig"/>
    <w:basedOn w:val="Normal"/>
    <w:link w:val="BMJStandard1ZeiligZchn"/>
    <w:rsid w:val="00181E5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spacing w:line="100" w:lineRule="atLeast"/>
    </w:pPr>
    <w:rPr>
      <w:rFonts w:ascii="Arial" w:hAnsi="Arial"/>
      <w:sz w:val="22"/>
      <w:lang w:eastAsia="de-DE"/>
    </w:rPr>
  </w:style>
  <w:style w:type="character" w:customStyle="1" w:styleId="BMJStandard1ZeiligZchn">
    <w:name w:val="BMJStandard1Zeilig Zchn"/>
    <w:link w:val="BMJStandard1Zeilig"/>
    <w:rsid w:val="00181E50"/>
    <w:rPr>
      <w:rFonts w:ascii="Arial" w:eastAsia="Times New Roman" w:hAnsi="Arial" w:cs="Times New Roman"/>
      <w:szCs w:val="20"/>
      <w:lang w:val="en-GB" w:eastAsia="de-DE"/>
    </w:rPr>
  </w:style>
  <w:style w:type="numbering" w:customStyle="1" w:styleId="WWNum9">
    <w:name w:val="WWNum9"/>
    <w:basedOn w:val="NoList"/>
    <w:rsid w:val="00295BB9"/>
    <w:pPr>
      <w:numPr>
        <w:numId w:val="23"/>
      </w:numPr>
    </w:pPr>
  </w:style>
  <w:style w:type="numbering" w:customStyle="1" w:styleId="WWNum16">
    <w:name w:val="WWNum16"/>
    <w:basedOn w:val="NoList"/>
    <w:rsid w:val="00295BB9"/>
    <w:pPr>
      <w:numPr>
        <w:numId w:val="24"/>
      </w:numPr>
    </w:pPr>
  </w:style>
  <w:style w:type="numbering" w:customStyle="1" w:styleId="WWNum17">
    <w:name w:val="WWNum17"/>
    <w:basedOn w:val="NoList"/>
    <w:rsid w:val="00295BB9"/>
    <w:pPr>
      <w:numPr>
        <w:numId w:val="25"/>
      </w:numPr>
    </w:pPr>
  </w:style>
  <w:style w:type="numbering" w:customStyle="1" w:styleId="WWNum18">
    <w:name w:val="WWNum18"/>
    <w:basedOn w:val="NoList"/>
    <w:rsid w:val="00295BB9"/>
    <w:pPr>
      <w:numPr>
        <w:numId w:val="26"/>
      </w:numPr>
    </w:pPr>
  </w:style>
  <w:style w:type="numbering" w:customStyle="1" w:styleId="WWNum19">
    <w:name w:val="WWNum19"/>
    <w:basedOn w:val="NoList"/>
    <w:rsid w:val="00295BB9"/>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5D9C63-5100-4BAE-B98E-D5AE68C69093}">
  <ds:schemaRefs>
    <ds:schemaRef ds:uri="http://schemas.openxmlformats.org/officeDocument/2006/bibliography"/>
  </ds:schemaRefs>
</ds:datastoreItem>
</file>

<file path=customXml/itemProps2.xml><?xml version="1.0" encoding="utf-8"?>
<ds:datastoreItem xmlns:ds="http://schemas.openxmlformats.org/officeDocument/2006/customXml" ds:itemID="{1F04334A-F0A6-47B1-AF50-3828C738F168}"/>
</file>

<file path=customXml/itemProps3.xml><?xml version="1.0" encoding="utf-8"?>
<ds:datastoreItem xmlns:ds="http://schemas.openxmlformats.org/officeDocument/2006/customXml" ds:itemID="{2F339D0E-D6F6-4915-9BB6-B560FD2C419A}"/>
</file>

<file path=customXml/itemProps4.xml><?xml version="1.0" encoding="utf-8"?>
<ds:datastoreItem xmlns:ds="http://schemas.openxmlformats.org/officeDocument/2006/customXml" ds:itemID="{1C949D0D-46DC-4474-B227-E437964C9C8B}"/>
</file>

<file path=docProps/app.xml><?xml version="1.0" encoding="utf-8"?>
<Properties xmlns="http://schemas.openxmlformats.org/officeDocument/2006/extended-properties" xmlns:vt="http://schemas.openxmlformats.org/officeDocument/2006/docPropsVTypes">
  <Template>Normal.dotm</Template>
  <TotalTime>68</TotalTime>
  <Pages>22</Pages>
  <Words>12014</Words>
  <Characters>68486</Characters>
  <Application>Microsoft Office Word</Application>
  <DocSecurity>0</DocSecurity>
  <Lines>570</Lines>
  <Paragraphs>160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CED/C/DEU/AI/1</vt:lpstr>
      <vt:lpstr/>
      <vt:lpstr/>
    </vt:vector>
  </TitlesOfParts>
  <Company>DCM</Company>
  <LinksUpToDate>false</LinksUpToDate>
  <CharactersWithSpaces>80340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CED/C/DEU/AI/1</dc:title>
  <dc:creator>Gloria</dc:creator>
  <cp:lastModifiedBy>ORRÜ Hélène</cp:lastModifiedBy>
  <cp:revision>10</cp:revision>
  <cp:lastPrinted>2017-04-21T12:16:00Z</cp:lastPrinted>
  <dcterms:created xsi:type="dcterms:W3CDTF">2020-09-16T09:31:00Z</dcterms:created>
  <dcterms:modified xsi:type="dcterms:W3CDTF">2020-10-16T15:08:00Z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Germany</vt:lpwstr>
  </property>
  <property fmtid="{D5CDD505-2E9C-101B-9397-08002B2CF9AE}" pid="8" name="countw">
    <vt:lpwstr>Germany</vt:lpwstr>
  </property>
  <property fmtid="{D5CDD505-2E9C-101B-9397-08002B2CF9AE}" pid="9" name="countwd">
    <vt:lpwstr>Germany</vt:lpwstr>
  </property>
  <property fmtid="{D5CDD505-2E9C-101B-9397-08002B2CF9AE}" pid="10" name="date">
    <vt:lpwstr>6 July 2020</vt:lpwstr>
  </property>
  <property fmtid="{D5CDD505-2E9C-101B-9397-08002B2CF9AE}" pid="11" name="Date-Generated">
    <vt:filetime>2020-07-03T14:00:14Z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Additional Information - Para 4</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initial report of Germany</vt:lpwstr>
  </property>
  <property fmtid="{D5CDD505-2E9C-101B-9397-08002B2CF9AE}" pid="20" name="preps">
    <vt:lpwstr>initial report of Germany</vt:lpwstr>
  </property>
  <property fmtid="{D5CDD505-2E9C-101B-9397-08002B2CF9AE}" pid="21" name="prepw">
    <vt:lpwstr>initial report</vt:lpwstr>
  </property>
  <property fmtid="{D5CDD505-2E9C-101B-9397-08002B2CF9AE}" pid="22" name="prepwc">
    <vt:lpwstr>Initial report</vt:lpwstr>
  </property>
  <property fmtid="{D5CDD505-2E9C-101B-9397-08002B2CF9AE}" pid="23" name="prepws">
    <vt:lpwstr>initial report</vt:lpwstr>
  </property>
  <property fmtid="{D5CDD505-2E9C-101B-9397-08002B2CF9AE}" pid="24" name="sdate">
    <vt:lpwstr>13 September-24 July 2020</vt:lpwstr>
  </property>
  <property fmtid="{D5CDD505-2E9C-101B-9397-08002B2CF9AE}" pid="25" name="snum">
    <vt:lpwstr>Twenty-first</vt:lpwstr>
  </property>
  <property fmtid="{D5CDD505-2E9C-101B-9397-08002B2CF9AE}" pid="26" name="stitle">
    <vt:lpwstr>[Title]</vt:lpwstr>
  </property>
  <property fmtid="{D5CDD505-2E9C-101B-9397-08002B2CF9AE}" pid="27" name="sym1">
    <vt:lpwstr>C/DEU/AI/1</vt:lpwstr>
  </property>
  <property fmtid="{D5CDD505-2E9C-101B-9397-08002B2CF9AE}" pid="28" name="symh">
    <vt:lpwstr>CED/C/DEU/AI/1</vt:lpwstr>
  </property>
  <property fmtid="{D5CDD505-2E9C-101B-9397-08002B2CF9AE}" pid="29" name="Title">
    <vt:lpwstr>CED/C/DEU/AI/1</vt:lpwstr>
  </property>
  <property fmtid="{D5CDD505-2E9C-101B-9397-08002B2CF9AE}" pid="30" name="tlang">
    <vt:lpwstr/>
  </property>
  <property fmtid="{D5CDD505-2E9C-101B-9397-08002B2CF9AE}" pid="31" name="virs">
    <vt:lpwstr>English, French and Spanish only</vt:lpwstr>
  </property>
  <property fmtid="{D5CDD505-2E9C-101B-9397-08002B2CF9AE}" pid="32" name="ContentTypeId">
    <vt:lpwstr>0x01010018E76F2209421842A1575431D230AEB4</vt:lpwstr>
  </property>
</Properties>
</file>