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6E1AA" w14:textId="77777777" w:rsidR="007460FA" w:rsidRPr="0011110A" w:rsidRDefault="007460FA" w:rsidP="001051F4">
      <w:pPr>
        <w:spacing w:after="0" w:line="360" w:lineRule="auto"/>
        <w:contextualSpacing/>
        <w:jc w:val="center"/>
        <w:rPr>
          <w:rFonts w:ascii="Times New Roman" w:hAnsi="Times New Roman" w:cs="Times New Roman"/>
          <w:b/>
        </w:rPr>
      </w:pPr>
      <w:r w:rsidRPr="0011110A">
        <w:rPr>
          <w:rFonts w:ascii="Times New Roman" w:hAnsi="Times New Roman" w:cs="Times New Roman"/>
          <w:b/>
        </w:rPr>
        <w:t>OPENING SPEECH BY THE HEAD OF THE DELEGATION OF THE SLOVAK REPUBLIC,</w:t>
      </w:r>
    </w:p>
    <w:p w14:paraId="48ABEB22" w14:textId="77777777" w:rsidR="007460FA" w:rsidRPr="008D28C6" w:rsidRDefault="004D1F31" w:rsidP="001051F4">
      <w:pPr>
        <w:spacing w:after="0" w:line="360" w:lineRule="auto"/>
        <w:contextualSpacing/>
        <w:jc w:val="center"/>
        <w:rPr>
          <w:rFonts w:ascii="Times New Roman" w:hAnsi="Times New Roman" w:cs="Times New Roman"/>
          <w:b/>
        </w:rPr>
      </w:pPr>
      <w:r w:rsidRPr="0011110A">
        <w:rPr>
          <w:rFonts w:ascii="Times New Roman" w:hAnsi="Times New Roman" w:cs="Times New Roman"/>
          <w:b/>
        </w:rPr>
        <w:t>H. E. MR. FEDOR ROSOCHA</w:t>
      </w:r>
      <w:r w:rsidR="007460FA" w:rsidRPr="0011110A">
        <w:rPr>
          <w:rFonts w:ascii="Times New Roman" w:hAnsi="Times New Roman" w:cs="Times New Roman"/>
          <w:b/>
        </w:rPr>
        <w:t xml:space="preserve">, </w:t>
      </w:r>
      <w:r w:rsidRPr="0011110A">
        <w:rPr>
          <w:rFonts w:ascii="Times New Roman" w:hAnsi="Times New Roman" w:cs="Times New Roman"/>
          <w:b/>
        </w:rPr>
        <w:t xml:space="preserve">AMBASSADOR, PERMANENT REPRESENTATIVE OF THE SLOVAK REPUBLIC TO THE UNITED NATIONS OFFICE AND OTHER </w:t>
      </w:r>
      <w:r w:rsidRPr="008D28C6">
        <w:rPr>
          <w:rFonts w:ascii="Times New Roman" w:hAnsi="Times New Roman" w:cs="Times New Roman"/>
          <w:b/>
        </w:rPr>
        <w:t>INTERNATIONAL ORGANIZATIONS IN GENEVA</w:t>
      </w:r>
    </w:p>
    <w:p w14:paraId="06684FEC" w14:textId="77777777" w:rsidR="007460FA" w:rsidRPr="008D28C6" w:rsidRDefault="007460FA" w:rsidP="001051F4">
      <w:pPr>
        <w:spacing w:after="0" w:line="360" w:lineRule="auto"/>
        <w:contextualSpacing/>
        <w:jc w:val="center"/>
        <w:rPr>
          <w:rFonts w:ascii="Times New Roman" w:hAnsi="Times New Roman" w:cs="Times New Roman"/>
        </w:rPr>
      </w:pPr>
    </w:p>
    <w:p w14:paraId="6ACEB8AB" w14:textId="79BA14F5" w:rsidR="007460FA" w:rsidRPr="008D28C6" w:rsidRDefault="006F75A2" w:rsidP="001051F4">
      <w:pPr>
        <w:spacing w:after="0" w:line="360" w:lineRule="auto"/>
        <w:contextualSpacing/>
        <w:jc w:val="center"/>
        <w:rPr>
          <w:rFonts w:ascii="Times New Roman" w:hAnsi="Times New Roman" w:cs="Times New Roman"/>
        </w:rPr>
      </w:pPr>
      <w:r w:rsidRPr="008D28C6">
        <w:rPr>
          <w:rFonts w:ascii="Times New Roman" w:hAnsi="Times New Roman" w:cs="Times New Roman"/>
        </w:rPr>
        <w:t>145</w:t>
      </w:r>
      <w:r w:rsidR="007460FA" w:rsidRPr="008D28C6">
        <w:rPr>
          <w:rFonts w:ascii="Times New Roman" w:hAnsi="Times New Roman" w:cs="Times New Roman"/>
        </w:rPr>
        <w:t xml:space="preserve">th Session of the Human Rights Committee </w:t>
      </w:r>
    </w:p>
    <w:p w14:paraId="178F7135" w14:textId="77777777" w:rsidR="007460FA" w:rsidRPr="008D28C6" w:rsidRDefault="007460FA" w:rsidP="001051F4">
      <w:pPr>
        <w:spacing w:after="0" w:line="360" w:lineRule="auto"/>
        <w:contextualSpacing/>
        <w:jc w:val="center"/>
        <w:rPr>
          <w:rFonts w:ascii="Times New Roman" w:hAnsi="Times New Roman" w:cs="Times New Roman"/>
        </w:rPr>
      </w:pPr>
      <w:r w:rsidRPr="008D28C6">
        <w:rPr>
          <w:rFonts w:ascii="Times New Roman" w:hAnsi="Times New Roman" w:cs="Times New Roman"/>
        </w:rPr>
        <w:t>Geneva</w:t>
      </w:r>
    </w:p>
    <w:p w14:paraId="74F6C61B" w14:textId="3E8D6A85" w:rsidR="007460FA" w:rsidRPr="008D28C6" w:rsidRDefault="006F75A2" w:rsidP="001051F4">
      <w:pPr>
        <w:spacing w:after="0" w:line="360" w:lineRule="auto"/>
        <w:contextualSpacing/>
        <w:jc w:val="center"/>
        <w:rPr>
          <w:rFonts w:ascii="Times New Roman" w:hAnsi="Times New Roman" w:cs="Times New Roman"/>
        </w:rPr>
      </w:pPr>
      <w:r w:rsidRPr="008D28C6">
        <w:rPr>
          <w:rFonts w:ascii="Times New Roman" w:hAnsi="Times New Roman" w:cs="Times New Roman"/>
        </w:rPr>
        <w:t>4</w:t>
      </w:r>
      <w:r w:rsidR="003A3E63" w:rsidRPr="008D28C6">
        <w:rPr>
          <w:rFonts w:ascii="Times New Roman" w:hAnsi="Times New Roman" w:cs="Times New Roman"/>
        </w:rPr>
        <w:t xml:space="preserve"> </w:t>
      </w:r>
      <w:r w:rsidRPr="008D28C6">
        <w:rPr>
          <w:rFonts w:ascii="Times New Roman" w:hAnsi="Times New Roman" w:cs="Times New Roman"/>
        </w:rPr>
        <w:t>-</w:t>
      </w:r>
      <w:r w:rsidR="009646B9" w:rsidRPr="008D28C6">
        <w:rPr>
          <w:rFonts w:ascii="Times New Roman" w:hAnsi="Times New Roman" w:cs="Times New Roman"/>
        </w:rPr>
        <w:t xml:space="preserve"> </w:t>
      </w:r>
      <w:r w:rsidRPr="008D28C6">
        <w:rPr>
          <w:rFonts w:ascii="Times New Roman" w:hAnsi="Times New Roman" w:cs="Times New Roman"/>
        </w:rPr>
        <w:t>5th</w:t>
      </w:r>
      <w:r w:rsidR="007460FA" w:rsidRPr="008D28C6">
        <w:rPr>
          <w:rFonts w:ascii="Times New Roman" w:hAnsi="Times New Roman" w:cs="Times New Roman"/>
        </w:rPr>
        <w:t xml:space="preserve"> </w:t>
      </w:r>
      <w:r w:rsidRPr="008D28C6">
        <w:rPr>
          <w:rFonts w:ascii="Times New Roman" w:hAnsi="Times New Roman" w:cs="Times New Roman"/>
        </w:rPr>
        <w:t>March</w:t>
      </w:r>
      <w:r w:rsidR="007460FA" w:rsidRPr="008D28C6">
        <w:rPr>
          <w:rFonts w:ascii="Times New Roman" w:hAnsi="Times New Roman" w:cs="Times New Roman"/>
        </w:rPr>
        <w:t xml:space="preserve"> 20</w:t>
      </w:r>
      <w:r w:rsidRPr="008D28C6">
        <w:rPr>
          <w:rFonts w:ascii="Times New Roman" w:hAnsi="Times New Roman" w:cs="Times New Roman"/>
        </w:rPr>
        <w:t>2</w:t>
      </w:r>
      <w:r w:rsidR="007460FA" w:rsidRPr="008D28C6">
        <w:rPr>
          <w:rFonts w:ascii="Times New Roman" w:hAnsi="Times New Roman" w:cs="Times New Roman"/>
        </w:rPr>
        <w:t>6</w:t>
      </w:r>
    </w:p>
    <w:p w14:paraId="3A1B016E" w14:textId="77777777" w:rsidR="007460FA" w:rsidRPr="008D28C6" w:rsidRDefault="007460FA" w:rsidP="001051F4">
      <w:pPr>
        <w:spacing w:after="0" w:line="360" w:lineRule="auto"/>
        <w:contextualSpacing/>
        <w:jc w:val="center"/>
        <w:rPr>
          <w:rFonts w:ascii="Times New Roman" w:hAnsi="Times New Roman" w:cs="Times New Roman"/>
        </w:rPr>
      </w:pPr>
    </w:p>
    <w:p w14:paraId="1C14C326" w14:textId="039CDE9B" w:rsidR="007460FA" w:rsidRPr="008D28C6" w:rsidRDefault="007460FA" w:rsidP="009646B9">
      <w:pPr>
        <w:spacing w:after="0" w:line="360" w:lineRule="auto"/>
        <w:contextualSpacing/>
        <w:jc w:val="center"/>
        <w:rPr>
          <w:rFonts w:ascii="Times New Roman" w:hAnsi="Times New Roman" w:cs="Times New Roman"/>
          <w:b/>
        </w:rPr>
      </w:pPr>
      <w:r w:rsidRPr="008D28C6">
        <w:rPr>
          <w:rFonts w:ascii="Times New Roman" w:hAnsi="Times New Roman" w:cs="Times New Roman"/>
          <w:b/>
        </w:rPr>
        <w:t>Consideration of the F</w:t>
      </w:r>
      <w:r w:rsidR="009646B9" w:rsidRPr="008D28C6">
        <w:rPr>
          <w:rFonts w:ascii="Times New Roman" w:hAnsi="Times New Roman" w:cs="Times New Roman"/>
          <w:b/>
        </w:rPr>
        <w:t>ifth</w:t>
      </w:r>
      <w:r w:rsidRPr="008D28C6">
        <w:rPr>
          <w:rFonts w:ascii="Times New Roman" w:hAnsi="Times New Roman" w:cs="Times New Roman"/>
          <w:b/>
        </w:rPr>
        <w:t xml:space="preserve"> periodic report of the Slovak Republic </w:t>
      </w:r>
    </w:p>
    <w:p w14:paraId="638F4D83" w14:textId="77777777" w:rsidR="007460FA" w:rsidRPr="008D28C6" w:rsidRDefault="007460FA" w:rsidP="001051F4">
      <w:pPr>
        <w:spacing w:after="0" w:line="360" w:lineRule="auto"/>
        <w:contextualSpacing/>
        <w:jc w:val="center"/>
        <w:rPr>
          <w:rFonts w:ascii="Times New Roman" w:hAnsi="Times New Roman" w:cs="Times New Roman"/>
          <w:b/>
        </w:rPr>
      </w:pPr>
    </w:p>
    <w:p w14:paraId="0B9D8A16" w14:textId="77777777" w:rsidR="007460FA" w:rsidRPr="008D28C6" w:rsidRDefault="007460FA" w:rsidP="001051F4">
      <w:pPr>
        <w:spacing w:after="0" w:line="360" w:lineRule="auto"/>
        <w:contextualSpacing/>
        <w:jc w:val="both"/>
        <w:rPr>
          <w:rFonts w:ascii="Times New Roman" w:hAnsi="Times New Roman" w:cs="Times New Roman"/>
        </w:rPr>
      </w:pPr>
      <w:r w:rsidRPr="008D28C6">
        <w:rPr>
          <w:rFonts w:ascii="Times New Roman" w:hAnsi="Times New Roman" w:cs="Times New Roman"/>
        </w:rPr>
        <w:t>Mr Chairperson,</w:t>
      </w:r>
    </w:p>
    <w:p w14:paraId="35C72C42" w14:textId="77777777" w:rsidR="007460FA" w:rsidRPr="008D28C6" w:rsidRDefault="007460FA" w:rsidP="001051F4">
      <w:pPr>
        <w:spacing w:after="0" w:line="360" w:lineRule="auto"/>
        <w:contextualSpacing/>
        <w:jc w:val="both"/>
        <w:rPr>
          <w:rFonts w:ascii="Times New Roman" w:hAnsi="Times New Roman" w:cs="Times New Roman"/>
        </w:rPr>
      </w:pPr>
      <w:r w:rsidRPr="008D28C6">
        <w:rPr>
          <w:rFonts w:ascii="Times New Roman" w:hAnsi="Times New Roman" w:cs="Times New Roman"/>
        </w:rPr>
        <w:t>Distinguished members of the Committee,</w:t>
      </w:r>
    </w:p>
    <w:p w14:paraId="34F9B7A5" w14:textId="77777777" w:rsidR="007460FA" w:rsidRPr="008D28C6" w:rsidRDefault="007460FA" w:rsidP="001051F4">
      <w:pPr>
        <w:spacing w:after="0" w:line="360" w:lineRule="auto"/>
        <w:contextualSpacing/>
        <w:jc w:val="both"/>
        <w:rPr>
          <w:rFonts w:ascii="Times New Roman" w:hAnsi="Times New Roman" w:cs="Times New Roman"/>
        </w:rPr>
      </w:pPr>
      <w:r w:rsidRPr="008D28C6">
        <w:rPr>
          <w:rFonts w:ascii="Times New Roman" w:hAnsi="Times New Roman" w:cs="Times New Roman"/>
        </w:rPr>
        <w:t>Ladies and gentlemen,</w:t>
      </w:r>
    </w:p>
    <w:p w14:paraId="6B06FC59" w14:textId="77777777" w:rsidR="00AF1027" w:rsidRPr="008D28C6" w:rsidRDefault="00AF1027" w:rsidP="001051F4">
      <w:pPr>
        <w:spacing w:line="360" w:lineRule="auto"/>
        <w:contextualSpacing/>
        <w:jc w:val="both"/>
        <w:rPr>
          <w:rFonts w:ascii="Times New Roman" w:hAnsi="Times New Roman" w:cs="Times New Roman"/>
        </w:rPr>
      </w:pPr>
    </w:p>
    <w:p w14:paraId="060BC025" w14:textId="37766A33" w:rsidR="00AF1027" w:rsidRPr="008D28C6" w:rsidRDefault="00AF1027" w:rsidP="001051F4">
      <w:pPr>
        <w:spacing w:line="360" w:lineRule="auto"/>
        <w:contextualSpacing/>
        <w:jc w:val="both"/>
        <w:rPr>
          <w:rFonts w:ascii="Times New Roman" w:hAnsi="Times New Roman" w:cs="Times New Roman"/>
        </w:rPr>
      </w:pPr>
      <w:r w:rsidRPr="008D28C6">
        <w:rPr>
          <w:rFonts w:ascii="Times New Roman" w:hAnsi="Times New Roman" w:cs="Times New Roman"/>
        </w:rPr>
        <w:t>It</w:t>
      </w:r>
      <w:r w:rsidR="007F3240" w:rsidRPr="008D28C6">
        <w:rPr>
          <w:rFonts w:ascii="Times New Roman" w:hAnsi="Times New Roman" w:cs="Times New Roman"/>
        </w:rPr>
        <w:t xml:space="preserve"> </w:t>
      </w:r>
      <w:r w:rsidRPr="008D28C6">
        <w:rPr>
          <w:rFonts w:ascii="Times New Roman" w:hAnsi="Times New Roman" w:cs="Times New Roman"/>
        </w:rPr>
        <w:t xml:space="preserve">is an honour for me to be here today to lead the Slovak delegation on the occasion of the </w:t>
      </w:r>
      <w:r w:rsidR="007460FA" w:rsidRPr="008D28C6">
        <w:rPr>
          <w:rFonts w:ascii="Times New Roman" w:hAnsi="Times New Roman" w:cs="Times New Roman"/>
        </w:rPr>
        <w:t>presentation</w:t>
      </w:r>
      <w:r w:rsidRPr="008D28C6">
        <w:rPr>
          <w:rFonts w:ascii="Times New Roman" w:hAnsi="Times New Roman" w:cs="Times New Roman"/>
        </w:rPr>
        <w:t xml:space="preserve"> </w:t>
      </w:r>
      <w:r w:rsidR="007460FA" w:rsidRPr="008D28C6">
        <w:rPr>
          <w:rFonts w:ascii="Times New Roman" w:hAnsi="Times New Roman" w:cs="Times New Roman"/>
        </w:rPr>
        <w:t>of the f</w:t>
      </w:r>
      <w:r w:rsidR="006F75A2" w:rsidRPr="008D28C6">
        <w:rPr>
          <w:rFonts w:ascii="Times New Roman" w:hAnsi="Times New Roman" w:cs="Times New Roman"/>
        </w:rPr>
        <w:t>ifth</w:t>
      </w:r>
      <w:r w:rsidR="007460FA" w:rsidRPr="008D28C6">
        <w:rPr>
          <w:rFonts w:ascii="Times New Roman" w:hAnsi="Times New Roman" w:cs="Times New Roman"/>
        </w:rPr>
        <w:t xml:space="preserve"> periodic report summarising the process of implementation of the International Covenant on Civil and Political Rights </w:t>
      </w:r>
      <w:r w:rsidR="00941E6E" w:rsidRPr="008D28C6">
        <w:rPr>
          <w:rFonts w:ascii="Times New Roman" w:hAnsi="Times New Roman" w:cs="Times New Roman"/>
        </w:rPr>
        <w:t xml:space="preserve">in the Slovak Republic </w:t>
      </w:r>
      <w:r w:rsidR="007460FA" w:rsidRPr="008D28C6">
        <w:rPr>
          <w:rFonts w:ascii="Times New Roman" w:hAnsi="Times New Roman" w:cs="Times New Roman"/>
        </w:rPr>
        <w:t>before the United Nations Human Rights Committee</w:t>
      </w:r>
      <w:r w:rsidR="00A74F20" w:rsidRPr="008D28C6">
        <w:rPr>
          <w:rFonts w:ascii="Times New Roman" w:hAnsi="Times New Roman" w:cs="Times New Roman"/>
        </w:rPr>
        <w:t xml:space="preserve">. </w:t>
      </w:r>
      <w:r w:rsidRPr="008D28C6">
        <w:rPr>
          <w:rFonts w:ascii="Times New Roman" w:hAnsi="Times New Roman" w:cs="Times New Roman"/>
        </w:rPr>
        <w:t xml:space="preserve">The Slovak Government highly values the work of the Committee, in particular the monitoring of compliance with the International Covenant on Civil and Political Rights which </w:t>
      </w:r>
      <w:r w:rsidR="007F3240" w:rsidRPr="008D28C6">
        <w:rPr>
          <w:rFonts w:ascii="Times New Roman" w:hAnsi="Times New Roman" w:cs="Times New Roman"/>
        </w:rPr>
        <w:t xml:space="preserve">is </w:t>
      </w:r>
      <w:r w:rsidRPr="008D28C6">
        <w:rPr>
          <w:rFonts w:ascii="Times New Roman" w:hAnsi="Times New Roman" w:cs="Times New Roman"/>
        </w:rPr>
        <w:t xml:space="preserve">vital for its effective implementation. </w:t>
      </w:r>
      <w:r w:rsidR="003D500A" w:rsidRPr="008D28C6">
        <w:rPr>
          <w:rFonts w:ascii="Times New Roman" w:hAnsi="Times New Roman" w:cs="Times New Roman"/>
        </w:rPr>
        <w:t xml:space="preserve">This year is particularly important as we celebrate 60th anniversary of the adoption of </w:t>
      </w:r>
      <w:r w:rsidR="00C215BC" w:rsidRPr="008D28C6">
        <w:rPr>
          <w:rFonts w:ascii="Times New Roman" w:hAnsi="Times New Roman" w:cs="Times New Roman"/>
        </w:rPr>
        <w:t>Covenant</w:t>
      </w:r>
      <w:r w:rsidR="003D500A" w:rsidRPr="008D28C6">
        <w:rPr>
          <w:rFonts w:ascii="Times New Roman" w:hAnsi="Times New Roman" w:cs="Times New Roman"/>
        </w:rPr>
        <w:t xml:space="preserve"> by General Assembly of United Nations in 1966, and ten years later it entered into force.  Together with Universal Declaration of Human rights and International </w:t>
      </w:r>
      <w:r w:rsidR="00C215BC" w:rsidRPr="008D28C6">
        <w:rPr>
          <w:rFonts w:ascii="Times New Roman" w:hAnsi="Times New Roman" w:cs="Times New Roman"/>
        </w:rPr>
        <w:t>Covenant</w:t>
      </w:r>
      <w:r w:rsidR="003D500A" w:rsidRPr="008D28C6">
        <w:rPr>
          <w:rFonts w:ascii="Times New Roman" w:hAnsi="Times New Roman" w:cs="Times New Roman"/>
        </w:rPr>
        <w:t xml:space="preserve"> on economic social and cultural rights it forms International Bill of Human rights</w:t>
      </w:r>
      <w:r w:rsidR="00374373" w:rsidRPr="008D28C6">
        <w:rPr>
          <w:rFonts w:ascii="Times New Roman" w:hAnsi="Times New Roman" w:cs="Times New Roman"/>
        </w:rPr>
        <w:t>, which has formed our national and international legal order</w:t>
      </w:r>
      <w:r w:rsidR="00190396" w:rsidRPr="008D28C6">
        <w:rPr>
          <w:rFonts w:ascii="Times New Roman" w:hAnsi="Times New Roman" w:cs="Times New Roman"/>
        </w:rPr>
        <w:t xml:space="preserve">. </w:t>
      </w:r>
    </w:p>
    <w:p w14:paraId="0BD70ECE" w14:textId="77777777" w:rsidR="00AF1027" w:rsidRPr="008D28C6" w:rsidRDefault="00AF1027" w:rsidP="001051F4">
      <w:pPr>
        <w:spacing w:line="360" w:lineRule="auto"/>
        <w:contextualSpacing/>
        <w:jc w:val="both"/>
        <w:rPr>
          <w:rFonts w:ascii="Times New Roman" w:hAnsi="Times New Roman" w:cs="Times New Roman"/>
        </w:rPr>
      </w:pPr>
    </w:p>
    <w:p w14:paraId="545FB3A0" w14:textId="63F173BF" w:rsidR="00611816" w:rsidRPr="008D28C6" w:rsidRDefault="00611816" w:rsidP="001051F4">
      <w:pPr>
        <w:spacing w:line="360" w:lineRule="auto"/>
        <w:contextualSpacing/>
        <w:jc w:val="both"/>
        <w:rPr>
          <w:rFonts w:ascii="Times New Roman" w:hAnsi="Times New Roman" w:cs="Times New Roman"/>
        </w:rPr>
      </w:pPr>
      <w:r w:rsidRPr="008D28C6">
        <w:rPr>
          <w:rFonts w:ascii="Times New Roman" w:hAnsi="Times New Roman" w:cs="Times New Roman"/>
        </w:rPr>
        <w:t>Before touching upon particular issues related to the examination</w:t>
      </w:r>
      <w:r w:rsidR="009150AD" w:rsidRPr="008D28C6">
        <w:rPr>
          <w:rFonts w:ascii="Times New Roman" w:hAnsi="Times New Roman" w:cs="Times New Roman"/>
        </w:rPr>
        <w:t xml:space="preserve"> of </w:t>
      </w:r>
      <w:r w:rsidR="009D7E0E" w:rsidRPr="008D28C6">
        <w:rPr>
          <w:rFonts w:ascii="Times New Roman" w:hAnsi="Times New Roman" w:cs="Times New Roman"/>
        </w:rPr>
        <w:t>the f</w:t>
      </w:r>
      <w:r w:rsidR="006F75A2" w:rsidRPr="008D28C6">
        <w:rPr>
          <w:rFonts w:ascii="Times New Roman" w:hAnsi="Times New Roman" w:cs="Times New Roman"/>
        </w:rPr>
        <w:t>ifth</w:t>
      </w:r>
      <w:r w:rsidR="009D7E0E" w:rsidRPr="008D28C6">
        <w:rPr>
          <w:rFonts w:ascii="Times New Roman" w:hAnsi="Times New Roman" w:cs="Times New Roman"/>
        </w:rPr>
        <w:t xml:space="preserve"> periodic report of </w:t>
      </w:r>
      <w:r w:rsidR="00180DE3" w:rsidRPr="008D28C6">
        <w:rPr>
          <w:rFonts w:ascii="Times New Roman" w:hAnsi="Times New Roman" w:cs="Times New Roman"/>
        </w:rPr>
        <w:t>the Slovak Republic</w:t>
      </w:r>
      <w:r w:rsidRPr="008D28C6">
        <w:rPr>
          <w:rFonts w:ascii="Times New Roman" w:hAnsi="Times New Roman" w:cs="Times New Roman"/>
        </w:rPr>
        <w:t xml:space="preserve">, allow me to introduce members of the delegation </w:t>
      </w:r>
      <w:r w:rsidR="00B96F88" w:rsidRPr="008D28C6">
        <w:rPr>
          <w:rFonts w:ascii="Times New Roman" w:hAnsi="Times New Roman" w:cs="Times New Roman"/>
        </w:rPr>
        <w:t xml:space="preserve">to </w:t>
      </w:r>
      <w:r w:rsidRPr="008D28C6">
        <w:rPr>
          <w:rFonts w:ascii="Times New Roman" w:hAnsi="Times New Roman" w:cs="Times New Roman"/>
        </w:rPr>
        <w:t>who</w:t>
      </w:r>
      <w:r w:rsidR="00B96F88" w:rsidRPr="008D28C6">
        <w:rPr>
          <w:rFonts w:ascii="Times New Roman" w:hAnsi="Times New Roman" w:cs="Times New Roman"/>
        </w:rPr>
        <w:t>m</w:t>
      </w:r>
      <w:r w:rsidRPr="008D28C6">
        <w:rPr>
          <w:rFonts w:ascii="Times New Roman" w:hAnsi="Times New Roman" w:cs="Times New Roman"/>
        </w:rPr>
        <w:t xml:space="preserve"> </w:t>
      </w:r>
      <w:r w:rsidR="00B96F88" w:rsidRPr="008D28C6">
        <w:rPr>
          <w:rFonts w:ascii="Times New Roman" w:hAnsi="Times New Roman" w:cs="Times New Roman"/>
        </w:rPr>
        <w:t xml:space="preserve">you </w:t>
      </w:r>
      <w:r w:rsidRPr="008D28C6">
        <w:rPr>
          <w:rFonts w:ascii="Times New Roman" w:hAnsi="Times New Roman" w:cs="Times New Roman"/>
        </w:rPr>
        <w:t>will address your questions in the course of these two days. In view of the wide range of areas covered by the Covena</w:t>
      </w:r>
      <w:r w:rsidR="005C5ED2" w:rsidRPr="008D28C6">
        <w:rPr>
          <w:rFonts w:ascii="Times New Roman" w:hAnsi="Times New Roman" w:cs="Times New Roman"/>
        </w:rPr>
        <w:t>n</w:t>
      </w:r>
      <w:r w:rsidRPr="008D28C6">
        <w:rPr>
          <w:rFonts w:ascii="Times New Roman" w:hAnsi="Times New Roman" w:cs="Times New Roman"/>
        </w:rPr>
        <w:t>t, the delegation is composed of experts from numerous government bodies.</w:t>
      </w:r>
    </w:p>
    <w:p w14:paraId="08BD575F" w14:textId="2079948E"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Mr. Alexander DAŠKO</w:t>
      </w:r>
      <w:r w:rsidRPr="008D28C6">
        <w:rPr>
          <w:rFonts w:ascii="Times New Roman" w:hAnsi="Times New Roman" w:cs="Times New Roman"/>
        </w:rPr>
        <w:t>, Plenipotentiary of the Government of the Slovak Republic for Roma Communities, Office of the Plenipotentiary of the Government of the Slovak Republic for Roma Communities</w:t>
      </w:r>
      <w:r w:rsidR="00735EBF" w:rsidRPr="008D28C6">
        <w:rPr>
          <w:rFonts w:ascii="Times New Roman" w:hAnsi="Times New Roman" w:cs="Times New Roman"/>
        </w:rPr>
        <w:t>;</w:t>
      </w:r>
    </w:p>
    <w:p w14:paraId="62CD8105" w14:textId="7344C6A1"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Mr. Tibor ŠKRABSKÝ</w:t>
      </w:r>
      <w:r w:rsidRPr="008D28C6">
        <w:rPr>
          <w:rFonts w:ascii="Times New Roman" w:hAnsi="Times New Roman" w:cs="Times New Roman"/>
        </w:rPr>
        <w:t>, Director General of the Section of Strategic Policies; Office of the Plenipotentiary of the Government of the Slovak Republic for Roma Communities</w:t>
      </w:r>
      <w:r w:rsidR="00735EBF" w:rsidRPr="008D28C6">
        <w:rPr>
          <w:rFonts w:ascii="Times New Roman" w:hAnsi="Times New Roman" w:cs="Times New Roman"/>
        </w:rPr>
        <w:t>;</w:t>
      </w:r>
    </w:p>
    <w:p w14:paraId="02017310" w14:textId="118BD792"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lastRenderedPageBreak/>
        <w:t>Ms. Renáta BIERBAUMER</w:t>
      </w:r>
      <w:r w:rsidRPr="008D28C6">
        <w:rPr>
          <w:rFonts w:ascii="Times New Roman" w:hAnsi="Times New Roman" w:cs="Times New Roman"/>
        </w:rPr>
        <w:t>, Director of the Department of Foreign Affairs and European Affairs, Office of the Minister of Interior; Ministry of Interior of the Slovak Republic</w:t>
      </w:r>
      <w:r w:rsidR="00735EBF" w:rsidRPr="008D28C6">
        <w:rPr>
          <w:rFonts w:ascii="Times New Roman" w:hAnsi="Times New Roman" w:cs="Times New Roman"/>
        </w:rPr>
        <w:t>;</w:t>
      </w:r>
    </w:p>
    <w:p w14:paraId="0CA7EF94" w14:textId="5BCBD786"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 Ivana NAGYOVÁ,</w:t>
      </w:r>
      <w:r w:rsidRPr="008D28C6">
        <w:rPr>
          <w:rFonts w:ascii="Times New Roman" w:hAnsi="Times New Roman" w:cs="Times New Roman"/>
        </w:rPr>
        <w:t xml:space="preserve"> Department of Foreign Affairs and European Affairs, Office of the Minister of Interior; </w:t>
      </w:r>
      <w:r w:rsidR="000A6626" w:rsidRPr="008D28C6">
        <w:rPr>
          <w:rFonts w:ascii="Times New Roman" w:hAnsi="Times New Roman" w:cs="Times New Roman"/>
        </w:rPr>
        <w:t>Ministry of Interior of the Slovak Republic;</w:t>
      </w:r>
    </w:p>
    <w:p w14:paraId="219EB9AC" w14:textId="25278E5A"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Mr. Ladislav CSÉMI,</w:t>
      </w:r>
      <w:r w:rsidRPr="008D28C6">
        <w:rPr>
          <w:rFonts w:ascii="Times New Roman" w:hAnsi="Times New Roman" w:cs="Times New Roman"/>
        </w:rPr>
        <w:t xml:space="preserve"> Advisor to the Minister for Internal Security, Ministry of Interior of the Slovak Republic;</w:t>
      </w:r>
    </w:p>
    <w:p w14:paraId="6145CFD3" w14:textId="569BFD07"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Mr. Roman GAŤÁR,</w:t>
      </w:r>
      <w:r w:rsidRPr="008D28C6">
        <w:rPr>
          <w:rFonts w:ascii="Times New Roman" w:hAnsi="Times New Roman" w:cs="Times New Roman"/>
        </w:rPr>
        <w:t xml:space="preserve"> First Vice-President of the Police Force of the Slovak Republic;</w:t>
      </w:r>
    </w:p>
    <w:p w14:paraId="4E42B84E" w14:textId="07FB0B58"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Mr. Attila ZAJONC,</w:t>
      </w:r>
      <w:r w:rsidRPr="008D28C6">
        <w:rPr>
          <w:rFonts w:ascii="Times New Roman" w:hAnsi="Times New Roman" w:cs="Times New Roman"/>
        </w:rPr>
        <w:t xml:space="preserve"> Director of the Criminal Police Department, Presidium of the Police Force, Ministry of Interior of the Slovak Republic;</w:t>
      </w:r>
    </w:p>
    <w:p w14:paraId="12D3F41C" w14:textId="4A71AD74"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Mr. Ján GABURA</w:t>
      </w:r>
      <w:r w:rsidRPr="008D28C6">
        <w:rPr>
          <w:rFonts w:ascii="Times New Roman" w:hAnsi="Times New Roman" w:cs="Times New Roman"/>
        </w:rPr>
        <w:t>, Director, Department of Gender Equality and Horizontal Principles, Ministry of Labour, Social Affairs and Family of the Slovak Republic;</w:t>
      </w:r>
    </w:p>
    <w:p w14:paraId="684897BB" w14:textId="0ACAC177"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 Dana VARGOVÁ</w:t>
      </w:r>
      <w:r w:rsidRPr="008D28C6">
        <w:rPr>
          <w:rFonts w:ascii="Times New Roman" w:hAnsi="Times New Roman" w:cs="Times New Roman"/>
        </w:rPr>
        <w:t>, Department of Labour Market Policy, Labour Section; Ministry of Labour, Social Affairs and Family of the Slovak Republic;</w:t>
      </w:r>
    </w:p>
    <w:p w14:paraId="30F7F1A8" w14:textId="3CD9B536"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 Veronika SZOLGA,</w:t>
      </w:r>
      <w:r w:rsidRPr="008D28C6">
        <w:rPr>
          <w:rFonts w:ascii="Times New Roman" w:hAnsi="Times New Roman" w:cs="Times New Roman"/>
        </w:rPr>
        <w:t xml:space="preserve"> Department of Health Care, Health Section; Ministry of Health of the Slovak Republic</w:t>
      </w:r>
      <w:r w:rsidR="00735EBF" w:rsidRPr="008D28C6">
        <w:rPr>
          <w:rFonts w:ascii="Times New Roman" w:hAnsi="Times New Roman" w:cs="Times New Roman"/>
        </w:rPr>
        <w:t>;</w:t>
      </w:r>
    </w:p>
    <w:p w14:paraId="68CCA297" w14:textId="3E4EA04D" w:rsidR="00D127BA" w:rsidRPr="008D28C6" w:rsidRDefault="00D127BA" w:rsidP="00C346B0">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Mr. Tomáš ĽALÍK,</w:t>
      </w:r>
      <w:r w:rsidRPr="008D28C6">
        <w:rPr>
          <w:rFonts w:ascii="Times New Roman" w:hAnsi="Times New Roman" w:cs="Times New Roman"/>
        </w:rPr>
        <w:t xml:space="preserve"> Expert in Constitutional Law, </w:t>
      </w:r>
      <w:r w:rsidR="00C346B0" w:rsidRPr="008D28C6">
        <w:rPr>
          <w:rFonts w:ascii="Times New Roman" w:hAnsi="Times New Roman" w:cs="Times New Roman"/>
        </w:rPr>
        <w:t>Ministry of Justice of the Slovak Republic;</w:t>
      </w:r>
    </w:p>
    <w:p w14:paraId="0D866E19" w14:textId="55E20400"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 Lucia VASILIK</w:t>
      </w:r>
      <w:r w:rsidRPr="008D28C6">
        <w:rPr>
          <w:rFonts w:ascii="Times New Roman" w:hAnsi="Times New Roman" w:cs="Times New Roman"/>
        </w:rPr>
        <w:t>, Section of Restorative and Alternative Justice; Ministry of Justice of the Slovak Republic;</w:t>
      </w:r>
    </w:p>
    <w:p w14:paraId="793A767E" w14:textId="542FF015"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 Vanda PRÁZNOVSKÁ</w:t>
      </w:r>
      <w:r w:rsidRPr="008D28C6">
        <w:rPr>
          <w:rFonts w:ascii="Times New Roman" w:hAnsi="Times New Roman" w:cs="Times New Roman"/>
        </w:rPr>
        <w:t>,</w:t>
      </w:r>
      <w:r w:rsidR="000A6626" w:rsidRPr="008D28C6">
        <w:rPr>
          <w:rFonts w:ascii="Times New Roman" w:hAnsi="Times New Roman" w:cs="Times New Roman"/>
        </w:rPr>
        <w:t xml:space="preserve"> </w:t>
      </w:r>
      <w:r w:rsidRPr="008D28C6">
        <w:rPr>
          <w:rFonts w:ascii="Times New Roman" w:hAnsi="Times New Roman" w:cs="Times New Roman"/>
        </w:rPr>
        <w:t>Office of the State Secretary; Ministry of Justice of the Slovak Republic</w:t>
      </w:r>
      <w:r w:rsidR="00735EBF" w:rsidRPr="008D28C6">
        <w:rPr>
          <w:rFonts w:ascii="Times New Roman" w:hAnsi="Times New Roman" w:cs="Times New Roman"/>
        </w:rPr>
        <w:t>;</w:t>
      </w:r>
    </w:p>
    <w:p w14:paraId="52E0AF91" w14:textId="4E1A4366"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 Michaela RUSNÁKOVÁ</w:t>
      </w:r>
      <w:r w:rsidRPr="008D28C6">
        <w:rPr>
          <w:rFonts w:ascii="Times New Roman" w:hAnsi="Times New Roman" w:cs="Times New Roman"/>
        </w:rPr>
        <w:t>, Human Rights Department; Ministry of Justice of the Slovak Republic;</w:t>
      </w:r>
    </w:p>
    <w:p w14:paraId="10BC27D1" w14:textId="374C31B0" w:rsidR="00D127BA" w:rsidRPr="008D28C6" w:rsidRDefault="00D127BA" w:rsidP="00D127BA">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 Júlia KRÁLIKOVÁ,</w:t>
      </w:r>
      <w:r w:rsidRPr="008D28C6">
        <w:rPr>
          <w:rFonts w:ascii="Times New Roman" w:hAnsi="Times New Roman" w:cs="Times New Roman"/>
        </w:rPr>
        <w:t xml:space="preserve"> </w:t>
      </w:r>
      <w:r w:rsidR="000A6626" w:rsidRPr="008D28C6">
        <w:rPr>
          <w:rFonts w:ascii="Times New Roman" w:hAnsi="Times New Roman" w:cs="Times New Roman"/>
        </w:rPr>
        <w:t>Human Rights Department</w:t>
      </w:r>
      <w:r w:rsidRPr="008D28C6">
        <w:rPr>
          <w:rFonts w:ascii="Times New Roman" w:hAnsi="Times New Roman" w:cs="Times New Roman"/>
        </w:rPr>
        <w:t>, Ministry of Justice of the Slovak Republic;</w:t>
      </w:r>
    </w:p>
    <w:p w14:paraId="2B51AF14" w14:textId="011AF553" w:rsidR="00D127BA" w:rsidRPr="008D28C6" w:rsidRDefault="00D127BA" w:rsidP="00735EBF">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w:t>
      </w:r>
      <w:r w:rsidR="005C5ED2" w:rsidRPr="008D28C6">
        <w:rPr>
          <w:rFonts w:ascii="Times New Roman" w:hAnsi="Times New Roman" w:cs="Times New Roman"/>
          <w:b/>
          <w:bCs/>
        </w:rPr>
        <w:t xml:space="preserve"> </w:t>
      </w:r>
      <w:r w:rsidRPr="008D28C6">
        <w:rPr>
          <w:rFonts w:ascii="Times New Roman" w:hAnsi="Times New Roman" w:cs="Times New Roman"/>
          <w:b/>
          <w:bCs/>
        </w:rPr>
        <w:t>Bogdana M</w:t>
      </w:r>
      <w:r w:rsidR="00735EBF" w:rsidRPr="008D28C6">
        <w:rPr>
          <w:rFonts w:ascii="Times New Roman" w:hAnsi="Times New Roman" w:cs="Times New Roman"/>
          <w:b/>
          <w:bCs/>
        </w:rPr>
        <w:t>ICOVČINOVÁ</w:t>
      </w:r>
      <w:r w:rsidRPr="008D28C6">
        <w:rPr>
          <w:rFonts w:ascii="Times New Roman" w:hAnsi="Times New Roman" w:cs="Times New Roman"/>
        </w:rPr>
        <w:t>, Department for the Development of National Minority Education, Ministry of Education, Research, Development and Youth of the Slovak Republic;</w:t>
      </w:r>
    </w:p>
    <w:p w14:paraId="29431FC4" w14:textId="7801995A" w:rsidR="006F75A2" w:rsidRPr="008D28C6" w:rsidRDefault="00735EBF" w:rsidP="006E3071">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w:t>
      </w:r>
      <w:r w:rsidR="005C5ED2" w:rsidRPr="008D28C6">
        <w:rPr>
          <w:rFonts w:ascii="Times New Roman" w:hAnsi="Times New Roman" w:cs="Times New Roman"/>
          <w:b/>
          <w:bCs/>
        </w:rPr>
        <w:t xml:space="preserve"> </w:t>
      </w:r>
      <w:r w:rsidR="00D127BA" w:rsidRPr="008D28C6">
        <w:rPr>
          <w:rFonts w:ascii="Times New Roman" w:hAnsi="Times New Roman" w:cs="Times New Roman"/>
          <w:b/>
          <w:bCs/>
        </w:rPr>
        <w:t>Lucia G</w:t>
      </w:r>
      <w:r w:rsidRPr="008D28C6">
        <w:rPr>
          <w:rFonts w:ascii="Times New Roman" w:hAnsi="Times New Roman" w:cs="Times New Roman"/>
          <w:b/>
          <w:bCs/>
        </w:rPr>
        <w:t>ANDŽALOVÁ</w:t>
      </w:r>
      <w:r w:rsidR="00D127BA" w:rsidRPr="008D28C6">
        <w:rPr>
          <w:rFonts w:ascii="Times New Roman" w:hAnsi="Times New Roman" w:cs="Times New Roman"/>
          <w:b/>
          <w:bCs/>
        </w:rPr>
        <w:t>,</w:t>
      </w:r>
      <w:r w:rsidR="00D127BA" w:rsidRPr="008D28C6">
        <w:rPr>
          <w:rFonts w:ascii="Times New Roman" w:hAnsi="Times New Roman" w:cs="Times New Roman"/>
        </w:rPr>
        <w:t xml:space="preserve"> Senior S</w:t>
      </w:r>
      <w:r w:rsidR="003A3E63" w:rsidRPr="008D28C6">
        <w:rPr>
          <w:rFonts w:ascii="Times New Roman" w:hAnsi="Times New Roman" w:cs="Times New Roman"/>
        </w:rPr>
        <w:t>tate</w:t>
      </w:r>
      <w:r w:rsidR="00D127BA" w:rsidRPr="008D28C6">
        <w:rPr>
          <w:rFonts w:ascii="Times New Roman" w:hAnsi="Times New Roman" w:cs="Times New Roman"/>
        </w:rPr>
        <w:t xml:space="preserve"> Counsellor, Department for the Implementation of the National Project Opportunity for All</w:t>
      </w:r>
      <w:r w:rsidRPr="008D28C6">
        <w:rPr>
          <w:rFonts w:ascii="Times New Roman" w:hAnsi="Times New Roman" w:cs="Times New Roman"/>
        </w:rPr>
        <w:t xml:space="preserve">, </w:t>
      </w:r>
      <w:r w:rsidR="006E3071" w:rsidRPr="008D28C6">
        <w:rPr>
          <w:rFonts w:ascii="Times New Roman" w:hAnsi="Times New Roman" w:cs="Times New Roman"/>
        </w:rPr>
        <w:t>Ministry of Education, Research, Development and Youth of the Slovak Republic;</w:t>
      </w:r>
    </w:p>
    <w:p w14:paraId="7789CC6D" w14:textId="4B4CD911" w:rsidR="00E30018" w:rsidRPr="008D28C6" w:rsidRDefault="00E30018" w:rsidP="00E30018">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rPr>
        <w:t>Mr. Róbert CHATRNÚCH</w:t>
      </w:r>
      <w:r w:rsidRPr="008D28C6">
        <w:rPr>
          <w:rFonts w:ascii="Times New Roman" w:hAnsi="Times New Roman" w:cs="Times New Roman"/>
        </w:rPr>
        <w:t>, Director, Human Rights Department, Ministry of Foreign and European Affairs</w:t>
      </w:r>
      <w:r w:rsidR="006E3071" w:rsidRPr="008D28C6">
        <w:rPr>
          <w:rFonts w:ascii="Times New Roman" w:hAnsi="Times New Roman" w:cs="Times New Roman"/>
        </w:rPr>
        <w:t xml:space="preserve"> of the Slovak Republic;</w:t>
      </w:r>
    </w:p>
    <w:p w14:paraId="7C745746" w14:textId="77777777" w:rsidR="00E30018" w:rsidRPr="008D28C6" w:rsidRDefault="00E30018" w:rsidP="00E30018">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bCs/>
        </w:rPr>
        <w:t>Ms. Beáta LIPOVSKÁ,</w:t>
      </w:r>
      <w:r w:rsidRPr="008D28C6">
        <w:rPr>
          <w:rFonts w:ascii="Times New Roman" w:hAnsi="Times New Roman" w:cs="Times New Roman"/>
        </w:rPr>
        <w:t xml:space="preserve"> Counsellor, Permanent Mission of the Slovak Republic to the United Nations Office and other International Organisations in Geneva;</w:t>
      </w:r>
    </w:p>
    <w:p w14:paraId="16450501" w14:textId="49919F16" w:rsidR="00E30018" w:rsidRPr="008D28C6" w:rsidRDefault="00E30018" w:rsidP="00E30018">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rPr>
        <w:t>Ms. Sofia PENEROVÁ DASKALOVÁ</w:t>
      </w:r>
      <w:r w:rsidRPr="008D28C6">
        <w:rPr>
          <w:rFonts w:ascii="Times New Roman" w:hAnsi="Times New Roman" w:cs="Times New Roman"/>
        </w:rPr>
        <w:t>, Human Rights Department, Ministry of Foreign and European Affairs</w:t>
      </w:r>
      <w:r w:rsidR="006E3071" w:rsidRPr="008D28C6">
        <w:rPr>
          <w:rFonts w:ascii="Times New Roman" w:hAnsi="Times New Roman" w:cs="Times New Roman"/>
        </w:rPr>
        <w:t xml:space="preserve"> of the Slovak Republic</w:t>
      </w:r>
      <w:r w:rsidRPr="008D28C6">
        <w:rPr>
          <w:rFonts w:ascii="Times New Roman" w:hAnsi="Times New Roman" w:cs="Times New Roman"/>
        </w:rPr>
        <w:t>;</w:t>
      </w:r>
    </w:p>
    <w:p w14:paraId="70DDB27B" w14:textId="3F6BA095" w:rsidR="00E30018" w:rsidRPr="008D28C6" w:rsidRDefault="00E30018" w:rsidP="00E30018">
      <w:pPr>
        <w:pStyle w:val="ListParagraph"/>
        <w:numPr>
          <w:ilvl w:val="0"/>
          <w:numId w:val="1"/>
        </w:numPr>
        <w:spacing w:line="360" w:lineRule="auto"/>
        <w:jc w:val="both"/>
        <w:rPr>
          <w:rFonts w:ascii="Times New Roman" w:hAnsi="Times New Roman" w:cs="Times New Roman"/>
        </w:rPr>
      </w:pPr>
      <w:r w:rsidRPr="008D28C6">
        <w:rPr>
          <w:rFonts w:ascii="Times New Roman" w:hAnsi="Times New Roman" w:cs="Times New Roman"/>
          <w:b/>
        </w:rPr>
        <w:t>Ms. Barbora VINCENT</w:t>
      </w:r>
      <w:r w:rsidRPr="008D28C6">
        <w:rPr>
          <w:rFonts w:ascii="Times New Roman" w:hAnsi="Times New Roman" w:cs="Times New Roman"/>
        </w:rPr>
        <w:t>, Human Rights Department, Ministry of Foreign and European Affairs</w:t>
      </w:r>
      <w:r w:rsidR="006E3071" w:rsidRPr="008D28C6">
        <w:rPr>
          <w:rFonts w:ascii="Times New Roman" w:hAnsi="Times New Roman" w:cs="Times New Roman"/>
        </w:rPr>
        <w:t xml:space="preserve"> of the Slovak Republic</w:t>
      </w:r>
      <w:r w:rsidRPr="008D28C6">
        <w:rPr>
          <w:rFonts w:ascii="Times New Roman" w:hAnsi="Times New Roman" w:cs="Times New Roman"/>
        </w:rPr>
        <w:t>;</w:t>
      </w:r>
    </w:p>
    <w:p w14:paraId="6593F0CD" w14:textId="77777777" w:rsidR="00E30018" w:rsidRPr="008D28C6" w:rsidRDefault="00E30018" w:rsidP="00E30018">
      <w:pPr>
        <w:pStyle w:val="ListParagraph"/>
        <w:spacing w:line="360" w:lineRule="auto"/>
        <w:jc w:val="both"/>
        <w:rPr>
          <w:rFonts w:ascii="Times New Roman" w:hAnsi="Times New Roman" w:cs="Times New Roman"/>
        </w:rPr>
      </w:pPr>
    </w:p>
    <w:p w14:paraId="22D79AA2" w14:textId="11B19387" w:rsidR="006E3071" w:rsidRPr="008D28C6" w:rsidRDefault="006E3071" w:rsidP="001051F4">
      <w:pPr>
        <w:spacing w:line="360" w:lineRule="auto"/>
        <w:contextualSpacing/>
        <w:jc w:val="both"/>
        <w:rPr>
          <w:rFonts w:ascii="Times New Roman" w:hAnsi="Times New Roman" w:cs="Times New Roman"/>
        </w:rPr>
      </w:pPr>
      <w:r w:rsidRPr="008D28C6">
        <w:rPr>
          <w:rFonts w:ascii="Times New Roman" w:hAnsi="Times New Roman" w:cs="Times New Roman"/>
        </w:rPr>
        <w:t xml:space="preserve">We are also </w:t>
      </w:r>
      <w:r w:rsidR="001A18A4" w:rsidRPr="008D28C6">
        <w:rPr>
          <w:rFonts w:ascii="Times New Roman" w:hAnsi="Times New Roman" w:cs="Times New Roman"/>
        </w:rPr>
        <w:t>thankful</w:t>
      </w:r>
      <w:r w:rsidRPr="008D28C6">
        <w:rPr>
          <w:rFonts w:ascii="Times New Roman" w:hAnsi="Times New Roman" w:cs="Times New Roman"/>
        </w:rPr>
        <w:t xml:space="preserve"> to our two interpreters who are here with us, our work would not be possible without your interpretation skills, so let me thank you Ms Homolová and Mr Masár. </w:t>
      </w:r>
    </w:p>
    <w:p w14:paraId="62E600F4" w14:textId="77777777" w:rsidR="006E3071" w:rsidRPr="008D28C6" w:rsidRDefault="006E3071" w:rsidP="001051F4">
      <w:pPr>
        <w:spacing w:line="360" w:lineRule="auto"/>
        <w:contextualSpacing/>
        <w:jc w:val="both"/>
        <w:rPr>
          <w:rFonts w:ascii="Times New Roman" w:hAnsi="Times New Roman" w:cs="Times New Roman"/>
        </w:rPr>
      </w:pPr>
    </w:p>
    <w:p w14:paraId="41D95EF9" w14:textId="4453EE33" w:rsidR="009654E1" w:rsidRPr="008D28C6" w:rsidRDefault="00A40005" w:rsidP="001051F4">
      <w:pPr>
        <w:spacing w:line="360" w:lineRule="auto"/>
        <w:contextualSpacing/>
        <w:jc w:val="both"/>
        <w:rPr>
          <w:rFonts w:ascii="Times New Roman" w:hAnsi="Times New Roman" w:cs="Times New Roman"/>
        </w:rPr>
      </w:pPr>
      <w:r w:rsidRPr="008D28C6">
        <w:rPr>
          <w:rFonts w:ascii="Times New Roman" w:hAnsi="Times New Roman" w:cs="Times New Roman"/>
        </w:rPr>
        <w:t>Dear Chairma</w:t>
      </w:r>
      <w:r w:rsidR="00CA147C" w:rsidRPr="008D28C6">
        <w:rPr>
          <w:rFonts w:ascii="Times New Roman" w:hAnsi="Times New Roman" w:cs="Times New Roman"/>
        </w:rPr>
        <w:t>n</w:t>
      </w:r>
      <w:r w:rsidRPr="008D28C6">
        <w:rPr>
          <w:rFonts w:ascii="Times New Roman" w:hAnsi="Times New Roman" w:cs="Times New Roman"/>
        </w:rPr>
        <w:t>, Distinguished Experts,</w:t>
      </w:r>
    </w:p>
    <w:p w14:paraId="4B1D565D" w14:textId="77777777" w:rsidR="009D5E71" w:rsidRPr="008D28C6" w:rsidRDefault="009D5E71" w:rsidP="001051F4">
      <w:pPr>
        <w:spacing w:line="360" w:lineRule="auto"/>
        <w:contextualSpacing/>
        <w:jc w:val="both"/>
        <w:rPr>
          <w:rFonts w:ascii="Times New Roman" w:hAnsi="Times New Roman" w:cs="Times New Roman"/>
        </w:rPr>
      </w:pPr>
    </w:p>
    <w:p w14:paraId="3F871ACE" w14:textId="3657159E" w:rsidR="00A40005" w:rsidRPr="008D28C6" w:rsidRDefault="00A40005" w:rsidP="001051F4">
      <w:pPr>
        <w:spacing w:line="360" w:lineRule="auto"/>
        <w:contextualSpacing/>
        <w:jc w:val="both"/>
        <w:rPr>
          <w:rFonts w:ascii="Times New Roman" w:hAnsi="Times New Roman" w:cs="Times New Roman"/>
        </w:rPr>
      </w:pPr>
      <w:r w:rsidRPr="008D28C6">
        <w:rPr>
          <w:rFonts w:ascii="Times New Roman" w:hAnsi="Times New Roman" w:cs="Times New Roman"/>
        </w:rPr>
        <w:t xml:space="preserve">The Slovak Republic is a sovereign and democratic country governed by the principles </w:t>
      </w:r>
      <w:r w:rsidR="005C5ED2" w:rsidRPr="008D28C6">
        <w:rPr>
          <w:rFonts w:ascii="Times New Roman" w:hAnsi="Times New Roman" w:cs="Times New Roman"/>
        </w:rPr>
        <w:t>of the</w:t>
      </w:r>
      <w:r w:rsidRPr="008D28C6">
        <w:rPr>
          <w:rFonts w:ascii="Times New Roman" w:hAnsi="Times New Roman" w:cs="Times New Roman"/>
        </w:rPr>
        <w:t xml:space="preserve"> rule of law</w:t>
      </w:r>
      <w:r w:rsidR="005C5ED2" w:rsidRPr="008D28C6">
        <w:rPr>
          <w:rFonts w:ascii="Times New Roman" w:hAnsi="Times New Roman" w:cs="Times New Roman"/>
        </w:rPr>
        <w:t xml:space="preserve"> and human rights</w:t>
      </w:r>
      <w:r w:rsidRPr="008D28C6">
        <w:rPr>
          <w:rFonts w:ascii="Times New Roman" w:hAnsi="Times New Roman" w:cs="Times New Roman"/>
        </w:rPr>
        <w:t xml:space="preserve">. It is a State Party to all core </w:t>
      </w:r>
      <w:r w:rsidR="00E30018" w:rsidRPr="008D28C6">
        <w:rPr>
          <w:rFonts w:ascii="Times New Roman" w:hAnsi="Times New Roman" w:cs="Times New Roman"/>
        </w:rPr>
        <w:t xml:space="preserve">UN </w:t>
      </w:r>
      <w:r w:rsidRPr="008D28C6">
        <w:rPr>
          <w:rFonts w:ascii="Times New Roman" w:hAnsi="Times New Roman" w:cs="Times New Roman"/>
        </w:rPr>
        <w:t>human rights instruments, and its human rights legislation meets the highest internationally recognised standards.</w:t>
      </w:r>
      <w:r w:rsidR="003A3E63" w:rsidRPr="008D28C6">
        <w:rPr>
          <w:rFonts w:ascii="Times New Roman" w:hAnsi="Times New Roman" w:cs="Times New Roman"/>
        </w:rPr>
        <w:t xml:space="preserve"> At the regional level </w:t>
      </w:r>
      <w:r w:rsidR="00295FEC" w:rsidRPr="008D28C6">
        <w:rPr>
          <w:rFonts w:ascii="Times New Roman" w:hAnsi="Times New Roman" w:cs="Times New Roman"/>
        </w:rPr>
        <w:t>it is</w:t>
      </w:r>
      <w:r w:rsidR="003A3E63" w:rsidRPr="008D28C6">
        <w:rPr>
          <w:rFonts w:ascii="Times New Roman" w:hAnsi="Times New Roman" w:cs="Times New Roman"/>
        </w:rPr>
        <w:t xml:space="preserve"> a member of </w:t>
      </w:r>
      <w:r w:rsidR="00D231A1" w:rsidRPr="008D28C6">
        <w:rPr>
          <w:rFonts w:ascii="Times New Roman" w:hAnsi="Times New Roman" w:cs="Times New Roman"/>
        </w:rPr>
        <w:t>the</w:t>
      </w:r>
      <w:r w:rsidR="003A3E63" w:rsidRPr="008D28C6">
        <w:rPr>
          <w:rFonts w:ascii="Times New Roman" w:hAnsi="Times New Roman" w:cs="Times New Roman"/>
        </w:rPr>
        <w:t xml:space="preserve"> </w:t>
      </w:r>
      <w:r w:rsidR="00D231A1" w:rsidRPr="008D28C6">
        <w:rPr>
          <w:rFonts w:ascii="Times New Roman" w:hAnsi="Times New Roman" w:cs="Times New Roman"/>
        </w:rPr>
        <w:t>C</w:t>
      </w:r>
      <w:r w:rsidR="003A3E63" w:rsidRPr="008D28C6">
        <w:rPr>
          <w:rFonts w:ascii="Times New Roman" w:hAnsi="Times New Roman" w:cs="Times New Roman"/>
        </w:rPr>
        <w:t xml:space="preserve">ouncil of Europe which makes it </w:t>
      </w:r>
      <w:r w:rsidR="00E30018" w:rsidRPr="008D28C6">
        <w:rPr>
          <w:rFonts w:ascii="Times New Roman" w:hAnsi="Times New Roman" w:cs="Times New Roman"/>
        </w:rPr>
        <w:t xml:space="preserve">natural </w:t>
      </w:r>
      <w:r w:rsidR="003A3E63" w:rsidRPr="008D28C6">
        <w:rPr>
          <w:rFonts w:ascii="Times New Roman" w:hAnsi="Times New Roman" w:cs="Times New Roman"/>
        </w:rPr>
        <w:t xml:space="preserve">that </w:t>
      </w:r>
      <w:r w:rsidR="00BC5F49" w:rsidRPr="008D28C6">
        <w:rPr>
          <w:rFonts w:ascii="Times New Roman" w:hAnsi="Times New Roman" w:cs="Times New Roman"/>
        </w:rPr>
        <w:t xml:space="preserve">European Convention for the Protection of Human Rights and Fundamental Freedoms </w:t>
      </w:r>
      <w:proofErr w:type="gramStart"/>
      <w:r w:rsidR="00BC5F49" w:rsidRPr="008D28C6">
        <w:rPr>
          <w:rFonts w:ascii="Times New Roman" w:hAnsi="Times New Roman" w:cs="Times New Roman"/>
        </w:rPr>
        <w:t>is</w:t>
      </w:r>
      <w:proofErr w:type="gramEnd"/>
      <w:r w:rsidR="00BC5F49" w:rsidRPr="008D28C6">
        <w:rPr>
          <w:rFonts w:ascii="Times New Roman" w:hAnsi="Times New Roman" w:cs="Times New Roman"/>
        </w:rPr>
        <w:t xml:space="preserve"> </w:t>
      </w:r>
      <w:r w:rsidR="003A3E63" w:rsidRPr="008D28C6">
        <w:rPr>
          <w:rFonts w:ascii="Times New Roman" w:hAnsi="Times New Roman" w:cs="Times New Roman"/>
        </w:rPr>
        <w:t xml:space="preserve">applicable </w:t>
      </w:r>
      <w:r w:rsidR="00295FEC" w:rsidRPr="008D28C6">
        <w:rPr>
          <w:rFonts w:ascii="Times New Roman" w:hAnsi="Times New Roman" w:cs="Times New Roman"/>
        </w:rPr>
        <w:t xml:space="preserve">and enforceable </w:t>
      </w:r>
      <w:r w:rsidR="003A3E63" w:rsidRPr="008D28C6">
        <w:rPr>
          <w:rFonts w:ascii="Times New Roman" w:hAnsi="Times New Roman" w:cs="Times New Roman"/>
        </w:rPr>
        <w:t xml:space="preserve">in our country. This regional dimension is </w:t>
      </w:r>
      <w:r w:rsidR="00D231A1" w:rsidRPr="008D28C6">
        <w:rPr>
          <w:rFonts w:ascii="Times New Roman" w:hAnsi="Times New Roman" w:cs="Times New Roman"/>
        </w:rPr>
        <w:t>fulfilled</w:t>
      </w:r>
      <w:r w:rsidR="003A3E63" w:rsidRPr="008D28C6">
        <w:rPr>
          <w:rFonts w:ascii="Times New Roman" w:hAnsi="Times New Roman" w:cs="Times New Roman"/>
        </w:rPr>
        <w:t xml:space="preserve"> in </w:t>
      </w:r>
      <w:r w:rsidR="00295FEC" w:rsidRPr="008D28C6">
        <w:rPr>
          <w:rFonts w:ascii="Times New Roman" w:hAnsi="Times New Roman" w:cs="Times New Roman"/>
        </w:rPr>
        <w:t xml:space="preserve">Charter of Fundamental Rights of </w:t>
      </w:r>
      <w:r w:rsidR="006E3071" w:rsidRPr="008D28C6">
        <w:rPr>
          <w:rFonts w:ascii="Times New Roman" w:hAnsi="Times New Roman" w:cs="Times New Roman"/>
        </w:rPr>
        <w:t>t</w:t>
      </w:r>
      <w:r w:rsidR="00295FEC" w:rsidRPr="008D28C6">
        <w:rPr>
          <w:rFonts w:ascii="Times New Roman" w:hAnsi="Times New Roman" w:cs="Times New Roman"/>
        </w:rPr>
        <w:t>he European Union which constitutes a cornerstone of the Union´s fundamental rights architecture and symbol of shared European values.</w:t>
      </w:r>
    </w:p>
    <w:p w14:paraId="06BB96E3" w14:textId="77777777" w:rsidR="003A3E63" w:rsidRPr="008D28C6" w:rsidRDefault="003A3E63" w:rsidP="001051F4">
      <w:pPr>
        <w:spacing w:line="360" w:lineRule="auto"/>
        <w:contextualSpacing/>
        <w:jc w:val="both"/>
        <w:rPr>
          <w:rFonts w:ascii="Times New Roman" w:hAnsi="Times New Roman" w:cs="Times New Roman"/>
        </w:rPr>
      </w:pPr>
    </w:p>
    <w:p w14:paraId="63FDDBC8" w14:textId="77777777" w:rsidR="000A6626" w:rsidRPr="008D28C6" w:rsidRDefault="000A6626" w:rsidP="000A6626">
      <w:pPr>
        <w:spacing w:after="0" w:line="360" w:lineRule="auto"/>
        <w:contextualSpacing/>
        <w:jc w:val="both"/>
        <w:rPr>
          <w:rFonts w:ascii="Times New Roman" w:eastAsia="Calibri" w:hAnsi="Times New Roman" w:cs="Times New Roman"/>
          <w:lang w:eastAsia="sk-SK"/>
        </w:rPr>
      </w:pPr>
      <w:r w:rsidRPr="008D28C6">
        <w:rPr>
          <w:rFonts w:ascii="Times New Roman" w:eastAsia="Calibri" w:hAnsi="Times New Roman" w:cs="Times New Roman"/>
          <w:lang w:eastAsia="sk-SK"/>
        </w:rPr>
        <w:t xml:space="preserve">The Slovak Republic as the state party to the International Covenant on Civil and Political Rights and to its Optional Protocol acknowledges its obligations under these international treaties. Their coherent implementation leans not only the Covenant’s and the Optional Protocols’ articles per se, but also the Committee’s general comments, observations and recommendations as well as the consideration of individual communications. </w:t>
      </w:r>
    </w:p>
    <w:p w14:paraId="26F595A3" w14:textId="77777777" w:rsidR="00761B52" w:rsidRPr="008D28C6" w:rsidRDefault="00761B52" w:rsidP="001051F4">
      <w:pPr>
        <w:spacing w:after="0" w:line="360" w:lineRule="auto"/>
        <w:contextualSpacing/>
        <w:jc w:val="both"/>
        <w:rPr>
          <w:rFonts w:ascii="Times New Roman" w:eastAsia="Calibri" w:hAnsi="Times New Roman" w:cs="Times New Roman"/>
          <w:lang w:eastAsia="sk-SK"/>
        </w:rPr>
      </w:pPr>
    </w:p>
    <w:p w14:paraId="367A46C9" w14:textId="411FAD44" w:rsidR="00A40005" w:rsidRPr="008D28C6" w:rsidRDefault="00A40005" w:rsidP="001051F4">
      <w:pPr>
        <w:spacing w:after="0" w:line="360" w:lineRule="auto"/>
        <w:contextualSpacing/>
        <w:jc w:val="both"/>
        <w:rPr>
          <w:rFonts w:ascii="Times New Roman" w:eastAsia="Calibri" w:hAnsi="Times New Roman" w:cs="Times New Roman"/>
          <w:lang w:eastAsia="sk-SK"/>
        </w:rPr>
      </w:pPr>
      <w:r w:rsidRPr="008D28C6">
        <w:rPr>
          <w:rFonts w:ascii="Times New Roman" w:eastAsia="Calibri" w:hAnsi="Times New Roman" w:cs="Times New Roman"/>
          <w:lang w:eastAsia="sk-SK"/>
        </w:rPr>
        <w:t xml:space="preserve">Slovakia submitted its </w:t>
      </w:r>
      <w:r w:rsidR="002844C9" w:rsidRPr="008D28C6">
        <w:rPr>
          <w:rFonts w:ascii="Times New Roman" w:eastAsia="Calibri" w:hAnsi="Times New Roman" w:cs="Times New Roman"/>
          <w:lang w:eastAsia="sk-SK"/>
        </w:rPr>
        <w:t>f</w:t>
      </w:r>
      <w:r w:rsidR="00CC3CE3" w:rsidRPr="008D28C6">
        <w:rPr>
          <w:rFonts w:ascii="Times New Roman" w:eastAsia="Calibri" w:hAnsi="Times New Roman" w:cs="Times New Roman"/>
          <w:lang w:eastAsia="sk-SK"/>
        </w:rPr>
        <w:t>ifth</w:t>
      </w:r>
      <w:r w:rsidRPr="008D28C6">
        <w:rPr>
          <w:rFonts w:ascii="Times New Roman" w:eastAsia="Calibri" w:hAnsi="Times New Roman" w:cs="Times New Roman"/>
          <w:lang w:eastAsia="sk-SK"/>
        </w:rPr>
        <w:t xml:space="preserve"> periodic report </w:t>
      </w:r>
      <w:r w:rsidR="00B96F88" w:rsidRPr="008D28C6">
        <w:rPr>
          <w:rFonts w:ascii="Times New Roman" w:eastAsia="Calibri" w:hAnsi="Times New Roman" w:cs="Times New Roman"/>
          <w:lang w:eastAsia="sk-SK"/>
        </w:rPr>
        <w:t xml:space="preserve">to the Committee </w:t>
      </w:r>
      <w:r w:rsidRPr="008D28C6">
        <w:rPr>
          <w:rFonts w:ascii="Times New Roman" w:eastAsia="Calibri" w:hAnsi="Times New Roman" w:cs="Times New Roman"/>
          <w:lang w:eastAsia="sk-SK"/>
        </w:rPr>
        <w:t>in</w:t>
      </w:r>
      <w:r w:rsidR="00DD0096" w:rsidRPr="008D28C6">
        <w:rPr>
          <w:rFonts w:ascii="Times New Roman" w:eastAsia="Calibri" w:hAnsi="Times New Roman" w:cs="Times New Roman"/>
          <w:lang w:eastAsia="sk-SK"/>
        </w:rPr>
        <w:t xml:space="preserve"> December 2024</w:t>
      </w:r>
      <w:r w:rsidRPr="008D28C6">
        <w:rPr>
          <w:rFonts w:ascii="Times New Roman" w:eastAsia="Calibri" w:hAnsi="Times New Roman" w:cs="Times New Roman"/>
          <w:lang w:eastAsia="sk-SK"/>
        </w:rPr>
        <w:t xml:space="preserve">. The report contains information on measures adopted </w:t>
      </w:r>
      <w:r w:rsidR="002844C9" w:rsidRPr="008D28C6">
        <w:rPr>
          <w:rFonts w:ascii="Times New Roman" w:eastAsia="Calibri" w:hAnsi="Times New Roman" w:cs="Times New Roman"/>
          <w:lang w:eastAsia="sk-SK"/>
        </w:rPr>
        <w:t xml:space="preserve">from </w:t>
      </w:r>
      <w:r w:rsidR="00DD0096" w:rsidRPr="008D28C6">
        <w:rPr>
          <w:rFonts w:ascii="Times New Roman" w:eastAsia="Calibri" w:hAnsi="Times New Roman" w:cs="Times New Roman"/>
          <w:lang w:eastAsia="sk-SK"/>
        </w:rPr>
        <w:t xml:space="preserve">2016 to </w:t>
      </w:r>
      <w:r w:rsidR="002844C9" w:rsidRPr="008D28C6">
        <w:rPr>
          <w:rFonts w:ascii="Times New Roman" w:eastAsia="Calibri" w:hAnsi="Times New Roman" w:cs="Times New Roman"/>
          <w:lang w:eastAsia="sk-SK"/>
        </w:rPr>
        <w:t>20</w:t>
      </w:r>
      <w:r w:rsidR="00DD0096" w:rsidRPr="008D28C6">
        <w:rPr>
          <w:rFonts w:ascii="Times New Roman" w:eastAsia="Calibri" w:hAnsi="Times New Roman" w:cs="Times New Roman"/>
          <w:lang w:eastAsia="sk-SK"/>
        </w:rPr>
        <w:t>24</w:t>
      </w:r>
      <w:r w:rsidR="002844C9" w:rsidRPr="008D28C6">
        <w:rPr>
          <w:rFonts w:ascii="Times New Roman" w:eastAsia="Calibri" w:hAnsi="Times New Roman" w:cs="Times New Roman"/>
          <w:lang w:eastAsia="sk-SK"/>
        </w:rPr>
        <w:t xml:space="preserve">. </w:t>
      </w:r>
      <w:r w:rsidRPr="008D28C6">
        <w:rPr>
          <w:rFonts w:ascii="Times New Roman" w:eastAsia="Calibri" w:hAnsi="Times New Roman" w:cs="Times New Roman"/>
          <w:lang w:eastAsia="sk-SK"/>
        </w:rPr>
        <w:t xml:space="preserve">Slovakia provided its response to the Committee’s list of issues in relation to its </w:t>
      </w:r>
      <w:r w:rsidR="002844C9" w:rsidRPr="008D28C6">
        <w:rPr>
          <w:rFonts w:ascii="Times New Roman" w:eastAsia="Calibri" w:hAnsi="Times New Roman" w:cs="Times New Roman"/>
          <w:lang w:eastAsia="sk-SK"/>
        </w:rPr>
        <w:t>f</w:t>
      </w:r>
      <w:r w:rsidR="00DD0096" w:rsidRPr="008D28C6">
        <w:rPr>
          <w:rFonts w:ascii="Times New Roman" w:eastAsia="Calibri" w:hAnsi="Times New Roman" w:cs="Times New Roman"/>
          <w:lang w:eastAsia="sk-SK"/>
        </w:rPr>
        <w:t>ifth</w:t>
      </w:r>
      <w:r w:rsidRPr="008D28C6">
        <w:rPr>
          <w:rFonts w:ascii="Times New Roman" w:eastAsia="Calibri" w:hAnsi="Times New Roman" w:cs="Times New Roman"/>
          <w:lang w:eastAsia="sk-SK"/>
        </w:rPr>
        <w:t xml:space="preserve"> periodic report on </w:t>
      </w:r>
      <w:r w:rsidR="00DD0096" w:rsidRPr="008D28C6">
        <w:rPr>
          <w:rFonts w:ascii="Times New Roman" w:eastAsia="Calibri" w:hAnsi="Times New Roman" w:cs="Times New Roman"/>
          <w:lang w:eastAsia="sk-SK"/>
        </w:rPr>
        <w:t>9</w:t>
      </w:r>
      <w:r w:rsidR="008546CF" w:rsidRPr="008D28C6">
        <w:rPr>
          <w:rFonts w:ascii="Times New Roman" w:eastAsia="Calibri" w:hAnsi="Times New Roman" w:cs="Times New Roman"/>
          <w:lang w:eastAsia="sk-SK"/>
        </w:rPr>
        <w:t xml:space="preserve">th of </w:t>
      </w:r>
      <w:r w:rsidR="00DD0096" w:rsidRPr="008D28C6">
        <w:rPr>
          <w:rFonts w:ascii="Times New Roman" w:eastAsia="Calibri" w:hAnsi="Times New Roman" w:cs="Times New Roman"/>
          <w:lang w:eastAsia="sk-SK"/>
        </w:rPr>
        <w:t>December 2024</w:t>
      </w:r>
      <w:r w:rsidRPr="008D28C6">
        <w:rPr>
          <w:rFonts w:ascii="Times New Roman" w:eastAsia="Calibri" w:hAnsi="Times New Roman" w:cs="Times New Roman"/>
          <w:lang w:eastAsia="sk-SK"/>
        </w:rPr>
        <w:t xml:space="preserve">. </w:t>
      </w:r>
    </w:p>
    <w:p w14:paraId="0BFA6C2F" w14:textId="77777777" w:rsidR="001051F4" w:rsidRPr="008D28C6" w:rsidRDefault="001051F4" w:rsidP="001051F4">
      <w:pPr>
        <w:spacing w:after="0" w:line="360" w:lineRule="auto"/>
        <w:contextualSpacing/>
        <w:jc w:val="both"/>
        <w:rPr>
          <w:rFonts w:ascii="Times New Roman" w:eastAsia="Calibri" w:hAnsi="Times New Roman" w:cs="Times New Roman"/>
          <w:lang w:eastAsia="sk-SK"/>
        </w:rPr>
      </w:pPr>
    </w:p>
    <w:p w14:paraId="2114EE6A" w14:textId="77777777" w:rsidR="00CA147C" w:rsidRPr="008D28C6" w:rsidRDefault="00CA147C" w:rsidP="001051F4">
      <w:pPr>
        <w:spacing w:after="0" w:line="360" w:lineRule="auto"/>
        <w:contextualSpacing/>
        <w:jc w:val="both"/>
        <w:rPr>
          <w:rFonts w:ascii="Times New Roman" w:eastAsia="Calibri" w:hAnsi="Times New Roman" w:cs="Times New Roman"/>
          <w:lang w:eastAsia="sk-SK"/>
        </w:rPr>
      </w:pPr>
      <w:r w:rsidRPr="008D28C6">
        <w:rPr>
          <w:rFonts w:ascii="Times New Roman" w:eastAsia="Calibri" w:hAnsi="Times New Roman" w:cs="Times New Roman"/>
          <w:lang w:eastAsia="sk-SK"/>
        </w:rPr>
        <w:t>Mr. Chairman, Distinguished Members of the Committee,</w:t>
      </w:r>
    </w:p>
    <w:p w14:paraId="3B0B19D9" w14:textId="77777777" w:rsidR="00CA147C" w:rsidRPr="008D28C6" w:rsidRDefault="00CA147C" w:rsidP="001051F4">
      <w:pPr>
        <w:spacing w:after="0" w:line="360" w:lineRule="auto"/>
        <w:contextualSpacing/>
        <w:jc w:val="both"/>
        <w:rPr>
          <w:rFonts w:ascii="Times New Roman" w:eastAsia="Calibri" w:hAnsi="Times New Roman" w:cs="Times New Roman"/>
          <w:lang w:eastAsia="sk-SK"/>
        </w:rPr>
      </w:pPr>
    </w:p>
    <w:p w14:paraId="33EB5C4B" w14:textId="77777777" w:rsidR="00CA147C" w:rsidRPr="008D28C6" w:rsidRDefault="00CA147C" w:rsidP="001051F4">
      <w:pPr>
        <w:spacing w:after="0" w:line="360" w:lineRule="auto"/>
        <w:contextualSpacing/>
        <w:jc w:val="both"/>
        <w:rPr>
          <w:rFonts w:ascii="Times New Roman" w:eastAsia="Calibri" w:hAnsi="Times New Roman" w:cs="Times New Roman"/>
          <w:lang w:eastAsia="sk-SK"/>
        </w:rPr>
      </w:pPr>
      <w:r w:rsidRPr="008D28C6">
        <w:rPr>
          <w:rFonts w:ascii="Times New Roman" w:eastAsia="Calibri" w:hAnsi="Times New Roman" w:cs="Times New Roman"/>
          <w:lang w:eastAsia="sk-SK"/>
        </w:rPr>
        <w:t xml:space="preserve">I will now turn </w:t>
      </w:r>
      <w:r w:rsidR="00761B52" w:rsidRPr="008D28C6">
        <w:rPr>
          <w:rFonts w:ascii="Times New Roman" w:eastAsia="Calibri" w:hAnsi="Times New Roman" w:cs="Times New Roman"/>
          <w:lang w:eastAsia="sk-SK"/>
        </w:rPr>
        <w:t xml:space="preserve">very shortly </w:t>
      </w:r>
      <w:r w:rsidRPr="008D28C6">
        <w:rPr>
          <w:rFonts w:ascii="Times New Roman" w:eastAsia="Calibri" w:hAnsi="Times New Roman" w:cs="Times New Roman"/>
          <w:lang w:eastAsia="sk-SK"/>
        </w:rPr>
        <w:t xml:space="preserve">to the main developments with impact on areas covered by the Covenant that have taken place in </w:t>
      </w:r>
      <w:r w:rsidR="009B064C" w:rsidRPr="008D28C6">
        <w:rPr>
          <w:rFonts w:ascii="Times New Roman" w:eastAsia="Calibri" w:hAnsi="Times New Roman" w:cs="Times New Roman"/>
          <w:lang w:eastAsia="sk-SK"/>
        </w:rPr>
        <w:t>my country</w:t>
      </w:r>
      <w:r w:rsidRPr="008D28C6">
        <w:rPr>
          <w:rFonts w:ascii="Times New Roman" w:eastAsia="Calibri" w:hAnsi="Times New Roman" w:cs="Times New Roman"/>
          <w:lang w:eastAsia="sk-SK"/>
        </w:rPr>
        <w:t>.</w:t>
      </w:r>
    </w:p>
    <w:p w14:paraId="67408781" w14:textId="77777777" w:rsidR="00CA147C" w:rsidRPr="008D28C6" w:rsidRDefault="00CA147C" w:rsidP="001051F4">
      <w:pPr>
        <w:spacing w:after="0" w:line="360" w:lineRule="auto"/>
        <w:contextualSpacing/>
        <w:jc w:val="both"/>
        <w:rPr>
          <w:rFonts w:ascii="Times New Roman" w:eastAsia="Calibri" w:hAnsi="Times New Roman" w:cs="Times New Roman"/>
          <w:lang w:eastAsia="sk-SK"/>
        </w:rPr>
      </w:pPr>
    </w:p>
    <w:p w14:paraId="2DE71EB3" w14:textId="786D76CA" w:rsidR="0080053C" w:rsidRPr="008D28C6" w:rsidRDefault="007E7E13" w:rsidP="001051F4">
      <w:pPr>
        <w:spacing w:line="360" w:lineRule="auto"/>
        <w:contextualSpacing/>
        <w:jc w:val="both"/>
        <w:rPr>
          <w:rFonts w:ascii="Times New Roman" w:eastAsia="Calibri" w:hAnsi="Times New Roman" w:cs="Times New Roman"/>
          <w:bCs/>
        </w:rPr>
      </w:pPr>
      <w:r w:rsidRPr="008D28C6">
        <w:rPr>
          <w:rFonts w:ascii="Times New Roman" w:eastAsia="Calibri" w:hAnsi="Times New Roman" w:cs="Times New Roman"/>
          <w:b/>
        </w:rPr>
        <w:t>The Constitution of the Slovak Republic</w:t>
      </w:r>
      <w:r w:rsidRPr="008D28C6">
        <w:rPr>
          <w:rFonts w:ascii="Times New Roman" w:eastAsia="Calibri" w:hAnsi="Times New Roman" w:cs="Times New Roman"/>
          <w:bCs/>
        </w:rPr>
        <w:t xml:space="preserve"> represents a stable and long-term consolidated basis for the protection of civil and political rights. </w:t>
      </w:r>
      <w:r w:rsidR="003C46CE" w:rsidRPr="008D28C6">
        <w:rPr>
          <w:rFonts w:ascii="Times New Roman" w:eastAsia="Calibri" w:hAnsi="Times New Roman" w:cs="Times New Roman"/>
          <w:bCs/>
        </w:rPr>
        <w:t>T</w:t>
      </w:r>
      <w:r w:rsidRPr="008D28C6">
        <w:rPr>
          <w:rFonts w:ascii="Times New Roman" w:eastAsia="Calibri" w:hAnsi="Times New Roman" w:cs="Times New Roman"/>
          <w:bCs/>
        </w:rPr>
        <w:t xml:space="preserve">he constitutional enshrinement of the primacy of international human rights treaties over domestic law </w:t>
      </w:r>
      <w:r w:rsidR="003C46CE" w:rsidRPr="008D28C6">
        <w:rPr>
          <w:rFonts w:ascii="Times New Roman" w:eastAsia="Calibri" w:hAnsi="Times New Roman" w:cs="Times New Roman"/>
          <w:bCs/>
        </w:rPr>
        <w:t>is of particular importance</w:t>
      </w:r>
      <w:r w:rsidRPr="008D28C6">
        <w:rPr>
          <w:rFonts w:ascii="Times New Roman" w:eastAsia="Calibri" w:hAnsi="Times New Roman" w:cs="Times New Roman"/>
          <w:bCs/>
        </w:rPr>
        <w:t xml:space="preserve">. </w:t>
      </w:r>
      <w:r w:rsidRPr="008D28C6">
        <w:rPr>
          <w:rFonts w:ascii="Times New Roman" w:eastAsia="Calibri" w:hAnsi="Times New Roman" w:cs="Times New Roman"/>
          <w:b/>
        </w:rPr>
        <w:t>The latest amendment to the Constitution of the Slovak Republic</w:t>
      </w:r>
      <w:r w:rsidRPr="008D28C6">
        <w:rPr>
          <w:rFonts w:ascii="Times New Roman" w:eastAsia="Calibri" w:hAnsi="Times New Roman" w:cs="Times New Roman"/>
          <w:bCs/>
        </w:rPr>
        <w:t xml:space="preserve"> confirmed the continuity of the basic constitutional architecture and preserved all the key principles of the rule of law, including the independence of the judiciary, the protection of fundamental rights and the binding nature of international human rights treaties. The protection of individual dignity, equality of rights and effective judicial protection remain central principles of the functioning of the constitutional system.</w:t>
      </w:r>
    </w:p>
    <w:p w14:paraId="5AB40EF5" w14:textId="77777777" w:rsidR="00E12B88" w:rsidRPr="008D28C6" w:rsidRDefault="00E12B88" w:rsidP="001051F4">
      <w:pPr>
        <w:spacing w:line="360" w:lineRule="auto"/>
        <w:contextualSpacing/>
        <w:jc w:val="both"/>
        <w:rPr>
          <w:rFonts w:ascii="Times New Roman" w:eastAsia="Calibri" w:hAnsi="Times New Roman" w:cs="Times New Roman"/>
          <w:bCs/>
        </w:rPr>
      </w:pPr>
    </w:p>
    <w:p w14:paraId="6F6E9C33" w14:textId="1A7319EC" w:rsidR="00E12B88" w:rsidRPr="008D28C6" w:rsidRDefault="00E12B88" w:rsidP="001051F4">
      <w:pPr>
        <w:spacing w:line="360" w:lineRule="auto"/>
        <w:contextualSpacing/>
        <w:jc w:val="both"/>
        <w:rPr>
          <w:rFonts w:ascii="Times New Roman" w:eastAsia="Calibri" w:hAnsi="Times New Roman" w:cs="Times New Roman"/>
          <w:bCs/>
        </w:rPr>
      </w:pPr>
      <w:r w:rsidRPr="008D28C6">
        <w:rPr>
          <w:rFonts w:ascii="Times New Roman" w:eastAsia="Calibri" w:hAnsi="Times New Roman" w:cs="Times New Roman"/>
          <w:b/>
        </w:rPr>
        <w:t>The Anti-Discrimination Act</w:t>
      </w:r>
      <w:r w:rsidRPr="008D28C6">
        <w:rPr>
          <w:rFonts w:ascii="Times New Roman" w:eastAsia="Calibri" w:hAnsi="Times New Roman" w:cs="Times New Roman"/>
          <w:bCs/>
        </w:rPr>
        <w:t xml:space="preserve"> develops and specifies the constitutional principle of equality and non-discrimination enshrined in the Constitution of the Slovak Republic and forms the basic legal framework for protection against discrimination in all relevant areas of social life, including labour relations, access to education, social services and the provision of goods and services.</w:t>
      </w:r>
    </w:p>
    <w:p w14:paraId="5414083A" w14:textId="77777777" w:rsidR="00E12B88" w:rsidRPr="008D28C6" w:rsidRDefault="00E12B88" w:rsidP="001051F4">
      <w:pPr>
        <w:spacing w:line="360" w:lineRule="auto"/>
        <w:contextualSpacing/>
        <w:jc w:val="both"/>
        <w:rPr>
          <w:rFonts w:ascii="Times New Roman" w:eastAsia="Calibri" w:hAnsi="Times New Roman" w:cs="Times New Roman"/>
          <w:bCs/>
        </w:rPr>
      </w:pPr>
    </w:p>
    <w:p w14:paraId="24FF9C0B" w14:textId="6181160E" w:rsidR="007E7E13" w:rsidRPr="008D28C6" w:rsidRDefault="00E12B88" w:rsidP="001051F4">
      <w:pPr>
        <w:spacing w:line="360" w:lineRule="auto"/>
        <w:contextualSpacing/>
        <w:jc w:val="both"/>
        <w:rPr>
          <w:rFonts w:ascii="Times New Roman" w:eastAsia="Calibri" w:hAnsi="Times New Roman" w:cs="Times New Roman"/>
          <w:bCs/>
        </w:rPr>
      </w:pPr>
      <w:r w:rsidRPr="008D28C6">
        <w:rPr>
          <w:rFonts w:ascii="Times New Roman" w:eastAsia="Calibri" w:hAnsi="Times New Roman" w:cs="Times New Roman"/>
          <w:b/>
        </w:rPr>
        <w:t>The Slovak National Centre for Human Rights</w:t>
      </w:r>
      <w:r w:rsidRPr="008D28C6">
        <w:rPr>
          <w:rFonts w:ascii="Times New Roman" w:eastAsia="Calibri" w:hAnsi="Times New Roman" w:cs="Times New Roman"/>
          <w:bCs/>
        </w:rPr>
        <w:t xml:space="preserve">, as the national human rights institution and </w:t>
      </w:r>
      <w:r w:rsidR="006E3071" w:rsidRPr="008D28C6">
        <w:rPr>
          <w:rFonts w:ascii="Times New Roman" w:eastAsia="Calibri" w:hAnsi="Times New Roman" w:cs="Times New Roman"/>
          <w:bCs/>
        </w:rPr>
        <w:t xml:space="preserve">equality </w:t>
      </w:r>
      <w:r w:rsidRPr="008D28C6">
        <w:rPr>
          <w:rFonts w:ascii="Times New Roman" w:eastAsia="Calibri" w:hAnsi="Times New Roman" w:cs="Times New Roman"/>
          <w:bCs/>
        </w:rPr>
        <w:t xml:space="preserve">body responsible for equal treatment, has recently been strengthened in terms of staffing and budgetary resources, which has enabled it to expand its monitoring, analytical and advisory activities. The forthcoming amendment to the Act establishing the Slovak National Centre for Human Rights reflects the new European standards for equal treatment bodies and </w:t>
      </w:r>
      <w:r w:rsidRPr="008D28C6">
        <w:rPr>
          <w:rFonts w:ascii="Times New Roman" w:eastAsia="Calibri" w:hAnsi="Times New Roman" w:cs="Times New Roman"/>
          <w:b/>
        </w:rPr>
        <w:t>aims to gradually harmonise the legal status of the Centre with the Paris Principles,</w:t>
      </w:r>
      <w:r w:rsidRPr="008D28C6">
        <w:rPr>
          <w:rFonts w:ascii="Times New Roman" w:eastAsia="Calibri" w:hAnsi="Times New Roman" w:cs="Times New Roman"/>
          <w:bCs/>
        </w:rPr>
        <w:t xml:space="preserve"> </w:t>
      </w:r>
      <w:r w:rsidR="008546CF" w:rsidRPr="008D28C6">
        <w:rPr>
          <w:rFonts w:ascii="Times New Roman" w:eastAsia="Calibri" w:hAnsi="Times New Roman" w:cs="Times New Roman"/>
          <w:bCs/>
        </w:rPr>
        <w:t>regarding</w:t>
      </w:r>
      <w:r w:rsidRPr="008D28C6">
        <w:rPr>
          <w:rFonts w:ascii="Times New Roman" w:eastAsia="Calibri" w:hAnsi="Times New Roman" w:cs="Times New Roman"/>
          <w:bCs/>
        </w:rPr>
        <w:t xml:space="preserve"> guarantees of independence, funding stability, transparency in the selection of management and the scope of the mandate.</w:t>
      </w:r>
    </w:p>
    <w:p w14:paraId="60ADDE16" w14:textId="77777777" w:rsidR="009646B9" w:rsidRPr="008D28C6" w:rsidRDefault="009646B9" w:rsidP="001051F4">
      <w:pPr>
        <w:spacing w:line="360" w:lineRule="auto"/>
        <w:contextualSpacing/>
        <w:jc w:val="both"/>
        <w:rPr>
          <w:rFonts w:ascii="Times New Roman" w:eastAsia="Calibri" w:hAnsi="Times New Roman" w:cs="Times New Roman"/>
          <w:bCs/>
        </w:rPr>
      </w:pPr>
    </w:p>
    <w:p w14:paraId="0903957E" w14:textId="59C6E6B4" w:rsidR="000A6626" w:rsidRPr="008D28C6" w:rsidRDefault="000A6626" w:rsidP="009646B9">
      <w:pPr>
        <w:spacing w:line="360" w:lineRule="auto"/>
        <w:contextualSpacing/>
        <w:jc w:val="both"/>
        <w:rPr>
          <w:rFonts w:ascii="Times New Roman" w:hAnsi="Times New Roman" w:cs="Times New Roman"/>
          <w:bCs/>
        </w:rPr>
      </w:pPr>
      <w:r w:rsidRPr="008D28C6">
        <w:rPr>
          <w:rFonts w:ascii="Times New Roman" w:hAnsi="Times New Roman" w:cs="Times New Roman"/>
          <w:bCs/>
        </w:rPr>
        <w:t xml:space="preserve">The institutional architecture of the protection of Human rights </w:t>
      </w:r>
      <w:r w:rsidR="006E3071" w:rsidRPr="008D28C6">
        <w:rPr>
          <w:rFonts w:ascii="Times New Roman" w:hAnsi="Times New Roman" w:cs="Times New Roman"/>
          <w:bCs/>
        </w:rPr>
        <w:t xml:space="preserve">in Slovak </w:t>
      </w:r>
      <w:r w:rsidR="00216A2B" w:rsidRPr="008D28C6">
        <w:rPr>
          <w:rFonts w:ascii="Times New Roman" w:hAnsi="Times New Roman" w:cs="Times New Roman"/>
          <w:bCs/>
        </w:rPr>
        <w:t>R</w:t>
      </w:r>
      <w:r w:rsidR="006E3071" w:rsidRPr="008D28C6">
        <w:rPr>
          <w:rFonts w:ascii="Times New Roman" w:hAnsi="Times New Roman" w:cs="Times New Roman"/>
          <w:bCs/>
        </w:rPr>
        <w:t xml:space="preserve">epublic </w:t>
      </w:r>
      <w:r w:rsidRPr="008D28C6">
        <w:rPr>
          <w:rFonts w:ascii="Times New Roman" w:hAnsi="Times New Roman" w:cs="Times New Roman"/>
          <w:bCs/>
        </w:rPr>
        <w:t>is based on the principle of participatio</w:t>
      </w:r>
      <w:r w:rsidR="006E3071" w:rsidRPr="008D28C6">
        <w:rPr>
          <w:rFonts w:ascii="Times New Roman" w:hAnsi="Times New Roman" w:cs="Times New Roman"/>
          <w:bCs/>
        </w:rPr>
        <w:t xml:space="preserve">n, for </w:t>
      </w:r>
      <w:r w:rsidR="00C215BC" w:rsidRPr="008D28C6">
        <w:rPr>
          <w:rFonts w:ascii="Times New Roman" w:hAnsi="Times New Roman" w:cs="Times New Roman"/>
          <w:bCs/>
        </w:rPr>
        <w:t>example</w:t>
      </w:r>
      <w:r w:rsidRPr="008D28C6">
        <w:rPr>
          <w:rFonts w:ascii="Times New Roman" w:hAnsi="Times New Roman" w:cs="Times New Roman"/>
          <w:bCs/>
        </w:rPr>
        <w:t xml:space="preserve"> </w:t>
      </w:r>
      <w:r w:rsidR="00C215BC" w:rsidRPr="008D28C6">
        <w:rPr>
          <w:rFonts w:ascii="Times New Roman" w:hAnsi="Times New Roman" w:cs="Times New Roman"/>
          <w:bCs/>
        </w:rPr>
        <w:t>through</w:t>
      </w:r>
      <w:r w:rsidRPr="008D28C6">
        <w:rPr>
          <w:rFonts w:ascii="Times New Roman" w:hAnsi="Times New Roman" w:cs="Times New Roman"/>
          <w:bCs/>
        </w:rPr>
        <w:t xml:space="preserve"> the </w:t>
      </w:r>
      <w:r w:rsidRPr="008D28C6">
        <w:rPr>
          <w:rFonts w:ascii="Times New Roman" w:hAnsi="Times New Roman" w:cs="Times New Roman"/>
          <w:b/>
        </w:rPr>
        <w:t>Council of the Government of the Slovak Republic for Human Rights and Gender Equality,</w:t>
      </w:r>
      <w:r w:rsidRPr="008D28C6">
        <w:rPr>
          <w:rFonts w:ascii="Times New Roman" w:hAnsi="Times New Roman" w:cs="Times New Roman"/>
          <w:bCs/>
        </w:rPr>
        <w:t xml:space="preserve"> an advisory body that ensures dialogue between the state and civil society as well as </w:t>
      </w:r>
      <w:r w:rsidRPr="008D28C6">
        <w:rPr>
          <w:rFonts w:ascii="Times New Roman" w:hAnsi="Times New Roman" w:cs="Times New Roman"/>
          <w:b/>
        </w:rPr>
        <w:t>The Slovak Government Council for the Inclusion of Marginalized Roma Communities,</w:t>
      </w:r>
      <w:r w:rsidRPr="008D28C6">
        <w:rPr>
          <w:rFonts w:ascii="Times New Roman" w:hAnsi="Times New Roman" w:cs="Times New Roman"/>
          <w:bCs/>
        </w:rPr>
        <w:t xml:space="preserve">  a newly established advisory body that aims to effectively coordinate the inclusion of Roma in Slovakia.</w:t>
      </w:r>
    </w:p>
    <w:p w14:paraId="0A9DF9FE" w14:textId="77777777" w:rsidR="000A6626" w:rsidRPr="008D28C6" w:rsidRDefault="000A6626" w:rsidP="009646B9">
      <w:pPr>
        <w:spacing w:line="360" w:lineRule="auto"/>
        <w:contextualSpacing/>
        <w:jc w:val="both"/>
        <w:rPr>
          <w:rFonts w:ascii="Times New Roman" w:hAnsi="Times New Roman" w:cs="Times New Roman"/>
          <w:bCs/>
        </w:rPr>
      </w:pPr>
    </w:p>
    <w:p w14:paraId="31143D4E" w14:textId="751E4278" w:rsidR="009646B9" w:rsidRPr="008D28C6" w:rsidRDefault="009646B9" w:rsidP="009646B9">
      <w:pPr>
        <w:spacing w:line="360" w:lineRule="auto"/>
        <w:contextualSpacing/>
        <w:jc w:val="both"/>
        <w:rPr>
          <w:rFonts w:ascii="Times New Roman" w:hAnsi="Times New Roman" w:cs="Times New Roman"/>
          <w:bCs/>
        </w:rPr>
      </w:pPr>
      <w:r w:rsidRPr="008D28C6">
        <w:rPr>
          <w:rFonts w:ascii="Times New Roman" w:hAnsi="Times New Roman" w:cs="Times New Roman"/>
          <w:bCs/>
        </w:rPr>
        <w:t xml:space="preserve">A significant advancement in the protection and promotion of the rights of persons belonging to national minorities in the Slovak Republic is reflected in </w:t>
      </w:r>
      <w:r w:rsidRPr="008D28C6">
        <w:rPr>
          <w:rFonts w:ascii="Times New Roman" w:hAnsi="Times New Roman" w:cs="Times New Roman"/>
          <w:b/>
        </w:rPr>
        <w:t xml:space="preserve">institutional changes as the Government Council of the Slovak Republic for National Minorities was </w:t>
      </w:r>
      <w:r w:rsidR="00C215BC" w:rsidRPr="008D28C6">
        <w:rPr>
          <w:rFonts w:ascii="Times New Roman" w:hAnsi="Times New Roman" w:cs="Times New Roman"/>
          <w:b/>
        </w:rPr>
        <w:t>established</w:t>
      </w:r>
      <w:r w:rsidRPr="008D28C6">
        <w:rPr>
          <w:rFonts w:ascii="Times New Roman" w:hAnsi="Times New Roman" w:cs="Times New Roman"/>
          <w:b/>
        </w:rPr>
        <w:t>.</w:t>
      </w:r>
      <w:r w:rsidRPr="008D28C6">
        <w:rPr>
          <w:rFonts w:ascii="Times New Roman" w:hAnsi="Times New Roman" w:cs="Times New Roman"/>
          <w:bCs/>
        </w:rPr>
        <w:t xml:space="preserve"> It acquired independent status and became a permanent advisory body to the Government of the Slovak Republic. This development has strengthened the effective participation and representation of national minorities in public affairs and public </w:t>
      </w:r>
      <w:r w:rsidR="0011110A" w:rsidRPr="008D28C6">
        <w:rPr>
          <w:rFonts w:ascii="Times New Roman" w:hAnsi="Times New Roman" w:cs="Times New Roman"/>
          <w:bCs/>
        </w:rPr>
        <w:t>policymaking</w:t>
      </w:r>
      <w:r w:rsidRPr="008D28C6">
        <w:rPr>
          <w:rFonts w:ascii="Times New Roman" w:hAnsi="Times New Roman" w:cs="Times New Roman"/>
          <w:bCs/>
        </w:rPr>
        <w:t xml:space="preserve">, while also responding to a long-standing request expressed by representatives of </w:t>
      </w:r>
      <w:r w:rsidR="006E3071" w:rsidRPr="008D28C6">
        <w:rPr>
          <w:rFonts w:ascii="Times New Roman" w:hAnsi="Times New Roman" w:cs="Times New Roman"/>
          <w:bCs/>
        </w:rPr>
        <w:t xml:space="preserve">fifteen </w:t>
      </w:r>
      <w:r w:rsidRPr="008D28C6">
        <w:rPr>
          <w:rFonts w:ascii="Times New Roman" w:hAnsi="Times New Roman" w:cs="Times New Roman"/>
          <w:bCs/>
        </w:rPr>
        <w:t>national minorities. These developments demonstrate the State’s continued commitment to strengthening the participation and civil rights of persons belonging to national minorities.</w:t>
      </w:r>
    </w:p>
    <w:p w14:paraId="7F17FF0E" w14:textId="77777777" w:rsidR="00C24DF1" w:rsidRPr="008D28C6" w:rsidRDefault="00C24DF1" w:rsidP="001051F4">
      <w:pPr>
        <w:spacing w:line="360" w:lineRule="auto"/>
        <w:contextualSpacing/>
        <w:jc w:val="both"/>
        <w:rPr>
          <w:rFonts w:ascii="Times New Roman" w:eastAsia="Calibri" w:hAnsi="Times New Roman" w:cs="Times New Roman"/>
          <w:bCs/>
        </w:rPr>
      </w:pPr>
    </w:p>
    <w:p w14:paraId="359C5D1D" w14:textId="1AC4591B" w:rsidR="00D50B8D" w:rsidRPr="008D28C6" w:rsidRDefault="00C24DF1" w:rsidP="001051F4">
      <w:pPr>
        <w:spacing w:line="360" w:lineRule="auto"/>
        <w:contextualSpacing/>
        <w:jc w:val="both"/>
        <w:rPr>
          <w:rFonts w:ascii="Times New Roman" w:eastAsia="Calibri" w:hAnsi="Times New Roman" w:cs="Times New Roman"/>
          <w:bCs/>
        </w:rPr>
      </w:pPr>
      <w:r w:rsidRPr="008D28C6">
        <w:rPr>
          <w:rFonts w:ascii="Times New Roman" w:eastAsia="Calibri" w:hAnsi="Times New Roman" w:cs="Times New Roman"/>
          <w:bCs/>
        </w:rPr>
        <w:t xml:space="preserve">In the </w:t>
      </w:r>
      <w:r w:rsidR="009646B9" w:rsidRPr="008D28C6">
        <w:rPr>
          <w:rFonts w:ascii="Times New Roman" w:eastAsia="Calibri" w:hAnsi="Times New Roman" w:cs="Times New Roman"/>
          <w:bCs/>
        </w:rPr>
        <w:t>area</w:t>
      </w:r>
      <w:r w:rsidRPr="008D28C6">
        <w:rPr>
          <w:rFonts w:ascii="Times New Roman" w:eastAsia="Calibri" w:hAnsi="Times New Roman" w:cs="Times New Roman"/>
          <w:bCs/>
        </w:rPr>
        <w:t xml:space="preserve"> </w:t>
      </w:r>
      <w:r w:rsidRPr="008D28C6">
        <w:rPr>
          <w:rFonts w:ascii="Times New Roman" w:eastAsia="Calibri" w:hAnsi="Times New Roman" w:cs="Times New Roman"/>
          <w:b/>
        </w:rPr>
        <w:t xml:space="preserve">of freedom of </w:t>
      </w:r>
      <w:r w:rsidR="009646B9" w:rsidRPr="008D28C6">
        <w:rPr>
          <w:rFonts w:ascii="Times New Roman" w:eastAsia="Calibri" w:hAnsi="Times New Roman" w:cs="Times New Roman"/>
          <w:b/>
        </w:rPr>
        <w:t>association,</w:t>
      </w:r>
      <w:r w:rsidRPr="008D28C6">
        <w:rPr>
          <w:rFonts w:ascii="Times New Roman" w:eastAsia="Calibri" w:hAnsi="Times New Roman" w:cs="Times New Roman"/>
          <w:bCs/>
        </w:rPr>
        <w:t xml:space="preserve"> we have witnessed many critics from inside and outside of the country on the</w:t>
      </w:r>
      <w:r w:rsidR="001A0854" w:rsidRPr="008D28C6">
        <w:rPr>
          <w:rFonts w:ascii="Times New Roman" w:eastAsia="Calibri" w:hAnsi="Times New Roman" w:cs="Times New Roman"/>
          <w:bCs/>
        </w:rPr>
        <w:t xml:space="preserve"> amendments of the</w:t>
      </w:r>
      <w:r w:rsidRPr="008D28C6">
        <w:rPr>
          <w:rFonts w:ascii="Times New Roman" w:eastAsia="Calibri" w:hAnsi="Times New Roman" w:cs="Times New Roman"/>
          <w:bCs/>
        </w:rPr>
        <w:t xml:space="preserve"> </w:t>
      </w:r>
      <w:r w:rsidR="001A0854" w:rsidRPr="008D28C6">
        <w:rPr>
          <w:rFonts w:ascii="Times New Roman" w:eastAsia="Calibri" w:hAnsi="Times New Roman" w:cs="Times New Roman"/>
          <w:bCs/>
        </w:rPr>
        <w:t>Act</w:t>
      </w:r>
      <w:r w:rsidRPr="008D28C6">
        <w:rPr>
          <w:rFonts w:ascii="Times New Roman" w:eastAsia="Calibri" w:hAnsi="Times New Roman" w:cs="Times New Roman"/>
          <w:bCs/>
        </w:rPr>
        <w:t xml:space="preserve"> on non-profit organisations </w:t>
      </w:r>
      <w:r w:rsidR="001A0854" w:rsidRPr="008D28C6">
        <w:rPr>
          <w:rFonts w:ascii="Times New Roman" w:eastAsia="Calibri" w:hAnsi="Times New Roman" w:cs="Times New Roman"/>
          <w:bCs/>
        </w:rPr>
        <w:t>passed</w:t>
      </w:r>
      <w:r w:rsidRPr="008D28C6">
        <w:rPr>
          <w:rFonts w:ascii="Times New Roman" w:eastAsia="Calibri" w:hAnsi="Times New Roman" w:cs="Times New Roman"/>
          <w:bCs/>
        </w:rPr>
        <w:t xml:space="preserve"> in April 2025. At the end of the year 2025 the Constitutional Court of Slovak republic has ruled that </w:t>
      </w:r>
      <w:r w:rsidR="009646B9" w:rsidRPr="008D28C6">
        <w:rPr>
          <w:rFonts w:ascii="Times New Roman" w:eastAsia="Calibri" w:hAnsi="Times New Roman" w:cs="Times New Roman"/>
          <w:bCs/>
        </w:rPr>
        <w:t xml:space="preserve">it </w:t>
      </w:r>
      <w:r w:rsidR="001A0854" w:rsidRPr="008D28C6">
        <w:rPr>
          <w:rFonts w:ascii="Times New Roman" w:eastAsia="Calibri" w:hAnsi="Times New Roman" w:cs="Times New Roman"/>
          <w:bCs/>
        </w:rPr>
        <w:t>was</w:t>
      </w:r>
      <w:r w:rsidRPr="008D28C6">
        <w:rPr>
          <w:rFonts w:ascii="Times New Roman" w:eastAsia="Calibri" w:hAnsi="Times New Roman" w:cs="Times New Roman"/>
          <w:bCs/>
        </w:rPr>
        <w:t xml:space="preserve"> incompatible with the Constitution. We can see the rule of law and separation of powers in practice here, and even the legislation may not respond to all </w:t>
      </w:r>
      <w:r w:rsidR="00190396" w:rsidRPr="008D28C6">
        <w:rPr>
          <w:rFonts w:ascii="Times New Roman" w:eastAsia="Calibri" w:hAnsi="Times New Roman" w:cs="Times New Roman"/>
          <w:bCs/>
        </w:rPr>
        <w:t xml:space="preserve">national and international </w:t>
      </w:r>
      <w:r w:rsidRPr="008D28C6">
        <w:rPr>
          <w:rFonts w:ascii="Times New Roman" w:eastAsia="Calibri" w:hAnsi="Times New Roman" w:cs="Times New Roman"/>
          <w:bCs/>
        </w:rPr>
        <w:t xml:space="preserve">standards, the </w:t>
      </w:r>
      <w:r w:rsidR="001A0854" w:rsidRPr="008D28C6">
        <w:rPr>
          <w:rFonts w:ascii="Times New Roman" w:eastAsia="Calibri" w:hAnsi="Times New Roman" w:cs="Times New Roman"/>
          <w:bCs/>
        </w:rPr>
        <w:t xml:space="preserve">national </w:t>
      </w:r>
      <w:r w:rsidRPr="008D28C6">
        <w:rPr>
          <w:rFonts w:ascii="Times New Roman" w:eastAsia="Calibri" w:hAnsi="Times New Roman" w:cs="Times New Roman"/>
          <w:bCs/>
        </w:rPr>
        <w:t xml:space="preserve">Constitutional Court has shown its functionality as well as it’s irreplaceable role in democratic order. </w:t>
      </w:r>
    </w:p>
    <w:p w14:paraId="092B9112" w14:textId="77777777" w:rsidR="009646B9" w:rsidRPr="008D28C6" w:rsidRDefault="009646B9" w:rsidP="001051F4">
      <w:pPr>
        <w:spacing w:line="360" w:lineRule="auto"/>
        <w:contextualSpacing/>
        <w:jc w:val="both"/>
        <w:rPr>
          <w:rFonts w:ascii="Times New Roman" w:eastAsia="Calibri" w:hAnsi="Times New Roman" w:cs="Times New Roman"/>
          <w:bCs/>
        </w:rPr>
      </w:pPr>
    </w:p>
    <w:p w14:paraId="7B3DEB07" w14:textId="76A0E4D2" w:rsidR="009A58EF" w:rsidRPr="008D28C6" w:rsidRDefault="000814E9" w:rsidP="00190396">
      <w:pPr>
        <w:spacing w:line="360" w:lineRule="auto"/>
        <w:contextualSpacing/>
        <w:jc w:val="both"/>
        <w:rPr>
          <w:rFonts w:ascii="Times New Roman" w:eastAsia="Calibri" w:hAnsi="Times New Roman" w:cs="Times New Roman"/>
          <w:bCs/>
        </w:rPr>
      </w:pPr>
      <w:r w:rsidRPr="008D28C6">
        <w:rPr>
          <w:rFonts w:ascii="Times New Roman" w:eastAsia="Calibri" w:hAnsi="Times New Roman" w:cs="Times New Roman"/>
          <w:bCs/>
        </w:rPr>
        <w:t>The Act on the Right of Assembly was amended by the so‑called ‘lex assassinate’, adopted after the attempted assassination of the Prime Minister in 2024. When it comes to national security, individual and political rights — including the right to peaceful assembly — must be exercised within a framework that takes national security into account, as it protects citizens as well as democratic institutions and the democratic order.</w:t>
      </w:r>
    </w:p>
    <w:p w14:paraId="1D11ABB3" w14:textId="77777777" w:rsidR="000814E9" w:rsidRPr="008D28C6" w:rsidRDefault="000814E9" w:rsidP="00190396">
      <w:pPr>
        <w:spacing w:line="360" w:lineRule="auto"/>
        <w:contextualSpacing/>
        <w:jc w:val="both"/>
        <w:rPr>
          <w:rFonts w:ascii="Times New Roman" w:eastAsia="Calibri" w:hAnsi="Times New Roman" w:cs="Times New Roman"/>
          <w:bCs/>
        </w:rPr>
      </w:pPr>
    </w:p>
    <w:p w14:paraId="169176FF" w14:textId="3AE7CB1F" w:rsidR="001B475B" w:rsidRPr="008D28C6" w:rsidRDefault="001B475B" w:rsidP="001051F4">
      <w:pPr>
        <w:spacing w:after="0" w:line="360" w:lineRule="auto"/>
        <w:contextualSpacing/>
        <w:jc w:val="both"/>
        <w:rPr>
          <w:rFonts w:ascii="Times New Roman" w:eastAsia="Calibri" w:hAnsi="Times New Roman" w:cs="Times New Roman"/>
          <w:b/>
          <w:lang w:eastAsia="sk-SK"/>
        </w:rPr>
      </w:pPr>
      <w:r w:rsidRPr="008D28C6">
        <w:rPr>
          <w:rFonts w:ascii="Times New Roman" w:eastAsia="Calibri" w:hAnsi="Times New Roman" w:cs="Times New Roman"/>
          <w:b/>
          <w:lang w:eastAsia="sk-SK"/>
        </w:rPr>
        <w:t>Extremism</w:t>
      </w:r>
    </w:p>
    <w:p w14:paraId="21C67A14" w14:textId="442496EA" w:rsidR="00BA6863" w:rsidRPr="008D28C6" w:rsidRDefault="00BA6863" w:rsidP="00BA6863">
      <w:pPr>
        <w:spacing w:line="360" w:lineRule="auto"/>
        <w:contextualSpacing/>
        <w:jc w:val="both"/>
        <w:rPr>
          <w:rFonts w:ascii="Times New Roman" w:hAnsi="Times New Roman" w:cs="Times New Roman"/>
          <w:bCs/>
        </w:rPr>
      </w:pPr>
      <w:r w:rsidRPr="008D28C6">
        <w:rPr>
          <w:rFonts w:ascii="Times New Roman" w:hAnsi="Times New Roman" w:cs="Times New Roman"/>
          <w:bCs/>
        </w:rPr>
        <w:t xml:space="preserve">The </w:t>
      </w:r>
      <w:r w:rsidR="004D2F0C" w:rsidRPr="008D28C6">
        <w:rPr>
          <w:rFonts w:ascii="Times New Roman" w:hAnsi="Times New Roman" w:cs="Times New Roman"/>
          <w:bCs/>
        </w:rPr>
        <w:t>strategy</w:t>
      </w:r>
      <w:r w:rsidRPr="008D28C6">
        <w:rPr>
          <w:rFonts w:ascii="Times New Roman" w:hAnsi="Times New Roman" w:cs="Times New Roman"/>
          <w:bCs/>
        </w:rPr>
        <w:t xml:space="preserve"> </w:t>
      </w:r>
      <w:r w:rsidRPr="008D28C6">
        <w:rPr>
          <w:rFonts w:ascii="Times New Roman" w:hAnsi="Times New Roman" w:cs="Times New Roman"/>
          <w:b/>
          <w:i/>
          <w:iCs/>
        </w:rPr>
        <w:t>Preventing and Combating Radicalisation and Extremism until 2028</w:t>
      </w:r>
      <w:r w:rsidRPr="008D28C6">
        <w:rPr>
          <w:rFonts w:ascii="Times New Roman" w:hAnsi="Times New Roman" w:cs="Times New Roman"/>
          <w:bCs/>
        </w:rPr>
        <w:t>, adopted by the Government of the Slovak Republic, is a key strategic document in the Slovak Republic dealing with th</w:t>
      </w:r>
      <w:r w:rsidR="00D50B8D" w:rsidRPr="008D28C6">
        <w:rPr>
          <w:rFonts w:ascii="Times New Roman" w:hAnsi="Times New Roman" w:cs="Times New Roman"/>
          <w:bCs/>
        </w:rPr>
        <w:t xml:space="preserve">is problem. </w:t>
      </w:r>
      <w:r w:rsidR="006B3F32" w:rsidRPr="008D28C6">
        <w:rPr>
          <w:rFonts w:ascii="Times New Roman" w:hAnsi="Times New Roman" w:cs="Times New Roman"/>
          <w:bCs/>
        </w:rPr>
        <w:t xml:space="preserve">The </w:t>
      </w:r>
      <w:r w:rsidRPr="008D28C6">
        <w:rPr>
          <w:rFonts w:ascii="Times New Roman" w:hAnsi="Times New Roman" w:cs="Times New Roman"/>
          <w:bCs/>
        </w:rPr>
        <w:t xml:space="preserve">main objective </w:t>
      </w:r>
      <w:r w:rsidR="006B3F32" w:rsidRPr="008D28C6">
        <w:rPr>
          <w:rFonts w:ascii="Times New Roman" w:hAnsi="Times New Roman" w:cs="Times New Roman"/>
          <w:bCs/>
        </w:rPr>
        <w:t xml:space="preserve">is </w:t>
      </w:r>
      <w:r w:rsidRPr="008D28C6">
        <w:rPr>
          <w:rFonts w:ascii="Times New Roman" w:hAnsi="Times New Roman" w:cs="Times New Roman"/>
          <w:bCs/>
        </w:rPr>
        <w:t xml:space="preserve">the prevention and elimination of all forms of radicalisation and extremism. </w:t>
      </w:r>
      <w:r w:rsidR="001A0854" w:rsidRPr="008D28C6">
        <w:rPr>
          <w:rFonts w:ascii="Times New Roman" w:hAnsi="Times New Roman" w:cs="Times New Roman"/>
          <w:bCs/>
        </w:rPr>
        <w:t>T</w:t>
      </w:r>
      <w:r w:rsidRPr="008D28C6">
        <w:rPr>
          <w:rFonts w:ascii="Times New Roman" w:hAnsi="Times New Roman" w:cs="Times New Roman"/>
          <w:bCs/>
        </w:rPr>
        <w:t xml:space="preserve">he document sets out measures to increase public awareness, promote cooperation between state institutions and the non-governmental sector, and strengthen the analytical and preventive capacities of the State. </w:t>
      </w:r>
      <w:r w:rsidRPr="008D28C6">
        <w:rPr>
          <w:rFonts w:ascii="Times New Roman" w:hAnsi="Times New Roman" w:cs="Times New Roman"/>
          <w:bCs/>
          <w:iCs/>
        </w:rPr>
        <w:t xml:space="preserve">The </w:t>
      </w:r>
      <w:r w:rsidR="001A0854" w:rsidRPr="008D28C6">
        <w:rPr>
          <w:rFonts w:ascii="Times New Roman" w:hAnsi="Times New Roman" w:cs="Times New Roman"/>
          <w:bCs/>
          <w:iCs/>
        </w:rPr>
        <w:t>strategy</w:t>
      </w:r>
      <w:r w:rsidRPr="008D28C6">
        <w:rPr>
          <w:rFonts w:ascii="Times New Roman" w:hAnsi="Times New Roman" w:cs="Times New Roman"/>
          <w:bCs/>
          <w:iCs/>
        </w:rPr>
        <w:t xml:space="preserve"> also </w:t>
      </w:r>
      <w:r w:rsidR="006B3F32" w:rsidRPr="008D28C6">
        <w:rPr>
          <w:rFonts w:ascii="Times New Roman" w:hAnsi="Times New Roman" w:cs="Times New Roman"/>
          <w:bCs/>
          <w:iCs/>
        </w:rPr>
        <w:t>considers</w:t>
      </w:r>
      <w:r w:rsidRPr="008D28C6">
        <w:rPr>
          <w:rFonts w:ascii="Times New Roman" w:hAnsi="Times New Roman" w:cs="Times New Roman"/>
          <w:bCs/>
          <w:iCs/>
        </w:rPr>
        <w:t xml:space="preserve"> current developments and trends in the society, focusing on the creation of prevention programmes especially</w:t>
      </w:r>
      <w:r w:rsidR="006B3F32" w:rsidRPr="008D28C6">
        <w:rPr>
          <w:rFonts w:ascii="Times New Roman" w:hAnsi="Times New Roman" w:cs="Times New Roman"/>
          <w:bCs/>
          <w:iCs/>
        </w:rPr>
        <w:t xml:space="preserve"> for</w:t>
      </w:r>
      <w:r w:rsidRPr="008D28C6">
        <w:rPr>
          <w:rFonts w:ascii="Times New Roman" w:hAnsi="Times New Roman" w:cs="Times New Roman"/>
          <w:bCs/>
          <w:iCs/>
        </w:rPr>
        <w:t xml:space="preserve"> children and young people.</w:t>
      </w:r>
      <w:r w:rsidR="00DB07C1" w:rsidRPr="008D28C6">
        <w:rPr>
          <w:rFonts w:ascii="Times New Roman" w:hAnsi="Times New Roman" w:cs="Times New Roman"/>
          <w:bCs/>
        </w:rPr>
        <w:t xml:space="preserve"> It </w:t>
      </w:r>
      <w:r w:rsidRPr="008D28C6">
        <w:rPr>
          <w:rFonts w:ascii="Times New Roman" w:hAnsi="Times New Roman" w:cs="Times New Roman"/>
          <w:bCs/>
        </w:rPr>
        <w:t xml:space="preserve">is directly related to another newly adopted strategic document, </w:t>
      </w:r>
      <w:r w:rsidRPr="008D28C6">
        <w:rPr>
          <w:rFonts w:ascii="Times New Roman" w:hAnsi="Times New Roman" w:cs="Times New Roman"/>
          <w:b/>
          <w:i/>
          <w:iCs/>
        </w:rPr>
        <w:t>Strategy for the Prevention of Crime and Other Anti-Social Activity in the Slovak Republic until 2028</w:t>
      </w:r>
      <w:r w:rsidRPr="008D28C6">
        <w:rPr>
          <w:rFonts w:ascii="Times New Roman" w:hAnsi="Times New Roman" w:cs="Times New Roman"/>
          <w:b/>
        </w:rPr>
        <w:t>,</w:t>
      </w:r>
      <w:r w:rsidRPr="008D28C6">
        <w:rPr>
          <w:rFonts w:ascii="Times New Roman" w:hAnsi="Times New Roman" w:cs="Times New Roman"/>
          <w:bCs/>
        </w:rPr>
        <w:t xml:space="preserve"> approved by Government, </w:t>
      </w:r>
      <w:r w:rsidR="006B3F32" w:rsidRPr="008D28C6">
        <w:rPr>
          <w:rFonts w:ascii="Times New Roman" w:hAnsi="Times New Roman" w:cs="Times New Roman"/>
          <w:bCs/>
        </w:rPr>
        <w:t xml:space="preserve">and </w:t>
      </w:r>
      <w:r w:rsidRPr="008D28C6">
        <w:rPr>
          <w:rFonts w:ascii="Times New Roman" w:hAnsi="Times New Roman" w:cs="Times New Roman"/>
          <w:bCs/>
        </w:rPr>
        <w:t>based on a multidisciplinary approach to crime prevention</w:t>
      </w:r>
      <w:r w:rsidR="006B3F32" w:rsidRPr="008D28C6">
        <w:rPr>
          <w:rFonts w:ascii="Times New Roman" w:hAnsi="Times New Roman" w:cs="Times New Roman"/>
          <w:bCs/>
        </w:rPr>
        <w:t xml:space="preserve">. It </w:t>
      </w:r>
      <w:r w:rsidRPr="008D28C6">
        <w:rPr>
          <w:rFonts w:ascii="Times New Roman" w:hAnsi="Times New Roman" w:cs="Times New Roman"/>
          <w:bCs/>
        </w:rPr>
        <w:t>takes the so-called evidence-based approach to crime prevention.</w:t>
      </w:r>
    </w:p>
    <w:p w14:paraId="506AFE18" w14:textId="77777777" w:rsidR="006B3F32" w:rsidRPr="008D28C6" w:rsidRDefault="006B3F32" w:rsidP="00BA6863">
      <w:pPr>
        <w:spacing w:line="360" w:lineRule="auto"/>
        <w:contextualSpacing/>
        <w:jc w:val="both"/>
        <w:rPr>
          <w:rFonts w:ascii="Times New Roman" w:hAnsi="Times New Roman" w:cs="Times New Roman"/>
          <w:bCs/>
        </w:rPr>
      </w:pPr>
    </w:p>
    <w:p w14:paraId="27572636" w14:textId="092F80BF" w:rsidR="00BA6863" w:rsidRPr="008D28C6" w:rsidRDefault="00BA6863" w:rsidP="00BA6863">
      <w:pPr>
        <w:spacing w:line="360" w:lineRule="auto"/>
        <w:contextualSpacing/>
        <w:jc w:val="both"/>
        <w:rPr>
          <w:rFonts w:ascii="Times New Roman" w:hAnsi="Times New Roman" w:cs="Times New Roman"/>
          <w:bCs/>
        </w:rPr>
      </w:pPr>
      <w:r w:rsidRPr="008D28C6">
        <w:rPr>
          <w:rFonts w:ascii="Times New Roman" w:hAnsi="Times New Roman" w:cs="Times New Roman"/>
          <w:bCs/>
        </w:rPr>
        <w:t xml:space="preserve">Within the framework of the </w:t>
      </w:r>
      <w:r w:rsidRPr="008D28C6">
        <w:rPr>
          <w:rFonts w:ascii="Times New Roman" w:hAnsi="Times New Roman" w:cs="Times New Roman"/>
          <w:b/>
        </w:rPr>
        <w:t xml:space="preserve">Concept of Combating Radicalism, Extremism, Discrimination and Racism, </w:t>
      </w:r>
      <w:r w:rsidRPr="008D28C6">
        <w:rPr>
          <w:rFonts w:ascii="Times New Roman" w:hAnsi="Times New Roman" w:cs="Times New Roman"/>
          <w:bCs/>
        </w:rPr>
        <w:t xml:space="preserve">the Slovak Republic considers </w:t>
      </w:r>
      <w:r w:rsidRPr="008D28C6">
        <w:rPr>
          <w:rFonts w:ascii="Times New Roman" w:hAnsi="Times New Roman" w:cs="Times New Roman"/>
          <w:b/>
        </w:rPr>
        <w:t xml:space="preserve">the legislative introduction of the </w:t>
      </w:r>
      <w:r w:rsidRPr="008D28C6">
        <w:rPr>
          <w:rFonts w:ascii="Times New Roman" w:hAnsi="Times New Roman" w:cs="Times New Roman"/>
          <w:b/>
          <w:i/>
          <w:iCs/>
        </w:rPr>
        <w:t>"Information Offices"</w:t>
      </w:r>
      <w:r w:rsidRPr="008D28C6">
        <w:rPr>
          <w:rFonts w:ascii="Times New Roman" w:hAnsi="Times New Roman" w:cs="Times New Roman"/>
          <w:bCs/>
        </w:rPr>
        <w:t xml:space="preserve"> as of 1 February 2023 to be an important measure, among other things, in terms of application practice</w:t>
      </w:r>
      <w:r w:rsidR="00D231A1" w:rsidRPr="008D28C6">
        <w:rPr>
          <w:rFonts w:ascii="Times New Roman" w:hAnsi="Times New Roman" w:cs="Times New Roman"/>
          <w:bCs/>
        </w:rPr>
        <w:t xml:space="preserve"> f</w:t>
      </w:r>
      <w:r w:rsidRPr="008D28C6">
        <w:rPr>
          <w:rFonts w:ascii="Times New Roman" w:hAnsi="Times New Roman" w:cs="Times New Roman"/>
          <w:bCs/>
        </w:rPr>
        <w:t>ocusing on the topics of</w:t>
      </w:r>
      <w:r w:rsidR="004D2F0C" w:rsidRPr="008D28C6">
        <w:rPr>
          <w:rFonts w:ascii="Times New Roman" w:hAnsi="Times New Roman" w:cs="Times New Roman"/>
          <w:bCs/>
        </w:rPr>
        <w:t xml:space="preserve"> </w:t>
      </w:r>
      <w:r w:rsidRPr="008D28C6">
        <w:rPr>
          <w:rFonts w:ascii="Times New Roman" w:hAnsi="Times New Roman" w:cs="Times New Roman"/>
          <w:bCs/>
        </w:rPr>
        <w:t>anti-Semitism, hate speech, media literacy - hoaxes, disinformation and fake news</w:t>
      </w:r>
      <w:r w:rsidR="004D2F0C" w:rsidRPr="008D28C6">
        <w:rPr>
          <w:rFonts w:ascii="Times New Roman" w:hAnsi="Times New Roman" w:cs="Times New Roman"/>
          <w:bCs/>
        </w:rPr>
        <w:t xml:space="preserve">, </w:t>
      </w:r>
      <w:r w:rsidRPr="008D28C6">
        <w:rPr>
          <w:rFonts w:ascii="Times New Roman" w:hAnsi="Times New Roman" w:cs="Times New Roman"/>
          <w:bCs/>
        </w:rPr>
        <w:t xml:space="preserve"> </w:t>
      </w:r>
      <w:r w:rsidR="00D231A1" w:rsidRPr="008D28C6">
        <w:rPr>
          <w:rFonts w:ascii="Times New Roman" w:hAnsi="Times New Roman" w:cs="Times New Roman"/>
          <w:bCs/>
        </w:rPr>
        <w:t>in</w:t>
      </w:r>
      <w:r w:rsidR="006B3F32" w:rsidRPr="008D28C6">
        <w:rPr>
          <w:rFonts w:ascii="Times New Roman" w:hAnsi="Times New Roman" w:cs="Times New Roman"/>
          <w:bCs/>
        </w:rPr>
        <w:t>formation offices</w:t>
      </w:r>
      <w:r w:rsidRPr="008D28C6">
        <w:rPr>
          <w:rFonts w:ascii="Times New Roman" w:hAnsi="Times New Roman" w:cs="Times New Roman"/>
          <w:bCs/>
        </w:rPr>
        <w:t xml:space="preserve"> provide</w:t>
      </w:r>
      <w:r w:rsidR="006B3F32" w:rsidRPr="008D28C6">
        <w:rPr>
          <w:rFonts w:ascii="Times New Roman" w:hAnsi="Times New Roman" w:cs="Times New Roman"/>
          <w:bCs/>
        </w:rPr>
        <w:t>s also</w:t>
      </w:r>
      <w:r w:rsidRPr="008D28C6">
        <w:rPr>
          <w:rFonts w:ascii="Times New Roman" w:hAnsi="Times New Roman" w:cs="Times New Roman"/>
          <w:bCs/>
        </w:rPr>
        <w:t xml:space="preserve"> first aid to victims of crimes.</w:t>
      </w:r>
    </w:p>
    <w:p w14:paraId="640A7B23" w14:textId="77777777" w:rsidR="00D231A1" w:rsidRPr="008D28C6" w:rsidRDefault="00D231A1" w:rsidP="00BA6863">
      <w:pPr>
        <w:spacing w:line="360" w:lineRule="auto"/>
        <w:contextualSpacing/>
        <w:jc w:val="both"/>
        <w:rPr>
          <w:rFonts w:ascii="Times New Roman" w:hAnsi="Times New Roman" w:cs="Times New Roman"/>
          <w:bCs/>
          <w:i/>
          <w:iCs/>
        </w:rPr>
      </w:pPr>
    </w:p>
    <w:p w14:paraId="1A940CCA" w14:textId="12B17109" w:rsidR="00E30018" w:rsidRPr="008D28C6" w:rsidRDefault="00D231A1" w:rsidP="00D231A1">
      <w:pPr>
        <w:spacing w:line="360" w:lineRule="auto"/>
        <w:contextualSpacing/>
        <w:jc w:val="both"/>
        <w:rPr>
          <w:rFonts w:ascii="Times New Roman" w:hAnsi="Times New Roman" w:cs="Times New Roman"/>
          <w:bCs/>
          <w:i/>
          <w:iCs/>
        </w:rPr>
      </w:pPr>
      <w:r w:rsidRPr="008D28C6">
        <w:rPr>
          <w:rFonts w:ascii="Times New Roman" w:eastAsia="Calibri" w:hAnsi="Times New Roman" w:cs="Times New Roman"/>
          <w:b/>
        </w:rPr>
        <w:t>The Act on Victims of Crime</w:t>
      </w:r>
      <w:r w:rsidRPr="008D28C6">
        <w:rPr>
          <w:rFonts w:ascii="Times New Roman" w:eastAsia="Calibri" w:hAnsi="Times New Roman" w:cs="Times New Roman"/>
          <w:bCs/>
        </w:rPr>
        <w:t xml:space="preserve"> has been repeatedly amended with the aim of systematically strengthening the procedural position of victims and ensuring their protection from secondary victimisation during criminal proceedings.</w:t>
      </w:r>
      <w:r w:rsidRPr="008D28C6">
        <w:rPr>
          <w:rFonts w:ascii="Times New Roman" w:hAnsi="Times New Roman" w:cs="Times New Roman"/>
        </w:rPr>
        <w:t xml:space="preserve"> </w:t>
      </w:r>
      <w:r w:rsidRPr="008D28C6">
        <w:rPr>
          <w:rFonts w:ascii="Times New Roman" w:eastAsia="Calibri" w:hAnsi="Times New Roman" w:cs="Times New Roman"/>
          <w:bCs/>
        </w:rPr>
        <w:t xml:space="preserve">The introduction of the category of </w:t>
      </w:r>
      <w:r w:rsidRPr="008D28C6">
        <w:rPr>
          <w:rFonts w:ascii="Times New Roman" w:eastAsia="Calibri" w:hAnsi="Times New Roman" w:cs="Times New Roman"/>
          <w:b/>
        </w:rPr>
        <w:t>particularly vulnerable victims</w:t>
      </w:r>
      <w:r w:rsidRPr="008D28C6">
        <w:rPr>
          <w:rFonts w:ascii="Times New Roman" w:eastAsia="Calibri" w:hAnsi="Times New Roman" w:cs="Times New Roman"/>
          <w:bCs/>
        </w:rPr>
        <w:t xml:space="preserve"> allows for an individual assessment of their needs</w:t>
      </w:r>
      <w:r w:rsidR="00DB07C1" w:rsidRPr="008D28C6">
        <w:rPr>
          <w:rFonts w:ascii="Times New Roman" w:eastAsia="Calibri" w:hAnsi="Times New Roman" w:cs="Times New Roman"/>
          <w:bCs/>
        </w:rPr>
        <w:t xml:space="preserve">. </w:t>
      </w:r>
      <w:r w:rsidR="00DB07C1" w:rsidRPr="008D28C6">
        <w:rPr>
          <w:rFonts w:ascii="Times New Roman" w:hAnsi="Times New Roman" w:cs="Times New Roman"/>
          <w:bCs/>
        </w:rPr>
        <w:t>I</w:t>
      </w:r>
      <w:r w:rsidR="008455E2" w:rsidRPr="008D28C6">
        <w:rPr>
          <w:rFonts w:ascii="Times New Roman" w:hAnsi="Times New Roman" w:cs="Times New Roman"/>
          <w:bCs/>
        </w:rPr>
        <w:t xml:space="preserve">mportant and significant decision was made to set up </w:t>
      </w:r>
      <w:r w:rsidR="008455E2" w:rsidRPr="008D28C6">
        <w:rPr>
          <w:rFonts w:ascii="Times New Roman" w:hAnsi="Times New Roman" w:cs="Times New Roman"/>
          <w:bCs/>
          <w:i/>
          <w:iCs/>
        </w:rPr>
        <w:t xml:space="preserve">specialised interrogation rooms for child victims and particularly vulnerable victims of crime. </w:t>
      </w:r>
      <w:r w:rsidRPr="008D28C6">
        <w:rPr>
          <w:rFonts w:ascii="Times New Roman" w:eastAsia="Calibri" w:hAnsi="Times New Roman" w:cs="Times New Roman"/>
          <w:bCs/>
        </w:rPr>
        <w:t xml:space="preserve">The </w:t>
      </w:r>
      <w:r w:rsidRPr="008D28C6">
        <w:rPr>
          <w:rFonts w:ascii="Times New Roman" w:eastAsia="Calibri" w:hAnsi="Times New Roman" w:cs="Times New Roman"/>
          <w:b/>
        </w:rPr>
        <w:t>state compensation system</w:t>
      </w:r>
      <w:r w:rsidRPr="008D28C6">
        <w:rPr>
          <w:rFonts w:ascii="Times New Roman" w:eastAsia="Calibri" w:hAnsi="Times New Roman" w:cs="Times New Roman"/>
          <w:bCs/>
        </w:rPr>
        <w:t xml:space="preserve"> has been made more effective by simplifying procedural conditions and expanding the circle of eligible persons. </w:t>
      </w:r>
    </w:p>
    <w:p w14:paraId="7965B115" w14:textId="77777777" w:rsidR="00E30018" w:rsidRPr="008D28C6" w:rsidRDefault="00E30018" w:rsidP="00D231A1">
      <w:pPr>
        <w:spacing w:line="360" w:lineRule="auto"/>
        <w:contextualSpacing/>
        <w:jc w:val="both"/>
        <w:rPr>
          <w:rFonts w:ascii="Times New Roman" w:eastAsia="Calibri" w:hAnsi="Times New Roman" w:cs="Times New Roman"/>
          <w:bCs/>
        </w:rPr>
      </w:pPr>
    </w:p>
    <w:p w14:paraId="70C7205A" w14:textId="2637A421" w:rsidR="006B3F32" w:rsidRPr="008D28C6" w:rsidRDefault="00D231A1" w:rsidP="00BA6863">
      <w:pPr>
        <w:spacing w:line="360" w:lineRule="auto"/>
        <w:contextualSpacing/>
        <w:jc w:val="both"/>
        <w:rPr>
          <w:rFonts w:ascii="Times New Roman" w:eastAsia="Calibri" w:hAnsi="Times New Roman" w:cs="Times New Roman"/>
          <w:bCs/>
        </w:rPr>
      </w:pPr>
      <w:r w:rsidRPr="008D28C6">
        <w:rPr>
          <w:rFonts w:ascii="Times New Roman" w:eastAsia="Calibri" w:hAnsi="Times New Roman" w:cs="Times New Roman"/>
          <w:b/>
        </w:rPr>
        <w:t>Intervention centres for victims of domestic violence</w:t>
      </w:r>
      <w:r w:rsidRPr="008D28C6">
        <w:rPr>
          <w:rFonts w:ascii="Times New Roman" w:eastAsia="Calibri" w:hAnsi="Times New Roman" w:cs="Times New Roman"/>
          <w:bCs/>
        </w:rPr>
        <w:t xml:space="preserve"> provide immediate professional, legal and psychosocial support and ensure coordination between </w:t>
      </w:r>
      <w:r w:rsidR="008455E2" w:rsidRPr="008D28C6">
        <w:rPr>
          <w:rFonts w:ascii="Times New Roman" w:eastAsia="Calibri" w:hAnsi="Times New Roman" w:cs="Times New Roman"/>
          <w:bCs/>
        </w:rPr>
        <w:t xml:space="preserve">involved actors. </w:t>
      </w:r>
      <w:r w:rsidRPr="008D28C6">
        <w:rPr>
          <w:rFonts w:ascii="Times New Roman" w:eastAsia="Calibri" w:hAnsi="Times New Roman" w:cs="Times New Roman"/>
          <w:bCs/>
        </w:rPr>
        <w:t>This interconnected model of support enables a rapid response to situations of danger and contributes to ensuring that the protection of victims' rights is not just a formal guarantee, but a realistically accessible and functional protection mechanism.</w:t>
      </w:r>
    </w:p>
    <w:p w14:paraId="00EA5026" w14:textId="77777777" w:rsidR="00DB07C1" w:rsidRPr="008D28C6" w:rsidRDefault="00DB07C1" w:rsidP="00BA6863">
      <w:pPr>
        <w:spacing w:line="360" w:lineRule="auto"/>
        <w:contextualSpacing/>
        <w:jc w:val="both"/>
        <w:rPr>
          <w:rFonts w:ascii="Times New Roman" w:eastAsia="Calibri" w:hAnsi="Times New Roman" w:cs="Times New Roman"/>
          <w:bCs/>
        </w:rPr>
      </w:pPr>
    </w:p>
    <w:p w14:paraId="0F519530" w14:textId="102398B9" w:rsidR="00BA6863" w:rsidRPr="008D28C6" w:rsidRDefault="006B3F32" w:rsidP="001051F4">
      <w:pPr>
        <w:spacing w:line="360" w:lineRule="auto"/>
        <w:contextualSpacing/>
        <w:jc w:val="both"/>
        <w:rPr>
          <w:rFonts w:ascii="Times New Roman" w:hAnsi="Times New Roman" w:cs="Times New Roman"/>
          <w:b/>
          <w:i/>
          <w:iCs/>
        </w:rPr>
      </w:pPr>
      <w:r w:rsidRPr="008D28C6">
        <w:rPr>
          <w:rFonts w:ascii="Times New Roman" w:hAnsi="Times New Roman" w:cs="Times New Roman"/>
          <w:bCs/>
        </w:rPr>
        <w:t>The Government of the Slovak Republic adopted a</w:t>
      </w:r>
      <w:r w:rsidR="008455E2" w:rsidRPr="008D28C6">
        <w:rPr>
          <w:rFonts w:ascii="Times New Roman" w:hAnsi="Times New Roman" w:cs="Times New Roman"/>
          <w:bCs/>
        </w:rPr>
        <w:t>lso a</w:t>
      </w:r>
      <w:r w:rsidRPr="008D28C6">
        <w:rPr>
          <w:rFonts w:ascii="Times New Roman" w:hAnsi="Times New Roman" w:cs="Times New Roman"/>
          <w:bCs/>
        </w:rPr>
        <w:t xml:space="preserve"> new strategic document with regard to the issue of </w:t>
      </w:r>
      <w:r w:rsidRPr="008D28C6">
        <w:rPr>
          <w:rFonts w:ascii="Times New Roman" w:hAnsi="Times New Roman" w:cs="Times New Roman"/>
          <w:b/>
        </w:rPr>
        <w:t>trafficking in human beings</w:t>
      </w:r>
      <w:r w:rsidRPr="008D28C6">
        <w:rPr>
          <w:rFonts w:ascii="Times New Roman" w:hAnsi="Times New Roman" w:cs="Times New Roman"/>
          <w:bCs/>
        </w:rPr>
        <w:t xml:space="preserve"> - </w:t>
      </w:r>
      <w:r w:rsidR="00E30018" w:rsidRPr="008D28C6">
        <w:rPr>
          <w:rFonts w:ascii="Times New Roman" w:hAnsi="Times New Roman" w:cs="Times New Roman"/>
          <w:b/>
          <w:i/>
          <w:iCs/>
        </w:rPr>
        <w:t>T</w:t>
      </w:r>
      <w:r w:rsidRPr="008D28C6">
        <w:rPr>
          <w:rFonts w:ascii="Times New Roman" w:hAnsi="Times New Roman" w:cs="Times New Roman"/>
          <w:b/>
          <w:i/>
          <w:iCs/>
        </w:rPr>
        <w:t>he National Programme for Combating Trafficking in Human Beings for the years 2024-2028 and the Action Plan for the said period.</w:t>
      </w:r>
    </w:p>
    <w:p w14:paraId="4677F1AD" w14:textId="77777777" w:rsidR="008016BF" w:rsidRPr="008D28C6" w:rsidRDefault="008016BF" w:rsidP="001051F4">
      <w:pPr>
        <w:spacing w:line="360" w:lineRule="auto"/>
        <w:contextualSpacing/>
        <w:jc w:val="both"/>
        <w:rPr>
          <w:rFonts w:ascii="Times New Roman" w:hAnsi="Times New Roman" w:cs="Times New Roman"/>
          <w:b/>
          <w:i/>
          <w:iCs/>
        </w:rPr>
      </w:pPr>
    </w:p>
    <w:p w14:paraId="6796A132" w14:textId="18B2E57D" w:rsidR="006E7B95" w:rsidRPr="008D28C6" w:rsidRDefault="008016BF" w:rsidP="001051F4">
      <w:pPr>
        <w:spacing w:line="360" w:lineRule="auto"/>
        <w:contextualSpacing/>
        <w:jc w:val="both"/>
        <w:rPr>
          <w:rFonts w:ascii="Times New Roman" w:hAnsi="Times New Roman" w:cs="Times New Roman"/>
          <w:b/>
          <w:bCs/>
        </w:rPr>
      </w:pPr>
      <w:r w:rsidRPr="008D28C6">
        <w:rPr>
          <w:rFonts w:ascii="Times New Roman" w:hAnsi="Times New Roman" w:cs="Times New Roman"/>
          <w:b/>
          <w:bCs/>
        </w:rPr>
        <w:t>Media freedom and safety of journalists</w:t>
      </w:r>
    </w:p>
    <w:p w14:paraId="5539559A" w14:textId="77777777" w:rsidR="006E7B95" w:rsidRPr="008D28C6" w:rsidRDefault="008016BF" w:rsidP="008016BF">
      <w:pPr>
        <w:spacing w:line="360" w:lineRule="auto"/>
        <w:contextualSpacing/>
        <w:jc w:val="both"/>
        <w:rPr>
          <w:rFonts w:ascii="Times New Roman" w:hAnsi="Times New Roman" w:cs="Times New Roman"/>
        </w:rPr>
      </w:pPr>
      <w:r w:rsidRPr="008D28C6">
        <w:rPr>
          <w:rFonts w:ascii="Times New Roman" w:hAnsi="Times New Roman" w:cs="Times New Roman"/>
        </w:rPr>
        <w:t xml:space="preserve">The Platform for the Promotion of Freedom of the Press and the Protection of Journalists draft a </w:t>
      </w:r>
      <w:r w:rsidRPr="008D28C6">
        <w:rPr>
          <w:rFonts w:ascii="Times New Roman" w:hAnsi="Times New Roman" w:cs="Times New Roman"/>
          <w:b/>
          <w:bCs/>
        </w:rPr>
        <w:t>functional mechanism</w:t>
      </w:r>
      <w:r w:rsidRPr="008D28C6">
        <w:rPr>
          <w:rFonts w:ascii="Times New Roman" w:hAnsi="Times New Roman" w:cs="Times New Roman"/>
        </w:rPr>
        <w:t xml:space="preserve"> </w:t>
      </w:r>
      <w:r w:rsidRPr="008D28C6">
        <w:rPr>
          <w:rFonts w:ascii="Times New Roman" w:hAnsi="Times New Roman" w:cs="Times New Roman"/>
          <w:b/>
          <w:bCs/>
        </w:rPr>
        <w:t>for monitoring attacks on journalists and crimes committed against journalists</w:t>
      </w:r>
      <w:r w:rsidRPr="008D28C6">
        <w:rPr>
          <w:rFonts w:ascii="Times New Roman" w:hAnsi="Times New Roman" w:cs="Times New Roman"/>
        </w:rPr>
        <w:t xml:space="preserve">, which is intended to be submitted to the Government Council of the Slovak Republic for Crime Prevention. </w:t>
      </w:r>
    </w:p>
    <w:p w14:paraId="78E7FB9F" w14:textId="77777777" w:rsidR="006E7B95" w:rsidRPr="008D28C6" w:rsidRDefault="006E7B95" w:rsidP="008016BF">
      <w:pPr>
        <w:spacing w:line="360" w:lineRule="auto"/>
        <w:contextualSpacing/>
        <w:jc w:val="both"/>
        <w:rPr>
          <w:rFonts w:ascii="Times New Roman" w:hAnsi="Times New Roman" w:cs="Times New Roman"/>
        </w:rPr>
      </w:pPr>
    </w:p>
    <w:p w14:paraId="5BC8FFAB" w14:textId="1395E7BD" w:rsidR="008016BF" w:rsidRPr="008D28C6" w:rsidRDefault="008016BF" w:rsidP="008016BF">
      <w:pPr>
        <w:spacing w:line="360" w:lineRule="auto"/>
        <w:contextualSpacing/>
        <w:jc w:val="both"/>
        <w:rPr>
          <w:rFonts w:ascii="Times New Roman" w:hAnsi="Times New Roman" w:cs="Times New Roman"/>
        </w:rPr>
      </w:pPr>
      <w:r w:rsidRPr="008D28C6">
        <w:rPr>
          <w:rFonts w:ascii="Times New Roman" w:hAnsi="Times New Roman" w:cs="Times New Roman"/>
        </w:rPr>
        <w:t>This Platform in cooperation with the National Contact Point for S</w:t>
      </w:r>
      <w:r w:rsidR="00190396" w:rsidRPr="008D28C6">
        <w:rPr>
          <w:rFonts w:ascii="Times New Roman" w:hAnsi="Times New Roman" w:cs="Times New Roman"/>
        </w:rPr>
        <w:t>trategic Lawsuits against public participation (SLAPP)</w:t>
      </w:r>
      <w:r w:rsidRPr="008D28C6">
        <w:rPr>
          <w:rFonts w:ascii="Times New Roman" w:hAnsi="Times New Roman" w:cs="Times New Roman"/>
        </w:rPr>
        <w:t xml:space="preserve">, is to develop </w:t>
      </w:r>
      <w:r w:rsidR="00017DD8" w:rsidRPr="008D28C6">
        <w:rPr>
          <w:rFonts w:ascii="Times New Roman" w:hAnsi="Times New Roman" w:cs="Times New Roman"/>
        </w:rPr>
        <w:t xml:space="preserve">also </w:t>
      </w:r>
      <w:r w:rsidR="00017DD8" w:rsidRPr="008D28C6">
        <w:rPr>
          <w:rFonts w:ascii="Times New Roman" w:hAnsi="Times New Roman" w:cs="Times New Roman"/>
          <w:b/>
          <w:bCs/>
        </w:rPr>
        <w:t>concept</w:t>
      </w:r>
      <w:r w:rsidRPr="008D28C6">
        <w:rPr>
          <w:rFonts w:ascii="Times New Roman" w:hAnsi="Times New Roman" w:cs="Times New Roman"/>
          <w:b/>
          <w:bCs/>
        </w:rPr>
        <w:t xml:space="preserve"> for </w:t>
      </w:r>
      <w:r w:rsidR="00017DD8" w:rsidRPr="008D28C6">
        <w:rPr>
          <w:rFonts w:ascii="Times New Roman" w:hAnsi="Times New Roman" w:cs="Times New Roman"/>
          <w:b/>
          <w:bCs/>
        </w:rPr>
        <w:t>registration</w:t>
      </w:r>
      <w:r w:rsidRPr="008D28C6">
        <w:rPr>
          <w:rFonts w:ascii="Times New Roman" w:hAnsi="Times New Roman" w:cs="Times New Roman"/>
          <w:b/>
          <w:bCs/>
        </w:rPr>
        <w:t xml:space="preserve"> system for lawsuits</w:t>
      </w:r>
      <w:r w:rsidRPr="008D28C6">
        <w:rPr>
          <w:rFonts w:ascii="Times New Roman" w:hAnsi="Times New Roman" w:cs="Times New Roman"/>
        </w:rPr>
        <w:t xml:space="preserve"> as well as a </w:t>
      </w:r>
      <w:r w:rsidR="00017DD8" w:rsidRPr="008D28C6">
        <w:rPr>
          <w:rFonts w:ascii="Times New Roman" w:hAnsi="Times New Roman" w:cs="Times New Roman"/>
        </w:rPr>
        <w:t xml:space="preserve">Strategic Plan for the </w:t>
      </w:r>
      <w:r w:rsidR="006E7B95" w:rsidRPr="008D28C6">
        <w:rPr>
          <w:rFonts w:ascii="Times New Roman" w:hAnsi="Times New Roman" w:cs="Times New Roman"/>
        </w:rPr>
        <w:t>Implementation</w:t>
      </w:r>
      <w:r w:rsidR="00017DD8" w:rsidRPr="008D28C6">
        <w:rPr>
          <w:rFonts w:ascii="Times New Roman" w:hAnsi="Times New Roman" w:cs="Times New Roman"/>
        </w:rPr>
        <w:t xml:space="preserve"> of the Council of Europe Recommendation on SLAPP lawsuits, by the end of May 2026.</w:t>
      </w:r>
    </w:p>
    <w:p w14:paraId="34AF2919" w14:textId="77777777" w:rsidR="008016BF" w:rsidRPr="008D28C6" w:rsidRDefault="008016BF" w:rsidP="008016BF">
      <w:pPr>
        <w:spacing w:line="360" w:lineRule="auto"/>
        <w:contextualSpacing/>
        <w:jc w:val="both"/>
        <w:rPr>
          <w:rFonts w:ascii="Times New Roman" w:hAnsi="Times New Roman" w:cs="Times New Roman"/>
        </w:rPr>
      </w:pPr>
    </w:p>
    <w:p w14:paraId="3EC88497" w14:textId="77777777" w:rsidR="008016BF" w:rsidRPr="008D28C6" w:rsidRDefault="008016BF" w:rsidP="008016BF">
      <w:pPr>
        <w:spacing w:line="360" w:lineRule="auto"/>
        <w:contextualSpacing/>
        <w:jc w:val="both"/>
        <w:rPr>
          <w:rFonts w:ascii="Times New Roman" w:hAnsi="Times New Roman" w:cs="Times New Roman"/>
        </w:rPr>
      </w:pPr>
      <w:r w:rsidRPr="008D28C6">
        <w:rPr>
          <w:rFonts w:ascii="Times New Roman" w:hAnsi="Times New Roman" w:cs="Times New Roman"/>
        </w:rPr>
        <w:t>The Slovak Government Resolution of September 2025 set a time frame for mapping and developing an implementation plan and establishing a system for monitoring and evaluating the implementation of existing recommendations to increase the safety of journalists and other media workers in the EU by the end of May 2026.</w:t>
      </w:r>
    </w:p>
    <w:p w14:paraId="2D936CE6" w14:textId="77777777" w:rsidR="008016BF" w:rsidRPr="008D28C6" w:rsidRDefault="008016BF" w:rsidP="008016BF">
      <w:pPr>
        <w:spacing w:line="360" w:lineRule="auto"/>
        <w:contextualSpacing/>
        <w:jc w:val="both"/>
        <w:rPr>
          <w:rFonts w:ascii="Times New Roman" w:hAnsi="Times New Roman" w:cs="Times New Roman"/>
        </w:rPr>
      </w:pPr>
    </w:p>
    <w:p w14:paraId="0BC57771" w14:textId="304CF171" w:rsidR="008016BF" w:rsidRPr="008D28C6" w:rsidRDefault="00017DD8" w:rsidP="008016BF">
      <w:pPr>
        <w:spacing w:line="360" w:lineRule="auto"/>
        <w:contextualSpacing/>
        <w:jc w:val="both"/>
        <w:rPr>
          <w:rFonts w:ascii="Times New Roman" w:hAnsi="Times New Roman" w:cs="Times New Roman"/>
        </w:rPr>
      </w:pPr>
      <w:r w:rsidRPr="008D28C6">
        <w:rPr>
          <w:rFonts w:ascii="Times New Roman" w:hAnsi="Times New Roman" w:cs="Times New Roman"/>
        </w:rPr>
        <w:t>Recently in</w:t>
      </w:r>
      <w:r w:rsidR="008016BF" w:rsidRPr="008D28C6">
        <w:rPr>
          <w:rFonts w:ascii="Times New Roman" w:hAnsi="Times New Roman" w:cs="Times New Roman"/>
        </w:rPr>
        <w:t xml:space="preserve"> 2026 the Platform </w:t>
      </w:r>
      <w:r w:rsidRPr="008D28C6">
        <w:rPr>
          <w:rFonts w:ascii="Times New Roman" w:hAnsi="Times New Roman" w:cs="Times New Roman"/>
        </w:rPr>
        <w:t>established a</w:t>
      </w:r>
      <w:r w:rsidR="008016BF" w:rsidRPr="008D28C6">
        <w:rPr>
          <w:rFonts w:ascii="Times New Roman" w:hAnsi="Times New Roman" w:cs="Times New Roman"/>
        </w:rPr>
        <w:t xml:space="preserve"> </w:t>
      </w:r>
      <w:r w:rsidR="008016BF" w:rsidRPr="008D28C6">
        <w:rPr>
          <w:rFonts w:ascii="Times New Roman" w:hAnsi="Times New Roman" w:cs="Times New Roman"/>
          <w:b/>
          <w:bCs/>
        </w:rPr>
        <w:t xml:space="preserve">temporary Working group on assessment of the Impact of Generative Artificial Intelligence </w:t>
      </w:r>
      <w:r w:rsidR="008016BF" w:rsidRPr="008D28C6">
        <w:rPr>
          <w:rFonts w:ascii="Times New Roman" w:hAnsi="Times New Roman" w:cs="Times New Roman"/>
        </w:rPr>
        <w:t xml:space="preserve">on News Reporting </w:t>
      </w:r>
      <w:r w:rsidRPr="008D28C6">
        <w:rPr>
          <w:rFonts w:ascii="Times New Roman" w:hAnsi="Times New Roman" w:cs="Times New Roman"/>
        </w:rPr>
        <w:t xml:space="preserve">and </w:t>
      </w:r>
      <w:r w:rsidR="008016BF" w:rsidRPr="008D28C6">
        <w:rPr>
          <w:rFonts w:ascii="Times New Roman" w:hAnsi="Times New Roman" w:cs="Times New Roman"/>
          <w:b/>
          <w:bCs/>
        </w:rPr>
        <w:t>a temporary Working group on assessment of Challenges of Adopting AI-Based Technologies in Newsrooms</w:t>
      </w:r>
      <w:r w:rsidR="008016BF" w:rsidRPr="008D28C6">
        <w:rPr>
          <w:rFonts w:ascii="Times New Roman" w:hAnsi="Times New Roman" w:cs="Times New Roman"/>
        </w:rPr>
        <w:t xml:space="preserve"> and Their Implications for the Trustworthiness of Journalism was established in 2026.</w:t>
      </w:r>
    </w:p>
    <w:p w14:paraId="184B92AD" w14:textId="77777777" w:rsidR="007723B1" w:rsidRPr="008D28C6" w:rsidRDefault="007723B1" w:rsidP="001051F4">
      <w:pPr>
        <w:spacing w:line="360" w:lineRule="auto"/>
        <w:contextualSpacing/>
        <w:jc w:val="both"/>
        <w:rPr>
          <w:rFonts w:ascii="Times New Roman" w:hAnsi="Times New Roman" w:cs="Times New Roman"/>
          <w:b/>
        </w:rPr>
      </w:pPr>
    </w:p>
    <w:p w14:paraId="2646BB56" w14:textId="77777777" w:rsidR="001B475B" w:rsidRPr="008D28C6" w:rsidRDefault="001B475B" w:rsidP="001051F4">
      <w:pPr>
        <w:spacing w:line="360" w:lineRule="auto"/>
        <w:contextualSpacing/>
        <w:jc w:val="both"/>
        <w:rPr>
          <w:rFonts w:ascii="Times New Roman" w:hAnsi="Times New Roman" w:cs="Times New Roman"/>
          <w:b/>
        </w:rPr>
      </w:pPr>
      <w:r w:rsidRPr="008D28C6">
        <w:rPr>
          <w:rFonts w:ascii="Times New Roman" w:hAnsi="Times New Roman" w:cs="Times New Roman"/>
          <w:b/>
        </w:rPr>
        <w:t>Roma minority</w:t>
      </w:r>
    </w:p>
    <w:p w14:paraId="7E8D5734" w14:textId="77777777" w:rsidR="006D53B1" w:rsidRPr="008D28C6" w:rsidRDefault="006D53B1" w:rsidP="006D53B1">
      <w:pPr>
        <w:spacing w:line="360" w:lineRule="auto"/>
        <w:contextualSpacing/>
        <w:jc w:val="both"/>
        <w:rPr>
          <w:rFonts w:ascii="Times New Roman" w:hAnsi="Times New Roman" w:cs="Times New Roman"/>
          <w:bCs/>
        </w:rPr>
      </w:pPr>
      <w:r w:rsidRPr="008D28C6">
        <w:rPr>
          <w:rFonts w:ascii="Times New Roman" w:hAnsi="Times New Roman" w:cs="Times New Roman"/>
          <w:bCs/>
        </w:rPr>
        <w:t>Following the Committee’s recommendations concerning the situation of members of the Roma national minority, the Slovak Republic has adopted several legislative, strategic, and implementation measures aimed at strengthening equality, inclusion, and the effective participation of Roma, particularly those living in marginalised Roma communities. The objective of these measures is to prevent discrimination, reduce social and territorial exclusion, and create conditions for the full enjoyment of the rights guaranteed by the Covenant.</w:t>
      </w:r>
    </w:p>
    <w:p w14:paraId="134C637F" w14:textId="77777777" w:rsidR="00092BDF" w:rsidRPr="008D28C6" w:rsidRDefault="00092BDF" w:rsidP="006D53B1">
      <w:pPr>
        <w:spacing w:line="360" w:lineRule="auto"/>
        <w:contextualSpacing/>
        <w:jc w:val="both"/>
        <w:rPr>
          <w:rFonts w:ascii="Times New Roman" w:hAnsi="Times New Roman" w:cs="Times New Roman"/>
          <w:bCs/>
        </w:rPr>
      </w:pPr>
    </w:p>
    <w:p w14:paraId="0F5773E2" w14:textId="11DAF335" w:rsidR="006D53B1" w:rsidRPr="008D28C6" w:rsidRDefault="006D53B1" w:rsidP="006D53B1">
      <w:pPr>
        <w:spacing w:line="360" w:lineRule="auto"/>
        <w:contextualSpacing/>
        <w:jc w:val="both"/>
        <w:rPr>
          <w:rFonts w:ascii="Times New Roman" w:hAnsi="Times New Roman" w:cs="Times New Roman"/>
          <w:bCs/>
        </w:rPr>
      </w:pPr>
      <w:r w:rsidRPr="008D28C6">
        <w:rPr>
          <w:rFonts w:ascii="Times New Roman" w:hAnsi="Times New Roman" w:cs="Times New Roman"/>
          <w:bCs/>
        </w:rPr>
        <w:t xml:space="preserve">A key framework in this regard is </w:t>
      </w:r>
      <w:r w:rsidR="003C46CE" w:rsidRPr="008D28C6">
        <w:rPr>
          <w:rFonts w:ascii="Times New Roman" w:hAnsi="Times New Roman" w:cs="Times New Roman"/>
          <w:bCs/>
        </w:rPr>
        <w:t xml:space="preserve">reflected in </w:t>
      </w:r>
      <w:r w:rsidRPr="008D28C6">
        <w:rPr>
          <w:rFonts w:ascii="Times New Roman" w:hAnsi="Times New Roman" w:cs="Times New Roman"/>
          <w:bCs/>
        </w:rPr>
        <w:t xml:space="preserve">the </w:t>
      </w:r>
      <w:r w:rsidRPr="008D28C6">
        <w:rPr>
          <w:rFonts w:ascii="Times New Roman" w:hAnsi="Times New Roman" w:cs="Times New Roman"/>
          <w:b/>
          <w:i/>
          <w:iCs/>
        </w:rPr>
        <w:t>Strategy for Equality, Inclusion and Participation of Roma until 2030</w:t>
      </w:r>
      <w:r w:rsidRPr="008D28C6">
        <w:rPr>
          <w:rFonts w:ascii="Times New Roman" w:hAnsi="Times New Roman" w:cs="Times New Roman"/>
          <w:bCs/>
        </w:rPr>
        <w:t xml:space="preserve"> and its accompanying </w:t>
      </w:r>
      <w:r w:rsidRPr="008D28C6">
        <w:rPr>
          <w:rFonts w:ascii="Times New Roman" w:hAnsi="Times New Roman" w:cs="Times New Roman"/>
          <w:b/>
          <w:i/>
          <w:iCs/>
        </w:rPr>
        <w:t>Action Plans.</w:t>
      </w:r>
      <w:r w:rsidRPr="008D28C6">
        <w:rPr>
          <w:rFonts w:ascii="Times New Roman" w:hAnsi="Times New Roman" w:cs="Times New Roman"/>
          <w:bCs/>
        </w:rPr>
        <w:t xml:space="preserve"> These documents contain concrete goals and measures in the areas of education, employment, healthcare, and housing. Their implementation is based on principles of inter-ministerial coordination, cooperation with local authorities, monitoring of measurable indicators, and the involvement of representatives of Roma communities in decision-making processes</w:t>
      </w:r>
      <w:r w:rsidR="003C46CE" w:rsidRPr="008D28C6">
        <w:rPr>
          <w:rFonts w:ascii="Times New Roman" w:hAnsi="Times New Roman" w:cs="Times New Roman"/>
          <w:bCs/>
        </w:rPr>
        <w:t xml:space="preserve">. </w:t>
      </w:r>
    </w:p>
    <w:p w14:paraId="1DB7A732" w14:textId="77777777" w:rsidR="006E7B95" w:rsidRPr="008D28C6" w:rsidRDefault="006E7B95" w:rsidP="006D53B1">
      <w:pPr>
        <w:spacing w:line="360" w:lineRule="auto"/>
        <w:contextualSpacing/>
        <w:jc w:val="both"/>
        <w:rPr>
          <w:rFonts w:ascii="Times New Roman" w:hAnsi="Times New Roman" w:cs="Times New Roman"/>
          <w:bCs/>
        </w:rPr>
      </w:pPr>
    </w:p>
    <w:p w14:paraId="7FF72B16" w14:textId="181E8150" w:rsidR="006D53B1" w:rsidRPr="008D28C6" w:rsidRDefault="006E7B95" w:rsidP="006D53B1">
      <w:pPr>
        <w:spacing w:line="360" w:lineRule="auto"/>
        <w:contextualSpacing/>
        <w:jc w:val="both"/>
        <w:rPr>
          <w:rFonts w:ascii="Times New Roman" w:hAnsi="Times New Roman" w:cs="Times New Roman"/>
          <w:bCs/>
        </w:rPr>
      </w:pPr>
      <w:r w:rsidRPr="008D28C6">
        <w:rPr>
          <w:rFonts w:ascii="Times New Roman" w:hAnsi="Times New Roman" w:cs="Times New Roman"/>
          <w:bCs/>
        </w:rPr>
        <w:t xml:space="preserve">The Slovak government apologized for the </w:t>
      </w:r>
      <w:r w:rsidRPr="008D28C6">
        <w:rPr>
          <w:rFonts w:ascii="Times New Roman" w:hAnsi="Times New Roman" w:cs="Times New Roman"/>
          <w:b/>
        </w:rPr>
        <w:t>illegal sterilization</w:t>
      </w:r>
      <w:r w:rsidRPr="008D28C6">
        <w:rPr>
          <w:rFonts w:ascii="Times New Roman" w:hAnsi="Times New Roman" w:cs="Times New Roman"/>
          <w:bCs/>
        </w:rPr>
        <w:t xml:space="preserve"> of women and condemned the violation of the human rights of the women concerned. </w:t>
      </w:r>
      <w:r w:rsidR="009646B9" w:rsidRPr="008D28C6">
        <w:rPr>
          <w:rFonts w:ascii="Times New Roman" w:hAnsi="Times New Roman" w:cs="Times New Roman"/>
          <w:bCs/>
        </w:rPr>
        <w:t xml:space="preserve">Finally, we </w:t>
      </w:r>
      <w:r w:rsidR="00190396" w:rsidRPr="008D28C6">
        <w:rPr>
          <w:rFonts w:ascii="Times New Roman" w:hAnsi="Times New Roman" w:cs="Times New Roman"/>
          <w:bCs/>
        </w:rPr>
        <w:t>can</w:t>
      </w:r>
      <w:r w:rsidR="009646B9" w:rsidRPr="008D28C6">
        <w:rPr>
          <w:rFonts w:ascii="Times New Roman" w:hAnsi="Times New Roman" w:cs="Times New Roman"/>
          <w:bCs/>
        </w:rPr>
        <w:t xml:space="preserve"> inform you that the </w:t>
      </w:r>
      <w:r w:rsidR="00F13D30" w:rsidRPr="008D28C6">
        <w:rPr>
          <w:rFonts w:ascii="Times New Roman" w:hAnsi="Times New Roman" w:cs="Times New Roman"/>
          <w:bCs/>
        </w:rPr>
        <w:t xml:space="preserve">legislative </w:t>
      </w:r>
      <w:r w:rsidR="009646B9" w:rsidRPr="008D28C6">
        <w:rPr>
          <w:rFonts w:ascii="Times New Roman" w:hAnsi="Times New Roman" w:cs="Times New Roman"/>
          <w:bCs/>
        </w:rPr>
        <w:t xml:space="preserve">draft to compensate victims of forced sterilizations </w:t>
      </w:r>
      <w:r w:rsidR="00C346B0" w:rsidRPr="008D28C6">
        <w:rPr>
          <w:rFonts w:ascii="Times New Roman" w:hAnsi="Times New Roman" w:cs="Times New Roman"/>
          <w:bCs/>
        </w:rPr>
        <w:t xml:space="preserve">is programmed to be adopted this year. </w:t>
      </w:r>
    </w:p>
    <w:p w14:paraId="4786E68B" w14:textId="77777777" w:rsidR="004F42DF" w:rsidRPr="008D28C6" w:rsidRDefault="004F42DF" w:rsidP="006D53B1">
      <w:pPr>
        <w:spacing w:line="360" w:lineRule="auto"/>
        <w:contextualSpacing/>
        <w:jc w:val="both"/>
        <w:rPr>
          <w:rFonts w:ascii="Times New Roman" w:hAnsi="Times New Roman" w:cs="Times New Roman"/>
          <w:bCs/>
        </w:rPr>
      </w:pPr>
    </w:p>
    <w:p w14:paraId="528ECDA5" w14:textId="04B80677" w:rsidR="004F42DF" w:rsidRPr="008D28C6" w:rsidRDefault="004F42DF" w:rsidP="006D53B1">
      <w:pPr>
        <w:spacing w:line="360" w:lineRule="auto"/>
        <w:contextualSpacing/>
        <w:jc w:val="both"/>
        <w:rPr>
          <w:rFonts w:ascii="Times New Roman" w:hAnsi="Times New Roman" w:cs="Times New Roman"/>
          <w:b/>
        </w:rPr>
      </w:pPr>
      <w:r w:rsidRPr="008D28C6">
        <w:rPr>
          <w:rFonts w:ascii="Times New Roman" w:hAnsi="Times New Roman" w:cs="Times New Roman"/>
          <w:b/>
        </w:rPr>
        <w:t>Housing</w:t>
      </w:r>
    </w:p>
    <w:p w14:paraId="0959E3EB" w14:textId="7846FD03" w:rsidR="004F42DF" w:rsidRPr="008D28C6" w:rsidRDefault="004F42DF" w:rsidP="006D53B1">
      <w:pPr>
        <w:spacing w:line="360" w:lineRule="auto"/>
        <w:contextualSpacing/>
        <w:jc w:val="both"/>
        <w:rPr>
          <w:rFonts w:ascii="Times New Roman" w:hAnsi="Times New Roman" w:cs="Times New Roman"/>
          <w:bCs/>
        </w:rPr>
      </w:pPr>
      <w:r w:rsidRPr="008D28C6">
        <w:rPr>
          <w:rFonts w:ascii="Times New Roman" w:hAnsi="Times New Roman" w:cs="Times New Roman"/>
          <w:bCs/>
        </w:rPr>
        <w:t>Housing is recognized as one of the fundamental human needs which should be satisfied to a level appropriate to the total standard of the social and economic development of society.</w:t>
      </w:r>
    </w:p>
    <w:p w14:paraId="752DC805" w14:textId="06A0A534" w:rsidR="004F42DF" w:rsidRPr="008D28C6" w:rsidRDefault="004F42DF" w:rsidP="006D53B1">
      <w:pPr>
        <w:spacing w:line="360" w:lineRule="auto"/>
        <w:contextualSpacing/>
        <w:jc w:val="both"/>
        <w:rPr>
          <w:rFonts w:ascii="Times New Roman" w:hAnsi="Times New Roman" w:cs="Times New Roman"/>
          <w:bCs/>
        </w:rPr>
      </w:pPr>
      <w:r w:rsidRPr="008D28C6">
        <w:rPr>
          <w:rFonts w:ascii="Times New Roman" w:hAnsi="Times New Roman" w:cs="Times New Roman"/>
          <w:bCs/>
        </w:rPr>
        <w:t xml:space="preserve">The objectives and priorities of the Slovak Republic </w:t>
      </w:r>
      <w:r w:rsidR="008546CF" w:rsidRPr="008D28C6">
        <w:rPr>
          <w:rFonts w:ascii="Times New Roman" w:hAnsi="Times New Roman" w:cs="Times New Roman"/>
          <w:bCs/>
        </w:rPr>
        <w:t>in</w:t>
      </w:r>
      <w:r w:rsidRPr="008D28C6">
        <w:rPr>
          <w:rFonts w:ascii="Times New Roman" w:hAnsi="Times New Roman" w:cs="Times New Roman"/>
          <w:bCs/>
        </w:rPr>
        <w:t xml:space="preserve"> housing are set out in a framework document the </w:t>
      </w:r>
      <w:r w:rsidRPr="008D28C6">
        <w:rPr>
          <w:rFonts w:ascii="Times New Roman" w:hAnsi="Times New Roman" w:cs="Times New Roman"/>
          <w:b/>
          <w:i/>
          <w:iCs/>
        </w:rPr>
        <w:t>Housing Policy of the Slovak Republic to 2030</w:t>
      </w:r>
      <w:r w:rsidRPr="008D28C6">
        <w:rPr>
          <w:rFonts w:ascii="Times New Roman" w:hAnsi="Times New Roman" w:cs="Times New Roman"/>
          <w:bCs/>
        </w:rPr>
        <w:t>. The global objective of state housing policy is the gradual increase of the overall housing standard to make housing affordable for population and allow each household to procure adequate housing. Specific priorities are support for new public rental housing and refurbishment of existing housing stock.</w:t>
      </w:r>
    </w:p>
    <w:p w14:paraId="31A370DD" w14:textId="77777777" w:rsidR="005716CE" w:rsidRPr="008D28C6" w:rsidRDefault="005716CE" w:rsidP="006D53B1">
      <w:pPr>
        <w:spacing w:line="360" w:lineRule="auto"/>
        <w:contextualSpacing/>
        <w:jc w:val="both"/>
        <w:rPr>
          <w:rFonts w:ascii="Times New Roman" w:hAnsi="Times New Roman" w:cs="Times New Roman"/>
          <w:bCs/>
        </w:rPr>
      </w:pPr>
    </w:p>
    <w:p w14:paraId="13AAB3D1" w14:textId="0DF3AA6D" w:rsidR="00555917" w:rsidRPr="008D28C6" w:rsidRDefault="00555917" w:rsidP="006D53B1">
      <w:pPr>
        <w:spacing w:line="360" w:lineRule="auto"/>
        <w:contextualSpacing/>
        <w:jc w:val="both"/>
        <w:rPr>
          <w:rFonts w:ascii="Times New Roman" w:hAnsi="Times New Roman" w:cs="Times New Roman"/>
          <w:b/>
        </w:rPr>
      </w:pPr>
      <w:r w:rsidRPr="008D28C6">
        <w:rPr>
          <w:rFonts w:ascii="Times New Roman" w:hAnsi="Times New Roman" w:cs="Times New Roman"/>
          <w:b/>
        </w:rPr>
        <w:t>Education</w:t>
      </w:r>
    </w:p>
    <w:p w14:paraId="19F7770D" w14:textId="664B5B94" w:rsidR="00555917" w:rsidRPr="008D28C6" w:rsidRDefault="00E12B88" w:rsidP="00555917">
      <w:pPr>
        <w:spacing w:line="360" w:lineRule="auto"/>
        <w:contextualSpacing/>
        <w:jc w:val="both"/>
        <w:rPr>
          <w:rFonts w:ascii="Times New Roman" w:hAnsi="Times New Roman" w:cs="Times New Roman"/>
          <w:bCs/>
        </w:rPr>
      </w:pPr>
      <w:r w:rsidRPr="008D28C6">
        <w:rPr>
          <w:rFonts w:ascii="Times New Roman" w:hAnsi="Times New Roman" w:cs="Times New Roman"/>
        </w:rPr>
        <w:t>During the period under review Slovak</w:t>
      </w:r>
      <w:r w:rsidR="008455E2" w:rsidRPr="008D28C6">
        <w:rPr>
          <w:rFonts w:ascii="Times New Roman" w:hAnsi="Times New Roman" w:cs="Times New Roman"/>
        </w:rPr>
        <w:t xml:space="preserve"> </w:t>
      </w:r>
      <w:r w:rsidR="006E7B95" w:rsidRPr="008D28C6">
        <w:rPr>
          <w:rFonts w:ascii="Times New Roman" w:hAnsi="Times New Roman" w:cs="Times New Roman"/>
        </w:rPr>
        <w:t>R</w:t>
      </w:r>
      <w:r w:rsidR="008F6FF5" w:rsidRPr="008D28C6">
        <w:rPr>
          <w:rFonts w:ascii="Times New Roman" w:hAnsi="Times New Roman" w:cs="Times New Roman"/>
        </w:rPr>
        <w:t>epublic undergo</w:t>
      </w:r>
      <w:r w:rsidRPr="008D28C6">
        <w:rPr>
          <w:rFonts w:ascii="Times New Roman" w:hAnsi="Times New Roman" w:cs="Times New Roman"/>
        </w:rPr>
        <w:t xml:space="preserve"> significative legislative reforms to address segregation in education, other measures including supporting the return of pupils from special educational streams as well as curriculum reform in education introduces important means in supporting the inclusion of disabled students, as well as </w:t>
      </w:r>
      <w:r w:rsidRPr="008D28C6">
        <w:rPr>
          <w:rFonts w:ascii="Times New Roman" w:hAnsi="Times New Roman" w:cs="Times New Roman"/>
          <w:b/>
        </w:rPr>
        <w:t>supporting early childhood</w:t>
      </w:r>
      <w:r w:rsidRPr="008D28C6">
        <w:rPr>
          <w:rFonts w:ascii="Times New Roman" w:hAnsi="Times New Roman" w:cs="Times New Roman"/>
          <w:bCs/>
        </w:rPr>
        <w:t xml:space="preserve"> development by </w:t>
      </w:r>
      <w:r w:rsidRPr="008D28C6">
        <w:rPr>
          <w:rFonts w:ascii="Times New Roman" w:hAnsi="Times New Roman" w:cs="Times New Roman"/>
          <w:b/>
        </w:rPr>
        <w:t>gradually expanding compulsory pre-primary education to younger age groups.</w:t>
      </w:r>
      <w:r w:rsidR="003C46CE" w:rsidRPr="008D28C6">
        <w:rPr>
          <w:rFonts w:ascii="Times New Roman" w:hAnsi="Times New Roman" w:cs="Times New Roman"/>
          <w:b/>
        </w:rPr>
        <w:t xml:space="preserve"> </w:t>
      </w:r>
      <w:r w:rsidR="00555917" w:rsidRPr="008D28C6">
        <w:rPr>
          <w:rFonts w:ascii="Times New Roman" w:hAnsi="Times New Roman" w:cs="Times New Roman"/>
          <w:bCs/>
        </w:rPr>
        <w:t xml:space="preserve">From September 2025, </w:t>
      </w:r>
      <w:r w:rsidR="00555917" w:rsidRPr="008D28C6">
        <w:rPr>
          <w:rFonts w:ascii="Times New Roman" w:hAnsi="Times New Roman" w:cs="Times New Roman"/>
          <w:b/>
        </w:rPr>
        <w:t>compulsory education</w:t>
      </w:r>
      <w:r w:rsidR="00555917" w:rsidRPr="008D28C6">
        <w:rPr>
          <w:rFonts w:ascii="Times New Roman" w:hAnsi="Times New Roman" w:cs="Times New Roman"/>
          <w:bCs/>
        </w:rPr>
        <w:t xml:space="preserve"> also applies to </w:t>
      </w:r>
      <w:r w:rsidR="00555917" w:rsidRPr="008D28C6">
        <w:rPr>
          <w:rFonts w:ascii="Times New Roman" w:hAnsi="Times New Roman" w:cs="Times New Roman"/>
          <w:b/>
        </w:rPr>
        <w:t>Ukrainian refugee children</w:t>
      </w:r>
      <w:r w:rsidR="00555917" w:rsidRPr="008D28C6">
        <w:rPr>
          <w:rFonts w:ascii="Times New Roman" w:hAnsi="Times New Roman" w:cs="Times New Roman"/>
          <w:bCs/>
        </w:rPr>
        <w:t xml:space="preserve"> in Slovak</w:t>
      </w:r>
      <w:r w:rsidR="008455E2" w:rsidRPr="008D28C6">
        <w:rPr>
          <w:rFonts w:ascii="Times New Roman" w:hAnsi="Times New Roman" w:cs="Times New Roman"/>
          <w:bCs/>
        </w:rPr>
        <w:t xml:space="preserve"> republic</w:t>
      </w:r>
      <w:r w:rsidRPr="008D28C6">
        <w:rPr>
          <w:rFonts w:ascii="Times New Roman" w:hAnsi="Times New Roman" w:cs="Times New Roman"/>
          <w:bCs/>
        </w:rPr>
        <w:t xml:space="preserve"> with</w:t>
      </w:r>
      <w:r w:rsidR="00555917" w:rsidRPr="008D28C6">
        <w:rPr>
          <w:rFonts w:ascii="Times New Roman" w:hAnsi="Times New Roman" w:cs="Times New Roman"/>
          <w:bCs/>
        </w:rPr>
        <w:t xml:space="preserve"> aims to ensure equal access to education for all children and support their integration into society. </w:t>
      </w:r>
    </w:p>
    <w:p w14:paraId="0380E116" w14:textId="77777777" w:rsidR="006004DA" w:rsidRPr="008D28C6" w:rsidRDefault="006004DA" w:rsidP="00555917">
      <w:pPr>
        <w:spacing w:line="360" w:lineRule="auto"/>
        <w:contextualSpacing/>
        <w:jc w:val="both"/>
        <w:rPr>
          <w:rFonts w:ascii="Times New Roman" w:hAnsi="Times New Roman" w:cs="Times New Roman"/>
          <w:bCs/>
        </w:rPr>
      </w:pPr>
    </w:p>
    <w:p w14:paraId="5EBF6173" w14:textId="16475A82" w:rsidR="006004DA" w:rsidRPr="008D28C6" w:rsidRDefault="006004DA" w:rsidP="006004DA">
      <w:pPr>
        <w:spacing w:line="360" w:lineRule="auto"/>
        <w:contextualSpacing/>
        <w:jc w:val="both"/>
        <w:rPr>
          <w:rFonts w:ascii="Times New Roman" w:hAnsi="Times New Roman" w:cs="Times New Roman"/>
          <w:bCs/>
        </w:rPr>
      </w:pPr>
      <w:r w:rsidRPr="008D28C6">
        <w:rPr>
          <w:rFonts w:ascii="Times New Roman" w:hAnsi="Times New Roman" w:cs="Times New Roman"/>
          <w:bCs/>
        </w:rPr>
        <w:t>The Slovak Republic recognises that despite the progress achieved, challenges remain. Nevertheless, it stands committed to the systematic implementation of adopted strategies, strengthening monitoring and data collection mechanisms, and maintaining a constructive and open dialogue with the Committee.</w:t>
      </w:r>
    </w:p>
    <w:p w14:paraId="2808B966" w14:textId="77777777" w:rsidR="001B475B" w:rsidRPr="008D28C6" w:rsidRDefault="001B475B" w:rsidP="001051F4">
      <w:pPr>
        <w:spacing w:line="360" w:lineRule="auto"/>
        <w:ind w:right="74"/>
        <w:contextualSpacing/>
        <w:jc w:val="both"/>
        <w:rPr>
          <w:rFonts w:ascii="Times New Roman" w:eastAsia="Times New Roman" w:hAnsi="Times New Roman" w:cs="Times New Roman"/>
          <w:lang w:eastAsia="sk-SK"/>
        </w:rPr>
      </w:pPr>
    </w:p>
    <w:p w14:paraId="71BD4F33" w14:textId="77777777" w:rsidR="00A40005" w:rsidRPr="008D28C6" w:rsidRDefault="00A40005" w:rsidP="001051F4">
      <w:pPr>
        <w:spacing w:line="360" w:lineRule="auto"/>
        <w:ind w:right="74"/>
        <w:contextualSpacing/>
        <w:jc w:val="both"/>
        <w:rPr>
          <w:rFonts w:ascii="Times New Roman" w:eastAsia="Times New Roman" w:hAnsi="Times New Roman" w:cs="Times New Roman"/>
          <w:lang w:eastAsia="sk-SK"/>
        </w:rPr>
      </w:pPr>
      <w:r w:rsidRPr="008D28C6">
        <w:rPr>
          <w:rFonts w:ascii="Times New Roman" w:eastAsia="Calibri" w:hAnsi="Times New Roman" w:cs="Times New Roman"/>
        </w:rPr>
        <w:t xml:space="preserve">Mr. Chairman, Members of the Committee, </w:t>
      </w:r>
    </w:p>
    <w:p w14:paraId="06944CDE" w14:textId="77777777" w:rsidR="001B475B" w:rsidRPr="008D28C6" w:rsidRDefault="001B475B" w:rsidP="001051F4">
      <w:pPr>
        <w:spacing w:after="120" w:line="360" w:lineRule="auto"/>
        <w:contextualSpacing/>
        <w:jc w:val="both"/>
        <w:rPr>
          <w:rFonts w:ascii="Times New Roman" w:eastAsia="Calibri" w:hAnsi="Times New Roman" w:cs="Times New Roman"/>
        </w:rPr>
      </w:pPr>
    </w:p>
    <w:p w14:paraId="4A1E7C07" w14:textId="77777777" w:rsidR="006004DA" w:rsidRPr="008D28C6" w:rsidRDefault="00A40005" w:rsidP="001051F4">
      <w:pPr>
        <w:spacing w:after="120" w:line="360" w:lineRule="auto"/>
        <w:contextualSpacing/>
        <w:jc w:val="both"/>
        <w:rPr>
          <w:rFonts w:ascii="Times New Roman" w:eastAsia="Calibri" w:hAnsi="Times New Roman" w:cs="Times New Roman"/>
        </w:rPr>
      </w:pPr>
      <w:r w:rsidRPr="008D28C6">
        <w:rPr>
          <w:rFonts w:ascii="Times New Roman" w:eastAsia="Calibri" w:hAnsi="Times New Roman" w:cs="Times New Roman"/>
        </w:rPr>
        <w:t xml:space="preserve">Before I conclude, I wish to </w:t>
      </w:r>
      <w:r w:rsidRPr="008D28C6">
        <w:rPr>
          <w:rFonts w:ascii="Times New Roman" w:eastAsia="Calibri" w:hAnsi="Times New Roman" w:cs="Times New Roman"/>
          <w:b/>
        </w:rPr>
        <w:t>highlight the role of the Committee in strengthening legislative and institutional framework at national level</w:t>
      </w:r>
      <w:r w:rsidRPr="008D28C6">
        <w:rPr>
          <w:rFonts w:ascii="Times New Roman" w:eastAsia="Calibri" w:hAnsi="Times New Roman" w:cs="Times New Roman"/>
        </w:rPr>
        <w:t xml:space="preserve">. The outcome of your assessment provides national authorities with important guidance on how to further enhance the level of human rights protection. This, from our point of view, is one of the main strengths of the examination of states under treaty body system. </w:t>
      </w:r>
      <w:r w:rsidR="006004DA" w:rsidRPr="008D28C6">
        <w:rPr>
          <w:rFonts w:ascii="Times New Roman" w:eastAsia="Calibri" w:hAnsi="Times New Roman" w:cs="Times New Roman"/>
        </w:rPr>
        <w:t xml:space="preserve"> </w:t>
      </w:r>
    </w:p>
    <w:p w14:paraId="366F1A0B" w14:textId="77777777" w:rsidR="006004DA" w:rsidRPr="008D28C6" w:rsidRDefault="006004DA" w:rsidP="001051F4">
      <w:pPr>
        <w:spacing w:after="120" w:line="360" w:lineRule="auto"/>
        <w:contextualSpacing/>
        <w:jc w:val="both"/>
        <w:rPr>
          <w:rFonts w:ascii="Times New Roman" w:eastAsia="Calibri" w:hAnsi="Times New Roman" w:cs="Times New Roman"/>
        </w:rPr>
      </w:pPr>
    </w:p>
    <w:p w14:paraId="42B8C147" w14:textId="28E0B00F" w:rsidR="006004DA" w:rsidRPr="008D28C6" w:rsidRDefault="006E7B95" w:rsidP="001051F4">
      <w:pPr>
        <w:spacing w:after="120" w:line="360" w:lineRule="auto"/>
        <w:contextualSpacing/>
        <w:jc w:val="both"/>
        <w:rPr>
          <w:rFonts w:ascii="Times New Roman" w:eastAsia="Calibri" w:hAnsi="Times New Roman" w:cs="Times New Roman"/>
        </w:rPr>
      </w:pPr>
      <w:r w:rsidRPr="008D28C6">
        <w:rPr>
          <w:rFonts w:ascii="Times New Roman" w:eastAsia="Calibri" w:hAnsi="Times New Roman" w:cs="Times New Roman"/>
        </w:rPr>
        <w:t xml:space="preserve">Although we are witnessing financial and geopolitical strain on the United Nations, </w:t>
      </w:r>
      <w:r w:rsidRPr="008D28C6">
        <w:rPr>
          <w:rFonts w:ascii="Times New Roman" w:eastAsia="Calibri" w:hAnsi="Times New Roman" w:cs="Times New Roman"/>
          <w:b/>
          <w:bCs/>
        </w:rPr>
        <w:t>let me reaffirm the support of the Slovak Republic for the human rights pillar of the UN system</w:t>
      </w:r>
      <w:r w:rsidRPr="008D28C6">
        <w:rPr>
          <w:rFonts w:ascii="Times New Roman" w:eastAsia="Calibri" w:hAnsi="Times New Roman" w:cs="Times New Roman"/>
        </w:rPr>
        <w:t>, and in particular for the UN treaty body mechanisms. We remain committed to sustaining all efforts aimed at protecting, and where necessary reforming, but above all continuing to strengthen the international community on the basis of the existing institutional framework and the principle of human dignity.</w:t>
      </w:r>
    </w:p>
    <w:p w14:paraId="6D6A7A3F" w14:textId="77777777" w:rsidR="006E7B95" w:rsidRPr="008D28C6" w:rsidRDefault="006E7B95" w:rsidP="001051F4">
      <w:pPr>
        <w:spacing w:after="120" w:line="360" w:lineRule="auto"/>
        <w:contextualSpacing/>
        <w:jc w:val="both"/>
        <w:rPr>
          <w:rFonts w:ascii="Times New Roman" w:eastAsia="Calibri" w:hAnsi="Times New Roman" w:cs="Times New Roman"/>
        </w:rPr>
      </w:pPr>
    </w:p>
    <w:p w14:paraId="0255A583" w14:textId="17538D40" w:rsidR="00A40005" w:rsidRPr="008D28C6" w:rsidRDefault="00A40005" w:rsidP="001051F4">
      <w:pPr>
        <w:spacing w:after="120" w:line="360" w:lineRule="auto"/>
        <w:contextualSpacing/>
        <w:jc w:val="both"/>
        <w:rPr>
          <w:rFonts w:ascii="Times New Roman" w:eastAsia="Calibri" w:hAnsi="Times New Roman" w:cs="Times New Roman"/>
        </w:rPr>
      </w:pPr>
      <w:r w:rsidRPr="008D28C6">
        <w:rPr>
          <w:rFonts w:ascii="Times New Roman" w:eastAsia="Calibri" w:hAnsi="Times New Roman" w:cs="Times New Roman"/>
        </w:rPr>
        <w:t xml:space="preserve">We look forward to fruitful and constructive dialogue with the Committee and are keen to answer questions put forward by distinguished members of the Committee. </w:t>
      </w:r>
    </w:p>
    <w:p w14:paraId="2ABB434B" w14:textId="77777777" w:rsidR="00A40005" w:rsidRPr="008D28C6" w:rsidRDefault="00A40005" w:rsidP="001051F4">
      <w:pPr>
        <w:spacing w:after="120" w:line="360" w:lineRule="auto"/>
        <w:contextualSpacing/>
        <w:jc w:val="both"/>
        <w:rPr>
          <w:rFonts w:ascii="Times New Roman" w:eastAsia="Calibri" w:hAnsi="Times New Roman" w:cs="Times New Roman"/>
        </w:rPr>
      </w:pPr>
    </w:p>
    <w:p w14:paraId="6D1170A2" w14:textId="77777777" w:rsidR="00A40005" w:rsidRPr="008D28C6" w:rsidRDefault="00A40005" w:rsidP="001051F4">
      <w:pPr>
        <w:spacing w:after="120" w:line="360" w:lineRule="auto"/>
        <w:contextualSpacing/>
        <w:jc w:val="both"/>
        <w:rPr>
          <w:rFonts w:ascii="Times New Roman" w:eastAsia="Calibri" w:hAnsi="Times New Roman" w:cs="Times New Roman"/>
        </w:rPr>
      </w:pPr>
      <w:r w:rsidRPr="008D28C6">
        <w:rPr>
          <w:rFonts w:ascii="Times New Roman" w:eastAsia="Calibri" w:hAnsi="Times New Roman" w:cs="Times New Roman"/>
        </w:rPr>
        <w:t xml:space="preserve">Mr. Chairman, </w:t>
      </w:r>
    </w:p>
    <w:p w14:paraId="511AE645" w14:textId="77777777" w:rsidR="00866F7B" w:rsidRPr="008D28C6" w:rsidRDefault="00866F7B" w:rsidP="001051F4">
      <w:pPr>
        <w:spacing w:after="120" w:line="360" w:lineRule="auto"/>
        <w:contextualSpacing/>
        <w:jc w:val="both"/>
        <w:rPr>
          <w:rFonts w:ascii="Times New Roman" w:eastAsia="Calibri" w:hAnsi="Times New Roman" w:cs="Times New Roman"/>
        </w:rPr>
      </w:pPr>
    </w:p>
    <w:p w14:paraId="1000C2CE" w14:textId="77777777" w:rsidR="00A40005" w:rsidRPr="008D28C6" w:rsidRDefault="00A40005" w:rsidP="001051F4">
      <w:pPr>
        <w:spacing w:after="120" w:line="360" w:lineRule="auto"/>
        <w:contextualSpacing/>
        <w:jc w:val="both"/>
        <w:rPr>
          <w:rFonts w:ascii="Times New Roman" w:eastAsia="Calibri" w:hAnsi="Times New Roman" w:cs="Times New Roman"/>
        </w:rPr>
      </w:pPr>
      <w:r w:rsidRPr="008D28C6">
        <w:rPr>
          <w:rFonts w:ascii="Times New Roman" w:eastAsia="Calibri" w:hAnsi="Times New Roman" w:cs="Times New Roman"/>
        </w:rPr>
        <w:t xml:space="preserve">Now I would like to give the floor back to you and members of the Committee for the questions. </w:t>
      </w:r>
    </w:p>
    <w:p w14:paraId="083E153B" w14:textId="77777777" w:rsidR="00A40005" w:rsidRPr="008D28C6" w:rsidRDefault="00A40005" w:rsidP="001051F4">
      <w:pPr>
        <w:spacing w:after="240" w:line="360" w:lineRule="auto"/>
        <w:contextualSpacing/>
        <w:jc w:val="both"/>
        <w:rPr>
          <w:rFonts w:ascii="Times New Roman" w:eastAsia="Times New Roman" w:hAnsi="Times New Roman" w:cs="Times New Roman"/>
        </w:rPr>
      </w:pPr>
    </w:p>
    <w:p w14:paraId="50C13B58" w14:textId="77777777" w:rsidR="00A40005" w:rsidRPr="008546CF" w:rsidRDefault="00A40005" w:rsidP="00866F7B">
      <w:pPr>
        <w:spacing w:after="240" w:line="360" w:lineRule="auto"/>
        <w:contextualSpacing/>
        <w:jc w:val="both"/>
        <w:rPr>
          <w:rFonts w:ascii="Times New Roman" w:eastAsia="Times New Roman" w:hAnsi="Times New Roman" w:cs="Times New Roman"/>
        </w:rPr>
      </w:pPr>
      <w:r w:rsidRPr="008D28C6">
        <w:rPr>
          <w:rFonts w:ascii="Times New Roman" w:eastAsia="Times New Roman" w:hAnsi="Times New Roman" w:cs="Times New Roman"/>
        </w:rPr>
        <w:t>Thank you.</w:t>
      </w:r>
      <w:r w:rsidRPr="0011110A">
        <w:rPr>
          <w:rFonts w:ascii="Times New Roman" w:eastAsia="Times New Roman" w:hAnsi="Times New Roman" w:cs="Times New Roman"/>
        </w:rPr>
        <w:t xml:space="preserve">  </w:t>
      </w:r>
    </w:p>
    <w:sectPr w:rsidR="00A40005" w:rsidRPr="008546CF">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6278A" w14:textId="77777777" w:rsidR="006D5B52" w:rsidRPr="0011110A" w:rsidRDefault="006D5B52" w:rsidP="003C77E2">
      <w:pPr>
        <w:spacing w:after="0" w:line="240" w:lineRule="auto"/>
      </w:pPr>
      <w:r w:rsidRPr="0011110A">
        <w:separator/>
      </w:r>
    </w:p>
  </w:endnote>
  <w:endnote w:type="continuationSeparator" w:id="0">
    <w:p w14:paraId="447F70EA" w14:textId="77777777" w:rsidR="006D5B52" w:rsidRPr="0011110A" w:rsidRDefault="006D5B52" w:rsidP="003C77E2">
      <w:pPr>
        <w:spacing w:after="0" w:line="240" w:lineRule="auto"/>
      </w:pPr>
      <w:r w:rsidRPr="001111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17D9F" w14:textId="31B7EC8D" w:rsidR="00CC438A" w:rsidRPr="0011110A" w:rsidRDefault="00B958C6">
    <w:pPr>
      <w:pStyle w:val="Footer"/>
    </w:pPr>
    <w:r w:rsidRPr="0011110A">
      <w:rPr>
        <w:noProof/>
      </w:rPr>
      <mc:AlternateContent>
        <mc:Choice Requires="wps">
          <w:drawing>
            <wp:anchor distT="0" distB="0" distL="0" distR="0" simplePos="0" relativeHeight="251658241" behindDoc="0" locked="0" layoutInCell="1" allowOverlap="1" wp14:anchorId="77FAAEF7" wp14:editId="457EE47A">
              <wp:simplePos x="635" y="635"/>
              <wp:positionH relativeFrom="page">
                <wp:align>left</wp:align>
              </wp:positionH>
              <wp:positionV relativeFrom="page">
                <wp:align>bottom</wp:align>
              </wp:positionV>
              <wp:extent cx="793750" cy="404495"/>
              <wp:effectExtent l="0" t="0" r="6350" b="0"/>
              <wp:wrapNone/>
              <wp:docPr id="996323869" name="Textové pole 8" descr="VEREJ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3750" cy="404495"/>
                      </a:xfrm>
                      <a:prstGeom prst="rect">
                        <a:avLst/>
                      </a:prstGeom>
                      <a:noFill/>
                      <a:ln>
                        <a:noFill/>
                      </a:ln>
                    </wps:spPr>
                    <wps:txbx>
                      <w:txbxContent>
                        <w:p w14:paraId="02106C66" w14:textId="4B1B38C1" w:rsidR="00B958C6" w:rsidRPr="0011110A" w:rsidRDefault="00B958C6" w:rsidP="00B958C6">
                          <w:pPr>
                            <w:spacing w:after="0"/>
                            <w:rPr>
                              <w:rFonts w:ascii="Aptos" w:eastAsia="Aptos" w:hAnsi="Aptos" w:cs="Aptos"/>
                              <w:color w:val="008000"/>
                              <w:sz w:val="24"/>
                              <w:szCs w:val="24"/>
                            </w:rPr>
                          </w:pPr>
                          <w:r w:rsidRPr="0011110A">
                            <w:rPr>
                              <w:rFonts w:ascii="Aptos" w:eastAsia="Aptos" w:hAnsi="Aptos" w:cs="Aptos"/>
                              <w:color w:val="008000"/>
                              <w:sz w:val="24"/>
                              <w:szCs w:val="24"/>
                            </w:rPr>
                            <w:t>VEREJNÉ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7FAAEF7" id="_x0000_t202" coordsize="21600,21600" o:spt="202" path="m,l,21600r21600,l21600,xe">
              <v:stroke joinstyle="miter"/>
              <v:path gradientshapeok="t" o:connecttype="rect"/>
            </v:shapetype>
            <v:shape id="Textové pole 8" o:spid="_x0000_s1026" type="#_x0000_t202" alt="VEREJNÉ" style="position:absolute;margin-left:0;margin-top:0;width:62.5pt;height:31.8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" filled="f" stroked="f">
              <v:textbox style="mso-fit-shape-to-text:t" inset="20pt,0,0,15pt">
                <w:txbxContent>
                  <w:p w14:paraId="02106C66" w14:textId="4B1B38C1" w:rsidR="00B958C6" w:rsidRPr="0011110A" w:rsidRDefault="00B958C6" w:rsidP="00B958C6">
                    <w:pPr>
                      <w:spacing w:after="0"/>
                      <w:rPr>
                        <w:rFonts w:ascii="Aptos" w:eastAsia="Aptos" w:hAnsi="Aptos" w:cs="Aptos"/>
                        <w:color w:val="008000"/>
                        <w:sz w:val="24"/>
                        <w:szCs w:val="24"/>
                      </w:rPr>
                    </w:pPr>
                    <w:r w:rsidRPr="0011110A">
                      <w:rPr>
                        <w:rFonts w:ascii="Aptos" w:eastAsia="Aptos" w:hAnsi="Aptos" w:cs="Aptos"/>
                        <w:color w:val="008000"/>
                        <w:sz w:val="24"/>
                        <w:szCs w:val="24"/>
                      </w:rPr>
                      <w:t>VEREJNÉ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11F6" w14:textId="630AE010" w:rsidR="000A6626" w:rsidRPr="0011110A" w:rsidRDefault="008D28C6">
    <w:pPr>
      <w:pStyle w:val="Footer"/>
      <w:jc w:val="right"/>
    </w:pPr>
    <w:sdt>
      <w:sdtPr>
        <w:id w:val="-1330671812"/>
        <w:docPartObj>
          <w:docPartGallery w:val="Page Numbers (Bottom of Page)"/>
          <w:docPartUnique/>
        </w:docPartObj>
      </w:sdtPr>
      <w:sdtEndPr/>
      <w:sdtContent>
        <w:r w:rsidR="000A6626" w:rsidRPr="0011110A">
          <w:fldChar w:fldCharType="begin"/>
        </w:r>
        <w:r w:rsidR="000A6626" w:rsidRPr="0011110A">
          <w:instrText>PAGE   \* MERGEFORMAT</w:instrText>
        </w:r>
        <w:r w:rsidR="000A6626" w:rsidRPr="0011110A">
          <w:fldChar w:fldCharType="separate"/>
        </w:r>
        <w:r w:rsidR="000A6626" w:rsidRPr="0011110A">
          <w:t>2</w:t>
        </w:r>
        <w:r w:rsidR="000A6626" w:rsidRPr="0011110A">
          <w:fldChar w:fldCharType="end"/>
        </w:r>
      </w:sdtContent>
    </w:sdt>
  </w:p>
  <w:p w14:paraId="11860800" w14:textId="6890A984" w:rsidR="00CC438A" w:rsidRPr="0011110A" w:rsidRDefault="00CC43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651D9" w14:textId="775731AB" w:rsidR="00CC438A" w:rsidRPr="0011110A" w:rsidRDefault="00B958C6">
    <w:pPr>
      <w:pStyle w:val="Footer"/>
    </w:pPr>
    <w:r w:rsidRPr="0011110A">
      <w:rPr>
        <w:noProof/>
      </w:rPr>
      <mc:AlternateContent>
        <mc:Choice Requires="wps">
          <w:drawing>
            <wp:anchor distT="0" distB="0" distL="0" distR="0" simplePos="0" relativeHeight="251658240" behindDoc="0" locked="0" layoutInCell="1" allowOverlap="1" wp14:anchorId="67195E1C" wp14:editId="3784AD7A">
              <wp:simplePos x="635" y="635"/>
              <wp:positionH relativeFrom="page">
                <wp:align>left</wp:align>
              </wp:positionH>
              <wp:positionV relativeFrom="page">
                <wp:align>bottom</wp:align>
              </wp:positionV>
              <wp:extent cx="793750" cy="404495"/>
              <wp:effectExtent l="0" t="0" r="6350" b="0"/>
              <wp:wrapNone/>
              <wp:docPr id="252981200" name="Textové pole 7" descr="VEREJ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3750" cy="404495"/>
                      </a:xfrm>
                      <a:prstGeom prst="rect">
                        <a:avLst/>
                      </a:prstGeom>
                      <a:noFill/>
                      <a:ln>
                        <a:noFill/>
                      </a:ln>
                    </wps:spPr>
                    <wps:txbx>
                      <w:txbxContent>
                        <w:p w14:paraId="4C98B23D" w14:textId="18FA9D10" w:rsidR="00B958C6" w:rsidRPr="0011110A" w:rsidRDefault="00B958C6" w:rsidP="00B958C6">
                          <w:pPr>
                            <w:spacing w:after="0"/>
                            <w:rPr>
                              <w:rFonts w:ascii="Aptos" w:eastAsia="Aptos" w:hAnsi="Aptos" w:cs="Aptos"/>
                              <w:color w:val="008000"/>
                              <w:sz w:val="24"/>
                              <w:szCs w:val="24"/>
                            </w:rPr>
                          </w:pPr>
                          <w:r w:rsidRPr="0011110A">
                            <w:rPr>
                              <w:rFonts w:ascii="Aptos" w:eastAsia="Aptos" w:hAnsi="Aptos" w:cs="Aptos"/>
                              <w:color w:val="008000"/>
                              <w:sz w:val="24"/>
                              <w:szCs w:val="24"/>
                            </w:rPr>
                            <w:t>VEREJNÉ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7195E1C" id="_x0000_t202" coordsize="21600,21600" o:spt="202" path="m,l,21600r21600,l21600,xe">
              <v:stroke joinstyle="miter"/>
              <v:path gradientshapeok="t" o:connecttype="rect"/>
            </v:shapetype>
            <v:shape id="Textové pole 7" o:spid="_x0000_s1027" type="#_x0000_t202" alt="VEREJNÉ" style="position:absolute;margin-left:0;margin-top:0;width:62.5pt;height:31.8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" filled="f" stroked="f">
              <v:textbox style="mso-fit-shape-to-text:t" inset="20pt,0,0,15pt">
                <w:txbxContent>
                  <w:p w14:paraId="4C98B23D" w14:textId="18FA9D10" w:rsidR="00B958C6" w:rsidRPr="0011110A" w:rsidRDefault="00B958C6" w:rsidP="00B958C6">
                    <w:pPr>
                      <w:spacing w:after="0"/>
                      <w:rPr>
                        <w:rFonts w:ascii="Aptos" w:eastAsia="Aptos" w:hAnsi="Aptos" w:cs="Aptos"/>
                        <w:color w:val="008000"/>
                        <w:sz w:val="24"/>
                        <w:szCs w:val="24"/>
                      </w:rPr>
                    </w:pPr>
                    <w:r w:rsidRPr="0011110A">
                      <w:rPr>
                        <w:rFonts w:ascii="Aptos" w:eastAsia="Aptos" w:hAnsi="Aptos" w:cs="Aptos"/>
                        <w:color w:val="008000"/>
                        <w:sz w:val="24"/>
                        <w:szCs w:val="24"/>
                      </w:rPr>
                      <w:t>VEREJNÉ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67D9F" w14:textId="77777777" w:rsidR="006D5B52" w:rsidRPr="0011110A" w:rsidRDefault="006D5B52" w:rsidP="003C77E2">
      <w:pPr>
        <w:spacing w:after="0" w:line="240" w:lineRule="auto"/>
      </w:pPr>
      <w:r w:rsidRPr="0011110A">
        <w:separator/>
      </w:r>
    </w:p>
  </w:footnote>
  <w:footnote w:type="continuationSeparator" w:id="0">
    <w:p w14:paraId="0B0E06DB" w14:textId="77777777" w:rsidR="006D5B52" w:rsidRPr="0011110A" w:rsidRDefault="006D5B52" w:rsidP="003C77E2">
      <w:pPr>
        <w:spacing w:after="0" w:line="240" w:lineRule="auto"/>
      </w:pPr>
      <w:r w:rsidRPr="0011110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1DCDC" w14:textId="56694A1B" w:rsidR="00CC438A" w:rsidRPr="0011110A" w:rsidRDefault="00CC43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19594" w14:textId="34F745CC" w:rsidR="00CC438A" w:rsidRPr="0011110A" w:rsidRDefault="00CC43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DF7DA" w14:textId="319FE920" w:rsidR="00CC438A" w:rsidRPr="0011110A" w:rsidRDefault="00CC43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EB05FF"/>
    <w:multiLevelType w:val="hybridMultilevel"/>
    <w:tmpl w:val="E41C98D0"/>
    <w:lvl w:ilvl="0" w:tplc="3BCC75BA">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419705BB"/>
    <w:multiLevelType w:val="hybridMultilevel"/>
    <w:tmpl w:val="BD8410B4"/>
    <w:lvl w:ilvl="0" w:tplc="08749F0C">
      <w:start w:val="1"/>
      <w:numFmt w:val="decimal"/>
      <w:lvlText w:val="%1."/>
      <w:lvlJc w:val="left"/>
      <w:pPr>
        <w:tabs>
          <w:tab w:val="num" w:pos="357"/>
        </w:tabs>
      </w:pPr>
      <w:rPr>
        <w:rFonts w:ascii="Times New Roman" w:hAnsi="Times New Roman" w:cs="Times New Roman" w:hint="default"/>
        <w:b w:val="0"/>
        <w:bCs/>
        <w:i w:val="0"/>
        <w:iCs/>
        <w:color w:val="auto"/>
        <w:sz w:val="24"/>
        <w:szCs w:val="24"/>
      </w:rPr>
    </w:lvl>
    <w:lvl w:ilvl="1" w:tplc="C27A56F0">
      <w:start w:val="1"/>
      <w:numFmt w:val="lowerRoman"/>
      <w:lvlText w:val="%2)"/>
      <w:lvlJc w:val="left"/>
      <w:pPr>
        <w:tabs>
          <w:tab w:val="num" w:pos="1800"/>
        </w:tabs>
        <w:ind w:left="1800" w:hanging="720"/>
      </w:pPr>
      <w:rPr>
        <w:rFonts w:cs="Times New Roman" w:hint="default"/>
      </w:rPr>
    </w:lvl>
    <w:lvl w:ilvl="2" w:tplc="014C30B4">
      <w:start w:val="1"/>
      <w:numFmt w:val="lowerLetter"/>
      <w:lvlText w:val="%3)"/>
      <w:lvlJc w:val="left"/>
      <w:pPr>
        <w:tabs>
          <w:tab w:val="num" w:pos="2340"/>
        </w:tabs>
        <w:ind w:left="2340" w:hanging="360"/>
      </w:pPr>
      <w:rPr>
        <w:rFonts w:cs="Times New Roman" w:hint="default"/>
      </w:rPr>
    </w:lvl>
    <w:lvl w:ilvl="3" w:tplc="048CA948">
      <w:start w:val="5"/>
      <w:numFmt w:val="bullet"/>
      <w:lvlText w:val=""/>
      <w:lvlJc w:val="left"/>
      <w:pPr>
        <w:tabs>
          <w:tab w:val="num" w:pos="2880"/>
        </w:tabs>
        <w:ind w:left="2880" w:hanging="360"/>
      </w:pPr>
      <w:rPr>
        <w:rFonts w:ascii="Symbol" w:eastAsia="Times New Roman" w:hAnsi="Symbol" w:hint="default"/>
      </w:rPr>
    </w:lvl>
    <w:lvl w:ilvl="4" w:tplc="EDB83E5A">
      <w:start w:val="474"/>
      <w:numFmt w:val="bullet"/>
      <w:lvlText w:val="-"/>
      <w:lvlJc w:val="left"/>
      <w:pPr>
        <w:tabs>
          <w:tab w:val="num" w:pos="3600"/>
        </w:tabs>
        <w:ind w:left="3600" w:hanging="360"/>
      </w:pPr>
      <w:rPr>
        <w:rFonts w:ascii="Times New Roman" w:eastAsia="Times New Roman" w:hAnsi="Times New Roman" w:hint="default"/>
      </w:rPr>
    </w:lvl>
    <w:lvl w:ilvl="5" w:tplc="06009CD2">
      <w:start w:val="2001"/>
      <w:numFmt w:val="decimal"/>
      <w:lvlText w:val="%6"/>
      <w:lvlJc w:val="left"/>
      <w:pPr>
        <w:tabs>
          <w:tab w:val="num" w:pos="4800"/>
        </w:tabs>
        <w:ind w:left="4800" w:hanging="660"/>
      </w:pPr>
      <w:rPr>
        <w:rFonts w:cs="Times New Roman" w:hint="default"/>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16cid:durableId="834423035">
    <w:abstractNumId w:val="0"/>
  </w:num>
  <w:num w:numId="2" w16cid:durableId="168721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027"/>
    <w:rsid w:val="00015FF5"/>
    <w:rsid w:val="00017DD8"/>
    <w:rsid w:val="00024248"/>
    <w:rsid w:val="000814E9"/>
    <w:rsid w:val="00092BDF"/>
    <w:rsid w:val="000A6626"/>
    <w:rsid w:val="000C4630"/>
    <w:rsid w:val="001051F4"/>
    <w:rsid w:val="0011110A"/>
    <w:rsid w:val="001572DF"/>
    <w:rsid w:val="00164F8C"/>
    <w:rsid w:val="00167C56"/>
    <w:rsid w:val="00180DE3"/>
    <w:rsid w:val="00181128"/>
    <w:rsid w:val="001822D7"/>
    <w:rsid w:val="00183F5C"/>
    <w:rsid w:val="00190396"/>
    <w:rsid w:val="00192AC0"/>
    <w:rsid w:val="001A0854"/>
    <w:rsid w:val="001A18A4"/>
    <w:rsid w:val="001B0D42"/>
    <w:rsid w:val="001B1589"/>
    <w:rsid w:val="001B475B"/>
    <w:rsid w:val="001C2444"/>
    <w:rsid w:val="001C70B5"/>
    <w:rsid w:val="001D2398"/>
    <w:rsid w:val="001E3A47"/>
    <w:rsid w:val="0020162E"/>
    <w:rsid w:val="00216A2B"/>
    <w:rsid w:val="00252185"/>
    <w:rsid w:val="00283CA2"/>
    <w:rsid w:val="002844C9"/>
    <w:rsid w:val="00287B50"/>
    <w:rsid w:val="00295FEC"/>
    <w:rsid w:val="002B1E5E"/>
    <w:rsid w:val="002C4502"/>
    <w:rsid w:val="002D4A86"/>
    <w:rsid w:val="002E5AE8"/>
    <w:rsid w:val="002E5CC9"/>
    <w:rsid w:val="0037168F"/>
    <w:rsid w:val="00374373"/>
    <w:rsid w:val="003A3E63"/>
    <w:rsid w:val="003C46CE"/>
    <w:rsid w:val="003C77E2"/>
    <w:rsid w:val="003D500A"/>
    <w:rsid w:val="00402CF3"/>
    <w:rsid w:val="00414DC5"/>
    <w:rsid w:val="0041769E"/>
    <w:rsid w:val="00434C44"/>
    <w:rsid w:val="00457E45"/>
    <w:rsid w:val="00461A97"/>
    <w:rsid w:val="00464784"/>
    <w:rsid w:val="00474CB4"/>
    <w:rsid w:val="00482479"/>
    <w:rsid w:val="004B2955"/>
    <w:rsid w:val="004B2DAC"/>
    <w:rsid w:val="004D1F31"/>
    <w:rsid w:val="004D2F0C"/>
    <w:rsid w:val="004E6367"/>
    <w:rsid w:val="004F42DF"/>
    <w:rsid w:val="004F55C3"/>
    <w:rsid w:val="00532AB3"/>
    <w:rsid w:val="00540A63"/>
    <w:rsid w:val="00547C23"/>
    <w:rsid w:val="00555917"/>
    <w:rsid w:val="0056322C"/>
    <w:rsid w:val="005716CE"/>
    <w:rsid w:val="0058122C"/>
    <w:rsid w:val="005B0B0B"/>
    <w:rsid w:val="005C5ED2"/>
    <w:rsid w:val="005D49CC"/>
    <w:rsid w:val="005D7248"/>
    <w:rsid w:val="006004DA"/>
    <w:rsid w:val="00611816"/>
    <w:rsid w:val="0063004C"/>
    <w:rsid w:val="00640BCE"/>
    <w:rsid w:val="0064569E"/>
    <w:rsid w:val="00652081"/>
    <w:rsid w:val="006842F4"/>
    <w:rsid w:val="006874E7"/>
    <w:rsid w:val="006A6BF9"/>
    <w:rsid w:val="006B3F32"/>
    <w:rsid w:val="006D53B1"/>
    <w:rsid w:val="006D5B52"/>
    <w:rsid w:val="006E043D"/>
    <w:rsid w:val="006E3071"/>
    <w:rsid w:val="006E7B95"/>
    <w:rsid w:val="006F099F"/>
    <w:rsid w:val="006F75A2"/>
    <w:rsid w:val="00735EBF"/>
    <w:rsid w:val="00742C40"/>
    <w:rsid w:val="007460FA"/>
    <w:rsid w:val="0075649D"/>
    <w:rsid w:val="00761B52"/>
    <w:rsid w:val="007723B1"/>
    <w:rsid w:val="007B157A"/>
    <w:rsid w:val="007B27AF"/>
    <w:rsid w:val="007C1A86"/>
    <w:rsid w:val="007D44B6"/>
    <w:rsid w:val="007E7E13"/>
    <w:rsid w:val="007F3240"/>
    <w:rsid w:val="0080053C"/>
    <w:rsid w:val="008016BF"/>
    <w:rsid w:val="0081629A"/>
    <w:rsid w:val="00823395"/>
    <w:rsid w:val="00830BF6"/>
    <w:rsid w:val="008455E2"/>
    <w:rsid w:val="008546CF"/>
    <w:rsid w:val="00866F7B"/>
    <w:rsid w:val="008739AB"/>
    <w:rsid w:val="00877C71"/>
    <w:rsid w:val="008B2B12"/>
    <w:rsid w:val="008B3A3E"/>
    <w:rsid w:val="008C6534"/>
    <w:rsid w:val="008D28C6"/>
    <w:rsid w:val="008F6FF5"/>
    <w:rsid w:val="00912264"/>
    <w:rsid w:val="009150AD"/>
    <w:rsid w:val="00917525"/>
    <w:rsid w:val="0092002C"/>
    <w:rsid w:val="0092096B"/>
    <w:rsid w:val="00941E6E"/>
    <w:rsid w:val="009472F6"/>
    <w:rsid w:val="009646B9"/>
    <w:rsid w:val="009654E1"/>
    <w:rsid w:val="0099158B"/>
    <w:rsid w:val="009A012A"/>
    <w:rsid w:val="009A47A8"/>
    <w:rsid w:val="009A58EF"/>
    <w:rsid w:val="009B064C"/>
    <w:rsid w:val="009D5E71"/>
    <w:rsid w:val="009D7E0E"/>
    <w:rsid w:val="009E5BFC"/>
    <w:rsid w:val="00A04452"/>
    <w:rsid w:val="00A40005"/>
    <w:rsid w:val="00A57C79"/>
    <w:rsid w:val="00A74F20"/>
    <w:rsid w:val="00AB0278"/>
    <w:rsid w:val="00AF1027"/>
    <w:rsid w:val="00B07E29"/>
    <w:rsid w:val="00B171A6"/>
    <w:rsid w:val="00B60BE8"/>
    <w:rsid w:val="00B901E4"/>
    <w:rsid w:val="00B958C6"/>
    <w:rsid w:val="00B96F88"/>
    <w:rsid w:val="00BA6863"/>
    <w:rsid w:val="00BC5F49"/>
    <w:rsid w:val="00BD1F7E"/>
    <w:rsid w:val="00BD536A"/>
    <w:rsid w:val="00C06852"/>
    <w:rsid w:val="00C14A2E"/>
    <w:rsid w:val="00C215BC"/>
    <w:rsid w:val="00C24DF1"/>
    <w:rsid w:val="00C346B0"/>
    <w:rsid w:val="00C375CE"/>
    <w:rsid w:val="00C83A50"/>
    <w:rsid w:val="00C83CE1"/>
    <w:rsid w:val="00CA147C"/>
    <w:rsid w:val="00CC3885"/>
    <w:rsid w:val="00CC3CE3"/>
    <w:rsid w:val="00CC438A"/>
    <w:rsid w:val="00D127BA"/>
    <w:rsid w:val="00D231A1"/>
    <w:rsid w:val="00D445E7"/>
    <w:rsid w:val="00D50B8D"/>
    <w:rsid w:val="00D63B17"/>
    <w:rsid w:val="00D71806"/>
    <w:rsid w:val="00D7328B"/>
    <w:rsid w:val="00D8552B"/>
    <w:rsid w:val="00DB07C1"/>
    <w:rsid w:val="00DD0096"/>
    <w:rsid w:val="00E12B88"/>
    <w:rsid w:val="00E12EB4"/>
    <w:rsid w:val="00E14E29"/>
    <w:rsid w:val="00E30018"/>
    <w:rsid w:val="00E56D5A"/>
    <w:rsid w:val="00E664EC"/>
    <w:rsid w:val="00E667F3"/>
    <w:rsid w:val="00EB3C2A"/>
    <w:rsid w:val="00ED066B"/>
    <w:rsid w:val="00EF58FC"/>
    <w:rsid w:val="00F04FF1"/>
    <w:rsid w:val="00F12C4C"/>
    <w:rsid w:val="00F13D30"/>
    <w:rsid w:val="00F17EAA"/>
    <w:rsid w:val="00F866DB"/>
    <w:rsid w:val="00F87BD5"/>
    <w:rsid w:val="00F9137C"/>
    <w:rsid w:val="00FA6EF1"/>
    <w:rsid w:val="00FD2FAD"/>
  </w:rsids>
  <m:mathPr>
    <m:mathFont m:val="Cambria Math"/>
    <m:brkBin m:val="before"/>
    <m:brkBinSub m:val="--"/>
    <m:smallFrac m:val="0"/>
    <m:dispDef/>
    <m:lMargin m:val="0"/>
    <m:rMargin m:val="0"/>
    <m:defJc m:val="centerGroup"/>
    <m:wrapIndent m:val="1440"/>
    <m:intLim m:val="subSup"/>
    <m:naryLim m:val="undOvr"/>
  </m:mathPr>
  <w:themeFontLang w:val="sk-S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B5095"/>
  <w15:docId w15:val="{71A855FB-5847-4CA6-8354-19403DB36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816"/>
    <w:pPr>
      <w:ind w:left="720"/>
      <w:contextualSpacing/>
    </w:pPr>
  </w:style>
  <w:style w:type="paragraph" w:styleId="BalloonText">
    <w:name w:val="Balloon Text"/>
    <w:basedOn w:val="Normal"/>
    <w:link w:val="BalloonTextChar"/>
    <w:uiPriority w:val="99"/>
    <w:semiHidden/>
    <w:unhideWhenUsed/>
    <w:rsid w:val="008C6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534"/>
    <w:rPr>
      <w:rFonts w:ascii="Tahoma" w:hAnsi="Tahoma" w:cs="Tahoma"/>
      <w:sz w:val="16"/>
      <w:szCs w:val="16"/>
    </w:rPr>
  </w:style>
  <w:style w:type="paragraph" w:styleId="NormalWeb">
    <w:name w:val="Normal (Web)"/>
    <w:aliases w:val="webb"/>
    <w:basedOn w:val="Normal"/>
    <w:uiPriority w:val="99"/>
    <w:rsid w:val="00AB0278"/>
    <w:pPr>
      <w:suppressAutoHyphens/>
      <w:spacing w:before="280" w:after="280" w:line="240" w:lineRule="auto"/>
    </w:pPr>
    <w:rPr>
      <w:rFonts w:ascii="Arial Unicode MS" w:eastAsia="Arial Unicode MS" w:hAnsi="Arial Unicode MS" w:cs="Times New Roman"/>
      <w:sz w:val="20"/>
      <w:szCs w:val="24"/>
      <w:lang w:eastAsia="ar-SA"/>
    </w:rPr>
  </w:style>
  <w:style w:type="paragraph" w:styleId="Header">
    <w:name w:val="header"/>
    <w:basedOn w:val="Normal"/>
    <w:link w:val="HeaderChar"/>
    <w:uiPriority w:val="99"/>
    <w:unhideWhenUsed/>
    <w:rsid w:val="00CC438A"/>
    <w:pPr>
      <w:tabs>
        <w:tab w:val="center" w:pos="4536"/>
        <w:tab w:val="right" w:pos="9072"/>
      </w:tabs>
      <w:spacing w:after="0" w:line="240" w:lineRule="auto"/>
    </w:pPr>
  </w:style>
  <w:style w:type="character" w:customStyle="1" w:styleId="HeaderChar">
    <w:name w:val="Header Char"/>
    <w:basedOn w:val="DefaultParagraphFont"/>
    <w:link w:val="Header"/>
    <w:uiPriority w:val="99"/>
    <w:rsid w:val="00CC438A"/>
  </w:style>
  <w:style w:type="paragraph" w:styleId="Footer">
    <w:name w:val="footer"/>
    <w:basedOn w:val="Normal"/>
    <w:link w:val="FooterChar"/>
    <w:uiPriority w:val="99"/>
    <w:unhideWhenUsed/>
    <w:rsid w:val="00CC438A"/>
    <w:pPr>
      <w:tabs>
        <w:tab w:val="center" w:pos="4536"/>
        <w:tab w:val="right" w:pos="9072"/>
      </w:tabs>
      <w:spacing w:after="0" w:line="240" w:lineRule="auto"/>
    </w:pPr>
  </w:style>
  <w:style w:type="character" w:customStyle="1" w:styleId="FooterChar">
    <w:name w:val="Footer Char"/>
    <w:basedOn w:val="DefaultParagraphFont"/>
    <w:link w:val="Footer"/>
    <w:uiPriority w:val="99"/>
    <w:rsid w:val="00CC43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2026-03-05T11:44:48+00:00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7CEEB-395D-4764-9D51-A2C4CF010D11}">
  <ds:schemaRefs>
    <ds:schemaRef ds:uri="http://schemas.microsoft.com/office/2006/metadata/properties"/>
    <ds:schemaRef ds:uri="http://schemas.microsoft.com/office/infopath/2007/PartnerControls"/>
    <ds:schemaRef ds:uri="59ff7a32-9982-4b1a-8e41-35fe4ddd1ce7"/>
    <ds:schemaRef ds:uri="985ec44e-1bab-4c0b-9df0-6ba128686fc9"/>
    <ds:schemaRef ds:uri="11a6fe0c-d8de-4390-afb3-d9c7c54181f0"/>
    <ds:schemaRef ds:uri="b248d7e1-e1e1-4a8e-9310-749402edb8a9"/>
  </ds:schemaRefs>
</ds:datastoreItem>
</file>

<file path=customXml/itemProps2.xml><?xml version="1.0" encoding="utf-8"?>
<ds:datastoreItem xmlns:ds="http://schemas.openxmlformats.org/officeDocument/2006/customXml" ds:itemID="{60203A89-9D85-4535-AFD2-92C6D3918DF6}">
  <ds:schemaRefs>
    <ds:schemaRef ds:uri="http://schemas.microsoft.com/sharepoint/v3/contenttype/forms"/>
  </ds:schemaRefs>
</ds:datastoreItem>
</file>

<file path=customXml/itemProps3.xml><?xml version="1.0" encoding="utf-8"?>
<ds:datastoreItem xmlns:ds="http://schemas.openxmlformats.org/officeDocument/2006/customXml" ds:itemID="{A8C19F63-0EF1-4685-8456-535E725C0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11</TotalTime>
  <Pages>8</Pages>
  <Words>2820</Words>
  <Characters>16080</Characters>
  <Application>Microsoft Office Word</Application>
  <DocSecurity>0</DocSecurity>
  <Lines>134</Lines>
  <Paragraphs>37</Paragraphs>
  <ScaleCrop>false</ScaleCrop>
  <HeadingPairs>
    <vt:vector size="4" baseType="variant">
      <vt:variant>
        <vt:lpstr>Názov</vt:lpstr>
      </vt:variant>
      <vt:variant>
        <vt:i4>1</vt:i4>
      </vt:variant>
      <vt:variant>
        <vt:lpstr>Titre</vt:lpstr>
      </vt:variant>
      <vt:variant>
        <vt:i4>1</vt:i4>
      </vt:variant>
    </vt:vector>
  </HeadingPairs>
  <TitlesOfParts>
    <vt:vector size="2" baseType="lpstr">
      <vt:lpstr/>
      <vt:lpstr/>
    </vt:vector>
  </TitlesOfParts>
  <Company>MZV SR</Company>
  <LinksUpToDate>false</LinksUpToDate>
  <CharactersWithSpaces>18863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Vincent Barbora /OLPR/MZV</cp:lastModifiedBy>
  <cp:revision>8</cp:revision>
  <cp:lastPrinted>2016-10-14T09:48:00Z</cp:lastPrinted>
  <dcterms:created xsi:type="dcterms:W3CDTF">2026-02-27T09:33:00Z</dcterms:created>
  <dcterms:modified xsi:type="dcterms:W3CDTF">2026-03-05T11:45:00Z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54c2c05b,f142fd0,3b62b21d,3b7d792</vt:lpwstr>
  </property>
  <property fmtid="{D5CDD505-2E9C-101B-9397-08002B2CF9AE}" pid="3" name="ClassificationContentMarkingFooterFontProps">
    <vt:lpwstr>#008000,12,Aptos</vt:lpwstr>
  </property>
  <property fmtid="{D5CDD505-2E9C-101B-9397-08002B2CF9AE}" pid="4" name="ClassificationContentMarkingFooterText">
    <vt:lpwstr>VEREJNÉ</vt:lpwstr>
  </property>
  <property fmtid="{D5CDD505-2E9C-101B-9397-08002B2CF9AE}" pid="5" name="ContentTypeId">
    <vt:lpwstr>0x0101004100868408537B4FA2A9FA4AC7F0070F</vt:lpwstr>
  </property>
  <property fmtid="{D5CDD505-2E9C-101B-9397-08002B2CF9AE}" pid="6" name="MSIP_Label_e2fc2497-cc5c-4ffe-a5a2-0b42f7fb4d28_Enabled">
    <vt:lpwstr>true</vt:lpwstr>
  </property>
  <property fmtid="{D5CDD505-2E9C-101B-9397-08002B2CF9AE}" pid="7" name="MSIP_Label_e2fc2497-cc5c-4ffe-a5a2-0b42f7fb4d28_SetDate">
    <vt:lpwstr>2026-02-25T10:37:01Z</vt:lpwstr>
  </property>
  <property fmtid="{D5CDD505-2E9C-101B-9397-08002B2CF9AE}" pid="8" name="MSIP_Label_e2fc2497-cc5c-4ffe-a5a2-0b42f7fb4d28_Method">
    <vt:lpwstr>Privileged</vt:lpwstr>
  </property>
  <property fmtid="{D5CDD505-2E9C-101B-9397-08002B2CF9AE}" pid="9" name="MSIP_Label_e2fc2497-cc5c-4ffe-a5a2-0b42f7fb4d28_Name">
    <vt:lpwstr>Verejné</vt:lpwstr>
  </property>
  <property fmtid="{D5CDD505-2E9C-101B-9397-08002B2CF9AE}" pid="10" name="MSIP_Label_e2fc2497-cc5c-4ffe-a5a2-0b42f7fb4d28_SiteId">
    <vt:lpwstr>8fe5905d-1a8a-4469-a0d9-11f2c367f0ac</vt:lpwstr>
  </property>
  <property fmtid="{D5CDD505-2E9C-101B-9397-08002B2CF9AE}" pid="11" name="MSIP_Label_e2fc2497-cc5c-4ffe-a5a2-0b42f7fb4d28_ActionId">
    <vt:lpwstr>d7d88c4b-659b-4936-821e-29c332a204bd</vt:lpwstr>
  </property>
  <property fmtid="{D5CDD505-2E9C-101B-9397-08002B2CF9AE}" pid="12" name="MSIP_Label_e2fc2497-cc5c-4ffe-a5a2-0b42f7fb4d28_ContentBits">
    <vt:lpwstr>2</vt:lpwstr>
  </property>
  <property fmtid="{D5CDD505-2E9C-101B-9397-08002B2CF9AE}" pid="13" name="MSIP_Label_e2fc2497-cc5c-4ffe-a5a2-0b42f7fb4d28_Tag">
    <vt:lpwstr>10, 0, 1, 1</vt:lpwstr>
  </property>
</Properties>
</file>