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134CD5" w14:textId="45D89FB4" w:rsidR="00203012" w:rsidRPr="006E48C9" w:rsidRDefault="00203012" w:rsidP="00203012">
      <w:pPr>
        <w:jc w:val="center"/>
        <w:rPr>
          <w:rFonts w:ascii="Arial" w:hAnsi="Arial" w:cs="Arial"/>
          <w:b/>
          <w:sz w:val="40"/>
          <w:szCs w:val="40"/>
        </w:rPr>
      </w:pPr>
      <w:r w:rsidRPr="006E48C9">
        <w:rPr>
          <w:rFonts w:ascii="Arial" w:hAnsi="Arial" w:cs="Arial"/>
          <w:b/>
          <w:sz w:val="40"/>
          <w:szCs w:val="40"/>
        </w:rPr>
        <w:t>CANADIAN CIVIL LIBERTIES ASSOCIATION</w:t>
      </w:r>
    </w:p>
    <w:p w14:paraId="3B777812" w14:textId="03783E62" w:rsidR="00203012" w:rsidRPr="00203012" w:rsidRDefault="00203012" w:rsidP="00203012">
      <w:pPr>
        <w:jc w:val="center"/>
        <w:rPr>
          <w:rFonts w:ascii="Arial" w:hAnsi="Arial" w:cs="Arial"/>
          <w:b/>
          <w:sz w:val="32"/>
          <w:szCs w:val="32"/>
        </w:rPr>
      </w:pPr>
      <w:r w:rsidRPr="00203012">
        <w:rPr>
          <w:rFonts w:ascii="Arial" w:hAnsi="Arial" w:cs="Arial"/>
          <w:b/>
          <w:sz w:val="36"/>
          <w:szCs w:val="36"/>
        </w:rPr>
        <w:br/>
      </w:r>
      <w:r w:rsidRPr="00203012">
        <w:rPr>
          <w:rFonts w:ascii="Arial" w:hAnsi="Arial" w:cs="Arial"/>
          <w:b/>
          <w:sz w:val="36"/>
          <w:szCs w:val="36"/>
        </w:rPr>
        <w:br/>
      </w:r>
      <w:r w:rsidR="006E48C9">
        <w:rPr>
          <w:rFonts w:ascii="Arial" w:hAnsi="Arial" w:cs="Arial"/>
          <w:b/>
          <w:sz w:val="32"/>
          <w:szCs w:val="32"/>
        </w:rPr>
        <w:br/>
      </w:r>
      <w:r w:rsidRPr="00203012">
        <w:rPr>
          <w:rFonts w:ascii="Arial" w:hAnsi="Arial" w:cs="Arial"/>
          <w:b/>
          <w:sz w:val="32"/>
          <w:szCs w:val="32"/>
        </w:rPr>
        <w:t>REPORT TO THE</w:t>
      </w:r>
    </w:p>
    <w:p w14:paraId="71462B92" w14:textId="77777777" w:rsidR="00203012" w:rsidRPr="00203012" w:rsidRDefault="00203012" w:rsidP="00203012">
      <w:pPr>
        <w:jc w:val="center"/>
        <w:rPr>
          <w:rFonts w:ascii="Arial" w:hAnsi="Arial" w:cs="Arial"/>
          <w:b/>
          <w:sz w:val="32"/>
          <w:szCs w:val="32"/>
        </w:rPr>
      </w:pPr>
      <w:r w:rsidRPr="00203012">
        <w:rPr>
          <w:rFonts w:ascii="Arial" w:hAnsi="Arial" w:cs="Arial"/>
          <w:b/>
          <w:sz w:val="32"/>
          <w:szCs w:val="32"/>
        </w:rPr>
        <w:t>UN COMMITTEE AGAINST TORTURE</w:t>
      </w:r>
    </w:p>
    <w:p w14:paraId="2C02627F" w14:textId="77777777" w:rsidR="00203012" w:rsidRPr="00203012" w:rsidRDefault="00203012" w:rsidP="00203012">
      <w:pPr>
        <w:jc w:val="center"/>
        <w:rPr>
          <w:rFonts w:ascii="Arial" w:hAnsi="Arial" w:cs="Arial"/>
          <w:b/>
          <w:sz w:val="32"/>
          <w:szCs w:val="32"/>
        </w:rPr>
      </w:pPr>
      <w:r w:rsidRPr="00203012">
        <w:rPr>
          <w:rFonts w:ascii="Arial" w:hAnsi="Arial" w:cs="Arial"/>
          <w:b/>
          <w:sz w:val="32"/>
          <w:szCs w:val="32"/>
        </w:rPr>
        <w:t>48</w:t>
      </w:r>
      <w:r w:rsidRPr="00203012">
        <w:rPr>
          <w:rFonts w:ascii="Arial" w:hAnsi="Arial" w:cs="Arial"/>
          <w:b/>
          <w:sz w:val="32"/>
          <w:szCs w:val="32"/>
          <w:vertAlign w:val="superscript"/>
        </w:rPr>
        <w:t>th</w:t>
      </w:r>
      <w:r w:rsidRPr="00203012">
        <w:rPr>
          <w:rFonts w:ascii="Arial" w:hAnsi="Arial" w:cs="Arial"/>
          <w:b/>
          <w:sz w:val="32"/>
          <w:szCs w:val="32"/>
        </w:rPr>
        <w:t xml:space="preserve"> Session, May 2012</w:t>
      </w:r>
    </w:p>
    <w:p w14:paraId="72896FAF" w14:textId="77777777" w:rsidR="00203012" w:rsidRPr="00203012" w:rsidRDefault="00203012" w:rsidP="00203012">
      <w:pPr>
        <w:rPr>
          <w:rFonts w:ascii="Arial" w:hAnsi="Arial" w:cs="Arial"/>
          <w:b/>
          <w:sz w:val="36"/>
          <w:szCs w:val="36"/>
        </w:rPr>
      </w:pPr>
    </w:p>
    <w:p w14:paraId="1D8E8CB4" w14:textId="77777777" w:rsidR="00203012" w:rsidRPr="00203012" w:rsidRDefault="00203012" w:rsidP="00203012">
      <w:pPr>
        <w:jc w:val="center"/>
        <w:rPr>
          <w:rFonts w:ascii="Arial" w:hAnsi="Arial" w:cs="Arial"/>
          <w:b/>
          <w:sz w:val="32"/>
          <w:szCs w:val="32"/>
        </w:rPr>
      </w:pPr>
      <w:r w:rsidRPr="00203012">
        <w:rPr>
          <w:rFonts w:ascii="Arial" w:hAnsi="Arial" w:cs="Arial"/>
          <w:b/>
          <w:sz w:val="32"/>
          <w:szCs w:val="32"/>
        </w:rPr>
        <w:t xml:space="preserve">Regarding List of Issues to be </w:t>
      </w:r>
      <w:proofErr w:type="gramStart"/>
      <w:r w:rsidRPr="00203012">
        <w:rPr>
          <w:rFonts w:ascii="Arial" w:hAnsi="Arial" w:cs="Arial"/>
          <w:b/>
          <w:sz w:val="32"/>
          <w:szCs w:val="32"/>
        </w:rPr>
        <w:t>Considered</w:t>
      </w:r>
      <w:proofErr w:type="gramEnd"/>
      <w:r w:rsidRPr="00203012">
        <w:rPr>
          <w:rFonts w:ascii="Arial" w:hAnsi="Arial" w:cs="Arial"/>
          <w:b/>
          <w:sz w:val="32"/>
          <w:szCs w:val="32"/>
        </w:rPr>
        <w:t xml:space="preserve"> in Connection of the Sixth Periodic Report of Canada (CAT/C/CAN/6)</w:t>
      </w:r>
      <w:r w:rsidRPr="00203012">
        <w:rPr>
          <w:rFonts w:ascii="Arial" w:hAnsi="Arial" w:cs="Arial"/>
          <w:b/>
          <w:sz w:val="32"/>
          <w:szCs w:val="32"/>
        </w:rPr>
        <w:br/>
      </w:r>
    </w:p>
    <w:p w14:paraId="00B8A040" w14:textId="77777777" w:rsidR="00203012" w:rsidRPr="00203012" w:rsidRDefault="00203012" w:rsidP="00203012">
      <w:pPr>
        <w:rPr>
          <w:rFonts w:ascii="Arial" w:hAnsi="Arial" w:cs="Arial"/>
          <w:b/>
          <w:sz w:val="22"/>
          <w:szCs w:val="22"/>
        </w:rPr>
      </w:pPr>
    </w:p>
    <w:p w14:paraId="188F4F08" w14:textId="77777777" w:rsidR="00203012" w:rsidRPr="00203012" w:rsidRDefault="00203012" w:rsidP="00203012">
      <w:pPr>
        <w:rPr>
          <w:rFonts w:ascii="Arial" w:hAnsi="Arial" w:cs="Arial"/>
          <w:b/>
          <w:sz w:val="22"/>
          <w:szCs w:val="22"/>
        </w:rPr>
      </w:pPr>
    </w:p>
    <w:p w14:paraId="4CD7B149" w14:textId="77777777" w:rsidR="00203012" w:rsidRPr="00203012" w:rsidRDefault="00203012" w:rsidP="00203012">
      <w:pPr>
        <w:rPr>
          <w:rFonts w:ascii="Arial" w:hAnsi="Arial" w:cs="Arial"/>
          <w:b/>
          <w:sz w:val="22"/>
          <w:szCs w:val="22"/>
        </w:rPr>
      </w:pPr>
    </w:p>
    <w:p w14:paraId="09B90D06" w14:textId="6E759AE1" w:rsidR="00203012" w:rsidRPr="00203012" w:rsidRDefault="00203012" w:rsidP="00203012">
      <w:pPr>
        <w:rPr>
          <w:rFonts w:ascii="Arial" w:hAnsi="Arial" w:cs="Arial"/>
          <w:b/>
          <w:sz w:val="22"/>
          <w:szCs w:val="22"/>
        </w:rPr>
      </w:pPr>
      <w:r w:rsidRPr="00203012">
        <w:rPr>
          <w:rFonts w:ascii="Arial" w:hAnsi="Arial" w:cs="Arial"/>
          <w:b/>
          <w:sz w:val="22"/>
          <w:szCs w:val="22"/>
        </w:rPr>
        <w:br/>
      </w:r>
    </w:p>
    <w:p w14:paraId="2FA24BE3" w14:textId="7709FAC0" w:rsidR="00203012" w:rsidRPr="00203012" w:rsidRDefault="006E48C9" w:rsidP="00203012">
      <w:pPr>
        <w:rPr>
          <w:rFonts w:ascii="Arial" w:hAnsi="Arial" w:cs="Arial"/>
          <w:b/>
          <w:sz w:val="22"/>
          <w:szCs w:val="22"/>
        </w:rPr>
      </w:pPr>
      <w:r>
        <w:rPr>
          <w:rFonts w:ascii="Arial" w:hAnsi="Arial" w:cs="Arial"/>
          <w:b/>
          <w:sz w:val="22"/>
          <w:szCs w:val="22"/>
        </w:rPr>
        <w:t>N</w:t>
      </w:r>
      <w:r w:rsidR="00203012" w:rsidRPr="00203012">
        <w:rPr>
          <w:rFonts w:ascii="Arial" w:hAnsi="Arial" w:cs="Arial"/>
          <w:b/>
          <w:sz w:val="22"/>
          <w:szCs w:val="22"/>
        </w:rPr>
        <w:t xml:space="preserve">athalie Des </w:t>
      </w:r>
      <w:proofErr w:type="spellStart"/>
      <w:r w:rsidR="00203012" w:rsidRPr="00203012">
        <w:rPr>
          <w:rFonts w:ascii="Arial" w:hAnsi="Arial" w:cs="Arial"/>
          <w:b/>
          <w:sz w:val="22"/>
          <w:szCs w:val="22"/>
        </w:rPr>
        <w:t>Rosiers</w:t>
      </w:r>
      <w:proofErr w:type="spellEnd"/>
      <w:r w:rsidR="00203012" w:rsidRPr="00203012">
        <w:rPr>
          <w:rFonts w:ascii="Arial" w:hAnsi="Arial" w:cs="Arial"/>
          <w:b/>
          <w:sz w:val="22"/>
          <w:szCs w:val="22"/>
        </w:rPr>
        <w:tab/>
      </w:r>
      <w:r w:rsidR="00203012" w:rsidRPr="00203012">
        <w:rPr>
          <w:rFonts w:ascii="Arial" w:hAnsi="Arial" w:cs="Arial"/>
          <w:b/>
          <w:sz w:val="22"/>
          <w:szCs w:val="22"/>
        </w:rPr>
        <w:tab/>
      </w:r>
      <w:r w:rsidR="00203012" w:rsidRPr="00203012">
        <w:rPr>
          <w:rFonts w:ascii="Arial" w:hAnsi="Arial" w:cs="Arial"/>
          <w:b/>
          <w:sz w:val="22"/>
          <w:szCs w:val="22"/>
        </w:rPr>
        <w:tab/>
      </w:r>
      <w:r w:rsidR="00203012" w:rsidRPr="00203012">
        <w:rPr>
          <w:rFonts w:ascii="Arial" w:hAnsi="Arial" w:cs="Arial"/>
          <w:b/>
          <w:sz w:val="22"/>
          <w:szCs w:val="22"/>
        </w:rPr>
        <w:tab/>
      </w:r>
      <w:r w:rsidR="00203012" w:rsidRPr="00203012">
        <w:rPr>
          <w:rFonts w:ascii="Arial" w:hAnsi="Arial" w:cs="Arial"/>
          <w:b/>
          <w:sz w:val="22"/>
          <w:szCs w:val="22"/>
        </w:rPr>
        <w:tab/>
      </w:r>
      <w:r w:rsidR="00203012">
        <w:rPr>
          <w:rFonts w:ascii="Arial" w:hAnsi="Arial" w:cs="Arial"/>
          <w:b/>
          <w:sz w:val="22"/>
          <w:szCs w:val="22"/>
        </w:rPr>
        <w:tab/>
      </w:r>
      <w:proofErr w:type="spellStart"/>
      <w:r w:rsidR="00203012" w:rsidRPr="00203012">
        <w:rPr>
          <w:rFonts w:ascii="Arial" w:hAnsi="Arial" w:cs="Arial"/>
          <w:b/>
          <w:sz w:val="22"/>
          <w:szCs w:val="22"/>
        </w:rPr>
        <w:t>Sukanya</w:t>
      </w:r>
      <w:proofErr w:type="spellEnd"/>
      <w:r w:rsidR="00203012" w:rsidRPr="00203012">
        <w:rPr>
          <w:rFonts w:ascii="Arial" w:hAnsi="Arial" w:cs="Arial"/>
          <w:b/>
          <w:sz w:val="22"/>
          <w:szCs w:val="22"/>
        </w:rPr>
        <w:t xml:space="preserve"> </w:t>
      </w:r>
      <w:proofErr w:type="spellStart"/>
      <w:r w:rsidR="00203012" w:rsidRPr="00203012">
        <w:rPr>
          <w:rFonts w:ascii="Arial" w:hAnsi="Arial" w:cs="Arial"/>
          <w:b/>
          <w:sz w:val="22"/>
          <w:szCs w:val="22"/>
        </w:rPr>
        <w:t>Pillay</w:t>
      </w:r>
      <w:proofErr w:type="spellEnd"/>
    </w:p>
    <w:p w14:paraId="00461418" w14:textId="42D7D8F7" w:rsidR="00203012" w:rsidRPr="00203012" w:rsidRDefault="00203012" w:rsidP="00203012">
      <w:pPr>
        <w:rPr>
          <w:rFonts w:ascii="Arial" w:hAnsi="Arial" w:cs="Arial"/>
          <w:b/>
          <w:sz w:val="22"/>
          <w:szCs w:val="22"/>
        </w:rPr>
      </w:pPr>
      <w:r w:rsidRPr="00203012">
        <w:rPr>
          <w:rFonts w:ascii="Arial" w:hAnsi="Arial" w:cs="Arial"/>
          <w:b/>
          <w:sz w:val="22"/>
          <w:szCs w:val="22"/>
        </w:rPr>
        <w:t>General Counsel</w:t>
      </w:r>
      <w:r w:rsidRPr="00203012">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Pr="00203012">
        <w:rPr>
          <w:rFonts w:ascii="Arial" w:hAnsi="Arial" w:cs="Arial"/>
          <w:b/>
          <w:sz w:val="22"/>
          <w:szCs w:val="22"/>
        </w:rPr>
        <w:t>Director, National Security Program</w:t>
      </w:r>
    </w:p>
    <w:p w14:paraId="1B7D7AEB" w14:textId="634A8634" w:rsidR="00203012" w:rsidRPr="00203012" w:rsidRDefault="006E48C9" w:rsidP="00203012">
      <w:pPr>
        <w:rPr>
          <w:rFonts w:ascii="Arial" w:hAnsi="Arial" w:cs="Arial"/>
          <w:b/>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br/>
      </w:r>
      <w:r w:rsidR="00203012" w:rsidRPr="00203012">
        <w:rPr>
          <w:rFonts w:ascii="Arial" w:hAnsi="Arial" w:cs="Arial"/>
          <w:b/>
          <w:sz w:val="22"/>
          <w:szCs w:val="22"/>
        </w:rPr>
        <w:br/>
      </w:r>
      <w:r w:rsidR="00203012" w:rsidRPr="00203012">
        <w:rPr>
          <w:rFonts w:ascii="Arial" w:hAnsi="Arial" w:cs="Arial"/>
          <w:b/>
          <w:sz w:val="22"/>
          <w:szCs w:val="22"/>
        </w:rPr>
        <w:br/>
      </w:r>
    </w:p>
    <w:p w14:paraId="37E14491" w14:textId="77777777" w:rsidR="00203012" w:rsidRPr="00203012" w:rsidRDefault="00203012" w:rsidP="00203012">
      <w:pPr>
        <w:jc w:val="right"/>
        <w:rPr>
          <w:rFonts w:ascii="Arial" w:hAnsi="Arial" w:cs="Arial"/>
          <w:b/>
          <w:sz w:val="22"/>
          <w:szCs w:val="22"/>
        </w:rPr>
      </w:pPr>
      <w:r w:rsidRPr="00203012">
        <w:rPr>
          <w:rFonts w:ascii="Arial" w:hAnsi="Arial" w:cs="Arial"/>
          <w:b/>
          <w:sz w:val="22"/>
          <w:szCs w:val="22"/>
        </w:rPr>
        <w:t>APRIL 2012</w:t>
      </w:r>
    </w:p>
    <w:p w14:paraId="58104392" w14:textId="77777777" w:rsidR="00203012" w:rsidRPr="00203012" w:rsidRDefault="00203012" w:rsidP="00203012">
      <w:pPr>
        <w:rPr>
          <w:rFonts w:ascii="Arial" w:hAnsi="Arial" w:cs="Arial"/>
          <w:b/>
          <w:sz w:val="22"/>
          <w:szCs w:val="22"/>
        </w:rPr>
      </w:pPr>
    </w:p>
    <w:p w14:paraId="2E6714BE" w14:textId="77777777" w:rsidR="0028638B" w:rsidRDefault="0028638B" w:rsidP="00203012">
      <w:pPr>
        <w:rPr>
          <w:rFonts w:ascii="Arial" w:hAnsi="Arial" w:cs="Arial"/>
          <w:b/>
          <w:sz w:val="22"/>
          <w:szCs w:val="22"/>
        </w:rPr>
      </w:pPr>
    </w:p>
    <w:p w14:paraId="018DC9E2" w14:textId="77777777" w:rsidR="001D06C3" w:rsidRDefault="001D06C3"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p>
    <w:p w14:paraId="37868319" w14:textId="77777777" w:rsidR="001D06C3" w:rsidRDefault="001D06C3"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p>
    <w:p w14:paraId="7FD04FDF" w14:textId="77777777" w:rsidR="001D06C3" w:rsidRDefault="001D06C3"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p>
    <w:p w14:paraId="759521A8" w14:textId="77777777" w:rsidR="001D06C3" w:rsidRDefault="001D06C3"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p>
    <w:p w14:paraId="75392FC6" w14:textId="77777777" w:rsidR="001D06C3" w:rsidRDefault="001D06C3"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p>
    <w:p w14:paraId="3E601F10" w14:textId="77777777" w:rsidR="001D06C3" w:rsidRDefault="001D06C3"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p>
    <w:p w14:paraId="417D2134" w14:textId="61AB3E9C" w:rsidR="0028638B" w:rsidRDefault="0028638B"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br/>
        <w:t>Canadian Civil Liberties Association</w:t>
      </w:r>
    </w:p>
    <w:p w14:paraId="6FC43BC6" w14:textId="77777777" w:rsidR="0028638B" w:rsidRDefault="0028638B"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506 – 360 Bloor Street West</w:t>
      </w:r>
    </w:p>
    <w:p w14:paraId="563602DB" w14:textId="01253B9D" w:rsidR="0028638B" w:rsidRDefault="0028638B"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Toronto, ON M5S 1X1</w:t>
      </w:r>
      <w:r>
        <w:rPr>
          <w:rFonts w:ascii="Times New Roman" w:hAnsi="Times New Roman" w:cs="Times New Roman"/>
          <w:color w:val="000000"/>
          <w:sz w:val="28"/>
          <w:szCs w:val="28"/>
        </w:rPr>
        <w:br/>
        <w:t>Canada</w:t>
      </w:r>
    </w:p>
    <w:p w14:paraId="711862FF" w14:textId="77777777" w:rsidR="0028638B" w:rsidRDefault="0028638B"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Phone: 416-363-0321</w:t>
      </w:r>
    </w:p>
    <w:p w14:paraId="4F9ACFDD" w14:textId="77777777" w:rsidR="0028638B" w:rsidRDefault="0028638B"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FF"/>
          <w:sz w:val="28"/>
          <w:szCs w:val="28"/>
        </w:rPr>
      </w:pPr>
      <w:proofErr w:type="gramStart"/>
      <w:r>
        <w:rPr>
          <w:rFonts w:ascii="Times New Roman" w:hAnsi="Times New Roman" w:cs="Times New Roman"/>
          <w:color w:val="000000"/>
          <w:sz w:val="28"/>
          <w:szCs w:val="28"/>
        </w:rPr>
        <w:t>email</w:t>
      </w:r>
      <w:proofErr w:type="gramEnd"/>
      <w:r>
        <w:rPr>
          <w:rFonts w:ascii="Times New Roman" w:hAnsi="Times New Roman" w:cs="Times New Roman"/>
          <w:color w:val="000000"/>
          <w:sz w:val="28"/>
          <w:szCs w:val="28"/>
        </w:rPr>
        <w:t xml:space="preserve">: </w:t>
      </w:r>
      <w:r>
        <w:rPr>
          <w:rFonts w:ascii="Times New Roman" w:hAnsi="Times New Roman" w:cs="Times New Roman"/>
          <w:color w:val="0000FF"/>
          <w:sz w:val="28"/>
          <w:szCs w:val="28"/>
        </w:rPr>
        <w:t>mail@ccla.org</w:t>
      </w:r>
    </w:p>
    <w:p w14:paraId="08B84A70" w14:textId="77777777" w:rsidR="0028638B" w:rsidRDefault="0028638B" w:rsidP="002863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r>
        <w:rPr>
          <w:rFonts w:ascii="Times New Roman" w:hAnsi="Times New Roman" w:cs="Times New Roman"/>
          <w:color w:val="000000"/>
          <w:sz w:val="28"/>
          <w:szCs w:val="28"/>
        </w:rPr>
        <w:t>www.ccla.org</w:t>
      </w:r>
    </w:p>
    <w:p w14:paraId="7181C6BA" w14:textId="77777777" w:rsidR="0028638B" w:rsidRDefault="0028638B" w:rsidP="00203012">
      <w:pPr>
        <w:rPr>
          <w:rFonts w:ascii="Arial" w:hAnsi="Arial" w:cs="Arial"/>
          <w:b/>
          <w:sz w:val="22"/>
          <w:szCs w:val="22"/>
        </w:rPr>
      </w:pPr>
    </w:p>
    <w:p w14:paraId="1AB1D02C" w14:textId="77777777" w:rsidR="0028638B" w:rsidRDefault="0028638B" w:rsidP="00203012">
      <w:pPr>
        <w:rPr>
          <w:rFonts w:ascii="Arial" w:hAnsi="Arial" w:cs="Arial"/>
          <w:b/>
          <w:sz w:val="22"/>
          <w:szCs w:val="22"/>
        </w:rPr>
      </w:pPr>
    </w:p>
    <w:p w14:paraId="328BF28A" w14:textId="77777777" w:rsidR="0028638B" w:rsidRDefault="0028638B" w:rsidP="00203012">
      <w:pPr>
        <w:rPr>
          <w:rFonts w:ascii="Arial" w:hAnsi="Arial" w:cs="Arial"/>
          <w:b/>
          <w:sz w:val="22"/>
          <w:szCs w:val="22"/>
        </w:rPr>
      </w:pPr>
    </w:p>
    <w:p w14:paraId="3D06091F" w14:textId="77777777" w:rsidR="0028638B" w:rsidRDefault="0028638B" w:rsidP="00203012">
      <w:pPr>
        <w:rPr>
          <w:rFonts w:ascii="Arial" w:hAnsi="Arial" w:cs="Arial"/>
          <w:b/>
          <w:sz w:val="22"/>
          <w:szCs w:val="22"/>
        </w:rPr>
      </w:pPr>
    </w:p>
    <w:p w14:paraId="2B98B438" w14:textId="77777777" w:rsidR="0028638B" w:rsidRDefault="0028638B" w:rsidP="00203012">
      <w:pPr>
        <w:rPr>
          <w:rFonts w:ascii="Arial" w:hAnsi="Arial" w:cs="Arial"/>
          <w:b/>
          <w:sz w:val="22"/>
          <w:szCs w:val="22"/>
        </w:rPr>
      </w:pPr>
    </w:p>
    <w:p w14:paraId="02FD0A2A" w14:textId="5FE85860" w:rsidR="00203012" w:rsidRPr="00DA55C2" w:rsidRDefault="00203012" w:rsidP="00203012">
      <w:pPr>
        <w:rPr>
          <w:rFonts w:ascii="Times New Roman" w:hAnsi="Times New Roman" w:cs="Times New Roman"/>
          <w:b/>
          <w:sz w:val="22"/>
          <w:szCs w:val="22"/>
        </w:rPr>
      </w:pPr>
      <w:r w:rsidRPr="00DA55C2">
        <w:rPr>
          <w:rFonts w:ascii="Times New Roman" w:hAnsi="Times New Roman" w:cs="Times New Roman"/>
          <w:b/>
          <w:sz w:val="22"/>
          <w:szCs w:val="22"/>
        </w:rPr>
        <w:t>CONTENTS</w:t>
      </w:r>
      <w:r w:rsidRPr="00DA55C2">
        <w:rPr>
          <w:rFonts w:ascii="Times New Roman" w:hAnsi="Times New Roman" w:cs="Times New Roman"/>
          <w:b/>
          <w:sz w:val="22"/>
          <w:szCs w:val="22"/>
        </w:rPr>
        <w:br/>
      </w:r>
    </w:p>
    <w:p w14:paraId="407BA3BB" w14:textId="77777777" w:rsidR="00203012"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THE CANADIAN CIVIL LIBERTIES ASSOCIATION</w:t>
      </w:r>
    </w:p>
    <w:p w14:paraId="624518CC" w14:textId="77777777" w:rsidR="00203012" w:rsidRPr="00DA55C2" w:rsidRDefault="00203012" w:rsidP="00203012">
      <w:pPr>
        <w:rPr>
          <w:rFonts w:ascii="Times New Roman" w:hAnsi="Times New Roman" w:cs="Times New Roman"/>
          <w:b/>
          <w:sz w:val="22"/>
          <w:szCs w:val="22"/>
        </w:rPr>
      </w:pPr>
    </w:p>
    <w:p w14:paraId="0FD52F1E" w14:textId="78F619CC" w:rsidR="00203012"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IMPACT OF ANTI-TERRORISM PRACTICE UPON HUMAN RIGHTS SAFEGUARDS IN CANADA</w:t>
      </w:r>
      <w:r w:rsidR="00B30D82" w:rsidRPr="00DA55C2">
        <w:rPr>
          <w:rFonts w:ascii="Times New Roman" w:hAnsi="Times New Roman" w:cs="Times New Roman"/>
          <w:b/>
          <w:sz w:val="22"/>
          <w:szCs w:val="22"/>
        </w:rPr>
        <w:t xml:space="preserve"> – Addressing Concerns of the Committee</w:t>
      </w:r>
    </w:p>
    <w:p w14:paraId="007D3FAF" w14:textId="77777777" w:rsidR="00203012" w:rsidRPr="00DA55C2" w:rsidRDefault="00203012" w:rsidP="00203012">
      <w:pPr>
        <w:rPr>
          <w:rFonts w:ascii="Times New Roman" w:hAnsi="Times New Roman" w:cs="Times New Roman"/>
          <w:b/>
          <w:sz w:val="22"/>
          <w:szCs w:val="22"/>
        </w:rPr>
      </w:pPr>
    </w:p>
    <w:p w14:paraId="4058D205" w14:textId="4B3610DF" w:rsidR="006E48C9" w:rsidRPr="00DA55C2" w:rsidRDefault="006E48C9" w:rsidP="006E48C9">
      <w:pPr>
        <w:numPr>
          <w:ilvl w:val="0"/>
          <w:numId w:val="6"/>
        </w:numPr>
        <w:rPr>
          <w:rFonts w:ascii="Times New Roman" w:hAnsi="Times New Roman" w:cs="Times New Roman"/>
          <w:sz w:val="22"/>
          <w:szCs w:val="22"/>
        </w:rPr>
      </w:pPr>
      <w:r w:rsidRPr="00DA55C2">
        <w:rPr>
          <w:rFonts w:ascii="Times New Roman" w:hAnsi="Times New Roman" w:cs="Times New Roman"/>
          <w:b/>
          <w:sz w:val="22"/>
          <w:szCs w:val="22"/>
        </w:rPr>
        <w:t>ARTICLE 2</w:t>
      </w:r>
      <w:r w:rsidR="00DA55C2">
        <w:rPr>
          <w:rFonts w:ascii="Times New Roman" w:hAnsi="Times New Roman" w:cs="Times New Roman"/>
          <w:b/>
          <w:sz w:val="22"/>
          <w:szCs w:val="22"/>
        </w:rPr>
        <w:br/>
      </w:r>
    </w:p>
    <w:p w14:paraId="2A7DCE4D" w14:textId="74321632" w:rsidR="006E48C9" w:rsidRPr="00DA55C2" w:rsidRDefault="006E48C9" w:rsidP="006E48C9">
      <w:pPr>
        <w:numPr>
          <w:ilvl w:val="1"/>
          <w:numId w:val="6"/>
        </w:numPr>
        <w:rPr>
          <w:rFonts w:ascii="Times New Roman" w:hAnsi="Times New Roman" w:cs="Times New Roman"/>
          <w:sz w:val="22"/>
          <w:szCs w:val="22"/>
        </w:rPr>
      </w:pPr>
      <w:r w:rsidRPr="00DA55C2">
        <w:rPr>
          <w:rFonts w:ascii="Times New Roman" w:hAnsi="Times New Roman" w:cs="Times New Roman"/>
          <w:b/>
          <w:sz w:val="22"/>
          <w:szCs w:val="22"/>
        </w:rPr>
        <w:t>Bill C31</w:t>
      </w:r>
      <w:r w:rsidR="00B30D82" w:rsidRPr="00DA55C2">
        <w:rPr>
          <w:rFonts w:ascii="Times New Roman" w:hAnsi="Times New Roman" w:cs="Times New Roman"/>
          <w:b/>
          <w:sz w:val="22"/>
          <w:szCs w:val="22"/>
        </w:rPr>
        <w:br/>
        <w:t>Recommendations</w:t>
      </w:r>
      <w:r w:rsidR="00DA55C2">
        <w:rPr>
          <w:rFonts w:ascii="Times New Roman" w:hAnsi="Times New Roman" w:cs="Times New Roman"/>
          <w:b/>
          <w:sz w:val="22"/>
          <w:szCs w:val="22"/>
        </w:rPr>
        <w:br/>
      </w:r>
    </w:p>
    <w:p w14:paraId="01B370F2" w14:textId="01ADDAD9" w:rsidR="006E48C9" w:rsidRPr="00DA55C2" w:rsidRDefault="00B30D82" w:rsidP="00B30D82">
      <w:pPr>
        <w:pStyle w:val="ListParagraph"/>
        <w:numPr>
          <w:ilvl w:val="1"/>
          <w:numId w:val="6"/>
        </w:numPr>
        <w:rPr>
          <w:rFonts w:ascii="Times New Roman" w:hAnsi="Times New Roman" w:cs="Times New Roman"/>
          <w:sz w:val="22"/>
          <w:szCs w:val="22"/>
        </w:rPr>
      </w:pPr>
      <w:r w:rsidRPr="00DA55C2">
        <w:rPr>
          <w:rFonts w:ascii="Times New Roman" w:hAnsi="Times New Roman" w:cs="Times New Roman"/>
          <w:b/>
          <w:sz w:val="22"/>
          <w:szCs w:val="22"/>
        </w:rPr>
        <w:t>Security Certificate</w:t>
      </w:r>
    </w:p>
    <w:p w14:paraId="28086AED" w14:textId="65FAD166" w:rsidR="00B30D82" w:rsidRPr="00DA55C2" w:rsidRDefault="00B30D82" w:rsidP="006E48C9">
      <w:pPr>
        <w:numPr>
          <w:ilvl w:val="2"/>
          <w:numId w:val="6"/>
        </w:numPr>
        <w:rPr>
          <w:rFonts w:ascii="Times New Roman" w:hAnsi="Times New Roman" w:cs="Times New Roman"/>
          <w:b/>
          <w:sz w:val="22"/>
          <w:szCs w:val="22"/>
        </w:rPr>
      </w:pPr>
      <w:r w:rsidRPr="00DA55C2">
        <w:rPr>
          <w:rFonts w:ascii="Times New Roman" w:hAnsi="Times New Roman" w:cs="Times New Roman"/>
          <w:b/>
          <w:sz w:val="22"/>
          <w:szCs w:val="22"/>
        </w:rPr>
        <w:t>Background</w:t>
      </w:r>
    </w:p>
    <w:p w14:paraId="19822B9D" w14:textId="3EE29879" w:rsidR="006E48C9" w:rsidRPr="00DA55C2" w:rsidRDefault="006E48C9" w:rsidP="006E48C9">
      <w:pPr>
        <w:numPr>
          <w:ilvl w:val="2"/>
          <w:numId w:val="6"/>
        </w:numPr>
        <w:rPr>
          <w:rFonts w:ascii="Times New Roman" w:hAnsi="Times New Roman" w:cs="Times New Roman"/>
          <w:sz w:val="22"/>
          <w:szCs w:val="22"/>
        </w:rPr>
      </w:pPr>
      <w:r w:rsidRPr="00DA55C2">
        <w:rPr>
          <w:rFonts w:ascii="Times New Roman" w:hAnsi="Times New Roman" w:cs="Times New Roman"/>
          <w:b/>
          <w:sz w:val="22"/>
          <w:szCs w:val="22"/>
        </w:rPr>
        <w:t>Special Advocates</w:t>
      </w:r>
    </w:p>
    <w:p w14:paraId="10704A64" w14:textId="16003200" w:rsidR="006E48C9" w:rsidRPr="00DA55C2" w:rsidRDefault="006E48C9" w:rsidP="006E48C9">
      <w:pPr>
        <w:numPr>
          <w:ilvl w:val="2"/>
          <w:numId w:val="6"/>
        </w:numPr>
        <w:rPr>
          <w:rFonts w:ascii="Times New Roman" w:hAnsi="Times New Roman" w:cs="Times New Roman"/>
          <w:sz w:val="22"/>
          <w:szCs w:val="22"/>
        </w:rPr>
      </w:pPr>
      <w:r w:rsidRPr="00DA55C2">
        <w:rPr>
          <w:rFonts w:ascii="Times New Roman" w:hAnsi="Times New Roman" w:cs="Times New Roman"/>
          <w:b/>
          <w:sz w:val="22"/>
          <w:szCs w:val="22"/>
        </w:rPr>
        <w:t>Secret Evidence, Torture and CIDT, Burden of Proof</w:t>
      </w:r>
    </w:p>
    <w:p w14:paraId="624024F2" w14:textId="51D65186" w:rsidR="00B30D82" w:rsidRPr="00DA55C2" w:rsidRDefault="00B30D82" w:rsidP="006E48C9">
      <w:pPr>
        <w:numPr>
          <w:ilvl w:val="2"/>
          <w:numId w:val="6"/>
        </w:numPr>
        <w:rPr>
          <w:rFonts w:ascii="Times New Roman" w:hAnsi="Times New Roman" w:cs="Times New Roman"/>
          <w:sz w:val="22"/>
          <w:szCs w:val="22"/>
        </w:rPr>
      </w:pPr>
      <w:r w:rsidRPr="00DA55C2">
        <w:rPr>
          <w:rFonts w:ascii="Times New Roman" w:hAnsi="Times New Roman" w:cs="Times New Roman"/>
          <w:b/>
          <w:sz w:val="22"/>
          <w:szCs w:val="22"/>
        </w:rPr>
        <w:t>Principle of Non-Refoulement</w:t>
      </w:r>
    </w:p>
    <w:p w14:paraId="260253F4" w14:textId="4AB2D258" w:rsidR="00B30D82" w:rsidRPr="00DA55C2" w:rsidRDefault="00B30D82" w:rsidP="006E48C9">
      <w:pPr>
        <w:numPr>
          <w:ilvl w:val="2"/>
          <w:numId w:val="6"/>
        </w:numPr>
        <w:rPr>
          <w:rFonts w:ascii="Times New Roman" w:hAnsi="Times New Roman" w:cs="Times New Roman"/>
          <w:sz w:val="22"/>
          <w:szCs w:val="22"/>
        </w:rPr>
      </w:pPr>
      <w:r w:rsidRPr="00DA55C2">
        <w:rPr>
          <w:rFonts w:ascii="Times New Roman" w:hAnsi="Times New Roman" w:cs="Times New Roman"/>
          <w:b/>
          <w:sz w:val="22"/>
          <w:szCs w:val="22"/>
        </w:rPr>
        <w:t>Recommendations</w:t>
      </w:r>
    </w:p>
    <w:p w14:paraId="425B7C0D" w14:textId="408A7E8A" w:rsidR="00B30D82" w:rsidRPr="00DA55C2" w:rsidRDefault="00B30D82" w:rsidP="006E48C9">
      <w:pPr>
        <w:numPr>
          <w:ilvl w:val="2"/>
          <w:numId w:val="6"/>
        </w:numPr>
        <w:rPr>
          <w:rFonts w:ascii="Times New Roman" w:hAnsi="Times New Roman" w:cs="Times New Roman"/>
          <w:sz w:val="22"/>
          <w:szCs w:val="22"/>
        </w:rPr>
      </w:pPr>
      <w:r w:rsidRPr="00DA55C2">
        <w:rPr>
          <w:rFonts w:ascii="Times New Roman" w:hAnsi="Times New Roman" w:cs="Times New Roman"/>
          <w:b/>
          <w:sz w:val="22"/>
          <w:szCs w:val="22"/>
        </w:rPr>
        <w:t>Conclusions</w:t>
      </w:r>
      <w:r w:rsidR="00DA55C2">
        <w:rPr>
          <w:rFonts w:ascii="Times New Roman" w:hAnsi="Times New Roman" w:cs="Times New Roman"/>
          <w:b/>
          <w:sz w:val="22"/>
          <w:szCs w:val="22"/>
        </w:rPr>
        <w:br/>
      </w:r>
    </w:p>
    <w:p w14:paraId="6000CF60" w14:textId="31CDF596" w:rsidR="00203012" w:rsidRPr="00DA55C2" w:rsidRDefault="006E48C9" w:rsidP="006E48C9">
      <w:pPr>
        <w:numPr>
          <w:ilvl w:val="1"/>
          <w:numId w:val="6"/>
        </w:numPr>
        <w:rPr>
          <w:rFonts w:ascii="Times New Roman" w:hAnsi="Times New Roman" w:cs="Times New Roman"/>
          <w:sz w:val="22"/>
          <w:szCs w:val="22"/>
        </w:rPr>
      </w:pPr>
      <w:r w:rsidRPr="00DA55C2">
        <w:rPr>
          <w:rFonts w:ascii="Times New Roman" w:hAnsi="Times New Roman" w:cs="Times New Roman"/>
          <w:b/>
          <w:sz w:val="22"/>
          <w:szCs w:val="22"/>
        </w:rPr>
        <w:t xml:space="preserve">Violence Against Women </w:t>
      </w:r>
      <w:r w:rsidR="00B30D82" w:rsidRPr="00DA55C2">
        <w:rPr>
          <w:rFonts w:ascii="Times New Roman" w:hAnsi="Times New Roman" w:cs="Times New Roman"/>
          <w:b/>
          <w:sz w:val="22"/>
          <w:szCs w:val="22"/>
        </w:rPr>
        <w:br/>
        <w:t>Recommendations</w:t>
      </w:r>
      <w:r w:rsidRPr="00DA55C2">
        <w:rPr>
          <w:rFonts w:ascii="Times New Roman" w:hAnsi="Times New Roman" w:cs="Times New Roman"/>
          <w:b/>
          <w:sz w:val="22"/>
          <w:szCs w:val="22"/>
        </w:rPr>
        <w:br/>
      </w:r>
      <w:r w:rsidR="00203012" w:rsidRPr="00DA55C2">
        <w:rPr>
          <w:rFonts w:ascii="Times New Roman" w:hAnsi="Times New Roman" w:cs="Times New Roman"/>
          <w:b/>
          <w:sz w:val="22"/>
          <w:szCs w:val="22"/>
        </w:rPr>
        <w:br/>
      </w:r>
    </w:p>
    <w:p w14:paraId="40782AFC" w14:textId="1C255013" w:rsidR="006E48C9"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ARTICLE 3</w:t>
      </w:r>
      <w:r w:rsidR="00DA55C2">
        <w:rPr>
          <w:rFonts w:ascii="Times New Roman" w:hAnsi="Times New Roman" w:cs="Times New Roman"/>
          <w:b/>
          <w:sz w:val="22"/>
          <w:szCs w:val="22"/>
        </w:rPr>
        <w:br/>
      </w:r>
    </w:p>
    <w:p w14:paraId="2D2193E0" w14:textId="132A2F52" w:rsidR="006E48C9" w:rsidRPr="00DA55C2" w:rsidRDefault="006E48C9"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Principle of Non-Re</w:t>
      </w:r>
      <w:r w:rsidR="00DA55C2">
        <w:rPr>
          <w:rFonts w:ascii="Times New Roman" w:hAnsi="Times New Roman" w:cs="Times New Roman"/>
          <w:b/>
          <w:sz w:val="22"/>
          <w:szCs w:val="22"/>
        </w:rPr>
        <w:t>f</w:t>
      </w:r>
      <w:r w:rsidRPr="00DA55C2">
        <w:rPr>
          <w:rFonts w:ascii="Times New Roman" w:hAnsi="Times New Roman" w:cs="Times New Roman"/>
          <w:b/>
          <w:sz w:val="22"/>
          <w:szCs w:val="22"/>
        </w:rPr>
        <w:t>oulement</w:t>
      </w:r>
      <w:r w:rsidR="00DA55C2">
        <w:rPr>
          <w:rFonts w:ascii="Times New Roman" w:hAnsi="Times New Roman" w:cs="Times New Roman"/>
          <w:b/>
          <w:sz w:val="22"/>
          <w:szCs w:val="22"/>
        </w:rPr>
        <w:br/>
      </w:r>
    </w:p>
    <w:p w14:paraId="45301438" w14:textId="54660F24" w:rsidR="006E48C9" w:rsidRPr="00DA55C2" w:rsidRDefault="006E48C9"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Diplomatic Assurances</w:t>
      </w:r>
      <w:r w:rsidR="00DA55C2">
        <w:rPr>
          <w:rFonts w:ascii="Times New Roman" w:hAnsi="Times New Roman" w:cs="Times New Roman"/>
          <w:b/>
          <w:sz w:val="22"/>
          <w:szCs w:val="22"/>
        </w:rPr>
        <w:br/>
      </w:r>
    </w:p>
    <w:p w14:paraId="59407730" w14:textId="77777777" w:rsidR="006E48C9" w:rsidRPr="00DA55C2" w:rsidRDefault="006E48C9"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Afghan Detainees</w:t>
      </w:r>
    </w:p>
    <w:p w14:paraId="63F1EFFE" w14:textId="77777777" w:rsidR="006E48C9" w:rsidRPr="00DA55C2" w:rsidRDefault="006E48C9" w:rsidP="006E48C9">
      <w:pPr>
        <w:numPr>
          <w:ilvl w:val="2"/>
          <w:numId w:val="6"/>
        </w:numPr>
        <w:rPr>
          <w:rFonts w:ascii="Times New Roman" w:hAnsi="Times New Roman" w:cs="Times New Roman"/>
          <w:b/>
          <w:sz w:val="22"/>
          <w:szCs w:val="22"/>
        </w:rPr>
      </w:pPr>
      <w:r w:rsidRPr="00DA55C2">
        <w:rPr>
          <w:rFonts w:ascii="Times New Roman" w:hAnsi="Times New Roman" w:cs="Times New Roman"/>
          <w:b/>
          <w:sz w:val="22"/>
          <w:szCs w:val="22"/>
        </w:rPr>
        <w:t>Federal Court of Appeal</w:t>
      </w:r>
    </w:p>
    <w:p w14:paraId="740CC3AF" w14:textId="77777777" w:rsidR="006E48C9" w:rsidRPr="00DA55C2" w:rsidRDefault="006E48C9" w:rsidP="006E48C9">
      <w:pPr>
        <w:numPr>
          <w:ilvl w:val="2"/>
          <w:numId w:val="6"/>
        </w:numPr>
        <w:rPr>
          <w:rFonts w:ascii="Times New Roman" w:hAnsi="Times New Roman" w:cs="Times New Roman"/>
          <w:b/>
          <w:sz w:val="22"/>
          <w:szCs w:val="22"/>
        </w:rPr>
      </w:pPr>
      <w:r w:rsidRPr="00DA55C2">
        <w:rPr>
          <w:rFonts w:ascii="Times New Roman" w:hAnsi="Times New Roman" w:cs="Times New Roman"/>
          <w:b/>
          <w:sz w:val="22"/>
          <w:szCs w:val="22"/>
        </w:rPr>
        <w:t xml:space="preserve">Application of International Humanitarian Law </w:t>
      </w:r>
    </w:p>
    <w:p w14:paraId="526C2D93" w14:textId="77777777" w:rsidR="006E48C9" w:rsidRPr="00DA55C2" w:rsidRDefault="006E48C9" w:rsidP="006E48C9">
      <w:pPr>
        <w:numPr>
          <w:ilvl w:val="2"/>
          <w:numId w:val="6"/>
        </w:numPr>
        <w:rPr>
          <w:rFonts w:ascii="Times New Roman" w:hAnsi="Times New Roman" w:cs="Times New Roman"/>
          <w:b/>
          <w:sz w:val="22"/>
          <w:szCs w:val="22"/>
        </w:rPr>
      </w:pPr>
      <w:r w:rsidRPr="00DA55C2">
        <w:rPr>
          <w:rFonts w:ascii="Times New Roman" w:hAnsi="Times New Roman" w:cs="Times New Roman"/>
          <w:b/>
          <w:sz w:val="22"/>
          <w:szCs w:val="22"/>
        </w:rPr>
        <w:t>International Human Rights Law and Non-Refoulement</w:t>
      </w:r>
    </w:p>
    <w:p w14:paraId="1A207590" w14:textId="3B7755AB" w:rsidR="00203012" w:rsidRPr="00DA55C2" w:rsidRDefault="006E48C9" w:rsidP="006E48C9">
      <w:pPr>
        <w:numPr>
          <w:ilvl w:val="2"/>
          <w:numId w:val="6"/>
        </w:numPr>
        <w:rPr>
          <w:rFonts w:ascii="Times New Roman" w:hAnsi="Times New Roman" w:cs="Times New Roman"/>
          <w:b/>
          <w:sz w:val="22"/>
          <w:szCs w:val="22"/>
        </w:rPr>
      </w:pPr>
      <w:r w:rsidRPr="00DA55C2">
        <w:rPr>
          <w:rFonts w:ascii="Times New Roman" w:hAnsi="Times New Roman" w:cs="Times New Roman"/>
          <w:b/>
          <w:sz w:val="22"/>
          <w:szCs w:val="22"/>
        </w:rPr>
        <w:t>New Evidence of Torture of Afghan Detainees</w:t>
      </w:r>
      <w:r w:rsidR="00B30D82" w:rsidRPr="00DA55C2">
        <w:rPr>
          <w:rFonts w:ascii="Times New Roman" w:hAnsi="Times New Roman" w:cs="Times New Roman"/>
          <w:b/>
          <w:sz w:val="22"/>
          <w:szCs w:val="22"/>
        </w:rPr>
        <w:br/>
        <w:t>Recommendations</w:t>
      </w:r>
    </w:p>
    <w:p w14:paraId="6A4AD287" w14:textId="1C468689" w:rsidR="00203012" w:rsidRPr="00DA55C2" w:rsidRDefault="00203012" w:rsidP="006E48C9">
      <w:pPr>
        <w:ind w:left="720"/>
        <w:rPr>
          <w:rFonts w:ascii="Times New Roman" w:hAnsi="Times New Roman" w:cs="Times New Roman"/>
          <w:b/>
          <w:sz w:val="22"/>
          <w:szCs w:val="22"/>
        </w:rPr>
      </w:pPr>
      <w:r w:rsidRPr="00DA55C2">
        <w:rPr>
          <w:rFonts w:ascii="Times New Roman" w:hAnsi="Times New Roman" w:cs="Times New Roman"/>
          <w:b/>
          <w:sz w:val="22"/>
          <w:szCs w:val="22"/>
        </w:rPr>
        <w:br/>
      </w:r>
    </w:p>
    <w:p w14:paraId="754CD39D" w14:textId="77777777" w:rsidR="006E48C9"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ARTICLES 5, 7, 8</w:t>
      </w:r>
      <w:r w:rsidR="006E48C9" w:rsidRPr="00DA55C2">
        <w:rPr>
          <w:rFonts w:ascii="Times New Roman" w:hAnsi="Times New Roman" w:cs="Times New Roman"/>
          <w:b/>
          <w:sz w:val="22"/>
          <w:szCs w:val="22"/>
        </w:rPr>
        <w:br/>
      </w:r>
    </w:p>
    <w:p w14:paraId="1E1992F7" w14:textId="749551E7" w:rsidR="006E48C9" w:rsidRDefault="008E6E42" w:rsidP="00DA55C2">
      <w:pPr>
        <w:pStyle w:val="ListParagraph"/>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w:t>
      </w:r>
      <w:r w:rsidR="006E48C9" w:rsidRPr="00DA55C2">
        <w:rPr>
          <w:rFonts w:ascii="Times New Roman" w:hAnsi="Times New Roman" w:cs="Times New Roman"/>
          <w:b/>
          <w:sz w:val="22"/>
          <w:szCs w:val="22"/>
        </w:rPr>
        <w:t>Most Wanted</w:t>
      </w:r>
      <w:r w:rsidRPr="00DA55C2">
        <w:rPr>
          <w:rFonts w:ascii="Times New Roman" w:hAnsi="Times New Roman" w:cs="Times New Roman"/>
          <w:b/>
          <w:sz w:val="22"/>
          <w:szCs w:val="22"/>
        </w:rPr>
        <w:t>”</w:t>
      </w:r>
      <w:r w:rsidR="006E48C9" w:rsidRPr="00DA55C2">
        <w:rPr>
          <w:rFonts w:ascii="Times New Roman" w:hAnsi="Times New Roman" w:cs="Times New Roman"/>
          <w:b/>
          <w:sz w:val="22"/>
          <w:szCs w:val="22"/>
        </w:rPr>
        <w:t xml:space="preserve"> list</w:t>
      </w:r>
    </w:p>
    <w:p w14:paraId="24B08116" w14:textId="77777777" w:rsidR="00B30D82" w:rsidRPr="00DA55C2" w:rsidRDefault="006E48C9" w:rsidP="00DA55C2">
      <w:pPr>
        <w:pStyle w:val="ListParagraph"/>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 xml:space="preserve">Leon </w:t>
      </w:r>
      <w:proofErr w:type="spellStart"/>
      <w:r w:rsidRPr="00DA55C2">
        <w:rPr>
          <w:rFonts w:ascii="Times New Roman" w:hAnsi="Times New Roman" w:cs="Times New Roman"/>
          <w:b/>
          <w:sz w:val="22"/>
          <w:szCs w:val="22"/>
        </w:rPr>
        <w:t>Mugesera</w:t>
      </w:r>
      <w:proofErr w:type="spellEnd"/>
    </w:p>
    <w:p w14:paraId="2D5B509A" w14:textId="77777777" w:rsidR="00B30D82" w:rsidRPr="00DA55C2" w:rsidRDefault="00B30D82"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 xml:space="preserve">Abdullah </w:t>
      </w:r>
      <w:proofErr w:type="spellStart"/>
      <w:r w:rsidRPr="00DA55C2">
        <w:rPr>
          <w:rFonts w:ascii="Times New Roman" w:hAnsi="Times New Roman" w:cs="Times New Roman"/>
          <w:b/>
          <w:sz w:val="22"/>
          <w:szCs w:val="22"/>
        </w:rPr>
        <w:t>Khadr</w:t>
      </w:r>
      <w:proofErr w:type="spellEnd"/>
    </w:p>
    <w:p w14:paraId="1368F264" w14:textId="77777777" w:rsidR="00B30D82" w:rsidRPr="00DA55C2" w:rsidRDefault="00B30D82"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 xml:space="preserve">Hassan </w:t>
      </w:r>
      <w:proofErr w:type="spellStart"/>
      <w:r w:rsidRPr="00DA55C2">
        <w:rPr>
          <w:rFonts w:ascii="Times New Roman" w:hAnsi="Times New Roman" w:cs="Times New Roman"/>
          <w:b/>
          <w:sz w:val="22"/>
          <w:szCs w:val="22"/>
        </w:rPr>
        <w:t>Diab</w:t>
      </w:r>
      <w:proofErr w:type="spellEnd"/>
    </w:p>
    <w:p w14:paraId="5A047151" w14:textId="77777777" w:rsidR="00B30D82" w:rsidRPr="00DA55C2" w:rsidRDefault="00B30D82" w:rsidP="006E48C9">
      <w:pPr>
        <w:numPr>
          <w:ilvl w:val="1"/>
          <w:numId w:val="6"/>
        </w:numPr>
        <w:rPr>
          <w:rFonts w:ascii="Times New Roman" w:hAnsi="Times New Roman" w:cs="Times New Roman"/>
          <w:b/>
          <w:sz w:val="22"/>
          <w:szCs w:val="22"/>
        </w:rPr>
      </w:pPr>
      <w:proofErr w:type="spellStart"/>
      <w:r w:rsidRPr="00DA55C2">
        <w:rPr>
          <w:rFonts w:ascii="Times New Roman" w:hAnsi="Times New Roman" w:cs="Times New Roman"/>
          <w:b/>
          <w:sz w:val="22"/>
          <w:szCs w:val="22"/>
        </w:rPr>
        <w:t>Sriskandarajah</w:t>
      </w:r>
      <w:proofErr w:type="spellEnd"/>
      <w:r w:rsidRPr="00DA55C2">
        <w:rPr>
          <w:rFonts w:ascii="Times New Roman" w:hAnsi="Times New Roman" w:cs="Times New Roman"/>
          <w:b/>
          <w:sz w:val="22"/>
          <w:szCs w:val="22"/>
        </w:rPr>
        <w:t xml:space="preserve"> v. US, </w:t>
      </w:r>
      <w:proofErr w:type="spellStart"/>
      <w:r w:rsidRPr="00DA55C2">
        <w:rPr>
          <w:rFonts w:ascii="Times New Roman" w:hAnsi="Times New Roman" w:cs="Times New Roman"/>
          <w:b/>
          <w:sz w:val="22"/>
          <w:szCs w:val="22"/>
        </w:rPr>
        <w:t>Nadarajah</w:t>
      </w:r>
      <w:proofErr w:type="spellEnd"/>
      <w:r w:rsidRPr="00DA55C2">
        <w:rPr>
          <w:rFonts w:ascii="Times New Roman" w:hAnsi="Times New Roman" w:cs="Times New Roman"/>
          <w:b/>
          <w:sz w:val="22"/>
          <w:szCs w:val="22"/>
        </w:rPr>
        <w:t xml:space="preserve"> v. US</w:t>
      </w:r>
    </w:p>
    <w:p w14:paraId="537B6E3E" w14:textId="777C0564" w:rsidR="00203012" w:rsidRDefault="00203012" w:rsidP="00B30D82">
      <w:pPr>
        <w:ind w:left="1440"/>
        <w:rPr>
          <w:rFonts w:ascii="Times New Roman" w:hAnsi="Times New Roman" w:cs="Times New Roman"/>
          <w:b/>
          <w:sz w:val="22"/>
          <w:szCs w:val="22"/>
        </w:rPr>
      </w:pPr>
      <w:r w:rsidRPr="00DA55C2">
        <w:rPr>
          <w:rFonts w:ascii="Times New Roman" w:hAnsi="Times New Roman" w:cs="Times New Roman"/>
          <w:b/>
          <w:sz w:val="22"/>
          <w:szCs w:val="22"/>
        </w:rPr>
        <w:br/>
      </w:r>
    </w:p>
    <w:p w14:paraId="351295DE" w14:textId="77777777" w:rsidR="00DA55C2" w:rsidRDefault="00DA55C2" w:rsidP="00B30D82">
      <w:pPr>
        <w:ind w:left="1440"/>
        <w:rPr>
          <w:rFonts w:ascii="Times New Roman" w:hAnsi="Times New Roman" w:cs="Times New Roman"/>
          <w:b/>
          <w:sz w:val="22"/>
          <w:szCs w:val="22"/>
        </w:rPr>
      </w:pPr>
    </w:p>
    <w:p w14:paraId="250C2F88" w14:textId="77777777" w:rsidR="00DA55C2" w:rsidRDefault="00DA55C2" w:rsidP="00B30D82">
      <w:pPr>
        <w:ind w:left="1440"/>
        <w:rPr>
          <w:rFonts w:ascii="Times New Roman" w:hAnsi="Times New Roman" w:cs="Times New Roman"/>
          <w:b/>
          <w:sz w:val="22"/>
          <w:szCs w:val="22"/>
        </w:rPr>
      </w:pPr>
    </w:p>
    <w:p w14:paraId="2DEAC7FA" w14:textId="77777777" w:rsidR="001D06C3" w:rsidRDefault="001D06C3" w:rsidP="00B30D82">
      <w:pPr>
        <w:ind w:left="1440"/>
        <w:rPr>
          <w:rFonts w:ascii="Times New Roman" w:hAnsi="Times New Roman" w:cs="Times New Roman"/>
          <w:b/>
          <w:sz w:val="22"/>
          <w:szCs w:val="22"/>
        </w:rPr>
      </w:pPr>
    </w:p>
    <w:p w14:paraId="23067DD7" w14:textId="77777777" w:rsidR="001D06C3" w:rsidRDefault="001D06C3" w:rsidP="00B30D82">
      <w:pPr>
        <w:ind w:left="1440"/>
        <w:rPr>
          <w:rFonts w:ascii="Times New Roman" w:hAnsi="Times New Roman" w:cs="Times New Roman"/>
          <w:b/>
          <w:sz w:val="22"/>
          <w:szCs w:val="22"/>
        </w:rPr>
      </w:pPr>
    </w:p>
    <w:p w14:paraId="4B16678A" w14:textId="77777777" w:rsidR="001D06C3" w:rsidRDefault="001D06C3" w:rsidP="00B30D82">
      <w:pPr>
        <w:ind w:left="1440"/>
        <w:rPr>
          <w:rFonts w:ascii="Times New Roman" w:hAnsi="Times New Roman" w:cs="Times New Roman"/>
          <w:b/>
          <w:sz w:val="22"/>
          <w:szCs w:val="22"/>
        </w:rPr>
      </w:pPr>
    </w:p>
    <w:p w14:paraId="5F882BA0" w14:textId="77777777" w:rsidR="00DA55C2" w:rsidRPr="00DA55C2" w:rsidRDefault="00DA55C2" w:rsidP="00B30D82">
      <w:pPr>
        <w:ind w:left="1440"/>
        <w:rPr>
          <w:rFonts w:ascii="Times New Roman" w:hAnsi="Times New Roman" w:cs="Times New Roman"/>
          <w:b/>
          <w:sz w:val="22"/>
          <w:szCs w:val="22"/>
        </w:rPr>
      </w:pPr>
    </w:p>
    <w:p w14:paraId="41411B43" w14:textId="6BE7CCC7" w:rsidR="00203012" w:rsidRPr="00DA55C2" w:rsidRDefault="00203012" w:rsidP="0028638B">
      <w:pPr>
        <w:rPr>
          <w:rFonts w:ascii="Times New Roman" w:hAnsi="Times New Roman" w:cs="Times New Roman"/>
          <w:b/>
          <w:sz w:val="22"/>
          <w:szCs w:val="22"/>
        </w:rPr>
      </w:pPr>
    </w:p>
    <w:p w14:paraId="2798F520" w14:textId="64AFBBA2" w:rsidR="0028638B"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ARTICLE 11</w:t>
      </w:r>
    </w:p>
    <w:p w14:paraId="79BFB1E7" w14:textId="36A7ED72" w:rsidR="00203012" w:rsidRPr="00DA55C2" w:rsidRDefault="00203012" w:rsidP="00B30D82">
      <w:pPr>
        <w:ind w:left="1440"/>
        <w:rPr>
          <w:rFonts w:ascii="Times New Roman" w:hAnsi="Times New Roman" w:cs="Times New Roman"/>
          <w:b/>
          <w:sz w:val="22"/>
          <w:szCs w:val="22"/>
        </w:rPr>
      </w:pPr>
      <w:r w:rsidRPr="00DA55C2">
        <w:rPr>
          <w:rFonts w:ascii="Times New Roman" w:hAnsi="Times New Roman" w:cs="Times New Roman"/>
          <w:b/>
          <w:sz w:val="22"/>
          <w:szCs w:val="22"/>
        </w:rPr>
        <w:br/>
      </w:r>
    </w:p>
    <w:p w14:paraId="494CB076" w14:textId="05FE9450" w:rsidR="006E48C9"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ARTICLES 12 and 13</w:t>
      </w:r>
      <w:r w:rsidR="00DA55C2">
        <w:rPr>
          <w:rFonts w:ascii="Times New Roman" w:hAnsi="Times New Roman" w:cs="Times New Roman"/>
          <w:b/>
          <w:sz w:val="22"/>
          <w:szCs w:val="22"/>
        </w:rPr>
        <w:br/>
      </w:r>
    </w:p>
    <w:p w14:paraId="6FE5CE03" w14:textId="60C328EF" w:rsidR="006E48C9" w:rsidRPr="00DA55C2" w:rsidRDefault="006E48C9" w:rsidP="008E6E42">
      <w:pPr>
        <w:numPr>
          <w:ilvl w:val="1"/>
          <w:numId w:val="6"/>
        </w:numPr>
        <w:rPr>
          <w:rFonts w:ascii="Times New Roman" w:hAnsi="Times New Roman" w:cs="Times New Roman"/>
          <w:b/>
          <w:sz w:val="22"/>
          <w:szCs w:val="22"/>
        </w:rPr>
      </w:pPr>
      <w:proofErr w:type="spellStart"/>
      <w:r w:rsidRPr="00DA55C2">
        <w:rPr>
          <w:rFonts w:ascii="Times New Roman" w:hAnsi="Times New Roman" w:cs="Times New Roman"/>
          <w:b/>
          <w:sz w:val="22"/>
          <w:szCs w:val="22"/>
        </w:rPr>
        <w:t>Iaccobucci</w:t>
      </w:r>
      <w:proofErr w:type="spellEnd"/>
      <w:r w:rsidRPr="00DA55C2">
        <w:rPr>
          <w:rFonts w:ascii="Times New Roman" w:hAnsi="Times New Roman" w:cs="Times New Roman"/>
          <w:b/>
          <w:sz w:val="22"/>
          <w:szCs w:val="22"/>
        </w:rPr>
        <w:t xml:space="preserve"> Commission Report and Findings</w:t>
      </w:r>
    </w:p>
    <w:p w14:paraId="44BE3096" w14:textId="77777777" w:rsidR="0028638B" w:rsidRPr="00DA55C2" w:rsidRDefault="006E48C9"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 xml:space="preserve">Omar </w:t>
      </w:r>
      <w:proofErr w:type="spellStart"/>
      <w:r w:rsidRPr="00DA55C2">
        <w:rPr>
          <w:rFonts w:ascii="Times New Roman" w:hAnsi="Times New Roman" w:cs="Times New Roman"/>
          <w:b/>
          <w:sz w:val="22"/>
          <w:szCs w:val="22"/>
        </w:rPr>
        <w:t>Khadr</w:t>
      </w:r>
      <w:proofErr w:type="spellEnd"/>
    </w:p>
    <w:p w14:paraId="4A18DF95" w14:textId="657321D8" w:rsidR="00203012" w:rsidRPr="00DA55C2" w:rsidRDefault="0028638B"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Other Canadians Detained Abroad for Terrorism Charges</w:t>
      </w:r>
      <w:r w:rsidR="00203012" w:rsidRPr="00DA55C2">
        <w:rPr>
          <w:rFonts w:ascii="Times New Roman" w:hAnsi="Times New Roman" w:cs="Times New Roman"/>
          <w:b/>
          <w:sz w:val="22"/>
          <w:szCs w:val="22"/>
        </w:rPr>
        <w:br/>
      </w:r>
    </w:p>
    <w:p w14:paraId="61135433" w14:textId="26ED10C0" w:rsidR="008E6E42" w:rsidRPr="00DA55C2" w:rsidRDefault="008E6E42" w:rsidP="008E6E42">
      <w:pPr>
        <w:ind w:left="1080"/>
        <w:rPr>
          <w:rFonts w:ascii="Times New Roman" w:hAnsi="Times New Roman" w:cs="Times New Roman"/>
          <w:b/>
          <w:sz w:val="22"/>
          <w:szCs w:val="22"/>
        </w:rPr>
      </w:pPr>
      <w:r w:rsidRPr="00DA55C2">
        <w:rPr>
          <w:rFonts w:ascii="Times New Roman" w:hAnsi="Times New Roman" w:cs="Times New Roman"/>
          <w:b/>
          <w:sz w:val="22"/>
          <w:szCs w:val="22"/>
        </w:rPr>
        <w:t>Recommendations</w:t>
      </w:r>
    </w:p>
    <w:p w14:paraId="3D920C42" w14:textId="77777777" w:rsidR="008E6E42" w:rsidRPr="00DA55C2" w:rsidRDefault="008E6E42" w:rsidP="008E6E42">
      <w:pPr>
        <w:ind w:left="1080"/>
        <w:rPr>
          <w:rFonts w:ascii="Times New Roman" w:hAnsi="Times New Roman" w:cs="Times New Roman"/>
          <w:b/>
          <w:sz w:val="22"/>
          <w:szCs w:val="22"/>
        </w:rPr>
      </w:pPr>
    </w:p>
    <w:p w14:paraId="6FA8683E" w14:textId="77777777" w:rsidR="008E6E42" w:rsidRPr="00DA55C2" w:rsidRDefault="008E6E42" w:rsidP="008E6E42">
      <w:pPr>
        <w:ind w:left="1080"/>
        <w:rPr>
          <w:rFonts w:ascii="Times New Roman" w:hAnsi="Times New Roman" w:cs="Times New Roman"/>
          <w:b/>
          <w:sz w:val="22"/>
          <w:szCs w:val="22"/>
        </w:rPr>
      </w:pPr>
    </w:p>
    <w:p w14:paraId="27A4C068" w14:textId="128C65DB" w:rsidR="006E48C9"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ARTICLE 14</w:t>
      </w:r>
      <w:r w:rsidR="00DA55C2">
        <w:rPr>
          <w:rFonts w:ascii="Times New Roman" w:hAnsi="Times New Roman" w:cs="Times New Roman"/>
          <w:b/>
          <w:sz w:val="22"/>
          <w:szCs w:val="22"/>
        </w:rPr>
        <w:br/>
      </w:r>
    </w:p>
    <w:p w14:paraId="2D86CA06" w14:textId="6B64A572" w:rsidR="006E48C9" w:rsidRPr="00DA55C2" w:rsidRDefault="008E6E42"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Justice for Victims of Terrorism Act</w:t>
      </w:r>
    </w:p>
    <w:p w14:paraId="374629ED" w14:textId="2629572E" w:rsidR="00203012" w:rsidRPr="00DA55C2" w:rsidRDefault="006E48C9" w:rsidP="006E48C9">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 xml:space="preserve">Zahra </w:t>
      </w:r>
      <w:proofErr w:type="spellStart"/>
      <w:r w:rsidRPr="00DA55C2">
        <w:rPr>
          <w:rFonts w:ascii="Times New Roman" w:hAnsi="Times New Roman" w:cs="Times New Roman"/>
          <w:b/>
          <w:sz w:val="22"/>
          <w:szCs w:val="22"/>
        </w:rPr>
        <w:t>Kazemi</w:t>
      </w:r>
      <w:proofErr w:type="spellEnd"/>
      <w:r w:rsidR="00203012" w:rsidRPr="00DA55C2">
        <w:rPr>
          <w:rFonts w:ascii="Times New Roman" w:hAnsi="Times New Roman" w:cs="Times New Roman"/>
          <w:b/>
          <w:sz w:val="22"/>
          <w:szCs w:val="22"/>
        </w:rPr>
        <w:br/>
      </w:r>
      <w:r w:rsidR="008E6E42" w:rsidRPr="00DA55C2">
        <w:rPr>
          <w:rFonts w:ascii="Times New Roman" w:hAnsi="Times New Roman" w:cs="Times New Roman"/>
          <w:b/>
          <w:sz w:val="22"/>
          <w:szCs w:val="22"/>
        </w:rPr>
        <w:t>Recommendations</w:t>
      </w:r>
      <w:r w:rsidR="008E6E42" w:rsidRPr="00DA55C2">
        <w:rPr>
          <w:rFonts w:ascii="Times New Roman" w:hAnsi="Times New Roman" w:cs="Times New Roman"/>
          <w:b/>
          <w:sz w:val="22"/>
          <w:szCs w:val="22"/>
        </w:rPr>
        <w:br/>
      </w:r>
      <w:r w:rsidR="008E6E42" w:rsidRPr="00DA55C2">
        <w:rPr>
          <w:rFonts w:ascii="Times New Roman" w:hAnsi="Times New Roman" w:cs="Times New Roman"/>
          <w:b/>
          <w:sz w:val="22"/>
          <w:szCs w:val="22"/>
        </w:rPr>
        <w:br/>
      </w:r>
    </w:p>
    <w:p w14:paraId="59D52C20" w14:textId="2F2C3D27" w:rsidR="009863E3"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ARTICLE 16</w:t>
      </w:r>
      <w:r w:rsidR="00DA55C2">
        <w:rPr>
          <w:rFonts w:ascii="Times New Roman" w:hAnsi="Times New Roman" w:cs="Times New Roman"/>
          <w:b/>
          <w:sz w:val="22"/>
          <w:szCs w:val="22"/>
        </w:rPr>
        <w:br/>
      </w:r>
    </w:p>
    <w:p w14:paraId="7C40A830" w14:textId="77777777" w:rsidR="0028638B" w:rsidRPr="00DA55C2" w:rsidRDefault="0028638B" w:rsidP="009863E3">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G20 and Montreal Student Protests</w:t>
      </w:r>
    </w:p>
    <w:p w14:paraId="19C337ED" w14:textId="12ACE46A" w:rsidR="00203012" w:rsidRPr="00DA55C2" w:rsidRDefault="0028638B" w:rsidP="009863E3">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Tasers</w:t>
      </w:r>
      <w:r w:rsidR="00203012" w:rsidRPr="00DA55C2">
        <w:rPr>
          <w:rFonts w:ascii="Times New Roman" w:hAnsi="Times New Roman" w:cs="Times New Roman"/>
          <w:b/>
          <w:sz w:val="22"/>
          <w:szCs w:val="22"/>
        </w:rPr>
        <w:br/>
      </w:r>
    </w:p>
    <w:p w14:paraId="1B024B17" w14:textId="77777777" w:rsidR="008E6E42" w:rsidRPr="00DA55C2" w:rsidRDefault="00203012" w:rsidP="00203012">
      <w:pPr>
        <w:numPr>
          <w:ilvl w:val="0"/>
          <w:numId w:val="6"/>
        </w:numPr>
        <w:rPr>
          <w:rFonts w:ascii="Times New Roman" w:hAnsi="Times New Roman" w:cs="Times New Roman"/>
          <w:b/>
          <w:sz w:val="22"/>
          <w:szCs w:val="22"/>
        </w:rPr>
      </w:pPr>
      <w:r w:rsidRPr="00DA55C2">
        <w:rPr>
          <w:rFonts w:ascii="Times New Roman" w:hAnsi="Times New Roman" w:cs="Times New Roman"/>
          <w:b/>
          <w:sz w:val="22"/>
          <w:szCs w:val="22"/>
        </w:rPr>
        <w:t>OTHER ISSUES</w:t>
      </w:r>
      <w:r w:rsidR="008E6E42" w:rsidRPr="00DA55C2">
        <w:rPr>
          <w:rFonts w:ascii="Times New Roman" w:hAnsi="Times New Roman" w:cs="Times New Roman"/>
          <w:b/>
          <w:sz w:val="22"/>
          <w:szCs w:val="22"/>
        </w:rPr>
        <w:br/>
      </w:r>
    </w:p>
    <w:p w14:paraId="5024C798" w14:textId="4F6C7934" w:rsidR="008E6E42" w:rsidRPr="00DA55C2" w:rsidRDefault="008E6E42" w:rsidP="008E6E42">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Canada-US Security Perimeter</w:t>
      </w:r>
    </w:p>
    <w:p w14:paraId="263D8137" w14:textId="5D027002" w:rsidR="008E6E42" w:rsidRPr="00DA55C2" w:rsidRDefault="008E6E42" w:rsidP="008E6E42">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CCLA/ACLU/Privacy International (UK) Statement on Core Legal Principles that Must be Complied with in any Canada-US Security Perimeter Agreement</w:t>
      </w:r>
    </w:p>
    <w:p w14:paraId="418FDCEF" w14:textId="09BD3A6E" w:rsidR="008E6E42" w:rsidRPr="00DA55C2" w:rsidRDefault="008E6E42" w:rsidP="008E6E42">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Anti-Terrorist Act 2001</w:t>
      </w:r>
    </w:p>
    <w:p w14:paraId="471B9F5B" w14:textId="66BA8AF7" w:rsidR="008E6E42" w:rsidRPr="00DA55C2" w:rsidRDefault="008E6E42" w:rsidP="008E6E42">
      <w:pPr>
        <w:numPr>
          <w:ilvl w:val="1"/>
          <w:numId w:val="6"/>
        </w:numPr>
        <w:rPr>
          <w:rFonts w:ascii="Times New Roman" w:hAnsi="Times New Roman" w:cs="Times New Roman"/>
          <w:b/>
          <w:sz w:val="22"/>
          <w:szCs w:val="22"/>
        </w:rPr>
      </w:pPr>
      <w:r w:rsidRPr="00DA55C2">
        <w:rPr>
          <w:rFonts w:ascii="Times New Roman" w:hAnsi="Times New Roman" w:cs="Times New Roman"/>
          <w:b/>
          <w:sz w:val="22"/>
          <w:szCs w:val="22"/>
        </w:rPr>
        <w:t>Investigative Hearings/Recognizance with Conditions</w:t>
      </w:r>
    </w:p>
    <w:p w14:paraId="208EA032" w14:textId="77777777" w:rsidR="00CF0F43" w:rsidRPr="00DA55C2" w:rsidRDefault="00CF0F43" w:rsidP="00203012">
      <w:pPr>
        <w:rPr>
          <w:rFonts w:ascii="Times New Roman" w:hAnsi="Times New Roman" w:cs="Times New Roman"/>
          <w:b/>
          <w:sz w:val="22"/>
          <w:szCs w:val="22"/>
        </w:rPr>
      </w:pPr>
    </w:p>
    <w:p w14:paraId="1AA473E2" w14:textId="77777777" w:rsidR="00CF0F43" w:rsidRPr="00DA55C2" w:rsidRDefault="00CF0F43" w:rsidP="00203012">
      <w:pPr>
        <w:rPr>
          <w:rFonts w:ascii="Times New Roman" w:hAnsi="Times New Roman" w:cs="Times New Roman"/>
          <w:b/>
          <w:sz w:val="22"/>
          <w:szCs w:val="22"/>
        </w:rPr>
      </w:pPr>
    </w:p>
    <w:p w14:paraId="31FE7726" w14:textId="77777777" w:rsidR="00CF0F43" w:rsidRPr="00DA55C2" w:rsidRDefault="00CF0F43" w:rsidP="00203012">
      <w:pPr>
        <w:rPr>
          <w:rFonts w:ascii="Times New Roman" w:hAnsi="Times New Roman" w:cs="Times New Roman"/>
          <w:b/>
          <w:sz w:val="22"/>
          <w:szCs w:val="22"/>
        </w:rPr>
      </w:pPr>
    </w:p>
    <w:p w14:paraId="0A2DC2AD" w14:textId="77777777" w:rsidR="00CF0F43" w:rsidRPr="00DA55C2" w:rsidRDefault="00CF0F43" w:rsidP="00203012">
      <w:pPr>
        <w:rPr>
          <w:rFonts w:ascii="Times New Roman" w:hAnsi="Times New Roman" w:cs="Times New Roman"/>
          <w:b/>
          <w:sz w:val="22"/>
          <w:szCs w:val="22"/>
        </w:rPr>
      </w:pPr>
    </w:p>
    <w:p w14:paraId="18922078" w14:textId="77777777" w:rsidR="00CF0F43" w:rsidRPr="00DA55C2" w:rsidRDefault="00CF0F43" w:rsidP="00203012">
      <w:pPr>
        <w:rPr>
          <w:rFonts w:ascii="Times New Roman" w:hAnsi="Times New Roman" w:cs="Times New Roman"/>
          <w:b/>
          <w:sz w:val="22"/>
          <w:szCs w:val="22"/>
        </w:rPr>
      </w:pPr>
    </w:p>
    <w:p w14:paraId="38F46938" w14:textId="77777777" w:rsidR="00CF0F43" w:rsidRPr="00DA55C2" w:rsidRDefault="00CF0F43" w:rsidP="00203012">
      <w:pPr>
        <w:rPr>
          <w:rFonts w:ascii="Times New Roman" w:hAnsi="Times New Roman" w:cs="Times New Roman"/>
          <w:b/>
          <w:sz w:val="22"/>
          <w:szCs w:val="22"/>
        </w:rPr>
      </w:pPr>
    </w:p>
    <w:p w14:paraId="13756A14" w14:textId="77777777" w:rsidR="00CF0F43" w:rsidRPr="00DA55C2" w:rsidRDefault="00CF0F43" w:rsidP="00203012">
      <w:pPr>
        <w:rPr>
          <w:rFonts w:ascii="Times New Roman" w:hAnsi="Times New Roman" w:cs="Times New Roman"/>
          <w:b/>
          <w:sz w:val="22"/>
          <w:szCs w:val="22"/>
        </w:rPr>
      </w:pPr>
    </w:p>
    <w:p w14:paraId="1A7347DA" w14:textId="77777777" w:rsidR="00CF0F43" w:rsidRPr="00DA55C2" w:rsidRDefault="00CF0F43" w:rsidP="00203012">
      <w:pPr>
        <w:rPr>
          <w:rFonts w:ascii="Times New Roman" w:hAnsi="Times New Roman" w:cs="Times New Roman"/>
          <w:b/>
          <w:sz w:val="22"/>
          <w:szCs w:val="22"/>
        </w:rPr>
      </w:pPr>
    </w:p>
    <w:p w14:paraId="53982DB7" w14:textId="77777777" w:rsidR="00CF0F43" w:rsidRPr="00DA55C2" w:rsidRDefault="00CF0F43" w:rsidP="00203012">
      <w:pPr>
        <w:rPr>
          <w:rFonts w:ascii="Times New Roman" w:hAnsi="Times New Roman" w:cs="Times New Roman"/>
          <w:b/>
          <w:sz w:val="22"/>
          <w:szCs w:val="22"/>
        </w:rPr>
      </w:pPr>
    </w:p>
    <w:p w14:paraId="101EB62D" w14:textId="77777777" w:rsidR="00CF0F43" w:rsidRPr="00DA55C2" w:rsidRDefault="00CF0F43" w:rsidP="00203012">
      <w:pPr>
        <w:rPr>
          <w:rFonts w:ascii="Times New Roman" w:hAnsi="Times New Roman" w:cs="Times New Roman"/>
          <w:b/>
          <w:sz w:val="22"/>
          <w:szCs w:val="22"/>
        </w:rPr>
      </w:pPr>
    </w:p>
    <w:p w14:paraId="053F9705" w14:textId="77777777" w:rsidR="00CF0F43" w:rsidRPr="00DA55C2" w:rsidRDefault="00CF0F43" w:rsidP="00203012">
      <w:pPr>
        <w:rPr>
          <w:rFonts w:ascii="Times New Roman" w:hAnsi="Times New Roman" w:cs="Times New Roman"/>
          <w:b/>
          <w:sz w:val="22"/>
          <w:szCs w:val="22"/>
        </w:rPr>
      </w:pPr>
    </w:p>
    <w:p w14:paraId="739156E8" w14:textId="77777777" w:rsidR="00CF0F43" w:rsidRPr="00DA55C2" w:rsidRDefault="00CF0F43" w:rsidP="00203012">
      <w:pPr>
        <w:rPr>
          <w:rFonts w:ascii="Times New Roman" w:hAnsi="Times New Roman" w:cs="Times New Roman"/>
          <w:b/>
          <w:sz w:val="22"/>
          <w:szCs w:val="22"/>
        </w:rPr>
      </w:pPr>
    </w:p>
    <w:p w14:paraId="29BFF60C" w14:textId="77777777" w:rsidR="00CF0F43" w:rsidRPr="00DA55C2" w:rsidRDefault="00CF0F43" w:rsidP="00203012">
      <w:pPr>
        <w:rPr>
          <w:rFonts w:ascii="Times New Roman" w:hAnsi="Times New Roman" w:cs="Times New Roman"/>
          <w:b/>
          <w:sz w:val="22"/>
          <w:szCs w:val="22"/>
        </w:rPr>
      </w:pPr>
    </w:p>
    <w:p w14:paraId="444EF643" w14:textId="77777777" w:rsidR="00CF0F43" w:rsidRPr="00DA55C2" w:rsidRDefault="00CF0F43" w:rsidP="00203012">
      <w:pPr>
        <w:rPr>
          <w:rFonts w:ascii="Times New Roman" w:hAnsi="Times New Roman" w:cs="Times New Roman"/>
          <w:b/>
          <w:sz w:val="22"/>
          <w:szCs w:val="22"/>
        </w:rPr>
      </w:pPr>
    </w:p>
    <w:p w14:paraId="244A4241" w14:textId="77777777" w:rsidR="00CF0F43" w:rsidRPr="00DA55C2" w:rsidRDefault="00CF0F43" w:rsidP="00203012">
      <w:pPr>
        <w:rPr>
          <w:rFonts w:ascii="Times New Roman" w:hAnsi="Times New Roman" w:cs="Times New Roman"/>
          <w:b/>
          <w:sz w:val="22"/>
          <w:szCs w:val="22"/>
        </w:rPr>
      </w:pPr>
    </w:p>
    <w:p w14:paraId="4FDC9041" w14:textId="77777777" w:rsidR="00CF0F43" w:rsidRPr="00DA55C2" w:rsidRDefault="00CF0F43" w:rsidP="00203012">
      <w:pPr>
        <w:rPr>
          <w:rFonts w:ascii="Times New Roman" w:hAnsi="Times New Roman" w:cs="Times New Roman"/>
          <w:b/>
          <w:sz w:val="22"/>
          <w:szCs w:val="22"/>
        </w:rPr>
      </w:pPr>
    </w:p>
    <w:p w14:paraId="5B96E2E1" w14:textId="77777777" w:rsidR="00CF0F43" w:rsidRDefault="00CF0F43" w:rsidP="00203012">
      <w:pPr>
        <w:rPr>
          <w:rFonts w:ascii="Times New Roman" w:hAnsi="Times New Roman" w:cs="Times New Roman"/>
          <w:b/>
          <w:sz w:val="22"/>
          <w:szCs w:val="22"/>
        </w:rPr>
      </w:pPr>
    </w:p>
    <w:p w14:paraId="358EE915" w14:textId="77777777" w:rsidR="001D06C3" w:rsidRDefault="001D06C3" w:rsidP="00203012">
      <w:pPr>
        <w:rPr>
          <w:rFonts w:ascii="Times New Roman" w:hAnsi="Times New Roman" w:cs="Times New Roman"/>
          <w:b/>
          <w:sz w:val="22"/>
          <w:szCs w:val="22"/>
        </w:rPr>
      </w:pPr>
    </w:p>
    <w:p w14:paraId="46909D33" w14:textId="77777777" w:rsidR="001D06C3" w:rsidRPr="00DA55C2" w:rsidRDefault="001D06C3" w:rsidP="00203012">
      <w:pPr>
        <w:rPr>
          <w:rFonts w:ascii="Times New Roman" w:hAnsi="Times New Roman" w:cs="Times New Roman"/>
          <w:b/>
          <w:sz w:val="22"/>
          <w:szCs w:val="22"/>
        </w:rPr>
      </w:pPr>
    </w:p>
    <w:p w14:paraId="468AC6B4" w14:textId="77777777" w:rsidR="00CF0F43" w:rsidRPr="00DA55C2" w:rsidRDefault="00CF0F43" w:rsidP="00203012">
      <w:pPr>
        <w:rPr>
          <w:rFonts w:ascii="Times New Roman" w:hAnsi="Times New Roman" w:cs="Times New Roman"/>
          <w:b/>
          <w:sz w:val="22"/>
          <w:szCs w:val="22"/>
        </w:rPr>
      </w:pPr>
    </w:p>
    <w:p w14:paraId="54F5AF9F" w14:textId="77777777" w:rsidR="00CF0F43" w:rsidRPr="00DA55C2" w:rsidRDefault="00CF0F43" w:rsidP="00203012">
      <w:pPr>
        <w:rPr>
          <w:rFonts w:ascii="Times New Roman" w:hAnsi="Times New Roman" w:cs="Times New Roman"/>
          <w:b/>
          <w:sz w:val="22"/>
          <w:szCs w:val="22"/>
        </w:rPr>
      </w:pPr>
    </w:p>
    <w:p w14:paraId="4C8A293C" w14:textId="51F77983" w:rsidR="00203012" w:rsidRPr="001D06C3" w:rsidRDefault="00203012" w:rsidP="00203012">
      <w:pPr>
        <w:rPr>
          <w:rFonts w:ascii="Times New Roman" w:hAnsi="Times New Roman" w:cs="Times New Roman"/>
          <w:b/>
          <w:sz w:val="22"/>
          <w:szCs w:val="22"/>
        </w:rPr>
      </w:pPr>
      <w:r w:rsidRPr="001D06C3">
        <w:rPr>
          <w:rFonts w:ascii="Times New Roman" w:hAnsi="Times New Roman" w:cs="Times New Roman"/>
          <w:b/>
          <w:sz w:val="22"/>
          <w:szCs w:val="22"/>
        </w:rPr>
        <w:lastRenderedPageBreak/>
        <w:t>I. CANADIAN CIVIL LIBERTIES ASSOCIATION</w:t>
      </w:r>
      <w:r w:rsidR="00C133E6" w:rsidRPr="001D06C3">
        <w:rPr>
          <w:rFonts w:ascii="Times New Roman" w:hAnsi="Times New Roman" w:cs="Times New Roman"/>
          <w:b/>
          <w:sz w:val="22"/>
          <w:szCs w:val="22"/>
        </w:rPr>
        <w:t xml:space="preserve"> (“CCLA”)</w:t>
      </w:r>
      <w:r w:rsidRPr="001D06C3">
        <w:rPr>
          <w:rFonts w:ascii="Times New Roman" w:hAnsi="Times New Roman" w:cs="Times New Roman"/>
          <w:b/>
          <w:sz w:val="22"/>
          <w:szCs w:val="22"/>
        </w:rPr>
        <w:br/>
      </w:r>
    </w:p>
    <w:p w14:paraId="3B3B890C" w14:textId="5B6EB928" w:rsidR="00C133E6" w:rsidRPr="001D06C3" w:rsidRDefault="00C133E6" w:rsidP="00203012">
      <w:pPr>
        <w:rPr>
          <w:rFonts w:ascii="Times New Roman" w:hAnsi="Times New Roman" w:cs="Times New Roman"/>
          <w:sz w:val="22"/>
          <w:szCs w:val="22"/>
        </w:rPr>
      </w:pPr>
      <w:r w:rsidRPr="001D06C3">
        <w:rPr>
          <w:rFonts w:ascii="Times New Roman" w:hAnsi="Times New Roman" w:cs="Times New Roman"/>
          <w:sz w:val="22"/>
          <w:szCs w:val="22"/>
        </w:rPr>
        <w:t>CCLA</w:t>
      </w:r>
      <w:r w:rsidR="00203012" w:rsidRPr="001D06C3">
        <w:rPr>
          <w:rFonts w:ascii="Times New Roman" w:hAnsi="Times New Roman" w:cs="Times New Roman"/>
          <w:sz w:val="22"/>
          <w:szCs w:val="22"/>
        </w:rPr>
        <w:t xml:space="preserve"> </w:t>
      </w:r>
      <w:r w:rsidRPr="001D06C3">
        <w:rPr>
          <w:rFonts w:ascii="Times New Roman" w:hAnsi="Times New Roman" w:cs="Times New Roman"/>
          <w:sz w:val="22"/>
          <w:szCs w:val="22"/>
        </w:rPr>
        <w:t>thanks</w:t>
      </w:r>
      <w:r w:rsidR="00203012" w:rsidRPr="001D06C3">
        <w:rPr>
          <w:rFonts w:ascii="Times New Roman" w:hAnsi="Times New Roman" w:cs="Times New Roman"/>
          <w:sz w:val="22"/>
          <w:szCs w:val="22"/>
        </w:rPr>
        <w:t xml:space="preserve"> the Members of the UN Committee </w:t>
      </w:r>
      <w:proofErr w:type="gramStart"/>
      <w:r w:rsidR="00203012" w:rsidRPr="001D06C3">
        <w:rPr>
          <w:rFonts w:ascii="Times New Roman" w:hAnsi="Times New Roman" w:cs="Times New Roman"/>
          <w:sz w:val="22"/>
          <w:szCs w:val="22"/>
        </w:rPr>
        <w:t>Against</w:t>
      </w:r>
      <w:proofErr w:type="gramEnd"/>
      <w:r w:rsidR="00203012" w:rsidRPr="001D06C3">
        <w:rPr>
          <w:rFonts w:ascii="Times New Roman" w:hAnsi="Times New Roman" w:cs="Times New Roman"/>
          <w:sz w:val="22"/>
          <w:szCs w:val="22"/>
        </w:rPr>
        <w:t xml:space="preserve"> Torture (“Committee”) for th</w:t>
      </w:r>
      <w:r w:rsidRPr="001D06C3">
        <w:rPr>
          <w:rFonts w:ascii="Times New Roman" w:hAnsi="Times New Roman" w:cs="Times New Roman"/>
          <w:sz w:val="22"/>
          <w:szCs w:val="22"/>
        </w:rPr>
        <w:t>is</w:t>
      </w:r>
      <w:r w:rsidR="00203012" w:rsidRPr="001D06C3">
        <w:rPr>
          <w:rFonts w:ascii="Times New Roman" w:hAnsi="Times New Roman" w:cs="Times New Roman"/>
          <w:sz w:val="22"/>
          <w:szCs w:val="22"/>
        </w:rPr>
        <w:t xml:space="preserve"> opportunity to report on our concerns</w:t>
      </w:r>
      <w:r w:rsidR="009863E3" w:rsidRPr="001D06C3">
        <w:rPr>
          <w:rFonts w:ascii="Times New Roman" w:hAnsi="Times New Roman" w:cs="Times New Roman"/>
          <w:sz w:val="22"/>
          <w:szCs w:val="22"/>
        </w:rPr>
        <w:t xml:space="preserve"> in connection with review of Canada’s sixth periodic report</w:t>
      </w:r>
      <w:r w:rsidRPr="001D06C3">
        <w:rPr>
          <w:rFonts w:ascii="Times New Roman" w:hAnsi="Times New Roman" w:cs="Times New Roman"/>
          <w:sz w:val="22"/>
          <w:szCs w:val="22"/>
        </w:rPr>
        <w:t>.</w:t>
      </w:r>
      <w:r w:rsidR="009863E3" w:rsidRPr="001D06C3">
        <w:rPr>
          <w:rFonts w:ascii="Times New Roman" w:hAnsi="Times New Roman" w:cs="Times New Roman"/>
          <w:sz w:val="22"/>
          <w:szCs w:val="22"/>
        </w:rPr>
        <w:t xml:space="preserve">  CCLA’s report corresponds directly to the List of Issues set out by the Committee (CAT/C/CAN/Q/6).</w:t>
      </w:r>
      <w:r w:rsidRPr="001D06C3">
        <w:rPr>
          <w:rFonts w:ascii="Times New Roman" w:hAnsi="Times New Roman" w:cs="Times New Roman"/>
          <w:sz w:val="22"/>
          <w:szCs w:val="22"/>
        </w:rPr>
        <w:t xml:space="preserve">  </w:t>
      </w:r>
      <w:r w:rsidRPr="001D06C3">
        <w:rPr>
          <w:rFonts w:ascii="Times New Roman" w:hAnsi="Times New Roman" w:cs="Times New Roman"/>
          <w:sz w:val="22"/>
          <w:szCs w:val="22"/>
        </w:rPr>
        <w:br/>
      </w:r>
    </w:p>
    <w:p w14:paraId="1EA56493" w14:textId="77777777" w:rsidR="00F216F0" w:rsidRPr="001D06C3" w:rsidRDefault="00203012" w:rsidP="00203012">
      <w:pPr>
        <w:rPr>
          <w:rFonts w:ascii="Times New Roman" w:hAnsi="Times New Roman" w:cs="Times New Roman"/>
          <w:sz w:val="22"/>
          <w:szCs w:val="22"/>
        </w:rPr>
      </w:pPr>
      <w:r w:rsidRPr="001D06C3">
        <w:rPr>
          <w:rFonts w:ascii="Times New Roman" w:hAnsi="Times New Roman" w:cs="Times New Roman"/>
          <w:sz w:val="22"/>
          <w:szCs w:val="22"/>
        </w:rPr>
        <w:t>CCLA is a</w:t>
      </w:r>
      <w:r w:rsidR="00F216F0" w:rsidRPr="001D06C3">
        <w:rPr>
          <w:rFonts w:ascii="Times New Roman" w:hAnsi="Times New Roman" w:cs="Times New Roman"/>
          <w:sz w:val="22"/>
          <w:szCs w:val="22"/>
        </w:rPr>
        <w:t>n independent, non-governmental,</w:t>
      </w:r>
      <w:r w:rsidRPr="001D06C3">
        <w:rPr>
          <w:rFonts w:ascii="Times New Roman" w:hAnsi="Times New Roman" w:cs="Times New Roman"/>
          <w:sz w:val="22"/>
          <w:szCs w:val="22"/>
        </w:rPr>
        <w:t xml:space="preserve"> national organization dedicated to the furtherance </w:t>
      </w:r>
      <w:r w:rsidR="000A0FE0" w:rsidRPr="001D06C3">
        <w:rPr>
          <w:rFonts w:ascii="Times New Roman" w:hAnsi="Times New Roman" w:cs="Times New Roman"/>
          <w:sz w:val="22"/>
          <w:szCs w:val="22"/>
        </w:rPr>
        <w:t xml:space="preserve">of civil liberties in Canada. </w:t>
      </w:r>
      <w:r w:rsidR="00F216F0" w:rsidRPr="001D06C3">
        <w:rPr>
          <w:rFonts w:ascii="Times New Roman" w:hAnsi="Times New Roman" w:cs="Times New Roman"/>
          <w:sz w:val="22"/>
          <w:szCs w:val="22"/>
        </w:rPr>
        <w:t xml:space="preserve"> </w:t>
      </w:r>
      <w:r w:rsidR="00F216F0" w:rsidRPr="001D06C3">
        <w:rPr>
          <w:rFonts w:ascii="Times New Roman" w:hAnsi="Times New Roman" w:cs="Times New Roman"/>
          <w:sz w:val="22"/>
          <w:szCs w:val="22"/>
        </w:rPr>
        <w:br/>
      </w:r>
    </w:p>
    <w:p w14:paraId="6B5CC9D2" w14:textId="67A4220D" w:rsidR="00203012" w:rsidRPr="001D06C3" w:rsidRDefault="00F216F0" w:rsidP="00203012">
      <w:pPr>
        <w:rPr>
          <w:rFonts w:ascii="Times New Roman" w:hAnsi="Times New Roman" w:cs="Times New Roman"/>
          <w:sz w:val="22"/>
          <w:szCs w:val="22"/>
        </w:rPr>
      </w:pPr>
      <w:r w:rsidRPr="001D06C3">
        <w:rPr>
          <w:rFonts w:ascii="Times New Roman" w:hAnsi="Times New Roman" w:cs="Times New Roman"/>
          <w:sz w:val="22"/>
          <w:szCs w:val="22"/>
        </w:rPr>
        <w:t xml:space="preserve">Founded in 1964, </w:t>
      </w:r>
      <w:r w:rsidR="00203012" w:rsidRPr="001D06C3">
        <w:rPr>
          <w:rFonts w:ascii="Times New Roman" w:hAnsi="Times New Roman" w:cs="Times New Roman"/>
          <w:sz w:val="22"/>
          <w:szCs w:val="22"/>
        </w:rPr>
        <w:t xml:space="preserve">CCLA has thousands of paid supporters drawn from all walks of life.  A wide variety of persons, occupations and interests are represented in CCLA’s national membership. </w:t>
      </w:r>
    </w:p>
    <w:p w14:paraId="61B77420" w14:textId="77777777" w:rsidR="00203012" w:rsidRPr="001D06C3" w:rsidRDefault="00203012" w:rsidP="00203012">
      <w:pPr>
        <w:rPr>
          <w:rFonts w:ascii="Times New Roman" w:hAnsi="Times New Roman" w:cs="Times New Roman"/>
          <w:sz w:val="22"/>
          <w:szCs w:val="22"/>
        </w:rPr>
      </w:pPr>
    </w:p>
    <w:p w14:paraId="55EECCC3" w14:textId="287A7D65" w:rsidR="00203012" w:rsidRPr="001D06C3" w:rsidRDefault="00203012" w:rsidP="00203012">
      <w:pPr>
        <w:rPr>
          <w:rFonts w:ascii="Times New Roman" w:hAnsi="Times New Roman" w:cs="Times New Roman"/>
          <w:sz w:val="22"/>
          <w:szCs w:val="22"/>
        </w:rPr>
      </w:pPr>
      <w:r w:rsidRPr="001D06C3">
        <w:rPr>
          <w:rFonts w:ascii="Times New Roman" w:hAnsi="Times New Roman" w:cs="Times New Roman"/>
          <w:sz w:val="22"/>
          <w:szCs w:val="22"/>
        </w:rPr>
        <w:t xml:space="preserve">CCLA </w:t>
      </w:r>
      <w:r w:rsidR="00F216F0" w:rsidRPr="001D06C3">
        <w:rPr>
          <w:rFonts w:ascii="Times New Roman" w:hAnsi="Times New Roman" w:cs="Times New Roman"/>
          <w:sz w:val="22"/>
          <w:szCs w:val="22"/>
        </w:rPr>
        <w:t>was constituted</w:t>
      </w:r>
      <w:r w:rsidR="0028638B" w:rsidRPr="001D06C3">
        <w:rPr>
          <w:rFonts w:ascii="Times New Roman" w:hAnsi="Times New Roman" w:cs="Times New Roman"/>
          <w:sz w:val="22"/>
          <w:szCs w:val="22"/>
        </w:rPr>
        <w:t xml:space="preserve"> to</w:t>
      </w:r>
      <w:r w:rsidRPr="001D06C3">
        <w:rPr>
          <w:rFonts w:ascii="Times New Roman" w:hAnsi="Times New Roman" w:cs="Times New Roman"/>
          <w:sz w:val="22"/>
          <w:szCs w:val="22"/>
        </w:rPr>
        <w:t xml:space="preserve"> promote respect for and observance of fundamental human rights and civil liberties and to defend and foster the recognition of those rights and liberties.  In its advocacy, CCLA directs its attention to the reconciliation of civil liberties and other competing public interests. CCLA’s major objectives include the promotion and legal protection of individual freedom and dignity against unreasonable invasion by public authority, and compliance with Canadian constitutional and international legal obligations.  </w:t>
      </w:r>
      <w:r w:rsidR="00F216F0" w:rsidRPr="001D06C3">
        <w:rPr>
          <w:rFonts w:ascii="Times New Roman" w:hAnsi="Times New Roman" w:cs="Times New Roman"/>
          <w:sz w:val="22"/>
          <w:szCs w:val="22"/>
        </w:rPr>
        <w:t>CCLA</w:t>
      </w:r>
      <w:r w:rsidRPr="001D06C3">
        <w:rPr>
          <w:rFonts w:ascii="Times New Roman" w:hAnsi="Times New Roman" w:cs="Times New Roman"/>
          <w:sz w:val="22"/>
          <w:szCs w:val="22"/>
        </w:rPr>
        <w:t xml:space="preserve"> has been granted leave to intervene in many important court cases</w:t>
      </w:r>
      <w:r w:rsidR="00F216F0" w:rsidRPr="001D06C3">
        <w:rPr>
          <w:rFonts w:ascii="Times New Roman" w:hAnsi="Times New Roman" w:cs="Times New Roman"/>
          <w:sz w:val="22"/>
          <w:szCs w:val="22"/>
        </w:rPr>
        <w:t xml:space="preserve"> at all levels of courts across the country, including as well</w:t>
      </w:r>
      <w:r w:rsidRPr="001D06C3">
        <w:rPr>
          <w:rFonts w:ascii="Times New Roman" w:hAnsi="Times New Roman" w:cs="Times New Roman"/>
          <w:sz w:val="22"/>
          <w:szCs w:val="22"/>
        </w:rPr>
        <w:t xml:space="preserve"> the Supr</w:t>
      </w:r>
      <w:r w:rsidR="00F216F0" w:rsidRPr="001D06C3">
        <w:rPr>
          <w:rFonts w:ascii="Times New Roman" w:hAnsi="Times New Roman" w:cs="Times New Roman"/>
          <w:sz w:val="22"/>
          <w:szCs w:val="22"/>
        </w:rPr>
        <w:t xml:space="preserve">eme Court of Canada and </w:t>
      </w:r>
      <w:r w:rsidRPr="001D06C3">
        <w:rPr>
          <w:rFonts w:ascii="Times New Roman" w:hAnsi="Times New Roman" w:cs="Times New Roman"/>
          <w:sz w:val="22"/>
          <w:szCs w:val="22"/>
        </w:rPr>
        <w:t>the Federal Court of Canada</w:t>
      </w:r>
      <w:r w:rsidR="00F216F0" w:rsidRPr="001D06C3">
        <w:rPr>
          <w:rFonts w:ascii="Times New Roman" w:hAnsi="Times New Roman" w:cs="Times New Roman"/>
          <w:sz w:val="22"/>
          <w:szCs w:val="22"/>
        </w:rPr>
        <w:t xml:space="preserve">. </w:t>
      </w:r>
      <w:r w:rsidRPr="001D06C3">
        <w:rPr>
          <w:rFonts w:ascii="Times New Roman" w:hAnsi="Times New Roman" w:cs="Times New Roman"/>
          <w:sz w:val="22"/>
          <w:szCs w:val="22"/>
        </w:rPr>
        <w:t>CCLA regularly makes submissions to Parliamentary committees and other policy consultation processes.</w:t>
      </w:r>
      <w:r w:rsidR="00F216F0" w:rsidRPr="001D06C3">
        <w:rPr>
          <w:rFonts w:ascii="Times New Roman" w:hAnsi="Times New Roman" w:cs="Times New Roman"/>
          <w:sz w:val="22"/>
          <w:szCs w:val="22"/>
        </w:rPr>
        <w:t xml:space="preserve"> </w:t>
      </w:r>
    </w:p>
    <w:p w14:paraId="45322636" w14:textId="77777777" w:rsidR="00203012" w:rsidRPr="001D06C3" w:rsidRDefault="00203012" w:rsidP="00203012">
      <w:pPr>
        <w:rPr>
          <w:rFonts w:ascii="Times New Roman" w:hAnsi="Times New Roman" w:cs="Times New Roman"/>
          <w:b/>
          <w:sz w:val="22"/>
          <w:szCs w:val="22"/>
        </w:rPr>
      </w:pPr>
      <w:r w:rsidRPr="001D06C3">
        <w:rPr>
          <w:rFonts w:ascii="Times New Roman" w:hAnsi="Times New Roman" w:cs="Times New Roman"/>
          <w:sz w:val="22"/>
          <w:szCs w:val="22"/>
        </w:rPr>
        <w:br/>
      </w:r>
    </w:p>
    <w:p w14:paraId="2FF0C97F" w14:textId="77777777" w:rsidR="00203012" w:rsidRPr="001D06C3" w:rsidRDefault="00203012" w:rsidP="00203012">
      <w:pPr>
        <w:rPr>
          <w:rFonts w:ascii="Times New Roman" w:hAnsi="Times New Roman" w:cs="Times New Roman"/>
          <w:b/>
          <w:sz w:val="22"/>
          <w:szCs w:val="22"/>
        </w:rPr>
      </w:pPr>
    </w:p>
    <w:p w14:paraId="436EEBD9" w14:textId="77777777" w:rsidR="00203012" w:rsidRPr="001D06C3" w:rsidRDefault="00203012" w:rsidP="00DA55C2">
      <w:pPr>
        <w:rPr>
          <w:rFonts w:ascii="Times New Roman" w:hAnsi="Times New Roman" w:cs="Times New Roman"/>
          <w:b/>
          <w:sz w:val="22"/>
          <w:szCs w:val="22"/>
        </w:rPr>
      </w:pPr>
      <w:r w:rsidRPr="001D06C3">
        <w:rPr>
          <w:rFonts w:ascii="Times New Roman" w:hAnsi="Times New Roman" w:cs="Times New Roman"/>
          <w:b/>
          <w:sz w:val="22"/>
          <w:szCs w:val="22"/>
        </w:rPr>
        <w:t>II</w:t>
      </w:r>
      <w:proofErr w:type="gramStart"/>
      <w:r w:rsidRPr="001D06C3">
        <w:rPr>
          <w:rFonts w:ascii="Times New Roman" w:hAnsi="Times New Roman" w:cs="Times New Roman"/>
          <w:b/>
          <w:sz w:val="22"/>
          <w:szCs w:val="22"/>
        </w:rPr>
        <w:t>.  IMPACT</w:t>
      </w:r>
      <w:proofErr w:type="gramEnd"/>
      <w:r w:rsidRPr="001D06C3">
        <w:rPr>
          <w:rFonts w:ascii="Times New Roman" w:hAnsi="Times New Roman" w:cs="Times New Roman"/>
          <w:b/>
          <w:sz w:val="22"/>
          <w:szCs w:val="22"/>
        </w:rPr>
        <w:t xml:space="preserve"> OF ANTI-TERRORISM MEASURES UPON HUMAN RIGHTS SAFEGUARDS IN CANADA – Addressing the COMMITTEE’s Concerns</w:t>
      </w:r>
    </w:p>
    <w:p w14:paraId="115AAE17" w14:textId="77777777" w:rsidR="00203012" w:rsidRPr="001D06C3" w:rsidRDefault="00203012" w:rsidP="00DA55C2">
      <w:pPr>
        <w:rPr>
          <w:rFonts w:ascii="Times New Roman" w:hAnsi="Times New Roman" w:cs="Times New Roman"/>
          <w:b/>
          <w:sz w:val="22"/>
          <w:szCs w:val="22"/>
        </w:rPr>
      </w:pPr>
      <w:r w:rsidRPr="001D06C3">
        <w:rPr>
          <w:rFonts w:ascii="Times New Roman" w:hAnsi="Times New Roman" w:cs="Times New Roman"/>
          <w:sz w:val="22"/>
          <w:szCs w:val="22"/>
        </w:rPr>
        <w:br/>
      </w:r>
      <w:r w:rsidRPr="001D06C3">
        <w:rPr>
          <w:rFonts w:ascii="Times New Roman" w:hAnsi="Times New Roman" w:cs="Times New Roman"/>
          <w:b/>
          <w:sz w:val="22"/>
          <w:szCs w:val="22"/>
        </w:rPr>
        <w:t>The Committee has asked the State party to provide information on the impact of Anti-Terrorism measures upon “human rights safeguards in law and practice and how those measures comply with the State party’s obligations under international law, especially the Convention, in accordance with relevant Security Council resolutions, in particular resolution 1624 (2005).”</w:t>
      </w:r>
      <w:r w:rsidRPr="001D06C3">
        <w:rPr>
          <w:rFonts w:ascii="Times New Roman" w:hAnsi="Times New Roman" w:cs="Times New Roman"/>
          <w:b/>
          <w:sz w:val="22"/>
          <w:szCs w:val="22"/>
        </w:rPr>
        <w:footnoteReference w:id="1"/>
      </w:r>
    </w:p>
    <w:p w14:paraId="5ED55C0E" w14:textId="77777777" w:rsidR="00203012" w:rsidRPr="001D06C3" w:rsidRDefault="00203012" w:rsidP="00DA55C2">
      <w:pPr>
        <w:rPr>
          <w:rFonts w:ascii="Times New Roman" w:hAnsi="Times New Roman" w:cs="Times New Roman"/>
          <w:sz w:val="22"/>
          <w:szCs w:val="22"/>
        </w:rPr>
      </w:pPr>
    </w:p>
    <w:p w14:paraId="3A396BAA" w14:textId="24BEF718" w:rsidR="00203012" w:rsidRPr="001D06C3" w:rsidRDefault="00203012" w:rsidP="00DA55C2">
      <w:pPr>
        <w:rPr>
          <w:rFonts w:ascii="Times New Roman" w:hAnsi="Times New Roman" w:cs="Times New Roman"/>
          <w:sz w:val="22"/>
          <w:szCs w:val="22"/>
        </w:rPr>
      </w:pPr>
      <w:r w:rsidRPr="001D06C3">
        <w:rPr>
          <w:rFonts w:ascii="Times New Roman" w:hAnsi="Times New Roman" w:cs="Times New Roman"/>
          <w:sz w:val="22"/>
          <w:szCs w:val="22"/>
        </w:rPr>
        <w:t>CCLA will provide the Committee with detailed information on these issues in the body of this Report, by providing specific information on Canada’s compliance with Articles 2, 3, 5, 7, 8, 11, 12, 14, 16, of the Convention</w:t>
      </w:r>
      <w:r w:rsidR="00F216F0" w:rsidRPr="001D06C3">
        <w:rPr>
          <w:rFonts w:ascii="Times New Roman" w:hAnsi="Times New Roman" w:cs="Times New Roman"/>
          <w:sz w:val="22"/>
          <w:szCs w:val="22"/>
        </w:rPr>
        <w:t xml:space="preserve"> </w:t>
      </w:r>
      <w:r w:rsidRPr="001D06C3">
        <w:rPr>
          <w:rFonts w:ascii="Times New Roman" w:hAnsi="Times New Roman" w:cs="Times New Roman"/>
          <w:sz w:val="22"/>
          <w:szCs w:val="22"/>
        </w:rPr>
        <w:t>in particular, and Canada’s compliance with international human rights law, refugee law, and humanitarian law in general.</w:t>
      </w:r>
    </w:p>
    <w:p w14:paraId="47E425C9" w14:textId="77777777" w:rsidR="00203012" w:rsidRPr="001D06C3" w:rsidRDefault="00203012" w:rsidP="00DA55C2">
      <w:pPr>
        <w:rPr>
          <w:rFonts w:ascii="Times New Roman" w:hAnsi="Times New Roman" w:cs="Times New Roman"/>
          <w:sz w:val="22"/>
          <w:szCs w:val="22"/>
        </w:rPr>
      </w:pPr>
    </w:p>
    <w:p w14:paraId="168A5F5F" w14:textId="49AC044A" w:rsidR="00203012" w:rsidRPr="001D06C3" w:rsidRDefault="002F1931" w:rsidP="00DA55C2">
      <w:pPr>
        <w:rPr>
          <w:rFonts w:ascii="Times New Roman" w:hAnsi="Times New Roman" w:cs="Times New Roman"/>
          <w:sz w:val="22"/>
          <w:szCs w:val="22"/>
        </w:rPr>
      </w:pPr>
      <w:r w:rsidRPr="001D06C3">
        <w:rPr>
          <w:rFonts w:ascii="Times New Roman" w:hAnsi="Times New Roman" w:cs="Times New Roman"/>
          <w:sz w:val="22"/>
          <w:szCs w:val="22"/>
        </w:rPr>
        <w:t>CCLA’s legal analysis emerges from the following operating principles we</w:t>
      </w:r>
      <w:r w:rsidR="000A0FE0" w:rsidRPr="001D06C3">
        <w:rPr>
          <w:rFonts w:ascii="Times New Roman" w:hAnsi="Times New Roman" w:cs="Times New Roman"/>
          <w:sz w:val="22"/>
          <w:szCs w:val="22"/>
        </w:rPr>
        <w:t xml:space="preserve"> wish to</w:t>
      </w:r>
      <w:r w:rsidRPr="001D06C3">
        <w:rPr>
          <w:rFonts w:ascii="Times New Roman" w:hAnsi="Times New Roman" w:cs="Times New Roman"/>
          <w:sz w:val="22"/>
          <w:szCs w:val="22"/>
        </w:rPr>
        <w:t xml:space="preserve"> share with the Committee</w:t>
      </w:r>
      <w:r w:rsidR="00203012" w:rsidRPr="001D06C3">
        <w:rPr>
          <w:rFonts w:ascii="Times New Roman" w:hAnsi="Times New Roman" w:cs="Times New Roman"/>
          <w:sz w:val="22"/>
          <w:szCs w:val="22"/>
        </w:rPr>
        <w:t>:</w:t>
      </w:r>
      <w:r w:rsidR="00203012" w:rsidRPr="001D06C3">
        <w:rPr>
          <w:rFonts w:ascii="Times New Roman" w:hAnsi="Times New Roman" w:cs="Times New Roman"/>
          <w:sz w:val="22"/>
          <w:szCs w:val="22"/>
        </w:rPr>
        <w:br/>
      </w:r>
    </w:p>
    <w:p w14:paraId="557980B3" w14:textId="16D4A5A2" w:rsidR="00203012" w:rsidRPr="001D06C3" w:rsidRDefault="00203012" w:rsidP="00DA55C2">
      <w:pPr>
        <w:rPr>
          <w:rFonts w:ascii="Times New Roman" w:hAnsi="Times New Roman" w:cs="Times New Roman"/>
          <w:sz w:val="22"/>
          <w:szCs w:val="22"/>
        </w:rPr>
      </w:pPr>
      <w:r w:rsidRPr="001D06C3">
        <w:rPr>
          <w:rFonts w:ascii="Times New Roman" w:hAnsi="Times New Roman" w:cs="Times New Roman"/>
          <w:sz w:val="22"/>
          <w:szCs w:val="22"/>
        </w:rPr>
        <w:t>1. CCLA categorically condemns terrorist activit</w:t>
      </w:r>
      <w:r w:rsidR="000A0FE0" w:rsidRPr="001D06C3">
        <w:rPr>
          <w:rFonts w:ascii="Times New Roman" w:hAnsi="Times New Roman" w:cs="Times New Roman"/>
          <w:sz w:val="22"/>
          <w:szCs w:val="22"/>
        </w:rPr>
        <w:t>y as being illegal and immoral;</w:t>
      </w:r>
      <w:r w:rsidRPr="001D06C3">
        <w:rPr>
          <w:rFonts w:ascii="Times New Roman" w:hAnsi="Times New Roman" w:cs="Times New Roman"/>
          <w:sz w:val="22"/>
          <w:szCs w:val="22"/>
        </w:rPr>
        <w:t xml:space="preserve"> incompatible with respect for human rights and </w:t>
      </w:r>
      <w:r w:rsidR="000A0FE0" w:rsidRPr="001D06C3">
        <w:rPr>
          <w:rFonts w:ascii="Times New Roman" w:hAnsi="Times New Roman" w:cs="Times New Roman"/>
          <w:sz w:val="22"/>
          <w:szCs w:val="22"/>
        </w:rPr>
        <w:t>dignity;</w:t>
      </w:r>
      <w:r w:rsidRPr="001D06C3">
        <w:rPr>
          <w:rFonts w:ascii="Times New Roman" w:hAnsi="Times New Roman" w:cs="Times New Roman"/>
          <w:sz w:val="22"/>
          <w:szCs w:val="22"/>
        </w:rPr>
        <w:t xml:space="preserve"> and posing a serious threat to international peace and security.</w:t>
      </w:r>
    </w:p>
    <w:p w14:paraId="314B2DEB" w14:textId="77777777" w:rsidR="00203012" w:rsidRPr="001D06C3" w:rsidRDefault="00203012" w:rsidP="00DA55C2">
      <w:pPr>
        <w:rPr>
          <w:rFonts w:ascii="Times New Roman" w:hAnsi="Times New Roman" w:cs="Times New Roman"/>
          <w:sz w:val="22"/>
          <w:szCs w:val="22"/>
        </w:rPr>
      </w:pPr>
    </w:p>
    <w:p w14:paraId="2C2D5083" w14:textId="620C4B64" w:rsidR="00203012" w:rsidRPr="001D06C3" w:rsidRDefault="00203012" w:rsidP="00DA55C2">
      <w:pPr>
        <w:rPr>
          <w:rFonts w:ascii="Times New Roman" w:hAnsi="Times New Roman" w:cs="Times New Roman"/>
          <w:sz w:val="22"/>
          <w:szCs w:val="22"/>
        </w:rPr>
      </w:pPr>
      <w:r w:rsidRPr="001D06C3">
        <w:rPr>
          <w:rFonts w:ascii="Times New Roman" w:hAnsi="Times New Roman" w:cs="Times New Roman"/>
          <w:sz w:val="22"/>
          <w:szCs w:val="22"/>
        </w:rPr>
        <w:t xml:space="preserve">2. CCLA </w:t>
      </w:r>
      <w:r w:rsidR="002F1931" w:rsidRPr="001D06C3">
        <w:rPr>
          <w:rFonts w:ascii="Times New Roman" w:hAnsi="Times New Roman" w:cs="Times New Roman"/>
          <w:sz w:val="22"/>
          <w:szCs w:val="22"/>
        </w:rPr>
        <w:t xml:space="preserve">recognizes and </w:t>
      </w:r>
      <w:r w:rsidRPr="001D06C3">
        <w:rPr>
          <w:rFonts w:ascii="Times New Roman" w:hAnsi="Times New Roman" w:cs="Times New Roman"/>
          <w:sz w:val="22"/>
          <w:szCs w:val="22"/>
        </w:rPr>
        <w:t xml:space="preserve">supports </w:t>
      </w:r>
      <w:r w:rsidR="002F1931" w:rsidRPr="001D06C3">
        <w:rPr>
          <w:rFonts w:ascii="Times New Roman" w:hAnsi="Times New Roman" w:cs="Times New Roman"/>
          <w:sz w:val="22"/>
          <w:szCs w:val="22"/>
        </w:rPr>
        <w:t>Canada’s</w:t>
      </w:r>
      <w:r w:rsidRPr="001D06C3">
        <w:rPr>
          <w:rFonts w:ascii="Times New Roman" w:hAnsi="Times New Roman" w:cs="Times New Roman"/>
          <w:sz w:val="22"/>
          <w:szCs w:val="22"/>
        </w:rPr>
        <w:t xml:space="preserve"> legal duty</w:t>
      </w:r>
      <w:r w:rsidRPr="001D06C3">
        <w:rPr>
          <w:rFonts w:ascii="Times New Roman" w:hAnsi="Times New Roman" w:cs="Times New Roman"/>
          <w:sz w:val="22"/>
          <w:szCs w:val="22"/>
        </w:rPr>
        <w:footnoteReference w:id="2"/>
      </w:r>
      <w:r w:rsidR="00A01775" w:rsidRPr="001D06C3">
        <w:rPr>
          <w:rFonts w:ascii="Times New Roman" w:hAnsi="Times New Roman" w:cs="Times New Roman"/>
          <w:sz w:val="22"/>
          <w:szCs w:val="22"/>
        </w:rPr>
        <w:t xml:space="preserve"> </w:t>
      </w:r>
      <w:r w:rsidRPr="001D06C3">
        <w:rPr>
          <w:rFonts w:ascii="Times New Roman" w:hAnsi="Times New Roman" w:cs="Times New Roman"/>
          <w:sz w:val="22"/>
          <w:szCs w:val="22"/>
        </w:rPr>
        <w:t xml:space="preserve">to protect the nation and its residents from terrorist attacks, and to cooperate with its international allies to globally fight terrorism.  At the same time CCLA believes that this legal duty demands compliance with the </w:t>
      </w:r>
      <w:r w:rsidRPr="001D06C3">
        <w:rPr>
          <w:rFonts w:ascii="Times New Roman" w:hAnsi="Times New Roman" w:cs="Times New Roman"/>
          <w:i/>
          <w:sz w:val="22"/>
          <w:szCs w:val="22"/>
        </w:rPr>
        <w:t xml:space="preserve">Canadian </w:t>
      </w:r>
      <w:r w:rsidRPr="001D06C3">
        <w:rPr>
          <w:rFonts w:ascii="Times New Roman" w:hAnsi="Times New Roman" w:cs="Times New Roman"/>
          <w:i/>
          <w:sz w:val="22"/>
          <w:szCs w:val="22"/>
        </w:rPr>
        <w:lastRenderedPageBreak/>
        <w:t xml:space="preserve">Constitution </w:t>
      </w:r>
      <w:r w:rsidRPr="001D06C3">
        <w:rPr>
          <w:rFonts w:ascii="Times New Roman" w:hAnsi="Times New Roman" w:cs="Times New Roman"/>
          <w:sz w:val="22"/>
          <w:szCs w:val="22"/>
        </w:rPr>
        <w:t>and Canada’s binding international legal obligations including those pursuant to the Convention.  CCLA believes that hu</w:t>
      </w:r>
      <w:r w:rsidR="00A01775" w:rsidRPr="001D06C3">
        <w:rPr>
          <w:rFonts w:ascii="Times New Roman" w:hAnsi="Times New Roman" w:cs="Times New Roman"/>
          <w:sz w:val="22"/>
          <w:szCs w:val="22"/>
        </w:rPr>
        <w:t xml:space="preserve">man rights </w:t>
      </w:r>
      <w:r w:rsidR="000A0FE0" w:rsidRPr="001D06C3">
        <w:rPr>
          <w:rFonts w:ascii="Times New Roman" w:hAnsi="Times New Roman" w:cs="Times New Roman"/>
          <w:sz w:val="22"/>
          <w:szCs w:val="22"/>
        </w:rPr>
        <w:t xml:space="preserve">compliant counter-terror initiatives are needed, as noted by, UN Security Council Resolution </w:t>
      </w:r>
      <w:proofErr w:type="gramStart"/>
      <w:r w:rsidR="000A0FE0" w:rsidRPr="001D06C3">
        <w:rPr>
          <w:rFonts w:ascii="Times New Roman" w:hAnsi="Times New Roman" w:cs="Times New Roman"/>
          <w:sz w:val="22"/>
          <w:szCs w:val="22"/>
        </w:rPr>
        <w:t>1456</w:t>
      </w:r>
      <w:r w:rsidR="00FD0079" w:rsidRPr="001D06C3">
        <w:rPr>
          <w:rFonts w:ascii="Times New Roman" w:hAnsi="Times New Roman" w:cs="Times New Roman"/>
          <w:sz w:val="22"/>
          <w:szCs w:val="22"/>
        </w:rPr>
        <w:t xml:space="preserve"> </w:t>
      </w:r>
      <w:proofErr w:type="gramEnd"/>
      <w:r w:rsidR="000A0FE0" w:rsidRPr="001D06C3">
        <w:rPr>
          <w:rFonts w:ascii="Times New Roman" w:hAnsi="Times New Roman" w:cs="Times New Roman"/>
          <w:sz w:val="22"/>
          <w:szCs w:val="22"/>
        </w:rPr>
        <w:footnoteReference w:id="3"/>
      </w:r>
      <w:r w:rsidR="000A0FE0" w:rsidRPr="001D06C3">
        <w:rPr>
          <w:rFonts w:ascii="Times New Roman" w:hAnsi="Times New Roman" w:cs="Times New Roman"/>
          <w:sz w:val="22"/>
          <w:szCs w:val="22"/>
        </w:rPr>
        <w:t xml:space="preserve">.  CCLA believes that human rights compliant initiatives will be useful to properly </w:t>
      </w:r>
      <w:proofErr w:type="gramStart"/>
      <w:r w:rsidR="000A0FE0" w:rsidRPr="001D06C3">
        <w:rPr>
          <w:rFonts w:ascii="Times New Roman" w:hAnsi="Times New Roman" w:cs="Times New Roman"/>
          <w:sz w:val="22"/>
          <w:szCs w:val="22"/>
        </w:rPr>
        <w:t>target,</w:t>
      </w:r>
      <w:proofErr w:type="gramEnd"/>
      <w:r w:rsidR="000A0FE0" w:rsidRPr="001D06C3">
        <w:rPr>
          <w:rFonts w:ascii="Times New Roman" w:hAnsi="Times New Roman" w:cs="Times New Roman"/>
          <w:sz w:val="22"/>
          <w:szCs w:val="22"/>
        </w:rPr>
        <w:t xml:space="preserve"> prosecute and punish terrorist activity; and will be useful in prevention and diversion of terrorist activity.</w:t>
      </w:r>
      <w:r w:rsidRPr="001D06C3">
        <w:rPr>
          <w:rFonts w:ascii="Times New Roman" w:hAnsi="Times New Roman" w:cs="Times New Roman"/>
          <w:sz w:val="22"/>
          <w:szCs w:val="22"/>
        </w:rPr>
        <w:t xml:space="preserve"> </w:t>
      </w:r>
      <w:r w:rsidRPr="001D06C3">
        <w:rPr>
          <w:rFonts w:ascii="Times New Roman" w:hAnsi="Times New Roman" w:cs="Times New Roman"/>
          <w:sz w:val="22"/>
          <w:szCs w:val="22"/>
        </w:rPr>
        <w:br/>
      </w:r>
    </w:p>
    <w:p w14:paraId="617677A5" w14:textId="1C6CF12C" w:rsidR="00203012" w:rsidRPr="001D06C3" w:rsidRDefault="00203012" w:rsidP="00DA55C2">
      <w:pPr>
        <w:rPr>
          <w:rFonts w:ascii="Times New Roman" w:hAnsi="Times New Roman" w:cs="Times New Roman"/>
          <w:sz w:val="22"/>
          <w:szCs w:val="22"/>
        </w:rPr>
      </w:pPr>
      <w:r w:rsidRPr="001D06C3">
        <w:rPr>
          <w:rFonts w:ascii="Times New Roman" w:hAnsi="Times New Roman" w:cs="Times New Roman"/>
          <w:sz w:val="22"/>
          <w:szCs w:val="22"/>
        </w:rPr>
        <w:t xml:space="preserve">3. CCLA is seriously concerned that Canada’s counter-terror initiatives have failed to fully comply with its international legal obligations, including those pursuant to the Convention, and the </w:t>
      </w:r>
      <w:r w:rsidRPr="001D06C3">
        <w:rPr>
          <w:rFonts w:ascii="Times New Roman" w:hAnsi="Times New Roman" w:cs="Times New Roman"/>
          <w:i/>
          <w:sz w:val="22"/>
          <w:szCs w:val="22"/>
        </w:rPr>
        <w:t xml:space="preserve">jus </w:t>
      </w:r>
      <w:proofErr w:type="spellStart"/>
      <w:r w:rsidRPr="001D06C3">
        <w:rPr>
          <w:rFonts w:ascii="Times New Roman" w:hAnsi="Times New Roman" w:cs="Times New Roman"/>
          <w:i/>
          <w:sz w:val="22"/>
          <w:szCs w:val="22"/>
        </w:rPr>
        <w:t>cogens</w:t>
      </w:r>
      <w:proofErr w:type="spellEnd"/>
      <w:r w:rsidRPr="001D06C3">
        <w:rPr>
          <w:rFonts w:ascii="Times New Roman" w:hAnsi="Times New Roman" w:cs="Times New Roman"/>
          <w:sz w:val="22"/>
          <w:szCs w:val="22"/>
        </w:rPr>
        <w:t xml:space="preserve"> absolute prohibition against torture, cruel, inhuman and degrading treatment from which there can never be justifiable derogation. </w:t>
      </w:r>
      <w:proofErr w:type="gramStart"/>
      <w:r w:rsidRPr="001D06C3">
        <w:rPr>
          <w:rFonts w:ascii="Times New Roman" w:hAnsi="Times New Roman" w:cs="Times New Roman"/>
          <w:sz w:val="22"/>
          <w:szCs w:val="22"/>
        </w:rPr>
        <w:t>CCLA</w:t>
      </w:r>
      <w:r w:rsidR="00A01775" w:rsidRPr="001D06C3">
        <w:rPr>
          <w:rFonts w:ascii="Times New Roman" w:hAnsi="Times New Roman" w:cs="Times New Roman"/>
          <w:sz w:val="22"/>
          <w:szCs w:val="22"/>
        </w:rPr>
        <w:t xml:space="preserve"> </w:t>
      </w:r>
      <w:r w:rsidRPr="001D06C3">
        <w:rPr>
          <w:rFonts w:ascii="Times New Roman" w:hAnsi="Times New Roman" w:cs="Times New Roman"/>
          <w:sz w:val="22"/>
          <w:szCs w:val="22"/>
        </w:rPr>
        <w:t xml:space="preserve"> believes</w:t>
      </w:r>
      <w:proofErr w:type="gramEnd"/>
      <w:r w:rsidRPr="001D06C3">
        <w:rPr>
          <w:rFonts w:ascii="Times New Roman" w:hAnsi="Times New Roman" w:cs="Times New Roman"/>
          <w:sz w:val="22"/>
          <w:szCs w:val="22"/>
        </w:rPr>
        <w:t xml:space="preserve"> that absolute compliance with the prohibition is an unequivocal prerequisite to effectively fight terrorist activity.  In CCLA’s view, any acquiescence or </w:t>
      </w:r>
      <w:proofErr w:type="spellStart"/>
      <w:r w:rsidRPr="001D06C3">
        <w:rPr>
          <w:rFonts w:ascii="Times New Roman" w:hAnsi="Times New Roman" w:cs="Times New Roman"/>
          <w:sz w:val="22"/>
          <w:szCs w:val="22"/>
        </w:rPr>
        <w:t>condonation</w:t>
      </w:r>
      <w:proofErr w:type="spellEnd"/>
      <w:r w:rsidRPr="001D06C3">
        <w:rPr>
          <w:rFonts w:ascii="Times New Roman" w:hAnsi="Times New Roman" w:cs="Times New Roman"/>
          <w:sz w:val="22"/>
          <w:szCs w:val="22"/>
        </w:rPr>
        <w:t xml:space="preserve"> or </w:t>
      </w:r>
      <w:r w:rsidR="000A0FE0" w:rsidRPr="001D06C3">
        <w:rPr>
          <w:rFonts w:ascii="Times New Roman" w:hAnsi="Times New Roman" w:cs="Times New Roman"/>
          <w:sz w:val="22"/>
          <w:szCs w:val="22"/>
        </w:rPr>
        <w:t>participation in</w:t>
      </w:r>
      <w:r w:rsidRPr="001D06C3">
        <w:rPr>
          <w:rFonts w:ascii="Times New Roman" w:hAnsi="Times New Roman" w:cs="Times New Roman"/>
          <w:sz w:val="22"/>
          <w:szCs w:val="22"/>
        </w:rPr>
        <w:t xml:space="preserve"> torture creates new victims; creates new human rights violations; undermines rule of law and legal frameworks;</w:t>
      </w:r>
      <w:r w:rsidR="000A0FE0" w:rsidRPr="001D06C3">
        <w:rPr>
          <w:rFonts w:ascii="Times New Roman" w:hAnsi="Times New Roman" w:cs="Times New Roman"/>
          <w:sz w:val="22"/>
          <w:szCs w:val="22"/>
        </w:rPr>
        <w:t xml:space="preserve"> and</w:t>
      </w:r>
      <w:r w:rsidRPr="001D06C3">
        <w:rPr>
          <w:rFonts w:ascii="Times New Roman" w:hAnsi="Times New Roman" w:cs="Times New Roman"/>
          <w:sz w:val="22"/>
          <w:szCs w:val="22"/>
        </w:rPr>
        <w:t xml:space="preserve"> increases the likelihood of </w:t>
      </w:r>
      <w:r w:rsidR="000A0FE0" w:rsidRPr="001D06C3">
        <w:rPr>
          <w:rFonts w:ascii="Times New Roman" w:hAnsi="Times New Roman" w:cs="Times New Roman"/>
          <w:sz w:val="22"/>
          <w:szCs w:val="22"/>
        </w:rPr>
        <w:t>mistakenly</w:t>
      </w:r>
      <w:r w:rsidRPr="001D06C3">
        <w:rPr>
          <w:rFonts w:ascii="Times New Roman" w:hAnsi="Times New Roman" w:cs="Times New Roman"/>
          <w:sz w:val="22"/>
          <w:szCs w:val="22"/>
        </w:rPr>
        <w:t xml:space="preserve"> targeting or punishing innocent individuals and diverting focus from actual wrongdoers</w:t>
      </w:r>
      <w:r w:rsidR="000A0FE0" w:rsidRPr="001D06C3">
        <w:rPr>
          <w:rFonts w:ascii="Times New Roman" w:hAnsi="Times New Roman" w:cs="Times New Roman"/>
          <w:sz w:val="22"/>
          <w:szCs w:val="22"/>
        </w:rPr>
        <w:t xml:space="preserve"> who should be prosecuted.</w:t>
      </w:r>
      <w:r w:rsidRPr="001D06C3">
        <w:rPr>
          <w:rFonts w:ascii="Times New Roman" w:hAnsi="Times New Roman" w:cs="Times New Roman"/>
          <w:sz w:val="22"/>
          <w:szCs w:val="22"/>
        </w:rPr>
        <w:t xml:space="preserve"> Furthermore, CCLA believes that these errors can inadvertently contribute to the conditions that are conducive to terrorism.</w:t>
      </w:r>
      <w:r w:rsidRPr="001D06C3">
        <w:rPr>
          <w:rFonts w:ascii="Times New Roman" w:hAnsi="Times New Roman" w:cs="Times New Roman"/>
          <w:sz w:val="22"/>
          <w:szCs w:val="22"/>
        </w:rPr>
        <w:br/>
      </w:r>
    </w:p>
    <w:p w14:paraId="18D8EEC7" w14:textId="39F767D6" w:rsidR="00203012" w:rsidRPr="001D06C3" w:rsidRDefault="00203012" w:rsidP="00DA55C2">
      <w:pPr>
        <w:rPr>
          <w:rFonts w:ascii="Times New Roman" w:hAnsi="Times New Roman" w:cs="Times New Roman"/>
          <w:sz w:val="22"/>
          <w:szCs w:val="22"/>
        </w:rPr>
      </w:pPr>
      <w:r w:rsidRPr="001D06C3">
        <w:rPr>
          <w:rFonts w:ascii="Times New Roman" w:hAnsi="Times New Roman" w:cs="Times New Roman"/>
          <w:sz w:val="22"/>
          <w:szCs w:val="22"/>
        </w:rPr>
        <w:t>4.CCLA’s concerns are compounded by our observation that torture violations do not occur in a vacuum; they are invariably accompanied by a host of other serious human rights violations such as denials of</w:t>
      </w:r>
      <w:r w:rsidR="003230D8" w:rsidRPr="001D06C3">
        <w:rPr>
          <w:rFonts w:ascii="Times New Roman" w:hAnsi="Times New Roman" w:cs="Times New Roman"/>
          <w:sz w:val="22"/>
          <w:szCs w:val="22"/>
        </w:rPr>
        <w:t>:</w:t>
      </w:r>
      <w:r w:rsidRPr="001D06C3">
        <w:rPr>
          <w:rFonts w:ascii="Times New Roman" w:hAnsi="Times New Roman" w:cs="Times New Roman"/>
          <w:sz w:val="22"/>
          <w:szCs w:val="22"/>
        </w:rPr>
        <w:t xml:space="preserve"> security of the person, </w:t>
      </w:r>
      <w:r w:rsidRPr="001D06C3">
        <w:rPr>
          <w:rFonts w:ascii="Times New Roman" w:hAnsi="Times New Roman" w:cs="Times New Roman"/>
          <w:i/>
          <w:sz w:val="22"/>
          <w:szCs w:val="22"/>
        </w:rPr>
        <w:t>habeas corpus</w:t>
      </w:r>
      <w:r w:rsidRPr="001D06C3">
        <w:rPr>
          <w:rFonts w:ascii="Times New Roman" w:hAnsi="Times New Roman" w:cs="Times New Roman"/>
          <w:sz w:val="22"/>
          <w:szCs w:val="22"/>
        </w:rPr>
        <w:t>, due pr</w:t>
      </w:r>
      <w:r w:rsidR="00A01775" w:rsidRPr="001D06C3">
        <w:rPr>
          <w:rFonts w:ascii="Times New Roman" w:hAnsi="Times New Roman" w:cs="Times New Roman"/>
          <w:sz w:val="22"/>
          <w:szCs w:val="22"/>
        </w:rPr>
        <w:t>ocess rights, fair trial rights;</w:t>
      </w:r>
      <w:r w:rsidRPr="001D06C3">
        <w:rPr>
          <w:rFonts w:ascii="Times New Roman" w:hAnsi="Times New Roman" w:cs="Times New Roman"/>
          <w:sz w:val="22"/>
          <w:szCs w:val="22"/>
        </w:rPr>
        <w:t xml:space="preserve"> and violations of the principle of non-refoulement.  Unfortunately in Canada, we have seen the destructive interplay of these human rights violations in the following situations</w:t>
      </w:r>
      <w:r w:rsidR="003230D8" w:rsidRPr="001D06C3">
        <w:rPr>
          <w:rFonts w:ascii="Times New Roman" w:hAnsi="Times New Roman" w:cs="Times New Roman"/>
          <w:sz w:val="22"/>
          <w:szCs w:val="22"/>
        </w:rPr>
        <w:t xml:space="preserve">, in which the Committee has also express interest </w:t>
      </w:r>
      <w:r w:rsidRPr="001D06C3">
        <w:rPr>
          <w:rFonts w:ascii="Times New Roman" w:hAnsi="Times New Roman" w:cs="Times New Roman"/>
          <w:sz w:val="22"/>
          <w:szCs w:val="22"/>
        </w:rPr>
        <w:t>in its List of Issues:</w:t>
      </w:r>
    </w:p>
    <w:p w14:paraId="554D091B" w14:textId="77777777" w:rsidR="00203012" w:rsidRPr="001D06C3" w:rsidRDefault="00203012" w:rsidP="00DA55C2">
      <w:pPr>
        <w:rPr>
          <w:rFonts w:ascii="Times New Roman" w:hAnsi="Times New Roman" w:cs="Times New Roman"/>
          <w:sz w:val="22"/>
          <w:szCs w:val="22"/>
        </w:rPr>
      </w:pPr>
    </w:p>
    <w:p w14:paraId="07632F39" w14:textId="6F69998E" w:rsidR="00203012" w:rsidRPr="001D06C3" w:rsidRDefault="00F01CD8" w:rsidP="00AE5699">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Bill C31</w:t>
      </w:r>
      <w:r w:rsidR="00203012" w:rsidRPr="001D06C3">
        <w:rPr>
          <w:rFonts w:ascii="Times New Roman" w:hAnsi="Times New Roman" w:cs="Times New Roman"/>
          <w:sz w:val="22"/>
          <w:szCs w:val="22"/>
        </w:rPr>
        <w:br/>
      </w:r>
    </w:p>
    <w:p w14:paraId="03174C17" w14:textId="24D31A06" w:rsidR="00203012" w:rsidRPr="001D06C3" w:rsidRDefault="00F01CD8" w:rsidP="00AE5699">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Security Certificates</w:t>
      </w:r>
      <w:r w:rsidR="00203012" w:rsidRPr="001D06C3">
        <w:rPr>
          <w:rFonts w:ascii="Times New Roman" w:hAnsi="Times New Roman" w:cs="Times New Roman"/>
          <w:sz w:val="22"/>
          <w:szCs w:val="22"/>
        </w:rPr>
        <w:br/>
      </w:r>
    </w:p>
    <w:p w14:paraId="2FCED28B" w14:textId="21E86DBA" w:rsidR="00203012" w:rsidRPr="001D06C3" w:rsidRDefault="00F01CD8"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Violence Against Women</w:t>
      </w:r>
      <w:r w:rsidR="00203012" w:rsidRPr="001D06C3">
        <w:rPr>
          <w:rFonts w:ascii="Times New Roman" w:hAnsi="Times New Roman" w:cs="Times New Roman"/>
          <w:sz w:val="22"/>
          <w:szCs w:val="22"/>
        </w:rPr>
        <w:br/>
      </w:r>
    </w:p>
    <w:p w14:paraId="2C6FDD37" w14:textId="0A5AF11D" w:rsidR="00203012" w:rsidRPr="001D06C3" w:rsidRDefault="00F01CD8"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Principle of Non-Refoulement</w:t>
      </w:r>
      <w:r w:rsidR="00203012" w:rsidRPr="001D06C3">
        <w:rPr>
          <w:rFonts w:ascii="Times New Roman" w:hAnsi="Times New Roman" w:cs="Times New Roman"/>
          <w:sz w:val="22"/>
          <w:szCs w:val="22"/>
        </w:rPr>
        <w:br/>
      </w:r>
    </w:p>
    <w:p w14:paraId="5A8652BB" w14:textId="09EDF5B3" w:rsidR="00203012" w:rsidRPr="001D06C3" w:rsidRDefault="00F01CD8"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Diplomatic Assurances</w:t>
      </w:r>
      <w:r w:rsidR="00203012" w:rsidRPr="001D06C3">
        <w:rPr>
          <w:rFonts w:ascii="Times New Roman" w:hAnsi="Times New Roman" w:cs="Times New Roman"/>
          <w:sz w:val="22"/>
          <w:szCs w:val="22"/>
        </w:rPr>
        <w:br/>
      </w:r>
    </w:p>
    <w:p w14:paraId="6E20C246" w14:textId="63695CFD" w:rsidR="00203012" w:rsidRPr="001D06C3" w:rsidRDefault="00F01CD8"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Allegations of Transfers of Afghan Detainees to Torture</w:t>
      </w:r>
      <w:r w:rsidR="00203012" w:rsidRPr="001D06C3">
        <w:rPr>
          <w:rFonts w:ascii="Times New Roman" w:hAnsi="Times New Roman" w:cs="Times New Roman"/>
          <w:sz w:val="22"/>
          <w:szCs w:val="22"/>
        </w:rPr>
        <w:br/>
      </w:r>
    </w:p>
    <w:p w14:paraId="4F7C49A8" w14:textId="52E96A55" w:rsidR="00203012" w:rsidRPr="001D06C3" w:rsidRDefault="00193591"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 xml:space="preserve">Detention </w:t>
      </w:r>
      <w:r w:rsidR="00203012" w:rsidRPr="001D06C3">
        <w:rPr>
          <w:rFonts w:ascii="Times New Roman" w:hAnsi="Times New Roman" w:cs="Times New Roman"/>
          <w:sz w:val="22"/>
          <w:szCs w:val="22"/>
        </w:rPr>
        <w:br/>
      </w:r>
    </w:p>
    <w:p w14:paraId="6E228EB7" w14:textId="569B76C3" w:rsidR="00203012" w:rsidRPr="001D06C3" w:rsidRDefault="00203012"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Concerns regarding oversight, review, and accountability of intelligence operations in Canada</w:t>
      </w:r>
      <w:r w:rsidR="00F01CD8" w:rsidRPr="001D06C3">
        <w:rPr>
          <w:rFonts w:ascii="Times New Roman" w:hAnsi="Times New Roman" w:cs="Times New Roman"/>
          <w:sz w:val="22"/>
          <w:szCs w:val="22"/>
        </w:rPr>
        <w:br/>
      </w:r>
    </w:p>
    <w:p w14:paraId="3EC9F6C5" w14:textId="63574499" w:rsidR="00203012" w:rsidRPr="001D06C3" w:rsidRDefault="00F01CD8"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 xml:space="preserve">Omar </w:t>
      </w:r>
      <w:proofErr w:type="spellStart"/>
      <w:r w:rsidRPr="001D06C3">
        <w:rPr>
          <w:rFonts w:ascii="Times New Roman" w:hAnsi="Times New Roman" w:cs="Times New Roman"/>
          <w:sz w:val="22"/>
          <w:szCs w:val="22"/>
        </w:rPr>
        <w:t>Khadr</w:t>
      </w:r>
      <w:proofErr w:type="spellEnd"/>
      <w:r w:rsidR="00203012" w:rsidRPr="001D06C3">
        <w:rPr>
          <w:rFonts w:ascii="Times New Roman" w:hAnsi="Times New Roman" w:cs="Times New Roman"/>
          <w:sz w:val="22"/>
          <w:szCs w:val="22"/>
        </w:rPr>
        <w:br/>
      </w:r>
    </w:p>
    <w:p w14:paraId="650CB9CF" w14:textId="6AE36532" w:rsidR="00203012" w:rsidRPr="001D06C3" w:rsidRDefault="00203012"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Policing Responses to the G20</w:t>
      </w:r>
      <w:r w:rsidR="00193591" w:rsidRPr="001D06C3">
        <w:rPr>
          <w:rFonts w:ascii="Times New Roman" w:hAnsi="Times New Roman" w:cs="Times New Roman"/>
          <w:sz w:val="22"/>
          <w:szCs w:val="22"/>
        </w:rPr>
        <w:t>, Montreal student protests, Use of Tasers</w:t>
      </w:r>
      <w:r w:rsidR="00F01CD8" w:rsidRPr="001D06C3">
        <w:rPr>
          <w:rFonts w:ascii="Times New Roman" w:hAnsi="Times New Roman" w:cs="Times New Roman"/>
          <w:sz w:val="22"/>
          <w:szCs w:val="22"/>
        </w:rPr>
        <w:br/>
      </w:r>
    </w:p>
    <w:p w14:paraId="6FFD19BB" w14:textId="7BF640FC" w:rsidR="00F01CD8" w:rsidRPr="001D06C3" w:rsidRDefault="00F01CD8" w:rsidP="00DD18DC">
      <w:pPr>
        <w:pStyle w:val="ListParagraph"/>
        <w:numPr>
          <w:ilvl w:val="0"/>
          <w:numId w:val="14"/>
        </w:numPr>
        <w:rPr>
          <w:rFonts w:ascii="Times New Roman" w:hAnsi="Times New Roman" w:cs="Times New Roman"/>
          <w:sz w:val="22"/>
          <w:szCs w:val="22"/>
        </w:rPr>
      </w:pPr>
      <w:r w:rsidRPr="001D06C3">
        <w:rPr>
          <w:rFonts w:ascii="Times New Roman" w:hAnsi="Times New Roman" w:cs="Times New Roman"/>
          <w:sz w:val="22"/>
          <w:szCs w:val="22"/>
        </w:rPr>
        <w:t>Failures to provide a remedy to victims of torture seeking to sue Foreign States for torture experienced abroad by Foreign States and their officials</w:t>
      </w:r>
      <w:r w:rsidRPr="001D06C3">
        <w:rPr>
          <w:rFonts w:ascii="Times New Roman" w:hAnsi="Times New Roman" w:cs="Times New Roman"/>
          <w:sz w:val="22"/>
          <w:szCs w:val="22"/>
        </w:rPr>
        <w:br/>
      </w:r>
    </w:p>
    <w:p w14:paraId="31280B65" w14:textId="50B49DA2" w:rsidR="00F01CD8" w:rsidRPr="001D06C3" w:rsidRDefault="00F01CD8" w:rsidP="00DD18DC">
      <w:pPr>
        <w:pStyle w:val="ListParagraph"/>
        <w:numPr>
          <w:ilvl w:val="0"/>
          <w:numId w:val="14"/>
        </w:numPr>
        <w:jc w:val="both"/>
        <w:rPr>
          <w:rFonts w:ascii="Times New Roman" w:hAnsi="Times New Roman" w:cs="Times New Roman"/>
          <w:sz w:val="22"/>
          <w:szCs w:val="22"/>
        </w:rPr>
      </w:pPr>
      <w:r w:rsidRPr="001D06C3">
        <w:rPr>
          <w:rFonts w:ascii="Times New Roman" w:hAnsi="Times New Roman" w:cs="Times New Roman"/>
          <w:sz w:val="22"/>
          <w:szCs w:val="22"/>
        </w:rPr>
        <w:lastRenderedPageBreak/>
        <w:t>Other Issues:  Proposed US-Canada Security Perimeter; Reintroduction of Anti-Terrorist Act Provisions of investigative hearings and preventive detention; Defin</w:t>
      </w:r>
      <w:r w:rsidR="006232BA" w:rsidRPr="001D06C3">
        <w:rPr>
          <w:rFonts w:ascii="Times New Roman" w:hAnsi="Times New Roman" w:cs="Times New Roman"/>
          <w:sz w:val="22"/>
          <w:szCs w:val="22"/>
        </w:rPr>
        <w:t>i</w:t>
      </w:r>
      <w:r w:rsidRPr="001D06C3">
        <w:rPr>
          <w:rFonts w:ascii="Times New Roman" w:hAnsi="Times New Roman" w:cs="Times New Roman"/>
          <w:sz w:val="22"/>
          <w:szCs w:val="22"/>
        </w:rPr>
        <w:t>tion of Terrorism</w:t>
      </w:r>
    </w:p>
    <w:p w14:paraId="344116A9" w14:textId="77777777" w:rsidR="00203012" w:rsidRPr="001D06C3" w:rsidRDefault="00203012" w:rsidP="00DA55C2">
      <w:pPr>
        <w:rPr>
          <w:rFonts w:ascii="Times New Roman" w:hAnsi="Times New Roman" w:cs="Times New Roman"/>
          <w:sz w:val="22"/>
          <w:szCs w:val="22"/>
        </w:rPr>
      </w:pPr>
    </w:p>
    <w:p w14:paraId="450182B6" w14:textId="77777777" w:rsidR="00203012" w:rsidRPr="001D06C3" w:rsidRDefault="00203012" w:rsidP="00DA55C2">
      <w:pPr>
        <w:rPr>
          <w:rFonts w:ascii="Times New Roman" w:hAnsi="Times New Roman" w:cs="Times New Roman"/>
          <w:sz w:val="22"/>
          <w:szCs w:val="22"/>
        </w:rPr>
      </w:pPr>
    </w:p>
    <w:p w14:paraId="02342817" w14:textId="3C103169" w:rsidR="006527BD" w:rsidRPr="001D06C3" w:rsidRDefault="006232BA" w:rsidP="001D06C3">
      <w:pPr>
        <w:shd w:val="clear" w:color="auto" w:fill="FABF8F" w:themeFill="accent6" w:themeFillTint="99"/>
        <w:rPr>
          <w:rFonts w:ascii="Times New Roman" w:hAnsi="Times New Roman" w:cs="Times New Roman"/>
          <w:b/>
          <w:sz w:val="22"/>
          <w:szCs w:val="22"/>
        </w:rPr>
      </w:pPr>
      <w:r w:rsidRPr="001D06C3">
        <w:rPr>
          <w:rFonts w:ascii="Times New Roman" w:hAnsi="Times New Roman" w:cs="Times New Roman"/>
          <w:b/>
          <w:sz w:val="22"/>
          <w:szCs w:val="22"/>
        </w:rPr>
        <w:t xml:space="preserve">III. </w:t>
      </w:r>
      <w:r w:rsidR="006527BD" w:rsidRPr="001D06C3">
        <w:rPr>
          <w:rFonts w:ascii="Times New Roman" w:hAnsi="Times New Roman" w:cs="Times New Roman"/>
          <w:b/>
          <w:sz w:val="22"/>
          <w:szCs w:val="22"/>
          <w:shd w:val="clear" w:color="auto" w:fill="FABF8F" w:themeFill="accent6" w:themeFillTint="99"/>
        </w:rPr>
        <w:t>ARTICLE</w:t>
      </w:r>
      <w:r w:rsidR="006527BD" w:rsidRPr="001D06C3">
        <w:rPr>
          <w:rFonts w:ascii="Times New Roman" w:hAnsi="Times New Roman" w:cs="Times New Roman"/>
          <w:b/>
          <w:sz w:val="22"/>
          <w:szCs w:val="22"/>
        </w:rPr>
        <w:t xml:space="preserve"> 2</w:t>
      </w:r>
    </w:p>
    <w:p w14:paraId="25F2AA50" w14:textId="77777777" w:rsidR="006527BD" w:rsidRPr="001D06C3" w:rsidRDefault="006527BD" w:rsidP="00DA55C2">
      <w:pPr>
        <w:rPr>
          <w:rFonts w:ascii="Times New Roman" w:hAnsi="Times New Roman" w:cs="Times New Roman"/>
          <w:sz w:val="22"/>
          <w:szCs w:val="22"/>
        </w:rPr>
      </w:pPr>
    </w:p>
    <w:p w14:paraId="697C7C21" w14:textId="16C346A4" w:rsidR="006527BD" w:rsidRPr="001D06C3" w:rsidRDefault="00DD18DC" w:rsidP="00DA55C2">
      <w:pPr>
        <w:rPr>
          <w:rFonts w:ascii="Times New Roman" w:hAnsi="Times New Roman" w:cs="Times New Roman"/>
          <w:b/>
          <w:sz w:val="22"/>
          <w:szCs w:val="22"/>
        </w:rPr>
      </w:pPr>
      <w:r w:rsidRPr="001D06C3">
        <w:rPr>
          <w:rFonts w:ascii="Times New Roman" w:hAnsi="Times New Roman" w:cs="Times New Roman"/>
          <w:b/>
          <w:sz w:val="22"/>
          <w:szCs w:val="22"/>
        </w:rPr>
        <w:t xml:space="preserve">A. </w:t>
      </w:r>
      <w:r w:rsidR="006527BD" w:rsidRPr="001D06C3">
        <w:rPr>
          <w:rFonts w:ascii="Times New Roman" w:hAnsi="Times New Roman" w:cs="Times New Roman"/>
          <w:b/>
          <w:sz w:val="22"/>
          <w:szCs w:val="22"/>
        </w:rPr>
        <w:t>BILL C31: Proposed Refugee Legislation, Mandatory Detention, Irregular Arrivals</w:t>
      </w:r>
      <w:r w:rsidR="006527BD" w:rsidRPr="001D06C3">
        <w:rPr>
          <w:rFonts w:ascii="Times New Roman" w:hAnsi="Times New Roman" w:cs="Times New Roman"/>
          <w:b/>
          <w:sz w:val="22"/>
          <w:szCs w:val="22"/>
        </w:rPr>
        <w:br/>
      </w:r>
    </w:p>
    <w:p w14:paraId="56B7C787" w14:textId="3CCE08C9" w:rsidR="006527BD" w:rsidRPr="001D06C3" w:rsidRDefault="00EF707A" w:rsidP="00DA55C2">
      <w:pPr>
        <w:rPr>
          <w:rFonts w:ascii="Times New Roman" w:hAnsi="Times New Roman" w:cs="Times New Roman"/>
          <w:sz w:val="22"/>
          <w:szCs w:val="22"/>
        </w:rPr>
      </w:pPr>
      <w:r w:rsidRPr="001D06C3">
        <w:rPr>
          <w:rFonts w:ascii="Times New Roman" w:hAnsi="Times New Roman" w:cs="Times New Roman"/>
          <w:sz w:val="22"/>
          <w:szCs w:val="22"/>
        </w:rPr>
        <w:t>5</w:t>
      </w:r>
      <w:r w:rsidR="006527BD" w:rsidRPr="001D06C3">
        <w:rPr>
          <w:rFonts w:ascii="Times New Roman" w:hAnsi="Times New Roman" w:cs="Times New Roman"/>
          <w:i/>
          <w:sz w:val="22"/>
          <w:szCs w:val="22"/>
        </w:rPr>
        <w:t>.  The Committee has asked the State party to report on Bill C-4, mandatory detention and designation of irregular arrivals</w:t>
      </w:r>
      <w:r w:rsidR="006527BD" w:rsidRPr="001D06C3">
        <w:rPr>
          <w:rFonts w:ascii="Times New Roman" w:hAnsi="Times New Roman" w:cs="Times New Roman"/>
          <w:sz w:val="22"/>
          <w:szCs w:val="22"/>
        </w:rPr>
        <w:t>.</w:t>
      </w:r>
      <w:r w:rsidR="006527BD" w:rsidRPr="001D06C3">
        <w:rPr>
          <w:rFonts w:ascii="Times New Roman" w:hAnsi="Times New Roman" w:cs="Times New Roman"/>
          <w:sz w:val="22"/>
          <w:szCs w:val="22"/>
        </w:rPr>
        <w:br/>
      </w:r>
    </w:p>
    <w:p w14:paraId="636E5EAE" w14:textId="48149E5D" w:rsidR="006527BD" w:rsidRPr="001D06C3" w:rsidRDefault="00EF707A" w:rsidP="00DA55C2">
      <w:pPr>
        <w:rPr>
          <w:rFonts w:ascii="Times New Roman" w:hAnsi="Times New Roman" w:cs="Times New Roman"/>
          <w:sz w:val="22"/>
          <w:szCs w:val="22"/>
        </w:rPr>
      </w:pPr>
      <w:r w:rsidRPr="001D06C3">
        <w:rPr>
          <w:rFonts w:ascii="Times New Roman" w:hAnsi="Times New Roman" w:cs="Times New Roman"/>
          <w:sz w:val="22"/>
          <w:szCs w:val="22"/>
        </w:rPr>
        <w:t>6</w:t>
      </w:r>
      <w:r w:rsidR="006527BD" w:rsidRPr="001D06C3">
        <w:rPr>
          <w:rFonts w:ascii="Times New Roman" w:hAnsi="Times New Roman" w:cs="Times New Roman"/>
          <w:sz w:val="22"/>
          <w:szCs w:val="22"/>
        </w:rPr>
        <w:t xml:space="preserve">. CCLA informs the Committee that Bill C-4 did not pass.  On </w:t>
      </w:r>
      <w:proofErr w:type="gramStart"/>
      <w:r w:rsidR="006527BD" w:rsidRPr="001D06C3">
        <w:rPr>
          <w:rFonts w:ascii="Times New Roman" w:hAnsi="Times New Roman" w:cs="Times New Roman"/>
          <w:sz w:val="22"/>
          <w:szCs w:val="22"/>
        </w:rPr>
        <w:t>February  16th</w:t>
      </w:r>
      <w:proofErr w:type="gramEnd"/>
      <w:r w:rsidR="006527BD" w:rsidRPr="001D06C3">
        <w:rPr>
          <w:rFonts w:ascii="Times New Roman" w:hAnsi="Times New Roman" w:cs="Times New Roman"/>
          <w:sz w:val="22"/>
          <w:szCs w:val="22"/>
        </w:rPr>
        <w:t>, 2012, Bill C31</w:t>
      </w:r>
      <w:r w:rsidR="00DD18DC" w:rsidRPr="001D06C3">
        <w:rPr>
          <w:rFonts w:ascii="Times New Roman" w:hAnsi="Times New Roman" w:cs="Times New Roman"/>
          <w:sz w:val="22"/>
          <w:szCs w:val="22"/>
        </w:rPr>
        <w:t xml:space="preserve"> </w:t>
      </w:r>
      <w:r w:rsidRPr="001D06C3">
        <w:rPr>
          <w:rFonts w:ascii="Times New Roman" w:hAnsi="Times New Roman" w:cs="Times New Roman"/>
          <w:sz w:val="22"/>
          <w:szCs w:val="22"/>
        </w:rPr>
        <w:footnoteReference w:id="4"/>
      </w:r>
      <w:r w:rsidR="006527BD" w:rsidRPr="001D06C3">
        <w:rPr>
          <w:rFonts w:ascii="Times New Roman" w:hAnsi="Times New Roman" w:cs="Times New Roman"/>
          <w:sz w:val="22"/>
          <w:szCs w:val="22"/>
        </w:rPr>
        <w:t xml:space="preserve"> was introduced in Parliament, and like Bill C-4, contains provisions regarding “irregular” arrivals, “mandatory detention”, and other violations of fundamental rights and freedoms set out below.</w:t>
      </w:r>
      <w:r w:rsidR="006527BD" w:rsidRPr="001D06C3">
        <w:rPr>
          <w:rFonts w:ascii="Times New Roman" w:hAnsi="Times New Roman" w:cs="Times New Roman"/>
          <w:sz w:val="22"/>
          <w:szCs w:val="22"/>
        </w:rPr>
        <w:br/>
      </w:r>
    </w:p>
    <w:p w14:paraId="1C3334D8" w14:textId="66BB80A7" w:rsidR="005157D8" w:rsidRPr="001D06C3" w:rsidRDefault="00EF707A" w:rsidP="00DA55C2">
      <w:pPr>
        <w:rPr>
          <w:rFonts w:ascii="Times New Roman" w:hAnsi="Times New Roman" w:cs="Times New Roman"/>
          <w:sz w:val="22"/>
          <w:szCs w:val="22"/>
        </w:rPr>
      </w:pPr>
      <w:r w:rsidRPr="001D06C3">
        <w:rPr>
          <w:rFonts w:ascii="Times New Roman" w:hAnsi="Times New Roman" w:cs="Times New Roman"/>
          <w:sz w:val="22"/>
          <w:szCs w:val="22"/>
        </w:rPr>
        <w:t>7</w:t>
      </w:r>
      <w:r w:rsidR="006527BD" w:rsidRPr="001D06C3">
        <w:rPr>
          <w:rFonts w:ascii="Times New Roman" w:hAnsi="Times New Roman" w:cs="Times New Roman"/>
          <w:sz w:val="22"/>
          <w:szCs w:val="22"/>
        </w:rPr>
        <w:t xml:space="preserve">. CCLA objects to the excessive Ministerial discretion </w:t>
      </w:r>
      <w:r w:rsidR="005157D8" w:rsidRPr="001D06C3">
        <w:rPr>
          <w:rFonts w:ascii="Times New Roman" w:hAnsi="Times New Roman" w:cs="Times New Roman"/>
          <w:sz w:val="22"/>
          <w:szCs w:val="22"/>
        </w:rPr>
        <w:t xml:space="preserve">conferred by Bill C31 </w:t>
      </w:r>
      <w:r w:rsidR="006527BD" w:rsidRPr="001D06C3">
        <w:rPr>
          <w:rFonts w:ascii="Times New Roman" w:hAnsi="Times New Roman" w:cs="Times New Roman"/>
          <w:sz w:val="22"/>
          <w:szCs w:val="22"/>
        </w:rPr>
        <w:t xml:space="preserve">that permits designation of two or more persons as “irregular”.  </w:t>
      </w:r>
      <w:r w:rsidR="005157D8" w:rsidRPr="001D06C3">
        <w:rPr>
          <w:rFonts w:ascii="Times New Roman" w:hAnsi="Times New Roman" w:cs="Times New Roman"/>
          <w:sz w:val="22"/>
          <w:szCs w:val="22"/>
        </w:rPr>
        <w:t xml:space="preserve">CCLA argues </w:t>
      </w:r>
      <w:r w:rsidR="00EB4C41" w:rsidRPr="001D06C3">
        <w:rPr>
          <w:rFonts w:ascii="Times New Roman" w:hAnsi="Times New Roman" w:cs="Times New Roman"/>
          <w:sz w:val="22"/>
          <w:szCs w:val="22"/>
        </w:rPr>
        <w:t>such overbroad discretion</w:t>
      </w:r>
      <w:r w:rsidR="005157D8" w:rsidRPr="001D06C3">
        <w:rPr>
          <w:rFonts w:ascii="Times New Roman" w:hAnsi="Times New Roman" w:cs="Times New Roman"/>
          <w:sz w:val="22"/>
          <w:szCs w:val="22"/>
        </w:rPr>
        <w:t xml:space="preserve"> may result in failures of due process and natural justice, in abuse of process, and in creation of discriminatory categories among asylum-seekers in contravention of international </w:t>
      </w:r>
      <w:r w:rsidR="0027525B" w:rsidRPr="001D06C3">
        <w:rPr>
          <w:rFonts w:ascii="Times New Roman" w:hAnsi="Times New Roman" w:cs="Times New Roman"/>
          <w:sz w:val="22"/>
          <w:szCs w:val="22"/>
        </w:rPr>
        <w:t xml:space="preserve">human rights and refugee </w:t>
      </w:r>
      <w:r w:rsidR="005157D8" w:rsidRPr="001D06C3">
        <w:rPr>
          <w:rFonts w:ascii="Times New Roman" w:hAnsi="Times New Roman" w:cs="Times New Roman"/>
          <w:sz w:val="22"/>
          <w:szCs w:val="22"/>
        </w:rPr>
        <w:t>law.</w:t>
      </w:r>
      <w:r w:rsidR="005157D8" w:rsidRPr="001D06C3">
        <w:rPr>
          <w:rFonts w:ascii="Times New Roman" w:hAnsi="Times New Roman" w:cs="Times New Roman"/>
          <w:sz w:val="22"/>
          <w:szCs w:val="22"/>
        </w:rPr>
        <w:br/>
      </w:r>
    </w:p>
    <w:p w14:paraId="737F1111" w14:textId="5A0C3A7D" w:rsidR="005157D8" w:rsidRPr="001D06C3" w:rsidRDefault="005E6479" w:rsidP="00DA55C2">
      <w:pPr>
        <w:rPr>
          <w:rFonts w:ascii="Times New Roman" w:hAnsi="Times New Roman" w:cs="Times New Roman"/>
          <w:sz w:val="22"/>
          <w:szCs w:val="22"/>
        </w:rPr>
      </w:pPr>
      <w:r w:rsidRPr="001D06C3">
        <w:rPr>
          <w:rFonts w:ascii="Times New Roman" w:hAnsi="Times New Roman" w:cs="Times New Roman"/>
          <w:sz w:val="22"/>
          <w:szCs w:val="22"/>
        </w:rPr>
        <w:t>8</w:t>
      </w:r>
      <w:r w:rsidR="005157D8" w:rsidRPr="001D06C3">
        <w:rPr>
          <w:rFonts w:ascii="Times New Roman" w:hAnsi="Times New Roman" w:cs="Times New Roman"/>
          <w:sz w:val="22"/>
          <w:szCs w:val="22"/>
        </w:rPr>
        <w:t>.</w:t>
      </w:r>
      <w:r w:rsidR="006527BD" w:rsidRPr="001D06C3">
        <w:rPr>
          <w:rFonts w:ascii="Times New Roman" w:hAnsi="Times New Roman" w:cs="Times New Roman"/>
          <w:sz w:val="22"/>
          <w:szCs w:val="22"/>
        </w:rPr>
        <w:t xml:space="preserve"> CCLA objects to the “12 month mandatory detention” of “irregular arrivals”</w:t>
      </w:r>
      <w:r w:rsidR="005157D8" w:rsidRPr="001D06C3">
        <w:rPr>
          <w:rFonts w:ascii="Times New Roman" w:hAnsi="Times New Roman" w:cs="Times New Roman"/>
          <w:sz w:val="22"/>
          <w:szCs w:val="22"/>
        </w:rPr>
        <w:t xml:space="preserve">, and the denial of the right to challenge such detention before an independent judicial or quasi-judicial body. </w:t>
      </w:r>
      <w:r w:rsidR="006527BD" w:rsidRPr="001D06C3">
        <w:rPr>
          <w:rFonts w:ascii="Times New Roman" w:hAnsi="Times New Roman" w:cs="Times New Roman"/>
          <w:sz w:val="22"/>
          <w:szCs w:val="22"/>
        </w:rPr>
        <w:t xml:space="preserve">CCLA argues </w:t>
      </w:r>
      <w:r w:rsidR="005157D8" w:rsidRPr="001D06C3">
        <w:rPr>
          <w:rFonts w:ascii="Times New Roman" w:hAnsi="Times New Roman" w:cs="Times New Roman"/>
          <w:sz w:val="22"/>
          <w:szCs w:val="22"/>
        </w:rPr>
        <w:t xml:space="preserve">that Bill C31 provisions in this regard constitute a failure of </w:t>
      </w:r>
      <w:r w:rsidR="005157D8" w:rsidRPr="001D06C3">
        <w:rPr>
          <w:rFonts w:ascii="Times New Roman" w:hAnsi="Times New Roman" w:cs="Times New Roman"/>
          <w:i/>
          <w:sz w:val="22"/>
          <w:szCs w:val="22"/>
        </w:rPr>
        <w:t>habeas corpus</w:t>
      </w:r>
      <w:r w:rsidR="005157D8" w:rsidRPr="001D06C3">
        <w:rPr>
          <w:rFonts w:ascii="Times New Roman" w:hAnsi="Times New Roman" w:cs="Times New Roman"/>
          <w:sz w:val="22"/>
          <w:szCs w:val="22"/>
        </w:rPr>
        <w:t xml:space="preserve"> and the right to free from arbitrary detention; constitute cruel, inhuman and degrading treatment; and wrongfully punishes legitimate asylum-seekers, all of which are </w:t>
      </w:r>
      <w:r w:rsidR="001D3DD8" w:rsidRPr="001D06C3">
        <w:rPr>
          <w:rFonts w:ascii="Times New Roman" w:hAnsi="Times New Roman" w:cs="Times New Roman"/>
          <w:sz w:val="22"/>
          <w:szCs w:val="22"/>
        </w:rPr>
        <w:t>in violation of the Convention,</w:t>
      </w:r>
      <w:r w:rsidR="00DD18DC" w:rsidRPr="001D06C3">
        <w:rPr>
          <w:rFonts w:ascii="Times New Roman" w:hAnsi="Times New Roman" w:cs="Times New Roman"/>
          <w:sz w:val="22"/>
          <w:szCs w:val="22"/>
        </w:rPr>
        <w:t xml:space="preserve"> </w:t>
      </w:r>
      <w:r w:rsidR="005157D8" w:rsidRPr="001D06C3">
        <w:rPr>
          <w:rFonts w:ascii="Times New Roman" w:hAnsi="Times New Roman" w:cs="Times New Roman"/>
          <w:sz w:val="22"/>
          <w:szCs w:val="22"/>
        </w:rPr>
        <w:t>and international human rights and refugee legal standards.</w:t>
      </w:r>
      <w:r w:rsidR="005157D8" w:rsidRPr="001D06C3">
        <w:rPr>
          <w:rFonts w:ascii="Times New Roman" w:hAnsi="Times New Roman" w:cs="Times New Roman"/>
          <w:sz w:val="22"/>
          <w:szCs w:val="22"/>
        </w:rPr>
        <w:br/>
      </w:r>
    </w:p>
    <w:p w14:paraId="6CBEA7C4" w14:textId="44B331E9" w:rsidR="00415607" w:rsidRPr="001D06C3" w:rsidRDefault="005E6479" w:rsidP="00DA55C2">
      <w:pPr>
        <w:rPr>
          <w:rFonts w:ascii="Times New Roman" w:hAnsi="Times New Roman" w:cs="Times New Roman"/>
          <w:sz w:val="22"/>
          <w:szCs w:val="22"/>
        </w:rPr>
      </w:pPr>
      <w:r w:rsidRPr="001D06C3">
        <w:rPr>
          <w:rFonts w:ascii="Times New Roman" w:hAnsi="Times New Roman" w:cs="Times New Roman"/>
          <w:sz w:val="22"/>
          <w:szCs w:val="22"/>
        </w:rPr>
        <w:t>9</w:t>
      </w:r>
      <w:r w:rsidR="005157D8" w:rsidRPr="001D06C3">
        <w:rPr>
          <w:rFonts w:ascii="Times New Roman" w:hAnsi="Times New Roman" w:cs="Times New Roman"/>
          <w:sz w:val="22"/>
          <w:szCs w:val="22"/>
        </w:rPr>
        <w:t xml:space="preserve">. CCLA objects to the Ministerial discretion to designate </w:t>
      </w:r>
      <w:r w:rsidR="00415607" w:rsidRPr="001D06C3">
        <w:rPr>
          <w:rFonts w:ascii="Times New Roman" w:hAnsi="Times New Roman" w:cs="Times New Roman"/>
          <w:sz w:val="22"/>
          <w:szCs w:val="22"/>
        </w:rPr>
        <w:t xml:space="preserve">expedited claims processing for certain countries.  The lack of clear legislative criteria creates overbroad discretion prone to abuse of process, or politicization, and the real possibility of </w:t>
      </w:r>
      <w:r w:rsidR="00415607" w:rsidRPr="001D06C3">
        <w:rPr>
          <w:rFonts w:ascii="Times New Roman" w:hAnsi="Times New Roman" w:cs="Times New Roman"/>
          <w:i/>
          <w:sz w:val="22"/>
          <w:szCs w:val="22"/>
        </w:rPr>
        <w:t xml:space="preserve">refoulement </w:t>
      </w:r>
      <w:r w:rsidR="00415607" w:rsidRPr="001D06C3">
        <w:rPr>
          <w:rFonts w:ascii="Times New Roman" w:hAnsi="Times New Roman" w:cs="Times New Roman"/>
          <w:sz w:val="22"/>
          <w:szCs w:val="22"/>
        </w:rPr>
        <w:t>in contravention of the Convention and international human rights and refugee law.</w:t>
      </w:r>
      <w:r w:rsidR="00415607" w:rsidRPr="001D06C3">
        <w:rPr>
          <w:rFonts w:ascii="Times New Roman" w:hAnsi="Times New Roman" w:cs="Times New Roman"/>
          <w:sz w:val="22"/>
          <w:szCs w:val="22"/>
        </w:rPr>
        <w:br/>
      </w:r>
    </w:p>
    <w:p w14:paraId="69370E4D" w14:textId="5FDA17E9" w:rsidR="002B5C48" w:rsidRPr="001D06C3" w:rsidRDefault="005E6479" w:rsidP="00DA55C2">
      <w:pPr>
        <w:rPr>
          <w:rFonts w:ascii="Times New Roman" w:hAnsi="Times New Roman" w:cs="Times New Roman"/>
          <w:sz w:val="22"/>
          <w:szCs w:val="22"/>
        </w:rPr>
      </w:pPr>
      <w:r w:rsidRPr="001D06C3">
        <w:rPr>
          <w:rFonts w:ascii="Times New Roman" w:hAnsi="Times New Roman" w:cs="Times New Roman"/>
          <w:sz w:val="22"/>
          <w:szCs w:val="22"/>
        </w:rPr>
        <w:t>10</w:t>
      </w:r>
      <w:r w:rsidR="00415607" w:rsidRPr="001D06C3">
        <w:rPr>
          <w:rFonts w:ascii="Times New Roman" w:hAnsi="Times New Roman" w:cs="Times New Roman"/>
          <w:sz w:val="22"/>
          <w:szCs w:val="22"/>
        </w:rPr>
        <w:t xml:space="preserve">. CCLA objects to the five-year moratorium on seeking permanent resident status, and the ability to sponsor </w:t>
      </w:r>
      <w:r w:rsidR="002B5C48" w:rsidRPr="001D06C3">
        <w:rPr>
          <w:rFonts w:ascii="Times New Roman" w:hAnsi="Times New Roman" w:cs="Times New Roman"/>
          <w:sz w:val="22"/>
          <w:szCs w:val="22"/>
        </w:rPr>
        <w:t>newcomers, as further constraining the rights and freedoms of refugees, and potentially impeding or unduly delaying family reunification, in violation of international legal standards pertaining to the rights of the child and refugees.</w:t>
      </w:r>
      <w:r w:rsidR="002B5C48" w:rsidRPr="001D06C3">
        <w:rPr>
          <w:rFonts w:ascii="Times New Roman" w:hAnsi="Times New Roman" w:cs="Times New Roman"/>
          <w:sz w:val="22"/>
          <w:szCs w:val="22"/>
        </w:rPr>
        <w:br/>
      </w:r>
    </w:p>
    <w:p w14:paraId="29F065FE" w14:textId="3559E5B0" w:rsidR="00EB4C41" w:rsidRPr="001D06C3" w:rsidRDefault="005E6479" w:rsidP="00DA55C2">
      <w:pPr>
        <w:rPr>
          <w:rFonts w:ascii="Times New Roman" w:hAnsi="Times New Roman" w:cs="Times New Roman"/>
          <w:sz w:val="22"/>
          <w:szCs w:val="22"/>
        </w:rPr>
      </w:pPr>
      <w:r w:rsidRPr="001D06C3">
        <w:rPr>
          <w:rFonts w:ascii="Times New Roman" w:hAnsi="Times New Roman" w:cs="Times New Roman"/>
          <w:sz w:val="22"/>
          <w:szCs w:val="22"/>
        </w:rPr>
        <w:t>11</w:t>
      </w:r>
      <w:r w:rsidR="002B5C48" w:rsidRPr="001D06C3">
        <w:rPr>
          <w:rFonts w:ascii="Times New Roman" w:hAnsi="Times New Roman" w:cs="Times New Roman"/>
          <w:sz w:val="22"/>
          <w:szCs w:val="22"/>
        </w:rPr>
        <w:t>. CCLA objects to the</w:t>
      </w:r>
      <w:r w:rsidR="002206C1" w:rsidRPr="001D06C3">
        <w:rPr>
          <w:rFonts w:ascii="Times New Roman" w:hAnsi="Times New Roman" w:cs="Times New Roman"/>
          <w:sz w:val="22"/>
          <w:szCs w:val="22"/>
        </w:rPr>
        <w:t xml:space="preserve"> detrimental</w:t>
      </w:r>
      <w:r w:rsidR="002B5C48" w:rsidRPr="001D06C3">
        <w:rPr>
          <w:rFonts w:ascii="Times New Roman" w:hAnsi="Times New Roman" w:cs="Times New Roman"/>
          <w:sz w:val="22"/>
          <w:szCs w:val="22"/>
        </w:rPr>
        <w:t xml:space="preserve"> impact of Bill C31 upon children and youth.  Any youths aged 16 and above are subject to the </w:t>
      </w:r>
      <w:proofErr w:type="gramStart"/>
      <w:r w:rsidR="002B5C48" w:rsidRPr="001D06C3">
        <w:rPr>
          <w:rFonts w:ascii="Times New Roman" w:hAnsi="Times New Roman" w:cs="Times New Roman"/>
          <w:sz w:val="22"/>
          <w:szCs w:val="22"/>
        </w:rPr>
        <w:t xml:space="preserve">mandatory </w:t>
      </w:r>
      <w:r w:rsidR="002206C1" w:rsidRPr="001D06C3">
        <w:rPr>
          <w:rFonts w:ascii="Times New Roman" w:hAnsi="Times New Roman" w:cs="Times New Roman"/>
          <w:sz w:val="22"/>
          <w:szCs w:val="22"/>
        </w:rPr>
        <w:t xml:space="preserve"> 12</w:t>
      </w:r>
      <w:proofErr w:type="gramEnd"/>
      <w:r w:rsidR="002206C1" w:rsidRPr="001D06C3">
        <w:rPr>
          <w:rFonts w:ascii="Times New Roman" w:hAnsi="Times New Roman" w:cs="Times New Roman"/>
          <w:sz w:val="22"/>
          <w:szCs w:val="22"/>
        </w:rPr>
        <w:t xml:space="preserve">-month </w:t>
      </w:r>
      <w:r w:rsidR="002B5C48" w:rsidRPr="001D06C3">
        <w:rPr>
          <w:rFonts w:ascii="Times New Roman" w:hAnsi="Times New Roman" w:cs="Times New Roman"/>
          <w:sz w:val="22"/>
          <w:szCs w:val="22"/>
        </w:rPr>
        <w:t xml:space="preserve">detention periods which, </w:t>
      </w:r>
      <w:r w:rsidR="002206C1" w:rsidRPr="001D06C3">
        <w:rPr>
          <w:rFonts w:ascii="Times New Roman" w:hAnsi="Times New Roman" w:cs="Times New Roman"/>
          <w:sz w:val="22"/>
          <w:szCs w:val="22"/>
        </w:rPr>
        <w:t>CCLA has argued above</w:t>
      </w:r>
      <w:r w:rsidR="002B5C48" w:rsidRPr="001D06C3">
        <w:rPr>
          <w:rFonts w:ascii="Times New Roman" w:hAnsi="Times New Roman" w:cs="Times New Roman"/>
          <w:sz w:val="22"/>
          <w:szCs w:val="22"/>
        </w:rPr>
        <w:t>, violate</w:t>
      </w:r>
      <w:r w:rsidR="002206C1" w:rsidRPr="001D06C3">
        <w:rPr>
          <w:rFonts w:ascii="Times New Roman" w:hAnsi="Times New Roman" w:cs="Times New Roman"/>
          <w:sz w:val="22"/>
          <w:szCs w:val="22"/>
        </w:rPr>
        <w:t>s</w:t>
      </w:r>
      <w:r w:rsidR="002B5C48" w:rsidRPr="001D06C3">
        <w:rPr>
          <w:rFonts w:ascii="Times New Roman" w:hAnsi="Times New Roman" w:cs="Times New Roman"/>
          <w:sz w:val="22"/>
          <w:szCs w:val="22"/>
        </w:rPr>
        <w:t xml:space="preserve"> international law.  Children below age </w:t>
      </w:r>
      <w:proofErr w:type="gramStart"/>
      <w:r w:rsidR="002B5C48" w:rsidRPr="001D06C3">
        <w:rPr>
          <w:rFonts w:ascii="Times New Roman" w:hAnsi="Times New Roman" w:cs="Times New Roman"/>
          <w:sz w:val="22"/>
          <w:szCs w:val="22"/>
        </w:rPr>
        <w:t>16,</w:t>
      </w:r>
      <w:proofErr w:type="gramEnd"/>
      <w:r w:rsidR="002B5C48" w:rsidRPr="001D06C3">
        <w:rPr>
          <w:rFonts w:ascii="Times New Roman" w:hAnsi="Times New Roman" w:cs="Times New Roman"/>
          <w:sz w:val="22"/>
          <w:szCs w:val="22"/>
        </w:rPr>
        <w:t xml:space="preserve"> will be subject to a process that ostensibly will consider their best interests in determining whether to remove the child into State custody, or detain the child with the parent or adult guardian with whom the child travelled. CCLA argues that these schemes do not provide the “best interests of the child”; rather</w:t>
      </w:r>
      <w:r w:rsidRPr="001D06C3">
        <w:rPr>
          <w:rFonts w:ascii="Times New Roman" w:hAnsi="Times New Roman" w:cs="Times New Roman"/>
          <w:sz w:val="22"/>
          <w:szCs w:val="22"/>
        </w:rPr>
        <w:t>, they</w:t>
      </w:r>
      <w:r w:rsidR="002B5C48" w:rsidRPr="001D06C3">
        <w:rPr>
          <w:rFonts w:ascii="Times New Roman" w:hAnsi="Times New Roman" w:cs="Times New Roman"/>
          <w:sz w:val="22"/>
          <w:szCs w:val="22"/>
        </w:rPr>
        <w:t xml:space="preserve"> present grim choices that constitute additional trauma to children who have just fled persecution.  CCLA argues that Bill C31 contravenes international legal standards on the rights of the child and refugees, and may constitute cruel, inhuman and degrading treatment in violation of the Convention.</w:t>
      </w:r>
      <w:r w:rsidR="00EB4C41" w:rsidRPr="001D06C3">
        <w:rPr>
          <w:rFonts w:ascii="Times New Roman" w:hAnsi="Times New Roman" w:cs="Times New Roman"/>
          <w:sz w:val="22"/>
          <w:szCs w:val="22"/>
        </w:rPr>
        <w:br/>
      </w:r>
    </w:p>
    <w:p w14:paraId="002C82CF" w14:textId="65B19B0B" w:rsidR="002B5C48" w:rsidRPr="001D06C3" w:rsidRDefault="005E6479" w:rsidP="00DA55C2">
      <w:pPr>
        <w:rPr>
          <w:rFonts w:ascii="Times New Roman" w:hAnsi="Times New Roman" w:cs="Times New Roman"/>
          <w:sz w:val="22"/>
          <w:szCs w:val="22"/>
        </w:rPr>
      </w:pPr>
      <w:r w:rsidRPr="001D06C3">
        <w:rPr>
          <w:rFonts w:ascii="Times New Roman" w:hAnsi="Times New Roman" w:cs="Times New Roman"/>
          <w:sz w:val="22"/>
          <w:szCs w:val="22"/>
        </w:rPr>
        <w:lastRenderedPageBreak/>
        <w:t>12</w:t>
      </w:r>
      <w:r w:rsidR="00EB4C41" w:rsidRPr="001D06C3">
        <w:rPr>
          <w:rFonts w:ascii="Times New Roman" w:hAnsi="Times New Roman" w:cs="Times New Roman"/>
          <w:sz w:val="22"/>
          <w:szCs w:val="22"/>
        </w:rPr>
        <w:t>. Bill C31 purports to target and punish “human smuggling” and “human trafficking”.  CCLA agrees with these objectives in principles.  However, CCLA argues that Bill C31 fails to effectively target human smugglers or traffickers, but in actuality will punish legitimate refugees and asylum-seekers.</w:t>
      </w:r>
      <w:r w:rsidR="002B5C48" w:rsidRPr="001D06C3">
        <w:rPr>
          <w:rFonts w:ascii="Times New Roman" w:hAnsi="Times New Roman" w:cs="Times New Roman"/>
          <w:sz w:val="22"/>
          <w:szCs w:val="22"/>
        </w:rPr>
        <w:br/>
      </w:r>
    </w:p>
    <w:p w14:paraId="46A2E2B7" w14:textId="3609B870" w:rsidR="002206C1" w:rsidRPr="001D06C3" w:rsidRDefault="005E6479" w:rsidP="00DA55C2">
      <w:pPr>
        <w:rPr>
          <w:rFonts w:ascii="Times New Roman" w:hAnsi="Times New Roman" w:cs="Times New Roman"/>
          <w:sz w:val="22"/>
          <w:szCs w:val="22"/>
        </w:rPr>
      </w:pPr>
      <w:r w:rsidRPr="001D06C3">
        <w:rPr>
          <w:rFonts w:ascii="Times New Roman" w:hAnsi="Times New Roman" w:cs="Times New Roman"/>
          <w:sz w:val="22"/>
          <w:szCs w:val="22"/>
        </w:rPr>
        <w:t>13</w:t>
      </w:r>
      <w:r w:rsidR="002B5C48" w:rsidRPr="001D06C3">
        <w:rPr>
          <w:rFonts w:ascii="Times New Roman" w:hAnsi="Times New Roman" w:cs="Times New Roman"/>
          <w:sz w:val="22"/>
          <w:szCs w:val="22"/>
        </w:rPr>
        <w:t xml:space="preserve">. </w:t>
      </w:r>
      <w:r w:rsidR="002206C1" w:rsidRPr="001D06C3">
        <w:rPr>
          <w:rFonts w:ascii="Times New Roman" w:hAnsi="Times New Roman" w:cs="Times New Roman"/>
          <w:sz w:val="22"/>
          <w:szCs w:val="22"/>
        </w:rPr>
        <w:t xml:space="preserve">CCLA RECOMMENDS that Canada does not pass Bill C31 given the serious and unjustifiable potential violations of the principle of </w:t>
      </w:r>
      <w:r w:rsidR="002206C1" w:rsidRPr="001D06C3">
        <w:rPr>
          <w:rFonts w:ascii="Times New Roman" w:hAnsi="Times New Roman" w:cs="Times New Roman"/>
          <w:i/>
          <w:sz w:val="22"/>
          <w:szCs w:val="22"/>
        </w:rPr>
        <w:t>non-refoulement</w:t>
      </w:r>
      <w:r w:rsidR="002206C1" w:rsidRPr="001D06C3">
        <w:rPr>
          <w:rFonts w:ascii="Times New Roman" w:hAnsi="Times New Roman" w:cs="Times New Roman"/>
          <w:sz w:val="22"/>
          <w:szCs w:val="22"/>
        </w:rPr>
        <w:t xml:space="preserve">, </w:t>
      </w:r>
      <w:r w:rsidR="002206C1" w:rsidRPr="001D06C3">
        <w:rPr>
          <w:rFonts w:ascii="Times New Roman" w:hAnsi="Times New Roman" w:cs="Times New Roman"/>
          <w:i/>
          <w:sz w:val="22"/>
          <w:szCs w:val="22"/>
        </w:rPr>
        <w:t>habeas</w:t>
      </w:r>
      <w:r w:rsidR="002206C1" w:rsidRPr="001D06C3">
        <w:rPr>
          <w:rFonts w:ascii="Times New Roman" w:hAnsi="Times New Roman" w:cs="Times New Roman"/>
          <w:sz w:val="22"/>
          <w:szCs w:val="22"/>
        </w:rPr>
        <w:t xml:space="preserve"> </w:t>
      </w:r>
      <w:r w:rsidR="002206C1" w:rsidRPr="001D06C3">
        <w:rPr>
          <w:rFonts w:ascii="Times New Roman" w:hAnsi="Times New Roman" w:cs="Times New Roman"/>
          <w:i/>
          <w:sz w:val="22"/>
          <w:szCs w:val="22"/>
        </w:rPr>
        <w:t>corpus</w:t>
      </w:r>
      <w:r w:rsidR="002206C1" w:rsidRPr="001D06C3">
        <w:rPr>
          <w:rFonts w:ascii="Times New Roman" w:hAnsi="Times New Roman" w:cs="Times New Roman"/>
          <w:sz w:val="22"/>
          <w:szCs w:val="22"/>
        </w:rPr>
        <w:t>, the right to be free from arbitrary detention, the objective of family unification, and the corresponding legal guarantees found in the Convention, the International Covenant on Civil and Political Rights, the Convention on the Rights of the Child, and the UN 1951 Convention Relating to the Status of Refugees and the Optional Protocol.</w:t>
      </w:r>
      <w:r w:rsidR="002206C1" w:rsidRPr="001D06C3">
        <w:rPr>
          <w:rFonts w:ascii="Times New Roman" w:hAnsi="Times New Roman" w:cs="Times New Roman"/>
          <w:sz w:val="22"/>
          <w:szCs w:val="22"/>
        </w:rPr>
        <w:br/>
      </w:r>
    </w:p>
    <w:p w14:paraId="71E06411" w14:textId="333B10B3" w:rsidR="006527BD" w:rsidRPr="001D06C3" w:rsidRDefault="005157D8" w:rsidP="00DA55C2">
      <w:pPr>
        <w:rPr>
          <w:rFonts w:ascii="Times New Roman" w:hAnsi="Times New Roman" w:cs="Times New Roman"/>
          <w:b/>
          <w:sz w:val="22"/>
          <w:szCs w:val="22"/>
        </w:rPr>
      </w:pPr>
      <w:r w:rsidRPr="001D06C3">
        <w:rPr>
          <w:rFonts w:ascii="Times New Roman" w:hAnsi="Times New Roman" w:cs="Times New Roman"/>
          <w:sz w:val="22"/>
          <w:szCs w:val="22"/>
        </w:rPr>
        <w:br/>
      </w:r>
      <w:r w:rsidR="00EB4C41" w:rsidRPr="001D06C3">
        <w:rPr>
          <w:rFonts w:ascii="Times New Roman" w:hAnsi="Times New Roman" w:cs="Times New Roman"/>
          <w:b/>
          <w:sz w:val="22"/>
          <w:szCs w:val="22"/>
        </w:rPr>
        <w:t>B.  SECURITY CERTIFICATES</w:t>
      </w:r>
      <w:r w:rsidR="00EB4C41" w:rsidRPr="001D06C3">
        <w:rPr>
          <w:rFonts w:ascii="Times New Roman" w:hAnsi="Times New Roman" w:cs="Times New Roman"/>
          <w:b/>
          <w:sz w:val="22"/>
          <w:szCs w:val="22"/>
        </w:rPr>
        <w:br/>
      </w:r>
    </w:p>
    <w:p w14:paraId="4A4F6763" w14:textId="33AB6E5A" w:rsidR="00473A57" w:rsidRPr="001D06C3" w:rsidRDefault="00D02A41" w:rsidP="00DA55C2">
      <w:pPr>
        <w:rPr>
          <w:rFonts w:ascii="Times New Roman" w:hAnsi="Times New Roman" w:cs="Times New Roman"/>
          <w:sz w:val="22"/>
          <w:szCs w:val="22"/>
        </w:rPr>
      </w:pPr>
      <w:r w:rsidRPr="001D06C3">
        <w:rPr>
          <w:rFonts w:ascii="Times New Roman" w:hAnsi="Times New Roman" w:cs="Times New Roman"/>
          <w:sz w:val="22"/>
          <w:szCs w:val="22"/>
        </w:rPr>
        <w:t>14</w:t>
      </w:r>
      <w:r w:rsidR="00D77F5B" w:rsidRPr="001D06C3">
        <w:rPr>
          <w:rFonts w:ascii="Times New Roman" w:hAnsi="Times New Roman" w:cs="Times New Roman"/>
          <w:sz w:val="22"/>
          <w:szCs w:val="22"/>
        </w:rPr>
        <w:t xml:space="preserve">.  The Committee has asked for information on the Security Certificate process, amendments made pursuant to the Supreme Court decision in </w:t>
      </w:r>
      <w:proofErr w:type="spellStart"/>
      <w:r w:rsidR="00D77F5B" w:rsidRPr="001D06C3">
        <w:rPr>
          <w:rFonts w:ascii="Times New Roman" w:hAnsi="Times New Roman" w:cs="Times New Roman"/>
          <w:sz w:val="22"/>
          <w:szCs w:val="22"/>
        </w:rPr>
        <w:t>Charkaoui</w:t>
      </w:r>
      <w:proofErr w:type="spellEnd"/>
      <w:r w:rsidR="00D77F5B" w:rsidRPr="001D06C3">
        <w:rPr>
          <w:rFonts w:ascii="Times New Roman" w:hAnsi="Times New Roman" w:cs="Times New Roman"/>
          <w:sz w:val="22"/>
          <w:szCs w:val="22"/>
        </w:rPr>
        <w:t>, and the situation of detentions and corresponding safeguards enshrined in international standards, concerns over Special Advocates raised in the Universal Periodic Review Process, and whether there have been any judicial determinations of extended periods of detention amounting to cruel and inhumane treatment.</w:t>
      </w:r>
      <w:r w:rsidR="00D77F5B" w:rsidRPr="001D06C3">
        <w:rPr>
          <w:rFonts w:ascii="Times New Roman" w:hAnsi="Times New Roman" w:cs="Times New Roman"/>
          <w:sz w:val="22"/>
          <w:szCs w:val="22"/>
        </w:rPr>
        <w:br/>
      </w:r>
    </w:p>
    <w:p w14:paraId="7F68F592" w14:textId="0697A187" w:rsidR="00B9781D" w:rsidRPr="001D06C3" w:rsidRDefault="00D02A41" w:rsidP="00DA55C2">
      <w:pPr>
        <w:rPr>
          <w:rFonts w:ascii="Times New Roman" w:hAnsi="Times New Roman" w:cs="Times New Roman"/>
          <w:b/>
          <w:sz w:val="22"/>
          <w:szCs w:val="22"/>
        </w:rPr>
      </w:pPr>
      <w:r w:rsidRPr="001D06C3">
        <w:rPr>
          <w:rFonts w:ascii="Times New Roman" w:hAnsi="Times New Roman" w:cs="Times New Roman"/>
          <w:b/>
          <w:sz w:val="22"/>
          <w:szCs w:val="22"/>
        </w:rPr>
        <w:t xml:space="preserve">a. </w:t>
      </w:r>
      <w:r w:rsidR="00B9781D" w:rsidRPr="001D06C3">
        <w:rPr>
          <w:rFonts w:ascii="Times New Roman" w:hAnsi="Times New Roman" w:cs="Times New Roman"/>
          <w:b/>
          <w:sz w:val="22"/>
          <w:szCs w:val="22"/>
        </w:rPr>
        <w:t>Background</w:t>
      </w:r>
      <w:r w:rsidR="00B9781D" w:rsidRPr="001D06C3">
        <w:rPr>
          <w:rFonts w:ascii="Times New Roman" w:hAnsi="Times New Roman" w:cs="Times New Roman"/>
          <w:b/>
          <w:sz w:val="22"/>
          <w:szCs w:val="22"/>
        </w:rPr>
        <w:br/>
      </w:r>
    </w:p>
    <w:p w14:paraId="78A1E78F" w14:textId="39D04945" w:rsidR="00B9781D" w:rsidRPr="001D06C3" w:rsidRDefault="00D02A41" w:rsidP="00DA55C2">
      <w:pPr>
        <w:rPr>
          <w:rFonts w:ascii="Times New Roman" w:hAnsi="Times New Roman" w:cs="Times New Roman"/>
          <w:sz w:val="22"/>
          <w:szCs w:val="22"/>
        </w:rPr>
      </w:pPr>
      <w:r w:rsidRPr="001D06C3">
        <w:rPr>
          <w:rFonts w:ascii="Times New Roman" w:hAnsi="Times New Roman" w:cs="Times New Roman"/>
          <w:sz w:val="22"/>
          <w:szCs w:val="22"/>
        </w:rPr>
        <w:t>15</w:t>
      </w:r>
      <w:r w:rsidR="00B9781D" w:rsidRPr="001D06C3">
        <w:rPr>
          <w:rFonts w:ascii="Times New Roman" w:hAnsi="Times New Roman" w:cs="Times New Roman"/>
          <w:sz w:val="22"/>
          <w:szCs w:val="22"/>
        </w:rPr>
        <w:t>.  Security Certificates have existed in Canada since 1978, administered under the various immigration schemes in force.   Post 9/11 Security Certificates have been administered under the Immigration Refugee and Protection Act, 2001. The stated purpose of Security Certificates is to remove from Canada, non-Canadians (i.e. permanent residents, refugees, asylum-seekers</w:t>
      </w:r>
      <w:r w:rsidRPr="001D06C3">
        <w:rPr>
          <w:rFonts w:ascii="Times New Roman" w:hAnsi="Times New Roman" w:cs="Times New Roman"/>
          <w:sz w:val="22"/>
          <w:szCs w:val="22"/>
        </w:rPr>
        <w:t>, foreign nationals</w:t>
      </w:r>
      <w:r w:rsidR="00B9781D" w:rsidRPr="001D06C3">
        <w:rPr>
          <w:rFonts w:ascii="Times New Roman" w:hAnsi="Times New Roman" w:cs="Times New Roman"/>
          <w:sz w:val="22"/>
          <w:szCs w:val="22"/>
        </w:rPr>
        <w:t>) who pose a threat to Canada.  Intelligence agencies provide information suggesting threat to the Ministers of Immigration and Public Safety.  The Ministers will then decide whether to issue a Security Certificate.</w:t>
      </w:r>
      <w:r w:rsidR="00B9781D" w:rsidRPr="001D06C3">
        <w:rPr>
          <w:rFonts w:ascii="Times New Roman" w:hAnsi="Times New Roman" w:cs="Times New Roman"/>
          <w:sz w:val="22"/>
          <w:szCs w:val="22"/>
        </w:rPr>
        <w:br/>
      </w:r>
    </w:p>
    <w:p w14:paraId="763D4D29" w14:textId="5E35321C" w:rsidR="00B9781D" w:rsidRPr="001D06C3" w:rsidRDefault="00D02A41" w:rsidP="00DA55C2">
      <w:pPr>
        <w:rPr>
          <w:rFonts w:ascii="Times New Roman" w:hAnsi="Times New Roman" w:cs="Times New Roman"/>
          <w:sz w:val="22"/>
          <w:szCs w:val="22"/>
        </w:rPr>
      </w:pPr>
      <w:r w:rsidRPr="001D06C3">
        <w:rPr>
          <w:rFonts w:ascii="Times New Roman" w:hAnsi="Times New Roman" w:cs="Times New Roman"/>
          <w:sz w:val="22"/>
          <w:szCs w:val="22"/>
        </w:rPr>
        <w:t>16</w:t>
      </w:r>
      <w:r w:rsidR="00B9781D" w:rsidRPr="001D06C3">
        <w:rPr>
          <w:rFonts w:ascii="Times New Roman" w:hAnsi="Times New Roman" w:cs="Times New Roman"/>
          <w:sz w:val="22"/>
          <w:szCs w:val="22"/>
        </w:rPr>
        <w:t>. Security Certificates perm</w:t>
      </w:r>
      <w:r w:rsidRPr="001D06C3">
        <w:rPr>
          <w:rFonts w:ascii="Times New Roman" w:hAnsi="Times New Roman" w:cs="Times New Roman"/>
          <w:sz w:val="22"/>
          <w:szCs w:val="22"/>
        </w:rPr>
        <w:t>it the arrest and detention of Named I</w:t>
      </w:r>
      <w:r w:rsidR="00B9781D" w:rsidRPr="001D06C3">
        <w:rPr>
          <w:rFonts w:ascii="Times New Roman" w:hAnsi="Times New Roman" w:cs="Times New Roman"/>
          <w:sz w:val="22"/>
          <w:szCs w:val="22"/>
        </w:rPr>
        <w:t>ndividuals, pending deporta</w:t>
      </w:r>
      <w:r w:rsidRPr="001D06C3">
        <w:rPr>
          <w:rFonts w:ascii="Times New Roman" w:hAnsi="Times New Roman" w:cs="Times New Roman"/>
          <w:sz w:val="22"/>
          <w:szCs w:val="22"/>
        </w:rPr>
        <w:t xml:space="preserve">tion proceedings.  Since 2001, </w:t>
      </w:r>
      <w:r w:rsidR="00B9781D" w:rsidRPr="001D06C3">
        <w:rPr>
          <w:rFonts w:ascii="Times New Roman" w:hAnsi="Times New Roman" w:cs="Times New Roman"/>
          <w:sz w:val="22"/>
          <w:szCs w:val="22"/>
        </w:rPr>
        <w:t>Security Certificates have been used to detain and impose sanctions against five men of Arab descent, who are alleged to have links to terrorist activities</w:t>
      </w:r>
      <w:r w:rsidR="00F01CD8" w:rsidRPr="001D06C3">
        <w:rPr>
          <w:rFonts w:ascii="Times New Roman" w:hAnsi="Times New Roman" w:cs="Times New Roman"/>
          <w:sz w:val="22"/>
          <w:szCs w:val="22"/>
        </w:rPr>
        <w:t>:</w:t>
      </w:r>
      <w:r w:rsidR="00B9781D" w:rsidRPr="001D06C3">
        <w:rPr>
          <w:rFonts w:ascii="Times New Roman" w:hAnsi="Times New Roman" w:cs="Times New Roman"/>
          <w:sz w:val="22"/>
          <w:szCs w:val="22"/>
        </w:rPr>
        <w:t xml:space="preserve"> Mahmoud </w:t>
      </w:r>
      <w:proofErr w:type="spellStart"/>
      <w:r w:rsidR="00B9781D" w:rsidRPr="001D06C3">
        <w:rPr>
          <w:rFonts w:ascii="Times New Roman" w:hAnsi="Times New Roman" w:cs="Times New Roman"/>
          <w:sz w:val="22"/>
          <w:szCs w:val="22"/>
        </w:rPr>
        <w:t>Jaballah</w:t>
      </w:r>
      <w:proofErr w:type="spellEnd"/>
      <w:r w:rsidR="00B9781D" w:rsidRPr="001D06C3">
        <w:rPr>
          <w:rFonts w:ascii="Times New Roman" w:hAnsi="Times New Roman" w:cs="Times New Roman"/>
          <w:sz w:val="22"/>
          <w:szCs w:val="22"/>
        </w:rPr>
        <w:t xml:space="preserve">, </w:t>
      </w:r>
      <w:proofErr w:type="spellStart"/>
      <w:r w:rsidR="00B9781D" w:rsidRPr="001D06C3">
        <w:rPr>
          <w:rFonts w:ascii="Times New Roman" w:hAnsi="Times New Roman" w:cs="Times New Roman"/>
          <w:sz w:val="22"/>
          <w:szCs w:val="22"/>
        </w:rPr>
        <w:t>Adil</w:t>
      </w:r>
      <w:proofErr w:type="spellEnd"/>
      <w:r w:rsidR="00B9781D" w:rsidRPr="001D06C3">
        <w:rPr>
          <w:rFonts w:ascii="Times New Roman" w:hAnsi="Times New Roman" w:cs="Times New Roman"/>
          <w:sz w:val="22"/>
          <w:szCs w:val="22"/>
        </w:rPr>
        <w:t xml:space="preserve"> </w:t>
      </w:r>
      <w:proofErr w:type="spellStart"/>
      <w:r w:rsidR="00B9781D" w:rsidRPr="001D06C3">
        <w:rPr>
          <w:rFonts w:ascii="Times New Roman" w:hAnsi="Times New Roman" w:cs="Times New Roman"/>
          <w:sz w:val="22"/>
          <w:szCs w:val="22"/>
        </w:rPr>
        <w:t>Charkaoui</w:t>
      </w:r>
      <w:proofErr w:type="spellEnd"/>
      <w:r w:rsidR="00B9781D" w:rsidRPr="001D06C3">
        <w:rPr>
          <w:rFonts w:ascii="Times New Roman" w:hAnsi="Times New Roman" w:cs="Times New Roman"/>
          <w:sz w:val="22"/>
          <w:szCs w:val="22"/>
        </w:rPr>
        <w:t xml:space="preserve">, Mohammed </w:t>
      </w:r>
      <w:proofErr w:type="spellStart"/>
      <w:r w:rsidR="00B9781D" w:rsidRPr="001D06C3">
        <w:rPr>
          <w:rFonts w:ascii="Times New Roman" w:hAnsi="Times New Roman" w:cs="Times New Roman"/>
          <w:sz w:val="22"/>
          <w:szCs w:val="22"/>
        </w:rPr>
        <w:t>Harkat</w:t>
      </w:r>
      <w:proofErr w:type="spellEnd"/>
      <w:r w:rsidR="00B9781D" w:rsidRPr="001D06C3">
        <w:rPr>
          <w:rFonts w:ascii="Times New Roman" w:hAnsi="Times New Roman" w:cs="Times New Roman"/>
          <w:sz w:val="22"/>
          <w:szCs w:val="22"/>
        </w:rPr>
        <w:t xml:space="preserve">, Hassan </w:t>
      </w:r>
      <w:proofErr w:type="spellStart"/>
      <w:r w:rsidR="00B9781D" w:rsidRPr="001D06C3">
        <w:rPr>
          <w:rFonts w:ascii="Times New Roman" w:hAnsi="Times New Roman" w:cs="Times New Roman"/>
          <w:sz w:val="22"/>
          <w:szCs w:val="22"/>
        </w:rPr>
        <w:t>Almrei</w:t>
      </w:r>
      <w:proofErr w:type="spellEnd"/>
      <w:r w:rsidR="00B9781D" w:rsidRPr="001D06C3">
        <w:rPr>
          <w:rFonts w:ascii="Times New Roman" w:hAnsi="Times New Roman" w:cs="Times New Roman"/>
          <w:sz w:val="22"/>
          <w:szCs w:val="22"/>
        </w:rPr>
        <w:t xml:space="preserve">, and Mohamed </w:t>
      </w:r>
      <w:proofErr w:type="spellStart"/>
      <w:r w:rsidR="00B9781D" w:rsidRPr="001D06C3">
        <w:rPr>
          <w:rFonts w:ascii="Times New Roman" w:hAnsi="Times New Roman" w:cs="Times New Roman"/>
          <w:sz w:val="22"/>
          <w:szCs w:val="22"/>
        </w:rPr>
        <w:t>Zeki</w:t>
      </w:r>
      <w:proofErr w:type="spellEnd"/>
      <w:r w:rsidR="00B9781D" w:rsidRPr="001D06C3">
        <w:rPr>
          <w:rFonts w:ascii="Times New Roman" w:hAnsi="Times New Roman" w:cs="Times New Roman"/>
          <w:sz w:val="22"/>
          <w:szCs w:val="22"/>
        </w:rPr>
        <w:t xml:space="preserve"> </w:t>
      </w:r>
      <w:proofErr w:type="spellStart"/>
      <w:r w:rsidR="00B9781D" w:rsidRPr="001D06C3">
        <w:rPr>
          <w:rFonts w:ascii="Times New Roman" w:hAnsi="Times New Roman" w:cs="Times New Roman"/>
          <w:sz w:val="22"/>
          <w:szCs w:val="22"/>
        </w:rPr>
        <w:t>Mahjoub</w:t>
      </w:r>
      <w:proofErr w:type="spellEnd"/>
      <w:r w:rsidR="00B9781D" w:rsidRPr="001D06C3">
        <w:rPr>
          <w:rFonts w:ascii="Times New Roman" w:hAnsi="Times New Roman" w:cs="Times New Roman"/>
          <w:sz w:val="22"/>
          <w:szCs w:val="22"/>
        </w:rPr>
        <w:t xml:space="preserve">.  The Security Certificate against Hassan </w:t>
      </w:r>
      <w:proofErr w:type="spellStart"/>
      <w:r w:rsidR="00B9781D" w:rsidRPr="001D06C3">
        <w:rPr>
          <w:rFonts w:ascii="Times New Roman" w:hAnsi="Times New Roman" w:cs="Times New Roman"/>
          <w:sz w:val="22"/>
          <w:szCs w:val="22"/>
        </w:rPr>
        <w:t>Almrei</w:t>
      </w:r>
      <w:proofErr w:type="spellEnd"/>
      <w:r w:rsidR="00B9781D" w:rsidRPr="001D06C3">
        <w:rPr>
          <w:rFonts w:ascii="Times New Roman" w:hAnsi="Times New Roman" w:cs="Times New Roman"/>
          <w:sz w:val="22"/>
          <w:szCs w:val="22"/>
        </w:rPr>
        <w:t xml:space="preserve"> </w:t>
      </w:r>
      <w:r w:rsidR="00F01CD8" w:rsidRPr="001D06C3">
        <w:rPr>
          <w:rFonts w:ascii="Times New Roman" w:hAnsi="Times New Roman" w:cs="Times New Roman"/>
          <w:sz w:val="22"/>
          <w:szCs w:val="22"/>
        </w:rPr>
        <w:t xml:space="preserve">was </w:t>
      </w:r>
      <w:r w:rsidR="00B9781D" w:rsidRPr="001D06C3">
        <w:rPr>
          <w:rFonts w:ascii="Times New Roman" w:hAnsi="Times New Roman" w:cs="Times New Roman"/>
          <w:sz w:val="22"/>
          <w:szCs w:val="22"/>
        </w:rPr>
        <w:t xml:space="preserve">overturned in 2011, after the Court found that the Certificate was based on outdated and faulty information, and that CSIS had failed to </w:t>
      </w:r>
      <w:r w:rsidR="00F01CD8" w:rsidRPr="001D06C3">
        <w:rPr>
          <w:rFonts w:ascii="Times New Roman" w:hAnsi="Times New Roman" w:cs="Times New Roman"/>
          <w:sz w:val="22"/>
          <w:szCs w:val="22"/>
        </w:rPr>
        <w:t xml:space="preserve">disclose </w:t>
      </w:r>
      <w:r w:rsidR="00B9781D" w:rsidRPr="001D06C3">
        <w:rPr>
          <w:rFonts w:ascii="Times New Roman" w:hAnsi="Times New Roman" w:cs="Times New Roman"/>
          <w:sz w:val="22"/>
          <w:szCs w:val="22"/>
        </w:rPr>
        <w:t xml:space="preserve">exculpatory evidence.  The Security Certificate Mr. </w:t>
      </w:r>
      <w:proofErr w:type="spellStart"/>
      <w:r w:rsidR="00B9781D" w:rsidRPr="001D06C3">
        <w:rPr>
          <w:rFonts w:ascii="Times New Roman" w:hAnsi="Times New Roman" w:cs="Times New Roman"/>
          <w:sz w:val="22"/>
          <w:szCs w:val="22"/>
        </w:rPr>
        <w:t>Charkaoui</w:t>
      </w:r>
      <w:proofErr w:type="spellEnd"/>
      <w:r w:rsidR="00B9781D" w:rsidRPr="001D06C3">
        <w:rPr>
          <w:rFonts w:ascii="Times New Roman" w:hAnsi="Times New Roman" w:cs="Times New Roman"/>
          <w:sz w:val="22"/>
          <w:szCs w:val="22"/>
        </w:rPr>
        <w:t xml:space="preserve"> was found to be void in 2009.</w:t>
      </w:r>
      <w:r w:rsidR="00B9781D" w:rsidRPr="001D06C3">
        <w:rPr>
          <w:rFonts w:ascii="Times New Roman" w:hAnsi="Times New Roman" w:cs="Times New Roman"/>
          <w:sz w:val="22"/>
          <w:szCs w:val="22"/>
        </w:rPr>
        <w:br/>
      </w:r>
    </w:p>
    <w:p w14:paraId="28C6139C" w14:textId="77777777" w:rsidR="00B9781D" w:rsidRPr="001D06C3" w:rsidRDefault="00B9781D" w:rsidP="00DA55C2">
      <w:pPr>
        <w:rPr>
          <w:rFonts w:ascii="Times New Roman" w:hAnsi="Times New Roman" w:cs="Times New Roman"/>
          <w:sz w:val="22"/>
          <w:szCs w:val="22"/>
        </w:rPr>
      </w:pPr>
    </w:p>
    <w:p w14:paraId="51EB08EF" w14:textId="021C7A22" w:rsidR="00B9781D" w:rsidRPr="001D06C3" w:rsidRDefault="00D02A41" w:rsidP="00DA55C2">
      <w:pPr>
        <w:rPr>
          <w:rFonts w:ascii="Times New Roman" w:hAnsi="Times New Roman" w:cs="Times New Roman"/>
          <w:b/>
          <w:sz w:val="22"/>
          <w:szCs w:val="22"/>
        </w:rPr>
      </w:pPr>
      <w:r w:rsidRPr="001D06C3">
        <w:rPr>
          <w:rFonts w:ascii="Times New Roman" w:hAnsi="Times New Roman" w:cs="Times New Roman"/>
          <w:b/>
          <w:sz w:val="22"/>
          <w:szCs w:val="22"/>
        </w:rPr>
        <w:t xml:space="preserve">b. </w:t>
      </w:r>
      <w:r w:rsidR="00B9781D" w:rsidRPr="001D06C3">
        <w:rPr>
          <w:rFonts w:ascii="Times New Roman" w:hAnsi="Times New Roman" w:cs="Times New Roman"/>
          <w:b/>
          <w:sz w:val="22"/>
          <w:szCs w:val="22"/>
        </w:rPr>
        <w:t>Special Advocates</w:t>
      </w:r>
      <w:r w:rsidR="00B9781D" w:rsidRPr="001D06C3">
        <w:rPr>
          <w:rFonts w:ascii="Times New Roman" w:hAnsi="Times New Roman" w:cs="Times New Roman"/>
          <w:b/>
          <w:sz w:val="22"/>
          <w:szCs w:val="22"/>
        </w:rPr>
        <w:br/>
      </w:r>
    </w:p>
    <w:p w14:paraId="40C29AAE" w14:textId="03E11E89"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17</w:t>
      </w:r>
      <w:r w:rsidR="00B9781D" w:rsidRPr="001D06C3">
        <w:rPr>
          <w:rFonts w:ascii="Times New Roman" w:hAnsi="Times New Roman" w:cs="Times New Roman"/>
          <w:sz w:val="22"/>
          <w:szCs w:val="22"/>
        </w:rPr>
        <w:t xml:space="preserve">. In 2007, the Supreme Court of Canada heard the merged claims of Hassan </w:t>
      </w:r>
      <w:proofErr w:type="spellStart"/>
      <w:r w:rsidR="00B9781D" w:rsidRPr="001D06C3">
        <w:rPr>
          <w:rFonts w:ascii="Times New Roman" w:hAnsi="Times New Roman" w:cs="Times New Roman"/>
          <w:sz w:val="22"/>
          <w:szCs w:val="22"/>
        </w:rPr>
        <w:t>Almrei</w:t>
      </w:r>
      <w:proofErr w:type="spellEnd"/>
      <w:r w:rsidR="00B9781D" w:rsidRPr="001D06C3">
        <w:rPr>
          <w:rFonts w:ascii="Times New Roman" w:hAnsi="Times New Roman" w:cs="Times New Roman"/>
          <w:sz w:val="22"/>
          <w:szCs w:val="22"/>
        </w:rPr>
        <w:t xml:space="preserve">, Mohamed </w:t>
      </w:r>
      <w:proofErr w:type="spellStart"/>
      <w:r w:rsidR="00B9781D" w:rsidRPr="001D06C3">
        <w:rPr>
          <w:rFonts w:ascii="Times New Roman" w:hAnsi="Times New Roman" w:cs="Times New Roman"/>
          <w:sz w:val="22"/>
          <w:szCs w:val="22"/>
        </w:rPr>
        <w:t>Harkat</w:t>
      </w:r>
      <w:proofErr w:type="spellEnd"/>
      <w:r w:rsidR="00B9781D" w:rsidRPr="001D06C3">
        <w:rPr>
          <w:rFonts w:ascii="Times New Roman" w:hAnsi="Times New Roman" w:cs="Times New Roman"/>
          <w:sz w:val="22"/>
          <w:szCs w:val="22"/>
        </w:rPr>
        <w:t xml:space="preserve">, and </w:t>
      </w:r>
      <w:proofErr w:type="spellStart"/>
      <w:r w:rsidR="00B9781D" w:rsidRPr="001D06C3">
        <w:rPr>
          <w:rFonts w:ascii="Times New Roman" w:hAnsi="Times New Roman" w:cs="Times New Roman"/>
          <w:sz w:val="22"/>
          <w:szCs w:val="22"/>
        </w:rPr>
        <w:t>Adil</w:t>
      </w:r>
      <w:proofErr w:type="spellEnd"/>
      <w:r w:rsidR="00B9781D" w:rsidRPr="001D06C3">
        <w:rPr>
          <w:rFonts w:ascii="Times New Roman" w:hAnsi="Times New Roman" w:cs="Times New Roman"/>
          <w:sz w:val="22"/>
          <w:szCs w:val="22"/>
        </w:rPr>
        <w:t xml:space="preserve"> </w:t>
      </w:r>
      <w:proofErr w:type="spellStart"/>
      <w:r w:rsidR="005B3557" w:rsidRPr="001D06C3">
        <w:rPr>
          <w:rFonts w:ascii="Times New Roman" w:hAnsi="Times New Roman" w:cs="Times New Roman"/>
          <w:sz w:val="22"/>
          <w:szCs w:val="22"/>
        </w:rPr>
        <w:t>C</w:t>
      </w:r>
      <w:r w:rsidR="00B9781D" w:rsidRPr="001D06C3">
        <w:rPr>
          <w:rFonts w:ascii="Times New Roman" w:hAnsi="Times New Roman" w:cs="Times New Roman"/>
          <w:sz w:val="22"/>
          <w:szCs w:val="22"/>
        </w:rPr>
        <w:t>harkaoui</w:t>
      </w:r>
      <w:proofErr w:type="spellEnd"/>
      <w:r w:rsidR="00B9781D" w:rsidRPr="001D06C3">
        <w:rPr>
          <w:rFonts w:ascii="Times New Roman" w:hAnsi="Times New Roman" w:cs="Times New Roman"/>
          <w:sz w:val="22"/>
          <w:szCs w:val="22"/>
        </w:rPr>
        <w:t xml:space="preserve"> in the case of </w:t>
      </w:r>
      <w:proofErr w:type="spellStart"/>
      <w:r w:rsidR="00B9781D" w:rsidRPr="001D06C3">
        <w:rPr>
          <w:rFonts w:ascii="Times New Roman" w:hAnsi="Times New Roman" w:cs="Times New Roman"/>
          <w:i/>
          <w:sz w:val="22"/>
          <w:szCs w:val="22"/>
        </w:rPr>
        <w:t>Charkaoui</w:t>
      </w:r>
      <w:proofErr w:type="spellEnd"/>
      <w:r w:rsidR="00B9781D" w:rsidRPr="001D06C3">
        <w:rPr>
          <w:rFonts w:ascii="Times New Roman" w:hAnsi="Times New Roman" w:cs="Times New Roman"/>
          <w:i/>
          <w:sz w:val="22"/>
          <w:szCs w:val="22"/>
        </w:rPr>
        <w:t xml:space="preserve"> v. Canada (Minister of Citizenship and Immigration)</w:t>
      </w:r>
      <w:r w:rsidR="00B9781D" w:rsidRPr="001D06C3">
        <w:rPr>
          <w:rFonts w:ascii="Times New Roman" w:hAnsi="Times New Roman" w:cs="Times New Roman"/>
          <w:sz w:val="22"/>
          <w:szCs w:val="22"/>
        </w:rPr>
        <w:t xml:space="preserve">, [2007] 1 SCR 350, referred to as </w:t>
      </w:r>
      <w:proofErr w:type="spellStart"/>
      <w:r w:rsidR="00B9781D" w:rsidRPr="001D06C3">
        <w:rPr>
          <w:rFonts w:ascii="Times New Roman" w:hAnsi="Times New Roman" w:cs="Times New Roman"/>
          <w:i/>
          <w:sz w:val="22"/>
          <w:szCs w:val="22"/>
        </w:rPr>
        <w:t>Charkaoui</w:t>
      </w:r>
      <w:proofErr w:type="spellEnd"/>
      <w:r w:rsidR="00B9781D" w:rsidRPr="001D06C3">
        <w:rPr>
          <w:rFonts w:ascii="Times New Roman" w:hAnsi="Times New Roman" w:cs="Times New Roman"/>
          <w:i/>
          <w:sz w:val="22"/>
          <w:szCs w:val="22"/>
        </w:rPr>
        <w:t xml:space="preserve"> 1</w:t>
      </w:r>
      <w:r w:rsidR="00B9781D" w:rsidRPr="001D06C3">
        <w:rPr>
          <w:rFonts w:ascii="Times New Roman" w:hAnsi="Times New Roman" w:cs="Times New Roman"/>
          <w:sz w:val="22"/>
          <w:szCs w:val="22"/>
        </w:rPr>
        <w:t>.  A unanimous Supreme Court found that the Security Certificate process was unconstitutional and of no force and effect, due to unjustifiable denials of due process and fundamental justice, and because extended detention periods and delayed review constituted cruel and unusual treatment.  Th</w:t>
      </w:r>
      <w:r w:rsidR="00F01CD8" w:rsidRPr="001D06C3">
        <w:rPr>
          <w:rFonts w:ascii="Times New Roman" w:hAnsi="Times New Roman" w:cs="Times New Roman"/>
          <w:sz w:val="22"/>
          <w:szCs w:val="22"/>
        </w:rPr>
        <w:t xml:space="preserve">e Supreme Court </w:t>
      </w:r>
      <w:r w:rsidR="00B9781D" w:rsidRPr="001D06C3">
        <w:rPr>
          <w:rFonts w:ascii="Times New Roman" w:hAnsi="Times New Roman" w:cs="Times New Roman"/>
          <w:sz w:val="22"/>
          <w:szCs w:val="22"/>
        </w:rPr>
        <w:t>suspended its declaration for one year to provide Parliament with an opportunity to legislate a new process.</w:t>
      </w:r>
      <w:r w:rsidR="00B9781D" w:rsidRPr="001D06C3">
        <w:rPr>
          <w:rFonts w:ascii="Times New Roman" w:hAnsi="Times New Roman" w:cs="Times New Roman"/>
          <w:sz w:val="22"/>
          <w:szCs w:val="22"/>
        </w:rPr>
        <w:br/>
      </w:r>
    </w:p>
    <w:p w14:paraId="04B4E799" w14:textId="0564047A"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18</w:t>
      </w:r>
      <w:r w:rsidR="00B9781D" w:rsidRPr="001D06C3">
        <w:rPr>
          <w:rFonts w:ascii="Times New Roman" w:hAnsi="Times New Roman" w:cs="Times New Roman"/>
          <w:sz w:val="22"/>
          <w:szCs w:val="22"/>
        </w:rPr>
        <w:t xml:space="preserve">. Canada amended the IRPA to provide for the use of Special Advocates, security cleared advocates who are permitted access to sensitive national security information.  Two Special </w:t>
      </w:r>
      <w:r w:rsidR="00B9781D" w:rsidRPr="001D06C3">
        <w:rPr>
          <w:rFonts w:ascii="Times New Roman" w:hAnsi="Times New Roman" w:cs="Times New Roman"/>
          <w:sz w:val="22"/>
          <w:szCs w:val="22"/>
        </w:rPr>
        <w:lastRenderedPageBreak/>
        <w:t xml:space="preserve">Advocates are assigned to the case of each individual.  In </w:t>
      </w:r>
      <w:proofErr w:type="spellStart"/>
      <w:r w:rsidR="00B9781D" w:rsidRPr="001D06C3">
        <w:rPr>
          <w:rFonts w:ascii="Times New Roman" w:hAnsi="Times New Roman" w:cs="Times New Roman"/>
          <w:i/>
          <w:sz w:val="22"/>
          <w:szCs w:val="22"/>
        </w:rPr>
        <w:t>Charkaoui</w:t>
      </w:r>
      <w:proofErr w:type="spellEnd"/>
      <w:r w:rsidR="00B9781D" w:rsidRPr="001D06C3">
        <w:rPr>
          <w:rFonts w:ascii="Times New Roman" w:hAnsi="Times New Roman" w:cs="Times New Roman"/>
          <w:i/>
          <w:sz w:val="22"/>
          <w:szCs w:val="22"/>
        </w:rPr>
        <w:t xml:space="preserve"> II,</w:t>
      </w:r>
      <w:r w:rsidR="00B9781D" w:rsidRPr="001D06C3">
        <w:rPr>
          <w:rFonts w:ascii="Times New Roman" w:hAnsi="Times New Roman" w:cs="Times New Roman"/>
          <w:sz w:val="22"/>
          <w:szCs w:val="22"/>
        </w:rPr>
        <w:t xml:space="preserve"> the Supreme Court held that a Named Individual had the right to know the evidence against him, and because of national security considerations, this evidence would be provided to the Special Advocate.  Special Advocates are entitled to attend the </w:t>
      </w:r>
      <w:r w:rsidR="00B9781D" w:rsidRPr="001D06C3">
        <w:rPr>
          <w:rFonts w:ascii="Times New Roman" w:hAnsi="Times New Roman" w:cs="Times New Roman"/>
          <w:i/>
          <w:sz w:val="22"/>
          <w:szCs w:val="22"/>
        </w:rPr>
        <w:t>ex parte</w:t>
      </w:r>
      <w:r w:rsidR="00B9781D" w:rsidRPr="001D06C3">
        <w:rPr>
          <w:rFonts w:ascii="Times New Roman" w:hAnsi="Times New Roman" w:cs="Times New Roman"/>
          <w:sz w:val="22"/>
          <w:szCs w:val="22"/>
        </w:rPr>
        <w:t xml:space="preserve"> secret hearings, have access to the national security information or evidence, and be to represent the interests of the individual at hearings by accessing and testing the information and evidence.  Special Advocates are permitted to challenge the Ministers’ claims that disclosure of the evidence to the individual would be injurious to national security, and to cross-examine witnesses.</w:t>
      </w:r>
      <w:r w:rsidR="00B9781D" w:rsidRPr="001D06C3">
        <w:rPr>
          <w:rFonts w:ascii="Times New Roman" w:hAnsi="Times New Roman" w:cs="Times New Roman"/>
          <w:sz w:val="22"/>
          <w:szCs w:val="22"/>
        </w:rPr>
        <w:br/>
      </w:r>
    </w:p>
    <w:p w14:paraId="2B2578A7" w14:textId="1D913221"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19</w:t>
      </w:r>
      <w:r w:rsidR="00B9781D" w:rsidRPr="001D06C3">
        <w:rPr>
          <w:rFonts w:ascii="Times New Roman" w:hAnsi="Times New Roman" w:cs="Times New Roman"/>
          <w:sz w:val="22"/>
          <w:szCs w:val="22"/>
        </w:rPr>
        <w:t>.  CCLA is concerned that the Special Advocate process – while an improvement upon the pre-2007 Security Certificate procedure – remains fraught with due process, fairness and fundamental justice concerns:  introduction of Special Advocates only provides a partial solution towards the individuals right to know the case against him or her; Special Advocates are unable to discuss the contents of the file with the Named Individual or counsel; and the Named Individual is unable to discuss or instruct the Special Advocate.</w:t>
      </w:r>
      <w:r w:rsidR="00B9781D" w:rsidRPr="001D06C3">
        <w:rPr>
          <w:rFonts w:ascii="Times New Roman" w:hAnsi="Times New Roman" w:cs="Times New Roman"/>
          <w:sz w:val="22"/>
          <w:szCs w:val="22"/>
        </w:rPr>
        <w:br/>
      </w:r>
    </w:p>
    <w:p w14:paraId="57926E9E" w14:textId="663CD41C" w:rsidR="00B9781D" w:rsidRPr="001D06C3" w:rsidRDefault="00854A63" w:rsidP="00DA55C2">
      <w:pPr>
        <w:rPr>
          <w:rFonts w:ascii="Times New Roman" w:hAnsi="Times New Roman" w:cs="Times New Roman"/>
          <w:b/>
          <w:sz w:val="22"/>
          <w:szCs w:val="22"/>
        </w:rPr>
      </w:pPr>
      <w:proofErr w:type="spellStart"/>
      <w:proofErr w:type="gramStart"/>
      <w:r w:rsidRPr="001D06C3">
        <w:rPr>
          <w:rFonts w:ascii="Times New Roman" w:hAnsi="Times New Roman" w:cs="Times New Roman"/>
          <w:b/>
          <w:sz w:val="22"/>
          <w:szCs w:val="22"/>
        </w:rPr>
        <w:t>c.</w:t>
      </w:r>
      <w:r w:rsidR="00B9781D" w:rsidRPr="001D06C3">
        <w:rPr>
          <w:rFonts w:ascii="Times New Roman" w:hAnsi="Times New Roman" w:cs="Times New Roman"/>
          <w:b/>
          <w:sz w:val="22"/>
          <w:szCs w:val="22"/>
        </w:rPr>
        <w:t>Secret</w:t>
      </w:r>
      <w:proofErr w:type="spellEnd"/>
      <w:proofErr w:type="gramEnd"/>
      <w:r w:rsidR="00B9781D" w:rsidRPr="001D06C3">
        <w:rPr>
          <w:rFonts w:ascii="Times New Roman" w:hAnsi="Times New Roman" w:cs="Times New Roman"/>
          <w:b/>
          <w:sz w:val="22"/>
          <w:szCs w:val="22"/>
        </w:rPr>
        <w:t xml:space="preserve"> Evidence, Torture and CIDT, and the Burden of Proof</w:t>
      </w:r>
      <w:r w:rsidR="00B9781D" w:rsidRPr="001D06C3">
        <w:rPr>
          <w:rFonts w:ascii="Times New Roman" w:hAnsi="Times New Roman" w:cs="Times New Roman"/>
          <w:b/>
          <w:sz w:val="22"/>
          <w:szCs w:val="22"/>
        </w:rPr>
        <w:br/>
      </w:r>
    </w:p>
    <w:p w14:paraId="27AA75F9" w14:textId="3702AD7F"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20</w:t>
      </w:r>
      <w:r w:rsidR="00B9781D" w:rsidRPr="001D06C3">
        <w:rPr>
          <w:rFonts w:ascii="Times New Roman" w:hAnsi="Times New Roman" w:cs="Times New Roman"/>
          <w:sz w:val="22"/>
          <w:szCs w:val="22"/>
        </w:rPr>
        <w:t xml:space="preserve">.  CCLA is seriously concerned that information or evidence tainted by torture has been used to form the basis of Security Certificates.  All five men have argued that information procured from torture was used against them.   In the case of Hassan </w:t>
      </w:r>
      <w:proofErr w:type="spellStart"/>
      <w:r w:rsidR="00B9781D" w:rsidRPr="001D06C3">
        <w:rPr>
          <w:rFonts w:ascii="Times New Roman" w:hAnsi="Times New Roman" w:cs="Times New Roman"/>
          <w:sz w:val="22"/>
          <w:szCs w:val="22"/>
        </w:rPr>
        <w:t>Almrei</w:t>
      </w:r>
      <w:proofErr w:type="spellEnd"/>
      <w:r w:rsidR="00B9781D" w:rsidRPr="001D06C3">
        <w:rPr>
          <w:rFonts w:ascii="Times New Roman" w:hAnsi="Times New Roman" w:cs="Times New Roman"/>
          <w:sz w:val="22"/>
          <w:szCs w:val="22"/>
        </w:rPr>
        <w:t xml:space="preserve">, Special Advocates successfully challenged the underlying basis of Mr. </w:t>
      </w:r>
      <w:proofErr w:type="spellStart"/>
      <w:r w:rsidR="00B9781D" w:rsidRPr="001D06C3">
        <w:rPr>
          <w:rFonts w:ascii="Times New Roman" w:hAnsi="Times New Roman" w:cs="Times New Roman"/>
          <w:sz w:val="22"/>
          <w:szCs w:val="22"/>
        </w:rPr>
        <w:t>Almrei’s</w:t>
      </w:r>
      <w:proofErr w:type="spellEnd"/>
      <w:r w:rsidR="00B9781D" w:rsidRPr="001D06C3">
        <w:rPr>
          <w:rFonts w:ascii="Times New Roman" w:hAnsi="Times New Roman" w:cs="Times New Roman"/>
          <w:sz w:val="22"/>
          <w:szCs w:val="22"/>
        </w:rPr>
        <w:t xml:space="preserve"> certificate with the result that the Federal Court found that the Minister and CSIS may have relied upon information obtained by torture, among other procedura</w:t>
      </w:r>
      <w:r w:rsidR="004C5ED7" w:rsidRPr="001D06C3">
        <w:rPr>
          <w:rFonts w:ascii="Times New Roman" w:hAnsi="Times New Roman" w:cs="Times New Roman"/>
          <w:sz w:val="22"/>
          <w:szCs w:val="22"/>
        </w:rPr>
        <w:t>l irregularities and errors.  In</w:t>
      </w:r>
      <w:r w:rsidR="00B9781D" w:rsidRPr="001D06C3">
        <w:rPr>
          <w:rFonts w:ascii="Times New Roman" w:hAnsi="Times New Roman" w:cs="Times New Roman"/>
          <w:sz w:val="22"/>
          <w:szCs w:val="22"/>
        </w:rPr>
        <w:t xml:space="preserve"> the case of </w:t>
      </w:r>
      <w:proofErr w:type="spellStart"/>
      <w:r w:rsidR="00B9781D" w:rsidRPr="001D06C3">
        <w:rPr>
          <w:rFonts w:ascii="Times New Roman" w:hAnsi="Times New Roman" w:cs="Times New Roman"/>
          <w:sz w:val="22"/>
          <w:szCs w:val="22"/>
        </w:rPr>
        <w:t>Adil</w:t>
      </w:r>
      <w:proofErr w:type="spellEnd"/>
      <w:r w:rsidR="00B9781D" w:rsidRPr="001D06C3">
        <w:rPr>
          <w:rFonts w:ascii="Times New Roman" w:hAnsi="Times New Roman" w:cs="Times New Roman"/>
          <w:sz w:val="22"/>
          <w:szCs w:val="22"/>
        </w:rPr>
        <w:t xml:space="preserve"> </w:t>
      </w:r>
      <w:proofErr w:type="spellStart"/>
      <w:r w:rsidR="00B9781D" w:rsidRPr="001D06C3">
        <w:rPr>
          <w:rFonts w:ascii="Times New Roman" w:hAnsi="Times New Roman" w:cs="Times New Roman"/>
          <w:sz w:val="22"/>
          <w:szCs w:val="22"/>
        </w:rPr>
        <w:t>Charkaoui</w:t>
      </w:r>
      <w:proofErr w:type="spellEnd"/>
      <w:r w:rsidR="00B9781D" w:rsidRPr="001D06C3">
        <w:rPr>
          <w:rFonts w:ascii="Times New Roman" w:hAnsi="Times New Roman" w:cs="Times New Roman"/>
          <w:sz w:val="22"/>
          <w:szCs w:val="22"/>
        </w:rPr>
        <w:t xml:space="preserve">, the Supreme Court of Canada found that part of the underlying basis of the Security Certificate against him included information from interrogations of Abu </w:t>
      </w:r>
      <w:proofErr w:type="spellStart"/>
      <w:r w:rsidR="00B9781D" w:rsidRPr="001D06C3">
        <w:rPr>
          <w:rFonts w:ascii="Times New Roman" w:hAnsi="Times New Roman" w:cs="Times New Roman"/>
          <w:sz w:val="22"/>
          <w:szCs w:val="22"/>
        </w:rPr>
        <w:t>Zubayda</w:t>
      </w:r>
      <w:proofErr w:type="spellEnd"/>
      <w:r w:rsidR="00B9781D" w:rsidRPr="001D06C3">
        <w:rPr>
          <w:rFonts w:ascii="Times New Roman" w:hAnsi="Times New Roman" w:cs="Times New Roman"/>
          <w:sz w:val="22"/>
          <w:szCs w:val="22"/>
        </w:rPr>
        <w:t xml:space="preserve"> who had been tortured – with the result tha</w:t>
      </w:r>
      <w:r w:rsidRPr="001D06C3">
        <w:rPr>
          <w:rFonts w:ascii="Times New Roman" w:hAnsi="Times New Roman" w:cs="Times New Roman"/>
          <w:sz w:val="22"/>
          <w:szCs w:val="22"/>
        </w:rPr>
        <w:t>t</w:t>
      </w:r>
      <w:r w:rsidR="00B9781D" w:rsidRPr="001D06C3">
        <w:rPr>
          <w:rFonts w:ascii="Times New Roman" w:hAnsi="Times New Roman" w:cs="Times New Roman"/>
          <w:sz w:val="22"/>
          <w:szCs w:val="22"/>
        </w:rPr>
        <w:t xml:space="preserve"> the Canadian government undertook to disregard the Abu </w:t>
      </w:r>
      <w:proofErr w:type="spellStart"/>
      <w:r w:rsidR="00B9781D" w:rsidRPr="001D06C3">
        <w:rPr>
          <w:rFonts w:ascii="Times New Roman" w:hAnsi="Times New Roman" w:cs="Times New Roman"/>
          <w:sz w:val="22"/>
          <w:szCs w:val="22"/>
        </w:rPr>
        <w:t>Zubayda</w:t>
      </w:r>
      <w:proofErr w:type="spellEnd"/>
      <w:r w:rsidR="00B9781D" w:rsidRPr="001D06C3">
        <w:rPr>
          <w:rFonts w:ascii="Times New Roman" w:hAnsi="Times New Roman" w:cs="Times New Roman"/>
          <w:sz w:val="22"/>
          <w:szCs w:val="22"/>
        </w:rPr>
        <w:t xml:space="preserve"> ‘torture’ information.  </w:t>
      </w:r>
      <w:proofErr w:type="spellStart"/>
      <w:r w:rsidR="00B9781D" w:rsidRPr="001D06C3">
        <w:rPr>
          <w:rFonts w:ascii="Times New Roman" w:hAnsi="Times New Roman" w:cs="Times New Roman"/>
          <w:sz w:val="22"/>
          <w:szCs w:val="22"/>
        </w:rPr>
        <w:t>Mssrs</w:t>
      </w:r>
      <w:proofErr w:type="spellEnd"/>
      <w:r w:rsidR="00B9781D" w:rsidRPr="001D06C3">
        <w:rPr>
          <w:rFonts w:ascii="Times New Roman" w:hAnsi="Times New Roman" w:cs="Times New Roman"/>
          <w:sz w:val="22"/>
          <w:szCs w:val="22"/>
        </w:rPr>
        <w:t xml:space="preserve"> </w:t>
      </w:r>
      <w:proofErr w:type="spellStart"/>
      <w:r w:rsidR="00F01CD8" w:rsidRPr="001D06C3">
        <w:rPr>
          <w:rFonts w:ascii="Times New Roman" w:hAnsi="Times New Roman" w:cs="Times New Roman"/>
          <w:sz w:val="22"/>
          <w:szCs w:val="22"/>
        </w:rPr>
        <w:t>Jaballah</w:t>
      </w:r>
      <w:proofErr w:type="spellEnd"/>
      <w:r w:rsidR="00F01CD8" w:rsidRPr="001D06C3">
        <w:rPr>
          <w:rFonts w:ascii="Times New Roman" w:hAnsi="Times New Roman" w:cs="Times New Roman"/>
          <w:sz w:val="22"/>
          <w:szCs w:val="22"/>
        </w:rPr>
        <w:t xml:space="preserve">, </w:t>
      </w:r>
      <w:proofErr w:type="spellStart"/>
      <w:r w:rsidR="00B9781D" w:rsidRPr="001D06C3">
        <w:rPr>
          <w:rFonts w:ascii="Times New Roman" w:hAnsi="Times New Roman" w:cs="Times New Roman"/>
          <w:sz w:val="22"/>
          <w:szCs w:val="22"/>
        </w:rPr>
        <w:t>Mahjoub</w:t>
      </w:r>
      <w:proofErr w:type="spellEnd"/>
      <w:r w:rsidR="00B9781D" w:rsidRPr="001D06C3">
        <w:rPr>
          <w:rFonts w:ascii="Times New Roman" w:hAnsi="Times New Roman" w:cs="Times New Roman"/>
          <w:sz w:val="22"/>
          <w:szCs w:val="22"/>
        </w:rPr>
        <w:t xml:space="preserve"> and </w:t>
      </w:r>
      <w:proofErr w:type="spellStart"/>
      <w:r w:rsidR="00B9781D" w:rsidRPr="001D06C3">
        <w:rPr>
          <w:rFonts w:ascii="Times New Roman" w:hAnsi="Times New Roman" w:cs="Times New Roman"/>
          <w:sz w:val="22"/>
          <w:szCs w:val="22"/>
        </w:rPr>
        <w:t>Harkat</w:t>
      </w:r>
      <w:proofErr w:type="spellEnd"/>
      <w:r w:rsidR="00B9781D" w:rsidRPr="001D06C3">
        <w:rPr>
          <w:rFonts w:ascii="Times New Roman" w:hAnsi="Times New Roman" w:cs="Times New Roman"/>
          <w:sz w:val="22"/>
          <w:szCs w:val="22"/>
        </w:rPr>
        <w:t xml:space="preserve"> are currently before the Courts challenging the constitutionality of their Certificates.</w:t>
      </w:r>
      <w:r w:rsidR="00B9781D" w:rsidRPr="001D06C3">
        <w:rPr>
          <w:rFonts w:ascii="Times New Roman" w:hAnsi="Times New Roman" w:cs="Times New Roman"/>
          <w:sz w:val="22"/>
          <w:szCs w:val="22"/>
        </w:rPr>
        <w:br/>
      </w:r>
    </w:p>
    <w:p w14:paraId="517C8B60" w14:textId="6EA99E5F"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21</w:t>
      </w:r>
      <w:r w:rsidR="00B9781D" w:rsidRPr="001D06C3">
        <w:rPr>
          <w:rFonts w:ascii="Times New Roman" w:hAnsi="Times New Roman" w:cs="Times New Roman"/>
          <w:sz w:val="22"/>
          <w:szCs w:val="22"/>
        </w:rPr>
        <w:t xml:space="preserve">.  </w:t>
      </w:r>
      <w:r w:rsidR="00F01CD8" w:rsidRPr="001D06C3">
        <w:rPr>
          <w:rFonts w:ascii="Times New Roman" w:hAnsi="Times New Roman" w:cs="Times New Roman"/>
          <w:sz w:val="22"/>
          <w:szCs w:val="22"/>
        </w:rPr>
        <w:t xml:space="preserve">CCLA is concerned that CSIS has provided the Ministers with information tainted by torture. </w:t>
      </w:r>
      <w:r w:rsidR="00B9781D" w:rsidRPr="001D06C3">
        <w:rPr>
          <w:rFonts w:ascii="Times New Roman" w:hAnsi="Times New Roman" w:cs="Times New Roman"/>
          <w:sz w:val="22"/>
          <w:szCs w:val="22"/>
        </w:rPr>
        <w:t xml:space="preserve">Justice Blanchard wrote in his view that CSIS policies and practices “do not provide for an effective mechanism to ensure that such information is actually excluded from the evidence relied on by the Ministers” </w:t>
      </w:r>
      <w:r w:rsidR="00B9781D" w:rsidRPr="001D06C3">
        <w:rPr>
          <w:rFonts w:ascii="Times New Roman" w:hAnsi="Times New Roman" w:cs="Times New Roman"/>
          <w:sz w:val="22"/>
          <w:szCs w:val="22"/>
        </w:rPr>
        <w:footnoteReference w:id="5"/>
      </w:r>
      <w:r w:rsidR="00B9781D" w:rsidRPr="001D06C3">
        <w:rPr>
          <w:rFonts w:ascii="Times New Roman" w:hAnsi="Times New Roman" w:cs="Times New Roman"/>
          <w:sz w:val="22"/>
          <w:szCs w:val="22"/>
        </w:rPr>
        <w:t xml:space="preserve">in their decision to issue a Security Certificate.  In December 2011, the Montreal Gazette reported on a newly unearthed memo written in 2008 by former CSIS director Jim Judd, arguing in </w:t>
      </w:r>
      <w:proofErr w:type="spellStart"/>
      <w:r w:rsidR="00B9781D" w:rsidRPr="001D06C3">
        <w:rPr>
          <w:rFonts w:ascii="Times New Roman" w:hAnsi="Times New Roman" w:cs="Times New Roman"/>
          <w:sz w:val="22"/>
          <w:szCs w:val="22"/>
        </w:rPr>
        <w:t>favour</w:t>
      </w:r>
      <w:proofErr w:type="spellEnd"/>
      <w:r w:rsidR="00B9781D" w:rsidRPr="001D06C3">
        <w:rPr>
          <w:rFonts w:ascii="Times New Roman" w:hAnsi="Times New Roman" w:cs="Times New Roman"/>
          <w:sz w:val="22"/>
          <w:szCs w:val="22"/>
        </w:rPr>
        <w:t xml:space="preserve"> of using information procured through torture – or “torture leads” that are subsequently corroborated – in the Security Certificate process.</w:t>
      </w:r>
      <w:r w:rsidR="00B9781D" w:rsidRPr="001D06C3">
        <w:rPr>
          <w:rFonts w:ascii="Times New Roman" w:hAnsi="Times New Roman" w:cs="Times New Roman"/>
          <w:sz w:val="22"/>
          <w:szCs w:val="22"/>
        </w:rPr>
        <w:br/>
      </w:r>
    </w:p>
    <w:p w14:paraId="31FBCB60" w14:textId="54E01918"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22</w:t>
      </w:r>
      <w:r w:rsidR="00B9781D" w:rsidRPr="001D06C3">
        <w:rPr>
          <w:rFonts w:ascii="Times New Roman" w:hAnsi="Times New Roman" w:cs="Times New Roman"/>
          <w:sz w:val="22"/>
          <w:szCs w:val="22"/>
        </w:rPr>
        <w:t xml:space="preserve">.  CCLA is seriously concerned that the standard of proof to exclude primary and derivative information procured from torture in Security Certificate proceedings, </w:t>
      </w:r>
      <w:r w:rsidR="004C5ED7" w:rsidRPr="001D06C3">
        <w:rPr>
          <w:rFonts w:ascii="Times New Roman" w:hAnsi="Times New Roman" w:cs="Times New Roman"/>
          <w:sz w:val="22"/>
          <w:szCs w:val="22"/>
        </w:rPr>
        <w:t>may be</w:t>
      </w:r>
      <w:r w:rsidR="00B9781D" w:rsidRPr="001D06C3">
        <w:rPr>
          <w:rFonts w:ascii="Times New Roman" w:hAnsi="Times New Roman" w:cs="Times New Roman"/>
          <w:sz w:val="22"/>
          <w:szCs w:val="22"/>
        </w:rPr>
        <w:t xml:space="preserve"> </w:t>
      </w:r>
      <w:proofErr w:type="gramStart"/>
      <w:r w:rsidR="00B9781D" w:rsidRPr="001D06C3">
        <w:rPr>
          <w:rFonts w:ascii="Times New Roman" w:hAnsi="Times New Roman" w:cs="Times New Roman"/>
          <w:sz w:val="22"/>
          <w:szCs w:val="22"/>
        </w:rPr>
        <w:t>shifted  back</w:t>
      </w:r>
      <w:proofErr w:type="gramEnd"/>
      <w:r w:rsidR="00B9781D" w:rsidRPr="001D06C3">
        <w:rPr>
          <w:rFonts w:ascii="Times New Roman" w:hAnsi="Times New Roman" w:cs="Times New Roman"/>
          <w:sz w:val="22"/>
          <w:szCs w:val="22"/>
        </w:rPr>
        <w:t xml:space="preserve"> to the Named Individual.  CCLA notes that shifting the burden back to the Named Individual has been criticized by the Special Rapporteur on </w:t>
      </w:r>
      <w:r w:rsidR="004C5ED7" w:rsidRPr="001D06C3">
        <w:rPr>
          <w:rFonts w:ascii="Times New Roman" w:hAnsi="Times New Roman" w:cs="Times New Roman"/>
          <w:sz w:val="22"/>
          <w:szCs w:val="22"/>
        </w:rPr>
        <w:t>Torture</w:t>
      </w:r>
      <w:r w:rsidRPr="001D06C3">
        <w:rPr>
          <w:rFonts w:ascii="Times New Roman" w:hAnsi="Times New Roman" w:cs="Times New Roman"/>
          <w:sz w:val="22"/>
          <w:szCs w:val="22"/>
        </w:rPr>
        <w:t>,</w:t>
      </w:r>
      <w:r w:rsidR="00B9781D" w:rsidRPr="001D06C3">
        <w:rPr>
          <w:rFonts w:ascii="Times New Roman" w:hAnsi="Times New Roman" w:cs="Times New Roman"/>
          <w:sz w:val="22"/>
          <w:szCs w:val="22"/>
        </w:rPr>
        <w:t xml:space="preserve"> and is i</w:t>
      </w:r>
      <w:r w:rsidR="004C5ED7" w:rsidRPr="001D06C3">
        <w:rPr>
          <w:rFonts w:ascii="Times New Roman" w:hAnsi="Times New Roman" w:cs="Times New Roman"/>
          <w:sz w:val="22"/>
          <w:szCs w:val="22"/>
        </w:rPr>
        <w:t>nconsistent with the Convention</w:t>
      </w:r>
      <w:r w:rsidR="00B9781D" w:rsidRPr="001D06C3">
        <w:rPr>
          <w:rFonts w:ascii="Times New Roman" w:hAnsi="Times New Roman" w:cs="Times New Roman"/>
          <w:sz w:val="22"/>
          <w:szCs w:val="22"/>
        </w:rPr>
        <w:t xml:space="preserve"> and this Committee’s interpretation of Article 15 of the Convention. CCLA agrees with the approach put forward by Special Advocates in </w:t>
      </w:r>
      <w:proofErr w:type="spellStart"/>
      <w:r w:rsidR="00B9781D" w:rsidRPr="001D06C3">
        <w:rPr>
          <w:rFonts w:ascii="Times New Roman" w:hAnsi="Times New Roman" w:cs="Times New Roman"/>
          <w:sz w:val="22"/>
          <w:szCs w:val="22"/>
        </w:rPr>
        <w:t>Jaballah</w:t>
      </w:r>
      <w:proofErr w:type="spellEnd"/>
      <w:r w:rsidR="00B9781D" w:rsidRPr="001D06C3">
        <w:rPr>
          <w:rFonts w:ascii="Times New Roman" w:hAnsi="Times New Roman" w:cs="Times New Roman"/>
          <w:sz w:val="22"/>
          <w:szCs w:val="22"/>
        </w:rPr>
        <w:footnoteReference w:id="6"/>
      </w:r>
      <w:r w:rsidR="00B9781D" w:rsidRPr="001D06C3">
        <w:rPr>
          <w:rFonts w:ascii="Times New Roman" w:hAnsi="Times New Roman" w:cs="Times New Roman"/>
          <w:sz w:val="22"/>
          <w:szCs w:val="22"/>
        </w:rPr>
        <w:t xml:space="preserve">:  once the Named Individual has established, based on the general practices of CSIS or the agency in question, “that there is a plausible connection between the use of torture or CIDT and the information adduced by the Ministers, then there is a presumption that all the information originating from that agency was obtained by or involved the use of torture or CIDT.  To rebut the presumption, the Ministers must show that there are no reasonable grounds to believe that a particular item of information originated from or involved the use of torture or CIDT, and further, that remaining information underlying the Certificate is not tainted by torture.  In the </w:t>
      </w:r>
      <w:r w:rsidR="00B9781D" w:rsidRPr="001D06C3">
        <w:rPr>
          <w:rFonts w:ascii="Times New Roman" w:hAnsi="Times New Roman" w:cs="Times New Roman"/>
          <w:sz w:val="22"/>
          <w:szCs w:val="22"/>
        </w:rPr>
        <w:lastRenderedPageBreak/>
        <w:t>absence of evidence to the contrary, the presumption compels a finding of fact that there are reasonable grounds to believe that the information was obtained by the use of torture or CIDT.”</w:t>
      </w:r>
      <w:r w:rsidR="00B9781D" w:rsidRPr="001D06C3">
        <w:rPr>
          <w:rFonts w:ascii="Times New Roman" w:hAnsi="Times New Roman" w:cs="Times New Roman"/>
          <w:sz w:val="22"/>
          <w:szCs w:val="22"/>
        </w:rPr>
        <w:br/>
      </w:r>
    </w:p>
    <w:p w14:paraId="23B5F220" w14:textId="2FCB65C4"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23</w:t>
      </w:r>
      <w:r w:rsidR="00B9781D" w:rsidRPr="001D06C3">
        <w:rPr>
          <w:rFonts w:ascii="Times New Roman" w:hAnsi="Times New Roman" w:cs="Times New Roman"/>
          <w:sz w:val="22"/>
          <w:szCs w:val="22"/>
        </w:rPr>
        <w:t>. CCLA argues that CSIS should retain all operational n</w:t>
      </w:r>
      <w:r w:rsidRPr="001D06C3">
        <w:rPr>
          <w:rFonts w:ascii="Times New Roman" w:hAnsi="Times New Roman" w:cs="Times New Roman"/>
          <w:sz w:val="22"/>
          <w:szCs w:val="22"/>
        </w:rPr>
        <w:t>otes and evidentiary recordings</w:t>
      </w:r>
      <w:r w:rsidR="00B9781D" w:rsidRPr="001D06C3">
        <w:rPr>
          <w:rFonts w:ascii="Times New Roman" w:hAnsi="Times New Roman" w:cs="Times New Roman"/>
          <w:sz w:val="22"/>
          <w:szCs w:val="22"/>
        </w:rPr>
        <w:t xml:space="preserve">.  Destruction of these notes or recordings, and </w:t>
      </w:r>
      <w:r w:rsidRPr="001D06C3">
        <w:rPr>
          <w:rFonts w:ascii="Times New Roman" w:hAnsi="Times New Roman" w:cs="Times New Roman"/>
          <w:sz w:val="22"/>
          <w:szCs w:val="22"/>
        </w:rPr>
        <w:t xml:space="preserve">sole </w:t>
      </w:r>
      <w:r w:rsidR="00B9781D" w:rsidRPr="001D06C3">
        <w:rPr>
          <w:rFonts w:ascii="Times New Roman" w:hAnsi="Times New Roman" w:cs="Times New Roman"/>
          <w:sz w:val="22"/>
          <w:szCs w:val="22"/>
        </w:rPr>
        <w:t xml:space="preserve">reliance upon ‘summaries’, deprives the Named Individual of basic due process and fairness rights to know the case against them and make full answer and </w:t>
      </w:r>
      <w:proofErr w:type="spellStart"/>
      <w:r w:rsidR="00B9781D" w:rsidRPr="001D06C3">
        <w:rPr>
          <w:rFonts w:ascii="Times New Roman" w:hAnsi="Times New Roman" w:cs="Times New Roman"/>
          <w:sz w:val="22"/>
          <w:szCs w:val="22"/>
        </w:rPr>
        <w:t>defence</w:t>
      </w:r>
      <w:proofErr w:type="spellEnd"/>
      <w:r w:rsidR="00B9781D" w:rsidRPr="001D06C3">
        <w:rPr>
          <w:rFonts w:ascii="Times New Roman" w:hAnsi="Times New Roman" w:cs="Times New Roman"/>
          <w:sz w:val="22"/>
          <w:szCs w:val="22"/>
        </w:rPr>
        <w:t xml:space="preserve">.  Further, operational notes and recordings may contain exculpatory evidence.  </w:t>
      </w:r>
      <w:r w:rsidR="004C5ED7" w:rsidRPr="001D06C3">
        <w:rPr>
          <w:rFonts w:ascii="Times New Roman" w:hAnsi="Times New Roman" w:cs="Times New Roman"/>
          <w:sz w:val="22"/>
          <w:szCs w:val="22"/>
        </w:rPr>
        <w:t xml:space="preserve">CCLA notes that the Supreme Court of Canada ordered CSIS to retain all operating notes in </w:t>
      </w:r>
      <w:proofErr w:type="spellStart"/>
      <w:r w:rsidR="004C5ED7" w:rsidRPr="001D06C3">
        <w:rPr>
          <w:rFonts w:ascii="Times New Roman" w:hAnsi="Times New Roman" w:cs="Times New Roman"/>
          <w:i/>
          <w:sz w:val="22"/>
          <w:szCs w:val="22"/>
        </w:rPr>
        <w:t>Charkaoui</w:t>
      </w:r>
      <w:proofErr w:type="spellEnd"/>
      <w:r w:rsidR="004C5ED7" w:rsidRPr="001D06C3">
        <w:rPr>
          <w:rFonts w:ascii="Times New Roman" w:hAnsi="Times New Roman" w:cs="Times New Roman"/>
          <w:i/>
          <w:sz w:val="22"/>
          <w:szCs w:val="22"/>
        </w:rPr>
        <w:t xml:space="preserve"> I</w:t>
      </w:r>
      <w:r w:rsidR="004C5ED7" w:rsidRPr="001D06C3">
        <w:rPr>
          <w:rFonts w:ascii="Times New Roman" w:hAnsi="Times New Roman" w:cs="Times New Roman"/>
          <w:sz w:val="22"/>
          <w:szCs w:val="22"/>
        </w:rPr>
        <w:t>.</w:t>
      </w:r>
      <w:r w:rsidR="00B9781D" w:rsidRPr="001D06C3">
        <w:rPr>
          <w:rFonts w:ascii="Times New Roman" w:hAnsi="Times New Roman" w:cs="Times New Roman"/>
          <w:sz w:val="22"/>
          <w:szCs w:val="22"/>
        </w:rPr>
        <w:br/>
      </w:r>
    </w:p>
    <w:p w14:paraId="00690817" w14:textId="77777777" w:rsidR="005B3557" w:rsidRPr="001D06C3" w:rsidRDefault="005B3557" w:rsidP="00DA55C2">
      <w:pPr>
        <w:rPr>
          <w:rFonts w:ascii="Times New Roman" w:hAnsi="Times New Roman" w:cs="Times New Roman"/>
          <w:sz w:val="22"/>
          <w:szCs w:val="22"/>
        </w:rPr>
      </w:pPr>
    </w:p>
    <w:p w14:paraId="5868122D" w14:textId="47BCE993" w:rsidR="005B3557"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24</w:t>
      </w:r>
      <w:r w:rsidR="005B3557" w:rsidRPr="001D06C3">
        <w:rPr>
          <w:rFonts w:ascii="Times New Roman" w:hAnsi="Times New Roman" w:cs="Times New Roman"/>
          <w:sz w:val="22"/>
          <w:szCs w:val="22"/>
        </w:rPr>
        <w:t>. CCLA acknowledges that the Air India Inquiry presided over by Supreme Court Justice John Major, commended Security Certificates as a tool to detain individuals who are believed to be a threat to national security, in the absence of evidence that would sustain criminal charges.  However, CCLA believes that Security Certificates do not sufficiently provide national security protections to Canadians, and create great harm to potentially innocent individuals and to the administration of justice in Canada</w:t>
      </w:r>
    </w:p>
    <w:p w14:paraId="16167DB5" w14:textId="35598DF6" w:rsidR="00B9781D" w:rsidRPr="001D06C3" w:rsidRDefault="005B3557" w:rsidP="00DA55C2">
      <w:pPr>
        <w:rPr>
          <w:rFonts w:ascii="Times New Roman" w:hAnsi="Times New Roman" w:cs="Times New Roman"/>
          <w:sz w:val="22"/>
          <w:szCs w:val="22"/>
        </w:rPr>
      </w:pPr>
      <w:r w:rsidRPr="001D06C3">
        <w:rPr>
          <w:rFonts w:ascii="Times New Roman" w:hAnsi="Times New Roman" w:cs="Times New Roman"/>
          <w:sz w:val="22"/>
          <w:szCs w:val="22"/>
        </w:rPr>
        <w:br/>
      </w:r>
      <w:proofErr w:type="spellStart"/>
      <w:proofErr w:type="gramStart"/>
      <w:r w:rsidR="00854A63" w:rsidRPr="001D06C3">
        <w:rPr>
          <w:rFonts w:ascii="Times New Roman" w:hAnsi="Times New Roman" w:cs="Times New Roman"/>
          <w:sz w:val="22"/>
          <w:szCs w:val="22"/>
        </w:rPr>
        <w:t>d.</w:t>
      </w:r>
      <w:r w:rsidR="00B9781D" w:rsidRPr="001D06C3">
        <w:rPr>
          <w:rFonts w:ascii="Times New Roman" w:hAnsi="Times New Roman" w:cs="Times New Roman"/>
          <w:b/>
          <w:sz w:val="22"/>
          <w:szCs w:val="22"/>
        </w:rPr>
        <w:t>Principle</w:t>
      </w:r>
      <w:proofErr w:type="spellEnd"/>
      <w:proofErr w:type="gramEnd"/>
      <w:r w:rsidR="00B9781D" w:rsidRPr="001D06C3">
        <w:rPr>
          <w:rFonts w:ascii="Times New Roman" w:hAnsi="Times New Roman" w:cs="Times New Roman"/>
          <w:b/>
          <w:sz w:val="22"/>
          <w:szCs w:val="22"/>
        </w:rPr>
        <w:t xml:space="preserve"> of Non-refoulement</w:t>
      </w:r>
      <w:r w:rsidR="00B9781D" w:rsidRPr="001D06C3">
        <w:rPr>
          <w:rFonts w:ascii="Times New Roman" w:hAnsi="Times New Roman" w:cs="Times New Roman"/>
          <w:sz w:val="22"/>
          <w:szCs w:val="22"/>
        </w:rPr>
        <w:br/>
      </w:r>
    </w:p>
    <w:p w14:paraId="77E1588D" w14:textId="7F8AF697"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25</w:t>
      </w:r>
      <w:r w:rsidR="00B9781D" w:rsidRPr="001D06C3">
        <w:rPr>
          <w:rFonts w:ascii="Times New Roman" w:hAnsi="Times New Roman" w:cs="Times New Roman"/>
          <w:sz w:val="22"/>
          <w:szCs w:val="22"/>
        </w:rPr>
        <w:t>. CCLA argues tha</w:t>
      </w:r>
      <w:r w:rsidR="004C5ED7" w:rsidRPr="001D06C3">
        <w:rPr>
          <w:rFonts w:ascii="Times New Roman" w:hAnsi="Times New Roman" w:cs="Times New Roman"/>
          <w:sz w:val="22"/>
          <w:szCs w:val="22"/>
        </w:rPr>
        <w:t>t Security Certificates violate</w:t>
      </w:r>
      <w:r w:rsidR="00B9781D" w:rsidRPr="001D06C3">
        <w:rPr>
          <w:rFonts w:ascii="Times New Roman" w:hAnsi="Times New Roman" w:cs="Times New Roman"/>
          <w:sz w:val="22"/>
          <w:szCs w:val="22"/>
        </w:rPr>
        <w:t xml:space="preserve"> the principle of non-refoulement and Article 3 of the Convention, in that they seek to deport individuals to the risk of torture.  CCLA notes that risk assessments are carried out in the case of Convention Refugees</w:t>
      </w:r>
      <w:r w:rsidR="004C5ED7" w:rsidRPr="001D06C3">
        <w:rPr>
          <w:rFonts w:ascii="Times New Roman" w:hAnsi="Times New Roman" w:cs="Times New Roman"/>
          <w:sz w:val="22"/>
          <w:szCs w:val="22"/>
        </w:rPr>
        <w:t xml:space="preserve">.  In the case of </w:t>
      </w:r>
      <w:r w:rsidR="00B9781D" w:rsidRPr="001D06C3">
        <w:rPr>
          <w:rFonts w:ascii="Times New Roman" w:hAnsi="Times New Roman" w:cs="Times New Roman"/>
          <w:sz w:val="22"/>
          <w:szCs w:val="22"/>
        </w:rPr>
        <w:t xml:space="preserve">Hassan </w:t>
      </w:r>
      <w:proofErr w:type="spellStart"/>
      <w:r w:rsidR="00B9781D" w:rsidRPr="001D06C3">
        <w:rPr>
          <w:rFonts w:ascii="Times New Roman" w:hAnsi="Times New Roman" w:cs="Times New Roman"/>
          <w:sz w:val="22"/>
          <w:szCs w:val="22"/>
        </w:rPr>
        <w:t>Almrei</w:t>
      </w:r>
      <w:proofErr w:type="spellEnd"/>
      <w:r w:rsidR="004C5ED7" w:rsidRPr="001D06C3">
        <w:rPr>
          <w:rFonts w:ascii="Times New Roman" w:hAnsi="Times New Roman" w:cs="Times New Roman"/>
          <w:sz w:val="22"/>
          <w:szCs w:val="22"/>
        </w:rPr>
        <w:t xml:space="preserve">, he </w:t>
      </w:r>
      <w:r w:rsidR="00B9781D" w:rsidRPr="001D06C3">
        <w:rPr>
          <w:rFonts w:ascii="Times New Roman" w:hAnsi="Times New Roman" w:cs="Times New Roman"/>
          <w:sz w:val="22"/>
          <w:szCs w:val="22"/>
        </w:rPr>
        <w:t xml:space="preserve">successfully </w:t>
      </w:r>
      <w:r w:rsidR="004C5ED7" w:rsidRPr="001D06C3">
        <w:rPr>
          <w:rFonts w:ascii="Times New Roman" w:hAnsi="Times New Roman" w:cs="Times New Roman"/>
          <w:sz w:val="22"/>
          <w:szCs w:val="22"/>
        </w:rPr>
        <w:t>demonstrated a risk</w:t>
      </w:r>
      <w:r w:rsidR="00B9781D" w:rsidRPr="001D06C3">
        <w:rPr>
          <w:rFonts w:ascii="Times New Roman" w:hAnsi="Times New Roman" w:cs="Times New Roman"/>
          <w:sz w:val="22"/>
          <w:szCs w:val="22"/>
        </w:rPr>
        <w:t xml:space="preserve"> </w:t>
      </w:r>
      <w:r w:rsidR="004C5ED7" w:rsidRPr="001D06C3">
        <w:rPr>
          <w:rFonts w:ascii="Times New Roman" w:hAnsi="Times New Roman" w:cs="Times New Roman"/>
          <w:sz w:val="22"/>
          <w:szCs w:val="22"/>
        </w:rPr>
        <w:t xml:space="preserve">of </w:t>
      </w:r>
      <w:r w:rsidR="00B9781D" w:rsidRPr="001D06C3">
        <w:rPr>
          <w:rFonts w:ascii="Times New Roman" w:hAnsi="Times New Roman" w:cs="Times New Roman"/>
          <w:sz w:val="22"/>
          <w:szCs w:val="22"/>
        </w:rPr>
        <w:t xml:space="preserve">torture on several </w:t>
      </w:r>
      <w:proofErr w:type="gramStart"/>
      <w:r w:rsidR="00B9781D" w:rsidRPr="001D06C3">
        <w:rPr>
          <w:rFonts w:ascii="Times New Roman" w:hAnsi="Times New Roman" w:cs="Times New Roman"/>
          <w:sz w:val="22"/>
          <w:szCs w:val="22"/>
        </w:rPr>
        <w:t xml:space="preserve">occasions </w:t>
      </w:r>
      <w:r w:rsidRPr="001D06C3">
        <w:rPr>
          <w:rFonts w:ascii="Times New Roman" w:hAnsi="Times New Roman" w:cs="Times New Roman"/>
          <w:sz w:val="22"/>
          <w:szCs w:val="22"/>
        </w:rPr>
        <w:t xml:space="preserve"> and</w:t>
      </w:r>
      <w:proofErr w:type="gramEnd"/>
      <w:r w:rsidRPr="001D06C3">
        <w:rPr>
          <w:rFonts w:ascii="Times New Roman" w:hAnsi="Times New Roman" w:cs="Times New Roman"/>
          <w:sz w:val="22"/>
          <w:szCs w:val="22"/>
        </w:rPr>
        <w:t xml:space="preserve"> avoided</w:t>
      </w:r>
      <w:r w:rsidR="00B9781D" w:rsidRPr="001D06C3">
        <w:rPr>
          <w:rFonts w:ascii="Times New Roman" w:hAnsi="Times New Roman" w:cs="Times New Roman"/>
          <w:sz w:val="22"/>
          <w:szCs w:val="22"/>
        </w:rPr>
        <w:t xml:space="preserve"> deportation.  </w:t>
      </w:r>
    </w:p>
    <w:p w14:paraId="1B0F0439" w14:textId="77777777" w:rsidR="00B9781D" w:rsidRPr="001D06C3" w:rsidRDefault="00B9781D" w:rsidP="00DA55C2">
      <w:pPr>
        <w:rPr>
          <w:rFonts w:ascii="Times New Roman" w:hAnsi="Times New Roman" w:cs="Times New Roman"/>
          <w:sz w:val="22"/>
          <w:szCs w:val="22"/>
        </w:rPr>
      </w:pPr>
    </w:p>
    <w:p w14:paraId="2A21C0DF" w14:textId="77777777" w:rsidR="00B9781D" w:rsidRPr="001D06C3" w:rsidRDefault="00B9781D" w:rsidP="00DA55C2">
      <w:pPr>
        <w:rPr>
          <w:rFonts w:ascii="Times New Roman" w:hAnsi="Times New Roman" w:cs="Times New Roman"/>
          <w:sz w:val="22"/>
          <w:szCs w:val="22"/>
        </w:rPr>
      </w:pPr>
    </w:p>
    <w:p w14:paraId="6BF0ED65" w14:textId="54444FA7" w:rsidR="00B9781D" w:rsidRPr="001D06C3" w:rsidRDefault="006232BA" w:rsidP="00DA55C2">
      <w:pPr>
        <w:rPr>
          <w:rFonts w:ascii="Times New Roman" w:hAnsi="Times New Roman" w:cs="Times New Roman"/>
          <w:b/>
          <w:sz w:val="22"/>
          <w:szCs w:val="22"/>
        </w:rPr>
      </w:pPr>
      <w:proofErr w:type="spellStart"/>
      <w:r w:rsidRPr="001D06C3">
        <w:rPr>
          <w:rFonts w:ascii="Times New Roman" w:hAnsi="Times New Roman" w:cs="Times New Roman"/>
          <w:sz w:val="22"/>
          <w:szCs w:val="22"/>
        </w:rPr>
        <w:t>e.</w:t>
      </w:r>
      <w:r w:rsidR="00B9781D" w:rsidRPr="001D06C3">
        <w:rPr>
          <w:rFonts w:ascii="Times New Roman" w:hAnsi="Times New Roman" w:cs="Times New Roman"/>
          <w:b/>
          <w:sz w:val="22"/>
          <w:szCs w:val="22"/>
        </w:rPr>
        <w:t>Recommendations</w:t>
      </w:r>
      <w:proofErr w:type="spellEnd"/>
    </w:p>
    <w:p w14:paraId="14D03959" w14:textId="4C65200C"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26.  CCLA r</w:t>
      </w:r>
      <w:r w:rsidR="00B9781D" w:rsidRPr="001D06C3">
        <w:rPr>
          <w:rFonts w:ascii="Times New Roman" w:hAnsi="Times New Roman" w:cs="Times New Roman"/>
          <w:sz w:val="22"/>
          <w:szCs w:val="22"/>
        </w:rPr>
        <w:t xml:space="preserve">ecommends that </w:t>
      </w:r>
      <w:r w:rsidR="005B3557" w:rsidRPr="001D06C3">
        <w:rPr>
          <w:rFonts w:ascii="Times New Roman" w:hAnsi="Times New Roman" w:cs="Times New Roman"/>
          <w:sz w:val="22"/>
          <w:szCs w:val="22"/>
        </w:rPr>
        <w:t xml:space="preserve">the </w:t>
      </w:r>
      <w:r w:rsidR="00B9781D" w:rsidRPr="001D06C3">
        <w:rPr>
          <w:rFonts w:ascii="Times New Roman" w:hAnsi="Times New Roman" w:cs="Times New Roman"/>
          <w:sz w:val="22"/>
          <w:szCs w:val="22"/>
        </w:rPr>
        <w:t xml:space="preserve">Special Advocates </w:t>
      </w:r>
      <w:r w:rsidR="005B3557" w:rsidRPr="001D06C3">
        <w:rPr>
          <w:rFonts w:ascii="Times New Roman" w:hAnsi="Times New Roman" w:cs="Times New Roman"/>
          <w:sz w:val="22"/>
          <w:szCs w:val="22"/>
        </w:rPr>
        <w:t xml:space="preserve">be </w:t>
      </w:r>
      <w:r w:rsidR="00B9781D" w:rsidRPr="001D06C3">
        <w:rPr>
          <w:rFonts w:ascii="Times New Roman" w:hAnsi="Times New Roman" w:cs="Times New Roman"/>
          <w:sz w:val="22"/>
          <w:szCs w:val="22"/>
        </w:rPr>
        <w:t xml:space="preserve">permitted greater latitude </w:t>
      </w:r>
      <w:r w:rsidR="002F4C04" w:rsidRPr="001D06C3">
        <w:rPr>
          <w:rFonts w:ascii="Times New Roman" w:hAnsi="Times New Roman" w:cs="Times New Roman"/>
          <w:sz w:val="22"/>
          <w:szCs w:val="22"/>
        </w:rPr>
        <w:t xml:space="preserve">in the communications structures with Named Individuals – and </w:t>
      </w:r>
      <w:proofErr w:type="gramStart"/>
      <w:r w:rsidR="002F4C04" w:rsidRPr="001D06C3">
        <w:rPr>
          <w:rFonts w:ascii="Times New Roman" w:hAnsi="Times New Roman" w:cs="Times New Roman"/>
          <w:sz w:val="22"/>
          <w:szCs w:val="22"/>
        </w:rPr>
        <w:t xml:space="preserve">permitted  </w:t>
      </w:r>
      <w:r w:rsidR="00B9781D" w:rsidRPr="001D06C3">
        <w:rPr>
          <w:rFonts w:ascii="Times New Roman" w:hAnsi="Times New Roman" w:cs="Times New Roman"/>
          <w:sz w:val="22"/>
          <w:szCs w:val="22"/>
        </w:rPr>
        <w:t>to</w:t>
      </w:r>
      <w:proofErr w:type="gramEnd"/>
      <w:r w:rsidR="00B9781D" w:rsidRPr="001D06C3">
        <w:rPr>
          <w:rFonts w:ascii="Times New Roman" w:hAnsi="Times New Roman" w:cs="Times New Roman"/>
          <w:sz w:val="22"/>
          <w:szCs w:val="22"/>
        </w:rPr>
        <w:t xml:space="preserve"> discuss </w:t>
      </w:r>
      <w:r w:rsidR="005B3557" w:rsidRPr="001D06C3">
        <w:rPr>
          <w:rFonts w:ascii="Times New Roman" w:hAnsi="Times New Roman" w:cs="Times New Roman"/>
          <w:sz w:val="22"/>
          <w:szCs w:val="22"/>
        </w:rPr>
        <w:t xml:space="preserve">contents of secret </w:t>
      </w:r>
      <w:r w:rsidR="00B9781D" w:rsidRPr="001D06C3">
        <w:rPr>
          <w:rFonts w:ascii="Times New Roman" w:hAnsi="Times New Roman" w:cs="Times New Roman"/>
          <w:sz w:val="22"/>
          <w:szCs w:val="22"/>
        </w:rPr>
        <w:t>evidence with the Named Individual and counsel,</w:t>
      </w:r>
      <w:r w:rsidR="002F4C04" w:rsidRPr="001D06C3">
        <w:rPr>
          <w:rFonts w:ascii="Times New Roman" w:hAnsi="Times New Roman" w:cs="Times New Roman"/>
          <w:sz w:val="22"/>
          <w:szCs w:val="22"/>
        </w:rPr>
        <w:t xml:space="preserve"> and obtain instruction --</w:t>
      </w:r>
      <w:r w:rsidR="00B9781D" w:rsidRPr="001D06C3">
        <w:rPr>
          <w:rFonts w:ascii="Times New Roman" w:hAnsi="Times New Roman" w:cs="Times New Roman"/>
          <w:sz w:val="22"/>
          <w:szCs w:val="22"/>
        </w:rPr>
        <w:t xml:space="preserve"> in order to protect due process and fundamental justice</w:t>
      </w:r>
      <w:r w:rsidR="002F4C04" w:rsidRPr="001D06C3">
        <w:rPr>
          <w:rFonts w:ascii="Times New Roman" w:hAnsi="Times New Roman" w:cs="Times New Roman"/>
          <w:sz w:val="22"/>
          <w:szCs w:val="22"/>
        </w:rPr>
        <w:t xml:space="preserve">, and to properly comply with the constitutional concerns raised by the Supreme Court of Canada in </w:t>
      </w:r>
      <w:proofErr w:type="spellStart"/>
      <w:r w:rsidR="002F4C04" w:rsidRPr="001D06C3">
        <w:rPr>
          <w:rFonts w:ascii="Times New Roman" w:hAnsi="Times New Roman" w:cs="Times New Roman"/>
          <w:sz w:val="22"/>
          <w:szCs w:val="22"/>
        </w:rPr>
        <w:t>Charkaoui</w:t>
      </w:r>
      <w:proofErr w:type="spellEnd"/>
      <w:r w:rsidR="002F4C04" w:rsidRPr="001D06C3">
        <w:rPr>
          <w:rFonts w:ascii="Times New Roman" w:hAnsi="Times New Roman" w:cs="Times New Roman"/>
          <w:sz w:val="22"/>
          <w:szCs w:val="22"/>
        </w:rPr>
        <w:t xml:space="preserve"> 1</w:t>
      </w:r>
      <w:r w:rsidR="00B9781D" w:rsidRPr="001D06C3">
        <w:rPr>
          <w:rFonts w:ascii="Times New Roman" w:hAnsi="Times New Roman" w:cs="Times New Roman"/>
          <w:sz w:val="22"/>
          <w:szCs w:val="22"/>
        </w:rPr>
        <w:t xml:space="preserve">. </w:t>
      </w:r>
      <w:r w:rsidR="00B9781D" w:rsidRPr="001D06C3">
        <w:rPr>
          <w:rFonts w:ascii="Times New Roman" w:hAnsi="Times New Roman" w:cs="Times New Roman"/>
          <w:sz w:val="22"/>
          <w:szCs w:val="22"/>
        </w:rPr>
        <w:br/>
      </w:r>
    </w:p>
    <w:p w14:paraId="1334D657" w14:textId="1F280EAD"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27</w:t>
      </w:r>
      <w:r w:rsidR="00B9781D" w:rsidRPr="001D06C3">
        <w:rPr>
          <w:rFonts w:ascii="Times New Roman" w:hAnsi="Times New Roman" w:cs="Times New Roman"/>
          <w:sz w:val="22"/>
          <w:szCs w:val="22"/>
        </w:rPr>
        <w:t>. CCLA recommends that where Named Individuals can establish a reasonable link to Torture and CIDT, the burden of proof should shift to the Ministers to prove that primary or derivative evidence should not be disqualified, and to prove that the remaining information underlying the Certificate has not been tainted by torture.</w:t>
      </w:r>
      <w:r w:rsidR="00B9781D" w:rsidRPr="001D06C3">
        <w:rPr>
          <w:rFonts w:ascii="Times New Roman" w:hAnsi="Times New Roman" w:cs="Times New Roman"/>
          <w:sz w:val="22"/>
          <w:szCs w:val="22"/>
        </w:rPr>
        <w:br/>
      </w:r>
    </w:p>
    <w:p w14:paraId="6D0F7443" w14:textId="32A1122C"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28</w:t>
      </w:r>
      <w:r w:rsidR="00B9781D" w:rsidRPr="001D06C3">
        <w:rPr>
          <w:rFonts w:ascii="Times New Roman" w:hAnsi="Times New Roman" w:cs="Times New Roman"/>
          <w:sz w:val="22"/>
          <w:szCs w:val="22"/>
        </w:rPr>
        <w:t xml:space="preserve">.  CCLA recommends that all intelligence agencies particularly CSIS should ensure that information procured from torture or CIDT is identified, and is not used to form the basis of Security Certificates.  Officials should be properly trained to assess </w:t>
      </w:r>
      <w:proofErr w:type="spellStart"/>
      <w:r w:rsidR="00B9781D" w:rsidRPr="001D06C3">
        <w:rPr>
          <w:rFonts w:ascii="Times New Roman" w:hAnsi="Times New Roman" w:cs="Times New Roman"/>
          <w:sz w:val="22"/>
          <w:szCs w:val="22"/>
        </w:rPr>
        <w:t>unsourced</w:t>
      </w:r>
      <w:proofErr w:type="spellEnd"/>
      <w:r w:rsidR="00B9781D" w:rsidRPr="001D06C3">
        <w:rPr>
          <w:rFonts w:ascii="Times New Roman" w:hAnsi="Times New Roman" w:cs="Times New Roman"/>
          <w:sz w:val="22"/>
          <w:szCs w:val="22"/>
        </w:rPr>
        <w:t xml:space="preserve"> information to determine if it has been </w:t>
      </w:r>
      <w:r w:rsidR="005B3557" w:rsidRPr="001D06C3">
        <w:rPr>
          <w:rFonts w:ascii="Times New Roman" w:hAnsi="Times New Roman" w:cs="Times New Roman"/>
          <w:sz w:val="22"/>
          <w:szCs w:val="22"/>
        </w:rPr>
        <w:t>procured from torture</w:t>
      </w:r>
      <w:r w:rsidR="00B9781D" w:rsidRPr="001D06C3">
        <w:rPr>
          <w:rFonts w:ascii="Times New Roman" w:hAnsi="Times New Roman" w:cs="Times New Roman"/>
          <w:sz w:val="22"/>
          <w:szCs w:val="22"/>
        </w:rPr>
        <w:t>.</w:t>
      </w:r>
      <w:r w:rsidR="00B9781D" w:rsidRPr="001D06C3">
        <w:rPr>
          <w:rFonts w:ascii="Times New Roman" w:hAnsi="Times New Roman" w:cs="Times New Roman"/>
          <w:sz w:val="22"/>
          <w:szCs w:val="22"/>
        </w:rPr>
        <w:br/>
      </w:r>
    </w:p>
    <w:p w14:paraId="04EC1213" w14:textId="1A90F5D2"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w:t>
      </w:r>
    </w:p>
    <w:p w14:paraId="6F7E0D62" w14:textId="6D283ACC"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29</w:t>
      </w:r>
      <w:r w:rsidR="00B9781D" w:rsidRPr="001D06C3">
        <w:rPr>
          <w:rFonts w:ascii="Times New Roman" w:hAnsi="Times New Roman" w:cs="Times New Roman"/>
          <w:sz w:val="22"/>
          <w:szCs w:val="22"/>
        </w:rPr>
        <w:t xml:space="preserve">.  CCLA recommends that the remaining three Security Certificates be quashed, and that the men either be charged under the Criminal Code and released on bail conditions under trial, or that they </w:t>
      </w:r>
      <w:proofErr w:type="gramStart"/>
      <w:r w:rsidR="00B9781D" w:rsidRPr="001D06C3">
        <w:rPr>
          <w:rFonts w:ascii="Times New Roman" w:hAnsi="Times New Roman" w:cs="Times New Roman"/>
          <w:sz w:val="22"/>
          <w:szCs w:val="22"/>
        </w:rPr>
        <w:t>be</w:t>
      </w:r>
      <w:proofErr w:type="gramEnd"/>
      <w:r w:rsidR="00B9781D" w:rsidRPr="001D06C3">
        <w:rPr>
          <w:rFonts w:ascii="Times New Roman" w:hAnsi="Times New Roman" w:cs="Times New Roman"/>
          <w:sz w:val="22"/>
          <w:szCs w:val="22"/>
        </w:rPr>
        <w:t xml:space="preserve"> released.</w:t>
      </w:r>
      <w:r w:rsidR="00B9781D" w:rsidRPr="001D06C3">
        <w:rPr>
          <w:rFonts w:ascii="Times New Roman" w:hAnsi="Times New Roman" w:cs="Times New Roman"/>
          <w:sz w:val="22"/>
          <w:szCs w:val="22"/>
        </w:rPr>
        <w:br/>
      </w:r>
    </w:p>
    <w:p w14:paraId="51D4686E" w14:textId="1FA798F2" w:rsidR="00B9781D" w:rsidRPr="001D06C3" w:rsidRDefault="006232BA" w:rsidP="00DA55C2">
      <w:pPr>
        <w:rPr>
          <w:rFonts w:ascii="Times New Roman" w:hAnsi="Times New Roman" w:cs="Times New Roman"/>
          <w:b/>
          <w:sz w:val="22"/>
          <w:szCs w:val="22"/>
        </w:rPr>
      </w:pPr>
      <w:r w:rsidRPr="001D06C3">
        <w:rPr>
          <w:rFonts w:ascii="Times New Roman" w:hAnsi="Times New Roman" w:cs="Times New Roman"/>
          <w:b/>
          <w:sz w:val="22"/>
          <w:szCs w:val="22"/>
        </w:rPr>
        <w:t>f</w:t>
      </w:r>
      <w:r w:rsidR="00854A63" w:rsidRPr="001D06C3">
        <w:rPr>
          <w:rFonts w:ascii="Times New Roman" w:hAnsi="Times New Roman" w:cs="Times New Roman"/>
          <w:b/>
          <w:sz w:val="22"/>
          <w:szCs w:val="22"/>
        </w:rPr>
        <w:t xml:space="preserve">. </w:t>
      </w:r>
      <w:r w:rsidR="00B9781D" w:rsidRPr="001D06C3">
        <w:rPr>
          <w:rFonts w:ascii="Times New Roman" w:hAnsi="Times New Roman" w:cs="Times New Roman"/>
          <w:b/>
          <w:sz w:val="22"/>
          <w:szCs w:val="22"/>
        </w:rPr>
        <w:t>Conclusions</w:t>
      </w:r>
    </w:p>
    <w:p w14:paraId="5CB7194E" w14:textId="77777777" w:rsidR="00B9781D" w:rsidRPr="001D06C3" w:rsidRDefault="00B9781D" w:rsidP="00DA55C2">
      <w:pPr>
        <w:rPr>
          <w:rFonts w:ascii="Times New Roman" w:hAnsi="Times New Roman" w:cs="Times New Roman"/>
          <w:sz w:val="22"/>
          <w:szCs w:val="22"/>
        </w:rPr>
      </w:pPr>
    </w:p>
    <w:p w14:paraId="77529AE7"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The Canadian Civil Liberties Association continues to be concerned that Canada’s Security Certificate process unjustifiably impairs key constitutional rights, including due process and compliance with the principles of fundamental justice.</w:t>
      </w:r>
    </w:p>
    <w:p w14:paraId="370D7A64" w14:textId="77777777" w:rsidR="00B9781D" w:rsidRPr="001D06C3" w:rsidRDefault="00B9781D" w:rsidP="00DA55C2">
      <w:pPr>
        <w:rPr>
          <w:rFonts w:ascii="Times New Roman" w:hAnsi="Times New Roman" w:cs="Times New Roman"/>
          <w:sz w:val="22"/>
          <w:szCs w:val="22"/>
        </w:rPr>
      </w:pPr>
    </w:p>
    <w:p w14:paraId="1B1D2C84"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 xml:space="preserve">We are concerned that Named Individuals continue to be unaware of the full details of the case against them, and continue to be impaired in making full </w:t>
      </w:r>
      <w:proofErr w:type="spellStart"/>
      <w:r w:rsidRPr="001D06C3">
        <w:rPr>
          <w:rFonts w:ascii="Times New Roman" w:hAnsi="Times New Roman" w:cs="Times New Roman"/>
          <w:sz w:val="22"/>
          <w:szCs w:val="22"/>
        </w:rPr>
        <w:t>defence</w:t>
      </w:r>
      <w:proofErr w:type="spellEnd"/>
      <w:r w:rsidRPr="001D06C3">
        <w:rPr>
          <w:rFonts w:ascii="Times New Roman" w:hAnsi="Times New Roman" w:cs="Times New Roman"/>
          <w:sz w:val="22"/>
          <w:szCs w:val="22"/>
        </w:rPr>
        <w:t>. We argue that the introduction of Special Advocates does not cure these concerns, because the Special Advocate is also constrained in communications with the Named Individual.</w:t>
      </w:r>
    </w:p>
    <w:p w14:paraId="494183CB" w14:textId="77777777" w:rsidR="00B9781D" w:rsidRPr="001D06C3" w:rsidRDefault="00B9781D" w:rsidP="00DA55C2">
      <w:pPr>
        <w:rPr>
          <w:rFonts w:ascii="Times New Roman" w:hAnsi="Times New Roman" w:cs="Times New Roman"/>
          <w:sz w:val="22"/>
          <w:szCs w:val="22"/>
        </w:rPr>
      </w:pPr>
    </w:p>
    <w:p w14:paraId="7169D34B"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We are concerned that evidence obtained from torture has been found by Canadian courts to have formed the bases of some Certificates.</w:t>
      </w:r>
    </w:p>
    <w:p w14:paraId="03DBC834" w14:textId="77777777" w:rsidR="00B9781D" w:rsidRPr="001D06C3" w:rsidRDefault="00B9781D" w:rsidP="00DA55C2">
      <w:pPr>
        <w:rPr>
          <w:rFonts w:ascii="Times New Roman" w:hAnsi="Times New Roman" w:cs="Times New Roman"/>
          <w:sz w:val="22"/>
          <w:szCs w:val="22"/>
        </w:rPr>
      </w:pPr>
    </w:p>
    <w:p w14:paraId="219C325B"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We are concerned that Named Individuals face possible deportation to countries, where these Individuals fear they risk being tortured.</w:t>
      </w:r>
    </w:p>
    <w:p w14:paraId="0044A122" w14:textId="77777777" w:rsidR="00B9781D" w:rsidRPr="001D06C3" w:rsidRDefault="00B9781D" w:rsidP="00DA55C2">
      <w:pPr>
        <w:rPr>
          <w:rFonts w:ascii="Times New Roman" w:hAnsi="Times New Roman" w:cs="Times New Roman"/>
          <w:sz w:val="22"/>
          <w:szCs w:val="22"/>
        </w:rPr>
      </w:pPr>
    </w:p>
    <w:p w14:paraId="63E6412F"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Finally we are concerned that by using Security Certificates against non-Canadians, we are creating a second tier of justice for non-Canadians or permanent residents.</w:t>
      </w:r>
    </w:p>
    <w:p w14:paraId="135F8BE2" w14:textId="77777777" w:rsidR="00B9781D" w:rsidRPr="001D06C3" w:rsidRDefault="00B9781D" w:rsidP="00DA55C2">
      <w:pPr>
        <w:rPr>
          <w:rFonts w:ascii="Times New Roman" w:hAnsi="Times New Roman" w:cs="Times New Roman"/>
          <w:sz w:val="22"/>
          <w:szCs w:val="22"/>
        </w:rPr>
      </w:pPr>
    </w:p>
    <w:p w14:paraId="53861CDD"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CCLA believes that the Security Certificate process is not compliant with the Canadian Charter of Rights and Freedoms, does not demonstrably enhance national international law commitment to the absolute prohibition against torture.</w:t>
      </w:r>
    </w:p>
    <w:p w14:paraId="5B0E3A3A" w14:textId="77777777" w:rsidR="00B9781D" w:rsidRPr="001D06C3" w:rsidRDefault="00B9781D" w:rsidP="00DA55C2">
      <w:pPr>
        <w:rPr>
          <w:rFonts w:ascii="Times New Roman" w:hAnsi="Times New Roman" w:cs="Times New Roman"/>
          <w:sz w:val="22"/>
          <w:szCs w:val="22"/>
        </w:rPr>
      </w:pPr>
    </w:p>
    <w:p w14:paraId="72B3970B" w14:textId="77777777" w:rsidR="00854A63" w:rsidRPr="001D06C3" w:rsidRDefault="00854A63" w:rsidP="00DA55C2">
      <w:pPr>
        <w:rPr>
          <w:rFonts w:ascii="Times New Roman" w:hAnsi="Times New Roman" w:cs="Times New Roman"/>
          <w:sz w:val="22"/>
          <w:szCs w:val="22"/>
        </w:rPr>
      </w:pPr>
    </w:p>
    <w:p w14:paraId="6EB68757" w14:textId="77777777" w:rsidR="00854A63" w:rsidRPr="001D06C3" w:rsidRDefault="00854A63" w:rsidP="00DA55C2">
      <w:pPr>
        <w:rPr>
          <w:rFonts w:ascii="Times New Roman" w:hAnsi="Times New Roman" w:cs="Times New Roman"/>
          <w:sz w:val="22"/>
          <w:szCs w:val="22"/>
        </w:rPr>
      </w:pPr>
    </w:p>
    <w:p w14:paraId="2A8C68C4" w14:textId="37206FE6" w:rsidR="00B9781D" w:rsidRPr="001D06C3" w:rsidRDefault="00B9781D" w:rsidP="00DA55C2">
      <w:pPr>
        <w:rPr>
          <w:rFonts w:ascii="Times New Roman" w:hAnsi="Times New Roman" w:cs="Times New Roman"/>
          <w:b/>
          <w:sz w:val="22"/>
          <w:szCs w:val="22"/>
        </w:rPr>
      </w:pPr>
      <w:r w:rsidRPr="001D06C3">
        <w:rPr>
          <w:rFonts w:ascii="Times New Roman" w:hAnsi="Times New Roman" w:cs="Times New Roman"/>
          <w:b/>
          <w:sz w:val="22"/>
          <w:szCs w:val="22"/>
        </w:rPr>
        <w:t xml:space="preserve">C. </w:t>
      </w:r>
      <w:r w:rsidR="00854A63" w:rsidRPr="001D06C3">
        <w:rPr>
          <w:rFonts w:ascii="Times New Roman" w:hAnsi="Times New Roman" w:cs="Times New Roman"/>
          <w:b/>
          <w:sz w:val="22"/>
          <w:szCs w:val="22"/>
        </w:rPr>
        <w:t>VIOLENCE AGAINST WOMEN</w:t>
      </w:r>
      <w:r w:rsidRPr="001D06C3">
        <w:rPr>
          <w:rFonts w:ascii="Times New Roman" w:hAnsi="Times New Roman" w:cs="Times New Roman"/>
          <w:b/>
          <w:sz w:val="22"/>
          <w:szCs w:val="22"/>
        </w:rPr>
        <w:br/>
      </w:r>
      <w:r w:rsidRPr="001D06C3">
        <w:rPr>
          <w:rFonts w:ascii="Times New Roman" w:hAnsi="Times New Roman" w:cs="Times New Roman"/>
          <w:b/>
          <w:sz w:val="22"/>
          <w:szCs w:val="22"/>
        </w:rPr>
        <w:br/>
      </w:r>
    </w:p>
    <w:p w14:paraId="679BEE28" w14:textId="27036CD9" w:rsidR="00B9781D" w:rsidRPr="001D06C3" w:rsidRDefault="00854A63" w:rsidP="00DA55C2">
      <w:pPr>
        <w:rPr>
          <w:rFonts w:ascii="Times New Roman" w:hAnsi="Times New Roman" w:cs="Times New Roman"/>
          <w:sz w:val="22"/>
          <w:szCs w:val="22"/>
        </w:rPr>
      </w:pPr>
      <w:r w:rsidRPr="001D06C3">
        <w:rPr>
          <w:rFonts w:ascii="Times New Roman" w:hAnsi="Times New Roman" w:cs="Times New Roman"/>
          <w:sz w:val="22"/>
          <w:szCs w:val="22"/>
        </w:rPr>
        <w:t>30</w:t>
      </w:r>
      <w:r w:rsidR="00B9781D" w:rsidRPr="001D06C3">
        <w:rPr>
          <w:rFonts w:ascii="Times New Roman" w:hAnsi="Times New Roman" w:cs="Times New Roman"/>
          <w:sz w:val="22"/>
          <w:szCs w:val="22"/>
        </w:rPr>
        <w:t>.  CCLA is extremely concerned about the alarmingly high rates of violence and death reported among Aboriginal women, and the disproportionately high percentages of Aboriginal women incarcerated in Canadian prisons.</w:t>
      </w:r>
      <w:r w:rsidR="00174A60" w:rsidRPr="001D06C3">
        <w:rPr>
          <w:rFonts w:ascii="Times New Roman" w:hAnsi="Times New Roman" w:cs="Times New Roman"/>
          <w:sz w:val="22"/>
          <w:szCs w:val="22"/>
        </w:rPr>
        <w:t xml:space="preserve"> </w:t>
      </w:r>
      <w:r w:rsidR="00687FDB" w:rsidRPr="001D06C3">
        <w:rPr>
          <w:rFonts w:ascii="Times New Roman" w:hAnsi="Times New Roman" w:cs="Times New Roman"/>
          <w:sz w:val="22"/>
          <w:szCs w:val="22"/>
        </w:rPr>
        <w:t>The Elizabeth Fry Society reports upon the criminalization of Aboriginal Women: although aboriginal people make up</w:t>
      </w:r>
      <w:r w:rsidR="009440DB" w:rsidRPr="001D06C3">
        <w:rPr>
          <w:rFonts w:ascii="Times New Roman" w:hAnsi="Times New Roman" w:cs="Times New Roman"/>
          <w:sz w:val="22"/>
          <w:szCs w:val="22"/>
        </w:rPr>
        <w:t xml:space="preserve"> </w:t>
      </w:r>
      <w:r w:rsidR="00687FDB" w:rsidRPr="001D06C3">
        <w:rPr>
          <w:rFonts w:ascii="Times New Roman" w:hAnsi="Times New Roman" w:cs="Times New Roman"/>
          <w:sz w:val="22"/>
          <w:szCs w:val="22"/>
        </w:rPr>
        <w:t>only 3% of the population, over 30% of federally sentenced women are aboriginal women.</w:t>
      </w:r>
      <w:r w:rsidR="001A6E72" w:rsidRPr="001D06C3">
        <w:rPr>
          <w:rFonts w:ascii="Times New Roman" w:hAnsi="Times New Roman" w:cs="Times New Roman"/>
          <w:sz w:val="22"/>
          <w:szCs w:val="22"/>
        </w:rPr>
        <w:footnoteReference w:id="7"/>
      </w:r>
      <w:r w:rsidR="00B9781D" w:rsidRPr="001D06C3">
        <w:rPr>
          <w:rFonts w:ascii="Times New Roman" w:hAnsi="Times New Roman" w:cs="Times New Roman"/>
          <w:sz w:val="22"/>
          <w:szCs w:val="22"/>
        </w:rPr>
        <w:br/>
      </w:r>
    </w:p>
    <w:p w14:paraId="459CB2EE" w14:textId="77777777" w:rsidR="00687FDB" w:rsidRPr="001D06C3" w:rsidRDefault="00687FDB" w:rsidP="00DA55C2">
      <w:pPr>
        <w:rPr>
          <w:rFonts w:ascii="Times New Roman" w:hAnsi="Times New Roman" w:cs="Times New Roman"/>
          <w:sz w:val="22"/>
          <w:szCs w:val="22"/>
        </w:rPr>
      </w:pPr>
      <w:r w:rsidRPr="001D06C3">
        <w:rPr>
          <w:rFonts w:ascii="Times New Roman" w:hAnsi="Times New Roman" w:cs="Times New Roman"/>
          <w:sz w:val="22"/>
          <w:szCs w:val="22"/>
        </w:rPr>
        <w:t>31</w:t>
      </w:r>
      <w:r w:rsidR="00B9781D" w:rsidRPr="001D06C3">
        <w:rPr>
          <w:rFonts w:ascii="Times New Roman" w:hAnsi="Times New Roman" w:cs="Times New Roman"/>
          <w:sz w:val="22"/>
          <w:szCs w:val="22"/>
        </w:rPr>
        <w:t xml:space="preserve">. CCLA is extremely concerned that the Canadian government has not adequately approached the issue of domestic violence as a serious crime, and as a violation of the Convention.  Domestic violence is not a private </w:t>
      </w:r>
      <w:r w:rsidRPr="001D06C3">
        <w:rPr>
          <w:rFonts w:ascii="Times New Roman" w:hAnsi="Times New Roman" w:cs="Times New Roman"/>
          <w:sz w:val="22"/>
          <w:szCs w:val="22"/>
        </w:rPr>
        <w:t>“</w:t>
      </w:r>
      <w:r w:rsidR="00B9781D" w:rsidRPr="001D06C3">
        <w:rPr>
          <w:rFonts w:ascii="Times New Roman" w:hAnsi="Times New Roman" w:cs="Times New Roman"/>
          <w:sz w:val="22"/>
          <w:szCs w:val="22"/>
        </w:rPr>
        <w:t>matter</w:t>
      </w:r>
      <w:r w:rsidRPr="001D06C3">
        <w:rPr>
          <w:rFonts w:ascii="Times New Roman" w:hAnsi="Times New Roman" w:cs="Times New Roman"/>
          <w:sz w:val="22"/>
          <w:szCs w:val="22"/>
        </w:rPr>
        <w:t xml:space="preserve">” excusing State inaction.   Furthermore, Canada and Saudi Arabia are both parties to the UN Convention Against Torture, the UN Convention on the Elimination of Discrimination Against Women, and the UN Convention on the Rights of the Child, all of which </w:t>
      </w:r>
      <w:proofErr w:type="gramStart"/>
      <w:r w:rsidRPr="001D06C3">
        <w:rPr>
          <w:rFonts w:ascii="Times New Roman" w:hAnsi="Times New Roman" w:cs="Times New Roman"/>
          <w:sz w:val="22"/>
          <w:szCs w:val="22"/>
        </w:rPr>
        <w:t>together  impose</w:t>
      </w:r>
      <w:proofErr w:type="gramEnd"/>
      <w:r w:rsidRPr="001D06C3">
        <w:rPr>
          <w:rFonts w:ascii="Times New Roman" w:hAnsi="Times New Roman" w:cs="Times New Roman"/>
          <w:sz w:val="22"/>
          <w:szCs w:val="22"/>
        </w:rPr>
        <w:t xml:space="preserve"> legal obligations upon States to protect women and children from torture, cruel, inhuman or degrading treatment, even when perpetrated by private actors.</w:t>
      </w:r>
    </w:p>
    <w:p w14:paraId="557449A0" w14:textId="77777777" w:rsidR="00687FDB" w:rsidRPr="001D06C3" w:rsidRDefault="00687FDB" w:rsidP="00DA55C2">
      <w:pPr>
        <w:rPr>
          <w:rFonts w:ascii="Times New Roman" w:hAnsi="Times New Roman" w:cs="Times New Roman"/>
          <w:sz w:val="22"/>
          <w:szCs w:val="22"/>
        </w:rPr>
      </w:pPr>
    </w:p>
    <w:p w14:paraId="640C7542" w14:textId="685C237E" w:rsidR="00B9781D" w:rsidRPr="001D06C3" w:rsidRDefault="00687FDB" w:rsidP="00DA55C2">
      <w:pPr>
        <w:rPr>
          <w:rFonts w:ascii="Times New Roman" w:hAnsi="Times New Roman" w:cs="Times New Roman"/>
          <w:sz w:val="22"/>
          <w:szCs w:val="22"/>
        </w:rPr>
      </w:pPr>
      <w:r w:rsidRPr="001D06C3">
        <w:rPr>
          <w:rFonts w:ascii="Times New Roman" w:hAnsi="Times New Roman" w:cs="Times New Roman"/>
          <w:sz w:val="22"/>
          <w:szCs w:val="22"/>
        </w:rPr>
        <w:t xml:space="preserve">32. </w:t>
      </w:r>
      <w:r w:rsidR="00E169C1" w:rsidRPr="001D06C3">
        <w:rPr>
          <w:rFonts w:ascii="Times New Roman" w:hAnsi="Times New Roman" w:cs="Times New Roman"/>
          <w:sz w:val="22"/>
          <w:szCs w:val="22"/>
        </w:rPr>
        <w:t xml:space="preserve">CCLA urged the Canadian government to take steps to protect Canadian citizen Nathalie Morin and her three Canadian children – who have been unable to leave Saudi Arabia without a male family member or guardian’s consent to an exit visa -- and who were allegedly being subject to severe domestic violence amounting to torture and/or CIDT, by Ms. Morin’s common-law spouse and father of her three children. </w:t>
      </w:r>
      <w:r w:rsidRPr="001D06C3">
        <w:rPr>
          <w:rFonts w:ascii="Times New Roman" w:hAnsi="Times New Roman" w:cs="Times New Roman"/>
          <w:sz w:val="22"/>
          <w:szCs w:val="22"/>
        </w:rPr>
        <w:t>CCLA has written to the Minister of Foreign Affairs</w:t>
      </w:r>
      <w:r w:rsidRPr="001D06C3">
        <w:rPr>
          <w:rFonts w:ascii="Times New Roman" w:hAnsi="Times New Roman" w:cs="Times New Roman"/>
          <w:sz w:val="22"/>
          <w:szCs w:val="22"/>
        </w:rPr>
        <w:footnoteReference w:id="8"/>
      </w:r>
      <w:r w:rsidRPr="001D06C3">
        <w:rPr>
          <w:rFonts w:ascii="Times New Roman" w:hAnsi="Times New Roman" w:cs="Times New Roman"/>
          <w:sz w:val="22"/>
          <w:szCs w:val="22"/>
        </w:rPr>
        <w:t xml:space="preserve">, the </w:t>
      </w:r>
      <w:proofErr w:type="spellStart"/>
      <w:r w:rsidRPr="001D06C3">
        <w:rPr>
          <w:rFonts w:ascii="Times New Roman" w:hAnsi="Times New Roman" w:cs="Times New Roman"/>
          <w:sz w:val="22"/>
          <w:szCs w:val="22"/>
        </w:rPr>
        <w:t>Honourable</w:t>
      </w:r>
      <w:proofErr w:type="spellEnd"/>
      <w:r w:rsidRPr="001D06C3">
        <w:rPr>
          <w:rFonts w:ascii="Times New Roman" w:hAnsi="Times New Roman" w:cs="Times New Roman"/>
          <w:sz w:val="22"/>
          <w:szCs w:val="22"/>
        </w:rPr>
        <w:t xml:space="preserve"> John Baird, urging the immediate assistance of the Canadian government for Nathalie Morin and her three children, to move them to safety, provide medical assistance, and to facilitate their earliest return to Canada.   </w:t>
      </w:r>
      <w:r w:rsidR="00B9781D" w:rsidRPr="001D06C3">
        <w:rPr>
          <w:rFonts w:ascii="Times New Roman" w:hAnsi="Times New Roman" w:cs="Times New Roman"/>
          <w:sz w:val="22"/>
          <w:szCs w:val="22"/>
        </w:rPr>
        <w:t xml:space="preserve">When the Canadian </w:t>
      </w:r>
      <w:proofErr w:type="gramStart"/>
      <w:r w:rsidR="00B9781D" w:rsidRPr="001D06C3">
        <w:rPr>
          <w:rFonts w:ascii="Times New Roman" w:hAnsi="Times New Roman" w:cs="Times New Roman"/>
          <w:sz w:val="22"/>
          <w:szCs w:val="22"/>
        </w:rPr>
        <w:t>government  responded</w:t>
      </w:r>
      <w:proofErr w:type="gramEnd"/>
      <w:r w:rsidR="00B9781D" w:rsidRPr="001D06C3">
        <w:rPr>
          <w:rFonts w:ascii="Times New Roman" w:hAnsi="Times New Roman" w:cs="Times New Roman"/>
          <w:sz w:val="22"/>
          <w:szCs w:val="22"/>
        </w:rPr>
        <w:t xml:space="preserve"> that this was a private matter, CCLA reminded the </w:t>
      </w:r>
      <w:r w:rsidR="00B9781D" w:rsidRPr="001D06C3">
        <w:rPr>
          <w:rFonts w:ascii="Times New Roman" w:hAnsi="Times New Roman" w:cs="Times New Roman"/>
          <w:sz w:val="22"/>
          <w:szCs w:val="22"/>
        </w:rPr>
        <w:lastRenderedPageBreak/>
        <w:t>Canadian government of its obligations under the Convention and under CEDAW, and requirements to investigate allegations of torture and to urge fellow State party Saudi Arabia to uphold its obligations under CEDAW.</w:t>
      </w:r>
      <w:r w:rsidR="00E169C1" w:rsidRPr="001D06C3">
        <w:rPr>
          <w:rFonts w:ascii="Times New Roman" w:hAnsi="Times New Roman" w:cs="Times New Roman"/>
          <w:sz w:val="22"/>
          <w:szCs w:val="22"/>
        </w:rPr>
        <w:t xml:space="preserve"> </w:t>
      </w:r>
      <w:r w:rsidR="00B9781D" w:rsidRPr="001D06C3">
        <w:rPr>
          <w:rFonts w:ascii="Times New Roman" w:hAnsi="Times New Roman" w:cs="Times New Roman"/>
          <w:sz w:val="22"/>
          <w:szCs w:val="22"/>
        </w:rPr>
        <w:br/>
      </w:r>
    </w:p>
    <w:p w14:paraId="4CFB4110" w14:textId="77777777" w:rsidR="00B9781D" w:rsidRPr="001D06C3" w:rsidRDefault="00B9781D" w:rsidP="00DA55C2">
      <w:pPr>
        <w:rPr>
          <w:rFonts w:ascii="Times New Roman" w:hAnsi="Times New Roman" w:cs="Times New Roman"/>
          <w:b/>
          <w:sz w:val="22"/>
          <w:szCs w:val="22"/>
        </w:rPr>
      </w:pPr>
      <w:r w:rsidRPr="001D06C3">
        <w:rPr>
          <w:rFonts w:ascii="Times New Roman" w:hAnsi="Times New Roman" w:cs="Times New Roman"/>
          <w:b/>
          <w:sz w:val="22"/>
          <w:szCs w:val="22"/>
        </w:rPr>
        <w:t>Recommendations</w:t>
      </w:r>
      <w:r w:rsidRPr="001D06C3">
        <w:rPr>
          <w:rFonts w:ascii="Times New Roman" w:hAnsi="Times New Roman" w:cs="Times New Roman"/>
          <w:b/>
          <w:sz w:val="22"/>
          <w:szCs w:val="22"/>
        </w:rPr>
        <w:br/>
      </w:r>
    </w:p>
    <w:p w14:paraId="5DFBE5B7" w14:textId="31CA8F16" w:rsidR="00B9781D" w:rsidRPr="001D06C3" w:rsidRDefault="00E169C1" w:rsidP="00DA55C2">
      <w:pPr>
        <w:rPr>
          <w:rFonts w:ascii="Times New Roman" w:hAnsi="Times New Roman" w:cs="Times New Roman"/>
          <w:sz w:val="22"/>
          <w:szCs w:val="22"/>
        </w:rPr>
      </w:pPr>
      <w:r w:rsidRPr="001D06C3">
        <w:rPr>
          <w:rFonts w:ascii="Times New Roman" w:hAnsi="Times New Roman" w:cs="Times New Roman"/>
          <w:sz w:val="22"/>
          <w:szCs w:val="22"/>
        </w:rPr>
        <w:t xml:space="preserve">33. </w:t>
      </w:r>
      <w:r w:rsidR="00B9781D" w:rsidRPr="001D06C3">
        <w:rPr>
          <w:rFonts w:ascii="Times New Roman" w:hAnsi="Times New Roman" w:cs="Times New Roman"/>
          <w:sz w:val="22"/>
          <w:szCs w:val="22"/>
        </w:rPr>
        <w:t>Canada must investigate and address the root causes of disproportionately high violence against Aboriginal women, and the disproportionately high incarceration of Aboriginal women.</w:t>
      </w:r>
      <w:r w:rsidR="00687FDB" w:rsidRPr="001D06C3">
        <w:rPr>
          <w:rFonts w:ascii="Times New Roman" w:hAnsi="Times New Roman" w:cs="Times New Roman"/>
          <w:sz w:val="22"/>
          <w:szCs w:val="22"/>
        </w:rPr>
        <w:t xml:space="preserve"> </w:t>
      </w:r>
      <w:r w:rsidR="00B9781D" w:rsidRPr="001D06C3">
        <w:rPr>
          <w:rFonts w:ascii="Times New Roman" w:hAnsi="Times New Roman" w:cs="Times New Roman"/>
          <w:sz w:val="22"/>
          <w:szCs w:val="22"/>
        </w:rPr>
        <w:br/>
      </w:r>
    </w:p>
    <w:p w14:paraId="23A894B2" w14:textId="42E01190" w:rsidR="00B9781D" w:rsidRPr="001D06C3" w:rsidRDefault="00E169C1" w:rsidP="00DA55C2">
      <w:pPr>
        <w:rPr>
          <w:rFonts w:ascii="Times New Roman" w:hAnsi="Times New Roman" w:cs="Times New Roman"/>
          <w:sz w:val="22"/>
          <w:szCs w:val="22"/>
        </w:rPr>
      </w:pPr>
      <w:r w:rsidRPr="001D06C3">
        <w:rPr>
          <w:rFonts w:ascii="Times New Roman" w:hAnsi="Times New Roman" w:cs="Times New Roman"/>
          <w:sz w:val="22"/>
          <w:szCs w:val="22"/>
        </w:rPr>
        <w:t>34.</w:t>
      </w:r>
      <w:r w:rsidR="00B9781D" w:rsidRPr="001D06C3">
        <w:rPr>
          <w:rFonts w:ascii="Times New Roman" w:hAnsi="Times New Roman" w:cs="Times New Roman"/>
          <w:sz w:val="22"/>
          <w:szCs w:val="22"/>
        </w:rPr>
        <w:t>Efforts to investigate, remedy, or provide redress to Aboriginal women – including inquiries into murders or disappearances such as the British Columbia inquiry – must provide meaningful participation to the Aboriginal communities and in particular to Aboriginal women.</w:t>
      </w:r>
      <w:r w:rsidR="00B9781D" w:rsidRPr="001D06C3">
        <w:rPr>
          <w:rFonts w:ascii="Times New Roman" w:hAnsi="Times New Roman" w:cs="Times New Roman"/>
          <w:sz w:val="22"/>
          <w:szCs w:val="22"/>
        </w:rPr>
        <w:br/>
      </w:r>
    </w:p>
    <w:p w14:paraId="155D23C5" w14:textId="5C9BC3D6" w:rsidR="00B9781D" w:rsidRPr="001D06C3" w:rsidRDefault="00E169C1" w:rsidP="00DA55C2">
      <w:pPr>
        <w:rPr>
          <w:rFonts w:ascii="Times New Roman" w:hAnsi="Times New Roman" w:cs="Times New Roman"/>
          <w:sz w:val="22"/>
          <w:szCs w:val="22"/>
        </w:rPr>
      </w:pPr>
      <w:r w:rsidRPr="001D06C3">
        <w:rPr>
          <w:rFonts w:ascii="Times New Roman" w:hAnsi="Times New Roman" w:cs="Times New Roman"/>
          <w:sz w:val="22"/>
          <w:szCs w:val="22"/>
        </w:rPr>
        <w:t xml:space="preserve">35. </w:t>
      </w:r>
      <w:r w:rsidR="00B9781D" w:rsidRPr="001D06C3">
        <w:rPr>
          <w:rFonts w:ascii="Times New Roman" w:hAnsi="Times New Roman" w:cs="Times New Roman"/>
          <w:sz w:val="22"/>
          <w:szCs w:val="22"/>
        </w:rPr>
        <w:t>Canada must recogn</w:t>
      </w:r>
      <w:r w:rsidR="001A6E72" w:rsidRPr="001D06C3">
        <w:rPr>
          <w:rFonts w:ascii="Times New Roman" w:hAnsi="Times New Roman" w:cs="Times New Roman"/>
          <w:sz w:val="22"/>
          <w:szCs w:val="22"/>
        </w:rPr>
        <w:t xml:space="preserve">ize that domestic violence is </w:t>
      </w:r>
      <w:r w:rsidR="00B9781D" w:rsidRPr="001D06C3">
        <w:rPr>
          <w:rFonts w:ascii="Times New Roman" w:hAnsi="Times New Roman" w:cs="Times New Roman"/>
          <w:sz w:val="22"/>
          <w:szCs w:val="22"/>
        </w:rPr>
        <w:t>a violation of the Convention.  Canada must comply with its Convention obligations by actively investigating and punishing domestic violence</w:t>
      </w:r>
      <w:r w:rsidRPr="001D06C3">
        <w:rPr>
          <w:rFonts w:ascii="Times New Roman" w:hAnsi="Times New Roman" w:cs="Times New Roman"/>
          <w:sz w:val="22"/>
          <w:szCs w:val="22"/>
        </w:rPr>
        <w:t xml:space="preserve"> cases</w:t>
      </w:r>
      <w:r w:rsidR="00B9781D" w:rsidRPr="001D06C3">
        <w:rPr>
          <w:rFonts w:ascii="Times New Roman" w:hAnsi="Times New Roman" w:cs="Times New Roman"/>
          <w:sz w:val="22"/>
          <w:szCs w:val="22"/>
        </w:rPr>
        <w:t>, and protecting and rehabilitating victims.</w:t>
      </w:r>
    </w:p>
    <w:p w14:paraId="63206FAF" w14:textId="77777777" w:rsidR="00B9781D" w:rsidRPr="001D06C3" w:rsidRDefault="00B9781D" w:rsidP="00DA55C2">
      <w:pPr>
        <w:rPr>
          <w:rFonts w:ascii="Times New Roman" w:hAnsi="Times New Roman" w:cs="Times New Roman"/>
          <w:sz w:val="22"/>
          <w:szCs w:val="22"/>
        </w:rPr>
      </w:pPr>
    </w:p>
    <w:p w14:paraId="46A45781" w14:textId="77777777" w:rsidR="00B9781D" w:rsidRPr="001D06C3" w:rsidRDefault="00B9781D" w:rsidP="00DA55C2">
      <w:pPr>
        <w:rPr>
          <w:rFonts w:ascii="Times New Roman" w:hAnsi="Times New Roman" w:cs="Times New Roman"/>
          <w:b/>
          <w:sz w:val="22"/>
          <w:szCs w:val="22"/>
        </w:rPr>
      </w:pPr>
      <w:r w:rsidRPr="001D06C3">
        <w:rPr>
          <w:rFonts w:ascii="Times New Roman" w:hAnsi="Times New Roman" w:cs="Times New Roman"/>
          <w:b/>
          <w:sz w:val="22"/>
          <w:szCs w:val="22"/>
          <w:shd w:val="clear" w:color="auto" w:fill="FABF8F" w:themeFill="accent6" w:themeFillTint="99"/>
        </w:rPr>
        <w:t>IV. ARTICLE 3</w:t>
      </w:r>
      <w:r w:rsidRPr="001D06C3">
        <w:rPr>
          <w:rFonts w:ascii="Times New Roman" w:hAnsi="Times New Roman" w:cs="Times New Roman"/>
          <w:b/>
          <w:sz w:val="22"/>
          <w:szCs w:val="22"/>
          <w:shd w:val="clear" w:color="auto" w:fill="FABF8F" w:themeFill="accent6" w:themeFillTint="99"/>
        </w:rPr>
        <w:br/>
      </w:r>
    </w:p>
    <w:p w14:paraId="29BDD7A4" w14:textId="5D74ACCC" w:rsidR="00B9781D" w:rsidRPr="001D06C3" w:rsidRDefault="00E169C1" w:rsidP="00DA55C2">
      <w:pPr>
        <w:rPr>
          <w:rFonts w:ascii="Times New Roman" w:hAnsi="Times New Roman" w:cs="Times New Roman"/>
          <w:sz w:val="22"/>
          <w:szCs w:val="22"/>
        </w:rPr>
      </w:pPr>
      <w:r w:rsidRPr="001D06C3">
        <w:rPr>
          <w:rFonts w:ascii="Times New Roman" w:hAnsi="Times New Roman" w:cs="Times New Roman"/>
          <w:sz w:val="22"/>
          <w:szCs w:val="22"/>
        </w:rPr>
        <w:t>36</w:t>
      </w:r>
      <w:r w:rsidR="00B9781D" w:rsidRPr="001D06C3">
        <w:rPr>
          <w:rFonts w:ascii="Times New Roman" w:hAnsi="Times New Roman" w:cs="Times New Roman"/>
          <w:i/>
          <w:sz w:val="22"/>
          <w:szCs w:val="22"/>
        </w:rPr>
        <w:t>. The Committee has asked for information on Canada’s duty to unconditionally respect the absolute nature of Article 3, and how Canada complies with its Article 3 obligations when its law provides legislative exceptions to the principle of non-refoulement. The Committee has asked in this regard about Canada’s immigration and refugee process, diplomatic assurances, the Afghan detainees, and an update on some specific cases.</w:t>
      </w:r>
      <w:r w:rsidR="00B9781D" w:rsidRPr="001D06C3">
        <w:rPr>
          <w:rFonts w:ascii="Times New Roman" w:hAnsi="Times New Roman" w:cs="Times New Roman"/>
          <w:sz w:val="22"/>
          <w:szCs w:val="22"/>
        </w:rPr>
        <w:br/>
      </w:r>
    </w:p>
    <w:p w14:paraId="73067801" w14:textId="5BB5B077" w:rsidR="00B9781D" w:rsidRPr="001D06C3" w:rsidRDefault="001A6E72" w:rsidP="00DA55C2">
      <w:pPr>
        <w:rPr>
          <w:rFonts w:ascii="Times New Roman" w:hAnsi="Times New Roman" w:cs="Times New Roman"/>
          <w:sz w:val="22"/>
          <w:szCs w:val="22"/>
        </w:rPr>
      </w:pPr>
      <w:r w:rsidRPr="001D06C3">
        <w:rPr>
          <w:rFonts w:ascii="Times New Roman" w:hAnsi="Times New Roman" w:cs="Times New Roman"/>
          <w:sz w:val="22"/>
          <w:szCs w:val="22"/>
        </w:rPr>
        <w:t>37</w:t>
      </w:r>
      <w:r w:rsidR="00B9781D" w:rsidRPr="001D06C3">
        <w:rPr>
          <w:rFonts w:ascii="Times New Roman" w:hAnsi="Times New Roman" w:cs="Times New Roman"/>
          <w:sz w:val="22"/>
          <w:szCs w:val="22"/>
        </w:rPr>
        <w:t>. CCLA is concerned that the Canadian government seeks to create exceptions to the absolute nature of Article 3 of the Convention, and corresponding provisions in international refugee law and international humanitarian law.</w:t>
      </w:r>
      <w:r w:rsidR="00B9781D" w:rsidRPr="001D06C3">
        <w:rPr>
          <w:rFonts w:ascii="Times New Roman" w:hAnsi="Times New Roman" w:cs="Times New Roman"/>
          <w:sz w:val="22"/>
          <w:szCs w:val="22"/>
        </w:rPr>
        <w:br/>
      </w:r>
    </w:p>
    <w:p w14:paraId="5A36BEDD" w14:textId="735533DD" w:rsidR="00B9781D" w:rsidRPr="001D06C3" w:rsidRDefault="001A6E72" w:rsidP="00DA55C2">
      <w:pPr>
        <w:rPr>
          <w:rFonts w:ascii="Times New Roman" w:hAnsi="Times New Roman" w:cs="Times New Roman"/>
          <w:b/>
          <w:sz w:val="22"/>
          <w:szCs w:val="22"/>
        </w:rPr>
      </w:pPr>
      <w:r w:rsidRPr="001D06C3">
        <w:rPr>
          <w:rFonts w:ascii="Times New Roman" w:hAnsi="Times New Roman" w:cs="Times New Roman"/>
          <w:b/>
          <w:sz w:val="22"/>
          <w:szCs w:val="22"/>
        </w:rPr>
        <w:t xml:space="preserve">a. </w:t>
      </w:r>
      <w:r w:rsidR="00B9781D" w:rsidRPr="001D06C3">
        <w:rPr>
          <w:rFonts w:ascii="Times New Roman" w:hAnsi="Times New Roman" w:cs="Times New Roman"/>
          <w:b/>
          <w:sz w:val="22"/>
          <w:szCs w:val="22"/>
        </w:rPr>
        <w:t>Principle of Non-Refoulement</w:t>
      </w:r>
      <w:r w:rsidR="00B9781D" w:rsidRPr="001D06C3">
        <w:rPr>
          <w:rFonts w:ascii="Times New Roman" w:hAnsi="Times New Roman" w:cs="Times New Roman"/>
          <w:b/>
          <w:sz w:val="22"/>
          <w:szCs w:val="22"/>
        </w:rPr>
        <w:br/>
      </w:r>
    </w:p>
    <w:p w14:paraId="69F125EF" w14:textId="2854CF59" w:rsidR="00C909DB" w:rsidRPr="001D06C3" w:rsidRDefault="001A6E72" w:rsidP="00DA55C2">
      <w:pPr>
        <w:rPr>
          <w:rFonts w:ascii="Times New Roman" w:hAnsi="Times New Roman" w:cs="Times New Roman"/>
          <w:sz w:val="22"/>
          <w:szCs w:val="22"/>
        </w:rPr>
      </w:pPr>
      <w:r w:rsidRPr="001D06C3">
        <w:rPr>
          <w:rFonts w:ascii="Times New Roman" w:hAnsi="Times New Roman" w:cs="Times New Roman"/>
          <w:sz w:val="22"/>
          <w:szCs w:val="22"/>
        </w:rPr>
        <w:t>38</w:t>
      </w:r>
      <w:r w:rsidR="00B9781D" w:rsidRPr="001D06C3">
        <w:rPr>
          <w:rFonts w:ascii="Times New Roman" w:hAnsi="Times New Roman" w:cs="Times New Roman"/>
          <w:sz w:val="22"/>
          <w:szCs w:val="22"/>
        </w:rPr>
        <w:t>. CCLA is concerned that Canada interp</w:t>
      </w:r>
      <w:r w:rsidRPr="001D06C3">
        <w:rPr>
          <w:rFonts w:ascii="Times New Roman" w:hAnsi="Times New Roman" w:cs="Times New Roman"/>
          <w:sz w:val="22"/>
          <w:szCs w:val="22"/>
        </w:rPr>
        <w:t>r</w:t>
      </w:r>
      <w:r w:rsidR="00B9781D" w:rsidRPr="001D06C3">
        <w:rPr>
          <w:rFonts w:ascii="Times New Roman" w:hAnsi="Times New Roman" w:cs="Times New Roman"/>
          <w:sz w:val="22"/>
          <w:szCs w:val="22"/>
        </w:rPr>
        <w:t>ets the IRPA as permitting removals, deportation, or extradition</w:t>
      </w:r>
      <w:r w:rsidRPr="001D06C3">
        <w:rPr>
          <w:rFonts w:ascii="Times New Roman" w:hAnsi="Times New Roman" w:cs="Times New Roman"/>
          <w:sz w:val="22"/>
          <w:szCs w:val="22"/>
        </w:rPr>
        <w:t>,</w:t>
      </w:r>
      <w:r w:rsidR="00B9781D" w:rsidRPr="001D06C3">
        <w:rPr>
          <w:rFonts w:ascii="Times New Roman" w:hAnsi="Times New Roman" w:cs="Times New Roman"/>
          <w:sz w:val="22"/>
          <w:szCs w:val="22"/>
        </w:rPr>
        <w:t xml:space="preserve"> despite the risk of torture.  Canada has argued that Parliament did not intend an absolute bar to non-refoulement, evidenced by the absence of such </w:t>
      </w:r>
      <w:r w:rsidR="00AD5BA0" w:rsidRPr="001D06C3">
        <w:rPr>
          <w:rFonts w:ascii="Times New Roman" w:hAnsi="Times New Roman" w:cs="Times New Roman"/>
          <w:sz w:val="22"/>
          <w:szCs w:val="22"/>
        </w:rPr>
        <w:t xml:space="preserve">language in </w:t>
      </w:r>
      <w:proofErr w:type="spellStart"/>
      <w:r w:rsidR="00AD5BA0" w:rsidRPr="001D06C3">
        <w:rPr>
          <w:rFonts w:ascii="Times New Roman" w:hAnsi="Times New Roman" w:cs="Times New Roman"/>
          <w:sz w:val="22"/>
          <w:szCs w:val="22"/>
        </w:rPr>
        <w:t>ss</w:t>
      </w:r>
      <w:proofErr w:type="spellEnd"/>
      <w:r w:rsidR="00AD5BA0" w:rsidRPr="001D06C3">
        <w:rPr>
          <w:rFonts w:ascii="Times New Roman" w:hAnsi="Times New Roman" w:cs="Times New Roman"/>
          <w:sz w:val="22"/>
          <w:szCs w:val="22"/>
        </w:rPr>
        <w:t xml:space="preserve"> 118</w:t>
      </w:r>
      <w:r w:rsidR="00B9781D" w:rsidRPr="001D06C3">
        <w:rPr>
          <w:rFonts w:ascii="Times New Roman" w:hAnsi="Times New Roman" w:cs="Times New Roman"/>
          <w:sz w:val="22"/>
          <w:szCs w:val="22"/>
        </w:rPr>
        <w:t>(2) of IRPA</w:t>
      </w:r>
      <w:r w:rsidR="00B9781D" w:rsidRPr="001D06C3">
        <w:rPr>
          <w:rFonts w:ascii="Times New Roman" w:hAnsi="Times New Roman" w:cs="Times New Roman"/>
          <w:sz w:val="22"/>
          <w:szCs w:val="22"/>
        </w:rPr>
        <w:footnoteReference w:id="9"/>
      </w:r>
      <w:r w:rsidR="00B9781D" w:rsidRPr="001D06C3">
        <w:rPr>
          <w:rFonts w:ascii="Times New Roman" w:hAnsi="Times New Roman" w:cs="Times New Roman"/>
          <w:sz w:val="22"/>
          <w:szCs w:val="22"/>
        </w:rPr>
        <w:t xml:space="preserve">.  The Canadian Supreme Court in Suresh acknowledged the jus </w:t>
      </w:r>
      <w:proofErr w:type="spellStart"/>
      <w:r w:rsidR="00B9781D" w:rsidRPr="001D06C3">
        <w:rPr>
          <w:rFonts w:ascii="Times New Roman" w:hAnsi="Times New Roman" w:cs="Times New Roman"/>
          <w:sz w:val="22"/>
          <w:szCs w:val="22"/>
        </w:rPr>
        <w:t>cogens</w:t>
      </w:r>
      <w:proofErr w:type="spellEnd"/>
      <w:r w:rsidR="00B9781D" w:rsidRPr="001D06C3">
        <w:rPr>
          <w:rFonts w:ascii="Times New Roman" w:hAnsi="Times New Roman" w:cs="Times New Roman"/>
          <w:sz w:val="22"/>
          <w:szCs w:val="22"/>
        </w:rPr>
        <w:t xml:space="preserve"> status of the absolute prohibition against torture, the principle of non-refoulement, and the abhorrence Canadians felt toward torture; and yet indicated that in certain “exceptional circumstances” deportation to torture may be justified.  The deportation component of Security Certificates, and the deportation provisions set out in Bill C31, all undermine Canada’s commitment to the absolute nature of Article 3 of the Convention.</w:t>
      </w:r>
      <w:r w:rsidRPr="001D06C3">
        <w:rPr>
          <w:rFonts w:ascii="Times New Roman" w:hAnsi="Times New Roman" w:cs="Times New Roman"/>
          <w:sz w:val="22"/>
          <w:szCs w:val="22"/>
        </w:rPr>
        <w:t xml:space="preserve">  Further, CCLA is concerned that deportation orders may not be subject to an appeal on the merits.</w:t>
      </w:r>
      <w:r w:rsidR="00C909DB" w:rsidRPr="001D06C3">
        <w:rPr>
          <w:rFonts w:ascii="Times New Roman" w:hAnsi="Times New Roman" w:cs="Times New Roman"/>
          <w:sz w:val="22"/>
          <w:szCs w:val="22"/>
        </w:rPr>
        <w:br/>
      </w:r>
    </w:p>
    <w:p w14:paraId="014511E9" w14:textId="26B38A37" w:rsidR="00B9781D" w:rsidRPr="001D06C3" w:rsidRDefault="00B9781D" w:rsidP="00DA55C2">
      <w:pPr>
        <w:rPr>
          <w:rFonts w:ascii="Times New Roman" w:hAnsi="Times New Roman" w:cs="Times New Roman"/>
          <w:b/>
          <w:sz w:val="22"/>
          <w:szCs w:val="22"/>
        </w:rPr>
      </w:pPr>
      <w:r w:rsidRPr="001D06C3">
        <w:rPr>
          <w:rFonts w:ascii="Times New Roman" w:hAnsi="Times New Roman" w:cs="Times New Roman"/>
          <w:sz w:val="22"/>
          <w:szCs w:val="22"/>
        </w:rPr>
        <w:br/>
      </w:r>
      <w:r w:rsidRPr="001D06C3">
        <w:rPr>
          <w:rFonts w:ascii="Times New Roman" w:hAnsi="Times New Roman" w:cs="Times New Roman"/>
          <w:b/>
          <w:sz w:val="22"/>
          <w:szCs w:val="22"/>
        </w:rPr>
        <w:br/>
      </w:r>
      <w:r w:rsidR="001A6E72" w:rsidRPr="001D06C3">
        <w:rPr>
          <w:rFonts w:ascii="Times New Roman" w:hAnsi="Times New Roman" w:cs="Times New Roman"/>
          <w:b/>
          <w:sz w:val="22"/>
          <w:szCs w:val="22"/>
        </w:rPr>
        <w:t xml:space="preserve">b. </w:t>
      </w:r>
      <w:r w:rsidRPr="001D06C3">
        <w:rPr>
          <w:rFonts w:ascii="Times New Roman" w:hAnsi="Times New Roman" w:cs="Times New Roman"/>
          <w:b/>
          <w:sz w:val="22"/>
          <w:szCs w:val="22"/>
        </w:rPr>
        <w:t>Diplomatic Assurances</w:t>
      </w:r>
      <w:r w:rsidRPr="001D06C3">
        <w:rPr>
          <w:rFonts w:ascii="Times New Roman" w:hAnsi="Times New Roman" w:cs="Times New Roman"/>
          <w:b/>
          <w:sz w:val="22"/>
          <w:szCs w:val="22"/>
        </w:rPr>
        <w:br/>
      </w:r>
    </w:p>
    <w:p w14:paraId="51CCC127" w14:textId="0A469887" w:rsidR="00B9781D" w:rsidRPr="001D06C3" w:rsidRDefault="001A6E72" w:rsidP="00DA55C2">
      <w:pPr>
        <w:rPr>
          <w:rFonts w:ascii="Times New Roman" w:hAnsi="Times New Roman" w:cs="Times New Roman"/>
          <w:sz w:val="22"/>
          <w:szCs w:val="22"/>
        </w:rPr>
      </w:pPr>
      <w:r w:rsidRPr="001D06C3">
        <w:rPr>
          <w:rFonts w:ascii="Times New Roman" w:hAnsi="Times New Roman" w:cs="Times New Roman"/>
          <w:sz w:val="22"/>
          <w:szCs w:val="22"/>
        </w:rPr>
        <w:t>39</w:t>
      </w:r>
      <w:r w:rsidR="00B9781D" w:rsidRPr="001D06C3">
        <w:rPr>
          <w:rFonts w:ascii="Times New Roman" w:hAnsi="Times New Roman" w:cs="Times New Roman"/>
          <w:sz w:val="22"/>
          <w:szCs w:val="22"/>
        </w:rPr>
        <w:t xml:space="preserve">.  CCLA is concerned that the Canadian government continues to rely on diplomatic assurances in national security cases involving the removal of individuals to the risk of </w:t>
      </w:r>
      <w:r w:rsidR="00B9781D" w:rsidRPr="001D06C3">
        <w:rPr>
          <w:rFonts w:ascii="Times New Roman" w:hAnsi="Times New Roman" w:cs="Times New Roman"/>
          <w:sz w:val="22"/>
          <w:szCs w:val="22"/>
        </w:rPr>
        <w:lastRenderedPageBreak/>
        <w:t>torture, cruel, inhuman or degrading treatment.   The UNHCR has expressed similar concern for the rising use of diplomatic assurances worldwide in national security cases, and their inability to provide an effective or legal safeguard against torture.</w:t>
      </w:r>
      <w:r w:rsidR="00B9781D" w:rsidRPr="001D06C3">
        <w:rPr>
          <w:rFonts w:ascii="Times New Roman" w:hAnsi="Times New Roman" w:cs="Times New Roman"/>
          <w:sz w:val="22"/>
          <w:szCs w:val="22"/>
        </w:rPr>
        <w:footnoteReference w:id="10"/>
      </w:r>
      <w:r w:rsidR="00B9781D" w:rsidRPr="001D06C3">
        <w:rPr>
          <w:rFonts w:ascii="Times New Roman" w:hAnsi="Times New Roman" w:cs="Times New Roman"/>
          <w:sz w:val="22"/>
          <w:szCs w:val="22"/>
        </w:rPr>
        <w:t xml:space="preserve"> </w:t>
      </w:r>
    </w:p>
    <w:p w14:paraId="371AE723" w14:textId="77777777" w:rsidR="00B9781D" w:rsidRPr="001D06C3" w:rsidRDefault="00B9781D" w:rsidP="00DA55C2">
      <w:pPr>
        <w:rPr>
          <w:rFonts w:ascii="Times New Roman" w:hAnsi="Times New Roman" w:cs="Times New Roman"/>
          <w:sz w:val="22"/>
          <w:szCs w:val="22"/>
        </w:rPr>
      </w:pPr>
    </w:p>
    <w:p w14:paraId="1E21F339" w14:textId="773614AF" w:rsidR="00B9781D" w:rsidRPr="001D06C3" w:rsidRDefault="001A6E72" w:rsidP="00DA55C2">
      <w:pPr>
        <w:rPr>
          <w:rFonts w:ascii="Times New Roman" w:hAnsi="Times New Roman" w:cs="Times New Roman"/>
          <w:sz w:val="22"/>
          <w:szCs w:val="22"/>
        </w:rPr>
      </w:pPr>
      <w:r w:rsidRPr="001D06C3">
        <w:rPr>
          <w:rFonts w:ascii="Times New Roman" w:hAnsi="Times New Roman" w:cs="Times New Roman"/>
          <w:sz w:val="22"/>
          <w:szCs w:val="22"/>
        </w:rPr>
        <w:t>40</w:t>
      </w:r>
      <w:r w:rsidR="00B9781D" w:rsidRPr="001D06C3">
        <w:rPr>
          <w:rFonts w:ascii="Times New Roman" w:hAnsi="Times New Roman" w:cs="Times New Roman"/>
          <w:sz w:val="22"/>
          <w:szCs w:val="22"/>
        </w:rPr>
        <w:t>. Diplomatic assurances are, in our view, flawed:</w:t>
      </w:r>
    </w:p>
    <w:p w14:paraId="20250134" w14:textId="6F64E77A"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br/>
      </w:r>
    </w:p>
    <w:p w14:paraId="46ABF12C" w14:textId="77777777" w:rsidR="00B9781D" w:rsidRPr="001D06C3" w:rsidRDefault="00B9781D" w:rsidP="00B8108A">
      <w:pPr>
        <w:pStyle w:val="ListParagraph"/>
        <w:numPr>
          <w:ilvl w:val="0"/>
          <w:numId w:val="15"/>
        </w:numPr>
        <w:rPr>
          <w:rFonts w:ascii="Times New Roman" w:hAnsi="Times New Roman" w:cs="Times New Roman"/>
          <w:sz w:val="22"/>
          <w:szCs w:val="22"/>
        </w:rPr>
      </w:pPr>
      <w:r w:rsidRPr="001D06C3">
        <w:rPr>
          <w:rFonts w:ascii="Times New Roman" w:hAnsi="Times New Roman" w:cs="Times New Roman"/>
          <w:sz w:val="22"/>
          <w:szCs w:val="22"/>
        </w:rPr>
        <w:t>All States under international law are legally obligated to prevent and protect against torture.  By requesting a Diplomatic Assurance, at best Canada would be creating exceptions for the transferee and implicitly condoning the illegal treatment of other detainees in the Receiving Country.</w:t>
      </w:r>
      <w:r w:rsidRPr="001D06C3">
        <w:rPr>
          <w:rFonts w:ascii="Times New Roman" w:hAnsi="Times New Roman" w:cs="Times New Roman"/>
          <w:sz w:val="22"/>
          <w:szCs w:val="22"/>
        </w:rPr>
        <w:br/>
      </w:r>
    </w:p>
    <w:p w14:paraId="4D4FF130" w14:textId="70C47F1F" w:rsidR="00B9781D" w:rsidRPr="001D06C3" w:rsidRDefault="00B9781D" w:rsidP="00B8108A">
      <w:pPr>
        <w:pStyle w:val="ListParagraph"/>
        <w:numPr>
          <w:ilvl w:val="0"/>
          <w:numId w:val="15"/>
        </w:numPr>
        <w:rPr>
          <w:rFonts w:ascii="Times New Roman" w:hAnsi="Times New Roman" w:cs="Times New Roman"/>
          <w:sz w:val="22"/>
          <w:szCs w:val="22"/>
        </w:rPr>
      </w:pPr>
      <w:r w:rsidRPr="001D06C3">
        <w:rPr>
          <w:rFonts w:ascii="Times New Roman" w:hAnsi="Times New Roman" w:cs="Times New Roman"/>
          <w:sz w:val="22"/>
          <w:szCs w:val="22"/>
        </w:rPr>
        <w:t xml:space="preserve">Diplomatic assurances are not legally binding. </w:t>
      </w:r>
      <w:r w:rsidRPr="001D06C3">
        <w:rPr>
          <w:rFonts w:ascii="Times New Roman" w:hAnsi="Times New Roman" w:cs="Times New Roman"/>
          <w:sz w:val="22"/>
          <w:szCs w:val="22"/>
        </w:rPr>
        <w:br/>
      </w:r>
    </w:p>
    <w:p w14:paraId="0EE48DDD" w14:textId="34F315E6" w:rsidR="00B9781D" w:rsidRPr="001D06C3" w:rsidRDefault="00B9781D" w:rsidP="00B8108A">
      <w:pPr>
        <w:pStyle w:val="ListParagraph"/>
        <w:numPr>
          <w:ilvl w:val="0"/>
          <w:numId w:val="15"/>
        </w:numPr>
        <w:rPr>
          <w:rFonts w:ascii="Times New Roman" w:hAnsi="Times New Roman" w:cs="Times New Roman"/>
          <w:sz w:val="22"/>
          <w:szCs w:val="22"/>
        </w:rPr>
      </w:pPr>
      <w:r w:rsidRPr="001D06C3">
        <w:rPr>
          <w:rFonts w:ascii="Times New Roman" w:hAnsi="Times New Roman" w:cs="Times New Roman"/>
          <w:sz w:val="22"/>
          <w:szCs w:val="22"/>
        </w:rPr>
        <w:t xml:space="preserve">In the case of refugees or asylum-seekers, they have </w:t>
      </w:r>
      <w:proofErr w:type="spellStart"/>
      <w:r w:rsidRPr="001D06C3">
        <w:rPr>
          <w:rFonts w:ascii="Times New Roman" w:hAnsi="Times New Roman" w:cs="Times New Roman"/>
          <w:sz w:val="22"/>
          <w:szCs w:val="22"/>
        </w:rPr>
        <w:t>have</w:t>
      </w:r>
      <w:proofErr w:type="spellEnd"/>
      <w:r w:rsidRPr="001D06C3">
        <w:rPr>
          <w:rFonts w:ascii="Times New Roman" w:hAnsi="Times New Roman" w:cs="Times New Roman"/>
          <w:sz w:val="22"/>
          <w:szCs w:val="22"/>
        </w:rPr>
        <w:t xml:space="preserve"> fled a particular country for fear of persecution.  To consider deporting or extraditing them to the country they have fled, on the basis of diplomatic assurances only, raises serious concerns about transferring to the risk of torture or CIDT</w:t>
      </w:r>
      <w:r w:rsidR="001A6E72" w:rsidRPr="001D06C3">
        <w:rPr>
          <w:rFonts w:ascii="Times New Roman" w:hAnsi="Times New Roman" w:cs="Times New Roman"/>
          <w:sz w:val="22"/>
          <w:szCs w:val="22"/>
        </w:rPr>
        <w:t xml:space="preserve">, and violation of the principle of </w:t>
      </w:r>
      <w:r w:rsidR="001A6E72" w:rsidRPr="001D06C3">
        <w:rPr>
          <w:rFonts w:ascii="Times New Roman" w:hAnsi="Times New Roman" w:cs="Times New Roman"/>
          <w:i/>
          <w:sz w:val="22"/>
          <w:szCs w:val="22"/>
        </w:rPr>
        <w:t>non-refoulement</w:t>
      </w:r>
      <w:r w:rsidR="001A6E72" w:rsidRPr="001D06C3">
        <w:rPr>
          <w:rFonts w:ascii="Times New Roman" w:hAnsi="Times New Roman" w:cs="Times New Roman"/>
          <w:sz w:val="22"/>
          <w:szCs w:val="22"/>
        </w:rPr>
        <w:t xml:space="preserve"> and international refugee law</w:t>
      </w:r>
      <w:r w:rsidRPr="001D06C3">
        <w:rPr>
          <w:rFonts w:ascii="Times New Roman" w:hAnsi="Times New Roman" w:cs="Times New Roman"/>
          <w:sz w:val="22"/>
          <w:szCs w:val="22"/>
        </w:rPr>
        <w:t>.</w:t>
      </w:r>
      <w:r w:rsidRPr="001D06C3">
        <w:rPr>
          <w:rFonts w:ascii="Times New Roman" w:hAnsi="Times New Roman" w:cs="Times New Roman"/>
          <w:sz w:val="22"/>
          <w:szCs w:val="22"/>
        </w:rPr>
        <w:br/>
      </w:r>
    </w:p>
    <w:p w14:paraId="71231F70" w14:textId="6457B703" w:rsidR="00B9781D" w:rsidRPr="001D06C3" w:rsidRDefault="00B9781D" w:rsidP="00B8108A">
      <w:pPr>
        <w:pStyle w:val="ListParagraph"/>
        <w:numPr>
          <w:ilvl w:val="0"/>
          <w:numId w:val="15"/>
        </w:numPr>
        <w:rPr>
          <w:rFonts w:ascii="Times New Roman" w:hAnsi="Times New Roman" w:cs="Times New Roman"/>
          <w:sz w:val="22"/>
          <w:szCs w:val="22"/>
        </w:rPr>
      </w:pPr>
      <w:r w:rsidRPr="001D06C3">
        <w:rPr>
          <w:rFonts w:ascii="Times New Roman" w:hAnsi="Times New Roman" w:cs="Times New Roman"/>
          <w:sz w:val="22"/>
          <w:szCs w:val="22"/>
        </w:rPr>
        <w:t xml:space="preserve">The CCLA </w:t>
      </w:r>
      <w:r w:rsidR="00C909DB" w:rsidRPr="001D06C3">
        <w:rPr>
          <w:rFonts w:ascii="Times New Roman" w:hAnsi="Times New Roman" w:cs="Times New Roman"/>
          <w:sz w:val="22"/>
          <w:szCs w:val="22"/>
        </w:rPr>
        <w:t>is concerned that deportations may occur without providing individuals with a proper appeal on the merits.</w:t>
      </w:r>
      <w:r w:rsidRPr="001D06C3">
        <w:rPr>
          <w:rFonts w:ascii="Times New Roman" w:hAnsi="Times New Roman" w:cs="Times New Roman"/>
          <w:sz w:val="22"/>
          <w:szCs w:val="22"/>
        </w:rPr>
        <w:t xml:space="preserve"> </w:t>
      </w:r>
      <w:r w:rsidRPr="001D06C3">
        <w:rPr>
          <w:rFonts w:ascii="Times New Roman" w:hAnsi="Times New Roman" w:cs="Times New Roman"/>
          <w:sz w:val="22"/>
          <w:szCs w:val="22"/>
        </w:rPr>
        <w:br/>
      </w:r>
    </w:p>
    <w:p w14:paraId="6B7A08D1" w14:textId="64047A87" w:rsidR="00B9781D" w:rsidRPr="001D06C3" w:rsidRDefault="00B9781D" w:rsidP="00B8108A">
      <w:pPr>
        <w:pStyle w:val="ListParagraph"/>
        <w:numPr>
          <w:ilvl w:val="0"/>
          <w:numId w:val="15"/>
        </w:numPr>
        <w:rPr>
          <w:rFonts w:ascii="Times New Roman" w:hAnsi="Times New Roman" w:cs="Times New Roman"/>
          <w:sz w:val="22"/>
          <w:szCs w:val="22"/>
        </w:rPr>
      </w:pPr>
      <w:r w:rsidRPr="001D06C3">
        <w:rPr>
          <w:rFonts w:ascii="Times New Roman" w:hAnsi="Times New Roman" w:cs="Times New Roman"/>
          <w:sz w:val="22"/>
          <w:szCs w:val="22"/>
        </w:rPr>
        <w:t xml:space="preserve">The CCLA agrees with the ICJ Eminent Jurists </w:t>
      </w:r>
      <w:proofErr w:type="gramStart"/>
      <w:r w:rsidR="009B3501" w:rsidRPr="001D06C3">
        <w:rPr>
          <w:rFonts w:ascii="Times New Roman" w:hAnsi="Times New Roman" w:cs="Times New Roman"/>
          <w:sz w:val="22"/>
          <w:szCs w:val="22"/>
        </w:rPr>
        <w:t>Panel ,</w:t>
      </w:r>
      <w:r w:rsidRPr="001D06C3">
        <w:rPr>
          <w:rFonts w:ascii="Times New Roman" w:hAnsi="Times New Roman" w:cs="Times New Roman"/>
          <w:sz w:val="22"/>
          <w:szCs w:val="22"/>
        </w:rPr>
        <w:t>and</w:t>
      </w:r>
      <w:proofErr w:type="gramEnd"/>
      <w:r w:rsidRPr="001D06C3">
        <w:rPr>
          <w:rFonts w:ascii="Times New Roman" w:hAnsi="Times New Roman" w:cs="Times New Roman"/>
          <w:sz w:val="22"/>
          <w:szCs w:val="22"/>
        </w:rPr>
        <w:t xml:space="preserve"> the Special Rapporteur on </w:t>
      </w:r>
      <w:r w:rsidR="009B3501" w:rsidRPr="001D06C3">
        <w:rPr>
          <w:rFonts w:ascii="Times New Roman" w:hAnsi="Times New Roman" w:cs="Times New Roman"/>
          <w:sz w:val="22"/>
          <w:szCs w:val="22"/>
        </w:rPr>
        <w:t>protecting and promoting fundamental human rights while countering terrorism</w:t>
      </w:r>
      <w:r w:rsidRPr="001D06C3">
        <w:rPr>
          <w:rFonts w:ascii="Times New Roman" w:hAnsi="Times New Roman" w:cs="Times New Roman"/>
          <w:sz w:val="22"/>
          <w:szCs w:val="22"/>
        </w:rPr>
        <w:t xml:space="preserve">, that transfer to the risk of a manifestly unfair trial can violate the principle of </w:t>
      </w:r>
      <w:r w:rsidRPr="001D06C3">
        <w:rPr>
          <w:rFonts w:ascii="Times New Roman" w:hAnsi="Times New Roman" w:cs="Times New Roman"/>
          <w:i/>
          <w:sz w:val="22"/>
          <w:szCs w:val="22"/>
        </w:rPr>
        <w:t>non-refoulement</w:t>
      </w:r>
      <w:r w:rsidRPr="001D06C3">
        <w:rPr>
          <w:rFonts w:ascii="Times New Roman" w:hAnsi="Times New Roman" w:cs="Times New Roman"/>
          <w:sz w:val="22"/>
          <w:szCs w:val="22"/>
        </w:rPr>
        <w:t>.</w:t>
      </w:r>
    </w:p>
    <w:p w14:paraId="43B120F4" w14:textId="77777777" w:rsidR="00B9781D" w:rsidRPr="001D06C3" w:rsidRDefault="00B9781D" w:rsidP="00DA55C2">
      <w:pPr>
        <w:rPr>
          <w:rFonts w:ascii="Times New Roman" w:hAnsi="Times New Roman" w:cs="Times New Roman"/>
          <w:sz w:val="22"/>
          <w:szCs w:val="22"/>
        </w:rPr>
      </w:pPr>
    </w:p>
    <w:p w14:paraId="7D4A012F" w14:textId="3B28391E" w:rsidR="00B9781D" w:rsidRPr="001D06C3" w:rsidRDefault="009B3501" w:rsidP="00DA55C2">
      <w:pPr>
        <w:rPr>
          <w:rFonts w:ascii="Times New Roman" w:hAnsi="Times New Roman" w:cs="Times New Roman"/>
          <w:sz w:val="22"/>
          <w:szCs w:val="22"/>
        </w:rPr>
      </w:pPr>
      <w:r w:rsidRPr="001D06C3">
        <w:rPr>
          <w:rFonts w:ascii="Times New Roman" w:hAnsi="Times New Roman" w:cs="Times New Roman"/>
          <w:sz w:val="22"/>
          <w:szCs w:val="22"/>
        </w:rPr>
        <w:t>41</w:t>
      </w:r>
      <w:r w:rsidR="00B9781D" w:rsidRPr="001D06C3">
        <w:rPr>
          <w:rFonts w:ascii="Times New Roman" w:hAnsi="Times New Roman" w:cs="Times New Roman"/>
          <w:sz w:val="22"/>
          <w:szCs w:val="22"/>
        </w:rPr>
        <w:t xml:space="preserve">. In </w:t>
      </w:r>
      <w:r w:rsidR="00B9781D" w:rsidRPr="001D06C3">
        <w:rPr>
          <w:rFonts w:ascii="Times New Roman" w:hAnsi="Times New Roman" w:cs="Times New Roman"/>
          <w:i/>
          <w:sz w:val="22"/>
          <w:szCs w:val="22"/>
        </w:rPr>
        <w:t>Suresh</w:t>
      </w:r>
      <w:r w:rsidR="00B9781D" w:rsidRPr="001D06C3">
        <w:rPr>
          <w:rFonts w:ascii="Times New Roman" w:hAnsi="Times New Roman" w:cs="Times New Roman"/>
          <w:sz w:val="22"/>
          <w:szCs w:val="22"/>
        </w:rPr>
        <w:footnoteReference w:id="11"/>
      </w:r>
      <w:r w:rsidR="00B9781D" w:rsidRPr="001D06C3">
        <w:rPr>
          <w:rFonts w:ascii="Times New Roman" w:hAnsi="Times New Roman" w:cs="Times New Roman"/>
          <w:sz w:val="22"/>
          <w:szCs w:val="22"/>
        </w:rPr>
        <w:t>, the Supreme Court of Canada noted the distinction between seeking diplomatic assurances against application of the death penalty (which may be legal in other jurisdictions), and against application of torture (an illegal process):</w:t>
      </w:r>
    </w:p>
    <w:p w14:paraId="1B1C7265" w14:textId="77777777" w:rsidR="00B9781D" w:rsidRPr="001D06C3" w:rsidRDefault="00B9781D" w:rsidP="00DA55C2">
      <w:pPr>
        <w:rPr>
          <w:rFonts w:ascii="Times New Roman" w:hAnsi="Times New Roman" w:cs="Times New Roman"/>
          <w:i/>
          <w:sz w:val="22"/>
          <w:szCs w:val="22"/>
        </w:rPr>
      </w:pPr>
    </w:p>
    <w:p w14:paraId="2D5D4C28"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Para 124</w:t>
      </w:r>
      <w:r w:rsidRPr="001D06C3">
        <w:rPr>
          <w:rFonts w:ascii="Times New Roman" w:hAnsi="Times New Roman" w:cs="Times New Roman"/>
          <w:i/>
          <w:sz w:val="22"/>
          <w:szCs w:val="22"/>
        </w:rPr>
        <w:t xml:space="preserve">: “It may be useful to comment further on assurances.  A distinction may be drawn between assurances given by a state that it will not apply the death penalty (through a legal process) and assurances by a state that it will not resort to torture (an illegal process).  We would signal the difficulty in relying too heavily on assurances by a state that it will refrain from torture in the future when it has engaged in illegal torture or allowed others to do </w:t>
      </w:r>
      <w:proofErr w:type="gramStart"/>
      <w:r w:rsidRPr="001D06C3">
        <w:rPr>
          <w:rFonts w:ascii="Times New Roman" w:hAnsi="Times New Roman" w:cs="Times New Roman"/>
          <w:i/>
          <w:sz w:val="22"/>
          <w:szCs w:val="22"/>
        </w:rPr>
        <w:t>so on</w:t>
      </w:r>
      <w:proofErr w:type="gramEnd"/>
      <w:r w:rsidRPr="001D06C3">
        <w:rPr>
          <w:rFonts w:ascii="Times New Roman" w:hAnsi="Times New Roman" w:cs="Times New Roman"/>
          <w:i/>
          <w:sz w:val="22"/>
          <w:szCs w:val="22"/>
        </w:rPr>
        <w:t xml:space="preserve"> its territory in the past.”</w:t>
      </w:r>
      <w:r w:rsidRPr="001D06C3">
        <w:rPr>
          <w:rFonts w:ascii="Times New Roman" w:hAnsi="Times New Roman" w:cs="Times New Roman"/>
          <w:i/>
          <w:sz w:val="22"/>
          <w:szCs w:val="22"/>
        </w:rPr>
        <w:footnoteReference w:id="12"/>
      </w:r>
      <w:r w:rsidRPr="001D06C3">
        <w:rPr>
          <w:rFonts w:ascii="Times New Roman" w:hAnsi="Times New Roman" w:cs="Times New Roman"/>
          <w:sz w:val="22"/>
          <w:szCs w:val="22"/>
        </w:rPr>
        <w:br/>
      </w:r>
    </w:p>
    <w:p w14:paraId="6F3F6E99" w14:textId="0F58847E" w:rsidR="00B9781D" w:rsidRPr="001D06C3" w:rsidRDefault="009B3501" w:rsidP="00DA55C2">
      <w:pPr>
        <w:rPr>
          <w:rFonts w:ascii="Times New Roman" w:hAnsi="Times New Roman" w:cs="Times New Roman"/>
          <w:sz w:val="22"/>
          <w:szCs w:val="22"/>
        </w:rPr>
      </w:pPr>
      <w:r w:rsidRPr="001D06C3">
        <w:rPr>
          <w:rFonts w:ascii="Times New Roman" w:hAnsi="Times New Roman" w:cs="Times New Roman"/>
          <w:sz w:val="22"/>
          <w:szCs w:val="22"/>
        </w:rPr>
        <w:lastRenderedPageBreak/>
        <w:t>42</w:t>
      </w:r>
      <w:r w:rsidR="00B9781D" w:rsidRPr="001D06C3">
        <w:rPr>
          <w:rFonts w:ascii="Times New Roman" w:hAnsi="Times New Roman" w:cs="Times New Roman"/>
          <w:sz w:val="22"/>
          <w:szCs w:val="22"/>
        </w:rPr>
        <w:t xml:space="preserve">. In the European Court of Human Rights decision in </w:t>
      </w:r>
      <w:proofErr w:type="spellStart"/>
      <w:r w:rsidR="00B9781D" w:rsidRPr="001D06C3">
        <w:rPr>
          <w:rFonts w:ascii="Times New Roman" w:hAnsi="Times New Roman" w:cs="Times New Roman"/>
          <w:i/>
          <w:sz w:val="22"/>
          <w:szCs w:val="22"/>
        </w:rPr>
        <w:t>Saadi</w:t>
      </w:r>
      <w:proofErr w:type="spellEnd"/>
      <w:r w:rsidR="00B9781D" w:rsidRPr="001D06C3">
        <w:rPr>
          <w:rFonts w:ascii="Times New Roman" w:hAnsi="Times New Roman" w:cs="Times New Roman"/>
          <w:i/>
          <w:sz w:val="22"/>
          <w:szCs w:val="22"/>
        </w:rPr>
        <w:t>,</w:t>
      </w:r>
      <w:r w:rsidRPr="001D06C3">
        <w:rPr>
          <w:rFonts w:ascii="Times New Roman" w:hAnsi="Times New Roman" w:cs="Times New Roman"/>
          <w:sz w:val="22"/>
          <w:szCs w:val="22"/>
        </w:rPr>
        <w:t xml:space="preserve"> </w:t>
      </w:r>
      <w:r w:rsidR="00C909DB" w:rsidRPr="001D06C3">
        <w:rPr>
          <w:rFonts w:ascii="Times New Roman" w:hAnsi="Times New Roman" w:cs="Times New Roman"/>
          <w:sz w:val="22"/>
          <w:szCs w:val="22"/>
        </w:rPr>
        <w:t>the Court refused to allow Italy to deport an individual deemed a national security threat to Tunisia where he faced the threat of torture, despite Tunisia’s diplomatic assurances.  T</w:t>
      </w:r>
      <w:r w:rsidR="00B9781D" w:rsidRPr="001D06C3">
        <w:rPr>
          <w:rFonts w:ascii="Times New Roman" w:hAnsi="Times New Roman" w:cs="Times New Roman"/>
          <w:sz w:val="22"/>
          <w:szCs w:val="22"/>
        </w:rPr>
        <w:t xml:space="preserve">he Court noted that diplomatic assurances are unreliable when sought from countries known to have engaged in torture at </w:t>
      </w:r>
      <w:proofErr w:type="spellStart"/>
      <w:r w:rsidR="00B9781D" w:rsidRPr="001D06C3">
        <w:rPr>
          <w:rFonts w:ascii="Times New Roman" w:hAnsi="Times New Roman" w:cs="Times New Roman"/>
          <w:sz w:val="22"/>
          <w:szCs w:val="22"/>
        </w:rPr>
        <w:t>para</w:t>
      </w:r>
      <w:proofErr w:type="spellEnd"/>
      <w:r w:rsidR="00B9781D" w:rsidRPr="001D06C3">
        <w:rPr>
          <w:rFonts w:ascii="Times New Roman" w:hAnsi="Times New Roman" w:cs="Times New Roman"/>
          <w:sz w:val="22"/>
          <w:szCs w:val="22"/>
        </w:rPr>
        <w:t>. 148:</w:t>
      </w:r>
      <w:r w:rsidR="00B9781D" w:rsidRPr="001D06C3">
        <w:rPr>
          <w:rFonts w:ascii="Times New Roman" w:hAnsi="Times New Roman" w:cs="Times New Roman"/>
          <w:sz w:val="22"/>
          <w:szCs w:val="22"/>
        </w:rPr>
        <w:br/>
      </w:r>
    </w:p>
    <w:p w14:paraId="6F82DC24"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 xml:space="preserve">148.  </w:t>
      </w:r>
      <w:r w:rsidRPr="001D06C3">
        <w:rPr>
          <w:rFonts w:ascii="Times New Roman" w:hAnsi="Times New Roman" w:cs="Times New Roman"/>
          <w:i/>
          <w:sz w:val="22"/>
          <w:szCs w:val="22"/>
        </w:rPr>
        <w:t xml:space="preserve">Furthermore, it should be pointed out that even if, as they did not do in the present case, the Tunisian authorities had given the diplomatic assurances requested by Italy, that would not have absolved the Court from the obligation to examine whether such assurances provided, in their practical application, a sufficient guarantee that the applicant would be protected against the risk of treatment prohibited by the Convention (see </w:t>
      </w:r>
      <w:proofErr w:type="spellStart"/>
      <w:r w:rsidRPr="001D06C3">
        <w:rPr>
          <w:rFonts w:ascii="Times New Roman" w:hAnsi="Times New Roman" w:cs="Times New Roman"/>
          <w:i/>
          <w:sz w:val="22"/>
          <w:szCs w:val="22"/>
        </w:rPr>
        <w:t>Chahal</w:t>
      </w:r>
      <w:proofErr w:type="spellEnd"/>
      <w:r w:rsidRPr="001D06C3">
        <w:rPr>
          <w:rFonts w:ascii="Times New Roman" w:hAnsi="Times New Roman" w:cs="Times New Roman"/>
          <w:i/>
          <w:sz w:val="22"/>
          <w:szCs w:val="22"/>
        </w:rPr>
        <w:t>, cited above, § 105). The weight to be given to assurances from the receiving State depends, in each case, on the circumstances obtaining at the material time.</w:t>
      </w:r>
      <w:r w:rsidRPr="001D06C3">
        <w:rPr>
          <w:rFonts w:ascii="Times New Roman" w:hAnsi="Times New Roman" w:cs="Times New Roman"/>
          <w:sz w:val="22"/>
          <w:szCs w:val="22"/>
        </w:rPr>
        <w:br/>
      </w:r>
    </w:p>
    <w:p w14:paraId="0A4434F6" w14:textId="77777777" w:rsidR="00B9781D" w:rsidRPr="001D06C3" w:rsidRDefault="00B9781D" w:rsidP="00DA55C2">
      <w:pPr>
        <w:rPr>
          <w:rFonts w:ascii="Times New Roman" w:hAnsi="Times New Roman" w:cs="Times New Roman"/>
          <w:sz w:val="22"/>
          <w:szCs w:val="22"/>
        </w:rPr>
      </w:pPr>
    </w:p>
    <w:p w14:paraId="75B079C9" w14:textId="095EB9E1" w:rsidR="00B9781D" w:rsidRPr="001D06C3" w:rsidRDefault="009B3501" w:rsidP="00DA55C2">
      <w:pPr>
        <w:rPr>
          <w:rFonts w:ascii="Times New Roman" w:hAnsi="Times New Roman" w:cs="Times New Roman"/>
          <w:sz w:val="22"/>
          <w:szCs w:val="22"/>
        </w:rPr>
      </w:pPr>
      <w:r w:rsidRPr="001D06C3">
        <w:rPr>
          <w:rFonts w:ascii="Times New Roman" w:hAnsi="Times New Roman" w:cs="Times New Roman"/>
          <w:sz w:val="22"/>
          <w:szCs w:val="22"/>
        </w:rPr>
        <w:t>43</w:t>
      </w:r>
      <w:r w:rsidR="00B9781D" w:rsidRPr="001D06C3">
        <w:rPr>
          <w:rFonts w:ascii="Times New Roman" w:hAnsi="Times New Roman" w:cs="Times New Roman"/>
          <w:sz w:val="22"/>
          <w:szCs w:val="22"/>
        </w:rPr>
        <w:t>. The UNHCR in the context of refugees has noted</w:t>
      </w:r>
      <w:proofErr w:type="gramStart"/>
      <w:r w:rsidR="00B9781D" w:rsidRPr="001D06C3">
        <w:rPr>
          <w:rFonts w:ascii="Times New Roman" w:hAnsi="Times New Roman" w:cs="Times New Roman"/>
          <w:sz w:val="22"/>
          <w:szCs w:val="22"/>
        </w:rPr>
        <w:t>:</w:t>
      </w:r>
      <w:proofErr w:type="gramEnd"/>
      <w:r w:rsidR="00B9781D" w:rsidRPr="001D06C3">
        <w:rPr>
          <w:rFonts w:ascii="Times New Roman" w:hAnsi="Times New Roman" w:cs="Times New Roman"/>
          <w:sz w:val="22"/>
          <w:szCs w:val="22"/>
        </w:rPr>
        <w:br/>
      </w:r>
      <w:r w:rsidR="00B9781D" w:rsidRPr="001D06C3">
        <w:rPr>
          <w:rFonts w:ascii="Times New Roman" w:hAnsi="Times New Roman" w:cs="Times New Roman"/>
          <w:sz w:val="22"/>
          <w:szCs w:val="22"/>
        </w:rPr>
        <w:br/>
        <w:t>“</w:t>
      </w:r>
      <w:r w:rsidR="00B9781D" w:rsidRPr="001D06C3">
        <w:rPr>
          <w:rFonts w:ascii="Times New Roman" w:hAnsi="Times New Roman" w:cs="Times New Roman"/>
          <w:i/>
          <w:sz w:val="22"/>
          <w:szCs w:val="22"/>
        </w:rPr>
        <w:t xml:space="preserve">The risk of torture is not diminished when the country of refuge receives assurances from the refugee’s country of origin that torture will not occur.  Such assurances should be given no weight when a refugee is being </w:t>
      </w:r>
      <w:proofErr w:type="spellStart"/>
      <w:r w:rsidR="00B9781D" w:rsidRPr="001D06C3">
        <w:rPr>
          <w:rFonts w:ascii="Times New Roman" w:hAnsi="Times New Roman" w:cs="Times New Roman"/>
          <w:i/>
          <w:sz w:val="22"/>
          <w:szCs w:val="22"/>
        </w:rPr>
        <w:t>refouled</w:t>
      </w:r>
      <w:proofErr w:type="spellEnd"/>
      <w:r w:rsidR="00B9781D" w:rsidRPr="001D06C3">
        <w:rPr>
          <w:rFonts w:ascii="Times New Roman" w:hAnsi="Times New Roman" w:cs="Times New Roman"/>
          <w:i/>
          <w:sz w:val="22"/>
          <w:szCs w:val="22"/>
        </w:rPr>
        <w:t>. The situation of a refugee is not</w:t>
      </w:r>
      <w:r w:rsidR="00B9781D" w:rsidRPr="001D06C3">
        <w:rPr>
          <w:rFonts w:ascii="Times New Roman" w:hAnsi="Times New Roman" w:cs="Times New Roman"/>
          <w:sz w:val="22"/>
          <w:szCs w:val="22"/>
        </w:rPr>
        <w:t xml:space="preserve"> </w:t>
      </w:r>
      <w:r w:rsidR="00B9781D" w:rsidRPr="001D06C3">
        <w:rPr>
          <w:rFonts w:ascii="Times New Roman" w:hAnsi="Times New Roman" w:cs="Times New Roman"/>
          <w:i/>
          <w:sz w:val="22"/>
          <w:szCs w:val="22"/>
        </w:rPr>
        <w:t>analogous to that of an extradited person, because the country of refuge has already recognized the refugee to have a well-founded fear of being persecuted in the country of origin.  Once the country of refuge has made this finding, absent a significant change of circumstances in that country of origin, it would be fundamentally inconsistent with the protection afforded by the 1951 Convention for the country of refuge to look to the very agent of persecution for assurance that the refugee will be well-treated upon refoulement. The same is true for asylum-seekers pending a final determination of their asylum claim.”</w:t>
      </w:r>
    </w:p>
    <w:p w14:paraId="0E3D0B9C" w14:textId="77777777" w:rsidR="00B9781D" w:rsidRPr="001D06C3" w:rsidRDefault="00B9781D" w:rsidP="00DA55C2">
      <w:pPr>
        <w:rPr>
          <w:rFonts w:ascii="Times New Roman" w:hAnsi="Times New Roman" w:cs="Times New Roman"/>
          <w:sz w:val="22"/>
          <w:szCs w:val="22"/>
        </w:rPr>
      </w:pPr>
    </w:p>
    <w:p w14:paraId="124900AF" w14:textId="5C750D8D" w:rsidR="00C909DB" w:rsidRPr="001D06C3" w:rsidRDefault="009B3501" w:rsidP="00DA55C2">
      <w:pPr>
        <w:rPr>
          <w:rFonts w:ascii="Times New Roman" w:hAnsi="Times New Roman" w:cs="Times New Roman"/>
          <w:sz w:val="22"/>
          <w:szCs w:val="22"/>
        </w:rPr>
      </w:pPr>
      <w:r w:rsidRPr="001D06C3">
        <w:rPr>
          <w:rFonts w:ascii="Times New Roman" w:hAnsi="Times New Roman" w:cs="Times New Roman"/>
          <w:sz w:val="22"/>
          <w:szCs w:val="22"/>
        </w:rPr>
        <w:t>44</w:t>
      </w:r>
      <w:r w:rsidR="00B9781D" w:rsidRPr="001D06C3">
        <w:rPr>
          <w:rFonts w:ascii="Times New Roman" w:hAnsi="Times New Roman" w:cs="Times New Roman"/>
          <w:sz w:val="22"/>
          <w:szCs w:val="22"/>
        </w:rPr>
        <w:t xml:space="preserve">. CCLA remains concerned that diplomatic assurances enable the transferring State to effectively “shirk” or “circumvent” the legal obligations to prevent and protect against torture, as it has little or no control over the Receiving State following the transfer.  Even assurances which specify monitoring schedules are not necessarily adhered to post-transfer, as </w:t>
      </w:r>
      <w:r w:rsidR="00C909DB" w:rsidRPr="001D06C3">
        <w:rPr>
          <w:rFonts w:ascii="Times New Roman" w:hAnsi="Times New Roman" w:cs="Times New Roman"/>
          <w:sz w:val="22"/>
          <w:szCs w:val="22"/>
        </w:rPr>
        <w:t xml:space="preserve">this Committee found </w:t>
      </w:r>
      <w:proofErr w:type="gramStart"/>
      <w:r w:rsidR="00C909DB" w:rsidRPr="001D06C3">
        <w:rPr>
          <w:rFonts w:ascii="Times New Roman" w:hAnsi="Times New Roman" w:cs="Times New Roman"/>
          <w:sz w:val="22"/>
          <w:szCs w:val="22"/>
        </w:rPr>
        <w:t xml:space="preserve">in </w:t>
      </w:r>
      <w:r w:rsidR="00B9781D" w:rsidRPr="001D06C3">
        <w:rPr>
          <w:rFonts w:ascii="Times New Roman" w:hAnsi="Times New Roman" w:cs="Times New Roman"/>
          <w:sz w:val="22"/>
          <w:szCs w:val="22"/>
        </w:rPr>
        <w:t xml:space="preserve"> </w:t>
      </w:r>
      <w:proofErr w:type="spellStart"/>
      <w:r w:rsidR="00B9781D" w:rsidRPr="001D06C3">
        <w:rPr>
          <w:rFonts w:ascii="Times New Roman" w:hAnsi="Times New Roman" w:cs="Times New Roman"/>
          <w:i/>
          <w:sz w:val="22"/>
          <w:szCs w:val="22"/>
        </w:rPr>
        <w:t>Agiza</w:t>
      </w:r>
      <w:proofErr w:type="spellEnd"/>
      <w:proofErr w:type="gramEnd"/>
      <w:r w:rsidR="00B9781D" w:rsidRPr="001D06C3">
        <w:rPr>
          <w:rFonts w:ascii="Times New Roman" w:hAnsi="Times New Roman" w:cs="Times New Roman"/>
          <w:i/>
          <w:sz w:val="22"/>
          <w:szCs w:val="22"/>
        </w:rPr>
        <w:t xml:space="preserve"> v. Sweden</w:t>
      </w:r>
      <w:r w:rsidR="00C909DB" w:rsidRPr="001D06C3">
        <w:rPr>
          <w:rFonts w:ascii="Times New Roman" w:hAnsi="Times New Roman" w:cs="Times New Roman"/>
          <w:sz w:val="22"/>
          <w:szCs w:val="22"/>
        </w:rPr>
        <w:footnoteReference w:id="13"/>
      </w:r>
      <w:r w:rsidR="00C909DB" w:rsidRPr="001D06C3">
        <w:rPr>
          <w:rFonts w:ascii="Times New Roman" w:hAnsi="Times New Roman" w:cs="Times New Roman"/>
          <w:sz w:val="22"/>
          <w:szCs w:val="22"/>
        </w:rPr>
        <w:t>.</w:t>
      </w:r>
    </w:p>
    <w:p w14:paraId="56F30F40" w14:textId="7A116C07" w:rsidR="00B9781D" w:rsidRPr="001D06C3" w:rsidRDefault="00B9781D" w:rsidP="00DA55C2">
      <w:pPr>
        <w:rPr>
          <w:rFonts w:ascii="Times New Roman" w:hAnsi="Times New Roman" w:cs="Times New Roman"/>
          <w:sz w:val="22"/>
          <w:szCs w:val="22"/>
        </w:rPr>
      </w:pPr>
    </w:p>
    <w:p w14:paraId="459CF134" w14:textId="77777777" w:rsidR="00B9781D" w:rsidRPr="001D06C3" w:rsidRDefault="00B9781D" w:rsidP="00DA55C2">
      <w:pPr>
        <w:rPr>
          <w:rFonts w:ascii="Times New Roman" w:hAnsi="Times New Roman" w:cs="Times New Roman"/>
          <w:sz w:val="22"/>
          <w:szCs w:val="22"/>
        </w:rPr>
      </w:pPr>
    </w:p>
    <w:p w14:paraId="52A9B582" w14:textId="380FCB53" w:rsidR="00B9781D" w:rsidRPr="001D06C3" w:rsidRDefault="009B3501" w:rsidP="00DA55C2">
      <w:pPr>
        <w:rPr>
          <w:rFonts w:ascii="Times New Roman" w:hAnsi="Times New Roman" w:cs="Times New Roman"/>
          <w:sz w:val="22"/>
          <w:szCs w:val="22"/>
        </w:rPr>
      </w:pPr>
      <w:r w:rsidRPr="001D06C3">
        <w:rPr>
          <w:rFonts w:ascii="Times New Roman" w:hAnsi="Times New Roman" w:cs="Times New Roman"/>
          <w:sz w:val="22"/>
          <w:szCs w:val="22"/>
        </w:rPr>
        <w:t>45</w:t>
      </w:r>
      <w:r w:rsidR="00C909DB" w:rsidRPr="001D06C3">
        <w:rPr>
          <w:rFonts w:ascii="Times New Roman" w:hAnsi="Times New Roman" w:cs="Times New Roman"/>
          <w:sz w:val="22"/>
          <w:szCs w:val="22"/>
        </w:rPr>
        <w:t xml:space="preserve">.  </w:t>
      </w:r>
      <w:proofErr w:type="gramStart"/>
      <w:r w:rsidR="00C909DB" w:rsidRPr="001D06C3">
        <w:rPr>
          <w:rFonts w:ascii="Times New Roman" w:hAnsi="Times New Roman" w:cs="Times New Roman"/>
          <w:sz w:val="22"/>
          <w:szCs w:val="22"/>
        </w:rPr>
        <w:t>CCLA  lauds</w:t>
      </w:r>
      <w:proofErr w:type="gramEnd"/>
      <w:r w:rsidR="00C909DB" w:rsidRPr="001D06C3">
        <w:rPr>
          <w:rFonts w:ascii="Times New Roman" w:hAnsi="Times New Roman" w:cs="Times New Roman"/>
          <w:sz w:val="22"/>
          <w:szCs w:val="22"/>
        </w:rPr>
        <w:t xml:space="preserve"> this Committee’s finding</w:t>
      </w:r>
      <w:r w:rsidR="00B9781D" w:rsidRPr="001D06C3">
        <w:rPr>
          <w:rFonts w:ascii="Times New Roman" w:hAnsi="Times New Roman" w:cs="Times New Roman"/>
          <w:sz w:val="22"/>
          <w:szCs w:val="22"/>
        </w:rPr>
        <w:t xml:space="preserve"> that the </w:t>
      </w:r>
      <w:r w:rsidR="00C909DB" w:rsidRPr="001D06C3">
        <w:rPr>
          <w:rFonts w:ascii="Times New Roman" w:hAnsi="Times New Roman" w:cs="Times New Roman"/>
          <w:sz w:val="22"/>
          <w:szCs w:val="22"/>
        </w:rPr>
        <w:t>principle of</w:t>
      </w:r>
      <w:r w:rsidR="00B9781D" w:rsidRPr="001D06C3">
        <w:rPr>
          <w:rFonts w:ascii="Times New Roman" w:hAnsi="Times New Roman" w:cs="Times New Roman"/>
          <w:sz w:val="22"/>
          <w:szCs w:val="22"/>
        </w:rPr>
        <w:t xml:space="preserve"> </w:t>
      </w:r>
      <w:r w:rsidR="00B9781D" w:rsidRPr="001D06C3">
        <w:rPr>
          <w:rFonts w:ascii="Times New Roman" w:hAnsi="Times New Roman" w:cs="Times New Roman"/>
          <w:i/>
          <w:sz w:val="22"/>
          <w:szCs w:val="22"/>
        </w:rPr>
        <w:t>non-refoulement</w:t>
      </w:r>
      <w:r w:rsidR="00B9781D" w:rsidRPr="001D06C3">
        <w:rPr>
          <w:rFonts w:ascii="Times New Roman" w:hAnsi="Times New Roman" w:cs="Times New Roman"/>
          <w:sz w:val="22"/>
          <w:szCs w:val="22"/>
        </w:rPr>
        <w:t xml:space="preserve"> requires remedy for a breach, stating at </w:t>
      </w:r>
      <w:proofErr w:type="spellStart"/>
      <w:r w:rsidR="00B9781D" w:rsidRPr="001D06C3">
        <w:rPr>
          <w:rFonts w:ascii="Times New Roman" w:hAnsi="Times New Roman" w:cs="Times New Roman"/>
          <w:sz w:val="22"/>
          <w:szCs w:val="22"/>
        </w:rPr>
        <w:t>paras</w:t>
      </w:r>
      <w:proofErr w:type="spellEnd"/>
      <w:r w:rsidR="00B9781D" w:rsidRPr="001D06C3">
        <w:rPr>
          <w:rFonts w:ascii="Times New Roman" w:hAnsi="Times New Roman" w:cs="Times New Roman"/>
          <w:sz w:val="22"/>
          <w:szCs w:val="22"/>
        </w:rPr>
        <w:t>. 13.6- 13.8</w:t>
      </w:r>
      <w:r w:rsidRPr="001D06C3">
        <w:rPr>
          <w:rFonts w:ascii="Times New Roman" w:hAnsi="Times New Roman" w:cs="Times New Roman"/>
          <w:sz w:val="22"/>
          <w:szCs w:val="22"/>
        </w:rPr>
        <w:footnoteReference w:id="14"/>
      </w:r>
      <w:r w:rsidR="00B9781D" w:rsidRPr="001D06C3">
        <w:rPr>
          <w:rFonts w:ascii="Times New Roman" w:hAnsi="Times New Roman" w:cs="Times New Roman"/>
          <w:sz w:val="22"/>
          <w:szCs w:val="22"/>
        </w:rPr>
        <w:t>:</w:t>
      </w:r>
      <w:r w:rsidR="00B9781D" w:rsidRPr="001D06C3">
        <w:rPr>
          <w:rFonts w:ascii="Times New Roman" w:hAnsi="Times New Roman" w:cs="Times New Roman"/>
          <w:sz w:val="22"/>
          <w:szCs w:val="22"/>
        </w:rPr>
        <w:br/>
      </w:r>
      <w:r w:rsidR="00B9781D" w:rsidRPr="001D06C3">
        <w:rPr>
          <w:rFonts w:ascii="Times New Roman" w:hAnsi="Times New Roman" w:cs="Times New Roman"/>
          <w:sz w:val="22"/>
          <w:szCs w:val="22"/>
        </w:rPr>
        <w:br/>
        <w:t>“</w:t>
      </w:r>
      <w:r w:rsidR="00B9781D" w:rsidRPr="001D06C3">
        <w:rPr>
          <w:rFonts w:ascii="Times New Roman" w:hAnsi="Times New Roman" w:cs="Times New Roman"/>
          <w:i/>
          <w:sz w:val="22"/>
          <w:szCs w:val="22"/>
        </w:rPr>
        <w:t xml:space="preserve">The Committee observes that the right to an effective remedy for a breach of the Convention underpins the entire Convention, for otherwise the protections afforded by the Convention would be rendered largely illusory. In some cases, the Convention itself sets out a remedy for particular breaches of the Convention, while in other cases the Committee has interpreted a substantive provision to contain within it a remedy for its breach. In the Committee’s view, in order to reinforce the protection of the norm in question and understanding the Convention consistently, the prohibition on refoulement contained in article 3 should be interpreted the same way to encompass a remedy for its breach, even though it may not contain on its face </w:t>
      </w:r>
      <w:r w:rsidR="00B9781D" w:rsidRPr="001D06C3">
        <w:rPr>
          <w:rFonts w:ascii="Times New Roman" w:hAnsi="Times New Roman" w:cs="Times New Roman"/>
          <w:i/>
          <w:sz w:val="22"/>
          <w:szCs w:val="22"/>
        </w:rPr>
        <w:lastRenderedPageBreak/>
        <w:t>such a right to remedy for a breach thereof</w:t>
      </w:r>
      <w:r w:rsidR="00B9781D" w:rsidRPr="001D06C3">
        <w:rPr>
          <w:rFonts w:ascii="Times New Roman" w:hAnsi="Times New Roman" w:cs="Times New Roman"/>
          <w:sz w:val="22"/>
          <w:szCs w:val="22"/>
        </w:rPr>
        <w:t>.”</w:t>
      </w:r>
      <w:r w:rsidR="00B9781D" w:rsidRPr="001D06C3">
        <w:rPr>
          <w:rFonts w:ascii="Times New Roman" w:hAnsi="Times New Roman" w:cs="Times New Roman"/>
          <w:sz w:val="22"/>
          <w:szCs w:val="22"/>
        </w:rPr>
        <w:footnoteReference w:id="15"/>
      </w:r>
      <w:r w:rsidR="00B9781D" w:rsidRPr="001D06C3">
        <w:rPr>
          <w:rFonts w:ascii="Times New Roman" w:hAnsi="Times New Roman" w:cs="Times New Roman"/>
          <w:sz w:val="22"/>
          <w:szCs w:val="22"/>
        </w:rPr>
        <w:br/>
      </w:r>
    </w:p>
    <w:p w14:paraId="53A5231A" w14:textId="10E3A2BB" w:rsidR="00B9781D" w:rsidRPr="001D06C3" w:rsidRDefault="009B3501" w:rsidP="00DA55C2">
      <w:pPr>
        <w:rPr>
          <w:rFonts w:ascii="Times New Roman" w:hAnsi="Times New Roman" w:cs="Times New Roman"/>
          <w:sz w:val="22"/>
          <w:szCs w:val="22"/>
        </w:rPr>
      </w:pPr>
      <w:r w:rsidRPr="001D06C3">
        <w:rPr>
          <w:rFonts w:ascii="Times New Roman" w:hAnsi="Times New Roman" w:cs="Times New Roman"/>
          <w:sz w:val="22"/>
          <w:szCs w:val="22"/>
        </w:rPr>
        <w:t xml:space="preserve">46. </w:t>
      </w:r>
      <w:r w:rsidR="00B9781D" w:rsidRPr="001D06C3">
        <w:rPr>
          <w:rFonts w:ascii="Times New Roman" w:hAnsi="Times New Roman" w:cs="Times New Roman"/>
          <w:sz w:val="22"/>
          <w:szCs w:val="22"/>
        </w:rPr>
        <w:t>The UN Special Rapporteur on Torture has noted that “the fact that such assurances are sought shows in itself that the sending country perceives a serious risk of the deportee being subjected to torture or ill-treatment upon arrival in the rec</w:t>
      </w:r>
      <w:r w:rsidR="00AD5BA0" w:rsidRPr="001D06C3">
        <w:rPr>
          <w:rFonts w:ascii="Times New Roman" w:hAnsi="Times New Roman" w:cs="Times New Roman"/>
          <w:sz w:val="22"/>
          <w:szCs w:val="22"/>
        </w:rPr>
        <w:t>e</w:t>
      </w:r>
      <w:r w:rsidR="00B9781D" w:rsidRPr="001D06C3">
        <w:rPr>
          <w:rFonts w:ascii="Times New Roman" w:hAnsi="Times New Roman" w:cs="Times New Roman"/>
          <w:sz w:val="22"/>
          <w:szCs w:val="22"/>
        </w:rPr>
        <w:t>iving country.  Diplomatic assurances are not an appropriate tool to eradicate this risk.” (2005)</w:t>
      </w:r>
      <w:r w:rsidR="00B9781D" w:rsidRPr="001D06C3">
        <w:rPr>
          <w:rFonts w:ascii="Times New Roman" w:hAnsi="Times New Roman" w:cs="Times New Roman"/>
          <w:sz w:val="22"/>
          <w:szCs w:val="22"/>
        </w:rPr>
        <w:br/>
      </w:r>
    </w:p>
    <w:p w14:paraId="01408559" w14:textId="68EF1175" w:rsidR="00B9781D" w:rsidRPr="001D06C3" w:rsidRDefault="009B3501" w:rsidP="00DA55C2">
      <w:pPr>
        <w:rPr>
          <w:rFonts w:ascii="Times New Roman" w:hAnsi="Times New Roman" w:cs="Times New Roman"/>
          <w:sz w:val="22"/>
          <w:szCs w:val="22"/>
        </w:rPr>
      </w:pPr>
      <w:r w:rsidRPr="001D06C3">
        <w:rPr>
          <w:rFonts w:ascii="Times New Roman" w:hAnsi="Times New Roman" w:cs="Times New Roman"/>
          <w:sz w:val="22"/>
          <w:szCs w:val="22"/>
        </w:rPr>
        <w:t xml:space="preserve">47. In addition to the cases the Committee has asked about, CCLA requests the Committee to enquire about </w:t>
      </w:r>
      <w:proofErr w:type="spellStart"/>
      <w:r w:rsidRPr="001D06C3">
        <w:rPr>
          <w:rFonts w:ascii="Times New Roman" w:hAnsi="Times New Roman" w:cs="Times New Roman"/>
          <w:sz w:val="22"/>
          <w:szCs w:val="22"/>
        </w:rPr>
        <w:t>Parminder</w:t>
      </w:r>
      <w:proofErr w:type="spellEnd"/>
      <w:r w:rsidRPr="001D06C3">
        <w:rPr>
          <w:rFonts w:ascii="Times New Roman" w:hAnsi="Times New Roman" w:cs="Times New Roman"/>
          <w:sz w:val="22"/>
          <w:szCs w:val="22"/>
        </w:rPr>
        <w:t xml:space="preserve"> Singh, who was deported to India on terrorism charges, and reportedly tortured, despite the provision of diplomatic assurances.</w:t>
      </w:r>
      <w:r w:rsidR="00B9781D" w:rsidRPr="001D06C3">
        <w:rPr>
          <w:rFonts w:ascii="Times New Roman" w:hAnsi="Times New Roman" w:cs="Times New Roman"/>
          <w:sz w:val="22"/>
          <w:szCs w:val="22"/>
        </w:rPr>
        <w:t xml:space="preserve"> The Canadian court should have heeded the ECHR decisions in </w:t>
      </w:r>
      <w:proofErr w:type="spellStart"/>
      <w:r w:rsidR="00B9781D" w:rsidRPr="001D06C3">
        <w:rPr>
          <w:rFonts w:ascii="Times New Roman" w:hAnsi="Times New Roman" w:cs="Times New Roman"/>
          <w:i/>
          <w:sz w:val="22"/>
          <w:szCs w:val="22"/>
        </w:rPr>
        <w:t>Chahal</w:t>
      </w:r>
      <w:proofErr w:type="spellEnd"/>
      <w:r w:rsidR="00B9781D" w:rsidRPr="001D06C3">
        <w:rPr>
          <w:rFonts w:ascii="Times New Roman" w:hAnsi="Times New Roman" w:cs="Times New Roman"/>
          <w:sz w:val="22"/>
          <w:szCs w:val="22"/>
        </w:rPr>
        <w:t xml:space="preserve"> </w:t>
      </w:r>
      <w:r w:rsidR="00B9781D" w:rsidRPr="001D06C3">
        <w:rPr>
          <w:rFonts w:ascii="Times New Roman" w:hAnsi="Times New Roman" w:cs="Times New Roman"/>
          <w:sz w:val="22"/>
          <w:szCs w:val="22"/>
        </w:rPr>
        <w:footnoteReference w:id="16"/>
      </w:r>
      <w:r w:rsidR="00B9781D" w:rsidRPr="001D06C3">
        <w:rPr>
          <w:rFonts w:ascii="Times New Roman" w:hAnsi="Times New Roman" w:cs="Times New Roman"/>
          <w:sz w:val="22"/>
          <w:szCs w:val="22"/>
        </w:rPr>
        <w:t xml:space="preserve">and in </w:t>
      </w:r>
      <w:proofErr w:type="spellStart"/>
      <w:r w:rsidR="00B9781D" w:rsidRPr="001D06C3">
        <w:rPr>
          <w:rFonts w:ascii="Times New Roman" w:hAnsi="Times New Roman" w:cs="Times New Roman"/>
          <w:i/>
          <w:sz w:val="22"/>
          <w:szCs w:val="22"/>
        </w:rPr>
        <w:t>Saadi</w:t>
      </w:r>
      <w:proofErr w:type="spellEnd"/>
      <w:r w:rsidRPr="001D06C3">
        <w:rPr>
          <w:rFonts w:ascii="Times New Roman" w:hAnsi="Times New Roman" w:cs="Times New Roman"/>
          <w:sz w:val="22"/>
          <w:szCs w:val="22"/>
        </w:rPr>
        <w:t>.</w:t>
      </w:r>
      <w:r w:rsidR="00B9781D" w:rsidRPr="001D06C3">
        <w:rPr>
          <w:rFonts w:ascii="Times New Roman" w:hAnsi="Times New Roman" w:cs="Times New Roman"/>
          <w:sz w:val="22"/>
          <w:szCs w:val="22"/>
        </w:rPr>
        <w:t xml:space="preserve">  </w:t>
      </w:r>
    </w:p>
    <w:p w14:paraId="23486633" w14:textId="77777777" w:rsidR="00B9781D" w:rsidRPr="001D06C3" w:rsidRDefault="00B9781D" w:rsidP="00DA55C2">
      <w:pPr>
        <w:rPr>
          <w:rFonts w:ascii="Times New Roman" w:hAnsi="Times New Roman" w:cs="Times New Roman"/>
          <w:sz w:val="22"/>
          <w:szCs w:val="22"/>
        </w:rPr>
      </w:pPr>
    </w:p>
    <w:p w14:paraId="2B857537" w14:textId="77777777" w:rsidR="00B9781D" w:rsidRPr="001D06C3" w:rsidRDefault="00B9781D" w:rsidP="00DA55C2">
      <w:pPr>
        <w:rPr>
          <w:rFonts w:ascii="Times New Roman" w:hAnsi="Times New Roman" w:cs="Times New Roman"/>
          <w:sz w:val="22"/>
          <w:szCs w:val="22"/>
        </w:rPr>
      </w:pPr>
    </w:p>
    <w:p w14:paraId="39EE9749" w14:textId="60829D00" w:rsidR="00B9781D" w:rsidRPr="001D06C3" w:rsidRDefault="008A530B" w:rsidP="00DA55C2">
      <w:pPr>
        <w:rPr>
          <w:rFonts w:ascii="Times New Roman" w:hAnsi="Times New Roman" w:cs="Times New Roman"/>
          <w:b/>
          <w:sz w:val="22"/>
          <w:szCs w:val="22"/>
        </w:rPr>
      </w:pPr>
      <w:r w:rsidRPr="001D06C3">
        <w:rPr>
          <w:rFonts w:ascii="Times New Roman" w:hAnsi="Times New Roman" w:cs="Times New Roman"/>
          <w:b/>
          <w:sz w:val="22"/>
          <w:szCs w:val="22"/>
        </w:rPr>
        <w:t xml:space="preserve">c. </w:t>
      </w:r>
      <w:r w:rsidR="00B9781D" w:rsidRPr="001D06C3">
        <w:rPr>
          <w:rFonts w:ascii="Times New Roman" w:hAnsi="Times New Roman" w:cs="Times New Roman"/>
          <w:b/>
          <w:sz w:val="22"/>
          <w:szCs w:val="22"/>
        </w:rPr>
        <w:t>Afghan Detainees</w:t>
      </w:r>
      <w:r w:rsidR="00B9781D" w:rsidRPr="001D06C3">
        <w:rPr>
          <w:rFonts w:ascii="Times New Roman" w:hAnsi="Times New Roman" w:cs="Times New Roman"/>
          <w:b/>
          <w:sz w:val="22"/>
          <w:szCs w:val="22"/>
        </w:rPr>
        <w:br/>
      </w:r>
    </w:p>
    <w:p w14:paraId="112E949E" w14:textId="6D8AD518" w:rsidR="00B9781D" w:rsidRPr="001D06C3" w:rsidRDefault="008A530B" w:rsidP="00DA55C2">
      <w:pPr>
        <w:rPr>
          <w:rFonts w:ascii="Times New Roman" w:hAnsi="Times New Roman" w:cs="Times New Roman"/>
          <w:sz w:val="22"/>
          <w:szCs w:val="22"/>
        </w:rPr>
      </w:pPr>
      <w:r w:rsidRPr="001D06C3">
        <w:rPr>
          <w:rFonts w:ascii="Times New Roman" w:hAnsi="Times New Roman" w:cs="Times New Roman"/>
          <w:sz w:val="22"/>
          <w:szCs w:val="22"/>
        </w:rPr>
        <w:t>4</w:t>
      </w:r>
      <w:r w:rsidR="00B9781D" w:rsidRPr="001D06C3">
        <w:rPr>
          <w:rFonts w:ascii="Times New Roman" w:hAnsi="Times New Roman" w:cs="Times New Roman"/>
          <w:sz w:val="22"/>
          <w:szCs w:val="22"/>
        </w:rPr>
        <w:t xml:space="preserve">8. CCLA has repeatedly called for a public inquiry into the transfer of Afghan detainees, by Canadian forces in Afghanistan, to the Afghan National Directorate of Security (“NDS”).  Our position has always been that Canada is legally obligated in international law and under the specific rules applicable to the International Security Assistance Force (of which Canada is part), to ensure that detainees are not transferred to the risk of torture.  To do so is to violate the legal principle of </w:t>
      </w:r>
      <w:r w:rsidR="00B9781D" w:rsidRPr="001D06C3">
        <w:rPr>
          <w:rFonts w:ascii="Times New Roman" w:hAnsi="Times New Roman" w:cs="Times New Roman"/>
          <w:i/>
          <w:sz w:val="22"/>
          <w:szCs w:val="22"/>
        </w:rPr>
        <w:t>non-refoulement</w:t>
      </w:r>
      <w:r w:rsidR="00B9781D" w:rsidRPr="001D06C3">
        <w:rPr>
          <w:rFonts w:ascii="Times New Roman" w:hAnsi="Times New Roman" w:cs="Times New Roman"/>
          <w:sz w:val="22"/>
          <w:szCs w:val="22"/>
        </w:rPr>
        <w:t xml:space="preserve"> found in international humanitarian law.  </w:t>
      </w:r>
      <w:r w:rsidRPr="001D06C3">
        <w:rPr>
          <w:rFonts w:ascii="Times New Roman" w:hAnsi="Times New Roman" w:cs="Times New Roman"/>
          <w:sz w:val="22"/>
          <w:szCs w:val="22"/>
        </w:rPr>
        <w:t>Allegations of torture trigger Canada’s</w:t>
      </w:r>
      <w:r w:rsidR="00B9781D" w:rsidRPr="001D06C3">
        <w:rPr>
          <w:rFonts w:ascii="Times New Roman" w:hAnsi="Times New Roman" w:cs="Times New Roman"/>
          <w:sz w:val="22"/>
          <w:szCs w:val="22"/>
        </w:rPr>
        <w:t xml:space="preserve"> legal responsibility to investigate </w:t>
      </w:r>
      <w:r w:rsidRPr="001D06C3">
        <w:rPr>
          <w:rFonts w:ascii="Times New Roman" w:hAnsi="Times New Roman" w:cs="Times New Roman"/>
          <w:sz w:val="22"/>
          <w:szCs w:val="22"/>
        </w:rPr>
        <w:t>it</w:t>
      </w:r>
      <w:r w:rsidR="00B9781D" w:rsidRPr="001D06C3">
        <w:rPr>
          <w:rFonts w:ascii="Times New Roman" w:hAnsi="Times New Roman" w:cs="Times New Roman"/>
          <w:sz w:val="22"/>
          <w:szCs w:val="22"/>
        </w:rPr>
        <w:t>s role in complicity in torture. Any specific and systemic failures by Canada, at every sta</w:t>
      </w:r>
      <w:r w:rsidRPr="001D06C3">
        <w:rPr>
          <w:rFonts w:ascii="Times New Roman" w:hAnsi="Times New Roman" w:cs="Times New Roman"/>
          <w:sz w:val="22"/>
          <w:szCs w:val="22"/>
        </w:rPr>
        <w:t xml:space="preserve">ge, </w:t>
      </w:r>
      <w:r w:rsidR="00B9781D" w:rsidRPr="001D06C3">
        <w:rPr>
          <w:rFonts w:ascii="Times New Roman" w:hAnsi="Times New Roman" w:cs="Times New Roman"/>
          <w:sz w:val="22"/>
          <w:szCs w:val="22"/>
        </w:rPr>
        <w:t>must be identified, rectified and redressed.  These failures can most effectively come to light and be addressed through a public inquiry. By not taking these steps, Canada compounds our legal and moral errors in contributing — however unintentionally – to torture and other serious human rights violations suffered by detainees we have transferred.</w:t>
      </w:r>
    </w:p>
    <w:p w14:paraId="430818F6" w14:textId="3F63753B" w:rsidR="00B9781D" w:rsidRPr="001D06C3" w:rsidRDefault="00B9781D" w:rsidP="00DA55C2">
      <w:pPr>
        <w:rPr>
          <w:rFonts w:ascii="Times New Roman" w:hAnsi="Times New Roman" w:cs="Times New Roman"/>
          <w:b/>
          <w:sz w:val="22"/>
          <w:szCs w:val="22"/>
        </w:rPr>
      </w:pPr>
      <w:r w:rsidRPr="001D06C3">
        <w:rPr>
          <w:rFonts w:ascii="Times New Roman" w:hAnsi="Times New Roman" w:cs="Times New Roman"/>
          <w:sz w:val="22"/>
          <w:szCs w:val="22"/>
        </w:rPr>
        <w:br/>
      </w:r>
      <w:r w:rsidRPr="001D06C3">
        <w:rPr>
          <w:rFonts w:ascii="Times New Roman" w:hAnsi="Times New Roman" w:cs="Times New Roman"/>
          <w:sz w:val="22"/>
          <w:szCs w:val="22"/>
        </w:rPr>
        <w:tab/>
      </w:r>
      <w:r w:rsidRPr="001D06C3">
        <w:rPr>
          <w:rFonts w:ascii="Times New Roman" w:hAnsi="Times New Roman" w:cs="Times New Roman"/>
          <w:sz w:val="22"/>
          <w:szCs w:val="22"/>
        </w:rPr>
        <w:tab/>
      </w:r>
      <w:proofErr w:type="spellStart"/>
      <w:proofErr w:type="gramStart"/>
      <w:r w:rsidR="006232BA" w:rsidRPr="001D06C3">
        <w:rPr>
          <w:rFonts w:ascii="Times New Roman" w:hAnsi="Times New Roman" w:cs="Times New Roman"/>
          <w:b/>
          <w:sz w:val="22"/>
          <w:szCs w:val="22"/>
        </w:rPr>
        <w:t>i</w:t>
      </w:r>
      <w:r w:rsidR="008A530B" w:rsidRPr="001D06C3">
        <w:rPr>
          <w:rFonts w:ascii="Times New Roman" w:hAnsi="Times New Roman" w:cs="Times New Roman"/>
          <w:b/>
          <w:sz w:val="22"/>
          <w:szCs w:val="22"/>
        </w:rPr>
        <w:t>.</w:t>
      </w:r>
      <w:r w:rsidRPr="001D06C3">
        <w:rPr>
          <w:rFonts w:ascii="Times New Roman" w:hAnsi="Times New Roman" w:cs="Times New Roman"/>
          <w:b/>
          <w:sz w:val="22"/>
          <w:szCs w:val="22"/>
        </w:rPr>
        <w:t>Federal</w:t>
      </w:r>
      <w:proofErr w:type="spellEnd"/>
      <w:proofErr w:type="gramEnd"/>
      <w:r w:rsidRPr="001D06C3">
        <w:rPr>
          <w:rFonts w:ascii="Times New Roman" w:hAnsi="Times New Roman" w:cs="Times New Roman"/>
          <w:b/>
          <w:sz w:val="22"/>
          <w:szCs w:val="22"/>
        </w:rPr>
        <w:t xml:space="preserve"> Court of Appeal</w:t>
      </w:r>
    </w:p>
    <w:p w14:paraId="28B26B9D" w14:textId="77366609" w:rsidR="00B9781D" w:rsidRPr="001D06C3" w:rsidRDefault="008A530B" w:rsidP="00DA55C2">
      <w:pPr>
        <w:rPr>
          <w:rFonts w:ascii="Times New Roman" w:hAnsi="Times New Roman" w:cs="Times New Roman"/>
          <w:sz w:val="22"/>
          <w:szCs w:val="22"/>
        </w:rPr>
      </w:pPr>
      <w:r w:rsidRPr="001D06C3">
        <w:rPr>
          <w:rFonts w:ascii="Times New Roman" w:hAnsi="Times New Roman" w:cs="Times New Roman"/>
          <w:sz w:val="22"/>
          <w:szCs w:val="22"/>
        </w:rPr>
        <w:br/>
        <w:t>4</w:t>
      </w:r>
      <w:r w:rsidR="00B9781D" w:rsidRPr="001D06C3">
        <w:rPr>
          <w:rFonts w:ascii="Times New Roman" w:hAnsi="Times New Roman" w:cs="Times New Roman"/>
          <w:sz w:val="22"/>
          <w:szCs w:val="22"/>
        </w:rPr>
        <w:t>9. In 2008, CCLA intervened in the Federal Court of Appeal arguing that the Charter should restrain Canadian Forces in Afghanistan from transferring detainees into the custody of Afghan forces, potentially leading to the detainees’ torture and a violation of fundamental human rights. CCLA argued that the Charter applies to Canadian forces acting abroad when Canada’s actions threaten fundamental human rights such as the right to be free from torture. CCLA contended that government agents acting abroad have a basic Charter obligation to refrain from violating fundamental human rights. Members of Canadian forces should not be ordered, CCLA said, to engage in conduct that violates the most basic human rights protections, just as Canadians back home should not have to worry that such action is taking place in their name.  On 17 December 2009, the Federal Court of Appeal found that the Charter did not apply in such circumstances, but that international law did apply to the actions of Canadian officials. On May 21, 2009, the Supreme Court of Canada refused to hear an appeal of the lower courts’ decisions.</w:t>
      </w:r>
      <w:r w:rsidR="00B9781D" w:rsidRPr="001D06C3">
        <w:rPr>
          <w:rFonts w:ascii="Times New Roman" w:hAnsi="Times New Roman" w:cs="Times New Roman"/>
          <w:sz w:val="22"/>
          <w:szCs w:val="22"/>
        </w:rPr>
        <w:br/>
      </w:r>
    </w:p>
    <w:p w14:paraId="5FD71C22" w14:textId="28F2AAE1" w:rsidR="00B9781D" w:rsidRPr="001D06C3" w:rsidRDefault="00B9781D" w:rsidP="00DA55C2">
      <w:pPr>
        <w:rPr>
          <w:rFonts w:ascii="Times New Roman" w:hAnsi="Times New Roman" w:cs="Times New Roman"/>
          <w:b/>
          <w:sz w:val="22"/>
          <w:szCs w:val="22"/>
        </w:rPr>
      </w:pPr>
      <w:r w:rsidRPr="001D06C3">
        <w:rPr>
          <w:rFonts w:ascii="Times New Roman" w:hAnsi="Times New Roman" w:cs="Times New Roman"/>
          <w:sz w:val="22"/>
          <w:szCs w:val="22"/>
        </w:rPr>
        <w:lastRenderedPageBreak/>
        <w:tab/>
      </w:r>
      <w:proofErr w:type="spellStart"/>
      <w:proofErr w:type="gramStart"/>
      <w:r w:rsidR="006232BA" w:rsidRPr="001D06C3">
        <w:rPr>
          <w:rFonts w:ascii="Times New Roman" w:hAnsi="Times New Roman" w:cs="Times New Roman"/>
          <w:b/>
          <w:sz w:val="22"/>
          <w:szCs w:val="22"/>
        </w:rPr>
        <w:t>ii</w:t>
      </w:r>
      <w:r w:rsidR="008A530B" w:rsidRPr="001D06C3">
        <w:rPr>
          <w:rFonts w:ascii="Times New Roman" w:hAnsi="Times New Roman" w:cs="Times New Roman"/>
          <w:b/>
          <w:sz w:val="22"/>
          <w:szCs w:val="22"/>
        </w:rPr>
        <w:t>.</w:t>
      </w:r>
      <w:r w:rsidRPr="001D06C3">
        <w:rPr>
          <w:rFonts w:ascii="Times New Roman" w:hAnsi="Times New Roman" w:cs="Times New Roman"/>
          <w:b/>
          <w:sz w:val="22"/>
          <w:szCs w:val="22"/>
        </w:rPr>
        <w:t>Application</w:t>
      </w:r>
      <w:proofErr w:type="spellEnd"/>
      <w:proofErr w:type="gramEnd"/>
      <w:r w:rsidRPr="001D06C3">
        <w:rPr>
          <w:rFonts w:ascii="Times New Roman" w:hAnsi="Times New Roman" w:cs="Times New Roman"/>
          <w:b/>
          <w:sz w:val="22"/>
          <w:szCs w:val="22"/>
        </w:rPr>
        <w:t xml:space="preserve"> of International Humanitarian Law to Afghan Detainee Transfer</w:t>
      </w:r>
      <w:r w:rsidRPr="001D06C3">
        <w:rPr>
          <w:rFonts w:ascii="Times New Roman" w:hAnsi="Times New Roman" w:cs="Times New Roman"/>
          <w:b/>
          <w:sz w:val="22"/>
          <w:szCs w:val="22"/>
        </w:rPr>
        <w:br/>
      </w:r>
    </w:p>
    <w:p w14:paraId="5A5F23BC" w14:textId="4F973877" w:rsidR="00B9781D" w:rsidRPr="001D06C3" w:rsidRDefault="008A530B" w:rsidP="00DA55C2">
      <w:pPr>
        <w:rPr>
          <w:rFonts w:ascii="Times New Roman" w:hAnsi="Times New Roman" w:cs="Times New Roman"/>
          <w:sz w:val="22"/>
          <w:szCs w:val="22"/>
        </w:rPr>
      </w:pPr>
      <w:r w:rsidRPr="001D06C3">
        <w:rPr>
          <w:rFonts w:ascii="Times New Roman" w:hAnsi="Times New Roman" w:cs="Times New Roman"/>
          <w:sz w:val="22"/>
          <w:szCs w:val="22"/>
        </w:rPr>
        <w:t>5</w:t>
      </w:r>
      <w:r w:rsidR="00B9781D" w:rsidRPr="001D06C3">
        <w:rPr>
          <w:rFonts w:ascii="Times New Roman" w:hAnsi="Times New Roman" w:cs="Times New Roman"/>
          <w:sz w:val="22"/>
          <w:szCs w:val="22"/>
        </w:rPr>
        <w:t>0. Canada is signatory to and bound by the 1949 Geneva Conventions, the 1977 Additional Protocols, and the 1998 Rome Statute, which apply to armed conflict.</w:t>
      </w:r>
      <w:r w:rsidRPr="001D06C3">
        <w:rPr>
          <w:rFonts w:ascii="Times New Roman" w:hAnsi="Times New Roman" w:cs="Times New Roman"/>
          <w:sz w:val="22"/>
          <w:szCs w:val="22"/>
        </w:rPr>
        <w:t xml:space="preserve"> Further, international humanitarian law (IHL)</w:t>
      </w:r>
      <w:r w:rsidR="00B9781D" w:rsidRPr="001D06C3">
        <w:rPr>
          <w:rFonts w:ascii="Times New Roman" w:hAnsi="Times New Roman" w:cs="Times New Roman"/>
          <w:sz w:val="22"/>
          <w:szCs w:val="22"/>
        </w:rPr>
        <w:t xml:space="preserve"> applies to countries involved in multinational operations in armed conflict</w:t>
      </w:r>
      <w:r w:rsidR="00B9781D" w:rsidRPr="001D06C3">
        <w:rPr>
          <w:rFonts w:ascii="Times New Roman" w:hAnsi="Times New Roman" w:cs="Times New Roman"/>
          <w:sz w:val="22"/>
          <w:szCs w:val="22"/>
        </w:rPr>
        <w:footnoteReference w:id="17"/>
      </w:r>
      <w:r w:rsidR="00B9781D" w:rsidRPr="001D06C3">
        <w:rPr>
          <w:rFonts w:ascii="Times New Roman" w:hAnsi="Times New Roman" w:cs="Times New Roman"/>
          <w:sz w:val="22"/>
          <w:szCs w:val="22"/>
        </w:rPr>
        <w:t xml:space="preserve"> and therefore applies to Canada in its capacity as a member of the International Security Assistance Force (“ISAF”) in Afghanistan.</w:t>
      </w:r>
    </w:p>
    <w:p w14:paraId="0EEAC5E8" w14:textId="6D956B75" w:rsidR="00B9781D" w:rsidRPr="001D06C3" w:rsidRDefault="008A530B" w:rsidP="00DA55C2">
      <w:pPr>
        <w:rPr>
          <w:rFonts w:ascii="Times New Roman" w:hAnsi="Times New Roman" w:cs="Times New Roman"/>
          <w:sz w:val="22"/>
          <w:szCs w:val="22"/>
        </w:rPr>
      </w:pPr>
      <w:r w:rsidRPr="001D06C3">
        <w:rPr>
          <w:rFonts w:ascii="Times New Roman" w:hAnsi="Times New Roman" w:cs="Times New Roman"/>
          <w:sz w:val="22"/>
          <w:szCs w:val="22"/>
        </w:rPr>
        <w:br/>
        <w:t>5</w:t>
      </w:r>
      <w:r w:rsidR="00B9781D" w:rsidRPr="001D06C3">
        <w:rPr>
          <w:rFonts w:ascii="Times New Roman" w:hAnsi="Times New Roman" w:cs="Times New Roman"/>
          <w:sz w:val="22"/>
          <w:szCs w:val="22"/>
        </w:rPr>
        <w:t>1. Canada entered into an agreement with Afghanistan regarding the transfer of detainees. This agreement specifies that the parties will treat detainees as “prisoners of war”, in accordance with the Third Geneva Convention 1949 Relative to the Treatment of Prisoners of War. Although the Third Geneva Convention applies to international armed conflicts</w:t>
      </w:r>
      <w:r w:rsidR="00B9781D" w:rsidRPr="001D06C3">
        <w:rPr>
          <w:rFonts w:ascii="Times New Roman" w:hAnsi="Times New Roman" w:cs="Times New Roman"/>
          <w:sz w:val="22"/>
          <w:szCs w:val="22"/>
        </w:rPr>
        <w:footnoteReference w:id="18"/>
      </w:r>
      <w:r w:rsidR="00B9781D" w:rsidRPr="001D06C3">
        <w:rPr>
          <w:rFonts w:ascii="Times New Roman" w:hAnsi="Times New Roman" w:cs="Times New Roman"/>
          <w:sz w:val="22"/>
          <w:szCs w:val="22"/>
        </w:rPr>
        <w:t>, it applies to Canada and Afghanistan pursuant to their legal agreement to apply the Third Convention’s standards to protect detainees.</w:t>
      </w:r>
      <w:r w:rsidR="00B9781D" w:rsidRPr="001D06C3">
        <w:rPr>
          <w:rFonts w:ascii="Times New Roman" w:hAnsi="Times New Roman" w:cs="Times New Roman"/>
          <w:sz w:val="22"/>
          <w:szCs w:val="22"/>
        </w:rPr>
        <w:br/>
      </w:r>
    </w:p>
    <w:p w14:paraId="5FB70A41" w14:textId="63A300ED" w:rsidR="00B9781D" w:rsidRPr="001D06C3" w:rsidRDefault="008A530B" w:rsidP="00DA55C2">
      <w:pPr>
        <w:rPr>
          <w:rFonts w:ascii="Times New Roman" w:hAnsi="Times New Roman" w:cs="Times New Roman"/>
          <w:sz w:val="22"/>
          <w:szCs w:val="22"/>
        </w:rPr>
      </w:pPr>
      <w:r w:rsidRPr="001D06C3">
        <w:rPr>
          <w:rFonts w:ascii="Times New Roman" w:hAnsi="Times New Roman" w:cs="Times New Roman"/>
          <w:sz w:val="22"/>
          <w:szCs w:val="22"/>
        </w:rPr>
        <w:t>5</w:t>
      </w:r>
      <w:r w:rsidR="00B9781D" w:rsidRPr="001D06C3">
        <w:rPr>
          <w:rFonts w:ascii="Times New Roman" w:hAnsi="Times New Roman" w:cs="Times New Roman"/>
          <w:sz w:val="22"/>
          <w:szCs w:val="22"/>
        </w:rPr>
        <w:t xml:space="preserve">2. CCLA notes that the principle of </w:t>
      </w:r>
      <w:r w:rsidR="00B9781D" w:rsidRPr="001D06C3">
        <w:rPr>
          <w:rFonts w:ascii="Times New Roman" w:hAnsi="Times New Roman" w:cs="Times New Roman"/>
          <w:i/>
          <w:sz w:val="22"/>
          <w:szCs w:val="22"/>
        </w:rPr>
        <w:t>non-refoulement</w:t>
      </w:r>
      <w:r w:rsidR="00B9781D" w:rsidRPr="001D06C3">
        <w:rPr>
          <w:rFonts w:ascii="Times New Roman" w:hAnsi="Times New Roman" w:cs="Times New Roman"/>
          <w:sz w:val="22"/>
          <w:szCs w:val="22"/>
        </w:rPr>
        <w:t xml:space="preserve"> </w:t>
      </w:r>
      <w:r w:rsidR="00B171FD" w:rsidRPr="001D06C3">
        <w:rPr>
          <w:rFonts w:ascii="Times New Roman" w:hAnsi="Times New Roman" w:cs="Times New Roman"/>
          <w:sz w:val="22"/>
          <w:szCs w:val="22"/>
        </w:rPr>
        <w:t xml:space="preserve">in IHL </w:t>
      </w:r>
      <w:r w:rsidR="00B9781D" w:rsidRPr="001D06C3">
        <w:rPr>
          <w:rFonts w:ascii="Times New Roman" w:hAnsi="Times New Roman" w:cs="Times New Roman"/>
          <w:sz w:val="22"/>
          <w:szCs w:val="22"/>
        </w:rPr>
        <w:t xml:space="preserve">applies to prevent the transfer of prisoners of war and detainees to the risk of torture.  Further, IHL requires a transferring State to monitor transferees, and upon discovery of torture or CIDT, to request the receiving State to cease its unlawful treatment immediately.  If the receiving State refuses, the transferring State is to remove the transferees into custody: </w:t>
      </w:r>
    </w:p>
    <w:p w14:paraId="0C114991" w14:textId="77777777" w:rsidR="00B9781D" w:rsidRPr="001D06C3" w:rsidRDefault="00B9781D" w:rsidP="00DA55C2">
      <w:pPr>
        <w:rPr>
          <w:rFonts w:ascii="Times New Roman" w:hAnsi="Times New Roman" w:cs="Times New Roman"/>
          <w:sz w:val="22"/>
          <w:szCs w:val="22"/>
        </w:rPr>
      </w:pPr>
    </w:p>
    <w:p w14:paraId="0E3FED03" w14:textId="3E8B0F54"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 xml:space="preserve">(i) Torture is expressly prohibited at all times in </w:t>
      </w:r>
      <w:proofErr w:type="spellStart"/>
      <w:r w:rsidRPr="001D06C3">
        <w:rPr>
          <w:rFonts w:ascii="Times New Roman" w:hAnsi="Times New Roman" w:cs="Times New Roman"/>
          <w:sz w:val="22"/>
          <w:szCs w:val="22"/>
        </w:rPr>
        <w:t>IHL</w:t>
      </w:r>
      <w:r w:rsidR="00B171FD" w:rsidRPr="001D06C3">
        <w:rPr>
          <w:rFonts w:ascii="Times New Roman" w:hAnsi="Times New Roman" w:cs="Times New Roman"/>
          <w:sz w:val="22"/>
          <w:szCs w:val="22"/>
        </w:rPr>
        <w:t>.</w:t>
      </w:r>
      <w:r w:rsidRPr="001D06C3">
        <w:rPr>
          <w:rFonts w:ascii="Times New Roman" w:hAnsi="Times New Roman" w:cs="Times New Roman"/>
          <w:sz w:val="22"/>
          <w:szCs w:val="22"/>
        </w:rPr>
        <w:t>Common</w:t>
      </w:r>
      <w:proofErr w:type="spellEnd"/>
      <w:r w:rsidRPr="001D06C3">
        <w:rPr>
          <w:rFonts w:ascii="Times New Roman" w:hAnsi="Times New Roman" w:cs="Times New Roman"/>
          <w:sz w:val="22"/>
          <w:szCs w:val="22"/>
        </w:rPr>
        <w:t xml:space="preserve"> Article 3 of the 1949 Geneva Conventions absolutely prohibits torture in conflicts “not of an international nature”.  The 1977 Additional Protocols also prescribe humane treatment (see Article 75(1)) of persons “in the power of a Party to the conflict who do not benefit from more </w:t>
      </w:r>
      <w:proofErr w:type="spellStart"/>
      <w:r w:rsidRPr="001D06C3">
        <w:rPr>
          <w:rFonts w:ascii="Times New Roman" w:hAnsi="Times New Roman" w:cs="Times New Roman"/>
          <w:sz w:val="22"/>
          <w:szCs w:val="22"/>
        </w:rPr>
        <w:t>favourable</w:t>
      </w:r>
      <w:proofErr w:type="spellEnd"/>
      <w:r w:rsidRPr="001D06C3">
        <w:rPr>
          <w:rFonts w:ascii="Times New Roman" w:hAnsi="Times New Roman" w:cs="Times New Roman"/>
          <w:sz w:val="22"/>
          <w:szCs w:val="22"/>
        </w:rPr>
        <w:t xml:space="preserve"> treatment under the Conventions or Protocol”, and prohibit torture (see Article 75(2)).  Customary international humanitarian law is also considered to prohibit torture against persons hors de combat, which would include detainees (see Rules 87 and 90 of the ICRC Study on Rules of Customary International Humanitarian Law, available at </w:t>
      </w:r>
      <w:hyperlink r:id="rId9" w:history="1">
        <w:r w:rsidRPr="001D06C3">
          <w:rPr>
            <w:rFonts w:ascii="Times New Roman" w:hAnsi="Times New Roman" w:cs="Times New Roman"/>
            <w:sz w:val="22"/>
            <w:szCs w:val="22"/>
          </w:rPr>
          <w:t>http:/www.icrc.org/web/eng/siteeng0.nsf/html/customary-law-rules-291008</w:t>
        </w:r>
      </w:hyperlink>
      <w:r w:rsidRPr="001D06C3">
        <w:rPr>
          <w:rFonts w:ascii="Times New Roman" w:hAnsi="Times New Roman" w:cs="Times New Roman"/>
          <w:sz w:val="22"/>
          <w:szCs w:val="22"/>
        </w:rPr>
        <w:t>).</w:t>
      </w:r>
    </w:p>
    <w:p w14:paraId="45743B72" w14:textId="77777777" w:rsidR="00B9781D" w:rsidRPr="001D06C3" w:rsidRDefault="00B9781D" w:rsidP="00DA55C2">
      <w:pPr>
        <w:rPr>
          <w:rFonts w:ascii="Times New Roman" w:hAnsi="Times New Roman" w:cs="Times New Roman"/>
          <w:sz w:val="22"/>
          <w:szCs w:val="22"/>
        </w:rPr>
      </w:pPr>
    </w:p>
    <w:p w14:paraId="17195677"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 xml:space="preserve"> </w:t>
      </w:r>
      <w:r w:rsidRPr="001D06C3">
        <w:rPr>
          <w:rFonts w:ascii="Times New Roman" w:hAnsi="Times New Roman" w:cs="Times New Roman"/>
          <w:sz w:val="22"/>
          <w:szCs w:val="22"/>
        </w:rPr>
        <w:tab/>
        <w:t>(ii) The Third Geneva Convention 1949 establishes the humane treatment of prisoners of war.  Under Article 12, any State that transfers a prisoner of war must ensure the Receiving State will apply the Convention.  If the Transferring State learns that the Receiving State failed to apply the Convention, the Transferring State must request the correction of the situation, or request the return of the prisoners of war.  Article 130 of the Third Convention lists “torture” as a “grave breach of the Geneva Convention”.</w:t>
      </w:r>
    </w:p>
    <w:p w14:paraId="4216C2BC" w14:textId="77777777" w:rsidR="00B9781D" w:rsidRPr="001D06C3" w:rsidRDefault="00B9781D" w:rsidP="00DA55C2">
      <w:pPr>
        <w:rPr>
          <w:rFonts w:ascii="Times New Roman" w:hAnsi="Times New Roman" w:cs="Times New Roman"/>
          <w:sz w:val="22"/>
          <w:szCs w:val="22"/>
        </w:rPr>
      </w:pPr>
    </w:p>
    <w:p w14:paraId="7E398647" w14:textId="77777777" w:rsidR="00B9781D" w:rsidRPr="001D06C3" w:rsidRDefault="00B9781D" w:rsidP="00DA55C2">
      <w:pPr>
        <w:rPr>
          <w:rFonts w:ascii="Times New Roman" w:hAnsi="Times New Roman" w:cs="Times New Roman"/>
          <w:sz w:val="22"/>
          <w:szCs w:val="22"/>
        </w:rPr>
      </w:pPr>
    </w:p>
    <w:p w14:paraId="7FE145C7"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 xml:space="preserve"> </w:t>
      </w:r>
      <w:r w:rsidRPr="001D06C3">
        <w:rPr>
          <w:rFonts w:ascii="Times New Roman" w:hAnsi="Times New Roman" w:cs="Times New Roman"/>
          <w:sz w:val="22"/>
          <w:szCs w:val="22"/>
        </w:rPr>
        <w:tab/>
        <w:t xml:space="preserve">(iii) The Fourth Geneva Convention 1949 Relative to the Protection of Civilians in Time of War may also apply to the Afghan Detainees if for some reason they were not specifically protected by the Third Geneva Convention.  The Fourth Convention protects individuals who find themselves in the hands of a Party to an armed conflict or an Occupying Power, of which they are not nationals.  The Fourth Convention does not protect individuals who would be protected by the First, Second or Third Geneva Conventions.  (The First Geneva Convention 1949 protects the wounded and sick in the Field, the Second Geneva Convention 1949 protects the wounded, sick and shipwrecked at sea, and the Third Geneva Convention 1949 as stated above protects Prisoners of War).  Article 45 of the Fourth Geneva </w:t>
      </w:r>
      <w:r w:rsidRPr="001D06C3">
        <w:rPr>
          <w:rFonts w:ascii="Times New Roman" w:hAnsi="Times New Roman" w:cs="Times New Roman"/>
          <w:sz w:val="22"/>
          <w:szCs w:val="22"/>
        </w:rPr>
        <w:lastRenderedPageBreak/>
        <w:t xml:space="preserve">Convention 1949 permits transfers of individuals only to another State which is a member of the </w:t>
      </w:r>
      <w:proofErr w:type="gramStart"/>
      <w:r w:rsidRPr="001D06C3">
        <w:rPr>
          <w:rFonts w:ascii="Times New Roman" w:hAnsi="Times New Roman" w:cs="Times New Roman"/>
          <w:sz w:val="22"/>
          <w:szCs w:val="22"/>
        </w:rPr>
        <w:t>Convention,</w:t>
      </w:r>
      <w:proofErr w:type="gramEnd"/>
      <w:r w:rsidRPr="001D06C3">
        <w:rPr>
          <w:rFonts w:ascii="Times New Roman" w:hAnsi="Times New Roman" w:cs="Times New Roman"/>
          <w:sz w:val="22"/>
          <w:szCs w:val="22"/>
        </w:rPr>
        <w:t xml:space="preserve"> and only after the Detaining Party has satisfied itself of the willingness and ability of the Receiving State to apply the Convention and treat the detainees humanely.  If the Detaining Party learns that the detainees are being mistreated after transfer, the Detaining Party must take “effective measures to correct the situation or shall request the return of the protected persons.”</w:t>
      </w:r>
    </w:p>
    <w:p w14:paraId="003EEA65" w14:textId="77777777" w:rsidR="00B9781D" w:rsidRPr="001D06C3" w:rsidRDefault="00B9781D" w:rsidP="00DA55C2">
      <w:pPr>
        <w:rPr>
          <w:rFonts w:ascii="Times New Roman" w:hAnsi="Times New Roman" w:cs="Times New Roman"/>
          <w:sz w:val="22"/>
          <w:szCs w:val="22"/>
        </w:rPr>
      </w:pPr>
    </w:p>
    <w:p w14:paraId="08B2C4FD"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 xml:space="preserve">  </w:t>
      </w:r>
      <w:r w:rsidRPr="001D06C3">
        <w:rPr>
          <w:rFonts w:ascii="Times New Roman" w:hAnsi="Times New Roman" w:cs="Times New Roman"/>
          <w:sz w:val="22"/>
          <w:szCs w:val="22"/>
        </w:rPr>
        <w:tab/>
      </w:r>
      <w:proofErr w:type="gramStart"/>
      <w:r w:rsidRPr="001D06C3">
        <w:rPr>
          <w:rFonts w:ascii="Times New Roman" w:hAnsi="Times New Roman" w:cs="Times New Roman"/>
          <w:sz w:val="22"/>
          <w:szCs w:val="22"/>
        </w:rPr>
        <w:t>(iv)</w:t>
      </w:r>
      <w:proofErr w:type="gramEnd"/>
      <w:r w:rsidRPr="001D06C3">
        <w:rPr>
          <w:rFonts w:ascii="Times New Roman" w:hAnsi="Times New Roman" w:cs="Times New Roman"/>
          <w:sz w:val="22"/>
          <w:szCs w:val="22"/>
        </w:rPr>
        <w:t>The Rome Statute of the International Criminal Court in Article 8 defines war crimes as a “grave breach” of the 1949 Geneva Conventions, including “torture”, and “unlawful deportation, or transfer or unlawful confinement”.</w:t>
      </w:r>
    </w:p>
    <w:p w14:paraId="4D3BDC67" w14:textId="03DA5D4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br/>
      </w:r>
      <w:proofErr w:type="spellStart"/>
      <w:proofErr w:type="gramStart"/>
      <w:r w:rsidR="006232BA" w:rsidRPr="001D06C3">
        <w:rPr>
          <w:rFonts w:ascii="Times New Roman" w:hAnsi="Times New Roman" w:cs="Times New Roman"/>
          <w:sz w:val="22"/>
          <w:szCs w:val="22"/>
        </w:rPr>
        <w:t>iii</w:t>
      </w:r>
      <w:r w:rsidR="00B171FD" w:rsidRPr="001D06C3">
        <w:rPr>
          <w:rFonts w:ascii="Times New Roman" w:hAnsi="Times New Roman" w:cs="Times New Roman"/>
          <w:sz w:val="22"/>
          <w:szCs w:val="22"/>
        </w:rPr>
        <w:t>.</w:t>
      </w:r>
      <w:r w:rsidRPr="001D06C3">
        <w:rPr>
          <w:rFonts w:ascii="Times New Roman" w:hAnsi="Times New Roman" w:cs="Times New Roman"/>
          <w:b/>
          <w:sz w:val="22"/>
          <w:szCs w:val="22"/>
        </w:rPr>
        <w:t>International</w:t>
      </w:r>
      <w:proofErr w:type="spellEnd"/>
      <w:proofErr w:type="gramEnd"/>
      <w:r w:rsidRPr="001D06C3">
        <w:rPr>
          <w:rFonts w:ascii="Times New Roman" w:hAnsi="Times New Roman" w:cs="Times New Roman"/>
          <w:b/>
          <w:sz w:val="22"/>
          <w:szCs w:val="22"/>
        </w:rPr>
        <w:t xml:space="preserve"> Human Rights Law and the Principle of </w:t>
      </w:r>
      <w:r w:rsidRPr="001D06C3">
        <w:rPr>
          <w:rFonts w:ascii="Times New Roman" w:hAnsi="Times New Roman" w:cs="Times New Roman"/>
          <w:b/>
          <w:i/>
          <w:sz w:val="22"/>
          <w:szCs w:val="22"/>
        </w:rPr>
        <w:t>Non-Refoulement</w:t>
      </w:r>
    </w:p>
    <w:p w14:paraId="0C833002" w14:textId="015E70A3" w:rsidR="00B9781D" w:rsidRPr="001D06C3" w:rsidRDefault="00B171FD" w:rsidP="00DA55C2">
      <w:pPr>
        <w:rPr>
          <w:rFonts w:ascii="Times New Roman" w:hAnsi="Times New Roman" w:cs="Times New Roman"/>
          <w:sz w:val="22"/>
          <w:szCs w:val="22"/>
        </w:rPr>
      </w:pPr>
      <w:r w:rsidRPr="001D06C3">
        <w:rPr>
          <w:rFonts w:ascii="Times New Roman" w:hAnsi="Times New Roman" w:cs="Times New Roman"/>
          <w:sz w:val="22"/>
          <w:szCs w:val="22"/>
        </w:rPr>
        <w:br/>
        <w:t>5</w:t>
      </w:r>
      <w:r w:rsidR="00B9781D" w:rsidRPr="001D06C3">
        <w:rPr>
          <w:rFonts w:ascii="Times New Roman" w:hAnsi="Times New Roman" w:cs="Times New Roman"/>
          <w:sz w:val="22"/>
          <w:szCs w:val="22"/>
        </w:rPr>
        <w:t xml:space="preserve">3. International human rights law applies at all times (i.e. during peace and during armed conflict or emergencies), and governs the conduct of States towards individuals in their control.  Torture is prohibited in international law in the Universal Declaration of Human Rights, and in the International Covenant on Civil and Political Rights (ICCPR, Article 7), and </w:t>
      </w:r>
      <w:r w:rsidRPr="001D06C3">
        <w:rPr>
          <w:rFonts w:ascii="Times New Roman" w:hAnsi="Times New Roman" w:cs="Times New Roman"/>
          <w:sz w:val="22"/>
          <w:szCs w:val="22"/>
        </w:rPr>
        <w:t xml:space="preserve">in the Convention. </w:t>
      </w:r>
      <w:r w:rsidR="00B9781D" w:rsidRPr="001D06C3">
        <w:rPr>
          <w:rFonts w:ascii="Times New Roman" w:hAnsi="Times New Roman" w:cs="Times New Roman"/>
          <w:sz w:val="22"/>
          <w:szCs w:val="22"/>
        </w:rPr>
        <w:t xml:space="preserve">Further, the absolute prohibition against torture is jus </w:t>
      </w:r>
      <w:proofErr w:type="spellStart"/>
      <w:r w:rsidR="00B9781D" w:rsidRPr="001D06C3">
        <w:rPr>
          <w:rFonts w:ascii="Times New Roman" w:hAnsi="Times New Roman" w:cs="Times New Roman"/>
          <w:sz w:val="22"/>
          <w:szCs w:val="22"/>
        </w:rPr>
        <w:t>cogens</w:t>
      </w:r>
      <w:proofErr w:type="spellEnd"/>
      <w:r w:rsidR="00B9781D" w:rsidRPr="001D06C3">
        <w:rPr>
          <w:rFonts w:ascii="Times New Roman" w:hAnsi="Times New Roman" w:cs="Times New Roman"/>
          <w:sz w:val="22"/>
          <w:szCs w:val="22"/>
        </w:rPr>
        <w:t>, a peremptory norm of international law.  There can be no derogation from the absolute prohibition against torture, not even in times of emergency or war.</w:t>
      </w:r>
    </w:p>
    <w:p w14:paraId="1FD563B1" w14:textId="542EBF83" w:rsidR="00B9781D" w:rsidRPr="001D06C3" w:rsidRDefault="00B171FD" w:rsidP="00DA55C2">
      <w:pPr>
        <w:rPr>
          <w:rFonts w:ascii="Times New Roman" w:hAnsi="Times New Roman" w:cs="Times New Roman"/>
          <w:sz w:val="22"/>
          <w:szCs w:val="22"/>
        </w:rPr>
      </w:pPr>
      <w:r w:rsidRPr="001D06C3">
        <w:rPr>
          <w:rFonts w:ascii="Times New Roman" w:hAnsi="Times New Roman" w:cs="Times New Roman"/>
          <w:sz w:val="22"/>
          <w:szCs w:val="22"/>
        </w:rPr>
        <w:br/>
        <w:t>5</w:t>
      </w:r>
      <w:r w:rsidR="00B9781D" w:rsidRPr="001D06C3">
        <w:rPr>
          <w:rFonts w:ascii="Times New Roman" w:hAnsi="Times New Roman" w:cs="Times New Roman"/>
          <w:sz w:val="22"/>
          <w:szCs w:val="22"/>
        </w:rPr>
        <w:t xml:space="preserve">4. The principle of </w:t>
      </w:r>
      <w:r w:rsidR="00B9781D" w:rsidRPr="001D06C3">
        <w:rPr>
          <w:rFonts w:ascii="Times New Roman" w:hAnsi="Times New Roman" w:cs="Times New Roman"/>
          <w:i/>
          <w:sz w:val="22"/>
          <w:szCs w:val="22"/>
        </w:rPr>
        <w:t>non-refoulement</w:t>
      </w:r>
      <w:r w:rsidR="00B9781D" w:rsidRPr="001D06C3">
        <w:rPr>
          <w:rFonts w:ascii="Times New Roman" w:hAnsi="Times New Roman" w:cs="Times New Roman"/>
          <w:sz w:val="22"/>
          <w:szCs w:val="22"/>
        </w:rPr>
        <w:t xml:space="preserve">, a component of the prohibition against torture, absolutely prohibits the transfer of an individual by one State to another State, if the individual faces a risk of torture.  This principle, which is considered to be customary international law, applies to the transfer of “effective control” over an individual from the jurisdiction of one State to another, and therefore would apply to the actions of Canada transferring detainees to the NDS.  The principle also requires the Transferring State to engage in procedural and substantive safeguards to ensure that an individual is not being transferred to the risk of </w:t>
      </w:r>
      <w:proofErr w:type="gramStart"/>
      <w:r w:rsidR="00B9781D" w:rsidRPr="001D06C3">
        <w:rPr>
          <w:rFonts w:ascii="Times New Roman" w:hAnsi="Times New Roman" w:cs="Times New Roman"/>
          <w:sz w:val="22"/>
          <w:szCs w:val="22"/>
        </w:rPr>
        <w:t>torture,</w:t>
      </w:r>
      <w:proofErr w:type="gramEnd"/>
      <w:r w:rsidR="00B9781D" w:rsidRPr="001D06C3">
        <w:rPr>
          <w:rFonts w:ascii="Times New Roman" w:hAnsi="Times New Roman" w:cs="Times New Roman"/>
          <w:sz w:val="22"/>
          <w:szCs w:val="22"/>
        </w:rPr>
        <w:t xml:space="preserve"> and that the Receiving State would not then transfer the individual to a Third State where the individual would face the risk of torture.</w:t>
      </w:r>
    </w:p>
    <w:p w14:paraId="585E4229" w14:textId="77777777" w:rsidR="00B9781D" w:rsidRPr="001D06C3" w:rsidRDefault="00B9781D" w:rsidP="00DA55C2">
      <w:pPr>
        <w:rPr>
          <w:rFonts w:ascii="Times New Roman" w:hAnsi="Times New Roman" w:cs="Times New Roman"/>
          <w:sz w:val="22"/>
          <w:szCs w:val="22"/>
        </w:rPr>
      </w:pPr>
    </w:p>
    <w:p w14:paraId="331CF5F6" w14:textId="77777777" w:rsidR="00B9781D" w:rsidRPr="001D06C3" w:rsidRDefault="00B9781D" w:rsidP="00DA55C2">
      <w:pPr>
        <w:rPr>
          <w:rFonts w:ascii="Times New Roman" w:hAnsi="Times New Roman" w:cs="Times New Roman"/>
          <w:sz w:val="22"/>
          <w:szCs w:val="22"/>
        </w:rPr>
      </w:pPr>
    </w:p>
    <w:p w14:paraId="7914BAC0" w14:textId="06EBB305" w:rsidR="00B9781D" w:rsidRPr="001D06C3" w:rsidRDefault="00B9781D" w:rsidP="00DA55C2">
      <w:pPr>
        <w:rPr>
          <w:rFonts w:ascii="Times New Roman" w:hAnsi="Times New Roman" w:cs="Times New Roman"/>
          <w:b/>
          <w:sz w:val="22"/>
          <w:szCs w:val="22"/>
        </w:rPr>
      </w:pPr>
      <w:r w:rsidRPr="001D06C3">
        <w:rPr>
          <w:rFonts w:ascii="Times New Roman" w:hAnsi="Times New Roman" w:cs="Times New Roman"/>
          <w:sz w:val="22"/>
          <w:szCs w:val="22"/>
        </w:rPr>
        <w:tab/>
      </w:r>
      <w:r w:rsidRPr="001D06C3">
        <w:rPr>
          <w:rFonts w:ascii="Times New Roman" w:hAnsi="Times New Roman" w:cs="Times New Roman"/>
          <w:sz w:val="22"/>
          <w:szCs w:val="22"/>
        </w:rPr>
        <w:tab/>
      </w:r>
      <w:proofErr w:type="spellStart"/>
      <w:proofErr w:type="gramStart"/>
      <w:r w:rsidR="006232BA" w:rsidRPr="001D06C3">
        <w:rPr>
          <w:rFonts w:ascii="Times New Roman" w:hAnsi="Times New Roman" w:cs="Times New Roman"/>
          <w:b/>
          <w:sz w:val="22"/>
          <w:szCs w:val="22"/>
        </w:rPr>
        <w:t>iv</w:t>
      </w:r>
      <w:r w:rsidR="00B171FD" w:rsidRPr="001D06C3">
        <w:rPr>
          <w:rFonts w:ascii="Times New Roman" w:hAnsi="Times New Roman" w:cs="Times New Roman"/>
          <w:b/>
          <w:sz w:val="22"/>
          <w:szCs w:val="22"/>
        </w:rPr>
        <w:t>.</w:t>
      </w:r>
      <w:r w:rsidRPr="001D06C3">
        <w:rPr>
          <w:rFonts w:ascii="Times New Roman" w:hAnsi="Times New Roman" w:cs="Times New Roman"/>
          <w:b/>
          <w:sz w:val="22"/>
          <w:szCs w:val="22"/>
        </w:rPr>
        <w:t>New</w:t>
      </w:r>
      <w:proofErr w:type="spellEnd"/>
      <w:proofErr w:type="gramEnd"/>
      <w:r w:rsidRPr="001D06C3">
        <w:rPr>
          <w:rFonts w:ascii="Times New Roman" w:hAnsi="Times New Roman" w:cs="Times New Roman"/>
          <w:b/>
          <w:sz w:val="22"/>
          <w:szCs w:val="22"/>
        </w:rPr>
        <w:t xml:space="preserve"> Evidence of Torture of Afghan Detainees</w:t>
      </w:r>
      <w:r w:rsidRPr="001D06C3">
        <w:rPr>
          <w:rFonts w:ascii="Times New Roman" w:hAnsi="Times New Roman" w:cs="Times New Roman"/>
          <w:b/>
          <w:sz w:val="22"/>
          <w:szCs w:val="22"/>
        </w:rPr>
        <w:br/>
      </w:r>
    </w:p>
    <w:p w14:paraId="2B4D5688" w14:textId="009DE8AA" w:rsidR="00B9781D" w:rsidRPr="001D06C3" w:rsidRDefault="00B171FD" w:rsidP="00DA55C2">
      <w:pPr>
        <w:rPr>
          <w:rFonts w:ascii="Times New Roman" w:hAnsi="Times New Roman" w:cs="Times New Roman"/>
          <w:sz w:val="22"/>
          <w:szCs w:val="22"/>
        </w:rPr>
      </w:pPr>
      <w:r w:rsidRPr="001D06C3">
        <w:rPr>
          <w:rFonts w:ascii="Times New Roman" w:hAnsi="Times New Roman" w:cs="Times New Roman"/>
          <w:sz w:val="22"/>
          <w:szCs w:val="22"/>
        </w:rPr>
        <w:t>5</w:t>
      </w:r>
      <w:r w:rsidR="00B9781D" w:rsidRPr="001D06C3">
        <w:rPr>
          <w:rFonts w:ascii="Times New Roman" w:hAnsi="Times New Roman" w:cs="Times New Roman"/>
          <w:sz w:val="22"/>
          <w:szCs w:val="22"/>
        </w:rPr>
        <w:t>5. In October 2011, the United Nations released a report documenting serious evidence of the torture of detainees in Afghanistan.  </w:t>
      </w:r>
      <w:proofErr w:type="gramStart"/>
      <w:r w:rsidR="00B9781D" w:rsidRPr="001D06C3">
        <w:rPr>
          <w:rFonts w:ascii="Times New Roman" w:hAnsi="Times New Roman" w:cs="Times New Roman"/>
          <w:sz w:val="22"/>
          <w:szCs w:val="22"/>
        </w:rPr>
        <w:t>The  UN</w:t>
      </w:r>
      <w:proofErr w:type="gramEnd"/>
      <w:r w:rsidR="00B9781D" w:rsidRPr="001D06C3">
        <w:rPr>
          <w:rFonts w:ascii="Times New Roman" w:hAnsi="Times New Roman" w:cs="Times New Roman"/>
          <w:sz w:val="22"/>
          <w:szCs w:val="22"/>
        </w:rPr>
        <w:t xml:space="preserve"> Assistance Mission in Afghanistan, interviewed over 379 detainees from 2010 to 2011, who gave first-hand accounts of their experiences of torture and other serious human rights violations, committed by the Afghan National Directorate of Security (NDS) and the Afghan National Police.  The report entitled “Treatment of Conflict-Related Detainees in Afghan Custody</w:t>
      </w:r>
      <w:r w:rsidR="00B9781D" w:rsidRPr="001D06C3">
        <w:rPr>
          <w:rFonts w:ascii="Times New Roman" w:hAnsi="Times New Roman" w:cs="Times New Roman"/>
          <w:sz w:val="22"/>
          <w:szCs w:val="22"/>
        </w:rPr>
        <w:footnoteReference w:id="19"/>
      </w:r>
      <w:r w:rsidR="00B9781D" w:rsidRPr="001D06C3">
        <w:rPr>
          <w:rFonts w:ascii="Times New Roman" w:hAnsi="Times New Roman" w:cs="Times New Roman"/>
          <w:sz w:val="22"/>
          <w:szCs w:val="22"/>
        </w:rPr>
        <w:t>” is released by the offices of the UNAMA and the UN High Commissioner for Human Rights.</w:t>
      </w:r>
    </w:p>
    <w:p w14:paraId="4AD89F83" w14:textId="6A2F847B" w:rsidR="00B9781D" w:rsidRPr="001D06C3" w:rsidRDefault="00B9781D" w:rsidP="00DA55C2">
      <w:pPr>
        <w:rPr>
          <w:rFonts w:ascii="Times New Roman" w:hAnsi="Times New Roman" w:cs="Times New Roman"/>
          <w:sz w:val="22"/>
          <w:szCs w:val="22"/>
        </w:rPr>
      </w:pPr>
    </w:p>
    <w:p w14:paraId="736C4CE3" w14:textId="77777777" w:rsidR="00B9781D" w:rsidRPr="001D06C3" w:rsidRDefault="00B9781D" w:rsidP="00DA55C2">
      <w:pPr>
        <w:rPr>
          <w:rFonts w:ascii="Times New Roman" w:hAnsi="Times New Roman" w:cs="Times New Roman"/>
          <w:sz w:val="22"/>
          <w:szCs w:val="22"/>
        </w:rPr>
      </w:pPr>
    </w:p>
    <w:p w14:paraId="44F384D2" w14:textId="77777777" w:rsidR="00B171FD" w:rsidRPr="001D06C3" w:rsidRDefault="00B9781D" w:rsidP="00DA55C2">
      <w:pPr>
        <w:rPr>
          <w:rFonts w:ascii="Times New Roman" w:hAnsi="Times New Roman" w:cs="Times New Roman"/>
          <w:sz w:val="22"/>
          <w:szCs w:val="22"/>
        </w:rPr>
      </w:pPr>
      <w:proofErr w:type="gramStart"/>
      <w:r w:rsidRPr="001D06C3">
        <w:rPr>
          <w:rFonts w:ascii="Times New Roman" w:hAnsi="Times New Roman" w:cs="Times New Roman"/>
          <w:b/>
          <w:sz w:val="22"/>
          <w:szCs w:val="22"/>
        </w:rPr>
        <w:t>Recommendations</w:t>
      </w:r>
      <w:r w:rsidRPr="001D06C3">
        <w:rPr>
          <w:rFonts w:ascii="Times New Roman" w:hAnsi="Times New Roman" w:cs="Times New Roman"/>
          <w:sz w:val="22"/>
          <w:szCs w:val="22"/>
        </w:rPr>
        <w:br/>
      </w:r>
      <w:r w:rsidRPr="001D06C3">
        <w:rPr>
          <w:rFonts w:ascii="Times New Roman" w:hAnsi="Times New Roman" w:cs="Times New Roman"/>
          <w:sz w:val="22"/>
          <w:szCs w:val="22"/>
        </w:rPr>
        <w:br/>
        <w:t>CCLA recommends</w:t>
      </w:r>
      <w:proofErr w:type="gramEnd"/>
      <w:r w:rsidRPr="001D06C3">
        <w:rPr>
          <w:rFonts w:ascii="Times New Roman" w:hAnsi="Times New Roman" w:cs="Times New Roman"/>
          <w:sz w:val="22"/>
          <w:szCs w:val="22"/>
        </w:rPr>
        <w:t xml:space="preserve"> that the Canadian government hold a public inquiry into the transfer of Afghan Detainees to the Afghan NDS and allegations of subsequent torture.</w:t>
      </w:r>
    </w:p>
    <w:p w14:paraId="1CCE9AAD" w14:textId="3BFA4D28" w:rsidR="00B9781D" w:rsidRPr="001D06C3" w:rsidRDefault="00B9781D" w:rsidP="00DA55C2">
      <w:pPr>
        <w:rPr>
          <w:rFonts w:ascii="Times New Roman" w:hAnsi="Times New Roman" w:cs="Times New Roman"/>
          <w:sz w:val="22"/>
          <w:szCs w:val="22"/>
        </w:rPr>
      </w:pPr>
    </w:p>
    <w:p w14:paraId="3D109C37" w14:textId="77777777" w:rsidR="00B9781D" w:rsidRPr="001D06C3" w:rsidRDefault="00B9781D" w:rsidP="00DA55C2">
      <w:pPr>
        <w:rPr>
          <w:rFonts w:ascii="Times New Roman" w:hAnsi="Times New Roman" w:cs="Times New Roman"/>
          <w:sz w:val="22"/>
          <w:szCs w:val="22"/>
        </w:rPr>
      </w:pPr>
      <w:r w:rsidRPr="001D06C3">
        <w:rPr>
          <w:rFonts w:ascii="Times New Roman" w:hAnsi="Times New Roman" w:cs="Times New Roman"/>
          <w:sz w:val="22"/>
          <w:szCs w:val="22"/>
        </w:rPr>
        <w:t>Prompt investigation into allegations of transfer to torture, and prompt identification and redress of systemic causes, and remedies provided to victims, are necessary for compliance with Canada’s obligations under the Convention and in international law.</w:t>
      </w:r>
      <w:r w:rsidRPr="001D06C3">
        <w:rPr>
          <w:rFonts w:ascii="Times New Roman" w:hAnsi="Times New Roman" w:cs="Times New Roman"/>
          <w:sz w:val="22"/>
          <w:szCs w:val="22"/>
        </w:rPr>
        <w:br/>
      </w:r>
    </w:p>
    <w:p w14:paraId="4145BAC1" w14:textId="77777777" w:rsidR="00B9781D" w:rsidRPr="001D06C3" w:rsidRDefault="00B9781D" w:rsidP="00DA55C2">
      <w:pPr>
        <w:rPr>
          <w:rFonts w:ascii="Times New Roman" w:hAnsi="Times New Roman" w:cs="Times New Roman"/>
          <w:sz w:val="22"/>
          <w:szCs w:val="22"/>
        </w:rPr>
      </w:pPr>
    </w:p>
    <w:p w14:paraId="6E697F49" w14:textId="77777777" w:rsidR="00B9781D" w:rsidRPr="001D06C3" w:rsidRDefault="00B9781D" w:rsidP="00DA55C2">
      <w:pPr>
        <w:rPr>
          <w:rFonts w:ascii="Times New Roman" w:hAnsi="Times New Roman" w:cs="Times New Roman"/>
          <w:sz w:val="22"/>
          <w:szCs w:val="22"/>
        </w:rPr>
      </w:pPr>
    </w:p>
    <w:p w14:paraId="4A413EC2" w14:textId="504E1815" w:rsidR="00473A57" w:rsidRPr="001D06C3" w:rsidRDefault="00AD5BA0" w:rsidP="00DA55C2">
      <w:pPr>
        <w:rPr>
          <w:rFonts w:ascii="Times New Roman" w:hAnsi="Times New Roman" w:cs="Times New Roman"/>
          <w:b/>
          <w:sz w:val="22"/>
          <w:szCs w:val="22"/>
        </w:rPr>
      </w:pPr>
      <w:r w:rsidRPr="001D06C3">
        <w:rPr>
          <w:rFonts w:ascii="Times New Roman" w:hAnsi="Times New Roman" w:cs="Times New Roman"/>
          <w:b/>
          <w:sz w:val="22"/>
          <w:szCs w:val="22"/>
          <w:shd w:val="clear" w:color="auto" w:fill="FABF8F" w:themeFill="accent6" w:themeFillTint="99"/>
        </w:rPr>
        <w:t>V.  A</w:t>
      </w:r>
      <w:r w:rsidR="000F1737" w:rsidRPr="001D06C3">
        <w:rPr>
          <w:rFonts w:ascii="Times New Roman" w:hAnsi="Times New Roman" w:cs="Times New Roman"/>
          <w:b/>
          <w:sz w:val="22"/>
          <w:szCs w:val="22"/>
          <w:shd w:val="clear" w:color="auto" w:fill="FABF8F" w:themeFill="accent6" w:themeFillTint="99"/>
        </w:rPr>
        <w:t>RTICLES</w:t>
      </w:r>
      <w:r w:rsidRPr="001D06C3">
        <w:rPr>
          <w:rFonts w:ascii="Times New Roman" w:hAnsi="Times New Roman" w:cs="Times New Roman"/>
          <w:b/>
          <w:sz w:val="22"/>
          <w:szCs w:val="22"/>
          <w:shd w:val="clear" w:color="auto" w:fill="FABF8F" w:themeFill="accent6" w:themeFillTint="99"/>
        </w:rPr>
        <w:t xml:space="preserve"> 5, 7, 8</w:t>
      </w:r>
      <w:r w:rsidRPr="001D06C3">
        <w:rPr>
          <w:rFonts w:ascii="Times New Roman" w:hAnsi="Times New Roman" w:cs="Times New Roman"/>
          <w:b/>
          <w:sz w:val="22"/>
          <w:szCs w:val="22"/>
          <w:shd w:val="clear" w:color="auto" w:fill="FABF8F" w:themeFill="accent6" w:themeFillTint="99"/>
        </w:rPr>
        <w:br/>
      </w:r>
    </w:p>
    <w:p w14:paraId="18AF2D33" w14:textId="3354B8FD" w:rsidR="00AD5BA0" w:rsidRPr="001D06C3" w:rsidRDefault="00B171FD" w:rsidP="00DA55C2">
      <w:pPr>
        <w:rPr>
          <w:rFonts w:ascii="Times New Roman" w:hAnsi="Times New Roman" w:cs="Times New Roman"/>
          <w:sz w:val="22"/>
          <w:szCs w:val="22"/>
        </w:rPr>
      </w:pPr>
      <w:r w:rsidRPr="001D06C3">
        <w:rPr>
          <w:rFonts w:ascii="Times New Roman" w:hAnsi="Times New Roman" w:cs="Times New Roman"/>
          <w:sz w:val="22"/>
          <w:szCs w:val="22"/>
        </w:rPr>
        <w:t>56</w:t>
      </w:r>
      <w:r w:rsidR="00AD5BA0" w:rsidRPr="001D06C3">
        <w:rPr>
          <w:rFonts w:ascii="Times New Roman" w:hAnsi="Times New Roman" w:cs="Times New Roman"/>
          <w:i/>
          <w:sz w:val="22"/>
          <w:szCs w:val="22"/>
        </w:rPr>
        <w:t>. The Committee has requested information on Canada’s choice to deport rather than to criminally prosecute alleged perpetrators of international crimes.</w:t>
      </w:r>
      <w:r w:rsidR="00AD5BA0" w:rsidRPr="001D06C3">
        <w:rPr>
          <w:rFonts w:ascii="Times New Roman" w:hAnsi="Times New Roman" w:cs="Times New Roman"/>
          <w:sz w:val="22"/>
          <w:szCs w:val="22"/>
        </w:rPr>
        <w:br/>
      </w:r>
    </w:p>
    <w:p w14:paraId="72228BD9" w14:textId="6BB53932" w:rsidR="00AD5BA0" w:rsidRPr="001D06C3" w:rsidRDefault="00B171FD" w:rsidP="00DA55C2">
      <w:pPr>
        <w:rPr>
          <w:rFonts w:ascii="Times New Roman" w:hAnsi="Times New Roman" w:cs="Times New Roman"/>
          <w:sz w:val="22"/>
          <w:szCs w:val="22"/>
        </w:rPr>
      </w:pPr>
      <w:r w:rsidRPr="001D06C3">
        <w:rPr>
          <w:rFonts w:ascii="Times New Roman" w:hAnsi="Times New Roman" w:cs="Times New Roman"/>
          <w:sz w:val="22"/>
          <w:szCs w:val="22"/>
        </w:rPr>
        <w:t>57</w:t>
      </w:r>
      <w:r w:rsidR="00AD5BA0" w:rsidRPr="001D06C3">
        <w:rPr>
          <w:rFonts w:ascii="Times New Roman" w:hAnsi="Times New Roman" w:cs="Times New Roman"/>
          <w:sz w:val="22"/>
          <w:szCs w:val="22"/>
        </w:rPr>
        <w:t>. CCLA recognizes Canada’s duties at international law to exercise its jurisdiction to prosecute those guilty of war crimes, crimes against humanity and other serio</w:t>
      </w:r>
      <w:r w:rsidRPr="001D06C3">
        <w:rPr>
          <w:rFonts w:ascii="Times New Roman" w:hAnsi="Times New Roman" w:cs="Times New Roman"/>
          <w:sz w:val="22"/>
          <w:szCs w:val="22"/>
        </w:rPr>
        <w:t>u</w:t>
      </w:r>
      <w:r w:rsidR="006232BA" w:rsidRPr="001D06C3">
        <w:rPr>
          <w:rFonts w:ascii="Times New Roman" w:hAnsi="Times New Roman" w:cs="Times New Roman"/>
          <w:sz w:val="22"/>
          <w:szCs w:val="22"/>
        </w:rPr>
        <w:t xml:space="preserve">s crimes of international law. </w:t>
      </w:r>
      <w:r w:rsidRPr="001D06C3">
        <w:rPr>
          <w:rFonts w:ascii="Times New Roman" w:hAnsi="Times New Roman" w:cs="Times New Roman"/>
          <w:sz w:val="22"/>
          <w:szCs w:val="22"/>
        </w:rPr>
        <w:t xml:space="preserve"> </w:t>
      </w:r>
      <w:r w:rsidRPr="001D06C3">
        <w:rPr>
          <w:rFonts w:ascii="Times New Roman" w:hAnsi="Times New Roman" w:cs="Times New Roman"/>
          <w:sz w:val="22"/>
          <w:szCs w:val="22"/>
        </w:rPr>
        <w:br/>
      </w:r>
      <w:r w:rsidRPr="001D06C3">
        <w:rPr>
          <w:rFonts w:ascii="Times New Roman" w:hAnsi="Times New Roman" w:cs="Times New Roman"/>
          <w:sz w:val="22"/>
          <w:szCs w:val="22"/>
        </w:rPr>
        <w:br/>
        <w:t xml:space="preserve">58. CCLA notes the European Court of Human Rights </w:t>
      </w:r>
      <w:r w:rsidR="00D4680C" w:rsidRPr="001D06C3">
        <w:rPr>
          <w:rFonts w:ascii="Times New Roman" w:hAnsi="Times New Roman" w:cs="Times New Roman"/>
          <w:sz w:val="22"/>
          <w:szCs w:val="22"/>
        </w:rPr>
        <w:t>held</w:t>
      </w:r>
      <w:r w:rsidRPr="001D06C3">
        <w:rPr>
          <w:rFonts w:ascii="Times New Roman" w:hAnsi="Times New Roman" w:cs="Times New Roman"/>
          <w:sz w:val="22"/>
          <w:szCs w:val="22"/>
        </w:rPr>
        <w:t xml:space="preserve"> that national security </w:t>
      </w:r>
      <w:r w:rsidR="00D4680C" w:rsidRPr="001D06C3">
        <w:rPr>
          <w:rFonts w:ascii="Times New Roman" w:hAnsi="Times New Roman" w:cs="Times New Roman"/>
          <w:sz w:val="22"/>
          <w:szCs w:val="22"/>
        </w:rPr>
        <w:t xml:space="preserve">imperatives </w:t>
      </w:r>
      <w:r w:rsidRPr="001D06C3">
        <w:rPr>
          <w:rFonts w:ascii="Times New Roman" w:hAnsi="Times New Roman" w:cs="Times New Roman"/>
          <w:sz w:val="22"/>
          <w:szCs w:val="22"/>
        </w:rPr>
        <w:t xml:space="preserve">cannot upset the absolute nature of Article 3. </w:t>
      </w:r>
      <w:r w:rsidR="00D4680C" w:rsidRPr="001D06C3">
        <w:rPr>
          <w:rFonts w:ascii="Times New Roman" w:hAnsi="Times New Roman" w:cs="Times New Roman"/>
          <w:sz w:val="22"/>
          <w:szCs w:val="22"/>
        </w:rPr>
        <w:br/>
      </w:r>
      <w:r w:rsidR="00D4680C" w:rsidRPr="001D06C3">
        <w:rPr>
          <w:rFonts w:ascii="Times New Roman" w:hAnsi="Times New Roman" w:cs="Times New Roman"/>
          <w:sz w:val="22"/>
          <w:szCs w:val="22"/>
        </w:rPr>
        <w:br/>
      </w:r>
      <w:r w:rsidR="00561A01" w:rsidRPr="001D06C3">
        <w:rPr>
          <w:rFonts w:ascii="Times New Roman" w:hAnsi="Times New Roman" w:cs="Times New Roman"/>
          <w:sz w:val="22"/>
          <w:szCs w:val="22"/>
        </w:rPr>
        <w:t xml:space="preserve">In </w:t>
      </w:r>
      <w:proofErr w:type="spellStart"/>
      <w:r w:rsidR="00561A01" w:rsidRPr="001D06C3">
        <w:rPr>
          <w:rFonts w:ascii="Times New Roman" w:hAnsi="Times New Roman" w:cs="Times New Roman"/>
          <w:i/>
          <w:sz w:val="22"/>
          <w:szCs w:val="22"/>
        </w:rPr>
        <w:t>Saadi</w:t>
      </w:r>
      <w:proofErr w:type="spellEnd"/>
      <w:r w:rsidR="00561A01" w:rsidRPr="001D06C3">
        <w:rPr>
          <w:rFonts w:ascii="Times New Roman" w:hAnsi="Times New Roman" w:cs="Times New Roman"/>
          <w:i/>
          <w:sz w:val="22"/>
          <w:szCs w:val="22"/>
        </w:rPr>
        <w:t>,</w:t>
      </w:r>
      <w:r w:rsidR="00561A01" w:rsidRPr="001D06C3">
        <w:rPr>
          <w:rFonts w:ascii="Times New Roman" w:hAnsi="Times New Roman" w:cs="Times New Roman"/>
          <w:sz w:val="22"/>
          <w:szCs w:val="22"/>
        </w:rPr>
        <w:t xml:space="preserve"> the UK intervened, advancing a balancing test similar to Suresh.</w:t>
      </w:r>
      <w:r w:rsidR="00D4680C" w:rsidRPr="001D06C3">
        <w:rPr>
          <w:rFonts w:ascii="Times New Roman" w:hAnsi="Times New Roman" w:cs="Times New Roman"/>
          <w:sz w:val="22"/>
          <w:szCs w:val="22"/>
        </w:rPr>
        <w:t xml:space="preserve"> </w:t>
      </w:r>
      <w:r w:rsidR="00561A01" w:rsidRPr="001D06C3">
        <w:rPr>
          <w:rFonts w:ascii="Times New Roman" w:hAnsi="Times New Roman" w:cs="Times New Roman"/>
          <w:sz w:val="22"/>
          <w:szCs w:val="22"/>
        </w:rPr>
        <w:t>The E</w:t>
      </w:r>
      <w:r w:rsidR="00D4680C" w:rsidRPr="001D06C3">
        <w:rPr>
          <w:rFonts w:ascii="Times New Roman" w:hAnsi="Times New Roman" w:cs="Times New Roman"/>
          <w:sz w:val="22"/>
          <w:szCs w:val="22"/>
        </w:rPr>
        <w:t xml:space="preserve">uropean Court of Human Rights rejected the test: </w:t>
      </w:r>
      <w:r w:rsidR="00D4680C" w:rsidRPr="001D06C3">
        <w:rPr>
          <w:rFonts w:ascii="Times New Roman" w:hAnsi="Times New Roman" w:cs="Times New Roman"/>
          <w:sz w:val="22"/>
          <w:szCs w:val="22"/>
        </w:rPr>
        <w:br/>
      </w:r>
      <w:r w:rsidR="00D4680C" w:rsidRPr="001D06C3">
        <w:rPr>
          <w:rFonts w:ascii="Times New Roman" w:hAnsi="Times New Roman" w:cs="Times New Roman"/>
          <w:sz w:val="22"/>
          <w:szCs w:val="22"/>
        </w:rPr>
        <w:br/>
        <w:t>(the)</w:t>
      </w:r>
      <w:r w:rsidR="00561A01" w:rsidRPr="001D06C3">
        <w:rPr>
          <w:rFonts w:ascii="Times New Roman" w:hAnsi="Times New Roman" w:cs="Times New Roman"/>
          <w:sz w:val="22"/>
          <w:szCs w:val="22"/>
        </w:rPr>
        <w:t xml:space="preserve"> “</w:t>
      </w:r>
      <w:r w:rsidR="00561A01" w:rsidRPr="001D06C3">
        <w:rPr>
          <w:rFonts w:ascii="Times New Roman" w:hAnsi="Times New Roman" w:cs="Times New Roman"/>
          <w:i/>
          <w:sz w:val="22"/>
          <w:szCs w:val="22"/>
        </w:rPr>
        <w:t>Court notes first of all that States face immense difficulties in modern times in protecting their communities from terrorist violence.  It cannot therefore underestimate the scale of the danger of terrorism today and the threat it presents to the community.  That must not however call in to question the absolute nature of Article 3.”</w:t>
      </w:r>
      <w:r w:rsidR="002A4325" w:rsidRPr="001D06C3">
        <w:rPr>
          <w:rFonts w:ascii="Times New Roman" w:hAnsi="Times New Roman" w:cs="Times New Roman"/>
          <w:sz w:val="22"/>
          <w:szCs w:val="22"/>
        </w:rPr>
        <w:br/>
      </w:r>
    </w:p>
    <w:p w14:paraId="0B30AF27" w14:textId="01EA6753" w:rsidR="002A4325" w:rsidRPr="001D06C3" w:rsidRDefault="00B171FD" w:rsidP="00DA55C2">
      <w:pPr>
        <w:rPr>
          <w:rFonts w:ascii="Times New Roman" w:hAnsi="Times New Roman" w:cs="Times New Roman"/>
          <w:b/>
          <w:sz w:val="22"/>
          <w:szCs w:val="22"/>
        </w:rPr>
      </w:pPr>
      <w:r w:rsidRPr="001D06C3">
        <w:rPr>
          <w:rFonts w:ascii="Times New Roman" w:hAnsi="Times New Roman" w:cs="Times New Roman"/>
          <w:b/>
          <w:sz w:val="22"/>
          <w:szCs w:val="22"/>
        </w:rPr>
        <w:t>a.</w:t>
      </w:r>
      <w:r w:rsidR="002A4325" w:rsidRPr="001D06C3">
        <w:rPr>
          <w:rFonts w:ascii="Times New Roman" w:hAnsi="Times New Roman" w:cs="Times New Roman"/>
          <w:b/>
          <w:sz w:val="22"/>
          <w:szCs w:val="22"/>
        </w:rPr>
        <w:t xml:space="preserve"> Most Wanted List</w:t>
      </w:r>
      <w:r w:rsidR="002A4325" w:rsidRPr="001D06C3">
        <w:rPr>
          <w:rFonts w:ascii="Times New Roman" w:hAnsi="Times New Roman" w:cs="Times New Roman"/>
          <w:b/>
          <w:sz w:val="22"/>
          <w:szCs w:val="22"/>
        </w:rPr>
        <w:br/>
      </w:r>
    </w:p>
    <w:p w14:paraId="778C0E42" w14:textId="7D00BCF9" w:rsidR="00561A01" w:rsidRPr="001D06C3" w:rsidRDefault="00D4680C" w:rsidP="00DA55C2">
      <w:pPr>
        <w:rPr>
          <w:rFonts w:ascii="Times New Roman" w:hAnsi="Times New Roman" w:cs="Times New Roman"/>
          <w:sz w:val="22"/>
          <w:szCs w:val="22"/>
        </w:rPr>
      </w:pPr>
      <w:r w:rsidRPr="001D06C3">
        <w:rPr>
          <w:rFonts w:ascii="Times New Roman" w:hAnsi="Times New Roman" w:cs="Times New Roman"/>
          <w:sz w:val="22"/>
          <w:szCs w:val="22"/>
        </w:rPr>
        <w:t>59</w:t>
      </w:r>
      <w:r w:rsidR="00AD5BA0" w:rsidRPr="001D06C3">
        <w:rPr>
          <w:rFonts w:ascii="Times New Roman" w:hAnsi="Times New Roman" w:cs="Times New Roman"/>
          <w:sz w:val="22"/>
          <w:szCs w:val="22"/>
        </w:rPr>
        <w:t>. In July 2011, the Canadian government disseminated a list of 30 “Most Wanted” men, with names and faces.  CCLA is concerned that the purpose of this list was to apprehend and deport these individuals.  If these individuals are indeed guilty of the serious crimes alleged, CCLA argues that Canada should consider prosecution of these men; deportation may ultimately result in freeing legitimate criminals.  CCLA is also concerned that the “Most Wanted” list undermines the presumption of innocence and due process rights guaranteed in international law and the Canadian constitution.</w:t>
      </w:r>
      <w:r w:rsidR="00AD5BA0" w:rsidRPr="001D06C3">
        <w:rPr>
          <w:rFonts w:ascii="Times New Roman" w:hAnsi="Times New Roman" w:cs="Times New Roman"/>
          <w:sz w:val="22"/>
          <w:szCs w:val="22"/>
        </w:rPr>
        <w:br/>
      </w:r>
    </w:p>
    <w:p w14:paraId="530BFDED" w14:textId="77777777" w:rsidR="00561A01" w:rsidRPr="001D06C3" w:rsidRDefault="00561A01" w:rsidP="00DA55C2">
      <w:pPr>
        <w:rPr>
          <w:rFonts w:ascii="Times New Roman" w:hAnsi="Times New Roman" w:cs="Times New Roman"/>
          <w:sz w:val="22"/>
          <w:szCs w:val="22"/>
        </w:rPr>
      </w:pPr>
    </w:p>
    <w:p w14:paraId="54775909" w14:textId="14750059" w:rsidR="002A4325" w:rsidRPr="001D06C3" w:rsidRDefault="002A4325" w:rsidP="00DA55C2">
      <w:pPr>
        <w:rPr>
          <w:rFonts w:ascii="Times New Roman" w:hAnsi="Times New Roman" w:cs="Times New Roman"/>
          <w:b/>
          <w:sz w:val="22"/>
          <w:szCs w:val="22"/>
        </w:rPr>
      </w:pPr>
      <w:r w:rsidRPr="001D06C3">
        <w:rPr>
          <w:rFonts w:ascii="Times New Roman" w:hAnsi="Times New Roman" w:cs="Times New Roman"/>
          <w:sz w:val="22"/>
          <w:szCs w:val="22"/>
        </w:rPr>
        <w:t xml:space="preserve">  </w:t>
      </w:r>
      <w:r w:rsidR="00B171FD" w:rsidRPr="001D06C3">
        <w:rPr>
          <w:rFonts w:ascii="Times New Roman" w:hAnsi="Times New Roman" w:cs="Times New Roman"/>
          <w:sz w:val="22"/>
          <w:szCs w:val="22"/>
        </w:rPr>
        <w:tab/>
      </w:r>
      <w:proofErr w:type="gramStart"/>
      <w:r w:rsidR="00B171FD" w:rsidRPr="001D06C3">
        <w:rPr>
          <w:rFonts w:ascii="Times New Roman" w:hAnsi="Times New Roman" w:cs="Times New Roman"/>
          <w:b/>
          <w:sz w:val="22"/>
          <w:szCs w:val="22"/>
        </w:rPr>
        <w:t>b</w:t>
      </w:r>
      <w:proofErr w:type="gramEnd"/>
      <w:r w:rsidR="00B171FD" w:rsidRPr="001D06C3">
        <w:rPr>
          <w:rFonts w:ascii="Times New Roman" w:hAnsi="Times New Roman" w:cs="Times New Roman"/>
          <w:b/>
          <w:sz w:val="22"/>
          <w:szCs w:val="22"/>
        </w:rPr>
        <w:t xml:space="preserve">. </w:t>
      </w:r>
      <w:r w:rsidRPr="001D06C3">
        <w:rPr>
          <w:rFonts w:ascii="Times New Roman" w:hAnsi="Times New Roman" w:cs="Times New Roman"/>
          <w:b/>
          <w:sz w:val="22"/>
          <w:szCs w:val="22"/>
        </w:rPr>
        <w:t xml:space="preserve">Leon </w:t>
      </w:r>
      <w:proofErr w:type="spellStart"/>
      <w:r w:rsidRPr="001D06C3">
        <w:rPr>
          <w:rFonts w:ascii="Times New Roman" w:hAnsi="Times New Roman" w:cs="Times New Roman"/>
          <w:b/>
          <w:sz w:val="22"/>
          <w:szCs w:val="22"/>
        </w:rPr>
        <w:t>Mugesera</w:t>
      </w:r>
      <w:proofErr w:type="spellEnd"/>
      <w:r w:rsidRPr="001D06C3">
        <w:rPr>
          <w:rFonts w:ascii="Times New Roman" w:hAnsi="Times New Roman" w:cs="Times New Roman"/>
          <w:b/>
          <w:sz w:val="22"/>
          <w:szCs w:val="22"/>
        </w:rPr>
        <w:br/>
      </w:r>
    </w:p>
    <w:p w14:paraId="6F3B8B85" w14:textId="6A256046" w:rsidR="00AD5BA0" w:rsidRPr="001D06C3" w:rsidRDefault="00D4680C" w:rsidP="00DA55C2">
      <w:pPr>
        <w:rPr>
          <w:rFonts w:ascii="Times New Roman" w:hAnsi="Times New Roman" w:cs="Times New Roman"/>
          <w:sz w:val="22"/>
          <w:szCs w:val="22"/>
        </w:rPr>
      </w:pPr>
      <w:r w:rsidRPr="001D06C3">
        <w:rPr>
          <w:rFonts w:ascii="Times New Roman" w:hAnsi="Times New Roman" w:cs="Times New Roman"/>
          <w:sz w:val="22"/>
          <w:szCs w:val="22"/>
        </w:rPr>
        <w:t>60</w:t>
      </w:r>
      <w:r w:rsidR="00AD5BA0" w:rsidRPr="001D06C3">
        <w:rPr>
          <w:rFonts w:ascii="Times New Roman" w:hAnsi="Times New Roman" w:cs="Times New Roman"/>
          <w:sz w:val="22"/>
          <w:szCs w:val="22"/>
        </w:rPr>
        <w:t xml:space="preserve">. </w:t>
      </w:r>
      <w:r w:rsidR="004024B4" w:rsidRPr="001D06C3">
        <w:rPr>
          <w:rFonts w:ascii="Times New Roman" w:hAnsi="Times New Roman" w:cs="Times New Roman"/>
          <w:sz w:val="22"/>
          <w:szCs w:val="22"/>
        </w:rPr>
        <w:t xml:space="preserve">CCLA is concerned that Canada chose to deport Leon </w:t>
      </w:r>
      <w:proofErr w:type="spellStart"/>
      <w:r w:rsidR="004024B4" w:rsidRPr="001D06C3">
        <w:rPr>
          <w:rFonts w:ascii="Times New Roman" w:hAnsi="Times New Roman" w:cs="Times New Roman"/>
          <w:sz w:val="22"/>
          <w:szCs w:val="22"/>
        </w:rPr>
        <w:t>Mugesera</w:t>
      </w:r>
      <w:proofErr w:type="spellEnd"/>
      <w:r w:rsidR="004024B4" w:rsidRPr="001D06C3">
        <w:rPr>
          <w:rFonts w:ascii="Times New Roman" w:hAnsi="Times New Roman" w:cs="Times New Roman"/>
          <w:sz w:val="22"/>
          <w:szCs w:val="22"/>
        </w:rPr>
        <w:t xml:space="preserve"> to Rwanda to face </w:t>
      </w:r>
      <w:r w:rsidR="002F4C04" w:rsidRPr="001D06C3">
        <w:rPr>
          <w:rFonts w:ascii="Times New Roman" w:hAnsi="Times New Roman" w:cs="Times New Roman"/>
          <w:sz w:val="22"/>
          <w:szCs w:val="22"/>
        </w:rPr>
        <w:t xml:space="preserve">trial for </w:t>
      </w:r>
      <w:r w:rsidR="004024B4" w:rsidRPr="001D06C3">
        <w:rPr>
          <w:rFonts w:ascii="Times New Roman" w:hAnsi="Times New Roman" w:cs="Times New Roman"/>
          <w:sz w:val="22"/>
          <w:szCs w:val="22"/>
        </w:rPr>
        <w:t xml:space="preserve">war crimes charges, even though Mr. </w:t>
      </w:r>
      <w:proofErr w:type="spellStart"/>
      <w:r w:rsidR="004024B4" w:rsidRPr="001D06C3">
        <w:rPr>
          <w:rFonts w:ascii="Times New Roman" w:hAnsi="Times New Roman" w:cs="Times New Roman"/>
          <w:sz w:val="22"/>
          <w:szCs w:val="22"/>
        </w:rPr>
        <w:t>Mugesera</w:t>
      </w:r>
      <w:proofErr w:type="spellEnd"/>
      <w:r w:rsidR="004024B4" w:rsidRPr="001D06C3">
        <w:rPr>
          <w:rFonts w:ascii="Times New Roman" w:hAnsi="Times New Roman" w:cs="Times New Roman"/>
          <w:sz w:val="22"/>
          <w:szCs w:val="22"/>
        </w:rPr>
        <w:t xml:space="preserve"> had appealed to this Committee regarding his fear</w:t>
      </w:r>
      <w:r w:rsidRPr="001D06C3">
        <w:rPr>
          <w:rFonts w:ascii="Times New Roman" w:hAnsi="Times New Roman" w:cs="Times New Roman"/>
          <w:sz w:val="22"/>
          <w:szCs w:val="22"/>
        </w:rPr>
        <w:t>s</w:t>
      </w:r>
      <w:r w:rsidR="004024B4" w:rsidRPr="001D06C3">
        <w:rPr>
          <w:rFonts w:ascii="Times New Roman" w:hAnsi="Times New Roman" w:cs="Times New Roman"/>
          <w:sz w:val="22"/>
          <w:szCs w:val="22"/>
        </w:rPr>
        <w:t xml:space="preserve"> of </w:t>
      </w:r>
      <w:r w:rsidRPr="001D06C3">
        <w:rPr>
          <w:rFonts w:ascii="Times New Roman" w:hAnsi="Times New Roman" w:cs="Times New Roman"/>
          <w:sz w:val="22"/>
          <w:szCs w:val="22"/>
        </w:rPr>
        <w:t>torture and</w:t>
      </w:r>
      <w:r w:rsidR="004024B4" w:rsidRPr="001D06C3">
        <w:rPr>
          <w:rFonts w:ascii="Times New Roman" w:hAnsi="Times New Roman" w:cs="Times New Roman"/>
          <w:sz w:val="22"/>
          <w:szCs w:val="22"/>
        </w:rPr>
        <w:t xml:space="preserve"> unfair trial, </w:t>
      </w:r>
      <w:proofErr w:type="gramStart"/>
      <w:r w:rsidR="004024B4" w:rsidRPr="001D06C3">
        <w:rPr>
          <w:rFonts w:ascii="Times New Roman" w:hAnsi="Times New Roman" w:cs="Times New Roman"/>
          <w:sz w:val="22"/>
          <w:szCs w:val="22"/>
        </w:rPr>
        <w:t xml:space="preserve">and </w:t>
      </w:r>
      <w:r w:rsidR="009F159C" w:rsidRPr="001D06C3">
        <w:rPr>
          <w:rFonts w:ascii="Times New Roman" w:hAnsi="Times New Roman" w:cs="Times New Roman"/>
          <w:sz w:val="22"/>
          <w:szCs w:val="22"/>
        </w:rPr>
        <w:t xml:space="preserve"> even</w:t>
      </w:r>
      <w:proofErr w:type="gramEnd"/>
      <w:r w:rsidR="009F159C" w:rsidRPr="001D06C3">
        <w:rPr>
          <w:rFonts w:ascii="Times New Roman" w:hAnsi="Times New Roman" w:cs="Times New Roman"/>
          <w:sz w:val="22"/>
          <w:szCs w:val="22"/>
        </w:rPr>
        <w:t xml:space="preserve"> though </w:t>
      </w:r>
      <w:r w:rsidR="004024B4" w:rsidRPr="001D06C3">
        <w:rPr>
          <w:rFonts w:ascii="Times New Roman" w:hAnsi="Times New Roman" w:cs="Times New Roman"/>
          <w:sz w:val="22"/>
          <w:szCs w:val="22"/>
        </w:rPr>
        <w:t xml:space="preserve">this Committee had asked Canada to wait until it could consider Mr. </w:t>
      </w:r>
      <w:proofErr w:type="spellStart"/>
      <w:r w:rsidR="004024B4" w:rsidRPr="001D06C3">
        <w:rPr>
          <w:rFonts w:ascii="Times New Roman" w:hAnsi="Times New Roman" w:cs="Times New Roman"/>
          <w:sz w:val="22"/>
          <w:szCs w:val="22"/>
        </w:rPr>
        <w:t>Mugesera’s</w:t>
      </w:r>
      <w:proofErr w:type="spellEnd"/>
      <w:r w:rsidR="004024B4" w:rsidRPr="001D06C3">
        <w:rPr>
          <w:rFonts w:ascii="Times New Roman" w:hAnsi="Times New Roman" w:cs="Times New Roman"/>
          <w:sz w:val="22"/>
          <w:szCs w:val="22"/>
        </w:rPr>
        <w:t xml:space="preserve"> case. CCLA is concerned that Canada’s actions in </w:t>
      </w:r>
      <w:proofErr w:type="spellStart"/>
      <w:r w:rsidR="004024B4" w:rsidRPr="001D06C3">
        <w:rPr>
          <w:rFonts w:ascii="Times New Roman" w:hAnsi="Times New Roman" w:cs="Times New Roman"/>
          <w:sz w:val="22"/>
          <w:szCs w:val="22"/>
        </w:rPr>
        <w:t>Mugesera</w:t>
      </w:r>
      <w:proofErr w:type="spellEnd"/>
      <w:r w:rsidR="004024B4" w:rsidRPr="001D06C3">
        <w:rPr>
          <w:rFonts w:ascii="Times New Roman" w:hAnsi="Times New Roman" w:cs="Times New Roman"/>
          <w:sz w:val="22"/>
          <w:szCs w:val="22"/>
        </w:rPr>
        <w:t xml:space="preserve">, as well as in </w:t>
      </w:r>
      <w:proofErr w:type="spellStart"/>
      <w:r w:rsidR="004024B4" w:rsidRPr="001D06C3">
        <w:rPr>
          <w:rFonts w:ascii="Times New Roman" w:hAnsi="Times New Roman" w:cs="Times New Roman"/>
          <w:sz w:val="22"/>
          <w:szCs w:val="22"/>
        </w:rPr>
        <w:t>Ahani</w:t>
      </w:r>
      <w:proofErr w:type="spellEnd"/>
      <w:r w:rsidR="004024B4" w:rsidRPr="001D06C3">
        <w:rPr>
          <w:rFonts w:ascii="Times New Roman" w:hAnsi="Times New Roman" w:cs="Times New Roman"/>
          <w:sz w:val="22"/>
          <w:szCs w:val="22"/>
        </w:rPr>
        <w:t xml:space="preserve">, undermine its commitments to </w:t>
      </w:r>
      <w:r w:rsidR="002F4C04" w:rsidRPr="001D06C3">
        <w:rPr>
          <w:rFonts w:ascii="Times New Roman" w:hAnsi="Times New Roman" w:cs="Times New Roman"/>
          <w:sz w:val="22"/>
          <w:szCs w:val="22"/>
        </w:rPr>
        <w:t xml:space="preserve">this Convention, to the ICPR, and </w:t>
      </w:r>
      <w:r w:rsidRPr="001D06C3">
        <w:rPr>
          <w:rFonts w:ascii="Times New Roman" w:hAnsi="Times New Roman" w:cs="Times New Roman"/>
          <w:sz w:val="22"/>
          <w:szCs w:val="22"/>
        </w:rPr>
        <w:t xml:space="preserve">generally to </w:t>
      </w:r>
      <w:r w:rsidR="002F4C04" w:rsidRPr="001D06C3">
        <w:rPr>
          <w:rFonts w:ascii="Times New Roman" w:hAnsi="Times New Roman" w:cs="Times New Roman"/>
          <w:sz w:val="22"/>
          <w:szCs w:val="22"/>
        </w:rPr>
        <w:t>the work of the UN Special Mechanisms and Procedures.</w:t>
      </w:r>
      <w:r w:rsidR="004024B4" w:rsidRPr="001D06C3">
        <w:rPr>
          <w:rFonts w:ascii="Times New Roman" w:hAnsi="Times New Roman" w:cs="Times New Roman"/>
          <w:sz w:val="22"/>
          <w:szCs w:val="22"/>
        </w:rPr>
        <w:t xml:space="preserve">  </w:t>
      </w:r>
      <w:r w:rsidR="002F4C04" w:rsidRPr="001D06C3">
        <w:rPr>
          <w:rFonts w:ascii="Times New Roman" w:hAnsi="Times New Roman" w:cs="Times New Roman"/>
          <w:sz w:val="22"/>
          <w:szCs w:val="22"/>
        </w:rPr>
        <w:br/>
      </w:r>
    </w:p>
    <w:p w14:paraId="1B020002" w14:textId="1A3A6A4B" w:rsidR="002A4325" w:rsidRPr="001D06C3" w:rsidRDefault="00D4680C" w:rsidP="00DA55C2">
      <w:pPr>
        <w:rPr>
          <w:rFonts w:ascii="Times New Roman" w:hAnsi="Times New Roman" w:cs="Times New Roman"/>
          <w:sz w:val="22"/>
          <w:szCs w:val="22"/>
        </w:rPr>
      </w:pPr>
      <w:r w:rsidRPr="001D06C3">
        <w:rPr>
          <w:rFonts w:ascii="Times New Roman" w:hAnsi="Times New Roman" w:cs="Times New Roman"/>
          <w:sz w:val="22"/>
          <w:szCs w:val="22"/>
        </w:rPr>
        <w:t>61</w:t>
      </w:r>
      <w:r w:rsidR="002F4C04" w:rsidRPr="001D06C3">
        <w:rPr>
          <w:rFonts w:ascii="Times New Roman" w:hAnsi="Times New Roman" w:cs="Times New Roman"/>
          <w:sz w:val="22"/>
          <w:szCs w:val="22"/>
        </w:rPr>
        <w:t xml:space="preserve">. CCLA is concerned that the </w:t>
      </w:r>
      <w:proofErr w:type="spellStart"/>
      <w:r w:rsidR="002F4C04" w:rsidRPr="001D06C3">
        <w:rPr>
          <w:rFonts w:ascii="Times New Roman" w:hAnsi="Times New Roman" w:cs="Times New Roman"/>
          <w:i/>
          <w:sz w:val="22"/>
          <w:szCs w:val="22"/>
        </w:rPr>
        <w:t>Mugesera</w:t>
      </w:r>
      <w:proofErr w:type="spellEnd"/>
      <w:r w:rsidR="002F4C04" w:rsidRPr="001D06C3">
        <w:rPr>
          <w:rFonts w:ascii="Times New Roman" w:hAnsi="Times New Roman" w:cs="Times New Roman"/>
          <w:sz w:val="22"/>
          <w:szCs w:val="22"/>
        </w:rPr>
        <w:t xml:space="preserve"> Federal Court Decision of January 2012 undermines Canada’s commitment to international law and fails to recognize the </w:t>
      </w:r>
      <w:proofErr w:type="spellStart"/>
      <w:r w:rsidR="002F4C04" w:rsidRPr="001D06C3">
        <w:rPr>
          <w:rFonts w:ascii="Times New Roman" w:hAnsi="Times New Roman" w:cs="Times New Roman"/>
          <w:sz w:val="22"/>
          <w:szCs w:val="22"/>
        </w:rPr>
        <w:t>p</w:t>
      </w:r>
      <w:r w:rsidRPr="001D06C3">
        <w:rPr>
          <w:rFonts w:ascii="Times New Roman" w:hAnsi="Times New Roman" w:cs="Times New Roman"/>
          <w:sz w:val="22"/>
          <w:szCs w:val="22"/>
        </w:rPr>
        <w:t>aramountcy</w:t>
      </w:r>
      <w:proofErr w:type="spellEnd"/>
      <w:r w:rsidR="002F4C04" w:rsidRPr="001D06C3">
        <w:rPr>
          <w:rFonts w:ascii="Times New Roman" w:hAnsi="Times New Roman" w:cs="Times New Roman"/>
          <w:sz w:val="22"/>
          <w:szCs w:val="22"/>
        </w:rPr>
        <w:t xml:space="preserve"> </w:t>
      </w:r>
      <w:r w:rsidRPr="001D06C3">
        <w:rPr>
          <w:rFonts w:ascii="Times New Roman" w:hAnsi="Times New Roman" w:cs="Times New Roman"/>
          <w:sz w:val="22"/>
          <w:szCs w:val="22"/>
        </w:rPr>
        <w:t xml:space="preserve">of </w:t>
      </w:r>
      <w:r w:rsidR="002F4C04" w:rsidRPr="001D06C3">
        <w:rPr>
          <w:rFonts w:ascii="Times New Roman" w:hAnsi="Times New Roman" w:cs="Times New Roman"/>
          <w:sz w:val="22"/>
          <w:szCs w:val="22"/>
        </w:rPr>
        <w:t>the absolute prohibition against torture</w:t>
      </w:r>
      <w:r w:rsidRPr="001D06C3">
        <w:rPr>
          <w:rFonts w:ascii="Times New Roman" w:hAnsi="Times New Roman" w:cs="Times New Roman"/>
          <w:sz w:val="22"/>
          <w:szCs w:val="22"/>
        </w:rPr>
        <w:t>, as a peremptory norm of international law,</w:t>
      </w:r>
      <w:r w:rsidR="002F4C04" w:rsidRPr="001D06C3">
        <w:rPr>
          <w:rFonts w:ascii="Times New Roman" w:hAnsi="Times New Roman" w:cs="Times New Roman"/>
          <w:sz w:val="22"/>
          <w:szCs w:val="22"/>
        </w:rPr>
        <w:t xml:space="preserve"> and the companion principle of non-refoulement</w:t>
      </w:r>
      <w:r w:rsidR="003828D5" w:rsidRPr="001D06C3">
        <w:rPr>
          <w:rFonts w:ascii="Times New Roman" w:hAnsi="Times New Roman" w:cs="Times New Roman"/>
          <w:sz w:val="22"/>
          <w:szCs w:val="22"/>
        </w:rPr>
        <w:footnoteReference w:id="20"/>
      </w:r>
      <w:r w:rsidRPr="001D06C3">
        <w:rPr>
          <w:rFonts w:ascii="Times New Roman" w:hAnsi="Times New Roman" w:cs="Times New Roman"/>
          <w:sz w:val="22"/>
          <w:szCs w:val="22"/>
        </w:rPr>
        <w:t xml:space="preserve">.  CCLA is also concerned that </w:t>
      </w:r>
      <w:proofErr w:type="spellStart"/>
      <w:r w:rsidRPr="001D06C3">
        <w:rPr>
          <w:rFonts w:ascii="Times New Roman" w:hAnsi="Times New Roman" w:cs="Times New Roman"/>
          <w:i/>
          <w:sz w:val="22"/>
          <w:szCs w:val="22"/>
        </w:rPr>
        <w:t>Mugesera</w:t>
      </w:r>
      <w:proofErr w:type="spellEnd"/>
      <w:r w:rsidRPr="001D06C3">
        <w:rPr>
          <w:rFonts w:ascii="Times New Roman" w:hAnsi="Times New Roman" w:cs="Times New Roman"/>
          <w:sz w:val="22"/>
          <w:szCs w:val="22"/>
        </w:rPr>
        <w:t xml:space="preserve"> </w:t>
      </w:r>
      <w:r w:rsidR="003828D5" w:rsidRPr="001D06C3">
        <w:rPr>
          <w:rFonts w:ascii="Times New Roman" w:hAnsi="Times New Roman" w:cs="Times New Roman"/>
          <w:sz w:val="22"/>
          <w:szCs w:val="22"/>
        </w:rPr>
        <w:t xml:space="preserve">heavily relies upon the use of Diplomatic Assurances without regard to the concerns expressed by human rights advocates and the Supreme Court of Canada in Suresh; </w:t>
      </w:r>
      <w:r w:rsidRPr="001D06C3">
        <w:rPr>
          <w:rFonts w:ascii="Times New Roman" w:hAnsi="Times New Roman" w:cs="Times New Roman"/>
          <w:sz w:val="22"/>
          <w:szCs w:val="22"/>
        </w:rPr>
        <w:t>applies</w:t>
      </w:r>
      <w:r w:rsidR="003828D5" w:rsidRPr="001D06C3">
        <w:rPr>
          <w:rFonts w:ascii="Times New Roman" w:hAnsi="Times New Roman" w:cs="Times New Roman"/>
          <w:sz w:val="22"/>
          <w:szCs w:val="22"/>
        </w:rPr>
        <w:t xml:space="preserve"> the balancing test that has been denounced by the European Court of Human Rights in </w:t>
      </w:r>
      <w:proofErr w:type="spellStart"/>
      <w:r w:rsidR="003828D5" w:rsidRPr="001D06C3">
        <w:rPr>
          <w:rFonts w:ascii="Times New Roman" w:hAnsi="Times New Roman" w:cs="Times New Roman"/>
          <w:i/>
          <w:sz w:val="22"/>
          <w:szCs w:val="22"/>
        </w:rPr>
        <w:t>Chahal</w:t>
      </w:r>
      <w:proofErr w:type="spellEnd"/>
      <w:r w:rsidR="003828D5" w:rsidRPr="001D06C3">
        <w:rPr>
          <w:rFonts w:ascii="Times New Roman" w:hAnsi="Times New Roman" w:cs="Times New Roman"/>
          <w:sz w:val="22"/>
          <w:szCs w:val="22"/>
        </w:rPr>
        <w:t xml:space="preserve"> and </w:t>
      </w:r>
      <w:proofErr w:type="spellStart"/>
      <w:r w:rsidR="003828D5" w:rsidRPr="001D06C3">
        <w:rPr>
          <w:rFonts w:ascii="Times New Roman" w:hAnsi="Times New Roman" w:cs="Times New Roman"/>
          <w:i/>
          <w:sz w:val="22"/>
          <w:szCs w:val="22"/>
        </w:rPr>
        <w:t>Agiza</w:t>
      </w:r>
      <w:proofErr w:type="spellEnd"/>
      <w:r w:rsidR="003828D5" w:rsidRPr="001D06C3">
        <w:rPr>
          <w:rFonts w:ascii="Times New Roman" w:hAnsi="Times New Roman" w:cs="Times New Roman"/>
          <w:sz w:val="22"/>
          <w:szCs w:val="22"/>
        </w:rPr>
        <w:t>, by the UN Human Rights Committee in its periodic review of Canada; and applies in our view an inappropriately high degree of deference to the Minister’s pre-removal risk assessment determination that there is not a risk of torture for</w:t>
      </w:r>
      <w:r w:rsidR="00F86933" w:rsidRPr="001D06C3">
        <w:rPr>
          <w:rFonts w:ascii="Times New Roman" w:hAnsi="Times New Roman" w:cs="Times New Roman"/>
          <w:sz w:val="22"/>
          <w:szCs w:val="22"/>
        </w:rPr>
        <w:t xml:space="preserve"> Mr.</w:t>
      </w:r>
      <w:r w:rsidR="003828D5" w:rsidRPr="001D06C3">
        <w:rPr>
          <w:rFonts w:ascii="Times New Roman" w:hAnsi="Times New Roman" w:cs="Times New Roman"/>
          <w:sz w:val="22"/>
          <w:szCs w:val="22"/>
        </w:rPr>
        <w:t xml:space="preserve"> </w:t>
      </w:r>
      <w:proofErr w:type="spellStart"/>
      <w:r w:rsidR="003828D5" w:rsidRPr="001D06C3">
        <w:rPr>
          <w:rFonts w:ascii="Times New Roman" w:hAnsi="Times New Roman" w:cs="Times New Roman"/>
          <w:sz w:val="22"/>
          <w:szCs w:val="22"/>
        </w:rPr>
        <w:t>Mugesera</w:t>
      </w:r>
      <w:proofErr w:type="spellEnd"/>
      <w:r w:rsidR="003828D5" w:rsidRPr="001D06C3">
        <w:rPr>
          <w:rFonts w:ascii="Times New Roman" w:hAnsi="Times New Roman" w:cs="Times New Roman"/>
          <w:sz w:val="22"/>
          <w:szCs w:val="22"/>
        </w:rPr>
        <w:t xml:space="preserve">.  CCLA </w:t>
      </w:r>
      <w:r w:rsidR="003828D5" w:rsidRPr="001D06C3">
        <w:rPr>
          <w:rFonts w:ascii="Times New Roman" w:hAnsi="Times New Roman" w:cs="Times New Roman"/>
          <w:sz w:val="22"/>
          <w:szCs w:val="22"/>
        </w:rPr>
        <w:lastRenderedPageBreak/>
        <w:t xml:space="preserve">reiterates that Canada should have waited for this Committee’s determination of Mr. </w:t>
      </w:r>
      <w:proofErr w:type="spellStart"/>
      <w:r w:rsidR="003828D5" w:rsidRPr="001D06C3">
        <w:rPr>
          <w:rFonts w:ascii="Times New Roman" w:hAnsi="Times New Roman" w:cs="Times New Roman"/>
          <w:sz w:val="22"/>
          <w:szCs w:val="22"/>
        </w:rPr>
        <w:t>Mugesera’s</w:t>
      </w:r>
      <w:proofErr w:type="spellEnd"/>
      <w:r w:rsidR="003828D5" w:rsidRPr="001D06C3">
        <w:rPr>
          <w:rFonts w:ascii="Times New Roman" w:hAnsi="Times New Roman" w:cs="Times New Roman"/>
          <w:sz w:val="22"/>
          <w:szCs w:val="22"/>
        </w:rPr>
        <w:t xml:space="preserve"> case.</w:t>
      </w:r>
    </w:p>
    <w:p w14:paraId="0DD5203E" w14:textId="77777777" w:rsidR="002A4325" w:rsidRPr="001D06C3" w:rsidRDefault="002A4325" w:rsidP="00DA55C2">
      <w:pPr>
        <w:rPr>
          <w:rFonts w:ascii="Times New Roman" w:hAnsi="Times New Roman" w:cs="Times New Roman"/>
          <w:sz w:val="22"/>
          <w:szCs w:val="22"/>
        </w:rPr>
      </w:pPr>
    </w:p>
    <w:p w14:paraId="06C26F44" w14:textId="1965130C" w:rsidR="002A4325" w:rsidRPr="001D06C3" w:rsidRDefault="002A4325" w:rsidP="00DA55C2">
      <w:pPr>
        <w:rPr>
          <w:rFonts w:ascii="Times New Roman" w:hAnsi="Times New Roman" w:cs="Times New Roman"/>
          <w:b/>
          <w:sz w:val="22"/>
          <w:szCs w:val="22"/>
        </w:rPr>
      </w:pPr>
      <w:r w:rsidRPr="001D06C3">
        <w:rPr>
          <w:rFonts w:ascii="Times New Roman" w:hAnsi="Times New Roman" w:cs="Times New Roman"/>
          <w:sz w:val="22"/>
          <w:szCs w:val="22"/>
        </w:rPr>
        <w:t xml:space="preserve"> </w:t>
      </w:r>
      <w:r w:rsidR="00DC4CD7" w:rsidRPr="001D06C3">
        <w:rPr>
          <w:rFonts w:ascii="Times New Roman" w:hAnsi="Times New Roman" w:cs="Times New Roman"/>
          <w:sz w:val="22"/>
          <w:szCs w:val="22"/>
        </w:rPr>
        <w:tab/>
      </w:r>
      <w:proofErr w:type="gramStart"/>
      <w:r w:rsidR="00DC4CD7" w:rsidRPr="001D06C3">
        <w:rPr>
          <w:rFonts w:ascii="Times New Roman" w:hAnsi="Times New Roman" w:cs="Times New Roman"/>
          <w:b/>
          <w:sz w:val="22"/>
          <w:szCs w:val="22"/>
        </w:rPr>
        <w:t>c</w:t>
      </w:r>
      <w:proofErr w:type="gramEnd"/>
      <w:r w:rsidR="00DC4CD7" w:rsidRPr="001D06C3">
        <w:rPr>
          <w:rFonts w:ascii="Times New Roman" w:hAnsi="Times New Roman" w:cs="Times New Roman"/>
          <w:b/>
          <w:sz w:val="22"/>
          <w:szCs w:val="22"/>
        </w:rPr>
        <w:t xml:space="preserve">. </w:t>
      </w:r>
      <w:r w:rsidRPr="001D06C3">
        <w:rPr>
          <w:rFonts w:ascii="Times New Roman" w:hAnsi="Times New Roman" w:cs="Times New Roman"/>
          <w:b/>
          <w:sz w:val="22"/>
          <w:szCs w:val="22"/>
        </w:rPr>
        <w:t xml:space="preserve">Abdullah </w:t>
      </w:r>
      <w:proofErr w:type="spellStart"/>
      <w:r w:rsidRPr="001D06C3">
        <w:rPr>
          <w:rFonts w:ascii="Times New Roman" w:hAnsi="Times New Roman" w:cs="Times New Roman"/>
          <w:b/>
          <w:sz w:val="22"/>
          <w:szCs w:val="22"/>
        </w:rPr>
        <w:t>Khadr</w:t>
      </w:r>
      <w:proofErr w:type="spellEnd"/>
      <w:r w:rsidRPr="001D06C3">
        <w:rPr>
          <w:rFonts w:ascii="Times New Roman" w:hAnsi="Times New Roman" w:cs="Times New Roman"/>
          <w:b/>
          <w:sz w:val="22"/>
          <w:szCs w:val="22"/>
        </w:rPr>
        <w:br/>
      </w:r>
    </w:p>
    <w:p w14:paraId="34AAFBA8" w14:textId="4EBC7354" w:rsidR="00D11827" w:rsidRPr="001D06C3" w:rsidRDefault="00D4680C" w:rsidP="00DA55C2">
      <w:pPr>
        <w:rPr>
          <w:rFonts w:ascii="Times New Roman" w:hAnsi="Times New Roman" w:cs="Times New Roman"/>
          <w:sz w:val="22"/>
          <w:szCs w:val="22"/>
        </w:rPr>
      </w:pPr>
      <w:r w:rsidRPr="001D06C3">
        <w:rPr>
          <w:rFonts w:ascii="Times New Roman" w:hAnsi="Times New Roman" w:cs="Times New Roman"/>
          <w:sz w:val="22"/>
          <w:szCs w:val="22"/>
        </w:rPr>
        <w:t>62</w:t>
      </w:r>
      <w:r w:rsidR="002A4325" w:rsidRPr="001D06C3">
        <w:rPr>
          <w:rFonts w:ascii="Times New Roman" w:hAnsi="Times New Roman" w:cs="Times New Roman"/>
          <w:sz w:val="22"/>
          <w:szCs w:val="22"/>
        </w:rPr>
        <w:t xml:space="preserve">. CCLA wishes to inform the Committee of a positive judgment of the Ontario </w:t>
      </w:r>
      <w:r w:rsidR="009B47B3" w:rsidRPr="001D06C3">
        <w:rPr>
          <w:rFonts w:ascii="Times New Roman" w:hAnsi="Times New Roman" w:cs="Times New Roman"/>
          <w:sz w:val="22"/>
          <w:szCs w:val="22"/>
        </w:rPr>
        <w:t>Court of Appeal</w:t>
      </w:r>
      <w:r w:rsidR="002A4325" w:rsidRPr="001D06C3">
        <w:rPr>
          <w:rFonts w:ascii="Times New Roman" w:hAnsi="Times New Roman" w:cs="Times New Roman"/>
          <w:sz w:val="22"/>
          <w:szCs w:val="22"/>
        </w:rPr>
        <w:t>, in which extradition was denied and the Court noted the option of Canada to prosecute.</w:t>
      </w:r>
      <w:r w:rsidR="00D11827" w:rsidRPr="001D06C3">
        <w:rPr>
          <w:rFonts w:ascii="Times New Roman" w:hAnsi="Times New Roman" w:cs="Times New Roman"/>
          <w:sz w:val="22"/>
          <w:szCs w:val="22"/>
        </w:rPr>
        <w:t xml:space="preserve">  </w:t>
      </w:r>
      <w:r w:rsidR="002A4325" w:rsidRPr="001D06C3">
        <w:rPr>
          <w:rFonts w:ascii="Times New Roman" w:hAnsi="Times New Roman" w:cs="Times New Roman"/>
          <w:sz w:val="22"/>
          <w:szCs w:val="22"/>
        </w:rPr>
        <w:t xml:space="preserve">In </w:t>
      </w:r>
      <w:proofErr w:type="gramStart"/>
      <w:r w:rsidR="002A4325" w:rsidRPr="001D06C3">
        <w:rPr>
          <w:rFonts w:ascii="Times New Roman" w:hAnsi="Times New Roman" w:cs="Times New Roman"/>
          <w:i/>
          <w:sz w:val="22"/>
          <w:szCs w:val="22"/>
        </w:rPr>
        <w:t>R  v</w:t>
      </w:r>
      <w:proofErr w:type="gramEnd"/>
      <w:r w:rsidR="002A4325" w:rsidRPr="001D06C3">
        <w:rPr>
          <w:rFonts w:ascii="Times New Roman" w:hAnsi="Times New Roman" w:cs="Times New Roman"/>
          <w:i/>
          <w:sz w:val="22"/>
          <w:szCs w:val="22"/>
        </w:rPr>
        <w:t xml:space="preserve">. </w:t>
      </w:r>
      <w:proofErr w:type="spellStart"/>
      <w:r w:rsidR="002A4325" w:rsidRPr="001D06C3">
        <w:rPr>
          <w:rFonts w:ascii="Times New Roman" w:hAnsi="Times New Roman" w:cs="Times New Roman"/>
          <w:i/>
          <w:sz w:val="22"/>
          <w:szCs w:val="22"/>
        </w:rPr>
        <w:t>Khadr</w:t>
      </w:r>
      <w:proofErr w:type="spellEnd"/>
      <w:r w:rsidR="00F86933" w:rsidRPr="001D06C3">
        <w:rPr>
          <w:rFonts w:ascii="Times New Roman" w:hAnsi="Times New Roman" w:cs="Times New Roman"/>
          <w:sz w:val="22"/>
          <w:szCs w:val="22"/>
        </w:rPr>
        <w:t>, t</w:t>
      </w:r>
      <w:r w:rsidR="002A4325" w:rsidRPr="001D06C3">
        <w:rPr>
          <w:rFonts w:ascii="Times New Roman" w:hAnsi="Times New Roman" w:cs="Times New Roman"/>
          <w:sz w:val="22"/>
          <w:szCs w:val="22"/>
        </w:rPr>
        <w:t>he United States sought extrad</w:t>
      </w:r>
      <w:r w:rsidR="00DC4CD7" w:rsidRPr="001D06C3">
        <w:rPr>
          <w:rFonts w:ascii="Times New Roman" w:hAnsi="Times New Roman" w:cs="Times New Roman"/>
          <w:sz w:val="22"/>
          <w:szCs w:val="22"/>
        </w:rPr>
        <w:t>i</w:t>
      </w:r>
      <w:r w:rsidR="002A4325" w:rsidRPr="001D06C3">
        <w:rPr>
          <w:rFonts w:ascii="Times New Roman" w:hAnsi="Times New Roman" w:cs="Times New Roman"/>
          <w:sz w:val="22"/>
          <w:szCs w:val="22"/>
        </w:rPr>
        <w:t xml:space="preserve">tion of Abdullah </w:t>
      </w:r>
      <w:proofErr w:type="spellStart"/>
      <w:r w:rsidR="002A4325" w:rsidRPr="001D06C3">
        <w:rPr>
          <w:rFonts w:ascii="Times New Roman" w:hAnsi="Times New Roman" w:cs="Times New Roman"/>
          <w:sz w:val="22"/>
          <w:szCs w:val="22"/>
        </w:rPr>
        <w:t>Khadr</w:t>
      </w:r>
      <w:proofErr w:type="spellEnd"/>
      <w:r w:rsidR="002A4325" w:rsidRPr="001D06C3">
        <w:rPr>
          <w:rFonts w:ascii="Times New Roman" w:hAnsi="Times New Roman" w:cs="Times New Roman"/>
          <w:sz w:val="22"/>
          <w:szCs w:val="22"/>
        </w:rPr>
        <w:t xml:space="preserve"> (an elder bro</w:t>
      </w:r>
      <w:r w:rsidR="00D11827" w:rsidRPr="001D06C3">
        <w:rPr>
          <w:rFonts w:ascii="Times New Roman" w:hAnsi="Times New Roman" w:cs="Times New Roman"/>
          <w:sz w:val="22"/>
          <w:szCs w:val="22"/>
        </w:rPr>
        <w:t xml:space="preserve">ther of Omar </w:t>
      </w:r>
      <w:proofErr w:type="spellStart"/>
      <w:r w:rsidR="00D11827" w:rsidRPr="001D06C3">
        <w:rPr>
          <w:rFonts w:ascii="Times New Roman" w:hAnsi="Times New Roman" w:cs="Times New Roman"/>
          <w:sz w:val="22"/>
          <w:szCs w:val="22"/>
        </w:rPr>
        <w:t>Khadr</w:t>
      </w:r>
      <w:proofErr w:type="spellEnd"/>
      <w:r w:rsidR="00D11827" w:rsidRPr="001D06C3">
        <w:rPr>
          <w:rFonts w:ascii="Times New Roman" w:hAnsi="Times New Roman" w:cs="Times New Roman"/>
          <w:sz w:val="22"/>
          <w:szCs w:val="22"/>
        </w:rPr>
        <w:t>) from Canada:</w:t>
      </w:r>
      <w:r w:rsidR="00D11827" w:rsidRPr="001D06C3">
        <w:rPr>
          <w:rFonts w:ascii="Times New Roman" w:hAnsi="Times New Roman" w:cs="Times New Roman"/>
          <w:sz w:val="22"/>
          <w:szCs w:val="22"/>
        </w:rPr>
        <w:br/>
      </w:r>
    </w:p>
    <w:p w14:paraId="7E2D8097" w14:textId="77777777" w:rsidR="00D11827" w:rsidRPr="001D06C3" w:rsidRDefault="00D11827" w:rsidP="00DA55C2">
      <w:pPr>
        <w:rPr>
          <w:rFonts w:ascii="Times New Roman" w:hAnsi="Times New Roman" w:cs="Times New Roman"/>
          <w:sz w:val="22"/>
          <w:szCs w:val="22"/>
        </w:rPr>
      </w:pPr>
      <w:proofErr w:type="gramStart"/>
      <w:r w:rsidRPr="001D06C3">
        <w:rPr>
          <w:rFonts w:ascii="Times New Roman" w:hAnsi="Times New Roman" w:cs="Times New Roman"/>
          <w:sz w:val="22"/>
          <w:szCs w:val="22"/>
        </w:rPr>
        <w:t>i.</w:t>
      </w:r>
      <w:r w:rsidR="002A4325" w:rsidRPr="001D06C3">
        <w:rPr>
          <w:rFonts w:ascii="Times New Roman" w:hAnsi="Times New Roman" w:cs="Times New Roman"/>
          <w:sz w:val="22"/>
          <w:szCs w:val="22"/>
        </w:rPr>
        <w:t xml:space="preserve">  </w:t>
      </w:r>
      <w:r w:rsidR="004322C7" w:rsidRPr="001D06C3">
        <w:rPr>
          <w:rFonts w:ascii="Times New Roman" w:hAnsi="Times New Roman" w:cs="Times New Roman"/>
          <w:sz w:val="22"/>
          <w:szCs w:val="22"/>
        </w:rPr>
        <w:t>Mr</w:t>
      </w:r>
      <w:proofErr w:type="gramEnd"/>
      <w:r w:rsidR="004322C7" w:rsidRPr="001D06C3">
        <w:rPr>
          <w:rFonts w:ascii="Times New Roman" w:hAnsi="Times New Roman" w:cs="Times New Roman"/>
          <w:sz w:val="22"/>
          <w:szCs w:val="22"/>
        </w:rPr>
        <w:t xml:space="preserve">. </w:t>
      </w:r>
      <w:proofErr w:type="spellStart"/>
      <w:r w:rsidR="002A4325" w:rsidRPr="001D06C3">
        <w:rPr>
          <w:rFonts w:ascii="Times New Roman" w:hAnsi="Times New Roman" w:cs="Times New Roman"/>
          <w:sz w:val="22"/>
          <w:szCs w:val="22"/>
        </w:rPr>
        <w:t>Khadr</w:t>
      </w:r>
      <w:proofErr w:type="spellEnd"/>
      <w:r w:rsidR="002A4325" w:rsidRPr="001D06C3">
        <w:rPr>
          <w:rFonts w:ascii="Times New Roman" w:hAnsi="Times New Roman" w:cs="Times New Roman"/>
          <w:sz w:val="22"/>
          <w:szCs w:val="22"/>
        </w:rPr>
        <w:t xml:space="preserve"> is a Canadian citizen suspected of supplying weapons to Al Qaeda forces in Pakistan and Afghanistan.</w:t>
      </w:r>
    </w:p>
    <w:p w14:paraId="06A5107D" w14:textId="77777777" w:rsidR="00D11827" w:rsidRPr="001D06C3" w:rsidRDefault="00D11827" w:rsidP="00DA55C2">
      <w:pPr>
        <w:rPr>
          <w:rFonts w:ascii="Times New Roman" w:hAnsi="Times New Roman" w:cs="Times New Roman"/>
          <w:sz w:val="22"/>
          <w:szCs w:val="22"/>
        </w:rPr>
      </w:pPr>
      <w:r w:rsidRPr="001D06C3">
        <w:rPr>
          <w:rFonts w:ascii="Times New Roman" w:hAnsi="Times New Roman" w:cs="Times New Roman"/>
          <w:sz w:val="22"/>
          <w:szCs w:val="22"/>
        </w:rPr>
        <w:t>ii.</w:t>
      </w:r>
      <w:r w:rsidR="002A4325" w:rsidRPr="001D06C3">
        <w:rPr>
          <w:rFonts w:ascii="Times New Roman" w:hAnsi="Times New Roman" w:cs="Times New Roman"/>
          <w:sz w:val="22"/>
          <w:szCs w:val="22"/>
        </w:rPr>
        <w:t xml:space="preserve"> </w:t>
      </w:r>
      <w:proofErr w:type="spellStart"/>
      <w:r w:rsidR="002A4325" w:rsidRPr="001D06C3">
        <w:rPr>
          <w:rFonts w:ascii="Times New Roman" w:hAnsi="Times New Roman" w:cs="Times New Roman"/>
          <w:sz w:val="22"/>
          <w:szCs w:val="22"/>
        </w:rPr>
        <w:t>Allegedy</w:t>
      </w:r>
      <w:proofErr w:type="spellEnd"/>
      <w:r w:rsidR="002A4325" w:rsidRPr="001D06C3">
        <w:rPr>
          <w:rFonts w:ascii="Times New Roman" w:hAnsi="Times New Roman" w:cs="Times New Roman"/>
          <w:sz w:val="22"/>
          <w:szCs w:val="22"/>
        </w:rPr>
        <w:t xml:space="preserve"> the US Government paid the Pakistani </w:t>
      </w:r>
      <w:r w:rsidR="004322C7" w:rsidRPr="001D06C3">
        <w:rPr>
          <w:rFonts w:ascii="Times New Roman" w:hAnsi="Times New Roman" w:cs="Times New Roman"/>
          <w:sz w:val="22"/>
          <w:szCs w:val="22"/>
        </w:rPr>
        <w:t xml:space="preserve">intelligence agency – the Inter-Services Intelligence Directorate (the “ISI”) – a half million dollars to abduct Abdullah </w:t>
      </w:r>
      <w:proofErr w:type="spellStart"/>
      <w:r w:rsidR="004322C7" w:rsidRPr="001D06C3">
        <w:rPr>
          <w:rFonts w:ascii="Times New Roman" w:hAnsi="Times New Roman" w:cs="Times New Roman"/>
          <w:sz w:val="22"/>
          <w:szCs w:val="22"/>
        </w:rPr>
        <w:t>Khadr</w:t>
      </w:r>
      <w:proofErr w:type="spellEnd"/>
      <w:r w:rsidR="004322C7" w:rsidRPr="001D06C3">
        <w:rPr>
          <w:rFonts w:ascii="Times New Roman" w:hAnsi="Times New Roman" w:cs="Times New Roman"/>
          <w:sz w:val="22"/>
          <w:szCs w:val="22"/>
        </w:rPr>
        <w:t xml:space="preserve"> in Islamabad in 2004. </w:t>
      </w:r>
    </w:p>
    <w:p w14:paraId="60C11F10" w14:textId="4030D058" w:rsidR="00D11827" w:rsidRPr="001D06C3" w:rsidRDefault="00D11827" w:rsidP="00DA55C2">
      <w:pPr>
        <w:rPr>
          <w:rFonts w:ascii="Times New Roman" w:hAnsi="Times New Roman" w:cs="Times New Roman"/>
          <w:sz w:val="22"/>
          <w:szCs w:val="22"/>
        </w:rPr>
      </w:pPr>
      <w:proofErr w:type="gramStart"/>
      <w:r w:rsidRPr="001D06C3">
        <w:rPr>
          <w:rFonts w:ascii="Times New Roman" w:hAnsi="Times New Roman" w:cs="Times New Roman"/>
          <w:sz w:val="22"/>
          <w:szCs w:val="22"/>
        </w:rPr>
        <w:t>iii</w:t>
      </w:r>
      <w:proofErr w:type="gramEnd"/>
      <w:r w:rsidRPr="001D06C3">
        <w:rPr>
          <w:rFonts w:ascii="Times New Roman" w:hAnsi="Times New Roman" w:cs="Times New Roman"/>
          <w:sz w:val="22"/>
          <w:szCs w:val="22"/>
        </w:rPr>
        <w:t>.</w:t>
      </w:r>
      <w:r w:rsidR="004322C7" w:rsidRPr="001D06C3">
        <w:rPr>
          <w:rFonts w:ascii="Times New Roman" w:hAnsi="Times New Roman" w:cs="Times New Roman"/>
          <w:sz w:val="22"/>
          <w:szCs w:val="22"/>
        </w:rPr>
        <w:t xml:space="preserve"> Mr. </w:t>
      </w:r>
      <w:proofErr w:type="spellStart"/>
      <w:r w:rsidR="004322C7" w:rsidRPr="001D06C3">
        <w:rPr>
          <w:rFonts w:ascii="Times New Roman" w:hAnsi="Times New Roman" w:cs="Times New Roman"/>
          <w:sz w:val="22"/>
          <w:szCs w:val="22"/>
        </w:rPr>
        <w:t>Khadr</w:t>
      </w:r>
      <w:proofErr w:type="spellEnd"/>
      <w:r w:rsidR="004322C7" w:rsidRPr="001D06C3">
        <w:rPr>
          <w:rFonts w:ascii="Times New Roman" w:hAnsi="Times New Roman" w:cs="Times New Roman"/>
          <w:sz w:val="22"/>
          <w:szCs w:val="22"/>
        </w:rPr>
        <w:t xml:space="preserve"> was held </w:t>
      </w:r>
      <w:r w:rsidR="00DF3EA8" w:rsidRPr="001D06C3">
        <w:rPr>
          <w:rFonts w:ascii="Times New Roman" w:hAnsi="Times New Roman" w:cs="Times New Roman"/>
          <w:sz w:val="22"/>
          <w:szCs w:val="22"/>
        </w:rPr>
        <w:t xml:space="preserve">by the ISI </w:t>
      </w:r>
      <w:r w:rsidR="004322C7" w:rsidRPr="001D06C3">
        <w:rPr>
          <w:rFonts w:ascii="Times New Roman" w:hAnsi="Times New Roman" w:cs="Times New Roman"/>
          <w:sz w:val="22"/>
          <w:szCs w:val="22"/>
        </w:rPr>
        <w:t>in secret detention for 14 months, during which period he was allegedly beaten</w:t>
      </w:r>
      <w:r w:rsidRPr="001D06C3">
        <w:rPr>
          <w:rFonts w:ascii="Times New Roman" w:hAnsi="Times New Roman" w:cs="Times New Roman"/>
          <w:sz w:val="22"/>
          <w:szCs w:val="22"/>
        </w:rPr>
        <w:t>,</w:t>
      </w:r>
      <w:r w:rsidR="004322C7" w:rsidRPr="001D06C3">
        <w:rPr>
          <w:rFonts w:ascii="Times New Roman" w:hAnsi="Times New Roman" w:cs="Times New Roman"/>
          <w:sz w:val="22"/>
          <w:szCs w:val="22"/>
        </w:rPr>
        <w:t xml:space="preserve"> interrogated</w:t>
      </w:r>
      <w:r w:rsidRPr="001D06C3">
        <w:rPr>
          <w:rFonts w:ascii="Times New Roman" w:hAnsi="Times New Roman" w:cs="Times New Roman"/>
          <w:sz w:val="22"/>
          <w:szCs w:val="22"/>
        </w:rPr>
        <w:t xml:space="preserve"> as a source of “anti-terrorism intelligence”</w:t>
      </w:r>
      <w:r w:rsidR="00980876" w:rsidRPr="001D06C3">
        <w:rPr>
          <w:rFonts w:ascii="Times New Roman" w:hAnsi="Times New Roman" w:cs="Times New Roman"/>
          <w:sz w:val="22"/>
          <w:szCs w:val="22"/>
        </w:rPr>
        <w:t>, and denied habeas corpus</w:t>
      </w:r>
      <w:r w:rsidR="004322C7" w:rsidRPr="001D06C3">
        <w:rPr>
          <w:rFonts w:ascii="Times New Roman" w:hAnsi="Times New Roman" w:cs="Times New Roman"/>
          <w:sz w:val="22"/>
          <w:szCs w:val="22"/>
        </w:rPr>
        <w:t xml:space="preserve">. The ISI denied CSIS access to </w:t>
      </w:r>
      <w:proofErr w:type="spellStart"/>
      <w:r w:rsidR="00980876" w:rsidRPr="001D06C3">
        <w:rPr>
          <w:rFonts w:ascii="Times New Roman" w:hAnsi="Times New Roman" w:cs="Times New Roman"/>
          <w:sz w:val="22"/>
          <w:szCs w:val="22"/>
        </w:rPr>
        <w:t>to</w:t>
      </w:r>
      <w:proofErr w:type="spellEnd"/>
      <w:r w:rsidR="00980876" w:rsidRPr="001D06C3">
        <w:rPr>
          <w:rFonts w:ascii="Times New Roman" w:hAnsi="Times New Roman" w:cs="Times New Roman"/>
          <w:sz w:val="22"/>
          <w:szCs w:val="22"/>
        </w:rPr>
        <w:t xml:space="preserve"> Mr. </w:t>
      </w:r>
      <w:proofErr w:type="spellStart"/>
      <w:r w:rsidR="00980876" w:rsidRPr="001D06C3">
        <w:rPr>
          <w:rFonts w:ascii="Times New Roman" w:hAnsi="Times New Roman" w:cs="Times New Roman"/>
          <w:sz w:val="22"/>
          <w:szCs w:val="22"/>
        </w:rPr>
        <w:t>Khadr</w:t>
      </w:r>
      <w:proofErr w:type="spellEnd"/>
      <w:r w:rsidR="00980876" w:rsidRPr="001D06C3">
        <w:rPr>
          <w:rFonts w:ascii="Times New Roman" w:hAnsi="Times New Roman" w:cs="Times New Roman"/>
          <w:sz w:val="22"/>
          <w:szCs w:val="22"/>
        </w:rPr>
        <w:t xml:space="preserve"> while he was in detention</w:t>
      </w:r>
      <w:r w:rsidRPr="001D06C3">
        <w:rPr>
          <w:rFonts w:ascii="Times New Roman" w:hAnsi="Times New Roman" w:cs="Times New Roman"/>
          <w:sz w:val="22"/>
          <w:szCs w:val="22"/>
        </w:rPr>
        <w:t xml:space="preserve">.  After interrogating him, the ISI was prepared to release Mr. </w:t>
      </w:r>
      <w:proofErr w:type="spellStart"/>
      <w:r w:rsidRPr="001D06C3">
        <w:rPr>
          <w:rFonts w:ascii="Times New Roman" w:hAnsi="Times New Roman" w:cs="Times New Roman"/>
          <w:sz w:val="22"/>
          <w:szCs w:val="22"/>
        </w:rPr>
        <w:t>Khadr</w:t>
      </w:r>
      <w:proofErr w:type="spellEnd"/>
      <w:r w:rsidRPr="001D06C3">
        <w:rPr>
          <w:rFonts w:ascii="Times New Roman" w:hAnsi="Times New Roman" w:cs="Times New Roman"/>
          <w:sz w:val="22"/>
          <w:szCs w:val="22"/>
        </w:rPr>
        <w:t xml:space="preserve">, but apparently were instructed by the Americans to hold Mr. </w:t>
      </w:r>
      <w:proofErr w:type="spellStart"/>
      <w:r w:rsidRPr="001D06C3">
        <w:rPr>
          <w:rFonts w:ascii="Times New Roman" w:hAnsi="Times New Roman" w:cs="Times New Roman"/>
          <w:sz w:val="22"/>
          <w:szCs w:val="22"/>
        </w:rPr>
        <w:t>Khadr</w:t>
      </w:r>
      <w:proofErr w:type="spellEnd"/>
      <w:r w:rsidRPr="001D06C3">
        <w:rPr>
          <w:rFonts w:ascii="Times New Roman" w:hAnsi="Times New Roman" w:cs="Times New Roman"/>
          <w:sz w:val="22"/>
          <w:szCs w:val="22"/>
        </w:rPr>
        <w:t xml:space="preserve"> for a further six months in secret detention to enable the US to conduct a criminal investigation and possibility start a process for his rendition to the US.</w:t>
      </w:r>
    </w:p>
    <w:p w14:paraId="420E54F6" w14:textId="77777777" w:rsidR="009B47B3" w:rsidRPr="001D06C3" w:rsidRDefault="00D11827" w:rsidP="00DA55C2">
      <w:pPr>
        <w:rPr>
          <w:rFonts w:ascii="Times New Roman" w:hAnsi="Times New Roman" w:cs="Times New Roman"/>
          <w:sz w:val="22"/>
          <w:szCs w:val="22"/>
        </w:rPr>
      </w:pPr>
      <w:proofErr w:type="spellStart"/>
      <w:proofErr w:type="gramStart"/>
      <w:r w:rsidRPr="001D06C3">
        <w:rPr>
          <w:rFonts w:ascii="Times New Roman" w:hAnsi="Times New Roman" w:cs="Times New Roman"/>
          <w:sz w:val="22"/>
          <w:szCs w:val="22"/>
        </w:rPr>
        <w:t>iv.The</w:t>
      </w:r>
      <w:proofErr w:type="spellEnd"/>
      <w:proofErr w:type="gramEnd"/>
      <w:r w:rsidRPr="001D06C3">
        <w:rPr>
          <w:rFonts w:ascii="Times New Roman" w:hAnsi="Times New Roman" w:cs="Times New Roman"/>
          <w:sz w:val="22"/>
          <w:szCs w:val="22"/>
        </w:rPr>
        <w:t xml:space="preserve"> </w:t>
      </w:r>
      <w:r w:rsidR="009B47B3" w:rsidRPr="001D06C3">
        <w:rPr>
          <w:rFonts w:ascii="Times New Roman" w:hAnsi="Times New Roman" w:cs="Times New Roman"/>
          <w:sz w:val="22"/>
          <w:szCs w:val="22"/>
        </w:rPr>
        <w:t xml:space="preserve">court of first instance, the </w:t>
      </w:r>
      <w:r w:rsidRPr="001D06C3">
        <w:rPr>
          <w:rFonts w:ascii="Times New Roman" w:hAnsi="Times New Roman" w:cs="Times New Roman"/>
          <w:sz w:val="22"/>
          <w:szCs w:val="22"/>
        </w:rPr>
        <w:t>Ontario Superior Court</w:t>
      </w:r>
      <w:r w:rsidR="009B47B3" w:rsidRPr="001D06C3">
        <w:rPr>
          <w:rFonts w:ascii="Times New Roman" w:hAnsi="Times New Roman" w:cs="Times New Roman"/>
          <w:sz w:val="22"/>
          <w:szCs w:val="22"/>
        </w:rPr>
        <w:t>,</w:t>
      </w:r>
      <w:r w:rsidRPr="001D06C3">
        <w:rPr>
          <w:rFonts w:ascii="Times New Roman" w:hAnsi="Times New Roman" w:cs="Times New Roman"/>
          <w:sz w:val="22"/>
          <w:szCs w:val="22"/>
        </w:rPr>
        <w:t xml:space="preserve"> found that although torture may not have occurred, “</w:t>
      </w:r>
      <w:r w:rsidRPr="001D06C3">
        <w:rPr>
          <w:rFonts w:ascii="Times New Roman" w:hAnsi="Times New Roman" w:cs="Times New Roman"/>
          <w:i/>
          <w:sz w:val="22"/>
          <w:szCs w:val="22"/>
        </w:rPr>
        <w:t xml:space="preserve">the sum of human rights violations suffered by </w:t>
      </w:r>
      <w:proofErr w:type="spellStart"/>
      <w:r w:rsidRPr="001D06C3">
        <w:rPr>
          <w:rFonts w:ascii="Times New Roman" w:hAnsi="Times New Roman" w:cs="Times New Roman"/>
          <w:i/>
          <w:sz w:val="22"/>
          <w:szCs w:val="22"/>
        </w:rPr>
        <w:t>Khadr</w:t>
      </w:r>
      <w:proofErr w:type="spellEnd"/>
      <w:r w:rsidRPr="001D06C3">
        <w:rPr>
          <w:rFonts w:ascii="Times New Roman" w:hAnsi="Times New Roman" w:cs="Times New Roman"/>
          <w:i/>
          <w:sz w:val="22"/>
          <w:szCs w:val="22"/>
        </w:rPr>
        <w:t xml:space="preserve"> is both shocking and unjustifiable”</w:t>
      </w:r>
      <w:r w:rsidR="009B47B3" w:rsidRPr="001D06C3">
        <w:rPr>
          <w:rFonts w:ascii="Times New Roman" w:hAnsi="Times New Roman" w:cs="Times New Roman"/>
          <w:i/>
          <w:sz w:val="22"/>
          <w:szCs w:val="22"/>
        </w:rPr>
        <w:t>.</w:t>
      </w:r>
      <w:r w:rsidR="009B47B3" w:rsidRPr="001D06C3">
        <w:rPr>
          <w:rFonts w:ascii="Times New Roman" w:hAnsi="Times New Roman" w:cs="Times New Roman"/>
          <w:sz w:val="22"/>
          <w:szCs w:val="22"/>
        </w:rPr>
        <w:t xml:space="preserve">  The Court held that </w:t>
      </w:r>
      <w:r w:rsidR="009B47B3" w:rsidRPr="001D06C3">
        <w:rPr>
          <w:rFonts w:ascii="Times New Roman" w:hAnsi="Times New Roman" w:cs="Times New Roman"/>
          <w:i/>
          <w:sz w:val="22"/>
          <w:szCs w:val="22"/>
        </w:rPr>
        <w:t>“(b</w:t>
      </w:r>
      <w:proofErr w:type="gramStart"/>
      <w:r w:rsidR="009B47B3" w:rsidRPr="001D06C3">
        <w:rPr>
          <w:rFonts w:ascii="Times New Roman" w:hAnsi="Times New Roman" w:cs="Times New Roman"/>
          <w:i/>
          <w:sz w:val="22"/>
          <w:szCs w:val="22"/>
        </w:rPr>
        <w:t>)</w:t>
      </w:r>
      <w:proofErr w:type="spellStart"/>
      <w:r w:rsidR="009B47B3" w:rsidRPr="001D06C3">
        <w:rPr>
          <w:rFonts w:ascii="Times New Roman" w:hAnsi="Times New Roman" w:cs="Times New Roman"/>
          <w:i/>
          <w:sz w:val="22"/>
          <w:szCs w:val="22"/>
        </w:rPr>
        <w:t>ecaus</w:t>
      </w:r>
      <w:r w:rsidRPr="001D06C3">
        <w:rPr>
          <w:rFonts w:ascii="Times New Roman" w:hAnsi="Times New Roman" w:cs="Times New Roman"/>
          <w:i/>
          <w:sz w:val="22"/>
          <w:szCs w:val="22"/>
        </w:rPr>
        <w:t>e</w:t>
      </w:r>
      <w:proofErr w:type="spellEnd"/>
      <w:proofErr w:type="gramEnd"/>
      <w:r w:rsidRPr="001D06C3">
        <w:rPr>
          <w:rFonts w:ascii="Times New Roman" w:hAnsi="Times New Roman" w:cs="Times New Roman"/>
          <w:i/>
          <w:sz w:val="22"/>
          <w:szCs w:val="22"/>
        </w:rPr>
        <w:t xml:space="preserve"> of the requesting State’s misconduct, proceeding with the extradition committal hearing threatened the court’s integrity.  Responding to that threat was a judicial matter to be dealt with by the extradition judge, not an executive decision reserved to the Minister</w:t>
      </w:r>
      <w:r w:rsidRPr="001D06C3">
        <w:rPr>
          <w:rFonts w:ascii="Times New Roman" w:hAnsi="Times New Roman" w:cs="Times New Roman"/>
          <w:sz w:val="22"/>
          <w:szCs w:val="22"/>
        </w:rPr>
        <w:t>”.</w:t>
      </w:r>
      <w:r w:rsidR="009B47B3" w:rsidRPr="001D06C3">
        <w:rPr>
          <w:rFonts w:ascii="Times New Roman" w:hAnsi="Times New Roman" w:cs="Times New Roman"/>
          <w:sz w:val="22"/>
          <w:szCs w:val="22"/>
        </w:rPr>
        <w:t xml:space="preserve">  The judge ordered a stay, finding that to permit the proceedings to continue in light of the Requesting State’s misconduct would constitute an abuse of judicial process.</w:t>
      </w:r>
      <w:r w:rsidR="009B47B3" w:rsidRPr="001D06C3">
        <w:rPr>
          <w:rFonts w:ascii="Times New Roman" w:hAnsi="Times New Roman" w:cs="Times New Roman"/>
          <w:sz w:val="22"/>
          <w:szCs w:val="22"/>
        </w:rPr>
        <w:br/>
        <w:t>v. The Ontario Court of Appeal upheld the lower court’s decision, stating there “</w:t>
      </w:r>
      <w:r w:rsidR="009B47B3" w:rsidRPr="001D06C3">
        <w:rPr>
          <w:rFonts w:ascii="Times New Roman" w:hAnsi="Times New Roman" w:cs="Times New Roman"/>
          <w:i/>
          <w:sz w:val="22"/>
          <w:szCs w:val="22"/>
        </w:rPr>
        <w:t>is no appeal against the extradition judge’s finding that the human rights violations were shocking and unjustifiable</w:t>
      </w:r>
      <w:r w:rsidR="009B47B3" w:rsidRPr="001D06C3">
        <w:rPr>
          <w:rFonts w:ascii="Times New Roman" w:hAnsi="Times New Roman" w:cs="Times New Roman"/>
          <w:sz w:val="22"/>
          <w:szCs w:val="22"/>
        </w:rPr>
        <w:t>,” and “</w:t>
      </w:r>
      <w:r w:rsidR="009B47B3" w:rsidRPr="001D06C3">
        <w:rPr>
          <w:rFonts w:ascii="Times New Roman" w:hAnsi="Times New Roman" w:cs="Times New Roman"/>
          <w:i/>
          <w:sz w:val="22"/>
          <w:szCs w:val="22"/>
        </w:rPr>
        <w:t>(</w:t>
      </w:r>
      <w:proofErr w:type="spellStart"/>
      <w:r w:rsidR="009B47B3" w:rsidRPr="001D06C3">
        <w:rPr>
          <w:rFonts w:ascii="Times New Roman" w:hAnsi="Times New Roman" w:cs="Times New Roman"/>
          <w:i/>
          <w:sz w:val="22"/>
          <w:szCs w:val="22"/>
        </w:rPr>
        <w:t>t”he</w:t>
      </w:r>
      <w:proofErr w:type="spellEnd"/>
      <w:r w:rsidR="009B47B3" w:rsidRPr="001D06C3">
        <w:rPr>
          <w:rFonts w:ascii="Times New Roman" w:hAnsi="Times New Roman" w:cs="Times New Roman"/>
          <w:i/>
          <w:sz w:val="22"/>
          <w:szCs w:val="22"/>
        </w:rPr>
        <w:t xml:space="preserve"> extradition judge did not err in concluding at </w:t>
      </w:r>
      <w:proofErr w:type="spellStart"/>
      <w:r w:rsidR="009B47B3" w:rsidRPr="001D06C3">
        <w:rPr>
          <w:rFonts w:ascii="Times New Roman" w:hAnsi="Times New Roman" w:cs="Times New Roman"/>
          <w:i/>
          <w:sz w:val="22"/>
          <w:szCs w:val="22"/>
        </w:rPr>
        <w:t>para</w:t>
      </w:r>
      <w:proofErr w:type="spellEnd"/>
      <w:r w:rsidR="009B47B3" w:rsidRPr="001D06C3">
        <w:rPr>
          <w:rFonts w:ascii="Times New Roman" w:hAnsi="Times New Roman" w:cs="Times New Roman"/>
          <w:i/>
          <w:sz w:val="22"/>
          <w:szCs w:val="22"/>
        </w:rPr>
        <w:t>. 150 that “[i]n civilized democracies the rule of law must prevail.</w:t>
      </w:r>
      <w:r w:rsidR="009B47B3" w:rsidRPr="001D06C3">
        <w:rPr>
          <w:rFonts w:ascii="Times New Roman" w:hAnsi="Times New Roman" w:cs="Times New Roman"/>
          <w:sz w:val="22"/>
          <w:szCs w:val="22"/>
        </w:rPr>
        <w:t>’</w:t>
      </w:r>
    </w:p>
    <w:p w14:paraId="5DF07246" w14:textId="77777777" w:rsidR="00B703D9" w:rsidRPr="001D06C3" w:rsidRDefault="009B47B3" w:rsidP="00DA55C2">
      <w:pPr>
        <w:rPr>
          <w:rFonts w:ascii="Times New Roman" w:hAnsi="Times New Roman" w:cs="Times New Roman"/>
          <w:sz w:val="22"/>
          <w:szCs w:val="22"/>
        </w:rPr>
      </w:pPr>
      <w:proofErr w:type="gramStart"/>
      <w:r w:rsidRPr="001D06C3">
        <w:rPr>
          <w:rFonts w:ascii="Times New Roman" w:hAnsi="Times New Roman" w:cs="Times New Roman"/>
          <w:sz w:val="22"/>
          <w:szCs w:val="22"/>
        </w:rPr>
        <w:t>vi</w:t>
      </w:r>
      <w:proofErr w:type="gramEnd"/>
      <w:r w:rsidRPr="001D06C3">
        <w:rPr>
          <w:rFonts w:ascii="Times New Roman" w:hAnsi="Times New Roman" w:cs="Times New Roman"/>
          <w:sz w:val="22"/>
          <w:szCs w:val="22"/>
        </w:rPr>
        <w:t>. The Ontario Court of Appeal rejected the US Attorney General’s assertion that a stay of extradition proceedings would allow “</w:t>
      </w:r>
      <w:r w:rsidRPr="001D06C3">
        <w:rPr>
          <w:rFonts w:ascii="Times New Roman" w:hAnsi="Times New Roman" w:cs="Times New Roman"/>
          <w:i/>
          <w:sz w:val="22"/>
          <w:szCs w:val="22"/>
        </w:rPr>
        <w:t>an admitted terrorist collaborator to walk free</w:t>
      </w:r>
      <w:r w:rsidRPr="001D06C3">
        <w:rPr>
          <w:rFonts w:ascii="Times New Roman" w:hAnsi="Times New Roman" w:cs="Times New Roman"/>
          <w:sz w:val="22"/>
          <w:szCs w:val="22"/>
        </w:rPr>
        <w:t xml:space="preserve">.”  Rather, the Ontario Court of Appeal found that </w:t>
      </w:r>
      <w:proofErr w:type="spellStart"/>
      <w:r w:rsidRPr="001D06C3">
        <w:rPr>
          <w:rFonts w:ascii="Times New Roman" w:hAnsi="Times New Roman" w:cs="Times New Roman"/>
          <w:sz w:val="22"/>
          <w:szCs w:val="22"/>
        </w:rPr>
        <w:t>Khadr</w:t>
      </w:r>
      <w:proofErr w:type="spellEnd"/>
      <w:r w:rsidRPr="001D06C3">
        <w:rPr>
          <w:rFonts w:ascii="Times New Roman" w:hAnsi="Times New Roman" w:cs="Times New Roman"/>
          <w:sz w:val="22"/>
          <w:szCs w:val="22"/>
        </w:rPr>
        <w:t xml:space="preserve"> would still be liable to be prosecuted in Canada for his alleged terrorist crimes, and it remained open to the Attorney General to “exercise his lawful powers to commence a prosecution in Canada”.</w:t>
      </w:r>
      <w:r w:rsidR="00B703D9" w:rsidRPr="001D06C3">
        <w:rPr>
          <w:rFonts w:ascii="Times New Roman" w:hAnsi="Times New Roman" w:cs="Times New Roman"/>
          <w:sz w:val="22"/>
          <w:szCs w:val="22"/>
        </w:rPr>
        <w:br/>
      </w:r>
      <w:proofErr w:type="gramStart"/>
      <w:r w:rsidR="00B703D9" w:rsidRPr="001D06C3">
        <w:rPr>
          <w:rFonts w:ascii="Times New Roman" w:hAnsi="Times New Roman" w:cs="Times New Roman"/>
          <w:sz w:val="22"/>
          <w:szCs w:val="22"/>
        </w:rPr>
        <w:t>vii</w:t>
      </w:r>
      <w:proofErr w:type="gramEnd"/>
      <w:r w:rsidR="00B703D9" w:rsidRPr="001D06C3">
        <w:rPr>
          <w:rFonts w:ascii="Times New Roman" w:hAnsi="Times New Roman" w:cs="Times New Roman"/>
          <w:sz w:val="22"/>
          <w:szCs w:val="22"/>
        </w:rPr>
        <w:t>. Justice Sharpe of the Ontario Court of Appeal noted that “</w:t>
      </w:r>
      <w:r w:rsidR="00B703D9" w:rsidRPr="001D06C3">
        <w:rPr>
          <w:rFonts w:ascii="Times New Roman" w:hAnsi="Times New Roman" w:cs="Times New Roman"/>
          <w:b/>
          <w:i/>
          <w:sz w:val="22"/>
          <w:szCs w:val="22"/>
        </w:rPr>
        <w:t>the rule of law must prevail even in the face of the dreadful threat of terrorism</w:t>
      </w:r>
      <w:r w:rsidR="00B703D9" w:rsidRPr="001D06C3">
        <w:rPr>
          <w:rFonts w:ascii="Times New Roman" w:hAnsi="Times New Roman" w:cs="Times New Roman"/>
          <w:sz w:val="22"/>
          <w:szCs w:val="22"/>
        </w:rPr>
        <w:t xml:space="preserve">”, </w:t>
      </w:r>
      <w:r w:rsidR="00B703D9" w:rsidRPr="001D06C3">
        <w:rPr>
          <w:rFonts w:ascii="Times New Roman" w:hAnsi="Times New Roman" w:cs="Times New Roman"/>
          <w:b/>
          <w:i/>
          <w:sz w:val="22"/>
          <w:szCs w:val="22"/>
        </w:rPr>
        <w:t>and when it “serves in the short term to benefit those who oppose and seek to destroy” such values</w:t>
      </w:r>
      <w:r w:rsidR="00B703D9" w:rsidRPr="001D06C3">
        <w:rPr>
          <w:rFonts w:ascii="Times New Roman" w:hAnsi="Times New Roman" w:cs="Times New Roman"/>
          <w:sz w:val="22"/>
          <w:szCs w:val="22"/>
        </w:rPr>
        <w:t>.</w:t>
      </w:r>
    </w:p>
    <w:p w14:paraId="476D2A93" w14:textId="77777777" w:rsidR="00B703D9" w:rsidRPr="001D06C3" w:rsidRDefault="00B703D9" w:rsidP="00DA55C2">
      <w:pPr>
        <w:rPr>
          <w:rFonts w:ascii="Times New Roman" w:hAnsi="Times New Roman" w:cs="Times New Roman"/>
          <w:b/>
          <w:sz w:val="22"/>
          <w:szCs w:val="22"/>
        </w:rPr>
      </w:pPr>
    </w:p>
    <w:p w14:paraId="2891DFAB" w14:textId="5377285C" w:rsidR="00B703D9" w:rsidRPr="001D06C3" w:rsidRDefault="00DC4CD7" w:rsidP="00DA55C2">
      <w:pPr>
        <w:rPr>
          <w:rFonts w:ascii="Times New Roman" w:hAnsi="Times New Roman" w:cs="Times New Roman"/>
          <w:sz w:val="22"/>
          <w:szCs w:val="22"/>
        </w:rPr>
      </w:pPr>
      <w:proofErr w:type="spellStart"/>
      <w:proofErr w:type="gramStart"/>
      <w:r w:rsidRPr="001D06C3">
        <w:rPr>
          <w:rFonts w:ascii="Times New Roman" w:hAnsi="Times New Roman" w:cs="Times New Roman"/>
          <w:b/>
          <w:sz w:val="22"/>
          <w:szCs w:val="22"/>
        </w:rPr>
        <w:t>d.</w:t>
      </w:r>
      <w:r w:rsidR="00B703D9" w:rsidRPr="001D06C3">
        <w:rPr>
          <w:rFonts w:ascii="Times New Roman" w:hAnsi="Times New Roman" w:cs="Times New Roman"/>
          <w:b/>
          <w:sz w:val="22"/>
          <w:szCs w:val="22"/>
        </w:rPr>
        <w:t>Hassan</w:t>
      </w:r>
      <w:proofErr w:type="spellEnd"/>
      <w:proofErr w:type="gramEnd"/>
      <w:r w:rsidR="00B703D9" w:rsidRPr="001D06C3">
        <w:rPr>
          <w:rFonts w:ascii="Times New Roman" w:hAnsi="Times New Roman" w:cs="Times New Roman"/>
          <w:b/>
          <w:sz w:val="22"/>
          <w:szCs w:val="22"/>
        </w:rPr>
        <w:t xml:space="preserve"> </w:t>
      </w:r>
      <w:proofErr w:type="spellStart"/>
      <w:r w:rsidR="00B703D9" w:rsidRPr="001D06C3">
        <w:rPr>
          <w:rFonts w:ascii="Times New Roman" w:hAnsi="Times New Roman" w:cs="Times New Roman"/>
          <w:b/>
          <w:sz w:val="22"/>
          <w:szCs w:val="22"/>
        </w:rPr>
        <w:t>Diab</w:t>
      </w:r>
      <w:proofErr w:type="spellEnd"/>
      <w:r w:rsidR="00B703D9" w:rsidRPr="001D06C3">
        <w:rPr>
          <w:rFonts w:ascii="Times New Roman" w:hAnsi="Times New Roman" w:cs="Times New Roman"/>
          <w:sz w:val="22"/>
          <w:szCs w:val="22"/>
        </w:rPr>
        <w:br/>
      </w:r>
    </w:p>
    <w:p w14:paraId="5A1D563F" w14:textId="78BA2B80" w:rsidR="002B1BA0" w:rsidRPr="001D06C3" w:rsidRDefault="00D4680C" w:rsidP="00DA55C2">
      <w:pPr>
        <w:rPr>
          <w:rFonts w:ascii="Times New Roman" w:hAnsi="Times New Roman" w:cs="Times New Roman"/>
          <w:sz w:val="22"/>
          <w:szCs w:val="22"/>
        </w:rPr>
      </w:pPr>
      <w:r w:rsidRPr="001D06C3">
        <w:rPr>
          <w:rFonts w:ascii="Times New Roman" w:hAnsi="Times New Roman" w:cs="Times New Roman"/>
          <w:sz w:val="22"/>
          <w:szCs w:val="22"/>
        </w:rPr>
        <w:t>63</w:t>
      </w:r>
      <w:r w:rsidR="00B703D9" w:rsidRPr="001D06C3">
        <w:rPr>
          <w:rFonts w:ascii="Times New Roman" w:hAnsi="Times New Roman" w:cs="Times New Roman"/>
          <w:sz w:val="22"/>
          <w:szCs w:val="22"/>
        </w:rPr>
        <w:t xml:space="preserve">. </w:t>
      </w:r>
      <w:r w:rsidR="002B1BA0" w:rsidRPr="001D06C3">
        <w:rPr>
          <w:rFonts w:ascii="Times New Roman" w:hAnsi="Times New Roman" w:cs="Times New Roman"/>
          <w:sz w:val="22"/>
          <w:szCs w:val="22"/>
        </w:rPr>
        <w:t xml:space="preserve">On June 6th, 2011, the Justice </w:t>
      </w:r>
      <w:proofErr w:type="spellStart"/>
      <w:r w:rsidR="002B1BA0" w:rsidRPr="001D06C3">
        <w:rPr>
          <w:rFonts w:ascii="Times New Roman" w:hAnsi="Times New Roman" w:cs="Times New Roman"/>
          <w:sz w:val="22"/>
          <w:szCs w:val="22"/>
        </w:rPr>
        <w:t>Maranger</w:t>
      </w:r>
      <w:proofErr w:type="spellEnd"/>
      <w:r w:rsidR="002B1BA0" w:rsidRPr="001D06C3">
        <w:rPr>
          <w:rFonts w:ascii="Times New Roman" w:hAnsi="Times New Roman" w:cs="Times New Roman"/>
          <w:sz w:val="22"/>
          <w:szCs w:val="22"/>
        </w:rPr>
        <w:t xml:space="preserve"> of the Ontario Superior Court ordered Ottawa professor Hassan </w:t>
      </w:r>
      <w:proofErr w:type="spellStart"/>
      <w:r w:rsidR="002B1BA0" w:rsidRPr="001D06C3">
        <w:rPr>
          <w:rFonts w:ascii="Times New Roman" w:hAnsi="Times New Roman" w:cs="Times New Roman"/>
          <w:sz w:val="22"/>
          <w:szCs w:val="22"/>
        </w:rPr>
        <w:t>Diab</w:t>
      </w:r>
      <w:proofErr w:type="spellEnd"/>
      <w:r w:rsidR="002B1BA0" w:rsidRPr="001D06C3">
        <w:rPr>
          <w:rFonts w:ascii="Times New Roman" w:hAnsi="Times New Roman" w:cs="Times New Roman"/>
          <w:sz w:val="22"/>
          <w:szCs w:val="22"/>
        </w:rPr>
        <w:t xml:space="preserve">, committed for extradition to France.  France requested Professor </w:t>
      </w:r>
      <w:proofErr w:type="spellStart"/>
      <w:r w:rsidR="002B1BA0" w:rsidRPr="001D06C3">
        <w:rPr>
          <w:rFonts w:ascii="Times New Roman" w:hAnsi="Times New Roman" w:cs="Times New Roman"/>
          <w:sz w:val="22"/>
          <w:szCs w:val="22"/>
        </w:rPr>
        <w:t>Diab’s</w:t>
      </w:r>
      <w:proofErr w:type="spellEnd"/>
      <w:r w:rsidR="002B1BA0" w:rsidRPr="001D06C3">
        <w:rPr>
          <w:rFonts w:ascii="Times New Roman" w:hAnsi="Times New Roman" w:cs="Times New Roman"/>
          <w:sz w:val="22"/>
          <w:szCs w:val="22"/>
        </w:rPr>
        <w:t xml:space="preserve"> extradition in connection with the bombing of a Paris synagogue in October 1980.  CCLA wishes to inform the Committee of further details in this case:</w:t>
      </w:r>
    </w:p>
    <w:p w14:paraId="1C2300BF" w14:textId="77777777" w:rsidR="002B1BA0" w:rsidRPr="001D06C3" w:rsidRDefault="002B1BA0" w:rsidP="00DA55C2">
      <w:pPr>
        <w:rPr>
          <w:rFonts w:ascii="Times New Roman" w:hAnsi="Times New Roman" w:cs="Times New Roman"/>
          <w:sz w:val="22"/>
          <w:szCs w:val="22"/>
        </w:rPr>
      </w:pPr>
    </w:p>
    <w:p w14:paraId="328286B4" w14:textId="0B058C62" w:rsidR="002B1BA0" w:rsidRPr="001D06C3" w:rsidRDefault="002B1BA0" w:rsidP="00DA55C2">
      <w:pPr>
        <w:rPr>
          <w:rFonts w:ascii="Times New Roman" w:hAnsi="Times New Roman" w:cs="Times New Roman"/>
          <w:sz w:val="22"/>
          <w:szCs w:val="22"/>
        </w:rPr>
      </w:pPr>
      <w:proofErr w:type="spellStart"/>
      <w:proofErr w:type="gramStart"/>
      <w:r w:rsidRPr="001D06C3">
        <w:rPr>
          <w:rFonts w:ascii="Times New Roman" w:hAnsi="Times New Roman" w:cs="Times New Roman"/>
          <w:sz w:val="22"/>
          <w:szCs w:val="22"/>
        </w:rPr>
        <w:t>i.Professor</w:t>
      </w:r>
      <w:proofErr w:type="spellEnd"/>
      <w:proofErr w:type="gramEnd"/>
      <w:r w:rsidRPr="001D06C3">
        <w:rPr>
          <w:rFonts w:ascii="Times New Roman" w:hAnsi="Times New Roman" w:cs="Times New Roman"/>
          <w:sz w:val="22"/>
          <w:szCs w:val="22"/>
        </w:rPr>
        <w:t xml:space="preserve"> </w:t>
      </w:r>
      <w:proofErr w:type="spellStart"/>
      <w:r w:rsidRPr="001D06C3">
        <w:rPr>
          <w:rFonts w:ascii="Times New Roman" w:hAnsi="Times New Roman" w:cs="Times New Roman"/>
          <w:sz w:val="22"/>
          <w:szCs w:val="22"/>
        </w:rPr>
        <w:t>Diab</w:t>
      </w:r>
      <w:proofErr w:type="spellEnd"/>
      <w:r w:rsidRPr="001D06C3">
        <w:rPr>
          <w:rFonts w:ascii="Times New Roman" w:hAnsi="Times New Roman" w:cs="Times New Roman"/>
          <w:sz w:val="22"/>
          <w:szCs w:val="22"/>
        </w:rPr>
        <w:t xml:space="preserve"> has denied any involvement with the bombing, stating that he was not even France at the time, and denouncing violence of any kind.  French officials claim Professor </w:t>
      </w:r>
      <w:proofErr w:type="spellStart"/>
      <w:r w:rsidRPr="001D06C3">
        <w:rPr>
          <w:rFonts w:ascii="Times New Roman" w:hAnsi="Times New Roman" w:cs="Times New Roman"/>
          <w:sz w:val="22"/>
          <w:szCs w:val="22"/>
        </w:rPr>
        <w:t>Diab</w:t>
      </w:r>
      <w:proofErr w:type="spellEnd"/>
      <w:r w:rsidRPr="001D06C3">
        <w:rPr>
          <w:rFonts w:ascii="Times New Roman" w:hAnsi="Times New Roman" w:cs="Times New Roman"/>
          <w:sz w:val="22"/>
          <w:szCs w:val="22"/>
        </w:rPr>
        <w:t xml:space="preserve"> was present in France on a false passport, and have put forward handwriting records allegedly matching his handwriting to that on a hotel registration card.  Professor </w:t>
      </w:r>
      <w:proofErr w:type="spellStart"/>
      <w:r w:rsidRPr="001D06C3">
        <w:rPr>
          <w:rFonts w:ascii="Times New Roman" w:hAnsi="Times New Roman" w:cs="Times New Roman"/>
          <w:sz w:val="22"/>
          <w:szCs w:val="22"/>
        </w:rPr>
        <w:t>Diab’s</w:t>
      </w:r>
      <w:proofErr w:type="spellEnd"/>
      <w:r w:rsidRPr="001D06C3">
        <w:rPr>
          <w:rFonts w:ascii="Times New Roman" w:hAnsi="Times New Roman" w:cs="Times New Roman"/>
          <w:sz w:val="22"/>
          <w:szCs w:val="22"/>
        </w:rPr>
        <w:t xml:space="preserve"> </w:t>
      </w:r>
      <w:r w:rsidRPr="001D06C3">
        <w:rPr>
          <w:rFonts w:ascii="Times New Roman" w:hAnsi="Times New Roman" w:cs="Times New Roman"/>
          <w:sz w:val="22"/>
          <w:szCs w:val="22"/>
        </w:rPr>
        <w:lastRenderedPageBreak/>
        <w:t>lawyers countered these assertions with international handwriting experts’ testimony that the handwriting did not match.</w:t>
      </w:r>
    </w:p>
    <w:p w14:paraId="609C0DDD" w14:textId="7CDDCBB0" w:rsidR="002B1BA0" w:rsidRPr="001D06C3" w:rsidRDefault="002B1BA0" w:rsidP="00DA55C2">
      <w:pPr>
        <w:rPr>
          <w:rFonts w:ascii="Times New Roman" w:hAnsi="Times New Roman" w:cs="Times New Roman"/>
          <w:sz w:val="22"/>
          <w:szCs w:val="22"/>
        </w:rPr>
      </w:pPr>
      <w:r w:rsidRPr="001D06C3">
        <w:rPr>
          <w:rFonts w:ascii="Times New Roman" w:hAnsi="Times New Roman" w:cs="Times New Roman"/>
          <w:sz w:val="22"/>
          <w:szCs w:val="22"/>
        </w:rPr>
        <w:t xml:space="preserve">ii. The extradition of an individual </w:t>
      </w:r>
      <w:r w:rsidR="007B6046" w:rsidRPr="001D06C3">
        <w:rPr>
          <w:rFonts w:ascii="Times New Roman" w:hAnsi="Times New Roman" w:cs="Times New Roman"/>
          <w:sz w:val="22"/>
          <w:szCs w:val="22"/>
        </w:rPr>
        <w:t>engages</w:t>
      </w:r>
      <w:r w:rsidRPr="001D06C3">
        <w:rPr>
          <w:rFonts w:ascii="Times New Roman" w:hAnsi="Times New Roman" w:cs="Times New Roman"/>
          <w:sz w:val="22"/>
          <w:szCs w:val="22"/>
        </w:rPr>
        <w:t xml:space="preserve"> s.7 Charter rights to life, liberty and security of the person, and the right not to be deprived of these rights “except in accordance with the principles of fundamental justice”, and the individual’s due process and fair trial rights in international law.</w:t>
      </w:r>
    </w:p>
    <w:p w14:paraId="5DCCC1C2" w14:textId="27782530" w:rsidR="002B1BA0" w:rsidRPr="001D06C3" w:rsidRDefault="002B1BA0" w:rsidP="00DA55C2">
      <w:pPr>
        <w:rPr>
          <w:rFonts w:ascii="Times New Roman" w:hAnsi="Times New Roman" w:cs="Times New Roman"/>
          <w:sz w:val="22"/>
          <w:szCs w:val="22"/>
        </w:rPr>
      </w:pPr>
      <w:r w:rsidRPr="001D06C3">
        <w:rPr>
          <w:rFonts w:ascii="Times New Roman" w:hAnsi="Times New Roman" w:cs="Times New Roman"/>
          <w:sz w:val="22"/>
          <w:szCs w:val="22"/>
        </w:rPr>
        <w:t>iii. Given the high stakes to the individual, an extradition judge must engage in a limited qualitative assessment of the evidence — if the evidence is “</w:t>
      </w:r>
      <w:r w:rsidRPr="001D06C3">
        <w:rPr>
          <w:rFonts w:ascii="Times New Roman" w:hAnsi="Times New Roman" w:cs="Times New Roman"/>
          <w:i/>
          <w:sz w:val="22"/>
          <w:szCs w:val="22"/>
        </w:rPr>
        <w:t xml:space="preserve">so unreliable that the judge would conclude that it would be dangerous or unsafe to convict, then the case should not go to a jury an is therefore not sufficient to meet the test for committal.” </w:t>
      </w:r>
      <w:proofErr w:type="gramStart"/>
      <w:r w:rsidRPr="001D06C3">
        <w:rPr>
          <w:rFonts w:ascii="Times New Roman" w:hAnsi="Times New Roman" w:cs="Times New Roman"/>
          <w:i/>
          <w:sz w:val="22"/>
          <w:szCs w:val="22"/>
        </w:rPr>
        <w:t xml:space="preserve">(United States of America v. </w:t>
      </w:r>
      <w:proofErr w:type="spellStart"/>
      <w:r w:rsidRPr="001D06C3">
        <w:rPr>
          <w:rFonts w:ascii="Times New Roman" w:hAnsi="Times New Roman" w:cs="Times New Roman"/>
          <w:i/>
          <w:sz w:val="22"/>
          <w:szCs w:val="22"/>
        </w:rPr>
        <w:t>Ferras</w:t>
      </w:r>
      <w:proofErr w:type="spellEnd"/>
      <w:r w:rsidRPr="001D06C3">
        <w:rPr>
          <w:rFonts w:ascii="Times New Roman" w:hAnsi="Times New Roman" w:cs="Times New Roman"/>
          <w:i/>
          <w:sz w:val="22"/>
          <w:szCs w:val="22"/>
        </w:rPr>
        <w:t>, [2006] 2 S.C.R. 77</w:t>
      </w:r>
      <w:r w:rsidRPr="001D06C3">
        <w:rPr>
          <w:rFonts w:ascii="Times New Roman" w:hAnsi="Times New Roman" w:cs="Times New Roman"/>
          <w:sz w:val="22"/>
          <w:szCs w:val="22"/>
        </w:rPr>
        <w:t>).</w:t>
      </w:r>
      <w:proofErr w:type="gramEnd"/>
    </w:p>
    <w:p w14:paraId="13320D97" w14:textId="6BA4BB4A" w:rsidR="002B1BA0" w:rsidRPr="001D06C3" w:rsidRDefault="002B1BA0" w:rsidP="00DA55C2">
      <w:pPr>
        <w:rPr>
          <w:rFonts w:ascii="Times New Roman" w:hAnsi="Times New Roman" w:cs="Times New Roman"/>
          <w:sz w:val="22"/>
          <w:szCs w:val="22"/>
        </w:rPr>
      </w:pPr>
      <w:proofErr w:type="spellStart"/>
      <w:proofErr w:type="gramStart"/>
      <w:r w:rsidRPr="001D06C3">
        <w:rPr>
          <w:rFonts w:ascii="Times New Roman" w:hAnsi="Times New Roman" w:cs="Times New Roman"/>
          <w:sz w:val="22"/>
          <w:szCs w:val="22"/>
        </w:rPr>
        <w:t>iv.In</w:t>
      </w:r>
      <w:proofErr w:type="spellEnd"/>
      <w:proofErr w:type="gramEnd"/>
      <w:r w:rsidRPr="001D06C3">
        <w:rPr>
          <w:rFonts w:ascii="Times New Roman" w:hAnsi="Times New Roman" w:cs="Times New Roman"/>
          <w:sz w:val="22"/>
          <w:szCs w:val="22"/>
        </w:rPr>
        <w:t xml:space="preserve"> his decision, Justice </w:t>
      </w:r>
      <w:proofErr w:type="spellStart"/>
      <w:r w:rsidRPr="001D06C3">
        <w:rPr>
          <w:rFonts w:ascii="Times New Roman" w:hAnsi="Times New Roman" w:cs="Times New Roman"/>
          <w:sz w:val="22"/>
          <w:szCs w:val="22"/>
        </w:rPr>
        <w:t>Maranger</w:t>
      </w:r>
      <w:proofErr w:type="spellEnd"/>
      <w:r w:rsidRPr="001D06C3">
        <w:rPr>
          <w:rFonts w:ascii="Times New Roman" w:hAnsi="Times New Roman" w:cs="Times New Roman"/>
          <w:sz w:val="22"/>
          <w:szCs w:val="22"/>
        </w:rPr>
        <w:t xml:space="preserve"> noted that France had put forward a “</w:t>
      </w:r>
      <w:r w:rsidRPr="001D06C3">
        <w:rPr>
          <w:rFonts w:ascii="Times New Roman" w:hAnsi="Times New Roman" w:cs="Times New Roman"/>
          <w:i/>
          <w:sz w:val="22"/>
          <w:szCs w:val="22"/>
        </w:rPr>
        <w:t>weak case</w:t>
      </w:r>
      <w:r w:rsidRPr="001D06C3">
        <w:rPr>
          <w:rFonts w:ascii="Times New Roman" w:hAnsi="Times New Roman" w:cs="Times New Roman"/>
          <w:sz w:val="22"/>
          <w:szCs w:val="22"/>
        </w:rPr>
        <w:t>”, and that the “</w:t>
      </w:r>
      <w:r w:rsidRPr="001D06C3">
        <w:rPr>
          <w:rFonts w:ascii="Times New Roman" w:hAnsi="Times New Roman" w:cs="Times New Roman"/>
          <w:i/>
          <w:sz w:val="22"/>
          <w:szCs w:val="22"/>
        </w:rPr>
        <w:t>prospects of conviction in the context of a fair trial seem unlikely</w:t>
      </w:r>
      <w:r w:rsidRPr="001D06C3">
        <w:rPr>
          <w:rFonts w:ascii="Times New Roman" w:hAnsi="Times New Roman" w:cs="Times New Roman"/>
          <w:sz w:val="22"/>
          <w:szCs w:val="22"/>
        </w:rPr>
        <w:t xml:space="preserve">.”  At paragraph 121 of his decision, Justice </w:t>
      </w:r>
      <w:proofErr w:type="spellStart"/>
      <w:r w:rsidRPr="001D06C3">
        <w:rPr>
          <w:rFonts w:ascii="Times New Roman" w:hAnsi="Times New Roman" w:cs="Times New Roman"/>
          <w:sz w:val="22"/>
          <w:szCs w:val="22"/>
        </w:rPr>
        <w:t>Maranger</w:t>
      </w:r>
      <w:proofErr w:type="spellEnd"/>
      <w:r w:rsidRPr="001D06C3">
        <w:rPr>
          <w:rFonts w:ascii="Times New Roman" w:hAnsi="Times New Roman" w:cs="Times New Roman"/>
          <w:sz w:val="22"/>
          <w:szCs w:val="22"/>
        </w:rPr>
        <w:t xml:space="preserve"> states “</w:t>
      </w:r>
      <w:r w:rsidRPr="001D06C3">
        <w:rPr>
          <w:rFonts w:ascii="Times New Roman" w:hAnsi="Times New Roman" w:cs="Times New Roman"/>
          <w:i/>
          <w:sz w:val="22"/>
          <w:szCs w:val="22"/>
        </w:rPr>
        <w:t>I found the French report convoluted, very confusing, with conclusions that are suspect.  Despite this view, I cannot say that it is evidence that should be completely rejected as “manifestly unreliable”".  </w:t>
      </w:r>
      <w:r w:rsidRPr="001D06C3">
        <w:rPr>
          <w:rFonts w:ascii="Times New Roman" w:hAnsi="Times New Roman" w:cs="Times New Roman"/>
          <w:sz w:val="22"/>
          <w:szCs w:val="22"/>
        </w:rPr>
        <w:t xml:space="preserve">As such, Justice </w:t>
      </w:r>
      <w:proofErr w:type="spellStart"/>
      <w:r w:rsidRPr="001D06C3">
        <w:rPr>
          <w:rFonts w:ascii="Times New Roman" w:hAnsi="Times New Roman" w:cs="Times New Roman"/>
          <w:sz w:val="22"/>
          <w:szCs w:val="22"/>
        </w:rPr>
        <w:t>Maranger</w:t>
      </w:r>
      <w:proofErr w:type="spellEnd"/>
      <w:r w:rsidRPr="001D06C3">
        <w:rPr>
          <w:rFonts w:ascii="Times New Roman" w:hAnsi="Times New Roman" w:cs="Times New Roman"/>
          <w:sz w:val="22"/>
          <w:szCs w:val="22"/>
        </w:rPr>
        <w:t xml:space="preserve"> found that he was required to order Professor </w:t>
      </w:r>
      <w:proofErr w:type="spellStart"/>
      <w:r w:rsidRPr="001D06C3">
        <w:rPr>
          <w:rFonts w:ascii="Times New Roman" w:hAnsi="Times New Roman" w:cs="Times New Roman"/>
          <w:sz w:val="22"/>
          <w:szCs w:val="22"/>
        </w:rPr>
        <w:t>Diab’s</w:t>
      </w:r>
      <w:proofErr w:type="spellEnd"/>
      <w:r w:rsidRPr="001D06C3">
        <w:rPr>
          <w:rFonts w:ascii="Times New Roman" w:hAnsi="Times New Roman" w:cs="Times New Roman"/>
          <w:sz w:val="22"/>
          <w:szCs w:val="22"/>
        </w:rPr>
        <w:t xml:space="preserve"> committal.</w:t>
      </w:r>
      <w:r w:rsidR="00902D00" w:rsidRPr="001D06C3">
        <w:rPr>
          <w:rFonts w:ascii="Times New Roman" w:hAnsi="Times New Roman" w:cs="Times New Roman"/>
          <w:sz w:val="22"/>
          <w:szCs w:val="22"/>
        </w:rPr>
        <w:footnoteReference w:id="21"/>
      </w:r>
      <w:r w:rsidRPr="001D06C3">
        <w:rPr>
          <w:rFonts w:ascii="Times New Roman" w:hAnsi="Times New Roman" w:cs="Times New Roman"/>
          <w:sz w:val="22"/>
          <w:szCs w:val="22"/>
        </w:rPr>
        <w:t xml:space="preserve"> </w:t>
      </w:r>
    </w:p>
    <w:p w14:paraId="57A70263" w14:textId="77777777" w:rsidR="002B1BA0" w:rsidRPr="001D06C3" w:rsidRDefault="002B1BA0" w:rsidP="00DA55C2">
      <w:pPr>
        <w:rPr>
          <w:rFonts w:ascii="Times New Roman" w:hAnsi="Times New Roman" w:cs="Times New Roman"/>
          <w:sz w:val="22"/>
          <w:szCs w:val="22"/>
        </w:rPr>
      </w:pPr>
    </w:p>
    <w:p w14:paraId="024012BB" w14:textId="0FDA1F95" w:rsidR="002B1BA0"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64</w:t>
      </w:r>
      <w:r w:rsidR="002B1BA0" w:rsidRPr="001D06C3">
        <w:rPr>
          <w:rFonts w:ascii="Times New Roman" w:hAnsi="Times New Roman" w:cs="Times New Roman"/>
          <w:sz w:val="22"/>
          <w:szCs w:val="22"/>
        </w:rPr>
        <w:t xml:space="preserve">. CCLA is concerned that an individual could be ordered for committal on the basis of evidence characterized as </w:t>
      </w:r>
      <w:r w:rsidR="002B1BA0" w:rsidRPr="001D06C3">
        <w:rPr>
          <w:rFonts w:ascii="Times New Roman" w:hAnsi="Times New Roman" w:cs="Times New Roman"/>
          <w:i/>
          <w:sz w:val="22"/>
          <w:szCs w:val="22"/>
        </w:rPr>
        <w:t>“weak”, “confusing”, “convoluted</w:t>
      </w:r>
      <w:r w:rsidR="002B1BA0" w:rsidRPr="001D06C3">
        <w:rPr>
          <w:rFonts w:ascii="Times New Roman" w:hAnsi="Times New Roman" w:cs="Times New Roman"/>
          <w:sz w:val="22"/>
          <w:szCs w:val="22"/>
        </w:rPr>
        <w:t>”, and “</w:t>
      </w:r>
      <w:r w:rsidR="002B1BA0" w:rsidRPr="001D06C3">
        <w:rPr>
          <w:rFonts w:ascii="Times New Roman" w:hAnsi="Times New Roman" w:cs="Times New Roman"/>
          <w:i/>
          <w:sz w:val="22"/>
          <w:szCs w:val="22"/>
        </w:rPr>
        <w:t>unlikely</w:t>
      </w:r>
      <w:r w:rsidR="002B1BA0" w:rsidRPr="001D06C3">
        <w:rPr>
          <w:rFonts w:ascii="Times New Roman" w:hAnsi="Times New Roman" w:cs="Times New Roman"/>
          <w:sz w:val="22"/>
          <w:szCs w:val="22"/>
        </w:rPr>
        <w:t xml:space="preserve">” to result in conviction in a fair trial.  How </w:t>
      </w:r>
      <w:r w:rsidRPr="001D06C3">
        <w:rPr>
          <w:rFonts w:ascii="Times New Roman" w:hAnsi="Times New Roman" w:cs="Times New Roman"/>
          <w:sz w:val="22"/>
          <w:szCs w:val="22"/>
        </w:rPr>
        <w:t>is</w:t>
      </w:r>
      <w:r w:rsidR="002B1BA0" w:rsidRPr="001D06C3">
        <w:rPr>
          <w:rFonts w:ascii="Times New Roman" w:hAnsi="Times New Roman" w:cs="Times New Roman"/>
          <w:sz w:val="22"/>
          <w:szCs w:val="22"/>
        </w:rPr>
        <w:t xml:space="preserve"> committal based on such evidence reconciled with the rights to liberty, due process and fair </w:t>
      </w:r>
      <w:proofErr w:type="gramStart"/>
      <w:r w:rsidR="002B1BA0" w:rsidRPr="001D06C3">
        <w:rPr>
          <w:rFonts w:ascii="Times New Roman" w:hAnsi="Times New Roman" w:cs="Times New Roman"/>
          <w:sz w:val="22"/>
          <w:szCs w:val="22"/>
        </w:rPr>
        <w:t>trial  –</w:t>
      </w:r>
      <w:proofErr w:type="gramEnd"/>
      <w:r w:rsidR="002B1BA0" w:rsidRPr="001D06C3">
        <w:rPr>
          <w:rFonts w:ascii="Times New Roman" w:hAnsi="Times New Roman" w:cs="Times New Roman"/>
          <w:sz w:val="22"/>
          <w:szCs w:val="22"/>
        </w:rPr>
        <w:t xml:space="preserve"> protected in our Charter and in international law?</w:t>
      </w:r>
    </w:p>
    <w:p w14:paraId="1B390A7D" w14:textId="77777777" w:rsidR="002B1BA0" w:rsidRPr="001D06C3" w:rsidRDefault="002B1BA0" w:rsidP="00DA55C2">
      <w:pPr>
        <w:rPr>
          <w:rFonts w:ascii="Times New Roman" w:hAnsi="Times New Roman" w:cs="Times New Roman"/>
          <w:sz w:val="22"/>
          <w:szCs w:val="22"/>
        </w:rPr>
      </w:pPr>
    </w:p>
    <w:p w14:paraId="6F1B3E3D" w14:textId="454696E7" w:rsidR="002B1BA0"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65</w:t>
      </w:r>
      <w:r w:rsidR="002B1BA0" w:rsidRPr="001D06C3">
        <w:rPr>
          <w:rFonts w:ascii="Times New Roman" w:hAnsi="Times New Roman" w:cs="Times New Roman"/>
          <w:sz w:val="22"/>
          <w:szCs w:val="22"/>
        </w:rPr>
        <w:t xml:space="preserve">.Furthermore, allegations that the French judicial process may not permit the individual sought to challenge this evidence in a trial, and may permit reliance on ‘secret evidence’ that will not be disclosed or permit a full answer and </w:t>
      </w:r>
      <w:proofErr w:type="spellStart"/>
      <w:r w:rsidR="002B1BA0" w:rsidRPr="001D06C3">
        <w:rPr>
          <w:rFonts w:ascii="Times New Roman" w:hAnsi="Times New Roman" w:cs="Times New Roman"/>
          <w:sz w:val="22"/>
          <w:szCs w:val="22"/>
        </w:rPr>
        <w:t>defence</w:t>
      </w:r>
      <w:proofErr w:type="spellEnd"/>
      <w:r w:rsidR="002B1BA0" w:rsidRPr="001D06C3">
        <w:rPr>
          <w:rFonts w:ascii="Times New Roman" w:hAnsi="Times New Roman" w:cs="Times New Roman"/>
          <w:sz w:val="22"/>
          <w:szCs w:val="22"/>
        </w:rPr>
        <w:t xml:space="preserve"> or challenge,  raise concerns about due process and fair trial. We reiterate that the right to fair trial is protected in Canadian law and in international law — the ‘UN Special Rapporteur on the protection of human rights and fundamental freedoms while countering terrorism’ has stated that extradition to the risk of a manifestly unfair trial can violate the principle of non-refoulement.</w:t>
      </w:r>
    </w:p>
    <w:p w14:paraId="15DE7AB0" w14:textId="77777777" w:rsidR="002B1BA0" w:rsidRPr="001D06C3" w:rsidRDefault="002B1BA0" w:rsidP="00DA55C2">
      <w:pPr>
        <w:rPr>
          <w:rFonts w:ascii="Times New Roman" w:hAnsi="Times New Roman" w:cs="Times New Roman"/>
          <w:sz w:val="22"/>
          <w:szCs w:val="22"/>
        </w:rPr>
      </w:pPr>
    </w:p>
    <w:p w14:paraId="2DA49237" w14:textId="4D3587C8" w:rsidR="002F4C04"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66</w:t>
      </w:r>
      <w:r w:rsidR="002B1BA0" w:rsidRPr="001D06C3">
        <w:rPr>
          <w:rFonts w:ascii="Times New Roman" w:hAnsi="Times New Roman" w:cs="Times New Roman"/>
          <w:sz w:val="22"/>
          <w:szCs w:val="22"/>
        </w:rPr>
        <w:t xml:space="preserve">. Professor </w:t>
      </w:r>
      <w:proofErr w:type="spellStart"/>
      <w:r w:rsidR="002B1BA0" w:rsidRPr="001D06C3">
        <w:rPr>
          <w:rFonts w:ascii="Times New Roman" w:hAnsi="Times New Roman" w:cs="Times New Roman"/>
          <w:sz w:val="22"/>
          <w:szCs w:val="22"/>
        </w:rPr>
        <w:t>Diab</w:t>
      </w:r>
      <w:proofErr w:type="spellEnd"/>
      <w:r w:rsidR="002B1BA0" w:rsidRPr="001D06C3">
        <w:rPr>
          <w:rFonts w:ascii="Times New Roman" w:hAnsi="Times New Roman" w:cs="Times New Roman"/>
          <w:sz w:val="22"/>
          <w:szCs w:val="22"/>
        </w:rPr>
        <w:t xml:space="preserve"> is appealing the decision, on several grounds, including that his committal is wrongly based on manifestly unreliable evidence, contrary to the test for extradition set out by the Supreme Court of Canada in </w:t>
      </w:r>
      <w:proofErr w:type="spellStart"/>
      <w:r w:rsidR="002B1BA0" w:rsidRPr="001D06C3">
        <w:rPr>
          <w:rFonts w:ascii="Times New Roman" w:hAnsi="Times New Roman" w:cs="Times New Roman"/>
          <w:i/>
          <w:sz w:val="22"/>
          <w:szCs w:val="22"/>
        </w:rPr>
        <w:t>Ferras</w:t>
      </w:r>
      <w:proofErr w:type="spellEnd"/>
      <w:r w:rsidR="002B1BA0" w:rsidRPr="001D06C3">
        <w:rPr>
          <w:rFonts w:ascii="Times New Roman" w:hAnsi="Times New Roman" w:cs="Times New Roman"/>
          <w:sz w:val="22"/>
          <w:szCs w:val="22"/>
        </w:rPr>
        <w:t xml:space="preserve">. The CCLA remains concerned that if the test for extradition in </w:t>
      </w:r>
      <w:proofErr w:type="spellStart"/>
      <w:r w:rsidR="002B1BA0" w:rsidRPr="001D06C3">
        <w:rPr>
          <w:rFonts w:ascii="Times New Roman" w:hAnsi="Times New Roman" w:cs="Times New Roman"/>
          <w:i/>
          <w:sz w:val="22"/>
          <w:szCs w:val="22"/>
        </w:rPr>
        <w:t>Ferras</w:t>
      </w:r>
      <w:proofErr w:type="spellEnd"/>
      <w:r w:rsidR="002B1BA0" w:rsidRPr="001D06C3">
        <w:rPr>
          <w:rFonts w:ascii="Times New Roman" w:hAnsi="Times New Roman" w:cs="Times New Roman"/>
          <w:sz w:val="22"/>
          <w:szCs w:val="22"/>
        </w:rPr>
        <w:t xml:space="preserve"> is undermined, it may lead to unfair processes and injustices for persons suspected of crimes by foreign states.</w:t>
      </w:r>
      <w:r w:rsidR="004D23FE" w:rsidRPr="001D06C3">
        <w:rPr>
          <w:rFonts w:ascii="Times New Roman" w:hAnsi="Times New Roman" w:cs="Times New Roman"/>
          <w:sz w:val="22"/>
          <w:szCs w:val="22"/>
        </w:rPr>
        <w:t xml:space="preserve"> In April 2012, the media reported that France may not wish to actually try </w:t>
      </w:r>
      <w:proofErr w:type="spellStart"/>
      <w:r w:rsidR="004D23FE" w:rsidRPr="001D06C3">
        <w:rPr>
          <w:rFonts w:ascii="Times New Roman" w:hAnsi="Times New Roman" w:cs="Times New Roman"/>
          <w:sz w:val="22"/>
          <w:szCs w:val="22"/>
        </w:rPr>
        <w:t>Dr</w:t>
      </w:r>
      <w:proofErr w:type="spellEnd"/>
      <w:r w:rsidR="004D23FE" w:rsidRPr="001D06C3">
        <w:rPr>
          <w:rFonts w:ascii="Times New Roman" w:hAnsi="Times New Roman" w:cs="Times New Roman"/>
          <w:sz w:val="22"/>
          <w:szCs w:val="22"/>
        </w:rPr>
        <w:t xml:space="preserve"> </w:t>
      </w:r>
      <w:proofErr w:type="spellStart"/>
      <w:r w:rsidR="004D23FE" w:rsidRPr="001D06C3">
        <w:rPr>
          <w:rFonts w:ascii="Times New Roman" w:hAnsi="Times New Roman" w:cs="Times New Roman"/>
          <w:sz w:val="22"/>
          <w:szCs w:val="22"/>
        </w:rPr>
        <w:t>Diab</w:t>
      </w:r>
      <w:proofErr w:type="spellEnd"/>
      <w:r w:rsidR="004D23FE" w:rsidRPr="001D06C3">
        <w:rPr>
          <w:rFonts w:ascii="Times New Roman" w:hAnsi="Times New Roman" w:cs="Times New Roman"/>
          <w:sz w:val="22"/>
          <w:szCs w:val="22"/>
        </w:rPr>
        <w:t xml:space="preserve"> in court, but wants him extradited for investigative purposes. </w:t>
      </w:r>
      <w:r w:rsidR="002B1BA0" w:rsidRPr="001D06C3">
        <w:rPr>
          <w:rFonts w:ascii="Times New Roman" w:hAnsi="Times New Roman" w:cs="Times New Roman"/>
          <w:sz w:val="22"/>
          <w:szCs w:val="22"/>
        </w:rPr>
        <w:br/>
      </w:r>
    </w:p>
    <w:p w14:paraId="5EFEBD03" w14:textId="77777777" w:rsidR="000F1737" w:rsidRPr="001D06C3" w:rsidRDefault="000F1737" w:rsidP="00DA55C2">
      <w:pPr>
        <w:rPr>
          <w:rFonts w:ascii="Times New Roman" w:hAnsi="Times New Roman" w:cs="Times New Roman"/>
          <w:sz w:val="22"/>
          <w:szCs w:val="22"/>
        </w:rPr>
      </w:pPr>
    </w:p>
    <w:p w14:paraId="6DA5FEB1" w14:textId="77777777" w:rsidR="000F1737" w:rsidRPr="001D06C3" w:rsidRDefault="000F1737" w:rsidP="00DA55C2">
      <w:pPr>
        <w:rPr>
          <w:rFonts w:ascii="Times New Roman" w:hAnsi="Times New Roman" w:cs="Times New Roman"/>
          <w:sz w:val="22"/>
          <w:szCs w:val="22"/>
        </w:rPr>
      </w:pPr>
    </w:p>
    <w:p w14:paraId="7C894DB8" w14:textId="19A6D21C" w:rsidR="004D23FE" w:rsidRPr="001D06C3" w:rsidRDefault="00902D00" w:rsidP="00DA55C2">
      <w:pPr>
        <w:rPr>
          <w:rFonts w:ascii="Times New Roman" w:hAnsi="Times New Roman" w:cs="Times New Roman"/>
          <w:b/>
          <w:sz w:val="22"/>
          <w:szCs w:val="22"/>
        </w:rPr>
      </w:pPr>
      <w:proofErr w:type="spellStart"/>
      <w:proofErr w:type="gramStart"/>
      <w:r w:rsidRPr="001D06C3">
        <w:rPr>
          <w:rFonts w:ascii="Times New Roman" w:hAnsi="Times New Roman" w:cs="Times New Roman"/>
          <w:b/>
          <w:sz w:val="22"/>
          <w:szCs w:val="22"/>
        </w:rPr>
        <w:t>e.</w:t>
      </w:r>
      <w:r w:rsidR="004D23FE" w:rsidRPr="001D06C3">
        <w:rPr>
          <w:rFonts w:ascii="Times New Roman" w:hAnsi="Times New Roman" w:cs="Times New Roman"/>
          <w:b/>
          <w:sz w:val="22"/>
          <w:szCs w:val="22"/>
        </w:rPr>
        <w:t>Sriskandarajah</w:t>
      </w:r>
      <w:proofErr w:type="spellEnd"/>
      <w:r w:rsidR="004D23FE" w:rsidRPr="001D06C3">
        <w:rPr>
          <w:rFonts w:ascii="Times New Roman" w:hAnsi="Times New Roman" w:cs="Times New Roman"/>
          <w:b/>
          <w:sz w:val="22"/>
          <w:szCs w:val="22"/>
        </w:rPr>
        <w:t xml:space="preserve"> </w:t>
      </w:r>
      <w:r w:rsidR="002B18D9" w:rsidRPr="001D06C3">
        <w:rPr>
          <w:rFonts w:ascii="Times New Roman" w:hAnsi="Times New Roman" w:cs="Times New Roman"/>
          <w:b/>
          <w:sz w:val="22"/>
          <w:szCs w:val="22"/>
        </w:rPr>
        <w:t xml:space="preserve"> v</w:t>
      </w:r>
      <w:proofErr w:type="gramEnd"/>
      <w:r w:rsidR="002B18D9" w:rsidRPr="001D06C3">
        <w:rPr>
          <w:rFonts w:ascii="Times New Roman" w:hAnsi="Times New Roman" w:cs="Times New Roman"/>
          <w:b/>
          <w:sz w:val="22"/>
          <w:szCs w:val="22"/>
        </w:rPr>
        <w:t xml:space="preserve">. United States; </w:t>
      </w:r>
      <w:r w:rsidR="004D23FE" w:rsidRPr="001D06C3">
        <w:rPr>
          <w:rFonts w:ascii="Times New Roman" w:hAnsi="Times New Roman" w:cs="Times New Roman"/>
          <w:b/>
          <w:sz w:val="22"/>
          <w:szCs w:val="22"/>
        </w:rPr>
        <w:t xml:space="preserve">and </w:t>
      </w:r>
      <w:proofErr w:type="spellStart"/>
      <w:r w:rsidR="004D23FE" w:rsidRPr="001D06C3">
        <w:rPr>
          <w:rFonts w:ascii="Times New Roman" w:hAnsi="Times New Roman" w:cs="Times New Roman"/>
          <w:b/>
          <w:sz w:val="22"/>
          <w:szCs w:val="22"/>
        </w:rPr>
        <w:t>Nadarajah</w:t>
      </w:r>
      <w:proofErr w:type="spellEnd"/>
      <w:r w:rsidR="002B18D9" w:rsidRPr="001D06C3">
        <w:rPr>
          <w:rFonts w:ascii="Times New Roman" w:hAnsi="Times New Roman" w:cs="Times New Roman"/>
          <w:b/>
          <w:sz w:val="22"/>
          <w:szCs w:val="22"/>
        </w:rPr>
        <w:t xml:space="preserve"> v. United States of America</w:t>
      </w:r>
      <w:r w:rsidR="004D23FE" w:rsidRPr="001D06C3">
        <w:rPr>
          <w:rFonts w:ascii="Times New Roman" w:hAnsi="Times New Roman" w:cs="Times New Roman"/>
          <w:b/>
          <w:sz w:val="22"/>
          <w:szCs w:val="22"/>
        </w:rPr>
        <w:br/>
      </w:r>
    </w:p>
    <w:p w14:paraId="6A6A362D" w14:textId="27FD83B2" w:rsidR="004D23FE"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67</w:t>
      </w:r>
      <w:r w:rsidR="004D23FE" w:rsidRPr="001D06C3">
        <w:rPr>
          <w:rFonts w:ascii="Times New Roman" w:hAnsi="Times New Roman" w:cs="Times New Roman"/>
          <w:sz w:val="22"/>
          <w:szCs w:val="22"/>
        </w:rPr>
        <w:t>.  CCLA has been granted leave to intervene in the two cases being heard together before the Supreme Court of Canada in 2012.  In both cases, the individuals are sought by the US to face charges of terrorist activity.  However, the alleged activity took place in Canada, and did not target the United States.  The CCLA is arguing that the “</w:t>
      </w:r>
      <w:r w:rsidR="004D23FE" w:rsidRPr="001D06C3">
        <w:rPr>
          <w:rFonts w:ascii="Times New Roman" w:hAnsi="Times New Roman" w:cs="Times New Roman"/>
          <w:i/>
          <w:sz w:val="22"/>
          <w:szCs w:val="22"/>
        </w:rPr>
        <w:t>right to remain in one’s own country</w:t>
      </w:r>
      <w:r w:rsidR="004D23FE" w:rsidRPr="001D06C3">
        <w:rPr>
          <w:rFonts w:ascii="Times New Roman" w:hAnsi="Times New Roman" w:cs="Times New Roman"/>
          <w:sz w:val="22"/>
          <w:szCs w:val="22"/>
        </w:rPr>
        <w:t>” – guaranteed by the Charter and in international law – encompasses the right to be tried in one’s own country for crimes of universal jurisdiction</w:t>
      </w:r>
      <w:r w:rsidRPr="001D06C3">
        <w:rPr>
          <w:rFonts w:ascii="Times New Roman" w:hAnsi="Times New Roman" w:cs="Times New Roman"/>
          <w:sz w:val="22"/>
          <w:szCs w:val="22"/>
        </w:rPr>
        <w:t xml:space="preserve"> or are crimes in the Canadian Criminal Code,</w:t>
      </w:r>
      <w:r w:rsidR="004D23FE" w:rsidRPr="001D06C3">
        <w:rPr>
          <w:rFonts w:ascii="Times New Roman" w:hAnsi="Times New Roman" w:cs="Times New Roman"/>
          <w:sz w:val="22"/>
          <w:szCs w:val="22"/>
        </w:rPr>
        <w:t xml:space="preserve"> particularly where the accused is physically in </w:t>
      </w:r>
      <w:r w:rsidRPr="001D06C3">
        <w:rPr>
          <w:rFonts w:ascii="Times New Roman" w:hAnsi="Times New Roman" w:cs="Times New Roman"/>
          <w:sz w:val="22"/>
          <w:szCs w:val="22"/>
        </w:rPr>
        <w:t>Canada</w:t>
      </w:r>
      <w:proofErr w:type="gramStart"/>
      <w:r w:rsidRPr="001D06C3">
        <w:rPr>
          <w:rFonts w:ascii="Times New Roman" w:hAnsi="Times New Roman" w:cs="Times New Roman"/>
          <w:sz w:val="22"/>
          <w:szCs w:val="22"/>
        </w:rPr>
        <w:t xml:space="preserve">, </w:t>
      </w:r>
      <w:r w:rsidR="004D23FE" w:rsidRPr="001D06C3">
        <w:rPr>
          <w:rFonts w:ascii="Times New Roman" w:hAnsi="Times New Roman" w:cs="Times New Roman"/>
          <w:sz w:val="22"/>
          <w:szCs w:val="22"/>
        </w:rPr>
        <w:t xml:space="preserve"> </w:t>
      </w:r>
      <w:r w:rsidRPr="001D06C3">
        <w:rPr>
          <w:rFonts w:ascii="Times New Roman" w:hAnsi="Times New Roman" w:cs="Times New Roman"/>
          <w:sz w:val="22"/>
          <w:szCs w:val="22"/>
        </w:rPr>
        <w:t>and</w:t>
      </w:r>
      <w:proofErr w:type="gramEnd"/>
      <w:r w:rsidRPr="001D06C3">
        <w:rPr>
          <w:rFonts w:ascii="Times New Roman" w:hAnsi="Times New Roman" w:cs="Times New Roman"/>
          <w:sz w:val="22"/>
          <w:szCs w:val="22"/>
        </w:rPr>
        <w:t xml:space="preserve"> Canada is also</w:t>
      </w:r>
      <w:r w:rsidR="004D23FE" w:rsidRPr="001D06C3">
        <w:rPr>
          <w:rFonts w:ascii="Times New Roman" w:hAnsi="Times New Roman" w:cs="Times New Roman"/>
          <w:sz w:val="22"/>
          <w:szCs w:val="22"/>
        </w:rPr>
        <w:t xml:space="preserve"> the </w:t>
      </w:r>
      <w:proofErr w:type="spellStart"/>
      <w:r w:rsidR="004D23FE" w:rsidRPr="001D06C3">
        <w:rPr>
          <w:rFonts w:ascii="Times New Roman" w:hAnsi="Times New Roman" w:cs="Times New Roman"/>
          <w:sz w:val="22"/>
          <w:szCs w:val="22"/>
        </w:rPr>
        <w:t>situs</w:t>
      </w:r>
      <w:proofErr w:type="spellEnd"/>
      <w:r w:rsidR="004D23FE" w:rsidRPr="001D06C3">
        <w:rPr>
          <w:rFonts w:ascii="Times New Roman" w:hAnsi="Times New Roman" w:cs="Times New Roman"/>
          <w:sz w:val="22"/>
          <w:szCs w:val="22"/>
        </w:rPr>
        <w:t xml:space="preserve"> of alleged illegal activity. </w:t>
      </w:r>
    </w:p>
    <w:p w14:paraId="1E15B820" w14:textId="77777777" w:rsidR="00734873" w:rsidRPr="001D06C3" w:rsidRDefault="00734873" w:rsidP="00DA55C2">
      <w:pPr>
        <w:rPr>
          <w:rFonts w:ascii="Times New Roman" w:hAnsi="Times New Roman" w:cs="Times New Roman"/>
          <w:sz w:val="22"/>
          <w:szCs w:val="22"/>
        </w:rPr>
      </w:pPr>
    </w:p>
    <w:p w14:paraId="42456EDA" w14:textId="77777777" w:rsidR="00734873" w:rsidRPr="001D06C3" w:rsidRDefault="00734873" w:rsidP="00DA55C2">
      <w:pPr>
        <w:rPr>
          <w:rFonts w:ascii="Times New Roman" w:hAnsi="Times New Roman" w:cs="Times New Roman"/>
          <w:sz w:val="22"/>
          <w:szCs w:val="22"/>
        </w:rPr>
      </w:pPr>
    </w:p>
    <w:p w14:paraId="366C50A3" w14:textId="7C73C005" w:rsidR="002B6580" w:rsidRPr="001D06C3" w:rsidRDefault="002B18D9" w:rsidP="001D06C3">
      <w:pPr>
        <w:shd w:val="clear" w:color="auto" w:fill="FABF8F" w:themeFill="accent6" w:themeFillTint="99"/>
        <w:rPr>
          <w:rFonts w:ascii="Times New Roman" w:hAnsi="Times New Roman" w:cs="Times New Roman"/>
          <w:b/>
          <w:sz w:val="22"/>
          <w:szCs w:val="22"/>
        </w:rPr>
      </w:pPr>
      <w:r w:rsidRPr="001D06C3">
        <w:rPr>
          <w:rFonts w:ascii="Times New Roman" w:hAnsi="Times New Roman" w:cs="Times New Roman"/>
          <w:b/>
          <w:sz w:val="22"/>
          <w:szCs w:val="22"/>
        </w:rPr>
        <w:lastRenderedPageBreak/>
        <w:t>V</w:t>
      </w:r>
      <w:r w:rsidR="00734873" w:rsidRPr="001D06C3">
        <w:rPr>
          <w:rFonts w:ascii="Times New Roman" w:hAnsi="Times New Roman" w:cs="Times New Roman"/>
          <w:b/>
          <w:sz w:val="22"/>
          <w:szCs w:val="22"/>
        </w:rPr>
        <w:t>I</w:t>
      </w:r>
      <w:proofErr w:type="gramStart"/>
      <w:r w:rsidR="00734873" w:rsidRPr="001D06C3">
        <w:rPr>
          <w:rFonts w:ascii="Times New Roman" w:hAnsi="Times New Roman" w:cs="Times New Roman"/>
          <w:b/>
          <w:sz w:val="22"/>
          <w:szCs w:val="22"/>
        </w:rPr>
        <w:t>.  A</w:t>
      </w:r>
      <w:r w:rsidR="000F1737" w:rsidRPr="001D06C3">
        <w:rPr>
          <w:rFonts w:ascii="Times New Roman" w:hAnsi="Times New Roman" w:cs="Times New Roman"/>
          <w:b/>
          <w:sz w:val="22"/>
          <w:szCs w:val="22"/>
        </w:rPr>
        <w:t>RTICLE</w:t>
      </w:r>
      <w:proofErr w:type="gramEnd"/>
      <w:r w:rsidR="00734873" w:rsidRPr="001D06C3">
        <w:rPr>
          <w:rFonts w:ascii="Times New Roman" w:hAnsi="Times New Roman" w:cs="Times New Roman"/>
          <w:b/>
          <w:sz w:val="22"/>
          <w:szCs w:val="22"/>
        </w:rPr>
        <w:t xml:space="preserve"> 11</w:t>
      </w:r>
    </w:p>
    <w:p w14:paraId="632A3B27" w14:textId="77777777" w:rsidR="002B6580" w:rsidRPr="001D06C3" w:rsidRDefault="002B6580" w:rsidP="00DA55C2">
      <w:pPr>
        <w:rPr>
          <w:rFonts w:ascii="Times New Roman" w:hAnsi="Times New Roman" w:cs="Times New Roman"/>
          <w:sz w:val="22"/>
          <w:szCs w:val="22"/>
        </w:rPr>
      </w:pPr>
    </w:p>
    <w:p w14:paraId="7EA7FE0B" w14:textId="2153E45C" w:rsidR="002B6580"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68</w:t>
      </w:r>
      <w:r w:rsidR="002B6580" w:rsidRPr="001D06C3">
        <w:rPr>
          <w:rFonts w:ascii="Times New Roman" w:hAnsi="Times New Roman" w:cs="Times New Roman"/>
          <w:sz w:val="22"/>
          <w:szCs w:val="22"/>
        </w:rPr>
        <w:t xml:space="preserve">. </w:t>
      </w:r>
      <w:r w:rsidR="002B6580" w:rsidRPr="001D06C3">
        <w:rPr>
          <w:rFonts w:ascii="Times New Roman" w:hAnsi="Times New Roman" w:cs="Times New Roman"/>
          <w:i/>
          <w:sz w:val="22"/>
          <w:szCs w:val="22"/>
        </w:rPr>
        <w:t xml:space="preserve">The Committee has asked the State Party for information on the treatment of persons subjected to any form of arrest, detention or imprisonment with a view to preventing torture, its rules, and information on the </w:t>
      </w:r>
      <w:r w:rsidR="002B18D9" w:rsidRPr="001D06C3">
        <w:rPr>
          <w:rFonts w:ascii="Times New Roman" w:hAnsi="Times New Roman" w:cs="Times New Roman"/>
          <w:i/>
          <w:sz w:val="22"/>
          <w:szCs w:val="22"/>
        </w:rPr>
        <w:t>situatio</w:t>
      </w:r>
      <w:r w:rsidR="002B6580" w:rsidRPr="001D06C3">
        <w:rPr>
          <w:rFonts w:ascii="Times New Roman" w:hAnsi="Times New Roman" w:cs="Times New Roman"/>
          <w:i/>
          <w:sz w:val="22"/>
          <w:szCs w:val="22"/>
        </w:rPr>
        <w:t>n of women prisoners.</w:t>
      </w:r>
      <w:r w:rsidR="002B6580" w:rsidRPr="001D06C3">
        <w:rPr>
          <w:rFonts w:ascii="Times New Roman" w:hAnsi="Times New Roman" w:cs="Times New Roman"/>
          <w:sz w:val="22"/>
          <w:szCs w:val="22"/>
        </w:rPr>
        <w:br/>
      </w:r>
    </w:p>
    <w:p w14:paraId="5775059B" w14:textId="1A09267A" w:rsidR="002B6580"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69</w:t>
      </w:r>
      <w:r w:rsidR="002B6580" w:rsidRPr="001D06C3">
        <w:rPr>
          <w:rFonts w:ascii="Times New Roman" w:hAnsi="Times New Roman" w:cs="Times New Roman"/>
          <w:sz w:val="22"/>
          <w:szCs w:val="22"/>
        </w:rPr>
        <w:t xml:space="preserve">. CCLA has intervened in a Coroner’s inquest relating to the suicide of a young woman who was incarcerated for many years.  The young woman committed suicide after guards were told that her cries were only to get attention.  She had been subject to many periods of segregation and suffered from mental illness.   CCLA and the Ombudsman for Prisons and jail are concerned that there is an overuse of segregation in Canadian jails to deal with mentally ill persons.  Previous reforms suggested by the </w:t>
      </w:r>
      <w:proofErr w:type="spellStart"/>
      <w:r w:rsidR="002B6580" w:rsidRPr="001D06C3">
        <w:rPr>
          <w:rFonts w:ascii="Times New Roman" w:hAnsi="Times New Roman" w:cs="Times New Roman"/>
          <w:sz w:val="22"/>
          <w:szCs w:val="22"/>
        </w:rPr>
        <w:t>Arbour</w:t>
      </w:r>
      <w:proofErr w:type="spellEnd"/>
      <w:r w:rsidR="002B6580" w:rsidRPr="001D06C3">
        <w:rPr>
          <w:rFonts w:ascii="Times New Roman" w:hAnsi="Times New Roman" w:cs="Times New Roman"/>
          <w:sz w:val="22"/>
          <w:szCs w:val="22"/>
        </w:rPr>
        <w:t xml:space="preserve"> Commission were not implemented.  There are also reports of the abusive use of</w:t>
      </w:r>
      <w:proofErr w:type="gramStart"/>
      <w:r w:rsidR="002B6580" w:rsidRPr="001D06C3">
        <w:rPr>
          <w:rFonts w:ascii="Times New Roman" w:hAnsi="Times New Roman" w:cs="Times New Roman"/>
          <w:sz w:val="22"/>
          <w:szCs w:val="22"/>
        </w:rPr>
        <w:t>  `</w:t>
      </w:r>
      <w:proofErr w:type="gramEnd"/>
      <w:r w:rsidR="002B6580" w:rsidRPr="001D06C3">
        <w:rPr>
          <w:rFonts w:ascii="Times New Roman" w:hAnsi="Times New Roman" w:cs="Times New Roman"/>
          <w:sz w:val="22"/>
          <w:szCs w:val="22"/>
        </w:rPr>
        <w:t xml:space="preserve">administrative detentions` that are not subject to any regulatory framework. CCLA has been calling for an investigation by the federal government, implementation of the recommendations of the </w:t>
      </w:r>
      <w:proofErr w:type="spellStart"/>
      <w:r w:rsidR="002B6580" w:rsidRPr="001D06C3">
        <w:rPr>
          <w:rFonts w:ascii="Times New Roman" w:hAnsi="Times New Roman" w:cs="Times New Roman"/>
          <w:sz w:val="22"/>
          <w:szCs w:val="22"/>
        </w:rPr>
        <w:t>Arbour</w:t>
      </w:r>
      <w:proofErr w:type="spellEnd"/>
      <w:r w:rsidR="002B6580" w:rsidRPr="001D06C3">
        <w:rPr>
          <w:rFonts w:ascii="Times New Roman" w:hAnsi="Times New Roman" w:cs="Times New Roman"/>
          <w:sz w:val="22"/>
          <w:szCs w:val="22"/>
        </w:rPr>
        <w:t xml:space="preserve"> Commission, and a strengthening of the oversight mechanisms for prison guards.</w:t>
      </w:r>
    </w:p>
    <w:p w14:paraId="75690D4C" w14:textId="3F64ED9D" w:rsidR="003828D5" w:rsidRPr="001D06C3" w:rsidRDefault="002B6580" w:rsidP="00DA55C2">
      <w:pPr>
        <w:rPr>
          <w:rFonts w:ascii="Times New Roman" w:hAnsi="Times New Roman" w:cs="Times New Roman"/>
          <w:b/>
          <w:sz w:val="22"/>
          <w:szCs w:val="22"/>
        </w:rPr>
      </w:pPr>
      <w:r w:rsidRPr="001D06C3">
        <w:rPr>
          <w:rFonts w:ascii="Times New Roman" w:hAnsi="Times New Roman" w:cs="Times New Roman"/>
          <w:sz w:val="22"/>
          <w:szCs w:val="22"/>
        </w:rPr>
        <w:t> </w:t>
      </w:r>
      <w:r w:rsidR="003828D5" w:rsidRPr="001D06C3">
        <w:rPr>
          <w:rFonts w:ascii="Times New Roman" w:hAnsi="Times New Roman" w:cs="Times New Roman"/>
          <w:sz w:val="22"/>
          <w:szCs w:val="22"/>
        </w:rPr>
        <w:br/>
      </w:r>
    </w:p>
    <w:p w14:paraId="039A4035" w14:textId="654DB037" w:rsidR="003828D5" w:rsidRPr="001D06C3" w:rsidRDefault="002B18D9" w:rsidP="001D06C3">
      <w:pPr>
        <w:shd w:val="clear" w:color="auto" w:fill="FABF8F" w:themeFill="accent6" w:themeFillTint="99"/>
        <w:rPr>
          <w:rFonts w:ascii="Times New Roman" w:hAnsi="Times New Roman" w:cs="Times New Roman"/>
          <w:b/>
          <w:sz w:val="22"/>
          <w:szCs w:val="22"/>
        </w:rPr>
      </w:pPr>
      <w:r w:rsidRPr="001D06C3">
        <w:rPr>
          <w:rFonts w:ascii="Times New Roman" w:hAnsi="Times New Roman" w:cs="Times New Roman"/>
          <w:b/>
          <w:sz w:val="22"/>
          <w:szCs w:val="22"/>
        </w:rPr>
        <w:t>VII</w:t>
      </w:r>
      <w:proofErr w:type="gramStart"/>
      <w:r w:rsidR="003828D5" w:rsidRPr="001D06C3">
        <w:rPr>
          <w:rFonts w:ascii="Times New Roman" w:hAnsi="Times New Roman" w:cs="Times New Roman"/>
          <w:b/>
          <w:sz w:val="22"/>
          <w:szCs w:val="22"/>
        </w:rPr>
        <w:t>.  A</w:t>
      </w:r>
      <w:r w:rsidR="000F1737" w:rsidRPr="001D06C3">
        <w:rPr>
          <w:rFonts w:ascii="Times New Roman" w:hAnsi="Times New Roman" w:cs="Times New Roman"/>
          <w:b/>
          <w:sz w:val="22"/>
          <w:szCs w:val="22"/>
        </w:rPr>
        <w:t>RTICLES</w:t>
      </w:r>
      <w:proofErr w:type="gramEnd"/>
      <w:r w:rsidR="003828D5" w:rsidRPr="001D06C3">
        <w:rPr>
          <w:rFonts w:ascii="Times New Roman" w:hAnsi="Times New Roman" w:cs="Times New Roman"/>
          <w:b/>
          <w:sz w:val="22"/>
          <w:szCs w:val="22"/>
        </w:rPr>
        <w:t xml:space="preserve"> 12 and 13</w:t>
      </w:r>
    </w:p>
    <w:p w14:paraId="75C75DD6" w14:textId="77777777" w:rsidR="003828D5" w:rsidRPr="001D06C3" w:rsidRDefault="003828D5" w:rsidP="00DA55C2">
      <w:pPr>
        <w:rPr>
          <w:rFonts w:ascii="Times New Roman" w:hAnsi="Times New Roman" w:cs="Times New Roman"/>
          <w:sz w:val="22"/>
          <w:szCs w:val="22"/>
        </w:rPr>
      </w:pPr>
    </w:p>
    <w:p w14:paraId="5D5F599B" w14:textId="1D49ED7F" w:rsidR="00203012"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70</w:t>
      </w:r>
      <w:r w:rsidR="00203012" w:rsidRPr="001D06C3">
        <w:rPr>
          <w:rFonts w:ascii="Times New Roman" w:hAnsi="Times New Roman" w:cs="Times New Roman"/>
          <w:sz w:val="22"/>
          <w:szCs w:val="22"/>
        </w:rPr>
        <w:t xml:space="preserve">. </w:t>
      </w:r>
      <w:r w:rsidR="00203012" w:rsidRPr="001D06C3">
        <w:rPr>
          <w:rFonts w:ascii="Times New Roman" w:hAnsi="Times New Roman" w:cs="Times New Roman"/>
          <w:i/>
          <w:sz w:val="22"/>
          <w:szCs w:val="22"/>
        </w:rPr>
        <w:t xml:space="preserve">The Committee has requested information, in light of its previous recommendations, (i) on the competence of the Commission for Public Complaints Against the RCMP, to investigate and report on all activities of the RCMP; (ii) measures taken to ensure external, independent mechanisms exist for investigations of complaints regarding conduct of law enforcement personnel in all jurisdictions; (iii) implementation of the recommendations of Justice Dennis O’Connor (State party’s report, </w:t>
      </w:r>
      <w:proofErr w:type="spellStart"/>
      <w:r w:rsidR="00203012" w:rsidRPr="001D06C3">
        <w:rPr>
          <w:rFonts w:ascii="Times New Roman" w:hAnsi="Times New Roman" w:cs="Times New Roman"/>
          <w:i/>
          <w:sz w:val="22"/>
          <w:szCs w:val="22"/>
        </w:rPr>
        <w:t>para</w:t>
      </w:r>
      <w:proofErr w:type="spellEnd"/>
      <w:r w:rsidR="00203012" w:rsidRPr="001D06C3">
        <w:rPr>
          <w:rFonts w:ascii="Times New Roman" w:hAnsi="Times New Roman" w:cs="Times New Roman"/>
          <w:i/>
          <w:sz w:val="22"/>
          <w:szCs w:val="22"/>
        </w:rPr>
        <w:t xml:space="preserve">. 20) in particular as to the establishment of a comprehensive review and oversight mechanisms for security and intelligence operations in Canada; outcomes of the Federal Inquiry into the three Arab-Canadians presided over by Justice Frank </w:t>
      </w:r>
      <w:proofErr w:type="spellStart"/>
      <w:r w:rsidR="00203012" w:rsidRPr="001D06C3">
        <w:rPr>
          <w:rFonts w:ascii="Times New Roman" w:hAnsi="Times New Roman" w:cs="Times New Roman"/>
          <w:i/>
          <w:sz w:val="22"/>
          <w:szCs w:val="22"/>
        </w:rPr>
        <w:t>Iaccobucci</w:t>
      </w:r>
      <w:proofErr w:type="spellEnd"/>
      <w:r w:rsidR="00203012" w:rsidRPr="001D06C3">
        <w:rPr>
          <w:rFonts w:ascii="Times New Roman" w:hAnsi="Times New Roman" w:cs="Times New Roman"/>
          <w:i/>
          <w:sz w:val="22"/>
          <w:szCs w:val="22"/>
        </w:rPr>
        <w:t xml:space="preserve"> – and the allegation that lawyers for the three men were “shut out of the process and have had no access to information”; (iv) follow up on the </w:t>
      </w:r>
      <w:proofErr w:type="spellStart"/>
      <w:r w:rsidR="00203012" w:rsidRPr="001D06C3">
        <w:rPr>
          <w:rFonts w:ascii="Times New Roman" w:hAnsi="Times New Roman" w:cs="Times New Roman"/>
          <w:i/>
          <w:sz w:val="22"/>
          <w:szCs w:val="22"/>
        </w:rPr>
        <w:t>Khadr</w:t>
      </w:r>
      <w:proofErr w:type="spellEnd"/>
      <w:r w:rsidR="00203012" w:rsidRPr="001D06C3">
        <w:rPr>
          <w:rFonts w:ascii="Times New Roman" w:hAnsi="Times New Roman" w:cs="Times New Roman"/>
          <w:i/>
          <w:sz w:val="22"/>
          <w:szCs w:val="22"/>
        </w:rPr>
        <w:t xml:space="preserve"> case mentioned in the Committee’s follow-up letter of 29 April 2009.</w:t>
      </w:r>
      <w:r w:rsidR="00203012" w:rsidRPr="001D06C3">
        <w:rPr>
          <w:rFonts w:ascii="Times New Roman" w:hAnsi="Times New Roman" w:cs="Times New Roman"/>
          <w:sz w:val="22"/>
          <w:szCs w:val="22"/>
        </w:rPr>
        <w:br/>
      </w:r>
    </w:p>
    <w:p w14:paraId="53C60F42" w14:textId="295178D3" w:rsidR="00203012"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71</w:t>
      </w:r>
      <w:r w:rsidR="00203012" w:rsidRPr="001D06C3">
        <w:rPr>
          <w:rFonts w:ascii="Times New Roman" w:hAnsi="Times New Roman" w:cs="Times New Roman"/>
          <w:sz w:val="22"/>
          <w:szCs w:val="22"/>
        </w:rPr>
        <w:t xml:space="preserve">. CCLA is seriously concerned that there is inadequate review and oversight of the RCMP. </w:t>
      </w:r>
      <w:r w:rsidR="008C1339" w:rsidRPr="001D06C3">
        <w:rPr>
          <w:rFonts w:ascii="Times New Roman" w:hAnsi="Times New Roman" w:cs="Times New Roman"/>
          <w:sz w:val="22"/>
          <w:szCs w:val="22"/>
        </w:rPr>
        <w:t xml:space="preserve"> Justice O’Connor in policy recommendation 10 called for the RCMP’s information-sharing practices and arrangements be subject to an indepe</w:t>
      </w:r>
      <w:r w:rsidRPr="001D06C3">
        <w:rPr>
          <w:rFonts w:ascii="Times New Roman" w:hAnsi="Times New Roman" w:cs="Times New Roman"/>
          <w:sz w:val="22"/>
          <w:szCs w:val="22"/>
        </w:rPr>
        <w:t>ndent, arms-length review body;</w:t>
      </w:r>
      <w:r w:rsidR="008C1339" w:rsidRPr="001D06C3">
        <w:rPr>
          <w:rFonts w:ascii="Times New Roman" w:hAnsi="Times New Roman" w:cs="Times New Roman"/>
          <w:sz w:val="22"/>
          <w:szCs w:val="22"/>
        </w:rPr>
        <w:t xml:space="preserve"> in 2009 the Parliamentary Committee Review of the Findings and Recommendations Arising from the </w:t>
      </w:r>
      <w:proofErr w:type="spellStart"/>
      <w:r w:rsidR="008C1339" w:rsidRPr="001D06C3">
        <w:rPr>
          <w:rFonts w:ascii="Times New Roman" w:hAnsi="Times New Roman" w:cs="Times New Roman"/>
          <w:sz w:val="22"/>
          <w:szCs w:val="22"/>
        </w:rPr>
        <w:t>Iacobucci</w:t>
      </w:r>
      <w:proofErr w:type="spellEnd"/>
      <w:r w:rsidR="008C1339" w:rsidRPr="001D06C3">
        <w:rPr>
          <w:rFonts w:ascii="Times New Roman" w:hAnsi="Times New Roman" w:cs="Times New Roman"/>
          <w:sz w:val="22"/>
          <w:szCs w:val="22"/>
        </w:rPr>
        <w:t xml:space="preserve"> and </w:t>
      </w:r>
      <w:proofErr w:type="spellStart"/>
      <w:r w:rsidR="008C1339" w:rsidRPr="001D06C3">
        <w:rPr>
          <w:rFonts w:ascii="Times New Roman" w:hAnsi="Times New Roman" w:cs="Times New Roman"/>
          <w:sz w:val="22"/>
          <w:szCs w:val="22"/>
        </w:rPr>
        <w:t>Arar</w:t>
      </w:r>
      <w:proofErr w:type="spellEnd"/>
      <w:r w:rsidR="008C1339" w:rsidRPr="001D06C3">
        <w:rPr>
          <w:rFonts w:ascii="Times New Roman" w:hAnsi="Times New Roman" w:cs="Times New Roman"/>
          <w:sz w:val="22"/>
          <w:szCs w:val="22"/>
        </w:rPr>
        <w:t xml:space="preserve"> </w:t>
      </w:r>
      <w:proofErr w:type="gramStart"/>
      <w:r w:rsidR="008C1339" w:rsidRPr="001D06C3">
        <w:rPr>
          <w:rFonts w:ascii="Times New Roman" w:hAnsi="Times New Roman" w:cs="Times New Roman"/>
          <w:sz w:val="22"/>
          <w:szCs w:val="22"/>
        </w:rPr>
        <w:t xml:space="preserve">Inquiries </w:t>
      </w:r>
      <w:r w:rsidR="008C4144" w:rsidRPr="001D06C3">
        <w:rPr>
          <w:rFonts w:ascii="Times New Roman" w:hAnsi="Times New Roman" w:cs="Times New Roman"/>
          <w:sz w:val="22"/>
          <w:szCs w:val="22"/>
        </w:rPr>
        <w:t xml:space="preserve"> expressed</w:t>
      </w:r>
      <w:proofErr w:type="gramEnd"/>
      <w:r w:rsidR="008C4144" w:rsidRPr="001D06C3">
        <w:rPr>
          <w:rFonts w:ascii="Times New Roman" w:hAnsi="Times New Roman" w:cs="Times New Roman"/>
          <w:sz w:val="22"/>
          <w:szCs w:val="22"/>
        </w:rPr>
        <w:t xml:space="preserve"> concern “</w:t>
      </w:r>
      <w:r w:rsidR="008C4144" w:rsidRPr="001D06C3">
        <w:rPr>
          <w:rFonts w:ascii="Times New Roman" w:hAnsi="Times New Roman" w:cs="Times New Roman"/>
          <w:i/>
          <w:sz w:val="22"/>
          <w:szCs w:val="22"/>
        </w:rPr>
        <w:t>that new policies and agreements have not been reviewed by an independent body in accordance with Justice O’Connor’s recommendation</w:t>
      </w:r>
      <w:r w:rsidR="008C4144" w:rsidRPr="001D06C3">
        <w:rPr>
          <w:rFonts w:ascii="Times New Roman" w:hAnsi="Times New Roman" w:cs="Times New Roman"/>
          <w:sz w:val="22"/>
          <w:szCs w:val="22"/>
        </w:rPr>
        <w:t xml:space="preserve"> 10.” </w:t>
      </w:r>
      <w:r w:rsidR="008C1339" w:rsidRPr="001D06C3">
        <w:rPr>
          <w:rFonts w:ascii="Times New Roman" w:hAnsi="Times New Roman" w:cs="Times New Roman"/>
          <w:sz w:val="22"/>
          <w:szCs w:val="22"/>
        </w:rPr>
        <w:t xml:space="preserve">  CCLA notes the findings of Justice Dennis O’Connor regarding the Commission for Public Complaints against the RCMP, </w:t>
      </w:r>
      <w:r w:rsidRPr="001D06C3">
        <w:rPr>
          <w:rFonts w:ascii="Times New Roman" w:hAnsi="Times New Roman" w:cs="Times New Roman"/>
          <w:sz w:val="22"/>
          <w:szCs w:val="22"/>
        </w:rPr>
        <w:t>citing</w:t>
      </w:r>
      <w:r w:rsidR="008C1339" w:rsidRPr="001D06C3">
        <w:rPr>
          <w:rFonts w:ascii="Times New Roman" w:hAnsi="Times New Roman" w:cs="Times New Roman"/>
          <w:sz w:val="22"/>
          <w:szCs w:val="22"/>
        </w:rPr>
        <w:t xml:space="preserve"> delays in reviews, its lack of sufficient powers to “</w:t>
      </w:r>
      <w:r w:rsidR="008C1339" w:rsidRPr="001D06C3">
        <w:rPr>
          <w:rFonts w:ascii="Times New Roman" w:hAnsi="Times New Roman" w:cs="Times New Roman"/>
          <w:i/>
          <w:sz w:val="22"/>
          <w:szCs w:val="22"/>
        </w:rPr>
        <w:t xml:space="preserve">effectively review the way the RCMP carries out its mandate”, </w:t>
      </w:r>
      <w:r w:rsidR="008C1339" w:rsidRPr="001D06C3">
        <w:rPr>
          <w:rFonts w:ascii="Times New Roman" w:hAnsi="Times New Roman" w:cs="Times New Roman"/>
          <w:sz w:val="22"/>
          <w:szCs w:val="22"/>
        </w:rPr>
        <w:t>and its “</w:t>
      </w:r>
      <w:r w:rsidR="008C1339" w:rsidRPr="001D06C3">
        <w:rPr>
          <w:rFonts w:ascii="Times New Roman" w:hAnsi="Times New Roman" w:cs="Times New Roman"/>
          <w:i/>
          <w:sz w:val="22"/>
          <w:szCs w:val="22"/>
        </w:rPr>
        <w:t>much less rigorous</w:t>
      </w:r>
      <w:r w:rsidR="008C1339" w:rsidRPr="001D06C3">
        <w:rPr>
          <w:rFonts w:ascii="Times New Roman" w:hAnsi="Times New Roman" w:cs="Times New Roman"/>
          <w:sz w:val="22"/>
          <w:szCs w:val="22"/>
        </w:rPr>
        <w:t>” review than that of CSIS by SIRC.</w:t>
      </w:r>
      <w:r w:rsidR="00203012" w:rsidRPr="001D06C3">
        <w:rPr>
          <w:rFonts w:ascii="Times New Roman" w:hAnsi="Times New Roman" w:cs="Times New Roman"/>
          <w:sz w:val="22"/>
          <w:szCs w:val="22"/>
        </w:rPr>
        <w:t xml:space="preserve"> CCLA recommends </w:t>
      </w:r>
      <w:r w:rsidR="008C1339" w:rsidRPr="001D06C3">
        <w:rPr>
          <w:rFonts w:ascii="Times New Roman" w:hAnsi="Times New Roman" w:cs="Times New Roman"/>
          <w:sz w:val="22"/>
          <w:szCs w:val="22"/>
        </w:rPr>
        <w:t>that</w:t>
      </w:r>
      <w:proofErr w:type="gramStart"/>
      <w:r w:rsidR="008C1339" w:rsidRPr="001D06C3">
        <w:rPr>
          <w:rFonts w:ascii="Times New Roman" w:hAnsi="Times New Roman" w:cs="Times New Roman"/>
          <w:sz w:val="22"/>
          <w:szCs w:val="22"/>
        </w:rPr>
        <w:t>,  as</w:t>
      </w:r>
      <w:proofErr w:type="gramEnd"/>
      <w:r w:rsidR="008C1339" w:rsidRPr="001D06C3">
        <w:rPr>
          <w:rFonts w:ascii="Times New Roman" w:hAnsi="Times New Roman" w:cs="Times New Roman"/>
          <w:sz w:val="22"/>
          <w:szCs w:val="22"/>
        </w:rPr>
        <w:t xml:space="preserve"> with the independent civilian review model of </w:t>
      </w:r>
      <w:r w:rsidR="00203012" w:rsidRPr="001D06C3">
        <w:rPr>
          <w:rFonts w:ascii="Times New Roman" w:hAnsi="Times New Roman" w:cs="Times New Roman"/>
          <w:sz w:val="22"/>
          <w:szCs w:val="22"/>
        </w:rPr>
        <w:t xml:space="preserve">SIRC </w:t>
      </w:r>
      <w:r w:rsidR="008C1339" w:rsidRPr="001D06C3">
        <w:rPr>
          <w:rFonts w:ascii="Times New Roman" w:hAnsi="Times New Roman" w:cs="Times New Roman"/>
          <w:sz w:val="22"/>
          <w:szCs w:val="22"/>
        </w:rPr>
        <w:t xml:space="preserve">with </w:t>
      </w:r>
      <w:r w:rsidR="00203012" w:rsidRPr="001D06C3">
        <w:rPr>
          <w:rFonts w:ascii="Times New Roman" w:hAnsi="Times New Roman" w:cs="Times New Roman"/>
          <w:sz w:val="22"/>
          <w:szCs w:val="22"/>
        </w:rPr>
        <w:t>CSIS, there should be independent civilian review of the key agencies pursuing national security work, including the RCMP, CBSA, and DFAIT.</w:t>
      </w:r>
      <w:r w:rsidR="00203012" w:rsidRPr="001D06C3">
        <w:rPr>
          <w:rFonts w:ascii="Times New Roman" w:hAnsi="Times New Roman" w:cs="Times New Roman"/>
          <w:sz w:val="22"/>
          <w:szCs w:val="22"/>
        </w:rPr>
        <w:br/>
      </w:r>
    </w:p>
    <w:p w14:paraId="0E01539A" w14:textId="2E903285" w:rsidR="008C4144"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72</w:t>
      </w:r>
      <w:r w:rsidR="008C4144" w:rsidRPr="001D06C3">
        <w:rPr>
          <w:rFonts w:ascii="Times New Roman" w:hAnsi="Times New Roman" w:cs="Times New Roman"/>
          <w:sz w:val="22"/>
          <w:szCs w:val="22"/>
        </w:rPr>
        <w:t xml:space="preserve">. </w:t>
      </w:r>
      <w:r w:rsidR="00770C10" w:rsidRPr="001D06C3">
        <w:rPr>
          <w:rFonts w:ascii="Times New Roman" w:hAnsi="Times New Roman" w:cs="Times New Roman"/>
          <w:sz w:val="22"/>
          <w:szCs w:val="22"/>
        </w:rPr>
        <w:t>A Parliamentary Committee</w:t>
      </w:r>
      <w:r w:rsidR="008C4144" w:rsidRPr="001D06C3">
        <w:rPr>
          <w:rFonts w:ascii="Times New Roman" w:hAnsi="Times New Roman" w:cs="Times New Roman"/>
          <w:sz w:val="22"/>
          <w:szCs w:val="22"/>
        </w:rPr>
        <w:t xml:space="preserve"> expressed concern that “</w:t>
      </w:r>
      <w:r w:rsidR="008C4144" w:rsidRPr="001D06C3">
        <w:rPr>
          <w:rFonts w:ascii="Times New Roman" w:hAnsi="Times New Roman" w:cs="Times New Roman"/>
          <w:i/>
          <w:sz w:val="22"/>
          <w:szCs w:val="22"/>
        </w:rPr>
        <w:t>No one agency has an overview of the mosaic of intelligence collected by the various Canadian organizations, which would be necessary to implement an effective government-wide anti-terrorism strategy</w:t>
      </w:r>
      <w:r w:rsidR="008C4144" w:rsidRPr="001D06C3">
        <w:rPr>
          <w:rFonts w:ascii="Times New Roman" w:hAnsi="Times New Roman" w:cs="Times New Roman"/>
          <w:sz w:val="22"/>
          <w:szCs w:val="22"/>
        </w:rPr>
        <w:t xml:space="preserve">.” </w:t>
      </w:r>
      <w:r w:rsidR="00B04484" w:rsidRPr="001D06C3">
        <w:rPr>
          <w:rFonts w:ascii="Times New Roman" w:hAnsi="Times New Roman" w:cs="Times New Roman"/>
          <w:sz w:val="22"/>
          <w:szCs w:val="22"/>
        </w:rPr>
        <w:br/>
      </w:r>
    </w:p>
    <w:p w14:paraId="6437C3F9" w14:textId="2650F442" w:rsidR="00B04484"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t>73</w:t>
      </w:r>
      <w:r w:rsidR="00B04484" w:rsidRPr="001D06C3">
        <w:rPr>
          <w:rFonts w:ascii="Times New Roman" w:hAnsi="Times New Roman" w:cs="Times New Roman"/>
          <w:sz w:val="22"/>
          <w:szCs w:val="22"/>
        </w:rPr>
        <w:t xml:space="preserve">. Justice John Major presiding over the Air India Inquiry into the fatal bombing of Air India Flight </w:t>
      </w:r>
      <w:r w:rsidR="00770C10" w:rsidRPr="001D06C3">
        <w:rPr>
          <w:rFonts w:ascii="Times New Roman" w:hAnsi="Times New Roman" w:cs="Times New Roman"/>
          <w:sz w:val="22"/>
          <w:szCs w:val="22"/>
        </w:rPr>
        <w:t xml:space="preserve">182 in </w:t>
      </w:r>
      <w:proofErr w:type="gramStart"/>
      <w:r w:rsidR="00770C10" w:rsidRPr="001D06C3">
        <w:rPr>
          <w:rFonts w:ascii="Times New Roman" w:hAnsi="Times New Roman" w:cs="Times New Roman"/>
          <w:sz w:val="22"/>
          <w:szCs w:val="22"/>
        </w:rPr>
        <w:t>1985</w:t>
      </w:r>
      <w:r w:rsidR="00B04484" w:rsidRPr="001D06C3">
        <w:rPr>
          <w:rFonts w:ascii="Times New Roman" w:hAnsi="Times New Roman" w:cs="Times New Roman"/>
          <w:sz w:val="22"/>
          <w:szCs w:val="22"/>
        </w:rPr>
        <w:t>,</w:t>
      </w:r>
      <w:proofErr w:type="gramEnd"/>
      <w:r w:rsidR="00B04484" w:rsidRPr="001D06C3">
        <w:rPr>
          <w:rFonts w:ascii="Times New Roman" w:hAnsi="Times New Roman" w:cs="Times New Roman"/>
          <w:sz w:val="22"/>
          <w:szCs w:val="22"/>
        </w:rPr>
        <w:t xml:space="preserve"> found that serious errors in how information was collected, shared or withheld, between CSIS and the RCMP contributed to failures of intelligence in preventing the bombing.</w:t>
      </w:r>
    </w:p>
    <w:p w14:paraId="78BD8B45" w14:textId="77777777" w:rsidR="002434E8" w:rsidRPr="001D06C3" w:rsidRDefault="002434E8" w:rsidP="00DA55C2">
      <w:pPr>
        <w:rPr>
          <w:rFonts w:ascii="Times New Roman" w:hAnsi="Times New Roman" w:cs="Times New Roman"/>
          <w:sz w:val="22"/>
          <w:szCs w:val="22"/>
        </w:rPr>
      </w:pPr>
    </w:p>
    <w:p w14:paraId="1A94C377" w14:textId="32B59FB6" w:rsidR="002434E8" w:rsidRPr="001D06C3" w:rsidRDefault="00902D00" w:rsidP="00DA55C2">
      <w:pPr>
        <w:rPr>
          <w:rFonts w:ascii="Times New Roman" w:hAnsi="Times New Roman" w:cs="Times New Roman"/>
          <w:sz w:val="22"/>
          <w:szCs w:val="22"/>
        </w:rPr>
      </w:pPr>
      <w:r w:rsidRPr="001D06C3">
        <w:rPr>
          <w:rFonts w:ascii="Times New Roman" w:hAnsi="Times New Roman" w:cs="Times New Roman"/>
          <w:sz w:val="22"/>
          <w:szCs w:val="22"/>
        </w:rPr>
        <w:lastRenderedPageBreak/>
        <w:t>74</w:t>
      </w:r>
      <w:r w:rsidR="002434E8" w:rsidRPr="001D06C3">
        <w:rPr>
          <w:rFonts w:ascii="Times New Roman" w:hAnsi="Times New Roman" w:cs="Times New Roman"/>
          <w:sz w:val="22"/>
          <w:szCs w:val="22"/>
        </w:rPr>
        <w:t>.   The CCLA observes the Canadian government’s statement in its National Security Policy 2004, “W</w:t>
      </w:r>
      <w:r w:rsidR="002434E8" w:rsidRPr="001D06C3">
        <w:rPr>
          <w:rFonts w:ascii="Times New Roman" w:hAnsi="Times New Roman" w:cs="Times New Roman"/>
          <w:i/>
          <w:sz w:val="22"/>
          <w:szCs w:val="22"/>
        </w:rPr>
        <w:t>e also need to ensure that there are effective mechanisms for oversight and review so that, in protecting an open society, we do not inadvertently erod</w:t>
      </w:r>
      <w:r w:rsidR="00770C10" w:rsidRPr="001D06C3">
        <w:rPr>
          <w:rFonts w:ascii="Times New Roman" w:hAnsi="Times New Roman" w:cs="Times New Roman"/>
          <w:i/>
          <w:sz w:val="22"/>
          <w:szCs w:val="22"/>
        </w:rPr>
        <w:t>e</w:t>
      </w:r>
      <w:r w:rsidR="002434E8" w:rsidRPr="001D06C3">
        <w:rPr>
          <w:rFonts w:ascii="Times New Roman" w:hAnsi="Times New Roman" w:cs="Times New Roman"/>
          <w:i/>
          <w:sz w:val="22"/>
          <w:szCs w:val="22"/>
        </w:rPr>
        <w:t xml:space="preserve"> the very liberties and values we are determined to uphold</w:t>
      </w:r>
      <w:r w:rsidR="002434E8" w:rsidRPr="001D06C3">
        <w:rPr>
          <w:rFonts w:ascii="Times New Roman" w:hAnsi="Times New Roman" w:cs="Times New Roman"/>
          <w:sz w:val="22"/>
          <w:szCs w:val="22"/>
        </w:rPr>
        <w:t>.”</w:t>
      </w:r>
      <w:r w:rsidR="002434E8" w:rsidRPr="001D06C3">
        <w:rPr>
          <w:rFonts w:ascii="Times New Roman" w:hAnsi="Times New Roman" w:cs="Times New Roman"/>
          <w:sz w:val="22"/>
          <w:szCs w:val="22"/>
        </w:rPr>
        <w:br/>
      </w:r>
    </w:p>
    <w:p w14:paraId="0EC2280F" w14:textId="49876F9C" w:rsidR="002434E8" w:rsidRPr="001D06C3" w:rsidRDefault="002434E8" w:rsidP="00DA55C2">
      <w:pPr>
        <w:rPr>
          <w:rFonts w:ascii="Times New Roman" w:hAnsi="Times New Roman" w:cs="Times New Roman"/>
          <w:b/>
          <w:sz w:val="22"/>
          <w:szCs w:val="22"/>
        </w:rPr>
      </w:pPr>
      <w:r w:rsidRPr="001D06C3">
        <w:rPr>
          <w:rFonts w:ascii="Times New Roman" w:hAnsi="Times New Roman" w:cs="Times New Roman"/>
          <w:b/>
          <w:sz w:val="22"/>
          <w:szCs w:val="22"/>
        </w:rPr>
        <w:t>Recommendations</w:t>
      </w:r>
    </w:p>
    <w:p w14:paraId="2BD803D7" w14:textId="77777777" w:rsidR="008C4144" w:rsidRPr="001D06C3" w:rsidRDefault="008C4144" w:rsidP="00DA55C2">
      <w:pPr>
        <w:rPr>
          <w:rFonts w:ascii="Times New Roman" w:hAnsi="Times New Roman" w:cs="Times New Roman"/>
          <w:sz w:val="22"/>
          <w:szCs w:val="22"/>
        </w:rPr>
      </w:pPr>
    </w:p>
    <w:p w14:paraId="5EA0D712" w14:textId="2C4A62C6" w:rsidR="002434E8" w:rsidRPr="001D06C3" w:rsidRDefault="005908DF" w:rsidP="00DA55C2">
      <w:pPr>
        <w:rPr>
          <w:rFonts w:ascii="Times New Roman" w:hAnsi="Times New Roman" w:cs="Times New Roman"/>
          <w:sz w:val="22"/>
          <w:szCs w:val="22"/>
        </w:rPr>
      </w:pPr>
      <w:r w:rsidRPr="001D06C3">
        <w:rPr>
          <w:rFonts w:ascii="Times New Roman" w:hAnsi="Times New Roman" w:cs="Times New Roman"/>
          <w:sz w:val="22"/>
          <w:szCs w:val="22"/>
        </w:rPr>
        <w:t>75.</w:t>
      </w:r>
      <w:r w:rsidR="008C4144" w:rsidRPr="001D06C3">
        <w:rPr>
          <w:rFonts w:ascii="Times New Roman" w:hAnsi="Times New Roman" w:cs="Times New Roman"/>
          <w:sz w:val="22"/>
          <w:szCs w:val="22"/>
        </w:rPr>
        <w:t xml:space="preserve"> CCLA agrees with the findings of Justice O’Connor, and with the findings of Justice </w:t>
      </w:r>
      <w:r w:rsidR="00B04484" w:rsidRPr="001D06C3">
        <w:rPr>
          <w:rFonts w:ascii="Times New Roman" w:hAnsi="Times New Roman" w:cs="Times New Roman"/>
          <w:sz w:val="22"/>
          <w:szCs w:val="22"/>
        </w:rPr>
        <w:t xml:space="preserve"> </w:t>
      </w:r>
      <w:r w:rsidR="008C4144" w:rsidRPr="001D06C3">
        <w:rPr>
          <w:rFonts w:ascii="Times New Roman" w:hAnsi="Times New Roman" w:cs="Times New Roman"/>
          <w:sz w:val="22"/>
          <w:szCs w:val="22"/>
        </w:rPr>
        <w:t>John Major that</w:t>
      </w:r>
      <w:r w:rsidR="00B04484" w:rsidRPr="001D06C3">
        <w:rPr>
          <w:rFonts w:ascii="Times New Roman" w:hAnsi="Times New Roman" w:cs="Times New Roman"/>
          <w:sz w:val="22"/>
          <w:szCs w:val="22"/>
        </w:rPr>
        <w:t xml:space="preserve">: (i) Canada must create an integrated oversight and review mechanism of the integrated national security activities of Canada’s agencies; (ii) any  Canadian agency  mandated to perform national security work should have independent civilian </w:t>
      </w:r>
      <w:r w:rsidR="00B04484" w:rsidRPr="001D06C3">
        <w:rPr>
          <w:rFonts w:ascii="Times New Roman" w:hAnsi="Times New Roman" w:cs="Times New Roman"/>
          <w:sz w:val="22"/>
          <w:szCs w:val="22"/>
        </w:rPr>
        <w:br/>
        <w:t>review of its national security activities; (iii) a centralized co-</w:t>
      </w:r>
      <w:proofErr w:type="spellStart"/>
      <w:r w:rsidR="00B04484" w:rsidRPr="001D06C3">
        <w:rPr>
          <w:rFonts w:ascii="Times New Roman" w:hAnsi="Times New Roman" w:cs="Times New Roman"/>
          <w:sz w:val="22"/>
          <w:szCs w:val="22"/>
        </w:rPr>
        <w:t>ordinating</w:t>
      </w:r>
      <w:proofErr w:type="spellEnd"/>
      <w:r w:rsidR="00B04484" w:rsidRPr="001D06C3">
        <w:rPr>
          <w:rFonts w:ascii="Times New Roman" w:hAnsi="Times New Roman" w:cs="Times New Roman"/>
          <w:sz w:val="22"/>
          <w:szCs w:val="22"/>
        </w:rPr>
        <w:t xml:space="preserve"> body </w:t>
      </w:r>
      <w:r w:rsidR="002434E8" w:rsidRPr="001D06C3">
        <w:rPr>
          <w:rFonts w:ascii="Times New Roman" w:hAnsi="Times New Roman" w:cs="Times New Roman"/>
          <w:sz w:val="22"/>
          <w:szCs w:val="22"/>
        </w:rPr>
        <w:t>or office mandated to oversee, and review information flows among agencies; this office would receive and coordinate sensitive national security information and determine whether it should be forwarded to other Canadian agencies.</w:t>
      </w:r>
      <w:r w:rsidR="002434E8" w:rsidRPr="001D06C3">
        <w:rPr>
          <w:rFonts w:ascii="Times New Roman" w:hAnsi="Times New Roman" w:cs="Times New Roman"/>
          <w:sz w:val="22"/>
          <w:szCs w:val="22"/>
        </w:rPr>
        <w:br/>
      </w:r>
    </w:p>
    <w:p w14:paraId="06433936" w14:textId="37F0F9FA" w:rsidR="002434E8" w:rsidRPr="001D06C3" w:rsidRDefault="002434E8" w:rsidP="00DA55C2">
      <w:pPr>
        <w:rPr>
          <w:rFonts w:ascii="Times New Roman" w:hAnsi="Times New Roman" w:cs="Times New Roman"/>
          <w:b/>
          <w:sz w:val="22"/>
          <w:szCs w:val="22"/>
        </w:rPr>
      </w:pPr>
      <w:r w:rsidRPr="001D06C3">
        <w:rPr>
          <w:rFonts w:ascii="Times New Roman" w:hAnsi="Times New Roman" w:cs="Times New Roman"/>
          <w:sz w:val="22"/>
          <w:szCs w:val="22"/>
        </w:rPr>
        <w:br/>
      </w:r>
      <w:proofErr w:type="spellStart"/>
      <w:proofErr w:type="gramStart"/>
      <w:r w:rsidR="00185FAD" w:rsidRPr="001D06C3">
        <w:rPr>
          <w:rFonts w:ascii="Times New Roman" w:hAnsi="Times New Roman" w:cs="Times New Roman"/>
          <w:b/>
          <w:sz w:val="22"/>
          <w:szCs w:val="22"/>
        </w:rPr>
        <w:t>a.</w:t>
      </w:r>
      <w:r w:rsidR="00C016FB" w:rsidRPr="001D06C3">
        <w:rPr>
          <w:rFonts w:ascii="Times New Roman" w:hAnsi="Times New Roman" w:cs="Times New Roman"/>
          <w:b/>
          <w:sz w:val="22"/>
          <w:szCs w:val="22"/>
        </w:rPr>
        <w:t>Iacobucci</w:t>
      </w:r>
      <w:proofErr w:type="spellEnd"/>
      <w:proofErr w:type="gramEnd"/>
      <w:r w:rsidR="00C016FB" w:rsidRPr="001D06C3">
        <w:rPr>
          <w:rFonts w:ascii="Times New Roman" w:hAnsi="Times New Roman" w:cs="Times New Roman"/>
          <w:b/>
          <w:sz w:val="22"/>
          <w:szCs w:val="22"/>
        </w:rPr>
        <w:t xml:space="preserve"> Commission of Inquiry</w:t>
      </w:r>
    </w:p>
    <w:p w14:paraId="4D0D9AE4" w14:textId="77777777" w:rsidR="00C016FB" w:rsidRPr="001D06C3" w:rsidRDefault="00C016FB" w:rsidP="00DA55C2">
      <w:pPr>
        <w:rPr>
          <w:rFonts w:ascii="Times New Roman" w:hAnsi="Times New Roman" w:cs="Times New Roman"/>
          <w:sz w:val="22"/>
          <w:szCs w:val="22"/>
        </w:rPr>
      </w:pPr>
    </w:p>
    <w:p w14:paraId="45D1127D" w14:textId="13C8EC08" w:rsidR="002E7745" w:rsidRPr="001D06C3" w:rsidRDefault="005908DF" w:rsidP="00DA55C2">
      <w:pPr>
        <w:rPr>
          <w:rFonts w:ascii="Times New Roman" w:hAnsi="Times New Roman" w:cs="Times New Roman"/>
          <w:sz w:val="22"/>
          <w:szCs w:val="22"/>
        </w:rPr>
      </w:pPr>
      <w:r w:rsidRPr="001D06C3">
        <w:rPr>
          <w:rFonts w:ascii="Times New Roman" w:hAnsi="Times New Roman" w:cs="Times New Roman"/>
          <w:sz w:val="22"/>
          <w:szCs w:val="22"/>
        </w:rPr>
        <w:t>76</w:t>
      </w:r>
      <w:r w:rsidR="00C016FB" w:rsidRPr="001D06C3">
        <w:rPr>
          <w:rFonts w:ascii="Times New Roman" w:hAnsi="Times New Roman" w:cs="Times New Roman"/>
          <w:sz w:val="22"/>
          <w:szCs w:val="22"/>
        </w:rPr>
        <w:t xml:space="preserve">.  Justice O’Connor determined that allegations of torture of three Canada-Arab men should be the subject of a separate inquiry.  This inquiry was presided over by retired Supreme Court of Canada Justice Frank </w:t>
      </w:r>
      <w:proofErr w:type="spellStart"/>
      <w:r w:rsidR="00C016FB" w:rsidRPr="001D06C3">
        <w:rPr>
          <w:rFonts w:ascii="Times New Roman" w:hAnsi="Times New Roman" w:cs="Times New Roman"/>
          <w:sz w:val="22"/>
          <w:szCs w:val="22"/>
        </w:rPr>
        <w:t>Iac</w:t>
      </w:r>
      <w:r w:rsidR="002E7745" w:rsidRPr="001D06C3">
        <w:rPr>
          <w:rFonts w:ascii="Times New Roman" w:hAnsi="Times New Roman" w:cs="Times New Roman"/>
          <w:sz w:val="22"/>
          <w:szCs w:val="22"/>
        </w:rPr>
        <w:t>c</w:t>
      </w:r>
      <w:r w:rsidR="00C016FB" w:rsidRPr="001D06C3">
        <w:rPr>
          <w:rFonts w:ascii="Times New Roman" w:hAnsi="Times New Roman" w:cs="Times New Roman"/>
          <w:sz w:val="22"/>
          <w:szCs w:val="22"/>
        </w:rPr>
        <w:t>obucci</w:t>
      </w:r>
      <w:proofErr w:type="spellEnd"/>
      <w:r w:rsidR="00C016FB" w:rsidRPr="001D06C3">
        <w:rPr>
          <w:rFonts w:ascii="Times New Roman" w:hAnsi="Times New Roman" w:cs="Times New Roman"/>
          <w:sz w:val="22"/>
          <w:szCs w:val="22"/>
        </w:rPr>
        <w:t xml:space="preserve">.  Justice </w:t>
      </w:r>
      <w:proofErr w:type="spellStart"/>
      <w:r w:rsidR="00C016FB" w:rsidRPr="001D06C3">
        <w:rPr>
          <w:rFonts w:ascii="Times New Roman" w:hAnsi="Times New Roman" w:cs="Times New Roman"/>
          <w:sz w:val="22"/>
          <w:szCs w:val="22"/>
        </w:rPr>
        <w:t>Iac</w:t>
      </w:r>
      <w:r w:rsidR="002E7745" w:rsidRPr="001D06C3">
        <w:rPr>
          <w:rFonts w:ascii="Times New Roman" w:hAnsi="Times New Roman" w:cs="Times New Roman"/>
          <w:sz w:val="22"/>
          <w:szCs w:val="22"/>
        </w:rPr>
        <w:t>c</w:t>
      </w:r>
      <w:r w:rsidR="00C016FB" w:rsidRPr="001D06C3">
        <w:rPr>
          <w:rFonts w:ascii="Times New Roman" w:hAnsi="Times New Roman" w:cs="Times New Roman"/>
          <w:sz w:val="22"/>
          <w:szCs w:val="22"/>
        </w:rPr>
        <w:t>obbuci</w:t>
      </w:r>
      <w:proofErr w:type="spellEnd"/>
      <w:r w:rsidR="00C016FB" w:rsidRPr="001D06C3">
        <w:rPr>
          <w:rFonts w:ascii="Times New Roman" w:hAnsi="Times New Roman" w:cs="Times New Roman"/>
          <w:sz w:val="22"/>
          <w:szCs w:val="22"/>
        </w:rPr>
        <w:t xml:space="preserve"> </w:t>
      </w:r>
      <w:r w:rsidR="003E0C0F" w:rsidRPr="001D06C3">
        <w:rPr>
          <w:rFonts w:ascii="Times New Roman" w:hAnsi="Times New Roman" w:cs="Times New Roman"/>
          <w:sz w:val="22"/>
          <w:szCs w:val="22"/>
        </w:rPr>
        <w:t>defined</w:t>
      </w:r>
      <w:r w:rsidR="00C016FB" w:rsidRPr="001D06C3">
        <w:rPr>
          <w:rFonts w:ascii="Times New Roman" w:hAnsi="Times New Roman" w:cs="Times New Roman"/>
          <w:sz w:val="22"/>
          <w:szCs w:val="22"/>
        </w:rPr>
        <w:t xml:space="preserve"> his mandate </w:t>
      </w:r>
      <w:r w:rsidR="003E0C0F" w:rsidRPr="001D06C3">
        <w:rPr>
          <w:rFonts w:ascii="Times New Roman" w:hAnsi="Times New Roman" w:cs="Times New Roman"/>
          <w:sz w:val="22"/>
          <w:szCs w:val="22"/>
        </w:rPr>
        <w:t>as an inquiry</w:t>
      </w:r>
      <w:r w:rsidR="00C016FB" w:rsidRPr="001D06C3">
        <w:rPr>
          <w:rFonts w:ascii="Times New Roman" w:hAnsi="Times New Roman" w:cs="Times New Roman"/>
          <w:sz w:val="22"/>
          <w:szCs w:val="22"/>
        </w:rPr>
        <w:t xml:space="preserve"> to conclude whether or not these men had been tortured in Syria, and in one case also in Egypt; and whether or not Canadian officials had contributed directly or indirectly to the mistreatment.   The </w:t>
      </w:r>
      <w:proofErr w:type="spellStart"/>
      <w:r w:rsidR="00C016FB" w:rsidRPr="001D06C3">
        <w:rPr>
          <w:rFonts w:ascii="Times New Roman" w:hAnsi="Times New Roman" w:cs="Times New Roman"/>
          <w:sz w:val="22"/>
          <w:szCs w:val="22"/>
        </w:rPr>
        <w:t>Ia</w:t>
      </w:r>
      <w:r w:rsidR="002E7745" w:rsidRPr="001D06C3">
        <w:rPr>
          <w:rFonts w:ascii="Times New Roman" w:hAnsi="Times New Roman" w:cs="Times New Roman"/>
          <w:sz w:val="22"/>
          <w:szCs w:val="22"/>
        </w:rPr>
        <w:t>c</w:t>
      </w:r>
      <w:r w:rsidR="00C016FB" w:rsidRPr="001D06C3">
        <w:rPr>
          <w:rFonts w:ascii="Times New Roman" w:hAnsi="Times New Roman" w:cs="Times New Roman"/>
          <w:sz w:val="22"/>
          <w:szCs w:val="22"/>
        </w:rPr>
        <w:t>cobucci</w:t>
      </w:r>
      <w:proofErr w:type="spellEnd"/>
      <w:r w:rsidR="00C016FB" w:rsidRPr="001D06C3">
        <w:rPr>
          <w:rFonts w:ascii="Times New Roman" w:hAnsi="Times New Roman" w:cs="Times New Roman"/>
          <w:sz w:val="22"/>
          <w:szCs w:val="22"/>
        </w:rPr>
        <w:t xml:space="preserve"> Commission was conducted with less transparency than the </w:t>
      </w:r>
      <w:proofErr w:type="spellStart"/>
      <w:r w:rsidR="00C016FB" w:rsidRPr="001D06C3">
        <w:rPr>
          <w:rFonts w:ascii="Times New Roman" w:hAnsi="Times New Roman" w:cs="Times New Roman"/>
          <w:sz w:val="22"/>
          <w:szCs w:val="22"/>
        </w:rPr>
        <w:t>Arar</w:t>
      </w:r>
      <w:proofErr w:type="spellEnd"/>
      <w:r w:rsidR="00C016FB" w:rsidRPr="001D06C3">
        <w:rPr>
          <w:rFonts w:ascii="Times New Roman" w:hAnsi="Times New Roman" w:cs="Times New Roman"/>
          <w:sz w:val="22"/>
          <w:szCs w:val="22"/>
        </w:rPr>
        <w:t xml:space="preserve"> Commission, and even the three individuals involved and their counsel had limited access to the proceedings.  Further, unlike the </w:t>
      </w:r>
      <w:proofErr w:type="spellStart"/>
      <w:r w:rsidR="00C016FB" w:rsidRPr="001D06C3">
        <w:rPr>
          <w:rFonts w:ascii="Times New Roman" w:hAnsi="Times New Roman" w:cs="Times New Roman"/>
          <w:sz w:val="22"/>
          <w:szCs w:val="22"/>
        </w:rPr>
        <w:t>Arar</w:t>
      </w:r>
      <w:proofErr w:type="spellEnd"/>
      <w:r w:rsidR="00C016FB" w:rsidRPr="001D06C3">
        <w:rPr>
          <w:rFonts w:ascii="Times New Roman" w:hAnsi="Times New Roman" w:cs="Times New Roman"/>
          <w:sz w:val="22"/>
          <w:szCs w:val="22"/>
        </w:rPr>
        <w:t xml:space="preserve"> Commission, the </w:t>
      </w:r>
      <w:proofErr w:type="spellStart"/>
      <w:r w:rsidR="00C016FB" w:rsidRPr="001D06C3">
        <w:rPr>
          <w:rFonts w:ascii="Times New Roman" w:hAnsi="Times New Roman" w:cs="Times New Roman"/>
          <w:sz w:val="22"/>
          <w:szCs w:val="22"/>
        </w:rPr>
        <w:t>Iac</w:t>
      </w:r>
      <w:r w:rsidR="002E7745" w:rsidRPr="001D06C3">
        <w:rPr>
          <w:rFonts w:ascii="Times New Roman" w:hAnsi="Times New Roman" w:cs="Times New Roman"/>
          <w:sz w:val="22"/>
          <w:szCs w:val="22"/>
        </w:rPr>
        <w:t>c</w:t>
      </w:r>
      <w:r w:rsidR="00C016FB" w:rsidRPr="001D06C3">
        <w:rPr>
          <w:rFonts w:ascii="Times New Roman" w:hAnsi="Times New Roman" w:cs="Times New Roman"/>
          <w:sz w:val="22"/>
          <w:szCs w:val="22"/>
        </w:rPr>
        <w:t>obucci</w:t>
      </w:r>
      <w:proofErr w:type="spellEnd"/>
      <w:r w:rsidR="00C016FB" w:rsidRPr="001D06C3">
        <w:rPr>
          <w:rFonts w:ascii="Times New Roman" w:hAnsi="Times New Roman" w:cs="Times New Roman"/>
          <w:sz w:val="22"/>
          <w:szCs w:val="22"/>
        </w:rPr>
        <w:t xml:space="preserve"> </w:t>
      </w:r>
      <w:proofErr w:type="gramStart"/>
      <w:r w:rsidR="00C016FB" w:rsidRPr="001D06C3">
        <w:rPr>
          <w:rFonts w:ascii="Times New Roman" w:hAnsi="Times New Roman" w:cs="Times New Roman"/>
          <w:sz w:val="22"/>
          <w:szCs w:val="22"/>
        </w:rPr>
        <w:t xml:space="preserve">Commission  </w:t>
      </w:r>
      <w:r w:rsidR="002E7745" w:rsidRPr="001D06C3">
        <w:rPr>
          <w:rFonts w:ascii="Times New Roman" w:hAnsi="Times New Roman" w:cs="Times New Roman"/>
          <w:sz w:val="22"/>
          <w:szCs w:val="22"/>
        </w:rPr>
        <w:t>was</w:t>
      </w:r>
      <w:proofErr w:type="gramEnd"/>
      <w:r w:rsidR="002E7745" w:rsidRPr="001D06C3">
        <w:rPr>
          <w:rFonts w:ascii="Times New Roman" w:hAnsi="Times New Roman" w:cs="Times New Roman"/>
          <w:sz w:val="22"/>
          <w:szCs w:val="22"/>
        </w:rPr>
        <w:t xml:space="preserve"> not mandated to make recommendations.  However, the findings of the </w:t>
      </w:r>
      <w:proofErr w:type="spellStart"/>
      <w:r w:rsidR="002E7745" w:rsidRPr="001D06C3">
        <w:rPr>
          <w:rFonts w:ascii="Times New Roman" w:hAnsi="Times New Roman" w:cs="Times New Roman"/>
          <w:sz w:val="22"/>
          <w:szCs w:val="22"/>
        </w:rPr>
        <w:t>Iaccobucci</w:t>
      </w:r>
      <w:proofErr w:type="spellEnd"/>
      <w:r w:rsidR="002E7745" w:rsidRPr="001D06C3">
        <w:rPr>
          <w:rFonts w:ascii="Times New Roman" w:hAnsi="Times New Roman" w:cs="Times New Roman"/>
          <w:sz w:val="22"/>
          <w:szCs w:val="22"/>
        </w:rPr>
        <w:t xml:space="preserve"> Commission provide helpful direction </w:t>
      </w:r>
      <w:r w:rsidR="003E0C0F" w:rsidRPr="001D06C3">
        <w:rPr>
          <w:rFonts w:ascii="Times New Roman" w:hAnsi="Times New Roman" w:cs="Times New Roman"/>
          <w:sz w:val="22"/>
          <w:szCs w:val="22"/>
        </w:rPr>
        <w:t>t</w:t>
      </w:r>
      <w:r w:rsidR="002E7745" w:rsidRPr="001D06C3">
        <w:rPr>
          <w:rFonts w:ascii="Times New Roman" w:hAnsi="Times New Roman" w:cs="Times New Roman"/>
          <w:sz w:val="22"/>
          <w:szCs w:val="22"/>
        </w:rPr>
        <w:t>o Canadian officials regarding the collection and sharing of information with foreign agencies.  The findings are contained in the thirteen chapters of the Report released in 2008.</w:t>
      </w:r>
      <w:r w:rsidR="002E7745" w:rsidRPr="001D06C3">
        <w:rPr>
          <w:rFonts w:ascii="Times New Roman" w:hAnsi="Times New Roman" w:cs="Times New Roman"/>
          <w:sz w:val="22"/>
          <w:szCs w:val="22"/>
        </w:rPr>
        <w:br/>
      </w:r>
    </w:p>
    <w:p w14:paraId="2F09C45B" w14:textId="4CA6581A" w:rsidR="002E7745" w:rsidRPr="001D06C3" w:rsidRDefault="00EE79F4" w:rsidP="00DA55C2">
      <w:pPr>
        <w:rPr>
          <w:rFonts w:ascii="Times New Roman" w:hAnsi="Times New Roman" w:cs="Times New Roman"/>
          <w:sz w:val="22"/>
          <w:szCs w:val="22"/>
        </w:rPr>
      </w:pPr>
      <w:r w:rsidRPr="001D06C3">
        <w:rPr>
          <w:rFonts w:ascii="Times New Roman" w:hAnsi="Times New Roman" w:cs="Times New Roman"/>
          <w:sz w:val="22"/>
          <w:szCs w:val="22"/>
        </w:rPr>
        <w:t>77</w:t>
      </w:r>
      <w:r w:rsidR="002E7745" w:rsidRPr="001D06C3">
        <w:rPr>
          <w:rFonts w:ascii="Times New Roman" w:hAnsi="Times New Roman" w:cs="Times New Roman"/>
          <w:sz w:val="22"/>
          <w:szCs w:val="22"/>
        </w:rPr>
        <w:t xml:space="preserve">.  Justice </w:t>
      </w:r>
      <w:proofErr w:type="spellStart"/>
      <w:r w:rsidR="002E7745" w:rsidRPr="001D06C3">
        <w:rPr>
          <w:rFonts w:ascii="Times New Roman" w:hAnsi="Times New Roman" w:cs="Times New Roman"/>
          <w:sz w:val="22"/>
          <w:szCs w:val="22"/>
        </w:rPr>
        <w:t>Iaccobucci</w:t>
      </w:r>
      <w:proofErr w:type="spellEnd"/>
      <w:r w:rsidR="002E7745" w:rsidRPr="001D06C3">
        <w:rPr>
          <w:rFonts w:ascii="Times New Roman" w:hAnsi="Times New Roman" w:cs="Times New Roman"/>
          <w:sz w:val="22"/>
          <w:szCs w:val="22"/>
        </w:rPr>
        <w:t xml:space="preserve"> found that Abdullah </w:t>
      </w:r>
      <w:proofErr w:type="spellStart"/>
      <w:r w:rsidR="002E7745" w:rsidRPr="001D06C3">
        <w:rPr>
          <w:rFonts w:ascii="Times New Roman" w:hAnsi="Times New Roman" w:cs="Times New Roman"/>
          <w:sz w:val="22"/>
          <w:szCs w:val="22"/>
        </w:rPr>
        <w:t>Almalki</w:t>
      </w:r>
      <w:proofErr w:type="spellEnd"/>
      <w:r w:rsidR="002E7745" w:rsidRPr="001D06C3">
        <w:rPr>
          <w:rFonts w:ascii="Times New Roman" w:hAnsi="Times New Roman" w:cs="Times New Roman"/>
          <w:sz w:val="22"/>
          <w:szCs w:val="22"/>
        </w:rPr>
        <w:t xml:space="preserve">, Ahmad </w:t>
      </w:r>
      <w:proofErr w:type="spellStart"/>
      <w:r w:rsidR="002E7745" w:rsidRPr="001D06C3">
        <w:rPr>
          <w:rFonts w:ascii="Times New Roman" w:hAnsi="Times New Roman" w:cs="Times New Roman"/>
          <w:sz w:val="22"/>
          <w:szCs w:val="22"/>
        </w:rPr>
        <w:t>Abou-Elmaati</w:t>
      </w:r>
      <w:proofErr w:type="spellEnd"/>
      <w:r w:rsidR="002E7745" w:rsidRPr="001D06C3">
        <w:rPr>
          <w:rFonts w:ascii="Times New Roman" w:hAnsi="Times New Roman" w:cs="Times New Roman"/>
          <w:sz w:val="22"/>
          <w:szCs w:val="22"/>
        </w:rPr>
        <w:t xml:space="preserve">, and </w:t>
      </w:r>
      <w:proofErr w:type="spellStart"/>
      <w:r w:rsidR="002E7745" w:rsidRPr="001D06C3">
        <w:rPr>
          <w:rFonts w:ascii="Times New Roman" w:hAnsi="Times New Roman" w:cs="Times New Roman"/>
          <w:sz w:val="22"/>
          <w:szCs w:val="22"/>
        </w:rPr>
        <w:t>Muayyed</w:t>
      </w:r>
      <w:proofErr w:type="spellEnd"/>
      <w:r w:rsidR="002E7745" w:rsidRPr="001D06C3">
        <w:rPr>
          <w:rFonts w:ascii="Times New Roman" w:hAnsi="Times New Roman" w:cs="Times New Roman"/>
          <w:sz w:val="22"/>
          <w:szCs w:val="22"/>
        </w:rPr>
        <w:t xml:space="preserve"> </w:t>
      </w:r>
      <w:proofErr w:type="spellStart"/>
      <w:r w:rsidR="002E7745" w:rsidRPr="001D06C3">
        <w:rPr>
          <w:rFonts w:ascii="Times New Roman" w:hAnsi="Times New Roman" w:cs="Times New Roman"/>
          <w:sz w:val="22"/>
          <w:szCs w:val="22"/>
        </w:rPr>
        <w:t>Nureddin</w:t>
      </w:r>
      <w:proofErr w:type="spellEnd"/>
      <w:r w:rsidR="002E7745" w:rsidRPr="001D06C3">
        <w:rPr>
          <w:rFonts w:ascii="Times New Roman" w:hAnsi="Times New Roman" w:cs="Times New Roman"/>
          <w:sz w:val="22"/>
          <w:szCs w:val="22"/>
        </w:rPr>
        <w:t xml:space="preserve">, were each detained and interrogated in Syria, during separate travels to the region, and that each man was tortured.  In the case of Mr. </w:t>
      </w:r>
      <w:proofErr w:type="spellStart"/>
      <w:r w:rsidR="002E7745" w:rsidRPr="001D06C3">
        <w:rPr>
          <w:rFonts w:ascii="Times New Roman" w:hAnsi="Times New Roman" w:cs="Times New Roman"/>
          <w:sz w:val="22"/>
          <w:szCs w:val="22"/>
        </w:rPr>
        <w:t>Elmaati</w:t>
      </w:r>
      <w:proofErr w:type="spellEnd"/>
      <w:r w:rsidR="002E7745" w:rsidRPr="001D06C3">
        <w:rPr>
          <w:rFonts w:ascii="Times New Roman" w:hAnsi="Times New Roman" w:cs="Times New Roman"/>
          <w:sz w:val="22"/>
          <w:szCs w:val="22"/>
        </w:rPr>
        <w:t>, he was detained and tortured again in Egypt, after being transferred to Egypt by Syria.</w:t>
      </w:r>
      <w:r w:rsidR="002E7745" w:rsidRPr="001D06C3">
        <w:rPr>
          <w:rFonts w:ascii="Times New Roman" w:hAnsi="Times New Roman" w:cs="Times New Roman"/>
          <w:sz w:val="22"/>
          <w:szCs w:val="22"/>
        </w:rPr>
        <w:br/>
      </w:r>
    </w:p>
    <w:p w14:paraId="4BFF4DCF" w14:textId="134DCF5B" w:rsidR="002E7745" w:rsidRPr="001D06C3" w:rsidRDefault="00EE79F4" w:rsidP="00DA55C2">
      <w:pPr>
        <w:rPr>
          <w:rFonts w:ascii="Times New Roman" w:hAnsi="Times New Roman" w:cs="Times New Roman"/>
          <w:sz w:val="22"/>
          <w:szCs w:val="22"/>
        </w:rPr>
      </w:pPr>
      <w:r w:rsidRPr="001D06C3">
        <w:rPr>
          <w:rFonts w:ascii="Times New Roman" w:hAnsi="Times New Roman" w:cs="Times New Roman"/>
          <w:sz w:val="22"/>
          <w:szCs w:val="22"/>
        </w:rPr>
        <w:t>78</w:t>
      </w:r>
      <w:r w:rsidR="00185FAD" w:rsidRPr="001D06C3">
        <w:rPr>
          <w:rFonts w:ascii="Times New Roman" w:hAnsi="Times New Roman" w:cs="Times New Roman"/>
          <w:sz w:val="22"/>
          <w:szCs w:val="22"/>
        </w:rPr>
        <w:t>.</w:t>
      </w:r>
      <w:r w:rsidR="002E7745" w:rsidRPr="001D06C3">
        <w:rPr>
          <w:rFonts w:ascii="Times New Roman" w:hAnsi="Times New Roman" w:cs="Times New Roman"/>
          <w:sz w:val="22"/>
          <w:szCs w:val="22"/>
        </w:rPr>
        <w:t xml:space="preserve"> In each case, Justice </w:t>
      </w:r>
      <w:proofErr w:type="spellStart"/>
      <w:r w:rsidR="002E7745" w:rsidRPr="001D06C3">
        <w:rPr>
          <w:rFonts w:ascii="Times New Roman" w:hAnsi="Times New Roman" w:cs="Times New Roman"/>
          <w:sz w:val="22"/>
          <w:szCs w:val="22"/>
        </w:rPr>
        <w:t>Iaccobucci</w:t>
      </w:r>
      <w:proofErr w:type="spellEnd"/>
      <w:r w:rsidR="002E7745" w:rsidRPr="001D06C3">
        <w:rPr>
          <w:rFonts w:ascii="Times New Roman" w:hAnsi="Times New Roman" w:cs="Times New Roman"/>
          <w:sz w:val="22"/>
          <w:szCs w:val="22"/>
        </w:rPr>
        <w:t xml:space="preserve"> found that CSIS, the RCMP, and DFAIT had indirectly contributed to the “m</w:t>
      </w:r>
      <w:r w:rsidR="002E7745" w:rsidRPr="001D06C3">
        <w:rPr>
          <w:rFonts w:ascii="Times New Roman" w:hAnsi="Times New Roman" w:cs="Times New Roman"/>
          <w:i/>
          <w:sz w:val="22"/>
          <w:szCs w:val="22"/>
        </w:rPr>
        <w:t>istreatment</w:t>
      </w:r>
      <w:r w:rsidR="002E7745" w:rsidRPr="001D06C3">
        <w:rPr>
          <w:rFonts w:ascii="Times New Roman" w:hAnsi="Times New Roman" w:cs="Times New Roman"/>
          <w:sz w:val="22"/>
          <w:szCs w:val="22"/>
        </w:rPr>
        <w:t>” suffered by these individuals.   These Canadian agencies had shared or passed on “</w:t>
      </w:r>
      <w:r w:rsidR="002E7745" w:rsidRPr="001D06C3">
        <w:rPr>
          <w:rFonts w:ascii="Times New Roman" w:hAnsi="Times New Roman" w:cs="Times New Roman"/>
          <w:i/>
          <w:sz w:val="22"/>
          <w:szCs w:val="22"/>
        </w:rPr>
        <w:t>inflammatory, unqualified, and potentially inaccurate information</w:t>
      </w:r>
      <w:r w:rsidR="002E7745" w:rsidRPr="001D06C3">
        <w:rPr>
          <w:rFonts w:ascii="Times New Roman" w:hAnsi="Times New Roman" w:cs="Times New Roman"/>
          <w:sz w:val="22"/>
          <w:szCs w:val="22"/>
        </w:rPr>
        <w:t>”, when they knew or ought to have known that these men were being detained and interrogated in countries with records of the using torture during interrogation and other serious human rights abuses.</w:t>
      </w:r>
      <w:r w:rsidR="002E7745" w:rsidRPr="001D06C3">
        <w:rPr>
          <w:rFonts w:ascii="Times New Roman" w:hAnsi="Times New Roman" w:cs="Times New Roman"/>
          <w:sz w:val="22"/>
          <w:szCs w:val="22"/>
        </w:rPr>
        <w:br/>
      </w:r>
    </w:p>
    <w:p w14:paraId="13958D70" w14:textId="6A385DB8" w:rsidR="00203012" w:rsidRPr="001D06C3" w:rsidRDefault="00EE79F4" w:rsidP="00DA55C2">
      <w:pPr>
        <w:rPr>
          <w:rFonts w:ascii="Times New Roman" w:hAnsi="Times New Roman" w:cs="Times New Roman"/>
          <w:sz w:val="22"/>
          <w:szCs w:val="22"/>
        </w:rPr>
      </w:pPr>
      <w:r w:rsidRPr="001D06C3">
        <w:rPr>
          <w:rFonts w:ascii="Times New Roman" w:hAnsi="Times New Roman" w:cs="Times New Roman"/>
          <w:sz w:val="22"/>
          <w:szCs w:val="22"/>
        </w:rPr>
        <w:t>79</w:t>
      </w:r>
      <w:r w:rsidR="002E7745" w:rsidRPr="001D06C3">
        <w:rPr>
          <w:rFonts w:ascii="Times New Roman" w:hAnsi="Times New Roman" w:cs="Times New Roman"/>
          <w:sz w:val="22"/>
          <w:szCs w:val="22"/>
        </w:rPr>
        <w:t xml:space="preserve">.  CCLA highlights </w:t>
      </w:r>
      <w:r w:rsidR="00185FAD" w:rsidRPr="001D06C3">
        <w:rPr>
          <w:rFonts w:ascii="Times New Roman" w:hAnsi="Times New Roman" w:cs="Times New Roman"/>
          <w:sz w:val="22"/>
          <w:szCs w:val="22"/>
        </w:rPr>
        <w:t xml:space="preserve">for the Committee </w:t>
      </w:r>
      <w:r w:rsidR="002E7745" w:rsidRPr="001D06C3">
        <w:rPr>
          <w:rFonts w:ascii="Times New Roman" w:hAnsi="Times New Roman" w:cs="Times New Roman"/>
          <w:sz w:val="22"/>
          <w:szCs w:val="22"/>
        </w:rPr>
        <w:t xml:space="preserve">the following findings of Justice </w:t>
      </w:r>
      <w:proofErr w:type="spellStart"/>
      <w:r w:rsidR="002E7745" w:rsidRPr="001D06C3">
        <w:rPr>
          <w:rFonts w:ascii="Times New Roman" w:hAnsi="Times New Roman" w:cs="Times New Roman"/>
          <w:sz w:val="22"/>
          <w:szCs w:val="22"/>
        </w:rPr>
        <w:t>Iaccobucci</w:t>
      </w:r>
      <w:proofErr w:type="spellEnd"/>
      <w:proofErr w:type="gramStart"/>
      <w:r w:rsidR="002E7745" w:rsidRPr="001D06C3">
        <w:rPr>
          <w:rFonts w:ascii="Times New Roman" w:hAnsi="Times New Roman" w:cs="Times New Roman"/>
          <w:sz w:val="22"/>
          <w:szCs w:val="22"/>
        </w:rPr>
        <w:t>,</w:t>
      </w:r>
      <w:r w:rsidR="00185FAD" w:rsidRPr="001D06C3">
        <w:rPr>
          <w:rFonts w:ascii="Times New Roman" w:hAnsi="Times New Roman" w:cs="Times New Roman"/>
          <w:sz w:val="22"/>
          <w:szCs w:val="22"/>
        </w:rPr>
        <w:t>.</w:t>
      </w:r>
      <w:proofErr w:type="gramEnd"/>
      <w:r w:rsidR="00185FAD" w:rsidRPr="001D06C3">
        <w:rPr>
          <w:rFonts w:ascii="Times New Roman" w:hAnsi="Times New Roman" w:cs="Times New Roman"/>
          <w:sz w:val="22"/>
          <w:szCs w:val="22"/>
        </w:rPr>
        <w:t xml:space="preserve"> CCLA believes Canadian agencies should conduct themselves in a manner that comports with Justice </w:t>
      </w:r>
      <w:proofErr w:type="spellStart"/>
      <w:r w:rsidR="00185FAD" w:rsidRPr="001D06C3">
        <w:rPr>
          <w:rFonts w:ascii="Times New Roman" w:hAnsi="Times New Roman" w:cs="Times New Roman"/>
          <w:sz w:val="22"/>
          <w:szCs w:val="22"/>
        </w:rPr>
        <w:t>Iaccobucci’s</w:t>
      </w:r>
      <w:proofErr w:type="spellEnd"/>
      <w:r w:rsidR="00185FAD" w:rsidRPr="001D06C3">
        <w:rPr>
          <w:rFonts w:ascii="Times New Roman" w:hAnsi="Times New Roman" w:cs="Times New Roman"/>
          <w:sz w:val="22"/>
          <w:szCs w:val="22"/>
        </w:rPr>
        <w:t xml:space="preserve"> findings, as necessary to avoid complicity in the torture of Canadian citizens or residents abroad: </w:t>
      </w:r>
    </w:p>
    <w:p w14:paraId="17A14625" w14:textId="2CB09EA6" w:rsidR="009559B8" w:rsidRPr="001D06C3" w:rsidRDefault="009559B8" w:rsidP="00DA55C2">
      <w:pPr>
        <w:rPr>
          <w:rFonts w:ascii="Times New Roman" w:hAnsi="Times New Roman" w:cs="Times New Roman"/>
          <w:sz w:val="22"/>
          <w:szCs w:val="22"/>
        </w:rPr>
      </w:pPr>
    </w:p>
    <w:p w14:paraId="210CC8A5"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Canadian agencies must never pass on information to foreign </w:t>
      </w:r>
      <w:proofErr w:type="gramStart"/>
      <w:r w:rsidRPr="001D06C3">
        <w:rPr>
          <w:rFonts w:ascii="Times New Roman" w:hAnsi="Times New Roman" w:cs="Times New Roman"/>
          <w:sz w:val="22"/>
          <w:szCs w:val="22"/>
        </w:rPr>
        <w:t>agencies that is</w:t>
      </w:r>
      <w:proofErr w:type="gramEnd"/>
      <w:r w:rsidRPr="001D06C3">
        <w:rPr>
          <w:rFonts w:ascii="Times New Roman" w:hAnsi="Times New Roman" w:cs="Times New Roman"/>
          <w:sz w:val="22"/>
          <w:szCs w:val="22"/>
        </w:rPr>
        <w:t xml:space="preserve"> not qualified.  Canadian agencies have a duty to ensure the investigative foundation of any information they pass on.</w:t>
      </w:r>
      <w:r w:rsidRPr="001D06C3">
        <w:rPr>
          <w:rFonts w:ascii="Times New Roman" w:hAnsi="Times New Roman" w:cs="Times New Roman"/>
          <w:sz w:val="22"/>
          <w:szCs w:val="22"/>
        </w:rPr>
        <w:br/>
      </w:r>
    </w:p>
    <w:p w14:paraId="027A1532"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Canadian agencies must be very careful in labeling individuals, and to ensure the accuracy of any such labels.  In the cases of Mr. </w:t>
      </w:r>
      <w:proofErr w:type="spellStart"/>
      <w:r w:rsidRPr="001D06C3">
        <w:rPr>
          <w:rFonts w:ascii="Times New Roman" w:hAnsi="Times New Roman" w:cs="Times New Roman"/>
          <w:sz w:val="22"/>
          <w:szCs w:val="22"/>
        </w:rPr>
        <w:t>Elmaati</w:t>
      </w:r>
      <w:proofErr w:type="spellEnd"/>
      <w:r w:rsidRPr="001D06C3">
        <w:rPr>
          <w:rFonts w:ascii="Times New Roman" w:hAnsi="Times New Roman" w:cs="Times New Roman"/>
          <w:sz w:val="22"/>
          <w:szCs w:val="22"/>
        </w:rPr>
        <w:t xml:space="preserve"> and Mr. </w:t>
      </w:r>
      <w:proofErr w:type="spellStart"/>
      <w:r w:rsidRPr="001D06C3">
        <w:rPr>
          <w:rFonts w:ascii="Times New Roman" w:hAnsi="Times New Roman" w:cs="Times New Roman"/>
          <w:sz w:val="22"/>
          <w:szCs w:val="22"/>
        </w:rPr>
        <w:t>Almalki</w:t>
      </w:r>
      <w:proofErr w:type="spellEnd"/>
      <w:r w:rsidRPr="001D06C3">
        <w:rPr>
          <w:rFonts w:ascii="Times New Roman" w:hAnsi="Times New Roman" w:cs="Times New Roman"/>
          <w:sz w:val="22"/>
          <w:szCs w:val="22"/>
        </w:rPr>
        <w:t xml:space="preserve">, the use of </w:t>
      </w:r>
      <w:r w:rsidRPr="001D06C3">
        <w:rPr>
          <w:rFonts w:ascii="Times New Roman" w:hAnsi="Times New Roman" w:cs="Times New Roman"/>
          <w:sz w:val="22"/>
          <w:szCs w:val="22"/>
        </w:rPr>
        <w:lastRenderedPageBreak/>
        <w:t>labels such as “imminent threat” was found to have contributed to their mistreatment and torture by Syrian officials.</w:t>
      </w:r>
      <w:r w:rsidRPr="001D06C3">
        <w:rPr>
          <w:rFonts w:ascii="Times New Roman" w:hAnsi="Times New Roman" w:cs="Times New Roman"/>
          <w:sz w:val="22"/>
          <w:szCs w:val="22"/>
        </w:rPr>
        <w:br/>
      </w:r>
    </w:p>
    <w:p w14:paraId="208BDBEF"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Canadian agencies cannot recycle imported intelligence, without assessing its accuracy.  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did not accept the arguments of the Canadian government that the information it had provided about Mr. </w:t>
      </w:r>
      <w:proofErr w:type="spellStart"/>
      <w:r w:rsidRPr="001D06C3">
        <w:rPr>
          <w:rFonts w:ascii="Times New Roman" w:hAnsi="Times New Roman" w:cs="Times New Roman"/>
          <w:sz w:val="22"/>
          <w:szCs w:val="22"/>
        </w:rPr>
        <w:t>Almalki</w:t>
      </w:r>
      <w:proofErr w:type="spellEnd"/>
      <w:r w:rsidRPr="001D06C3">
        <w:rPr>
          <w:rFonts w:ascii="Times New Roman" w:hAnsi="Times New Roman" w:cs="Times New Roman"/>
          <w:sz w:val="22"/>
          <w:szCs w:val="22"/>
        </w:rPr>
        <w:t xml:space="preserve"> to US officials, had originally been provided by US agencies.  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noted the duty of CSIS to verify the investigative foundation of any information, and to quality such information – and to consider the potential serious consequences to individuals.</w:t>
      </w:r>
      <w:r w:rsidRPr="001D06C3">
        <w:rPr>
          <w:rFonts w:ascii="Times New Roman" w:hAnsi="Times New Roman" w:cs="Times New Roman"/>
          <w:sz w:val="22"/>
          <w:szCs w:val="22"/>
        </w:rPr>
        <w:br/>
      </w:r>
      <w:r w:rsidRPr="001D06C3">
        <w:rPr>
          <w:rFonts w:ascii="Times New Roman" w:hAnsi="Times New Roman" w:cs="Times New Roman"/>
          <w:sz w:val="22"/>
          <w:szCs w:val="22"/>
        </w:rPr>
        <w:br/>
      </w:r>
    </w:p>
    <w:p w14:paraId="30811F38" w14:textId="3F0571F9"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The CCLA notes our concern about the repetition of faulty or false information suggesting a credibility to that information, and about the proliferation of false or faulty information in global information exchanges through such recycling of information by agencies without attempts to assess the investigative foundations and veracity of such information.</w:t>
      </w:r>
      <w:r w:rsidRPr="001D06C3">
        <w:rPr>
          <w:rFonts w:ascii="Times New Roman" w:hAnsi="Times New Roman" w:cs="Times New Roman"/>
          <w:sz w:val="22"/>
          <w:szCs w:val="22"/>
        </w:rPr>
        <w:br/>
      </w:r>
    </w:p>
    <w:p w14:paraId="64976515"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The CCLA also notes that the UN Special Rapporteur on Counter Terrorism has reported that States often claim they are relying on summaries provided by foreign intelligence – and the Special </w:t>
      </w:r>
      <w:proofErr w:type="spellStart"/>
      <w:r w:rsidRPr="001D06C3">
        <w:rPr>
          <w:rFonts w:ascii="Times New Roman" w:hAnsi="Times New Roman" w:cs="Times New Roman"/>
          <w:sz w:val="22"/>
          <w:szCs w:val="22"/>
        </w:rPr>
        <w:t>Rapportuer</w:t>
      </w:r>
      <w:proofErr w:type="spellEnd"/>
      <w:r w:rsidRPr="001D06C3">
        <w:rPr>
          <w:rFonts w:ascii="Times New Roman" w:hAnsi="Times New Roman" w:cs="Times New Roman"/>
          <w:sz w:val="22"/>
          <w:szCs w:val="22"/>
        </w:rPr>
        <w:t xml:space="preserve"> noted that such claims are often used as a justification to use information without determining if it is the product of torture.  In our view, the duty to assess whether information has been contaminated by torture does not cease based upon the form or state of the information received.</w:t>
      </w:r>
      <w:r w:rsidRPr="001D06C3">
        <w:rPr>
          <w:rFonts w:ascii="Times New Roman" w:hAnsi="Times New Roman" w:cs="Times New Roman"/>
          <w:sz w:val="22"/>
          <w:szCs w:val="22"/>
        </w:rPr>
        <w:br/>
      </w:r>
    </w:p>
    <w:p w14:paraId="1F0DCA3F"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reiterated the findings of Justice O’Connor in the </w:t>
      </w:r>
      <w:proofErr w:type="spellStart"/>
      <w:r w:rsidRPr="001D06C3">
        <w:rPr>
          <w:rFonts w:ascii="Times New Roman" w:hAnsi="Times New Roman" w:cs="Times New Roman"/>
          <w:sz w:val="22"/>
          <w:szCs w:val="22"/>
        </w:rPr>
        <w:t>Arar</w:t>
      </w:r>
      <w:proofErr w:type="spellEnd"/>
      <w:r w:rsidRPr="001D06C3">
        <w:rPr>
          <w:rFonts w:ascii="Times New Roman" w:hAnsi="Times New Roman" w:cs="Times New Roman"/>
          <w:sz w:val="22"/>
          <w:szCs w:val="22"/>
        </w:rPr>
        <w:t xml:space="preserve"> Commission report that “the use of loose or imprecise language about an individual can have serious or unintended consequences”.</w:t>
      </w:r>
      <w:r w:rsidRPr="001D06C3">
        <w:rPr>
          <w:rFonts w:ascii="Times New Roman" w:hAnsi="Times New Roman" w:cs="Times New Roman"/>
          <w:sz w:val="22"/>
          <w:szCs w:val="22"/>
        </w:rPr>
        <w:br/>
      </w:r>
    </w:p>
    <w:p w14:paraId="6F1490C6"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Canadian agencies must ensure that any information passed on to foreign agencies is subject to caveats.  This applies even to oral information passed on.  Caveats must always be subject to writing.</w:t>
      </w:r>
      <w:r w:rsidRPr="001D06C3">
        <w:rPr>
          <w:rFonts w:ascii="Times New Roman" w:hAnsi="Times New Roman" w:cs="Times New Roman"/>
          <w:sz w:val="22"/>
          <w:szCs w:val="22"/>
        </w:rPr>
        <w:br/>
      </w:r>
    </w:p>
    <w:p w14:paraId="0302FD7C"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In cases where a Canadian is in a situation where there is the risk of serious human rights abuses or the person’s liberties are at stake, Canadian agencies must follow-up on whether the caveats associated with any information are being followed.</w:t>
      </w:r>
      <w:r w:rsidRPr="001D06C3">
        <w:rPr>
          <w:rFonts w:ascii="Times New Roman" w:hAnsi="Times New Roman" w:cs="Times New Roman"/>
          <w:sz w:val="22"/>
          <w:szCs w:val="22"/>
        </w:rPr>
        <w:br/>
      </w:r>
    </w:p>
    <w:p w14:paraId="24C333C6"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Canadian agencies must consider the potential consequences for serious human rights abuses to Canadians detained abroad, if they submit questions for a foreign government to ask during interrogation (</w:t>
      </w:r>
      <w:proofErr w:type="spellStart"/>
      <w:r w:rsidRPr="001D06C3">
        <w:rPr>
          <w:rFonts w:ascii="Times New Roman" w:hAnsi="Times New Roman" w:cs="Times New Roman"/>
          <w:sz w:val="22"/>
          <w:szCs w:val="22"/>
        </w:rPr>
        <w:t>e.g</w:t>
      </w:r>
      <w:proofErr w:type="spellEnd"/>
      <w:r w:rsidRPr="001D06C3">
        <w:rPr>
          <w:rFonts w:ascii="Times New Roman" w:hAnsi="Times New Roman" w:cs="Times New Roman"/>
          <w:sz w:val="22"/>
          <w:szCs w:val="22"/>
        </w:rPr>
        <w:t xml:space="preserve"> CSIS sent Syria questions for Syrian officials to ask Mr. </w:t>
      </w:r>
      <w:proofErr w:type="spellStart"/>
      <w:r w:rsidRPr="001D06C3">
        <w:rPr>
          <w:rFonts w:ascii="Times New Roman" w:hAnsi="Times New Roman" w:cs="Times New Roman"/>
          <w:sz w:val="22"/>
          <w:szCs w:val="22"/>
        </w:rPr>
        <w:t>Elmaati</w:t>
      </w:r>
      <w:proofErr w:type="spellEnd"/>
      <w:r w:rsidRPr="001D06C3">
        <w:rPr>
          <w:rFonts w:ascii="Times New Roman" w:hAnsi="Times New Roman" w:cs="Times New Roman"/>
          <w:sz w:val="22"/>
          <w:szCs w:val="22"/>
        </w:rPr>
        <w:t xml:space="preserve">), or if the RCMP requests to see a detained Canadian in relation to an anti-terror investigation (the RCMP repeatedly requested, but did not succeed in seeing Mr. </w:t>
      </w:r>
      <w:proofErr w:type="spellStart"/>
      <w:r w:rsidRPr="001D06C3">
        <w:rPr>
          <w:rFonts w:ascii="Times New Roman" w:hAnsi="Times New Roman" w:cs="Times New Roman"/>
          <w:sz w:val="22"/>
          <w:szCs w:val="22"/>
        </w:rPr>
        <w:t>Elmaati</w:t>
      </w:r>
      <w:proofErr w:type="spellEnd"/>
      <w:r w:rsidRPr="001D06C3">
        <w:rPr>
          <w:rFonts w:ascii="Times New Roman" w:hAnsi="Times New Roman" w:cs="Times New Roman"/>
          <w:sz w:val="22"/>
          <w:szCs w:val="22"/>
        </w:rPr>
        <w:t xml:space="preserve"> in Egypt which Justice </w:t>
      </w:r>
      <w:proofErr w:type="spellStart"/>
      <w:r w:rsidRPr="001D06C3">
        <w:rPr>
          <w:rFonts w:ascii="Times New Roman" w:hAnsi="Times New Roman" w:cs="Times New Roman"/>
          <w:sz w:val="22"/>
          <w:szCs w:val="22"/>
        </w:rPr>
        <w:t>Iacobbuci</w:t>
      </w:r>
      <w:proofErr w:type="spellEnd"/>
      <w:r w:rsidRPr="001D06C3">
        <w:rPr>
          <w:rFonts w:ascii="Times New Roman" w:hAnsi="Times New Roman" w:cs="Times New Roman"/>
          <w:sz w:val="22"/>
          <w:szCs w:val="22"/>
        </w:rPr>
        <w:t xml:space="preserve"> found contributed to his ‘mistreatment by Egyptian authorities).   Sending questions can legitimize the interrogation and detention processes already underway and encourage a Detaining State to continue mistreatment of an individual.   Repeatedly asking to interview an individual can send a signal to a Detaining State that an individual is a threat, and can contribute to ‘mistreatment’.</w:t>
      </w:r>
      <w:r w:rsidRPr="001D06C3">
        <w:rPr>
          <w:rFonts w:ascii="Times New Roman" w:hAnsi="Times New Roman" w:cs="Times New Roman"/>
          <w:sz w:val="22"/>
          <w:szCs w:val="22"/>
        </w:rPr>
        <w:br/>
      </w:r>
    </w:p>
    <w:p w14:paraId="6FA5EF79" w14:textId="31CD00AD"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found that when CSIS requested to see Mr. </w:t>
      </w:r>
      <w:proofErr w:type="spellStart"/>
      <w:r w:rsidRPr="001D06C3">
        <w:rPr>
          <w:rFonts w:ascii="Times New Roman" w:hAnsi="Times New Roman" w:cs="Times New Roman"/>
          <w:sz w:val="22"/>
          <w:szCs w:val="22"/>
        </w:rPr>
        <w:t>Amalki</w:t>
      </w:r>
      <w:proofErr w:type="spellEnd"/>
      <w:r w:rsidRPr="001D06C3">
        <w:rPr>
          <w:rFonts w:ascii="Times New Roman" w:hAnsi="Times New Roman" w:cs="Times New Roman"/>
          <w:sz w:val="22"/>
          <w:szCs w:val="22"/>
        </w:rPr>
        <w:t xml:space="preserve"> it did not contribute to his mistreatment (although other actions of CSIS did contribute) – however, 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states that Canadian agencie</w:t>
      </w:r>
      <w:r w:rsidR="00EE79F4" w:rsidRPr="001D06C3">
        <w:rPr>
          <w:rFonts w:ascii="Times New Roman" w:hAnsi="Times New Roman" w:cs="Times New Roman"/>
          <w:sz w:val="22"/>
          <w:szCs w:val="22"/>
        </w:rPr>
        <w:t>s must on a case-by-case basis,</w:t>
      </w:r>
      <w:r w:rsidRPr="001D06C3">
        <w:rPr>
          <w:rFonts w:ascii="Times New Roman" w:hAnsi="Times New Roman" w:cs="Times New Roman"/>
          <w:sz w:val="22"/>
          <w:szCs w:val="22"/>
        </w:rPr>
        <w:t xml:space="preserve"> consider all circumstances including a Detaining State’s record of human rights and the potential consequences to a detainee, in determining whether or not to request seeing a detained individual.  In other words, CSIS and the RCMP must consider the potential impact to a Canadian detained abroad, if they request access to that </w:t>
      </w:r>
      <w:r w:rsidRPr="001D06C3">
        <w:rPr>
          <w:rFonts w:ascii="Times New Roman" w:hAnsi="Times New Roman" w:cs="Times New Roman"/>
          <w:sz w:val="22"/>
          <w:szCs w:val="22"/>
        </w:rPr>
        <w:lastRenderedPageBreak/>
        <w:t>individual –in light of the circumstances and particularly the human rights record of the country and its reported use of torture and serious human rights violations in interrogation of detainees.</w:t>
      </w:r>
      <w:r w:rsidRPr="001D06C3">
        <w:rPr>
          <w:rFonts w:ascii="Times New Roman" w:hAnsi="Times New Roman" w:cs="Times New Roman"/>
          <w:sz w:val="22"/>
          <w:szCs w:val="22"/>
        </w:rPr>
        <w:br/>
      </w:r>
    </w:p>
    <w:p w14:paraId="4BE0DCCF"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DFAIT’s branches must immediately inform DFAIT Consular Affairs when a Canadian is taken into detention.  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noted that it is common for serious human rights violations including torture to occur during interrogation in the days immediately following detention – this is why it is crucial that DFAIT ISI upon learning of the detention abroad of a </w:t>
      </w:r>
      <w:proofErr w:type="gramStart"/>
      <w:r w:rsidRPr="001D06C3">
        <w:rPr>
          <w:rFonts w:ascii="Times New Roman" w:hAnsi="Times New Roman" w:cs="Times New Roman"/>
          <w:sz w:val="22"/>
          <w:szCs w:val="22"/>
        </w:rPr>
        <w:t>Canadian,</w:t>
      </w:r>
      <w:proofErr w:type="gramEnd"/>
      <w:r w:rsidRPr="001D06C3">
        <w:rPr>
          <w:rFonts w:ascii="Times New Roman" w:hAnsi="Times New Roman" w:cs="Times New Roman"/>
          <w:sz w:val="22"/>
          <w:szCs w:val="22"/>
        </w:rPr>
        <w:t xml:space="preserve"> immediately inform DFAIT Consular Affairs.   In the cases of </w:t>
      </w:r>
      <w:proofErr w:type="spellStart"/>
      <w:r w:rsidRPr="001D06C3">
        <w:rPr>
          <w:rFonts w:ascii="Times New Roman" w:hAnsi="Times New Roman" w:cs="Times New Roman"/>
          <w:sz w:val="22"/>
          <w:szCs w:val="22"/>
        </w:rPr>
        <w:t>Mssrs</w:t>
      </w:r>
      <w:proofErr w:type="spellEnd"/>
      <w:r w:rsidRPr="001D06C3">
        <w:rPr>
          <w:rFonts w:ascii="Times New Roman" w:hAnsi="Times New Roman" w:cs="Times New Roman"/>
          <w:sz w:val="22"/>
          <w:szCs w:val="22"/>
        </w:rPr>
        <w:t xml:space="preserve">. </w:t>
      </w:r>
      <w:proofErr w:type="spellStart"/>
      <w:r w:rsidRPr="001D06C3">
        <w:rPr>
          <w:rFonts w:ascii="Times New Roman" w:hAnsi="Times New Roman" w:cs="Times New Roman"/>
          <w:sz w:val="22"/>
          <w:szCs w:val="22"/>
        </w:rPr>
        <w:t>Elmaati</w:t>
      </w:r>
      <w:proofErr w:type="spellEnd"/>
      <w:r w:rsidRPr="001D06C3">
        <w:rPr>
          <w:rFonts w:ascii="Times New Roman" w:hAnsi="Times New Roman" w:cs="Times New Roman"/>
          <w:sz w:val="22"/>
          <w:szCs w:val="22"/>
        </w:rPr>
        <w:t xml:space="preserve"> and </w:t>
      </w:r>
      <w:proofErr w:type="spellStart"/>
      <w:r w:rsidRPr="001D06C3">
        <w:rPr>
          <w:rFonts w:ascii="Times New Roman" w:hAnsi="Times New Roman" w:cs="Times New Roman"/>
          <w:sz w:val="22"/>
          <w:szCs w:val="22"/>
        </w:rPr>
        <w:t>Almlaki</w:t>
      </w:r>
      <w:proofErr w:type="spellEnd"/>
      <w:r w:rsidRPr="001D06C3">
        <w:rPr>
          <w:rFonts w:ascii="Times New Roman" w:hAnsi="Times New Roman" w:cs="Times New Roman"/>
          <w:sz w:val="22"/>
          <w:szCs w:val="22"/>
        </w:rPr>
        <w:t xml:space="preserve">, DFAIT ISI did not immediately inform DFAIT Consular Affairs; in the case of Mr. </w:t>
      </w:r>
      <w:proofErr w:type="spellStart"/>
      <w:r w:rsidRPr="001D06C3">
        <w:rPr>
          <w:rFonts w:ascii="Times New Roman" w:hAnsi="Times New Roman" w:cs="Times New Roman"/>
          <w:sz w:val="22"/>
          <w:szCs w:val="22"/>
        </w:rPr>
        <w:t>Nureddin</w:t>
      </w:r>
      <w:proofErr w:type="spellEnd"/>
      <w:r w:rsidRPr="001D06C3">
        <w:rPr>
          <w:rFonts w:ascii="Times New Roman" w:hAnsi="Times New Roman" w:cs="Times New Roman"/>
          <w:sz w:val="22"/>
          <w:szCs w:val="22"/>
        </w:rPr>
        <w:t>, DFAIT ISI did promptly inform DFAIT Consular Affairs of his detention(s).</w:t>
      </w:r>
      <w:r w:rsidRPr="001D06C3">
        <w:rPr>
          <w:rFonts w:ascii="Times New Roman" w:hAnsi="Times New Roman" w:cs="Times New Roman"/>
          <w:sz w:val="22"/>
          <w:szCs w:val="22"/>
        </w:rPr>
        <w:br/>
      </w:r>
    </w:p>
    <w:p w14:paraId="0C83C1C0"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DFAIT Consular Affairs, must pursuant to the </w:t>
      </w:r>
      <w:r w:rsidRPr="001D06C3">
        <w:rPr>
          <w:rFonts w:ascii="Times New Roman" w:hAnsi="Times New Roman" w:cs="Times New Roman"/>
          <w:i/>
          <w:sz w:val="22"/>
          <w:szCs w:val="22"/>
        </w:rPr>
        <w:t>Vienna Convention on Consular Relations</w:t>
      </w:r>
      <w:r w:rsidRPr="001D06C3">
        <w:rPr>
          <w:rFonts w:ascii="Times New Roman" w:hAnsi="Times New Roman" w:cs="Times New Roman"/>
          <w:sz w:val="22"/>
          <w:szCs w:val="22"/>
        </w:rPr>
        <w:t>, Articles 36 and 37, immediately seek to visit with the detained Canadian.   Consular Staff must be trained to identify the signs of torture and serious human rights abuses.  Staff must realize that detained individuals are traumatized by experiences of torture and may not speak up in visits with Canadian consular staff for fear of reprisal and /or for fear that the visits may be attended or overheard by the Detaining State’s officials.</w:t>
      </w:r>
      <w:r w:rsidRPr="001D06C3">
        <w:rPr>
          <w:rFonts w:ascii="Times New Roman" w:hAnsi="Times New Roman" w:cs="Times New Roman"/>
          <w:sz w:val="22"/>
          <w:szCs w:val="22"/>
        </w:rPr>
        <w:br/>
      </w:r>
    </w:p>
    <w:p w14:paraId="35ACA058"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denounced the Governments arguments that visits from family could satisfy the obligation for Canadian consular staff to visit detained Canadians – he stated that families were not trained to identify torture or serious human rights abuses, or to inform detainees of their rights or to seek information about treatment.  Further, 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stated that such an argument would hardly be reassuring to Canadians detained abroad who do not have family, or accessible family.</w:t>
      </w:r>
      <w:r w:rsidRPr="001D06C3">
        <w:rPr>
          <w:rFonts w:ascii="Times New Roman" w:hAnsi="Times New Roman" w:cs="Times New Roman"/>
          <w:sz w:val="22"/>
          <w:szCs w:val="22"/>
        </w:rPr>
        <w:br/>
      </w:r>
    </w:p>
    <w:p w14:paraId="3A900F49"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noted that although the RCMP provided its RCMP </w:t>
      </w:r>
      <w:proofErr w:type="spellStart"/>
      <w:r w:rsidRPr="001D06C3">
        <w:rPr>
          <w:rFonts w:ascii="Times New Roman" w:hAnsi="Times New Roman" w:cs="Times New Roman"/>
          <w:sz w:val="22"/>
          <w:szCs w:val="22"/>
        </w:rPr>
        <w:t>Supertext</w:t>
      </w:r>
      <w:proofErr w:type="spellEnd"/>
      <w:r w:rsidRPr="001D06C3">
        <w:rPr>
          <w:rFonts w:ascii="Times New Roman" w:hAnsi="Times New Roman" w:cs="Times New Roman"/>
          <w:sz w:val="22"/>
          <w:szCs w:val="22"/>
        </w:rPr>
        <w:t xml:space="preserve"> Database only to US officials (without caveats as determined by the </w:t>
      </w:r>
      <w:proofErr w:type="spellStart"/>
      <w:r w:rsidRPr="001D06C3">
        <w:rPr>
          <w:rFonts w:ascii="Times New Roman" w:hAnsi="Times New Roman" w:cs="Times New Roman"/>
          <w:sz w:val="22"/>
          <w:szCs w:val="22"/>
        </w:rPr>
        <w:t>Arar</w:t>
      </w:r>
      <w:proofErr w:type="spellEnd"/>
      <w:r w:rsidRPr="001D06C3">
        <w:rPr>
          <w:rFonts w:ascii="Times New Roman" w:hAnsi="Times New Roman" w:cs="Times New Roman"/>
          <w:sz w:val="22"/>
          <w:szCs w:val="22"/>
        </w:rPr>
        <w:t xml:space="preserve"> Commission) – this information had somehow made its way into the hands of the Syrian government.  The CCLA notes the dangers of Canadian agencies providing information to the US or any foreign power, without written caveats in place – particularly in light of the Canada-US Security Perimeter Action Plan which envisages “greater information sharing and pooling” and removals of “obstacles” thereto.</w:t>
      </w:r>
      <w:r w:rsidRPr="001D06C3">
        <w:rPr>
          <w:rFonts w:ascii="Times New Roman" w:hAnsi="Times New Roman" w:cs="Times New Roman"/>
          <w:sz w:val="22"/>
          <w:szCs w:val="22"/>
        </w:rPr>
        <w:br/>
      </w:r>
    </w:p>
    <w:p w14:paraId="43A729A7" w14:textId="77777777" w:rsidR="009559B8" w:rsidRPr="001D06C3" w:rsidRDefault="009559B8" w:rsidP="00EE79F4">
      <w:pPr>
        <w:pStyle w:val="ListParagraph"/>
        <w:numPr>
          <w:ilvl w:val="0"/>
          <w:numId w:val="16"/>
        </w:numPr>
        <w:rPr>
          <w:rFonts w:ascii="Times New Roman" w:hAnsi="Times New Roman" w:cs="Times New Roman"/>
          <w:sz w:val="22"/>
          <w:szCs w:val="22"/>
        </w:rPr>
      </w:pPr>
      <w:r w:rsidRPr="001D06C3">
        <w:rPr>
          <w:rFonts w:ascii="Times New Roman" w:hAnsi="Times New Roman" w:cs="Times New Roman"/>
          <w:sz w:val="22"/>
          <w:szCs w:val="22"/>
        </w:rPr>
        <w:t xml:space="preserve">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rejected DFAIT arguments that repeating denied requests for consular visits with Mr. </w:t>
      </w:r>
      <w:proofErr w:type="spellStart"/>
      <w:r w:rsidRPr="001D06C3">
        <w:rPr>
          <w:rFonts w:ascii="Times New Roman" w:hAnsi="Times New Roman" w:cs="Times New Roman"/>
          <w:sz w:val="22"/>
          <w:szCs w:val="22"/>
        </w:rPr>
        <w:t>Almalki</w:t>
      </w:r>
      <w:proofErr w:type="spellEnd"/>
      <w:r w:rsidRPr="001D06C3">
        <w:rPr>
          <w:rFonts w:ascii="Times New Roman" w:hAnsi="Times New Roman" w:cs="Times New Roman"/>
          <w:sz w:val="22"/>
          <w:szCs w:val="22"/>
        </w:rPr>
        <w:t xml:space="preserve"> would have made a difference, given that Syria refused to recognize his dual citizenship.  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pointed out that repeated requests in the case of Maher </w:t>
      </w:r>
      <w:proofErr w:type="spellStart"/>
      <w:r w:rsidRPr="001D06C3">
        <w:rPr>
          <w:rFonts w:ascii="Times New Roman" w:hAnsi="Times New Roman" w:cs="Times New Roman"/>
          <w:sz w:val="22"/>
          <w:szCs w:val="22"/>
        </w:rPr>
        <w:t>Arar</w:t>
      </w:r>
      <w:proofErr w:type="spellEnd"/>
      <w:r w:rsidRPr="001D06C3">
        <w:rPr>
          <w:rFonts w:ascii="Times New Roman" w:hAnsi="Times New Roman" w:cs="Times New Roman"/>
          <w:sz w:val="22"/>
          <w:szCs w:val="22"/>
        </w:rPr>
        <w:t xml:space="preserve"> – also a dual Canadian-Syrian citizen – did result in DFAIT Consular Staff gaining access to Mr. </w:t>
      </w:r>
      <w:proofErr w:type="spellStart"/>
      <w:r w:rsidRPr="001D06C3">
        <w:rPr>
          <w:rFonts w:ascii="Times New Roman" w:hAnsi="Times New Roman" w:cs="Times New Roman"/>
          <w:sz w:val="22"/>
          <w:szCs w:val="22"/>
        </w:rPr>
        <w:t>Arar</w:t>
      </w:r>
      <w:proofErr w:type="spellEnd"/>
      <w:r w:rsidRPr="001D06C3">
        <w:rPr>
          <w:rFonts w:ascii="Times New Roman" w:hAnsi="Times New Roman" w:cs="Times New Roman"/>
          <w:sz w:val="22"/>
          <w:szCs w:val="22"/>
        </w:rPr>
        <w:t xml:space="preserve">.  Justice </w:t>
      </w:r>
      <w:proofErr w:type="spellStart"/>
      <w:r w:rsidRPr="001D06C3">
        <w:rPr>
          <w:rFonts w:ascii="Times New Roman" w:hAnsi="Times New Roman" w:cs="Times New Roman"/>
          <w:sz w:val="22"/>
          <w:szCs w:val="22"/>
        </w:rPr>
        <w:t>Iacobucci</w:t>
      </w:r>
      <w:proofErr w:type="spellEnd"/>
      <w:r w:rsidRPr="001D06C3">
        <w:rPr>
          <w:rFonts w:ascii="Times New Roman" w:hAnsi="Times New Roman" w:cs="Times New Roman"/>
          <w:sz w:val="22"/>
          <w:szCs w:val="22"/>
        </w:rPr>
        <w:t xml:space="preserve"> noted that challenges to gaining access should not deter DFAIT Consular Staff from seeking to obtain access to Canadians detained abroad.</w:t>
      </w:r>
      <w:r w:rsidRPr="001D06C3">
        <w:rPr>
          <w:rFonts w:ascii="Times New Roman" w:hAnsi="Times New Roman" w:cs="Times New Roman"/>
          <w:sz w:val="22"/>
          <w:szCs w:val="22"/>
        </w:rPr>
        <w:br/>
      </w:r>
    </w:p>
    <w:p w14:paraId="7EF5C61A" w14:textId="77777777" w:rsidR="009559B8" w:rsidRPr="001D06C3" w:rsidRDefault="009559B8" w:rsidP="00DA55C2">
      <w:pPr>
        <w:rPr>
          <w:rFonts w:ascii="Times New Roman" w:hAnsi="Times New Roman" w:cs="Times New Roman"/>
          <w:sz w:val="22"/>
          <w:szCs w:val="22"/>
        </w:rPr>
      </w:pPr>
    </w:p>
    <w:p w14:paraId="35BDDCDD" w14:textId="77777777" w:rsidR="009559B8" w:rsidRPr="001D06C3" w:rsidRDefault="009559B8" w:rsidP="00DA55C2">
      <w:pPr>
        <w:rPr>
          <w:rFonts w:ascii="Times New Roman" w:hAnsi="Times New Roman" w:cs="Times New Roman"/>
          <w:b/>
          <w:sz w:val="22"/>
          <w:szCs w:val="22"/>
        </w:rPr>
      </w:pPr>
      <w:r w:rsidRPr="001D06C3">
        <w:rPr>
          <w:rFonts w:ascii="Times New Roman" w:hAnsi="Times New Roman" w:cs="Times New Roman"/>
          <w:sz w:val="22"/>
          <w:szCs w:val="22"/>
        </w:rPr>
        <w:t xml:space="preserve"> </w:t>
      </w:r>
      <w:r w:rsidRPr="001D06C3">
        <w:rPr>
          <w:rFonts w:ascii="Times New Roman" w:hAnsi="Times New Roman" w:cs="Times New Roman"/>
          <w:b/>
          <w:sz w:val="22"/>
          <w:szCs w:val="22"/>
        </w:rPr>
        <w:t>RECOMMENDATIONS OF THE CCLA</w:t>
      </w:r>
    </w:p>
    <w:p w14:paraId="4FD5E881" w14:textId="77777777" w:rsidR="009559B8" w:rsidRPr="001D06C3" w:rsidRDefault="009559B8" w:rsidP="00DA55C2">
      <w:pPr>
        <w:rPr>
          <w:rFonts w:ascii="Times New Roman" w:hAnsi="Times New Roman" w:cs="Times New Roman"/>
          <w:sz w:val="22"/>
          <w:szCs w:val="22"/>
        </w:rPr>
      </w:pPr>
    </w:p>
    <w:p w14:paraId="5C456A90" w14:textId="77777777" w:rsidR="009559B8" w:rsidRPr="001D06C3" w:rsidRDefault="009559B8" w:rsidP="00DA55C2">
      <w:pPr>
        <w:rPr>
          <w:rFonts w:ascii="Times New Roman" w:hAnsi="Times New Roman" w:cs="Times New Roman"/>
          <w:sz w:val="22"/>
          <w:szCs w:val="22"/>
        </w:rPr>
      </w:pPr>
    </w:p>
    <w:p w14:paraId="6E15FE03" w14:textId="551A62AB" w:rsidR="009559B8" w:rsidRPr="001D06C3" w:rsidRDefault="00EE79F4" w:rsidP="00DA55C2">
      <w:pPr>
        <w:rPr>
          <w:rFonts w:ascii="Times New Roman" w:hAnsi="Times New Roman" w:cs="Times New Roman"/>
          <w:sz w:val="22"/>
          <w:szCs w:val="22"/>
        </w:rPr>
      </w:pPr>
      <w:r w:rsidRPr="001D06C3">
        <w:rPr>
          <w:rFonts w:ascii="Times New Roman" w:hAnsi="Times New Roman" w:cs="Times New Roman"/>
          <w:sz w:val="22"/>
          <w:szCs w:val="22"/>
        </w:rPr>
        <w:t>80</w:t>
      </w:r>
      <w:r w:rsidR="009559B8" w:rsidRPr="001D06C3">
        <w:rPr>
          <w:rFonts w:ascii="Times New Roman" w:hAnsi="Times New Roman" w:cs="Times New Roman"/>
          <w:sz w:val="22"/>
          <w:szCs w:val="22"/>
        </w:rPr>
        <w:t xml:space="preserve">. The CCLA concurs with the findings and recommendations of Justice O’Connor, and the findings and comments of Justice </w:t>
      </w:r>
      <w:proofErr w:type="spellStart"/>
      <w:r w:rsidR="009559B8" w:rsidRPr="001D06C3">
        <w:rPr>
          <w:rFonts w:ascii="Times New Roman" w:hAnsi="Times New Roman" w:cs="Times New Roman"/>
          <w:sz w:val="22"/>
          <w:szCs w:val="22"/>
        </w:rPr>
        <w:t>Iacobucci</w:t>
      </w:r>
      <w:proofErr w:type="spellEnd"/>
      <w:r w:rsidR="009559B8" w:rsidRPr="001D06C3">
        <w:rPr>
          <w:rFonts w:ascii="Times New Roman" w:hAnsi="Times New Roman" w:cs="Times New Roman"/>
          <w:sz w:val="22"/>
          <w:szCs w:val="22"/>
        </w:rPr>
        <w:t>.  We summarize the key findings we believe must apply to Canada’s intelligence agencies conducting counter-terrorism work at home and abroad as follows:</w:t>
      </w:r>
    </w:p>
    <w:p w14:paraId="5CBEA1EA" w14:textId="77777777" w:rsidR="009559B8" w:rsidRPr="001D06C3" w:rsidRDefault="009559B8" w:rsidP="00DA55C2">
      <w:pPr>
        <w:rPr>
          <w:rFonts w:ascii="Times New Roman" w:hAnsi="Times New Roman" w:cs="Times New Roman"/>
          <w:sz w:val="22"/>
          <w:szCs w:val="22"/>
        </w:rPr>
      </w:pPr>
    </w:p>
    <w:p w14:paraId="18566C58" w14:textId="77777777" w:rsidR="009559B8" w:rsidRPr="001D06C3" w:rsidRDefault="009559B8" w:rsidP="00DA55C2">
      <w:pPr>
        <w:rPr>
          <w:rFonts w:ascii="Times New Roman" w:hAnsi="Times New Roman" w:cs="Times New Roman"/>
          <w:sz w:val="22"/>
          <w:szCs w:val="22"/>
        </w:rPr>
      </w:pPr>
    </w:p>
    <w:p w14:paraId="468739BF" w14:textId="77777777" w:rsidR="009559B8" w:rsidRPr="001D06C3" w:rsidRDefault="009559B8" w:rsidP="00DA55C2">
      <w:pPr>
        <w:rPr>
          <w:rFonts w:ascii="Times New Roman" w:hAnsi="Times New Roman" w:cs="Times New Roman"/>
          <w:sz w:val="22"/>
          <w:szCs w:val="22"/>
        </w:rPr>
      </w:pPr>
    </w:p>
    <w:p w14:paraId="4CBF1CB1" w14:textId="77777777" w:rsidR="009559B8" w:rsidRPr="001D06C3" w:rsidRDefault="009559B8" w:rsidP="00EE79F4">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rPr>
        <w:t xml:space="preserve">Information sharing among domestic agencies and with foreign agencies is a necessity for Canada’s national security.  </w:t>
      </w:r>
      <w:r w:rsidRPr="001D06C3">
        <w:rPr>
          <w:rFonts w:ascii="Times New Roman" w:hAnsi="Times New Roman" w:cs="Times New Roman"/>
          <w:sz w:val="22"/>
          <w:szCs w:val="22"/>
          <w:u w:val="single"/>
        </w:rPr>
        <w:t>However, such information sharing must contain caveats as to the reliability of the information and its use and dissemination.</w:t>
      </w:r>
      <w:r w:rsidRPr="001D06C3">
        <w:rPr>
          <w:rFonts w:ascii="Times New Roman" w:hAnsi="Times New Roman" w:cs="Times New Roman"/>
          <w:sz w:val="22"/>
          <w:szCs w:val="22"/>
        </w:rPr>
        <w:br/>
      </w:r>
    </w:p>
    <w:p w14:paraId="5ABC9701" w14:textId="63938BAA" w:rsidR="009559B8" w:rsidRPr="001D06C3" w:rsidRDefault="009559B8" w:rsidP="00EE79F4">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rPr>
        <w:t xml:space="preserve">Cooperative investigations between Canadian and foreign agencies are justified in post 9/11 counter-terror operations.  </w:t>
      </w:r>
      <w:r w:rsidRPr="001D06C3">
        <w:rPr>
          <w:rFonts w:ascii="Times New Roman" w:hAnsi="Times New Roman" w:cs="Times New Roman"/>
          <w:sz w:val="22"/>
          <w:szCs w:val="22"/>
          <w:u w:val="single"/>
        </w:rPr>
        <w:t>However, rules for cooperation between domestic and foreign security agencies must be as clear as possible beforehand and where practical reduced to writing.</w:t>
      </w:r>
      <w:r w:rsidRPr="001D06C3">
        <w:rPr>
          <w:rFonts w:ascii="Times New Roman" w:hAnsi="Times New Roman" w:cs="Times New Roman"/>
          <w:sz w:val="22"/>
          <w:szCs w:val="22"/>
        </w:rPr>
        <w:t xml:space="preserve">  The mistakes made by the RCMP’s Project AO program in exchanging information with the US and Syria, indicate how dangerous it is to rely upon implicit or verbal understanding when dealing with foreign agencies.  As Justice O’Connor points out, written agreement may avert future errors; “once </w:t>
      </w:r>
      <w:proofErr w:type="gramStart"/>
      <w:r w:rsidRPr="001D06C3">
        <w:rPr>
          <w:rFonts w:ascii="Times New Roman" w:hAnsi="Times New Roman" w:cs="Times New Roman"/>
          <w:sz w:val="22"/>
          <w:szCs w:val="22"/>
        </w:rPr>
        <w:t xml:space="preserve">in </w:t>
      </w:r>
      <w:r w:rsidR="00770C10" w:rsidRPr="001D06C3">
        <w:rPr>
          <w:rFonts w:ascii="Times New Roman" w:hAnsi="Times New Roman" w:cs="Times New Roman"/>
          <w:sz w:val="22"/>
          <w:szCs w:val="22"/>
        </w:rPr>
        <w:t xml:space="preserve"> the</w:t>
      </w:r>
      <w:proofErr w:type="gramEnd"/>
      <w:r w:rsidR="00770C10" w:rsidRPr="001D06C3">
        <w:rPr>
          <w:rFonts w:ascii="Times New Roman" w:hAnsi="Times New Roman" w:cs="Times New Roman"/>
          <w:sz w:val="22"/>
          <w:szCs w:val="22"/>
        </w:rPr>
        <w:t xml:space="preserve"> </w:t>
      </w:r>
      <w:r w:rsidRPr="001D06C3">
        <w:rPr>
          <w:rFonts w:ascii="Times New Roman" w:hAnsi="Times New Roman" w:cs="Times New Roman"/>
          <w:sz w:val="22"/>
          <w:szCs w:val="22"/>
        </w:rPr>
        <w:t>foreign jurisdiction</w:t>
      </w:r>
      <w:r w:rsidR="00770C10" w:rsidRPr="001D06C3">
        <w:rPr>
          <w:rFonts w:ascii="Times New Roman" w:hAnsi="Times New Roman" w:cs="Times New Roman"/>
          <w:sz w:val="22"/>
          <w:szCs w:val="22"/>
        </w:rPr>
        <w:t>,</w:t>
      </w:r>
      <w:r w:rsidRPr="001D06C3">
        <w:rPr>
          <w:rFonts w:ascii="Times New Roman" w:hAnsi="Times New Roman" w:cs="Times New Roman"/>
          <w:sz w:val="22"/>
          <w:szCs w:val="22"/>
        </w:rPr>
        <w:t xml:space="preserve">  intelligence will be used in accordance with the laws of foreign jurisdiction which may not be the same as Canadian law.  Reducing to writing, even if only in exchange of letters, can greatly assist in ensuring accountability in decision-making and in reviewing integrated activities, including information-sharing.”</w:t>
      </w:r>
      <w:r w:rsidRPr="001D06C3">
        <w:rPr>
          <w:rFonts w:ascii="Times New Roman" w:hAnsi="Times New Roman" w:cs="Times New Roman"/>
          <w:sz w:val="22"/>
          <w:szCs w:val="22"/>
        </w:rPr>
        <w:br/>
      </w:r>
    </w:p>
    <w:p w14:paraId="0FF9E000" w14:textId="7CECA5D1" w:rsidR="009559B8" w:rsidRPr="001D06C3" w:rsidRDefault="009559B8" w:rsidP="00EE79F4">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Arrangements with foreign agencies must be subject to periodic reviews.</w:t>
      </w:r>
      <w:r w:rsidRPr="001D06C3">
        <w:rPr>
          <w:rFonts w:ascii="Times New Roman" w:hAnsi="Times New Roman" w:cs="Times New Roman"/>
          <w:sz w:val="22"/>
          <w:szCs w:val="22"/>
        </w:rPr>
        <w:t xml:space="preserve">  The CCLA strongly supports this recommendation, particularly in light of the known suffering experienced by Canadians detained and interrogated abroad; plans for greater “information sharing and pooling” in the proposed Canada-US Security Perimeter, and the differing perspectives of the US on ‘enhanced interrogation’ techniques’ and its arrangements with foreign agencies; and the newly announced Global Counter-Terrorism Forum – an network of 29 countries and the European Union, of which Canada is a founding member.</w:t>
      </w:r>
      <w:r w:rsidR="00770C10" w:rsidRPr="001D06C3">
        <w:rPr>
          <w:rFonts w:ascii="Times New Roman" w:hAnsi="Times New Roman" w:cs="Times New Roman"/>
          <w:sz w:val="22"/>
          <w:szCs w:val="22"/>
        </w:rPr>
        <w:t xml:space="preserve"> </w:t>
      </w:r>
      <w:r w:rsidRPr="001D06C3">
        <w:rPr>
          <w:rFonts w:ascii="Times New Roman" w:hAnsi="Times New Roman" w:cs="Times New Roman"/>
          <w:sz w:val="22"/>
          <w:szCs w:val="22"/>
        </w:rPr>
        <w:br/>
      </w:r>
    </w:p>
    <w:p w14:paraId="0013234A" w14:textId="77777777" w:rsidR="009559B8" w:rsidRPr="001D06C3" w:rsidRDefault="009559B8" w:rsidP="00EE79F4">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Agencies must provide trainings for staff to learn to identify and distinguish information that may be the result of human rights abuses.</w:t>
      </w:r>
      <w:r w:rsidRPr="001D06C3">
        <w:rPr>
          <w:rFonts w:ascii="Times New Roman" w:hAnsi="Times New Roman" w:cs="Times New Roman"/>
          <w:sz w:val="22"/>
          <w:szCs w:val="22"/>
        </w:rPr>
        <w:t xml:space="preserve">  Such training should reflect the particular environment(s) in which corresponding agency </w:t>
      </w:r>
      <w:proofErr w:type="gramStart"/>
      <w:r w:rsidRPr="001D06C3">
        <w:rPr>
          <w:rFonts w:ascii="Times New Roman" w:hAnsi="Times New Roman" w:cs="Times New Roman"/>
          <w:sz w:val="22"/>
          <w:szCs w:val="22"/>
        </w:rPr>
        <w:t>staff are</w:t>
      </w:r>
      <w:proofErr w:type="gramEnd"/>
      <w:r w:rsidRPr="001D06C3">
        <w:rPr>
          <w:rFonts w:ascii="Times New Roman" w:hAnsi="Times New Roman" w:cs="Times New Roman"/>
          <w:sz w:val="22"/>
          <w:szCs w:val="22"/>
        </w:rPr>
        <w:t xml:space="preserve"> operating at home or abroad. The CCLA believes that such information must be identified and rejected by Canadian agencies, so it is not admitted in or relied upon to initiate proceedings, and so it not further circulated by Canada to domestic or foreign agencies.  </w:t>
      </w:r>
      <w:r w:rsidRPr="001D06C3">
        <w:rPr>
          <w:rFonts w:ascii="Times New Roman" w:hAnsi="Times New Roman" w:cs="Times New Roman"/>
          <w:sz w:val="22"/>
          <w:szCs w:val="22"/>
        </w:rPr>
        <w:br/>
      </w:r>
    </w:p>
    <w:p w14:paraId="793D85B4" w14:textId="77777777" w:rsidR="009559B8" w:rsidRPr="001D06C3" w:rsidRDefault="009559B8" w:rsidP="00EE79F4">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Consular staff in particular, must be trained to learn to identify the signs of abuse or torture of Canadians abroad.</w:t>
      </w:r>
      <w:r w:rsidRPr="001D06C3">
        <w:rPr>
          <w:rFonts w:ascii="Times New Roman" w:hAnsi="Times New Roman" w:cs="Times New Roman"/>
          <w:sz w:val="22"/>
          <w:szCs w:val="22"/>
        </w:rPr>
        <w:t xml:space="preserve"> The CCLA is deeply concerned that in terror and non-terror cases, Canadians have been subject to torture and serious human rights abuses while detained abroad.  In the context of terror cases, States have demonstrated a greater willingness to overlook human rights violations against detained foreigners, and Canada must ensure that States conform </w:t>
      </w:r>
      <w:proofErr w:type="gramStart"/>
      <w:r w:rsidRPr="001D06C3">
        <w:rPr>
          <w:rFonts w:ascii="Times New Roman" w:hAnsi="Times New Roman" w:cs="Times New Roman"/>
          <w:sz w:val="22"/>
          <w:szCs w:val="22"/>
        </w:rPr>
        <w:t>with</w:t>
      </w:r>
      <w:proofErr w:type="gramEnd"/>
      <w:r w:rsidRPr="001D06C3">
        <w:rPr>
          <w:rFonts w:ascii="Times New Roman" w:hAnsi="Times New Roman" w:cs="Times New Roman"/>
          <w:sz w:val="22"/>
          <w:szCs w:val="22"/>
        </w:rPr>
        <w:t xml:space="preserve"> international law when dealing with Canadians abroad. The CCLA reiterates the dangers of impunity, which contribute to cultures of violence and disregard of rule of law, with a regressive effect on the international legal order and upon human dignity.</w:t>
      </w:r>
      <w:r w:rsidRPr="001D06C3">
        <w:rPr>
          <w:rFonts w:ascii="Times New Roman" w:hAnsi="Times New Roman" w:cs="Times New Roman"/>
          <w:sz w:val="22"/>
          <w:szCs w:val="22"/>
        </w:rPr>
        <w:br/>
      </w:r>
    </w:p>
    <w:p w14:paraId="483F3098" w14:textId="2AA854F7" w:rsidR="009559B8" w:rsidRPr="001D06C3" w:rsidRDefault="009559B8" w:rsidP="00EE79F4">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DFAIT must take action when it is aware of a serious risk or likelihood of torture or serious human rights abuses of a Canadian detained abroad</w:t>
      </w:r>
      <w:r w:rsidRPr="001D06C3">
        <w:rPr>
          <w:rFonts w:ascii="Times New Roman" w:hAnsi="Times New Roman" w:cs="Times New Roman"/>
          <w:sz w:val="22"/>
          <w:szCs w:val="22"/>
        </w:rPr>
        <w:t xml:space="preserve">.  The duty of States to provide diplomatic protection to nationals detained abroad has been contentious in international law.  For its part, DFAIT proclaims it does not interfere in the lawful administration </w:t>
      </w:r>
      <w:proofErr w:type="gramStart"/>
      <w:r w:rsidRPr="001D06C3">
        <w:rPr>
          <w:rFonts w:ascii="Times New Roman" w:hAnsi="Times New Roman" w:cs="Times New Roman"/>
          <w:sz w:val="22"/>
          <w:szCs w:val="22"/>
        </w:rPr>
        <w:t>of a foreign States national laws</w:t>
      </w:r>
      <w:proofErr w:type="gramEnd"/>
      <w:r w:rsidRPr="001D06C3">
        <w:rPr>
          <w:rFonts w:ascii="Times New Roman" w:hAnsi="Times New Roman" w:cs="Times New Roman"/>
          <w:sz w:val="22"/>
          <w:szCs w:val="22"/>
        </w:rPr>
        <w:t xml:space="preserve">. The CCLA argues that where there is evidence of the violation of a peremptory jus </w:t>
      </w:r>
      <w:proofErr w:type="spellStart"/>
      <w:r w:rsidRPr="001D06C3">
        <w:rPr>
          <w:rFonts w:ascii="Times New Roman" w:hAnsi="Times New Roman" w:cs="Times New Roman"/>
          <w:sz w:val="22"/>
          <w:szCs w:val="22"/>
        </w:rPr>
        <w:t>cogens</w:t>
      </w:r>
      <w:proofErr w:type="spellEnd"/>
      <w:r w:rsidRPr="001D06C3">
        <w:rPr>
          <w:rFonts w:ascii="Times New Roman" w:hAnsi="Times New Roman" w:cs="Times New Roman"/>
          <w:sz w:val="22"/>
          <w:szCs w:val="22"/>
        </w:rPr>
        <w:t xml:space="preserve"> norm – torture—Canada must act to protect its national detained abroad – we believe the legal justification of this argument lies in the superior hierarchical position of the peremptory norm absolutely prohibiting torture.  As a jus </w:t>
      </w:r>
      <w:proofErr w:type="spellStart"/>
      <w:r w:rsidRPr="001D06C3">
        <w:rPr>
          <w:rFonts w:ascii="Times New Roman" w:hAnsi="Times New Roman" w:cs="Times New Roman"/>
          <w:sz w:val="22"/>
          <w:szCs w:val="22"/>
        </w:rPr>
        <w:t>cogens</w:t>
      </w:r>
      <w:proofErr w:type="spellEnd"/>
      <w:r w:rsidRPr="001D06C3">
        <w:rPr>
          <w:rFonts w:ascii="Times New Roman" w:hAnsi="Times New Roman" w:cs="Times New Roman"/>
          <w:sz w:val="22"/>
          <w:szCs w:val="22"/>
        </w:rPr>
        <w:t xml:space="preserve"> norm applicable </w:t>
      </w:r>
      <w:proofErr w:type="spellStart"/>
      <w:r w:rsidRPr="001D06C3">
        <w:rPr>
          <w:rFonts w:ascii="Times New Roman" w:hAnsi="Times New Roman" w:cs="Times New Roman"/>
          <w:sz w:val="22"/>
          <w:szCs w:val="22"/>
        </w:rPr>
        <w:t>erga</w:t>
      </w:r>
      <w:proofErr w:type="spellEnd"/>
      <w:r w:rsidRPr="001D06C3">
        <w:rPr>
          <w:rFonts w:ascii="Times New Roman" w:hAnsi="Times New Roman" w:cs="Times New Roman"/>
          <w:sz w:val="22"/>
          <w:szCs w:val="22"/>
        </w:rPr>
        <w:t xml:space="preserve"> </w:t>
      </w:r>
      <w:proofErr w:type="spellStart"/>
      <w:r w:rsidRPr="001D06C3">
        <w:rPr>
          <w:rFonts w:ascii="Times New Roman" w:hAnsi="Times New Roman" w:cs="Times New Roman"/>
          <w:sz w:val="22"/>
          <w:szCs w:val="22"/>
        </w:rPr>
        <w:t>omnes</w:t>
      </w:r>
      <w:proofErr w:type="spellEnd"/>
      <w:r w:rsidRPr="001D06C3">
        <w:rPr>
          <w:rFonts w:ascii="Times New Roman" w:hAnsi="Times New Roman" w:cs="Times New Roman"/>
          <w:sz w:val="22"/>
          <w:szCs w:val="22"/>
        </w:rPr>
        <w:t xml:space="preserve">, Canada has a duty to ensure it is observed.   We note as well that the Supreme Court of Canada has ruled </w:t>
      </w:r>
      <w:r w:rsidRPr="001D06C3">
        <w:rPr>
          <w:rFonts w:ascii="Times New Roman" w:hAnsi="Times New Roman" w:cs="Times New Roman"/>
          <w:sz w:val="22"/>
          <w:szCs w:val="22"/>
        </w:rPr>
        <w:lastRenderedPageBreak/>
        <w:t xml:space="preserve">that “comity ends where serious human rights violations begin”, and we believe that torture as one of the most serious human rights violations, vitiates any duty of Canada to defer to a torturing States laws. </w:t>
      </w:r>
      <w:r w:rsidRPr="001D06C3">
        <w:rPr>
          <w:rFonts w:ascii="Times New Roman" w:hAnsi="Times New Roman" w:cs="Times New Roman"/>
          <w:sz w:val="22"/>
          <w:szCs w:val="22"/>
        </w:rPr>
        <w:br/>
      </w:r>
    </w:p>
    <w:p w14:paraId="3B38158E" w14:textId="77777777" w:rsidR="009559B8" w:rsidRPr="001D06C3" w:rsidRDefault="009559B8" w:rsidP="00EE79F4">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Information should never be exchanged or solicited from a foreign government known to engage in torture or other serious human rights abuses.</w:t>
      </w:r>
      <w:r w:rsidRPr="001D06C3">
        <w:rPr>
          <w:rFonts w:ascii="Times New Roman" w:hAnsi="Times New Roman" w:cs="Times New Roman"/>
          <w:sz w:val="22"/>
          <w:szCs w:val="22"/>
        </w:rPr>
        <w:t xml:space="preserve"> </w:t>
      </w:r>
      <w:r w:rsidRPr="001D06C3">
        <w:rPr>
          <w:rFonts w:ascii="Times New Roman" w:hAnsi="Times New Roman" w:cs="Times New Roman"/>
          <w:b/>
          <w:sz w:val="22"/>
          <w:szCs w:val="22"/>
        </w:rPr>
        <w:t>The CCLA believes this prohibition extends to Consular Staff being prohibited from disseminating information obtained from Canadian detainees abroad, to foreign agencies known to engage in serious human rights abuses</w:t>
      </w:r>
      <w:r w:rsidRPr="001D06C3">
        <w:rPr>
          <w:rFonts w:ascii="Times New Roman" w:hAnsi="Times New Roman" w:cs="Times New Roman"/>
          <w:sz w:val="22"/>
          <w:szCs w:val="22"/>
        </w:rPr>
        <w:t>.</w:t>
      </w:r>
      <w:r w:rsidRPr="001D06C3">
        <w:rPr>
          <w:rFonts w:ascii="Times New Roman" w:hAnsi="Times New Roman" w:cs="Times New Roman"/>
          <w:sz w:val="22"/>
          <w:szCs w:val="22"/>
        </w:rPr>
        <w:br/>
      </w:r>
    </w:p>
    <w:p w14:paraId="719FB65C" w14:textId="77777777" w:rsidR="009559B8" w:rsidRPr="001D06C3" w:rsidRDefault="009559B8" w:rsidP="002C5ACA">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CSIS must not find people guilty by association</w:t>
      </w:r>
      <w:r w:rsidRPr="001D06C3">
        <w:rPr>
          <w:rFonts w:ascii="Times New Roman" w:hAnsi="Times New Roman" w:cs="Times New Roman"/>
          <w:sz w:val="22"/>
          <w:szCs w:val="22"/>
        </w:rPr>
        <w:t xml:space="preserve">. </w:t>
      </w:r>
      <w:r w:rsidRPr="001D06C3">
        <w:rPr>
          <w:rFonts w:ascii="Times New Roman" w:hAnsi="Times New Roman" w:cs="Times New Roman"/>
          <w:sz w:val="22"/>
          <w:szCs w:val="22"/>
        </w:rPr>
        <w:br/>
      </w:r>
    </w:p>
    <w:p w14:paraId="1723D618" w14:textId="77777777" w:rsidR="009559B8" w:rsidRPr="001D06C3" w:rsidRDefault="009559B8" w:rsidP="002C5ACA">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Reviews must not be conducted solely by internal audits, but require a public or civilian review mechanism.</w:t>
      </w:r>
      <w:r w:rsidRPr="001D06C3">
        <w:rPr>
          <w:rFonts w:ascii="Times New Roman" w:hAnsi="Times New Roman" w:cs="Times New Roman"/>
          <w:sz w:val="22"/>
          <w:szCs w:val="22"/>
        </w:rPr>
        <w:t xml:space="preserve">  The CCLA notes that while CSIS has the ‘exemplary’ civilian review mechanism of SIRC, there is no civilian independent review mechanism for other key agencies carrying out national security work such as the RCMP, CBSA, and DFAIT.  In particular, the review processes for the RCMP may be considered inadequate given its intrusive powers.</w:t>
      </w:r>
      <w:r w:rsidRPr="001D06C3">
        <w:rPr>
          <w:sz w:val="22"/>
          <w:szCs w:val="22"/>
        </w:rPr>
        <w:footnoteReference w:id="22"/>
      </w:r>
      <w:r w:rsidRPr="001D06C3">
        <w:rPr>
          <w:rFonts w:ascii="Times New Roman" w:hAnsi="Times New Roman" w:cs="Times New Roman"/>
          <w:sz w:val="22"/>
          <w:szCs w:val="22"/>
        </w:rPr>
        <w:t xml:space="preserve">  </w:t>
      </w:r>
      <w:r w:rsidRPr="001D06C3">
        <w:rPr>
          <w:rFonts w:ascii="Times New Roman" w:hAnsi="Times New Roman" w:cs="Times New Roman"/>
          <w:sz w:val="22"/>
          <w:szCs w:val="22"/>
        </w:rPr>
        <w:br/>
      </w:r>
    </w:p>
    <w:p w14:paraId="54D91522" w14:textId="77777777" w:rsidR="009559B8" w:rsidRPr="001D06C3" w:rsidRDefault="009559B8" w:rsidP="002C5ACA">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Justice O’Connor has recommended that an “Independent Complaints and National Security Review Agency” (“ICRA”) have the power to review all RCMP operations, and ensure the organization is in compliance with the law.</w:t>
      </w:r>
      <w:r w:rsidRPr="001D06C3">
        <w:rPr>
          <w:rFonts w:ascii="Times New Roman" w:hAnsi="Times New Roman" w:cs="Times New Roman"/>
          <w:sz w:val="22"/>
          <w:szCs w:val="22"/>
        </w:rPr>
        <w:t xml:space="preserve">  He also recommends that ICRA review activities of the </w:t>
      </w:r>
      <w:proofErr w:type="gramStart"/>
      <w:r w:rsidRPr="001D06C3">
        <w:rPr>
          <w:rFonts w:ascii="Times New Roman" w:hAnsi="Times New Roman" w:cs="Times New Roman"/>
          <w:sz w:val="22"/>
          <w:szCs w:val="22"/>
        </w:rPr>
        <w:t>CBSA,</w:t>
      </w:r>
      <w:proofErr w:type="gramEnd"/>
      <w:r w:rsidRPr="001D06C3">
        <w:rPr>
          <w:rFonts w:ascii="Times New Roman" w:hAnsi="Times New Roman" w:cs="Times New Roman"/>
          <w:sz w:val="22"/>
          <w:szCs w:val="22"/>
        </w:rPr>
        <w:t xml:space="preserve"> and that SIRC review the activities of DFAIT, CIC, Transport Canada and FINTRAC.</w:t>
      </w:r>
      <w:r w:rsidRPr="001D06C3">
        <w:rPr>
          <w:rFonts w:ascii="Times New Roman" w:hAnsi="Times New Roman" w:cs="Times New Roman"/>
          <w:sz w:val="22"/>
          <w:szCs w:val="22"/>
        </w:rPr>
        <w:br/>
      </w:r>
    </w:p>
    <w:p w14:paraId="270C9EF5" w14:textId="24448242" w:rsidR="009559B8" w:rsidRPr="001D06C3" w:rsidRDefault="009559B8" w:rsidP="002C5ACA">
      <w:pPr>
        <w:pStyle w:val="ListParagraph"/>
        <w:numPr>
          <w:ilvl w:val="0"/>
          <w:numId w:val="17"/>
        </w:numPr>
        <w:rPr>
          <w:rFonts w:ascii="Times New Roman" w:hAnsi="Times New Roman" w:cs="Times New Roman"/>
          <w:sz w:val="22"/>
          <w:szCs w:val="22"/>
        </w:rPr>
      </w:pPr>
      <w:r w:rsidRPr="001D06C3">
        <w:rPr>
          <w:rFonts w:ascii="Times New Roman" w:hAnsi="Times New Roman" w:cs="Times New Roman"/>
          <w:sz w:val="22"/>
          <w:szCs w:val="22"/>
          <w:u w:val="single"/>
        </w:rPr>
        <w:t>The CCLA agrees that integrated national security initiatives require integrated review mechanisms.</w:t>
      </w:r>
      <w:r w:rsidRPr="001D06C3">
        <w:rPr>
          <w:rFonts w:ascii="Times New Roman" w:hAnsi="Times New Roman" w:cs="Times New Roman"/>
          <w:sz w:val="22"/>
          <w:szCs w:val="22"/>
        </w:rPr>
        <w:t xml:space="preserve">  Justice O’Connor recommended “legislative gateways” be created between the ICRA, the SIRC, and the Office of the CSE Commissioner, to provide for “the exchange of information, referral of investigations, conduct of joint investigations, and coordination and preparation of reports.”  The CCLA notes that the 2009 Standing Committee on Public Safety National Security agreed, and recommended the creation of an Integrated National Security Review Coordinating Committee (“INSRCC”), whose members would be </w:t>
      </w:r>
      <w:proofErr w:type="gramStart"/>
      <w:r w:rsidRPr="001D06C3">
        <w:rPr>
          <w:rFonts w:ascii="Times New Roman" w:hAnsi="Times New Roman" w:cs="Times New Roman"/>
          <w:sz w:val="22"/>
          <w:szCs w:val="22"/>
        </w:rPr>
        <w:t>the  ICRA</w:t>
      </w:r>
      <w:proofErr w:type="gramEnd"/>
      <w:r w:rsidRPr="001D06C3">
        <w:rPr>
          <w:rFonts w:ascii="Times New Roman" w:hAnsi="Times New Roman" w:cs="Times New Roman"/>
          <w:sz w:val="22"/>
          <w:szCs w:val="22"/>
        </w:rPr>
        <w:t xml:space="preserve"> Chair, the SIRC Chair, the CSE Commissioner, and an independent person to Chair the Committee. Similarly, the Major Commission (2010) building on Justice O’Connor recommendation, has called for the enhanced powers of the National Security Advisor that would enable settling of disputes between agencies, and enable coordination and decision-making regarding information exchange.  The CCL</w:t>
      </w:r>
      <w:r w:rsidR="00234CC0" w:rsidRPr="001D06C3">
        <w:rPr>
          <w:rFonts w:ascii="Times New Roman" w:hAnsi="Times New Roman" w:cs="Times New Roman"/>
          <w:sz w:val="22"/>
          <w:szCs w:val="22"/>
        </w:rPr>
        <w:t>A</w:t>
      </w:r>
      <w:r w:rsidRPr="001D06C3">
        <w:rPr>
          <w:rFonts w:ascii="Times New Roman" w:hAnsi="Times New Roman" w:cs="Times New Roman"/>
          <w:sz w:val="22"/>
          <w:szCs w:val="22"/>
        </w:rPr>
        <w:t xml:space="preserve"> notes that in 2009, the Standing Committee expressed concern that </w:t>
      </w:r>
      <w:proofErr w:type="gramStart"/>
      <w:r w:rsidRPr="001D06C3">
        <w:rPr>
          <w:rFonts w:ascii="Times New Roman" w:hAnsi="Times New Roman" w:cs="Times New Roman"/>
          <w:sz w:val="22"/>
          <w:szCs w:val="22"/>
        </w:rPr>
        <w:t>non</w:t>
      </w:r>
      <w:proofErr w:type="gramEnd"/>
      <w:r w:rsidRPr="001D06C3">
        <w:rPr>
          <w:rFonts w:ascii="Times New Roman" w:hAnsi="Times New Roman" w:cs="Times New Roman"/>
          <w:sz w:val="22"/>
          <w:szCs w:val="22"/>
        </w:rPr>
        <w:t xml:space="preserve"> of Justice O’Connor’s policy review recommendations to-date had been implemented, and found unsatisfactory the Government’s position that it was waiting for the Air India Commission’s report.</w:t>
      </w:r>
      <w:r w:rsidRPr="001D06C3">
        <w:rPr>
          <w:rFonts w:ascii="Times New Roman" w:hAnsi="Times New Roman" w:cs="Times New Roman"/>
          <w:sz w:val="22"/>
          <w:szCs w:val="22"/>
        </w:rPr>
        <w:br/>
      </w:r>
    </w:p>
    <w:p w14:paraId="5EC2C2EB" w14:textId="77777777" w:rsidR="008C4144" w:rsidRPr="001D06C3" w:rsidRDefault="008C4144" w:rsidP="00DA55C2">
      <w:pPr>
        <w:rPr>
          <w:rFonts w:ascii="Times New Roman" w:hAnsi="Times New Roman" w:cs="Times New Roman"/>
          <w:sz w:val="22"/>
          <w:szCs w:val="22"/>
        </w:rPr>
      </w:pPr>
    </w:p>
    <w:p w14:paraId="04A00158" w14:textId="4001A35B" w:rsidR="009559B8" w:rsidRPr="001D06C3" w:rsidRDefault="009559B8" w:rsidP="00DA55C2">
      <w:pPr>
        <w:rPr>
          <w:rFonts w:ascii="Times New Roman" w:hAnsi="Times New Roman" w:cs="Times New Roman"/>
          <w:sz w:val="22"/>
          <w:szCs w:val="22"/>
        </w:rPr>
      </w:pPr>
    </w:p>
    <w:p w14:paraId="6CB0083A" w14:textId="7345E109" w:rsidR="00876262" w:rsidRPr="001D06C3" w:rsidRDefault="00234CC0" w:rsidP="00DA55C2">
      <w:pPr>
        <w:rPr>
          <w:rFonts w:ascii="Times New Roman" w:hAnsi="Times New Roman" w:cs="Times New Roman"/>
          <w:b/>
          <w:sz w:val="22"/>
          <w:szCs w:val="22"/>
        </w:rPr>
      </w:pPr>
      <w:proofErr w:type="spellStart"/>
      <w:proofErr w:type="gramStart"/>
      <w:r w:rsidRPr="001D06C3">
        <w:rPr>
          <w:rFonts w:ascii="Times New Roman" w:hAnsi="Times New Roman" w:cs="Times New Roman"/>
          <w:b/>
          <w:sz w:val="22"/>
          <w:szCs w:val="22"/>
        </w:rPr>
        <w:t>b.</w:t>
      </w:r>
      <w:r w:rsidR="00876262" w:rsidRPr="001D06C3">
        <w:rPr>
          <w:rFonts w:ascii="Times New Roman" w:hAnsi="Times New Roman" w:cs="Times New Roman"/>
          <w:b/>
          <w:sz w:val="22"/>
          <w:szCs w:val="22"/>
        </w:rPr>
        <w:t>Omar</w:t>
      </w:r>
      <w:proofErr w:type="spellEnd"/>
      <w:proofErr w:type="gramEnd"/>
      <w:r w:rsidR="00876262" w:rsidRPr="001D06C3">
        <w:rPr>
          <w:rFonts w:ascii="Times New Roman" w:hAnsi="Times New Roman" w:cs="Times New Roman"/>
          <w:b/>
          <w:sz w:val="22"/>
          <w:szCs w:val="22"/>
        </w:rPr>
        <w:t xml:space="preserve"> </w:t>
      </w:r>
      <w:proofErr w:type="spellStart"/>
      <w:r w:rsidR="00876262" w:rsidRPr="001D06C3">
        <w:rPr>
          <w:rFonts w:ascii="Times New Roman" w:hAnsi="Times New Roman" w:cs="Times New Roman"/>
          <w:b/>
          <w:sz w:val="22"/>
          <w:szCs w:val="22"/>
        </w:rPr>
        <w:t>Khadr</w:t>
      </w:r>
      <w:proofErr w:type="spellEnd"/>
      <w:r w:rsidR="00876262" w:rsidRPr="001D06C3">
        <w:rPr>
          <w:rFonts w:ascii="Times New Roman" w:hAnsi="Times New Roman" w:cs="Times New Roman"/>
          <w:b/>
          <w:sz w:val="22"/>
          <w:szCs w:val="22"/>
        </w:rPr>
        <w:br/>
      </w:r>
    </w:p>
    <w:p w14:paraId="38388CE9" w14:textId="4D7E9438" w:rsidR="00876262" w:rsidRPr="001D06C3" w:rsidRDefault="002C5ACA" w:rsidP="00DA55C2">
      <w:pPr>
        <w:rPr>
          <w:rFonts w:ascii="Times New Roman" w:hAnsi="Times New Roman" w:cs="Times New Roman"/>
          <w:sz w:val="22"/>
          <w:szCs w:val="22"/>
        </w:rPr>
      </w:pPr>
      <w:r w:rsidRPr="001D06C3">
        <w:rPr>
          <w:rFonts w:ascii="Times New Roman" w:hAnsi="Times New Roman" w:cs="Times New Roman"/>
          <w:sz w:val="22"/>
          <w:szCs w:val="22"/>
        </w:rPr>
        <w:t>81</w:t>
      </w:r>
      <w:r w:rsidR="00876262" w:rsidRPr="001D06C3">
        <w:rPr>
          <w:rFonts w:ascii="Times New Roman" w:hAnsi="Times New Roman" w:cs="Times New Roman"/>
          <w:sz w:val="22"/>
          <w:szCs w:val="22"/>
        </w:rPr>
        <w:t xml:space="preserve">. CCLA has historically and continually called for the repatriation of Omar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to Canada. Omar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is a Canadian citizen, who in 2002 at age 15, was found seriously wounded in Afghanistan by Americans, detained at </w:t>
      </w:r>
      <w:proofErr w:type="spellStart"/>
      <w:r w:rsidR="00876262" w:rsidRPr="001D06C3">
        <w:rPr>
          <w:rFonts w:ascii="Times New Roman" w:hAnsi="Times New Roman" w:cs="Times New Roman"/>
          <w:sz w:val="22"/>
          <w:szCs w:val="22"/>
        </w:rPr>
        <w:t>Bagram</w:t>
      </w:r>
      <w:proofErr w:type="spellEnd"/>
      <w:r w:rsidR="00876262" w:rsidRPr="001D06C3">
        <w:rPr>
          <w:rFonts w:ascii="Times New Roman" w:hAnsi="Times New Roman" w:cs="Times New Roman"/>
          <w:sz w:val="22"/>
          <w:szCs w:val="22"/>
        </w:rPr>
        <w:t xml:space="preserve"> </w:t>
      </w:r>
      <w:proofErr w:type="spellStart"/>
      <w:r w:rsidR="00876262" w:rsidRPr="001D06C3">
        <w:rPr>
          <w:rFonts w:ascii="Times New Roman" w:hAnsi="Times New Roman" w:cs="Times New Roman"/>
          <w:sz w:val="22"/>
          <w:szCs w:val="22"/>
        </w:rPr>
        <w:t>airforce</w:t>
      </w:r>
      <w:proofErr w:type="spellEnd"/>
      <w:r w:rsidR="00876262" w:rsidRPr="001D06C3">
        <w:rPr>
          <w:rFonts w:ascii="Times New Roman" w:hAnsi="Times New Roman" w:cs="Times New Roman"/>
          <w:sz w:val="22"/>
          <w:szCs w:val="22"/>
        </w:rPr>
        <w:t xml:space="preserve"> base, and eventually transferred to detention with adult detainees in Guantanamo Bay.  Canadian CSIS officials interrogated him-- knowing him to be a minor, without counsel, separated from family, wounded, and subject to sleep deprivation,--and then passed on the fruits of their interrogation </w:t>
      </w:r>
      <w:r w:rsidR="00876262" w:rsidRPr="001D06C3">
        <w:rPr>
          <w:rFonts w:ascii="Times New Roman" w:hAnsi="Times New Roman" w:cs="Times New Roman"/>
          <w:sz w:val="22"/>
          <w:szCs w:val="22"/>
        </w:rPr>
        <w:lastRenderedPageBreak/>
        <w:t xml:space="preserve">to US officials.  In </w:t>
      </w:r>
      <w:r w:rsidR="00876262" w:rsidRPr="001D06C3">
        <w:rPr>
          <w:rFonts w:ascii="Times New Roman" w:hAnsi="Times New Roman" w:cs="Times New Roman"/>
          <w:b/>
          <w:i/>
          <w:sz w:val="22"/>
          <w:szCs w:val="22"/>
        </w:rPr>
        <w:t>2008</w:t>
      </w:r>
      <w:r w:rsidR="00876262" w:rsidRPr="001D06C3">
        <w:rPr>
          <w:rFonts w:ascii="Times New Roman" w:hAnsi="Times New Roman" w:cs="Times New Roman"/>
          <w:sz w:val="22"/>
          <w:szCs w:val="22"/>
        </w:rPr>
        <w:t>, the Supreme Court of Canada</w:t>
      </w:r>
      <w:r w:rsidR="00234CC0" w:rsidRPr="001D06C3">
        <w:rPr>
          <w:rFonts w:ascii="Times New Roman" w:hAnsi="Times New Roman" w:cs="Times New Roman"/>
          <w:sz w:val="22"/>
          <w:szCs w:val="22"/>
        </w:rPr>
        <w:footnoteReference w:id="23"/>
      </w:r>
      <w:r w:rsidR="00876262" w:rsidRPr="001D06C3">
        <w:rPr>
          <w:rFonts w:ascii="Times New Roman" w:hAnsi="Times New Roman" w:cs="Times New Roman"/>
          <w:sz w:val="22"/>
          <w:szCs w:val="22"/>
        </w:rPr>
        <w:t xml:space="preserve"> condemned the 2002 Guantanamo Bay regime as constituting a “clear violation of fundamental human rights protected by international law”; and found Canada’s participation as being contrary to the principles of fundamental justice protected by our Charter. The Court ordered Canada to provide Mr. </w:t>
      </w:r>
      <w:proofErr w:type="spellStart"/>
      <w:r w:rsidR="00876262" w:rsidRPr="001D06C3">
        <w:rPr>
          <w:rFonts w:ascii="Times New Roman" w:hAnsi="Times New Roman" w:cs="Times New Roman"/>
          <w:sz w:val="22"/>
          <w:szCs w:val="22"/>
        </w:rPr>
        <w:t>Khadr’s</w:t>
      </w:r>
      <w:proofErr w:type="spellEnd"/>
      <w:r w:rsidR="00876262" w:rsidRPr="001D06C3">
        <w:rPr>
          <w:rFonts w:ascii="Times New Roman" w:hAnsi="Times New Roman" w:cs="Times New Roman"/>
          <w:sz w:val="22"/>
          <w:szCs w:val="22"/>
        </w:rPr>
        <w:t xml:space="preserve"> lawyers with descriptions of the interrogation information passed on to US lawyers.  In </w:t>
      </w:r>
      <w:r w:rsidR="00876262" w:rsidRPr="001D06C3">
        <w:rPr>
          <w:rFonts w:ascii="Times New Roman" w:hAnsi="Times New Roman" w:cs="Times New Roman"/>
          <w:b/>
          <w:i/>
          <w:sz w:val="22"/>
          <w:szCs w:val="22"/>
        </w:rPr>
        <w:t>2010</w:t>
      </w:r>
      <w:r w:rsidR="00876262" w:rsidRPr="001D06C3">
        <w:rPr>
          <w:rFonts w:ascii="Times New Roman" w:hAnsi="Times New Roman" w:cs="Times New Roman"/>
          <w:sz w:val="22"/>
          <w:szCs w:val="22"/>
        </w:rPr>
        <w:t>, the Supreme Court</w:t>
      </w:r>
      <w:r w:rsidR="00234CC0" w:rsidRPr="001D06C3">
        <w:rPr>
          <w:rFonts w:ascii="Times New Roman" w:hAnsi="Times New Roman" w:cs="Times New Roman"/>
          <w:sz w:val="22"/>
          <w:szCs w:val="22"/>
        </w:rPr>
        <w:footnoteReference w:id="24"/>
      </w:r>
      <w:r w:rsidR="00876262" w:rsidRPr="001D06C3">
        <w:rPr>
          <w:rFonts w:ascii="Times New Roman" w:hAnsi="Times New Roman" w:cs="Times New Roman"/>
          <w:sz w:val="22"/>
          <w:szCs w:val="22"/>
        </w:rPr>
        <w:t xml:space="preserve"> held that Canada had violated the Charter and international law by interrogating a minor in the stated conditions, which breach had a likely continuing causal effect upon Mr. </w:t>
      </w:r>
      <w:proofErr w:type="spellStart"/>
      <w:r w:rsidR="00876262" w:rsidRPr="001D06C3">
        <w:rPr>
          <w:rFonts w:ascii="Times New Roman" w:hAnsi="Times New Roman" w:cs="Times New Roman"/>
          <w:sz w:val="22"/>
          <w:szCs w:val="22"/>
        </w:rPr>
        <w:t>Khadr’s</w:t>
      </w:r>
      <w:proofErr w:type="spellEnd"/>
      <w:r w:rsidR="00876262" w:rsidRPr="001D06C3">
        <w:rPr>
          <w:rFonts w:ascii="Times New Roman" w:hAnsi="Times New Roman" w:cs="Times New Roman"/>
          <w:sz w:val="22"/>
          <w:szCs w:val="22"/>
        </w:rPr>
        <w:t xml:space="preserve"> ongoing detention and the charges against him. The Court ordered Canada to provide Mr.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with a remedy, and stated that repatriation might be an appropriate remedy; but stopped short of ordering repatriation citing deference to the Crown prerogative over foreign affairs.</w:t>
      </w:r>
      <w:r w:rsidR="00876262" w:rsidRPr="001D06C3">
        <w:rPr>
          <w:rFonts w:ascii="Times New Roman" w:hAnsi="Times New Roman" w:cs="Times New Roman"/>
          <w:sz w:val="22"/>
          <w:szCs w:val="22"/>
        </w:rPr>
        <w:br/>
      </w:r>
    </w:p>
    <w:p w14:paraId="6C82A4FA" w14:textId="2EFEFE98" w:rsidR="00876262"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82</w:t>
      </w:r>
      <w:r w:rsidR="00876262" w:rsidRPr="001D06C3">
        <w:rPr>
          <w:rFonts w:ascii="Times New Roman" w:hAnsi="Times New Roman" w:cs="Times New Roman"/>
          <w:sz w:val="22"/>
          <w:szCs w:val="22"/>
        </w:rPr>
        <w:t xml:space="preserve">. The CCLA notes that in </w:t>
      </w:r>
      <w:proofErr w:type="spellStart"/>
      <w:r w:rsidR="00876262" w:rsidRPr="001D06C3">
        <w:rPr>
          <w:rFonts w:ascii="Times New Roman" w:hAnsi="Times New Roman" w:cs="Times New Roman"/>
          <w:i/>
          <w:sz w:val="22"/>
          <w:szCs w:val="22"/>
        </w:rPr>
        <w:t>Khadr</w:t>
      </w:r>
      <w:proofErr w:type="spellEnd"/>
      <w:r w:rsidR="00876262" w:rsidRPr="001D06C3">
        <w:rPr>
          <w:rFonts w:ascii="Times New Roman" w:hAnsi="Times New Roman" w:cs="Times New Roman"/>
          <w:i/>
          <w:sz w:val="22"/>
          <w:szCs w:val="22"/>
        </w:rPr>
        <w:t xml:space="preserve"> (2010</w:t>
      </w:r>
      <w:r w:rsidR="00876262" w:rsidRPr="001D06C3">
        <w:rPr>
          <w:rFonts w:ascii="Times New Roman" w:hAnsi="Times New Roman" w:cs="Times New Roman"/>
          <w:sz w:val="22"/>
          <w:szCs w:val="22"/>
        </w:rPr>
        <w:t xml:space="preserve">), the Supreme Court characterized the sleep deprivation and other conditions to which Mr.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was subjected as being “improper treatment”; however the UN Special Rapporteur on Torture has found sleep deprivation tactics violate the absolute prohibition against torture, cruel, inhuman and degrading treatment or punishment.</w:t>
      </w:r>
      <w:r w:rsidR="00876262" w:rsidRPr="001D06C3">
        <w:rPr>
          <w:rFonts w:ascii="Times New Roman" w:hAnsi="Times New Roman" w:cs="Times New Roman"/>
          <w:sz w:val="22"/>
          <w:szCs w:val="22"/>
        </w:rPr>
        <w:br/>
      </w:r>
    </w:p>
    <w:p w14:paraId="6AFFFEF5" w14:textId="687A14F3" w:rsidR="00876262"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83</w:t>
      </w:r>
      <w:r w:rsidR="00876262" w:rsidRPr="001D06C3">
        <w:rPr>
          <w:rFonts w:ascii="Times New Roman" w:hAnsi="Times New Roman" w:cs="Times New Roman"/>
          <w:sz w:val="22"/>
          <w:szCs w:val="22"/>
        </w:rPr>
        <w:t>. SIRC in 2009 released its review</w:t>
      </w:r>
      <w:r w:rsidR="00876262" w:rsidRPr="001D06C3">
        <w:rPr>
          <w:rFonts w:ascii="Times New Roman" w:hAnsi="Times New Roman" w:cs="Times New Roman"/>
          <w:sz w:val="22"/>
          <w:szCs w:val="22"/>
        </w:rPr>
        <w:footnoteReference w:id="25"/>
      </w:r>
      <w:r w:rsidR="00876262" w:rsidRPr="001D06C3">
        <w:rPr>
          <w:rFonts w:ascii="Times New Roman" w:hAnsi="Times New Roman" w:cs="Times New Roman"/>
          <w:sz w:val="22"/>
          <w:szCs w:val="22"/>
        </w:rPr>
        <w:t xml:space="preserve"> of CSIS’s role regarding Mr.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and found</w:t>
      </w:r>
      <w:proofErr w:type="gramStart"/>
      <w:r w:rsidR="00876262" w:rsidRPr="001D06C3">
        <w:rPr>
          <w:rFonts w:ascii="Times New Roman" w:hAnsi="Times New Roman" w:cs="Times New Roman"/>
          <w:sz w:val="22"/>
          <w:szCs w:val="22"/>
        </w:rPr>
        <w:t>:</w:t>
      </w:r>
      <w:proofErr w:type="gramEnd"/>
      <w:r w:rsidR="00876262" w:rsidRPr="001D06C3">
        <w:rPr>
          <w:rFonts w:ascii="Times New Roman" w:hAnsi="Times New Roman" w:cs="Times New Roman"/>
          <w:sz w:val="22"/>
          <w:szCs w:val="22"/>
        </w:rPr>
        <w:br/>
      </w:r>
      <w:r w:rsidR="00876262" w:rsidRPr="001D06C3">
        <w:rPr>
          <w:rFonts w:ascii="Times New Roman" w:hAnsi="Times New Roman" w:cs="Times New Roman"/>
          <w:sz w:val="22"/>
          <w:szCs w:val="22"/>
        </w:rPr>
        <w:br/>
        <w:t xml:space="preserve">“SIRC believes that CSIS failed to take into account that while in US custody,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had been denied certain basic rights which would have been afforded to him as a youth… SIRC recommends that CSIS develop a policy framework to guide its interactions with youth.  As part of this process, the Service should ensure that these interactions are guided by the same principles that are entrenched in Canadian and international law as they relate to youth.”</w:t>
      </w:r>
      <w:r w:rsidR="00876262" w:rsidRPr="001D06C3">
        <w:rPr>
          <w:rFonts w:ascii="Times New Roman" w:hAnsi="Times New Roman" w:cs="Times New Roman"/>
          <w:sz w:val="22"/>
          <w:szCs w:val="22"/>
        </w:rPr>
        <w:br/>
        <w:t>CCLA endorses these findings and recommendations of SIRC.</w:t>
      </w:r>
      <w:r w:rsidR="00876262" w:rsidRPr="001D06C3">
        <w:rPr>
          <w:rFonts w:ascii="Times New Roman" w:hAnsi="Times New Roman" w:cs="Times New Roman"/>
          <w:sz w:val="22"/>
          <w:szCs w:val="22"/>
        </w:rPr>
        <w:br/>
      </w:r>
      <w:r w:rsidR="00876262" w:rsidRPr="001D06C3">
        <w:rPr>
          <w:rFonts w:ascii="Times New Roman" w:hAnsi="Times New Roman" w:cs="Times New Roman"/>
          <w:sz w:val="22"/>
          <w:szCs w:val="22"/>
        </w:rPr>
        <w:br/>
      </w:r>
    </w:p>
    <w:p w14:paraId="79E4EBD2" w14:textId="64334FF6" w:rsidR="00876262"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84</w:t>
      </w:r>
      <w:r w:rsidR="00876262" w:rsidRPr="001D06C3">
        <w:rPr>
          <w:rFonts w:ascii="Times New Roman" w:hAnsi="Times New Roman" w:cs="Times New Roman"/>
          <w:sz w:val="22"/>
          <w:szCs w:val="22"/>
        </w:rPr>
        <w:t xml:space="preserve">. Notwithstanding the </w:t>
      </w:r>
      <w:r w:rsidR="00876262" w:rsidRPr="001D06C3">
        <w:rPr>
          <w:rFonts w:ascii="Times New Roman" w:hAnsi="Times New Roman" w:cs="Times New Roman"/>
          <w:i/>
          <w:sz w:val="22"/>
          <w:szCs w:val="22"/>
        </w:rPr>
        <w:t xml:space="preserve">First International Protocol of the UN Convention on the Rights of the Child </w:t>
      </w:r>
      <w:r w:rsidR="00876262" w:rsidRPr="001D06C3">
        <w:rPr>
          <w:rFonts w:ascii="Times New Roman" w:hAnsi="Times New Roman" w:cs="Times New Roman"/>
          <w:sz w:val="22"/>
          <w:szCs w:val="22"/>
        </w:rPr>
        <w:t xml:space="preserve">which Canada and the US have ratified – and which recognizes that child soldiers are often conscripted against their will into armed conflict, do not act freely, and must be rehabilitated and not prosecuted -- Mr.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was facing charges before a US Military Commission of having thrown a grenade that killed a US sergeant, conspiring to aid Al-Qaeda in carrying out terrorist attacks, and planting roadside bombs targeting US forces.  In August 2010, a Military Judge held that Mr. </w:t>
      </w:r>
      <w:proofErr w:type="spellStart"/>
      <w:r w:rsidR="00876262" w:rsidRPr="001D06C3">
        <w:rPr>
          <w:rFonts w:ascii="Times New Roman" w:hAnsi="Times New Roman" w:cs="Times New Roman"/>
          <w:sz w:val="22"/>
          <w:szCs w:val="22"/>
        </w:rPr>
        <w:t>Khadr’s</w:t>
      </w:r>
      <w:proofErr w:type="spellEnd"/>
      <w:r w:rsidR="00876262" w:rsidRPr="001D06C3">
        <w:rPr>
          <w:rFonts w:ascii="Times New Roman" w:hAnsi="Times New Roman" w:cs="Times New Roman"/>
          <w:sz w:val="22"/>
          <w:szCs w:val="22"/>
        </w:rPr>
        <w:t xml:space="preserve"> “confessions” taken after his arrest in 2002 when he was badly injured, hooded, subject to sleep deprivation and apparent threats of harm, would be admissible.  Shortly thereafter, Mr.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retracted his years of proclaimed innocence and pleaded guilty.  Observers speculated that </w:t>
      </w:r>
      <w:proofErr w:type="spellStart"/>
      <w:r w:rsidR="00876262" w:rsidRPr="001D06C3">
        <w:rPr>
          <w:rFonts w:ascii="Times New Roman" w:hAnsi="Times New Roman" w:cs="Times New Roman"/>
          <w:sz w:val="22"/>
          <w:szCs w:val="22"/>
        </w:rPr>
        <w:t>Mr</w:t>
      </w:r>
      <w:proofErr w:type="spellEnd"/>
      <w:r w:rsidR="00876262" w:rsidRPr="001D06C3">
        <w:rPr>
          <w:rFonts w:ascii="Times New Roman" w:hAnsi="Times New Roman" w:cs="Times New Roman"/>
          <w:sz w:val="22"/>
          <w:szCs w:val="22"/>
        </w:rPr>
        <w:t xml:space="preserve"> </w:t>
      </w:r>
      <w:proofErr w:type="spellStart"/>
      <w:r w:rsidR="00876262" w:rsidRPr="001D06C3">
        <w:rPr>
          <w:rFonts w:ascii="Times New Roman" w:hAnsi="Times New Roman" w:cs="Times New Roman"/>
          <w:sz w:val="22"/>
          <w:szCs w:val="22"/>
        </w:rPr>
        <w:t>Khadr’s</w:t>
      </w:r>
      <w:proofErr w:type="spellEnd"/>
      <w:r w:rsidR="00876262" w:rsidRPr="001D06C3">
        <w:rPr>
          <w:rFonts w:ascii="Times New Roman" w:hAnsi="Times New Roman" w:cs="Times New Roman"/>
          <w:sz w:val="22"/>
          <w:szCs w:val="22"/>
        </w:rPr>
        <w:t xml:space="preserve"> guilty plea was to avoid a trial before the US Military Commission, which had lower evidentiary and due process standards than the seasoned Federal Criminal Court, and did not comply with the fairness and due process protections of the International Covenant on Civil and Political Rights or the US Constitution.</w:t>
      </w:r>
      <w:r w:rsidR="00876262" w:rsidRPr="001D06C3">
        <w:rPr>
          <w:rFonts w:ascii="Times New Roman" w:hAnsi="Times New Roman" w:cs="Times New Roman"/>
          <w:sz w:val="22"/>
          <w:szCs w:val="22"/>
        </w:rPr>
        <w:br/>
      </w:r>
    </w:p>
    <w:p w14:paraId="5E37CA01" w14:textId="5D65B3DA" w:rsidR="00876262"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85</w:t>
      </w:r>
      <w:r w:rsidR="00876262" w:rsidRPr="001D06C3">
        <w:rPr>
          <w:rFonts w:ascii="Times New Roman" w:hAnsi="Times New Roman" w:cs="Times New Roman"/>
          <w:sz w:val="22"/>
          <w:szCs w:val="22"/>
        </w:rPr>
        <w:t xml:space="preserve">.  Mr.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is currently seeking repatriation to Canada.  The Canadian government has the option under the International Transfer of Offenders Act to deny Mr. </w:t>
      </w:r>
      <w:proofErr w:type="spellStart"/>
      <w:r w:rsidR="00876262" w:rsidRPr="001D06C3">
        <w:rPr>
          <w:rFonts w:ascii="Times New Roman" w:hAnsi="Times New Roman" w:cs="Times New Roman"/>
          <w:sz w:val="22"/>
          <w:szCs w:val="22"/>
        </w:rPr>
        <w:t>Khadr’s</w:t>
      </w:r>
      <w:proofErr w:type="spellEnd"/>
      <w:r w:rsidR="00876262" w:rsidRPr="001D06C3">
        <w:rPr>
          <w:rFonts w:ascii="Times New Roman" w:hAnsi="Times New Roman" w:cs="Times New Roman"/>
          <w:sz w:val="22"/>
          <w:szCs w:val="22"/>
        </w:rPr>
        <w:t xml:space="preserve"> repatriation if it is believed he poses a threat to Canadian national security.  </w:t>
      </w:r>
      <w:r w:rsidR="00876262" w:rsidRPr="001D06C3">
        <w:rPr>
          <w:rFonts w:ascii="Times New Roman" w:hAnsi="Times New Roman" w:cs="Times New Roman"/>
          <w:sz w:val="22"/>
          <w:szCs w:val="22"/>
        </w:rPr>
        <w:br/>
      </w:r>
    </w:p>
    <w:p w14:paraId="1D4D65CD" w14:textId="37FC1167" w:rsidR="00876262"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86</w:t>
      </w:r>
      <w:r w:rsidR="00876262" w:rsidRPr="001D06C3">
        <w:rPr>
          <w:rFonts w:ascii="Times New Roman" w:hAnsi="Times New Roman" w:cs="Times New Roman"/>
          <w:sz w:val="22"/>
          <w:szCs w:val="22"/>
        </w:rPr>
        <w:t xml:space="preserve">. </w:t>
      </w:r>
      <w:r w:rsidR="00876262" w:rsidRPr="001D06C3">
        <w:rPr>
          <w:rFonts w:ascii="Times New Roman" w:hAnsi="Times New Roman" w:cs="Times New Roman"/>
          <w:b/>
          <w:sz w:val="22"/>
          <w:szCs w:val="22"/>
          <w:u w:val="single"/>
        </w:rPr>
        <w:t xml:space="preserve">The CCLA urges the Canadian government to repatriate Mr. </w:t>
      </w:r>
      <w:proofErr w:type="spellStart"/>
      <w:r w:rsidR="00876262" w:rsidRPr="001D06C3">
        <w:rPr>
          <w:rFonts w:ascii="Times New Roman" w:hAnsi="Times New Roman" w:cs="Times New Roman"/>
          <w:b/>
          <w:sz w:val="22"/>
          <w:szCs w:val="22"/>
          <w:u w:val="single"/>
        </w:rPr>
        <w:t>Khadr</w:t>
      </w:r>
      <w:proofErr w:type="spellEnd"/>
      <w:r w:rsidR="00876262" w:rsidRPr="001D06C3">
        <w:rPr>
          <w:rFonts w:ascii="Times New Roman" w:hAnsi="Times New Roman" w:cs="Times New Roman"/>
          <w:b/>
          <w:sz w:val="22"/>
          <w:szCs w:val="22"/>
          <w:u w:val="single"/>
        </w:rPr>
        <w:t xml:space="preserve"> without delay.</w:t>
      </w:r>
      <w:r w:rsidR="00876262" w:rsidRPr="001D06C3">
        <w:rPr>
          <w:rFonts w:ascii="Times New Roman" w:hAnsi="Times New Roman" w:cs="Times New Roman"/>
          <w:sz w:val="22"/>
          <w:szCs w:val="22"/>
        </w:rPr>
        <w:t xml:space="preserve">  The CCLA notes that</w:t>
      </w:r>
      <w:r w:rsidR="00EC1278" w:rsidRPr="001D06C3">
        <w:rPr>
          <w:rFonts w:ascii="Times New Roman" w:hAnsi="Times New Roman" w:cs="Times New Roman"/>
          <w:sz w:val="22"/>
          <w:szCs w:val="22"/>
        </w:rPr>
        <w:t xml:space="preserve"> the</w:t>
      </w:r>
      <w:r w:rsidR="00876262" w:rsidRPr="001D06C3">
        <w:rPr>
          <w:rFonts w:ascii="Times New Roman" w:hAnsi="Times New Roman" w:cs="Times New Roman"/>
          <w:sz w:val="22"/>
          <w:szCs w:val="22"/>
        </w:rPr>
        <w:t xml:space="preserve"> 2010 Supreme Court of Canada order</w:t>
      </w:r>
      <w:r w:rsidR="00EC1278" w:rsidRPr="001D06C3">
        <w:rPr>
          <w:rFonts w:ascii="Times New Roman" w:hAnsi="Times New Roman" w:cs="Times New Roman"/>
          <w:sz w:val="22"/>
          <w:szCs w:val="22"/>
        </w:rPr>
        <w:t>,</w:t>
      </w:r>
      <w:r w:rsidR="00876262" w:rsidRPr="001D06C3">
        <w:rPr>
          <w:rFonts w:ascii="Times New Roman" w:hAnsi="Times New Roman" w:cs="Times New Roman"/>
          <w:sz w:val="22"/>
          <w:szCs w:val="22"/>
        </w:rPr>
        <w:t xml:space="preserve"> to provide Mr.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with a remedy for the breach of his constitutional and international law safeguards</w:t>
      </w:r>
      <w:r w:rsidR="00EC1278" w:rsidRPr="001D06C3">
        <w:rPr>
          <w:rFonts w:ascii="Times New Roman" w:hAnsi="Times New Roman" w:cs="Times New Roman"/>
          <w:sz w:val="22"/>
          <w:szCs w:val="22"/>
        </w:rPr>
        <w:t>,</w:t>
      </w:r>
      <w:r w:rsidR="00876262" w:rsidRPr="001D06C3">
        <w:rPr>
          <w:rFonts w:ascii="Times New Roman" w:hAnsi="Times New Roman" w:cs="Times New Roman"/>
          <w:sz w:val="22"/>
          <w:szCs w:val="22"/>
        </w:rPr>
        <w:t xml:space="preserve"> remains </w:t>
      </w:r>
      <w:r w:rsidR="00876262" w:rsidRPr="001D06C3">
        <w:rPr>
          <w:rFonts w:ascii="Times New Roman" w:hAnsi="Times New Roman" w:cs="Times New Roman"/>
          <w:sz w:val="22"/>
          <w:szCs w:val="22"/>
        </w:rPr>
        <w:lastRenderedPageBreak/>
        <w:t xml:space="preserve">outstanding.  Repatriation to Canada through a timely transfer will enable Mr. </w:t>
      </w:r>
      <w:proofErr w:type="spellStart"/>
      <w:r w:rsidR="00876262" w:rsidRPr="001D06C3">
        <w:rPr>
          <w:rFonts w:ascii="Times New Roman" w:hAnsi="Times New Roman" w:cs="Times New Roman"/>
          <w:sz w:val="22"/>
          <w:szCs w:val="22"/>
        </w:rPr>
        <w:t>Khadr</w:t>
      </w:r>
      <w:proofErr w:type="spellEnd"/>
      <w:r w:rsidR="00876262" w:rsidRPr="001D06C3">
        <w:rPr>
          <w:rFonts w:ascii="Times New Roman" w:hAnsi="Times New Roman" w:cs="Times New Roman"/>
          <w:sz w:val="22"/>
          <w:szCs w:val="22"/>
        </w:rPr>
        <w:t xml:space="preserve"> to serve the remainder of his sentence in proximity to his Canadian family members, and begin the process of rehabilitation and healing following an ordeal that has consumed much of his life.</w:t>
      </w:r>
      <w:r w:rsidR="00876262" w:rsidRPr="001D06C3">
        <w:rPr>
          <w:rFonts w:ascii="Times New Roman" w:hAnsi="Times New Roman" w:cs="Times New Roman"/>
          <w:sz w:val="22"/>
          <w:szCs w:val="22"/>
        </w:rPr>
        <w:br/>
      </w:r>
    </w:p>
    <w:p w14:paraId="3D47305B" w14:textId="60E0B3B8" w:rsidR="00876262" w:rsidRPr="001D06C3" w:rsidRDefault="00234CC0" w:rsidP="00DA55C2">
      <w:pPr>
        <w:rPr>
          <w:rFonts w:ascii="Times New Roman" w:hAnsi="Times New Roman" w:cs="Times New Roman"/>
          <w:sz w:val="22"/>
          <w:szCs w:val="22"/>
        </w:rPr>
      </w:pPr>
      <w:proofErr w:type="spellStart"/>
      <w:proofErr w:type="gramStart"/>
      <w:r w:rsidRPr="001D06C3">
        <w:rPr>
          <w:rFonts w:ascii="Times New Roman" w:hAnsi="Times New Roman" w:cs="Times New Roman"/>
          <w:b/>
          <w:sz w:val="22"/>
          <w:szCs w:val="22"/>
        </w:rPr>
        <w:t>c.</w:t>
      </w:r>
      <w:r w:rsidR="00876262" w:rsidRPr="001D06C3">
        <w:rPr>
          <w:rFonts w:ascii="Times New Roman" w:hAnsi="Times New Roman" w:cs="Times New Roman"/>
          <w:b/>
          <w:sz w:val="22"/>
          <w:szCs w:val="22"/>
        </w:rPr>
        <w:t>Other</w:t>
      </w:r>
      <w:proofErr w:type="spellEnd"/>
      <w:proofErr w:type="gramEnd"/>
      <w:r w:rsidR="00876262" w:rsidRPr="001D06C3">
        <w:rPr>
          <w:rFonts w:ascii="Times New Roman" w:hAnsi="Times New Roman" w:cs="Times New Roman"/>
          <w:b/>
          <w:sz w:val="22"/>
          <w:szCs w:val="22"/>
        </w:rPr>
        <w:t xml:space="preserve"> Canadian Nationals Detained Abroad on Terrorism Charges</w:t>
      </w:r>
      <w:r w:rsidR="00876262" w:rsidRPr="001D06C3">
        <w:rPr>
          <w:rFonts w:ascii="Times New Roman" w:hAnsi="Times New Roman" w:cs="Times New Roman"/>
          <w:sz w:val="22"/>
          <w:szCs w:val="22"/>
        </w:rPr>
        <w:br/>
      </w:r>
      <w:r w:rsidR="00095431" w:rsidRPr="001D06C3">
        <w:rPr>
          <w:rFonts w:ascii="Times New Roman" w:hAnsi="Times New Roman" w:cs="Times New Roman"/>
          <w:sz w:val="22"/>
          <w:szCs w:val="22"/>
        </w:rPr>
        <w:br/>
        <w:t>87</w:t>
      </w:r>
      <w:r w:rsidR="003E0C0F" w:rsidRPr="001D06C3">
        <w:rPr>
          <w:rFonts w:ascii="Times New Roman" w:hAnsi="Times New Roman" w:cs="Times New Roman"/>
          <w:sz w:val="22"/>
          <w:szCs w:val="22"/>
        </w:rPr>
        <w:t>.</w:t>
      </w:r>
      <w:r w:rsidR="00876262" w:rsidRPr="001D06C3">
        <w:rPr>
          <w:rFonts w:ascii="Times New Roman" w:hAnsi="Times New Roman" w:cs="Times New Roman"/>
          <w:sz w:val="22"/>
          <w:szCs w:val="22"/>
        </w:rPr>
        <w:t xml:space="preserve">  CCLA wishes to inform the Committee of the case of </w:t>
      </w:r>
      <w:proofErr w:type="spellStart"/>
      <w:r w:rsidR="00876262" w:rsidRPr="001D06C3">
        <w:rPr>
          <w:rFonts w:ascii="Times New Roman" w:hAnsi="Times New Roman" w:cs="Times New Roman"/>
          <w:sz w:val="22"/>
          <w:szCs w:val="22"/>
        </w:rPr>
        <w:t>Abousfian</w:t>
      </w:r>
      <w:proofErr w:type="spellEnd"/>
      <w:r w:rsidR="00876262" w:rsidRPr="001D06C3">
        <w:rPr>
          <w:rFonts w:ascii="Times New Roman" w:hAnsi="Times New Roman" w:cs="Times New Roman"/>
          <w:sz w:val="22"/>
          <w:szCs w:val="22"/>
        </w:rPr>
        <w:t xml:space="preserve"> </w:t>
      </w:r>
      <w:proofErr w:type="spellStart"/>
      <w:r w:rsidR="00876262" w:rsidRPr="001D06C3">
        <w:rPr>
          <w:rFonts w:ascii="Times New Roman" w:hAnsi="Times New Roman" w:cs="Times New Roman"/>
          <w:sz w:val="22"/>
          <w:szCs w:val="22"/>
        </w:rPr>
        <w:t>Abdelrazik</w:t>
      </w:r>
      <w:proofErr w:type="spellEnd"/>
      <w:r w:rsidR="00876262" w:rsidRPr="001D06C3">
        <w:rPr>
          <w:rFonts w:ascii="Times New Roman" w:hAnsi="Times New Roman" w:cs="Times New Roman"/>
          <w:sz w:val="22"/>
          <w:szCs w:val="22"/>
        </w:rPr>
        <w:t xml:space="preserve">, a Canadian citizen and refugee, who was detained and alternately stranded in Sudan for more than six years, and allegedly the victim of torture.  Justice </w:t>
      </w:r>
      <w:proofErr w:type="spellStart"/>
      <w:r w:rsidR="00876262" w:rsidRPr="001D06C3">
        <w:rPr>
          <w:rFonts w:ascii="Times New Roman" w:hAnsi="Times New Roman" w:cs="Times New Roman"/>
          <w:sz w:val="22"/>
          <w:szCs w:val="22"/>
        </w:rPr>
        <w:t>Zinn</w:t>
      </w:r>
      <w:proofErr w:type="spellEnd"/>
      <w:r w:rsidR="00876262" w:rsidRPr="001D06C3">
        <w:rPr>
          <w:rFonts w:ascii="Times New Roman" w:hAnsi="Times New Roman" w:cs="Times New Roman"/>
          <w:sz w:val="22"/>
          <w:szCs w:val="22"/>
        </w:rPr>
        <w:t xml:space="preserve"> of the Federal Court of Canada found that Canada (CSIS) had “directly or indirectly” requested the detention of Mr. </w:t>
      </w:r>
      <w:proofErr w:type="spellStart"/>
      <w:r w:rsidR="00876262" w:rsidRPr="001D06C3">
        <w:rPr>
          <w:rFonts w:ascii="Times New Roman" w:hAnsi="Times New Roman" w:cs="Times New Roman"/>
          <w:sz w:val="22"/>
          <w:szCs w:val="22"/>
        </w:rPr>
        <w:t>Abdelrazik</w:t>
      </w:r>
      <w:proofErr w:type="spellEnd"/>
      <w:r w:rsidR="00876262" w:rsidRPr="001D06C3">
        <w:rPr>
          <w:rFonts w:ascii="Times New Roman" w:hAnsi="Times New Roman" w:cs="Times New Roman"/>
          <w:sz w:val="22"/>
          <w:szCs w:val="22"/>
        </w:rPr>
        <w:t xml:space="preserve"> in Sudan, and condemned Canada’s role in Mr. </w:t>
      </w:r>
      <w:proofErr w:type="spellStart"/>
      <w:r w:rsidR="00876262" w:rsidRPr="001D06C3">
        <w:rPr>
          <w:rFonts w:ascii="Times New Roman" w:hAnsi="Times New Roman" w:cs="Times New Roman"/>
          <w:sz w:val="22"/>
          <w:szCs w:val="22"/>
        </w:rPr>
        <w:t>Abdelrazik’s</w:t>
      </w:r>
      <w:proofErr w:type="spellEnd"/>
      <w:r w:rsidR="00876262" w:rsidRPr="001D06C3">
        <w:rPr>
          <w:rFonts w:ascii="Times New Roman" w:hAnsi="Times New Roman" w:cs="Times New Roman"/>
          <w:sz w:val="22"/>
          <w:szCs w:val="22"/>
        </w:rPr>
        <w:t xml:space="preserve"> detention at paragraph 91 of his decision:</w:t>
      </w:r>
      <w:r w:rsidR="00876262" w:rsidRPr="001D06C3">
        <w:rPr>
          <w:rFonts w:ascii="Times New Roman" w:hAnsi="Times New Roman" w:cs="Times New Roman"/>
          <w:sz w:val="22"/>
          <w:szCs w:val="22"/>
        </w:rPr>
        <w:br/>
      </w:r>
    </w:p>
    <w:p w14:paraId="6F16E674" w14:textId="77777777" w:rsidR="00876262" w:rsidRPr="001D06C3" w:rsidRDefault="00876262" w:rsidP="00DA55C2">
      <w:pPr>
        <w:rPr>
          <w:rFonts w:ascii="Times New Roman" w:hAnsi="Times New Roman" w:cs="Times New Roman"/>
          <w:sz w:val="22"/>
          <w:szCs w:val="22"/>
        </w:rPr>
      </w:pPr>
      <w:r w:rsidRPr="001D06C3">
        <w:rPr>
          <w:rFonts w:ascii="Times New Roman" w:hAnsi="Times New Roman" w:cs="Times New Roman"/>
          <w:sz w:val="22"/>
          <w:szCs w:val="22"/>
        </w:rPr>
        <w:t xml:space="preserve">“(91) </w:t>
      </w:r>
      <w:r w:rsidRPr="001D06C3">
        <w:rPr>
          <w:rFonts w:ascii="Times New Roman" w:hAnsi="Times New Roman" w:cs="Times New Roman"/>
          <w:i/>
          <w:sz w:val="22"/>
          <w:szCs w:val="22"/>
        </w:rPr>
        <w:t xml:space="preserve">An allegation that Canada was complicit in a foreign nation detaining a Canadian citizen is very serious, particularly when no charges are pending against him and in circumstances where he had previously fled that country as a Convention refugee.  However, in my view, the evidence before the Court establishes, on the balance of probabilities, that the recommendation for the detention of Mr. </w:t>
      </w:r>
      <w:proofErr w:type="spellStart"/>
      <w:r w:rsidRPr="001D06C3">
        <w:rPr>
          <w:rFonts w:ascii="Times New Roman" w:hAnsi="Times New Roman" w:cs="Times New Roman"/>
          <w:i/>
          <w:sz w:val="22"/>
          <w:szCs w:val="22"/>
        </w:rPr>
        <w:t>Abdelrazik</w:t>
      </w:r>
      <w:proofErr w:type="spellEnd"/>
      <w:r w:rsidRPr="001D06C3">
        <w:rPr>
          <w:rFonts w:ascii="Times New Roman" w:hAnsi="Times New Roman" w:cs="Times New Roman"/>
          <w:i/>
          <w:sz w:val="22"/>
          <w:szCs w:val="22"/>
        </w:rPr>
        <w:t xml:space="preserve"> by Sudan came either directly or indirectly from CSIS.”</w:t>
      </w:r>
      <w:r w:rsidRPr="001D06C3">
        <w:rPr>
          <w:rFonts w:ascii="Times New Roman" w:hAnsi="Times New Roman" w:cs="Times New Roman"/>
          <w:sz w:val="22"/>
          <w:szCs w:val="22"/>
        </w:rPr>
        <w:br/>
      </w:r>
    </w:p>
    <w:p w14:paraId="5C93D059" w14:textId="361DD6A0" w:rsidR="00876262" w:rsidRPr="001D06C3" w:rsidRDefault="00876262" w:rsidP="00DA55C2">
      <w:pPr>
        <w:rPr>
          <w:rFonts w:ascii="Times New Roman" w:hAnsi="Times New Roman" w:cs="Times New Roman"/>
          <w:sz w:val="22"/>
          <w:szCs w:val="22"/>
        </w:rPr>
      </w:pPr>
      <w:r w:rsidRPr="001D06C3">
        <w:rPr>
          <w:rFonts w:ascii="Times New Roman" w:hAnsi="Times New Roman" w:cs="Times New Roman"/>
          <w:sz w:val="22"/>
          <w:szCs w:val="22"/>
        </w:rPr>
        <w:t xml:space="preserve">CCLA is concerned </w:t>
      </w:r>
      <w:r w:rsidR="00EC1278" w:rsidRPr="001D06C3">
        <w:rPr>
          <w:rFonts w:ascii="Times New Roman" w:hAnsi="Times New Roman" w:cs="Times New Roman"/>
          <w:sz w:val="22"/>
          <w:szCs w:val="22"/>
        </w:rPr>
        <w:t>that</w:t>
      </w:r>
      <w:r w:rsidRPr="001D06C3">
        <w:rPr>
          <w:rFonts w:ascii="Times New Roman" w:hAnsi="Times New Roman" w:cs="Times New Roman"/>
          <w:sz w:val="22"/>
          <w:szCs w:val="22"/>
        </w:rPr>
        <w:t xml:space="preserve"> CSIS may have </w:t>
      </w:r>
      <w:r w:rsidR="00EC1278" w:rsidRPr="001D06C3">
        <w:rPr>
          <w:rFonts w:ascii="Times New Roman" w:hAnsi="Times New Roman" w:cs="Times New Roman"/>
          <w:sz w:val="22"/>
          <w:szCs w:val="22"/>
        </w:rPr>
        <w:t>contributed to</w:t>
      </w:r>
      <w:r w:rsidRPr="001D06C3">
        <w:rPr>
          <w:rFonts w:ascii="Times New Roman" w:hAnsi="Times New Roman" w:cs="Times New Roman"/>
          <w:sz w:val="22"/>
          <w:szCs w:val="22"/>
        </w:rPr>
        <w:t xml:space="preserve"> the detention of Mr. </w:t>
      </w:r>
      <w:proofErr w:type="spellStart"/>
      <w:r w:rsidRPr="001D06C3">
        <w:rPr>
          <w:rFonts w:ascii="Times New Roman" w:hAnsi="Times New Roman" w:cs="Times New Roman"/>
          <w:sz w:val="22"/>
          <w:szCs w:val="22"/>
        </w:rPr>
        <w:t>Abdelrazik</w:t>
      </w:r>
      <w:proofErr w:type="spellEnd"/>
      <w:r w:rsidRPr="001D06C3">
        <w:rPr>
          <w:rFonts w:ascii="Times New Roman" w:hAnsi="Times New Roman" w:cs="Times New Roman"/>
          <w:sz w:val="22"/>
          <w:szCs w:val="22"/>
        </w:rPr>
        <w:t xml:space="preserve"> in Sudan</w:t>
      </w:r>
      <w:r w:rsidR="00EC1278" w:rsidRPr="001D06C3">
        <w:rPr>
          <w:rFonts w:ascii="Times New Roman" w:hAnsi="Times New Roman" w:cs="Times New Roman"/>
          <w:sz w:val="22"/>
          <w:szCs w:val="22"/>
        </w:rPr>
        <w:t>, where he was allegedly tortured</w:t>
      </w:r>
      <w:r w:rsidRPr="001D06C3">
        <w:rPr>
          <w:rFonts w:ascii="Times New Roman" w:hAnsi="Times New Roman" w:cs="Times New Roman"/>
          <w:sz w:val="22"/>
          <w:szCs w:val="22"/>
        </w:rPr>
        <w:t xml:space="preserve">. </w:t>
      </w:r>
      <w:r w:rsidRPr="001D06C3">
        <w:rPr>
          <w:rFonts w:ascii="Times New Roman" w:hAnsi="Times New Roman" w:cs="Times New Roman"/>
          <w:sz w:val="22"/>
          <w:szCs w:val="22"/>
        </w:rPr>
        <w:br/>
      </w:r>
    </w:p>
    <w:p w14:paraId="0AB5DBA6" w14:textId="7E0F689A" w:rsidR="00876262" w:rsidRPr="001D06C3" w:rsidRDefault="002201DC" w:rsidP="00DA55C2">
      <w:pPr>
        <w:rPr>
          <w:rFonts w:ascii="Times New Roman" w:hAnsi="Times New Roman" w:cs="Times New Roman"/>
          <w:sz w:val="22"/>
          <w:szCs w:val="22"/>
        </w:rPr>
      </w:pPr>
      <w:r w:rsidRPr="001D06C3">
        <w:rPr>
          <w:rFonts w:ascii="Times New Roman" w:hAnsi="Times New Roman" w:cs="Times New Roman"/>
          <w:sz w:val="22"/>
          <w:szCs w:val="22"/>
        </w:rPr>
        <w:t>8</w:t>
      </w:r>
      <w:r w:rsidR="00095431" w:rsidRPr="001D06C3">
        <w:rPr>
          <w:rFonts w:ascii="Times New Roman" w:hAnsi="Times New Roman" w:cs="Times New Roman"/>
          <w:sz w:val="22"/>
          <w:szCs w:val="22"/>
        </w:rPr>
        <w:t>8</w:t>
      </w:r>
      <w:r w:rsidR="00876262" w:rsidRPr="001D06C3">
        <w:rPr>
          <w:rFonts w:ascii="Times New Roman" w:hAnsi="Times New Roman" w:cs="Times New Roman"/>
          <w:sz w:val="22"/>
          <w:szCs w:val="22"/>
        </w:rPr>
        <w:t xml:space="preserve">. </w:t>
      </w:r>
      <w:r w:rsidRPr="001D06C3">
        <w:rPr>
          <w:rFonts w:ascii="Times New Roman" w:hAnsi="Times New Roman" w:cs="Times New Roman"/>
          <w:sz w:val="22"/>
          <w:szCs w:val="22"/>
        </w:rPr>
        <w:t xml:space="preserve">On a positive note, </w:t>
      </w:r>
      <w:r w:rsidR="00876262" w:rsidRPr="001D06C3">
        <w:rPr>
          <w:rFonts w:ascii="Times New Roman" w:hAnsi="Times New Roman" w:cs="Times New Roman"/>
          <w:sz w:val="22"/>
          <w:szCs w:val="22"/>
        </w:rPr>
        <w:t xml:space="preserve">Justice </w:t>
      </w:r>
      <w:proofErr w:type="spellStart"/>
      <w:r w:rsidR="00876262" w:rsidRPr="001D06C3">
        <w:rPr>
          <w:rFonts w:ascii="Times New Roman" w:hAnsi="Times New Roman" w:cs="Times New Roman"/>
          <w:sz w:val="22"/>
          <w:szCs w:val="22"/>
        </w:rPr>
        <w:t>Zinn</w:t>
      </w:r>
      <w:proofErr w:type="spellEnd"/>
      <w:r w:rsidR="00876262" w:rsidRPr="001D06C3">
        <w:rPr>
          <w:rFonts w:ascii="Times New Roman" w:hAnsi="Times New Roman" w:cs="Times New Roman"/>
          <w:sz w:val="22"/>
          <w:szCs w:val="22"/>
        </w:rPr>
        <w:t xml:space="preserve"> found that DFAIT had provided consular aid and visits to Mr. </w:t>
      </w:r>
      <w:proofErr w:type="spellStart"/>
      <w:r w:rsidR="00876262" w:rsidRPr="001D06C3">
        <w:rPr>
          <w:rFonts w:ascii="Times New Roman" w:hAnsi="Times New Roman" w:cs="Times New Roman"/>
          <w:sz w:val="22"/>
          <w:szCs w:val="22"/>
        </w:rPr>
        <w:t>Abdelrazik</w:t>
      </w:r>
      <w:proofErr w:type="spellEnd"/>
      <w:r w:rsidR="00876262" w:rsidRPr="001D06C3">
        <w:rPr>
          <w:rFonts w:ascii="Times New Roman" w:hAnsi="Times New Roman" w:cs="Times New Roman"/>
          <w:sz w:val="22"/>
          <w:szCs w:val="22"/>
        </w:rPr>
        <w:t xml:space="preserve">.  However, Justice </w:t>
      </w:r>
      <w:proofErr w:type="spellStart"/>
      <w:r w:rsidR="00876262" w:rsidRPr="001D06C3">
        <w:rPr>
          <w:rFonts w:ascii="Times New Roman" w:hAnsi="Times New Roman" w:cs="Times New Roman"/>
          <w:sz w:val="22"/>
          <w:szCs w:val="22"/>
        </w:rPr>
        <w:t>Zinn</w:t>
      </w:r>
      <w:proofErr w:type="spellEnd"/>
      <w:r w:rsidR="00876262" w:rsidRPr="001D06C3">
        <w:rPr>
          <w:rFonts w:ascii="Times New Roman" w:hAnsi="Times New Roman" w:cs="Times New Roman"/>
          <w:sz w:val="22"/>
          <w:szCs w:val="22"/>
        </w:rPr>
        <w:t xml:space="preserve"> found that CSIS made several requests to interview Mr. </w:t>
      </w:r>
      <w:proofErr w:type="spellStart"/>
      <w:r w:rsidR="00876262" w:rsidRPr="001D06C3">
        <w:rPr>
          <w:rFonts w:ascii="Times New Roman" w:hAnsi="Times New Roman" w:cs="Times New Roman"/>
          <w:sz w:val="22"/>
          <w:szCs w:val="22"/>
        </w:rPr>
        <w:t>Abdelrazik</w:t>
      </w:r>
      <w:proofErr w:type="spellEnd"/>
      <w:r w:rsidR="00876262" w:rsidRPr="001D06C3">
        <w:rPr>
          <w:rFonts w:ascii="Times New Roman" w:hAnsi="Times New Roman" w:cs="Times New Roman"/>
          <w:sz w:val="22"/>
          <w:szCs w:val="22"/>
        </w:rPr>
        <w:t xml:space="preserve"> while he was in detention; in light of the findings of Justice </w:t>
      </w:r>
      <w:proofErr w:type="spellStart"/>
      <w:r w:rsidR="00876262" w:rsidRPr="001D06C3">
        <w:rPr>
          <w:rFonts w:ascii="Times New Roman" w:hAnsi="Times New Roman" w:cs="Times New Roman"/>
          <w:sz w:val="22"/>
          <w:szCs w:val="22"/>
        </w:rPr>
        <w:t>Iaccobucci’s</w:t>
      </w:r>
      <w:proofErr w:type="spellEnd"/>
      <w:r w:rsidR="00876262" w:rsidRPr="001D06C3">
        <w:rPr>
          <w:rFonts w:ascii="Times New Roman" w:hAnsi="Times New Roman" w:cs="Times New Roman"/>
          <w:sz w:val="22"/>
          <w:szCs w:val="22"/>
        </w:rPr>
        <w:t xml:space="preserve"> Commission (above), CCLA queries whether CSIS considered if their visits might contribute to the torture or abuse of Mr. </w:t>
      </w:r>
      <w:proofErr w:type="spellStart"/>
      <w:r w:rsidR="00876262" w:rsidRPr="001D06C3">
        <w:rPr>
          <w:rFonts w:ascii="Times New Roman" w:hAnsi="Times New Roman" w:cs="Times New Roman"/>
          <w:sz w:val="22"/>
          <w:szCs w:val="22"/>
        </w:rPr>
        <w:t>Abdelrazik</w:t>
      </w:r>
      <w:proofErr w:type="spellEnd"/>
      <w:r w:rsidR="00876262" w:rsidRPr="001D06C3">
        <w:rPr>
          <w:rFonts w:ascii="Times New Roman" w:hAnsi="Times New Roman" w:cs="Times New Roman"/>
          <w:sz w:val="22"/>
          <w:szCs w:val="22"/>
        </w:rPr>
        <w:t xml:space="preserve"> by Sudanese officials.</w:t>
      </w:r>
    </w:p>
    <w:p w14:paraId="1B68EC59" w14:textId="77777777" w:rsidR="00876262" w:rsidRPr="001D06C3" w:rsidRDefault="00876262" w:rsidP="00DA55C2">
      <w:pPr>
        <w:rPr>
          <w:rFonts w:ascii="Times New Roman" w:hAnsi="Times New Roman" w:cs="Times New Roman"/>
          <w:sz w:val="22"/>
          <w:szCs w:val="22"/>
        </w:rPr>
      </w:pPr>
    </w:p>
    <w:p w14:paraId="2DACC8DD" w14:textId="40911762" w:rsidR="00876262"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89</w:t>
      </w:r>
      <w:r w:rsidR="00876262" w:rsidRPr="001D06C3">
        <w:rPr>
          <w:rFonts w:ascii="Times New Roman" w:hAnsi="Times New Roman" w:cs="Times New Roman"/>
          <w:sz w:val="22"/>
          <w:szCs w:val="22"/>
        </w:rPr>
        <w:t xml:space="preserve">.  Mr. </w:t>
      </w:r>
      <w:proofErr w:type="spellStart"/>
      <w:r w:rsidR="00876262" w:rsidRPr="001D06C3">
        <w:rPr>
          <w:rFonts w:ascii="Times New Roman" w:hAnsi="Times New Roman" w:cs="Times New Roman"/>
          <w:sz w:val="22"/>
          <w:szCs w:val="22"/>
        </w:rPr>
        <w:t>Abdelrazik</w:t>
      </w:r>
      <w:proofErr w:type="spellEnd"/>
      <w:r w:rsidR="00876262" w:rsidRPr="001D06C3">
        <w:rPr>
          <w:rFonts w:ascii="Times New Roman" w:hAnsi="Times New Roman" w:cs="Times New Roman"/>
          <w:sz w:val="22"/>
          <w:szCs w:val="22"/>
        </w:rPr>
        <w:t xml:space="preserve"> is </w:t>
      </w:r>
      <w:r w:rsidR="004D3BB2" w:rsidRPr="001D06C3">
        <w:rPr>
          <w:rFonts w:ascii="Times New Roman" w:hAnsi="Times New Roman" w:cs="Times New Roman"/>
          <w:sz w:val="22"/>
          <w:szCs w:val="22"/>
        </w:rPr>
        <w:t xml:space="preserve">now in Canada, and </w:t>
      </w:r>
      <w:r w:rsidR="002201DC" w:rsidRPr="001D06C3">
        <w:rPr>
          <w:rFonts w:ascii="Times New Roman" w:hAnsi="Times New Roman" w:cs="Times New Roman"/>
          <w:sz w:val="22"/>
          <w:szCs w:val="22"/>
        </w:rPr>
        <w:t>has commenced proceedings to sue</w:t>
      </w:r>
      <w:r w:rsidR="00876262" w:rsidRPr="001D06C3">
        <w:rPr>
          <w:rFonts w:ascii="Times New Roman" w:hAnsi="Times New Roman" w:cs="Times New Roman"/>
          <w:sz w:val="22"/>
          <w:szCs w:val="22"/>
        </w:rPr>
        <w:t xml:space="preserve"> the </w:t>
      </w:r>
      <w:r w:rsidR="002201DC" w:rsidRPr="001D06C3">
        <w:rPr>
          <w:rFonts w:ascii="Times New Roman" w:hAnsi="Times New Roman" w:cs="Times New Roman"/>
          <w:sz w:val="22"/>
          <w:szCs w:val="22"/>
        </w:rPr>
        <w:t>Canadian</w:t>
      </w:r>
      <w:r w:rsidR="00876262" w:rsidRPr="001D06C3">
        <w:rPr>
          <w:rFonts w:ascii="Times New Roman" w:hAnsi="Times New Roman" w:cs="Times New Roman"/>
          <w:sz w:val="22"/>
          <w:szCs w:val="22"/>
        </w:rPr>
        <w:t xml:space="preserve"> government for its role in contributing to his detention and alleged torture in Sudan.</w:t>
      </w:r>
      <w:r w:rsidR="003E0C0F" w:rsidRPr="001D06C3">
        <w:rPr>
          <w:rFonts w:ascii="Times New Roman" w:hAnsi="Times New Roman" w:cs="Times New Roman"/>
          <w:sz w:val="22"/>
          <w:szCs w:val="22"/>
        </w:rPr>
        <w:br/>
      </w:r>
      <w:r w:rsidR="00876262" w:rsidRPr="001D06C3">
        <w:rPr>
          <w:rFonts w:ascii="Times New Roman" w:hAnsi="Times New Roman" w:cs="Times New Roman"/>
          <w:sz w:val="22"/>
          <w:szCs w:val="22"/>
        </w:rPr>
        <w:br/>
      </w:r>
    </w:p>
    <w:p w14:paraId="1F698B96" w14:textId="33108646" w:rsidR="004D3BB2"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90</w:t>
      </w:r>
      <w:r w:rsidR="00876262" w:rsidRPr="001D06C3">
        <w:rPr>
          <w:rFonts w:ascii="Times New Roman" w:hAnsi="Times New Roman" w:cs="Times New Roman"/>
          <w:sz w:val="22"/>
          <w:szCs w:val="22"/>
        </w:rPr>
        <w:t xml:space="preserve">. </w:t>
      </w:r>
      <w:r w:rsidR="009559B8" w:rsidRPr="001D06C3">
        <w:rPr>
          <w:rFonts w:ascii="Times New Roman" w:hAnsi="Times New Roman" w:cs="Times New Roman"/>
          <w:b/>
          <w:sz w:val="22"/>
          <w:szCs w:val="22"/>
        </w:rPr>
        <w:t xml:space="preserve">At the time of writing, two other Canadian men remain detained abroad in connection with alleged terrorist activity.  Bashir </w:t>
      </w:r>
      <w:proofErr w:type="spellStart"/>
      <w:r w:rsidR="009559B8" w:rsidRPr="001D06C3">
        <w:rPr>
          <w:rFonts w:ascii="Times New Roman" w:hAnsi="Times New Roman" w:cs="Times New Roman"/>
          <w:b/>
          <w:sz w:val="22"/>
          <w:szCs w:val="22"/>
        </w:rPr>
        <w:t>Maktal</w:t>
      </w:r>
      <w:proofErr w:type="spellEnd"/>
      <w:r w:rsidR="009559B8" w:rsidRPr="001D06C3">
        <w:rPr>
          <w:rFonts w:ascii="Times New Roman" w:hAnsi="Times New Roman" w:cs="Times New Roman"/>
          <w:b/>
          <w:sz w:val="22"/>
          <w:szCs w:val="22"/>
        </w:rPr>
        <w:t xml:space="preserve"> is currently being detained in Ethiopia, and </w:t>
      </w:r>
      <w:proofErr w:type="spellStart"/>
      <w:r w:rsidR="009559B8" w:rsidRPr="001D06C3">
        <w:rPr>
          <w:rFonts w:ascii="Times New Roman" w:hAnsi="Times New Roman" w:cs="Times New Roman"/>
          <w:b/>
          <w:sz w:val="22"/>
          <w:szCs w:val="22"/>
        </w:rPr>
        <w:t>Huseyn</w:t>
      </w:r>
      <w:proofErr w:type="spellEnd"/>
      <w:r w:rsidR="009559B8" w:rsidRPr="001D06C3">
        <w:rPr>
          <w:rFonts w:ascii="Times New Roman" w:hAnsi="Times New Roman" w:cs="Times New Roman"/>
          <w:b/>
          <w:sz w:val="22"/>
          <w:szCs w:val="22"/>
        </w:rPr>
        <w:t xml:space="preserve"> </w:t>
      </w:r>
      <w:proofErr w:type="spellStart"/>
      <w:r w:rsidR="009559B8" w:rsidRPr="001D06C3">
        <w:rPr>
          <w:rFonts w:ascii="Times New Roman" w:hAnsi="Times New Roman" w:cs="Times New Roman"/>
          <w:b/>
          <w:sz w:val="22"/>
          <w:szCs w:val="22"/>
        </w:rPr>
        <w:t>Celil</w:t>
      </w:r>
      <w:proofErr w:type="spellEnd"/>
      <w:r w:rsidR="009559B8" w:rsidRPr="001D06C3">
        <w:rPr>
          <w:rFonts w:ascii="Times New Roman" w:hAnsi="Times New Roman" w:cs="Times New Roman"/>
          <w:b/>
          <w:sz w:val="22"/>
          <w:szCs w:val="22"/>
        </w:rPr>
        <w:t xml:space="preserve"> in China. </w:t>
      </w:r>
      <w:r w:rsidR="004D3BB2" w:rsidRPr="001D06C3">
        <w:rPr>
          <w:rFonts w:ascii="Times New Roman" w:hAnsi="Times New Roman" w:cs="Times New Roman"/>
          <w:b/>
          <w:sz w:val="22"/>
          <w:szCs w:val="22"/>
        </w:rPr>
        <w:t>CCLA requests the Committee to ask the Canadian delegation what steps if any are being taken to ensure proper treatment, and appropriate assistance in light of the specific circumstances of each case, to these men.</w:t>
      </w:r>
    </w:p>
    <w:p w14:paraId="4A6D0143" w14:textId="4A4A4C9A" w:rsidR="009559B8" w:rsidRPr="001D06C3" w:rsidRDefault="009559B8" w:rsidP="00DA55C2">
      <w:pPr>
        <w:rPr>
          <w:rFonts w:ascii="Times New Roman" w:hAnsi="Times New Roman" w:cs="Times New Roman"/>
          <w:sz w:val="22"/>
          <w:szCs w:val="22"/>
        </w:rPr>
      </w:pPr>
      <w:r w:rsidRPr="001D06C3">
        <w:rPr>
          <w:rFonts w:ascii="Times New Roman" w:hAnsi="Times New Roman" w:cs="Times New Roman"/>
          <w:sz w:val="22"/>
          <w:szCs w:val="22"/>
        </w:rPr>
        <w:br/>
      </w:r>
    </w:p>
    <w:p w14:paraId="69C2D160" w14:textId="77777777" w:rsidR="00AC0ADE" w:rsidRPr="001D06C3" w:rsidRDefault="00AC0ADE" w:rsidP="00DA55C2">
      <w:pPr>
        <w:rPr>
          <w:rFonts w:ascii="Times New Roman" w:hAnsi="Times New Roman" w:cs="Times New Roman"/>
          <w:sz w:val="22"/>
          <w:szCs w:val="22"/>
        </w:rPr>
      </w:pPr>
    </w:p>
    <w:p w14:paraId="71E743DC" w14:textId="01C83544" w:rsidR="00AC0ADE" w:rsidRPr="001D06C3" w:rsidRDefault="003E0C0F" w:rsidP="001D06C3">
      <w:pPr>
        <w:shd w:val="clear" w:color="auto" w:fill="FABF8F" w:themeFill="accent6" w:themeFillTint="99"/>
        <w:rPr>
          <w:rFonts w:ascii="Times New Roman" w:hAnsi="Times New Roman" w:cs="Times New Roman"/>
          <w:b/>
          <w:sz w:val="22"/>
          <w:szCs w:val="22"/>
        </w:rPr>
      </w:pPr>
      <w:r w:rsidRPr="001D06C3">
        <w:rPr>
          <w:rFonts w:ascii="Times New Roman" w:hAnsi="Times New Roman" w:cs="Times New Roman"/>
          <w:b/>
          <w:sz w:val="22"/>
          <w:szCs w:val="22"/>
        </w:rPr>
        <w:t>VIII</w:t>
      </w:r>
      <w:r w:rsidR="00AC0ADE" w:rsidRPr="001D06C3">
        <w:rPr>
          <w:rFonts w:ascii="Times New Roman" w:hAnsi="Times New Roman" w:cs="Times New Roman"/>
          <w:b/>
          <w:sz w:val="22"/>
          <w:szCs w:val="22"/>
        </w:rPr>
        <w:t xml:space="preserve">. </w:t>
      </w:r>
      <w:r w:rsidR="00193591" w:rsidRPr="001D06C3">
        <w:rPr>
          <w:rFonts w:ascii="Times New Roman" w:hAnsi="Times New Roman" w:cs="Times New Roman"/>
          <w:b/>
          <w:sz w:val="22"/>
          <w:szCs w:val="22"/>
        </w:rPr>
        <w:t>ARTICLE 14</w:t>
      </w:r>
    </w:p>
    <w:p w14:paraId="1D8F7E8D" w14:textId="77777777" w:rsidR="00193591" w:rsidRPr="001D06C3" w:rsidRDefault="00193591" w:rsidP="00DA55C2">
      <w:pPr>
        <w:rPr>
          <w:rFonts w:ascii="Times New Roman" w:hAnsi="Times New Roman" w:cs="Times New Roman"/>
          <w:sz w:val="22"/>
          <w:szCs w:val="22"/>
        </w:rPr>
      </w:pPr>
    </w:p>
    <w:p w14:paraId="24A20ACE" w14:textId="2E407B4B" w:rsidR="00193591"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91.</w:t>
      </w:r>
      <w:r w:rsidR="00193591" w:rsidRPr="001D06C3">
        <w:rPr>
          <w:rFonts w:ascii="Times New Roman" w:hAnsi="Times New Roman" w:cs="Times New Roman"/>
          <w:sz w:val="22"/>
          <w:szCs w:val="22"/>
        </w:rPr>
        <w:t xml:space="preserve">  The Committee has asked for updated information, based on its prior recommendations, to ensure the provision of compensation through its civil jurisdiction to all victims of torture.</w:t>
      </w:r>
    </w:p>
    <w:p w14:paraId="52D6350A" w14:textId="77777777" w:rsidR="009559B8" w:rsidRPr="001D06C3" w:rsidRDefault="009559B8" w:rsidP="00DA55C2">
      <w:pPr>
        <w:rPr>
          <w:rFonts w:ascii="Times New Roman" w:hAnsi="Times New Roman" w:cs="Times New Roman"/>
          <w:sz w:val="22"/>
          <w:szCs w:val="22"/>
        </w:rPr>
      </w:pPr>
    </w:p>
    <w:p w14:paraId="30AE185D" w14:textId="32827B84" w:rsidR="00193591"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92</w:t>
      </w:r>
      <w:r w:rsidR="000C7A09" w:rsidRPr="001D06C3">
        <w:rPr>
          <w:rFonts w:ascii="Times New Roman" w:hAnsi="Times New Roman" w:cs="Times New Roman"/>
          <w:sz w:val="22"/>
          <w:szCs w:val="22"/>
        </w:rPr>
        <w:t>.  CCLA wishes to inform the Committee that Canada in March 2012 adopted the</w:t>
      </w:r>
    </w:p>
    <w:p w14:paraId="089F01F4" w14:textId="77777777" w:rsidR="00884FD1" w:rsidRPr="001D06C3" w:rsidRDefault="000C7A09" w:rsidP="00DA55C2">
      <w:pPr>
        <w:rPr>
          <w:rFonts w:ascii="Times New Roman" w:hAnsi="Times New Roman" w:cs="Times New Roman"/>
          <w:sz w:val="22"/>
          <w:szCs w:val="22"/>
        </w:rPr>
      </w:pPr>
      <w:r w:rsidRPr="001D06C3">
        <w:rPr>
          <w:rFonts w:ascii="Times New Roman" w:hAnsi="Times New Roman" w:cs="Times New Roman"/>
          <w:b/>
          <w:i/>
          <w:sz w:val="22"/>
          <w:szCs w:val="22"/>
        </w:rPr>
        <w:t xml:space="preserve">Justice for Victims of Terrorism </w:t>
      </w:r>
      <w:proofErr w:type="gramStart"/>
      <w:r w:rsidRPr="001D06C3">
        <w:rPr>
          <w:rFonts w:ascii="Times New Roman" w:hAnsi="Times New Roman" w:cs="Times New Roman"/>
          <w:b/>
          <w:i/>
          <w:sz w:val="22"/>
          <w:szCs w:val="22"/>
        </w:rPr>
        <w:t>Act  </w:t>
      </w:r>
      <w:r w:rsidRPr="001D06C3">
        <w:rPr>
          <w:rFonts w:ascii="Times New Roman" w:hAnsi="Times New Roman" w:cs="Times New Roman"/>
          <w:sz w:val="22"/>
          <w:szCs w:val="22"/>
        </w:rPr>
        <w:t>(</w:t>
      </w:r>
      <w:proofErr w:type="gramEnd"/>
      <w:r w:rsidR="00303AC2" w:rsidRPr="001D06C3">
        <w:rPr>
          <w:sz w:val="22"/>
          <w:szCs w:val="22"/>
        </w:rPr>
        <w:fldChar w:fldCharType="begin"/>
      </w:r>
      <w:r w:rsidR="00303AC2" w:rsidRPr="001D06C3">
        <w:rPr>
          <w:sz w:val="22"/>
          <w:szCs w:val="22"/>
        </w:rPr>
        <w:instrText xml:space="preserve"> HYPERLINK "http://laws-lois.justice.gc.ca/eng/acts/J-2.5/page-1.html" \l "preamble" </w:instrText>
      </w:r>
      <w:r w:rsidR="00303AC2" w:rsidRPr="001D06C3">
        <w:rPr>
          <w:sz w:val="22"/>
          <w:szCs w:val="22"/>
        </w:rPr>
        <w:fldChar w:fldCharType="separate"/>
      </w:r>
      <w:r w:rsidRPr="001D06C3">
        <w:rPr>
          <w:rFonts w:ascii="Times New Roman" w:hAnsi="Times New Roman" w:cs="Times New Roman"/>
          <w:sz w:val="22"/>
          <w:szCs w:val="22"/>
        </w:rPr>
        <w:t>http://laws-lois.justice.gc.ca/eng/acts/J-2.5/page-1.html#preamble</w:t>
      </w:r>
      <w:r w:rsidR="00303AC2" w:rsidRPr="001D06C3">
        <w:rPr>
          <w:rFonts w:ascii="Times New Roman" w:hAnsi="Times New Roman" w:cs="Times New Roman"/>
          <w:sz w:val="22"/>
          <w:szCs w:val="22"/>
        </w:rPr>
        <w:fldChar w:fldCharType="end"/>
      </w:r>
      <w:r w:rsidRPr="001D06C3">
        <w:rPr>
          <w:rFonts w:ascii="Times New Roman" w:hAnsi="Times New Roman" w:cs="Times New Roman"/>
          <w:sz w:val="22"/>
          <w:szCs w:val="22"/>
        </w:rPr>
        <w:t>) .The purpose of this Act is to deter terrorism by establishing a cause of action that allows victims of terrorism to sue perpetrators</w:t>
      </w:r>
      <w:r w:rsidR="00884FD1" w:rsidRPr="001D06C3">
        <w:rPr>
          <w:rFonts w:ascii="Times New Roman" w:hAnsi="Times New Roman" w:cs="Times New Roman"/>
          <w:sz w:val="22"/>
          <w:szCs w:val="22"/>
        </w:rPr>
        <w:t xml:space="preserve"> and supporters</w:t>
      </w:r>
      <w:r w:rsidRPr="001D06C3">
        <w:rPr>
          <w:rFonts w:ascii="Times New Roman" w:hAnsi="Times New Roman" w:cs="Times New Roman"/>
          <w:sz w:val="22"/>
          <w:szCs w:val="22"/>
        </w:rPr>
        <w:t xml:space="preserve"> of terrorism.  </w:t>
      </w:r>
    </w:p>
    <w:p w14:paraId="317EC646" w14:textId="77777777" w:rsidR="00884FD1" w:rsidRPr="001D06C3" w:rsidRDefault="00884FD1" w:rsidP="00DA55C2">
      <w:pPr>
        <w:rPr>
          <w:rFonts w:ascii="Times New Roman" w:hAnsi="Times New Roman" w:cs="Times New Roman"/>
          <w:sz w:val="22"/>
          <w:szCs w:val="22"/>
        </w:rPr>
      </w:pPr>
    </w:p>
    <w:p w14:paraId="6CED5A37" w14:textId="155BFA76" w:rsidR="000C7A09" w:rsidRPr="001D06C3" w:rsidRDefault="000C7A09" w:rsidP="00DA55C2">
      <w:pPr>
        <w:rPr>
          <w:rFonts w:ascii="Times New Roman" w:hAnsi="Times New Roman" w:cs="Times New Roman"/>
          <w:sz w:val="22"/>
          <w:szCs w:val="22"/>
        </w:rPr>
      </w:pPr>
      <w:r w:rsidRPr="001D06C3">
        <w:rPr>
          <w:rFonts w:ascii="Times New Roman" w:hAnsi="Times New Roman" w:cs="Times New Roman"/>
          <w:sz w:val="22"/>
          <w:szCs w:val="22"/>
        </w:rPr>
        <w:t xml:space="preserve">The </w:t>
      </w:r>
      <w:r w:rsidRPr="001D06C3">
        <w:rPr>
          <w:rFonts w:ascii="Times New Roman" w:hAnsi="Times New Roman" w:cs="Times New Roman"/>
          <w:i/>
          <w:sz w:val="22"/>
          <w:szCs w:val="22"/>
        </w:rPr>
        <w:t xml:space="preserve">Justice for Victims of Terrorisms </w:t>
      </w:r>
      <w:proofErr w:type="gramStart"/>
      <w:r w:rsidRPr="001D06C3">
        <w:rPr>
          <w:rFonts w:ascii="Times New Roman" w:hAnsi="Times New Roman" w:cs="Times New Roman"/>
          <w:i/>
          <w:sz w:val="22"/>
          <w:szCs w:val="22"/>
        </w:rPr>
        <w:t>Act  </w:t>
      </w:r>
      <w:r w:rsidRPr="001D06C3">
        <w:rPr>
          <w:rFonts w:ascii="Times New Roman" w:hAnsi="Times New Roman" w:cs="Times New Roman"/>
          <w:sz w:val="22"/>
          <w:szCs w:val="22"/>
        </w:rPr>
        <w:t>creates</w:t>
      </w:r>
      <w:proofErr w:type="gramEnd"/>
      <w:r w:rsidRPr="001D06C3">
        <w:rPr>
          <w:rFonts w:ascii="Times New Roman" w:hAnsi="Times New Roman" w:cs="Times New Roman"/>
          <w:sz w:val="22"/>
          <w:szCs w:val="22"/>
        </w:rPr>
        <w:t xml:space="preserve"> a cause of action and  an amendment was brought to the State Immunity Act ( sect. 6.1) </w:t>
      </w:r>
      <w:hyperlink r:id="rId10" w:history="1">
        <w:r w:rsidRPr="001D06C3">
          <w:rPr>
            <w:rFonts w:ascii="Times New Roman" w:hAnsi="Times New Roman" w:cs="Times New Roman"/>
            <w:sz w:val="22"/>
            <w:szCs w:val="22"/>
          </w:rPr>
          <w:t>http://laws-lois.justice.gc.ca/eng/acts/S-18/</w:t>
        </w:r>
      </w:hyperlink>
      <w:r w:rsidRPr="001D06C3">
        <w:rPr>
          <w:rFonts w:ascii="Times New Roman" w:hAnsi="Times New Roman" w:cs="Times New Roman"/>
          <w:sz w:val="22"/>
          <w:szCs w:val="22"/>
        </w:rPr>
        <w:t xml:space="preserve">    to allow for the lifting of the immunity against certain states.    The Government will enact a list within the next six months of States that it deems “to have supported terrorism since </w:t>
      </w:r>
      <w:r w:rsidRPr="001D06C3">
        <w:rPr>
          <w:rFonts w:ascii="Times New Roman" w:hAnsi="Times New Roman" w:cs="Times New Roman"/>
          <w:sz w:val="22"/>
          <w:szCs w:val="22"/>
        </w:rPr>
        <w:lastRenderedPageBreak/>
        <w:t>1985”.  Section 6.1 allows governments to apply to be “removed” from the list when they are deemed no longer to support terrorism, and the list must be reviewed every two years. It is also possible to sue entities that have supported terrorism.</w:t>
      </w:r>
    </w:p>
    <w:p w14:paraId="186FC6AD" w14:textId="77777777" w:rsidR="00884FD1" w:rsidRPr="001D06C3" w:rsidRDefault="00884FD1" w:rsidP="00DA55C2">
      <w:pPr>
        <w:rPr>
          <w:rFonts w:ascii="Times New Roman" w:hAnsi="Times New Roman" w:cs="Times New Roman"/>
          <w:sz w:val="22"/>
          <w:szCs w:val="22"/>
        </w:rPr>
      </w:pPr>
      <w:r w:rsidRPr="001D06C3">
        <w:rPr>
          <w:rFonts w:ascii="Times New Roman" w:hAnsi="Times New Roman" w:cs="Times New Roman"/>
          <w:sz w:val="22"/>
          <w:szCs w:val="22"/>
        </w:rPr>
        <w:br/>
      </w:r>
      <w:r w:rsidR="000C7A09" w:rsidRPr="001D06C3">
        <w:rPr>
          <w:rFonts w:ascii="Times New Roman" w:hAnsi="Times New Roman" w:cs="Times New Roman"/>
          <w:sz w:val="22"/>
          <w:szCs w:val="22"/>
        </w:rPr>
        <w:t xml:space="preserve">The </w:t>
      </w:r>
      <w:r w:rsidR="000C7A09" w:rsidRPr="001D06C3">
        <w:rPr>
          <w:rFonts w:ascii="Times New Roman" w:hAnsi="Times New Roman" w:cs="Times New Roman"/>
          <w:i/>
          <w:sz w:val="22"/>
          <w:szCs w:val="22"/>
        </w:rPr>
        <w:t>Justice for Victims of Terrorism</w:t>
      </w:r>
      <w:r w:rsidR="000C7A09" w:rsidRPr="001D06C3">
        <w:rPr>
          <w:rFonts w:ascii="Times New Roman" w:hAnsi="Times New Roman" w:cs="Times New Roman"/>
          <w:sz w:val="22"/>
          <w:szCs w:val="22"/>
        </w:rPr>
        <w:t xml:space="preserve"> </w:t>
      </w:r>
      <w:r w:rsidR="000C7A09" w:rsidRPr="001D06C3">
        <w:rPr>
          <w:rFonts w:ascii="Times New Roman" w:hAnsi="Times New Roman" w:cs="Times New Roman"/>
          <w:i/>
          <w:sz w:val="22"/>
          <w:szCs w:val="22"/>
        </w:rPr>
        <w:t>Act</w:t>
      </w:r>
      <w:r w:rsidR="000C7A09" w:rsidRPr="001D06C3">
        <w:rPr>
          <w:rFonts w:ascii="Times New Roman" w:hAnsi="Times New Roman" w:cs="Times New Roman"/>
          <w:sz w:val="22"/>
          <w:szCs w:val="22"/>
        </w:rPr>
        <w:t xml:space="preserve"> restricts the ability to sue</w:t>
      </w:r>
      <w:r w:rsidRPr="001D06C3">
        <w:rPr>
          <w:rFonts w:ascii="Times New Roman" w:hAnsi="Times New Roman" w:cs="Times New Roman"/>
          <w:sz w:val="22"/>
          <w:szCs w:val="22"/>
        </w:rPr>
        <w:t>.</w:t>
      </w:r>
      <w:r w:rsidR="000C7A09" w:rsidRPr="001D06C3">
        <w:rPr>
          <w:rFonts w:ascii="Times New Roman" w:hAnsi="Times New Roman" w:cs="Times New Roman"/>
          <w:sz w:val="22"/>
          <w:szCs w:val="22"/>
        </w:rPr>
        <w:t xml:space="preserve"> </w:t>
      </w:r>
      <w:proofErr w:type="gramStart"/>
      <w:r w:rsidR="000C7A09" w:rsidRPr="001D06C3">
        <w:rPr>
          <w:rFonts w:ascii="Times New Roman" w:hAnsi="Times New Roman" w:cs="Times New Roman"/>
          <w:sz w:val="22"/>
          <w:szCs w:val="22"/>
        </w:rPr>
        <w:t>to</w:t>
      </w:r>
      <w:proofErr w:type="gramEnd"/>
      <w:r w:rsidR="000C7A09" w:rsidRPr="001D06C3">
        <w:rPr>
          <w:rFonts w:ascii="Times New Roman" w:hAnsi="Times New Roman" w:cs="Times New Roman"/>
          <w:sz w:val="22"/>
          <w:szCs w:val="22"/>
        </w:rPr>
        <w:t xml:space="preserve"> lawsuits against countries that the Canadian government has deemed to have supported terrorism. </w:t>
      </w:r>
    </w:p>
    <w:p w14:paraId="25D9F4E8" w14:textId="77777777" w:rsidR="00884FD1" w:rsidRPr="001D06C3" w:rsidRDefault="00884FD1" w:rsidP="00DA55C2">
      <w:pPr>
        <w:rPr>
          <w:rFonts w:ascii="Times New Roman" w:hAnsi="Times New Roman" w:cs="Times New Roman"/>
          <w:sz w:val="22"/>
          <w:szCs w:val="22"/>
        </w:rPr>
      </w:pPr>
    </w:p>
    <w:p w14:paraId="37158073" w14:textId="1325A28F" w:rsidR="000C7A09" w:rsidRPr="001D06C3" w:rsidRDefault="000C7A09" w:rsidP="00DA55C2">
      <w:pPr>
        <w:rPr>
          <w:rFonts w:ascii="Times New Roman" w:hAnsi="Times New Roman" w:cs="Times New Roman"/>
          <w:sz w:val="22"/>
          <w:szCs w:val="22"/>
        </w:rPr>
      </w:pPr>
      <w:r w:rsidRPr="001D06C3">
        <w:rPr>
          <w:rFonts w:ascii="Times New Roman" w:hAnsi="Times New Roman" w:cs="Times New Roman"/>
          <w:sz w:val="22"/>
          <w:szCs w:val="22"/>
        </w:rPr>
        <w:t>CCLA is concerned that the listing and delisting provisions in the Act may constitute denial of due process and equality before the law (if one is a victim of terrorism from a State not listed), and that it potentially politicizes access to justice.</w:t>
      </w:r>
      <w:r w:rsidRPr="001D06C3">
        <w:rPr>
          <w:rFonts w:ascii="Times New Roman" w:hAnsi="Times New Roman" w:cs="Times New Roman"/>
          <w:sz w:val="22"/>
          <w:szCs w:val="22"/>
        </w:rPr>
        <w:br/>
      </w:r>
    </w:p>
    <w:p w14:paraId="21E98287" w14:textId="17C40B17" w:rsidR="00193591" w:rsidRPr="001D06C3" w:rsidRDefault="00057A82" w:rsidP="00DA55C2">
      <w:pPr>
        <w:rPr>
          <w:rFonts w:ascii="Times New Roman" w:hAnsi="Times New Roman" w:cs="Times New Roman"/>
          <w:b/>
          <w:sz w:val="22"/>
          <w:szCs w:val="22"/>
        </w:rPr>
      </w:pPr>
      <w:r w:rsidRPr="001D06C3">
        <w:rPr>
          <w:rFonts w:ascii="Times New Roman" w:hAnsi="Times New Roman" w:cs="Times New Roman"/>
          <w:b/>
          <w:sz w:val="22"/>
          <w:szCs w:val="22"/>
        </w:rPr>
        <w:t>CCLA provided written submissions to Parliament, inviting</w:t>
      </w:r>
      <w:proofErr w:type="gramStart"/>
      <w:r w:rsidR="000C7A09" w:rsidRPr="001D06C3">
        <w:rPr>
          <w:rFonts w:ascii="Times New Roman" w:hAnsi="Times New Roman" w:cs="Times New Roman"/>
          <w:b/>
          <w:sz w:val="22"/>
          <w:szCs w:val="22"/>
        </w:rPr>
        <w:t>  the</w:t>
      </w:r>
      <w:proofErr w:type="gramEnd"/>
      <w:r w:rsidR="000C7A09" w:rsidRPr="001D06C3">
        <w:rPr>
          <w:rFonts w:ascii="Times New Roman" w:hAnsi="Times New Roman" w:cs="Times New Roman"/>
          <w:b/>
          <w:sz w:val="22"/>
          <w:szCs w:val="22"/>
        </w:rPr>
        <w:t xml:space="preserve"> government to amend the </w:t>
      </w:r>
      <w:r w:rsidR="000C7A09" w:rsidRPr="001D06C3">
        <w:rPr>
          <w:rFonts w:ascii="Times New Roman" w:hAnsi="Times New Roman" w:cs="Times New Roman"/>
          <w:b/>
          <w:i/>
          <w:sz w:val="22"/>
          <w:szCs w:val="22"/>
        </w:rPr>
        <w:t>State Immunity Act</w:t>
      </w:r>
      <w:r w:rsidR="000C7A09" w:rsidRPr="001D06C3">
        <w:rPr>
          <w:rFonts w:ascii="Times New Roman" w:hAnsi="Times New Roman" w:cs="Times New Roman"/>
          <w:b/>
          <w:sz w:val="22"/>
          <w:szCs w:val="22"/>
        </w:rPr>
        <w:t xml:space="preserve"> </w:t>
      </w:r>
      <w:r w:rsidRPr="001D06C3">
        <w:rPr>
          <w:rFonts w:ascii="Times New Roman" w:hAnsi="Times New Roman" w:cs="Times New Roman"/>
          <w:b/>
          <w:sz w:val="22"/>
          <w:szCs w:val="22"/>
        </w:rPr>
        <w:t xml:space="preserve"> to </w:t>
      </w:r>
      <w:r w:rsidR="00884FD1" w:rsidRPr="001D06C3">
        <w:rPr>
          <w:rFonts w:ascii="Times New Roman" w:hAnsi="Times New Roman" w:cs="Times New Roman"/>
          <w:b/>
          <w:sz w:val="22"/>
          <w:szCs w:val="22"/>
        </w:rPr>
        <w:t xml:space="preserve">clearly </w:t>
      </w:r>
      <w:r w:rsidRPr="001D06C3">
        <w:rPr>
          <w:rFonts w:ascii="Times New Roman" w:hAnsi="Times New Roman" w:cs="Times New Roman"/>
          <w:b/>
          <w:sz w:val="22"/>
          <w:szCs w:val="22"/>
        </w:rPr>
        <w:t xml:space="preserve">enable victims to sue </w:t>
      </w:r>
      <w:r w:rsidR="000C7A09" w:rsidRPr="001D06C3">
        <w:rPr>
          <w:rFonts w:ascii="Times New Roman" w:hAnsi="Times New Roman" w:cs="Times New Roman"/>
          <w:b/>
          <w:sz w:val="22"/>
          <w:szCs w:val="22"/>
        </w:rPr>
        <w:t>for acts of torture as well as acts of terrorism.</w:t>
      </w:r>
    </w:p>
    <w:p w14:paraId="1641273F" w14:textId="77777777" w:rsidR="00193591" w:rsidRPr="001D06C3" w:rsidRDefault="00193591" w:rsidP="00DA55C2">
      <w:pPr>
        <w:rPr>
          <w:rFonts w:ascii="Times New Roman" w:hAnsi="Times New Roman" w:cs="Times New Roman"/>
          <w:sz w:val="22"/>
          <w:szCs w:val="22"/>
        </w:rPr>
      </w:pPr>
    </w:p>
    <w:p w14:paraId="7B5822C6" w14:textId="0EA65F02" w:rsidR="00AB2326"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93</w:t>
      </w:r>
      <w:r w:rsidR="00057A82" w:rsidRPr="001D06C3">
        <w:rPr>
          <w:rFonts w:ascii="Times New Roman" w:hAnsi="Times New Roman" w:cs="Times New Roman"/>
          <w:sz w:val="22"/>
          <w:szCs w:val="22"/>
        </w:rPr>
        <w:t>. CCLA is deeply concerned that Canadian courts have interpreted the State Immunity Act as barring lawsuits for acts of to</w:t>
      </w:r>
      <w:r w:rsidR="00AB2326" w:rsidRPr="001D06C3">
        <w:rPr>
          <w:rFonts w:ascii="Times New Roman" w:hAnsi="Times New Roman" w:cs="Times New Roman"/>
          <w:sz w:val="22"/>
          <w:szCs w:val="22"/>
        </w:rPr>
        <w:t>rture, against Foreign States</w:t>
      </w:r>
      <w:r w:rsidR="00884FD1" w:rsidRPr="001D06C3">
        <w:rPr>
          <w:rFonts w:ascii="Times New Roman" w:hAnsi="Times New Roman" w:cs="Times New Roman"/>
          <w:sz w:val="22"/>
          <w:szCs w:val="22"/>
        </w:rPr>
        <w:footnoteReference w:id="26"/>
      </w:r>
      <w:r w:rsidR="00884FD1" w:rsidRPr="001D06C3">
        <w:rPr>
          <w:rFonts w:ascii="Times New Roman" w:hAnsi="Times New Roman" w:cs="Times New Roman"/>
          <w:sz w:val="22"/>
          <w:szCs w:val="22"/>
        </w:rPr>
        <w:t xml:space="preserve">. </w:t>
      </w:r>
      <w:r w:rsidR="00AB2326" w:rsidRPr="001D06C3">
        <w:rPr>
          <w:rFonts w:ascii="Times New Roman" w:hAnsi="Times New Roman" w:cs="Times New Roman"/>
          <w:sz w:val="22"/>
          <w:szCs w:val="22"/>
        </w:rPr>
        <w:t xml:space="preserve">CCLA is currently intervening on the </w:t>
      </w:r>
      <w:proofErr w:type="spellStart"/>
      <w:r w:rsidR="00AB2326" w:rsidRPr="001D06C3">
        <w:rPr>
          <w:rFonts w:ascii="Times New Roman" w:hAnsi="Times New Roman" w:cs="Times New Roman"/>
          <w:i/>
          <w:sz w:val="22"/>
          <w:szCs w:val="22"/>
        </w:rPr>
        <w:t>Kazemi</w:t>
      </w:r>
      <w:proofErr w:type="spellEnd"/>
      <w:r w:rsidR="00AB2326" w:rsidRPr="001D06C3">
        <w:rPr>
          <w:rFonts w:ascii="Times New Roman" w:hAnsi="Times New Roman" w:cs="Times New Roman"/>
          <w:sz w:val="22"/>
          <w:szCs w:val="22"/>
        </w:rPr>
        <w:t xml:space="preserve"> case</w:t>
      </w:r>
      <w:r w:rsidR="00884FD1" w:rsidRPr="001D06C3">
        <w:rPr>
          <w:rFonts w:ascii="Times New Roman" w:hAnsi="Times New Roman" w:cs="Times New Roman"/>
          <w:sz w:val="22"/>
          <w:szCs w:val="22"/>
        </w:rPr>
        <w:t xml:space="preserve">s in the Quebec Court of Appeal, to argue that Article 14 and the meaning of the </w:t>
      </w:r>
      <w:r w:rsidR="00884FD1" w:rsidRPr="001D06C3">
        <w:rPr>
          <w:rFonts w:ascii="Times New Roman" w:hAnsi="Times New Roman" w:cs="Times New Roman"/>
          <w:i/>
          <w:sz w:val="22"/>
          <w:szCs w:val="22"/>
        </w:rPr>
        <w:t xml:space="preserve">jus </w:t>
      </w:r>
      <w:proofErr w:type="spellStart"/>
      <w:r w:rsidR="00884FD1" w:rsidRPr="001D06C3">
        <w:rPr>
          <w:rFonts w:ascii="Times New Roman" w:hAnsi="Times New Roman" w:cs="Times New Roman"/>
          <w:i/>
          <w:sz w:val="22"/>
          <w:szCs w:val="22"/>
        </w:rPr>
        <w:t>cogens</w:t>
      </w:r>
      <w:proofErr w:type="spellEnd"/>
      <w:r w:rsidR="00884FD1" w:rsidRPr="001D06C3">
        <w:rPr>
          <w:rFonts w:ascii="Times New Roman" w:hAnsi="Times New Roman" w:cs="Times New Roman"/>
          <w:i/>
          <w:sz w:val="22"/>
          <w:szCs w:val="22"/>
        </w:rPr>
        <w:t xml:space="preserve"> </w:t>
      </w:r>
      <w:r w:rsidR="00884FD1" w:rsidRPr="001D06C3">
        <w:rPr>
          <w:rFonts w:ascii="Times New Roman" w:hAnsi="Times New Roman" w:cs="Times New Roman"/>
          <w:sz w:val="22"/>
          <w:szCs w:val="22"/>
        </w:rPr>
        <w:t>absolute prohibition against torture, demands Canada to provide compensation through civil jurisdiction for victims of torture, and to ensure accountability and deny impunity to torturers.</w:t>
      </w:r>
      <w:r w:rsidR="00AB2326" w:rsidRPr="001D06C3">
        <w:rPr>
          <w:rFonts w:ascii="Times New Roman" w:hAnsi="Times New Roman" w:cs="Times New Roman"/>
          <w:sz w:val="22"/>
          <w:szCs w:val="22"/>
        </w:rPr>
        <w:br/>
      </w:r>
    </w:p>
    <w:p w14:paraId="1E8F7819" w14:textId="1600CBFE" w:rsidR="00446EDA"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94</w:t>
      </w:r>
      <w:r w:rsidR="00AB2326" w:rsidRPr="001D06C3">
        <w:rPr>
          <w:rFonts w:ascii="Times New Roman" w:hAnsi="Times New Roman" w:cs="Times New Roman"/>
          <w:sz w:val="22"/>
          <w:szCs w:val="22"/>
        </w:rPr>
        <w:t xml:space="preserve">. </w:t>
      </w:r>
      <w:r w:rsidR="00057A82" w:rsidRPr="001D06C3">
        <w:rPr>
          <w:rFonts w:ascii="Times New Roman" w:hAnsi="Times New Roman" w:cs="Times New Roman"/>
          <w:sz w:val="22"/>
          <w:szCs w:val="22"/>
        </w:rPr>
        <w:t xml:space="preserve">CCLA rejects the arguments that the absence of a specific exemption for torture in the </w:t>
      </w:r>
      <w:r w:rsidR="00884FD1" w:rsidRPr="001D06C3">
        <w:rPr>
          <w:rFonts w:ascii="Times New Roman" w:hAnsi="Times New Roman" w:cs="Times New Roman"/>
          <w:i/>
          <w:sz w:val="22"/>
          <w:szCs w:val="22"/>
        </w:rPr>
        <w:t>State Immunity Act</w:t>
      </w:r>
      <w:r w:rsidR="00884FD1" w:rsidRPr="001D06C3">
        <w:rPr>
          <w:rFonts w:ascii="Times New Roman" w:hAnsi="Times New Roman" w:cs="Times New Roman"/>
          <w:sz w:val="22"/>
          <w:szCs w:val="22"/>
        </w:rPr>
        <w:t xml:space="preserve"> </w:t>
      </w:r>
      <w:r w:rsidR="00057A82" w:rsidRPr="001D06C3">
        <w:rPr>
          <w:rFonts w:ascii="Times New Roman" w:hAnsi="Times New Roman" w:cs="Times New Roman"/>
          <w:sz w:val="22"/>
          <w:szCs w:val="22"/>
        </w:rPr>
        <w:t xml:space="preserve">means that Parliament did not intend for the exemption.  </w:t>
      </w:r>
      <w:r w:rsidR="00446EDA" w:rsidRPr="001D06C3">
        <w:rPr>
          <w:rFonts w:ascii="Times New Roman" w:hAnsi="Times New Roman" w:cs="Times New Roman"/>
          <w:sz w:val="22"/>
          <w:szCs w:val="22"/>
        </w:rPr>
        <w:t xml:space="preserve">CCLA </w:t>
      </w:r>
      <w:r w:rsidR="00884FD1" w:rsidRPr="001D06C3">
        <w:rPr>
          <w:rFonts w:ascii="Times New Roman" w:hAnsi="Times New Roman" w:cs="Times New Roman"/>
          <w:sz w:val="22"/>
          <w:szCs w:val="22"/>
        </w:rPr>
        <w:t>argues the</w:t>
      </w:r>
      <w:r w:rsidR="00446EDA" w:rsidRPr="001D06C3">
        <w:rPr>
          <w:rFonts w:ascii="Times New Roman" w:hAnsi="Times New Roman" w:cs="Times New Roman"/>
          <w:sz w:val="22"/>
          <w:szCs w:val="22"/>
        </w:rPr>
        <w:t xml:space="preserve"> principle of international law that treaties be interpreted in the context of contemporary legal rules: this is particularly true where humanitarian concerns </w:t>
      </w:r>
      <w:r w:rsidR="00446EDA" w:rsidRPr="001D06C3">
        <w:rPr>
          <w:rFonts w:ascii="Times New Roman" w:hAnsi="Times New Roman" w:cs="Times New Roman"/>
          <w:sz w:val="22"/>
          <w:szCs w:val="22"/>
        </w:rPr>
        <w:footnoteReference w:id="27"/>
      </w:r>
      <w:r w:rsidR="00446EDA" w:rsidRPr="001D06C3">
        <w:rPr>
          <w:rFonts w:ascii="Times New Roman" w:hAnsi="Times New Roman" w:cs="Times New Roman"/>
          <w:sz w:val="22"/>
          <w:szCs w:val="22"/>
        </w:rPr>
        <w:t>or human rig</w:t>
      </w:r>
      <w:r w:rsidR="00884FD1" w:rsidRPr="001D06C3">
        <w:rPr>
          <w:rFonts w:ascii="Times New Roman" w:hAnsi="Times New Roman" w:cs="Times New Roman"/>
          <w:sz w:val="22"/>
          <w:szCs w:val="22"/>
        </w:rPr>
        <w:t>hts are engaged. The Internation</w:t>
      </w:r>
      <w:r w:rsidR="00446EDA" w:rsidRPr="001D06C3">
        <w:rPr>
          <w:rFonts w:ascii="Times New Roman" w:hAnsi="Times New Roman" w:cs="Times New Roman"/>
          <w:sz w:val="22"/>
          <w:szCs w:val="22"/>
        </w:rPr>
        <w:t xml:space="preserve">al Court of Justice stated: </w:t>
      </w:r>
    </w:p>
    <w:p w14:paraId="63427373" w14:textId="77777777" w:rsidR="001E1D88" w:rsidRPr="001D06C3" w:rsidRDefault="00446EDA" w:rsidP="00DA55C2">
      <w:pPr>
        <w:rPr>
          <w:rFonts w:ascii="Times New Roman" w:hAnsi="Times New Roman" w:cs="Times New Roman"/>
          <w:sz w:val="22"/>
          <w:szCs w:val="22"/>
        </w:rPr>
      </w:pPr>
      <w:r w:rsidRPr="001D06C3">
        <w:rPr>
          <w:rFonts w:ascii="Times New Roman" w:hAnsi="Times New Roman" w:cs="Times New Roman"/>
          <w:sz w:val="22"/>
          <w:szCs w:val="22"/>
        </w:rPr>
        <w:t>“</w:t>
      </w:r>
      <w:proofErr w:type="gramStart"/>
      <w:r w:rsidRPr="001D06C3">
        <w:rPr>
          <w:rFonts w:ascii="Times New Roman" w:hAnsi="Times New Roman" w:cs="Times New Roman"/>
          <w:i/>
          <w:sz w:val="22"/>
          <w:szCs w:val="22"/>
        </w:rPr>
        <w:t>treaties</w:t>
      </w:r>
      <w:proofErr w:type="gramEnd"/>
      <w:r w:rsidRPr="001D06C3">
        <w:rPr>
          <w:rFonts w:ascii="Times New Roman" w:hAnsi="Times New Roman" w:cs="Times New Roman"/>
          <w:i/>
          <w:sz w:val="22"/>
          <w:szCs w:val="22"/>
        </w:rPr>
        <w:t xml:space="preserve"> that affect human rights cannot be applied in such a manner as to constitute a denial of human rights as understood at the time of their application.  A Court cannot endorse actions which are a violation of human rights by the standards of the time merely because they are taken under a treaty which dates back to a period when such action was not a violation of human rights.”</w:t>
      </w:r>
      <w:r w:rsidRPr="001D06C3">
        <w:rPr>
          <w:rFonts w:ascii="Times New Roman" w:hAnsi="Times New Roman" w:cs="Times New Roman"/>
          <w:i/>
          <w:sz w:val="22"/>
          <w:szCs w:val="22"/>
        </w:rPr>
        <w:footnoteReference w:id="28"/>
      </w:r>
      <w:r w:rsidR="00057A82" w:rsidRPr="001D06C3">
        <w:rPr>
          <w:rFonts w:ascii="Times New Roman" w:hAnsi="Times New Roman" w:cs="Times New Roman"/>
          <w:sz w:val="22"/>
          <w:szCs w:val="22"/>
        </w:rPr>
        <w:t xml:space="preserve"> </w:t>
      </w:r>
    </w:p>
    <w:p w14:paraId="3B9BD906" w14:textId="77777777" w:rsidR="001E1D88" w:rsidRPr="001D06C3" w:rsidRDefault="001E1D88" w:rsidP="00DA55C2">
      <w:pPr>
        <w:rPr>
          <w:rFonts w:ascii="Times New Roman" w:hAnsi="Times New Roman" w:cs="Times New Roman"/>
          <w:sz w:val="22"/>
          <w:szCs w:val="22"/>
        </w:rPr>
      </w:pPr>
    </w:p>
    <w:p w14:paraId="19EEFE2E" w14:textId="57B749A9" w:rsidR="0097754A"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95</w:t>
      </w:r>
      <w:r w:rsidR="00884FD1" w:rsidRPr="001D06C3">
        <w:rPr>
          <w:rFonts w:ascii="Times New Roman" w:hAnsi="Times New Roman" w:cs="Times New Roman"/>
          <w:sz w:val="22"/>
          <w:szCs w:val="22"/>
        </w:rPr>
        <w:t>. The Supreme Court of Canada</w:t>
      </w:r>
      <w:r w:rsidR="0097754A" w:rsidRPr="001D06C3">
        <w:rPr>
          <w:rFonts w:ascii="Times New Roman" w:hAnsi="Times New Roman" w:cs="Times New Roman"/>
          <w:sz w:val="22"/>
          <w:szCs w:val="22"/>
        </w:rPr>
        <w:t xml:space="preserve">, in its decision in </w:t>
      </w:r>
      <w:r w:rsidR="0097754A" w:rsidRPr="001D06C3">
        <w:rPr>
          <w:rFonts w:ascii="Times New Roman" w:hAnsi="Times New Roman" w:cs="Times New Roman"/>
          <w:i/>
          <w:sz w:val="22"/>
          <w:szCs w:val="22"/>
        </w:rPr>
        <w:t xml:space="preserve">Kuwait Airlines Corporation and Republic of Iraq and </w:t>
      </w:r>
      <w:proofErr w:type="spellStart"/>
      <w:r w:rsidR="0097754A" w:rsidRPr="001D06C3">
        <w:rPr>
          <w:rFonts w:ascii="Times New Roman" w:hAnsi="Times New Roman" w:cs="Times New Roman"/>
          <w:i/>
          <w:sz w:val="22"/>
          <w:szCs w:val="22"/>
        </w:rPr>
        <w:t>Bomardier</w:t>
      </w:r>
      <w:proofErr w:type="spellEnd"/>
      <w:r w:rsidR="0097754A" w:rsidRPr="001D06C3">
        <w:rPr>
          <w:rFonts w:ascii="Times New Roman" w:hAnsi="Times New Roman" w:cs="Times New Roman"/>
          <w:i/>
          <w:sz w:val="22"/>
          <w:szCs w:val="22"/>
        </w:rPr>
        <w:t xml:space="preserve"> Aerospace</w:t>
      </w:r>
      <w:r w:rsidR="0097754A" w:rsidRPr="001D06C3">
        <w:rPr>
          <w:rFonts w:ascii="Times New Roman" w:hAnsi="Times New Roman" w:cs="Times New Roman"/>
          <w:sz w:val="22"/>
          <w:szCs w:val="22"/>
        </w:rPr>
        <w:t>.</w:t>
      </w:r>
      <w:r w:rsidR="00884FD1" w:rsidRPr="001D06C3">
        <w:rPr>
          <w:rFonts w:ascii="Times New Roman" w:hAnsi="Times New Roman" w:cs="Times New Roman"/>
          <w:sz w:val="22"/>
          <w:szCs w:val="22"/>
        </w:rPr>
        <w:t xml:space="preserve">, 2010 SCC 40, stated that </w:t>
      </w:r>
      <w:r w:rsidR="0097754A" w:rsidRPr="001D06C3">
        <w:rPr>
          <w:rFonts w:ascii="Times New Roman" w:hAnsi="Times New Roman" w:cs="Times New Roman"/>
          <w:sz w:val="22"/>
          <w:szCs w:val="22"/>
        </w:rPr>
        <w:t>“the evolution of international law and of the common law has led to the development of new exceptions to the principles of immunity” beyond those explicitly listed in the SIA, is far from a settled question in our law.</w:t>
      </w:r>
      <w:r w:rsidR="00884FD1" w:rsidRPr="001D06C3">
        <w:rPr>
          <w:rFonts w:ascii="Times New Roman" w:hAnsi="Times New Roman" w:cs="Times New Roman"/>
          <w:sz w:val="22"/>
          <w:szCs w:val="22"/>
        </w:rPr>
        <w:t xml:space="preserve">” </w:t>
      </w:r>
      <w:r w:rsidR="0097754A" w:rsidRPr="001D06C3">
        <w:rPr>
          <w:rFonts w:ascii="Times New Roman" w:hAnsi="Times New Roman" w:cs="Times New Roman"/>
          <w:sz w:val="22"/>
          <w:szCs w:val="22"/>
        </w:rPr>
        <w:br/>
      </w:r>
    </w:p>
    <w:p w14:paraId="5C8B6A2F" w14:textId="1409F59D" w:rsidR="00193591" w:rsidRDefault="0097754A" w:rsidP="00DA55C2">
      <w:pPr>
        <w:rPr>
          <w:rFonts w:ascii="Times New Roman" w:hAnsi="Times New Roman" w:cs="Times New Roman"/>
          <w:sz w:val="22"/>
          <w:szCs w:val="22"/>
        </w:rPr>
      </w:pPr>
      <w:r w:rsidRPr="001D06C3">
        <w:rPr>
          <w:rFonts w:ascii="Times New Roman" w:hAnsi="Times New Roman" w:cs="Times New Roman"/>
          <w:sz w:val="22"/>
          <w:szCs w:val="22"/>
        </w:rPr>
        <w:t xml:space="preserve"> </w:t>
      </w:r>
    </w:p>
    <w:p w14:paraId="40806002" w14:textId="77777777" w:rsidR="001D06C3" w:rsidRDefault="001D06C3" w:rsidP="00DA55C2">
      <w:pPr>
        <w:rPr>
          <w:rFonts w:ascii="Times New Roman" w:hAnsi="Times New Roman" w:cs="Times New Roman"/>
          <w:sz w:val="22"/>
          <w:szCs w:val="22"/>
        </w:rPr>
      </w:pPr>
    </w:p>
    <w:p w14:paraId="17F0115C" w14:textId="77777777" w:rsidR="001D06C3" w:rsidRDefault="001D06C3" w:rsidP="00DA55C2">
      <w:pPr>
        <w:rPr>
          <w:rFonts w:ascii="Times New Roman" w:hAnsi="Times New Roman" w:cs="Times New Roman"/>
          <w:sz w:val="22"/>
          <w:szCs w:val="22"/>
        </w:rPr>
      </w:pPr>
    </w:p>
    <w:p w14:paraId="6FD6A7B9" w14:textId="77777777" w:rsidR="001D06C3" w:rsidRDefault="001D06C3" w:rsidP="00DA55C2">
      <w:pPr>
        <w:rPr>
          <w:rFonts w:ascii="Times New Roman" w:hAnsi="Times New Roman" w:cs="Times New Roman"/>
          <w:sz w:val="22"/>
          <w:szCs w:val="22"/>
        </w:rPr>
      </w:pPr>
    </w:p>
    <w:p w14:paraId="18ED51FB" w14:textId="77777777" w:rsidR="001D06C3" w:rsidRDefault="001D06C3" w:rsidP="00DA55C2">
      <w:pPr>
        <w:rPr>
          <w:rFonts w:ascii="Times New Roman" w:hAnsi="Times New Roman" w:cs="Times New Roman"/>
          <w:sz w:val="22"/>
          <w:szCs w:val="22"/>
        </w:rPr>
      </w:pPr>
    </w:p>
    <w:p w14:paraId="636EC1B4" w14:textId="77777777" w:rsidR="001D06C3" w:rsidRPr="001D06C3" w:rsidRDefault="001D06C3" w:rsidP="00DA55C2">
      <w:pPr>
        <w:rPr>
          <w:rFonts w:ascii="Times New Roman" w:hAnsi="Times New Roman" w:cs="Times New Roman"/>
          <w:sz w:val="22"/>
          <w:szCs w:val="22"/>
        </w:rPr>
      </w:pPr>
    </w:p>
    <w:p w14:paraId="6B758628" w14:textId="77777777" w:rsidR="00193591" w:rsidRPr="001D06C3" w:rsidRDefault="00193591" w:rsidP="00DA55C2">
      <w:pPr>
        <w:rPr>
          <w:rFonts w:ascii="Times New Roman" w:hAnsi="Times New Roman" w:cs="Times New Roman"/>
          <w:sz w:val="22"/>
          <w:szCs w:val="22"/>
        </w:rPr>
      </w:pPr>
    </w:p>
    <w:p w14:paraId="209872B8" w14:textId="492BC994" w:rsidR="00604F2F" w:rsidRPr="001D06C3" w:rsidRDefault="003E0C0F" w:rsidP="001D06C3">
      <w:pPr>
        <w:shd w:val="clear" w:color="auto" w:fill="FABF8F" w:themeFill="accent6" w:themeFillTint="99"/>
        <w:rPr>
          <w:rFonts w:ascii="Times New Roman" w:hAnsi="Times New Roman" w:cs="Times New Roman"/>
          <w:b/>
          <w:sz w:val="22"/>
          <w:szCs w:val="22"/>
        </w:rPr>
      </w:pPr>
      <w:r w:rsidRPr="001D06C3">
        <w:rPr>
          <w:rFonts w:ascii="Times New Roman" w:hAnsi="Times New Roman" w:cs="Times New Roman"/>
          <w:b/>
          <w:sz w:val="22"/>
          <w:szCs w:val="22"/>
        </w:rPr>
        <w:lastRenderedPageBreak/>
        <w:t>I</w:t>
      </w:r>
      <w:r w:rsidR="00604F2F" w:rsidRPr="001D06C3">
        <w:rPr>
          <w:rFonts w:ascii="Times New Roman" w:hAnsi="Times New Roman" w:cs="Times New Roman"/>
          <w:b/>
          <w:sz w:val="22"/>
          <w:szCs w:val="22"/>
        </w:rPr>
        <w:t>X. A</w:t>
      </w:r>
      <w:r w:rsidR="000F1737" w:rsidRPr="001D06C3">
        <w:rPr>
          <w:rFonts w:ascii="Times New Roman" w:hAnsi="Times New Roman" w:cs="Times New Roman"/>
          <w:b/>
          <w:sz w:val="22"/>
          <w:szCs w:val="22"/>
        </w:rPr>
        <w:t>RTICLE</w:t>
      </w:r>
      <w:r w:rsidR="00604F2F" w:rsidRPr="001D06C3">
        <w:rPr>
          <w:rFonts w:ascii="Times New Roman" w:hAnsi="Times New Roman" w:cs="Times New Roman"/>
          <w:b/>
          <w:sz w:val="22"/>
          <w:szCs w:val="22"/>
        </w:rPr>
        <w:t xml:space="preserve"> 16</w:t>
      </w:r>
    </w:p>
    <w:p w14:paraId="1375BD0F" w14:textId="77777777" w:rsidR="00604F2F" w:rsidRPr="001D06C3" w:rsidRDefault="00604F2F" w:rsidP="00DA55C2">
      <w:pPr>
        <w:rPr>
          <w:rFonts w:ascii="Times New Roman" w:hAnsi="Times New Roman" w:cs="Times New Roman"/>
          <w:sz w:val="22"/>
          <w:szCs w:val="22"/>
        </w:rPr>
      </w:pPr>
    </w:p>
    <w:p w14:paraId="5EC1F714" w14:textId="77777777" w:rsidR="002B6580" w:rsidRPr="001D06C3" w:rsidRDefault="002B6580" w:rsidP="00DA55C2">
      <w:pPr>
        <w:rPr>
          <w:rFonts w:ascii="Times New Roman" w:hAnsi="Times New Roman" w:cs="Times New Roman"/>
          <w:sz w:val="22"/>
          <w:szCs w:val="22"/>
        </w:rPr>
      </w:pPr>
    </w:p>
    <w:p w14:paraId="52309767" w14:textId="5997AF24" w:rsidR="002B6580"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96</w:t>
      </w:r>
      <w:r w:rsidR="002B6580" w:rsidRPr="001D06C3">
        <w:rPr>
          <w:rFonts w:ascii="Times New Roman" w:hAnsi="Times New Roman" w:cs="Times New Roman"/>
          <w:sz w:val="22"/>
          <w:szCs w:val="22"/>
        </w:rPr>
        <w:t xml:space="preserve">.  </w:t>
      </w:r>
      <w:r w:rsidR="002B6580" w:rsidRPr="001D06C3">
        <w:rPr>
          <w:rFonts w:ascii="Times New Roman" w:hAnsi="Times New Roman" w:cs="Times New Roman"/>
          <w:i/>
          <w:sz w:val="22"/>
          <w:szCs w:val="22"/>
        </w:rPr>
        <w:t xml:space="preserve">The Committee has asked for information on the outcome of </w:t>
      </w:r>
      <w:proofErr w:type="gramStart"/>
      <w:r w:rsidR="002B6580" w:rsidRPr="001D06C3">
        <w:rPr>
          <w:rFonts w:ascii="Times New Roman" w:hAnsi="Times New Roman" w:cs="Times New Roman"/>
          <w:i/>
          <w:sz w:val="22"/>
          <w:szCs w:val="22"/>
        </w:rPr>
        <w:t>the  G8</w:t>
      </w:r>
      <w:proofErr w:type="gramEnd"/>
      <w:r w:rsidR="002B6580" w:rsidRPr="001D06C3">
        <w:rPr>
          <w:rFonts w:ascii="Times New Roman" w:hAnsi="Times New Roman" w:cs="Times New Roman"/>
          <w:i/>
          <w:sz w:val="22"/>
          <w:szCs w:val="22"/>
        </w:rPr>
        <w:t xml:space="preserve"> and G20 Summits in Toronto, and the use of </w:t>
      </w:r>
      <w:proofErr w:type="spellStart"/>
      <w:r w:rsidR="002B6580" w:rsidRPr="001D06C3">
        <w:rPr>
          <w:rFonts w:ascii="Times New Roman" w:hAnsi="Times New Roman" w:cs="Times New Roman"/>
          <w:i/>
          <w:sz w:val="22"/>
          <w:szCs w:val="22"/>
        </w:rPr>
        <w:t>tasers</w:t>
      </w:r>
      <w:proofErr w:type="spellEnd"/>
      <w:r w:rsidR="002B6580" w:rsidRPr="001D06C3">
        <w:rPr>
          <w:rFonts w:ascii="Times New Roman" w:hAnsi="Times New Roman" w:cs="Times New Roman"/>
          <w:i/>
          <w:sz w:val="22"/>
          <w:szCs w:val="22"/>
        </w:rPr>
        <w:t>.</w:t>
      </w:r>
      <w:r w:rsidR="002B6580" w:rsidRPr="001D06C3">
        <w:rPr>
          <w:rFonts w:ascii="Times New Roman" w:hAnsi="Times New Roman" w:cs="Times New Roman"/>
          <w:sz w:val="22"/>
          <w:szCs w:val="22"/>
        </w:rPr>
        <w:br/>
      </w:r>
    </w:p>
    <w:p w14:paraId="180665E3" w14:textId="2B26D644" w:rsidR="002B6580"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 xml:space="preserve">a. </w:t>
      </w:r>
      <w:r w:rsidR="002B6580" w:rsidRPr="001D06C3">
        <w:rPr>
          <w:rFonts w:ascii="Times New Roman" w:hAnsi="Times New Roman" w:cs="Times New Roman"/>
          <w:b/>
          <w:sz w:val="22"/>
          <w:szCs w:val="22"/>
        </w:rPr>
        <w:t>G20</w:t>
      </w:r>
      <w:r w:rsidR="00216736" w:rsidRPr="001D06C3">
        <w:rPr>
          <w:rFonts w:ascii="Times New Roman" w:hAnsi="Times New Roman" w:cs="Times New Roman"/>
          <w:b/>
          <w:sz w:val="22"/>
          <w:szCs w:val="22"/>
        </w:rPr>
        <w:t xml:space="preserve"> and Montreal Student Protests</w:t>
      </w:r>
    </w:p>
    <w:p w14:paraId="030A8F3B" w14:textId="77777777" w:rsidR="002B6580" w:rsidRPr="001D06C3" w:rsidRDefault="002B6580" w:rsidP="00DA55C2">
      <w:pPr>
        <w:rPr>
          <w:rFonts w:ascii="Times New Roman" w:hAnsi="Times New Roman" w:cs="Times New Roman"/>
          <w:sz w:val="22"/>
          <w:szCs w:val="22"/>
        </w:rPr>
      </w:pPr>
      <w:r w:rsidRPr="001D06C3">
        <w:rPr>
          <w:rFonts w:ascii="Times New Roman" w:hAnsi="Times New Roman" w:cs="Times New Roman"/>
          <w:sz w:val="22"/>
          <w:szCs w:val="22"/>
        </w:rPr>
        <w:t> </w:t>
      </w:r>
    </w:p>
    <w:p w14:paraId="1FD46D79" w14:textId="1192DB0C" w:rsidR="00216736"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97</w:t>
      </w:r>
      <w:r w:rsidR="002B6580" w:rsidRPr="001D06C3">
        <w:rPr>
          <w:rFonts w:ascii="Times New Roman" w:hAnsi="Times New Roman" w:cs="Times New Roman"/>
          <w:sz w:val="22"/>
          <w:szCs w:val="22"/>
        </w:rPr>
        <w:t xml:space="preserve">. CCLA is concerned that the right to peaceful </w:t>
      </w:r>
      <w:proofErr w:type="gramStart"/>
      <w:r w:rsidR="002B6580" w:rsidRPr="001D06C3">
        <w:rPr>
          <w:rFonts w:ascii="Times New Roman" w:hAnsi="Times New Roman" w:cs="Times New Roman"/>
          <w:sz w:val="22"/>
          <w:szCs w:val="22"/>
        </w:rPr>
        <w:t xml:space="preserve">protest </w:t>
      </w:r>
      <w:r w:rsidR="00884FD1" w:rsidRPr="001D06C3">
        <w:rPr>
          <w:rFonts w:ascii="Times New Roman" w:hAnsi="Times New Roman" w:cs="Times New Roman"/>
          <w:sz w:val="22"/>
          <w:szCs w:val="22"/>
        </w:rPr>
        <w:t>,</w:t>
      </w:r>
      <w:proofErr w:type="gramEnd"/>
      <w:r w:rsidR="00884FD1" w:rsidRPr="001D06C3">
        <w:rPr>
          <w:rFonts w:ascii="Times New Roman" w:hAnsi="Times New Roman" w:cs="Times New Roman"/>
          <w:sz w:val="22"/>
          <w:szCs w:val="22"/>
        </w:rPr>
        <w:t xml:space="preserve"> in recent years, is being eroded</w:t>
      </w:r>
      <w:r w:rsidR="002B6580" w:rsidRPr="001D06C3">
        <w:rPr>
          <w:rFonts w:ascii="Times New Roman" w:hAnsi="Times New Roman" w:cs="Times New Roman"/>
          <w:sz w:val="22"/>
          <w:szCs w:val="22"/>
        </w:rPr>
        <w:t xml:space="preserve">.  CCLA </w:t>
      </w:r>
      <w:r w:rsidR="00884FD1" w:rsidRPr="001D06C3">
        <w:rPr>
          <w:rFonts w:ascii="Times New Roman" w:hAnsi="Times New Roman" w:cs="Times New Roman"/>
          <w:sz w:val="22"/>
          <w:szCs w:val="22"/>
        </w:rPr>
        <w:t>notes</w:t>
      </w:r>
      <w:r w:rsidR="002B6580" w:rsidRPr="001D06C3">
        <w:rPr>
          <w:rFonts w:ascii="Times New Roman" w:hAnsi="Times New Roman" w:cs="Times New Roman"/>
          <w:sz w:val="22"/>
          <w:szCs w:val="22"/>
        </w:rPr>
        <w:t xml:space="preserve"> that international law requires police to protect and </w:t>
      </w:r>
      <w:proofErr w:type="gramStart"/>
      <w:r w:rsidR="002B6580" w:rsidRPr="001D06C3">
        <w:rPr>
          <w:rFonts w:ascii="Times New Roman" w:hAnsi="Times New Roman" w:cs="Times New Roman"/>
          <w:sz w:val="22"/>
          <w:szCs w:val="22"/>
        </w:rPr>
        <w:t xml:space="preserve">facilitate </w:t>
      </w:r>
      <w:r w:rsidR="00216736" w:rsidRPr="001D06C3">
        <w:rPr>
          <w:rFonts w:ascii="Times New Roman" w:hAnsi="Times New Roman" w:cs="Times New Roman"/>
          <w:sz w:val="22"/>
          <w:szCs w:val="22"/>
        </w:rPr>
        <w:t xml:space="preserve"> enjoyment</w:t>
      </w:r>
      <w:proofErr w:type="gramEnd"/>
      <w:r w:rsidR="00216736" w:rsidRPr="001D06C3">
        <w:rPr>
          <w:rFonts w:ascii="Times New Roman" w:hAnsi="Times New Roman" w:cs="Times New Roman"/>
          <w:sz w:val="22"/>
          <w:szCs w:val="22"/>
        </w:rPr>
        <w:t xml:space="preserve"> of </w:t>
      </w:r>
      <w:r w:rsidR="002B6580" w:rsidRPr="001D06C3">
        <w:rPr>
          <w:rFonts w:ascii="Times New Roman" w:hAnsi="Times New Roman" w:cs="Times New Roman"/>
          <w:sz w:val="22"/>
          <w:szCs w:val="22"/>
        </w:rPr>
        <w:t xml:space="preserve">the right to peaceful protest. </w:t>
      </w:r>
      <w:r w:rsidR="00216736" w:rsidRPr="001D06C3">
        <w:rPr>
          <w:rFonts w:ascii="Times New Roman" w:hAnsi="Times New Roman" w:cs="Times New Roman"/>
          <w:sz w:val="22"/>
          <w:szCs w:val="22"/>
        </w:rPr>
        <w:t xml:space="preserve">The right to peacefully protest is an integral part of a democratic order and is as important as the right to vote. The government and security </w:t>
      </w:r>
      <w:proofErr w:type="gramStart"/>
      <w:r w:rsidR="00216736" w:rsidRPr="001D06C3">
        <w:rPr>
          <w:rFonts w:ascii="Times New Roman" w:hAnsi="Times New Roman" w:cs="Times New Roman"/>
          <w:sz w:val="22"/>
          <w:szCs w:val="22"/>
        </w:rPr>
        <w:t>responses to the exercise of freedom of peaceful assembly is</w:t>
      </w:r>
      <w:proofErr w:type="gramEnd"/>
      <w:r w:rsidR="00216736" w:rsidRPr="001D06C3">
        <w:rPr>
          <w:rFonts w:ascii="Times New Roman" w:hAnsi="Times New Roman" w:cs="Times New Roman"/>
          <w:sz w:val="22"/>
          <w:szCs w:val="22"/>
        </w:rPr>
        <w:t xml:space="preserve"> a test of whether a government is a democracy or an autocracy, as events around the world demonstrate.  Violent disruptions of peaceful protests are unacceptable no matter where they occur.</w:t>
      </w:r>
      <w:r w:rsidR="00216736" w:rsidRPr="001D06C3">
        <w:rPr>
          <w:rFonts w:ascii="Times New Roman" w:hAnsi="Times New Roman" w:cs="Times New Roman"/>
          <w:sz w:val="22"/>
          <w:szCs w:val="22"/>
        </w:rPr>
        <w:br/>
      </w:r>
    </w:p>
    <w:p w14:paraId="3C30E045" w14:textId="34CC07F5" w:rsidR="00E82A17"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98</w:t>
      </w:r>
      <w:proofErr w:type="gramStart"/>
      <w:r w:rsidR="00216736" w:rsidRPr="001D06C3">
        <w:rPr>
          <w:rFonts w:ascii="Times New Roman" w:hAnsi="Times New Roman" w:cs="Times New Roman"/>
          <w:sz w:val="22"/>
          <w:szCs w:val="22"/>
        </w:rPr>
        <w:t>.</w:t>
      </w:r>
      <w:r w:rsidR="002B6580" w:rsidRPr="001D06C3">
        <w:rPr>
          <w:rFonts w:ascii="Times New Roman" w:hAnsi="Times New Roman" w:cs="Times New Roman"/>
          <w:sz w:val="22"/>
          <w:szCs w:val="22"/>
        </w:rPr>
        <w:t>The</w:t>
      </w:r>
      <w:proofErr w:type="gramEnd"/>
      <w:r w:rsidR="002B6580" w:rsidRPr="001D06C3">
        <w:rPr>
          <w:rFonts w:ascii="Times New Roman" w:hAnsi="Times New Roman" w:cs="Times New Roman"/>
          <w:sz w:val="22"/>
          <w:szCs w:val="22"/>
        </w:rPr>
        <w:t xml:space="preserve"> G20 protests in Toronto in 2010 saw the use of </w:t>
      </w:r>
      <w:proofErr w:type="spellStart"/>
      <w:r w:rsidR="002B6580" w:rsidRPr="001D06C3">
        <w:rPr>
          <w:rFonts w:ascii="Times New Roman" w:hAnsi="Times New Roman" w:cs="Times New Roman"/>
          <w:sz w:val="22"/>
          <w:szCs w:val="22"/>
        </w:rPr>
        <w:t>kettling</w:t>
      </w:r>
      <w:proofErr w:type="spellEnd"/>
      <w:r w:rsidR="002B6580" w:rsidRPr="001D06C3">
        <w:rPr>
          <w:rFonts w:ascii="Times New Roman" w:hAnsi="Times New Roman" w:cs="Times New Roman"/>
          <w:sz w:val="22"/>
          <w:szCs w:val="22"/>
        </w:rPr>
        <w:t xml:space="preserve">, mass arrests, rubber bullets.  In Montreal, recently, tear gas was used repeatedly on protesters, </w:t>
      </w:r>
      <w:r w:rsidR="00E82A17" w:rsidRPr="001D06C3">
        <w:rPr>
          <w:rFonts w:ascii="Times New Roman" w:hAnsi="Times New Roman" w:cs="Times New Roman"/>
          <w:sz w:val="22"/>
          <w:szCs w:val="22"/>
        </w:rPr>
        <w:t>and the police are using more </w:t>
      </w:r>
      <w:r w:rsidR="002B6580" w:rsidRPr="001D06C3">
        <w:rPr>
          <w:rFonts w:ascii="Times New Roman" w:hAnsi="Times New Roman" w:cs="Times New Roman"/>
          <w:sz w:val="22"/>
          <w:szCs w:val="22"/>
        </w:rPr>
        <w:t xml:space="preserve">and more force as the public protests continue. </w:t>
      </w:r>
      <w:r w:rsidR="00E82A17" w:rsidRPr="001D06C3">
        <w:rPr>
          <w:rFonts w:ascii="Times New Roman" w:hAnsi="Times New Roman" w:cs="Times New Roman"/>
          <w:sz w:val="22"/>
          <w:szCs w:val="22"/>
        </w:rPr>
        <w:br/>
      </w:r>
    </w:p>
    <w:p w14:paraId="0467CF37" w14:textId="22F70128" w:rsidR="002B6580"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99</w:t>
      </w:r>
      <w:r w:rsidR="00E82A17" w:rsidRPr="001D06C3">
        <w:rPr>
          <w:rFonts w:ascii="Times New Roman" w:hAnsi="Times New Roman" w:cs="Times New Roman"/>
          <w:sz w:val="22"/>
          <w:szCs w:val="22"/>
        </w:rPr>
        <w:t xml:space="preserve">. The </w:t>
      </w:r>
      <w:r w:rsidR="002B6580" w:rsidRPr="001D06C3">
        <w:rPr>
          <w:rFonts w:ascii="Times New Roman" w:hAnsi="Times New Roman" w:cs="Times New Roman"/>
          <w:sz w:val="22"/>
          <w:szCs w:val="22"/>
        </w:rPr>
        <w:t xml:space="preserve">accountability framework is completely inefficient where complaints for the G20 two years ago have not yet been addressed. This situation creates a vacuum that does not respect the rule of law as constitutional violations and illegal actions on the part of the authorities co </w:t>
      </w:r>
      <w:proofErr w:type="gramStart"/>
      <w:r w:rsidR="002B6580" w:rsidRPr="001D06C3">
        <w:rPr>
          <w:rFonts w:ascii="Times New Roman" w:hAnsi="Times New Roman" w:cs="Times New Roman"/>
          <w:sz w:val="22"/>
          <w:szCs w:val="22"/>
        </w:rPr>
        <w:t>unpunished  </w:t>
      </w:r>
      <w:r w:rsidR="00E82A17" w:rsidRPr="001D06C3">
        <w:rPr>
          <w:rFonts w:ascii="Times New Roman" w:hAnsi="Times New Roman" w:cs="Times New Roman"/>
          <w:sz w:val="22"/>
          <w:szCs w:val="22"/>
        </w:rPr>
        <w:t>We</w:t>
      </w:r>
      <w:proofErr w:type="gramEnd"/>
      <w:r w:rsidR="002B6580" w:rsidRPr="001D06C3">
        <w:rPr>
          <w:rFonts w:ascii="Times New Roman" w:hAnsi="Times New Roman" w:cs="Times New Roman"/>
          <w:sz w:val="22"/>
          <w:szCs w:val="22"/>
        </w:rPr>
        <w:t xml:space="preserve"> urge the Committee to ask Canada to provide an account of its policing accountability mechanisms and their efficiency.</w:t>
      </w:r>
    </w:p>
    <w:p w14:paraId="6258D8AB" w14:textId="661F5342" w:rsidR="00604F2F" w:rsidRPr="001D06C3" w:rsidRDefault="00216736" w:rsidP="00DA55C2">
      <w:pPr>
        <w:rPr>
          <w:rFonts w:ascii="Times New Roman" w:hAnsi="Times New Roman" w:cs="Times New Roman"/>
          <w:b/>
          <w:sz w:val="22"/>
          <w:szCs w:val="22"/>
        </w:rPr>
      </w:pPr>
      <w:r w:rsidRPr="001D06C3">
        <w:rPr>
          <w:rFonts w:ascii="Times New Roman" w:hAnsi="Times New Roman" w:cs="Times New Roman"/>
          <w:sz w:val="22"/>
          <w:szCs w:val="22"/>
        </w:rPr>
        <w:br/>
      </w:r>
      <w:proofErr w:type="spellStart"/>
      <w:r w:rsidR="00E82A17" w:rsidRPr="001D06C3">
        <w:rPr>
          <w:rFonts w:ascii="Times New Roman" w:hAnsi="Times New Roman" w:cs="Times New Roman"/>
          <w:b/>
          <w:sz w:val="22"/>
          <w:szCs w:val="22"/>
        </w:rPr>
        <w:t>b.</w:t>
      </w:r>
      <w:r w:rsidRPr="001D06C3">
        <w:rPr>
          <w:rFonts w:ascii="Times New Roman" w:hAnsi="Times New Roman" w:cs="Times New Roman"/>
          <w:b/>
          <w:sz w:val="22"/>
          <w:szCs w:val="22"/>
        </w:rPr>
        <w:t>Tasers</w:t>
      </w:r>
      <w:proofErr w:type="spellEnd"/>
      <w:r w:rsidRPr="001D06C3">
        <w:rPr>
          <w:rFonts w:ascii="Times New Roman" w:hAnsi="Times New Roman" w:cs="Times New Roman"/>
          <w:b/>
          <w:sz w:val="22"/>
          <w:szCs w:val="22"/>
        </w:rPr>
        <w:br/>
      </w:r>
    </w:p>
    <w:p w14:paraId="7C0DD502" w14:textId="4752217E" w:rsidR="00216736"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100</w:t>
      </w:r>
      <w:r w:rsidR="00E82A17" w:rsidRPr="001D06C3">
        <w:rPr>
          <w:rFonts w:ascii="Times New Roman" w:hAnsi="Times New Roman" w:cs="Times New Roman"/>
          <w:sz w:val="22"/>
          <w:szCs w:val="22"/>
        </w:rPr>
        <w:t>.</w:t>
      </w:r>
      <w:r w:rsidR="00216736" w:rsidRPr="001D06C3">
        <w:rPr>
          <w:rFonts w:ascii="Times New Roman" w:hAnsi="Times New Roman" w:cs="Times New Roman"/>
          <w:sz w:val="22"/>
          <w:szCs w:val="22"/>
        </w:rPr>
        <w:t xml:space="preserve"> On April 7, 2011, an 11-year-old boy in Prince George, B.C. was reportedly stunned by RCMP officers with Taser. This incident, in the CCLA’s view, raises serious concerns about the RCMP’s policy on the use of Conducted Energy Weapons (“CEWs”) and reinforces the CCLA’s repeated demands for uniform national standards for the use of CEWs by law enforcement. The CCLA</w:t>
      </w:r>
      <w:r w:rsidR="00E82A17" w:rsidRPr="001D06C3">
        <w:rPr>
          <w:rFonts w:ascii="Times New Roman" w:hAnsi="Times New Roman" w:cs="Times New Roman"/>
          <w:sz w:val="22"/>
          <w:szCs w:val="22"/>
        </w:rPr>
        <w:t xml:space="preserve"> </w:t>
      </w:r>
      <w:r w:rsidR="00216736" w:rsidRPr="001D06C3">
        <w:rPr>
          <w:rFonts w:ascii="Times New Roman" w:hAnsi="Times New Roman" w:cs="Times New Roman"/>
          <w:sz w:val="22"/>
          <w:szCs w:val="22"/>
        </w:rPr>
        <w:t>in April 2011 wrote</w:t>
      </w:r>
      <w:r w:rsidR="00216736" w:rsidRPr="001D06C3">
        <w:rPr>
          <w:rFonts w:ascii="Times New Roman" w:hAnsi="Times New Roman" w:cs="Times New Roman"/>
          <w:sz w:val="22"/>
          <w:szCs w:val="22"/>
        </w:rPr>
        <w:footnoteReference w:id="29"/>
      </w:r>
      <w:r w:rsidR="00216736" w:rsidRPr="001D06C3">
        <w:rPr>
          <w:rFonts w:ascii="Times New Roman" w:hAnsi="Times New Roman" w:cs="Times New Roman"/>
          <w:sz w:val="22"/>
          <w:szCs w:val="22"/>
        </w:rPr>
        <w:t xml:space="preserve"> to the Commissioner of the RCMP and expressed concerns about the use of CEWs on young persons because they may be more vulnerable to medical risks associated with being stunned by such weapons. Unlike the national Guidelines for the Use of Conducted Energy Weapons published by Public Safety Canada last year, the RCMP’s current CEW policy does not impose any restriction or caution against the use of CEWs on young children. The CCLA urges the RCMP to update its CEW policy such that the use of CEWs on medically high risk groups, including children, will be avoided except in the rare cases where other de-escalation techniques requiring less force would not be effective in diffusing an imminent risk of death or serious bodily harm. The CCLA also asks the RCMP to include, as a part of its CEW training, information on the heightened medical risks associated with the use of CEWs on children and other vulnerable groups. Furthermore, the CCLA urges the RCMP to act in accordance with the national Guidelines and to make the RCMP officers’ CEW reports in this case publicly available as soon as possible.</w:t>
      </w:r>
    </w:p>
    <w:p w14:paraId="3ABE91A9" w14:textId="77777777" w:rsidR="001D06C3" w:rsidRDefault="00216736" w:rsidP="00DA55C2">
      <w:pPr>
        <w:rPr>
          <w:rFonts w:ascii="Times New Roman" w:hAnsi="Times New Roman" w:cs="Times New Roman"/>
          <w:b/>
          <w:sz w:val="22"/>
          <w:szCs w:val="22"/>
        </w:rPr>
      </w:pPr>
      <w:r w:rsidRPr="001D06C3">
        <w:rPr>
          <w:rFonts w:ascii="Times New Roman" w:hAnsi="Times New Roman" w:cs="Times New Roman"/>
          <w:sz w:val="22"/>
          <w:szCs w:val="22"/>
        </w:rPr>
        <w:br/>
      </w:r>
    </w:p>
    <w:p w14:paraId="23999299" w14:textId="77777777" w:rsidR="001D06C3" w:rsidRDefault="001D06C3" w:rsidP="00DA55C2">
      <w:pPr>
        <w:rPr>
          <w:rFonts w:ascii="Times New Roman" w:hAnsi="Times New Roman" w:cs="Times New Roman"/>
          <w:b/>
          <w:sz w:val="22"/>
          <w:szCs w:val="22"/>
        </w:rPr>
      </w:pPr>
    </w:p>
    <w:p w14:paraId="5599C369" w14:textId="77777777" w:rsidR="001D06C3" w:rsidRDefault="001D06C3" w:rsidP="00DA55C2">
      <w:pPr>
        <w:rPr>
          <w:rFonts w:ascii="Times New Roman" w:hAnsi="Times New Roman" w:cs="Times New Roman"/>
          <w:b/>
          <w:sz w:val="22"/>
          <w:szCs w:val="22"/>
        </w:rPr>
      </w:pPr>
    </w:p>
    <w:p w14:paraId="06EA6618" w14:textId="77777777" w:rsidR="001D06C3" w:rsidRDefault="001D06C3" w:rsidP="00DA55C2">
      <w:pPr>
        <w:rPr>
          <w:rFonts w:ascii="Times New Roman" w:hAnsi="Times New Roman" w:cs="Times New Roman"/>
          <w:b/>
          <w:sz w:val="22"/>
          <w:szCs w:val="22"/>
        </w:rPr>
      </w:pPr>
    </w:p>
    <w:p w14:paraId="695B5D1D" w14:textId="77777777" w:rsidR="001D06C3" w:rsidRDefault="001D06C3" w:rsidP="00DA55C2">
      <w:pPr>
        <w:rPr>
          <w:rFonts w:ascii="Times New Roman" w:hAnsi="Times New Roman" w:cs="Times New Roman"/>
          <w:b/>
          <w:sz w:val="22"/>
          <w:szCs w:val="22"/>
        </w:rPr>
      </w:pPr>
    </w:p>
    <w:p w14:paraId="057CFFAD" w14:textId="3BE6E2DA" w:rsidR="00604F2F" w:rsidRPr="001D06C3" w:rsidRDefault="003E0C0F" w:rsidP="001D06C3">
      <w:pPr>
        <w:shd w:val="clear" w:color="auto" w:fill="FABF8F" w:themeFill="accent6" w:themeFillTint="99"/>
        <w:rPr>
          <w:rFonts w:ascii="Times New Roman" w:hAnsi="Times New Roman" w:cs="Times New Roman"/>
          <w:b/>
          <w:sz w:val="22"/>
          <w:szCs w:val="22"/>
        </w:rPr>
      </w:pPr>
      <w:r w:rsidRPr="001D06C3">
        <w:rPr>
          <w:rFonts w:ascii="Times New Roman" w:hAnsi="Times New Roman" w:cs="Times New Roman"/>
          <w:b/>
          <w:sz w:val="22"/>
          <w:szCs w:val="22"/>
        </w:rPr>
        <w:lastRenderedPageBreak/>
        <w:t>X</w:t>
      </w:r>
      <w:r w:rsidR="00604F2F" w:rsidRPr="001D06C3">
        <w:rPr>
          <w:rFonts w:ascii="Times New Roman" w:hAnsi="Times New Roman" w:cs="Times New Roman"/>
          <w:b/>
          <w:sz w:val="22"/>
          <w:szCs w:val="22"/>
        </w:rPr>
        <w:t>.  OTHER ISSUES</w:t>
      </w:r>
    </w:p>
    <w:p w14:paraId="27694460" w14:textId="77777777" w:rsidR="00604F2F" w:rsidRPr="001D06C3" w:rsidRDefault="00604F2F" w:rsidP="00DA55C2">
      <w:pPr>
        <w:rPr>
          <w:rFonts w:ascii="Times New Roman" w:hAnsi="Times New Roman" w:cs="Times New Roman"/>
          <w:sz w:val="22"/>
          <w:szCs w:val="22"/>
        </w:rPr>
      </w:pPr>
    </w:p>
    <w:p w14:paraId="66A181C8" w14:textId="7B9A8060" w:rsidR="00216736" w:rsidRDefault="003E0C0F" w:rsidP="00DA55C2">
      <w:pPr>
        <w:rPr>
          <w:rFonts w:ascii="Times New Roman" w:hAnsi="Times New Roman" w:cs="Times New Roman"/>
          <w:sz w:val="22"/>
          <w:szCs w:val="22"/>
        </w:rPr>
      </w:pPr>
      <w:proofErr w:type="spellStart"/>
      <w:proofErr w:type="gramStart"/>
      <w:r w:rsidRPr="001D06C3">
        <w:rPr>
          <w:rFonts w:ascii="Times New Roman" w:hAnsi="Times New Roman" w:cs="Times New Roman"/>
          <w:sz w:val="22"/>
          <w:szCs w:val="22"/>
        </w:rPr>
        <w:t>a.</w:t>
      </w:r>
      <w:r w:rsidR="00604F2F" w:rsidRPr="001D06C3">
        <w:rPr>
          <w:rFonts w:ascii="Times New Roman" w:hAnsi="Times New Roman" w:cs="Times New Roman"/>
          <w:sz w:val="22"/>
          <w:szCs w:val="22"/>
        </w:rPr>
        <w:t>Security</w:t>
      </w:r>
      <w:proofErr w:type="spellEnd"/>
      <w:proofErr w:type="gramEnd"/>
      <w:r w:rsidR="00604F2F" w:rsidRPr="001D06C3">
        <w:rPr>
          <w:rFonts w:ascii="Times New Roman" w:hAnsi="Times New Roman" w:cs="Times New Roman"/>
          <w:sz w:val="22"/>
          <w:szCs w:val="22"/>
        </w:rPr>
        <w:t xml:space="preserve"> Perimeter</w:t>
      </w:r>
      <w:r w:rsidR="00604F2F" w:rsidRPr="001D06C3">
        <w:rPr>
          <w:rFonts w:ascii="Times New Roman" w:hAnsi="Times New Roman" w:cs="Times New Roman"/>
          <w:sz w:val="22"/>
          <w:szCs w:val="22"/>
        </w:rPr>
        <w:br/>
      </w:r>
    </w:p>
    <w:p w14:paraId="49B23B0C" w14:textId="6AFE7F73" w:rsidR="00FF5B6C"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101</w:t>
      </w:r>
      <w:r w:rsidR="00216736" w:rsidRPr="001D06C3">
        <w:rPr>
          <w:rFonts w:ascii="Times New Roman" w:hAnsi="Times New Roman" w:cs="Times New Roman"/>
          <w:sz w:val="22"/>
          <w:szCs w:val="22"/>
        </w:rPr>
        <w:t>.  C</w:t>
      </w:r>
      <w:r w:rsidR="003E0C0F" w:rsidRPr="001D06C3">
        <w:rPr>
          <w:rFonts w:ascii="Times New Roman" w:hAnsi="Times New Roman" w:cs="Times New Roman"/>
          <w:sz w:val="22"/>
          <w:szCs w:val="22"/>
        </w:rPr>
        <w:t>CLA is concerned whether the</w:t>
      </w:r>
      <w:r w:rsidR="00216736" w:rsidRPr="001D06C3">
        <w:rPr>
          <w:rFonts w:ascii="Times New Roman" w:hAnsi="Times New Roman" w:cs="Times New Roman"/>
          <w:sz w:val="22"/>
          <w:szCs w:val="22"/>
        </w:rPr>
        <w:t xml:space="preserve"> proposed Canada-US Security Perimeter </w:t>
      </w:r>
      <w:r w:rsidR="003E0C0F" w:rsidRPr="001D06C3">
        <w:rPr>
          <w:rFonts w:ascii="Times New Roman" w:hAnsi="Times New Roman" w:cs="Times New Roman"/>
          <w:sz w:val="22"/>
          <w:szCs w:val="22"/>
        </w:rPr>
        <w:t xml:space="preserve">will </w:t>
      </w:r>
      <w:r w:rsidR="00216736" w:rsidRPr="001D06C3">
        <w:rPr>
          <w:rFonts w:ascii="Times New Roman" w:hAnsi="Times New Roman" w:cs="Times New Roman"/>
          <w:sz w:val="22"/>
          <w:szCs w:val="22"/>
        </w:rPr>
        <w:t>comply with international law and the Charter</w:t>
      </w:r>
      <w:r w:rsidR="00FF5B6C" w:rsidRPr="001D06C3">
        <w:rPr>
          <w:rFonts w:ascii="Times New Roman" w:hAnsi="Times New Roman" w:cs="Times New Roman"/>
          <w:sz w:val="22"/>
          <w:szCs w:val="22"/>
        </w:rPr>
        <w:t xml:space="preserve">, particularly relating to the privacy and </w:t>
      </w:r>
      <w:r w:rsidR="00E82A17" w:rsidRPr="001D06C3">
        <w:rPr>
          <w:rFonts w:ascii="Times New Roman" w:hAnsi="Times New Roman" w:cs="Times New Roman"/>
          <w:sz w:val="22"/>
          <w:szCs w:val="22"/>
        </w:rPr>
        <w:t>mobility rights of individuals;</w:t>
      </w:r>
      <w:r w:rsidR="00FF5B6C" w:rsidRPr="001D06C3">
        <w:rPr>
          <w:rFonts w:ascii="Times New Roman" w:hAnsi="Times New Roman" w:cs="Times New Roman"/>
          <w:sz w:val="22"/>
          <w:szCs w:val="22"/>
        </w:rPr>
        <w:t xml:space="preserve"> the collection and sharing of sensitive national security intelligence between </w:t>
      </w:r>
      <w:proofErr w:type="gramStart"/>
      <w:r w:rsidR="00FF5B6C" w:rsidRPr="001D06C3">
        <w:rPr>
          <w:rFonts w:ascii="Times New Roman" w:hAnsi="Times New Roman" w:cs="Times New Roman"/>
          <w:sz w:val="22"/>
          <w:szCs w:val="22"/>
        </w:rPr>
        <w:t>both countries</w:t>
      </w:r>
      <w:proofErr w:type="gramEnd"/>
      <w:r w:rsidR="00E82A17" w:rsidRPr="001D06C3">
        <w:rPr>
          <w:rFonts w:ascii="Times New Roman" w:hAnsi="Times New Roman" w:cs="Times New Roman"/>
          <w:sz w:val="22"/>
          <w:szCs w:val="22"/>
        </w:rPr>
        <w:t>; and proper review, accountability, and oversight of integrated and cross-border policing and intelligence functions</w:t>
      </w:r>
      <w:r w:rsidR="00FF5B6C" w:rsidRPr="001D06C3">
        <w:rPr>
          <w:rFonts w:ascii="Times New Roman" w:hAnsi="Times New Roman" w:cs="Times New Roman"/>
          <w:sz w:val="22"/>
          <w:szCs w:val="22"/>
        </w:rPr>
        <w:t>.  CCLA is particularly concerned that the recommendations and findings of three Federal Commissions of Inquiry into national security issues have not been fully implemented, but Canada is moving ahead w</w:t>
      </w:r>
      <w:r w:rsidR="003E0C0F" w:rsidRPr="001D06C3">
        <w:rPr>
          <w:rFonts w:ascii="Times New Roman" w:hAnsi="Times New Roman" w:cs="Times New Roman"/>
          <w:sz w:val="22"/>
          <w:szCs w:val="22"/>
        </w:rPr>
        <w:t xml:space="preserve">ith greater ‘information sharing”. </w:t>
      </w:r>
      <w:r w:rsidR="00FF5B6C" w:rsidRPr="001D06C3">
        <w:rPr>
          <w:rFonts w:ascii="Times New Roman" w:hAnsi="Times New Roman" w:cs="Times New Roman"/>
          <w:sz w:val="22"/>
          <w:szCs w:val="22"/>
        </w:rPr>
        <w:t>How will the border agreement affect citizens, travelers and migrants on both sides of the border? Will international and constitutional guarantees be upheld? Does the agreement include redress mechanisms, as well as judicial, independent oversight in sensitive areas such as intelligence gathering and listing?</w:t>
      </w:r>
      <w:r w:rsidR="00FF5B6C" w:rsidRPr="001D06C3">
        <w:rPr>
          <w:rFonts w:ascii="Times New Roman" w:hAnsi="Times New Roman" w:cs="Times New Roman"/>
          <w:sz w:val="22"/>
          <w:szCs w:val="22"/>
        </w:rPr>
        <w:br/>
      </w:r>
    </w:p>
    <w:p w14:paraId="68D2A486" w14:textId="141DC7A1" w:rsidR="00FF5B6C"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102</w:t>
      </w:r>
      <w:r w:rsidR="00FF5B6C" w:rsidRPr="001D06C3">
        <w:rPr>
          <w:rFonts w:ascii="Times New Roman" w:hAnsi="Times New Roman" w:cs="Times New Roman"/>
          <w:sz w:val="22"/>
          <w:szCs w:val="22"/>
        </w:rPr>
        <w:t>.  CCLA has drafted a set of twelve core legal principles, in cooperation with the American civil liberties group the ACLU, and the UK privacy group Privacy International to which we believe both governments must adhere in any Canada-US Security Perimeter arrangement:</w:t>
      </w:r>
      <w:r w:rsidR="00FF5B6C" w:rsidRPr="001D06C3">
        <w:rPr>
          <w:rFonts w:ascii="Times New Roman" w:hAnsi="Times New Roman" w:cs="Times New Roman"/>
          <w:sz w:val="22"/>
          <w:szCs w:val="22"/>
        </w:rPr>
        <w:br/>
      </w:r>
    </w:p>
    <w:p w14:paraId="7118FD4E" w14:textId="77777777" w:rsidR="00FF5B6C" w:rsidRPr="001D06C3" w:rsidRDefault="00FF5B6C" w:rsidP="00DA55C2">
      <w:pPr>
        <w:rPr>
          <w:rFonts w:ascii="Times New Roman" w:hAnsi="Times New Roman" w:cs="Times New Roman"/>
          <w:b/>
          <w:sz w:val="22"/>
          <w:szCs w:val="22"/>
        </w:rPr>
      </w:pPr>
      <w:r w:rsidRPr="001D06C3">
        <w:rPr>
          <w:rFonts w:ascii="Times New Roman" w:hAnsi="Times New Roman" w:cs="Times New Roman"/>
          <w:b/>
          <w:sz w:val="22"/>
          <w:szCs w:val="22"/>
        </w:rPr>
        <w:t>CORE LEGAL PRINCIPLES THAT MUST BE COMPLIED WITH IN ANY CANADA- U.S. SECURITY PERIMETER AGREEMENT</w:t>
      </w:r>
    </w:p>
    <w:p w14:paraId="14E75E2D" w14:textId="77777777" w:rsidR="00095431" w:rsidRPr="001D06C3" w:rsidRDefault="00095431" w:rsidP="00DA55C2">
      <w:pPr>
        <w:rPr>
          <w:rFonts w:ascii="Times New Roman" w:hAnsi="Times New Roman" w:cs="Times New Roman"/>
          <w:i/>
          <w:sz w:val="22"/>
          <w:szCs w:val="22"/>
        </w:rPr>
      </w:pPr>
    </w:p>
    <w:p w14:paraId="66BA9291" w14:textId="77777777" w:rsidR="00FF5B6C" w:rsidRPr="001D06C3" w:rsidRDefault="00FF5B6C" w:rsidP="00DA55C2">
      <w:pPr>
        <w:rPr>
          <w:rFonts w:ascii="Times New Roman" w:hAnsi="Times New Roman" w:cs="Times New Roman"/>
          <w:i/>
          <w:sz w:val="22"/>
          <w:szCs w:val="22"/>
        </w:rPr>
      </w:pPr>
      <w:r w:rsidRPr="001D06C3">
        <w:rPr>
          <w:rFonts w:ascii="Times New Roman" w:hAnsi="Times New Roman" w:cs="Times New Roman"/>
          <w:i/>
          <w:sz w:val="22"/>
          <w:szCs w:val="22"/>
        </w:rPr>
        <w:t xml:space="preserve">In February 2011, U.S. President Obama and Canadian Prime Minister Harper reached an agreement to create a “North American Security Perimeter.” This plan outlined the following objectives: “addressing threats early,” trade facilitation, integrated cross-border law enforcement, and critical infrastructure and </w:t>
      </w:r>
      <w:proofErr w:type="spellStart"/>
      <w:r w:rsidRPr="001D06C3">
        <w:rPr>
          <w:rFonts w:ascii="Times New Roman" w:hAnsi="Times New Roman" w:cs="Times New Roman"/>
          <w:i/>
          <w:sz w:val="22"/>
          <w:szCs w:val="22"/>
        </w:rPr>
        <w:t>cybersecurity</w:t>
      </w:r>
      <w:proofErr w:type="spellEnd"/>
      <w:r w:rsidRPr="001D06C3">
        <w:rPr>
          <w:rFonts w:ascii="Times New Roman" w:hAnsi="Times New Roman" w:cs="Times New Roman"/>
          <w:i/>
          <w:sz w:val="22"/>
          <w:szCs w:val="22"/>
        </w:rPr>
        <w:t>.</w:t>
      </w:r>
    </w:p>
    <w:p w14:paraId="558029AE" w14:textId="77777777" w:rsidR="00095431" w:rsidRPr="001D06C3" w:rsidRDefault="00095431" w:rsidP="00DA55C2">
      <w:pPr>
        <w:rPr>
          <w:rFonts w:ascii="Times New Roman" w:hAnsi="Times New Roman" w:cs="Times New Roman"/>
          <w:i/>
          <w:sz w:val="22"/>
          <w:szCs w:val="22"/>
        </w:rPr>
      </w:pPr>
    </w:p>
    <w:p w14:paraId="1E95C0FC" w14:textId="77777777" w:rsidR="00FF5B6C" w:rsidRPr="001D06C3" w:rsidRDefault="00FF5B6C" w:rsidP="00DA55C2">
      <w:pPr>
        <w:rPr>
          <w:rFonts w:ascii="Times New Roman" w:hAnsi="Times New Roman" w:cs="Times New Roman"/>
          <w:i/>
          <w:sz w:val="22"/>
          <w:szCs w:val="22"/>
        </w:rPr>
      </w:pPr>
      <w:r w:rsidRPr="001D06C3">
        <w:rPr>
          <w:rFonts w:ascii="Times New Roman" w:hAnsi="Times New Roman" w:cs="Times New Roman"/>
          <w:i/>
          <w:sz w:val="22"/>
          <w:szCs w:val="22"/>
        </w:rPr>
        <w:t xml:space="preserve">However, greater harmonization of U.S. and Canadian security policies such as a continental entry-exit system must not lead to large scale surveillance </w:t>
      </w:r>
      <w:proofErr w:type="gramStart"/>
      <w:r w:rsidRPr="001D06C3">
        <w:rPr>
          <w:rFonts w:ascii="Times New Roman" w:hAnsi="Times New Roman" w:cs="Times New Roman"/>
          <w:i/>
          <w:sz w:val="22"/>
          <w:szCs w:val="22"/>
        </w:rPr>
        <w:t>systems .</w:t>
      </w:r>
      <w:proofErr w:type="gramEnd"/>
      <w:r w:rsidRPr="001D06C3">
        <w:rPr>
          <w:rFonts w:ascii="Times New Roman" w:hAnsi="Times New Roman" w:cs="Times New Roman"/>
          <w:i/>
          <w:sz w:val="22"/>
          <w:szCs w:val="22"/>
        </w:rPr>
        <w:t xml:space="preserve"> Both countries recognize a constitutional right to travel, and the legal systems of both countries recognize that privacy is a fundamental right.</w:t>
      </w:r>
    </w:p>
    <w:p w14:paraId="30CBC8E9" w14:textId="77777777" w:rsidR="00095431" w:rsidRPr="001D06C3" w:rsidRDefault="00095431" w:rsidP="00DA55C2">
      <w:pPr>
        <w:rPr>
          <w:rFonts w:ascii="Times New Roman" w:hAnsi="Times New Roman" w:cs="Times New Roman"/>
          <w:i/>
          <w:sz w:val="22"/>
          <w:szCs w:val="22"/>
        </w:rPr>
      </w:pPr>
    </w:p>
    <w:p w14:paraId="72194422"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i/>
          <w:sz w:val="22"/>
          <w:szCs w:val="22"/>
        </w:rPr>
        <w:t>In order to ensure that implementation of the Security Perimeter comports with both nations’ longstanding values of privacy and civil liberties, we call on both leaders to require that the proposed Canada-U.S. Security Perimeter Cooperation Agreement adhere to following principles</w:t>
      </w:r>
      <w:r w:rsidRPr="001D06C3">
        <w:rPr>
          <w:rFonts w:ascii="Times New Roman" w:hAnsi="Times New Roman" w:cs="Times New Roman"/>
          <w:sz w:val="22"/>
          <w:szCs w:val="22"/>
        </w:rPr>
        <w:t>:</w:t>
      </w:r>
    </w:p>
    <w:p w14:paraId="4E57BC38" w14:textId="666149EB"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br/>
        <w:t>1.</w:t>
      </w:r>
      <w:r w:rsidRPr="001D06C3">
        <w:rPr>
          <w:rFonts w:ascii="Times New Roman" w:hAnsi="Times New Roman" w:cs="Times New Roman"/>
          <w:sz w:val="22"/>
          <w:szCs w:val="22"/>
        </w:rPr>
        <w:tab/>
        <w:t>HIGHER STANDARDS PREVAIL: Where there are differing standards of legal safeguards between the two countries, the standard granting the greater protections to individuals should be adopted.</w:t>
      </w:r>
    </w:p>
    <w:p w14:paraId="16DC9187" w14:textId="3D5DA040"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br/>
        <w:t>2.</w:t>
      </w:r>
      <w:r w:rsidRPr="001D06C3">
        <w:rPr>
          <w:rFonts w:ascii="Times New Roman" w:hAnsi="Times New Roman" w:cs="Times New Roman"/>
          <w:sz w:val="22"/>
          <w:szCs w:val="22"/>
        </w:rPr>
        <w:tab/>
        <w:t>ADHERENCE TO EXISTING OBLIGATIONS: Both countries must uphold the International Covenant on Civil and Political Rights, the 1951 International Convention Relating to the Status of Refugees (including the principle of non- refoulement), the UN Convention Against Torture, and the UN Convention on the Rights of the Child, and all other relevant international human rights laws to which either country is party.</w:t>
      </w:r>
    </w:p>
    <w:p w14:paraId="26C7B213" w14:textId="4BD995F5"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br/>
        <w:t>3.</w:t>
      </w:r>
      <w:r w:rsidRPr="001D06C3">
        <w:rPr>
          <w:rFonts w:ascii="Times New Roman" w:hAnsi="Times New Roman" w:cs="Times New Roman"/>
          <w:sz w:val="22"/>
          <w:szCs w:val="22"/>
        </w:rPr>
        <w:tab/>
        <w:t>LEGITIMATE, NECESSARY AND PROPORTIONAL: States must comply with the International Covenant on Civil and Political Rights’ prohibition against arbitrary or unlawful deprivation of an individual’s right to privacy. In order to ensure that a limitation on the right to privacy is not arbitrary, it should be legitimate, necessary and proportional as follows:</w:t>
      </w:r>
    </w:p>
    <w:p w14:paraId="54EC7A3B" w14:textId="755AC89E"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lastRenderedPageBreak/>
        <w:br/>
      </w:r>
      <w:proofErr w:type="spellStart"/>
      <w:proofErr w:type="gramStart"/>
      <w:r w:rsidRPr="001D06C3">
        <w:rPr>
          <w:rFonts w:ascii="Times New Roman" w:hAnsi="Times New Roman" w:cs="Times New Roman"/>
          <w:sz w:val="22"/>
          <w:szCs w:val="22"/>
        </w:rPr>
        <w:t>a.It</w:t>
      </w:r>
      <w:proofErr w:type="spellEnd"/>
      <w:proofErr w:type="gramEnd"/>
      <w:r w:rsidRPr="001D06C3">
        <w:rPr>
          <w:rFonts w:ascii="Times New Roman" w:hAnsi="Times New Roman" w:cs="Times New Roman"/>
          <w:sz w:val="22"/>
          <w:szCs w:val="22"/>
        </w:rPr>
        <w:t xml:space="preserve"> must be essential to achieving a specific, legitimate aim that is specified in advance.</w:t>
      </w:r>
    </w:p>
    <w:p w14:paraId="78BBD7A1"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 xml:space="preserve">b. It must be the least intrusive means possible of achieving such an aim. </w:t>
      </w:r>
    </w:p>
    <w:p w14:paraId="0F1A036D" w14:textId="5AF439FB" w:rsidR="00FF5B6C" w:rsidRPr="001D06C3" w:rsidRDefault="00FF5B6C" w:rsidP="00DA55C2">
      <w:pPr>
        <w:rPr>
          <w:rFonts w:ascii="Times New Roman" w:hAnsi="Times New Roman" w:cs="Times New Roman"/>
          <w:sz w:val="22"/>
          <w:szCs w:val="22"/>
        </w:rPr>
      </w:pPr>
      <w:proofErr w:type="gramStart"/>
      <w:r w:rsidRPr="001D06C3">
        <w:rPr>
          <w:rFonts w:ascii="Times New Roman" w:hAnsi="Times New Roman" w:cs="Times New Roman"/>
          <w:sz w:val="22"/>
          <w:szCs w:val="22"/>
        </w:rPr>
        <w:t>c.  It</w:t>
      </w:r>
      <w:proofErr w:type="gramEnd"/>
      <w:r w:rsidRPr="001D06C3">
        <w:rPr>
          <w:rFonts w:ascii="Times New Roman" w:hAnsi="Times New Roman" w:cs="Times New Roman"/>
          <w:sz w:val="22"/>
          <w:szCs w:val="22"/>
        </w:rPr>
        <w:t xml:space="preserve"> must be proportional to the interest to be protected.</w:t>
      </w:r>
    </w:p>
    <w:p w14:paraId="75889C72"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d.</w:t>
      </w:r>
      <w:r w:rsidRPr="001D06C3">
        <w:rPr>
          <w:rFonts w:ascii="Times New Roman" w:hAnsi="Times New Roman" w:cs="Times New Roman"/>
          <w:sz w:val="22"/>
          <w:szCs w:val="22"/>
        </w:rPr>
        <w:tab/>
        <w:t>To ensure these principles are met, any limitation must be based on individualized suspicion or evidence of wrongdoing.</w:t>
      </w:r>
    </w:p>
    <w:p w14:paraId="14E6B375" w14:textId="36CF55D4"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br/>
        <w:t>4.</w:t>
      </w:r>
      <w:r w:rsidRPr="001D06C3">
        <w:rPr>
          <w:rFonts w:ascii="Times New Roman" w:hAnsi="Times New Roman" w:cs="Times New Roman"/>
          <w:sz w:val="22"/>
          <w:szCs w:val="22"/>
        </w:rPr>
        <w:tab/>
        <w:t>COLLECTION: States should only engage in targeted, lawful collection of personal information.</w:t>
      </w:r>
    </w:p>
    <w:p w14:paraId="717F54A9"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a.</w:t>
      </w:r>
      <w:r w:rsidRPr="001D06C3">
        <w:rPr>
          <w:rFonts w:ascii="Times New Roman" w:hAnsi="Times New Roman" w:cs="Times New Roman"/>
          <w:sz w:val="22"/>
          <w:szCs w:val="22"/>
        </w:rPr>
        <w:tab/>
        <w:t>Surveillance and “intelligence” about domestic subjects must be individually targeted, based upon individualized suspicion of wrongdoing, and subject to judicial oversight.</w:t>
      </w:r>
    </w:p>
    <w:p w14:paraId="3CDFCA56"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b.</w:t>
      </w:r>
      <w:r w:rsidRPr="001D06C3">
        <w:rPr>
          <w:rFonts w:ascii="Times New Roman" w:hAnsi="Times New Roman" w:cs="Times New Roman"/>
          <w:sz w:val="22"/>
          <w:szCs w:val="22"/>
        </w:rPr>
        <w:tab/>
        <w:t xml:space="preserve">The creation of dossiers, </w:t>
      </w:r>
      <w:proofErr w:type="spellStart"/>
      <w:r w:rsidRPr="001D06C3">
        <w:rPr>
          <w:rFonts w:ascii="Times New Roman" w:hAnsi="Times New Roman" w:cs="Times New Roman"/>
          <w:sz w:val="22"/>
          <w:szCs w:val="22"/>
        </w:rPr>
        <w:t>watchlisting</w:t>
      </w:r>
      <w:proofErr w:type="spellEnd"/>
      <w:r w:rsidRPr="001D06C3">
        <w:rPr>
          <w:rFonts w:ascii="Times New Roman" w:hAnsi="Times New Roman" w:cs="Times New Roman"/>
          <w:sz w:val="22"/>
          <w:szCs w:val="22"/>
        </w:rPr>
        <w:t xml:space="preserve">, “intelligence” collection, investigation and infiltration must never be based on </w:t>
      </w:r>
      <w:proofErr w:type="spellStart"/>
      <w:r w:rsidRPr="001D06C3">
        <w:rPr>
          <w:rFonts w:ascii="Times New Roman" w:hAnsi="Times New Roman" w:cs="Times New Roman"/>
          <w:sz w:val="22"/>
          <w:szCs w:val="22"/>
        </w:rPr>
        <w:t>invidivuals</w:t>
      </w:r>
      <w:proofErr w:type="spellEnd"/>
      <w:r w:rsidRPr="001D06C3">
        <w:rPr>
          <w:rFonts w:ascii="Times New Roman" w:hAnsi="Times New Roman" w:cs="Times New Roman"/>
          <w:sz w:val="22"/>
          <w:szCs w:val="22"/>
        </w:rPr>
        <w:t>’ exercise of their rights to freedom of expression and religion.</w:t>
      </w:r>
    </w:p>
    <w:p w14:paraId="7062114B"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c.</w:t>
      </w:r>
      <w:r w:rsidRPr="001D06C3">
        <w:rPr>
          <w:rFonts w:ascii="Times New Roman" w:hAnsi="Times New Roman" w:cs="Times New Roman"/>
          <w:sz w:val="22"/>
          <w:szCs w:val="22"/>
        </w:rPr>
        <w:tab/>
        <w:t>New technologies permitting broader forms of surveillance must be subject to full public consultation and debate, authorized by law, necessary and proportional, and subject to independent assessment and oversight.</w:t>
      </w:r>
    </w:p>
    <w:p w14:paraId="7D3E5218" w14:textId="4B1C6661"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br/>
        <w:t>5.</w:t>
      </w:r>
      <w:r w:rsidRPr="001D06C3">
        <w:rPr>
          <w:rFonts w:ascii="Times New Roman" w:hAnsi="Times New Roman" w:cs="Times New Roman"/>
          <w:sz w:val="22"/>
          <w:szCs w:val="22"/>
        </w:rPr>
        <w:tab/>
        <w:t>LIMITS ON INFORMATION SHARING: Any information exchanges between security and intelligence agencies must be subject to clear controls and limits – both between Canadian and U.S. agencies and among domestic agencies. In particular, information shared among or between national intelligence agencies must be subject to a public, written agreement between the national agencies with respect to purpose, use, storage, dissemination.</w:t>
      </w:r>
    </w:p>
    <w:p w14:paraId="5AE059A1"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a.</w:t>
      </w:r>
      <w:r w:rsidRPr="001D06C3">
        <w:rPr>
          <w:rFonts w:ascii="Times New Roman" w:hAnsi="Times New Roman" w:cs="Times New Roman"/>
          <w:sz w:val="22"/>
          <w:szCs w:val="22"/>
        </w:rPr>
        <w:tab/>
        <w:t>Any information sharing must be restricted to its particular purpose, and not used, disseminated or stored for secondary uses.</w:t>
      </w:r>
    </w:p>
    <w:p w14:paraId="6BDB5984"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b.</w:t>
      </w:r>
      <w:r w:rsidRPr="001D06C3">
        <w:rPr>
          <w:rFonts w:ascii="Times New Roman" w:hAnsi="Times New Roman" w:cs="Times New Roman"/>
          <w:sz w:val="22"/>
          <w:szCs w:val="22"/>
        </w:rPr>
        <w:tab/>
        <w:t>The storage of personal information must be subject to rules limiting the duration of its retention to reasonable periods.</w:t>
      </w:r>
    </w:p>
    <w:p w14:paraId="59060999"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c.</w:t>
      </w:r>
      <w:r w:rsidRPr="001D06C3">
        <w:rPr>
          <w:rFonts w:ascii="Times New Roman" w:hAnsi="Times New Roman" w:cs="Times New Roman"/>
          <w:sz w:val="22"/>
          <w:szCs w:val="22"/>
        </w:rPr>
        <w:tab/>
        <w:t>Information should never be shared with third countries that are suspected of engaging in or condoning serious violations of human rights, including torture or cruel, inhuman, or degrading treatment or punishment.</w:t>
      </w:r>
    </w:p>
    <w:p w14:paraId="57AB1B1B"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6. OVERSIGHT AND ACCOUNTABILITY: Information collection, sharing, use, dissemination, and storage practices must be subject to independent oversight, review, and accountability procedures. This applies to all intelligence agencies, in both countries, engaged in information sharing practices. In Canada, the federal Privacy Commissioner for example, would have the expertise to monitor and review all information sharing agreements and practices. In the United States, such independent oversight could be provided by the Privacy and Civil</w:t>
      </w:r>
    </w:p>
    <w:p w14:paraId="7B9DCB31"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Liberties Oversight Board – an institution created by Congress in 2007 yet which has stood vacant ever since as presidents Bush and Obama have refused to nominate members to the Board.</w:t>
      </w:r>
    </w:p>
    <w:p w14:paraId="6F88FEA6" w14:textId="55C54DF0" w:rsidR="00FF5B6C" w:rsidRPr="001D06C3" w:rsidRDefault="00900F79" w:rsidP="00DA55C2">
      <w:pPr>
        <w:rPr>
          <w:rFonts w:ascii="Times New Roman" w:hAnsi="Times New Roman" w:cs="Times New Roman"/>
          <w:sz w:val="22"/>
          <w:szCs w:val="22"/>
        </w:rPr>
      </w:pPr>
      <w:r w:rsidRPr="001D06C3">
        <w:rPr>
          <w:rFonts w:ascii="Times New Roman" w:hAnsi="Times New Roman" w:cs="Times New Roman"/>
          <w:sz w:val="22"/>
          <w:szCs w:val="22"/>
        </w:rPr>
        <w:br/>
      </w:r>
      <w:r w:rsidR="00FF5B6C" w:rsidRPr="001D06C3">
        <w:rPr>
          <w:rFonts w:ascii="Times New Roman" w:hAnsi="Times New Roman" w:cs="Times New Roman"/>
          <w:sz w:val="22"/>
          <w:szCs w:val="22"/>
        </w:rPr>
        <w:t>7. NONDISCRIMINATION: In the treatment of personal information, there must not be any discrimination between U.S. and Canadian citizens, or between citizens and permanent residents of either country.</w:t>
      </w:r>
    </w:p>
    <w:p w14:paraId="759E289A" w14:textId="0D4BC409" w:rsidR="00FF5B6C" w:rsidRPr="001D06C3" w:rsidRDefault="00900F79" w:rsidP="00DA55C2">
      <w:pPr>
        <w:rPr>
          <w:rFonts w:ascii="Times New Roman" w:hAnsi="Times New Roman" w:cs="Times New Roman"/>
          <w:sz w:val="22"/>
          <w:szCs w:val="22"/>
        </w:rPr>
      </w:pPr>
      <w:r w:rsidRPr="001D06C3">
        <w:rPr>
          <w:rFonts w:ascii="Times New Roman" w:hAnsi="Times New Roman" w:cs="Times New Roman"/>
          <w:sz w:val="22"/>
          <w:szCs w:val="22"/>
        </w:rPr>
        <w:br/>
      </w:r>
      <w:r w:rsidR="00FF5B6C" w:rsidRPr="001D06C3">
        <w:rPr>
          <w:rFonts w:ascii="Times New Roman" w:hAnsi="Times New Roman" w:cs="Times New Roman"/>
          <w:sz w:val="22"/>
          <w:szCs w:val="22"/>
        </w:rPr>
        <w:t>8.</w:t>
      </w:r>
      <w:r w:rsidR="00FF5B6C" w:rsidRPr="001D06C3">
        <w:rPr>
          <w:rFonts w:ascii="Times New Roman" w:hAnsi="Times New Roman" w:cs="Times New Roman"/>
          <w:sz w:val="22"/>
          <w:szCs w:val="22"/>
        </w:rPr>
        <w:tab/>
        <w:t>DUE PROCESS: No person should be subject to impingements on their right to travel or other ill effects without full due process, including:</w:t>
      </w:r>
    </w:p>
    <w:p w14:paraId="4F88975A"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a.</w:t>
      </w:r>
      <w:r w:rsidRPr="001D06C3">
        <w:rPr>
          <w:rFonts w:ascii="Times New Roman" w:hAnsi="Times New Roman" w:cs="Times New Roman"/>
          <w:sz w:val="22"/>
          <w:szCs w:val="22"/>
        </w:rPr>
        <w:tab/>
        <w:t>The right to notice of the deprivation and of the legal and factual bases for the deprivation.</w:t>
      </w:r>
    </w:p>
    <w:p w14:paraId="462337D4" w14:textId="05AC4761"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b.</w:t>
      </w:r>
      <w:r w:rsidRPr="001D06C3">
        <w:rPr>
          <w:rFonts w:ascii="Times New Roman" w:hAnsi="Times New Roman" w:cs="Times New Roman"/>
          <w:sz w:val="22"/>
          <w:szCs w:val="22"/>
        </w:rPr>
        <w:tab/>
        <w:t>The right to access and review the evidence against them.</w:t>
      </w:r>
      <w:r w:rsidR="00193591" w:rsidRPr="001D06C3">
        <w:rPr>
          <w:rFonts w:ascii="Times New Roman" w:hAnsi="Times New Roman" w:cs="Times New Roman"/>
          <w:sz w:val="22"/>
          <w:szCs w:val="22"/>
        </w:rPr>
        <w:br/>
      </w:r>
      <w:r w:rsidRPr="001D06C3">
        <w:rPr>
          <w:rFonts w:ascii="Times New Roman" w:hAnsi="Times New Roman" w:cs="Times New Roman"/>
          <w:sz w:val="22"/>
          <w:szCs w:val="22"/>
        </w:rPr>
        <w:t xml:space="preserve"> c.</w:t>
      </w:r>
      <w:r w:rsidRPr="001D06C3">
        <w:rPr>
          <w:rFonts w:ascii="Times New Roman" w:hAnsi="Times New Roman" w:cs="Times New Roman"/>
          <w:sz w:val="22"/>
          <w:szCs w:val="22"/>
        </w:rPr>
        <w:tab/>
        <w:t>The right to challe</w:t>
      </w:r>
      <w:r w:rsidR="00193591" w:rsidRPr="001D06C3">
        <w:rPr>
          <w:rFonts w:ascii="Times New Roman" w:hAnsi="Times New Roman" w:cs="Times New Roman"/>
          <w:sz w:val="22"/>
          <w:szCs w:val="22"/>
        </w:rPr>
        <w:t>n</w:t>
      </w:r>
      <w:r w:rsidRPr="001D06C3">
        <w:rPr>
          <w:rFonts w:ascii="Times New Roman" w:hAnsi="Times New Roman" w:cs="Times New Roman"/>
          <w:sz w:val="22"/>
          <w:szCs w:val="22"/>
        </w:rPr>
        <w:t>ge the accuracy or reliability of the evidence against</w:t>
      </w:r>
    </w:p>
    <w:p w14:paraId="50219B94" w14:textId="77777777" w:rsidR="00FF5B6C" w:rsidRPr="001D06C3" w:rsidRDefault="00FF5B6C" w:rsidP="00DA55C2">
      <w:pPr>
        <w:rPr>
          <w:rFonts w:ascii="Times New Roman" w:hAnsi="Times New Roman" w:cs="Times New Roman"/>
          <w:sz w:val="22"/>
          <w:szCs w:val="22"/>
        </w:rPr>
      </w:pPr>
      <w:proofErr w:type="gramStart"/>
      <w:r w:rsidRPr="001D06C3">
        <w:rPr>
          <w:rFonts w:ascii="Times New Roman" w:hAnsi="Times New Roman" w:cs="Times New Roman"/>
          <w:sz w:val="22"/>
          <w:szCs w:val="22"/>
        </w:rPr>
        <w:t>them</w:t>
      </w:r>
      <w:proofErr w:type="gramEnd"/>
      <w:r w:rsidRPr="001D06C3">
        <w:rPr>
          <w:rFonts w:ascii="Times New Roman" w:hAnsi="Times New Roman" w:cs="Times New Roman"/>
          <w:sz w:val="22"/>
          <w:szCs w:val="22"/>
        </w:rPr>
        <w:t>, and to receive redress.</w:t>
      </w:r>
    </w:p>
    <w:p w14:paraId="345A5542"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d.</w:t>
      </w:r>
      <w:r w:rsidRPr="001D06C3">
        <w:rPr>
          <w:rFonts w:ascii="Times New Roman" w:hAnsi="Times New Roman" w:cs="Times New Roman"/>
          <w:sz w:val="22"/>
          <w:szCs w:val="22"/>
        </w:rPr>
        <w:tab/>
        <w:t>The right to challenge adverse designations through an adversarial process before a judge and subject to judicial review.</w:t>
      </w:r>
    </w:p>
    <w:p w14:paraId="08858C50"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lastRenderedPageBreak/>
        <w:t>e.</w:t>
      </w:r>
      <w:r w:rsidRPr="001D06C3">
        <w:rPr>
          <w:rFonts w:ascii="Times New Roman" w:hAnsi="Times New Roman" w:cs="Times New Roman"/>
          <w:sz w:val="22"/>
          <w:szCs w:val="22"/>
        </w:rPr>
        <w:tab/>
        <w:t>Cooperation between countries and jurisdictional issues shall not be permitted to form a barrier to individuals seeking redress.</w:t>
      </w:r>
    </w:p>
    <w:p w14:paraId="0664898C" w14:textId="2EAC4A90" w:rsidR="00FF5B6C" w:rsidRPr="001D06C3" w:rsidRDefault="00900F79" w:rsidP="00DA55C2">
      <w:pPr>
        <w:rPr>
          <w:rFonts w:ascii="Times New Roman" w:hAnsi="Times New Roman" w:cs="Times New Roman"/>
          <w:sz w:val="22"/>
          <w:szCs w:val="22"/>
        </w:rPr>
      </w:pPr>
      <w:r w:rsidRPr="001D06C3">
        <w:rPr>
          <w:rFonts w:ascii="Times New Roman" w:hAnsi="Times New Roman" w:cs="Times New Roman"/>
          <w:sz w:val="22"/>
          <w:szCs w:val="22"/>
        </w:rPr>
        <w:br/>
      </w:r>
      <w:r w:rsidR="00FF5B6C" w:rsidRPr="001D06C3">
        <w:rPr>
          <w:rFonts w:ascii="Times New Roman" w:hAnsi="Times New Roman" w:cs="Times New Roman"/>
          <w:sz w:val="22"/>
          <w:szCs w:val="22"/>
        </w:rPr>
        <w:t>9.</w:t>
      </w:r>
      <w:r w:rsidR="00FF5B6C" w:rsidRPr="001D06C3">
        <w:rPr>
          <w:rFonts w:ascii="Times New Roman" w:hAnsi="Times New Roman" w:cs="Times New Roman"/>
          <w:sz w:val="22"/>
          <w:szCs w:val="22"/>
        </w:rPr>
        <w:tab/>
        <w:t>WATCH LISTS: Watch lists must be narrowly focused on persons who pose a genuine and immediate threat. No person should be placed on a watch list (or denied access to a “trusted traveler” whitelist) unless:</w:t>
      </w:r>
    </w:p>
    <w:p w14:paraId="59FD60FA"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a.</w:t>
      </w:r>
      <w:r w:rsidRPr="001D06C3">
        <w:rPr>
          <w:rFonts w:ascii="Times New Roman" w:hAnsi="Times New Roman" w:cs="Times New Roman"/>
          <w:sz w:val="22"/>
          <w:szCs w:val="22"/>
        </w:rPr>
        <w:tab/>
        <w:t>They are given full due process as outlined above, including the right to notice that they have been included on a watch list or excluded from a whitelist.</w:t>
      </w:r>
    </w:p>
    <w:p w14:paraId="687E3B99"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b.</w:t>
      </w:r>
      <w:r w:rsidRPr="001D06C3">
        <w:rPr>
          <w:rFonts w:ascii="Times New Roman" w:hAnsi="Times New Roman" w:cs="Times New Roman"/>
          <w:sz w:val="22"/>
          <w:szCs w:val="22"/>
        </w:rPr>
        <w:tab/>
        <w:t>There are tight, well-defined criteria by which individuals are added to a watch list, or excluded from a whitelist.</w:t>
      </w:r>
    </w:p>
    <w:p w14:paraId="4DC1422F"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c.</w:t>
      </w:r>
      <w:r w:rsidRPr="001D06C3">
        <w:rPr>
          <w:rFonts w:ascii="Times New Roman" w:hAnsi="Times New Roman" w:cs="Times New Roman"/>
          <w:sz w:val="22"/>
          <w:szCs w:val="22"/>
        </w:rPr>
        <w:tab/>
        <w:t>The watch list is subject to independent oversight, including rigorous procedures for the removal of names that should not be on the list.</w:t>
      </w:r>
    </w:p>
    <w:p w14:paraId="0A14EA9B" w14:textId="77777777" w:rsidR="00FF5B6C" w:rsidRPr="001D06C3" w:rsidRDefault="00FF5B6C" w:rsidP="00DA55C2">
      <w:pPr>
        <w:rPr>
          <w:rFonts w:ascii="Times New Roman" w:hAnsi="Times New Roman" w:cs="Times New Roman"/>
          <w:sz w:val="22"/>
          <w:szCs w:val="22"/>
        </w:rPr>
      </w:pPr>
      <w:r w:rsidRPr="001D06C3">
        <w:rPr>
          <w:rFonts w:ascii="Times New Roman" w:hAnsi="Times New Roman" w:cs="Times New Roman"/>
          <w:sz w:val="22"/>
          <w:szCs w:val="22"/>
        </w:rPr>
        <w:t>d.</w:t>
      </w:r>
      <w:r w:rsidRPr="001D06C3">
        <w:rPr>
          <w:rFonts w:ascii="Times New Roman" w:hAnsi="Times New Roman" w:cs="Times New Roman"/>
          <w:sz w:val="22"/>
          <w:szCs w:val="22"/>
        </w:rPr>
        <w:tab/>
        <w:t>The agencies involved in placing names on the watch list or denying access to a whitelist refrain from using “guilty by association” in targeting individuals.</w:t>
      </w:r>
    </w:p>
    <w:p w14:paraId="0D51AF4E" w14:textId="22B5401E" w:rsidR="00FF5B6C" w:rsidRPr="001D06C3" w:rsidRDefault="00900F79" w:rsidP="00DA55C2">
      <w:pPr>
        <w:rPr>
          <w:rFonts w:ascii="Times New Roman" w:hAnsi="Times New Roman" w:cs="Times New Roman"/>
          <w:sz w:val="22"/>
          <w:szCs w:val="22"/>
        </w:rPr>
      </w:pPr>
      <w:r w:rsidRPr="001D06C3">
        <w:rPr>
          <w:rFonts w:ascii="Times New Roman" w:hAnsi="Times New Roman" w:cs="Times New Roman"/>
          <w:sz w:val="22"/>
          <w:szCs w:val="22"/>
        </w:rPr>
        <w:br/>
      </w:r>
      <w:r w:rsidR="00FF5B6C" w:rsidRPr="001D06C3">
        <w:rPr>
          <w:rFonts w:ascii="Times New Roman" w:hAnsi="Times New Roman" w:cs="Times New Roman"/>
          <w:sz w:val="22"/>
          <w:szCs w:val="22"/>
        </w:rPr>
        <w:t>10. DATA MINING: Security screening determinations or any other decisions that produce legal effects or significantly affect the data subject may not be based solely on automated processing of data. A form of appeal and other due process rights must be provided when automatic decision making processes are used.</w:t>
      </w:r>
    </w:p>
    <w:p w14:paraId="11BEF10C" w14:textId="1E699585" w:rsidR="00FF5B6C" w:rsidRPr="001D06C3" w:rsidRDefault="00900F79" w:rsidP="00DA55C2">
      <w:pPr>
        <w:rPr>
          <w:rFonts w:ascii="Times New Roman" w:hAnsi="Times New Roman" w:cs="Times New Roman"/>
          <w:sz w:val="22"/>
          <w:szCs w:val="22"/>
        </w:rPr>
      </w:pPr>
      <w:r w:rsidRPr="001D06C3">
        <w:rPr>
          <w:rFonts w:ascii="Times New Roman" w:hAnsi="Times New Roman" w:cs="Times New Roman"/>
          <w:sz w:val="22"/>
          <w:szCs w:val="22"/>
        </w:rPr>
        <w:br/>
      </w:r>
      <w:r w:rsidR="00FF5B6C" w:rsidRPr="001D06C3">
        <w:rPr>
          <w:rFonts w:ascii="Times New Roman" w:hAnsi="Times New Roman" w:cs="Times New Roman"/>
          <w:sz w:val="22"/>
          <w:szCs w:val="22"/>
        </w:rPr>
        <w:t xml:space="preserve">11. CYBERSECURITY: All </w:t>
      </w:r>
      <w:proofErr w:type="spellStart"/>
      <w:r w:rsidR="00FF5B6C" w:rsidRPr="001D06C3">
        <w:rPr>
          <w:rFonts w:ascii="Times New Roman" w:hAnsi="Times New Roman" w:cs="Times New Roman"/>
          <w:sz w:val="22"/>
          <w:szCs w:val="22"/>
        </w:rPr>
        <w:t>cybersecurity</w:t>
      </w:r>
      <w:proofErr w:type="spellEnd"/>
      <w:r w:rsidR="00FF5B6C" w:rsidRPr="001D06C3">
        <w:rPr>
          <w:rFonts w:ascii="Times New Roman" w:hAnsi="Times New Roman" w:cs="Times New Roman"/>
          <w:sz w:val="22"/>
          <w:szCs w:val="22"/>
        </w:rPr>
        <w:t xml:space="preserve"> measures must comply with the principles listed above.</w:t>
      </w:r>
    </w:p>
    <w:p w14:paraId="65320531" w14:textId="5399C1E4" w:rsidR="00FF5B6C" w:rsidRPr="001D06C3" w:rsidRDefault="00900F79" w:rsidP="00DA55C2">
      <w:pPr>
        <w:rPr>
          <w:rFonts w:ascii="Times New Roman" w:hAnsi="Times New Roman" w:cs="Times New Roman"/>
          <w:sz w:val="22"/>
          <w:szCs w:val="22"/>
        </w:rPr>
      </w:pPr>
      <w:r w:rsidRPr="001D06C3">
        <w:rPr>
          <w:rFonts w:ascii="Times New Roman" w:hAnsi="Times New Roman" w:cs="Times New Roman"/>
          <w:sz w:val="22"/>
          <w:szCs w:val="22"/>
        </w:rPr>
        <w:br/>
      </w:r>
      <w:r w:rsidR="00FF5B6C" w:rsidRPr="001D06C3">
        <w:rPr>
          <w:rFonts w:ascii="Times New Roman" w:hAnsi="Times New Roman" w:cs="Times New Roman"/>
          <w:sz w:val="22"/>
          <w:szCs w:val="22"/>
        </w:rPr>
        <w:t>12. FOREIGN INFORMATION SHARING AND MUTUAL ASSISTANCE: Steps must be taken to ensure that domestic law enforcement can never use foreign law enforcement to circumvent legal safeguards that apply to the domestic agency. A law enforcement agency must not carry out surveillance on one country’s citizens on behalf of another country’s law enforcement agencies in circumstances where those agencies are prohibited from carrying out such surveillance on their own.</w:t>
      </w:r>
    </w:p>
    <w:p w14:paraId="16A89AC1" w14:textId="77777777" w:rsidR="00193591" w:rsidRPr="001D06C3" w:rsidRDefault="00193591" w:rsidP="00DA55C2">
      <w:pPr>
        <w:rPr>
          <w:rFonts w:ascii="Times New Roman" w:hAnsi="Times New Roman" w:cs="Times New Roman"/>
          <w:sz w:val="22"/>
          <w:szCs w:val="22"/>
        </w:rPr>
      </w:pPr>
    </w:p>
    <w:p w14:paraId="5D459915" w14:textId="69AB8F7F" w:rsidR="00193591" w:rsidRPr="001D06C3" w:rsidRDefault="00193591" w:rsidP="00DA55C2">
      <w:pPr>
        <w:rPr>
          <w:rFonts w:ascii="Times New Roman" w:hAnsi="Times New Roman" w:cs="Times New Roman"/>
          <w:sz w:val="22"/>
          <w:szCs w:val="22"/>
        </w:rPr>
      </w:pPr>
      <w:r w:rsidRPr="001D06C3">
        <w:rPr>
          <w:rFonts w:ascii="Times New Roman" w:hAnsi="Times New Roman" w:cs="Times New Roman"/>
          <w:sz w:val="22"/>
          <w:szCs w:val="22"/>
        </w:rPr>
        <w:t xml:space="preserve">CCLA requests the Committee to ask the State party if it will ensure the above core legal principles, reflecting international legal standards, will be adhered to by the State party. </w:t>
      </w:r>
    </w:p>
    <w:p w14:paraId="5C3D80C2" w14:textId="76364E50" w:rsidR="00E67BC7" w:rsidRPr="001D06C3" w:rsidRDefault="00604F2F" w:rsidP="00DA55C2">
      <w:pPr>
        <w:rPr>
          <w:rFonts w:ascii="Times New Roman" w:hAnsi="Times New Roman" w:cs="Times New Roman"/>
          <w:b/>
          <w:sz w:val="22"/>
          <w:szCs w:val="22"/>
        </w:rPr>
      </w:pPr>
      <w:r w:rsidRPr="001D06C3">
        <w:rPr>
          <w:rFonts w:ascii="Times New Roman" w:hAnsi="Times New Roman" w:cs="Times New Roman"/>
          <w:sz w:val="22"/>
          <w:szCs w:val="22"/>
        </w:rPr>
        <w:br/>
      </w:r>
      <w:proofErr w:type="gramStart"/>
      <w:r w:rsidR="00E67BC7" w:rsidRPr="001D06C3">
        <w:rPr>
          <w:rFonts w:ascii="Times New Roman" w:hAnsi="Times New Roman" w:cs="Times New Roman"/>
          <w:b/>
          <w:sz w:val="22"/>
          <w:szCs w:val="22"/>
        </w:rPr>
        <w:t>b.  Anti</w:t>
      </w:r>
      <w:proofErr w:type="gramEnd"/>
      <w:r w:rsidR="00E67BC7" w:rsidRPr="001D06C3">
        <w:rPr>
          <w:rFonts w:ascii="Times New Roman" w:hAnsi="Times New Roman" w:cs="Times New Roman"/>
          <w:b/>
          <w:sz w:val="22"/>
          <w:szCs w:val="22"/>
        </w:rPr>
        <w:t>-Terrorism Act</w:t>
      </w:r>
      <w:r w:rsidR="00095431" w:rsidRPr="001D06C3">
        <w:rPr>
          <w:rFonts w:ascii="Times New Roman" w:hAnsi="Times New Roman" w:cs="Times New Roman"/>
          <w:b/>
          <w:sz w:val="22"/>
          <w:szCs w:val="22"/>
        </w:rPr>
        <w:t xml:space="preserve"> – definition “terrorist activity”</w:t>
      </w:r>
    </w:p>
    <w:p w14:paraId="05871837" w14:textId="77777777" w:rsidR="00E67BC7" w:rsidRPr="001D06C3" w:rsidRDefault="00E67BC7" w:rsidP="00DA55C2">
      <w:pPr>
        <w:rPr>
          <w:rFonts w:ascii="Times New Roman" w:hAnsi="Times New Roman" w:cs="Times New Roman"/>
          <w:sz w:val="22"/>
          <w:szCs w:val="22"/>
        </w:rPr>
      </w:pPr>
    </w:p>
    <w:p w14:paraId="2AB8A57D" w14:textId="309B451E" w:rsidR="00E67BC7" w:rsidRPr="001D06C3" w:rsidRDefault="00095431" w:rsidP="00DA55C2">
      <w:pPr>
        <w:rPr>
          <w:rFonts w:ascii="Times New Roman" w:hAnsi="Times New Roman" w:cs="Times New Roman"/>
          <w:sz w:val="22"/>
          <w:szCs w:val="22"/>
        </w:rPr>
      </w:pPr>
      <w:r w:rsidRPr="001D06C3">
        <w:rPr>
          <w:rFonts w:ascii="Times New Roman" w:hAnsi="Times New Roman" w:cs="Times New Roman"/>
          <w:sz w:val="22"/>
          <w:szCs w:val="22"/>
        </w:rPr>
        <w:t>103</w:t>
      </w:r>
      <w:r w:rsidR="00E67BC7" w:rsidRPr="001D06C3">
        <w:rPr>
          <w:rFonts w:ascii="Times New Roman" w:hAnsi="Times New Roman" w:cs="Times New Roman"/>
          <w:sz w:val="22"/>
          <w:szCs w:val="22"/>
        </w:rPr>
        <w:t>.  CCLA is currently intervening before the Supreme Court of Canada to challenge the definition of “</w:t>
      </w:r>
      <w:r w:rsidR="00E67BC7" w:rsidRPr="001D06C3">
        <w:rPr>
          <w:rFonts w:ascii="Times New Roman" w:hAnsi="Times New Roman" w:cs="Times New Roman"/>
          <w:i/>
          <w:sz w:val="22"/>
          <w:szCs w:val="22"/>
        </w:rPr>
        <w:t>terrorist activity</w:t>
      </w:r>
      <w:r w:rsidR="00E67BC7" w:rsidRPr="001D06C3">
        <w:rPr>
          <w:rFonts w:ascii="Times New Roman" w:hAnsi="Times New Roman" w:cs="Times New Roman"/>
          <w:sz w:val="22"/>
          <w:szCs w:val="22"/>
        </w:rPr>
        <w:t xml:space="preserve">” in the Anti-Terrorism Act (which amends the Criminal Code), as being too vague and overbroad and proscribing behavior that ought not to be sanctioned; for example, the </w:t>
      </w:r>
      <w:proofErr w:type="spellStart"/>
      <w:r w:rsidR="00E67BC7" w:rsidRPr="001D06C3">
        <w:rPr>
          <w:rFonts w:ascii="Times New Roman" w:hAnsi="Times New Roman" w:cs="Times New Roman"/>
          <w:sz w:val="22"/>
          <w:szCs w:val="22"/>
        </w:rPr>
        <w:t>overbreadth</w:t>
      </w:r>
      <w:proofErr w:type="spellEnd"/>
      <w:r w:rsidR="00E67BC7" w:rsidRPr="001D06C3">
        <w:rPr>
          <w:rFonts w:ascii="Times New Roman" w:hAnsi="Times New Roman" w:cs="Times New Roman"/>
          <w:sz w:val="22"/>
          <w:szCs w:val="22"/>
        </w:rPr>
        <w:t xml:space="preserve"> of the definition may capture or chill legitimate </w:t>
      </w:r>
      <w:proofErr w:type="spellStart"/>
      <w:r w:rsidR="00E67BC7" w:rsidRPr="001D06C3">
        <w:rPr>
          <w:rFonts w:ascii="Times New Roman" w:hAnsi="Times New Roman" w:cs="Times New Roman"/>
          <w:sz w:val="22"/>
          <w:szCs w:val="22"/>
        </w:rPr>
        <w:t>behaviours</w:t>
      </w:r>
      <w:proofErr w:type="spellEnd"/>
      <w:r w:rsidR="00E67BC7" w:rsidRPr="001D06C3">
        <w:rPr>
          <w:rFonts w:ascii="Times New Roman" w:hAnsi="Times New Roman" w:cs="Times New Roman"/>
          <w:sz w:val="22"/>
          <w:szCs w:val="22"/>
        </w:rPr>
        <w:t xml:space="preserve"> relating to freedom of religion, freedom of expression, freedom of speech or opinion, and public participation</w:t>
      </w:r>
      <w:r w:rsidR="004F5251" w:rsidRPr="001D06C3">
        <w:rPr>
          <w:rFonts w:ascii="Times New Roman" w:hAnsi="Times New Roman" w:cs="Times New Roman"/>
          <w:sz w:val="22"/>
          <w:szCs w:val="22"/>
        </w:rPr>
        <w:t>.</w:t>
      </w:r>
      <w:r w:rsidR="004F5251" w:rsidRPr="001D06C3">
        <w:rPr>
          <w:rFonts w:ascii="Times New Roman" w:hAnsi="Times New Roman" w:cs="Times New Roman"/>
          <w:sz w:val="22"/>
          <w:szCs w:val="22"/>
        </w:rPr>
        <w:br/>
      </w:r>
    </w:p>
    <w:p w14:paraId="36F945C9" w14:textId="77777777" w:rsidR="009651F7" w:rsidRPr="001D06C3" w:rsidRDefault="009651F7" w:rsidP="00DA55C2">
      <w:pPr>
        <w:rPr>
          <w:rFonts w:ascii="Times New Roman" w:hAnsi="Times New Roman" w:cs="Times New Roman"/>
          <w:sz w:val="22"/>
          <w:szCs w:val="22"/>
        </w:rPr>
      </w:pPr>
    </w:p>
    <w:p w14:paraId="13F6FCAD" w14:textId="2CDE5E6C" w:rsidR="009651F7" w:rsidRPr="001D06C3" w:rsidRDefault="00095431" w:rsidP="00DA55C2">
      <w:pPr>
        <w:rPr>
          <w:rFonts w:ascii="Times New Roman" w:hAnsi="Times New Roman" w:cs="Times New Roman"/>
          <w:b/>
          <w:sz w:val="22"/>
          <w:szCs w:val="22"/>
        </w:rPr>
      </w:pPr>
      <w:r w:rsidRPr="001D06C3">
        <w:rPr>
          <w:rFonts w:ascii="Times New Roman" w:hAnsi="Times New Roman" w:cs="Times New Roman"/>
          <w:sz w:val="22"/>
          <w:szCs w:val="22"/>
        </w:rPr>
        <w:t>c</w:t>
      </w:r>
      <w:r w:rsidRPr="001D06C3">
        <w:rPr>
          <w:rFonts w:ascii="Times New Roman" w:hAnsi="Times New Roman" w:cs="Times New Roman"/>
          <w:b/>
          <w:sz w:val="22"/>
          <w:szCs w:val="22"/>
        </w:rPr>
        <w:t>.</w:t>
      </w:r>
      <w:r w:rsidR="009651F7" w:rsidRPr="001D06C3">
        <w:rPr>
          <w:rFonts w:ascii="Times New Roman" w:hAnsi="Times New Roman" w:cs="Times New Roman"/>
          <w:b/>
          <w:sz w:val="22"/>
          <w:szCs w:val="22"/>
        </w:rPr>
        <w:t xml:space="preserve"> Investigative Hearings and Recognizance with Conditions</w:t>
      </w:r>
      <w:r w:rsidR="009651F7" w:rsidRPr="001D06C3">
        <w:rPr>
          <w:rFonts w:ascii="Times New Roman" w:hAnsi="Times New Roman" w:cs="Times New Roman"/>
          <w:b/>
          <w:sz w:val="22"/>
          <w:szCs w:val="22"/>
        </w:rPr>
        <w:br/>
      </w:r>
    </w:p>
    <w:p w14:paraId="4C2C98DF" w14:textId="299F7000" w:rsidR="009559B8" w:rsidRPr="001D06C3" w:rsidRDefault="00095431" w:rsidP="006527BD">
      <w:pPr>
        <w:rPr>
          <w:rFonts w:ascii="Arial" w:hAnsi="Arial" w:cs="Arial"/>
          <w:sz w:val="22"/>
          <w:szCs w:val="22"/>
        </w:rPr>
      </w:pPr>
      <w:r w:rsidRPr="001D06C3">
        <w:rPr>
          <w:rFonts w:ascii="Times New Roman" w:hAnsi="Times New Roman" w:cs="Times New Roman"/>
          <w:sz w:val="22"/>
          <w:szCs w:val="22"/>
        </w:rPr>
        <w:t>104</w:t>
      </w:r>
      <w:r w:rsidR="004F5251" w:rsidRPr="001D06C3">
        <w:rPr>
          <w:rFonts w:ascii="Times New Roman" w:hAnsi="Times New Roman" w:cs="Times New Roman"/>
          <w:sz w:val="22"/>
          <w:szCs w:val="22"/>
        </w:rPr>
        <w:t>. CCLA is concerned the Government is seeking to re-introduce controversial provisions permitting investigative detentions, preventive detention and recognizance with conditions.  These provisions may be applied to individuals who are not criminally charged, who therefore are subjected to criminal sanctions without charge, and with no meaningful opportunity to appeal or challenge the order to appear and give testimony or the bail conditions or detention imposed against them.  CCLA is further concerned that the provisions may be triggered pursuant to evidentiary thresholds that are lower than those used in laying criminal charges.  Finally</w:t>
      </w:r>
      <w:r w:rsidR="009651F7" w:rsidRPr="001D06C3">
        <w:rPr>
          <w:rFonts w:ascii="Times New Roman" w:hAnsi="Times New Roman" w:cs="Times New Roman"/>
          <w:sz w:val="22"/>
          <w:szCs w:val="22"/>
        </w:rPr>
        <w:t>, by detaining or tipping off</w:t>
      </w:r>
      <w:r w:rsidR="004F5251" w:rsidRPr="001D06C3">
        <w:rPr>
          <w:rFonts w:ascii="Times New Roman" w:hAnsi="Times New Roman" w:cs="Times New Roman"/>
          <w:sz w:val="22"/>
          <w:szCs w:val="22"/>
        </w:rPr>
        <w:t xml:space="preserve"> individuals under suspicion, the State loses an important opportunity to </w:t>
      </w:r>
      <w:proofErr w:type="spellStart"/>
      <w:r w:rsidR="004F5251" w:rsidRPr="001D06C3">
        <w:rPr>
          <w:rFonts w:ascii="Times New Roman" w:hAnsi="Times New Roman" w:cs="Times New Roman"/>
          <w:sz w:val="22"/>
          <w:szCs w:val="22"/>
        </w:rPr>
        <w:t>surveil</w:t>
      </w:r>
      <w:proofErr w:type="spellEnd"/>
      <w:r w:rsidR="004F5251" w:rsidRPr="001D06C3">
        <w:rPr>
          <w:rFonts w:ascii="Times New Roman" w:hAnsi="Times New Roman" w:cs="Times New Roman"/>
          <w:sz w:val="22"/>
          <w:szCs w:val="22"/>
        </w:rPr>
        <w:t xml:space="preserve"> and gather evidence – and in turn, to prosecute, convict and punish those guilty of terrorist activities.</w:t>
      </w:r>
      <w:bookmarkStart w:id="0" w:name="_GoBack"/>
      <w:bookmarkEnd w:id="0"/>
    </w:p>
    <w:sectPr w:rsidR="009559B8" w:rsidRPr="001D06C3" w:rsidSect="001D06C3">
      <w:footerReference w:type="default" r:id="rId11"/>
      <w:pgSz w:w="11907" w:h="16839" w:code="9"/>
      <w:pgMar w:top="1440" w:right="1800" w:bottom="99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87F353" w14:textId="77777777" w:rsidR="00303AC2" w:rsidRDefault="00303AC2" w:rsidP="00B9781D">
      <w:r>
        <w:separator/>
      </w:r>
    </w:p>
  </w:endnote>
  <w:endnote w:type="continuationSeparator" w:id="0">
    <w:p w14:paraId="3CB9024C" w14:textId="77777777" w:rsidR="00303AC2" w:rsidRDefault="00303AC2" w:rsidP="00B97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9738783"/>
      <w:docPartObj>
        <w:docPartGallery w:val="Page Numbers (Bottom of Page)"/>
        <w:docPartUnique/>
      </w:docPartObj>
    </w:sdtPr>
    <w:sdtEndPr>
      <w:rPr>
        <w:noProof/>
      </w:rPr>
    </w:sdtEndPr>
    <w:sdtContent>
      <w:p w14:paraId="7F02A46F" w14:textId="60A22709" w:rsidR="002C5ACA" w:rsidRDefault="002C5ACA">
        <w:pPr>
          <w:pStyle w:val="Footer"/>
          <w:jc w:val="right"/>
        </w:pPr>
        <w:r>
          <w:fldChar w:fldCharType="begin"/>
        </w:r>
        <w:r>
          <w:instrText xml:space="preserve"> PAGE   \* MERGEFORMAT </w:instrText>
        </w:r>
        <w:r>
          <w:fldChar w:fldCharType="separate"/>
        </w:r>
        <w:r w:rsidR="001D06C3">
          <w:rPr>
            <w:noProof/>
          </w:rPr>
          <w:t>32</w:t>
        </w:r>
        <w:r>
          <w:rPr>
            <w:noProof/>
          </w:rPr>
          <w:fldChar w:fldCharType="end"/>
        </w:r>
      </w:p>
    </w:sdtContent>
  </w:sdt>
  <w:p w14:paraId="06634145" w14:textId="77777777" w:rsidR="002C5ACA" w:rsidRDefault="002C5A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4A2D36" w14:textId="77777777" w:rsidR="00303AC2" w:rsidRDefault="00303AC2" w:rsidP="00B9781D">
      <w:r>
        <w:separator/>
      </w:r>
    </w:p>
  </w:footnote>
  <w:footnote w:type="continuationSeparator" w:id="0">
    <w:p w14:paraId="4A3FF3D4" w14:textId="77777777" w:rsidR="00303AC2" w:rsidRDefault="00303AC2" w:rsidP="00B9781D">
      <w:r>
        <w:continuationSeparator/>
      </w:r>
    </w:p>
  </w:footnote>
  <w:footnote w:id="1">
    <w:p w14:paraId="400F30C7" w14:textId="77777777" w:rsidR="002C5ACA" w:rsidRPr="001D06C3" w:rsidRDefault="002C5ACA" w:rsidP="00203012">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Committee Against Torture, Forty-Seventh Session, 31 October-25 November 2011, 4 January 2012,  “List of issues to be considered in connection with the consideration of the sixth periodic report of Canada”, CAT/C/CAN/Q/6 at paragraph 30.</w:t>
      </w:r>
    </w:p>
  </w:footnote>
  <w:footnote w:id="2">
    <w:p w14:paraId="21CF24E7" w14:textId="52297795" w:rsidR="002C5ACA" w:rsidRPr="001D06C3" w:rsidRDefault="002C5ACA" w:rsidP="00203012">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Art 6 ICCPR Right to Life, and UN Security Council Resolution 1373</w:t>
      </w:r>
    </w:p>
  </w:footnote>
  <w:footnote w:id="3">
    <w:p w14:paraId="03813824" w14:textId="77777777" w:rsidR="002C5ACA" w:rsidRPr="001D06C3" w:rsidRDefault="002C5ACA" w:rsidP="000A0FE0">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proofErr w:type="gramStart"/>
      <w:r w:rsidRPr="001D06C3">
        <w:rPr>
          <w:rFonts w:ascii="Times New Roman" w:hAnsi="Times New Roman" w:cs="Times New Roman"/>
          <w:sz w:val="20"/>
          <w:szCs w:val="20"/>
        </w:rPr>
        <w:t xml:space="preserve">S/RES/1456 (2003); </w:t>
      </w:r>
      <w:proofErr w:type="spellStart"/>
      <w:r w:rsidRPr="001D06C3">
        <w:rPr>
          <w:rFonts w:ascii="Times New Roman" w:hAnsi="Times New Roman" w:cs="Times New Roman"/>
          <w:sz w:val="20"/>
          <w:szCs w:val="20"/>
        </w:rPr>
        <w:t>para</w:t>
      </w:r>
      <w:proofErr w:type="spellEnd"/>
      <w:r w:rsidRPr="001D06C3">
        <w:rPr>
          <w:rFonts w:ascii="Times New Roman" w:hAnsi="Times New Roman" w:cs="Times New Roman"/>
          <w:sz w:val="20"/>
          <w:szCs w:val="20"/>
        </w:rPr>
        <w:t>.</w:t>
      </w:r>
      <w:proofErr w:type="gramEnd"/>
      <w:r w:rsidRPr="001D06C3">
        <w:rPr>
          <w:rFonts w:ascii="Times New Roman" w:hAnsi="Times New Roman" w:cs="Times New Roman"/>
          <w:sz w:val="20"/>
          <w:szCs w:val="20"/>
        </w:rPr>
        <w:t xml:space="preserve"> 6: “States must ensure that any measure taken to combat terrorism comply with all their obligations under international law, and should adopt such measures in accordance with international law, in particular international human rights, refugee, and humanitarian law.”</w:t>
      </w:r>
    </w:p>
  </w:footnote>
  <w:footnote w:id="4">
    <w:p w14:paraId="6249CA22" w14:textId="4581CD0E"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Bill C-31, </w:t>
      </w:r>
      <w:r w:rsidRPr="001D06C3">
        <w:rPr>
          <w:rFonts w:ascii="Times New Roman" w:hAnsi="Times New Roman" w:cs="Times New Roman"/>
          <w:i/>
          <w:sz w:val="20"/>
          <w:szCs w:val="20"/>
        </w:rPr>
        <w:t>An Act to Amend the Immigration and Refugee Protection Act, the Balanced Refugee Reform Act, the Marine Transportation Security Act and the Department of Citizenship and Immigration Act</w:t>
      </w:r>
      <w:r w:rsidRPr="001D06C3">
        <w:rPr>
          <w:rFonts w:ascii="Times New Roman" w:hAnsi="Times New Roman" w:cs="Times New Roman"/>
          <w:sz w:val="20"/>
          <w:szCs w:val="20"/>
        </w:rPr>
        <w:t xml:space="preserve"> (short title: Protecting Canada’s Immigration System Act),</w:t>
      </w:r>
    </w:p>
  </w:footnote>
  <w:footnote w:id="5">
    <w:p w14:paraId="4BDCAB25"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proofErr w:type="spellStart"/>
      <w:proofErr w:type="gramStart"/>
      <w:r w:rsidRPr="001D06C3">
        <w:rPr>
          <w:rFonts w:ascii="Times New Roman" w:hAnsi="Times New Roman" w:cs="Times New Roman"/>
          <w:sz w:val="20"/>
          <w:szCs w:val="20"/>
        </w:rPr>
        <w:t>Mahjoub</w:t>
      </w:r>
      <w:proofErr w:type="spellEnd"/>
      <w:r w:rsidRPr="001D06C3">
        <w:rPr>
          <w:rFonts w:ascii="Times New Roman" w:hAnsi="Times New Roman" w:cs="Times New Roman"/>
          <w:sz w:val="20"/>
          <w:szCs w:val="20"/>
        </w:rPr>
        <w:t xml:space="preserve"> 2010 (Federal Court).</w:t>
      </w:r>
      <w:proofErr w:type="gramEnd"/>
      <w:r w:rsidRPr="001D06C3">
        <w:rPr>
          <w:rFonts w:ascii="Times New Roman" w:hAnsi="Times New Roman" w:cs="Times New Roman"/>
          <w:sz w:val="20"/>
          <w:szCs w:val="20"/>
        </w:rPr>
        <w:t xml:space="preserve"> </w:t>
      </w:r>
      <w:proofErr w:type="spellStart"/>
      <w:r w:rsidRPr="001D06C3">
        <w:rPr>
          <w:rFonts w:ascii="Times New Roman" w:hAnsi="Times New Roman" w:cs="Times New Roman"/>
          <w:sz w:val="20"/>
          <w:szCs w:val="20"/>
        </w:rPr>
        <w:t>para</w:t>
      </w:r>
      <w:proofErr w:type="spellEnd"/>
      <w:r w:rsidRPr="001D06C3">
        <w:rPr>
          <w:rFonts w:ascii="Times New Roman" w:hAnsi="Times New Roman" w:cs="Times New Roman"/>
          <w:sz w:val="20"/>
          <w:szCs w:val="20"/>
        </w:rPr>
        <w:t xml:space="preserve"> 18</w:t>
      </w:r>
    </w:p>
  </w:footnote>
  <w:footnote w:id="6">
    <w:p w14:paraId="6B9E8FBE"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In </w:t>
      </w:r>
      <w:proofErr w:type="spellStart"/>
      <w:r w:rsidRPr="001D06C3">
        <w:rPr>
          <w:rFonts w:ascii="Times New Roman" w:hAnsi="Times New Roman" w:cs="Times New Roman"/>
          <w:sz w:val="20"/>
          <w:szCs w:val="20"/>
        </w:rPr>
        <w:t>Jaballah</w:t>
      </w:r>
      <w:proofErr w:type="spellEnd"/>
      <w:r w:rsidRPr="001D06C3">
        <w:rPr>
          <w:rFonts w:ascii="Times New Roman" w:hAnsi="Times New Roman" w:cs="Times New Roman"/>
          <w:sz w:val="20"/>
          <w:szCs w:val="20"/>
        </w:rPr>
        <w:t>, FC 2012, see paragraphs 14-17</w:t>
      </w:r>
    </w:p>
  </w:footnote>
  <w:footnote w:id="7">
    <w:p w14:paraId="497390A1" w14:textId="3D803F4C"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See fact sheets available on Elizabeth Fry website, at </w:t>
      </w:r>
      <w:hyperlink r:id="rId1" w:history="1">
        <w:r w:rsidRPr="001D06C3">
          <w:rPr>
            <w:rStyle w:val="Hyperlink"/>
            <w:rFonts w:ascii="Times New Roman" w:hAnsi="Times New Roman" w:cs="Times New Roman"/>
            <w:sz w:val="20"/>
            <w:szCs w:val="20"/>
          </w:rPr>
          <w:t>http://www.elizabethfry.ca/eweek2011e/factsht.htm</w:t>
        </w:r>
      </w:hyperlink>
      <w:r w:rsidRPr="001D06C3">
        <w:rPr>
          <w:rFonts w:ascii="Times New Roman" w:hAnsi="Times New Roman" w:cs="Times New Roman"/>
          <w:sz w:val="20"/>
          <w:szCs w:val="20"/>
        </w:rPr>
        <w:t xml:space="preserve">.  See also the Statistics Canada Report: </w:t>
      </w:r>
      <w:r w:rsidRPr="001D06C3">
        <w:rPr>
          <w:rFonts w:ascii="Times New Roman" w:hAnsi="Times New Roman" w:cs="Times New Roman"/>
          <w:i/>
          <w:sz w:val="20"/>
          <w:szCs w:val="20"/>
          <w:u w:val="single"/>
        </w:rPr>
        <w:t>Violent Victimization of Aboriginal Women in the Canadian Provinces, 2009</w:t>
      </w:r>
      <w:r w:rsidRPr="001D06C3">
        <w:rPr>
          <w:rFonts w:ascii="Times New Roman" w:hAnsi="Times New Roman" w:cs="Times New Roman"/>
          <w:sz w:val="20"/>
          <w:szCs w:val="20"/>
        </w:rPr>
        <w:t>, Minister of Industry, 2011, available at http://www.statcan.gc.ca/pub/85-002-x/2011001/article/11439-eng.pdf</w:t>
      </w:r>
    </w:p>
  </w:footnote>
  <w:footnote w:id="8">
    <w:p w14:paraId="5201EDCC" w14:textId="10253FC0"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To read CCLA’s letter of August 16th, 2011, please click here </w:t>
      </w:r>
      <w:hyperlink r:id="rId2" w:history="1">
        <w:r w:rsidRPr="001D06C3">
          <w:rPr>
            <w:rStyle w:val="Hyperlink"/>
            <w:rFonts w:ascii="Times New Roman" w:hAnsi="Times New Roman" w:cs="Times New Roman"/>
            <w:sz w:val="20"/>
            <w:szCs w:val="20"/>
          </w:rPr>
          <w:t>Aug_16_2011_CCLA-MFA-N.Morin</w:t>
        </w:r>
      </w:hyperlink>
      <w:r w:rsidRPr="001D06C3">
        <w:rPr>
          <w:rFonts w:ascii="Times New Roman" w:hAnsi="Times New Roman" w:cs="Times New Roman"/>
          <w:sz w:val="20"/>
          <w:szCs w:val="20"/>
        </w:rPr>
        <w:t xml:space="preserve">  or visit here http://ccla.org/wordpress/wp-content/uploads/2011/08/Aug_16_2011_CCLA-MFA-N.Morin_.pdf</w:t>
      </w:r>
    </w:p>
  </w:footnote>
  <w:footnote w:id="9">
    <w:p w14:paraId="2B1A509C" w14:textId="4CFFC260"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For example, the Supreme Court of Canada in </w:t>
      </w:r>
      <w:proofErr w:type="spellStart"/>
      <w:r w:rsidRPr="001D06C3">
        <w:rPr>
          <w:rFonts w:ascii="Times New Roman" w:hAnsi="Times New Roman" w:cs="Times New Roman"/>
          <w:sz w:val="20"/>
          <w:szCs w:val="20"/>
        </w:rPr>
        <w:t>Gavrila</w:t>
      </w:r>
      <w:proofErr w:type="spellEnd"/>
      <w:r w:rsidRPr="001D06C3">
        <w:rPr>
          <w:rFonts w:ascii="Times New Roman" w:hAnsi="Times New Roman" w:cs="Times New Roman"/>
          <w:sz w:val="20"/>
          <w:szCs w:val="20"/>
        </w:rPr>
        <w:t xml:space="preserve"> and Nemeth, heard appeals of two Convention refugees each challenging extradition on the basis that they feared torture.  Canada argued that it had obtained diplomatic assurances, and the wording of ss.118 IRPA did not proscribe all removals to the risk of torture.</w:t>
      </w:r>
    </w:p>
    <w:p w14:paraId="2B9349FD" w14:textId="77777777" w:rsidR="002C5ACA" w:rsidRPr="001D06C3" w:rsidRDefault="002C5ACA" w:rsidP="00B9781D">
      <w:pPr>
        <w:pStyle w:val="FootnoteText"/>
        <w:rPr>
          <w:rFonts w:ascii="Times New Roman" w:hAnsi="Times New Roman" w:cs="Times New Roman"/>
          <w:sz w:val="20"/>
          <w:szCs w:val="20"/>
        </w:rPr>
      </w:pPr>
    </w:p>
  </w:footnote>
  <w:footnote w:id="10">
    <w:p w14:paraId="4C8A362B"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See UNHCR Note on Diplomatic Assurances and International Refugee Protection, August 2006, available </w:t>
      </w:r>
      <w:proofErr w:type="gramStart"/>
      <w:r w:rsidRPr="001D06C3">
        <w:rPr>
          <w:rFonts w:ascii="Times New Roman" w:hAnsi="Times New Roman" w:cs="Times New Roman"/>
          <w:sz w:val="20"/>
          <w:szCs w:val="20"/>
        </w:rPr>
        <w:t xml:space="preserve">at  </w:t>
      </w:r>
      <w:proofErr w:type="gramEnd"/>
      <w:r w:rsidRPr="001D06C3">
        <w:rPr>
          <w:rFonts w:ascii="Times New Roman" w:hAnsi="Times New Roman" w:cs="Times New Roman"/>
          <w:sz w:val="20"/>
          <w:szCs w:val="20"/>
        </w:rPr>
        <w:fldChar w:fldCharType="begin"/>
      </w:r>
      <w:r w:rsidRPr="001D06C3">
        <w:rPr>
          <w:rFonts w:ascii="Times New Roman" w:hAnsi="Times New Roman" w:cs="Times New Roman"/>
          <w:sz w:val="20"/>
          <w:szCs w:val="20"/>
        </w:rPr>
        <w:instrText xml:space="preserve"> HYPERLINK "http://www.unhcr.org/refworld/docid/44dc81164.html" </w:instrText>
      </w:r>
      <w:r w:rsidRPr="001D06C3">
        <w:rPr>
          <w:rFonts w:ascii="Times New Roman" w:hAnsi="Times New Roman" w:cs="Times New Roman"/>
          <w:sz w:val="20"/>
          <w:szCs w:val="20"/>
        </w:rPr>
        <w:fldChar w:fldCharType="separate"/>
      </w:r>
      <w:r w:rsidRPr="001D06C3">
        <w:rPr>
          <w:rStyle w:val="Hyperlink"/>
          <w:rFonts w:ascii="Times New Roman" w:hAnsi="Times New Roman" w:cs="Times New Roman"/>
          <w:sz w:val="20"/>
          <w:szCs w:val="20"/>
        </w:rPr>
        <w:t>http://www.unhcr.org/refworld/docid/44dc81164.html</w:t>
      </w:r>
      <w:r w:rsidRPr="001D06C3">
        <w:rPr>
          <w:rStyle w:val="Hyperlink"/>
          <w:rFonts w:ascii="Times New Roman" w:hAnsi="Times New Roman" w:cs="Times New Roman"/>
          <w:sz w:val="20"/>
          <w:szCs w:val="20"/>
        </w:rPr>
        <w:fldChar w:fldCharType="end"/>
      </w:r>
      <w:r w:rsidRPr="001D06C3">
        <w:rPr>
          <w:rFonts w:ascii="Times New Roman" w:hAnsi="Times New Roman" w:cs="Times New Roman"/>
          <w:sz w:val="20"/>
          <w:szCs w:val="20"/>
        </w:rPr>
        <w:t xml:space="preserve">,  at </w:t>
      </w:r>
      <w:proofErr w:type="spellStart"/>
      <w:r w:rsidRPr="001D06C3">
        <w:rPr>
          <w:rFonts w:ascii="Times New Roman" w:hAnsi="Times New Roman" w:cs="Times New Roman"/>
          <w:sz w:val="20"/>
          <w:szCs w:val="20"/>
        </w:rPr>
        <w:t>para</w:t>
      </w:r>
      <w:proofErr w:type="spellEnd"/>
      <w:r w:rsidRPr="001D06C3">
        <w:rPr>
          <w:rFonts w:ascii="Times New Roman" w:hAnsi="Times New Roman" w:cs="Times New Roman"/>
          <w:sz w:val="20"/>
          <w:szCs w:val="20"/>
        </w:rPr>
        <w:t>. 3 “</w:t>
      </w:r>
      <w:r w:rsidRPr="001D06C3">
        <w:rPr>
          <w:rFonts w:ascii="Times New Roman" w:hAnsi="Times New Roman" w:cs="Times New Roman"/>
          <w:color w:val="000000"/>
          <w:sz w:val="20"/>
          <w:szCs w:val="20"/>
        </w:rPr>
        <w:t>However, the use of diplomatic assurances is not confined to the area of extradition. Increasingly, assurances that the person who is to be removed will not be subjected to torture or other forms of ill-treatment are resorted to in the context of removal procedures such as expulsion or deportation,4 and also where individuals are transferred to other countries through informal measures which do not offer any procedural safeguards. This practice, which is sometimes referred to as “rendition” or “extraordinary rendition”, is resorted to with increasing frequency to remove persons whom the sending State suspects of involvement in terrorist activities and/or considers a danger to national security, including to countries which are reported to practice or condone torture.5</w:t>
      </w:r>
    </w:p>
  </w:footnote>
  <w:footnote w:id="11">
    <w:p w14:paraId="6D4CDF7E"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proofErr w:type="gramStart"/>
      <w:r w:rsidRPr="001D06C3">
        <w:rPr>
          <w:rFonts w:ascii="Times New Roman" w:hAnsi="Times New Roman" w:cs="Times New Roman"/>
          <w:i/>
          <w:sz w:val="20"/>
          <w:szCs w:val="20"/>
        </w:rPr>
        <w:t>Suresh v. Canada (Minister of Citizenship and Immigration),</w:t>
      </w:r>
      <w:r w:rsidRPr="001D06C3">
        <w:rPr>
          <w:rFonts w:ascii="Times New Roman" w:hAnsi="Times New Roman" w:cs="Times New Roman"/>
          <w:sz w:val="20"/>
          <w:szCs w:val="20"/>
        </w:rPr>
        <w:t xml:space="preserve"> [2002] 1.S.C.R. 3, 2002 SCC 1, at </w:t>
      </w:r>
      <w:proofErr w:type="spellStart"/>
      <w:r w:rsidRPr="001D06C3">
        <w:rPr>
          <w:rFonts w:ascii="Times New Roman" w:hAnsi="Times New Roman" w:cs="Times New Roman"/>
          <w:sz w:val="20"/>
          <w:szCs w:val="20"/>
        </w:rPr>
        <w:t>para</w:t>
      </w:r>
      <w:proofErr w:type="spellEnd"/>
      <w:r w:rsidRPr="001D06C3">
        <w:rPr>
          <w:rFonts w:ascii="Times New Roman" w:hAnsi="Times New Roman" w:cs="Times New Roman"/>
          <w:sz w:val="20"/>
          <w:szCs w:val="20"/>
        </w:rPr>
        <w:t>.</w:t>
      </w:r>
      <w:proofErr w:type="gramEnd"/>
      <w:r w:rsidRPr="001D06C3">
        <w:rPr>
          <w:rFonts w:ascii="Times New Roman" w:hAnsi="Times New Roman" w:cs="Times New Roman"/>
          <w:sz w:val="20"/>
          <w:szCs w:val="20"/>
        </w:rPr>
        <w:t xml:space="preserve"> 124.</w:t>
      </w:r>
    </w:p>
  </w:footnote>
  <w:footnote w:id="12">
    <w:p w14:paraId="3926D6BD"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The Supreme Court continues at </w:t>
      </w:r>
      <w:proofErr w:type="spellStart"/>
      <w:r w:rsidRPr="001D06C3">
        <w:rPr>
          <w:rFonts w:ascii="Times New Roman" w:hAnsi="Times New Roman" w:cs="Times New Roman"/>
          <w:sz w:val="20"/>
          <w:szCs w:val="20"/>
        </w:rPr>
        <w:t>para</w:t>
      </w:r>
      <w:proofErr w:type="spellEnd"/>
      <w:r w:rsidRPr="001D06C3">
        <w:rPr>
          <w:rFonts w:ascii="Times New Roman" w:hAnsi="Times New Roman" w:cs="Times New Roman"/>
          <w:sz w:val="20"/>
          <w:szCs w:val="20"/>
        </w:rPr>
        <w:t xml:space="preserve"> 124: “This difficulty becomes acute in cases where torture is inflicted not only with the collusion but through the impotence of the state in controlling the behavior of its officials.  Hence the need to distinguish between assurances regarding the death penalty and assurances regarding torture.  The former are easier to monitor and generally more reliable than the latter.”</w:t>
      </w:r>
    </w:p>
  </w:footnote>
  <w:footnote w:id="13">
    <w:p w14:paraId="096A515E" w14:textId="1AB13A0B" w:rsidR="002C5ACA" w:rsidRPr="001D06C3" w:rsidRDefault="002C5ACA" w:rsidP="00C909DB">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The Committee also ruled that Sweden had breached Article 22 of the Convention by its failing to cooperate fully with the Committee regarding Mr. </w:t>
      </w:r>
      <w:proofErr w:type="spellStart"/>
      <w:r w:rsidRPr="001D06C3">
        <w:rPr>
          <w:rFonts w:ascii="Times New Roman" w:hAnsi="Times New Roman" w:cs="Times New Roman"/>
          <w:sz w:val="20"/>
          <w:szCs w:val="20"/>
        </w:rPr>
        <w:t>Agiza’s</w:t>
      </w:r>
      <w:proofErr w:type="spellEnd"/>
      <w:r w:rsidRPr="001D06C3">
        <w:rPr>
          <w:rFonts w:ascii="Times New Roman" w:hAnsi="Times New Roman" w:cs="Times New Roman"/>
          <w:sz w:val="20"/>
          <w:szCs w:val="20"/>
        </w:rPr>
        <w:t xml:space="preserve"> right to bring a complaint.  State parties to the Convention are legally obligated to recognize the right to file individual complaints, and to fully cooperate with the Committee’s decision to hear such complaints.  </w:t>
      </w:r>
      <w:proofErr w:type="spellStart"/>
      <w:proofErr w:type="gramStart"/>
      <w:r w:rsidRPr="001D06C3">
        <w:rPr>
          <w:rFonts w:ascii="Times New Roman" w:hAnsi="Times New Roman" w:cs="Times New Roman"/>
          <w:i/>
          <w:sz w:val="20"/>
          <w:szCs w:val="20"/>
        </w:rPr>
        <w:t>Agiza</w:t>
      </w:r>
      <w:proofErr w:type="spellEnd"/>
      <w:r w:rsidRPr="001D06C3">
        <w:rPr>
          <w:rFonts w:ascii="Times New Roman" w:hAnsi="Times New Roman" w:cs="Times New Roman"/>
          <w:sz w:val="20"/>
          <w:szCs w:val="20"/>
        </w:rPr>
        <w:t xml:space="preserve"> at </w:t>
      </w:r>
      <w:proofErr w:type="spellStart"/>
      <w:r w:rsidRPr="001D06C3">
        <w:rPr>
          <w:rFonts w:ascii="Times New Roman" w:hAnsi="Times New Roman" w:cs="Times New Roman"/>
          <w:sz w:val="20"/>
          <w:szCs w:val="20"/>
        </w:rPr>
        <w:t>para</w:t>
      </w:r>
      <w:proofErr w:type="spellEnd"/>
      <w:r w:rsidRPr="001D06C3">
        <w:rPr>
          <w:rFonts w:ascii="Times New Roman" w:hAnsi="Times New Roman" w:cs="Times New Roman"/>
          <w:sz w:val="20"/>
          <w:szCs w:val="20"/>
        </w:rPr>
        <w:t>.</w:t>
      </w:r>
      <w:proofErr w:type="gramEnd"/>
      <w:r w:rsidRPr="001D06C3">
        <w:rPr>
          <w:rFonts w:ascii="Times New Roman" w:hAnsi="Times New Roman" w:cs="Times New Roman"/>
          <w:sz w:val="20"/>
          <w:szCs w:val="20"/>
        </w:rPr>
        <w:t xml:space="preserve"> 13.4</w:t>
      </w:r>
    </w:p>
  </w:footnote>
  <w:footnote w:id="14">
    <w:p w14:paraId="50F7FF2D" w14:textId="5358CDFF"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Ibid.</w:t>
      </w:r>
    </w:p>
  </w:footnote>
  <w:footnote w:id="15">
    <w:p w14:paraId="13624CE5"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proofErr w:type="gramStart"/>
      <w:r w:rsidRPr="001D06C3">
        <w:rPr>
          <w:rFonts w:ascii="Times New Roman" w:hAnsi="Times New Roman" w:cs="Times New Roman"/>
          <w:sz w:val="20"/>
          <w:szCs w:val="20"/>
        </w:rPr>
        <w:t xml:space="preserve">At </w:t>
      </w:r>
      <w:proofErr w:type="spellStart"/>
      <w:r w:rsidRPr="001D06C3">
        <w:rPr>
          <w:rFonts w:ascii="Times New Roman" w:hAnsi="Times New Roman" w:cs="Times New Roman"/>
          <w:sz w:val="20"/>
          <w:szCs w:val="20"/>
        </w:rPr>
        <w:t>para</w:t>
      </w:r>
      <w:proofErr w:type="spellEnd"/>
      <w:r w:rsidRPr="001D06C3">
        <w:rPr>
          <w:rFonts w:ascii="Times New Roman" w:hAnsi="Times New Roman" w:cs="Times New Roman"/>
          <w:sz w:val="20"/>
          <w:szCs w:val="20"/>
        </w:rPr>
        <w:t>.</w:t>
      </w:r>
      <w:proofErr w:type="gramEnd"/>
      <w:r w:rsidRPr="001D06C3">
        <w:rPr>
          <w:rFonts w:ascii="Times New Roman" w:hAnsi="Times New Roman" w:cs="Times New Roman"/>
          <w:sz w:val="20"/>
          <w:szCs w:val="20"/>
        </w:rPr>
        <w:t xml:space="preserve"> 13.6</w:t>
      </w:r>
      <w:proofErr w:type="gramStart"/>
      <w:r w:rsidRPr="001D06C3">
        <w:rPr>
          <w:rFonts w:ascii="Times New Roman" w:hAnsi="Times New Roman" w:cs="Times New Roman"/>
          <w:sz w:val="20"/>
          <w:szCs w:val="20"/>
        </w:rPr>
        <w:t>,.</w:t>
      </w:r>
      <w:proofErr w:type="gramEnd"/>
      <w:r w:rsidRPr="001D06C3">
        <w:rPr>
          <w:rFonts w:ascii="Times New Roman" w:hAnsi="Times New Roman" w:cs="Times New Roman"/>
          <w:sz w:val="20"/>
          <w:szCs w:val="20"/>
        </w:rPr>
        <w:t xml:space="preserve">  See also </w:t>
      </w:r>
      <w:proofErr w:type="spellStart"/>
      <w:r w:rsidRPr="001D06C3">
        <w:rPr>
          <w:rFonts w:ascii="Times New Roman" w:hAnsi="Times New Roman" w:cs="Times New Roman"/>
          <w:sz w:val="20"/>
          <w:szCs w:val="20"/>
        </w:rPr>
        <w:t>paras</w:t>
      </w:r>
      <w:proofErr w:type="spellEnd"/>
      <w:r w:rsidRPr="001D06C3">
        <w:rPr>
          <w:rFonts w:ascii="Times New Roman" w:hAnsi="Times New Roman" w:cs="Times New Roman"/>
          <w:sz w:val="20"/>
          <w:szCs w:val="20"/>
        </w:rPr>
        <w:t>. 13.7: “The Committee observes that in the case of an allegation of torture or cruel, inhuman or degrading treatment having occurred, the right to remedy requires, after the event, an effective, independent and impartial investigation of such allegations. The nature of refoulement is such, however, that an allegation of breach of that article relates to a future expulsion or removal; accordingly, the right to an effective remedy contained in article 3 requires, in this context, an opportunity for effective, independent and impartial review of the decision to expel or remove, once that decision is made, when there is a plausible allegation that article 3 issues arise. The Committee’s previous jurisprudence has been consistent with this view of the requirements of article 3, having found an inability to contest an expulsion decision before an independent authority, in that case the courts, to be relevant to a finding of a violation of article 3.”</w:t>
      </w:r>
    </w:p>
  </w:footnote>
  <w:footnote w:id="16">
    <w:p w14:paraId="3D2CB798" w14:textId="77777777" w:rsidR="002C5ACA" w:rsidRPr="001D06C3" w:rsidRDefault="002C5ACA" w:rsidP="00B9781D">
      <w:pPr>
        <w:pStyle w:val="FootnoteText"/>
        <w:rPr>
          <w:rFonts w:ascii="Times New Roman" w:hAnsi="Times New Roman" w:cs="Times New Roman"/>
          <w:strike/>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proofErr w:type="spellStart"/>
      <w:r w:rsidRPr="001D06C3">
        <w:rPr>
          <w:rFonts w:ascii="Times New Roman" w:hAnsi="Times New Roman" w:cs="Times New Roman"/>
          <w:i/>
          <w:sz w:val="20"/>
          <w:szCs w:val="20"/>
        </w:rPr>
        <w:t>Chahal</w:t>
      </w:r>
      <w:proofErr w:type="spellEnd"/>
      <w:r w:rsidRPr="001D06C3">
        <w:rPr>
          <w:rFonts w:ascii="Times New Roman" w:hAnsi="Times New Roman" w:cs="Times New Roman"/>
          <w:i/>
          <w:sz w:val="20"/>
          <w:szCs w:val="20"/>
        </w:rPr>
        <w:t xml:space="preserve"> v. United Kingdom </w:t>
      </w:r>
      <w:r w:rsidRPr="001D06C3">
        <w:rPr>
          <w:rFonts w:ascii="Times New Roman" w:hAnsi="Times New Roman" w:cs="Times New Roman"/>
          <w:sz w:val="20"/>
          <w:szCs w:val="20"/>
        </w:rPr>
        <w:t xml:space="preserve">(1996) European Court of Human Rights, supra </w:t>
      </w:r>
      <w:proofErr w:type="gramStart"/>
      <w:r w:rsidRPr="001D06C3">
        <w:rPr>
          <w:rFonts w:ascii="Times New Roman" w:hAnsi="Times New Roman" w:cs="Times New Roman"/>
          <w:sz w:val="20"/>
          <w:szCs w:val="20"/>
        </w:rPr>
        <w:t>note</w:t>
      </w:r>
      <w:proofErr w:type="gramEnd"/>
      <w:r w:rsidRPr="001D06C3">
        <w:rPr>
          <w:rFonts w:ascii="Times New Roman" w:hAnsi="Times New Roman" w:cs="Times New Roman"/>
          <w:sz w:val="20"/>
          <w:szCs w:val="20"/>
        </w:rPr>
        <w:t>.</w:t>
      </w:r>
    </w:p>
  </w:footnote>
  <w:footnote w:id="17">
    <w:p w14:paraId="778C2A37"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See for instance,  </w:t>
      </w:r>
      <w:hyperlink r:id="rId3" w:history="1">
        <w:r w:rsidRPr="001D06C3">
          <w:rPr>
            <w:rStyle w:val="Hyperlink"/>
            <w:rFonts w:ascii="Times New Roman" w:hAnsi="Times New Roman" w:cs="Times New Roman"/>
            <w:sz w:val="20"/>
            <w:szCs w:val="20"/>
          </w:rPr>
          <w:t>http://www.icrc.org/Web/Eng/siteeng0.nsf/html/57JQ7L</w:t>
        </w:r>
      </w:hyperlink>
    </w:p>
  </w:footnote>
  <w:footnote w:id="18">
    <w:p w14:paraId="573C84AD"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Armed conflict can either be international, non-international or internal.  Characterization of the conflict determines which laws and rules apply to the conflict.</w:t>
      </w:r>
    </w:p>
    <w:p w14:paraId="47BAD510" w14:textId="77777777" w:rsidR="002C5ACA" w:rsidRPr="001D06C3" w:rsidRDefault="002C5ACA" w:rsidP="00B9781D">
      <w:pPr>
        <w:pStyle w:val="FootnoteText"/>
        <w:rPr>
          <w:rFonts w:ascii="Times New Roman" w:hAnsi="Times New Roman" w:cs="Times New Roman"/>
          <w:sz w:val="20"/>
          <w:szCs w:val="20"/>
        </w:rPr>
      </w:pPr>
      <w:r w:rsidRPr="001D06C3">
        <w:rPr>
          <w:rFonts w:ascii="Times New Roman" w:hAnsi="Times New Roman" w:cs="Times New Roman"/>
          <w:sz w:val="20"/>
          <w:szCs w:val="20"/>
        </w:rPr>
        <w:t>Following the overthrow of the Taliban by the US in 2001, the conflict in Afghanistan ceased to be an international conflict (i.e. ceased to be a conflict between or among the armed forces of at least two States), and became a “non-international conflict” (i.e. a struggle between insurgents and the Afghan State; Canada and other members of the ISAF are assisting Afghanistan in maintaining security).</w:t>
      </w:r>
    </w:p>
  </w:footnote>
  <w:footnote w:id="19">
    <w:p w14:paraId="658C9616" w14:textId="77777777" w:rsidR="002C5ACA" w:rsidRPr="001D06C3" w:rsidRDefault="002C5ACA" w:rsidP="00B9781D">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To access the report visit http://unama.unmissions.org/Portals/UNAMA/Documents/October10_%202011_UNAMA_Detention_Full-Report_ENG.pdf</w:t>
      </w:r>
    </w:p>
  </w:footnote>
  <w:footnote w:id="20">
    <w:p w14:paraId="56142D45" w14:textId="1E646A72"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The UN Special Rapporteur on Counter-Terrorism, then </w:t>
      </w:r>
      <w:proofErr w:type="spellStart"/>
      <w:r w:rsidRPr="001D06C3">
        <w:rPr>
          <w:rFonts w:ascii="Times New Roman" w:hAnsi="Times New Roman" w:cs="Times New Roman"/>
          <w:sz w:val="20"/>
          <w:szCs w:val="20"/>
        </w:rPr>
        <w:t>Mr</w:t>
      </w:r>
      <w:proofErr w:type="spellEnd"/>
      <w:r w:rsidRPr="001D06C3">
        <w:rPr>
          <w:rFonts w:ascii="Times New Roman" w:hAnsi="Times New Roman" w:cs="Times New Roman"/>
          <w:sz w:val="20"/>
          <w:szCs w:val="20"/>
        </w:rPr>
        <w:t xml:space="preserve"> Martin </w:t>
      </w:r>
      <w:proofErr w:type="spellStart"/>
      <w:r w:rsidRPr="001D06C3">
        <w:rPr>
          <w:rFonts w:ascii="Times New Roman" w:hAnsi="Times New Roman" w:cs="Times New Roman"/>
          <w:sz w:val="20"/>
          <w:szCs w:val="20"/>
        </w:rPr>
        <w:t>Scheinen</w:t>
      </w:r>
      <w:proofErr w:type="spellEnd"/>
      <w:r w:rsidRPr="001D06C3">
        <w:rPr>
          <w:rFonts w:ascii="Times New Roman" w:hAnsi="Times New Roman" w:cs="Times New Roman"/>
          <w:sz w:val="20"/>
          <w:szCs w:val="20"/>
        </w:rPr>
        <w:t xml:space="preserve">, has noted that the principle of non-refoulement is jus </w:t>
      </w:r>
      <w:proofErr w:type="spellStart"/>
      <w:r w:rsidRPr="001D06C3">
        <w:rPr>
          <w:rFonts w:ascii="Times New Roman" w:hAnsi="Times New Roman" w:cs="Times New Roman"/>
          <w:sz w:val="20"/>
          <w:szCs w:val="20"/>
        </w:rPr>
        <w:t>cogens</w:t>
      </w:r>
      <w:proofErr w:type="spellEnd"/>
      <w:r w:rsidRPr="001D06C3">
        <w:rPr>
          <w:rFonts w:ascii="Times New Roman" w:hAnsi="Times New Roman" w:cs="Times New Roman"/>
          <w:sz w:val="20"/>
          <w:szCs w:val="20"/>
        </w:rPr>
        <w:t>.</w:t>
      </w:r>
    </w:p>
  </w:footnote>
  <w:footnote w:id="21">
    <w:p w14:paraId="29B205B6" w14:textId="1C8D5C4C" w:rsidR="002C5ACA" w:rsidRPr="001D06C3" w:rsidRDefault="002C5ACA" w:rsidP="00902D00">
      <w:pPr>
        <w:ind w:left="720"/>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To read the decision click here </w:t>
      </w:r>
      <w:hyperlink r:id="rId4" w:history="1">
        <w:r w:rsidRPr="001D06C3">
          <w:rPr>
            <w:rStyle w:val="Hyperlink"/>
            <w:rFonts w:ascii="Times New Roman" w:hAnsi="Times New Roman" w:cs="Times New Roman"/>
            <w:sz w:val="20"/>
            <w:szCs w:val="20"/>
          </w:rPr>
          <w:t>Diab Decision June 6</w:t>
        </w:r>
      </w:hyperlink>
      <w:r w:rsidRPr="001D06C3">
        <w:rPr>
          <w:rFonts w:ascii="Times New Roman" w:hAnsi="Times New Roman" w:cs="Times New Roman"/>
          <w:sz w:val="20"/>
          <w:szCs w:val="20"/>
        </w:rPr>
        <w:t>, or visit here http://ccla.org/wordpress/wp-content/uploads/2011/06/Diab-Decision-June-6.pdf</w:t>
      </w:r>
    </w:p>
    <w:p w14:paraId="683CF085" w14:textId="3B9F4694" w:rsidR="002C5ACA" w:rsidRPr="001D06C3" w:rsidRDefault="002C5ACA">
      <w:pPr>
        <w:pStyle w:val="FootnoteText"/>
        <w:rPr>
          <w:rFonts w:ascii="Times New Roman" w:hAnsi="Times New Roman" w:cs="Times New Roman"/>
          <w:sz w:val="20"/>
          <w:szCs w:val="20"/>
        </w:rPr>
      </w:pPr>
    </w:p>
  </w:footnote>
  <w:footnote w:id="22">
    <w:p w14:paraId="2F1D3C2F" w14:textId="77777777" w:rsidR="002C5ACA" w:rsidRPr="001D06C3" w:rsidRDefault="002C5ACA" w:rsidP="009559B8">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See Report of the Standing Committee on Public Safety and National Security, June 2009.</w:t>
      </w:r>
    </w:p>
  </w:footnote>
  <w:footnote w:id="23">
    <w:p w14:paraId="7513FCEE" w14:textId="77777777" w:rsidR="002C5ACA" w:rsidRPr="001D06C3" w:rsidRDefault="002C5ACA" w:rsidP="00234CC0">
      <w:pPr>
        <w:pStyle w:val="FootnoteText"/>
        <w:rPr>
          <w:rFonts w:ascii="Times New Roman" w:hAnsi="Times New Roman" w:cs="Times New Roman"/>
          <w:sz w:val="20"/>
          <w:szCs w:val="20"/>
          <w:lang w:val="en-GB"/>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proofErr w:type="gramStart"/>
      <w:r w:rsidRPr="001D06C3">
        <w:rPr>
          <w:rFonts w:ascii="Times New Roman" w:hAnsi="Times New Roman" w:cs="Times New Roman"/>
          <w:i/>
          <w:sz w:val="20"/>
          <w:szCs w:val="20"/>
          <w:lang w:val="en-GB"/>
        </w:rPr>
        <w:t xml:space="preserve">Canada (Justice) v </w:t>
      </w:r>
      <w:proofErr w:type="spellStart"/>
      <w:r w:rsidRPr="001D06C3">
        <w:rPr>
          <w:rFonts w:ascii="Times New Roman" w:hAnsi="Times New Roman" w:cs="Times New Roman"/>
          <w:i/>
          <w:sz w:val="20"/>
          <w:szCs w:val="20"/>
          <w:lang w:val="en-GB"/>
        </w:rPr>
        <w:t>Khadr</w:t>
      </w:r>
      <w:proofErr w:type="spellEnd"/>
      <w:r w:rsidRPr="001D06C3">
        <w:rPr>
          <w:rFonts w:ascii="Times New Roman" w:hAnsi="Times New Roman" w:cs="Times New Roman"/>
          <w:sz w:val="20"/>
          <w:szCs w:val="20"/>
          <w:lang w:val="en-GB"/>
        </w:rPr>
        <w:t>, 2008 SCC 28, [2008] 2 SCR 125.</w:t>
      </w:r>
      <w:proofErr w:type="gramEnd"/>
      <w:r w:rsidRPr="001D06C3">
        <w:rPr>
          <w:rFonts w:ascii="Times New Roman" w:hAnsi="Times New Roman" w:cs="Times New Roman"/>
          <w:sz w:val="20"/>
          <w:szCs w:val="20"/>
          <w:lang w:val="en-GB"/>
        </w:rPr>
        <w:t xml:space="preserve"> </w:t>
      </w:r>
    </w:p>
    <w:p w14:paraId="19F64039" w14:textId="08E53F42" w:rsidR="002C5ACA" w:rsidRPr="001D06C3" w:rsidRDefault="002C5ACA">
      <w:pPr>
        <w:pStyle w:val="FootnoteText"/>
        <w:rPr>
          <w:rFonts w:ascii="Times New Roman" w:hAnsi="Times New Roman" w:cs="Times New Roman"/>
          <w:sz w:val="20"/>
          <w:szCs w:val="20"/>
        </w:rPr>
      </w:pPr>
    </w:p>
  </w:footnote>
  <w:footnote w:id="24">
    <w:p w14:paraId="0716F57A" w14:textId="1DA040C1"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r w:rsidRPr="001D06C3">
        <w:rPr>
          <w:rFonts w:ascii="Times New Roman" w:hAnsi="Times New Roman" w:cs="Times New Roman"/>
          <w:i/>
          <w:sz w:val="20"/>
          <w:szCs w:val="20"/>
        </w:rPr>
        <w:t xml:space="preserve">Canada (Prime Minister) v </w:t>
      </w:r>
      <w:proofErr w:type="spellStart"/>
      <w:r w:rsidRPr="001D06C3">
        <w:rPr>
          <w:rFonts w:ascii="Times New Roman" w:hAnsi="Times New Roman" w:cs="Times New Roman"/>
          <w:i/>
          <w:sz w:val="20"/>
          <w:szCs w:val="20"/>
        </w:rPr>
        <w:t>Khadr</w:t>
      </w:r>
      <w:proofErr w:type="spellEnd"/>
      <w:r w:rsidRPr="001D06C3">
        <w:rPr>
          <w:rFonts w:ascii="Times New Roman" w:hAnsi="Times New Roman" w:cs="Times New Roman"/>
          <w:sz w:val="20"/>
          <w:szCs w:val="20"/>
        </w:rPr>
        <w:t>, 2010 SCC 3, [2010] 1 SCR 44</w:t>
      </w:r>
    </w:p>
  </w:footnote>
  <w:footnote w:id="25">
    <w:p w14:paraId="7113E6BC" w14:textId="77777777" w:rsidR="002C5ACA" w:rsidRPr="001D06C3" w:rsidRDefault="002C5ACA" w:rsidP="00876262">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proofErr w:type="gramStart"/>
      <w:r w:rsidRPr="001D06C3">
        <w:rPr>
          <w:rFonts w:ascii="Times New Roman" w:hAnsi="Times New Roman" w:cs="Times New Roman"/>
          <w:sz w:val="20"/>
          <w:szCs w:val="20"/>
        </w:rPr>
        <w:t xml:space="preserve">CSIS’s Role in the Matter of Omar </w:t>
      </w:r>
      <w:proofErr w:type="spellStart"/>
      <w:r w:rsidRPr="001D06C3">
        <w:rPr>
          <w:rFonts w:ascii="Times New Roman" w:hAnsi="Times New Roman" w:cs="Times New Roman"/>
          <w:sz w:val="20"/>
          <w:szCs w:val="20"/>
        </w:rPr>
        <w:t>Khadr</w:t>
      </w:r>
      <w:proofErr w:type="spellEnd"/>
      <w:r w:rsidRPr="001D06C3">
        <w:rPr>
          <w:rFonts w:ascii="Times New Roman" w:hAnsi="Times New Roman" w:cs="Times New Roman"/>
          <w:sz w:val="20"/>
          <w:szCs w:val="20"/>
        </w:rPr>
        <w:t xml:space="preserve"> (SIRC STUDY 2008-05), Security Intelligence Review Committee, July 8, 2009.</w:t>
      </w:r>
      <w:proofErr w:type="gramEnd"/>
    </w:p>
  </w:footnote>
  <w:footnote w:id="26">
    <w:p w14:paraId="3491427E" w14:textId="51F90AE1"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In the cases of Maher </w:t>
      </w:r>
      <w:proofErr w:type="spellStart"/>
      <w:r w:rsidRPr="001D06C3">
        <w:rPr>
          <w:rFonts w:ascii="Times New Roman" w:hAnsi="Times New Roman" w:cs="Times New Roman"/>
          <w:sz w:val="20"/>
          <w:szCs w:val="20"/>
        </w:rPr>
        <w:t>Arar</w:t>
      </w:r>
      <w:proofErr w:type="spellEnd"/>
      <w:r w:rsidRPr="001D06C3">
        <w:rPr>
          <w:rFonts w:ascii="Times New Roman" w:hAnsi="Times New Roman" w:cs="Times New Roman"/>
          <w:sz w:val="20"/>
          <w:szCs w:val="20"/>
        </w:rPr>
        <w:t xml:space="preserve">, </w:t>
      </w:r>
      <w:proofErr w:type="spellStart"/>
      <w:r w:rsidRPr="001D06C3">
        <w:rPr>
          <w:rFonts w:ascii="Times New Roman" w:hAnsi="Times New Roman" w:cs="Times New Roman"/>
          <w:sz w:val="20"/>
          <w:szCs w:val="20"/>
        </w:rPr>
        <w:t>Housghang</w:t>
      </w:r>
      <w:proofErr w:type="spellEnd"/>
      <w:r w:rsidRPr="001D06C3">
        <w:rPr>
          <w:rFonts w:ascii="Times New Roman" w:hAnsi="Times New Roman" w:cs="Times New Roman"/>
          <w:sz w:val="20"/>
          <w:szCs w:val="20"/>
        </w:rPr>
        <w:t xml:space="preserve"> </w:t>
      </w:r>
      <w:proofErr w:type="spellStart"/>
      <w:r w:rsidRPr="001D06C3">
        <w:rPr>
          <w:rFonts w:ascii="Times New Roman" w:hAnsi="Times New Roman" w:cs="Times New Roman"/>
          <w:sz w:val="20"/>
          <w:szCs w:val="20"/>
        </w:rPr>
        <w:t>Bouzari</w:t>
      </w:r>
      <w:proofErr w:type="spellEnd"/>
      <w:r w:rsidRPr="001D06C3">
        <w:rPr>
          <w:rFonts w:ascii="Times New Roman" w:hAnsi="Times New Roman" w:cs="Times New Roman"/>
          <w:sz w:val="20"/>
          <w:szCs w:val="20"/>
        </w:rPr>
        <w:t xml:space="preserve"> (leave to appeal to Supreme Court of Canada denied), and in Zahra </w:t>
      </w:r>
      <w:proofErr w:type="spellStart"/>
      <w:r w:rsidRPr="001D06C3">
        <w:rPr>
          <w:rFonts w:ascii="Times New Roman" w:hAnsi="Times New Roman" w:cs="Times New Roman"/>
          <w:sz w:val="20"/>
          <w:szCs w:val="20"/>
        </w:rPr>
        <w:t>Kazemi</w:t>
      </w:r>
      <w:proofErr w:type="spellEnd"/>
      <w:r w:rsidRPr="001D06C3">
        <w:rPr>
          <w:rFonts w:ascii="Times New Roman" w:hAnsi="Times New Roman" w:cs="Times New Roman"/>
          <w:sz w:val="20"/>
          <w:szCs w:val="20"/>
        </w:rPr>
        <w:t xml:space="preserve"> where only her son who felt the shock of her death when he learned of it in Quebec was permitted to sue; Ms. </w:t>
      </w:r>
      <w:proofErr w:type="spellStart"/>
      <w:r w:rsidRPr="001D06C3">
        <w:rPr>
          <w:rFonts w:ascii="Times New Roman" w:hAnsi="Times New Roman" w:cs="Times New Roman"/>
          <w:sz w:val="20"/>
          <w:szCs w:val="20"/>
        </w:rPr>
        <w:t>Kazemi’s</w:t>
      </w:r>
      <w:proofErr w:type="spellEnd"/>
      <w:r w:rsidRPr="001D06C3">
        <w:rPr>
          <w:rFonts w:ascii="Times New Roman" w:hAnsi="Times New Roman" w:cs="Times New Roman"/>
          <w:sz w:val="20"/>
          <w:szCs w:val="20"/>
        </w:rPr>
        <w:t xml:space="preserve"> Estate was barred..</w:t>
      </w:r>
    </w:p>
  </w:footnote>
  <w:footnote w:id="27">
    <w:p w14:paraId="56B190A2" w14:textId="7635D915"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See </w:t>
      </w:r>
      <w:r w:rsidRPr="001D06C3">
        <w:rPr>
          <w:rFonts w:ascii="Times New Roman" w:hAnsi="Times New Roman" w:cs="Times New Roman"/>
          <w:i/>
          <w:sz w:val="20"/>
          <w:szCs w:val="20"/>
        </w:rPr>
        <w:t xml:space="preserve">Reservations to the Convention on the Prevention of and Punishment of the Crime of Genocide, </w:t>
      </w:r>
      <w:r w:rsidRPr="001D06C3">
        <w:rPr>
          <w:rFonts w:ascii="Times New Roman" w:hAnsi="Times New Roman" w:cs="Times New Roman"/>
          <w:sz w:val="20"/>
          <w:szCs w:val="20"/>
        </w:rPr>
        <w:t xml:space="preserve">Advisory Opinion, ICJ Reports 1951, p. 15 at p. 23; see also </w:t>
      </w:r>
      <w:r w:rsidRPr="001D06C3">
        <w:rPr>
          <w:rFonts w:ascii="Times New Roman" w:hAnsi="Times New Roman" w:cs="Times New Roman"/>
          <w:i/>
          <w:sz w:val="20"/>
          <w:szCs w:val="20"/>
        </w:rPr>
        <w:t>Legal Consequences for States of the Continued Presence of South Africa in Namibia (</w:t>
      </w:r>
      <w:proofErr w:type="spellStart"/>
      <w:r w:rsidRPr="001D06C3">
        <w:rPr>
          <w:rFonts w:ascii="Times New Roman" w:hAnsi="Times New Roman" w:cs="Times New Roman"/>
          <w:i/>
          <w:sz w:val="20"/>
          <w:szCs w:val="20"/>
        </w:rPr>
        <w:t>Wouth</w:t>
      </w:r>
      <w:proofErr w:type="spellEnd"/>
      <w:r w:rsidRPr="001D06C3">
        <w:rPr>
          <w:rFonts w:ascii="Times New Roman" w:hAnsi="Times New Roman" w:cs="Times New Roman"/>
          <w:i/>
          <w:sz w:val="20"/>
          <w:szCs w:val="20"/>
        </w:rPr>
        <w:t xml:space="preserve"> West Africa) Notwithstanding Security Council Resolution 276 (</w:t>
      </w:r>
      <w:r w:rsidRPr="001D06C3">
        <w:rPr>
          <w:rFonts w:ascii="Times New Roman" w:hAnsi="Times New Roman" w:cs="Times New Roman"/>
          <w:sz w:val="20"/>
          <w:szCs w:val="20"/>
        </w:rPr>
        <w:t xml:space="preserve">1970), Advisory Opinion, ICJ Reports 1971, p. 16, at </w:t>
      </w:r>
      <w:proofErr w:type="spellStart"/>
      <w:r w:rsidRPr="001D06C3">
        <w:rPr>
          <w:rFonts w:ascii="Times New Roman" w:hAnsi="Times New Roman" w:cs="Times New Roman"/>
          <w:sz w:val="20"/>
          <w:szCs w:val="20"/>
        </w:rPr>
        <w:t>para</w:t>
      </w:r>
      <w:proofErr w:type="spellEnd"/>
      <w:r w:rsidRPr="001D06C3">
        <w:rPr>
          <w:rFonts w:ascii="Times New Roman" w:hAnsi="Times New Roman" w:cs="Times New Roman"/>
          <w:sz w:val="20"/>
          <w:szCs w:val="20"/>
        </w:rPr>
        <w:t>. 53.</w:t>
      </w:r>
    </w:p>
  </w:footnote>
  <w:footnote w:id="28">
    <w:p w14:paraId="7EA1360B" w14:textId="35FB7B3A"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w:t>
      </w:r>
      <w:proofErr w:type="spellStart"/>
      <w:r w:rsidRPr="001D06C3">
        <w:rPr>
          <w:rFonts w:ascii="Times New Roman" w:hAnsi="Times New Roman" w:cs="Times New Roman"/>
          <w:i/>
          <w:sz w:val="20"/>
          <w:szCs w:val="20"/>
        </w:rPr>
        <w:t>Gabickovo-Nagymaros</w:t>
      </w:r>
      <w:proofErr w:type="spellEnd"/>
      <w:r w:rsidRPr="001D06C3">
        <w:rPr>
          <w:rFonts w:ascii="Times New Roman" w:hAnsi="Times New Roman" w:cs="Times New Roman"/>
          <w:i/>
          <w:sz w:val="20"/>
          <w:szCs w:val="20"/>
        </w:rPr>
        <w:t xml:space="preserve"> Project (Hungary/Slovakia)</w:t>
      </w:r>
      <w:r w:rsidRPr="001D06C3">
        <w:rPr>
          <w:rFonts w:ascii="Times New Roman" w:hAnsi="Times New Roman" w:cs="Times New Roman"/>
          <w:sz w:val="20"/>
          <w:szCs w:val="20"/>
        </w:rPr>
        <w:t>, Judgment, ICJ Reports 1997, p. 7 at pp. 114-115.</w:t>
      </w:r>
    </w:p>
  </w:footnote>
  <w:footnote w:id="29">
    <w:p w14:paraId="30984003" w14:textId="45435580" w:rsidR="002C5ACA" w:rsidRPr="001D06C3" w:rsidRDefault="002C5ACA">
      <w:pPr>
        <w:pStyle w:val="FootnoteText"/>
        <w:rPr>
          <w:rFonts w:ascii="Times New Roman" w:hAnsi="Times New Roman" w:cs="Times New Roman"/>
          <w:sz w:val="20"/>
          <w:szCs w:val="20"/>
        </w:rPr>
      </w:pPr>
      <w:r w:rsidRPr="001D06C3">
        <w:rPr>
          <w:rStyle w:val="FootnoteReference"/>
          <w:rFonts w:ascii="Times New Roman" w:hAnsi="Times New Roman" w:cs="Times New Roman"/>
          <w:sz w:val="20"/>
          <w:szCs w:val="20"/>
        </w:rPr>
        <w:footnoteRef/>
      </w:r>
      <w:r w:rsidRPr="001D06C3">
        <w:rPr>
          <w:rFonts w:ascii="Times New Roman" w:hAnsi="Times New Roman" w:cs="Times New Roman"/>
          <w:sz w:val="20"/>
          <w:szCs w:val="20"/>
        </w:rPr>
        <w:t xml:space="preserve"> http://ccla.org/wordpress/wp-content/uploads/2011/04/2011-04-27-letter-to-RCMP-re-Taser-on-boy-scanned-copy.pdf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7E82"/>
    <w:multiLevelType w:val="hybridMultilevel"/>
    <w:tmpl w:val="EA1E1C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062CD"/>
    <w:multiLevelType w:val="hybridMultilevel"/>
    <w:tmpl w:val="6F8E2438"/>
    <w:lvl w:ilvl="0" w:tplc="0409000F">
      <w:start w:val="8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75983"/>
    <w:multiLevelType w:val="hybridMultilevel"/>
    <w:tmpl w:val="6D8CFA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F706370"/>
    <w:multiLevelType w:val="hybridMultilevel"/>
    <w:tmpl w:val="5C0A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E40F3"/>
    <w:multiLevelType w:val="hybridMultilevel"/>
    <w:tmpl w:val="A84AA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426D01"/>
    <w:multiLevelType w:val="hybridMultilevel"/>
    <w:tmpl w:val="778CB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8A0152"/>
    <w:multiLevelType w:val="hybridMultilevel"/>
    <w:tmpl w:val="B1C8D6FC"/>
    <w:lvl w:ilvl="0" w:tplc="32B234DA">
      <w:start w:val="1"/>
      <w:numFmt w:val="lowerLetter"/>
      <w:lvlText w:val="%1."/>
      <w:lvlJc w:val="left"/>
      <w:pPr>
        <w:ind w:left="2160" w:hanging="720"/>
      </w:pPr>
      <w:rPr>
        <w:rFonts w:ascii="Lucida Sans" w:eastAsiaTheme="minorEastAsia" w:hAnsi="Lucida Sans" w:cstheme="minorBidi"/>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E495295"/>
    <w:multiLevelType w:val="hybridMultilevel"/>
    <w:tmpl w:val="B508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31438C"/>
    <w:multiLevelType w:val="hybridMultilevel"/>
    <w:tmpl w:val="26ACD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900C62"/>
    <w:multiLevelType w:val="hybridMultilevel"/>
    <w:tmpl w:val="B7FEF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4E325F"/>
    <w:multiLevelType w:val="hybridMultilevel"/>
    <w:tmpl w:val="032AB1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8A5718"/>
    <w:multiLevelType w:val="hybridMultilevel"/>
    <w:tmpl w:val="23C238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FF6965"/>
    <w:multiLevelType w:val="hybridMultilevel"/>
    <w:tmpl w:val="0AFE003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nsid w:val="70471A3D"/>
    <w:multiLevelType w:val="hybridMultilevel"/>
    <w:tmpl w:val="8800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8C7555"/>
    <w:multiLevelType w:val="hybridMultilevel"/>
    <w:tmpl w:val="BBFC2F92"/>
    <w:lvl w:ilvl="0" w:tplc="58B20F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8C3040"/>
    <w:multiLevelType w:val="hybridMultilevel"/>
    <w:tmpl w:val="F656D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801A20"/>
    <w:multiLevelType w:val="hybridMultilevel"/>
    <w:tmpl w:val="F4D2D3EE"/>
    <w:lvl w:ilvl="0" w:tplc="105AA402">
      <w:start w:val="1"/>
      <w:numFmt w:val="upperRoman"/>
      <w:lvlText w:val="%1."/>
      <w:lvlJc w:val="left"/>
      <w:pPr>
        <w:ind w:left="720" w:hanging="72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0"/>
  </w:num>
  <w:num w:numId="3">
    <w:abstractNumId w:val="9"/>
  </w:num>
  <w:num w:numId="4">
    <w:abstractNumId w:val="5"/>
  </w:num>
  <w:num w:numId="5">
    <w:abstractNumId w:val="10"/>
  </w:num>
  <w:num w:numId="6">
    <w:abstractNumId w:val="16"/>
  </w:num>
  <w:num w:numId="7">
    <w:abstractNumId w:val="12"/>
  </w:num>
  <w:num w:numId="8">
    <w:abstractNumId w:val="6"/>
  </w:num>
  <w:num w:numId="9">
    <w:abstractNumId w:val="8"/>
  </w:num>
  <w:num w:numId="10">
    <w:abstractNumId w:val="2"/>
  </w:num>
  <w:num w:numId="11">
    <w:abstractNumId w:val="4"/>
  </w:num>
  <w:num w:numId="12">
    <w:abstractNumId w:val="11"/>
  </w:num>
  <w:num w:numId="13">
    <w:abstractNumId w:val="1"/>
  </w:num>
  <w:num w:numId="14">
    <w:abstractNumId w:val="15"/>
  </w:num>
  <w:num w:numId="15">
    <w:abstractNumId w:val="7"/>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7BD"/>
    <w:rsid w:val="00030ED3"/>
    <w:rsid w:val="00057A82"/>
    <w:rsid w:val="00061694"/>
    <w:rsid w:val="00095431"/>
    <w:rsid w:val="000A0FE0"/>
    <w:rsid w:val="000C70ED"/>
    <w:rsid w:val="000C7A09"/>
    <w:rsid w:val="000F1737"/>
    <w:rsid w:val="0016017B"/>
    <w:rsid w:val="00174A60"/>
    <w:rsid w:val="00185FAD"/>
    <w:rsid w:val="00193591"/>
    <w:rsid w:val="001A6E72"/>
    <w:rsid w:val="001D06C3"/>
    <w:rsid w:val="001D3DD8"/>
    <w:rsid w:val="001E1D88"/>
    <w:rsid w:val="00203012"/>
    <w:rsid w:val="00216736"/>
    <w:rsid w:val="002201DC"/>
    <w:rsid w:val="002206C1"/>
    <w:rsid w:val="002208DB"/>
    <w:rsid w:val="00234CC0"/>
    <w:rsid w:val="002434E8"/>
    <w:rsid w:val="0027525B"/>
    <w:rsid w:val="0028638B"/>
    <w:rsid w:val="002A4325"/>
    <w:rsid w:val="002B18D9"/>
    <w:rsid w:val="002B1BA0"/>
    <w:rsid w:val="002B5C48"/>
    <w:rsid w:val="002B6580"/>
    <w:rsid w:val="002C5ACA"/>
    <w:rsid w:val="002E7745"/>
    <w:rsid w:val="002F1931"/>
    <w:rsid w:val="002F4C04"/>
    <w:rsid w:val="00303AC2"/>
    <w:rsid w:val="003230D8"/>
    <w:rsid w:val="003828D5"/>
    <w:rsid w:val="003907CF"/>
    <w:rsid w:val="003B2337"/>
    <w:rsid w:val="003E0C0F"/>
    <w:rsid w:val="004024B4"/>
    <w:rsid w:val="00415607"/>
    <w:rsid w:val="004322C7"/>
    <w:rsid w:val="00446EDA"/>
    <w:rsid w:val="004635BC"/>
    <w:rsid w:val="00473A57"/>
    <w:rsid w:val="004C1DC3"/>
    <w:rsid w:val="004C5ED7"/>
    <w:rsid w:val="004D23FE"/>
    <w:rsid w:val="004D3BB2"/>
    <w:rsid w:val="004F5251"/>
    <w:rsid w:val="005157D8"/>
    <w:rsid w:val="00561A01"/>
    <w:rsid w:val="00563B39"/>
    <w:rsid w:val="005908DF"/>
    <w:rsid w:val="005A0D05"/>
    <w:rsid w:val="005B3557"/>
    <w:rsid w:val="005E6479"/>
    <w:rsid w:val="005F6219"/>
    <w:rsid w:val="00604F2F"/>
    <w:rsid w:val="006232BA"/>
    <w:rsid w:val="00644D72"/>
    <w:rsid w:val="006527BD"/>
    <w:rsid w:val="0066230B"/>
    <w:rsid w:val="00687FDB"/>
    <w:rsid w:val="006E48C9"/>
    <w:rsid w:val="00734873"/>
    <w:rsid w:val="00770C10"/>
    <w:rsid w:val="007B6046"/>
    <w:rsid w:val="00801754"/>
    <w:rsid w:val="00854A63"/>
    <w:rsid w:val="00876262"/>
    <w:rsid w:val="00884FD1"/>
    <w:rsid w:val="00885119"/>
    <w:rsid w:val="008A530B"/>
    <w:rsid w:val="008C1339"/>
    <w:rsid w:val="008C4144"/>
    <w:rsid w:val="008E0796"/>
    <w:rsid w:val="008E6E42"/>
    <w:rsid w:val="00900F79"/>
    <w:rsid w:val="00902D00"/>
    <w:rsid w:val="009440DB"/>
    <w:rsid w:val="009559B8"/>
    <w:rsid w:val="009651F7"/>
    <w:rsid w:val="0097754A"/>
    <w:rsid w:val="00980876"/>
    <w:rsid w:val="009863E3"/>
    <w:rsid w:val="009B3501"/>
    <w:rsid w:val="009B47B3"/>
    <w:rsid w:val="009E5221"/>
    <w:rsid w:val="009F159C"/>
    <w:rsid w:val="00A01775"/>
    <w:rsid w:val="00AB2326"/>
    <w:rsid w:val="00AC0ADE"/>
    <w:rsid w:val="00AD5BA0"/>
    <w:rsid w:val="00AE5699"/>
    <w:rsid w:val="00B04484"/>
    <w:rsid w:val="00B171FD"/>
    <w:rsid w:val="00B30D82"/>
    <w:rsid w:val="00B703D9"/>
    <w:rsid w:val="00B8108A"/>
    <w:rsid w:val="00B9781D"/>
    <w:rsid w:val="00C016FB"/>
    <w:rsid w:val="00C133E6"/>
    <w:rsid w:val="00C909DB"/>
    <w:rsid w:val="00CF0F43"/>
    <w:rsid w:val="00D01AAA"/>
    <w:rsid w:val="00D02A41"/>
    <w:rsid w:val="00D11827"/>
    <w:rsid w:val="00D455A3"/>
    <w:rsid w:val="00D4680C"/>
    <w:rsid w:val="00D77F5B"/>
    <w:rsid w:val="00DA0E62"/>
    <w:rsid w:val="00DA55C2"/>
    <w:rsid w:val="00DC4CD7"/>
    <w:rsid w:val="00DD18DC"/>
    <w:rsid w:val="00DF3EA8"/>
    <w:rsid w:val="00E169C1"/>
    <w:rsid w:val="00E67BC7"/>
    <w:rsid w:val="00E76232"/>
    <w:rsid w:val="00E82A17"/>
    <w:rsid w:val="00E92049"/>
    <w:rsid w:val="00EB4C41"/>
    <w:rsid w:val="00EC1278"/>
    <w:rsid w:val="00EE79F4"/>
    <w:rsid w:val="00EF707A"/>
    <w:rsid w:val="00F01CD8"/>
    <w:rsid w:val="00F216F0"/>
    <w:rsid w:val="00F5752B"/>
    <w:rsid w:val="00F86933"/>
    <w:rsid w:val="00FD0079"/>
    <w:rsid w:val="00FF5B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334C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7BD"/>
    <w:pPr>
      <w:ind w:left="720"/>
      <w:contextualSpacing/>
    </w:pPr>
  </w:style>
  <w:style w:type="paragraph" w:styleId="FootnoteText">
    <w:name w:val="footnote text"/>
    <w:basedOn w:val="Normal"/>
    <w:link w:val="FootnoteTextChar"/>
    <w:uiPriority w:val="99"/>
    <w:unhideWhenUsed/>
    <w:rsid w:val="00B9781D"/>
  </w:style>
  <w:style w:type="character" w:customStyle="1" w:styleId="FootnoteTextChar">
    <w:name w:val="Footnote Text Char"/>
    <w:basedOn w:val="DefaultParagraphFont"/>
    <w:link w:val="FootnoteText"/>
    <w:uiPriority w:val="99"/>
    <w:rsid w:val="00B9781D"/>
  </w:style>
  <w:style w:type="character" w:styleId="FootnoteReference">
    <w:name w:val="footnote reference"/>
    <w:basedOn w:val="DefaultParagraphFont"/>
    <w:uiPriority w:val="99"/>
    <w:unhideWhenUsed/>
    <w:rsid w:val="00B9781D"/>
    <w:rPr>
      <w:vertAlign w:val="superscript"/>
    </w:rPr>
  </w:style>
  <w:style w:type="character" w:styleId="Hyperlink">
    <w:name w:val="Hyperlink"/>
    <w:basedOn w:val="DefaultParagraphFont"/>
    <w:uiPriority w:val="99"/>
    <w:unhideWhenUsed/>
    <w:rsid w:val="00B9781D"/>
    <w:rPr>
      <w:color w:val="0000FF" w:themeColor="hyperlink"/>
      <w:u w:val="single"/>
    </w:rPr>
  </w:style>
  <w:style w:type="paragraph" w:styleId="Header">
    <w:name w:val="header"/>
    <w:basedOn w:val="Normal"/>
    <w:link w:val="HeaderChar"/>
    <w:uiPriority w:val="99"/>
    <w:unhideWhenUsed/>
    <w:rsid w:val="003828D5"/>
    <w:pPr>
      <w:tabs>
        <w:tab w:val="center" w:pos="4680"/>
        <w:tab w:val="right" w:pos="9360"/>
      </w:tabs>
    </w:pPr>
  </w:style>
  <w:style w:type="character" w:customStyle="1" w:styleId="HeaderChar">
    <w:name w:val="Header Char"/>
    <w:basedOn w:val="DefaultParagraphFont"/>
    <w:link w:val="Header"/>
    <w:uiPriority w:val="99"/>
    <w:rsid w:val="003828D5"/>
  </w:style>
  <w:style w:type="paragraph" w:styleId="Footer">
    <w:name w:val="footer"/>
    <w:basedOn w:val="Normal"/>
    <w:link w:val="FooterChar"/>
    <w:uiPriority w:val="99"/>
    <w:unhideWhenUsed/>
    <w:rsid w:val="003828D5"/>
    <w:pPr>
      <w:tabs>
        <w:tab w:val="center" w:pos="4680"/>
        <w:tab w:val="right" w:pos="9360"/>
      </w:tabs>
    </w:pPr>
  </w:style>
  <w:style w:type="character" w:customStyle="1" w:styleId="FooterChar">
    <w:name w:val="Footer Char"/>
    <w:basedOn w:val="DefaultParagraphFont"/>
    <w:link w:val="Footer"/>
    <w:uiPriority w:val="99"/>
    <w:rsid w:val="003828D5"/>
  </w:style>
  <w:style w:type="paragraph" w:styleId="NormalWeb">
    <w:name w:val="Normal (Web)"/>
    <w:basedOn w:val="Normal"/>
    <w:uiPriority w:val="99"/>
    <w:semiHidden/>
    <w:unhideWhenUsed/>
    <w:rsid w:val="009559B8"/>
    <w:pPr>
      <w:spacing w:before="150" w:after="150"/>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687FD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7BD"/>
    <w:pPr>
      <w:ind w:left="720"/>
      <w:contextualSpacing/>
    </w:pPr>
  </w:style>
  <w:style w:type="paragraph" w:styleId="FootnoteText">
    <w:name w:val="footnote text"/>
    <w:basedOn w:val="Normal"/>
    <w:link w:val="FootnoteTextChar"/>
    <w:uiPriority w:val="99"/>
    <w:unhideWhenUsed/>
    <w:rsid w:val="00B9781D"/>
  </w:style>
  <w:style w:type="character" w:customStyle="1" w:styleId="FootnoteTextChar">
    <w:name w:val="Footnote Text Char"/>
    <w:basedOn w:val="DefaultParagraphFont"/>
    <w:link w:val="FootnoteText"/>
    <w:uiPriority w:val="99"/>
    <w:rsid w:val="00B9781D"/>
  </w:style>
  <w:style w:type="character" w:styleId="FootnoteReference">
    <w:name w:val="footnote reference"/>
    <w:basedOn w:val="DefaultParagraphFont"/>
    <w:uiPriority w:val="99"/>
    <w:unhideWhenUsed/>
    <w:rsid w:val="00B9781D"/>
    <w:rPr>
      <w:vertAlign w:val="superscript"/>
    </w:rPr>
  </w:style>
  <w:style w:type="character" w:styleId="Hyperlink">
    <w:name w:val="Hyperlink"/>
    <w:basedOn w:val="DefaultParagraphFont"/>
    <w:uiPriority w:val="99"/>
    <w:unhideWhenUsed/>
    <w:rsid w:val="00B9781D"/>
    <w:rPr>
      <w:color w:val="0000FF" w:themeColor="hyperlink"/>
      <w:u w:val="single"/>
    </w:rPr>
  </w:style>
  <w:style w:type="paragraph" w:styleId="Header">
    <w:name w:val="header"/>
    <w:basedOn w:val="Normal"/>
    <w:link w:val="HeaderChar"/>
    <w:uiPriority w:val="99"/>
    <w:unhideWhenUsed/>
    <w:rsid w:val="003828D5"/>
    <w:pPr>
      <w:tabs>
        <w:tab w:val="center" w:pos="4680"/>
        <w:tab w:val="right" w:pos="9360"/>
      </w:tabs>
    </w:pPr>
  </w:style>
  <w:style w:type="character" w:customStyle="1" w:styleId="HeaderChar">
    <w:name w:val="Header Char"/>
    <w:basedOn w:val="DefaultParagraphFont"/>
    <w:link w:val="Header"/>
    <w:uiPriority w:val="99"/>
    <w:rsid w:val="003828D5"/>
  </w:style>
  <w:style w:type="paragraph" w:styleId="Footer">
    <w:name w:val="footer"/>
    <w:basedOn w:val="Normal"/>
    <w:link w:val="FooterChar"/>
    <w:uiPriority w:val="99"/>
    <w:unhideWhenUsed/>
    <w:rsid w:val="003828D5"/>
    <w:pPr>
      <w:tabs>
        <w:tab w:val="center" w:pos="4680"/>
        <w:tab w:val="right" w:pos="9360"/>
      </w:tabs>
    </w:pPr>
  </w:style>
  <w:style w:type="character" w:customStyle="1" w:styleId="FooterChar">
    <w:name w:val="Footer Char"/>
    <w:basedOn w:val="DefaultParagraphFont"/>
    <w:link w:val="Footer"/>
    <w:uiPriority w:val="99"/>
    <w:rsid w:val="003828D5"/>
  </w:style>
  <w:style w:type="paragraph" w:styleId="NormalWeb">
    <w:name w:val="Normal (Web)"/>
    <w:basedOn w:val="Normal"/>
    <w:uiPriority w:val="99"/>
    <w:semiHidden/>
    <w:unhideWhenUsed/>
    <w:rsid w:val="009559B8"/>
    <w:pPr>
      <w:spacing w:before="150" w:after="150"/>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687F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527169">
      <w:bodyDiv w:val="1"/>
      <w:marLeft w:val="0"/>
      <w:marRight w:val="0"/>
      <w:marTop w:val="0"/>
      <w:marBottom w:val="0"/>
      <w:divBdr>
        <w:top w:val="none" w:sz="0" w:space="0" w:color="auto"/>
        <w:left w:val="none" w:sz="0" w:space="0" w:color="auto"/>
        <w:bottom w:val="none" w:sz="0" w:space="0" w:color="auto"/>
        <w:right w:val="none" w:sz="0" w:space="0" w:color="auto"/>
      </w:divBdr>
      <w:divsChild>
        <w:div w:id="821964304">
          <w:marLeft w:val="0"/>
          <w:marRight w:val="0"/>
          <w:marTop w:val="0"/>
          <w:marBottom w:val="0"/>
          <w:divBdr>
            <w:top w:val="none" w:sz="0" w:space="0" w:color="auto"/>
            <w:left w:val="none" w:sz="0" w:space="0" w:color="auto"/>
            <w:bottom w:val="none" w:sz="0" w:space="0" w:color="auto"/>
            <w:right w:val="none" w:sz="0" w:space="0" w:color="auto"/>
          </w:divBdr>
          <w:divsChild>
            <w:div w:id="126642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859400">
      <w:bodyDiv w:val="1"/>
      <w:marLeft w:val="0"/>
      <w:marRight w:val="0"/>
      <w:marTop w:val="0"/>
      <w:marBottom w:val="0"/>
      <w:divBdr>
        <w:top w:val="none" w:sz="0" w:space="0" w:color="auto"/>
        <w:left w:val="none" w:sz="0" w:space="0" w:color="auto"/>
        <w:bottom w:val="none" w:sz="0" w:space="0" w:color="auto"/>
        <w:right w:val="none" w:sz="0" w:space="0" w:color="auto"/>
      </w:divBdr>
      <w:divsChild>
        <w:div w:id="2028166531">
          <w:marLeft w:val="0"/>
          <w:marRight w:val="0"/>
          <w:marTop w:val="0"/>
          <w:marBottom w:val="0"/>
          <w:divBdr>
            <w:top w:val="none" w:sz="0" w:space="0" w:color="auto"/>
            <w:left w:val="none" w:sz="0" w:space="0" w:color="auto"/>
            <w:bottom w:val="none" w:sz="0" w:space="0" w:color="auto"/>
            <w:right w:val="none" w:sz="0" w:space="0" w:color="auto"/>
          </w:divBdr>
          <w:divsChild>
            <w:div w:id="35403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97621">
      <w:bodyDiv w:val="1"/>
      <w:marLeft w:val="0"/>
      <w:marRight w:val="0"/>
      <w:marTop w:val="0"/>
      <w:marBottom w:val="0"/>
      <w:divBdr>
        <w:top w:val="none" w:sz="0" w:space="0" w:color="auto"/>
        <w:left w:val="none" w:sz="0" w:space="0" w:color="auto"/>
        <w:bottom w:val="none" w:sz="0" w:space="0" w:color="auto"/>
        <w:right w:val="none" w:sz="0" w:space="0" w:color="auto"/>
      </w:divBdr>
      <w:divsChild>
        <w:div w:id="1414398629">
          <w:marLeft w:val="0"/>
          <w:marRight w:val="0"/>
          <w:marTop w:val="0"/>
          <w:marBottom w:val="0"/>
          <w:divBdr>
            <w:top w:val="none" w:sz="0" w:space="0" w:color="auto"/>
            <w:left w:val="none" w:sz="0" w:space="0" w:color="auto"/>
            <w:bottom w:val="none" w:sz="0" w:space="0" w:color="auto"/>
            <w:right w:val="none" w:sz="0" w:space="0" w:color="auto"/>
          </w:divBdr>
          <w:divsChild>
            <w:div w:id="167248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744846">
      <w:bodyDiv w:val="1"/>
      <w:marLeft w:val="0"/>
      <w:marRight w:val="0"/>
      <w:marTop w:val="0"/>
      <w:marBottom w:val="0"/>
      <w:divBdr>
        <w:top w:val="none" w:sz="0" w:space="0" w:color="auto"/>
        <w:left w:val="none" w:sz="0" w:space="0" w:color="auto"/>
        <w:bottom w:val="none" w:sz="0" w:space="0" w:color="auto"/>
        <w:right w:val="none" w:sz="0" w:space="0" w:color="auto"/>
      </w:divBdr>
      <w:divsChild>
        <w:div w:id="1531454987">
          <w:marLeft w:val="0"/>
          <w:marRight w:val="0"/>
          <w:marTop w:val="0"/>
          <w:marBottom w:val="0"/>
          <w:divBdr>
            <w:top w:val="none" w:sz="0" w:space="0" w:color="auto"/>
            <w:left w:val="none" w:sz="0" w:space="0" w:color="auto"/>
            <w:bottom w:val="none" w:sz="0" w:space="0" w:color="auto"/>
            <w:right w:val="none" w:sz="0" w:space="0" w:color="auto"/>
          </w:divBdr>
          <w:divsChild>
            <w:div w:id="1999453260">
              <w:marLeft w:val="0"/>
              <w:marRight w:val="0"/>
              <w:marTop w:val="0"/>
              <w:marBottom w:val="0"/>
              <w:divBdr>
                <w:top w:val="none" w:sz="0" w:space="0" w:color="auto"/>
                <w:left w:val="none" w:sz="0" w:space="0" w:color="auto"/>
                <w:bottom w:val="none" w:sz="0" w:space="0" w:color="auto"/>
                <w:right w:val="none" w:sz="0" w:space="0" w:color="auto"/>
              </w:divBdr>
              <w:divsChild>
                <w:div w:id="79968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340111">
      <w:bodyDiv w:val="1"/>
      <w:marLeft w:val="0"/>
      <w:marRight w:val="0"/>
      <w:marTop w:val="0"/>
      <w:marBottom w:val="0"/>
      <w:divBdr>
        <w:top w:val="none" w:sz="0" w:space="0" w:color="auto"/>
        <w:left w:val="none" w:sz="0" w:space="0" w:color="auto"/>
        <w:bottom w:val="none" w:sz="0" w:space="0" w:color="auto"/>
        <w:right w:val="none" w:sz="0" w:space="0" w:color="auto"/>
      </w:divBdr>
      <w:divsChild>
        <w:div w:id="1285162354">
          <w:marLeft w:val="0"/>
          <w:marRight w:val="0"/>
          <w:marTop w:val="0"/>
          <w:marBottom w:val="0"/>
          <w:divBdr>
            <w:top w:val="none" w:sz="0" w:space="0" w:color="auto"/>
            <w:left w:val="none" w:sz="0" w:space="0" w:color="auto"/>
            <w:bottom w:val="none" w:sz="0" w:space="0" w:color="auto"/>
            <w:right w:val="none" w:sz="0" w:space="0" w:color="auto"/>
          </w:divBdr>
          <w:divsChild>
            <w:div w:id="596983254">
              <w:marLeft w:val="0"/>
              <w:marRight w:val="0"/>
              <w:marTop w:val="0"/>
              <w:marBottom w:val="0"/>
              <w:divBdr>
                <w:top w:val="none" w:sz="0" w:space="0" w:color="auto"/>
                <w:left w:val="none" w:sz="0" w:space="0" w:color="auto"/>
                <w:bottom w:val="none" w:sz="0" w:space="0" w:color="auto"/>
                <w:right w:val="none" w:sz="0" w:space="0" w:color="auto"/>
              </w:divBdr>
              <w:divsChild>
                <w:div w:id="15014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laws-lois.justice.gc.ca/eng/acts/S-18/" TargetMode="External"/><Relationship Id="rId4" Type="http://schemas.microsoft.com/office/2007/relationships/stylesWithEffects" Target="stylesWithEffects.xml"/><Relationship Id="rId9" Type="http://schemas.openxmlformats.org/officeDocument/2006/relationships/hyperlink" Target="http://www.icrc.org/web/eng/siteeng0.nsf/html/customary-law-rules-291008"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icrc.org/Web/Eng/siteeng0.nsf/html/57JQ7L" TargetMode="External"/><Relationship Id="rId2" Type="http://schemas.openxmlformats.org/officeDocument/2006/relationships/hyperlink" Target="http://ccla.org/wordpress/wp-content/uploads/2011/08/Aug_16_2011_CCLA-MFA-N.Morin_.pdf" TargetMode="External"/><Relationship Id="rId1" Type="http://schemas.openxmlformats.org/officeDocument/2006/relationships/hyperlink" Target="http://www.elizabethfry.ca/eweek2011e/factsht.htm" TargetMode="External"/><Relationship Id="rId4" Type="http://schemas.openxmlformats.org/officeDocument/2006/relationships/hyperlink" Target="http://ccla.org/wordpress/wp-content/uploads/2011/06/Diab-Decision-June-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6AEDB-1DC9-4F98-B4C5-7164BCF4D888}"/>
</file>

<file path=customXml/itemProps2.xml><?xml version="1.0" encoding="utf-8"?>
<ds:datastoreItem xmlns:ds="http://schemas.openxmlformats.org/officeDocument/2006/customXml" ds:itemID="{EEE690EE-2E97-4806-AB6E-71E711E8039D}"/>
</file>

<file path=customXml/itemProps3.xml><?xml version="1.0" encoding="utf-8"?>
<ds:datastoreItem xmlns:ds="http://schemas.openxmlformats.org/officeDocument/2006/customXml" ds:itemID="{BFB73ECF-265E-436F-983B-28DF848C7202}"/>
</file>

<file path=customXml/itemProps4.xml><?xml version="1.0" encoding="utf-8"?>
<ds:datastoreItem xmlns:ds="http://schemas.openxmlformats.org/officeDocument/2006/customXml" ds:itemID="{6D11DF45-ED81-4A24-9EEB-5EB95BB40540}"/>
</file>

<file path=docProps/app.xml><?xml version="1.0" encoding="utf-8"?>
<Properties xmlns="http://schemas.openxmlformats.org/officeDocument/2006/extended-properties" xmlns:vt="http://schemas.openxmlformats.org/officeDocument/2006/docPropsVTypes">
  <Template>Normal</Template>
  <TotalTime>72</TotalTime>
  <Pages>32</Pages>
  <Words>14377</Words>
  <Characters>81951</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Manager/>
  <Company>CCLA</Company>
  <LinksUpToDate>false</LinksUpToDate>
  <CharactersWithSpaces>96136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Sukanya Pillay</dc:creator>
  <cp:keywords/>
  <dc:description/>
  <cp:lastModifiedBy>YounKyo AHN</cp:lastModifiedBy>
  <cp:revision>9</cp:revision>
  <cp:lastPrinted>2012-04-27T11:33:00Z</cp:lastPrinted>
  <dcterms:created xsi:type="dcterms:W3CDTF">2012-04-27T18:04:00Z</dcterms:created>
  <dcterms:modified xsi:type="dcterms:W3CDTF">2012-04-30T15:22:00Z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