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1DE0B" w14:textId="77777777" w:rsidR="008F0CA9" w:rsidRDefault="008F0CA9" w:rsidP="008F0CA9">
      <w:pPr>
        <w:bidi w:val="0"/>
        <w:spacing w:line="276" w:lineRule="auto"/>
        <w:jc w:val="center"/>
        <w:rPr>
          <w:rFonts w:asciiTheme="majorBidi" w:hAnsiTheme="majorBidi" w:cstheme="majorBidi"/>
          <w:b/>
          <w:bCs/>
          <w:sz w:val="28"/>
          <w:szCs w:val="28"/>
        </w:rPr>
      </w:pPr>
      <w:bookmarkStart w:id="0" w:name="_GoBack"/>
      <w:bookmarkEnd w:id="0"/>
    </w:p>
    <w:p w14:paraId="1D7DD9BF" w14:textId="1AEE7E59" w:rsidR="008F0CA9" w:rsidRPr="00A5732A" w:rsidRDefault="008F0CA9" w:rsidP="008F0CA9">
      <w:pPr>
        <w:bidi w:val="0"/>
        <w:spacing w:line="276" w:lineRule="auto"/>
        <w:jc w:val="center"/>
        <w:rPr>
          <w:rFonts w:asciiTheme="majorBidi" w:hAnsiTheme="majorBidi" w:cstheme="majorBidi"/>
          <w:b/>
          <w:bCs/>
          <w:sz w:val="28"/>
          <w:szCs w:val="28"/>
        </w:rPr>
      </w:pPr>
      <w:r w:rsidRPr="00A5732A">
        <w:rPr>
          <w:rFonts w:asciiTheme="majorBidi" w:hAnsiTheme="majorBidi" w:cstheme="majorBidi"/>
          <w:b/>
          <w:bCs/>
          <w:sz w:val="28"/>
          <w:szCs w:val="28"/>
        </w:rPr>
        <w:t>Women's Rights in Egypt</w:t>
      </w:r>
    </w:p>
    <w:p w14:paraId="00173906"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The Association of the Egyptian Female Lawyers (AEFL) is honored to submit this paper which presenting the condition of women's rights in Egypt. AEFL has monitored many positive developments in which the Egyptian government responds to the recommendation of CEDAW Committee as it inserted the strategy of empowering the Egyptian women within the strategic plan of Egypt 2030. The strategy seeks to protect the Egyptian women and enable them on political, social and economic levels. Among these developments are: </w:t>
      </w:r>
    </w:p>
    <w:p w14:paraId="15F35D58"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Emphasizing Egypt's commitment to women's rights as stated and approved by national and international charters in addition to responding to actual needs of women in putting developmental plans and having equal opportunities as stated by the constitution. </w:t>
      </w:r>
    </w:p>
    <w:p w14:paraId="3450BB5C"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Combating violence against women through four axes: prevention axis which includes the development of public awareness, protection axis which includes the development and activation of legislations combating violence against women, intervention axis which provides health, psychological and economic support for women survivors of violence and providing hosting centers/shelters for them and finally legal prosecution and putting mechanism of preventive measures to protect women victims of violence and allocating special departments to review and decide in cases of violence against women.  </w:t>
      </w:r>
    </w:p>
    <w:p w14:paraId="18307702"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Reducing the rates of FGM by enforcing the law of criminalizing FGM and the international conventions which combat FGM in addition to creating supportive sociocultural change for women's rights and raising awareness in regard to these harmful practices. </w:t>
      </w:r>
    </w:p>
    <w:p w14:paraId="16524D0A"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Moreover, the Egyptian State sought to enhance women's role and empower and protect them through legislative umbrella of laws enacted by the Egyptian parliament, the most important of which are: </w:t>
      </w:r>
    </w:p>
    <w:p w14:paraId="6E622CC8"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Amending harassment law 2014: according to the amendment the punishment was increased to reach not less than 2-year imprisonment and does not exceed 5 years in addition to a fine with not less than 20.000 EGP and does not exceed 50.000 EGP. </w:t>
      </w:r>
    </w:p>
    <w:p w14:paraId="475CDEAE"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lastRenderedPageBreak/>
        <w:t xml:space="preserve">Amending the Egyptian penal code no. 58 to increase the punishment of FGM to reach seven-year imprisonment, and creating a punishment for whoever calls for circumcise a female with three-year imprisonment. </w:t>
      </w:r>
    </w:p>
    <w:p w14:paraId="50D793F3"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Amending law no. 58 of 1937 (the law of alimony) which targets alimony evaders as the amendment states a fine with 500 to 5.000 EGP for alimony evaders. </w:t>
      </w:r>
    </w:p>
    <w:p w14:paraId="7953A9D7"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Amending law no. 77 of 1943 regarding inheritance: by adding article 49 which states imprisoning those who disinherit the inheritors for not less than 6 months and a fine with 100.000 EGP as women in Upper Egypt and rural areas are disinherited according to customs and traditions </w:t>
      </w:r>
    </w:p>
    <w:p w14:paraId="19A791C6"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Amending labor law no. 12 of 2003: according to article 35 of labor law, women have more rights in the law of civil service no. 81 of 2016 as the maternity leave was extended to reach four months, decreasing working hours for pregnant and lactating women. In addition, women employees in governmental sector have right to child care leave with 2 years for maximum of three times.</w:t>
      </w:r>
    </w:p>
    <w:p w14:paraId="4C90055D"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Amending the law which regulates family insurance fund (law no. 113 of 2015) to increase its resources to fulfill women's needs and amend law no. 72 of 2017 in addition to creating article no. 2 which states that principle of equal opportunities governs investment and taking into consideration equal opportunities regardless of project size and without gender-based discrimination. </w:t>
      </w:r>
    </w:p>
    <w:p w14:paraId="4C2A8F9C"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The parliament also discusses the draft law "Law of National Fund for the Care of Egyptian Women" which aims at providing care for women in all fields especially economic fields. Besides, the parliament discusses the law of criminalizing girls' marriage as the National Council for Women submitted a draft law to criminalize girls' marriage.</w:t>
      </w:r>
    </w:p>
    <w:p w14:paraId="17D430CF"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Also the Egyptian State took group of integrated measures and programs to provide protection against economic, social and environmental risks faced by Egyptian family especially vulnerable women, the most important of which: </w:t>
      </w:r>
    </w:p>
    <w:p w14:paraId="42614692"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lastRenderedPageBreak/>
        <w:t>Cash support programs and social security which programs which are supervised by the Ministry of Social Solidarity through monthly cash aids for women and poor families.</w:t>
      </w:r>
    </w:p>
    <w:p w14:paraId="28DD32EC"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Family insurance fund which provides cash support for a wife provided that she is divorced or a widow.  </w:t>
      </w:r>
    </w:p>
    <w:p w14:paraId="48F74015"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Takaful and </w:t>
      </w:r>
      <w:proofErr w:type="spellStart"/>
      <w:r w:rsidRPr="00A5732A">
        <w:rPr>
          <w:rFonts w:asciiTheme="majorBidi" w:hAnsiTheme="majorBidi" w:cstheme="majorBidi"/>
          <w:sz w:val="28"/>
          <w:szCs w:val="28"/>
        </w:rPr>
        <w:t>Karama</w:t>
      </w:r>
      <w:proofErr w:type="spellEnd"/>
      <w:r w:rsidRPr="00A5732A">
        <w:rPr>
          <w:rFonts w:asciiTheme="majorBidi" w:hAnsiTheme="majorBidi" w:cstheme="majorBidi"/>
          <w:sz w:val="28"/>
          <w:szCs w:val="28"/>
        </w:rPr>
        <w:t xml:space="preserve"> Program which aims at protecting the poor through providing cash support periodically. </w:t>
      </w:r>
    </w:p>
    <w:p w14:paraId="50622FE2"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proofErr w:type="spellStart"/>
      <w:r w:rsidRPr="00A5732A">
        <w:rPr>
          <w:rFonts w:asciiTheme="majorBidi" w:hAnsiTheme="majorBidi" w:cstheme="majorBidi"/>
          <w:sz w:val="28"/>
          <w:szCs w:val="28"/>
        </w:rPr>
        <w:t>Mastora</w:t>
      </w:r>
      <w:proofErr w:type="spellEnd"/>
      <w:r w:rsidRPr="00A5732A">
        <w:rPr>
          <w:rFonts w:asciiTheme="majorBidi" w:hAnsiTheme="majorBidi" w:cstheme="majorBidi"/>
          <w:sz w:val="28"/>
          <w:szCs w:val="28"/>
        </w:rPr>
        <w:t xml:space="preserve"> program "revolving loan" provided for women to establish micro projects with a total of 250 million EGP.  </w:t>
      </w:r>
    </w:p>
    <w:p w14:paraId="61D3CB2A"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In 2018, 89% of women benefit from social protection (2.25 million families – 10 million people). Among the programs of social protection are as follows: </w:t>
      </w:r>
    </w:p>
    <w:p w14:paraId="1525F0D6" w14:textId="77777777" w:rsidR="008F0CA9" w:rsidRPr="00A5732A" w:rsidRDefault="008F0CA9" w:rsidP="008F0CA9">
      <w:pPr>
        <w:pStyle w:val="ListParagraph"/>
        <w:numPr>
          <w:ilvl w:val="0"/>
          <w:numId w:val="3"/>
        </w:num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Program of Decent Housing which aims at improving housing and living conditions of poor families by providing the simplest conditions of dignity and humanity. In addition, structures for gender equality and women empowerment were established such as units for equal opportunities in ministries and gender units.  </w:t>
      </w:r>
    </w:p>
    <w:p w14:paraId="6B950EC4"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On the level of political empowerment, the Egyptian women have become main component in ministries and parliament as in 2019 the cabinet included 8 female ministries which represent 25% of the total ministries. Egyptian women occupied the position of a governor and reached the position of a judge, and that women proved their capacities till the number of female judges reached 66 in 2018 and assigning 6 women as vice-presidents of State Cases Authority for the first time in Egypt. In 2016, women got 90 seats in the parliament and that parliament commissions include women. Also in 2019 the constitutional amendments come to approve the amendment of article 102 which states the increase of women representation ratio to 25% which increase the remarkable progress of Egypt in the international reports regarding filling gender gap.    </w:t>
      </w:r>
    </w:p>
    <w:p w14:paraId="50646AEA"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So the Association of the Egyptian Female Lawyers sees that this positive development in the field of women empowerment is still facing many challenges as there are still great number of discriminatory laws and provisions including penal code and personal status law which deprive women from their right to equality. Also women still being exposed to </w:t>
      </w:r>
      <w:r w:rsidRPr="00A5732A">
        <w:rPr>
          <w:rFonts w:asciiTheme="majorBidi" w:hAnsiTheme="majorBidi" w:cstheme="majorBidi"/>
          <w:sz w:val="28"/>
          <w:szCs w:val="28"/>
        </w:rPr>
        <w:lastRenderedPageBreak/>
        <w:t xml:space="preserve">violence in social spheres which is faced by silence as reporting violence cases is difficult matter in social context. </w:t>
      </w:r>
    </w:p>
    <w:p w14:paraId="37667AA2"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In addition, crisis of declining number of females in primary education in many rural areas and faraway villages. Women are still suffering from continuous discrimination against them in labor market. </w:t>
      </w:r>
    </w:p>
    <w:p w14:paraId="717B7AB5"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AEFL agrees with CEDAW Committee in regard to calling the Egyptian government to provide equal opportunities for women in labor market according to article 11 of the convention. So to achieve this purpose, AEFL urges the Egyptian government to take effective measures in labor market to reduce professional parting and fill gender gap in regard to salaries in addition to encouraging the private sector by the state so that women are exploited in this sector and get social security and other benefits in addition to taking concrete measures to address sexual harassment in work places.  </w:t>
      </w:r>
    </w:p>
    <w:p w14:paraId="291F5423"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Also AEFL calls the Egyptian government to protect female house workers and domestic servants and to enact a law to protect them. </w:t>
      </w:r>
    </w:p>
    <w:p w14:paraId="31EB8939"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The Association of the Egyptian Female Lawyers calls the Egyptian government to respond to the committee's recommendation to amend the nationality law in a way which guarantees gender equality in regard to delivering the nationality to children of Egyptian mothers. </w:t>
      </w:r>
    </w:p>
    <w:p w14:paraId="33FC26A0"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In addition, AEFL expresses its concern towards the increasing number of girls' marriage especially in rural areas and also towards polygamy according to law. Also legal provisions in the field of personal status especially what is related to marriage, divorce, custody and inheritance especially in villages of Upper Egypt and does not guarantee equal rights for men and women.</w:t>
      </w:r>
    </w:p>
    <w:p w14:paraId="6B629693"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AEFL calls the Egyptian government to continuously cooperate with UN bodies on the top of which CEDAW Committee in addition to take more measures to face cultural legacies which affect women empowerment. AEFL also encourages Egyptian government to widen social networks to provide aids for women in Egyptian countryside. </w:t>
      </w:r>
    </w:p>
    <w:p w14:paraId="4037660F" w14:textId="77777777" w:rsidR="008F0CA9" w:rsidRPr="00A5732A" w:rsidRDefault="008F0CA9" w:rsidP="008F0CA9">
      <w:pPr>
        <w:bidi w:val="0"/>
        <w:spacing w:line="276" w:lineRule="auto"/>
        <w:jc w:val="lowKashida"/>
        <w:rPr>
          <w:rFonts w:asciiTheme="majorBidi" w:hAnsiTheme="majorBidi" w:cstheme="majorBidi"/>
          <w:sz w:val="28"/>
          <w:szCs w:val="28"/>
        </w:rPr>
      </w:pPr>
      <w:r w:rsidRPr="00A5732A">
        <w:rPr>
          <w:rFonts w:asciiTheme="majorBidi" w:hAnsiTheme="majorBidi" w:cstheme="majorBidi"/>
          <w:sz w:val="28"/>
          <w:szCs w:val="28"/>
        </w:rPr>
        <w:t xml:space="preserve">      </w:t>
      </w:r>
    </w:p>
    <w:p w14:paraId="28533394" w14:textId="77777777" w:rsidR="008F0CA9" w:rsidRPr="00A5732A" w:rsidRDefault="008F0CA9" w:rsidP="008F0CA9">
      <w:pPr>
        <w:spacing w:line="276" w:lineRule="auto"/>
        <w:jc w:val="lowKashida"/>
        <w:rPr>
          <w:rFonts w:asciiTheme="majorBidi" w:hAnsiTheme="majorBidi" w:cstheme="majorBidi"/>
          <w:sz w:val="28"/>
          <w:szCs w:val="28"/>
        </w:rPr>
      </w:pPr>
    </w:p>
    <w:p w14:paraId="1F83E31E" w14:textId="537390A0" w:rsidR="00E36238" w:rsidRPr="008F0CA9" w:rsidRDefault="00E36238" w:rsidP="008F0CA9"/>
    <w:sectPr w:rsidR="00E36238" w:rsidRPr="008F0CA9" w:rsidSect="00103338">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0D66B7" w14:textId="77777777" w:rsidR="00E46AFF" w:rsidRDefault="00E46AFF" w:rsidP="00FB7072">
      <w:pPr>
        <w:spacing w:after="0" w:line="240" w:lineRule="auto"/>
      </w:pPr>
      <w:r>
        <w:separator/>
      </w:r>
    </w:p>
  </w:endnote>
  <w:endnote w:type="continuationSeparator" w:id="0">
    <w:p w14:paraId="649BBA5C" w14:textId="77777777" w:rsidR="00E46AFF" w:rsidRDefault="00E46AFF" w:rsidP="00FB7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4A4A4" w14:textId="4E198B0B" w:rsidR="00A42F93" w:rsidRDefault="00A42F93" w:rsidP="00A42F93">
    <w:pPr>
      <w:pStyle w:val="Footer"/>
      <w:jc w:val="center"/>
      <w:rPr>
        <w:rtl/>
        <w:lang w:bidi="ar-EG"/>
      </w:rPr>
    </w:pPr>
    <w:r>
      <w:rPr>
        <w:rFonts w:hint="cs"/>
        <w:rtl/>
        <w:lang w:bidi="ar-EG"/>
      </w:rPr>
      <w:t xml:space="preserve">جمعية الحقوقيات المصريات </w:t>
    </w:r>
    <w:r>
      <w:rPr>
        <w:rtl/>
        <w:lang w:bidi="ar-EG"/>
      </w:rPr>
      <w:t>–</w:t>
    </w:r>
    <w:r>
      <w:rPr>
        <w:rFonts w:hint="cs"/>
        <w:rtl/>
        <w:lang w:bidi="ar-EG"/>
      </w:rPr>
      <w:t xml:space="preserve"> جمعية أهلية مشهرة برقم 3236 /2008 </w:t>
    </w:r>
    <w:r w:rsidRPr="00A42F93">
      <w:rPr>
        <w:rtl/>
        <w:lang w:bidi="ar-EG"/>
      </w:rPr>
      <w:t>حاصلة على الصفة الاستشارية بالأمم المتحدة</w:t>
    </w:r>
  </w:p>
  <w:p w14:paraId="6374467B" w14:textId="44F810D1" w:rsidR="00A42F93" w:rsidRDefault="00A42F93" w:rsidP="00A42F93">
    <w:pPr>
      <w:pStyle w:val="Footer"/>
      <w:jc w:val="center"/>
      <w:rPr>
        <w:rtl/>
        <w:lang w:bidi="ar-EG"/>
      </w:rPr>
    </w:pPr>
    <w:r>
      <w:rPr>
        <w:rFonts w:hint="cs"/>
        <w:rtl/>
        <w:lang w:bidi="ar-EG"/>
      </w:rPr>
      <w:t xml:space="preserve">العنوان : 23 شارع السودان </w:t>
    </w:r>
    <w:r>
      <w:rPr>
        <w:rtl/>
        <w:lang w:bidi="ar-EG"/>
      </w:rPr>
      <w:t>–</w:t>
    </w:r>
    <w:r>
      <w:rPr>
        <w:rFonts w:hint="cs"/>
        <w:rtl/>
        <w:lang w:bidi="ar-EG"/>
      </w:rPr>
      <w:t xml:space="preserve"> الدقي </w:t>
    </w:r>
    <w:r>
      <w:rPr>
        <w:rtl/>
        <w:lang w:bidi="ar-EG"/>
      </w:rPr>
      <w:t>–</w:t>
    </w:r>
    <w:r>
      <w:rPr>
        <w:rFonts w:hint="cs"/>
        <w:rtl/>
        <w:lang w:bidi="ar-EG"/>
      </w:rPr>
      <w:t xml:space="preserve"> الجيزة -  تليفونات : 01065524255 </w:t>
    </w:r>
    <w:r>
      <w:rPr>
        <w:rtl/>
        <w:lang w:bidi="ar-EG"/>
      </w:rPr>
      <w:t>–</w:t>
    </w:r>
    <w:r>
      <w:rPr>
        <w:rFonts w:hint="cs"/>
        <w:rtl/>
        <w:lang w:bidi="ar-EG"/>
      </w:rPr>
      <w:t xml:space="preserve"> 0237621049</w:t>
    </w:r>
  </w:p>
  <w:p w14:paraId="70B0C629" w14:textId="7BAA0A5F" w:rsidR="00A42F93" w:rsidRPr="00A42F93" w:rsidRDefault="00A42F93" w:rsidP="00A42F93">
    <w:pPr>
      <w:pStyle w:val="Footer"/>
      <w:jc w:val="center"/>
      <w:rPr>
        <w:rtl/>
        <w:lang w:val="en-GB" w:bidi="ar-EG"/>
      </w:rPr>
    </w:pPr>
    <w:r>
      <w:rPr>
        <w:rFonts w:hint="cs"/>
        <w:rtl/>
        <w:lang w:bidi="ar-EG"/>
      </w:rPr>
      <w:t xml:space="preserve">البريد الالكتروني : </w:t>
    </w:r>
    <w:hyperlink r:id="rId1" w:history="1">
      <w:r w:rsidRPr="00FA74E3">
        <w:rPr>
          <w:rStyle w:val="Hyperlink"/>
          <w:lang w:val="en-GB" w:bidi="ar-EG"/>
        </w:rPr>
        <w:t>aefl2008</w:t>
      </w:r>
      <w:r w:rsidRPr="00FA74E3">
        <w:rPr>
          <w:rStyle w:val="Hyperlink"/>
          <w:lang w:bidi="ar-EG"/>
        </w:rPr>
        <w:t>@yahoo.com</w:t>
      </w:r>
    </w:hyperlink>
    <w:r>
      <w:rPr>
        <w:lang w:bidi="ar-EG"/>
      </w:rPr>
      <w:t xml:space="preserve"> </w:t>
    </w:r>
    <w:r>
      <w:rPr>
        <w:rFonts w:hint="cs"/>
        <w:rtl/>
        <w:lang w:bidi="ar-EG"/>
      </w:rPr>
      <w:t xml:space="preserve">  . الموقع الالكتروني : </w:t>
    </w:r>
    <w:hyperlink r:id="rId2" w:history="1">
      <w:r w:rsidRPr="00FA74E3">
        <w:rPr>
          <w:rStyle w:val="Hyperlink"/>
          <w:lang w:val="en-GB" w:bidi="ar-EG"/>
        </w:rPr>
        <w:t>www.aeflwomen.com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7369F" w14:textId="77777777" w:rsidR="00E46AFF" w:rsidRDefault="00E46AFF" w:rsidP="00FB7072">
      <w:pPr>
        <w:spacing w:after="0" w:line="240" w:lineRule="auto"/>
      </w:pPr>
      <w:r>
        <w:separator/>
      </w:r>
    </w:p>
  </w:footnote>
  <w:footnote w:type="continuationSeparator" w:id="0">
    <w:p w14:paraId="0CEAE125" w14:textId="77777777" w:rsidR="00E46AFF" w:rsidRDefault="00E46AFF" w:rsidP="00FB70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3C86C" w14:textId="185A7715" w:rsidR="00FB7072" w:rsidRPr="00A42F93" w:rsidRDefault="00A42F93" w:rsidP="00A42F93">
    <w:pPr>
      <w:pStyle w:val="Header"/>
      <w:rPr>
        <w:rtl/>
        <w:lang w:bidi="ar-EG"/>
      </w:rPr>
    </w:pPr>
    <w:r>
      <w:rPr>
        <w:noProof/>
      </w:rPr>
      <w:drawing>
        <wp:anchor distT="0" distB="0" distL="0" distR="0" simplePos="0" relativeHeight="251659264" behindDoc="0" locked="0" layoutInCell="1" allowOverlap="1" wp14:anchorId="4E21E278" wp14:editId="29639C96">
          <wp:simplePos x="0" y="0"/>
          <wp:positionH relativeFrom="column">
            <wp:posOffset>3638550</wp:posOffset>
          </wp:positionH>
          <wp:positionV relativeFrom="paragraph">
            <wp:posOffset>-66040</wp:posOffset>
          </wp:positionV>
          <wp:extent cx="2194560" cy="563245"/>
          <wp:effectExtent l="0" t="0" r="0" b="8255"/>
          <wp:wrapSquare wrapText="larges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5632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D5D31"/>
    <w:multiLevelType w:val="hybridMultilevel"/>
    <w:tmpl w:val="A374246E"/>
    <w:lvl w:ilvl="0" w:tplc="04B8775C">
      <w:start w:val="6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501B45"/>
    <w:multiLevelType w:val="hybridMultilevel"/>
    <w:tmpl w:val="CC9E406E"/>
    <w:lvl w:ilvl="0" w:tplc="C5FAB66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46588D"/>
    <w:multiLevelType w:val="hybridMultilevel"/>
    <w:tmpl w:val="79FAE630"/>
    <w:lvl w:ilvl="0" w:tplc="E6CCAB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238"/>
    <w:rsid w:val="000D2CD0"/>
    <w:rsid w:val="00103338"/>
    <w:rsid w:val="00183E86"/>
    <w:rsid w:val="001B282B"/>
    <w:rsid w:val="001D29A6"/>
    <w:rsid w:val="00290579"/>
    <w:rsid w:val="002C55AC"/>
    <w:rsid w:val="00341459"/>
    <w:rsid w:val="004731BE"/>
    <w:rsid w:val="00486126"/>
    <w:rsid w:val="00494CB4"/>
    <w:rsid w:val="005A0A38"/>
    <w:rsid w:val="007C0E01"/>
    <w:rsid w:val="00835081"/>
    <w:rsid w:val="008D3FC6"/>
    <w:rsid w:val="008E3C51"/>
    <w:rsid w:val="008F0CA9"/>
    <w:rsid w:val="0096354B"/>
    <w:rsid w:val="00A02BF9"/>
    <w:rsid w:val="00A07590"/>
    <w:rsid w:val="00A42F93"/>
    <w:rsid w:val="00A45D17"/>
    <w:rsid w:val="00A629EB"/>
    <w:rsid w:val="00B0309A"/>
    <w:rsid w:val="00B419A6"/>
    <w:rsid w:val="00BD559E"/>
    <w:rsid w:val="00D619B3"/>
    <w:rsid w:val="00DB0E33"/>
    <w:rsid w:val="00DF1F34"/>
    <w:rsid w:val="00DF2FB0"/>
    <w:rsid w:val="00DF4218"/>
    <w:rsid w:val="00E36238"/>
    <w:rsid w:val="00E46AFF"/>
    <w:rsid w:val="00E62AFB"/>
    <w:rsid w:val="00E95501"/>
    <w:rsid w:val="00F76CEA"/>
    <w:rsid w:val="00FB7072"/>
    <w:rsid w:val="00FF3A93"/>
    <w:rsid w:val="00FF45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29CB3"/>
  <w15:docId w15:val="{CCC18DFC-2207-49F8-A351-60CD83E78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2edcug0">
    <w:name w:val="d2edcug0"/>
    <w:basedOn w:val="DefaultParagraphFont"/>
    <w:rsid w:val="00E36238"/>
  </w:style>
  <w:style w:type="character" w:styleId="Hyperlink">
    <w:name w:val="Hyperlink"/>
    <w:basedOn w:val="DefaultParagraphFont"/>
    <w:uiPriority w:val="99"/>
    <w:unhideWhenUsed/>
    <w:rsid w:val="00E36238"/>
    <w:rPr>
      <w:color w:val="0000FF"/>
      <w:u w:val="single"/>
    </w:rPr>
  </w:style>
  <w:style w:type="character" w:customStyle="1" w:styleId="tojvnm2t">
    <w:name w:val="tojvnm2t"/>
    <w:basedOn w:val="DefaultParagraphFont"/>
    <w:rsid w:val="00E36238"/>
  </w:style>
  <w:style w:type="character" w:customStyle="1" w:styleId="a8c37x1j">
    <w:name w:val="a8c37x1j"/>
    <w:basedOn w:val="DefaultParagraphFont"/>
    <w:rsid w:val="00E36238"/>
  </w:style>
  <w:style w:type="character" w:customStyle="1" w:styleId="gpro0wi8">
    <w:name w:val="gpro0wi8"/>
    <w:basedOn w:val="DefaultParagraphFont"/>
    <w:rsid w:val="00E36238"/>
  </w:style>
  <w:style w:type="character" w:customStyle="1" w:styleId="pcp91wgn">
    <w:name w:val="pcp91wgn"/>
    <w:basedOn w:val="DefaultParagraphFont"/>
    <w:rsid w:val="00E36238"/>
  </w:style>
  <w:style w:type="paragraph" w:styleId="ListParagraph">
    <w:name w:val="List Paragraph"/>
    <w:basedOn w:val="Normal"/>
    <w:uiPriority w:val="34"/>
    <w:qFormat/>
    <w:rsid w:val="001D29A6"/>
    <w:pPr>
      <w:ind w:left="720"/>
      <w:contextualSpacing/>
    </w:pPr>
  </w:style>
  <w:style w:type="paragraph" w:styleId="Header">
    <w:name w:val="header"/>
    <w:basedOn w:val="Normal"/>
    <w:link w:val="HeaderChar"/>
    <w:uiPriority w:val="99"/>
    <w:unhideWhenUsed/>
    <w:rsid w:val="00FB7072"/>
    <w:pPr>
      <w:tabs>
        <w:tab w:val="center" w:pos="4153"/>
        <w:tab w:val="right" w:pos="8306"/>
      </w:tabs>
      <w:spacing w:after="0" w:line="240" w:lineRule="auto"/>
    </w:pPr>
  </w:style>
  <w:style w:type="character" w:customStyle="1" w:styleId="HeaderChar">
    <w:name w:val="Header Char"/>
    <w:basedOn w:val="DefaultParagraphFont"/>
    <w:link w:val="Header"/>
    <w:uiPriority w:val="99"/>
    <w:rsid w:val="00FB7072"/>
  </w:style>
  <w:style w:type="paragraph" w:styleId="Footer">
    <w:name w:val="footer"/>
    <w:basedOn w:val="Normal"/>
    <w:link w:val="FooterChar"/>
    <w:uiPriority w:val="99"/>
    <w:unhideWhenUsed/>
    <w:rsid w:val="00FB70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FB7072"/>
  </w:style>
  <w:style w:type="character" w:customStyle="1" w:styleId="UnresolvedMention">
    <w:name w:val="Unresolved Mention"/>
    <w:basedOn w:val="DefaultParagraphFont"/>
    <w:uiPriority w:val="99"/>
    <w:semiHidden/>
    <w:unhideWhenUsed/>
    <w:rsid w:val="00A42F93"/>
    <w:rPr>
      <w:color w:val="605E5C"/>
      <w:shd w:val="clear" w:color="auto" w:fill="E1DFDD"/>
    </w:rPr>
  </w:style>
  <w:style w:type="paragraph" w:styleId="Caption">
    <w:name w:val="caption"/>
    <w:basedOn w:val="Normal"/>
    <w:next w:val="Normal"/>
    <w:uiPriority w:val="35"/>
    <w:unhideWhenUsed/>
    <w:qFormat/>
    <w:rsid w:val="001B282B"/>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268757">
      <w:bodyDiv w:val="1"/>
      <w:marLeft w:val="0"/>
      <w:marRight w:val="0"/>
      <w:marTop w:val="0"/>
      <w:marBottom w:val="0"/>
      <w:divBdr>
        <w:top w:val="none" w:sz="0" w:space="0" w:color="auto"/>
        <w:left w:val="none" w:sz="0" w:space="0" w:color="auto"/>
        <w:bottom w:val="none" w:sz="0" w:space="0" w:color="auto"/>
        <w:right w:val="none" w:sz="0" w:space="0" w:color="auto"/>
      </w:divBdr>
      <w:divsChild>
        <w:div w:id="1885363478">
          <w:marLeft w:val="0"/>
          <w:marRight w:val="0"/>
          <w:marTop w:val="0"/>
          <w:marBottom w:val="0"/>
          <w:divBdr>
            <w:top w:val="none" w:sz="0" w:space="0" w:color="auto"/>
            <w:left w:val="none" w:sz="0" w:space="0" w:color="auto"/>
            <w:bottom w:val="none" w:sz="0" w:space="0" w:color="auto"/>
            <w:right w:val="none" w:sz="0" w:space="0" w:color="auto"/>
          </w:divBdr>
          <w:divsChild>
            <w:div w:id="648287590">
              <w:marLeft w:val="0"/>
              <w:marRight w:val="0"/>
              <w:marTop w:val="0"/>
              <w:marBottom w:val="0"/>
              <w:divBdr>
                <w:top w:val="none" w:sz="0" w:space="0" w:color="auto"/>
                <w:left w:val="none" w:sz="0" w:space="0" w:color="auto"/>
                <w:bottom w:val="none" w:sz="0" w:space="0" w:color="auto"/>
                <w:right w:val="none" w:sz="0" w:space="0" w:color="auto"/>
              </w:divBdr>
              <w:divsChild>
                <w:div w:id="92479708">
                  <w:marLeft w:val="0"/>
                  <w:marRight w:val="0"/>
                  <w:marTop w:val="0"/>
                  <w:marBottom w:val="0"/>
                  <w:divBdr>
                    <w:top w:val="none" w:sz="0" w:space="0" w:color="auto"/>
                    <w:left w:val="none" w:sz="0" w:space="0" w:color="auto"/>
                    <w:bottom w:val="none" w:sz="0" w:space="0" w:color="auto"/>
                    <w:right w:val="none" w:sz="0" w:space="0" w:color="auto"/>
                  </w:divBdr>
                  <w:divsChild>
                    <w:div w:id="1215896338">
                      <w:marLeft w:val="0"/>
                      <w:marRight w:val="0"/>
                      <w:marTop w:val="0"/>
                      <w:marBottom w:val="0"/>
                      <w:divBdr>
                        <w:top w:val="none" w:sz="0" w:space="0" w:color="auto"/>
                        <w:left w:val="none" w:sz="0" w:space="0" w:color="auto"/>
                        <w:bottom w:val="none" w:sz="0" w:space="0" w:color="auto"/>
                        <w:right w:val="none" w:sz="0" w:space="0" w:color="auto"/>
                      </w:divBdr>
                      <w:divsChild>
                        <w:div w:id="1341278829">
                          <w:marLeft w:val="0"/>
                          <w:marRight w:val="0"/>
                          <w:marTop w:val="75"/>
                          <w:marBottom w:val="75"/>
                          <w:divBdr>
                            <w:top w:val="none" w:sz="0" w:space="0" w:color="auto"/>
                            <w:left w:val="none" w:sz="0" w:space="0" w:color="auto"/>
                            <w:bottom w:val="none" w:sz="0" w:space="0" w:color="auto"/>
                            <w:right w:val="none" w:sz="0" w:space="0" w:color="auto"/>
                          </w:divBdr>
                          <w:divsChild>
                            <w:div w:id="1176656089">
                              <w:marLeft w:val="0"/>
                              <w:marRight w:val="0"/>
                              <w:marTop w:val="0"/>
                              <w:marBottom w:val="0"/>
                              <w:divBdr>
                                <w:top w:val="none" w:sz="0" w:space="0" w:color="auto"/>
                                <w:left w:val="none" w:sz="0" w:space="0" w:color="auto"/>
                                <w:bottom w:val="none" w:sz="0" w:space="0" w:color="auto"/>
                                <w:right w:val="none" w:sz="0" w:space="0" w:color="auto"/>
                              </w:divBdr>
                              <w:divsChild>
                                <w:div w:id="997149112">
                                  <w:marLeft w:val="0"/>
                                  <w:marRight w:val="0"/>
                                  <w:marTop w:val="0"/>
                                  <w:marBottom w:val="0"/>
                                  <w:divBdr>
                                    <w:top w:val="none" w:sz="0" w:space="0" w:color="auto"/>
                                    <w:left w:val="none" w:sz="0" w:space="0" w:color="auto"/>
                                    <w:bottom w:val="none" w:sz="0" w:space="0" w:color="auto"/>
                                    <w:right w:val="none" w:sz="0" w:space="0" w:color="auto"/>
                                  </w:divBdr>
                                </w:div>
                              </w:divsChild>
                            </w:div>
                            <w:div w:id="868688548">
                              <w:marLeft w:val="0"/>
                              <w:marRight w:val="0"/>
                              <w:marTop w:val="120"/>
                              <w:marBottom w:val="0"/>
                              <w:divBdr>
                                <w:top w:val="none" w:sz="0" w:space="0" w:color="auto"/>
                                <w:left w:val="none" w:sz="0" w:space="0" w:color="auto"/>
                                <w:bottom w:val="none" w:sz="0" w:space="0" w:color="auto"/>
                                <w:right w:val="none" w:sz="0" w:space="0" w:color="auto"/>
                              </w:divBdr>
                              <w:divsChild>
                                <w:div w:id="459497166">
                                  <w:marLeft w:val="0"/>
                                  <w:marRight w:val="0"/>
                                  <w:marTop w:val="0"/>
                                  <w:marBottom w:val="0"/>
                                  <w:divBdr>
                                    <w:top w:val="none" w:sz="0" w:space="0" w:color="auto"/>
                                    <w:left w:val="none" w:sz="0" w:space="0" w:color="auto"/>
                                    <w:bottom w:val="none" w:sz="0" w:space="0" w:color="auto"/>
                                    <w:right w:val="none" w:sz="0" w:space="0" w:color="auto"/>
                                  </w:divBdr>
                                </w:div>
                                <w:div w:id="702171085">
                                  <w:marLeft w:val="0"/>
                                  <w:marRight w:val="0"/>
                                  <w:marTop w:val="0"/>
                                  <w:marBottom w:val="0"/>
                                  <w:divBdr>
                                    <w:top w:val="none" w:sz="0" w:space="0" w:color="auto"/>
                                    <w:left w:val="none" w:sz="0" w:space="0" w:color="auto"/>
                                    <w:bottom w:val="none" w:sz="0" w:space="0" w:color="auto"/>
                                    <w:right w:val="none" w:sz="0" w:space="0" w:color="auto"/>
                                  </w:divBdr>
                                </w:div>
                                <w:div w:id="714233803">
                                  <w:marLeft w:val="0"/>
                                  <w:marRight w:val="0"/>
                                  <w:marTop w:val="0"/>
                                  <w:marBottom w:val="0"/>
                                  <w:divBdr>
                                    <w:top w:val="none" w:sz="0" w:space="0" w:color="auto"/>
                                    <w:left w:val="none" w:sz="0" w:space="0" w:color="auto"/>
                                    <w:bottom w:val="none" w:sz="0" w:space="0" w:color="auto"/>
                                    <w:right w:val="none" w:sz="0" w:space="0" w:color="auto"/>
                                  </w:divBdr>
                                </w:div>
                                <w:div w:id="719474554">
                                  <w:marLeft w:val="0"/>
                                  <w:marRight w:val="0"/>
                                  <w:marTop w:val="0"/>
                                  <w:marBottom w:val="0"/>
                                  <w:divBdr>
                                    <w:top w:val="none" w:sz="0" w:space="0" w:color="auto"/>
                                    <w:left w:val="none" w:sz="0" w:space="0" w:color="auto"/>
                                    <w:bottom w:val="none" w:sz="0" w:space="0" w:color="auto"/>
                                    <w:right w:val="none" w:sz="0" w:space="0" w:color="auto"/>
                                  </w:divBdr>
                                </w:div>
                                <w:div w:id="718549980">
                                  <w:marLeft w:val="0"/>
                                  <w:marRight w:val="0"/>
                                  <w:marTop w:val="0"/>
                                  <w:marBottom w:val="0"/>
                                  <w:divBdr>
                                    <w:top w:val="none" w:sz="0" w:space="0" w:color="auto"/>
                                    <w:left w:val="none" w:sz="0" w:space="0" w:color="auto"/>
                                    <w:bottom w:val="none" w:sz="0" w:space="0" w:color="auto"/>
                                    <w:right w:val="none" w:sz="0" w:space="0" w:color="auto"/>
                                  </w:divBdr>
                                </w:div>
                                <w:div w:id="451749305">
                                  <w:marLeft w:val="0"/>
                                  <w:marRight w:val="0"/>
                                  <w:marTop w:val="0"/>
                                  <w:marBottom w:val="0"/>
                                  <w:divBdr>
                                    <w:top w:val="none" w:sz="0" w:space="0" w:color="auto"/>
                                    <w:left w:val="none" w:sz="0" w:space="0" w:color="auto"/>
                                    <w:bottom w:val="none" w:sz="0" w:space="0" w:color="auto"/>
                                    <w:right w:val="none" w:sz="0" w:space="0" w:color="auto"/>
                                  </w:divBdr>
                                </w:div>
                              </w:divsChild>
                            </w:div>
                            <w:div w:id="568073940">
                              <w:marLeft w:val="0"/>
                              <w:marRight w:val="0"/>
                              <w:marTop w:val="120"/>
                              <w:marBottom w:val="0"/>
                              <w:divBdr>
                                <w:top w:val="none" w:sz="0" w:space="0" w:color="auto"/>
                                <w:left w:val="none" w:sz="0" w:space="0" w:color="auto"/>
                                <w:bottom w:val="none" w:sz="0" w:space="0" w:color="auto"/>
                                <w:right w:val="none" w:sz="0" w:space="0" w:color="auto"/>
                              </w:divBdr>
                              <w:divsChild>
                                <w:div w:id="214894563">
                                  <w:marLeft w:val="0"/>
                                  <w:marRight w:val="0"/>
                                  <w:marTop w:val="0"/>
                                  <w:marBottom w:val="0"/>
                                  <w:divBdr>
                                    <w:top w:val="none" w:sz="0" w:space="0" w:color="auto"/>
                                    <w:left w:val="none" w:sz="0" w:space="0" w:color="auto"/>
                                    <w:bottom w:val="none" w:sz="0" w:space="0" w:color="auto"/>
                                    <w:right w:val="none" w:sz="0" w:space="0" w:color="auto"/>
                                  </w:divBdr>
                                </w:div>
                              </w:divsChild>
                            </w:div>
                            <w:div w:id="1808550505">
                              <w:marLeft w:val="0"/>
                              <w:marRight w:val="0"/>
                              <w:marTop w:val="120"/>
                              <w:marBottom w:val="0"/>
                              <w:divBdr>
                                <w:top w:val="none" w:sz="0" w:space="0" w:color="auto"/>
                                <w:left w:val="none" w:sz="0" w:space="0" w:color="auto"/>
                                <w:bottom w:val="none" w:sz="0" w:space="0" w:color="auto"/>
                                <w:right w:val="none" w:sz="0" w:space="0" w:color="auto"/>
                              </w:divBdr>
                              <w:divsChild>
                                <w:div w:id="1175539667">
                                  <w:marLeft w:val="0"/>
                                  <w:marRight w:val="0"/>
                                  <w:marTop w:val="0"/>
                                  <w:marBottom w:val="0"/>
                                  <w:divBdr>
                                    <w:top w:val="none" w:sz="0" w:space="0" w:color="auto"/>
                                    <w:left w:val="none" w:sz="0" w:space="0" w:color="auto"/>
                                    <w:bottom w:val="none" w:sz="0" w:space="0" w:color="auto"/>
                                    <w:right w:val="none" w:sz="0" w:space="0" w:color="auto"/>
                                  </w:divBdr>
                                </w:div>
                              </w:divsChild>
                            </w:div>
                            <w:div w:id="628434377">
                              <w:marLeft w:val="0"/>
                              <w:marRight w:val="0"/>
                              <w:marTop w:val="120"/>
                              <w:marBottom w:val="0"/>
                              <w:divBdr>
                                <w:top w:val="none" w:sz="0" w:space="0" w:color="auto"/>
                                <w:left w:val="none" w:sz="0" w:space="0" w:color="auto"/>
                                <w:bottom w:val="none" w:sz="0" w:space="0" w:color="auto"/>
                                <w:right w:val="none" w:sz="0" w:space="0" w:color="auto"/>
                              </w:divBdr>
                              <w:divsChild>
                                <w:div w:id="955134507">
                                  <w:marLeft w:val="0"/>
                                  <w:marRight w:val="0"/>
                                  <w:marTop w:val="0"/>
                                  <w:marBottom w:val="0"/>
                                  <w:divBdr>
                                    <w:top w:val="none" w:sz="0" w:space="0" w:color="auto"/>
                                    <w:left w:val="none" w:sz="0" w:space="0" w:color="auto"/>
                                    <w:bottom w:val="none" w:sz="0" w:space="0" w:color="auto"/>
                                    <w:right w:val="none" w:sz="0" w:space="0" w:color="auto"/>
                                  </w:divBdr>
                                </w:div>
                              </w:divsChild>
                            </w:div>
                            <w:div w:id="1038242185">
                              <w:marLeft w:val="0"/>
                              <w:marRight w:val="0"/>
                              <w:marTop w:val="120"/>
                              <w:marBottom w:val="0"/>
                              <w:divBdr>
                                <w:top w:val="none" w:sz="0" w:space="0" w:color="auto"/>
                                <w:left w:val="none" w:sz="0" w:space="0" w:color="auto"/>
                                <w:bottom w:val="none" w:sz="0" w:space="0" w:color="auto"/>
                                <w:right w:val="none" w:sz="0" w:space="0" w:color="auto"/>
                              </w:divBdr>
                              <w:divsChild>
                                <w:div w:id="432363564">
                                  <w:marLeft w:val="0"/>
                                  <w:marRight w:val="0"/>
                                  <w:marTop w:val="0"/>
                                  <w:marBottom w:val="0"/>
                                  <w:divBdr>
                                    <w:top w:val="none" w:sz="0" w:space="0" w:color="auto"/>
                                    <w:left w:val="none" w:sz="0" w:space="0" w:color="auto"/>
                                    <w:bottom w:val="none" w:sz="0" w:space="0" w:color="auto"/>
                                    <w:right w:val="none" w:sz="0" w:space="0" w:color="auto"/>
                                  </w:divBdr>
                                </w:div>
                              </w:divsChild>
                            </w:div>
                            <w:div w:id="2010669915">
                              <w:marLeft w:val="0"/>
                              <w:marRight w:val="0"/>
                              <w:marTop w:val="120"/>
                              <w:marBottom w:val="0"/>
                              <w:divBdr>
                                <w:top w:val="none" w:sz="0" w:space="0" w:color="auto"/>
                                <w:left w:val="none" w:sz="0" w:space="0" w:color="auto"/>
                                <w:bottom w:val="none" w:sz="0" w:space="0" w:color="auto"/>
                                <w:right w:val="none" w:sz="0" w:space="0" w:color="auto"/>
                              </w:divBdr>
                              <w:divsChild>
                                <w:div w:id="4608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280858">
              <w:marLeft w:val="0"/>
              <w:marRight w:val="0"/>
              <w:marTop w:val="0"/>
              <w:marBottom w:val="0"/>
              <w:divBdr>
                <w:top w:val="none" w:sz="0" w:space="0" w:color="auto"/>
                <w:left w:val="none" w:sz="0" w:space="0" w:color="auto"/>
                <w:bottom w:val="none" w:sz="0" w:space="0" w:color="auto"/>
                <w:right w:val="none" w:sz="0" w:space="0" w:color="auto"/>
              </w:divBdr>
              <w:divsChild>
                <w:div w:id="50160354">
                  <w:marLeft w:val="0"/>
                  <w:marRight w:val="0"/>
                  <w:marTop w:val="0"/>
                  <w:marBottom w:val="0"/>
                  <w:divBdr>
                    <w:top w:val="none" w:sz="0" w:space="0" w:color="auto"/>
                    <w:left w:val="none" w:sz="0" w:space="0" w:color="auto"/>
                    <w:bottom w:val="none" w:sz="0" w:space="0" w:color="auto"/>
                    <w:right w:val="none" w:sz="0" w:space="0" w:color="auto"/>
                  </w:divBdr>
                  <w:divsChild>
                    <w:div w:id="406339779">
                      <w:marLeft w:val="0"/>
                      <w:marRight w:val="0"/>
                      <w:marTop w:val="0"/>
                      <w:marBottom w:val="0"/>
                      <w:divBdr>
                        <w:top w:val="none" w:sz="0" w:space="0" w:color="auto"/>
                        <w:left w:val="none" w:sz="0" w:space="0" w:color="auto"/>
                        <w:bottom w:val="none" w:sz="0" w:space="0" w:color="auto"/>
                        <w:right w:val="none" w:sz="0" w:space="0" w:color="auto"/>
                      </w:divBdr>
                      <w:divsChild>
                        <w:div w:id="470753993">
                          <w:marLeft w:val="0"/>
                          <w:marRight w:val="0"/>
                          <w:marTop w:val="0"/>
                          <w:marBottom w:val="0"/>
                          <w:divBdr>
                            <w:top w:val="none" w:sz="0" w:space="0" w:color="auto"/>
                            <w:left w:val="none" w:sz="0" w:space="0" w:color="auto"/>
                            <w:bottom w:val="none" w:sz="0" w:space="0" w:color="auto"/>
                            <w:right w:val="none" w:sz="0" w:space="0" w:color="auto"/>
                          </w:divBdr>
                          <w:divsChild>
                            <w:div w:id="751507321">
                              <w:marLeft w:val="0"/>
                              <w:marRight w:val="0"/>
                              <w:marTop w:val="0"/>
                              <w:marBottom w:val="0"/>
                              <w:divBdr>
                                <w:top w:val="none" w:sz="0" w:space="0" w:color="auto"/>
                                <w:left w:val="none" w:sz="0" w:space="0" w:color="auto"/>
                                <w:bottom w:val="none" w:sz="0" w:space="0" w:color="auto"/>
                                <w:right w:val="none" w:sz="0" w:space="0" w:color="auto"/>
                              </w:divBdr>
                              <w:divsChild>
                                <w:div w:id="1050114765">
                                  <w:marLeft w:val="0"/>
                                  <w:marRight w:val="0"/>
                                  <w:marTop w:val="0"/>
                                  <w:marBottom w:val="0"/>
                                  <w:divBdr>
                                    <w:top w:val="none" w:sz="0" w:space="0" w:color="auto"/>
                                    <w:left w:val="none" w:sz="0" w:space="0" w:color="auto"/>
                                    <w:bottom w:val="none" w:sz="0" w:space="0" w:color="auto"/>
                                    <w:right w:val="none" w:sz="0" w:space="0" w:color="auto"/>
                                  </w:divBdr>
                                  <w:divsChild>
                                    <w:div w:id="2109235832">
                                      <w:marLeft w:val="0"/>
                                      <w:marRight w:val="0"/>
                                      <w:marTop w:val="0"/>
                                      <w:marBottom w:val="0"/>
                                      <w:divBdr>
                                        <w:top w:val="none" w:sz="0" w:space="0" w:color="auto"/>
                                        <w:left w:val="none" w:sz="0" w:space="0" w:color="auto"/>
                                        <w:bottom w:val="none" w:sz="0" w:space="0" w:color="auto"/>
                                        <w:right w:val="none" w:sz="0" w:space="0" w:color="auto"/>
                                      </w:divBdr>
                                      <w:divsChild>
                                        <w:div w:id="404840241">
                                          <w:marLeft w:val="0"/>
                                          <w:marRight w:val="0"/>
                                          <w:marTop w:val="0"/>
                                          <w:marBottom w:val="0"/>
                                          <w:divBdr>
                                            <w:top w:val="none" w:sz="0" w:space="0" w:color="auto"/>
                                            <w:left w:val="none" w:sz="0" w:space="0" w:color="auto"/>
                                            <w:bottom w:val="none" w:sz="0" w:space="0" w:color="auto"/>
                                            <w:right w:val="none" w:sz="0" w:space="0" w:color="auto"/>
                                          </w:divBdr>
                                          <w:divsChild>
                                            <w:div w:id="232012101">
                                              <w:marLeft w:val="0"/>
                                              <w:marRight w:val="0"/>
                                              <w:marTop w:val="0"/>
                                              <w:marBottom w:val="0"/>
                                              <w:divBdr>
                                                <w:top w:val="none" w:sz="0" w:space="0" w:color="auto"/>
                                                <w:left w:val="none" w:sz="0" w:space="0" w:color="auto"/>
                                                <w:bottom w:val="none" w:sz="0" w:space="0" w:color="auto"/>
                                                <w:right w:val="none" w:sz="0" w:space="0" w:color="auto"/>
                                              </w:divBdr>
                                              <w:divsChild>
                                                <w:div w:id="113321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047026">
                                      <w:marLeft w:val="0"/>
                                      <w:marRight w:val="0"/>
                                      <w:marTop w:val="0"/>
                                      <w:marBottom w:val="0"/>
                                      <w:divBdr>
                                        <w:top w:val="none" w:sz="0" w:space="0" w:color="auto"/>
                                        <w:left w:val="none" w:sz="0" w:space="0" w:color="auto"/>
                                        <w:bottom w:val="none" w:sz="0" w:space="0" w:color="auto"/>
                                        <w:right w:val="none" w:sz="0" w:space="0" w:color="auto"/>
                                      </w:divBdr>
                                      <w:divsChild>
                                        <w:div w:id="1633707530">
                                          <w:marLeft w:val="0"/>
                                          <w:marRight w:val="0"/>
                                          <w:marTop w:val="0"/>
                                          <w:marBottom w:val="0"/>
                                          <w:divBdr>
                                            <w:top w:val="none" w:sz="0" w:space="0" w:color="auto"/>
                                            <w:left w:val="none" w:sz="0" w:space="0" w:color="auto"/>
                                            <w:bottom w:val="none" w:sz="0" w:space="0" w:color="auto"/>
                                            <w:right w:val="none" w:sz="0" w:space="0" w:color="auto"/>
                                          </w:divBdr>
                                          <w:divsChild>
                                            <w:div w:id="679158869">
                                              <w:marLeft w:val="0"/>
                                              <w:marRight w:val="0"/>
                                              <w:marTop w:val="0"/>
                                              <w:marBottom w:val="0"/>
                                              <w:divBdr>
                                                <w:top w:val="none" w:sz="0" w:space="0" w:color="auto"/>
                                                <w:left w:val="none" w:sz="0" w:space="0" w:color="auto"/>
                                                <w:bottom w:val="none" w:sz="0" w:space="0" w:color="auto"/>
                                                <w:right w:val="none" w:sz="0" w:space="0" w:color="auto"/>
                                              </w:divBdr>
                                              <w:divsChild>
                                                <w:div w:id="53400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94575">
                                      <w:marLeft w:val="0"/>
                                      <w:marRight w:val="0"/>
                                      <w:marTop w:val="0"/>
                                      <w:marBottom w:val="0"/>
                                      <w:divBdr>
                                        <w:top w:val="none" w:sz="0" w:space="0" w:color="auto"/>
                                        <w:left w:val="none" w:sz="0" w:space="0" w:color="auto"/>
                                        <w:bottom w:val="none" w:sz="0" w:space="0" w:color="auto"/>
                                        <w:right w:val="none" w:sz="0" w:space="0" w:color="auto"/>
                                      </w:divBdr>
                                      <w:divsChild>
                                        <w:div w:id="278731827">
                                          <w:marLeft w:val="0"/>
                                          <w:marRight w:val="0"/>
                                          <w:marTop w:val="0"/>
                                          <w:marBottom w:val="0"/>
                                          <w:divBdr>
                                            <w:top w:val="none" w:sz="0" w:space="0" w:color="auto"/>
                                            <w:left w:val="none" w:sz="0" w:space="0" w:color="auto"/>
                                            <w:bottom w:val="none" w:sz="0" w:space="0" w:color="auto"/>
                                            <w:right w:val="none" w:sz="0" w:space="0" w:color="auto"/>
                                          </w:divBdr>
                                          <w:divsChild>
                                            <w:div w:id="695959394">
                                              <w:marLeft w:val="0"/>
                                              <w:marRight w:val="0"/>
                                              <w:marTop w:val="0"/>
                                              <w:marBottom w:val="0"/>
                                              <w:divBdr>
                                                <w:top w:val="none" w:sz="0" w:space="0" w:color="auto"/>
                                                <w:left w:val="none" w:sz="0" w:space="0" w:color="auto"/>
                                                <w:bottom w:val="none" w:sz="0" w:space="0" w:color="auto"/>
                                                <w:right w:val="none" w:sz="0" w:space="0" w:color="auto"/>
                                              </w:divBdr>
                                              <w:divsChild>
                                                <w:div w:id="58172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144337">
                                      <w:marLeft w:val="0"/>
                                      <w:marRight w:val="0"/>
                                      <w:marTop w:val="0"/>
                                      <w:marBottom w:val="0"/>
                                      <w:divBdr>
                                        <w:top w:val="none" w:sz="0" w:space="0" w:color="auto"/>
                                        <w:left w:val="none" w:sz="0" w:space="0" w:color="auto"/>
                                        <w:bottom w:val="none" w:sz="0" w:space="0" w:color="auto"/>
                                        <w:right w:val="none" w:sz="0" w:space="0" w:color="auto"/>
                                      </w:divBdr>
                                      <w:divsChild>
                                        <w:div w:id="2117823145">
                                          <w:marLeft w:val="0"/>
                                          <w:marRight w:val="0"/>
                                          <w:marTop w:val="0"/>
                                          <w:marBottom w:val="0"/>
                                          <w:divBdr>
                                            <w:top w:val="none" w:sz="0" w:space="0" w:color="auto"/>
                                            <w:left w:val="none" w:sz="0" w:space="0" w:color="auto"/>
                                            <w:bottom w:val="none" w:sz="0" w:space="0" w:color="auto"/>
                                            <w:right w:val="none" w:sz="0" w:space="0" w:color="auto"/>
                                          </w:divBdr>
                                          <w:divsChild>
                                            <w:div w:id="1294678660">
                                              <w:marLeft w:val="0"/>
                                              <w:marRight w:val="0"/>
                                              <w:marTop w:val="0"/>
                                              <w:marBottom w:val="0"/>
                                              <w:divBdr>
                                                <w:top w:val="none" w:sz="0" w:space="0" w:color="auto"/>
                                                <w:left w:val="none" w:sz="0" w:space="0" w:color="auto"/>
                                                <w:bottom w:val="none" w:sz="0" w:space="0" w:color="auto"/>
                                                <w:right w:val="none" w:sz="0" w:space="0" w:color="auto"/>
                                              </w:divBdr>
                                              <w:divsChild>
                                                <w:div w:id="17424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03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679831">
          <w:marLeft w:val="-15"/>
          <w:marRight w:val="-15"/>
          <w:marTop w:val="0"/>
          <w:marBottom w:val="0"/>
          <w:divBdr>
            <w:top w:val="none" w:sz="0" w:space="0" w:color="auto"/>
            <w:left w:val="none" w:sz="0" w:space="0" w:color="auto"/>
            <w:bottom w:val="none" w:sz="0" w:space="0" w:color="auto"/>
            <w:right w:val="none" w:sz="0" w:space="0" w:color="auto"/>
          </w:divBdr>
          <w:divsChild>
            <w:div w:id="1815876067">
              <w:marLeft w:val="0"/>
              <w:marRight w:val="0"/>
              <w:marTop w:val="0"/>
              <w:marBottom w:val="0"/>
              <w:divBdr>
                <w:top w:val="none" w:sz="0" w:space="0" w:color="auto"/>
                <w:left w:val="none" w:sz="0" w:space="0" w:color="auto"/>
                <w:bottom w:val="none" w:sz="0" w:space="0" w:color="auto"/>
                <w:right w:val="none" w:sz="0" w:space="0" w:color="auto"/>
              </w:divBdr>
              <w:divsChild>
                <w:div w:id="259604867">
                  <w:marLeft w:val="0"/>
                  <w:marRight w:val="0"/>
                  <w:marTop w:val="180"/>
                  <w:marBottom w:val="0"/>
                  <w:divBdr>
                    <w:top w:val="none" w:sz="0" w:space="0" w:color="auto"/>
                    <w:left w:val="none" w:sz="0" w:space="0" w:color="auto"/>
                    <w:bottom w:val="none" w:sz="0" w:space="0" w:color="auto"/>
                    <w:right w:val="none" w:sz="0" w:space="0" w:color="auto"/>
                  </w:divBdr>
                  <w:divsChild>
                    <w:div w:id="603223289">
                      <w:marLeft w:val="0"/>
                      <w:marRight w:val="0"/>
                      <w:marTop w:val="0"/>
                      <w:marBottom w:val="0"/>
                      <w:divBdr>
                        <w:top w:val="none" w:sz="0" w:space="0" w:color="auto"/>
                        <w:left w:val="none" w:sz="0" w:space="0" w:color="auto"/>
                        <w:bottom w:val="none" w:sz="0" w:space="0" w:color="auto"/>
                        <w:right w:val="none" w:sz="0" w:space="0" w:color="auto"/>
                      </w:divBdr>
                      <w:divsChild>
                        <w:div w:id="1200778491">
                          <w:marLeft w:val="0"/>
                          <w:marRight w:val="0"/>
                          <w:marTop w:val="75"/>
                          <w:marBottom w:val="75"/>
                          <w:divBdr>
                            <w:top w:val="none" w:sz="0" w:space="0" w:color="auto"/>
                            <w:left w:val="none" w:sz="0" w:space="0" w:color="auto"/>
                            <w:bottom w:val="none" w:sz="0" w:space="0" w:color="auto"/>
                            <w:right w:val="none" w:sz="0" w:space="0" w:color="auto"/>
                          </w:divBdr>
                        </w:div>
                        <w:div w:id="27775756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516042424">
              <w:marLeft w:val="0"/>
              <w:marRight w:val="0"/>
              <w:marTop w:val="0"/>
              <w:marBottom w:val="0"/>
              <w:divBdr>
                <w:top w:val="none" w:sz="0" w:space="0" w:color="auto"/>
                <w:left w:val="none" w:sz="0" w:space="0" w:color="auto"/>
                <w:bottom w:val="none" w:sz="0" w:space="0" w:color="auto"/>
                <w:right w:val="none" w:sz="0" w:space="0" w:color="auto"/>
              </w:divBdr>
              <w:divsChild>
                <w:div w:id="1416635045">
                  <w:marLeft w:val="0"/>
                  <w:marRight w:val="0"/>
                  <w:marTop w:val="180"/>
                  <w:marBottom w:val="0"/>
                  <w:divBdr>
                    <w:top w:val="none" w:sz="0" w:space="0" w:color="auto"/>
                    <w:left w:val="none" w:sz="0" w:space="0" w:color="auto"/>
                    <w:bottom w:val="none" w:sz="0" w:space="0" w:color="auto"/>
                    <w:right w:val="none" w:sz="0" w:space="0" w:color="auto"/>
                  </w:divBdr>
                  <w:divsChild>
                    <w:div w:id="540214615">
                      <w:marLeft w:val="0"/>
                      <w:marRight w:val="0"/>
                      <w:marTop w:val="0"/>
                      <w:marBottom w:val="0"/>
                      <w:divBdr>
                        <w:top w:val="none" w:sz="0" w:space="0" w:color="auto"/>
                        <w:left w:val="none" w:sz="0" w:space="0" w:color="auto"/>
                        <w:bottom w:val="none" w:sz="0" w:space="0" w:color="auto"/>
                        <w:right w:val="none" w:sz="0" w:space="0" w:color="auto"/>
                      </w:divBdr>
                      <w:divsChild>
                        <w:div w:id="1125318678">
                          <w:marLeft w:val="0"/>
                          <w:marRight w:val="0"/>
                          <w:marTop w:val="75"/>
                          <w:marBottom w:val="75"/>
                          <w:divBdr>
                            <w:top w:val="none" w:sz="0" w:space="0" w:color="auto"/>
                            <w:left w:val="none" w:sz="0" w:space="0" w:color="auto"/>
                            <w:bottom w:val="none" w:sz="0" w:space="0" w:color="auto"/>
                            <w:right w:val="none" w:sz="0" w:space="0" w:color="auto"/>
                          </w:divBdr>
                        </w:div>
                        <w:div w:id="121589109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865561789">
              <w:marLeft w:val="0"/>
              <w:marRight w:val="0"/>
              <w:marTop w:val="180"/>
              <w:marBottom w:val="0"/>
              <w:divBdr>
                <w:top w:val="none" w:sz="0" w:space="0" w:color="auto"/>
                <w:left w:val="none" w:sz="0" w:space="0" w:color="auto"/>
                <w:bottom w:val="none" w:sz="0" w:space="0" w:color="auto"/>
                <w:right w:val="none" w:sz="0" w:space="0" w:color="auto"/>
              </w:divBdr>
              <w:divsChild>
                <w:div w:id="1081096291">
                  <w:marLeft w:val="0"/>
                  <w:marRight w:val="0"/>
                  <w:marTop w:val="0"/>
                  <w:marBottom w:val="0"/>
                  <w:divBdr>
                    <w:top w:val="none" w:sz="0" w:space="0" w:color="auto"/>
                    <w:left w:val="none" w:sz="0" w:space="9" w:color="auto"/>
                    <w:bottom w:val="none" w:sz="0" w:space="0" w:color="auto"/>
                    <w:right w:val="none" w:sz="0" w:space="9" w:color="auto"/>
                  </w:divBdr>
                  <w:divsChild>
                    <w:div w:id="490217195">
                      <w:marLeft w:val="-45"/>
                      <w:marRight w:val="-45"/>
                      <w:marTop w:val="0"/>
                      <w:marBottom w:val="0"/>
                      <w:divBdr>
                        <w:top w:val="none" w:sz="0" w:space="0" w:color="auto"/>
                        <w:left w:val="none" w:sz="0" w:space="0" w:color="auto"/>
                        <w:bottom w:val="none" w:sz="0" w:space="0" w:color="auto"/>
                        <w:right w:val="none" w:sz="0" w:space="0" w:color="auto"/>
                      </w:divBdr>
                      <w:divsChild>
                        <w:div w:id="14376719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234647">
          <w:marLeft w:val="0"/>
          <w:marRight w:val="0"/>
          <w:marTop w:val="0"/>
          <w:marBottom w:val="0"/>
          <w:divBdr>
            <w:top w:val="none" w:sz="0" w:space="0" w:color="auto"/>
            <w:left w:val="none" w:sz="0" w:space="0" w:color="auto"/>
            <w:bottom w:val="none" w:sz="0" w:space="0" w:color="auto"/>
            <w:right w:val="none" w:sz="0" w:space="0" w:color="auto"/>
          </w:divBdr>
          <w:divsChild>
            <w:div w:id="1199200130">
              <w:marLeft w:val="0"/>
              <w:marRight w:val="0"/>
              <w:marTop w:val="0"/>
              <w:marBottom w:val="0"/>
              <w:divBdr>
                <w:top w:val="none" w:sz="0" w:space="0" w:color="auto"/>
                <w:left w:val="none" w:sz="0" w:space="0" w:color="auto"/>
                <w:bottom w:val="none" w:sz="0" w:space="0" w:color="auto"/>
                <w:right w:val="none" w:sz="0" w:space="0" w:color="auto"/>
              </w:divBdr>
              <w:divsChild>
                <w:div w:id="225529630">
                  <w:marLeft w:val="0"/>
                  <w:marRight w:val="0"/>
                  <w:marTop w:val="0"/>
                  <w:marBottom w:val="0"/>
                  <w:divBdr>
                    <w:top w:val="none" w:sz="0" w:space="0" w:color="auto"/>
                    <w:left w:val="none" w:sz="0" w:space="0" w:color="auto"/>
                    <w:bottom w:val="none" w:sz="0" w:space="0" w:color="auto"/>
                    <w:right w:val="none" w:sz="0" w:space="0" w:color="auto"/>
                  </w:divBdr>
                  <w:divsChild>
                    <w:div w:id="1261068198">
                      <w:marLeft w:val="0"/>
                      <w:marRight w:val="0"/>
                      <w:marTop w:val="0"/>
                      <w:marBottom w:val="0"/>
                      <w:divBdr>
                        <w:top w:val="none" w:sz="0" w:space="0" w:color="auto"/>
                        <w:left w:val="none" w:sz="0" w:space="0" w:color="auto"/>
                        <w:bottom w:val="none" w:sz="0" w:space="0" w:color="auto"/>
                        <w:right w:val="none" w:sz="0" w:space="0" w:color="auto"/>
                      </w:divBdr>
                      <w:divsChild>
                        <w:div w:id="1901551534">
                          <w:marLeft w:val="0"/>
                          <w:marRight w:val="0"/>
                          <w:marTop w:val="0"/>
                          <w:marBottom w:val="0"/>
                          <w:divBdr>
                            <w:top w:val="none" w:sz="0" w:space="0" w:color="auto"/>
                            <w:left w:val="none" w:sz="0" w:space="0" w:color="auto"/>
                            <w:bottom w:val="none" w:sz="0" w:space="0" w:color="auto"/>
                            <w:right w:val="none" w:sz="0" w:space="0" w:color="auto"/>
                          </w:divBdr>
                          <w:divsChild>
                            <w:div w:id="557594184">
                              <w:marLeft w:val="0"/>
                              <w:marRight w:val="0"/>
                              <w:marTop w:val="0"/>
                              <w:marBottom w:val="0"/>
                              <w:divBdr>
                                <w:top w:val="none" w:sz="0" w:space="0" w:color="auto"/>
                                <w:left w:val="none" w:sz="0" w:space="0" w:color="auto"/>
                                <w:bottom w:val="none" w:sz="0" w:space="0" w:color="auto"/>
                                <w:right w:val="none" w:sz="0" w:space="0" w:color="auto"/>
                              </w:divBdr>
                              <w:divsChild>
                                <w:div w:id="1243029710">
                                  <w:marLeft w:val="240"/>
                                  <w:marRight w:val="240"/>
                                  <w:marTop w:val="0"/>
                                  <w:marBottom w:val="0"/>
                                  <w:divBdr>
                                    <w:top w:val="none" w:sz="0" w:space="0" w:color="auto"/>
                                    <w:left w:val="none" w:sz="0" w:space="0" w:color="auto"/>
                                    <w:bottom w:val="none" w:sz="0" w:space="0" w:color="auto"/>
                                    <w:right w:val="none" w:sz="0" w:space="0" w:color="auto"/>
                                  </w:divBdr>
                                  <w:divsChild>
                                    <w:div w:id="798769724">
                                      <w:marLeft w:val="0"/>
                                      <w:marRight w:val="0"/>
                                      <w:marTop w:val="0"/>
                                      <w:marBottom w:val="0"/>
                                      <w:divBdr>
                                        <w:top w:val="none" w:sz="0" w:space="0" w:color="auto"/>
                                        <w:left w:val="none" w:sz="0" w:space="0" w:color="auto"/>
                                        <w:bottom w:val="none" w:sz="0" w:space="0" w:color="auto"/>
                                        <w:right w:val="none" w:sz="0" w:space="0" w:color="auto"/>
                                      </w:divBdr>
                                      <w:divsChild>
                                        <w:div w:id="441219895">
                                          <w:marLeft w:val="0"/>
                                          <w:marRight w:val="0"/>
                                          <w:marTop w:val="0"/>
                                          <w:marBottom w:val="0"/>
                                          <w:divBdr>
                                            <w:top w:val="single" w:sz="2" w:space="0" w:color="auto"/>
                                            <w:left w:val="single" w:sz="2" w:space="0" w:color="auto"/>
                                            <w:bottom w:val="single" w:sz="2" w:space="0" w:color="auto"/>
                                            <w:right w:val="single" w:sz="2" w:space="0" w:color="auto"/>
                                          </w:divBdr>
                                        </w:div>
                                        <w:div w:id="371807358">
                                          <w:marLeft w:val="0"/>
                                          <w:marRight w:val="0"/>
                                          <w:marTop w:val="0"/>
                                          <w:marBottom w:val="0"/>
                                          <w:divBdr>
                                            <w:top w:val="single" w:sz="2" w:space="0" w:color="auto"/>
                                            <w:left w:val="single" w:sz="2" w:space="0" w:color="auto"/>
                                            <w:bottom w:val="single" w:sz="2" w:space="0" w:color="auto"/>
                                            <w:right w:val="single" w:sz="2" w:space="0" w:color="auto"/>
                                          </w:divBdr>
                                        </w:div>
                                        <w:div w:id="1893542376">
                                          <w:marLeft w:val="0"/>
                                          <w:marRight w:val="0"/>
                                          <w:marTop w:val="0"/>
                                          <w:marBottom w:val="0"/>
                                          <w:divBdr>
                                            <w:top w:val="none" w:sz="0" w:space="0" w:color="auto"/>
                                            <w:left w:val="none" w:sz="0" w:space="0" w:color="auto"/>
                                            <w:bottom w:val="none" w:sz="0" w:space="0" w:color="auto"/>
                                            <w:right w:val="none" w:sz="0" w:space="0" w:color="auto"/>
                                          </w:divBdr>
                                          <w:divsChild>
                                            <w:div w:id="36675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88693">
                                      <w:marLeft w:val="0"/>
                                      <w:marRight w:val="0"/>
                                      <w:marTop w:val="0"/>
                                      <w:marBottom w:val="0"/>
                                      <w:divBdr>
                                        <w:top w:val="none" w:sz="0" w:space="0" w:color="auto"/>
                                        <w:left w:val="none" w:sz="0" w:space="0" w:color="auto"/>
                                        <w:bottom w:val="none" w:sz="0" w:space="0" w:color="auto"/>
                                        <w:right w:val="none" w:sz="0" w:space="0" w:color="auto"/>
                                      </w:divBdr>
                                      <w:divsChild>
                                        <w:div w:id="1283684708">
                                          <w:marLeft w:val="0"/>
                                          <w:marRight w:val="105"/>
                                          <w:marTop w:val="0"/>
                                          <w:marBottom w:val="0"/>
                                          <w:divBdr>
                                            <w:top w:val="none" w:sz="0" w:space="0" w:color="auto"/>
                                            <w:left w:val="none" w:sz="0" w:space="0" w:color="auto"/>
                                            <w:bottom w:val="none" w:sz="0" w:space="0" w:color="auto"/>
                                            <w:right w:val="none" w:sz="0" w:space="0" w:color="auto"/>
                                          </w:divBdr>
                                          <w:divsChild>
                                            <w:div w:id="123433360">
                                              <w:marLeft w:val="0"/>
                                              <w:marRight w:val="0"/>
                                              <w:marTop w:val="0"/>
                                              <w:marBottom w:val="0"/>
                                              <w:divBdr>
                                                <w:top w:val="single" w:sz="2" w:space="0" w:color="auto"/>
                                                <w:left w:val="single" w:sz="2" w:space="0" w:color="auto"/>
                                                <w:bottom w:val="single" w:sz="2" w:space="0" w:color="auto"/>
                                                <w:right w:val="single" w:sz="2" w:space="0" w:color="auto"/>
                                              </w:divBdr>
                                            </w:div>
                                          </w:divsChild>
                                        </w:div>
                                        <w:div w:id="524364552">
                                          <w:marLeft w:val="0"/>
                                          <w:marRight w:val="105"/>
                                          <w:marTop w:val="0"/>
                                          <w:marBottom w:val="0"/>
                                          <w:divBdr>
                                            <w:top w:val="none" w:sz="0" w:space="0" w:color="auto"/>
                                            <w:left w:val="none" w:sz="0" w:space="0" w:color="auto"/>
                                            <w:bottom w:val="none" w:sz="0" w:space="0" w:color="auto"/>
                                            <w:right w:val="none" w:sz="0" w:space="0" w:color="auto"/>
                                          </w:divBdr>
                                          <w:divsChild>
                                            <w:div w:id="4490825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65039364">
                              <w:marLeft w:val="180"/>
                              <w:marRight w:val="180"/>
                              <w:marTop w:val="0"/>
                              <w:marBottom w:val="0"/>
                              <w:divBdr>
                                <w:top w:val="none" w:sz="0" w:space="0" w:color="auto"/>
                                <w:left w:val="none" w:sz="0" w:space="0" w:color="auto"/>
                                <w:bottom w:val="none" w:sz="0" w:space="0" w:color="auto"/>
                                <w:right w:val="none" w:sz="0" w:space="0" w:color="auto"/>
                              </w:divBdr>
                              <w:divsChild>
                                <w:div w:id="881674025">
                                  <w:marLeft w:val="-30"/>
                                  <w:marRight w:val="-30"/>
                                  <w:marTop w:val="0"/>
                                  <w:marBottom w:val="0"/>
                                  <w:divBdr>
                                    <w:top w:val="none" w:sz="0" w:space="0" w:color="auto"/>
                                    <w:left w:val="none" w:sz="0" w:space="0" w:color="auto"/>
                                    <w:bottom w:val="none" w:sz="0" w:space="0" w:color="auto"/>
                                    <w:right w:val="none" w:sz="0" w:space="0" w:color="auto"/>
                                  </w:divBdr>
                                  <w:divsChild>
                                    <w:div w:id="740953464">
                                      <w:marLeft w:val="0"/>
                                      <w:marRight w:val="0"/>
                                      <w:marTop w:val="0"/>
                                      <w:marBottom w:val="0"/>
                                      <w:divBdr>
                                        <w:top w:val="none" w:sz="0" w:space="0" w:color="auto"/>
                                        <w:left w:val="none" w:sz="0" w:space="0" w:color="auto"/>
                                        <w:bottom w:val="none" w:sz="0" w:space="0" w:color="auto"/>
                                        <w:right w:val="none" w:sz="0" w:space="0" w:color="auto"/>
                                      </w:divBdr>
                                      <w:divsChild>
                                        <w:div w:id="2124222783">
                                          <w:marLeft w:val="0"/>
                                          <w:marRight w:val="0"/>
                                          <w:marTop w:val="0"/>
                                          <w:marBottom w:val="0"/>
                                          <w:divBdr>
                                            <w:top w:val="single" w:sz="2" w:space="0" w:color="auto"/>
                                            <w:left w:val="single" w:sz="2" w:space="0" w:color="auto"/>
                                            <w:bottom w:val="single" w:sz="2" w:space="0" w:color="auto"/>
                                            <w:right w:val="single" w:sz="2" w:space="0" w:color="auto"/>
                                          </w:divBdr>
                                          <w:divsChild>
                                            <w:div w:id="1471633988">
                                              <w:marLeft w:val="-60"/>
                                              <w:marRight w:val="-60"/>
                                              <w:marTop w:val="0"/>
                                              <w:marBottom w:val="0"/>
                                              <w:divBdr>
                                                <w:top w:val="none" w:sz="0" w:space="0" w:color="auto"/>
                                                <w:left w:val="none" w:sz="0" w:space="0" w:color="auto"/>
                                                <w:bottom w:val="none" w:sz="0" w:space="0" w:color="auto"/>
                                                <w:right w:val="none" w:sz="0" w:space="0" w:color="auto"/>
                                              </w:divBdr>
                                              <w:divsChild>
                                                <w:div w:id="199625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90266">
                                      <w:marLeft w:val="0"/>
                                      <w:marRight w:val="0"/>
                                      <w:marTop w:val="0"/>
                                      <w:marBottom w:val="0"/>
                                      <w:divBdr>
                                        <w:top w:val="none" w:sz="0" w:space="0" w:color="auto"/>
                                        <w:left w:val="none" w:sz="0" w:space="0" w:color="auto"/>
                                        <w:bottom w:val="none" w:sz="0" w:space="0" w:color="auto"/>
                                        <w:right w:val="none" w:sz="0" w:space="0" w:color="auto"/>
                                      </w:divBdr>
                                      <w:divsChild>
                                        <w:div w:id="663431109">
                                          <w:marLeft w:val="0"/>
                                          <w:marRight w:val="0"/>
                                          <w:marTop w:val="0"/>
                                          <w:marBottom w:val="0"/>
                                          <w:divBdr>
                                            <w:top w:val="single" w:sz="2" w:space="0" w:color="auto"/>
                                            <w:left w:val="single" w:sz="2" w:space="0" w:color="auto"/>
                                            <w:bottom w:val="single" w:sz="2" w:space="0" w:color="auto"/>
                                            <w:right w:val="single" w:sz="2" w:space="0" w:color="auto"/>
                                          </w:divBdr>
                                          <w:divsChild>
                                            <w:div w:id="1041517297">
                                              <w:marLeft w:val="-60"/>
                                              <w:marRight w:val="-60"/>
                                              <w:marTop w:val="0"/>
                                              <w:marBottom w:val="0"/>
                                              <w:divBdr>
                                                <w:top w:val="none" w:sz="0" w:space="0" w:color="auto"/>
                                                <w:left w:val="none" w:sz="0" w:space="0" w:color="auto"/>
                                                <w:bottom w:val="none" w:sz="0" w:space="0" w:color="auto"/>
                                                <w:right w:val="none" w:sz="0" w:space="0" w:color="auto"/>
                                              </w:divBdr>
                                              <w:divsChild>
                                                <w:div w:id="128839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379908">
                                      <w:marLeft w:val="0"/>
                                      <w:marRight w:val="0"/>
                                      <w:marTop w:val="0"/>
                                      <w:marBottom w:val="0"/>
                                      <w:divBdr>
                                        <w:top w:val="none" w:sz="0" w:space="0" w:color="auto"/>
                                        <w:left w:val="none" w:sz="0" w:space="0" w:color="auto"/>
                                        <w:bottom w:val="none" w:sz="0" w:space="0" w:color="auto"/>
                                        <w:right w:val="none" w:sz="0" w:space="0" w:color="auto"/>
                                      </w:divBdr>
                                      <w:divsChild>
                                        <w:div w:id="1686860760">
                                          <w:marLeft w:val="0"/>
                                          <w:marRight w:val="0"/>
                                          <w:marTop w:val="0"/>
                                          <w:marBottom w:val="0"/>
                                          <w:divBdr>
                                            <w:top w:val="single" w:sz="2" w:space="0" w:color="auto"/>
                                            <w:left w:val="single" w:sz="2" w:space="0" w:color="auto"/>
                                            <w:bottom w:val="single" w:sz="2" w:space="0" w:color="auto"/>
                                            <w:right w:val="single" w:sz="2" w:space="0" w:color="auto"/>
                                          </w:divBdr>
                                          <w:divsChild>
                                            <w:div w:id="1206873498">
                                              <w:marLeft w:val="-60"/>
                                              <w:marRight w:val="-60"/>
                                              <w:marTop w:val="0"/>
                                              <w:marBottom w:val="0"/>
                                              <w:divBdr>
                                                <w:top w:val="none" w:sz="0" w:space="0" w:color="auto"/>
                                                <w:left w:val="none" w:sz="0" w:space="0" w:color="auto"/>
                                                <w:bottom w:val="none" w:sz="0" w:space="0" w:color="auto"/>
                                                <w:right w:val="none" w:sz="0" w:space="0" w:color="auto"/>
                                              </w:divBdr>
                                              <w:divsChild>
                                                <w:div w:id="202894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9842816">
      <w:bodyDiv w:val="1"/>
      <w:marLeft w:val="0"/>
      <w:marRight w:val="0"/>
      <w:marTop w:val="0"/>
      <w:marBottom w:val="0"/>
      <w:divBdr>
        <w:top w:val="none" w:sz="0" w:space="0" w:color="auto"/>
        <w:left w:val="none" w:sz="0" w:space="0" w:color="auto"/>
        <w:bottom w:val="none" w:sz="0" w:space="0" w:color="auto"/>
        <w:right w:val="none" w:sz="0" w:space="0" w:color="auto"/>
      </w:divBdr>
      <w:divsChild>
        <w:div w:id="2010134658">
          <w:marLeft w:val="0"/>
          <w:marRight w:val="0"/>
          <w:marTop w:val="0"/>
          <w:marBottom w:val="0"/>
          <w:divBdr>
            <w:top w:val="single" w:sz="2" w:space="0" w:color="auto"/>
            <w:left w:val="single" w:sz="2" w:space="0" w:color="auto"/>
            <w:bottom w:val="single" w:sz="2" w:space="0" w:color="auto"/>
            <w:right w:val="single" w:sz="2" w:space="0" w:color="auto"/>
          </w:divBdr>
          <w:divsChild>
            <w:div w:id="1753626802">
              <w:marLeft w:val="0"/>
              <w:marRight w:val="0"/>
              <w:marTop w:val="0"/>
              <w:marBottom w:val="0"/>
              <w:divBdr>
                <w:top w:val="single" w:sz="2" w:space="0" w:color="auto"/>
                <w:left w:val="single" w:sz="2" w:space="0" w:color="auto"/>
                <w:bottom w:val="single" w:sz="2" w:space="0" w:color="auto"/>
                <w:right w:val="single" w:sz="2" w:space="0" w:color="auto"/>
              </w:divBdr>
            </w:div>
            <w:div w:id="608395250">
              <w:marLeft w:val="0"/>
              <w:marRight w:val="0"/>
              <w:marTop w:val="0"/>
              <w:marBottom w:val="0"/>
              <w:divBdr>
                <w:top w:val="single" w:sz="2" w:space="0" w:color="auto"/>
                <w:left w:val="single" w:sz="2" w:space="0" w:color="auto"/>
                <w:bottom w:val="single" w:sz="2" w:space="0" w:color="auto"/>
                <w:right w:val="single" w:sz="2" w:space="0" w:color="auto"/>
              </w:divBdr>
            </w:div>
          </w:divsChild>
        </w:div>
        <w:div w:id="589318304">
          <w:marLeft w:val="0"/>
          <w:marRight w:val="0"/>
          <w:marTop w:val="0"/>
          <w:marBottom w:val="0"/>
          <w:divBdr>
            <w:top w:val="single" w:sz="2" w:space="0" w:color="auto"/>
            <w:left w:val="single" w:sz="2" w:space="0" w:color="auto"/>
            <w:bottom w:val="single" w:sz="2" w:space="0" w:color="auto"/>
            <w:right w:val="single" w:sz="2" w:space="0" w:color="auto"/>
          </w:divBdr>
          <w:divsChild>
            <w:div w:id="1947494189">
              <w:marLeft w:val="0"/>
              <w:marRight w:val="0"/>
              <w:marTop w:val="0"/>
              <w:marBottom w:val="0"/>
              <w:divBdr>
                <w:top w:val="single" w:sz="2" w:space="0" w:color="auto"/>
                <w:left w:val="single" w:sz="2" w:space="0" w:color="auto"/>
                <w:bottom w:val="single" w:sz="2" w:space="0" w:color="auto"/>
                <w:right w:val="single" w:sz="2" w:space="0" w:color="auto"/>
              </w:divBdr>
            </w:div>
            <w:div w:id="1579632141">
              <w:marLeft w:val="0"/>
              <w:marRight w:val="0"/>
              <w:marTop w:val="0"/>
              <w:marBottom w:val="0"/>
              <w:divBdr>
                <w:top w:val="single" w:sz="2" w:space="0" w:color="auto"/>
                <w:left w:val="single" w:sz="2" w:space="0" w:color="auto"/>
                <w:bottom w:val="single" w:sz="2" w:space="0" w:color="auto"/>
                <w:right w:val="single" w:sz="2" w:space="0" w:color="auto"/>
              </w:divBdr>
            </w:div>
            <w:div w:id="1824734356">
              <w:marLeft w:val="0"/>
              <w:marRight w:val="0"/>
              <w:marTop w:val="0"/>
              <w:marBottom w:val="0"/>
              <w:divBdr>
                <w:top w:val="single" w:sz="2" w:space="0" w:color="auto"/>
                <w:left w:val="single" w:sz="2" w:space="0" w:color="auto"/>
                <w:bottom w:val="single" w:sz="2" w:space="0" w:color="auto"/>
                <w:right w:val="single" w:sz="2" w:space="0" w:color="auto"/>
              </w:divBdr>
            </w:div>
            <w:div w:id="2542438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43674704">
      <w:bodyDiv w:val="1"/>
      <w:marLeft w:val="0"/>
      <w:marRight w:val="0"/>
      <w:marTop w:val="0"/>
      <w:marBottom w:val="0"/>
      <w:divBdr>
        <w:top w:val="none" w:sz="0" w:space="0" w:color="auto"/>
        <w:left w:val="none" w:sz="0" w:space="0" w:color="auto"/>
        <w:bottom w:val="none" w:sz="0" w:space="0" w:color="auto"/>
        <w:right w:val="none" w:sz="0" w:space="0" w:color="auto"/>
      </w:divBdr>
      <w:divsChild>
        <w:div w:id="94712079">
          <w:marLeft w:val="0"/>
          <w:marRight w:val="0"/>
          <w:marTop w:val="0"/>
          <w:marBottom w:val="0"/>
          <w:divBdr>
            <w:top w:val="single" w:sz="2" w:space="0" w:color="auto"/>
            <w:left w:val="single" w:sz="2" w:space="0" w:color="auto"/>
            <w:bottom w:val="single" w:sz="2" w:space="0" w:color="auto"/>
            <w:right w:val="single" w:sz="2" w:space="0" w:color="auto"/>
          </w:divBdr>
          <w:divsChild>
            <w:div w:id="43913624">
              <w:marLeft w:val="0"/>
              <w:marRight w:val="0"/>
              <w:marTop w:val="0"/>
              <w:marBottom w:val="0"/>
              <w:divBdr>
                <w:top w:val="single" w:sz="2" w:space="0" w:color="auto"/>
                <w:left w:val="single" w:sz="2" w:space="0" w:color="auto"/>
                <w:bottom w:val="single" w:sz="2" w:space="0" w:color="auto"/>
                <w:right w:val="single" w:sz="2" w:space="0" w:color="auto"/>
              </w:divBdr>
            </w:div>
            <w:div w:id="19429641">
              <w:marLeft w:val="0"/>
              <w:marRight w:val="0"/>
              <w:marTop w:val="0"/>
              <w:marBottom w:val="0"/>
              <w:divBdr>
                <w:top w:val="single" w:sz="2" w:space="0" w:color="auto"/>
                <w:left w:val="single" w:sz="2" w:space="0" w:color="auto"/>
                <w:bottom w:val="single" w:sz="2" w:space="0" w:color="auto"/>
                <w:right w:val="single" w:sz="2" w:space="0" w:color="auto"/>
              </w:divBdr>
            </w:div>
          </w:divsChild>
        </w:div>
        <w:div w:id="288633765">
          <w:marLeft w:val="0"/>
          <w:marRight w:val="0"/>
          <w:marTop w:val="0"/>
          <w:marBottom w:val="0"/>
          <w:divBdr>
            <w:top w:val="single" w:sz="2" w:space="0" w:color="auto"/>
            <w:left w:val="single" w:sz="2" w:space="0" w:color="auto"/>
            <w:bottom w:val="single" w:sz="2" w:space="0" w:color="auto"/>
            <w:right w:val="single" w:sz="2" w:space="0" w:color="auto"/>
          </w:divBdr>
          <w:divsChild>
            <w:div w:id="642277427">
              <w:marLeft w:val="0"/>
              <w:marRight w:val="0"/>
              <w:marTop w:val="0"/>
              <w:marBottom w:val="0"/>
              <w:divBdr>
                <w:top w:val="single" w:sz="2" w:space="0" w:color="auto"/>
                <w:left w:val="single" w:sz="2" w:space="0" w:color="auto"/>
                <w:bottom w:val="single" w:sz="2" w:space="0" w:color="auto"/>
                <w:right w:val="single" w:sz="2" w:space="0" w:color="auto"/>
              </w:divBdr>
            </w:div>
            <w:div w:id="513152058">
              <w:marLeft w:val="0"/>
              <w:marRight w:val="0"/>
              <w:marTop w:val="0"/>
              <w:marBottom w:val="0"/>
              <w:divBdr>
                <w:top w:val="single" w:sz="2" w:space="0" w:color="auto"/>
                <w:left w:val="single" w:sz="2" w:space="0" w:color="auto"/>
                <w:bottom w:val="single" w:sz="2" w:space="0" w:color="auto"/>
                <w:right w:val="single" w:sz="2" w:space="0" w:color="auto"/>
              </w:divBdr>
            </w:div>
            <w:div w:id="2115516290">
              <w:marLeft w:val="0"/>
              <w:marRight w:val="0"/>
              <w:marTop w:val="0"/>
              <w:marBottom w:val="0"/>
              <w:divBdr>
                <w:top w:val="single" w:sz="2" w:space="0" w:color="auto"/>
                <w:left w:val="single" w:sz="2" w:space="0" w:color="auto"/>
                <w:bottom w:val="single" w:sz="2" w:space="0" w:color="auto"/>
                <w:right w:val="single" w:sz="2" w:space="0" w:color="auto"/>
              </w:divBdr>
            </w:div>
            <w:div w:id="830354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eflwomen.com" TargetMode="External"/><Relationship Id="rId1" Type="http://schemas.openxmlformats.org/officeDocument/2006/relationships/hyperlink" Target="mailto:aefl2008@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A17490-4816-4A70-813F-050320BF4F6D}"/>
</file>

<file path=customXml/itemProps2.xml><?xml version="1.0" encoding="utf-8"?>
<ds:datastoreItem xmlns:ds="http://schemas.openxmlformats.org/officeDocument/2006/customXml" ds:itemID="{036B1434-AFCC-4861-9C34-B5616D52DB77}"/>
</file>

<file path=customXml/itemProps3.xml><?xml version="1.0" encoding="utf-8"?>
<ds:datastoreItem xmlns:ds="http://schemas.openxmlformats.org/officeDocument/2006/customXml" ds:itemID="{201968FC-D800-4B34-B97D-CEA251D07F10}"/>
</file>

<file path=docProps/app.xml><?xml version="1.0" encoding="utf-8"?>
<Properties xmlns="http://schemas.openxmlformats.org/officeDocument/2006/extended-properties" xmlns:vt="http://schemas.openxmlformats.org/officeDocument/2006/docPropsVTypes">
  <Template>Normal</Template>
  <TotalTime>0</TotalTime>
  <Pages>4</Pages>
  <Words>1228</Words>
  <Characters>7006</Characters>
  <Application>Microsoft Office Word</Application>
  <DocSecurity>0</DocSecurity>
  <Lines>58</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Hala Abou Elanein</dc:creator>
  <cp:lastModifiedBy>pc2</cp:lastModifiedBy>
  <cp:revision>2</cp:revision>
  <dcterms:created xsi:type="dcterms:W3CDTF">2021-09-22T12:17:00Z</dcterms:created>
  <dcterms:modified xsi:type="dcterms:W3CDTF">2021-09-22T12:17:00Z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