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CF0170" w:rsidRDefault="00317000" w:rsidP="00C33CCC">
      <w:pPr>
        <w:bidi/>
        <w:spacing w:after="0" w:line="240" w:lineRule="auto"/>
        <w:jc w:val="center"/>
        <w:rPr>
          <w:rFonts w:ascii="Traditional Arabic" w:hAnsi="Traditional Arabic" w:cs="Traditional Arabic"/>
          <w:b/>
          <w:bCs/>
          <w:sz w:val="40"/>
          <w:szCs w:val="40"/>
          <w:rtl/>
          <w:lang w:bidi="ar-MA"/>
        </w:rPr>
      </w:pPr>
      <w:r>
        <w:rPr>
          <w:noProof/>
          <w:lang w:eastAsia="fr-FR"/>
        </w:rPr>
        <mc:AlternateContent>
          <mc:Choice Requires="wps">
            <w:drawing>
              <wp:anchor distT="0" distB="0" distL="114300" distR="114300" simplePos="0" relativeHeight="251657728" behindDoc="0" locked="0" layoutInCell="1" allowOverlap="1">
                <wp:simplePos x="0" y="0"/>
                <wp:positionH relativeFrom="column">
                  <wp:posOffset>1581150</wp:posOffset>
                </wp:positionH>
                <wp:positionV relativeFrom="paragraph">
                  <wp:posOffset>-890270</wp:posOffset>
                </wp:positionV>
                <wp:extent cx="971550" cy="10952480"/>
                <wp:effectExtent l="0" t="0" r="0" b="1270"/>
                <wp:wrapNone/>
                <wp:docPr id="9" nam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71550" cy="10952480"/>
                        </a:xfrm>
                        <a:prstGeom prst="rect">
                          <a:avLst/>
                        </a:prstGeom>
                        <a:solidFill>
                          <a:srgbClr val="243F60"/>
                        </a:solidFill>
                        <a:ln w="9525">
                          <a:solidFill>
                            <a:srgbClr val="243F60"/>
                          </a:solidFill>
                          <a:miter lim="800000"/>
                          <a:headEnd/>
                          <a:tailEnd/>
                        </a:ln>
                      </wps:spPr>
                      <wps:txbx>
                        <w:txbxContent>
                          <w:p w:rsidR="003173FA" w:rsidRDefault="003173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 4" o:spid="_x0000_s1026" type="#_x0000_t202" style="position:absolute;left:0;text-align:left;margin-left:124.5pt;margin-top:-70.1pt;width:76.5pt;height:862.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" fillcolor="#243f60" strokecolor="#243f60">
                <v:path arrowok="t"/>
                <v:textbox>
                  <w:txbxContent>
                    <w:p w:rsidR="003173FA" w:rsidRDefault="003173FA"/>
                  </w:txbxContent>
                </v:textbox>
              </v:shape>
            </w:pict>
          </mc:Fallback>
        </mc:AlternateContent>
      </w:r>
      <w:r>
        <w:rPr>
          <w:noProof/>
        </w:rPr>
        <w:drawing>
          <wp:anchor distT="0" distB="0" distL="114300" distR="114300" simplePos="0" relativeHeight="251656704" behindDoc="1" locked="0" layoutInCell="1" allowOverlap="1">
            <wp:simplePos x="0" y="0"/>
            <wp:positionH relativeFrom="column">
              <wp:posOffset>1014730</wp:posOffset>
            </wp:positionH>
            <wp:positionV relativeFrom="paragraph">
              <wp:posOffset>-13335</wp:posOffset>
            </wp:positionV>
            <wp:extent cx="3371850" cy="752475"/>
            <wp:effectExtent l="0" t="0" r="0" b="0"/>
            <wp:wrapTight wrapText="bothSides">
              <wp:wrapPolygon edited="0">
                <wp:start x="488" y="0"/>
                <wp:lineTo x="0" y="8749"/>
                <wp:lineTo x="0" y="20233"/>
                <wp:lineTo x="244" y="21327"/>
                <wp:lineTo x="8664" y="21327"/>
                <wp:lineTo x="21478" y="21327"/>
                <wp:lineTo x="21478" y="20233"/>
                <wp:lineTo x="20624" y="17499"/>
                <wp:lineTo x="21234" y="16952"/>
                <wp:lineTo x="21112" y="9296"/>
                <wp:lineTo x="20380" y="7109"/>
                <wp:lineTo x="1098" y="0"/>
                <wp:lineTo x="488" y="0"/>
              </wp:wrapPolygon>
            </wp:wrapTight>
            <wp:docPr id="8" name="Image 3" descr="Logo OSPDH V"/>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descr="Logo OSPDH V"/>
                    <pic:cNvPicPr>
                      <a:picLocks/>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71850" cy="7524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raditional Arabic" w:hAnsi="Traditional Arabic" w:cs="Traditional Arabic" w:hint="cs"/>
          <w:b/>
          <w:bCs/>
          <w:noProof/>
          <w:sz w:val="40"/>
          <w:szCs w:val="40"/>
          <w:lang w:eastAsia="fr-FR"/>
        </w:rPr>
        <mc:AlternateContent>
          <mc:Choice Requires="wps">
            <w:drawing>
              <wp:anchor distT="0" distB="0" distL="114300" distR="114300" simplePos="0" relativeHeight="251655680" behindDoc="0" locked="0" layoutInCell="1" allowOverlap="1">
                <wp:simplePos x="0" y="0"/>
                <wp:positionH relativeFrom="column">
                  <wp:posOffset>6148705</wp:posOffset>
                </wp:positionH>
                <wp:positionV relativeFrom="paragraph">
                  <wp:posOffset>-995045</wp:posOffset>
                </wp:positionV>
                <wp:extent cx="676275" cy="10934700"/>
                <wp:effectExtent l="0" t="0" r="9525" b="0"/>
                <wp:wrapNone/>
                <wp:docPr id="7" nam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76275" cy="10934700"/>
                        </a:xfrm>
                        <a:prstGeom prst="rect">
                          <a:avLst/>
                        </a:prstGeom>
                        <a:solidFill>
                          <a:srgbClr val="243F60"/>
                        </a:solidFill>
                        <a:ln w="9525">
                          <a:solidFill>
                            <a:srgbClr val="243F60"/>
                          </a:solidFill>
                          <a:miter lim="800000"/>
                          <a:headEnd/>
                          <a:tailEnd/>
                        </a:ln>
                      </wps:spPr>
                      <wps:txbx>
                        <w:txbxContent>
                          <w:p w:rsidR="003173FA" w:rsidRDefault="003173F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2" o:spid="_x0000_s1027" type="#_x0000_t202" style="position:absolute;left:0;text-align:left;margin-left:484.15pt;margin-top:-78.35pt;width:53.25pt;height:86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" fillcolor="#243f60" strokecolor="#243f60">
                <v:path arrowok="t"/>
                <v:textbox>
                  <w:txbxContent>
                    <w:p w:rsidR="003173FA" w:rsidRDefault="003173FA"/>
                  </w:txbxContent>
                </v:textbox>
              </v:shape>
            </w:pict>
          </mc:Fallback>
        </mc:AlternateContent>
      </w:r>
    </w:p>
    <w:p w:rsidR="0064015A" w:rsidRDefault="0064015A" w:rsidP="0064015A">
      <w:pPr>
        <w:bidi/>
        <w:spacing w:after="0" w:line="240" w:lineRule="auto"/>
        <w:jc w:val="center"/>
        <w:rPr>
          <w:rFonts w:ascii="Traditional Arabic" w:hAnsi="Traditional Arabic" w:cs="Traditional Arabic"/>
          <w:b/>
          <w:bCs/>
          <w:color w:val="365F91"/>
          <w:sz w:val="40"/>
          <w:szCs w:val="40"/>
          <w:rtl/>
          <w:lang w:bidi="ar-SY"/>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24406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244061"/>
          <w:sz w:val="40"/>
          <w:szCs w:val="40"/>
          <w:rtl/>
          <w:lang w:bidi="ar-MA"/>
        </w:rPr>
      </w:pPr>
    </w:p>
    <w:p w:rsidR="00DA73CE" w:rsidRPr="00253157" w:rsidRDefault="00A17226" w:rsidP="00A17226">
      <w:pPr>
        <w:bidi/>
        <w:spacing w:after="0" w:line="240" w:lineRule="auto"/>
        <w:ind w:left="425"/>
        <w:jc w:val="center"/>
        <w:rPr>
          <w:rFonts w:ascii="Traditional Arabic" w:hAnsi="Traditional Arabic" w:cs="Traditional Arabic"/>
          <w:b/>
          <w:bCs/>
          <w:color w:val="000000"/>
          <w:sz w:val="40"/>
          <w:szCs w:val="40"/>
          <w:rtl/>
          <w:lang w:bidi="ar-MA"/>
        </w:rPr>
      </w:pPr>
      <w:r>
        <w:rPr>
          <w:rFonts w:ascii="Traditional Arabic" w:hAnsi="Traditional Arabic" w:cs="Traditional Arabic" w:hint="cs"/>
          <w:b/>
          <w:bCs/>
          <w:color w:val="000000"/>
          <w:sz w:val="48"/>
          <w:szCs w:val="48"/>
          <w:rtl/>
          <w:lang w:bidi="ar-MA"/>
        </w:rPr>
        <w:t>معلومات</w:t>
      </w:r>
    </w:p>
    <w:p w:rsidR="00DA73CE" w:rsidRPr="00253157" w:rsidRDefault="00DA73CE" w:rsidP="00DA73CE">
      <w:pPr>
        <w:bidi/>
        <w:spacing w:after="0" w:line="240" w:lineRule="auto"/>
        <w:ind w:left="425"/>
        <w:jc w:val="center"/>
        <w:rPr>
          <w:rFonts w:ascii="Traditional Arabic" w:hAnsi="Traditional Arabic" w:cs="Traditional Arabic"/>
          <w:b/>
          <w:bCs/>
          <w:color w:val="000000"/>
          <w:sz w:val="32"/>
          <w:szCs w:val="32"/>
          <w:rtl/>
          <w:lang w:bidi="ar-MA"/>
        </w:rPr>
      </w:pPr>
    </w:p>
    <w:p w:rsidR="0039116A" w:rsidRPr="00253157" w:rsidRDefault="0039116A" w:rsidP="00DA73CE">
      <w:pPr>
        <w:bidi/>
        <w:spacing w:after="0" w:line="240" w:lineRule="auto"/>
        <w:ind w:left="425"/>
        <w:jc w:val="center"/>
        <w:rPr>
          <w:rFonts w:ascii="Traditional Arabic" w:hAnsi="Traditional Arabic" w:cs="Traditional Arabic"/>
          <w:b/>
          <w:bCs/>
          <w:color w:val="000000"/>
          <w:sz w:val="40"/>
          <w:szCs w:val="40"/>
          <w:rtl/>
          <w:lang w:bidi="ar-MA"/>
        </w:rPr>
      </w:pPr>
      <w:r w:rsidRPr="00253157">
        <w:rPr>
          <w:rFonts w:ascii="Traditional Arabic" w:hAnsi="Traditional Arabic" w:cs="Traditional Arabic" w:hint="cs"/>
          <w:b/>
          <w:bCs/>
          <w:color w:val="000000"/>
          <w:sz w:val="40"/>
          <w:szCs w:val="40"/>
          <w:rtl/>
          <w:lang w:bidi="ar-MA"/>
        </w:rPr>
        <w:t xml:space="preserve"> </w:t>
      </w:r>
      <w:r w:rsidR="00DA73CE" w:rsidRPr="00253157">
        <w:rPr>
          <w:rFonts w:ascii="Traditional Arabic" w:hAnsi="Traditional Arabic" w:cs="Traditional Arabic" w:hint="cs"/>
          <w:b/>
          <w:bCs/>
          <w:color w:val="000000"/>
          <w:sz w:val="40"/>
          <w:szCs w:val="40"/>
          <w:rtl/>
          <w:lang w:bidi="ar-MA"/>
        </w:rPr>
        <w:t>ل</w:t>
      </w:r>
      <w:r w:rsidR="002410F3" w:rsidRPr="00253157">
        <w:rPr>
          <w:rFonts w:ascii="Traditional Arabic" w:hAnsi="Traditional Arabic" w:cs="Traditional Arabic" w:hint="cs"/>
          <w:b/>
          <w:bCs/>
          <w:color w:val="000000"/>
          <w:sz w:val="40"/>
          <w:szCs w:val="40"/>
          <w:rtl/>
          <w:lang w:bidi="ar-MA"/>
        </w:rPr>
        <w:t>مرصد الصحراء للسلم والديمقراطية وحقوق الإنسان</w:t>
      </w:r>
    </w:p>
    <w:p w:rsidR="0039116A" w:rsidRPr="00130293" w:rsidRDefault="0039116A" w:rsidP="00B57511">
      <w:pPr>
        <w:bidi/>
        <w:spacing w:after="0" w:line="240" w:lineRule="auto"/>
        <w:ind w:left="425"/>
        <w:jc w:val="center"/>
        <w:rPr>
          <w:rFonts w:ascii="Traditional Arabic" w:hAnsi="Traditional Arabic" w:cs="Traditional Arabic"/>
          <w:b/>
          <w:bCs/>
          <w:color w:val="000000"/>
          <w:sz w:val="40"/>
          <w:szCs w:val="40"/>
          <w:rtl/>
          <w:lang w:bidi="ar-MA"/>
        </w:rPr>
      </w:pPr>
      <w:r w:rsidRPr="00253157">
        <w:rPr>
          <w:rFonts w:ascii="Traditional Arabic" w:hAnsi="Traditional Arabic" w:cs="Traditional Arabic" w:hint="cs"/>
          <w:b/>
          <w:bCs/>
          <w:color w:val="000000"/>
          <w:sz w:val="40"/>
          <w:szCs w:val="40"/>
          <w:rtl/>
          <w:lang w:bidi="ar-MA"/>
        </w:rPr>
        <w:t xml:space="preserve"> حول إعمال</w:t>
      </w:r>
      <w:r w:rsidR="00130293">
        <w:rPr>
          <w:rFonts w:ascii="Traditional Arabic" w:hAnsi="Traditional Arabic" w:cs="Traditional Arabic" w:hint="cs"/>
          <w:b/>
          <w:bCs/>
          <w:color w:val="000000"/>
          <w:sz w:val="40"/>
          <w:szCs w:val="40"/>
          <w:rtl/>
          <w:lang w:bidi="ar-MA"/>
        </w:rPr>
        <w:t xml:space="preserve"> </w:t>
      </w:r>
      <w:r w:rsidR="00B57511">
        <w:rPr>
          <w:rFonts w:ascii="Traditional Arabic" w:hAnsi="Traditional Arabic" w:cs="Traditional Arabic" w:hint="cs"/>
          <w:b/>
          <w:bCs/>
          <w:color w:val="000000"/>
          <w:sz w:val="40"/>
          <w:szCs w:val="40"/>
          <w:rtl/>
          <w:lang w:bidi="ar-MA"/>
        </w:rPr>
        <w:t>دولة الجزائر</w:t>
      </w:r>
      <w:r w:rsidRPr="00253157">
        <w:rPr>
          <w:rFonts w:ascii="Traditional Arabic" w:hAnsi="Traditional Arabic" w:cs="Traditional Arabic" w:hint="cs"/>
          <w:b/>
          <w:bCs/>
          <w:color w:val="000000"/>
          <w:sz w:val="40"/>
          <w:szCs w:val="40"/>
          <w:rtl/>
          <w:lang w:bidi="ar-MA"/>
        </w:rPr>
        <w:t xml:space="preserve"> </w:t>
      </w:r>
      <w:r w:rsidR="00130293">
        <w:rPr>
          <w:rFonts w:ascii="Traditional Arabic" w:hAnsi="Traditional Arabic" w:cs="Traditional Arabic" w:hint="cs"/>
          <w:b/>
          <w:bCs/>
          <w:color w:val="000000"/>
          <w:sz w:val="40"/>
          <w:szCs w:val="40"/>
          <w:rtl/>
          <w:lang w:bidi="ar-MA"/>
        </w:rPr>
        <w:t>ل</w:t>
      </w:r>
      <w:r w:rsidRPr="00253157">
        <w:rPr>
          <w:rFonts w:ascii="Traditional Arabic" w:hAnsi="Traditional Arabic" w:cs="Traditional Arabic" w:hint="cs"/>
          <w:b/>
          <w:bCs/>
          <w:color w:val="000000"/>
          <w:sz w:val="40"/>
          <w:szCs w:val="40"/>
          <w:rtl/>
          <w:lang w:bidi="ar-MA"/>
        </w:rPr>
        <w:t>مواد العهد الدولي الخاص بالحقوق المدنية والسياسية</w:t>
      </w:r>
    </w:p>
    <w:p w:rsidR="002410F3" w:rsidRPr="00253157" w:rsidRDefault="0039116A" w:rsidP="00BA2158">
      <w:pPr>
        <w:bidi/>
        <w:spacing w:after="0" w:line="240" w:lineRule="auto"/>
        <w:ind w:left="425"/>
        <w:jc w:val="center"/>
        <w:rPr>
          <w:rFonts w:ascii="Traditional Arabic" w:hAnsi="Traditional Arabic" w:cs="Traditional Arabic"/>
          <w:b/>
          <w:bCs/>
          <w:color w:val="000000"/>
          <w:sz w:val="40"/>
          <w:szCs w:val="40"/>
          <w:rtl/>
          <w:lang w:bidi="ar-MA"/>
        </w:rPr>
      </w:pPr>
      <w:r w:rsidRPr="00253157">
        <w:rPr>
          <w:rFonts w:ascii="Traditional Arabic" w:hAnsi="Traditional Arabic" w:cs="Traditional Arabic" w:hint="cs"/>
          <w:b/>
          <w:bCs/>
          <w:color w:val="000000"/>
          <w:sz w:val="40"/>
          <w:szCs w:val="40"/>
          <w:rtl/>
          <w:lang w:bidi="ar-MA"/>
        </w:rPr>
        <w:t>موجه</w:t>
      </w:r>
      <w:r w:rsidR="002410F3" w:rsidRPr="00253157">
        <w:rPr>
          <w:rFonts w:ascii="Traditional Arabic" w:hAnsi="Traditional Arabic" w:cs="Traditional Arabic" w:hint="cs"/>
          <w:b/>
          <w:bCs/>
          <w:color w:val="000000"/>
          <w:sz w:val="40"/>
          <w:szCs w:val="40"/>
          <w:rtl/>
          <w:lang w:bidi="ar-MA"/>
        </w:rPr>
        <w:t xml:space="preserve"> للجنة المعنية بحقوق الإنسان / جنيف</w:t>
      </w:r>
    </w:p>
    <w:p w:rsidR="002410F3" w:rsidRDefault="002410F3" w:rsidP="002410F3">
      <w:pPr>
        <w:bidi/>
        <w:spacing w:after="0" w:line="240" w:lineRule="auto"/>
        <w:jc w:val="both"/>
        <w:rPr>
          <w:rFonts w:ascii="Traditional Arabic" w:hAnsi="Traditional Arabic" w:cs="Traditional Arabic"/>
          <w:b/>
          <w:bCs/>
          <w:sz w:val="32"/>
          <w:szCs w:val="32"/>
          <w:lang w:bidi="ar-MA"/>
        </w:rPr>
      </w:pPr>
    </w:p>
    <w:p w:rsidR="00D80BE3" w:rsidRPr="006464BD" w:rsidRDefault="00317000" w:rsidP="001D7191">
      <w:pPr>
        <w:bidi/>
        <w:spacing w:before="120" w:after="120" w:line="240" w:lineRule="auto"/>
        <w:rPr>
          <w:rFonts w:ascii="Traditional Arabic" w:hAnsi="Traditional Arabic" w:cs="Traditional Arabic"/>
          <w:b/>
          <w:bCs/>
          <w:color w:val="244061"/>
          <w:sz w:val="32"/>
          <w:szCs w:val="32"/>
          <w:lang w:val="es-ES"/>
        </w:rPr>
      </w:pPr>
      <w:r>
        <w:rPr>
          <w:rFonts w:ascii="Traditional Arabic" w:hAnsi="Traditional Arabic" w:cs="Traditional Arabic"/>
          <w:b/>
          <w:bCs/>
          <w:noProof/>
          <w:sz w:val="32"/>
          <w:szCs w:val="32"/>
          <w:rtl/>
          <w:lang w:eastAsia="fr-FR"/>
        </w:rPr>
        <mc:AlternateContent>
          <mc:Choice Requires="wps">
            <w:drawing>
              <wp:anchor distT="0" distB="0" distL="114300" distR="114300" simplePos="0" relativeHeight="251659776" behindDoc="0" locked="0" layoutInCell="1" allowOverlap="1">
                <wp:simplePos x="0" y="0"/>
                <wp:positionH relativeFrom="column">
                  <wp:posOffset>-604520</wp:posOffset>
                </wp:positionH>
                <wp:positionV relativeFrom="paragraph">
                  <wp:posOffset>2885440</wp:posOffset>
                </wp:positionV>
                <wp:extent cx="6200775" cy="809625"/>
                <wp:effectExtent l="0" t="0" r="0" b="0"/>
                <wp:wrapNone/>
                <wp:docPr id="6" name="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00775" cy="809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73FA" w:rsidRPr="000710E4" w:rsidRDefault="003173FA" w:rsidP="00294422">
                            <w:pPr>
                              <w:pStyle w:val="Pieddepage"/>
                              <w:spacing w:after="0" w:line="240" w:lineRule="auto"/>
                              <w:jc w:val="center"/>
                              <w:rPr>
                                <w:rFonts w:ascii="Sakkal Majalla" w:hAnsi="Sakkal Majalla" w:cs="Sakkal Majalla"/>
                                <w:b/>
                                <w:bCs/>
                                <w:color w:val="244061"/>
                                <w:sz w:val="20"/>
                                <w:szCs w:val="20"/>
                                <w:rtl/>
                                <w:lang w:bidi="ar-MA"/>
                              </w:rPr>
                            </w:pPr>
                            <w:r w:rsidRPr="000710E4">
                              <w:rPr>
                                <w:rFonts w:ascii="Sakkal Majalla" w:hAnsi="Sakkal Majalla" w:cs="Sakkal Majalla"/>
                                <w:b/>
                                <w:bCs/>
                                <w:color w:val="244061"/>
                                <w:sz w:val="20"/>
                                <w:szCs w:val="20"/>
                                <w:rtl/>
                                <w:lang w:bidi="ar-MA"/>
                              </w:rPr>
                              <w:t>العنوان: المركب السوسيو رياضي "مولاي الحسن"، حي الأمل 1، شارع عبد الله بن العباس – العيون</w:t>
                            </w:r>
                          </w:p>
                          <w:p w:rsidR="003173FA" w:rsidRPr="000710E4" w:rsidRDefault="003173FA" w:rsidP="00294422">
                            <w:pPr>
                              <w:pStyle w:val="Pieddepage"/>
                              <w:spacing w:after="0" w:line="240" w:lineRule="auto"/>
                              <w:jc w:val="center"/>
                              <w:rPr>
                                <w:rFonts w:ascii="Sakkal Majalla" w:hAnsi="Sakkal Majalla" w:cs="Sakkal Majalla"/>
                                <w:b/>
                                <w:bCs/>
                                <w:color w:val="244061"/>
                                <w:sz w:val="20"/>
                                <w:szCs w:val="20"/>
                                <w:lang w:bidi="ar-MA"/>
                              </w:rPr>
                            </w:pPr>
                            <w:r w:rsidRPr="000710E4">
                              <w:rPr>
                                <w:rFonts w:ascii="Sakkal Majalla" w:hAnsi="Sakkal Majalla" w:cs="Sakkal Majalla"/>
                                <w:b/>
                                <w:bCs/>
                                <w:color w:val="244061"/>
                                <w:sz w:val="20"/>
                                <w:szCs w:val="20"/>
                                <w:lang w:bidi="ar-MA"/>
                              </w:rPr>
                              <w:t xml:space="preserve">Adresse : Complexe socio sportif </w:t>
                            </w:r>
                            <w:r w:rsidRPr="000710E4">
                              <w:rPr>
                                <w:rFonts w:ascii="Sakkal Majalla" w:hAnsi="Sakkal Majalla" w:cs="Sakkal Majalla"/>
                                <w:b/>
                                <w:bCs/>
                                <w:color w:val="244061"/>
                                <w:sz w:val="20"/>
                                <w:szCs w:val="20"/>
                                <w:rtl/>
                                <w:lang w:bidi="ar-MA"/>
                              </w:rPr>
                              <w:t>"</w:t>
                            </w:r>
                            <w:r w:rsidRPr="000710E4">
                              <w:rPr>
                                <w:rFonts w:ascii="Sakkal Majalla" w:hAnsi="Sakkal Majalla" w:cs="Sakkal Majalla"/>
                                <w:b/>
                                <w:bCs/>
                                <w:color w:val="244061"/>
                                <w:sz w:val="20"/>
                                <w:szCs w:val="20"/>
                                <w:lang w:bidi="ar-MA"/>
                              </w:rPr>
                              <w:t>Moulay Al Hassan</w:t>
                            </w:r>
                            <w:r w:rsidRPr="000710E4">
                              <w:rPr>
                                <w:rFonts w:ascii="Sakkal Majalla" w:hAnsi="Sakkal Majalla" w:cs="Sakkal Majalla"/>
                                <w:b/>
                                <w:bCs/>
                                <w:color w:val="244061"/>
                                <w:sz w:val="20"/>
                                <w:szCs w:val="20"/>
                                <w:rtl/>
                                <w:lang w:bidi="ar-MA"/>
                              </w:rPr>
                              <w:t>"</w:t>
                            </w:r>
                            <w:r w:rsidRPr="000710E4">
                              <w:rPr>
                                <w:rFonts w:ascii="Sakkal Majalla" w:hAnsi="Sakkal Majalla" w:cs="Sakkal Majalla"/>
                                <w:b/>
                                <w:bCs/>
                                <w:color w:val="244061"/>
                                <w:sz w:val="20"/>
                                <w:szCs w:val="20"/>
                                <w:lang w:bidi="ar-MA"/>
                              </w:rPr>
                              <w:t xml:space="preserve">, Quartier Al Amal 1, Avenue </w:t>
                            </w:r>
                            <w:proofErr w:type="spellStart"/>
                            <w:r w:rsidRPr="000710E4">
                              <w:rPr>
                                <w:rFonts w:ascii="Sakkal Majalla" w:hAnsi="Sakkal Majalla" w:cs="Sakkal Majalla"/>
                                <w:b/>
                                <w:bCs/>
                                <w:color w:val="244061"/>
                                <w:sz w:val="20"/>
                                <w:szCs w:val="20"/>
                                <w:lang w:bidi="ar-MA"/>
                              </w:rPr>
                              <w:t>Abdalla</w:t>
                            </w:r>
                            <w:proofErr w:type="spellEnd"/>
                            <w:r w:rsidRPr="000710E4">
                              <w:rPr>
                                <w:rFonts w:ascii="Sakkal Majalla" w:hAnsi="Sakkal Majalla" w:cs="Sakkal Majalla"/>
                                <w:b/>
                                <w:bCs/>
                                <w:color w:val="244061"/>
                                <w:sz w:val="20"/>
                                <w:szCs w:val="20"/>
                                <w:lang w:bidi="ar-MA"/>
                              </w:rPr>
                              <w:t xml:space="preserve"> </w:t>
                            </w:r>
                            <w:proofErr w:type="spellStart"/>
                            <w:r w:rsidRPr="000710E4">
                              <w:rPr>
                                <w:rFonts w:ascii="Sakkal Majalla" w:hAnsi="Sakkal Majalla" w:cs="Sakkal Majalla"/>
                                <w:b/>
                                <w:bCs/>
                                <w:color w:val="244061"/>
                                <w:sz w:val="20"/>
                                <w:szCs w:val="20"/>
                                <w:lang w:bidi="ar-MA"/>
                              </w:rPr>
                              <w:t>Bno</w:t>
                            </w:r>
                            <w:proofErr w:type="spellEnd"/>
                            <w:r w:rsidRPr="000710E4">
                              <w:rPr>
                                <w:rFonts w:ascii="Sakkal Majalla" w:hAnsi="Sakkal Majalla" w:cs="Sakkal Majalla"/>
                                <w:b/>
                                <w:bCs/>
                                <w:color w:val="244061"/>
                                <w:sz w:val="20"/>
                                <w:szCs w:val="20"/>
                                <w:lang w:bidi="ar-MA"/>
                              </w:rPr>
                              <w:t xml:space="preserve"> Al </w:t>
                            </w:r>
                            <w:proofErr w:type="spellStart"/>
                            <w:r w:rsidRPr="000710E4">
                              <w:rPr>
                                <w:rFonts w:ascii="Sakkal Majalla" w:hAnsi="Sakkal Majalla" w:cs="Sakkal Majalla"/>
                                <w:b/>
                                <w:bCs/>
                                <w:color w:val="244061"/>
                                <w:sz w:val="20"/>
                                <w:szCs w:val="20"/>
                                <w:lang w:bidi="ar-MA"/>
                              </w:rPr>
                              <w:t>Aabbas</w:t>
                            </w:r>
                            <w:proofErr w:type="spellEnd"/>
                            <w:r w:rsidRPr="000710E4">
                              <w:rPr>
                                <w:rFonts w:ascii="Sakkal Majalla" w:hAnsi="Sakkal Majalla" w:cs="Sakkal Majalla"/>
                                <w:b/>
                                <w:bCs/>
                                <w:color w:val="244061"/>
                                <w:sz w:val="20"/>
                                <w:szCs w:val="20"/>
                                <w:lang w:bidi="ar-MA"/>
                              </w:rPr>
                              <w:t xml:space="preserve"> – </w:t>
                            </w:r>
                            <w:proofErr w:type="spellStart"/>
                            <w:r w:rsidRPr="000710E4">
                              <w:rPr>
                                <w:rFonts w:ascii="Sakkal Majalla" w:hAnsi="Sakkal Majalla" w:cs="Sakkal Majalla"/>
                                <w:b/>
                                <w:bCs/>
                                <w:color w:val="244061"/>
                                <w:sz w:val="20"/>
                                <w:szCs w:val="20"/>
                                <w:lang w:bidi="ar-MA"/>
                              </w:rPr>
                              <w:t>Layoune</w:t>
                            </w:r>
                            <w:proofErr w:type="spellEnd"/>
                          </w:p>
                          <w:p w:rsidR="003173FA" w:rsidRPr="000710E4" w:rsidRDefault="003173FA" w:rsidP="00294422">
                            <w:pPr>
                              <w:pStyle w:val="Pieddepage"/>
                              <w:tabs>
                                <w:tab w:val="left" w:pos="6534"/>
                              </w:tabs>
                              <w:spacing w:after="0" w:line="240" w:lineRule="auto"/>
                              <w:rPr>
                                <w:rFonts w:ascii="Sakkal Majalla" w:hAnsi="Sakkal Majalla" w:cs="Sakkal Majalla"/>
                                <w:b/>
                                <w:bCs/>
                                <w:color w:val="244061"/>
                                <w:sz w:val="20"/>
                                <w:szCs w:val="20"/>
                                <w:rtl/>
                                <w:lang w:bidi="ar-MA"/>
                              </w:rPr>
                            </w:pPr>
                            <w:r>
                              <w:rPr>
                                <w:rFonts w:ascii="Sakkal Majalla" w:hAnsi="Sakkal Majalla" w:cs="Sakkal Majalla"/>
                                <w:b/>
                                <w:bCs/>
                                <w:color w:val="244061"/>
                                <w:sz w:val="20"/>
                                <w:szCs w:val="20"/>
                                <w:lang w:bidi="ar-MA"/>
                              </w:rPr>
                              <w:tab/>
                            </w:r>
                            <w:r w:rsidRPr="000710E4">
                              <w:rPr>
                                <w:rFonts w:ascii="Sakkal Majalla" w:hAnsi="Sakkal Majalla" w:cs="Sakkal Majalla"/>
                                <w:b/>
                                <w:bCs/>
                                <w:color w:val="244061"/>
                                <w:sz w:val="20"/>
                                <w:szCs w:val="20"/>
                                <w:lang w:bidi="ar-MA"/>
                              </w:rPr>
                              <w:t>Tél : 212 661 199 074</w:t>
                            </w:r>
                            <w:r w:rsidRPr="000710E4">
                              <w:rPr>
                                <w:rFonts w:ascii="Sakkal Majalla" w:hAnsi="Sakkal Majalla" w:cs="Sakkal Majalla" w:hint="cs"/>
                                <w:b/>
                                <w:bCs/>
                                <w:color w:val="244061"/>
                                <w:sz w:val="20"/>
                                <w:szCs w:val="20"/>
                                <w:rtl/>
                                <w:lang w:bidi="ar-MA"/>
                              </w:rPr>
                              <w:t xml:space="preserve"> الهاتف: </w:t>
                            </w:r>
                            <w:r>
                              <w:rPr>
                                <w:rFonts w:ascii="Sakkal Majalla" w:hAnsi="Sakkal Majalla" w:cs="Sakkal Majalla"/>
                                <w:b/>
                                <w:bCs/>
                                <w:color w:val="244061"/>
                                <w:sz w:val="20"/>
                                <w:szCs w:val="20"/>
                                <w:rtl/>
                                <w:lang w:bidi="ar-MA"/>
                              </w:rPr>
                              <w:tab/>
                            </w:r>
                          </w:p>
                          <w:p w:rsidR="003173FA" w:rsidRPr="000710E4" w:rsidRDefault="003173FA" w:rsidP="00294422">
                            <w:pPr>
                              <w:pStyle w:val="Pieddepage"/>
                              <w:spacing w:after="0" w:line="240" w:lineRule="auto"/>
                              <w:jc w:val="center"/>
                              <w:rPr>
                                <w:rFonts w:ascii="Sakkal Majalla" w:hAnsi="Sakkal Majalla" w:cs="Sakkal Majalla"/>
                                <w:b/>
                                <w:bCs/>
                                <w:color w:val="244061"/>
                                <w:sz w:val="20"/>
                                <w:szCs w:val="20"/>
                                <w:rtl/>
                                <w:lang w:bidi="ar-MA"/>
                              </w:rPr>
                            </w:pPr>
                            <w:r w:rsidRPr="000710E4">
                              <w:rPr>
                                <w:rFonts w:ascii="Sakkal Majalla" w:hAnsi="Sakkal Majalla" w:cs="Sakkal Majalla"/>
                                <w:b/>
                                <w:bCs/>
                                <w:color w:val="244061"/>
                                <w:sz w:val="20"/>
                                <w:szCs w:val="20"/>
                                <w:lang w:bidi="ar-MA"/>
                              </w:rPr>
                              <w:t xml:space="preserve">Adresse Email : </w:t>
                            </w:r>
                            <w:hyperlink r:id="rId11" w:history="1">
                              <w:r w:rsidRPr="00FD40EE">
                                <w:rPr>
                                  <w:rStyle w:val="Lienhypertexte"/>
                                  <w:rFonts w:ascii="Sakkal Majalla" w:hAnsi="Sakkal Majalla" w:cs="Sakkal Majalla"/>
                                  <w:b/>
                                  <w:bCs/>
                                  <w:sz w:val="20"/>
                                  <w:szCs w:val="20"/>
                                  <w:lang w:bidi="ar-MA"/>
                                </w:rPr>
                                <w:t>contact</w:t>
                              </w:r>
                              <w:r w:rsidRPr="00FD40EE">
                                <w:rPr>
                                  <w:rStyle w:val="Lienhypertexte"/>
                                  <w:rFonts w:ascii="Sakkal Majalla" w:hAnsi="Sakkal Majalla" w:cs="Sakkal Majalla"/>
                                  <w:b/>
                                  <w:bCs/>
                                  <w:sz w:val="20"/>
                                  <w:szCs w:val="20"/>
                                  <w:lang w:val="fr-FR" w:bidi="ar-MA"/>
                                </w:rPr>
                                <w:t>e</w:t>
                              </w:r>
                              <w:r w:rsidRPr="00FD40EE">
                                <w:rPr>
                                  <w:rStyle w:val="Lienhypertexte"/>
                                  <w:rFonts w:ascii="Sakkal Majalla" w:hAnsi="Sakkal Majalla" w:cs="Sakkal Majalla"/>
                                  <w:b/>
                                  <w:bCs/>
                                  <w:sz w:val="20"/>
                                  <w:szCs w:val="20"/>
                                  <w:lang w:bidi="ar-MA"/>
                                </w:rPr>
                                <w:t>ospdh@gmail.com</w:t>
                              </w:r>
                            </w:hyperlink>
                            <w:r w:rsidRPr="000710E4">
                              <w:rPr>
                                <w:rFonts w:ascii="Sakkal Majalla" w:hAnsi="Sakkal Majalla" w:cs="Sakkal Majalla"/>
                                <w:b/>
                                <w:bCs/>
                                <w:color w:val="244061"/>
                                <w:sz w:val="20"/>
                                <w:szCs w:val="20"/>
                                <w:lang w:bidi="ar-MA"/>
                              </w:rPr>
                              <w:t xml:space="preserve"> </w:t>
                            </w:r>
                            <w:r w:rsidRPr="000710E4">
                              <w:rPr>
                                <w:rFonts w:ascii="Sakkal Majalla" w:hAnsi="Sakkal Majalla" w:cs="Sakkal Majalla" w:hint="cs"/>
                                <w:b/>
                                <w:bCs/>
                                <w:color w:val="244061"/>
                                <w:sz w:val="20"/>
                                <w:szCs w:val="20"/>
                                <w:rtl/>
                                <w:lang w:bidi="ar-MA"/>
                              </w:rPr>
                              <w:t xml:space="preserve">البريد الالكتروني: </w:t>
                            </w:r>
                          </w:p>
                          <w:p w:rsidR="003173FA" w:rsidRDefault="003173FA" w:rsidP="00294422">
                            <w:pPr>
                              <w:spacing w:after="0" w:line="240" w:lineRule="auto"/>
                              <w:rPr>
                                <w:lang w:bidi="ar-MA"/>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2" o:spid="_x0000_s1028" type="#_x0000_t202" style="position:absolute;left:0;text-align:left;margin-left:-47.6pt;margin-top:227.2pt;width:488.25pt;height:63.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" stroked="f">
                <v:path arrowok="t"/>
                <v:textbox>
                  <w:txbxContent>
                    <w:p w:rsidR="003173FA" w:rsidRPr="000710E4" w:rsidRDefault="003173FA" w:rsidP="00294422">
                      <w:pPr>
                        <w:pStyle w:val="Pieddepage"/>
                        <w:spacing w:after="0" w:line="240" w:lineRule="auto"/>
                        <w:jc w:val="center"/>
                        <w:rPr>
                          <w:rFonts w:ascii="Sakkal Majalla" w:hAnsi="Sakkal Majalla" w:cs="Sakkal Majalla"/>
                          <w:b/>
                          <w:bCs/>
                          <w:color w:val="244061"/>
                          <w:sz w:val="20"/>
                          <w:szCs w:val="20"/>
                          <w:rtl/>
                          <w:lang w:bidi="ar-MA"/>
                        </w:rPr>
                      </w:pPr>
                      <w:r w:rsidRPr="000710E4">
                        <w:rPr>
                          <w:rFonts w:ascii="Sakkal Majalla" w:hAnsi="Sakkal Majalla" w:cs="Sakkal Majalla"/>
                          <w:b/>
                          <w:bCs/>
                          <w:color w:val="244061"/>
                          <w:sz w:val="20"/>
                          <w:szCs w:val="20"/>
                          <w:rtl/>
                          <w:lang w:bidi="ar-MA"/>
                        </w:rPr>
                        <w:t>العنوان: المركب السوسيو رياضي "مولاي الحسن"، حي الأمل 1، شارع عبد الله بن العباس – العيون</w:t>
                      </w:r>
                    </w:p>
                    <w:p w:rsidR="003173FA" w:rsidRPr="000710E4" w:rsidRDefault="003173FA" w:rsidP="00294422">
                      <w:pPr>
                        <w:pStyle w:val="Pieddepage"/>
                        <w:spacing w:after="0" w:line="240" w:lineRule="auto"/>
                        <w:jc w:val="center"/>
                        <w:rPr>
                          <w:rFonts w:ascii="Sakkal Majalla" w:hAnsi="Sakkal Majalla" w:cs="Sakkal Majalla"/>
                          <w:b/>
                          <w:bCs/>
                          <w:color w:val="244061"/>
                          <w:sz w:val="20"/>
                          <w:szCs w:val="20"/>
                          <w:lang w:bidi="ar-MA"/>
                        </w:rPr>
                      </w:pPr>
                      <w:r w:rsidRPr="000710E4">
                        <w:rPr>
                          <w:rFonts w:ascii="Sakkal Majalla" w:hAnsi="Sakkal Majalla" w:cs="Sakkal Majalla"/>
                          <w:b/>
                          <w:bCs/>
                          <w:color w:val="244061"/>
                          <w:sz w:val="20"/>
                          <w:szCs w:val="20"/>
                          <w:lang w:bidi="ar-MA"/>
                        </w:rPr>
                        <w:t xml:space="preserve">Adresse : Complexe socio sportif </w:t>
                      </w:r>
                      <w:r w:rsidRPr="000710E4">
                        <w:rPr>
                          <w:rFonts w:ascii="Sakkal Majalla" w:hAnsi="Sakkal Majalla" w:cs="Sakkal Majalla"/>
                          <w:b/>
                          <w:bCs/>
                          <w:color w:val="244061"/>
                          <w:sz w:val="20"/>
                          <w:szCs w:val="20"/>
                          <w:rtl/>
                          <w:lang w:bidi="ar-MA"/>
                        </w:rPr>
                        <w:t>"</w:t>
                      </w:r>
                      <w:r w:rsidRPr="000710E4">
                        <w:rPr>
                          <w:rFonts w:ascii="Sakkal Majalla" w:hAnsi="Sakkal Majalla" w:cs="Sakkal Majalla"/>
                          <w:b/>
                          <w:bCs/>
                          <w:color w:val="244061"/>
                          <w:sz w:val="20"/>
                          <w:szCs w:val="20"/>
                          <w:lang w:bidi="ar-MA"/>
                        </w:rPr>
                        <w:t>Moulay Al Hassan</w:t>
                      </w:r>
                      <w:r w:rsidRPr="000710E4">
                        <w:rPr>
                          <w:rFonts w:ascii="Sakkal Majalla" w:hAnsi="Sakkal Majalla" w:cs="Sakkal Majalla"/>
                          <w:b/>
                          <w:bCs/>
                          <w:color w:val="244061"/>
                          <w:sz w:val="20"/>
                          <w:szCs w:val="20"/>
                          <w:rtl/>
                          <w:lang w:bidi="ar-MA"/>
                        </w:rPr>
                        <w:t>"</w:t>
                      </w:r>
                      <w:r w:rsidRPr="000710E4">
                        <w:rPr>
                          <w:rFonts w:ascii="Sakkal Majalla" w:hAnsi="Sakkal Majalla" w:cs="Sakkal Majalla"/>
                          <w:b/>
                          <w:bCs/>
                          <w:color w:val="244061"/>
                          <w:sz w:val="20"/>
                          <w:szCs w:val="20"/>
                          <w:lang w:bidi="ar-MA"/>
                        </w:rPr>
                        <w:t>, Quartier Al Amal 1, Avenue Abdalla Bno Al Aabbas – Layoune</w:t>
                      </w:r>
                    </w:p>
                    <w:p w:rsidR="003173FA" w:rsidRPr="000710E4" w:rsidRDefault="003173FA" w:rsidP="00294422">
                      <w:pPr>
                        <w:pStyle w:val="Pieddepage"/>
                        <w:tabs>
                          <w:tab w:val="left" w:pos="6534"/>
                        </w:tabs>
                        <w:spacing w:after="0" w:line="240" w:lineRule="auto"/>
                        <w:rPr>
                          <w:rFonts w:ascii="Sakkal Majalla" w:hAnsi="Sakkal Majalla" w:cs="Sakkal Majalla" w:hint="cs"/>
                          <w:b/>
                          <w:bCs/>
                          <w:color w:val="244061"/>
                          <w:sz w:val="20"/>
                          <w:szCs w:val="20"/>
                          <w:rtl/>
                          <w:lang w:bidi="ar-MA"/>
                        </w:rPr>
                      </w:pPr>
                      <w:r>
                        <w:rPr>
                          <w:rFonts w:ascii="Sakkal Majalla" w:hAnsi="Sakkal Majalla" w:cs="Sakkal Majalla"/>
                          <w:b/>
                          <w:bCs/>
                          <w:color w:val="244061"/>
                          <w:sz w:val="20"/>
                          <w:szCs w:val="20"/>
                          <w:lang w:bidi="ar-MA"/>
                        </w:rPr>
                        <w:tab/>
                      </w:r>
                      <w:r w:rsidRPr="000710E4">
                        <w:rPr>
                          <w:rFonts w:ascii="Sakkal Majalla" w:hAnsi="Sakkal Majalla" w:cs="Sakkal Majalla"/>
                          <w:b/>
                          <w:bCs/>
                          <w:color w:val="244061"/>
                          <w:sz w:val="20"/>
                          <w:szCs w:val="20"/>
                          <w:lang w:bidi="ar-MA"/>
                        </w:rPr>
                        <w:t>Tél : 212 661 199 074</w:t>
                      </w:r>
                      <w:r w:rsidRPr="000710E4">
                        <w:rPr>
                          <w:rFonts w:ascii="Sakkal Majalla" w:hAnsi="Sakkal Majalla" w:cs="Sakkal Majalla" w:hint="cs"/>
                          <w:b/>
                          <w:bCs/>
                          <w:color w:val="244061"/>
                          <w:sz w:val="20"/>
                          <w:szCs w:val="20"/>
                          <w:rtl/>
                          <w:lang w:bidi="ar-MA"/>
                        </w:rPr>
                        <w:t xml:space="preserve"> الهاتف: </w:t>
                      </w:r>
                      <w:r>
                        <w:rPr>
                          <w:rFonts w:ascii="Sakkal Majalla" w:hAnsi="Sakkal Majalla" w:cs="Sakkal Majalla"/>
                          <w:b/>
                          <w:bCs/>
                          <w:color w:val="244061"/>
                          <w:sz w:val="20"/>
                          <w:szCs w:val="20"/>
                          <w:rtl/>
                          <w:lang w:bidi="ar-MA"/>
                        </w:rPr>
                        <w:tab/>
                      </w:r>
                    </w:p>
                    <w:p w:rsidR="003173FA" w:rsidRPr="000710E4" w:rsidRDefault="003173FA" w:rsidP="00294422">
                      <w:pPr>
                        <w:pStyle w:val="Pieddepage"/>
                        <w:spacing w:after="0" w:line="240" w:lineRule="auto"/>
                        <w:jc w:val="center"/>
                        <w:rPr>
                          <w:rFonts w:ascii="Sakkal Majalla" w:hAnsi="Sakkal Majalla" w:cs="Sakkal Majalla" w:hint="cs"/>
                          <w:b/>
                          <w:bCs/>
                          <w:color w:val="244061"/>
                          <w:sz w:val="20"/>
                          <w:szCs w:val="20"/>
                          <w:rtl/>
                          <w:lang w:bidi="ar-MA"/>
                        </w:rPr>
                      </w:pPr>
                      <w:r w:rsidRPr="000710E4">
                        <w:rPr>
                          <w:rFonts w:ascii="Sakkal Majalla" w:hAnsi="Sakkal Majalla" w:cs="Sakkal Majalla"/>
                          <w:b/>
                          <w:bCs/>
                          <w:color w:val="244061"/>
                          <w:sz w:val="20"/>
                          <w:szCs w:val="20"/>
                          <w:lang w:bidi="ar-MA"/>
                        </w:rPr>
                        <w:t xml:space="preserve">Adresse Email : </w:t>
                      </w:r>
                      <w:hyperlink r:id="rId12" w:history="1">
                        <w:r w:rsidRPr="00FD40EE">
                          <w:rPr>
                            <w:rStyle w:val="Lienhypertexte"/>
                            <w:rFonts w:ascii="Sakkal Majalla" w:hAnsi="Sakkal Majalla" w:cs="Sakkal Majalla"/>
                            <w:b/>
                            <w:bCs/>
                            <w:sz w:val="20"/>
                            <w:szCs w:val="20"/>
                            <w:lang w:bidi="ar-MA"/>
                          </w:rPr>
                          <w:t>contact</w:t>
                        </w:r>
                        <w:r w:rsidRPr="00FD40EE">
                          <w:rPr>
                            <w:rStyle w:val="Lienhypertexte"/>
                            <w:rFonts w:ascii="Sakkal Majalla" w:hAnsi="Sakkal Majalla" w:cs="Sakkal Majalla"/>
                            <w:b/>
                            <w:bCs/>
                            <w:sz w:val="20"/>
                            <w:szCs w:val="20"/>
                            <w:lang w:val="fr-FR" w:bidi="ar-MA"/>
                          </w:rPr>
                          <w:t>e</w:t>
                        </w:r>
                        <w:r w:rsidRPr="00FD40EE">
                          <w:rPr>
                            <w:rStyle w:val="Lienhypertexte"/>
                            <w:rFonts w:ascii="Sakkal Majalla" w:hAnsi="Sakkal Majalla" w:cs="Sakkal Majalla"/>
                            <w:b/>
                            <w:bCs/>
                            <w:sz w:val="20"/>
                            <w:szCs w:val="20"/>
                            <w:lang w:bidi="ar-MA"/>
                          </w:rPr>
                          <w:t>ospdh@gmail.com</w:t>
                        </w:r>
                      </w:hyperlink>
                      <w:r w:rsidRPr="000710E4">
                        <w:rPr>
                          <w:rFonts w:ascii="Sakkal Majalla" w:hAnsi="Sakkal Majalla" w:cs="Sakkal Majalla"/>
                          <w:b/>
                          <w:bCs/>
                          <w:color w:val="244061"/>
                          <w:sz w:val="20"/>
                          <w:szCs w:val="20"/>
                          <w:lang w:bidi="ar-MA"/>
                        </w:rPr>
                        <w:t xml:space="preserve"> </w:t>
                      </w:r>
                      <w:r w:rsidRPr="000710E4">
                        <w:rPr>
                          <w:rFonts w:ascii="Sakkal Majalla" w:hAnsi="Sakkal Majalla" w:cs="Sakkal Majalla" w:hint="cs"/>
                          <w:b/>
                          <w:bCs/>
                          <w:color w:val="244061"/>
                          <w:sz w:val="20"/>
                          <w:szCs w:val="20"/>
                          <w:rtl/>
                          <w:lang w:bidi="ar-MA"/>
                        </w:rPr>
                        <w:t xml:space="preserve">البريد الالكتروني: </w:t>
                      </w:r>
                    </w:p>
                    <w:p w:rsidR="003173FA" w:rsidRDefault="003173FA" w:rsidP="00294422">
                      <w:pPr>
                        <w:spacing w:after="0" w:line="240" w:lineRule="auto"/>
                        <w:rPr>
                          <w:lang w:bidi="ar-MA"/>
                        </w:rPr>
                      </w:pPr>
                    </w:p>
                  </w:txbxContent>
                </v:textbox>
              </v:shape>
            </w:pict>
          </mc:Fallback>
        </mc:AlternateContent>
      </w:r>
      <w:r>
        <w:rPr>
          <w:rFonts w:ascii="Traditional Arabic" w:hAnsi="Traditional Arabic" w:cs="Traditional Arabic"/>
          <w:b/>
          <w:bCs/>
          <w:noProof/>
          <w:sz w:val="32"/>
          <w:szCs w:val="32"/>
          <w:rtl/>
          <w:lang w:eastAsia="fr-FR"/>
        </w:rPr>
        <mc:AlternateContent>
          <mc:Choice Requires="wps">
            <w:drawing>
              <wp:anchor distT="0" distB="0" distL="114300" distR="114300" simplePos="0" relativeHeight="251658752" behindDoc="0" locked="0" layoutInCell="1" allowOverlap="1">
                <wp:simplePos x="0" y="0"/>
                <wp:positionH relativeFrom="column">
                  <wp:posOffset>1281430</wp:posOffset>
                </wp:positionH>
                <wp:positionV relativeFrom="paragraph">
                  <wp:posOffset>1072515</wp:posOffset>
                </wp:positionV>
                <wp:extent cx="2524125" cy="828675"/>
                <wp:effectExtent l="0" t="0" r="0" b="0"/>
                <wp:wrapNone/>
                <wp:docPr id="5" name="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524125" cy="8286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73FA" w:rsidRPr="00520ED0" w:rsidRDefault="003173FA" w:rsidP="00A17226">
                            <w:pPr>
                              <w:jc w:val="center"/>
                              <w:rPr>
                                <w:rFonts w:ascii="Traditional Arabic" w:hAnsi="Traditional Arabic" w:cs="Traditional Arabic"/>
                                <w:b/>
                                <w:bCs/>
                                <w:lang w:bidi="ar-MA"/>
                              </w:rPr>
                            </w:pPr>
                            <w:r w:rsidRPr="00520ED0">
                              <w:rPr>
                                <w:rFonts w:ascii="Traditional Arabic" w:hAnsi="Traditional Arabic" w:cs="Traditional Arabic"/>
                                <w:b/>
                                <w:bCs/>
                                <w:rtl/>
                                <w:lang w:bidi="ar-MA"/>
                              </w:rPr>
                              <w:t>العيون</w:t>
                            </w:r>
                            <w:r>
                              <w:rPr>
                                <w:rFonts w:ascii="Traditional Arabic" w:hAnsi="Traditional Arabic" w:cs="Traditional Arabic" w:hint="cs"/>
                                <w:b/>
                                <w:bCs/>
                                <w:rtl/>
                                <w:lang w:bidi="ar-MA"/>
                              </w:rPr>
                              <w:t xml:space="preserve"> </w:t>
                            </w:r>
                            <w:r>
                              <w:rPr>
                                <w:rFonts w:ascii="Traditional Arabic" w:hAnsi="Traditional Arabic" w:cs="Traditional Arabic" w:hint="cs"/>
                                <w:b/>
                                <w:bCs/>
                                <w:rtl/>
                                <w:lang w:bidi="ar-MA"/>
                              </w:rPr>
                              <w:t>/ الصحراء الغربية</w:t>
                            </w:r>
                            <w:r w:rsidRPr="00520ED0">
                              <w:rPr>
                                <w:rFonts w:ascii="Traditional Arabic" w:hAnsi="Traditional Arabic" w:cs="Traditional Arabic"/>
                                <w:b/>
                                <w:bCs/>
                                <w:rtl/>
                                <w:lang w:bidi="ar-MA"/>
                              </w:rPr>
                              <w:t xml:space="preserve"> في </w:t>
                            </w:r>
                            <w:r w:rsidR="00A17226">
                              <w:rPr>
                                <w:rFonts w:ascii="Traditional Arabic" w:hAnsi="Traditional Arabic" w:cs="Traditional Arabic" w:hint="cs"/>
                                <w:b/>
                                <w:bCs/>
                                <w:rtl/>
                                <w:lang w:bidi="ar-MA"/>
                              </w:rPr>
                              <w:t>19</w:t>
                            </w:r>
                            <w:r w:rsidRPr="00520ED0">
                              <w:rPr>
                                <w:rFonts w:ascii="Traditional Arabic" w:hAnsi="Traditional Arabic" w:cs="Traditional Arabic"/>
                                <w:b/>
                                <w:bCs/>
                                <w:rtl/>
                                <w:lang w:bidi="ar-MA"/>
                              </w:rPr>
                              <w:t xml:space="preserve"> </w:t>
                            </w:r>
                            <w:r>
                              <w:rPr>
                                <w:rFonts w:ascii="Traditional Arabic" w:hAnsi="Traditional Arabic" w:cs="Traditional Arabic" w:hint="cs"/>
                                <w:b/>
                                <w:bCs/>
                                <w:rtl/>
                                <w:lang w:bidi="ar-MA"/>
                              </w:rPr>
                              <w:t>يوليو</w:t>
                            </w:r>
                            <w:r w:rsidRPr="00520ED0">
                              <w:rPr>
                                <w:rFonts w:ascii="Traditional Arabic" w:hAnsi="Traditional Arabic" w:cs="Traditional Arabic"/>
                                <w:b/>
                                <w:bCs/>
                                <w:rtl/>
                                <w:lang w:bidi="ar-MA"/>
                              </w:rPr>
                              <w:t xml:space="preserve"> </w:t>
                            </w:r>
                            <w:r>
                              <w:rPr>
                                <w:rFonts w:ascii="Traditional Arabic" w:hAnsi="Traditional Arabic" w:cs="Traditional Arabic" w:hint="cs"/>
                                <w:b/>
                                <w:bCs/>
                                <w:rtl/>
                                <w:lang w:bidi="ar-MA"/>
                              </w:rPr>
                              <w:t>2017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 51" o:spid="_x0000_s1029" type="#_x0000_t202" style="position:absolute;left:0;text-align:left;margin-left:100.9pt;margin-top:84.45pt;width:198.75pt;height:65.2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" stroked="f">
                <v:path arrowok="t"/>
                <v:textbox>
                  <w:txbxContent>
                    <w:p w:rsidR="003173FA" w:rsidRPr="00520ED0" w:rsidRDefault="003173FA" w:rsidP="00A17226">
                      <w:pPr>
                        <w:jc w:val="center"/>
                        <w:rPr>
                          <w:rFonts w:ascii="Traditional Arabic" w:hAnsi="Traditional Arabic" w:cs="Traditional Arabic"/>
                          <w:b/>
                          <w:bCs/>
                          <w:lang w:bidi="ar-MA"/>
                        </w:rPr>
                      </w:pPr>
                      <w:r w:rsidRPr="00520ED0">
                        <w:rPr>
                          <w:rFonts w:ascii="Traditional Arabic" w:hAnsi="Traditional Arabic" w:cs="Traditional Arabic"/>
                          <w:b/>
                          <w:bCs/>
                          <w:rtl/>
                          <w:lang w:bidi="ar-MA"/>
                        </w:rPr>
                        <w:t>العيون</w:t>
                      </w:r>
                      <w:r>
                        <w:rPr>
                          <w:rFonts w:ascii="Traditional Arabic" w:hAnsi="Traditional Arabic" w:cs="Traditional Arabic" w:hint="cs"/>
                          <w:b/>
                          <w:bCs/>
                          <w:rtl/>
                          <w:lang w:bidi="ar-MA"/>
                        </w:rPr>
                        <w:t xml:space="preserve"> / الصحراء الغربية</w:t>
                      </w:r>
                      <w:r w:rsidRPr="00520ED0">
                        <w:rPr>
                          <w:rFonts w:ascii="Traditional Arabic" w:hAnsi="Traditional Arabic" w:cs="Traditional Arabic"/>
                          <w:b/>
                          <w:bCs/>
                          <w:rtl/>
                          <w:lang w:bidi="ar-MA"/>
                        </w:rPr>
                        <w:t xml:space="preserve"> في </w:t>
                      </w:r>
                      <w:r w:rsidR="00A17226">
                        <w:rPr>
                          <w:rFonts w:ascii="Traditional Arabic" w:hAnsi="Traditional Arabic" w:cs="Traditional Arabic" w:hint="cs"/>
                          <w:b/>
                          <w:bCs/>
                          <w:rtl/>
                          <w:lang w:bidi="ar-MA"/>
                        </w:rPr>
                        <w:t>19</w:t>
                      </w:r>
                      <w:r w:rsidRPr="00520ED0">
                        <w:rPr>
                          <w:rFonts w:ascii="Traditional Arabic" w:hAnsi="Traditional Arabic" w:cs="Traditional Arabic"/>
                          <w:b/>
                          <w:bCs/>
                          <w:rtl/>
                          <w:lang w:bidi="ar-MA"/>
                        </w:rPr>
                        <w:t xml:space="preserve"> </w:t>
                      </w:r>
                      <w:r>
                        <w:rPr>
                          <w:rFonts w:ascii="Traditional Arabic" w:hAnsi="Traditional Arabic" w:cs="Traditional Arabic" w:hint="cs"/>
                          <w:b/>
                          <w:bCs/>
                          <w:rtl/>
                          <w:lang w:bidi="ar-MA"/>
                        </w:rPr>
                        <w:t>يوليو</w:t>
                      </w:r>
                      <w:r w:rsidRPr="00520ED0">
                        <w:rPr>
                          <w:rFonts w:ascii="Traditional Arabic" w:hAnsi="Traditional Arabic" w:cs="Traditional Arabic"/>
                          <w:b/>
                          <w:bCs/>
                          <w:rtl/>
                          <w:lang w:bidi="ar-MA"/>
                        </w:rPr>
                        <w:t xml:space="preserve"> </w:t>
                      </w:r>
                      <w:r>
                        <w:rPr>
                          <w:rFonts w:ascii="Traditional Arabic" w:hAnsi="Traditional Arabic" w:cs="Traditional Arabic" w:hint="cs"/>
                          <w:b/>
                          <w:bCs/>
                          <w:rtl/>
                          <w:lang w:bidi="ar-MA"/>
                        </w:rPr>
                        <w:t>2017</w:t>
                      </w:r>
                    </w:p>
                  </w:txbxContent>
                </v:textbox>
              </v:shape>
            </w:pict>
          </mc:Fallback>
        </mc:AlternateContent>
      </w:r>
      <w:r w:rsidR="0064015A">
        <w:rPr>
          <w:rFonts w:ascii="Traditional Arabic" w:hAnsi="Traditional Arabic" w:cs="Traditional Arabic"/>
          <w:b/>
          <w:bCs/>
          <w:sz w:val="32"/>
          <w:szCs w:val="32"/>
          <w:rtl/>
          <w:lang w:val="es-ES"/>
        </w:rPr>
        <w:br w:type="page"/>
      </w:r>
    </w:p>
    <w:p w:rsidR="006464BD" w:rsidRPr="00375809" w:rsidRDefault="006464BD" w:rsidP="0070713A">
      <w:pPr>
        <w:numPr>
          <w:ilvl w:val="0"/>
          <w:numId w:val="2"/>
        </w:numPr>
        <w:bidi/>
        <w:spacing w:before="120" w:after="120" w:line="240" w:lineRule="auto"/>
        <w:jc w:val="both"/>
        <w:rPr>
          <w:rFonts w:ascii="Traditional Arabic" w:hAnsi="Traditional Arabic" w:cs="Traditional Arabic"/>
          <w:b/>
          <w:bCs/>
          <w:color w:val="244061"/>
          <w:sz w:val="34"/>
          <w:szCs w:val="34"/>
          <w:rtl/>
          <w:lang w:bidi="ar-MA"/>
        </w:rPr>
      </w:pPr>
      <w:r w:rsidRPr="00375809">
        <w:rPr>
          <w:rFonts w:ascii="Traditional Arabic" w:hAnsi="Traditional Arabic" w:cs="Traditional Arabic" w:hint="cs"/>
          <w:b/>
          <w:bCs/>
          <w:color w:val="244061"/>
          <w:sz w:val="34"/>
          <w:szCs w:val="34"/>
          <w:rtl/>
          <w:lang w:bidi="ar-MA"/>
        </w:rPr>
        <w:lastRenderedPageBreak/>
        <w:t>ملاحظات مرصد الصحراء</w:t>
      </w:r>
      <w:r w:rsidR="0028557B" w:rsidRPr="00375809">
        <w:rPr>
          <w:rStyle w:val="Appelnotedebasdep"/>
          <w:rFonts w:ascii="Traditional Arabic" w:hAnsi="Traditional Arabic" w:cs="Traditional Arabic"/>
          <w:b/>
          <w:bCs/>
          <w:color w:val="244061"/>
          <w:sz w:val="34"/>
          <w:szCs w:val="34"/>
          <w:rtl/>
          <w:lang w:bidi="ar-MA"/>
        </w:rPr>
        <w:footnoteReference w:id="1"/>
      </w:r>
      <w:r w:rsidRPr="00375809">
        <w:rPr>
          <w:rFonts w:ascii="Traditional Arabic" w:hAnsi="Traditional Arabic" w:cs="Traditional Arabic" w:hint="cs"/>
          <w:b/>
          <w:bCs/>
          <w:color w:val="244061"/>
          <w:sz w:val="34"/>
          <w:szCs w:val="34"/>
          <w:rtl/>
          <w:lang w:bidi="ar-MA"/>
        </w:rPr>
        <w:t xml:space="preserve"> عن مدى إعمال </w:t>
      </w:r>
      <w:r w:rsidR="0070713A">
        <w:rPr>
          <w:rFonts w:ascii="Traditional Arabic" w:hAnsi="Traditional Arabic" w:cs="Traditional Arabic" w:hint="cs"/>
          <w:b/>
          <w:bCs/>
          <w:color w:val="244061"/>
          <w:sz w:val="34"/>
          <w:szCs w:val="34"/>
          <w:rtl/>
          <w:lang w:bidi="ar-MA"/>
        </w:rPr>
        <w:t>عشرة</w:t>
      </w:r>
      <w:r w:rsidRPr="00375809">
        <w:rPr>
          <w:rFonts w:ascii="Traditional Arabic" w:hAnsi="Traditional Arabic" w:cs="Traditional Arabic" w:hint="cs"/>
          <w:b/>
          <w:bCs/>
          <w:color w:val="244061"/>
          <w:sz w:val="34"/>
          <w:szCs w:val="34"/>
          <w:rtl/>
          <w:lang w:bidi="ar-MA"/>
        </w:rPr>
        <w:t xml:space="preserve"> مواد من العهد الدولي الخاص بالحقوق المدنية والسياسية </w:t>
      </w:r>
    </w:p>
    <w:p w:rsidR="00B57511" w:rsidRPr="00375809" w:rsidRDefault="0013529C" w:rsidP="00B57511">
      <w:pPr>
        <w:pStyle w:val="Paragraphedeliste"/>
        <w:tabs>
          <w:tab w:val="right" w:pos="850"/>
          <w:tab w:val="right" w:pos="992"/>
        </w:tabs>
        <w:bidi/>
        <w:spacing w:before="120" w:after="0" w:line="240" w:lineRule="auto"/>
        <w:ind w:left="567"/>
        <w:jc w:val="both"/>
        <w:rPr>
          <w:rFonts w:ascii="Traditional Arabic" w:hAnsi="Traditional Arabic" w:cs="Traditional Arabic"/>
          <w:b/>
          <w:bCs/>
          <w:color w:val="365F91"/>
          <w:sz w:val="34"/>
          <w:szCs w:val="34"/>
          <w:rtl/>
          <w:lang w:bidi="ar-MA"/>
        </w:rPr>
      </w:pPr>
      <w:r w:rsidRPr="00375809">
        <w:rPr>
          <w:rFonts w:ascii="Traditional Arabic" w:hAnsi="Traditional Arabic" w:cs="Traditional Arabic" w:hint="cs"/>
          <w:b/>
          <w:bCs/>
          <w:color w:val="365F91"/>
          <w:sz w:val="34"/>
          <w:szCs w:val="34"/>
          <w:rtl/>
          <w:lang w:bidi="ar-MA"/>
        </w:rPr>
        <w:t>السياق العام:</w:t>
      </w:r>
    </w:p>
    <w:p w:rsidR="00FB1F2F" w:rsidRPr="00375809" w:rsidRDefault="0013529C" w:rsidP="00A17226">
      <w:pPr>
        <w:pStyle w:val="Paragraphedeliste"/>
        <w:tabs>
          <w:tab w:val="right" w:pos="850"/>
          <w:tab w:val="right" w:pos="992"/>
        </w:tabs>
        <w:bidi/>
        <w:spacing w:before="120" w:after="0" w:line="240" w:lineRule="auto"/>
        <w:ind w:left="0"/>
        <w:jc w:val="both"/>
        <w:rPr>
          <w:rFonts w:ascii="Traditional Arabic" w:hAnsi="Traditional Arabic" w:cs="Traditional Arabic"/>
          <w:color w:val="000000"/>
          <w:sz w:val="30"/>
          <w:szCs w:val="30"/>
          <w:rtl/>
          <w:lang w:bidi="ar-MA"/>
        </w:rPr>
      </w:pPr>
      <w:r w:rsidRPr="00375809">
        <w:rPr>
          <w:rFonts w:ascii="Traditional Arabic" w:hAnsi="Traditional Arabic" w:cs="Traditional Arabic" w:hint="cs"/>
          <w:color w:val="000000"/>
          <w:sz w:val="30"/>
          <w:szCs w:val="30"/>
          <w:rtl/>
          <w:lang w:bidi="ar-MA"/>
        </w:rPr>
        <w:t xml:space="preserve">يأتي هذا التقرير </w:t>
      </w:r>
      <w:r w:rsidR="00A17226" w:rsidRPr="00375809">
        <w:rPr>
          <w:rFonts w:ascii="Traditional Arabic" w:hAnsi="Traditional Arabic" w:cs="Traditional Arabic" w:hint="cs"/>
          <w:color w:val="000000"/>
          <w:sz w:val="30"/>
          <w:szCs w:val="30"/>
          <w:rtl/>
          <w:lang w:bidi="ar-MA"/>
        </w:rPr>
        <w:t xml:space="preserve">ذي الصلة بالمعلومات والمعطيات بشأن وضعية حقوق </w:t>
      </w:r>
      <w:r w:rsidR="00AE79B8" w:rsidRPr="00375809">
        <w:rPr>
          <w:rFonts w:ascii="Traditional Arabic" w:hAnsi="Traditional Arabic" w:cs="Traditional Arabic" w:hint="cs"/>
          <w:color w:val="000000"/>
          <w:sz w:val="30"/>
          <w:szCs w:val="30"/>
          <w:rtl/>
          <w:lang w:bidi="ar-MA"/>
        </w:rPr>
        <w:t>الإنسان</w:t>
      </w:r>
      <w:r w:rsidR="00A17226" w:rsidRPr="00375809">
        <w:rPr>
          <w:rFonts w:ascii="Traditional Arabic" w:hAnsi="Traditional Arabic" w:cs="Traditional Arabic" w:hint="cs"/>
          <w:color w:val="000000"/>
          <w:sz w:val="30"/>
          <w:szCs w:val="30"/>
          <w:rtl/>
          <w:lang w:bidi="ar-MA"/>
        </w:rPr>
        <w:t xml:space="preserve"> في س</w:t>
      </w:r>
      <w:r w:rsidRPr="00375809">
        <w:rPr>
          <w:rFonts w:ascii="Traditional Arabic" w:hAnsi="Traditional Arabic" w:cs="Traditional Arabic" w:hint="cs"/>
          <w:color w:val="000000"/>
          <w:sz w:val="30"/>
          <w:szCs w:val="30"/>
          <w:rtl/>
          <w:lang w:bidi="ar-MA"/>
        </w:rPr>
        <w:t>ياق</w:t>
      </w:r>
      <w:r w:rsidR="00FB1F2F" w:rsidRPr="00375809">
        <w:rPr>
          <w:rFonts w:ascii="Traditional Arabic" w:hAnsi="Traditional Arabic" w:cs="Traditional Arabic" w:hint="cs"/>
          <w:color w:val="000000"/>
          <w:sz w:val="30"/>
          <w:szCs w:val="30"/>
          <w:rtl/>
          <w:lang w:bidi="ar-MA"/>
        </w:rPr>
        <w:t xml:space="preserve"> </w:t>
      </w:r>
      <w:r w:rsidR="00A17226" w:rsidRPr="00375809">
        <w:rPr>
          <w:rFonts w:ascii="Traditional Arabic" w:hAnsi="Traditional Arabic" w:cs="Traditional Arabic" w:hint="cs"/>
          <w:color w:val="000000"/>
          <w:sz w:val="30"/>
          <w:szCs w:val="30"/>
          <w:rtl/>
          <w:lang w:bidi="ar-MA"/>
        </w:rPr>
        <w:t>تقييمنا ل</w:t>
      </w:r>
      <w:r w:rsidR="00FB1F2F" w:rsidRPr="00375809">
        <w:rPr>
          <w:rFonts w:ascii="Traditional Arabic" w:hAnsi="Traditional Arabic" w:cs="Traditional Arabic" w:hint="cs"/>
          <w:color w:val="000000"/>
          <w:sz w:val="30"/>
          <w:szCs w:val="30"/>
          <w:rtl/>
          <w:lang w:bidi="ar-MA"/>
        </w:rPr>
        <w:t>رصد</w:t>
      </w:r>
      <w:r w:rsidRPr="00375809">
        <w:rPr>
          <w:rFonts w:ascii="Traditional Arabic" w:hAnsi="Traditional Arabic" w:cs="Traditional Arabic" w:hint="cs"/>
          <w:color w:val="000000"/>
          <w:sz w:val="30"/>
          <w:szCs w:val="30"/>
          <w:rtl/>
          <w:lang w:bidi="ar-MA"/>
        </w:rPr>
        <w:t xml:space="preserve"> </w:t>
      </w:r>
      <w:r w:rsidR="00830C36" w:rsidRPr="00375809">
        <w:rPr>
          <w:rFonts w:ascii="Traditional Arabic" w:hAnsi="Traditional Arabic" w:cs="Traditional Arabic" w:hint="cs"/>
          <w:color w:val="000000"/>
          <w:sz w:val="30"/>
          <w:szCs w:val="30"/>
          <w:rtl/>
          <w:lang w:val="es-ES" w:bidi="ar-MA"/>
        </w:rPr>
        <w:t>مدى إعمال التوصيات المقدمة</w:t>
      </w:r>
      <w:r w:rsidRPr="00375809">
        <w:rPr>
          <w:rFonts w:ascii="Traditional Arabic" w:hAnsi="Traditional Arabic" w:cs="Traditional Arabic" w:hint="cs"/>
          <w:color w:val="000000"/>
          <w:sz w:val="30"/>
          <w:szCs w:val="30"/>
          <w:rtl/>
          <w:lang w:bidi="ar-MA"/>
        </w:rPr>
        <w:t xml:space="preserve"> </w:t>
      </w:r>
      <w:r w:rsidR="00830C36" w:rsidRPr="00375809">
        <w:rPr>
          <w:rFonts w:ascii="Traditional Arabic" w:hAnsi="Traditional Arabic" w:cs="Traditional Arabic" w:hint="cs"/>
          <w:color w:val="000000"/>
          <w:sz w:val="30"/>
          <w:szCs w:val="30"/>
          <w:rtl/>
          <w:lang w:bidi="ar-MA"/>
        </w:rPr>
        <w:t>لدولة الجزائر</w:t>
      </w:r>
      <w:r w:rsidRPr="00375809">
        <w:rPr>
          <w:rFonts w:ascii="Traditional Arabic" w:hAnsi="Traditional Arabic" w:cs="Traditional Arabic" w:hint="cs"/>
          <w:color w:val="000000"/>
          <w:sz w:val="30"/>
          <w:szCs w:val="30"/>
          <w:rtl/>
          <w:lang w:bidi="ar-MA"/>
        </w:rPr>
        <w:t xml:space="preserve">، منذ آخر تقرير لها موجه للجنة المعنية بحقوق الإنسان </w:t>
      </w:r>
      <w:r w:rsidR="00A17226" w:rsidRPr="00375809">
        <w:rPr>
          <w:rFonts w:ascii="Traditional Arabic" w:hAnsi="Traditional Arabic" w:cs="Traditional Arabic" w:hint="cs"/>
          <w:color w:val="000000"/>
          <w:sz w:val="30"/>
          <w:szCs w:val="30"/>
          <w:rtl/>
          <w:lang w:bidi="ar-MA"/>
        </w:rPr>
        <w:t>سنة</w:t>
      </w:r>
      <w:r w:rsidRPr="00375809">
        <w:rPr>
          <w:rFonts w:ascii="Traditional Arabic" w:hAnsi="Traditional Arabic" w:cs="Traditional Arabic" w:hint="cs"/>
          <w:color w:val="000000"/>
          <w:sz w:val="30"/>
          <w:szCs w:val="30"/>
          <w:rtl/>
          <w:lang w:bidi="ar-MA"/>
        </w:rPr>
        <w:t xml:space="preserve"> </w:t>
      </w:r>
      <w:r w:rsidR="00FB1F2F" w:rsidRPr="00375809">
        <w:rPr>
          <w:rFonts w:ascii="Traditional Arabic" w:hAnsi="Traditional Arabic" w:cs="Traditional Arabic"/>
          <w:color w:val="000000"/>
          <w:sz w:val="30"/>
          <w:szCs w:val="30"/>
          <w:lang w:bidi="ar-MA"/>
        </w:rPr>
        <w:t>2007</w:t>
      </w:r>
      <w:r w:rsidR="00FB1F2F" w:rsidRPr="00375809">
        <w:rPr>
          <w:rFonts w:ascii="Traditional Arabic" w:hAnsi="Traditional Arabic" w:cs="Traditional Arabic" w:hint="cs"/>
          <w:color w:val="000000"/>
          <w:sz w:val="30"/>
          <w:szCs w:val="30"/>
          <w:rtl/>
          <w:lang w:bidi="ar-MA"/>
        </w:rPr>
        <w:t>.</w:t>
      </w:r>
    </w:p>
    <w:p w:rsidR="00A17226" w:rsidRPr="00375809" w:rsidRDefault="00A17226" w:rsidP="00A17226">
      <w:pPr>
        <w:pStyle w:val="Paragraphedeliste"/>
        <w:tabs>
          <w:tab w:val="right" w:pos="850"/>
          <w:tab w:val="right" w:pos="992"/>
        </w:tabs>
        <w:bidi/>
        <w:spacing w:before="120" w:after="0" w:line="240" w:lineRule="auto"/>
        <w:ind w:left="0"/>
        <w:jc w:val="both"/>
        <w:rPr>
          <w:rFonts w:ascii="Traditional Arabic" w:hAnsi="Traditional Arabic" w:cs="Traditional Arabic"/>
          <w:color w:val="000000"/>
          <w:sz w:val="30"/>
          <w:szCs w:val="30"/>
          <w:rtl/>
          <w:lang w:bidi="ar-MA"/>
        </w:rPr>
      </w:pPr>
      <w:r w:rsidRPr="00375809">
        <w:rPr>
          <w:rFonts w:ascii="Traditional Arabic" w:hAnsi="Traditional Arabic" w:cs="Traditional Arabic" w:hint="cs"/>
          <w:color w:val="000000"/>
          <w:sz w:val="30"/>
          <w:szCs w:val="30"/>
          <w:rtl/>
          <w:lang w:bidi="ar-MA"/>
        </w:rPr>
        <w:t>وانطلاقا من ملاحظاتنا على التقرير المقدم من طرف دولة الجزائر، والذي لم يغطي وضعية حقوق الإنسان على جميع التراب الواقع تحت سيادة دولة الجزائر.</w:t>
      </w:r>
    </w:p>
    <w:p w:rsidR="00A17226" w:rsidRDefault="00A17226" w:rsidP="00A17226">
      <w:pPr>
        <w:pStyle w:val="Paragraphedeliste"/>
        <w:tabs>
          <w:tab w:val="right" w:pos="850"/>
          <w:tab w:val="right" w:pos="992"/>
        </w:tabs>
        <w:bidi/>
        <w:spacing w:before="120" w:after="0" w:line="240" w:lineRule="auto"/>
        <w:ind w:left="0"/>
        <w:jc w:val="both"/>
        <w:rPr>
          <w:rFonts w:ascii="Traditional Arabic" w:hAnsi="Traditional Arabic" w:cs="Traditional Arabic"/>
          <w:color w:val="000000"/>
          <w:sz w:val="30"/>
          <w:szCs w:val="30"/>
          <w:rtl/>
          <w:lang w:bidi="ar-MA"/>
        </w:rPr>
      </w:pPr>
      <w:r w:rsidRPr="00375809">
        <w:rPr>
          <w:rFonts w:ascii="Traditional Arabic" w:hAnsi="Traditional Arabic" w:cs="Traditional Arabic" w:hint="cs"/>
          <w:color w:val="000000"/>
          <w:sz w:val="30"/>
          <w:szCs w:val="30"/>
          <w:rtl/>
          <w:lang w:bidi="ar-MA"/>
        </w:rPr>
        <w:t xml:space="preserve">وعليه نلتمس من أعضاء اللجنة الموقرة، الأخذ بعين الاعتبار المعطيات والمعلومات المقدمة ضمن هذا التقرير والتي تخص منطقة الريف الصحراوي بالجنوب الغربي للجزائر، والتي يتوافد عليها اللاجئون والمهاجرون لما يزيد عن أربعة عقود. </w:t>
      </w:r>
    </w:p>
    <w:p w:rsidR="00EB21A4" w:rsidRPr="00EB21A4" w:rsidRDefault="00EB21A4" w:rsidP="00EB21A4">
      <w:pPr>
        <w:pStyle w:val="Paragraphedeliste"/>
        <w:tabs>
          <w:tab w:val="right" w:pos="850"/>
          <w:tab w:val="right" w:pos="992"/>
        </w:tabs>
        <w:bidi/>
        <w:spacing w:before="120" w:after="0" w:line="240" w:lineRule="auto"/>
        <w:ind w:left="0"/>
        <w:jc w:val="both"/>
        <w:rPr>
          <w:rFonts w:ascii="Traditional Arabic" w:hAnsi="Traditional Arabic" w:cs="Traditional Arabic"/>
          <w:color w:val="000000"/>
          <w:sz w:val="10"/>
          <w:szCs w:val="10"/>
          <w:rtl/>
          <w:lang w:bidi="ar-MA"/>
        </w:rPr>
      </w:pPr>
    </w:p>
    <w:p w:rsidR="0013529C" w:rsidRPr="00375809" w:rsidRDefault="00A17226" w:rsidP="0028557B">
      <w:pPr>
        <w:pStyle w:val="Paragraphedeliste"/>
        <w:tabs>
          <w:tab w:val="right" w:pos="850"/>
          <w:tab w:val="right" w:pos="992"/>
        </w:tabs>
        <w:bidi/>
        <w:spacing w:before="120" w:after="0" w:line="240" w:lineRule="auto"/>
        <w:ind w:left="0"/>
        <w:jc w:val="both"/>
        <w:rPr>
          <w:rFonts w:ascii="Traditional Arabic" w:hAnsi="Traditional Arabic" w:cs="Traditional Arabic"/>
          <w:color w:val="000000"/>
          <w:sz w:val="30"/>
          <w:szCs w:val="30"/>
          <w:rtl/>
          <w:lang w:bidi="ar-MA"/>
        </w:rPr>
      </w:pPr>
      <w:r w:rsidRPr="00375809">
        <w:rPr>
          <w:rFonts w:ascii="Traditional Arabic" w:hAnsi="Traditional Arabic" w:cs="Traditional Arabic" w:hint="cs"/>
          <w:color w:val="000000"/>
          <w:sz w:val="30"/>
          <w:szCs w:val="30"/>
          <w:rtl/>
          <w:lang w:bidi="ar-MA"/>
        </w:rPr>
        <w:t xml:space="preserve">1. </w:t>
      </w:r>
      <w:r w:rsidR="00830C36" w:rsidRPr="00375809">
        <w:rPr>
          <w:rFonts w:ascii="Traditional Arabic" w:hAnsi="Traditional Arabic" w:cs="Traditional Arabic" w:hint="cs"/>
          <w:color w:val="000000"/>
          <w:sz w:val="30"/>
          <w:szCs w:val="30"/>
          <w:rtl/>
          <w:lang w:bidi="ar-MA"/>
        </w:rPr>
        <w:t>ما تزال</w:t>
      </w:r>
      <w:r w:rsidR="0013529C" w:rsidRPr="00375809">
        <w:rPr>
          <w:rFonts w:ascii="Traditional Arabic" w:hAnsi="Traditional Arabic" w:cs="Traditional Arabic" w:hint="cs"/>
          <w:color w:val="000000"/>
          <w:sz w:val="30"/>
          <w:szCs w:val="30"/>
          <w:rtl/>
          <w:lang w:bidi="ar-MA"/>
        </w:rPr>
        <w:t xml:space="preserve"> الدولة </w:t>
      </w:r>
      <w:r w:rsidR="00FB1F2F" w:rsidRPr="00375809">
        <w:rPr>
          <w:rFonts w:ascii="Traditional Arabic" w:hAnsi="Traditional Arabic" w:cs="Traditional Arabic" w:hint="cs"/>
          <w:color w:val="000000"/>
          <w:sz w:val="30"/>
          <w:szCs w:val="30"/>
          <w:rtl/>
          <w:lang w:bidi="ar-MA"/>
        </w:rPr>
        <w:t xml:space="preserve">الطرف </w:t>
      </w:r>
      <w:r w:rsidR="00830C36" w:rsidRPr="00375809">
        <w:rPr>
          <w:rFonts w:ascii="Traditional Arabic" w:hAnsi="Traditional Arabic" w:cs="Traditional Arabic" w:hint="cs"/>
          <w:color w:val="000000"/>
          <w:sz w:val="30"/>
          <w:szCs w:val="30"/>
          <w:rtl/>
          <w:lang w:bidi="ar-MA"/>
        </w:rPr>
        <w:t>مطالبة</w:t>
      </w:r>
      <w:r w:rsidR="00FB1F2F" w:rsidRPr="00375809">
        <w:rPr>
          <w:rFonts w:ascii="Traditional Arabic" w:hAnsi="Traditional Arabic" w:cs="Traditional Arabic" w:hint="cs"/>
          <w:color w:val="000000"/>
          <w:sz w:val="30"/>
          <w:szCs w:val="30"/>
          <w:rtl/>
          <w:lang w:bidi="ar-MA"/>
        </w:rPr>
        <w:t xml:space="preserve"> </w:t>
      </w:r>
      <w:r w:rsidR="00830C36" w:rsidRPr="00375809">
        <w:rPr>
          <w:rFonts w:ascii="Traditional Arabic" w:hAnsi="Traditional Arabic" w:cs="Traditional Arabic" w:hint="cs"/>
          <w:color w:val="000000"/>
          <w:sz w:val="30"/>
          <w:szCs w:val="30"/>
          <w:rtl/>
          <w:lang w:bidi="ar-MA"/>
        </w:rPr>
        <w:t>ب</w:t>
      </w:r>
      <w:r w:rsidR="00FB1F2F" w:rsidRPr="00375809">
        <w:rPr>
          <w:rFonts w:ascii="Traditional Arabic" w:hAnsi="Traditional Arabic" w:cs="Traditional Arabic" w:hint="cs"/>
          <w:color w:val="000000"/>
          <w:sz w:val="30"/>
          <w:szCs w:val="30"/>
          <w:rtl/>
          <w:lang w:bidi="ar-MA"/>
        </w:rPr>
        <w:t xml:space="preserve">الوفاء بالتزاماتها التعاقدية بموجب مواد العهد الدولي الخاص بالحقوق المدنية والسياسية، </w:t>
      </w:r>
      <w:r w:rsidR="00830C36" w:rsidRPr="00375809">
        <w:rPr>
          <w:rFonts w:ascii="Traditional Arabic" w:hAnsi="Traditional Arabic" w:cs="Traditional Arabic" w:hint="cs"/>
          <w:color w:val="000000"/>
          <w:sz w:val="30"/>
          <w:szCs w:val="30"/>
          <w:rtl/>
          <w:lang w:bidi="ar-MA"/>
        </w:rPr>
        <w:t>و</w:t>
      </w:r>
      <w:r w:rsidR="00531E86" w:rsidRPr="00375809">
        <w:rPr>
          <w:rFonts w:ascii="Traditional Arabic" w:hAnsi="Traditional Arabic" w:cs="Traditional Arabic" w:hint="cs"/>
          <w:color w:val="000000"/>
          <w:sz w:val="30"/>
          <w:szCs w:val="30"/>
          <w:rtl/>
          <w:lang w:bidi="ar-MA"/>
        </w:rPr>
        <w:t>التوصيات الواردة على تقريرها الثالث المقدم أمام اللجنة</w:t>
      </w:r>
      <w:r w:rsidR="00830C36" w:rsidRPr="00375809">
        <w:rPr>
          <w:rFonts w:ascii="Traditional Arabic" w:hAnsi="Traditional Arabic" w:cs="Traditional Arabic" w:hint="cs"/>
          <w:color w:val="000000"/>
          <w:sz w:val="30"/>
          <w:szCs w:val="30"/>
          <w:rtl/>
          <w:lang w:bidi="ar-MA"/>
        </w:rPr>
        <w:t xml:space="preserve"> المعنية بحقوق </w:t>
      </w:r>
      <w:r w:rsidR="006B0AC0" w:rsidRPr="00375809">
        <w:rPr>
          <w:rFonts w:ascii="Traditional Arabic" w:hAnsi="Traditional Arabic" w:cs="Traditional Arabic" w:hint="cs"/>
          <w:color w:val="000000"/>
          <w:sz w:val="30"/>
          <w:szCs w:val="30"/>
          <w:rtl/>
          <w:lang w:bidi="ar-MA"/>
        </w:rPr>
        <w:t>الإنسان</w:t>
      </w:r>
      <w:r w:rsidR="00830C36" w:rsidRPr="00375809">
        <w:rPr>
          <w:rFonts w:ascii="Traditional Arabic" w:hAnsi="Traditional Arabic" w:cs="Traditional Arabic" w:hint="cs"/>
          <w:color w:val="000000"/>
          <w:sz w:val="30"/>
          <w:szCs w:val="30"/>
          <w:rtl/>
          <w:lang w:bidi="ar-MA"/>
        </w:rPr>
        <w:t xml:space="preserve">، </w:t>
      </w:r>
      <w:r w:rsidR="0028557B" w:rsidRPr="00375809">
        <w:rPr>
          <w:rFonts w:ascii="Traditional Arabic" w:hAnsi="Traditional Arabic" w:cs="Traditional Arabic" w:hint="cs"/>
          <w:color w:val="000000"/>
          <w:sz w:val="30"/>
          <w:szCs w:val="30"/>
          <w:rtl/>
          <w:lang w:bidi="ar-MA"/>
        </w:rPr>
        <w:t xml:space="preserve">سنة 2007، </w:t>
      </w:r>
      <w:r w:rsidR="00830C36" w:rsidRPr="00375809">
        <w:rPr>
          <w:rFonts w:ascii="Traditional Arabic" w:hAnsi="Traditional Arabic" w:cs="Traditional Arabic" w:hint="cs"/>
          <w:color w:val="000000"/>
          <w:sz w:val="30"/>
          <w:szCs w:val="30"/>
          <w:rtl/>
          <w:lang w:bidi="ar-MA"/>
        </w:rPr>
        <w:t>والتي سيش</w:t>
      </w:r>
      <w:r w:rsidR="0028557B" w:rsidRPr="00375809">
        <w:rPr>
          <w:rFonts w:ascii="Traditional Arabic" w:hAnsi="Traditional Arabic" w:cs="Traditional Arabic" w:hint="cs"/>
          <w:color w:val="000000"/>
          <w:sz w:val="30"/>
          <w:szCs w:val="30"/>
          <w:rtl/>
          <w:lang w:bidi="ar-MA"/>
        </w:rPr>
        <w:t>ار لها في هذا التقرير ب"اللجنة"</w:t>
      </w:r>
      <w:r w:rsidR="00531E86" w:rsidRPr="00375809">
        <w:rPr>
          <w:rFonts w:ascii="Traditional Arabic" w:hAnsi="Traditional Arabic" w:cs="Traditional Arabic" w:hint="cs"/>
          <w:color w:val="000000"/>
          <w:sz w:val="30"/>
          <w:szCs w:val="30"/>
          <w:rtl/>
          <w:lang w:bidi="ar-MA"/>
        </w:rPr>
        <w:t xml:space="preserve">، </w:t>
      </w:r>
      <w:r w:rsidR="00830C36" w:rsidRPr="00375809">
        <w:rPr>
          <w:rFonts w:ascii="Traditional Arabic" w:hAnsi="Traditional Arabic" w:cs="Traditional Arabic" w:hint="cs"/>
          <w:color w:val="000000"/>
          <w:sz w:val="30"/>
          <w:szCs w:val="30"/>
          <w:rtl/>
          <w:lang w:bidi="ar-MA"/>
        </w:rPr>
        <w:t xml:space="preserve">والتي </w:t>
      </w:r>
      <w:r w:rsidR="00531E86" w:rsidRPr="00375809">
        <w:rPr>
          <w:rFonts w:ascii="Traditional Arabic" w:hAnsi="Traditional Arabic" w:cs="Traditional Arabic" w:hint="cs"/>
          <w:color w:val="000000"/>
          <w:sz w:val="30"/>
          <w:szCs w:val="30"/>
          <w:rtl/>
          <w:lang w:bidi="ar-MA"/>
        </w:rPr>
        <w:t xml:space="preserve">لم تعمل الدولة على </w:t>
      </w:r>
      <w:r w:rsidR="00830C36" w:rsidRPr="00375809">
        <w:rPr>
          <w:rFonts w:ascii="Traditional Arabic" w:hAnsi="Traditional Arabic" w:cs="Traditional Arabic" w:hint="cs"/>
          <w:color w:val="000000"/>
          <w:sz w:val="30"/>
          <w:szCs w:val="30"/>
          <w:rtl/>
          <w:lang w:bidi="ar-MA"/>
        </w:rPr>
        <w:t>تنفيذها</w:t>
      </w:r>
      <w:r w:rsidR="00531E86" w:rsidRPr="00375809">
        <w:rPr>
          <w:rFonts w:ascii="Traditional Arabic" w:hAnsi="Traditional Arabic" w:cs="Traditional Arabic" w:hint="cs"/>
          <w:color w:val="000000"/>
          <w:sz w:val="30"/>
          <w:szCs w:val="30"/>
          <w:rtl/>
          <w:lang w:bidi="ar-MA"/>
        </w:rPr>
        <w:t xml:space="preserve"> حتى الآن، </w:t>
      </w:r>
      <w:r w:rsidR="00830C36" w:rsidRPr="00375809">
        <w:rPr>
          <w:rFonts w:ascii="Traditional Arabic" w:hAnsi="Traditional Arabic" w:cs="Traditional Arabic" w:hint="cs"/>
          <w:color w:val="000000"/>
          <w:sz w:val="30"/>
          <w:szCs w:val="30"/>
          <w:rtl/>
          <w:lang w:bidi="ar-MA"/>
        </w:rPr>
        <w:t>كما</w:t>
      </w:r>
      <w:r w:rsidR="00531E86" w:rsidRPr="00375809">
        <w:rPr>
          <w:rFonts w:ascii="Traditional Arabic" w:hAnsi="Traditional Arabic" w:cs="Traditional Arabic" w:hint="cs"/>
          <w:color w:val="000000"/>
          <w:sz w:val="30"/>
          <w:szCs w:val="30"/>
          <w:rtl/>
          <w:lang w:bidi="ar-MA"/>
        </w:rPr>
        <w:t xml:space="preserve"> عملت على إصدار عدد من التشريعات والقوانين المتعارضة بشكلٍ كلي أو جزئي مع التزاماتها بموجب</w:t>
      </w:r>
      <w:r w:rsidR="00830C36" w:rsidRPr="00375809">
        <w:rPr>
          <w:rFonts w:ascii="Traditional Arabic" w:hAnsi="Traditional Arabic" w:cs="Traditional Arabic" w:hint="cs"/>
          <w:color w:val="000000"/>
          <w:sz w:val="30"/>
          <w:szCs w:val="30"/>
          <w:rtl/>
          <w:lang w:bidi="ar-MA"/>
        </w:rPr>
        <w:t xml:space="preserve"> هذا</w:t>
      </w:r>
      <w:r w:rsidR="00531E86" w:rsidRPr="00375809">
        <w:rPr>
          <w:rFonts w:ascii="Traditional Arabic" w:hAnsi="Traditional Arabic" w:cs="Traditional Arabic" w:hint="cs"/>
          <w:color w:val="000000"/>
          <w:sz w:val="30"/>
          <w:szCs w:val="30"/>
          <w:rtl/>
          <w:lang w:bidi="ar-MA"/>
        </w:rPr>
        <w:t xml:space="preserve"> العهد. </w:t>
      </w:r>
      <w:r w:rsidR="00830C36" w:rsidRPr="00375809">
        <w:rPr>
          <w:rFonts w:ascii="Traditional Arabic" w:hAnsi="Traditional Arabic" w:cs="Traditional Arabic" w:hint="cs"/>
          <w:color w:val="000000"/>
          <w:sz w:val="30"/>
          <w:szCs w:val="30"/>
          <w:rtl/>
          <w:lang w:bidi="ar-MA"/>
        </w:rPr>
        <w:t>ك</w:t>
      </w:r>
      <w:r w:rsidR="00531E86" w:rsidRPr="00375809">
        <w:rPr>
          <w:rFonts w:ascii="Traditional Arabic" w:hAnsi="Traditional Arabic" w:cs="Traditional Arabic" w:hint="cs"/>
          <w:color w:val="000000"/>
          <w:sz w:val="30"/>
          <w:szCs w:val="30"/>
          <w:rtl/>
          <w:lang w:bidi="ar-MA"/>
        </w:rPr>
        <w:t xml:space="preserve">القانون </w:t>
      </w:r>
      <w:r w:rsidR="00830C36" w:rsidRPr="00375809">
        <w:rPr>
          <w:rFonts w:ascii="Traditional Arabic" w:hAnsi="Traditional Arabic" w:cs="Traditional Arabic" w:hint="cs"/>
          <w:color w:val="000000"/>
          <w:sz w:val="30"/>
          <w:szCs w:val="30"/>
          <w:rtl/>
          <w:lang w:bidi="ar-MA"/>
        </w:rPr>
        <w:t>رقم 06.12،</w:t>
      </w:r>
      <w:r w:rsidR="00531E86" w:rsidRPr="00375809">
        <w:rPr>
          <w:rFonts w:ascii="Traditional Arabic" w:hAnsi="Traditional Arabic" w:cs="Traditional Arabic" w:hint="cs"/>
          <w:color w:val="000000"/>
          <w:sz w:val="30"/>
          <w:szCs w:val="30"/>
          <w:rtl/>
          <w:lang w:bidi="ar-MA"/>
        </w:rPr>
        <w:t xml:space="preserve"> الخاص </w:t>
      </w:r>
      <w:r w:rsidR="00903424" w:rsidRPr="00375809">
        <w:rPr>
          <w:rFonts w:ascii="Traditional Arabic" w:hAnsi="Traditional Arabic" w:cs="Traditional Arabic" w:hint="cs"/>
          <w:color w:val="000000"/>
          <w:sz w:val="30"/>
          <w:szCs w:val="30"/>
          <w:rtl/>
          <w:lang w:val="es-ES"/>
        </w:rPr>
        <w:t>بتكوين</w:t>
      </w:r>
      <w:r w:rsidR="00531E86" w:rsidRPr="00375809">
        <w:rPr>
          <w:rFonts w:ascii="Traditional Arabic" w:hAnsi="Traditional Arabic" w:cs="Traditional Arabic" w:hint="cs"/>
          <w:color w:val="000000"/>
          <w:sz w:val="30"/>
          <w:szCs w:val="30"/>
          <w:rtl/>
          <w:lang w:bidi="ar-MA"/>
        </w:rPr>
        <w:t xml:space="preserve"> الجمعيات والتجمع السلمي. مع استمرار العمل بقانون ميثاق الس</w:t>
      </w:r>
      <w:r w:rsidR="00830C36" w:rsidRPr="00375809">
        <w:rPr>
          <w:rFonts w:ascii="Traditional Arabic" w:hAnsi="Traditional Arabic" w:cs="Traditional Arabic" w:hint="cs"/>
          <w:color w:val="000000"/>
          <w:sz w:val="30"/>
          <w:szCs w:val="30"/>
          <w:rtl/>
          <w:lang w:bidi="ar-MA"/>
        </w:rPr>
        <w:t>لم والمصالحة الوطنية رقم 01.06.</w:t>
      </w:r>
    </w:p>
    <w:p w:rsidR="00B57511" w:rsidRPr="00375809" w:rsidRDefault="00B57511" w:rsidP="00B57511">
      <w:pPr>
        <w:pStyle w:val="Paragraphedeliste"/>
        <w:tabs>
          <w:tab w:val="right" w:pos="850"/>
          <w:tab w:val="right" w:pos="992"/>
        </w:tabs>
        <w:bidi/>
        <w:spacing w:before="120" w:after="0" w:line="240" w:lineRule="auto"/>
        <w:ind w:left="567"/>
        <w:jc w:val="both"/>
        <w:rPr>
          <w:rFonts w:ascii="Traditional Arabic" w:hAnsi="Traditional Arabic" w:cs="Traditional Arabic"/>
          <w:color w:val="365F91"/>
          <w:sz w:val="30"/>
          <w:szCs w:val="30"/>
          <w:rtl/>
          <w:lang w:bidi="ar-MA"/>
        </w:rPr>
      </w:pPr>
    </w:p>
    <w:p w:rsidR="00B57511" w:rsidRPr="00375809" w:rsidRDefault="00520ED0" w:rsidP="00B57511">
      <w:pPr>
        <w:pStyle w:val="Paragraphedeliste"/>
        <w:tabs>
          <w:tab w:val="right" w:pos="850"/>
          <w:tab w:val="right" w:pos="992"/>
        </w:tabs>
        <w:bidi/>
        <w:spacing w:before="120" w:after="0" w:line="240" w:lineRule="auto"/>
        <w:ind w:left="567"/>
        <w:jc w:val="both"/>
        <w:rPr>
          <w:rFonts w:ascii="Traditional Arabic" w:hAnsi="Traditional Arabic" w:cs="Traditional Arabic"/>
          <w:b/>
          <w:bCs/>
          <w:color w:val="365F91"/>
          <w:sz w:val="34"/>
          <w:szCs w:val="34"/>
          <w:rtl/>
          <w:lang w:bidi="ar-MA"/>
        </w:rPr>
      </w:pPr>
      <w:r w:rsidRPr="00375809">
        <w:rPr>
          <w:rFonts w:ascii="Traditional Arabic" w:hAnsi="Traditional Arabic" w:cs="Traditional Arabic" w:hint="cs"/>
          <w:b/>
          <w:bCs/>
          <w:color w:val="365F91"/>
          <w:sz w:val="34"/>
          <w:szCs w:val="34"/>
          <w:rtl/>
          <w:lang w:bidi="ar-MA"/>
        </w:rPr>
        <w:t xml:space="preserve">أولا: </w:t>
      </w:r>
      <w:r w:rsidR="002410F3" w:rsidRPr="00375809">
        <w:rPr>
          <w:rFonts w:ascii="Traditional Arabic" w:hAnsi="Traditional Arabic" w:cs="Traditional Arabic" w:hint="cs"/>
          <w:b/>
          <w:bCs/>
          <w:color w:val="365F91"/>
          <w:sz w:val="34"/>
          <w:szCs w:val="34"/>
          <w:rtl/>
          <w:lang w:bidi="ar-MA"/>
        </w:rPr>
        <w:t>المادة 1</w:t>
      </w:r>
      <w:r w:rsidR="0028557B" w:rsidRPr="00375809">
        <w:rPr>
          <w:rFonts w:ascii="Traditional Arabic" w:hAnsi="Traditional Arabic" w:cs="Traditional Arabic" w:hint="cs"/>
          <w:b/>
          <w:bCs/>
          <w:color w:val="365F91"/>
          <w:sz w:val="34"/>
          <w:szCs w:val="34"/>
          <w:rtl/>
          <w:lang w:bidi="ar-MA"/>
        </w:rPr>
        <w:t xml:space="preserve"> بخصوص تقرير المصير</w:t>
      </w:r>
    </w:p>
    <w:p w:rsidR="003048EE" w:rsidRPr="003048EE" w:rsidRDefault="003048EE" w:rsidP="003048EE">
      <w:pPr>
        <w:pStyle w:val="Paragraphedeliste"/>
        <w:tabs>
          <w:tab w:val="right" w:pos="850"/>
          <w:tab w:val="right" w:pos="992"/>
        </w:tabs>
        <w:bidi/>
        <w:spacing w:before="120" w:after="0" w:line="240" w:lineRule="auto"/>
        <w:ind w:left="567"/>
        <w:jc w:val="both"/>
        <w:rPr>
          <w:rFonts w:ascii="Traditional Arabic" w:hAnsi="Traditional Arabic" w:cs="Traditional Arabic"/>
          <w:b/>
          <w:bCs/>
          <w:color w:val="365F91"/>
          <w:sz w:val="10"/>
          <w:szCs w:val="10"/>
          <w:rtl/>
          <w:lang w:bidi="ar-MA"/>
        </w:rPr>
      </w:pPr>
    </w:p>
    <w:p w:rsidR="00215D61" w:rsidRPr="00375809" w:rsidRDefault="00A17226" w:rsidP="0008389F">
      <w:pPr>
        <w:autoSpaceDE w:val="0"/>
        <w:autoSpaceDN w:val="0"/>
        <w:bidi/>
        <w:adjustRightInd w:val="0"/>
        <w:jc w:val="both"/>
        <w:rPr>
          <w:rFonts w:ascii="Traditional Arabic" w:hAnsi="Traditional Arabic" w:cs="Traditional Arabic"/>
          <w:sz w:val="30"/>
          <w:szCs w:val="30"/>
          <w:rtl/>
          <w:lang w:val="es-ES"/>
        </w:rPr>
      </w:pPr>
      <w:r w:rsidRPr="00375809">
        <w:rPr>
          <w:rFonts w:ascii="Traditional Arabic" w:hAnsi="Traditional Arabic" w:cs="Traditional Arabic" w:hint="cs"/>
          <w:sz w:val="30"/>
          <w:szCs w:val="30"/>
          <w:rtl/>
          <w:lang w:val="es-ES" w:bidi="ar-MA"/>
        </w:rPr>
        <w:t>2.</w:t>
      </w:r>
      <w:r w:rsidRPr="00375809">
        <w:rPr>
          <w:rFonts w:ascii="Traditional Arabic" w:hAnsi="Traditional Arabic" w:cs="Traditional Arabic" w:hint="cs"/>
          <w:sz w:val="30"/>
          <w:szCs w:val="30"/>
          <w:rtl/>
          <w:lang w:val="es-ES"/>
        </w:rPr>
        <w:t xml:space="preserve"> </w:t>
      </w:r>
      <w:r w:rsidR="00BC57EA" w:rsidRPr="00375809">
        <w:rPr>
          <w:rFonts w:ascii="Traditional Arabic" w:hAnsi="Traditional Arabic" w:cs="Traditional Arabic" w:hint="cs"/>
          <w:sz w:val="30"/>
          <w:szCs w:val="30"/>
          <w:rtl/>
          <w:lang w:val="es-ES"/>
        </w:rPr>
        <w:t>تدعم دولة الجزائر جميع التوصيات الصادرة عن الآليات الأممية التعاقدية  وغير التعاقدية بشأن تطبيق مبدأ تقرير مصير ساكنة الصحراء الغربية، مساندة لتنظيم البوليساريو المسير الفعلي لمخيمات ت</w:t>
      </w:r>
      <w:r w:rsidR="00215D61" w:rsidRPr="00375809">
        <w:rPr>
          <w:rFonts w:ascii="Traditional Arabic" w:hAnsi="Traditional Arabic" w:cs="Traditional Arabic" w:hint="cs"/>
          <w:sz w:val="30"/>
          <w:szCs w:val="30"/>
          <w:rtl/>
          <w:lang w:val="es-ES"/>
        </w:rPr>
        <w:t>ندوف الواقعة بالريف الصحراوي ب</w:t>
      </w:r>
      <w:r w:rsidRPr="00375809">
        <w:rPr>
          <w:rFonts w:ascii="Traditional Arabic" w:hAnsi="Traditional Arabic" w:cs="Traditional Arabic" w:hint="cs"/>
          <w:sz w:val="30"/>
          <w:szCs w:val="30"/>
          <w:rtl/>
          <w:lang w:val="es-ES"/>
        </w:rPr>
        <w:t>ال</w:t>
      </w:r>
      <w:r w:rsidR="00BC57EA" w:rsidRPr="00375809">
        <w:rPr>
          <w:rFonts w:ascii="Traditional Arabic" w:hAnsi="Traditional Arabic" w:cs="Traditional Arabic" w:hint="cs"/>
          <w:sz w:val="30"/>
          <w:szCs w:val="30"/>
          <w:rtl/>
          <w:lang w:val="es-ES"/>
        </w:rPr>
        <w:t>جنوب</w:t>
      </w:r>
      <w:r w:rsidR="00215D61" w:rsidRPr="00375809">
        <w:rPr>
          <w:rFonts w:ascii="Traditional Arabic" w:hAnsi="Traditional Arabic" w:cs="Traditional Arabic" w:hint="cs"/>
          <w:sz w:val="30"/>
          <w:szCs w:val="30"/>
          <w:rtl/>
          <w:lang w:val="es-ES"/>
        </w:rPr>
        <w:t xml:space="preserve"> الغربي</w:t>
      </w:r>
      <w:r w:rsidRPr="00375809">
        <w:rPr>
          <w:rFonts w:ascii="Traditional Arabic" w:hAnsi="Traditional Arabic" w:cs="Traditional Arabic" w:hint="cs"/>
          <w:sz w:val="30"/>
          <w:szCs w:val="30"/>
          <w:rtl/>
          <w:lang w:val="es-ES"/>
        </w:rPr>
        <w:t xml:space="preserve"> للجزائر</w:t>
      </w:r>
      <w:r w:rsidR="00215D61" w:rsidRPr="00375809">
        <w:rPr>
          <w:rFonts w:ascii="Traditional Arabic" w:hAnsi="Traditional Arabic" w:cs="Traditional Arabic" w:hint="cs"/>
          <w:sz w:val="30"/>
          <w:szCs w:val="30"/>
          <w:rtl/>
          <w:lang w:val="es-ES"/>
        </w:rPr>
        <w:t xml:space="preserve">، </w:t>
      </w:r>
      <w:r w:rsidR="004A1F1B" w:rsidRPr="00375809">
        <w:rPr>
          <w:rFonts w:ascii="Traditional Arabic" w:hAnsi="Traditional Arabic" w:cs="Traditional Arabic" w:hint="cs"/>
          <w:sz w:val="30"/>
          <w:szCs w:val="30"/>
          <w:rtl/>
          <w:lang w:val="es-ES"/>
        </w:rPr>
        <w:t>في حين</w:t>
      </w:r>
      <w:r w:rsidR="00215D61" w:rsidRPr="00375809">
        <w:rPr>
          <w:rFonts w:ascii="Traditional Arabic" w:hAnsi="Traditional Arabic" w:cs="Traditional Arabic" w:hint="cs"/>
          <w:sz w:val="30"/>
          <w:szCs w:val="30"/>
          <w:rtl/>
          <w:lang w:val="es-ES"/>
        </w:rPr>
        <w:t xml:space="preserve"> ما </w:t>
      </w:r>
      <w:r w:rsidR="0008389F" w:rsidRPr="00375809">
        <w:rPr>
          <w:rFonts w:ascii="Traditional Arabic" w:hAnsi="Traditional Arabic" w:cs="Traditional Arabic" w:hint="cs"/>
          <w:sz w:val="30"/>
          <w:szCs w:val="30"/>
          <w:rtl/>
          <w:lang w:val="es-ES"/>
        </w:rPr>
        <w:t>تزال</w:t>
      </w:r>
      <w:r w:rsidR="00215D61" w:rsidRPr="00375809">
        <w:rPr>
          <w:rFonts w:ascii="Traditional Arabic" w:hAnsi="Traditional Arabic" w:cs="Traditional Arabic" w:hint="cs"/>
          <w:sz w:val="30"/>
          <w:szCs w:val="30"/>
          <w:rtl/>
          <w:lang w:val="es-ES"/>
        </w:rPr>
        <w:t xml:space="preserve"> تتجاهل الدعوات المنادية</w:t>
      </w:r>
      <w:r w:rsidR="00A201FE" w:rsidRPr="00375809">
        <w:rPr>
          <w:rStyle w:val="Appelnotedebasdep"/>
          <w:rFonts w:ascii="Traditional Arabic" w:hAnsi="Traditional Arabic" w:cs="Traditional Arabic"/>
          <w:sz w:val="30"/>
          <w:szCs w:val="30"/>
          <w:rtl/>
          <w:lang w:val="es-ES"/>
        </w:rPr>
        <w:footnoteReference w:id="2"/>
      </w:r>
      <w:r w:rsidR="00215D61" w:rsidRPr="00375809">
        <w:rPr>
          <w:rFonts w:ascii="Traditional Arabic" w:hAnsi="Traditional Arabic" w:cs="Traditional Arabic" w:hint="cs"/>
          <w:sz w:val="30"/>
          <w:szCs w:val="30"/>
          <w:rtl/>
          <w:lang w:val="es-ES"/>
        </w:rPr>
        <w:t xml:space="preserve"> بتقرير مصير منطقة القبائل الجزائرية المطالبة بالانفصال عن الدولة الطرف</w:t>
      </w:r>
      <w:r w:rsidR="004A1F1B" w:rsidRPr="00375809">
        <w:rPr>
          <w:rFonts w:ascii="Traditional Arabic" w:hAnsi="Traditional Arabic" w:cs="Traditional Arabic" w:hint="cs"/>
          <w:sz w:val="30"/>
          <w:szCs w:val="30"/>
          <w:rtl/>
          <w:lang w:val="es-ES"/>
        </w:rPr>
        <w:t>.</w:t>
      </w:r>
      <w:r w:rsidR="00215D61" w:rsidRPr="00375809">
        <w:rPr>
          <w:rFonts w:ascii="Traditional Arabic" w:hAnsi="Traditional Arabic" w:cs="Traditional Arabic" w:hint="cs"/>
          <w:sz w:val="30"/>
          <w:szCs w:val="30"/>
          <w:rtl/>
          <w:lang w:val="es-ES"/>
        </w:rPr>
        <w:t xml:space="preserve"> </w:t>
      </w:r>
      <w:r w:rsidR="004A1F1B" w:rsidRPr="00375809">
        <w:rPr>
          <w:rFonts w:ascii="Traditional Arabic" w:hAnsi="Traditional Arabic" w:cs="Traditional Arabic" w:hint="cs"/>
          <w:sz w:val="30"/>
          <w:szCs w:val="30"/>
          <w:rtl/>
          <w:lang w:val="es-ES"/>
        </w:rPr>
        <w:t xml:space="preserve">وقد تعالت تلك الاحتجاجات </w:t>
      </w:r>
      <w:r w:rsidR="0028557B" w:rsidRPr="00375809">
        <w:rPr>
          <w:rFonts w:ascii="Traditional Arabic" w:hAnsi="Traditional Arabic" w:cs="Traditional Arabic" w:hint="cs"/>
          <w:sz w:val="30"/>
          <w:szCs w:val="30"/>
          <w:rtl/>
          <w:lang w:val="es-ES"/>
        </w:rPr>
        <w:t xml:space="preserve">على خلفية التهميش الذي </w:t>
      </w:r>
      <w:r w:rsidR="00215D61" w:rsidRPr="00375809">
        <w:rPr>
          <w:rFonts w:ascii="Traditional Arabic" w:hAnsi="Traditional Arabic" w:cs="Traditional Arabic" w:hint="cs"/>
          <w:sz w:val="30"/>
          <w:szCs w:val="30"/>
          <w:rtl/>
          <w:lang w:val="es-ES"/>
        </w:rPr>
        <w:t xml:space="preserve">طال </w:t>
      </w:r>
      <w:r w:rsidR="00531E86" w:rsidRPr="00375809">
        <w:rPr>
          <w:rFonts w:ascii="Traditional Arabic" w:hAnsi="Traditional Arabic" w:cs="Traditional Arabic" w:hint="cs"/>
          <w:sz w:val="30"/>
          <w:szCs w:val="30"/>
          <w:rtl/>
          <w:lang w:val="es-ES"/>
        </w:rPr>
        <w:t>سكان منطقة القبائل</w:t>
      </w:r>
      <w:r w:rsidR="00903424" w:rsidRPr="00375809">
        <w:rPr>
          <w:rStyle w:val="Appelnotedebasdep"/>
          <w:rFonts w:ascii="Traditional Arabic" w:hAnsi="Traditional Arabic" w:cs="Traditional Arabic"/>
          <w:sz w:val="30"/>
          <w:szCs w:val="30"/>
          <w:rtl/>
          <w:lang w:val="es-ES"/>
        </w:rPr>
        <w:footnoteReference w:id="3"/>
      </w:r>
      <w:r w:rsidR="00215D61" w:rsidRPr="00375809">
        <w:rPr>
          <w:rFonts w:ascii="Traditional Arabic" w:hAnsi="Traditional Arabic" w:cs="Traditional Arabic" w:hint="cs"/>
          <w:sz w:val="30"/>
          <w:szCs w:val="30"/>
          <w:rtl/>
          <w:lang w:val="es-ES"/>
        </w:rPr>
        <w:t xml:space="preserve">، </w:t>
      </w:r>
      <w:r w:rsidR="0028557B" w:rsidRPr="00375809">
        <w:rPr>
          <w:rFonts w:ascii="Traditional Arabic" w:hAnsi="Traditional Arabic" w:cs="Traditional Arabic" w:hint="cs"/>
          <w:sz w:val="30"/>
          <w:szCs w:val="30"/>
          <w:rtl/>
          <w:lang w:val="es-ES"/>
        </w:rPr>
        <w:t>و</w:t>
      </w:r>
      <w:r w:rsidR="00215D61" w:rsidRPr="00375809">
        <w:rPr>
          <w:rFonts w:ascii="Traditional Arabic" w:hAnsi="Traditional Arabic" w:cs="Traditional Arabic" w:hint="cs"/>
          <w:sz w:val="30"/>
          <w:szCs w:val="30"/>
          <w:rtl/>
          <w:lang w:val="es-ES"/>
        </w:rPr>
        <w:t>الذين ظلوا ي</w:t>
      </w:r>
      <w:r w:rsidR="00531E86" w:rsidRPr="00375809">
        <w:rPr>
          <w:rFonts w:ascii="Traditional Arabic" w:hAnsi="Traditional Arabic" w:cs="Traditional Arabic" w:hint="cs"/>
          <w:sz w:val="30"/>
          <w:szCs w:val="30"/>
          <w:rtl/>
          <w:lang w:val="es-ES"/>
        </w:rPr>
        <w:t>طالبون بحقوقهم المشروعة في الاعتراف بهويتهم الثقافية وبلغتهم الأمازيغية الأم</w:t>
      </w:r>
      <w:r w:rsidR="00A201FE" w:rsidRPr="00375809">
        <w:rPr>
          <w:rFonts w:ascii="Traditional Arabic" w:hAnsi="Traditional Arabic" w:cs="Traditional Arabic" w:hint="cs"/>
          <w:sz w:val="30"/>
          <w:szCs w:val="30"/>
          <w:rtl/>
          <w:lang w:val="es-ES"/>
        </w:rPr>
        <w:t xml:space="preserve">، </w:t>
      </w:r>
      <w:r w:rsidR="00215D61" w:rsidRPr="00375809">
        <w:rPr>
          <w:rFonts w:ascii="Traditional Arabic" w:hAnsi="Traditional Arabic" w:cs="Traditional Arabic" w:hint="cs"/>
          <w:sz w:val="30"/>
          <w:szCs w:val="30"/>
          <w:rtl/>
          <w:lang w:val="es-ES"/>
        </w:rPr>
        <w:t xml:space="preserve">أمام استمرار الدولة الطرف في مواجهة احتجاجاتهم السلمية بالقمع والعنف وارتكاب انتهاكات جسيمة في حقهم </w:t>
      </w:r>
      <w:r w:rsidR="0028557B" w:rsidRPr="00375809">
        <w:rPr>
          <w:rFonts w:ascii="Traditional Arabic" w:hAnsi="Traditional Arabic" w:cs="Traditional Arabic" w:hint="cs"/>
          <w:sz w:val="30"/>
          <w:szCs w:val="30"/>
          <w:rtl/>
          <w:lang w:val="es-ES"/>
        </w:rPr>
        <w:t>من قبيل</w:t>
      </w:r>
      <w:r w:rsidR="00A201FE" w:rsidRPr="00375809">
        <w:rPr>
          <w:rFonts w:ascii="Traditional Arabic" w:hAnsi="Traditional Arabic" w:cs="Traditional Arabic" w:hint="cs"/>
          <w:sz w:val="30"/>
          <w:szCs w:val="30"/>
          <w:rtl/>
          <w:lang w:val="es-ES"/>
        </w:rPr>
        <w:t xml:space="preserve"> جرائم</w:t>
      </w:r>
      <w:r w:rsidR="00215D61" w:rsidRPr="00375809">
        <w:rPr>
          <w:rFonts w:ascii="Traditional Arabic" w:hAnsi="Traditional Arabic" w:cs="Traditional Arabic" w:hint="cs"/>
          <w:sz w:val="30"/>
          <w:szCs w:val="30"/>
          <w:rtl/>
          <w:lang w:val="es-ES"/>
        </w:rPr>
        <w:t xml:space="preserve"> القتل والاختفاء القسري والتعذيب والسجن</w:t>
      </w:r>
      <w:r w:rsidR="00A201FE" w:rsidRPr="00375809">
        <w:rPr>
          <w:rFonts w:ascii="Traditional Arabic" w:hAnsi="Traditional Arabic" w:cs="Traditional Arabic" w:hint="cs"/>
          <w:sz w:val="30"/>
          <w:szCs w:val="30"/>
          <w:rtl/>
          <w:lang w:val="es-ES"/>
        </w:rPr>
        <w:t xml:space="preserve"> </w:t>
      </w:r>
      <w:r w:rsidR="0008389F" w:rsidRPr="00375809">
        <w:rPr>
          <w:rFonts w:ascii="Traditional Arabic" w:hAnsi="Traditional Arabic" w:cs="Traditional Arabic" w:hint="cs"/>
          <w:sz w:val="30"/>
          <w:szCs w:val="30"/>
          <w:rtl/>
          <w:lang w:val="es-ES"/>
        </w:rPr>
        <w:t>لسنوات</w:t>
      </w:r>
      <w:r w:rsidR="00215D61" w:rsidRPr="00375809">
        <w:rPr>
          <w:rFonts w:ascii="Traditional Arabic" w:hAnsi="Traditional Arabic" w:cs="Traditional Arabic" w:hint="cs"/>
          <w:sz w:val="30"/>
          <w:szCs w:val="30"/>
          <w:rtl/>
          <w:lang w:val="es-ES"/>
        </w:rPr>
        <w:t>.</w:t>
      </w:r>
    </w:p>
    <w:p w:rsidR="00A201FE" w:rsidRPr="00375809" w:rsidRDefault="0008389F" w:rsidP="0008389F">
      <w:pPr>
        <w:autoSpaceDE w:val="0"/>
        <w:autoSpaceDN w:val="0"/>
        <w:bidi/>
        <w:adjustRightInd w:val="0"/>
        <w:rPr>
          <w:rFonts w:ascii="Traditional Arabic" w:hAnsi="Traditional Arabic" w:cs="Traditional Arabic"/>
          <w:sz w:val="30"/>
          <w:szCs w:val="30"/>
          <w:rtl/>
          <w:lang w:val="es-ES"/>
        </w:rPr>
      </w:pPr>
      <w:r w:rsidRPr="00375809">
        <w:rPr>
          <w:rFonts w:ascii="Traditional Arabic" w:hAnsi="Traditional Arabic" w:cs="Traditional Arabic" w:hint="cs"/>
          <w:sz w:val="30"/>
          <w:szCs w:val="30"/>
          <w:rtl/>
          <w:lang w:val="es-ES"/>
        </w:rPr>
        <w:t>ويسجل</w:t>
      </w:r>
      <w:r w:rsidR="00A201FE" w:rsidRPr="00375809">
        <w:rPr>
          <w:rFonts w:ascii="Traditional Arabic" w:hAnsi="Traditional Arabic" w:cs="Traditional Arabic" w:hint="cs"/>
          <w:sz w:val="30"/>
          <w:szCs w:val="30"/>
          <w:rtl/>
          <w:lang w:val="es-ES"/>
        </w:rPr>
        <w:t xml:space="preserve"> مرصد الصحراء للسلم والديمقراطية وحقوق الإنسان، </w:t>
      </w:r>
      <w:r w:rsidRPr="00375809">
        <w:rPr>
          <w:rFonts w:ascii="Traditional Arabic" w:hAnsi="Traditional Arabic" w:cs="Traditional Arabic" w:hint="cs"/>
          <w:sz w:val="30"/>
          <w:szCs w:val="30"/>
          <w:rtl/>
          <w:lang w:val="es-ES"/>
        </w:rPr>
        <w:t>تعنت الدولة الطرف في</w:t>
      </w:r>
      <w:r w:rsidR="00A201FE" w:rsidRPr="00375809">
        <w:rPr>
          <w:rFonts w:ascii="Traditional Arabic" w:hAnsi="Traditional Arabic" w:cs="Traditional Arabic" w:hint="cs"/>
          <w:sz w:val="30"/>
          <w:szCs w:val="30"/>
          <w:rtl/>
          <w:lang w:val="es-ES"/>
        </w:rPr>
        <w:t xml:space="preserve"> إيجاد حلول </w:t>
      </w:r>
      <w:r w:rsidRPr="00375809">
        <w:rPr>
          <w:rFonts w:ascii="Traditional Arabic" w:hAnsi="Traditional Arabic" w:cs="Traditional Arabic" w:hint="cs"/>
          <w:sz w:val="30"/>
          <w:szCs w:val="30"/>
          <w:rtl/>
          <w:lang w:val="es-ES"/>
        </w:rPr>
        <w:t>ل</w:t>
      </w:r>
      <w:r w:rsidR="00A201FE" w:rsidRPr="00375809">
        <w:rPr>
          <w:rFonts w:ascii="Traditional Arabic" w:hAnsi="Traditional Arabic" w:cs="Traditional Arabic" w:hint="cs"/>
          <w:sz w:val="30"/>
          <w:szCs w:val="30"/>
          <w:rtl/>
          <w:lang w:val="es-ES"/>
        </w:rPr>
        <w:t>لإشكاليات المتصلة بالهوية وبرفع التهميش الثقافي والاقتصادي والاجتماعي</w:t>
      </w:r>
      <w:r w:rsidRPr="00375809">
        <w:rPr>
          <w:rFonts w:ascii="Traditional Arabic" w:hAnsi="Traditional Arabic" w:cs="Traditional Arabic" w:hint="cs"/>
          <w:sz w:val="30"/>
          <w:szCs w:val="30"/>
          <w:rtl/>
          <w:lang w:val="es-ES"/>
        </w:rPr>
        <w:t>.</w:t>
      </w:r>
    </w:p>
    <w:p w:rsidR="00B57511" w:rsidRPr="00375809" w:rsidRDefault="0008389F" w:rsidP="00375809">
      <w:pPr>
        <w:autoSpaceDE w:val="0"/>
        <w:autoSpaceDN w:val="0"/>
        <w:bidi/>
        <w:adjustRightInd w:val="0"/>
        <w:jc w:val="both"/>
        <w:rPr>
          <w:rFonts w:ascii="Traditional Arabic" w:hAnsi="Traditional Arabic" w:cs="Traditional Arabic"/>
          <w:sz w:val="30"/>
          <w:szCs w:val="30"/>
          <w:rtl/>
          <w:lang w:val="es-ES"/>
        </w:rPr>
      </w:pPr>
      <w:r w:rsidRPr="00375809">
        <w:rPr>
          <w:rFonts w:ascii="Traditional Arabic" w:hAnsi="Traditional Arabic" w:cs="Traditional Arabic" w:hint="cs"/>
          <w:sz w:val="30"/>
          <w:szCs w:val="30"/>
          <w:rtl/>
          <w:lang w:val="es-ES"/>
        </w:rPr>
        <w:lastRenderedPageBreak/>
        <w:t xml:space="preserve">3. </w:t>
      </w:r>
      <w:r w:rsidR="00531E86" w:rsidRPr="00375809">
        <w:rPr>
          <w:rFonts w:ascii="Traditional Arabic" w:hAnsi="Traditional Arabic" w:cs="Traditional Arabic" w:hint="cs"/>
          <w:sz w:val="30"/>
          <w:szCs w:val="30"/>
          <w:rtl/>
          <w:lang w:val="es-ES"/>
        </w:rPr>
        <w:t xml:space="preserve">قررت </w:t>
      </w:r>
      <w:r w:rsidR="00F42D24" w:rsidRPr="00375809">
        <w:rPr>
          <w:rFonts w:ascii="Traditional Arabic" w:hAnsi="Traditional Arabic" w:cs="Traditional Arabic" w:hint="cs"/>
          <w:sz w:val="30"/>
          <w:szCs w:val="30"/>
          <w:rtl/>
          <w:lang w:val="es-ES"/>
        </w:rPr>
        <w:t xml:space="preserve">الدولة الطرف </w:t>
      </w:r>
      <w:r w:rsidR="00830C36" w:rsidRPr="00375809">
        <w:rPr>
          <w:rFonts w:ascii="Traditional Arabic" w:hAnsi="Traditional Arabic" w:cs="Traditional Arabic" w:hint="cs"/>
          <w:sz w:val="30"/>
          <w:szCs w:val="30"/>
          <w:rtl/>
          <w:lang w:val="es-ES"/>
        </w:rPr>
        <w:t>تعديل الدستور</w:t>
      </w:r>
      <w:r w:rsidR="003D395F" w:rsidRPr="00375809">
        <w:rPr>
          <w:rFonts w:ascii="Traditional Arabic" w:hAnsi="Traditional Arabic" w:cs="Traditional Arabic" w:hint="cs"/>
          <w:sz w:val="30"/>
          <w:szCs w:val="30"/>
          <w:rtl/>
          <w:lang w:val="es-ES"/>
        </w:rPr>
        <w:t xml:space="preserve">، </w:t>
      </w:r>
      <w:r w:rsidR="00830C36" w:rsidRPr="00375809">
        <w:rPr>
          <w:rFonts w:ascii="Traditional Arabic" w:hAnsi="Traditional Arabic" w:cs="Traditional Arabic" w:hint="cs"/>
          <w:sz w:val="30"/>
          <w:szCs w:val="30"/>
          <w:rtl/>
          <w:lang w:val="es-ES"/>
        </w:rPr>
        <w:t xml:space="preserve">حيث </w:t>
      </w:r>
      <w:r w:rsidR="003D395F" w:rsidRPr="00375809">
        <w:rPr>
          <w:rFonts w:ascii="Traditional Arabic" w:hAnsi="Traditional Arabic" w:cs="Traditional Arabic" w:hint="cs"/>
          <w:sz w:val="30"/>
          <w:szCs w:val="30"/>
          <w:rtl/>
          <w:lang w:val="es-ES"/>
        </w:rPr>
        <w:t>جعل</w:t>
      </w:r>
      <w:r w:rsidR="00830C36" w:rsidRPr="00375809">
        <w:rPr>
          <w:rFonts w:ascii="Traditional Arabic" w:hAnsi="Traditional Arabic" w:cs="Traditional Arabic" w:hint="cs"/>
          <w:sz w:val="30"/>
          <w:szCs w:val="30"/>
          <w:rtl/>
          <w:lang w:val="es-ES"/>
        </w:rPr>
        <w:t>ت</w:t>
      </w:r>
      <w:r w:rsidR="00531E86" w:rsidRPr="00375809">
        <w:rPr>
          <w:rFonts w:ascii="Traditional Arabic" w:hAnsi="Traditional Arabic" w:cs="Traditional Arabic" w:hint="cs"/>
          <w:sz w:val="30"/>
          <w:szCs w:val="30"/>
          <w:rtl/>
          <w:lang w:val="es-ES"/>
        </w:rPr>
        <w:t xml:space="preserve"> اللغة الامازيغية </w:t>
      </w:r>
      <w:r w:rsidR="003D395F" w:rsidRPr="00375809">
        <w:rPr>
          <w:rFonts w:ascii="Traditional Arabic" w:hAnsi="Traditional Arabic" w:cs="Traditional Arabic" w:hint="cs"/>
          <w:sz w:val="30"/>
          <w:szCs w:val="30"/>
          <w:rtl/>
          <w:lang w:val="es-ES"/>
        </w:rPr>
        <w:t xml:space="preserve">لغة </w:t>
      </w:r>
      <w:r w:rsidR="00531E86" w:rsidRPr="00375809">
        <w:rPr>
          <w:rFonts w:ascii="Traditional Arabic" w:hAnsi="Traditional Arabic" w:cs="Traditional Arabic" w:hint="cs"/>
          <w:sz w:val="30"/>
          <w:szCs w:val="30"/>
          <w:rtl/>
          <w:lang w:val="es-ES"/>
        </w:rPr>
        <w:t>رسمية للدولة</w:t>
      </w:r>
      <w:r w:rsidR="000248C7" w:rsidRPr="00375809">
        <w:rPr>
          <w:rFonts w:ascii="Traditional Arabic" w:hAnsi="Traditional Arabic" w:cs="Traditional Arabic" w:hint="cs"/>
          <w:sz w:val="30"/>
          <w:szCs w:val="30"/>
          <w:rtl/>
          <w:lang w:val="es-ES"/>
        </w:rPr>
        <w:t>. وإذ يعتبر هذا الإقرار مكسبا، فإن تفعيله ما يزال يتطلب وضع الإجراءات الكفيلة بإعمال هذا الحق</w:t>
      </w:r>
      <w:r w:rsidR="0028557B" w:rsidRPr="00375809">
        <w:rPr>
          <w:rFonts w:ascii="Traditional Arabic" w:hAnsi="Traditional Arabic" w:cs="Traditional Arabic" w:hint="cs"/>
          <w:sz w:val="30"/>
          <w:szCs w:val="30"/>
          <w:rtl/>
          <w:lang w:val="es-ES"/>
        </w:rPr>
        <w:t>،</w:t>
      </w:r>
      <w:r w:rsidR="000248C7" w:rsidRPr="00375809">
        <w:rPr>
          <w:rFonts w:ascii="Traditional Arabic" w:hAnsi="Traditional Arabic" w:cs="Traditional Arabic" w:hint="cs"/>
          <w:sz w:val="30"/>
          <w:szCs w:val="30"/>
          <w:rtl/>
          <w:lang w:val="es-ES"/>
        </w:rPr>
        <w:t xml:space="preserve"> في القوانين والسياسات</w:t>
      </w:r>
      <w:r w:rsidR="0028557B" w:rsidRPr="00375809">
        <w:rPr>
          <w:rFonts w:ascii="Traditional Arabic" w:hAnsi="Traditional Arabic" w:cs="Traditional Arabic" w:hint="cs"/>
          <w:sz w:val="30"/>
          <w:szCs w:val="30"/>
          <w:rtl/>
          <w:lang w:val="es-ES"/>
        </w:rPr>
        <w:t xml:space="preserve"> والممارسات الإدارية </w:t>
      </w:r>
      <w:r w:rsidR="000248C7" w:rsidRPr="00375809">
        <w:rPr>
          <w:rFonts w:ascii="Traditional Arabic" w:hAnsi="Traditional Arabic" w:cs="Traditional Arabic" w:hint="cs"/>
          <w:sz w:val="30"/>
          <w:szCs w:val="30"/>
          <w:rtl/>
          <w:lang w:val="es-ES"/>
        </w:rPr>
        <w:t>،</w:t>
      </w:r>
      <w:r w:rsidR="0028557B" w:rsidRPr="00375809">
        <w:rPr>
          <w:rFonts w:ascii="Traditional Arabic" w:hAnsi="Traditional Arabic" w:cs="Traditional Arabic" w:hint="cs"/>
          <w:sz w:val="30"/>
          <w:szCs w:val="30"/>
          <w:rtl/>
          <w:lang w:val="es-ES"/>
        </w:rPr>
        <w:t xml:space="preserve"> كما يتطلب توقف الدولة عن اتخاذ التدابير</w:t>
      </w:r>
      <w:r w:rsidR="000248C7" w:rsidRPr="00375809">
        <w:rPr>
          <w:rFonts w:ascii="Traditional Arabic" w:hAnsi="Traditional Arabic" w:cs="Traditional Arabic" w:hint="cs"/>
          <w:sz w:val="30"/>
          <w:szCs w:val="30"/>
          <w:rtl/>
          <w:lang w:val="es-ES"/>
        </w:rPr>
        <w:t xml:space="preserve"> </w:t>
      </w:r>
      <w:r w:rsidR="0028557B" w:rsidRPr="00375809">
        <w:rPr>
          <w:rFonts w:ascii="Traditional Arabic" w:hAnsi="Traditional Arabic" w:cs="Traditional Arabic" w:hint="cs"/>
          <w:sz w:val="30"/>
          <w:szCs w:val="30"/>
          <w:rtl/>
          <w:lang w:val="es-ES"/>
        </w:rPr>
        <w:t>القمعية التي ظلت تواجه بها</w:t>
      </w:r>
      <w:r w:rsidR="000248C7" w:rsidRPr="00375809">
        <w:rPr>
          <w:rFonts w:ascii="Traditional Arabic" w:hAnsi="Traditional Arabic" w:cs="Traditional Arabic" w:hint="cs"/>
          <w:sz w:val="30"/>
          <w:szCs w:val="30"/>
          <w:rtl/>
          <w:lang w:val="es-ES"/>
        </w:rPr>
        <w:t xml:space="preserve"> الاحتجاجات ذات الصلة بالموضوع، مما يفرغ الإقرار بالحق في </w:t>
      </w:r>
      <w:r w:rsidRPr="00375809">
        <w:rPr>
          <w:rFonts w:ascii="Traditional Arabic" w:hAnsi="Traditional Arabic" w:cs="Traditional Arabic" w:hint="cs"/>
          <w:sz w:val="30"/>
          <w:szCs w:val="30"/>
          <w:rtl/>
          <w:lang w:val="es-ES"/>
        </w:rPr>
        <w:t xml:space="preserve">ترسيم اللغة الامازيغية من معناه، حيث تم الإقرار دون إعمال الحق في اللغة الامازيغية كلغة رسمية للبلد والحقوق المتصلة بها. </w:t>
      </w:r>
      <w:r w:rsidR="00531E86" w:rsidRPr="00375809">
        <w:rPr>
          <w:rFonts w:ascii="Traditional Arabic" w:hAnsi="Traditional Arabic" w:cs="Traditional Arabic" w:hint="cs"/>
          <w:sz w:val="30"/>
          <w:szCs w:val="30"/>
          <w:rtl/>
          <w:lang w:val="es-ES"/>
        </w:rPr>
        <w:t xml:space="preserve"> </w:t>
      </w:r>
    </w:p>
    <w:p w:rsidR="00B57511" w:rsidRPr="00375809" w:rsidRDefault="00B57511" w:rsidP="003048EE">
      <w:pPr>
        <w:pStyle w:val="Paragraphedeliste"/>
        <w:tabs>
          <w:tab w:val="right" w:pos="850"/>
          <w:tab w:val="right" w:pos="992"/>
        </w:tabs>
        <w:bidi/>
        <w:spacing w:after="0"/>
        <w:ind w:left="567"/>
        <w:jc w:val="both"/>
        <w:rPr>
          <w:rFonts w:ascii="Traditional Arabic" w:hAnsi="Traditional Arabic" w:cs="Traditional Arabic"/>
          <w:b/>
          <w:bCs/>
          <w:color w:val="365F91"/>
          <w:sz w:val="34"/>
          <w:szCs w:val="34"/>
          <w:rtl/>
          <w:lang w:val="es-ES" w:bidi="ar-MA"/>
        </w:rPr>
      </w:pPr>
      <w:r w:rsidRPr="00375809">
        <w:rPr>
          <w:rFonts w:ascii="Traditional Arabic" w:hAnsi="Traditional Arabic" w:cs="Traditional Arabic"/>
          <w:b/>
          <w:bCs/>
          <w:color w:val="365F91"/>
          <w:sz w:val="34"/>
          <w:szCs w:val="34"/>
          <w:rtl/>
          <w:lang w:bidi="ar-MA"/>
        </w:rPr>
        <w:t>المادة 2</w:t>
      </w:r>
      <w:r w:rsidR="00D31DD3" w:rsidRPr="00375809">
        <w:rPr>
          <w:rFonts w:ascii="Traditional Arabic" w:hAnsi="Traditional Arabic" w:cs="Traditional Arabic"/>
          <w:b/>
          <w:bCs/>
          <w:color w:val="365F91"/>
          <w:sz w:val="34"/>
          <w:szCs w:val="34"/>
          <w:lang w:bidi="ar-MA"/>
        </w:rPr>
        <w:t xml:space="preserve"> </w:t>
      </w:r>
      <w:r w:rsidR="00D31DD3" w:rsidRPr="00375809">
        <w:rPr>
          <w:rFonts w:ascii="Traditional Arabic" w:hAnsi="Traditional Arabic" w:cs="Traditional Arabic" w:hint="cs"/>
          <w:b/>
          <w:bCs/>
          <w:color w:val="365F91"/>
          <w:sz w:val="34"/>
          <w:szCs w:val="34"/>
          <w:rtl/>
          <w:lang w:bidi="ar-MA"/>
        </w:rPr>
        <w:t>بخصوص الحق في الانتصاف والعدالة</w:t>
      </w:r>
    </w:p>
    <w:p w:rsidR="003048EE" w:rsidRPr="003048EE" w:rsidRDefault="003048EE" w:rsidP="003048EE">
      <w:pPr>
        <w:pStyle w:val="Paragraphedeliste"/>
        <w:tabs>
          <w:tab w:val="right" w:pos="850"/>
          <w:tab w:val="right" w:pos="992"/>
        </w:tabs>
        <w:bidi/>
        <w:spacing w:after="0"/>
        <w:ind w:left="567"/>
        <w:jc w:val="both"/>
        <w:rPr>
          <w:rFonts w:ascii="Traditional Arabic" w:hAnsi="Traditional Arabic" w:cs="Traditional Arabic"/>
          <w:b/>
          <w:bCs/>
          <w:color w:val="365F91"/>
          <w:sz w:val="10"/>
          <w:szCs w:val="10"/>
          <w:rtl/>
          <w:lang w:bidi="ar-MA"/>
        </w:rPr>
      </w:pPr>
    </w:p>
    <w:p w:rsidR="00FF47ED" w:rsidRPr="00375809" w:rsidRDefault="0008389F" w:rsidP="00A813A9">
      <w:pPr>
        <w:pStyle w:val="Paragraphedeliste"/>
        <w:bidi/>
        <w:spacing w:after="0"/>
        <w:ind w:left="0"/>
        <w:jc w:val="both"/>
        <w:rPr>
          <w:rFonts w:ascii="Traditional Arabic" w:hAnsi="Traditional Arabic" w:cs="Traditional Arabic"/>
          <w:sz w:val="30"/>
          <w:szCs w:val="30"/>
          <w:lang w:bidi="ar-MA"/>
        </w:rPr>
      </w:pPr>
      <w:r w:rsidRPr="00375809">
        <w:rPr>
          <w:rFonts w:ascii="Traditional Arabic" w:hAnsi="Traditional Arabic" w:cs="Traditional Arabic" w:hint="cs"/>
          <w:sz w:val="30"/>
          <w:szCs w:val="30"/>
          <w:rtl/>
          <w:lang w:bidi="ar-MA"/>
        </w:rPr>
        <w:t xml:space="preserve">4. </w:t>
      </w:r>
      <w:r w:rsidR="00FF47ED" w:rsidRPr="00375809">
        <w:rPr>
          <w:rFonts w:ascii="Traditional Arabic" w:hAnsi="Traditional Arabic" w:cs="Traditional Arabic" w:hint="cs"/>
          <w:sz w:val="30"/>
          <w:szCs w:val="30"/>
          <w:rtl/>
          <w:lang w:bidi="ar-MA"/>
        </w:rPr>
        <w:t xml:space="preserve">نصت المادة 150 من التعديل الدستوري الجديد </w:t>
      </w:r>
      <w:r w:rsidR="00C6560C" w:rsidRPr="00375809">
        <w:rPr>
          <w:rFonts w:ascii="Traditional Arabic" w:hAnsi="Traditional Arabic" w:cs="Traditional Arabic" w:hint="cs"/>
          <w:sz w:val="30"/>
          <w:szCs w:val="30"/>
          <w:rtl/>
          <w:lang w:bidi="ar-MA"/>
        </w:rPr>
        <w:t>لسنة</w:t>
      </w:r>
      <w:r w:rsidR="00FF47ED" w:rsidRPr="00375809">
        <w:rPr>
          <w:rFonts w:ascii="Traditional Arabic" w:hAnsi="Traditional Arabic" w:cs="Traditional Arabic" w:hint="cs"/>
          <w:sz w:val="30"/>
          <w:szCs w:val="30"/>
          <w:rtl/>
          <w:lang w:bidi="ar-MA"/>
        </w:rPr>
        <w:t xml:space="preserve"> 2016، على سمو المعاهدات الدولية على</w:t>
      </w:r>
      <w:r w:rsidR="008A506E" w:rsidRPr="00375809">
        <w:rPr>
          <w:rFonts w:ascii="Traditional Arabic" w:hAnsi="Traditional Arabic" w:cs="Traditional Arabic" w:hint="cs"/>
          <w:sz w:val="30"/>
          <w:szCs w:val="30"/>
          <w:rtl/>
          <w:lang w:bidi="ar-MA"/>
        </w:rPr>
        <w:t xml:space="preserve"> القوانين</w:t>
      </w:r>
      <w:r w:rsidR="00FF47ED" w:rsidRPr="00375809">
        <w:rPr>
          <w:rFonts w:ascii="Traditional Arabic" w:hAnsi="Traditional Arabic" w:cs="Traditional Arabic" w:hint="cs"/>
          <w:sz w:val="30"/>
          <w:szCs w:val="30"/>
          <w:rtl/>
          <w:lang w:bidi="ar-MA"/>
        </w:rPr>
        <w:t xml:space="preserve"> </w:t>
      </w:r>
      <w:r w:rsidR="00C6560C" w:rsidRPr="00375809">
        <w:rPr>
          <w:rFonts w:ascii="Traditional Arabic" w:hAnsi="Traditional Arabic" w:cs="Traditional Arabic" w:hint="cs"/>
          <w:sz w:val="30"/>
          <w:szCs w:val="30"/>
          <w:rtl/>
          <w:lang w:bidi="ar-MA"/>
        </w:rPr>
        <w:t>الوطنية</w:t>
      </w:r>
      <w:r w:rsidR="00FF47ED" w:rsidRPr="00375809">
        <w:rPr>
          <w:rFonts w:ascii="Traditional Arabic" w:hAnsi="Traditional Arabic" w:cs="Traditional Arabic" w:hint="cs"/>
          <w:sz w:val="30"/>
          <w:szCs w:val="30"/>
          <w:rtl/>
          <w:lang w:bidi="ar-MA"/>
        </w:rPr>
        <w:t xml:space="preserve">، </w:t>
      </w:r>
      <w:r w:rsidR="003D395F" w:rsidRPr="00375809">
        <w:rPr>
          <w:rFonts w:ascii="Traditional Arabic" w:hAnsi="Traditional Arabic" w:cs="Traditional Arabic" w:hint="cs"/>
          <w:sz w:val="30"/>
          <w:szCs w:val="30"/>
          <w:rtl/>
          <w:lang w:bidi="ar-MA"/>
        </w:rPr>
        <w:t xml:space="preserve">بجعلها </w:t>
      </w:r>
      <w:r w:rsidR="00FF47ED" w:rsidRPr="00375809">
        <w:rPr>
          <w:rFonts w:ascii="Traditional Arabic" w:hAnsi="Traditional Arabic" w:cs="Traditional Arabic" w:hint="cs"/>
          <w:sz w:val="30"/>
          <w:szCs w:val="30"/>
          <w:rtl/>
          <w:lang w:bidi="ar-MA"/>
        </w:rPr>
        <w:t xml:space="preserve">في مرتبة أدنى </w:t>
      </w:r>
      <w:r w:rsidR="00C6560C" w:rsidRPr="00375809">
        <w:rPr>
          <w:rFonts w:ascii="Traditional Arabic" w:hAnsi="Traditional Arabic" w:cs="Traditional Arabic" w:hint="cs"/>
          <w:sz w:val="30"/>
          <w:szCs w:val="30"/>
          <w:rtl/>
          <w:lang w:bidi="ar-MA"/>
        </w:rPr>
        <w:t>بالنسبة</w:t>
      </w:r>
      <w:r w:rsidR="00FF47ED" w:rsidRPr="00375809">
        <w:rPr>
          <w:rFonts w:ascii="Traditional Arabic" w:hAnsi="Traditional Arabic" w:cs="Traditional Arabic" w:hint="cs"/>
          <w:sz w:val="30"/>
          <w:szCs w:val="30"/>
          <w:rtl/>
          <w:lang w:bidi="ar-MA"/>
        </w:rPr>
        <w:t xml:space="preserve"> </w:t>
      </w:r>
      <w:r w:rsidR="00C6560C" w:rsidRPr="00375809">
        <w:rPr>
          <w:rFonts w:ascii="Traditional Arabic" w:hAnsi="Traditional Arabic" w:cs="Traditional Arabic" w:hint="cs"/>
          <w:sz w:val="30"/>
          <w:szCs w:val="30"/>
          <w:rtl/>
          <w:lang w:bidi="ar-MA"/>
        </w:rPr>
        <w:t>ل</w:t>
      </w:r>
      <w:r w:rsidR="00FF47ED" w:rsidRPr="00375809">
        <w:rPr>
          <w:rFonts w:ascii="Traditional Arabic" w:hAnsi="Traditional Arabic" w:cs="Traditional Arabic" w:hint="cs"/>
          <w:sz w:val="30"/>
          <w:szCs w:val="30"/>
          <w:rtl/>
          <w:lang w:bidi="ar-MA"/>
        </w:rPr>
        <w:t>لدستور</w:t>
      </w:r>
      <w:r w:rsidR="003D395F" w:rsidRPr="00375809">
        <w:rPr>
          <w:rStyle w:val="Appelnotedebasdep"/>
          <w:rFonts w:ascii="Traditional Arabic" w:hAnsi="Traditional Arabic" w:cs="Traditional Arabic"/>
          <w:sz w:val="30"/>
          <w:szCs w:val="30"/>
          <w:rtl/>
          <w:lang w:bidi="ar-MA"/>
        </w:rPr>
        <w:footnoteReference w:id="4"/>
      </w:r>
      <w:r w:rsidR="00FF47ED" w:rsidRPr="00375809">
        <w:rPr>
          <w:rFonts w:ascii="Traditional Arabic" w:hAnsi="Traditional Arabic" w:cs="Traditional Arabic" w:hint="cs"/>
          <w:sz w:val="30"/>
          <w:szCs w:val="30"/>
          <w:rtl/>
          <w:lang w:bidi="ar-MA"/>
        </w:rPr>
        <w:t xml:space="preserve">، وهو ما يفرغ </w:t>
      </w:r>
      <w:r w:rsidR="00C6560C" w:rsidRPr="00375809">
        <w:rPr>
          <w:rFonts w:ascii="Traditional Arabic" w:hAnsi="Traditional Arabic" w:cs="Traditional Arabic" w:hint="cs"/>
          <w:sz w:val="30"/>
          <w:szCs w:val="30"/>
          <w:rtl/>
          <w:lang w:bidi="ar-MA"/>
        </w:rPr>
        <w:t xml:space="preserve">المصادقة على </w:t>
      </w:r>
      <w:r w:rsidR="00FF47ED" w:rsidRPr="00375809">
        <w:rPr>
          <w:rFonts w:ascii="Traditional Arabic" w:hAnsi="Traditional Arabic" w:cs="Traditional Arabic" w:hint="cs"/>
          <w:sz w:val="30"/>
          <w:szCs w:val="30"/>
          <w:rtl/>
          <w:lang w:bidi="ar-MA"/>
        </w:rPr>
        <w:t>المعا</w:t>
      </w:r>
      <w:r w:rsidR="003D395F" w:rsidRPr="00375809">
        <w:rPr>
          <w:rFonts w:ascii="Traditional Arabic" w:hAnsi="Traditional Arabic" w:cs="Traditional Arabic" w:hint="cs"/>
          <w:sz w:val="30"/>
          <w:szCs w:val="30"/>
          <w:rtl/>
          <w:lang w:bidi="ar-MA"/>
        </w:rPr>
        <w:t xml:space="preserve">هدات </w:t>
      </w:r>
      <w:r w:rsidR="00C6560C" w:rsidRPr="00375809">
        <w:rPr>
          <w:rFonts w:ascii="Traditional Arabic" w:hAnsi="Traditional Arabic" w:cs="Traditional Arabic" w:hint="cs"/>
          <w:sz w:val="30"/>
          <w:szCs w:val="30"/>
          <w:rtl/>
          <w:lang w:bidi="ar-MA"/>
        </w:rPr>
        <w:t>من معناها</w:t>
      </w:r>
      <w:r w:rsidR="003D395F" w:rsidRPr="00375809">
        <w:rPr>
          <w:rFonts w:ascii="Traditional Arabic" w:hAnsi="Traditional Arabic" w:cs="Traditional Arabic" w:hint="cs"/>
          <w:sz w:val="30"/>
          <w:szCs w:val="30"/>
          <w:rtl/>
          <w:lang w:bidi="ar-MA"/>
        </w:rPr>
        <w:t xml:space="preserve">، </w:t>
      </w:r>
      <w:r w:rsidR="00FF47ED" w:rsidRPr="00375809">
        <w:rPr>
          <w:rFonts w:ascii="Traditional Arabic" w:hAnsi="Traditional Arabic" w:cs="Traditional Arabic" w:hint="cs"/>
          <w:sz w:val="30"/>
          <w:szCs w:val="30"/>
          <w:rtl/>
          <w:lang w:bidi="ar-MA"/>
        </w:rPr>
        <w:t xml:space="preserve">حيث أن العديد من مواد الدستور </w:t>
      </w:r>
      <w:r w:rsidR="00C6560C" w:rsidRPr="00375809">
        <w:rPr>
          <w:rFonts w:ascii="Traditional Arabic" w:hAnsi="Traditional Arabic" w:cs="Traditional Arabic" w:hint="cs"/>
          <w:sz w:val="30"/>
          <w:szCs w:val="30"/>
          <w:rtl/>
          <w:lang w:bidi="ar-MA"/>
        </w:rPr>
        <w:t>ما تزال</w:t>
      </w:r>
      <w:r w:rsidR="00FF47ED" w:rsidRPr="00375809">
        <w:rPr>
          <w:rFonts w:ascii="Traditional Arabic" w:hAnsi="Traditional Arabic" w:cs="Traditional Arabic" w:hint="cs"/>
          <w:sz w:val="30"/>
          <w:szCs w:val="30"/>
          <w:rtl/>
          <w:lang w:bidi="ar-MA"/>
        </w:rPr>
        <w:t xml:space="preserve"> تخالف أحكام العهد الدولي الخاص بالحقوق المدنية والسياسية</w:t>
      </w:r>
      <w:r w:rsidR="00F42D24" w:rsidRPr="00375809">
        <w:rPr>
          <w:rFonts w:ascii="Traditional Arabic" w:hAnsi="Traditional Arabic" w:cs="Traditional Arabic" w:hint="cs"/>
          <w:sz w:val="30"/>
          <w:szCs w:val="30"/>
          <w:rtl/>
          <w:lang w:bidi="ar-MA"/>
        </w:rPr>
        <w:t>.</w:t>
      </w:r>
    </w:p>
    <w:p w:rsidR="003048EE" w:rsidRPr="00EB21A4" w:rsidRDefault="0008389F" w:rsidP="00EB21A4">
      <w:pPr>
        <w:autoSpaceDE w:val="0"/>
        <w:autoSpaceDN w:val="0"/>
        <w:bidi/>
        <w:adjustRightInd w:val="0"/>
        <w:jc w:val="both"/>
        <w:rPr>
          <w:rFonts w:ascii="Traditional Arabic" w:hAnsi="Traditional Arabic" w:cs="Traditional Arabic"/>
          <w:sz w:val="30"/>
          <w:szCs w:val="30"/>
          <w:lang w:val="es-ES"/>
        </w:rPr>
      </w:pPr>
      <w:r w:rsidRPr="00375809">
        <w:rPr>
          <w:rFonts w:ascii="Traditional Arabic" w:hAnsi="Traditional Arabic" w:cs="Traditional Arabic" w:hint="cs"/>
          <w:sz w:val="30"/>
          <w:szCs w:val="30"/>
          <w:rtl/>
        </w:rPr>
        <w:t>5.</w:t>
      </w:r>
      <w:r w:rsidRPr="00375809">
        <w:rPr>
          <w:rFonts w:ascii="Traditional Arabic" w:hAnsi="Traditional Arabic" w:cs="Traditional Arabic" w:hint="cs"/>
          <w:sz w:val="30"/>
          <w:szCs w:val="30"/>
          <w:rtl/>
          <w:lang w:val="es-ES"/>
        </w:rPr>
        <w:t xml:space="preserve"> </w:t>
      </w:r>
      <w:r w:rsidR="00C6560C" w:rsidRPr="00375809">
        <w:rPr>
          <w:rFonts w:ascii="Traditional Arabic" w:hAnsi="Traditional Arabic" w:cs="Traditional Arabic" w:hint="cs"/>
          <w:sz w:val="30"/>
          <w:szCs w:val="30"/>
          <w:rtl/>
          <w:lang w:val="es-ES"/>
        </w:rPr>
        <w:t>يسجل</w:t>
      </w:r>
      <w:r w:rsidR="000375CD" w:rsidRPr="00375809">
        <w:rPr>
          <w:rFonts w:ascii="Traditional Arabic" w:hAnsi="Traditional Arabic" w:cs="Traditional Arabic" w:hint="cs"/>
          <w:sz w:val="30"/>
          <w:szCs w:val="30"/>
          <w:rtl/>
          <w:lang w:val="es-ES"/>
        </w:rPr>
        <w:t xml:space="preserve"> المرصد بقلق </w:t>
      </w:r>
      <w:r w:rsidR="00EB6789" w:rsidRPr="00375809">
        <w:rPr>
          <w:rFonts w:ascii="Traditional Arabic" w:hAnsi="Traditional Arabic" w:cs="Traditional Arabic" w:hint="cs"/>
          <w:sz w:val="30"/>
          <w:szCs w:val="30"/>
          <w:rtl/>
          <w:lang w:val="es-ES"/>
        </w:rPr>
        <w:t xml:space="preserve">استمرار تدخل الدولة الطرف </w:t>
      </w:r>
      <w:r w:rsidR="000375CD" w:rsidRPr="00375809">
        <w:rPr>
          <w:rFonts w:ascii="Traditional Arabic" w:hAnsi="Traditional Arabic" w:cs="Traditional Arabic" w:hint="cs"/>
          <w:sz w:val="30"/>
          <w:szCs w:val="30"/>
          <w:rtl/>
          <w:lang w:val="es-ES"/>
        </w:rPr>
        <w:t xml:space="preserve">في عمل </w:t>
      </w:r>
      <w:r w:rsidR="00EB6789" w:rsidRPr="00375809">
        <w:rPr>
          <w:rFonts w:ascii="Traditional Arabic" w:hAnsi="Traditional Arabic" w:cs="Traditional Arabic" w:hint="cs"/>
          <w:sz w:val="30"/>
          <w:szCs w:val="30"/>
          <w:rtl/>
          <w:lang w:val="es-ES"/>
        </w:rPr>
        <w:t>المجلس الوطني لحقوق الإنسان</w:t>
      </w:r>
      <w:r w:rsidR="000375CD" w:rsidRPr="00375809">
        <w:rPr>
          <w:rFonts w:ascii="Traditional Arabic" w:hAnsi="Traditional Arabic" w:cs="Traditional Arabic" w:hint="cs"/>
          <w:sz w:val="30"/>
          <w:szCs w:val="30"/>
          <w:rtl/>
          <w:lang w:val="es-ES"/>
        </w:rPr>
        <w:t xml:space="preserve">، </w:t>
      </w:r>
      <w:r w:rsidRPr="00375809">
        <w:rPr>
          <w:rFonts w:ascii="Traditional Arabic" w:hAnsi="Traditional Arabic" w:cs="Traditional Arabic" w:hint="cs"/>
          <w:sz w:val="30"/>
          <w:szCs w:val="30"/>
          <w:rtl/>
          <w:lang w:val="es-ES"/>
        </w:rPr>
        <w:t xml:space="preserve">الذي تم </w:t>
      </w:r>
      <w:r w:rsidR="00A813A9" w:rsidRPr="00375809">
        <w:rPr>
          <w:rFonts w:ascii="Traditional Arabic" w:hAnsi="Traditional Arabic" w:cs="Traditional Arabic" w:hint="cs"/>
          <w:sz w:val="30"/>
          <w:szCs w:val="30"/>
          <w:rtl/>
          <w:lang w:val="es-ES"/>
        </w:rPr>
        <w:t>إحداثه</w:t>
      </w:r>
      <w:r w:rsidRPr="00375809">
        <w:rPr>
          <w:rFonts w:ascii="Traditional Arabic" w:hAnsi="Traditional Arabic" w:cs="Traditional Arabic" w:hint="cs"/>
          <w:sz w:val="30"/>
          <w:szCs w:val="30"/>
          <w:rtl/>
          <w:lang w:val="es-ES"/>
        </w:rPr>
        <w:t xml:space="preserve"> </w:t>
      </w:r>
      <w:r w:rsidR="00A813A9" w:rsidRPr="00375809">
        <w:rPr>
          <w:rFonts w:ascii="Traditional Arabic" w:hAnsi="Traditional Arabic" w:cs="Traditional Arabic" w:hint="cs"/>
          <w:sz w:val="30"/>
          <w:szCs w:val="30"/>
          <w:rtl/>
          <w:lang w:val="es-ES"/>
        </w:rPr>
        <w:t xml:space="preserve">بقانون رقم 16-13، </w:t>
      </w:r>
      <w:r w:rsidRPr="00375809">
        <w:rPr>
          <w:rFonts w:ascii="Traditional Arabic" w:hAnsi="Traditional Arabic" w:cs="Traditional Arabic" w:hint="cs"/>
          <w:sz w:val="30"/>
          <w:szCs w:val="30"/>
          <w:rtl/>
          <w:lang w:val="es-ES"/>
        </w:rPr>
        <w:t xml:space="preserve">بتاريخ 03 نونبر 2016، </w:t>
      </w:r>
      <w:r w:rsidR="00EB6789" w:rsidRPr="00375809">
        <w:rPr>
          <w:rFonts w:ascii="Traditional Arabic" w:hAnsi="Traditional Arabic" w:cs="Traditional Arabic" w:hint="cs"/>
          <w:sz w:val="30"/>
          <w:szCs w:val="30"/>
          <w:rtl/>
          <w:lang w:val="es-ES"/>
        </w:rPr>
        <w:t xml:space="preserve">والذي </w:t>
      </w:r>
      <w:r w:rsidR="008A506E" w:rsidRPr="00375809">
        <w:rPr>
          <w:rFonts w:ascii="Traditional Arabic" w:hAnsi="Traditional Arabic" w:cs="Traditional Arabic" w:hint="cs"/>
          <w:sz w:val="30"/>
          <w:szCs w:val="30"/>
          <w:rtl/>
          <w:lang w:val="es-ES"/>
        </w:rPr>
        <w:t>حل محل</w:t>
      </w:r>
      <w:r w:rsidR="00EB6789" w:rsidRPr="00375809">
        <w:rPr>
          <w:rFonts w:ascii="Traditional Arabic" w:hAnsi="Traditional Arabic" w:cs="Traditional Arabic" w:hint="cs"/>
          <w:sz w:val="30"/>
          <w:szCs w:val="30"/>
          <w:rtl/>
          <w:lang w:val="es-ES"/>
        </w:rPr>
        <w:t xml:space="preserve"> </w:t>
      </w:r>
      <w:r w:rsidR="00EB6789" w:rsidRPr="00375809">
        <w:rPr>
          <w:rFonts w:ascii="Traditional Arabic" w:hAnsi="Traditional Arabic" w:cs="Traditional Arabic"/>
          <w:sz w:val="30"/>
          <w:szCs w:val="30"/>
          <w:rtl/>
          <w:lang w:val="es-ES"/>
        </w:rPr>
        <w:t xml:space="preserve">اللجنة الوطنية الاستشارية لترقية وحماية حقوق </w:t>
      </w:r>
      <w:r w:rsidR="00EB6789" w:rsidRPr="00375809">
        <w:rPr>
          <w:rFonts w:ascii="Traditional Arabic" w:hAnsi="Traditional Arabic" w:cs="Traditional Arabic" w:hint="cs"/>
          <w:sz w:val="30"/>
          <w:szCs w:val="30"/>
          <w:rtl/>
          <w:lang w:val="es-ES"/>
        </w:rPr>
        <w:t>الإنسان</w:t>
      </w:r>
      <w:r w:rsidRPr="00375809">
        <w:rPr>
          <w:rFonts w:ascii="Traditional Arabic" w:hAnsi="Traditional Arabic" w:cs="Traditional Arabic" w:hint="cs"/>
          <w:sz w:val="30"/>
          <w:szCs w:val="30"/>
          <w:rtl/>
          <w:lang w:val="es-ES"/>
        </w:rPr>
        <w:t xml:space="preserve"> والتي </w:t>
      </w:r>
      <w:r w:rsidR="00A813A9" w:rsidRPr="00375809">
        <w:rPr>
          <w:rFonts w:ascii="Traditional Arabic" w:hAnsi="Traditional Arabic" w:cs="Traditional Arabic" w:hint="cs"/>
          <w:sz w:val="30"/>
          <w:szCs w:val="30"/>
          <w:rtl/>
          <w:lang w:val="es-ES"/>
        </w:rPr>
        <w:t>أنشأت بمقتضى مرسوم رئاسي رقم 01-71، في 25 مارس 2001.</w:t>
      </w:r>
      <w:r w:rsidR="00EB6789" w:rsidRPr="00375809">
        <w:rPr>
          <w:rFonts w:ascii="Traditional Arabic" w:hAnsi="Traditional Arabic" w:cs="Traditional Arabic" w:hint="cs"/>
          <w:sz w:val="30"/>
          <w:szCs w:val="30"/>
          <w:rtl/>
          <w:lang w:val="es-ES"/>
        </w:rPr>
        <w:t xml:space="preserve"> غير أن هذا التعديل </w:t>
      </w:r>
      <w:r w:rsidR="00311673" w:rsidRPr="00375809">
        <w:rPr>
          <w:rFonts w:ascii="Traditional Arabic" w:hAnsi="Traditional Arabic" w:cs="Traditional Arabic" w:hint="cs"/>
          <w:sz w:val="30"/>
          <w:szCs w:val="30"/>
          <w:rtl/>
          <w:lang w:val="es-ES"/>
        </w:rPr>
        <w:t>ما</w:t>
      </w:r>
      <w:r w:rsidR="00EB6789" w:rsidRPr="00375809">
        <w:rPr>
          <w:rFonts w:ascii="Traditional Arabic" w:hAnsi="Traditional Arabic" w:cs="Traditional Arabic" w:hint="cs"/>
          <w:sz w:val="30"/>
          <w:szCs w:val="30"/>
          <w:rtl/>
          <w:lang w:val="es-ES"/>
        </w:rPr>
        <w:t xml:space="preserve"> </w:t>
      </w:r>
      <w:r w:rsidR="00A813A9" w:rsidRPr="00375809">
        <w:rPr>
          <w:rFonts w:ascii="Traditional Arabic" w:hAnsi="Traditional Arabic" w:cs="Traditional Arabic" w:hint="cs"/>
          <w:sz w:val="30"/>
          <w:szCs w:val="30"/>
          <w:rtl/>
          <w:lang w:val="es-ES"/>
        </w:rPr>
        <w:t>ي</w:t>
      </w:r>
      <w:r w:rsidR="00EB6789" w:rsidRPr="00375809">
        <w:rPr>
          <w:rFonts w:ascii="Traditional Arabic" w:hAnsi="Traditional Arabic" w:cs="Traditional Arabic" w:hint="cs"/>
          <w:sz w:val="30"/>
          <w:szCs w:val="30"/>
          <w:rtl/>
          <w:lang w:val="es-ES"/>
        </w:rPr>
        <w:t xml:space="preserve">زال يعكس </w:t>
      </w:r>
      <w:r w:rsidR="000375CD" w:rsidRPr="00375809">
        <w:rPr>
          <w:rFonts w:ascii="Traditional Arabic" w:hAnsi="Traditional Arabic" w:cs="Traditional Arabic" w:hint="cs"/>
          <w:sz w:val="30"/>
          <w:szCs w:val="30"/>
          <w:rtl/>
          <w:lang w:val="es-ES"/>
        </w:rPr>
        <w:t>استمرار سياسة</w:t>
      </w:r>
      <w:r w:rsidR="001C1327" w:rsidRPr="00375809">
        <w:rPr>
          <w:rFonts w:ascii="Traditional Arabic" w:hAnsi="Traditional Arabic" w:cs="Traditional Arabic" w:hint="cs"/>
          <w:sz w:val="30"/>
          <w:szCs w:val="30"/>
          <w:rtl/>
          <w:lang w:val="es-ES"/>
        </w:rPr>
        <w:t xml:space="preserve"> تدخل</w:t>
      </w:r>
      <w:r w:rsidR="000375CD" w:rsidRPr="00375809">
        <w:rPr>
          <w:rFonts w:ascii="Traditional Arabic" w:hAnsi="Traditional Arabic" w:cs="Traditional Arabic" w:hint="cs"/>
          <w:sz w:val="30"/>
          <w:szCs w:val="30"/>
          <w:rtl/>
          <w:lang w:val="es-ES"/>
        </w:rPr>
        <w:t xml:space="preserve"> الدولة في </w:t>
      </w:r>
      <w:r w:rsidR="00EB6789" w:rsidRPr="00375809">
        <w:rPr>
          <w:rFonts w:ascii="Traditional Arabic" w:hAnsi="Traditional Arabic" w:cs="Traditional Arabic" w:hint="cs"/>
          <w:sz w:val="30"/>
          <w:szCs w:val="30"/>
          <w:rtl/>
          <w:lang w:val="es-ES"/>
        </w:rPr>
        <w:t xml:space="preserve">عمل المجلس، </w:t>
      </w:r>
      <w:r w:rsidR="00A813A9" w:rsidRPr="00375809">
        <w:rPr>
          <w:rFonts w:ascii="Traditional Arabic" w:hAnsi="Traditional Arabic" w:cs="Traditional Arabic" w:hint="cs"/>
          <w:sz w:val="30"/>
          <w:szCs w:val="30"/>
          <w:rtl/>
          <w:lang w:val="es-ES"/>
        </w:rPr>
        <w:t xml:space="preserve">الذي يفترض أن يكون مؤسسة وطنية مستقلة لحماية حقوق الإنسان وفق مبادئ باريس، وذلك </w:t>
      </w:r>
      <w:r w:rsidR="00EB6789" w:rsidRPr="00375809">
        <w:rPr>
          <w:rFonts w:ascii="Traditional Arabic" w:hAnsi="Traditional Arabic" w:cs="Traditional Arabic" w:hint="cs"/>
          <w:sz w:val="30"/>
          <w:szCs w:val="30"/>
          <w:rtl/>
          <w:lang w:val="es-ES"/>
        </w:rPr>
        <w:t xml:space="preserve">عن طريق التحكم في تعيين </w:t>
      </w:r>
      <w:r w:rsidR="000375CD" w:rsidRPr="00375809">
        <w:rPr>
          <w:rFonts w:ascii="Traditional Arabic" w:hAnsi="Traditional Arabic" w:cs="Traditional Arabic" w:hint="cs"/>
          <w:sz w:val="30"/>
          <w:szCs w:val="30"/>
          <w:rtl/>
          <w:lang w:val="es-ES"/>
        </w:rPr>
        <w:t>أعضاء</w:t>
      </w:r>
      <w:r w:rsidR="00EB6789" w:rsidRPr="00375809">
        <w:rPr>
          <w:rFonts w:ascii="Traditional Arabic" w:hAnsi="Traditional Arabic" w:cs="Traditional Arabic" w:hint="cs"/>
          <w:sz w:val="30"/>
          <w:szCs w:val="30"/>
          <w:rtl/>
          <w:lang w:val="es-ES"/>
        </w:rPr>
        <w:t>ه</w:t>
      </w:r>
      <w:r w:rsidR="00EB6789" w:rsidRPr="00375809">
        <w:rPr>
          <w:rStyle w:val="Appelnotedebasdep"/>
          <w:rFonts w:ascii="Traditional Arabic" w:hAnsi="Traditional Arabic" w:cs="Traditional Arabic"/>
          <w:sz w:val="30"/>
          <w:szCs w:val="30"/>
          <w:rtl/>
          <w:lang w:val="es-ES"/>
        </w:rPr>
        <w:footnoteReference w:id="5"/>
      </w:r>
      <w:r w:rsidR="00A813A9" w:rsidRPr="00375809">
        <w:rPr>
          <w:rFonts w:ascii="Traditional Arabic" w:hAnsi="Traditional Arabic" w:cs="Traditional Arabic" w:hint="cs"/>
          <w:sz w:val="30"/>
          <w:szCs w:val="30"/>
          <w:rtl/>
          <w:lang w:val="es-ES"/>
        </w:rPr>
        <w:t>.</w:t>
      </w:r>
      <w:r w:rsidR="000375CD" w:rsidRPr="00375809">
        <w:rPr>
          <w:rFonts w:ascii="Traditional Arabic" w:hAnsi="Traditional Arabic" w:cs="Traditional Arabic" w:hint="cs"/>
          <w:sz w:val="30"/>
          <w:szCs w:val="30"/>
          <w:rtl/>
          <w:lang w:val="es-ES"/>
        </w:rPr>
        <w:t xml:space="preserve"> </w:t>
      </w:r>
      <w:r w:rsidR="00BF77E2" w:rsidRPr="00375809">
        <w:rPr>
          <w:rFonts w:ascii="Traditional Arabic" w:hAnsi="Traditional Arabic" w:cs="Traditional Arabic" w:hint="cs"/>
          <w:sz w:val="30"/>
          <w:szCs w:val="30"/>
          <w:rtl/>
          <w:lang w:val="es-ES"/>
        </w:rPr>
        <w:t xml:space="preserve">كما أن استمرار تواجد مقر المجلس داخل مقر رئاسة الجمهورية، يحول دون إمكانية </w:t>
      </w:r>
      <w:r w:rsidR="000375CD" w:rsidRPr="00375809">
        <w:rPr>
          <w:rFonts w:ascii="Traditional Arabic" w:hAnsi="Traditional Arabic" w:cs="Traditional Arabic" w:hint="cs"/>
          <w:sz w:val="30"/>
          <w:szCs w:val="30"/>
          <w:rtl/>
          <w:lang w:val="es-ES"/>
        </w:rPr>
        <w:t xml:space="preserve">وصول الأشخاص </w:t>
      </w:r>
      <w:r w:rsidR="00BF77E2" w:rsidRPr="00375809">
        <w:rPr>
          <w:rFonts w:ascii="Traditional Arabic" w:hAnsi="Traditional Arabic" w:cs="Traditional Arabic" w:hint="cs"/>
          <w:sz w:val="30"/>
          <w:szCs w:val="30"/>
          <w:rtl/>
          <w:lang w:val="es-ES"/>
        </w:rPr>
        <w:t>و</w:t>
      </w:r>
      <w:r w:rsidR="000375CD" w:rsidRPr="00375809">
        <w:rPr>
          <w:rFonts w:ascii="Traditional Arabic" w:hAnsi="Traditional Arabic" w:cs="Traditional Arabic" w:hint="cs"/>
          <w:sz w:val="30"/>
          <w:szCs w:val="30"/>
          <w:rtl/>
          <w:lang w:val="es-ES"/>
        </w:rPr>
        <w:t xml:space="preserve">الضحايا </w:t>
      </w:r>
      <w:r w:rsidR="00BF77E2" w:rsidRPr="00375809">
        <w:rPr>
          <w:rFonts w:ascii="Traditional Arabic" w:hAnsi="Traditional Arabic" w:cs="Traditional Arabic" w:hint="cs"/>
          <w:sz w:val="30"/>
          <w:szCs w:val="30"/>
          <w:rtl/>
          <w:lang w:val="es-ES"/>
        </w:rPr>
        <w:t>وعائلاتهم إليه</w:t>
      </w:r>
      <w:r w:rsidR="00311673" w:rsidRPr="00375809">
        <w:rPr>
          <w:rFonts w:ascii="Traditional Arabic" w:hAnsi="Traditional Arabic" w:cs="Traditional Arabic" w:hint="cs"/>
          <w:sz w:val="30"/>
          <w:szCs w:val="30"/>
          <w:rtl/>
          <w:lang w:val="es-ES"/>
        </w:rPr>
        <w:t>.</w:t>
      </w:r>
      <w:r w:rsidR="000375CD" w:rsidRPr="00375809">
        <w:rPr>
          <w:rFonts w:ascii="Traditional Arabic" w:hAnsi="Traditional Arabic" w:cs="Traditional Arabic" w:hint="cs"/>
          <w:sz w:val="30"/>
          <w:szCs w:val="30"/>
          <w:rtl/>
          <w:lang w:val="es-ES"/>
        </w:rPr>
        <w:t xml:space="preserve"> كما يأسف المرصد على عدم نشر المجلس الوطني لحقوق الإنسان </w:t>
      </w:r>
      <w:r w:rsidR="00BF77E2" w:rsidRPr="00375809">
        <w:rPr>
          <w:rFonts w:ascii="Traditional Arabic" w:hAnsi="Traditional Arabic" w:cs="Traditional Arabic" w:hint="cs"/>
          <w:sz w:val="30"/>
          <w:szCs w:val="30"/>
          <w:rtl/>
          <w:lang w:val="es-ES"/>
        </w:rPr>
        <w:t>ل</w:t>
      </w:r>
      <w:r w:rsidR="000375CD" w:rsidRPr="00375809">
        <w:rPr>
          <w:rFonts w:ascii="Traditional Arabic" w:hAnsi="Traditional Arabic" w:cs="Traditional Arabic" w:hint="cs"/>
          <w:sz w:val="30"/>
          <w:szCs w:val="30"/>
          <w:rtl/>
          <w:lang w:val="es-ES"/>
        </w:rPr>
        <w:t xml:space="preserve">تقريره </w:t>
      </w:r>
      <w:r w:rsidR="00BF77E2" w:rsidRPr="00375809">
        <w:rPr>
          <w:rFonts w:ascii="Traditional Arabic" w:hAnsi="Traditional Arabic" w:cs="Traditional Arabic" w:hint="cs"/>
          <w:sz w:val="30"/>
          <w:szCs w:val="30"/>
          <w:rtl/>
          <w:lang w:val="es-ES"/>
        </w:rPr>
        <w:t>السنوي المتعلق بحالة الحقوق والحريات بالجزائر لسنة</w:t>
      </w:r>
      <w:r w:rsidR="000375CD" w:rsidRPr="00375809">
        <w:rPr>
          <w:rFonts w:ascii="Traditional Arabic" w:hAnsi="Traditional Arabic" w:cs="Traditional Arabic" w:hint="cs"/>
          <w:sz w:val="30"/>
          <w:szCs w:val="30"/>
          <w:rtl/>
          <w:lang w:val="es-ES"/>
        </w:rPr>
        <w:t xml:space="preserve"> 2016</w:t>
      </w:r>
      <w:r w:rsidR="00AD2F9B" w:rsidRPr="00375809">
        <w:rPr>
          <w:rStyle w:val="Appelnotedebasdep"/>
          <w:rFonts w:ascii="Traditional Arabic" w:hAnsi="Traditional Arabic" w:cs="Traditional Arabic"/>
          <w:sz w:val="30"/>
          <w:szCs w:val="30"/>
          <w:rtl/>
          <w:lang w:val="es-ES"/>
        </w:rPr>
        <w:footnoteReference w:id="6"/>
      </w:r>
      <w:r w:rsidR="00EB21A4">
        <w:rPr>
          <w:rFonts w:ascii="Traditional Arabic" w:hAnsi="Traditional Arabic" w:cs="Traditional Arabic" w:hint="cs"/>
          <w:sz w:val="30"/>
          <w:szCs w:val="30"/>
          <w:rtl/>
          <w:lang w:val="es-ES"/>
        </w:rPr>
        <w:t>.</w:t>
      </w:r>
    </w:p>
    <w:p w:rsidR="00B57511" w:rsidRPr="00375809" w:rsidRDefault="00A813A9" w:rsidP="00AC7360">
      <w:pPr>
        <w:pStyle w:val="Paragraphedeliste"/>
        <w:bidi/>
        <w:spacing w:after="0"/>
        <w:ind w:left="0"/>
        <w:jc w:val="both"/>
        <w:rPr>
          <w:rFonts w:ascii="Traditional Arabic" w:hAnsi="Traditional Arabic" w:cs="Traditional Arabic"/>
          <w:sz w:val="30"/>
          <w:szCs w:val="30"/>
          <w:lang w:bidi="ar-MA"/>
        </w:rPr>
      </w:pPr>
      <w:r w:rsidRPr="00375809">
        <w:rPr>
          <w:rFonts w:ascii="Traditional Arabic" w:hAnsi="Traditional Arabic" w:cs="Traditional Arabic" w:hint="cs"/>
          <w:sz w:val="30"/>
          <w:szCs w:val="30"/>
          <w:rtl/>
          <w:lang w:bidi="ar-MA"/>
        </w:rPr>
        <w:t xml:space="preserve">6. </w:t>
      </w:r>
      <w:r w:rsidR="0069272C" w:rsidRPr="00375809">
        <w:rPr>
          <w:rFonts w:ascii="Traditional Arabic" w:hAnsi="Traditional Arabic" w:cs="Traditional Arabic" w:hint="cs"/>
          <w:sz w:val="30"/>
          <w:szCs w:val="30"/>
          <w:rtl/>
          <w:lang w:bidi="ar-MA"/>
        </w:rPr>
        <w:t xml:space="preserve">ما يزال </w:t>
      </w:r>
      <w:r w:rsidR="00B57511" w:rsidRPr="00375809">
        <w:rPr>
          <w:rFonts w:ascii="Traditional Arabic" w:hAnsi="Traditional Arabic" w:cs="Traditional Arabic"/>
          <w:sz w:val="30"/>
          <w:szCs w:val="30"/>
          <w:rtl/>
          <w:lang w:bidi="ar-MA"/>
        </w:rPr>
        <w:t xml:space="preserve">قانون ميثاق السلم والمصالحة الوطنية الذي دخل حيز النفاذ في العام 2005 ولائحته التنفيذية التي أجيزت </w:t>
      </w:r>
      <w:r w:rsidRPr="00375809">
        <w:rPr>
          <w:rFonts w:ascii="Traditional Arabic" w:hAnsi="Traditional Arabic" w:cs="Traditional Arabic" w:hint="cs"/>
          <w:sz w:val="30"/>
          <w:szCs w:val="30"/>
          <w:rtl/>
          <w:lang w:bidi="ar-MA"/>
        </w:rPr>
        <w:t>سنة</w:t>
      </w:r>
      <w:r w:rsidR="00B57511" w:rsidRPr="00375809">
        <w:rPr>
          <w:rFonts w:ascii="Traditional Arabic" w:hAnsi="Traditional Arabic" w:cs="Traditional Arabic"/>
          <w:sz w:val="30"/>
          <w:szCs w:val="30"/>
          <w:rtl/>
          <w:lang w:bidi="ar-MA"/>
        </w:rPr>
        <w:t xml:space="preserve"> 2006</w:t>
      </w:r>
      <w:r w:rsidR="00B57511" w:rsidRPr="00375809">
        <w:rPr>
          <w:rFonts w:ascii="Traditional Arabic" w:hAnsi="Traditional Arabic" w:cs="Traditional Arabic"/>
          <w:sz w:val="30"/>
          <w:szCs w:val="30"/>
          <w:vertAlign w:val="superscript"/>
          <w:rtl/>
        </w:rPr>
        <w:footnoteReference w:id="7"/>
      </w:r>
      <w:r w:rsidR="0069272C" w:rsidRPr="00375809">
        <w:rPr>
          <w:rFonts w:ascii="Traditional Arabic" w:hAnsi="Traditional Arabic" w:cs="Traditional Arabic"/>
          <w:sz w:val="30"/>
          <w:szCs w:val="30"/>
          <w:rtl/>
          <w:lang w:bidi="ar-MA"/>
        </w:rPr>
        <w:t>، يشكل عائقا</w:t>
      </w:r>
      <w:r w:rsidR="0069272C" w:rsidRPr="00375809">
        <w:rPr>
          <w:rFonts w:ascii="Traditional Arabic" w:hAnsi="Traditional Arabic" w:cs="Traditional Arabic" w:hint="cs"/>
          <w:sz w:val="30"/>
          <w:szCs w:val="30"/>
          <w:rtl/>
          <w:lang w:bidi="ar-MA"/>
        </w:rPr>
        <w:t xml:space="preserve"> </w:t>
      </w:r>
      <w:r w:rsidR="00B57511" w:rsidRPr="00375809">
        <w:rPr>
          <w:rFonts w:ascii="Traditional Arabic" w:hAnsi="Traditional Arabic" w:cs="Traditional Arabic"/>
          <w:sz w:val="30"/>
          <w:szCs w:val="30"/>
          <w:rtl/>
          <w:lang w:bidi="ar-MA"/>
        </w:rPr>
        <w:t>أمام معرفة ذوي الضحايا</w:t>
      </w:r>
      <w:r w:rsidR="0069272C" w:rsidRPr="00375809">
        <w:rPr>
          <w:rFonts w:ascii="Traditional Arabic" w:hAnsi="Traditional Arabic" w:cs="Traditional Arabic" w:hint="cs"/>
          <w:sz w:val="30"/>
          <w:szCs w:val="30"/>
          <w:rtl/>
          <w:lang w:bidi="ar-MA"/>
        </w:rPr>
        <w:t xml:space="preserve"> المختطفين</w:t>
      </w:r>
      <w:r w:rsidR="00493EC0" w:rsidRPr="00375809">
        <w:rPr>
          <w:rFonts w:ascii="Traditional Arabic" w:hAnsi="Traditional Arabic" w:cs="Traditional Arabic"/>
          <w:sz w:val="30"/>
          <w:szCs w:val="30"/>
          <w:rtl/>
          <w:lang w:bidi="ar-MA"/>
        </w:rPr>
        <w:t xml:space="preserve"> لمصير أقاربهم</w:t>
      </w:r>
      <w:r w:rsidR="00B57511" w:rsidRPr="00375809">
        <w:rPr>
          <w:rFonts w:ascii="Traditional Arabic" w:hAnsi="Traditional Arabic" w:cs="Traditional Arabic"/>
          <w:sz w:val="30"/>
          <w:szCs w:val="30"/>
          <w:rtl/>
          <w:lang w:bidi="ar-MA"/>
        </w:rPr>
        <w:t xml:space="preserve">، </w:t>
      </w:r>
      <w:r w:rsidRPr="00375809">
        <w:rPr>
          <w:rFonts w:ascii="Traditional Arabic" w:hAnsi="Traditional Arabic" w:cs="Traditional Arabic" w:hint="cs"/>
          <w:sz w:val="30"/>
          <w:szCs w:val="30"/>
          <w:rtl/>
          <w:lang w:bidi="ar-MA"/>
        </w:rPr>
        <w:t>و</w:t>
      </w:r>
      <w:r w:rsidR="00B57511" w:rsidRPr="00375809">
        <w:rPr>
          <w:rFonts w:ascii="Traditional Arabic" w:hAnsi="Traditional Arabic" w:cs="Traditional Arabic"/>
          <w:sz w:val="30"/>
          <w:szCs w:val="30"/>
          <w:rtl/>
          <w:lang w:bidi="ar-MA"/>
        </w:rPr>
        <w:t xml:space="preserve">هو </w:t>
      </w:r>
      <w:r w:rsidRPr="00375809">
        <w:rPr>
          <w:rFonts w:ascii="Traditional Arabic" w:hAnsi="Traditional Arabic" w:cs="Traditional Arabic" w:hint="cs"/>
          <w:sz w:val="30"/>
          <w:szCs w:val="30"/>
          <w:rtl/>
          <w:lang w:bidi="ar-MA"/>
        </w:rPr>
        <w:t xml:space="preserve">القانون الذي </w:t>
      </w:r>
      <w:r w:rsidR="00B57511" w:rsidRPr="00375809">
        <w:rPr>
          <w:rFonts w:ascii="Traditional Arabic" w:hAnsi="Traditional Arabic" w:cs="Traditional Arabic"/>
          <w:sz w:val="30"/>
          <w:szCs w:val="30"/>
          <w:rtl/>
          <w:lang w:bidi="ar-MA"/>
        </w:rPr>
        <w:t xml:space="preserve">يعتبر مجرد المطالبة بكشف مصير ضحايا الاختفاء القسري أو التنديد باستمرار اختفائهم أو حتى مجرد تناول الموضوع بالقول أو بالكتابة من </w:t>
      </w:r>
      <w:r w:rsidR="00B57511" w:rsidRPr="00375809">
        <w:rPr>
          <w:rFonts w:ascii="Traditional Arabic" w:hAnsi="Traditional Arabic" w:cs="Traditional Arabic"/>
          <w:sz w:val="30"/>
          <w:szCs w:val="30"/>
          <w:rtl/>
          <w:lang w:bidi="ar-MA"/>
        </w:rPr>
        <w:lastRenderedPageBreak/>
        <w:t>المسائل التي يمكن أن تعرض الشخص لعقوبة الحبس والغرامة المالية</w:t>
      </w:r>
      <w:r w:rsidR="00B57511" w:rsidRPr="00375809">
        <w:rPr>
          <w:rFonts w:ascii="Traditional Arabic" w:hAnsi="Traditional Arabic" w:cs="Traditional Arabic"/>
          <w:sz w:val="30"/>
          <w:szCs w:val="30"/>
          <w:vertAlign w:val="superscript"/>
          <w:rtl/>
        </w:rPr>
        <w:footnoteReference w:id="8"/>
      </w:r>
      <w:r w:rsidR="00B57511" w:rsidRPr="00375809">
        <w:rPr>
          <w:rFonts w:ascii="Traditional Arabic" w:hAnsi="Traditional Arabic" w:cs="Traditional Arabic"/>
          <w:sz w:val="30"/>
          <w:szCs w:val="30"/>
          <w:rtl/>
          <w:lang w:bidi="ar-MA"/>
        </w:rPr>
        <w:t>، الأمر الذي أدى إلى مزيد من التعقيد في ملف الأشخاص ضحايا الاختفاء القسري، بسبب خوف الأهالي من الملاحقات القضائية.</w:t>
      </w:r>
    </w:p>
    <w:p w:rsidR="00E204F6" w:rsidRPr="00375809" w:rsidRDefault="00E204F6" w:rsidP="00B46E17">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rtl/>
          <w:lang w:bidi="ar-MA"/>
        </w:rPr>
      </w:pPr>
      <w:r w:rsidRPr="00375809">
        <w:rPr>
          <w:rFonts w:ascii="Traditional Arabic" w:hAnsi="Traditional Arabic" w:cs="Traditional Arabic" w:hint="cs"/>
          <w:b/>
          <w:bCs/>
          <w:color w:val="365F91"/>
          <w:sz w:val="34"/>
          <w:szCs w:val="34"/>
          <w:rtl/>
          <w:lang w:bidi="ar-MA"/>
        </w:rPr>
        <w:t>المادة 6 بخصوص الحق في الحياة:</w:t>
      </w:r>
    </w:p>
    <w:p w:rsidR="003761E8" w:rsidRPr="00375809" w:rsidRDefault="00A813A9" w:rsidP="00064255">
      <w:pPr>
        <w:autoSpaceDE w:val="0"/>
        <w:autoSpaceDN w:val="0"/>
        <w:bidi/>
        <w:adjustRightInd w:val="0"/>
        <w:jc w:val="both"/>
        <w:rPr>
          <w:rFonts w:ascii="Traditional Arabic" w:hAnsi="Traditional Arabic" w:cs="Traditional Arabic"/>
          <w:sz w:val="30"/>
          <w:szCs w:val="30"/>
          <w:rtl/>
          <w:lang w:bidi="ar-MA"/>
        </w:rPr>
      </w:pPr>
      <w:r w:rsidRPr="00375809">
        <w:rPr>
          <w:rFonts w:ascii="Traditional Arabic" w:hAnsi="Traditional Arabic" w:cs="Traditional Arabic" w:hint="cs"/>
          <w:sz w:val="30"/>
          <w:szCs w:val="30"/>
          <w:rtl/>
          <w:lang w:bidi="ar-MA"/>
        </w:rPr>
        <w:t xml:space="preserve">7. </w:t>
      </w:r>
      <w:r w:rsidR="003761E8" w:rsidRPr="00375809">
        <w:rPr>
          <w:rFonts w:ascii="Traditional Arabic" w:hAnsi="Traditional Arabic" w:cs="Traditional Arabic" w:hint="cs"/>
          <w:sz w:val="30"/>
          <w:szCs w:val="30"/>
          <w:rtl/>
          <w:lang w:bidi="ar-MA"/>
        </w:rPr>
        <w:t>رافق عدم استقرار الوضع بالجزائر منذ إحداث مخيمات تندوف، بالريف الصحراوي للجنوب الغربي للدولة الطرف، ارتكاب ال</w:t>
      </w:r>
      <w:r w:rsidR="003761E8" w:rsidRPr="00375809">
        <w:rPr>
          <w:rFonts w:ascii="Traditional Arabic" w:hAnsi="Traditional Arabic" w:cs="Traditional Arabic"/>
          <w:sz w:val="30"/>
          <w:szCs w:val="30"/>
          <w:rtl/>
          <w:lang w:bidi="ar-MA"/>
        </w:rPr>
        <w:t xml:space="preserve">قوات </w:t>
      </w:r>
      <w:r w:rsidR="003761E8" w:rsidRPr="00375809">
        <w:rPr>
          <w:rFonts w:ascii="Traditional Arabic" w:hAnsi="Traditional Arabic" w:cs="Traditional Arabic" w:hint="cs"/>
          <w:sz w:val="30"/>
          <w:szCs w:val="30"/>
          <w:rtl/>
          <w:lang w:bidi="ar-MA"/>
        </w:rPr>
        <w:t>العمومية</w:t>
      </w:r>
      <w:r w:rsidR="003761E8" w:rsidRPr="00375809">
        <w:rPr>
          <w:rFonts w:ascii="Traditional Arabic" w:hAnsi="Traditional Arabic" w:cs="Traditional Arabic"/>
          <w:sz w:val="30"/>
          <w:szCs w:val="30"/>
          <w:rtl/>
          <w:lang w:bidi="ar-MA"/>
        </w:rPr>
        <w:t xml:space="preserve"> الجزائرية</w:t>
      </w:r>
      <w:r w:rsidR="003761E8" w:rsidRPr="00375809">
        <w:rPr>
          <w:rFonts w:ascii="Traditional Arabic" w:hAnsi="Traditional Arabic" w:cs="Traditional Arabic" w:hint="cs"/>
          <w:sz w:val="30"/>
          <w:szCs w:val="30"/>
          <w:rtl/>
          <w:lang w:bidi="ar-MA"/>
        </w:rPr>
        <w:t xml:space="preserve"> وتنظيم البوليساريو لانتهاكات جسيمة لحقوق الإنسان، </w:t>
      </w:r>
      <w:r w:rsidRPr="00375809">
        <w:rPr>
          <w:rFonts w:ascii="Traditional Arabic" w:hAnsi="Traditional Arabic" w:cs="Traditional Arabic" w:hint="cs"/>
          <w:sz w:val="30"/>
          <w:szCs w:val="30"/>
          <w:rtl/>
          <w:lang w:bidi="ar-MA"/>
        </w:rPr>
        <w:t>بدءا</w:t>
      </w:r>
      <w:r w:rsidR="003761E8" w:rsidRPr="00375809">
        <w:rPr>
          <w:rFonts w:ascii="Traditional Arabic" w:hAnsi="Traditional Arabic" w:cs="Traditional Arabic" w:hint="cs"/>
          <w:sz w:val="30"/>
          <w:szCs w:val="30"/>
          <w:rtl/>
          <w:lang w:bidi="ar-MA"/>
        </w:rPr>
        <w:t xml:space="preserve"> </w:t>
      </w:r>
      <w:r w:rsidRPr="00375809">
        <w:rPr>
          <w:rFonts w:ascii="Traditional Arabic" w:hAnsi="Traditional Arabic" w:cs="Traditional Arabic" w:hint="cs"/>
          <w:sz w:val="30"/>
          <w:szCs w:val="30"/>
          <w:rtl/>
          <w:lang w:bidi="ar-MA"/>
        </w:rPr>
        <w:t>ب</w:t>
      </w:r>
      <w:r w:rsidR="003761E8" w:rsidRPr="00375809">
        <w:rPr>
          <w:rFonts w:ascii="Traditional Arabic" w:hAnsi="Traditional Arabic" w:cs="Traditional Arabic" w:hint="cs"/>
          <w:sz w:val="30"/>
          <w:szCs w:val="30"/>
          <w:rtl/>
          <w:lang w:bidi="ar-MA"/>
        </w:rPr>
        <w:t>الاختفاء القسري والإعدامات خارج نطاق القضاء</w:t>
      </w:r>
      <w:r w:rsidRPr="00375809">
        <w:rPr>
          <w:rFonts w:ascii="Traditional Arabic" w:hAnsi="Traditional Arabic" w:cs="Traditional Arabic" w:hint="cs"/>
          <w:sz w:val="30"/>
          <w:szCs w:val="30"/>
          <w:rtl/>
          <w:lang w:bidi="ar-MA"/>
        </w:rPr>
        <w:t xml:space="preserve"> ووصولا إلى كل أشكال </w:t>
      </w:r>
      <w:r w:rsidRPr="00375809">
        <w:rPr>
          <w:rFonts w:ascii="Traditional Arabic" w:hAnsi="Traditional Arabic" w:cs="Traditional Arabic"/>
          <w:sz w:val="30"/>
          <w:szCs w:val="30"/>
          <w:rtl/>
          <w:lang w:bidi="ar-MA"/>
        </w:rPr>
        <w:t>التعذيب وغيره من ضروب المعاملة</w:t>
      </w:r>
      <w:r w:rsidRPr="00375809">
        <w:rPr>
          <w:rFonts w:ascii="Traditional Arabic" w:hAnsi="Traditional Arabic" w:cs="Traditional Arabic" w:hint="cs"/>
          <w:sz w:val="30"/>
          <w:szCs w:val="30"/>
          <w:rtl/>
          <w:lang w:bidi="ar-MA"/>
        </w:rPr>
        <w:t xml:space="preserve"> </w:t>
      </w:r>
      <w:r w:rsidRPr="00375809">
        <w:rPr>
          <w:rFonts w:ascii="Traditional Arabic" w:hAnsi="Traditional Arabic" w:cs="Traditional Arabic"/>
          <w:sz w:val="30"/>
          <w:szCs w:val="30"/>
          <w:rtl/>
          <w:lang w:bidi="ar-MA"/>
        </w:rPr>
        <w:t>أو العقوبة القاسية أو اللاإنسانية أو المهينة</w:t>
      </w:r>
      <w:r w:rsidRPr="00375809">
        <w:rPr>
          <w:rFonts w:ascii="Traditional Arabic" w:hAnsi="Traditional Arabic" w:cs="Traditional Arabic" w:hint="cs"/>
          <w:sz w:val="30"/>
          <w:szCs w:val="30"/>
          <w:rtl/>
          <w:lang w:bidi="ar-MA"/>
        </w:rPr>
        <w:t xml:space="preserve">.ويتوفر المرصد على لوائح </w:t>
      </w:r>
      <w:r w:rsidR="003761E8" w:rsidRPr="00375809">
        <w:rPr>
          <w:rFonts w:ascii="Traditional Arabic" w:hAnsi="Traditional Arabic" w:cs="Traditional Arabic" w:hint="cs"/>
          <w:sz w:val="30"/>
          <w:szCs w:val="30"/>
          <w:rtl/>
          <w:lang w:bidi="ar-MA"/>
        </w:rPr>
        <w:t>غير حص</w:t>
      </w:r>
      <w:r w:rsidRPr="00375809">
        <w:rPr>
          <w:rFonts w:ascii="Traditional Arabic" w:hAnsi="Traditional Arabic" w:cs="Traditional Arabic" w:hint="cs"/>
          <w:sz w:val="30"/>
          <w:szCs w:val="30"/>
          <w:rtl/>
          <w:lang w:bidi="ar-MA"/>
        </w:rPr>
        <w:t xml:space="preserve">رية لضحايا  موريتانيين وفرنسيين وصحراويين ومغاربة </w:t>
      </w:r>
      <w:r w:rsidR="00064255" w:rsidRPr="00375809">
        <w:rPr>
          <w:rFonts w:ascii="Traditional Arabic" w:hAnsi="Traditional Arabic" w:cs="Traditional Arabic" w:hint="cs"/>
          <w:sz w:val="30"/>
          <w:szCs w:val="30"/>
          <w:rtl/>
          <w:lang w:bidi="ar-MA"/>
        </w:rPr>
        <w:t>واسبانيين</w:t>
      </w:r>
      <w:r w:rsidR="003761E8" w:rsidRPr="00375809">
        <w:rPr>
          <w:rFonts w:ascii="Traditional Arabic" w:hAnsi="Traditional Arabic" w:cs="Traditional Arabic" w:hint="cs"/>
          <w:sz w:val="30"/>
          <w:szCs w:val="30"/>
          <w:rtl/>
          <w:lang w:bidi="ar-MA"/>
        </w:rPr>
        <w:t xml:space="preserve">، </w:t>
      </w:r>
      <w:r w:rsidR="00344C69" w:rsidRPr="00375809">
        <w:rPr>
          <w:rFonts w:ascii="Traditional Arabic" w:hAnsi="Traditional Arabic" w:cs="Traditional Arabic" w:hint="cs"/>
          <w:sz w:val="30"/>
          <w:szCs w:val="30"/>
          <w:rtl/>
          <w:lang w:bidi="ar-MA"/>
        </w:rPr>
        <w:t xml:space="preserve">منهم من </w:t>
      </w:r>
      <w:r w:rsidR="003761E8" w:rsidRPr="00375809">
        <w:rPr>
          <w:rFonts w:ascii="Traditional Arabic" w:hAnsi="Traditional Arabic" w:cs="Traditional Arabic" w:hint="cs"/>
          <w:sz w:val="30"/>
          <w:szCs w:val="30"/>
          <w:rtl/>
          <w:lang w:bidi="ar-MA"/>
        </w:rPr>
        <w:t>اعدموا خارج نطاق القانون</w:t>
      </w:r>
      <w:r w:rsidR="00AC7360" w:rsidRPr="00375809">
        <w:rPr>
          <w:rStyle w:val="Appelnotedebasdep"/>
          <w:rFonts w:ascii="Traditional Arabic" w:hAnsi="Traditional Arabic" w:cs="Traditional Arabic"/>
          <w:sz w:val="30"/>
          <w:szCs w:val="30"/>
          <w:rtl/>
          <w:lang w:bidi="ar-MA"/>
        </w:rPr>
        <w:footnoteReference w:id="9"/>
      </w:r>
      <w:r w:rsidR="003761E8" w:rsidRPr="00375809">
        <w:rPr>
          <w:rFonts w:ascii="Traditional Arabic" w:hAnsi="Traditional Arabic" w:cs="Traditional Arabic" w:hint="cs"/>
          <w:sz w:val="30"/>
          <w:szCs w:val="30"/>
          <w:rtl/>
          <w:lang w:bidi="ar-MA"/>
        </w:rPr>
        <w:t>.</w:t>
      </w:r>
    </w:p>
    <w:p w:rsidR="003761E8" w:rsidRPr="00375809" w:rsidRDefault="00064255" w:rsidP="00064255">
      <w:pPr>
        <w:autoSpaceDE w:val="0"/>
        <w:autoSpaceDN w:val="0"/>
        <w:bidi/>
        <w:adjustRightInd w:val="0"/>
        <w:jc w:val="both"/>
        <w:rPr>
          <w:rFonts w:ascii="Traditional Arabic" w:hAnsi="Traditional Arabic" w:cs="Traditional Arabic"/>
          <w:sz w:val="30"/>
          <w:szCs w:val="30"/>
          <w:rtl/>
          <w:lang w:bidi="ar-MA"/>
        </w:rPr>
      </w:pPr>
      <w:r w:rsidRPr="00375809">
        <w:rPr>
          <w:rFonts w:ascii="Traditional Arabic" w:hAnsi="Traditional Arabic" w:cs="Traditional Arabic" w:hint="cs"/>
          <w:sz w:val="30"/>
          <w:szCs w:val="30"/>
          <w:rtl/>
          <w:lang w:bidi="ar-MA"/>
        </w:rPr>
        <w:t xml:space="preserve">8. </w:t>
      </w:r>
      <w:r w:rsidR="003761E8" w:rsidRPr="00375809">
        <w:rPr>
          <w:rFonts w:ascii="Traditional Arabic" w:hAnsi="Traditional Arabic" w:cs="Traditional Arabic" w:hint="cs"/>
          <w:sz w:val="30"/>
          <w:szCs w:val="30"/>
          <w:rtl/>
          <w:lang w:bidi="ar-MA"/>
        </w:rPr>
        <w:t>وفي الفترة المشمولة بالتقرير، تعرض ثلاثة شبان صحراويين لإطلاق نار كثيف من قبل عناصر الجيش الجزائري</w:t>
      </w:r>
      <w:r w:rsidR="005B4D4D" w:rsidRPr="00375809">
        <w:rPr>
          <w:rFonts w:ascii="Traditional Arabic" w:hAnsi="Traditional Arabic" w:cs="Traditional Arabic" w:hint="cs"/>
          <w:sz w:val="30"/>
          <w:szCs w:val="30"/>
          <w:rtl/>
          <w:lang w:val="es-ES_tradnl"/>
        </w:rPr>
        <w:t>، في 05 يناير 2014</w:t>
      </w:r>
      <w:r w:rsidR="003761E8" w:rsidRPr="00375809">
        <w:rPr>
          <w:rFonts w:ascii="Traditional Arabic" w:hAnsi="Traditional Arabic" w:cs="Traditional Arabic" w:hint="cs"/>
          <w:sz w:val="30"/>
          <w:szCs w:val="30"/>
          <w:rtl/>
          <w:lang w:bidi="ar-MA"/>
        </w:rPr>
        <w:t xml:space="preserve">، بمنطقة </w:t>
      </w:r>
      <w:r w:rsidR="00311673"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وديات توترات</w:t>
      </w:r>
      <w:r w:rsidR="00311673"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 xml:space="preserve"> بالحدود الجزائرية الموريتانية، ويتعلق الأمر بالشاب </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خطري أحمدوها خندود</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 xml:space="preserve"> و</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علين محمد أبيه</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 xml:space="preserve"> و</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ميشان السالك البخاري</w:t>
      </w:r>
      <w:r w:rsidRPr="00375809">
        <w:rPr>
          <w:rFonts w:ascii="Traditional Arabic" w:hAnsi="Traditional Arabic" w:cs="Traditional Arabic" w:hint="cs"/>
          <w:sz w:val="30"/>
          <w:szCs w:val="30"/>
          <w:rtl/>
          <w:lang w:bidi="ar-MA"/>
        </w:rPr>
        <w:t>"</w:t>
      </w:r>
      <w:r w:rsidR="00311673" w:rsidRPr="00375809">
        <w:rPr>
          <w:rFonts w:ascii="Traditional Arabic" w:hAnsi="Traditional Arabic" w:cs="Traditional Arabic" w:hint="cs"/>
          <w:sz w:val="30"/>
          <w:szCs w:val="30"/>
          <w:rtl/>
          <w:lang w:bidi="ar-MA"/>
        </w:rPr>
        <w:t xml:space="preserve">، وقد نتج عن هذا الحادث مقتل الشاب </w:t>
      </w:r>
      <w:r w:rsidRPr="00375809">
        <w:rPr>
          <w:rFonts w:ascii="Traditional Arabic" w:hAnsi="Traditional Arabic" w:cs="Traditional Arabic" w:hint="cs"/>
          <w:sz w:val="30"/>
          <w:szCs w:val="30"/>
          <w:rtl/>
          <w:lang w:bidi="ar-MA"/>
        </w:rPr>
        <w:t>"</w:t>
      </w:r>
      <w:r w:rsidR="00311673" w:rsidRPr="00375809">
        <w:rPr>
          <w:rFonts w:ascii="Traditional Arabic" w:hAnsi="Traditional Arabic" w:cs="Traditional Arabic" w:hint="cs"/>
          <w:sz w:val="30"/>
          <w:szCs w:val="30"/>
          <w:rtl/>
          <w:lang w:bidi="ar-MA"/>
        </w:rPr>
        <w:t>خطري أحمدوها خندود</w:t>
      </w:r>
      <w:r w:rsidRPr="00375809">
        <w:rPr>
          <w:rFonts w:ascii="Traditional Arabic" w:hAnsi="Traditional Arabic" w:cs="Traditional Arabic" w:hint="cs"/>
          <w:sz w:val="30"/>
          <w:szCs w:val="30"/>
          <w:rtl/>
          <w:lang w:bidi="ar-MA"/>
        </w:rPr>
        <w:t>"</w:t>
      </w:r>
      <w:r w:rsidR="00311673" w:rsidRPr="00375809">
        <w:rPr>
          <w:rFonts w:ascii="Traditional Arabic" w:hAnsi="Traditional Arabic" w:cs="Traditional Arabic" w:hint="cs"/>
          <w:sz w:val="30"/>
          <w:szCs w:val="30"/>
          <w:rtl/>
          <w:lang w:bidi="ar-MA"/>
        </w:rPr>
        <w:t xml:space="preserve"> والشاب </w:t>
      </w:r>
      <w:r w:rsidRPr="00375809">
        <w:rPr>
          <w:rFonts w:ascii="Traditional Arabic" w:hAnsi="Traditional Arabic" w:cs="Traditional Arabic" w:hint="cs"/>
          <w:sz w:val="30"/>
          <w:szCs w:val="30"/>
          <w:rtl/>
          <w:lang w:bidi="ar-MA"/>
        </w:rPr>
        <w:t>"</w:t>
      </w:r>
      <w:r w:rsidR="00311673" w:rsidRPr="00375809">
        <w:rPr>
          <w:rFonts w:ascii="Traditional Arabic" w:hAnsi="Traditional Arabic" w:cs="Traditional Arabic" w:hint="cs"/>
          <w:sz w:val="30"/>
          <w:szCs w:val="30"/>
          <w:rtl/>
          <w:lang w:bidi="ar-MA"/>
        </w:rPr>
        <w:t>علين محمد أبيه</w:t>
      </w:r>
      <w:r w:rsidRPr="00375809">
        <w:rPr>
          <w:rFonts w:ascii="Traditional Arabic" w:hAnsi="Traditional Arabic" w:cs="Traditional Arabic" w:hint="cs"/>
          <w:sz w:val="30"/>
          <w:szCs w:val="30"/>
          <w:rtl/>
          <w:lang w:bidi="ar-MA"/>
        </w:rPr>
        <w:t>"</w:t>
      </w:r>
      <w:r w:rsidR="00311673" w:rsidRPr="00375809">
        <w:rPr>
          <w:rFonts w:ascii="Traditional Arabic" w:hAnsi="Traditional Arabic" w:cs="Traditional Arabic" w:hint="cs"/>
          <w:sz w:val="30"/>
          <w:szCs w:val="30"/>
          <w:rtl/>
          <w:lang w:bidi="ar-MA"/>
        </w:rPr>
        <w:t xml:space="preserve"> في الحال، بينما أصيب </w:t>
      </w:r>
      <w:r w:rsidRPr="00375809">
        <w:rPr>
          <w:rFonts w:ascii="Traditional Arabic" w:hAnsi="Traditional Arabic" w:cs="Traditional Arabic" w:hint="cs"/>
          <w:sz w:val="30"/>
          <w:szCs w:val="30"/>
          <w:rtl/>
          <w:lang w:bidi="ar-MA"/>
        </w:rPr>
        <w:t>"</w:t>
      </w:r>
      <w:r w:rsidR="00311673" w:rsidRPr="00375809">
        <w:rPr>
          <w:rFonts w:ascii="Traditional Arabic" w:hAnsi="Traditional Arabic" w:cs="Traditional Arabic" w:hint="cs"/>
          <w:sz w:val="30"/>
          <w:szCs w:val="30"/>
          <w:rtl/>
          <w:lang w:bidi="ar-MA"/>
        </w:rPr>
        <w:t>ميشان السالك البخاري</w:t>
      </w:r>
      <w:r w:rsidRPr="00375809">
        <w:rPr>
          <w:rFonts w:ascii="Traditional Arabic" w:hAnsi="Traditional Arabic" w:cs="Traditional Arabic" w:hint="cs"/>
          <w:sz w:val="30"/>
          <w:szCs w:val="30"/>
          <w:rtl/>
          <w:lang w:bidi="ar-MA"/>
        </w:rPr>
        <w:t>"</w:t>
      </w:r>
      <w:r w:rsidR="00311673" w:rsidRPr="00375809">
        <w:rPr>
          <w:rFonts w:ascii="Traditional Arabic" w:hAnsi="Traditional Arabic" w:cs="Traditional Arabic" w:hint="cs"/>
          <w:sz w:val="30"/>
          <w:szCs w:val="30"/>
          <w:rtl/>
          <w:lang w:bidi="ar-MA"/>
        </w:rPr>
        <w:t xml:space="preserve"> بجروح بليغة على مستوى الرأس جراء الطلقات النارية</w:t>
      </w:r>
      <w:r w:rsidR="00311673" w:rsidRPr="00375809">
        <w:rPr>
          <w:rStyle w:val="Appelnotedebasdep"/>
          <w:rFonts w:ascii="Traditional Arabic" w:hAnsi="Traditional Arabic" w:cs="Traditional Arabic"/>
          <w:sz w:val="30"/>
          <w:szCs w:val="30"/>
          <w:rtl/>
          <w:lang w:bidi="ar-MA"/>
        </w:rPr>
        <w:footnoteReference w:id="10"/>
      </w:r>
      <w:r w:rsidR="00311673" w:rsidRPr="00375809">
        <w:rPr>
          <w:rFonts w:ascii="Traditional Arabic" w:hAnsi="Traditional Arabic" w:cs="Traditional Arabic" w:hint="cs"/>
          <w:sz w:val="30"/>
          <w:szCs w:val="30"/>
          <w:rtl/>
          <w:lang w:bidi="ar-MA"/>
        </w:rPr>
        <w:t>.</w:t>
      </w:r>
    </w:p>
    <w:p w:rsidR="00E204F6" w:rsidRPr="00375809" w:rsidRDefault="00064255" w:rsidP="00064255">
      <w:pPr>
        <w:autoSpaceDE w:val="0"/>
        <w:autoSpaceDN w:val="0"/>
        <w:bidi/>
        <w:adjustRightInd w:val="0"/>
        <w:jc w:val="both"/>
        <w:rPr>
          <w:rFonts w:ascii="Traditional Arabic" w:hAnsi="Traditional Arabic" w:cs="Traditional Arabic"/>
          <w:sz w:val="30"/>
          <w:szCs w:val="30"/>
          <w:rtl/>
          <w:lang w:bidi="ar-MA"/>
        </w:rPr>
      </w:pPr>
      <w:r w:rsidRPr="00375809">
        <w:rPr>
          <w:rFonts w:ascii="Traditional Arabic" w:hAnsi="Traditional Arabic" w:cs="Traditional Arabic" w:hint="cs"/>
          <w:sz w:val="30"/>
          <w:szCs w:val="30"/>
          <w:rtl/>
          <w:lang w:bidi="ar-MA"/>
        </w:rPr>
        <w:t xml:space="preserve">9. </w:t>
      </w:r>
      <w:r w:rsidR="00EE6586" w:rsidRPr="00375809">
        <w:rPr>
          <w:rFonts w:ascii="Traditional Arabic" w:hAnsi="Traditional Arabic" w:cs="Traditional Arabic" w:hint="cs"/>
          <w:sz w:val="30"/>
          <w:szCs w:val="30"/>
          <w:rtl/>
          <w:lang w:bidi="ar-MA"/>
        </w:rPr>
        <w:t xml:space="preserve">وقد </w:t>
      </w:r>
      <w:r w:rsidR="003761E8" w:rsidRPr="00375809">
        <w:rPr>
          <w:rFonts w:ascii="Traditional Arabic" w:hAnsi="Traditional Arabic" w:cs="Traditional Arabic" w:hint="cs"/>
          <w:sz w:val="30"/>
          <w:szCs w:val="30"/>
          <w:rtl/>
          <w:lang w:bidi="ar-MA"/>
        </w:rPr>
        <w:t>تواتر</w:t>
      </w:r>
      <w:r w:rsidR="00EE6586" w:rsidRPr="00375809">
        <w:rPr>
          <w:rFonts w:ascii="Traditional Arabic" w:hAnsi="Traditional Arabic" w:cs="Traditional Arabic" w:hint="cs"/>
          <w:sz w:val="30"/>
          <w:szCs w:val="30"/>
          <w:rtl/>
          <w:lang w:bidi="ar-MA"/>
        </w:rPr>
        <w:t>ت</w:t>
      </w:r>
      <w:r w:rsidR="003761E8" w:rsidRPr="00375809">
        <w:rPr>
          <w:rFonts w:ascii="Traditional Arabic" w:hAnsi="Traditional Arabic" w:cs="Traditional Arabic" w:hint="cs"/>
          <w:sz w:val="30"/>
          <w:szCs w:val="30"/>
          <w:rtl/>
          <w:lang w:bidi="ar-MA"/>
        </w:rPr>
        <w:t xml:space="preserve"> حالات القتل من طرف القوات العمومية الجزائرية في حق اللاجئين الصحراويين</w:t>
      </w:r>
      <w:r w:rsidR="00EE6586"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hint="cs"/>
          <w:sz w:val="30"/>
          <w:szCs w:val="30"/>
          <w:rtl/>
          <w:lang w:bidi="ar-MA"/>
        </w:rPr>
        <w:t xml:space="preserve"> فقد </w:t>
      </w:r>
      <w:r w:rsidR="003761E8" w:rsidRPr="00375809">
        <w:rPr>
          <w:rFonts w:ascii="Traditional Arabic" w:hAnsi="Traditional Arabic" w:cs="Traditional Arabic"/>
          <w:sz w:val="30"/>
          <w:szCs w:val="30"/>
          <w:rtl/>
          <w:lang w:bidi="ar-MA"/>
        </w:rPr>
        <w:t xml:space="preserve">لقي الشاب الصحراوي </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sz w:val="30"/>
          <w:szCs w:val="30"/>
          <w:rtl/>
          <w:lang w:bidi="ar-MA"/>
        </w:rPr>
        <w:t>بارا محمد إبراهيم</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sz w:val="30"/>
          <w:szCs w:val="30"/>
          <w:vertAlign w:val="superscript"/>
          <w:rtl/>
          <w:lang w:bidi="ar-MA"/>
        </w:rPr>
        <w:footnoteReference w:id="11"/>
      </w:r>
      <w:r w:rsidR="003761E8"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sz w:val="30"/>
          <w:szCs w:val="30"/>
          <w:rtl/>
          <w:lang w:bidi="ar-MA"/>
        </w:rPr>
        <w:t xml:space="preserve"> حتفه </w:t>
      </w:r>
      <w:r w:rsidR="003761E8" w:rsidRPr="00375809">
        <w:rPr>
          <w:rFonts w:ascii="Traditional Arabic" w:hAnsi="Traditional Arabic" w:cs="Traditional Arabic" w:hint="cs"/>
          <w:sz w:val="30"/>
          <w:szCs w:val="30"/>
          <w:rtl/>
          <w:lang w:bidi="ar-MA"/>
        </w:rPr>
        <w:t>خلال شهر فبراير 2017</w:t>
      </w:r>
      <w:r w:rsidR="003761E8" w:rsidRPr="00375809">
        <w:rPr>
          <w:rFonts w:ascii="Traditional Arabic" w:hAnsi="Traditional Arabic" w:cs="Traditional Arabic"/>
          <w:sz w:val="30"/>
          <w:szCs w:val="30"/>
          <w:rtl/>
          <w:lang w:bidi="ar-MA"/>
        </w:rPr>
        <w:t xml:space="preserve">، متأثرا بجروح خطيرة على مستوى البطن، </w:t>
      </w:r>
      <w:r w:rsidR="003761E8" w:rsidRPr="00375809">
        <w:rPr>
          <w:rFonts w:ascii="Traditional Arabic" w:hAnsi="Traditional Arabic" w:cs="Traditional Arabic" w:hint="cs"/>
          <w:sz w:val="30"/>
          <w:szCs w:val="30"/>
          <w:rtl/>
          <w:lang w:bidi="ar-MA"/>
        </w:rPr>
        <w:t xml:space="preserve">بعد إصابته بطلق ناري </w:t>
      </w:r>
      <w:r w:rsidR="003761E8" w:rsidRPr="00375809">
        <w:rPr>
          <w:rFonts w:ascii="Traditional Arabic" w:hAnsi="Traditional Arabic" w:cs="Traditional Arabic"/>
          <w:sz w:val="30"/>
          <w:szCs w:val="30"/>
          <w:rtl/>
          <w:lang w:bidi="ar-MA"/>
        </w:rPr>
        <w:t>من طرف عناصر الجيش الجزائري</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sz w:val="30"/>
          <w:szCs w:val="30"/>
          <w:rtl/>
          <w:lang w:bidi="ar-MA"/>
        </w:rPr>
        <w:t xml:space="preserve"> </w:t>
      </w:r>
      <w:r w:rsidR="003761E8" w:rsidRPr="00375809">
        <w:rPr>
          <w:rFonts w:ascii="Traditional Arabic" w:hAnsi="Traditional Arabic" w:cs="Traditional Arabic" w:hint="cs"/>
          <w:sz w:val="30"/>
          <w:szCs w:val="30"/>
          <w:rtl/>
          <w:lang w:bidi="ar-MA"/>
        </w:rPr>
        <w:t>بالقرب من</w:t>
      </w:r>
      <w:r w:rsidR="003761E8" w:rsidRPr="00375809">
        <w:rPr>
          <w:rFonts w:ascii="Traditional Arabic" w:hAnsi="Traditional Arabic" w:cs="Traditional Arabic"/>
          <w:sz w:val="30"/>
          <w:szCs w:val="30"/>
          <w:rtl/>
          <w:lang w:bidi="ar-MA"/>
        </w:rPr>
        <w:t xml:space="preserve"> مدينة تندوف</w:t>
      </w:r>
      <w:r w:rsidR="003761E8" w:rsidRPr="00375809">
        <w:rPr>
          <w:rFonts w:ascii="Traditional Arabic" w:hAnsi="Traditional Arabic" w:cs="Traditional Arabic" w:hint="cs"/>
          <w:sz w:val="30"/>
          <w:szCs w:val="30"/>
          <w:rtl/>
          <w:lang w:bidi="ar-MA"/>
        </w:rPr>
        <w:t xml:space="preserve"> بالريف الصحراوي بالجنوب الغربي للجزائر.</w:t>
      </w:r>
      <w:r w:rsidR="003173FA" w:rsidRPr="00375809">
        <w:rPr>
          <w:rFonts w:ascii="Traditional Arabic" w:hAnsi="Traditional Arabic" w:cs="Traditional Arabic"/>
          <w:sz w:val="30"/>
          <w:szCs w:val="30"/>
          <w:lang w:bidi="ar-MA"/>
        </w:rPr>
        <w:t xml:space="preserve"> </w:t>
      </w:r>
      <w:r w:rsidR="003173FA" w:rsidRPr="00375809">
        <w:rPr>
          <w:rFonts w:ascii="Traditional Arabic" w:hAnsi="Traditional Arabic" w:cs="Traditional Arabic" w:hint="cs"/>
          <w:sz w:val="30"/>
          <w:szCs w:val="30"/>
          <w:rtl/>
          <w:lang w:val="es-ES" w:bidi="ar-MA"/>
        </w:rPr>
        <w:t xml:space="preserve"> كما</w:t>
      </w:r>
      <w:r w:rsidR="003761E8" w:rsidRPr="00375809">
        <w:rPr>
          <w:rFonts w:ascii="Traditional Arabic" w:hAnsi="Traditional Arabic" w:cs="Traditional Arabic" w:hint="cs"/>
          <w:sz w:val="30"/>
          <w:szCs w:val="30"/>
          <w:rtl/>
          <w:lang w:bidi="ar-MA"/>
        </w:rPr>
        <w:t xml:space="preserve"> </w:t>
      </w:r>
      <w:r w:rsidR="003761E8" w:rsidRPr="00375809">
        <w:rPr>
          <w:rFonts w:ascii="Traditional Arabic" w:hAnsi="Traditional Arabic" w:cs="Traditional Arabic"/>
          <w:sz w:val="30"/>
          <w:szCs w:val="30"/>
          <w:rtl/>
          <w:lang w:bidi="ar-MA"/>
        </w:rPr>
        <w:t xml:space="preserve">أقدم الجيش الجزائري </w:t>
      </w:r>
      <w:r w:rsidR="003761E8" w:rsidRPr="00375809">
        <w:rPr>
          <w:rFonts w:ascii="Traditional Arabic" w:hAnsi="Traditional Arabic" w:cs="Traditional Arabic" w:hint="cs"/>
          <w:sz w:val="30"/>
          <w:szCs w:val="30"/>
          <w:rtl/>
          <w:lang w:bidi="ar-MA"/>
        </w:rPr>
        <w:t xml:space="preserve">على قتل </w:t>
      </w:r>
      <w:r w:rsidR="003173FA" w:rsidRPr="00375809">
        <w:rPr>
          <w:rFonts w:ascii="Traditional Arabic" w:hAnsi="Traditional Arabic" w:cs="Traditional Arabic" w:hint="cs"/>
          <w:sz w:val="30"/>
          <w:szCs w:val="30"/>
          <w:rtl/>
          <w:lang w:bidi="ar-MA"/>
        </w:rPr>
        <w:t xml:space="preserve">الشاب </w:t>
      </w:r>
      <w:r w:rsidR="003761E8" w:rsidRPr="00375809">
        <w:rPr>
          <w:rFonts w:ascii="Traditional Arabic" w:hAnsi="Traditional Arabic" w:cs="Traditional Arabic"/>
          <w:sz w:val="30"/>
          <w:szCs w:val="30"/>
          <w:rtl/>
          <w:lang w:bidi="ar-MA"/>
        </w:rPr>
        <w:t xml:space="preserve">الصحراوي </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sz w:val="30"/>
          <w:szCs w:val="30"/>
          <w:rtl/>
          <w:lang w:bidi="ar-MA"/>
        </w:rPr>
        <w:t>حفظ الله عبدو أحمد بيبوط</w:t>
      </w:r>
      <w:r w:rsidRPr="00375809">
        <w:rPr>
          <w:rFonts w:ascii="Traditional Arabic" w:hAnsi="Traditional Arabic" w:cs="Traditional Arabic" w:hint="cs"/>
          <w:sz w:val="30"/>
          <w:szCs w:val="30"/>
          <w:rtl/>
          <w:lang w:bidi="ar-MA"/>
        </w:rPr>
        <w:t>"</w:t>
      </w:r>
      <w:r w:rsidR="003761E8" w:rsidRPr="00375809">
        <w:rPr>
          <w:rFonts w:ascii="Traditional Arabic" w:hAnsi="Traditional Arabic" w:cs="Traditional Arabic"/>
          <w:sz w:val="30"/>
          <w:szCs w:val="30"/>
          <w:vertAlign w:val="superscript"/>
          <w:rtl/>
          <w:lang w:bidi="ar-MA"/>
        </w:rPr>
        <w:footnoteReference w:id="12"/>
      </w:r>
      <w:r w:rsidR="003761E8" w:rsidRPr="00375809">
        <w:rPr>
          <w:rFonts w:ascii="Traditional Arabic" w:hAnsi="Traditional Arabic" w:cs="Traditional Arabic" w:hint="cs"/>
          <w:sz w:val="30"/>
          <w:szCs w:val="30"/>
          <w:rtl/>
          <w:lang w:bidi="ar-MA"/>
        </w:rPr>
        <w:t xml:space="preserve">، </w:t>
      </w:r>
      <w:r w:rsidR="003761E8" w:rsidRPr="00375809">
        <w:rPr>
          <w:rFonts w:ascii="Traditional Arabic" w:hAnsi="Traditional Arabic" w:cs="Traditional Arabic"/>
          <w:sz w:val="30"/>
          <w:szCs w:val="30"/>
          <w:rtl/>
          <w:lang w:bidi="ar-MA"/>
        </w:rPr>
        <w:t>ليلة الأربعاء 04 مايو 2017</w:t>
      </w:r>
      <w:r w:rsidR="003761E8" w:rsidRPr="00375809">
        <w:rPr>
          <w:rFonts w:ascii="Traditional Arabic" w:hAnsi="Traditional Arabic" w:cs="Traditional Arabic" w:hint="cs"/>
          <w:sz w:val="30"/>
          <w:szCs w:val="30"/>
          <w:rtl/>
          <w:lang w:bidi="ar-MA"/>
        </w:rPr>
        <w:t xml:space="preserve">، </w:t>
      </w:r>
      <w:r w:rsidR="003761E8" w:rsidRPr="00375809">
        <w:rPr>
          <w:rFonts w:ascii="Traditional Arabic" w:hAnsi="Traditional Arabic" w:cs="Traditional Arabic"/>
          <w:sz w:val="30"/>
          <w:szCs w:val="30"/>
          <w:rtl/>
          <w:lang w:bidi="ar-MA"/>
        </w:rPr>
        <w:t xml:space="preserve">عبر إطلاق نار </w:t>
      </w:r>
      <w:r w:rsidRPr="00375809">
        <w:rPr>
          <w:rFonts w:ascii="Traditional Arabic" w:hAnsi="Traditional Arabic" w:cs="Traditional Arabic" w:hint="cs"/>
          <w:sz w:val="30"/>
          <w:szCs w:val="30"/>
          <w:rtl/>
          <w:lang w:bidi="ar-MA"/>
        </w:rPr>
        <w:t>في</w:t>
      </w:r>
      <w:r w:rsidR="003761E8" w:rsidRPr="00375809">
        <w:rPr>
          <w:rFonts w:ascii="Traditional Arabic" w:hAnsi="Traditional Arabic" w:cs="Traditional Arabic"/>
          <w:sz w:val="30"/>
          <w:szCs w:val="30"/>
          <w:rtl/>
          <w:lang w:bidi="ar-MA"/>
        </w:rPr>
        <w:t xml:space="preserve"> كمين </w:t>
      </w:r>
      <w:r w:rsidRPr="00375809">
        <w:rPr>
          <w:rFonts w:ascii="Traditional Arabic" w:hAnsi="Traditional Arabic" w:cs="Traditional Arabic" w:hint="cs"/>
          <w:sz w:val="30"/>
          <w:szCs w:val="30"/>
          <w:rtl/>
          <w:lang w:bidi="ar-MA"/>
        </w:rPr>
        <w:t>با</w:t>
      </w:r>
      <w:r w:rsidR="003761E8" w:rsidRPr="00375809">
        <w:rPr>
          <w:rFonts w:ascii="Traditional Arabic" w:hAnsi="Traditional Arabic" w:cs="Traditional Arabic" w:hint="cs"/>
          <w:sz w:val="30"/>
          <w:szCs w:val="30"/>
          <w:rtl/>
          <w:lang w:bidi="ar-MA"/>
        </w:rPr>
        <w:t>لريف الصحراوي بالجنوب الغربي للجزائر.</w:t>
      </w:r>
    </w:p>
    <w:p w:rsidR="00064255" w:rsidRPr="00375809" w:rsidRDefault="00064255" w:rsidP="00064255">
      <w:pPr>
        <w:autoSpaceDE w:val="0"/>
        <w:autoSpaceDN w:val="0"/>
        <w:bidi/>
        <w:adjustRightInd w:val="0"/>
        <w:jc w:val="both"/>
        <w:rPr>
          <w:rFonts w:ascii="Traditional Arabic" w:hAnsi="Traditional Arabic" w:cs="Traditional Arabic"/>
          <w:sz w:val="30"/>
          <w:szCs w:val="30"/>
          <w:lang w:bidi="ar-MA"/>
        </w:rPr>
      </w:pPr>
      <w:r w:rsidRPr="00375809">
        <w:rPr>
          <w:rFonts w:ascii="Traditional Arabic" w:hAnsi="Traditional Arabic" w:cs="Traditional Arabic" w:hint="cs"/>
          <w:sz w:val="30"/>
          <w:szCs w:val="30"/>
          <w:rtl/>
          <w:lang w:bidi="ar-MA"/>
        </w:rPr>
        <w:lastRenderedPageBreak/>
        <w:t>وهكذا يسجل المرصد تواتر حالات القتل اتجاه الصحراويين بالريف الصحراوي بالجنوب الغربي للجزائر، من طرف الجيش الجزائري، والذين لا يشكلون أي خطر على الأمن والنظام العام، مما يصنف هذا التواتر في الطابع الممنهج للقتل.</w:t>
      </w:r>
    </w:p>
    <w:p w:rsidR="00B57511" w:rsidRPr="00375809" w:rsidRDefault="00B57511" w:rsidP="00E204F6">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rtl/>
          <w:lang w:bidi="ar-MA"/>
        </w:rPr>
      </w:pPr>
      <w:r w:rsidRPr="00375809">
        <w:rPr>
          <w:rFonts w:ascii="Traditional Arabic" w:hAnsi="Traditional Arabic" w:cs="Traditional Arabic" w:hint="cs"/>
          <w:b/>
          <w:bCs/>
          <w:color w:val="365F91"/>
          <w:sz w:val="34"/>
          <w:szCs w:val="34"/>
          <w:rtl/>
          <w:lang w:bidi="ar-MA"/>
        </w:rPr>
        <w:t>المادة 7</w:t>
      </w:r>
      <w:r w:rsidR="00E204F6" w:rsidRPr="00375809">
        <w:rPr>
          <w:rFonts w:ascii="Traditional Arabic" w:hAnsi="Traditional Arabic" w:cs="Traditional Arabic" w:hint="cs"/>
          <w:b/>
          <w:bCs/>
          <w:color w:val="365F91"/>
          <w:sz w:val="34"/>
          <w:szCs w:val="34"/>
          <w:rtl/>
          <w:lang w:bidi="ar-MA"/>
        </w:rPr>
        <w:t xml:space="preserve"> بخصوص مناهضة التعذيب</w:t>
      </w:r>
    </w:p>
    <w:p w:rsidR="00B57511" w:rsidRPr="00375809" w:rsidRDefault="00EB21A4" w:rsidP="00064255">
      <w:pPr>
        <w:pStyle w:val="Paragraphedeliste"/>
        <w:bidi/>
        <w:spacing w:after="0"/>
        <w:ind w:left="0"/>
        <w:jc w:val="both"/>
        <w:rPr>
          <w:rFonts w:ascii="Traditional Arabic" w:hAnsi="Traditional Arabic" w:cs="Traditional Arabic"/>
          <w:sz w:val="30"/>
          <w:szCs w:val="30"/>
          <w:lang w:bidi="ar-MA"/>
        </w:rPr>
      </w:pPr>
      <w:r>
        <w:rPr>
          <w:rFonts w:ascii="Traditional Arabic" w:hAnsi="Traditional Arabic" w:cs="Traditional Arabic" w:hint="cs"/>
          <w:sz w:val="30"/>
          <w:szCs w:val="30"/>
          <w:rtl/>
          <w:lang w:bidi="ar-MA"/>
        </w:rPr>
        <w:t>10</w:t>
      </w:r>
      <w:r w:rsidR="00064255" w:rsidRPr="00375809">
        <w:rPr>
          <w:rFonts w:ascii="Traditional Arabic" w:hAnsi="Traditional Arabic" w:cs="Traditional Arabic"/>
          <w:sz w:val="30"/>
          <w:szCs w:val="30"/>
          <w:rtl/>
          <w:lang w:bidi="ar-MA"/>
        </w:rPr>
        <w:t xml:space="preserve">. </w:t>
      </w:r>
      <w:r w:rsidR="00B57511" w:rsidRPr="00375809">
        <w:rPr>
          <w:rFonts w:ascii="Traditional Arabic" w:hAnsi="Traditional Arabic" w:cs="Traditional Arabic"/>
          <w:sz w:val="30"/>
          <w:szCs w:val="30"/>
          <w:rtl/>
          <w:lang w:bidi="ar-MA"/>
        </w:rPr>
        <w:t xml:space="preserve">يسجل مرصد الصحراء للسلم والديمقراطية وحقوق الإنسان، </w:t>
      </w:r>
      <w:r w:rsidR="000375CD" w:rsidRPr="00375809">
        <w:rPr>
          <w:rFonts w:ascii="Traditional Arabic" w:hAnsi="Traditional Arabic" w:cs="Traditional Arabic"/>
          <w:sz w:val="30"/>
          <w:szCs w:val="30"/>
          <w:rtl/>
          <w:lang w:bidi="ar-MA"/>
        </w:rPr>
        <w:t>بطء الإجراءات</w:t>
      </w:r>
      <w:r w:rsidR="00B57511" w:rsidRPr="00375809">
        <w:rPr>
          <w:rFonts w:ascii="Traditional Arabic" w:hAnsi="Traditional Arabic" w:cs="Traditional Arabic"/>
          <w:sz w:val="30"/>
          <w:szCs w:val="30"/>
          <w:rtl/>
          <w:lang w:bidi="ar-MA"/>
        </w:rPr>
        <w:t xml:space="preserve"> في وفاء الدولة الطرف بتنفيذ التزاماتها فيما يتعلق بمناهضة التعذيب، حيث </w:t>
      </w:r>
      <w:r w:rsidR="00A72FEB" w:rsidRPr="00375809">
        <w:rPr>
          <w:rFonts w:ascii="Traditional Arabic" w:hAnsi="Traditional Arabic" w:cs="Traditional Arabic"/>
          <w:sz w:val="30"/>
          <w:szCs w:val="30"/>
          <w:rtl/>
          <w:lang w:bidi="ar-MA"/>
        </w:rPr>
        <w:t>ما زالت ترفض المصادقة</w:t>
      </w:r>
      <w:r w:rsidR="00B57511" w:rsidRPr="00375809">
        <w:rPr>
          <w:rFonts w:ascii="Traditional Arabic" w:hAnsi="Traditional Arabic" w:cs="Traditional Arabic"/>
          <w:sz w:val="30"/>
          <w:szCs w:val="30"/>
          <w:rtl/>
          <w:lang w:bidi="ar-MA"/>
        </w:rPr>
        <w:t xml:space="preserve"> على البروتوكول الاختياري الملحق باتفاقية مناهضة التعذيب وغيره من ضروب المعاملة أو العقوبة ال</w:t>
      </w:r>
      <w:r w:rsidR="00F97756" w:rsidRPr="00375809">
        <w:rPr>
          <w:rFonts w:ascii="Traditional Arabic" w:hAnsi="Traditional Arabic" w:cs="Traditional Arabic"/>
          <w:sz w:val="30"/>
          <w:szCs w:val="30"/>
          <w:rtl/>
          <w:lang w:bidi="ar-MA"/>
        </w:rPr>
        <w:t>قاسية أو اللاإنسانية أو المهينة.</w:t>
      </w:r>
    </w:p>
    <w:p w:rsidR="00B57511" w:rsidRPr="00375809" w:rsidRDefault="00064255" w:rsidP="00EB21A4">
      <w:pPr>
        <w:pStyle w:val="Paragraphedeliste"/>
        <w:bidi/>
        <w:spacing w:after="0"/>
        <w:ind w:left="0"/>
        <w:jc w:val="both"/>
        <w:rPr>
          <w:rFonts w:ascii="Traditional Arabic" w:hAnsi="Traditional Arabic" w:cs="Traditional Arabic"/>
          <w:color w:val="000000"/>
          <w:sz w:val="30"/>
          <w:szCs w:val="30"/>
          <w:lang w:bidi="ar-MA"/>
        </w:rPr>
      </w:pPr>
      <w:r w:rsidRPr="00375809">
        <w:rPr>
          <w:rFonts w:ascii="Traditional Arabic" w:hAnsi="Traditional Arabic" w:cs="Traditional Arabic"/>
          <w:sz w:val="30"/>
          <w:szCs w:val="30"/>
          <w:rtl/>
          <w:lang w:bidi="ar-MA"/>
        </w:rPr>
        <w:t>1</w:t>
      </w:r>
      <w:r w:rsidR="00EB21A4">
        <w:rPr>
          <w:rFonts w:ascii="Traditional Arabic" w:hAnsi="Traditional Arabic" w:cs="Traditional Arabic" w:hint="cs"/>
          <w:sz w:val="30"/>
          <w:szCs w:val="30"/>
          <w:rtl/>
          <w:lang w:val="es-ES_tradnl"/>
        </w:rPr>
        <w:t>1</w:t>
      </w:r>
      <w:r w:rsidRPr="00375809">
        <w:rPr>
          <w:rFonts w:ascii="Traditional Arabic" w:hAnsi="Traditional Arabic" w:cs="Traditional Arabic"/>
          <w:sz w:val="30"/>
          <w:szCs w:val="30"/>
          <w:rtl/>
          <w:lang w:bidi="ar-MA"/>
        </w:rPr>
        <w:t xml:space="preserve">. </w:t>
      </w:r>
      <w:r w:rsidR="00A72FEB" w:rsidRPr="00375809">
        <w:rPr>
          <w:rFonts w:ascii="Traditional Arabic" w:hAnsi="Traditional Arabic" w:cs="Traditional Arabic"/>
          <w:sz w:val="30"/>
          <w:szCs w:val="30"/>
          <w:rtl/>
          <w:lang w:bidi="ar-MA"/>
        </w:rPr>
        <w:t>ما يزال</w:t>
      </w:r>
      <w:r w:rsidR="00B57511" w:rsidRPr="00375809">
        <w:rPr>
          <w:rFonts w:ascii="Traditional Arabic" w:hAnsi="Traditional Arabic" w:cs="Traditional Arabic"/>
          <w:sz w:val="30"/>
          <w:szCs w:val="30"/>
          <w:rtl/>
          <w:lang w:bidi="ar-MA"/>
        </w:rPr>
        <w:t xml:space="preserve"> ضحايا التعذيب والانتهاكات الجسيمة الواقعة بالريف الصحراوي، </w:t>
      </w:r>
      <w:r w:rsidR="00F97756" w:rsidRPr="00375809">
        <w:rPr>
          <w:rFonts w:ascii="Traditional Arabic" w:hAnsi="Traditional Arabic" w:cs="Traditional Arabic"/>
          <w:sz w:val="30"/>
          <w:szCs w:val="30"/>
          <w:rtl/>
          <w:lang w:bidi="ar-MA"/>
        </w:rPr>
        <w:t>بال</w:t>
      </w:r>
      <w:r w:rsidR="00B57511" w:rsidRPr="00375809">
        <w:rPr>
          <w:rFonts w:ascii="Traditional Arabic" w:hAnsi="Traditional Arabic" w:cs="Traditional Arabic"/>
          <w:sz w:val="30"/>
          <w:szCs w:val="30"/>
          <w:rtl/>
          <w:lang w:bidi="ar-MA"/>
        </w:rPr>
        <w:t xml:space="preserve">جنوب </w:t>
      </w:r>
      <w:r w:rsidR="00F97756" w:rsidRPr="00375809">
        <w:rPr>
          <w:rFonts w:ascii="Traditional Arabic" w:hAnsi="Traditional Arabic" w:cs="Traditional Arabic"/>
          <w:sz w:val="30"/>
          <w:szCs w:val="30"/>
          <w:rtl/>
          <w:lang w:bidi="ar-MA"/>
        </w:rPr>
        <w:t>الغربي لل</w:t>
      </w:r>
      <w:r w:rsidR="00B57511" w:rsidRPr="00375809">
        <w:rPr>
          <w:rFonts w:ascii="Traditional Arabic" w:hAnsi="Traditional Arabic" w:cs="Traditional Arabic"/>
          <w:sz w:val="30"/>
          <w:szCs w:val="30"/>
          <w:rtl/>
          <w:lang w:bidi="ar-MA"/>
        </w:rPr>
        <w:t xml:space="preserve">جزائر، يعانون من تردي أوضاعهم الصحية والنفسية، والذين كانوا عرضة </w:t>
      </w:r>
      <w:r w:rsidR="00A72FEB" w:rsidRPr="00375809">
        <w:rPr>
          <w:rFonts w:ascii="Traditional Arabic" w:hAnsi="Traditional Arabic" w:cs="Traditional Arabic"/>
          <w:sz w:val="30"/>
          <w:szCs w:val="30"/>
          <w:rtl/>
          <w:lang w:bidi="ar-MA"/>
        </w:rPr>
        <w:t xml:space="preserve">لجميع </w:t>
      </w:r>
      <w:r w:rsidR="00B57511" w:rsidRPr="00375809">
        <w:rPr>
          <w:rFonts w:ascii="Traditional Arabic" w:hAnsi="Traditional Arabic" w:cs="Traditional Arabic"/>
          <w:sz w:val="30"/>
          <w:szCs w:val="30"/>
          <w:rtl/>
          <w:lang w:bidi="ar-MA"/>
        </w:rPr>
        <w:t>أنواع التعذيب الممارس من طرف تنظيم البوليساريو بتفويض من الدولة الجزائرية، دون إمكانية تمت</w:t>
      </w:r>
      <w:r w:rsidR="00A72FEB" w:rsidRPr="00375809">
        <w:rPr>
          <w:rFonts w:ascii="Traditional Arabic" w:hAnsi="Traditional Arabic" w:cs="Traditional Arabic"/>
          <w:sz w:val="30"/>
          <w:szCs w:val="30"/>
          <w:rtl/>
          <w:lang w:bidi="ar-MA"/>
        </w:rPr>
        <w:t>ي</w:t>
      </w:r>
      <w:r w:rsidR="00B57511" w:rsidRPr="00375809">
        <w:rPr>
          <w:rFonts w:ascii="Traditional Arabic" w:hAnsi="Traditional Arabic" w:cs="Traditional Arabic"/>
          <w:sz w:val="30"/>
          <w:szCs w:val="30"/>
          <w:rtl/>
          <w:lang w:bidi="ar-MA"/>
        </w:rPr>
        <w:t xml:space="preserve">عهم بحق اللجوء إلى آليات </w:t>
      </w:r>
      <w:r w:rsidR="00415939" w:rsidRPr="00375809">
        <w:rPr>
          <w:rFonts w:ascii="Traditional Arabic" w:hAnsi="Traditional Arabic" w:cs="Traditional Arabic"/>
          <w:sz w:val="30"/>
          <w:szCs w:val="30"/>
          <w:rtl/>
          <w:lang w:bidi="ar-MA"/>
        </w:rPr>
        <w:t>الإنصاف</w:t>
      </w:r>
      <w:r w:rsidR="00A72FEB" w:rsidRPr="00375809">
        <w:rPr>
          <w:rFonts w:ascii="Traditional Arabic" w:hAnsi="Traditional Arabic" w:cs="Traditional Arabic"/>
          <w:sz w:val="30"/>
          <w:szCs w:val="30"/>
          <w:rtl/>
          <w:lang w:bidi="ar-MA"/>
        </w:rPr>
        <w:t xml:space="preserve"> على المستوى الوطني</w:t>
      </w:r>
      <w:r w:rsidR="00B57511" w:rsidRPr="00375809">
        <w:rPr>
          <w:rFonts w:ascii="Traditional Arabic" w:hAnsi="Traditional Arabic" w:cs="Traditional Arabic"/>
          <w:sz w:val="30"/>
          <w:szCs w:val="30"/>
          <w:rtl/>
          <w:lang w:bidi="ar-MA"/>
        </w:rPr>
        <w:t xml:space="preserve">، </w:t>
      </w:r>
      <w:r w:rsidR="00A72FEB" w:rsidRPr="00375809">
        <w:rPr>
          <w:rFonts w:ascii="Traditional Arabic" w:hAnsi="Traditional Arabic" w:cs="Traditional Arabic"/>
          <w:sz w:val="30"/>
          <w:szCs w:val="30"/>
          <w:rtl/>
          <w:lang w:bidi="ar-MA"/>
        </w:rPr>
        <w:t xml:space="preserve">بالرغم من كون </w:t>
      </w:r>
      <w:r w:rsidR="00B57511" w:rsidRPr="00375809">
        <w:rPr>
          <w:rFonts w:ascii="Traditional Arabic" w:hAnsi="Traditional Arabic" w:cs="Traditional Arabic"/>
          <w:sz w:val="30"/>
          <w:szCs w:val="30"/>
          <w:rtl/>
          <w:lang w:bidi="ar-MA"/>
        </w:rPr>
        <w:t xml:space="preserve">المخيمات </w:t>
      </w:r>
      <w:r w:rsidR="00A72FEB" w:rsidRPr="00375809">
        <w:rPr>
          <w:rFonts w:ascii="Traditional Arabic" w:hAnsi="Traditional Arabic" w:cs="Traditional Arabic"/>
          <w:sz w:val="30"/>
          <w:szCs w:val="30"/>
          <w:rtl/>
          <w:lang w:bidi="ar-MA"/>
        </w:rPr>
        <w:t>التي يقيمون بها</w:t>
      </w:r>
      <w:r w:rsidR="00415939" w:rsidRPr="00375809">
        <w:rPr>
          <w:rFonts w:ascii="Traditional Arabic" w:hAnsi="Traditional Arabic" w:cs="Traditional Arabic"/>
          <w:sz w:val="30"/>
          <w:szCs w:val="30"/>
          <w:rtl/>
          <w:lang w:bidi="ar-MA"/>
        </w:rPr>
        <w:t>،</w:t>
      </w:r>
      <w:r w:rsidR="00A72FEB" w:rsidRPr="00375809">
        <w:rPr>
          <w:rFonts w:ascii="Traditional Arabic" w:hAnsi="Traditional Arabic" w:cs="Traditional Arabic"/>
          <w:sz w:val="30"/>
          <w:szCs w:val="30"/>
          <w:rtl/>
          <w:lang w:bidi="ar-MA"/>
        </w:rPr>
        <w:t xml:space="preserve"> </w:t>
      </w:r>
      <w:r w:rsidR="00B57511" w:rsidRPr="00375809">
        <w:rPr>
          <w:rFonts w:ascii="Traditional Arabic" w:hAnsi="Traditional Arabic" w:cs="Traditional Arabic"/>
          <w:sz w:val="30"/>
          <w:szCs w:val="30"/>
          <w:rtl/>
          <w:lang w:bidi="ar-MA"/>
        </w:rPr>
        <w:t xml:space="preserve">تدخل ضمن الولاية القضائية </w:t>
      </w:r>
      <w:r w:rsidR="00F97756" w:rsidRPr="00375809">
        <w:rPr>
          <w:rFonts w:ascii="Traditional Arabic" w:hAnsi="Traditional Arabic" w:cs="Traditional Arabic"/>
          <w:sz w:val="30"/>
          <w:szCs w:val="30"/>
          <w:rtl/>
          <w:lang w:bidi="ar-MA"/>
        </w:rPr>
        <w:t>للدولة الطرف</w:t>
      </w:r>
      <w:r w:rsidR="00B57511" w:rsidRPr="00375809">
        <w:rPr>
          <w:rFonts w:ascii="Traditional Arabic" w:hAnsi="Traditional Arabic" w:cs="Traditional Arabic"/>
          <w:sz w:val="30"/>
          <w:szCs w:val="30"/>
          <w:rtl/>
          <w:lang w:bidi="ar-MA"/>
        </w:rPr>
        <w:t xml:space="preserve">.  </w:t>
      </w:r>
    </w:p>
    <w:p w:rsidR="005138FB" w:rsidRPr="00375809" w:rsidRDefault="00064255" w:rsidP="00491099">
      <w:pPr>
        <w:pStyle w:val="Paragraphedeliste"/>
        <w:bidi/>
        <w:spacing w:after="0"/>
        <w:ind w:left="0"/>
        <w:jc w:val="both"/>
        <w:rPr>
          <w:rFonts w:ascii="Traditional Arabic" w:hAnsi="Traditional Arabic" w:cs="Traditional Arabic"/>
          <w:color w:val="000000"/>
          <w:sz w:val="30"/>
          <w:szCs w:val="30"/>
          <w:lang w:bidi="ar-MA"/>
        </w:rPr>
      </w:pPr>
      <w:r w:rsidRPr="00375809">
        <w:rPr>
          <w:rFonts w:ascii="Traditional Arabic" w:hAnsi="Traditional Arabic" w:cs="Traditional Arabic"/>
          <w:color w:val="000000"/>
          <w:sz w:val="30"/>
          <w:szCs w:val="30"/>
          <w:rtl/>
          <w:lang w:bidi="ar-MA"/>
        </w:rPr>
        <w:t>1</w:t>
      </w:r>
      <w:r w:rsidR="00491099">
        <w:rPr>
          <w:rFonts w:ascii="Traditional Arabic" w:hAnsi="Traditional Arabic" w:cs="Traditional Arabic" w:hint="cs"/>
          <w:color w:val="000000"/>
          <w:sz w:val="30"/>
          <w:szCs w:val="30"/>
          <w:rtl/>
          <w:lang w:bidi="ar-MA"/>
        </w:rPr>
        <w:t>2</w:t>
      </w:r>
      <w:r w:rsidRPr="00375809">
        <w:rPr>
          <w:rFonts w:ascii="Traditional Arabic" w:hAnsi="Traditional Arabic" w:cs="Traditional Arabic"/>
          <w:color w:val="000000"/>
          <w:sz w:val="30"/>
          <w:szCs w:val="30"/>
          <w:rtl/>
          <w:lang w:bidi="ar-MA"/>
        </w:rPr>
        <w:t xml:space="preserve">. </w:t>
      </w:r>
      <w:r w:rsidR="00415939" w:rsidRPr="00375809">
        <w:rPr>
          <w:rFonts w:ascii="Traditional Arabic" w:hAnsi="Traditional Arabic" w:cs="Traditional Arabic"/>
          <w:color w:val="000000"/>
          <w:sz w:val="30"/>
          <w:szCs w:val="30"/>
          <w:rtl/>
          <w:lang w:bidi="ar-MA"/>
        </w:rPr>
        <w:t>لقد ظل التعذيب في</w:t>
      </w:r>
      <w:r w:rsidR="005138FB" w:rsidRPr="00375809">
        <w:rPr>
          <w:rFonts w:ascii="Traditional Arabic" w:hAnsi="Traditional Arabic" w:cs="Traditional Arabic"/>
          <w:color w:val="000000"/>
          <w:sz w:val="30"/>
          <w:szCs w:val="30"/>
          <w:rtl/>
          <w:lang w:bidi="ar-MA"/>
        </w:rPr>
        <w:t xml:space="preserve"> الريف الصحراوي </w:t>
      </w:r>
      <w:r w:rsidR="00415939" w:rsidRPr="00375809">
        <w:rPr>
          <w:rFonts w:ascii="Traditional Arabic" w:hAnsi="Traditional Arabic" w:cs="Traditional Arabic"/>
          <w:color w:val="000000"/>
          <w:sz w:val="30"/>
          <w:szCs w:val="30"/>
          <w:rtl/>
          <w:lang w:bidi="ar-MA"/>
        </w:rPr>
        <w:t xml:space="preserve">بالجنوب الغربي </w:t>
      </w:r>
      <w:r w:rsidR="005138FB" w:rsidRPr="00375809">
        <w:rPr>
          <w:rFonts w:ascii="Traditional Arabic" w:hAnsi="Traditional Arabic" w:cs="Traditional Arabic"/>
          <w:color w:val="000000"/>
          <w:sz w:val="30"/>
          <w:szCs w:val="30"/>
          <w:rtl/>
          <w:lang w:bidi="ar-MA"/>
        </w:rPr>
        <w:t>للجزائر</w:t>
      </w:r>
      <w:r w:rsidR="00F97756" w:rsidRPr="00375809">
        <w:rPr>
          <w:rFonts w:ascii="Traditional Arabic" w:hAnsi="Traditional Arabic" w:cs="Traditional Arabic"/>
          <w:color w:val="000000"/>
          <w:sz w:val="30"/>
          <w:szCs w:val="30"/>
          <w:rtl/>
          <w:lang w:bidi="ar-MA"/>
        </w:rPr>
        <w:t>،</w:t>
      </w:r>
      <w:r w:rsidR="005138FB" w:rsidRPr="00375809">
        <w:rPr>
          <w:rFonts w:ascii="Traditional Arabic" w:hAnsi="Traditional Arabic" w:cs="Traditional Arabic"/>
          <w:color w:val="000000"/>
          <w:sz w:val="30"/>
          <w:szCs w:val="30"/>
          <w:rtl/>
          <w:lang w:bidi="ar-MA"/>
        </w:rPr>
        <w:t xml:space="preserve"> </w:t>
      </w:r>
      <w:r w:rsidR="00F97756" w:rsidRPr="00375809">
        <w:rPr>
          <w:rFonts w:ascii="Traditional Arabic" w:hAnsi="Traditional Arabic" w:cs="Traditional Arabic"/>
          <w:color w:val="000000"/>
          <w:sz w:val="30"/>
          <w:szCs w:val="30"/>
          <w:rtl/>
          <w:lang w:bidi="ar-MA"/>
        </w:rPr>
        <w:t xml:space="preserve">يمارس </w:t>
      </w:r>
      <w:r w:rsidR="00415939" w:rsidRPr="00375809">
        <w:rPr>
          <w:rFonts w:ascii="Traditional Arabic" w:hAnsi="Traditional Arabic" w:cs="Traditional Arabic"/>
          <w:color w:val="000000"/>
          <w:sz w:val="30"/>
          <w:szCs w:val="30"/>
          <w:rtl/>
          <w:lang w:bidi="ar-MA"/>
        </w:rPr>
        <w:t>بشكل ممنهج</w:t>
      </w:r>
      <w:r w:rsidR="005138FB" w:rsidRPr="00375809">
        <w:rPr>
          <w:rFonts w:ascii="Traditional Arabic" w:hAnsi="Traditional Arabic" w:cs="Traditional Arabic"/>
          <w:color w:val="000000"/>
          <w:sz w:val="30"/>
          <w:szCs w:val="30"/>
          <w:rtl/>
          <w:lang w:bidi="ar-MA"/>
        </w:rPr>
        <w:t xml:space="preserve">، على العديد </w:t>
      </w:r>
      <w:r w:rsidR="00415939" w:rsidRPr="00375809">
        <w:rPr>
          <w:rFonts w:ascii="Traditional Arabic" w:hAnsi="Traditional Arabic" w:cs="Traditional Arabic"/>
          <w:color w:val="000000"/>
          <w:sz w:val="30"/>
          <w:szCs w:val="30"/>
          <w:rtl/>
          <w:lang w:bidi="ar-MA"/>
        </w:rPr>
        <w:t xml:space="preserve">من سكان مخيمات اللاجئين </w:t>
      </w:r>
      <w:r w:rsidR="00F97756" w:rsidRPr="00375809">
        <w:rPr>
          <w:rFonts w:ascii="Traditional Arabic" w:hAnsi="Traditional Arabic" w:cs="Traditional Arabic"/>
          <w:color w:val="000000"/>
          <w:sz w:val="30"/>
          <w:szCs w:val="30"/>
          <w:rtl/>
          <w:lang w:bidi="ar-MA"/>
        </w:rPr>
        <w:t>الصحراويين</w:t>
      </w:r>
      <w:r w:rsidR="005138FB" w:rsidRPr="00375809">
        <w:rPr>
          <w:rFonts w:ascii="Traditional Arabic" w:hAnsi="Traditional Arabic" w:cs="Traditional Arabic"/>
          <w:color w:val="000000"/>
          <w:sz w:val="30"/>
          <w:szCs w:val="30"/>
          <w:rtl/>
          <w:lang w:bidi="ar-MA"/>
        </w:rPr>
        <w:t xml:space="preserve">، حيث عملت الدولة الجزائرية على تفويض سلطاتها – </w:t>
      </w:r>
      <w:r w:rsidR="00415939" w:rsidRPr="00375809">
        <w:rPr>
          <w:rFonts w:ascii="Traditional Arabic" w:hAnsi="Traditional Arabic" w:cs="Traditional Arabic"/>
          <w:color w:val="000000"/>
          <w:sz w:val="30"/>
          <w:szCs w:val="30"/>
          <w:rtl/>
          <w:lang w:bidi="ar-MA"/>
        </w:rPr>
        <w:t xml:space="preserve">خلافا لما تنص عليه </w:t>
      </w:r>
      <w:r w:rsidR="005138FB" w:rsidRPr="00375809">
        <w:rPr>
          <w:rFonts w:ascii="Traditional Arabic" w:hAnsi="Traditional Arabic" w:cs="Traditional Arabic"/>
          <w:color w:val="000000"/>
          <w:sz w:val="30"/>
          <w:szCs w:val="30"/>
          <w:rtl/>
          <w:lang w:bidi="ar-MA"/>
        </w:rPr>
        <w:t xml:space="preserve">قواعد القانون الدولي العام – إلى تنظيم البوليساريو، الذي ظل يرتكب العديد من الانتهاكات الجسيمة والممنهجة ضد حقوق اللاجئين الصحراويين </w:t>
      </w:r>
      <w:r w:rsidR="00415939" w:rsidRPr="00375809">
        <w:rPr>
          <w:rFonts w:ascii="Traditional Arabic" w:hAnsi="Traditional Arabic" w:cs="Traditional Arabic"/>
          <w:color w:val="000000"/>
          <w:sz w:val="30"/>
          <w:szCs w:val="30"/>
          <w:rtl/>
          <w:lang w:bidi="ar-MA"/>
        </w:rPr>
        <w:t>بالريف الصحراوي بالجنوب الغربي للجزائر</w:t>
      </w:r>
      <w:r w:rsidR="005138FB" w:rsidRPr="00375809">
        <w:rPr>
          <w:rFonts w:ascii="Traditional Arabic" w:hAnsi="Traditional Arabic" w:cs="Traditional Arabic"/>
          <w:color w:val="000000"/>
          <w:sz w:val="30"/>
          <w:szCs w:val="30"/>
          <w:rtl/>
          <w:lang w:bidi="ar-MA"/>
        </w:rPr>
        <w:t>،</w:t>
      </w:r>
      <w:r w:rsidR="00415939" w:rsidRPr="00375809">
        <w:rPr>
          <w:rFonts w:ascii="Traditional Arabic" w:hAnsi="Traditional Arabic" w:cs="Traditional Arabic"/>
          <w:color w:val="000000"/>
          <w:sz w:val="30"/>
          <w:szCs w:val="30"/>
          <w:rtl/>
          <w:lang w:bidi="ar-MA"/>
        </w:rPr>
        <w:t xml:space="preserve"> مما يكرس إفلات الجناة من العقاب</w:t>
      </w:r>
      <w:r w:rsidR="005138FB" w:rsidRPr="00375809">
        <w:rPr>
          <w:rFonts w:ascii="Traditional Arabic" w:hAnsi="Traditional Arabic" w:cs="Traditional Arabic"/>
          <w:color w:val="000000"/>
          <w:sz w:val="30"/>
          <w:szCs w:val="30"/>
          <w:rtl/>
          <w:lang w:bidi="ar-MA"/>
        </w:rPr>
        <w:t xml:space="preserve">، نظراً </w:t>
      </w:r>
      <w:r w:rsidR="00AD2F9B" w:rsidRPr="00375809">
        <w:rPr>
          <w:rFonts w:ascii="Traditional Arabic" w:hAnsi="Traditional Arabic" w:cs="Traditional Arabic"/>
          <w:color w:val="000000"/>
          <w:sz w:val="30"/>
          <w:szCs w:val="30"/>
          <w:rtl/>
          <w:lang w:bidi="ar-MA"/>
        </w:rPr>
        <w:t>لامتناع</w:t>
      </w:r>
      <w:r w:rsidR="005138FB" w:rsidRPr="00375809">
        <w:rPr>
          <w:rFonts w:ascii="Traditional Arabic" w:hAnsi="Traditional Arabic" w:cs="Traditional Arabic"/>
          <w:color w:val="000000"/>
          <w:sz w:val="30"/>
          <w:szCs w:val="30"/>
          <w:rtl/>
          <w:lang w:bidi="ar-MA"/>
        </w:rPr>
        <w:t xml:space="preserve"> القضاء الجزائري عن قبول أية دعوى قضائية توجه ضد </w:t>
      </w:r>
      <w:r w:rsidR="00415939" w:rsidRPr="00375809">
        <w:rPr>
          <w:rFonts w:ascii="Traditional Arabic" w:hAnsi="Traditional Arabic" w:cs="Traditional Arabic"/>
          <w:color w:val="000000"/>
          <w:sz w:val="30"/>
          <w:szCs w:val="30"/>
          <w:rtl/>
          <w:lang w:bidi="ar-MA"/>
        </w:rPr>
        <w:t>المسؤولين عن هذه الانتهاكات الجسيمة داخل</w:t>
      </w:r>
      <w:r w:rsidR="005138FB" w:rsidRPr="00375809">
        <w:rPr>
          <w:rFonts w:ascii="Traditional Arabic" w:hAnsi="Traditional Arabic" w:cs="Traditional Arabic"/>
          <w:color w:val="000000"/>
          <w:sz w:val="30"/>
          <w:szCs w:val="30"/>
          <w:rtl/>
          <w:lang w:bidi="ar-MA"/>
        </w:rPr>
        <w:t xml:space="preserve"> تنظيم البوليساريو. </w:t>
      </w:r>
    </w:p>
    <w:p w:rsidR="002C5112" w:rsidRPr="00375809" w:rsidRDefault="00064255" w:rsidP="00491099">
      <w:pPr>
        <w:autoSpaceDE w:val="0"/>
        <w:autoSpaceDN w:val="0"/>
        <w:bidi/>
        <w:adjustRightInd w:val="0"/>
        <w:spacing w:after="0"/>
        <w:jc w:val="both"/>
        <w:rPr>
          <w:rFonts w:ascii="Traditional Arabic" w:eastAsia="Times New Roman" w:hAnsi="Traditional Arabic" w:cs="Traditional Arabic"/>
          <w:color w:val="000000"/>
          <w:sz w:val="30"/>
          <w:szCs w:val="30"/>
          <w:lang w:eastAsia="fr-FR" w:bidi="ar-MA"/>
        </w:rPr>
      </w:pPr>
      <w:r w:rsidRPr="00375809">
        <w:rPr>
          <w:rFonts w:ascii="Traditional Arabic" w:hAnsi="Traditional Arabic" w:cs="Traditional Arabic"/>
          <w:color w:val="000000"/>
          <w:sz w:val="30"/>
          <w:szCs w:val="30"/>
          <w:rtl/>
          <w:lang w:bidi="ar-MA"/>
        </w:rPr>
        <w:t>1</w:t>
      </w:r>
      <w:r w:rsidR="00491099">
        <w:rPr>
          <w:rFonts w:ascii="Traditional Arabic" w:hAnsi="Traditional Arabic" w:cs="Traditional Arabic" w:hint="cs"/>
          <w:color w:val="000000"/>
          <w:sz w:val="30"/>
          <w:szCs w:val="30"/>
          <w:rtl/>
          <w:lang w:bidi="ar-MA"/>
        </w:rPr>
        <w:t>3</w:t>
      </w:r>
      <w:r w:rsidRPr="00375809">
        <w:rPr>
          <w:rFonts w:ascii="Traditional Arabic" w:hAnsi="Traditional Arabic" w:cs="Traditional Arabic"/>
          <w:color w:val="000000"/>
          <w:sz w:val="30"/>
          <w:szCs w:val="30"/>
          <w:rtl/>
          <w:lang w:bidi="ar-MA"/>
        </w:rPr>
        <w:t xml:space="preserve">. </w:t>
      </w:r>
      <w:r w:rsidR="002C5112" w:rsidRPr="00375809">
        <w:rPr>
          <w:rFonts w:ascii="Traditional Arabic" w:hAnsi="Traditional Arabic" w:cs="Traditional Arabic"/>
          <w:color w:val="000000"/>
          <w:sz w:val="30"/>
          <w:szCs w:val="30"/>
          <w:rtl/>
          <w:lang w:bidi="ar-MA"/>
        </w:rPr>
        <w:t>وبالرغم من مكوث اللاجئين</w:t>
      </w:r>
      <w:r w:rsidR="006B0AC0" w:rsidRPr="00375809">
        <w:rPr>
          <w:rStyle w:val="Appelnotedebasdep"/>
          <w:rFonts w:ascii="Traditional Arabic" w:hAnsi="Traditional Arabic" w:cs="Traditional Arabic"/>
          <w:color w:val="000000"/>
          <w:sz w:val="30"/>
          <w:szCs w:val="30"/>
          <w:rtl/>
          <w:lang w:bidi="ar-MA"/>
        </w:rPr>
        <w:footnoteReference w:id="13"/>
      </w:r>
      <w:r w:rsidR="002C5112" w:rsidRPr="00375809">
        <w:rPr>
          <w:rFonts w:ascii="Traditional Arabic" w:hAnsi="Traditional Arabic" w:cs="Traditional Arabic"/>
          <w:color w:val="000000"/>
          <w:sz w:val="30"/>
          <w:szCs w:val="30"/>
          <w:rtl/>
          <w:lang w:bidi="ar-MA"/>
        </w:rPr>
        <w:t xml:space="preserve"> </w:t>
      </w:r>
      <w:r w:rsidR="006B0AC0" w:rsidRPr="00375809">
        <w:rPr>
          <w:rFonts w:ascii="Traditional Arabic" w:hAnsi="Traditional Arabic" w:cs="Traditional Arabic"/>
          <w:color w:val="000000"/>
          <w:sz w:val="30"/>
          <w:szCs w:val="30"/>
          <w:rtl/>
          <w:lang w:bidi="ar-MA"/>
        </w:rPr>
        <w:t>بالريف الصحراوي بالجنوب الغربي للجزائر،</w:t>
      </w:r>
      <w:r w:rsidR="002C5112" w:rsidRPr="00375809">
        <w:rPr>
          <w:rFonts w:ascii="Traditional Arabic" w:hAnsi="Traditional Arabic" w:cs="Traditional Arabic"/>
          <w:color w:val="000000"/>
          <w:sz w:val="30"/>
          <w:szCs w:val="30"/>
          <w:rtl/>
          <w:lang w:bidi="ar-MA"/>
        </w:rPr>
        <w:t xml:space="preserve"> لأكثر من أربعين سنة، </w:t>
      </w:r>
      <w:r w:rsidR="002B589D" w:rsidRPr="00375809">
        <w:rPr>
          <w:rFonts w:ascii="Traditional Arabic" w:hAnsi="Traditional Arabic" w:cs="Traditional Arabic"/>
          <w:color w:val="000000"/>
          <w:sz w:val="30"/>
          <w:szCs w:val="30"/>
          <w:rtl/>
          <w:lang w:bidi="ar-MA"/>
        </w:rPr>
        <w:t>فإ</w:t>
      </w:r>
      <w:r w:rsidR="002C5112" w:rsidRPr="00375809">
        <w:rPr>
          <w:rFonts w:ascii="Traditional Arabic" w:hAnsi="Traditional Arabic" w:cs="Traditional Arabic"/>
          <w:color w:val="000000"/>
          <w:sz w:val="30"/>
          <w:szCs w:val="30"/>
          <w:rtl/>
          <w:lang w:bidi="ar-MA"/>
        </w:rPr>
        <w:t>ن الدولة الطرف لم تعمل على تمتيع هؤلاء السكان بحقوقهم التي تكفلها المواثيق الدولية، خاصة المنصوص عليها في الاتفاقية الخاصة بوضع اللاجئين، والبرتوكول الخاص بوضع اللاجئين، واستمرار حرمانهم من صفة لاجئ</w:t>
      </w:r>
      <w:r w:rsidR="002C5112" w:rsidRPr="00375809">
        <w:rPr>
          <w:rFonts w:ascii="Traditional Arabic" w:eastAsia="Times New Roman" w:hAnsi="Traditional Arabic" w:cs="Traditional Arabic"/>
          <w:color w:val="000000"/>
          <w:sz w:val="30"/>
          <w:szCs w:val="30"/>
          <w:rtl/>
          <w:lang w:eastAsia="fr-FR" w:bidi="ar-MA"/>
        </w:rPr>
        <w:t>.</w:t>
      </w:r>
    </w:p>
    <w:p w:rsidR="002C5112" w:rsidRPr="00375809" w:rsidRDefault="002B589D" w:rsidP="00491099">
      <w:pPr>
        <w:autoSpaceDE w:val="0"/>
        <w:autoSpaceDN w:val="0"/>
        <w:bidi/>
        <w:adjustRightInd w:val="0"/>
        <w:spacing w:after="0"/>
        <w:jc w:val="both"/>
        <w:rPr>
          <w:rFonts w:ascii="Traditional Arabic" w:hAnsi="Traditional Arabic" w:cs="Traditional Arabic"/>
          <w:color w:val="000000"/>
          <w:sz w:val="30"/>
          <w:szCs w:val="30"/>
          <w:rtl/>
          <w:lang w:bidi="ar-MA"/>
        </w:rPr>
      </w:pPr>
      <w:r w:rsidRPr="00375809">
        <w:rPr>
          <w:rFonts w:ascii="Traditional Arabic" w:hAnsi="Traditional Arabic" w:cs="Traditional Arabic"/>
          <w:color w:val="000000"/>
          <w:sz w:val="30"/>
          <w:szCs w:val="30"/>
          <w:rtl/>
          <w:lang w:bidi="ar-MA"/>
        </w:rPr>
        <w:t>1</w:t>
      </w:r>
      <w:r w:rsidR="00491099">
        <w:rPr>
          <w:rFonts w:ascii="Traditional Arabic" w:hAnsi="Traditional Arabic" w:cs="Traditional Arabic" w:hint="cs"/>
          <w:color w:val="000000"/>
          <w:sz w:val="30"/>
          <w:szCs w:val="30"/>
          <w:rtl/>
          <w:lang w:bidi="ar-MA"/>
        </w:rPr>
        <w:t>4</w:t>
      </w:r>
      <w:r w:rsidRPr="00375809">
        <w:rPr>
          <w:rFonts w:ascii="Traditional Arabic" w:hAnsi="Traditional Arabic" w:cs="Traditional Arabic"/>
          <w:color w:val="000000"/>
          <w:sz w:val="30"/>
          <w:szCs w:val="30"/>
          <w:rtl/>
          <w:lang w:bidi="ar-MA"/>
        </w:rPr>
        <w:t xml:space="preserve">. </w:t>
      </w:r>
      <w:r w:rsidR="002C5112" w:rsidRPr="00375809">
        <w:rPr>
          <w:rFonts w:ascii="Traditional Arabic" w:hAnsi="Traditional Arabic" w:cs="Traditional Arabic"/>
          <w:color w:val="000000"/>
          <w:sz w:val="30"/>
          <w:szCs w:val="30"/>
          <w:rtl/>
          <w:lang w:bidi="ar-MA"/>
        </w:rPr>
        <w:t>وفي نفس السياق، واصلت الدولة الطرف طرد وترحيل مئات المهاجرين</w:t>
      </w:r>
      <w:r w:rsidR="002C5112" w:rsidRPr="00332B4F">
        <w:rPr>
          <w:rFonts w:ascii="Traditional Arabic" w:hAnsi="Traditional Arabic" w:cs="Traditional Arabic"/>
          <w:color w:val="000000"/>
          <w:sz w:val="30"/>
          <w:szCs w:val="30"/>
          <w:vertAlign w:val="superscript"/>
          <w:rtl/>
          <w:lang w:bidi="ar-MA"/>
        </w:rPr>
        <w:footnoteReference w:id="14"/>
      </w:r>
      <w:r w:rsidR="002C5112" w:rsidRPr="00375809">
        <w:rPr>
          <w:rFonts w:ascii="Traditional Arabic" w:hAnsi="Traditional Arabic" w:cs="Traditional Arabic"/>
          <w:color w:val="000000"/>
          <w:sz w:val="30"/>
          <w:szCs w:val="30"/>
          <w:rtl/>
          <w:lang w:bidi="ar-MA"/>
        </w:rPr>
        <w:t xml:space="preserve"> ، من دول الساحل والصحراء، إلى بلدانهم، بو</w:t>
      </w:r>
      <w:r w:rsidR="00F97756" w:rsidRPr="00375809">
        <w:rPr>
          <w:rFonts w:ascii="Traditional Arabic" w:hAnsi="Traditional Arabic" w:cs="Traditional Arabic"/>
          <w:color w:val="000000"/>
          <w:sz w:val="30"/>
          <w:szCs w:val="30"/>
          <w:rtl/>
          <w:lang w:bidi="ar-MA"/>
        </w:rPr>
        <w:t xml:space="preserve">اسطة </w:t>
      </w:r>
      <w:r w:rsidR="002C5112" w:rsidRPr="00375809">
        <w:rPr>
          <w:rFonts w:ascii="Traditional Arabic" w:hAnsi="Traditional Arabic" w:cs="Traditional Arabic"/>
          <w:color w:val="000000"/>
          <w:sz w:val="30"/>
          <w:szCs w:val="30"/>
          <w:rtl/>
          <w:lang w:bidi="ar-MA"/>
        </w:rPr>
        <w:t xml:space="preserve">شاحنات، في ظروف غير إنسانية، </w:t>
      </w:r>
      <w:r w:rsidRPr="00375809">
        <w:rPr>
          <w:rFonts w:ascii="Traditional Arabic" w:hAnsi="Traditional Arabic" w:cs="Traditional Arabic"/>
          <w:color w:val="000000"/>
          <w:sz w:val="30"/>
          <w:szCs w:val="30"/>
          <w:rtl/>
          <w:lang w:bidi="ar-MA"/>
        </w:rPr>
        <w:t>ورفضها ل</w:t>
      </w:r>
      <w:r w:rsidR="002C5112" w:rsidRPr="00375809">
        <w:rPr>
          <w:rFonts w:ascii="Traditional Arabic" w:hAnsi="Traditional Arabic" w:cs="Traditional Arabic"/>
          <w:color w:val="000000"/>
          <w:sz w:val="30"/>
          <w:szCs w:val="30"/>
          <w:rtl/>
          <w:lang w:bidi="ar-MA"/>
        </w:rPr>
        <w:t>اتخاذ أية تدابير بشأن الحملات المعادية للمهاجرين بإقليمها، والتي ظلت تنادي بطرد هؤلاء من البلد</w:t>
      </w:r>
      <w:r w:rsidR="002C5112" w:rsidRPr="00375809">
        <w:rPr>
          <w:rStyle w:val="Appelnotedebasdep"/>
          <w:rFonts w:ascii="Traditional Arabic" w:hAnsi="Traditional Arabic" w:cs="Traditional Arabic"/>
          <w:color w:val="000000"/>
          <w:sz w:val="30"/>
          <w:szCs w:val="30"/>
          <w:rtl/>
          <w:lang w:bidi="ar-MA"/>
        </w:rPr>
        <w:footnoteReference w:id="15"/>
      </w:r>
      <w:r w:rsidR="002C5112" w:rsidRPr="00375809">
        <w:rPr>
          <w:rFonts w:ascii="Traditional Arabic" w:hAnsi="Traditional Arabic" w:cs="Traditional Arabic"/>
          <w:color w:val="000000"/>
          <w:sz w:val="30"/>
          <w:szCs w:val="30"/>
          <w:rtl/>
          <w:lang w:bidi="ar-MA"/>
        </w:rPr>
        <w:t>، فضلاً عن تعرض العديد منهم للعنف وممارسات شبيهة بالرق</w:t>
      </w:r>
      <w:r w:rsidRPr="00375809">
        <w:rPr>
          <w:rFonts w:ascii="Traditional Arabic" w:hAnsi="Traditional Arabic" w:cs="Traditional Arabic"/>
          <w:color w:val="000000"/>
          <w:sz w:val="30"/>
          <w:szCs w:val="30"/>
          <w:rtl/>
          <w:lang w:bidi="ar-MA"/>
        </w:rPr>
        <w:t xml:space="preserve"> والاتجار بالبشر</w:t>
      </w:r>
      <w:r w:rsidRPr="00375809">
        <w:rPr>
          <w:rStyle w:val="Appelnotedebasdep"/>
          <w:rFonts w:ascii="Traditional Arabic" w:hAnsi="Traditional Arabic" w:cs="Traditional Arabic"/>
          <w:color w:val="000000"/>
          <w:sz w:val="30"/>
          <w:szCs w:val="30"/>
          <w:rtl/>
          <w:lang w:bidi="ar-MA"/>
        </w:rPr>
        <w:footnoteReference w:id="16"/>
      </w:r>
      <w:r w:rsidR="002C5112" w:rsidRPr="00375809">
        <w:rPr>
          <w:rFonts w:ascii="Traditional Arabic" w:hAnsi="Traditional Arabic" w:cs="Traditional Arabic"/>
          <w:color w:val="000000"/>
          <w:sz w:val="30"/>
          <w:szCs w:val="30"/>
          <w:rtl/>
          <w:lang w:bidi="ar-MA"/>
        </w:rPr>
        <w:t>.</w:t>
      </w:r>
    </w:p>
    <w:p w:rsidR="00B46E17" w:rsidRDefault="002C5112" w:rsidP="00332B4F">
      <w:pPr>
        <w:pStyle w:val="Paragraphedeliste"/>
        <w:bidi/>
        <w:spacing w:after="0"/>
        <w:ind w:left="0"/>
        <w:jc w:val="both"/>
        <w:rPr>
          <w:rFonts w:ascii="Traditional Arabic" w:hAnsi="Traditional Arabic" w:cs="Traditional Arabic"/>
          <w:color w:val="000000"/>
          <w:sz w:val="30"/>
          <w:szCs w:val="30"/>
          <w:rtl/>
          <w:lang w:val="es-ES_tradnl"/>
        </w:rPr>
      </w:pPr>
      <w:r w:rsidRPr="00375809">
        <w:rPr>
          <w:rFonts w:ascii="Traditional Arabic" w:hAnsi="Traditional Arabic" w:cs="Traditional Arabic"/>
          <w:color w:val="000000"/>
          <w:sz w:val="30"/>
          <w:szCs w:val="30"/>
          <w:rtl/>
          <w:lang w:bidi="ar-MA"/>
        </w:rPr>
        <w:lastRenderedPageBreak/>
        <w:t xml:space="preserve">وقد تكرس هذا </w:t>
      </w:r>
      <w:r w:rsidR="00D51389" w:rsidRPr="00375809">
        <w:rPr>
          <w:rFonts w:ascii="Traditional Arabic" w:hAnsi="Traditional Arabic" w:cs="Traditional Arabic"/>
          <w:color w:val="000000"/>
          <w:sz w:val="30"/>
          <w:szCs w:val="30"/>
          <w:rtl/>
          <w:lang w:bidi="ar-MA"/>
        </w:rPr>
        <w:t>الأسلوب</w:t>
      </w:r>
      <w:r w:rsidRPr="00375809">
        <w:rPr>
          <w:rFonts w:ascii="Traditional Arabic" w:hAnsi="Traditional Arabic" w:cs="Traditional Arabic"/>
          <w:color w:val="000000"/>
          <w:sz w:val="30"/>
          <w:szCs w:val="30"/>
          <w:rtl/>
          <w:lang w:bidi="ar-MA"/>
        </w:rPr>
        <w:t xml:space="preserve"> الممنهج في معاملة المهاجرين وطالبي اللجوء، في طرد </w:t>
      </w:r>
      <w:r w:rsidR="00A70807" w:rsidRPr="00375809">
        <w:rPr>
          <w:rFonts w:ascii="Traditional Arabic" w:hAnsi="Traditional Arabic" w:cs="Traditional Arabic"/>
          <w:color w:val="000000"/>
          <w:sz w:val="30"/>
          <w:szCs w:val="30"/>
          <w:rtl/>
          <w:lang w:bidi="ar-MA"/>
        </w:rPr>
        <w:t>55 لاجئا سوريا</w:t>
      </w:r>
      <w:r w:rsidR="00092158" w:rsidRPr="00375809">
        <w:rPr>
          <w:rStyle w:val="Appelnotedebasdep"/>
          <w:rFonts w:ascii="Traditional Arabic" w:hAnsi="Traditional Arabic" w:cs="Traditional Arabic"/>
          <w:color w:val="000000"/>
          <w:sz w:val="30"/>
          <w:szCs w:val="30"/>
          <w:rtl/>
          <w:lang w:bidi="ar-MA"/>
        </w:rPr>
        <w:footnoteReference w:id="17"/>
      </w:r>
      <w:r w:rsidR="000879D0" w:rsidRPr="00375809">
        <w:rPr>
          <w:rFonts w:ascii="Traditional Arabic" w:hAnsi="Traditional Arabic" w:cs="Traditional Arabic"/>
          <w:color w:val="000000"/>
          <w:sz w:val="30"/>
          <w:szCs w:val="30"/>
          <w:rtl/>
          <w:lang w:bidi="ar-MA"/>
        </w:rPr>
        <w:t>،</w:t>
      </w:r>
      <w:r w:rsidR="00A70807" w:rsidRPr="00375809">
        <w:rPr>
          <w:rFonts w:ascii="Traditional Arabic" w:hAnsi="Traditional Arabic" w:cs="Traditional Arabic"/>
          <w:color w:val="000000"/>
          <w:sz w:val="30"/>
          <w:szCs w:val="30"/>
          <w:rtl/>
          <w:lang w:bidi="ar-MA"/>
        </w:rPr>
        <w:t xml:space="preserve"> منتصف ابريل الماضي،</w:t>
      </w:r>
      <w:r w:rsidR="000879D0" w:rsidRPr="00375809">
        <w:rPr>
          <w:rFonts w:ascii="Traditional Arabic" w:hAnsi="Traditional Arabic" w:cs="Traditional Arabic"/>
          <w:color w:val="000000"/>
          <w:sz w:val="30"/>
          <w:szCs w:val="30"/>
          <w:rtl/>
          <w:lang w:bidi="ar-MA"/>
        </w:rPr>
        <w:t xml:space="preserve"> من التراب الجزائري، والذين عانوا لأسابيع من </w:t>
      </w:r>
      <w:r w:rsidR="00D51389" w:rsidRPr="00375809">
        <w:rPr>
          <w:rFonts w:ascii="Traditional Arabic" w:hAnsi="Traditional Arabic" w:cs="Traditional Arabic"/>
          <w:color w:val="000000"/>
          <w:sz w:val="30"/>
          <w:szCs w:val="30"/>
          <w:rtl/>
          <w:lang w:bidi="ar-MA"/>
        </w:rPr>
        <w:t xml:space="preserve">حصار ووضع مأساوي </w:t>
      </w:r>
      <w:r w:rsidR="000879D0" w:rsidRPr="00375809">
        <w:rPr>
          <w:rFonts w:ascii="Traditional Arabic" w:hAnsi="Traditional Arabic" w:cs="Traditional Arabic"/>
          <w:color w:val="000000"/>
          <w:sz w:val="30"/>
          <w:szCs w:val="30"/>
          <w:rtl/>
          <w:lang w:bidi="ar-MA"/>
        </w:rPr>
        <w:t xml:space="preserve">في </w:t>
      </w:r>
      <w:r w:rsidR="00D51389" w:rsidRPr="00375809">
        <w:rPr>
          <w:rFonts w:ascii="Traditional Arabic" w:hAnsi="Traditional Arabic" w:cs="Traditional Arabic"/>
          <w:color w:val="000000"/>
          <w:sz w:val="30"/>
          <w:szCs w:val="30"/>
          <w:rtl/>
          <w:lang w:bidi="ar-MA"/>
        </w:rPr>
        <w:t xml:space="preserve">الحدود المشتركة بين الجزائر والمغرب، تعالت على </w:t>
      </w:r>
      <w:r w:rsidR="000879D0" w:rsidRPr="00375809">
        <w:rPr>
          <w:rFonts w:ascii="Traditional Arabic" w:hAnsi="Traditional Arabic" w:cs="Traditional Arabic"/>
          <w:color w:val="000000"/>
          <w:sz w:val="30"/>
          <w:szCs w:val="30"/>
          <w:rtl/>
          <w:lang w:bidi="ar-MA"/>
        </w:rPr>
        <w:t>إثره</w:t>
      </w:r>
      <w:r w:rsidR="00D51389" w:rsidRPr="00375809">
        <w:rPr>
          <w:rFonts w:ascii="Traditional Arabic" w:hAnsi="Traditional Arabic" w:cs="Traditional Arabic"/>
          <w:color w:val="000000"/>
          <w:sz w:val="30"/>
          <w:szCs w:val="30"/>
          <w:rtl/>
          <w:lang w:bidi="ar-MA"/>
        </w:rPr>
        <w:t xml:space="preserve"> انتقادات وجهتها المنظمات الدولية لكلا الدولتين.  وقد قبل المغرب بتسوية</w:t>
      </w:r>
      <w:r w:rsidR="00081949" w:rsidRPr="00375809">
        <w:rPr>
          <w:rFonts w:ascii="Traditional Arabic" w:hAnsi="Traditional Arabic" w:cs="Traditional Arabic"/>
          <w:color w:val="000000"/>
          <w:sz w:val="30"/>
          <w:szCs w:val="30"/>
          <w:rtl/>
          <w:lang w:bidi="ar-MA"/>
        </w:rPr>
        <w:t xml:space="preserve"> أوضاع</w:t>
      </w:r>
      <w:r w:rsidR="00D51389" w:rsidRPr="00375809">
        <w:rPr>
          <w:rFonts w:ascii="Traditional Arabic" w:hAnsi="Traditional Arabic" w:cs="Traditional Arabic"/>
          <w:color w:val="000000"/>
          <w:sz w:val="30"/>
          <w:szCs w:val="30"/>
          <w:rtl/>
          <w:lang w:bidi="ar-MA"/>
        </w:rPr>
        <w:t xml:space="preserve"> 28 لاجئا من 13 أسرة سو</w:t>
      </w:r>
      <w:r w:rsidR="00081949" w:rsidRPr="00375809">
        <w:rPr>
          <w:rFonts w:ascii="Traditional Arabic" w:hAnsi="Traditional Arabic" w:cs="Traditional Arabic"/>
          <w:color w:val="000000"/>
          <w:sz w:val="30"/>
          <w:szCs w:val="30"/>
          <w:rtl/>
          <w:lang w:bidi="ar-MA"/>
        </w:rPr>
        <w:t>ر</w:t>
      </w:r>
      <w:r w:rsidR="00D51389" w:rsidRPr="00375809">
        <w:rPr>
          <w:rFonts w:ascii="Traditional Arabic" w:hAnsi="Traditional Arabic" w:cs="Traditional Arabic"/>
          <w:color w:val="000000"/>
          <w:sz w:val="30"/>
          <w:szCs w:val="30"/>
          <w:rtl/>
          <w:lang w:bidi="ar-MA"/>
        </w:rPr>
        <w:t>ية</w:t>
      </w:r>
      <w:r w:rsidR="00081949" w:rsidRPr="00375809">
        <w:rPr>
          <w:rFonts w:ascii="Traditional Arabic" w:hAnsi="Traditional Arabic" w:cs="Traditional Arabic"/>
          <w:color w:val="000000"/>
          <w:sz w:val="30"/>
          <w:szCs w:val="30"/>
          <w:rtl/>
          <w:lang w:bidi="ar-MA"/>
        </w:rPr>
        <w:t>،</w:t>
      </w:r>
      <w:r w:rsidR="00D51389" w:rsidRPr="00375809">
        <w:rPr>
          <w:rFonts w:ascii="Traditional Arabic" w:hAnsi="Traditional Arabic" w:cs="Traditional Arabic"/>
          <w:color w:val="000000"/>
          <w:sz w:val="30"/>
          <w:szCs w:val="30"/>
          <w:rtl/>
          <w:lang w:bidi="ar-MA"/>
        </w:rPr>
        <w:t xml:space="preserve"> كانت عالقة بالقرب من منطقة فكيك</w:t>
      </w:r>
      <w:r w:rsidR="002B589D" w:rsidRPr="00375809">
        <w:rPr>
          <w:rFonts w:ascii="Traditional Arabic" w:hAnsi="Traditional Arabic" w:cs="Traditional Arabic"/>
          <w:color w:val="000000"/>
          <w:sz w:val="30"/>
          <w:szCs w:val="30"/>
          <w:rtl/>
          <w:lang w:val="es-ES_tradnl"/>
        </w:rPr>
        <w:t xml:space="preserve"> المغربية</w:t>
      </w:r>
      <w:r w:rsidR="00D51389" w:rsidRPr="00375809">
        <w:rPr>
          <w:rStyle w:val="Appelnotedebasdep"/>
          <w:rFonts w:ascii="Traditional Arabic" w:hAnsi="Traditional Arabic" w:cs="Traditional Arabic"/>
          <w:color w:val="000000"/>
          <w:sz w:val="30"/>
          <w:szCs w:val="30"/>
          <w:rtl/>
          <w:lang w:bidi="ar-MA"/>
        </w:rPr>
        <w:footnoteReference w:id="18"/>
      </w:r>
      <w:r w:rsidR="00081949" w:rsidRPr="00375809">
        <w:rPr>
          <w:rFonts w:ascii="Traditional Arabic" w:hAnsi="Traditional Arabic" w:cs="Traditional Arabic"/>
          <w:color w:val="000000"/>
          <w:sz w:val="30"/>
          <w:szCs w:val="30"/>
          <w:rtl/>
          <w:lang w:val="es-ES_tradnl"/>
        </w:rPr>
        <w:t>.</w:t>
      </w:r>
    </w:p>
    <w:p w:rsidR="00332B4F" w:rsidRPr="00332B4F" w:rsidRDefault="00332B4F" w:rsidP="00332B4F">
      <w:pPr>
        <w:pStyle w:val="Paragraphedeliste"/>
        <w:bidi/>
        <w:spacing w:after="0"/>
        <w:ind w:left="0"/>
        <w:jc w:val="both"/>
        <w:rPr>
          <w:rFonts w:ascii="Traditional Arabic" w:hAnsi="Traditional Arabic" w:cs="Traditional Arabic"/>
          <w:color w:val="000000"/>
          <w:sz w:val="10"/>
          <w:szCs w:val="10"/>
          <w:rtl/>
          <w:lang w:val="es-ES_tradnl"/>
        </w:rPr>
      </w:pPr>
    </w:p>
    <w:p w:rsidR="00B57511" w:rsidRPr="00332B4F" w:rsidRDefault="00B57511" w:rsidP="00B46E17">
      <w:pPr>
        <w:pStyle w:val="Paragraphedeliste"/>
        <w:tabs>
          <w:tab w:val="right" w:pos="850"/>
          <w:tab w:val="right" w:pos="992"/>
        </w:tabs>
        <w:bidi/>
        <w:spacing w:before="120" w:after="0"/>
        <w:ind w:left="567"/>
        <w:jc w:val="both"/>
        <w:rPr>
          <w:rFonts w:ascii="Traditional Arabic" w:hAnsi="Traditional Arabic" w:cs="Traditional Arabic"/>
          <w:b/>
          <w:bCs/>
          <w:sz w:val="34"/>
          <w:szCs w:val="34"/>
          <w:rtl/>
          <w:lang w:bidi="ar-MA"/>
        </w:rPr>
      </w:pPr>
      <w:r w:rsidRPr="00332B4F">
        <w:rPr>
          <w:rFonts w:ascii="Traditional Arabic" w:hAnsi="Traditional Arabic" w:cs="Traditional Arabic"/>
          <w:b/>
          <w:bCs/>
          <w:color w:val="365F91"/>
          <w:sz w:val="34"/>
          <w:szCs w:val="34"/>
          <w:rtl/>
          <w:lang w:bidi="ar-MA"/>
        </w:rPr>
        <w:t xml:space="preserve">المادة 9 </w:t>
      </w:r>
      <w:r w:rsidR="006A08D7" w:rsidRPr="00332B4F">
        <w:rPr>
          <w:rFonts w:ascii="Traditional Arabic" w:hAnsi="Traditional Arabic" w:cs="Traditional Arabic"/>
          <w:b/>
          <w:bCs/>
          <w:color w:val="365F91"/>
          <w:sz w:val="34"/>
          <w:szCs w:val="34"/>
          <w:rtl/>
          <w:lang w:bidi="ar-MA"/>
        </w:rPr>
        <w:t>بخصوص الاختفاء القسري</w:t>
      </w:r>
    </w:p>
    <w:p w:rsidR="00505C6C" w:rsidRPr="00375809" w:rsidRDefault="002B589D" w:rsidP="00491099">
      <w:pPr>
        <w:autoSpaceDE w:val="0"/>
        <w:autoSpaceDN w:val="0"/>
        <w:bidi/>
        <w:adjustRightInd w:val="0"/>
        <w:jc w:val="both"/>
        <w:rPr>
          <w:rFonts w:ascii="Traditional Arabic" w:hAnsi="Traditional Arabic" w:cs="Traditional Arabic"/>
          <w:sz w:val="30"/>
          <w:szCs w:val="30"/>
          <w:lang w:val="fr" w:eastAsia="fr-FR"/>
        </w:rPr>
      </w:pPr>
      <w:r w:rsidRPr="00375809">
        <w:rPr>
          <w:rFonts w:ascii="Traditional Arabic" w:hAnsi="Traditional Arabic" w:cs="Traditional Arabic"/>
          <w:sz w:val="30"/>
          <w:szCs w:val="30"/>
          <w:rtl/>
          <w:lang w:val="es-ES_tradnl" w:bidi="ar-MA"/>
        </w:rPr>
        <w:t>1</w:t>
      </w:r>
      <w:r w:rsidR="00491099">
        <w:rPr>
          <w:rFonts w:ascii="Traditional Arabic" w:hAnsi="Traditional Arabic" w:cs="Traditional Arabic" w:hint="cs"/>
          <w:sz w:val="30"/>
          <w:szCs w:val="30"/>
          <w:rtl/>
          <w:lang w:val="es-ES_tradnl" w:bidi="ar-MA"/>
        </w:rPr>
        <w:t>5</w:t>
      </w:r>
      <w:r w:rsidRPr="00375809">
        <w:rPr>
          <w:rFonts w:ascii="Traditional Arabic" w:hAnsi="Traditional Arabic" w:cs="Traditional Arabic"/>
          <w:sz w:val="30"/>
          <w:szCs w:val="30"/>
          <w:rtl/>
          <w:lang w:val="es-ES_tradnl" w:bidi="ar-MA"/>
        </w:rPr>
        <w:t>.</w:t>
      </w:r>
      <w:r w:rsidRPr="00375809">
        <w:rPr>
          <w:rFonts w:ascii="Traditional Arabic" w:hAnsi="Traditional Arabic" w:cs="Traditional Arabic"/>
          <w:sz w:val="30"/>
          <w:szCs w:val="30"/>
          <w:rtl/>
          <w:lang w:val="es-ES_tradnl"/>
        </w:rPr>
        <w:t xml:space="preserve"> </w:t>
      </w:r>
      <w:r w:rsidR="00081949" w:rsidRPr="00375809">
        <w:rPr>
          <w:rFonts w:ascii="Traditional Arabic" w:hAnsi="Traditional Arabic" w:cs="Traditional Arabic"/>
          <w:sz w:val="30"/>
          <w:szCs w:val="30"/>
          <w:rtl/>
          <w:lang w:bidi="ar-MA"/>
        </w:rPr>
        <w:t>ما تزال</w:t>
      </w:r>
      <w:r w:rsidR="00505C6C" w:rsidRPr="00375809">
        <w:rPr>
          <w:rFonts w:ascii="Traditional Arabic" w:hAnsi="Traditional Arabic" w:cs="Traditional Arabic"/>
          <w:sz w:val="30"/>
          <w:szCs w:val="30"/>
          <w:rtl/>
          <w:lang w:bidi="ar-MA"/>
        </w:rPr>
        <w:t xml:space="preserve"> جريمة الاختفاء القسري من الممارسات التي تلجأ لها السلطات الجزائرية في مواجهة </w:t>
      </w:r>
      <w:r w:rsidR="00081949" w:rsidRPr="00375809">
        <w:rPr>
          <w:rFonts w:ascii="Traditional Arabic" w:hAnsi="Traditional Arabic" w:cs="Traditional Arabic"/>
          <w:sz w:val="30"/>
          <w:szCs w:val="30"/>
          <w:rtl/>
          <w:lang w:bidi="ar-MA"/>
        </w:rPr>
        <w:t>المعارضين</w:t>
      </w:r>
      <w:r w:rsidR="00505C6C" w:rsidRPr="00375809">
        <w:rPr>
          <w:rFonts w:ascii="Traditional Arabic" w:hAnsi="Traditional Arabic" w:cs="Traditional Arabic"/>
          <w:sz w:val="30"/>
          <w:szCs w:val="30"/>
          <w:rtl/>
          <w:lang w:bidi="ar-MA"/>
        </w:rPr>
        <w:t xml:space="preserve"> السياسيين </w:t>
      </w:r>
      <w:r w:rsidR="00081949" w:rsidRPr="00375809">
        <w:rPr>
          <w:rFonts w:ascii="Traditional Arabic" w:hAnsi="Traditional Arabic" w:cs="Traditional Arabic"/>
          <w:sz w:val="30"/>
          <w:szCs w:val="30"/>
          <w:rtl/>
          <w:lang w:bidi="ar-MA"/>
        </w:rPr>
        <w:t>والنشطاء</w:t>
      </w:r>
      <w:r w:rsidR="00505C6C" w:rsidRPr="00375809">
        <w:rPr>
          <w:rFonts w:ascii="Traditional Arabic" w:hAnsi="Traditional Arabic" w:cs="Traditional Arabic"/>
          <w:sz w:val="30"/>
          <w:szCs w:val="30"/>
          <w:rtl/>
          <w:lang w:bidi="ar-MA"/>
        </w:rPr>
        <w:t>، بشكل م</w:t>
      </w:r>
      <w:r w:rsidR="00081949" w:rsidRPr="00375809">
        <w:rPr>
          <w:rFonts w:ascii="Traditional Arabic" w:hAnsi="Traditional Arabic" w:cs="Traditional Arabic"/>
          <w:sz w:val="30"/>
          <w:szCs w:val="30"/>
          <w:rtl/>
          <w:lang w:bidi="ar-MA"/>
        </w:rPr>
        <w:t>منهج</w:t>
      </w:r>
      <w:r w:rsidR="00505C6C" w:rsidRPr="00375809">
        <w:rPr>
          <w:rFonts w:ascii="Traditional Arabic" w:hAnsi="Traditional Arabic" w:cs="Traditional Arabic"/>
          <w:sz w:val="30"/>
          <w:szCs w:val="30"/>
          <w:rtl/>
          <w:lang w:bidi="ar-MA"/>
        </w:rPr>
        <w:t>، ومن ذلك ما تعرض له القيادي في تنظيم البوليساريو أحمد محمود بريه المعروف بالخليل أحمد</w:t>
      </w:r>
      <w:r w:rsidR="00505C6C" w:rsidRPr="00375809">
        <w:rPr>
          <w:rStyle w:val="Appelnotedebasdep"/>
          <w:rFonts w:ascii="Traditional Arabic" w:hAnsi="Traditional Arabic" w:cs="Traditional Arabic"/>
          <w:sz w:val="30"/>
          <w:szCs w:val="30"/>
          <w:rtl/>
          <w:lang w:bidi="ar-MA"/>
        </w:rPr>
        <w:footnoteReference w:id="19"/>
      </w:r>
      <w:r w:rsidR="00505C6C" w:rsidRPr="00375809">
        <w:rPr>
          <w:rFonts w:ascii="Traditional Arabic" w:hAnsi="Traditional Arabic" w:cs="Traditional Arabic"/>
          <w:sz w:val="30"/>
          <w:szCs w:val="30"/>
          <w:rtl/>
          <w:lang w:bidi="ar-MA"/>
        </w:rPr>
        <w:t xml:space="preserve">، الذي تعرض </w:t>
      </w:r>
      <w:r w:rsidR="00A70807" w:rsidRPr="00375809">
        <w:rPr>
          <w:rFonts w:ascii="Traditional Arabic" w:hAnsi="Traditional Arabic" w:cs="Traditional Arabic"/>
          <w:sz w:val="30"/>
          <w:szCs w:val="30"/>
          <w:rtl/>
          <w:lang w:bidi="ar-MA"/>
        </w:rPr>
        <w:t>للاختطاف</w:t>
      </w:r>
      <w:r w:rsidR="00505C6C" w:rsidRPr="00375809">
        <w:rPr>
          <w:rFonts w:ascii="Traditional Arabic" w:hAnsi="Traditional Arabic" w:cs="Traditional Arabic"/>
          <w:sz w:val="30"/>
          <w:szCs w:val="30"/>
          <w:rtl/>
          <w:lang w:bidi="ar-MA"/>
        </w:rPr>
        <w:t xml:space="preserve"> بالجزائر العاصمة في 06 يونيو 2009</w:t>
      </w:r>
      <w:r w:rsidR="006A08D7" w:rsidRPr="00375809">
        <w:rPr>
          <w:rFonts w:ascii="Traditional Arabic" w:hAnsi="Traditional Arabic" w:cs="Traditional Arabic"/>
          <w:sz w:val="30"/>
          <w:szCs w:val="30"/>
          <w:rtl/>
          <w:lang w:bidi="ar-MA"/>
        </w:rPr>
        <w:t>.</w:t>
      </w:r>
      <w:r w:rsidR="00060FCC" w:rsidRPr="00375809">
        <w:rPr>
          <w:rFonts w:ascii="Traditional Arabic" w:hAnsi="Traditional Arabic" w:cs="Traditional Arabic"/>
          <w:sz w:val="30"/>
          <w:szCs w:val="30"/>
          <w:rtl/>
          <w:lang w:bidi="ar-MA"/>
        </w:rPr>
        <w:t xml:space="preserve"> وظل منذ ذلك الوقت مختفيا قسريا</w:t>
      </w:r>
      <w:r w:rsidR="00505C6C" w:rsidRPr="00375809">
        <w:rPr>
          <w:rFonts w:ascii="Traditional Arabic" w:hAnsi="Traditional Arabic" w:cs="Traditional Arabic"/>
          <w:sz w:val="30"/>
          <w:szCs w:val="30"/>
          <w:rtl/>
          <w:lang w:bidi="ar-MA"/>
        </w:rPr>
        <w:t>، في ظل إنكار السلطات الجزائرية معرفتها بمكانه</w:t>
      </w:r>
      <w:r w:rsidR="004855A8" w:rsidRPr="00375809">
        <w:rPr>
          <w:rFonts w:ascii="Traditional Arabic" w:hAnsi="Traditional Arabic" w:cs="Traditional Arabic"/>
          <w:sz w:val="30"/>
          <w:szCs w:val="30"/>
          <w:rtl/>
          <w:lang w:bidi="ar-MA"/>
        </w:rPr>
        <w:t>، رغم قيام ابنه بتوجيه شكوى إلى الفريق العامل المعني بالاختفاء القسري بالأمم المتحدة، سنة 2014، بعد استنفاد كل السبل لكشف مصيره. وقد أحالت مؤسسة الكرامة</w:t>
      </w:r>
      <w:r w:rsidR="00060FCC" w:rsidRPr="00375809">
        <w:rPr>
          <w:rFonts w:ascii="Traditional Arabic" w:hAnsi="Traditional Arabic" w:cs="Traditional Arabic"/>
          <w:sz w:val="30"/>
          <w:szCs w:val="30"/>
          <w:rtl/>
          <w:lang w:bidi="ar-MA"/>
        </w:rPr>
        <w:t xml:space="preserve"> بجنيف،</w:t>
      </w:r>
      <w:r w:rsidR="004855A8" w:rsidRPr="00375809">
        <w:rPr>
          <w:rFonts w:ascii="Traditional Arabic" w:hAnsi="Traditional Arabic" w:cs="Traditional Arabic"/>
          <w:sz w:val="30"/>
          <w:szCs w:val="30"/>
          <w:rtl/>
          <w:lang w:bidi="ar-MA"/>
        </w:rPr>
        <w:t xml:space="preserve"> قضيته على اللجنة المعنية بحقوق الإنسان، بتوكيل من أسرته</w:t>
      </w:r>
      <w:r w:rsidR="004855A8" w:rsidRPr="00375809">
        <w:rPr>
          <w:rStyle w:val="Appelnotedebasdep"/>
          <w:rFonts w:ascii="Traditional Arabic" w:hAnsi="Traditional Arabic" w:cs="Traditional Arabic"/>
          <w:sz w:val="30"/>
          <w:szCs w:val="30"/>
          <w:rtl/>
          <w:lang w:bidi="ar-MA"/>
        </w:rPr>
        <w:footnoteReference w:id="20"/>
      </w:r>
      <w:r w:rsidR="006A08D7" w:rsidRPr="00375809">
        <w:rPr>
          <w:rFonts w:ascii="Traditional Arabic" w:hAnsi="Traditional Arabic" w:cs="Traditional Arabic"/>
          <w:sz w:val="30"/>
          <w:szCs w:val="30"/>
          <w:rtl/>
          <w:lang w:bidi="ar-MA"/>
        </w:rPr>
        <w:t>، سنة 2016</w:t>
      </w:r>
      <w:r w:rsidR="004855A8" w:rsidRPr="00375809">
        <w:rPr>
          <w:rFonts w:ascii="Traditional Arabic" w:hAnsi="Traditional Arabic" w:cs="Traditional Arabic"/>
          <w:sz w:val="30"/>
          <w:szCs w:val="30"/>
          <w:rtl/>
          <w:lang w:bidi="ar-MA"/>
        </w:rPr>
        <w:t>.</w:t>
      </w:r>
    </w:p>
    <w:p w:rsidR="00A70807" w:rsidRPr="00375809" w:rsidRDefault="00060FCC" w:rsidP="00491099">
      <w:pPr>
        <w:pStyle w:val="Paragraphedeliste"/>
        <w:bidi/>
        <w:spacing w:after="0"/>
        <w:ind w:left="0"/>
        <w:jc w:val="both"/>
        <w:rPr>
          <w:rFonts w:ascii="Traditional Arabic" w:hAnsi="Traditional Arabic" w:cs="Traditional Arabic"/>
          <w:sz w:val="30"/>
          <w:szCs w:val="30"/>
          <w:lang w:bidi="ar-MA"/>
        </w:rPr>
      </w:pPr>
      <w:r w:rsidRPr="00375809">
        <w:rPr>
          <w:rFonts w:ascii="Traditional Arabic" w:hAnsi="Traditional Arabic" w:cs="Traditional Arabic"/>
          <w:sz w:val="30"/>
          <w:szCs w:val="30"/>
          <w:rtl/>
          <w:lang w:val="fr" w:bidi="ar-MA"/>
        </w:rPr>
        <w:t>1</w:t>
      </w:r>
      <w:r w:rsidR="00491099">
        <w:rPr>
          <w:rFonts w:ascii="Traditional Arabic" w:hAnsi="Traditional Arabic" w:cs="Traditional Arabic" w:hint="cs"/>
          <w:sz w:val="30"/>
          <w:szCs w:val="30"/>
          <w:rtl/>
          <w:lang w:val="fr" w:bidi="ar-MA"/>
        </w:rPr>
        <w:t>6</w:t>
      </w:r>
      <w:r w:rsidRPr="00375809">
        <w:rPr>
          <w:rFonts w:ascii="Traditional Arabic" w:hAnsi="Traditional Arabic" w:cs="Traditional Arabic"/>
          <w:sz w:val="30"/>
          <w:szCs w:val="30"/>
          <w:rtl/>
          <w:lang w:val="fr" w:bidi="ar-MA"/>
        </w:rPr>
        <w:t>.</w:t>
      </w:r>
      <w:r w:rsidRPr="00375809">
        <w:rPr>
          <w:rFonts w:ascii="Traditional Arabic" w:hAnsi="Traditional Arabic" w:cs="Traditional Arabic"/>
          <w:sz w:val="30"/>
          <w:szCs w:val="30"/>
          <w:rtl/>
          <w:lang w:bidi="ar-MA"/>
        </w:rPr>
        <w:t xml:space="preserve"> </w:t>
      </w:r>
      <w:r w:rsidR="00B57511" w:rsidRPr="00375809">
        <w:rPr>
          <w:rFonts w:ascii="Traditional Arabic" w:hAnsi="Traditional Arabic" w:cs="Traditional Arabic"/>
          <w:sz w:val="30"/>
          <w:szCs w:val="30"/>
          <w:rtl/>
          <w:lang w:bidi="ar-MA"/>
        </w:rPr>
        <w:t xml:space="preserve">ويسهم القانون رقم 06-01، في </w:t>
      </w:r>
      <w:r w:rsidR="00A70807" w:rsidRPr="00375809">
        <w:rPr>
          <w:rFonts w:ascii="Traditional Arabic" w:hAnsi="Traditional Arabic" w:cs="Traditional Arabic"/>
          <w:sz w:val="30"/>
          <w:szCs w:val="30"/>
          <w:rtl/>
          <w:lang w:bidi="ar-MA"/>
        </w:rPr>
        <w:t>استمرار التستر على</w:t>
      </w:r>
      <w:r w:rsidR="00B57511" w:rsidRPr="00375809">
        <w:rPr>
          <w:rFonts w:ascii="Traditional Arabic" w:hAnsi="Traditional Arabic" w:cs="Traditional Arabic"/>
          <w:sz w:val="30"/>
          <w:szCs w:val="30"/>
          <w:rtl/>
          <w:lang w:bidi="ar-MA"/>
        </w:rPr>
        <w:t xml:space="preserve"> حالات الاختفاء القسري وفي التستر على كافة المعلومات المتصلة بجرائم الاختفاء وكذلك في إفلات مرتكبيها من العقاب</w:t>
      </w:r>
      <w:r w:rsidR="00A70807" w:rsidRPr="00375809">
        <w:rPr>
          <w:rFonts w:ascii="Traditional Arabic" w:hAnsi="Traditional Arabic" w:cs="Traditional Arabic"/>
          <w:sz w:val="30"/>
          <w:szCs w:val="30"/>
          <w:rtl/>
          <w:lang w:bidi="ar-MA"/>
        </w:rPr>
        <w:t xml:space="preserve"> بكامل التراب الجزائري بما في ذلك حالات جرائم الاختفاء</w:t>
      </w:r>
      <w:r w:rsidR="00AC7360" w:rsidRPr="00375809">
        <w:rPr>
          <w:rFonts w:ascii="Traditional Arabic" w:hAnsi="Traditional Arabic" w:cs="Traditional Arabic"/>
          <w:sz w:val="30"/>
          <w:szCs w:val="30"/>
          <w:rtl/>
          <w:lang w:bidi="ar-MA"/>
        </w:rPr>
        <w:t xml:space="preserve"> </w:t>
      </w:r>
      <w:r w:rsidRPr="00375809">
        <w:rPr>
          <w:rFonts w:ascii="Traditional Arabic" w:hAnsi="Traditional Arabic" w:cs="Traditional Arabic"/>
          <w:sz w:val="30"/>
          <w:szCs w:val="30"/>
          <w:rtl/>
          <w:lang w:bidi="ar-MA"/>
        </w:rPr>
        <w:t xml:space="preserve">القسري </w:t>
      </w:r>
      <w:r w:rsidR="00A70807" w:rsidRPr="00375809">
        <w:rPr>
          <w:rFonts w:ascii="Traditional Arabic" w:hAnsi="Traditional Arabic" w:cs="Traditional Arabic"/>
          <w:sz w:val="30"/>
          <w:szCs w:val="30"/>
          <w:rtl/>
          <w:lang w:bidi="ar-MA"/>
        </w:rPr>
        <w:t xml:space="preserve"> التي وقعت بالريف الصحراوي بالجنوب الغربي للجزائر</w:t>
      </w:r>
      <w:r w:rsidR="00B57511" w:rsidRPr="00375809">
        <w:rPr>
          <w:rFonts w:ascii="Traditional Arabic" w:hAnsi="Traditional Arabic" w:cs="Traditional Arabic"/>
          <w:sz w:val="30"/>
          <w:szCs w:val="30"/>
          <w:rtl/>
          <w:lang w:bidi="ar-MA"/>
        </w:rPr>
        <w:t xml:space="preserve">. </w:t>
      </w:r>
    </w:p>
    <w:p w:rsidR="00B57511" w:rsidRPr="00375809" w:rsidRDefault="00060FCC" w:rsidP="00060FCC">
      <w:pPr>
        <w:pStyle w:val="Paragraphedeliste"/>
        <w:bidi/>
        <w:spacing w:after="0"/>
        <w:ind w:left="0"/>
        <w:jc w:val="both"/>
        <w:rPr>
          <w:rFonts w:ascii="Traditional Arabic" w:hAnsi="Traditional Arabic" w:cs="Traditional Arabic"/>
          <w:sz w:val="30"/>
          <w:szCs w:val="30"/>
          <w:lang w:bidi="ar-MA"/>
        </w:rPr>
      </w:pPr>
      <w:r w:rsidRPr="00375809">
        <w:rPr>
          <w:rFonts w:ascii="Traditional Arabic" w:hAnsi="Traditional Arabic" w:cs="Traditional Arabic"/>
          <w:sz w:val="30"/>
          <w:szCs w:val="30"/>
          <w:rtl/>
          <w:lang w:bidi="ar-MA"/>
        </w:rPr>
        <w:t>ونسجل</w:t>
      </w:r>
      <w:r w:rsidR="00B57511" w:rsidRPr="00375809">
        <w:rPr>
          <w:rFonts w:ascii="Traditional Arabic" w:hAnsi="Traditional Arabic" w:cs="Traditional Arabic"/>
          <w:sz w:val="30"/>
          <w:szCs w:val="30"/>
          <w:rtl/>
          <w:lang w:bidi="ar-MA"/>
        </w:rPr>
        <w:t xml:space="preserve"> على القانون المذكور، اقتصاره على الأحداث</w:t>
      </w:r>
      <w:r w:rsidRPr="00375809">
        <w:rPr>
          <w:rFonts w:ascii="Traditional Arabic" w:hAnsi="Traditional Arabic" w:cs="Traditional Arabic"/>
          <w:sz w:val="30"/>
          <w:szCs w:val="30"/>
          <w:rtl/>
          <w:lang w:bidi="ar-MA"/>
        </w:rPr>
        <w:t xml:space="preserve"> </w:t>
      </w:r>
      <w:r w:rsidR="00B57511" w:rsidRPr="00375809">
        <w:rPr>
          <w:rFonts w:ascii="Traditional Arabic" w:hAnsi="Traditional Arabic" w:cs="Traditional Arabic"/>
          <w:sz w:val="30"/>
          <w:szCs w:val="30"/>
          <w:rtl/>
          <w:lang w:bidi="ar-MA"/>
        </w:rPr>
        <w:t>التي شهدتها الجزائر، في سياق الصراع الداخلي خلال فترة التسعينيات</w:t>
      </w:r>
      <w:r w:rsidR="00B57511" w:rsidRPr="00375809">
        <w:rPr>
          <w:rStyle w:val="Appelnotedebasdep"/>
          <w:rFonts w:ascii="Traditional Arabic" w:hAnsi="Traditional Arabic" w:cs="Traditional Arabic"/>
          <w:sz w:val="30"/>
          <w:szCs w:val="30"/>
          <w:rtl/>
          <w:lang w:bidi="ar-MA"/>
        </w:rPr>
        <w:footnoteReference w:id="21"/>
      </w:r>
      <w:r w:rsidR="00B57511" w:rsidRPr="00375809">
        <w:rPr>
          <w:rFonts w:ascii="Traditional Arabic" w:hAnsi="Traditional Arabic" w:cs="Traditional Arabic"/>
          <w:sz w:val="30"/>
          <w:szCs w:val="30"/>
          <w:rtl/>
          <w:lang w:bidi="ar-MA"/>
        </w:rPr>
        <w:t>، دون أن تمتد آثاره لتشمل جميع الأحداث</w:t>
      </w:r>
      <w:r w:rsidRPr="00375809">
        <w:rPr>
          <w:rFonts w:ascii="Traditional Arabic" w:hAnsi="Traditional Arabic" w:cs="Traditional Arabic"/>
          <w:sz w:val="30"/>
          <w:szCs w:val="30"/>
          <w:rtl/>
          <w:lang w:bidi="ar-MA"/>
        </w:rPr>
        <w:t xml:space="preserve"> والانتهاكات الجسيمة</w:t>
      </w:r>
      <w:r w:rsidR="00B57511" w:rsidRPr="00375809">
        <w:rPr>
          <w:rFonts w:ascii="Traditional Arabic" w:hAnsi="Traditional Arabic" w:cs="Traditional Arabic"/>
          <w:sz w:val="30"/>
          <w:szCs w:val="30"/>
          <w:rtl/>
          <w:lang w:bidi="ar-MA"/>
        </w:rPr>
        <w:t xml:space="preserve"> التي وقعت في الجزائر، منذ الاستقلال، </w:t>
      </w:r>
      <w:r w:rsidRPr="00375809">
        <w:rPr>
          <w:rFonts w:ascii="Traditional Arabic" w:hAnsi="Traditional Arabic" w:cs="Traditional Arabic"/>
          <w:sz w:val="30"/>
          <w:szCs w:val="30"/>
          <w:rtl/>
          <w:lang w:bidi="ar-MA"/>
        </w:rPr>
        <w:t>وضمنها ما وقع</w:t>
      </w:r>
      <w:r w:rsidR="00B15BE8" w:rsidRPr="00375809">
        <w:rPr>
          <w:rFonts w:ascii="Traditional Arabic" w:hAnsi="Traditional Arabic" w:cs="Traditional Arabic"/>
          <w:sz w:val="30"/>
          <w:szCs w:val="30"/>
          <w:rtl/>
          <w:lang w:bidi="ar-MA"/>
        </w:rPr>
        <w:t xml:space="preserve"> ب</w:t>
      </w:r>
      <w:r w:rsidR="00B57511" w:rsidRPr="00375809">
        <w:rPr>
          <w:rFonts w:ascii="Traditional Arabic" w:hAnsi="Traditional Arabic" w:cs="Traditional Arabic"/>
          <w:sz w:val="30"/>
          <w:szCs w:val="30"/>
          <w:rtl/>
          <w:lang w:bidi="ar-MA"/>
        </w:rPr>
        <w:t xml:space="preserve">مخيمات تندوف </w:t>
      </w:r>
      <w:r w:rsidR="00B15BE8" w:rsidRPr="00375809">
        <w:rPr>
          <w:rFonts w:ascii="Traditional Arabic" w:hAnsi="Traditional Arabic" w:cs="Traditional Arabic"/>
          <w:sz w:val="30"/>
          <w:szCs w:val="30"/>
          <w:rtl/>
          <w:lang w:bidi="ar-MA"/>
        </w:rPr>
        <w:t>بالريف الصحراوي بالجنوب الغربي للجزائر</w:t>
      </w:r>
      <w:r w:rsidR="00B57511" w:rsidRPr="00375809">
        <w:rPr>
          <w:rFonts w:ascii="Traditional Arabic" w:hAnsi="Traditional Arabic" w:cs="Traditional Arabic"/>
          <w:sz w:val="30"/>
          <w:szCs w:val="30"/>
          <w:rtl/>
          <w:lang w:bidi="ar-MA"/>
        </w:rPr>
        <w:t>.</w:t>
      </w:r>
    </w:p>
    <w:p w:rsidR="00B57511" w:rsidRPr="00332B4F" w:rsidRDefault="00B57511" w:rsidP="003048EE">
      <w:pPr>
        <w:pStyle w:val="Paragraphedeliste"/>
        <w:bidi/>
        <w:spacing w:after="0"/>
        <w:ind w:left="0"/>
        <w:jc w:val="both"/>
        <w:rPr>
          <w:rFonts w:ascii="Traditional Arabic" w:hAnsi="Traditional Arabic" w:cs="Traditional Arabic"/>
          <w:sz w:val="10"/>
          <w:szCs w:val="10"/>
          <w:rtl/>
          <w:lang w:bidi="ar-MA"/>
        </w:rPr>
      </w:pPr>
    </w:p>
    <w:p w:rsidR="00B57511" w:rsidRPr="00332B4F" w:rsidRDefault="00B57511" w:rsidP="00505D85">
      <w:pPr>
        <w:pStyle w:val="Paragraphedeliste"/>
        <w:tabs>
          <w:tab w:val="right" w:pos="850"/>
          <w:tab w:val="right" w:pos="992"/>
        </w:tabs>
        <w:bidi/>
        <w:spacing w:before="120" w:after="0"/>
        <w:ind w:left="567"/>
        <w:jc w:val="both"/>
        <w:rPr>
          <w:rFonts w:ascii="Traditional Arabic" w:hAnsi="Traditional Arabic" w:cs="Traditional Arabic"/>
          <w:b/>
          <w:bCs/>
          <w:sz w:val="34"/>
          <w:szCs w:val="34"/>
          <w:lang w:bidi="ar-MA"/>
        </w:rPr>
      </w:pPr>
      <w:r w:rsidRPr="00332B4F">
        <w:rPr>
          <w:rFonts w:ascii="Traditional Arabic" w:hAnsi="Traditional Arabic" w:cs="Traditional Arabic"/>
          <w:b/>
          <w:bCs/>
          <w:color w:val="365F91"/>
          <w:sz w:val="34"/>
          <w:szCs w:val="34"/>
          <w:rtl/>
          <w:lang w:bidi="ar-MA"/>
        </w:rPr>
        <w:t>المادة 14</w:t>
      </w:r>
      <w:r w:rsidR="00AC7360" w:rsidRPr="00332B4F">
        <w:rPr>
          <w:rFonts w:ascii="Traditional Arabic" w:hAnsi="Traditional Arabic" w:cs="Traditional Arabic"/>
          <w:b/>
          <w:bCs/>
          <w:color w:val="365F91"/>
          <w:sz w:val="34"/>
          <w:szCs w:val="34"/>
          <w:rtl/>
          <w:lang w:bidi="ar-MA"/>
        </w:rPr>
        <w:t xml:space="preserve"> بخصوص استقلال القضاء</w:t>
      </w:r>
    </w:p>
    <w:p w:rsidR="00B46E17" w:rsidRPr="00375809" w:rsidRDefault="00060FCC" w:rsidP="00491099">
      <w:pPr>
        <w:autoSpaceDE w:val="0"/>
        <w:autoSpaceDN w:val="0"/>
        <w:bidi/>
        <w:adjustRightInd w:val="0"/>
        <w:spacing w:after="0"/>
        <w:jc w:val="both"/>
        <w:rPr>
          <w:rFonts w:ascii="Traditional Arabic" w:hAnsi="Traditional Arabic" w:cs="Traditional Arabic"/>
          <w:sz w:val="30"/>
          <w:szCs w:val="30"/>
          <w:rtl/>
          <w:lang w:bidi="ar-MA"/>
        </w:rPr>
      </w:pPr>
      <w:r w:rsidRPr="00375809">
        <w:rPr>
          <w:rFonts w:ascii="Traditional Arabic" w:hAnsi="Traditional Arabic" w:cs="Traditional Arabic"/>
          <w:sz w:val="30"/>
          <w:szCs w:val="30"/>
          <w:rtl/>
          <w:lang w:bidi="ar-MA"/>
        </w:rPr>
        <w:lastRenderedPageBreak/>
        <w:t>1</w:t>
      </w:r>
      <w:r w:rsidR="00491099">
        <w:rPr>
          <w:rFonts w:ascii="Traditional Arabic" w:hAnsi="Traditional Arabic" w:cs="Traditional Arabic" w:hint="cs"/>
          <w:sz w:val="30"/>
          <w:szCs w:val="30"/>
          <w:rtl/>
          <w:lang w:bidi="ar-MA"/>
        </w:rPr>
        <w:t>7</w:t>
      </w:r>
      <w:r w:rsidRPr="00375809">
        <w:rPr>
          <w:rFonts w:ascii="Traditional Arabic" w:hAnsi="Traditional Arabic" w:cs="Traditional Arabic"/>
          <w:sz w:val="30"/>
          <w:szCs w:val="30"/>
          <w:rtl/>
          <w:lang w:bidi="ar-MA"/>
        </w:rPr>
        <w:t xml:space="preserve">. </w:t>
      </w:r>
      <w:r w:rsidR="009F1ECB" w:rsidRPr="00375809">
        <w:rPr>
          <w:rFonts w:ascii="Traditional Arabic" w:hAnsi="Traditional Arabic" w:cs="Traditional Arabic"/>
          <w:sz w:val="30"/>
          <w:szCs w:val="30"/>
          <w:rtl/>
          <w:lang w:bidi="ar-MA"/>
        </w:rPr>
        <w:t xml:space="preserve">ظلت منطقة </w:t>
      </w:r>
      <w:r w:rsidR="00B15BE8" w:rsidRPr="00375809">
        <w:rPr>
          <w:rFonts w:ascii="Traditional Arabic" w:hAnsi="Traditional Arabic" w:cs="Traditional Arabic"/>
          <w:sz w:val="30"/>
          <w:szCs w:val="30"/>
          <w:rtl/>
          <w:lang w:bidi="ar-MA"/>
        </w:rPr>
        <w:t>الريف الصحراوي تشهد وضعا مخالفا</w:t>
      </w:r>
      <w:r w:rsidR="009F1ECB" w:rsidRPr="00375809">
        <w:rPr>
          <w:rFonts w:ascii="Traditional Arabic" w:hAnsi="Traditional Arabic" w:cs="Traditional Arabic"/>
          <w:sz w:val="30"/>
          <w:szCs w:val="30"/>
          <w:rtl/>
          <w:lang w:bidi="ar-MA"/>
        </w:rPr>
        <w:t xml:space="preserve"> لقواعد القانون </w:t>
      </w:r>
      <w:r w:rsidR="00505D85" w:rsidRPr="00375809">
        <w:rPr>
          <w:rFonts w:ascii="Traditional Arabic" w:hAnsi="Traditional Arabic" w:cs="Traditional Arabic"/>
          <w:sz w:val="30"/>
          <w:szCs w:val="30"/>
          <w:rtl/>
          <w:lang w:bidi="ar-MA"/>
        </w:rPr>
        <w:t>والعرف الدولي العام.</w:t>
      </w:r>
      <w:r w:rsidR="009F1ECB" w:rsidRPr="00375809">
        <w:rPr>
          <w:rFonts w:ascii="Traditional Arabic" w:hAnsi="Traditional Arabic" w:cs="Traditional Arabic"/>
          <w:sz w:val="30"/>
          <w:szCs w:val="30"/>
          <w:rtl/>
          <w:lang w:bidi="ar-MA"/>
        </w:rPr>
        <w:t xml:space="preserve"> فالدولة الطرف</w:t>
      </w:r>
      <w:r w:rsidR="00505D85" w:rsidRPr="00375809">
        <w:rPr>
          <w:rStyle w:val="Appelnotedebasdep"/>
          <w:rFonts w:ascii="Traditional Arabic" w:hAnsi="Traditional Arabic" w:cs="Traditional Arabic"/>
          <w:sz w:val="30"/>
          <w:szCs w:val="30"/>
          <w:rtl/>
          <w:lang w:bidi="ar-MA"/>
        </w:rPr>
        <w:footnoteReference w:id="22"/>
      </w:r>
      <w:r w:rsidR="00B15BE8" w:rsidRPr="00375809">
        <w:rPr>
          <w:rFonts w:ascii="Traditional Arabic" w:hAnsi="Traditional Arabic" w:cs="Traditional Arabic"/>
          <w:sz w:val="30"/>
          <w:szCs w:val="30"/>
          <w:rtl/>
          <w:lang w:bidi="ar-MA"/>
        </w:rPr>
        <w:t xml:space="preserve"> </w:t>
      </w:r>
      <w:r w:rsidRPr="00375809">
        <w:rPr>
          <w:rFonts w:ascii="Traditional Arabic" w:hAnsi="Traditional Arabic" w:cs="Traditional Arabic"/>
          <w:sz w:val="30"/>
          <w:szCs w:val="30"/>
          <w:rtl/>
          <w:lang w:bidi="ar-MA"/>
        </w:rPr>
        <w:t>تستثني هذه المنطقة</w:t>
      </w:r>
      <w:r w:rsidR="00B15BE8" w:rsidRPr="00375809">
        <w:rPr>
          <w:rFonts w:ascii="Traditional Arabic" w:hAnsi="Traditional Arabic" w:cs="Traditional Arabic"/>
          <w:sz w:val="30"/>
          <w:szCs w:val="30"/>
          <w:rtl/>
          <w:lang w:bidi="ar-MA"/>
        </w:rPr>
        <w:t xml:space="preserve"> </w:t>
      </w:r>
      <w:r w:rsidRPr="00375809">
        <w:rPr>
          <w:rFonts w:ascii="Traditional Arabic" w:hAnsi="Traditional Arabic" w:cs="Traditional Arabic"/>
          <w:sz w:val="30"/>
          <w:szCs w:val="30"/>
          <w:rtl/>
          <w:lang w:bidi="ar-MA"/>
        </w:rPr>
        <w:t>من</w:t>
      </w:r>
      <w:r w:rsidR="009F1ECB" w:rsidRPr="00375809">
        <w:rPr>
          <w:rFonts w:ascii="Traditional Arabic" w:hAnsi="Traditional Arabic" w:cs="Traditional Arabic"/>
          <w:sz w:val="30"/>
          <w:szCs w:val="30"/>
          <w:rtl/>
          <w:lang w:bidi="ar-MA"/>
        </w:rPr>
        <w:t xml:space="preserve"> ولايتها القضائية</w:t>
      </w:r>
      <w:r w:rsidRPr="00375809">
        <w:rPr>
          <w:rFonts w:ascii="Traditional Arabic" w:hAnsi="Traditional Arabic" w:cs="Traditional Arabic"/>
          <w:sz w:val="30"/>
          <w:szCs w:val="30"/>
          <w:rtl/>
          <w:lang w:bidi="ar-MA"/>
        </w:rPr>
        <w:t xml:space="preserve"> ومن سيادة القانون</w:t>
      </w:r>
      <w:r w:rsidR="008D4EB7" w:rsidRPr="00375809">
        <w:rPr>
          <w:rStyle w:val="Appelnotedebasdep"/>
          <w:rFonts w:ascii="Traditional Arabic" w:hAnsi="Traditional Arabic" w:cs="Traditional Arabic"/>
          <w:sz w:val="30"/>
          <w:szCs w:val="30"/>
          <w:rtl/>
          <w:lang w:bidi="ar-MA"/>
        </w:rPr>
        <w:footnoteReference w:id="23"/>
      </w:r>
      <w:r w:rsidR="009F1ECB" w:rsidRPr="00375809">
        <w:rPr>
          <w:rFonts w:ascii="Traditional Arabic" w:hAnsi="Traditional Arabic" w:cs="Traditional Arabic"/>
          <w:sz w:val="30"/>
          <w:szCs w:val="30"/>
          <w:rtl/>
          <w:lang w:bidi="ar-MA"/>
        </w:rPr>
        <w:t>، و</w:t>
      </w:r>
      <w:r w:rsidRPr="00375809">
        <w:rPr>
          <w:rFonts w:ascii="Traditional Arabic" w:hAnsi="Traditional Arabic" w:cs="Traditional Arabic"/>
          <w:sz w:val="30"/>
          <w:szCs w:val="30"/>
          <w:rtl/>
          <w:lang w:bidi="ar-MA"/>
        </w:rPr>
        <w:t>تفوض</w:t>
      </w:r>
      <w:r w:rsidR="009F1ECB" w:rsidRPr="00375809">
        <w:rPr>
          <w:rFonts w:ascii="Traditional Arabic" w:hAnsi="Traditional Arabic" w:cs="Traditional Arabic"/>
          <w:sz w:val="30"/>
          <w:szCs w:val="30"/>
          <w:rtl/>
          <w:lang w:bidi="ar-MA"/>
        </w:rPr>
        <w:t xml:space="preserve"> لتنظيم البوليساريو</w:t>
      </w:r>
      <w:r w:rsidR="00505D85" w:rsidRPr="00375809">
        <w:rPr>
          <w:rStyle w:val="Appelnotedebasdep"/>
          <w:rFonts w:ascii="Traditional Arabic" w:hAnsi="Traditional Arabic" w:cs="Traditional Arabic"/>
          <w:sz w:val="30"/>
          <w:szCs w:val="30"/>
          <w:rtl/>
          <w:lang w:bidi="ar-MA"/>
        </w:rPr>
        <w:footnoteReference w:id="24"/>
      </w:r>
      <w:r w:rsidR="009F1ECB" w:rsidRPr="00375809">
        <w:rPr>
          <w:rFonts w:ascii="Traditional Arabic" w:hAnsi="Traditional Arabic" w:cs="Traditional Arabic"/>
          <w:sz w:val="30"/>
          <w:szCs w:val="30"/>
          <w:rtl/>
          <w:lang w:bidi="ar-MA"/>
        </w:rPr>
        <w:t xml:space="preserve"> إدارة شؤون</w:t>
      </w:r>
      <w:r w:rsidRPr="00375809">
        <w:rPr>
          <w:rFonts w:ascii="Traditional Arabic" w:hAnsi="Traditional Arabic" w:cs="Traditional Arabic"/>
          <w:sz w:val="30"/>
          <w:szCs w:val="30"/>
          <w:rtl/>
          <w:lang w:bidi="ar-MA"/>
        </w:rPr>
        <w:t>ها</w:t>
      </w:r>
      <w:r w:rsidR="009F1ECB" w:rsidRPr="00375809">
        <w:rPr>
          <w:rFonts w:ascii="Traditional Arabic" w:hAnsi="Traditional Arabic" w:cs="Traditional Arabic"/>
          <w:sz w:val="30"/>
          <w:szCs w:val="30"/>
          <w:rtl/>
          <w:lang w:bidi="ar-MA"/>
        </w:rPr>
        <w:t xml:space="preserve">، وهو أمر مكن التنظيم من </w:t>
      </w:r>
      <w:r w:rsidR="00505D85" w:rsidRPr="00375809">
        <w:rPr>
          <w:rFonts w:ascii="Traditional Arabic" w:hAnsi="Traditional Arabic" w:cs="Traditional Arabic"/>
          <w:sz w:val="30"/>
          <w:szCs w:val="30"/>
          <w:rtl/>
          <w:lang w:bidi="ar-MA"/>
        </w:rPr>
        <w:t>ارتكاب</w:t>
      </w:r>
      <w:r w:rsidR="009F1ECB" w:rsidRPr="00375809">
        <w:rPr>
          <w:rFonts w:ascii="Traditional Arabic" w:hAnsi="Traditional Arabic" w:cs="Traditional Arabic"/>
          <w:sz w:val="30"/>
          <w:szCs w:val="30"/>
          <w:rtl/>
          <w:lang w:bidi="ar-MA"/>
        </w:rPr>
        <w:t xml:space="preserve"> العديد من </w:t>
      </w:r>
      <w:r w:rsidR="00505D85" w:rsidRPr="00375809">
        <w:rPr>
          <w:rFonts w:ascii="Traditional Arabic" w:hAnsi="Traditional Arabic" w:cs="Traditional Arabic"/>
          <w:sz w:val="30"/>
          <w:szCs w:val="30"/>
          <w:rtl/>
          <w:lang w:bidi="ar-MA"/>
        </w:rPr>
        <w:t>الانتهاكات</w:t>
      </w:r>
      <w:r w:rsidR="009F1ECB" w:rsidRPr="00375809">
        <w:rPr>
          <w:rFonts w:ascii="Traditional Arabic" w:hAnsi="Traditional Arabic" w:cs="Traditional Arabic"/>
          <w:sz w:val="30"/>
          <w:szCs w:val="30"/>
          <w:rtl/>
          <w:lang w:bidi="ar-MA"/>
        </w:rPr>
        <w:t xml:space="preserve"> الجسيمة والممنهجة ضد حقوق </w:t>
      </w:r>
      <w:r w:rsidR="00B15BE8" w:rsidRPr="00375809">
        <w:rPr>
          <w:rFonts w:ascii="Traditional Arabic" w:hAnsi="Traditional Arabic" w:cs="Traditional Arabic"/>
          <w:sz w:val="30"/>
          <w:szCs w:val="30"/>
          <w:rtl/>
          <w:lang w:bidi="ar-MA"/>
        </w:rPr>
        <w:t>ساكنة هذه المنطقة</w:t>
      </w:r>
      <w:r w:rsidR="009F1ECB" w:rsidRPr="00375809">
        <w:rPr>
          <w:rFonts w:ascii="Traditional Arabic" w:hAnsi="Traditional Arabic" w:cs="Traditional Arabic"/>
          <w:sz w:val="30"/>
          <w:szCs w:val="30"/>
          <w:rtl/>
          <w:lang w:bidi="ar-MA"/>
        </w:rPr>
        <w:t xml:space="preserve">، خارج </w:t>
      </w:r>
      <w:r w:rsidRPr="00375809">
        <w:rPr>
          <w:rFonts w:ascii="Traditional Arabic" w:hAnsi="Traditional Arabic" w:cs="Traditional Arabic"/>
          <w:sz w:val="30"/>
          <w:szCs w:val="30"/>
          <w:rtl/>
          <w:lang w:bidi="ar-MA"/>
        </w:rPr>
        <w:t>أية رقابة ل</w:t>
      </w:r>
      <w:r w:rsidR="009F1ECB" w:rsidRPr="00375809">
        <w:rPr>
          <w:rFonts w:ascii="Traditional Arabic" w:hAnsi="Traditional Arabic" w:cs="Traditional Arabic"/>
          <w:sz w:val="30"/>
          <w:szCs w:val="30"/>
          <w:rtl/>
          <w:lang w:bidi="ar-MA"/>
        </w:rPr>
        <w:t xml:space="preserve">لدولة </w:t>
      </w:r>
      <w:r w:rsidR="00505D85" w:rsidRPr="00375809">
        <w:rPr>
          <w:rFonts w:ascii="Traditional Arabic" w:hAnsi="Traditional Arabic" w:cs="Traditional Arabic"/>
          <w:sz w:val="30"/>
          <w:szCs w:val="30"/>
          <w:rtl/>
          <w:lang w:bidi="ar-MA"/>
        </w:rPr>
        <w:t>المضيفة</w:t>
      </w:r>
      <w:r w:rsidR="009F1ECB" w:rsidRPr="00375809">
        <w:rPr>
          <w:rFonts w:ascii="Traditional Arabic" w:hAnsi="Traditional Arabic" w:cs="Traditional Arabic"/>
          <w:sz w:val="30"/>
          <w:szCs w:val="30"/>
          <w:rtl/>
          <w:lang w:bidi="ar-MA"/>
        </w:rPr>
        <w:t>، وخارج ولايتها القضائية،</w:t>
      </w:r>
      <w:r w:rsidRPr="00375809">
        <w:rPr>
          <w:rFonts w:ascii="Traditional Arabic" w:hAnsi="Traditional Arabic" w:cs="Traditional Arabic"/>
          <w:sz w:val="30"/>
          <w:szCs w:val="30"/>
          <w:rtl/>
          <w:lang w:bidi="ar-MA"/>
        </w:rPr>
        <w:t xml:space="preserve"> وفي انفلات تام من القانون والمساءلة،</w:t>
      </w:r>
      <w:r w:rsidR="009F1ECB" w:rsidRPr="00375809">
        <w:rPr>
          <w:rFonts w:ascii="Traditional Arabic" w:hAnsi="Traditional Arabic" w:cs="Traditional Arabic"/>
          <w:sz w:val="30"/>
          <w:szCs w:val="30"/>
          <w:rtl/>
          <w:lang w:bidi="ar-MA"/>
        </w:rPr>
        <w:t xml:space="preserve"> في الوقت الذي </w:t>
      </w:r>
      <w:r w:rsidR="00505D85" w:rsidRPr="00375809">
        <w:rPr>
          <w:rFonts w:ascii="Traditional Arabic" w:hAnsi="Traditional Arabic" w:cs="Traditional Arabic"/>
          <w:sz w:val="30"/>
          <w:szCs w:val="30"/>
          <w:rtl/>
          <w:lang w:bidi="ar-MA"/>
        </w:rPr>
        <w:t>تعتبر فيه</w:t>
      </w:r>
      <w:r w:rsidR="009F1ECB" w:rsidRPr="00375809">
        <w:rPr>
          <w:rFonts w:ascii="Traditional Arabic" w:hAnsi="Traditional Arabic" w:cs="Traditional Arabic"/>
          <w:sz w:val="30"/>
          <w:szCs w:val="30"/>
          <w:rtl/>
          <w:lang w:bidi="ar-MA"/>
        </w:rPr>
        <w:t xml:space="preserve"> الدولة الطرف ملزمة ببسط قانونها على كامل ترابها الوطني، وبتمتيع جميع الأشخاص المقيمين بها بحقوق الإنسان والحريات الأساسية المنصوص عليها في المعاهدات الدولية</w:t>
      </w:r>
      <w:r w:rsidR="00505D85" w:rsidRPr="00375809">
        <w:rPr>
          <w:rFonts w:ascii="Traditional Arabic" w:hAnsi="Traditional Arabic" w:cs="Traditional Arabic"/>
          <w:sz w:val="30"/>
          <w:szCs w:val="30"/>
          <w:rtl/>
          <w:lang w:bidi="ar-MA"/>
        </w:rPr>
        <w:t xml:space="preserve">، </w:t>
      </w:r>
      <w:r w:rsidR="00A57F06" w:rsidRPr="00375809">
        <w:rPr>
          <w:rFonts w:ascii="Traditional Arabic" w:hAnsi="Traditional Arabic" w:cs="Traditional Arabic"/>
          <w:sz w:val="30"/>
          <w:szCs w:val="30"/>
          <w:rtl/>
          <w:lang w:bidi="ar-MA"/>
        </w:rPr>
        <w:t>خاصة ما نصت</w:t>
      </w:r>
      <w:r w:rsidR="00B15BE8" w:rsidRPr="00375809">
        <w:rPr>
          <w:rFonts w:ascii="Traditional Arabic" w:hAnsi="Traditional Arabic" w:cs="Traditional Arabic"/>
          <w:sz w:val="30"/>
          <w:szCs w:val="30"/>
          <w:rtl/>
          <w:lang w:bidi="ar-MA"/>
        </w:rPr>
        <w:t xml:space="preserve"> عليه الاتفاقية الخاصة بوضع اللاجئين </w:t>
      </w:r>
      <w:r w:rsidR="00A57F06" w:rsidRPr="00375809">
        <w:rPr>
          <w:rFonts w:ascii="Traditional Arabic" w:hAnsi="Traditional Arabic" w:cs="Traditional Arabic"/>
          <w:sz w:val="30"/>
          <w:szCs w:val="30"/>
          <w:rtl/>
          <w:lang w:bidi="ar-MA"/>
        </w:rPr>
        <w:t>والبروتوكول</w:t>
      </w:r>
      <w:r w:rsidR="00B15BE8" w:rsidRPr="00375809">
        <w:rPr>
          <w:rFonts w:ascii="Traditional Arabic" w:hAnsi="Traditional Arabic" w:cs="Traditional Arabic"/>
          <w:sz w:val="30"/>
          <w:szCs w:val="30"/>
          <w:rtl/>
          <w:lang w:bidi="ar-MA"/>
        </w:rPr>
        <w:t xml:space="preserve"> الخاص بوضع اللاجئين</w:t>
      </w:r>
      <w:r w:rsidR="009F1ECB" w:rsidRPr="00375809">
        <w:rPr>
          <w:rFonts w:ascii="Traditional Arabic" w:hAnsi="Traditional Arabic" w:cs="Traditional Arabic"/>
          <w:sz w:val="30"/>
          <w:szCs w:val="30"/>
          <w:rtl/>
          <w:lang w:bidi="ar-MA"/>
        </w:rPr>
        <w:t>.</w:t>
      </w:r>
    </w:p>
    <w:p w:rsidR="00A57F06" w:rsidRPr="00332B4F" w:rsidRDefault="008C4F4F" w:rsidP="006A08D7">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rtl/>
          <w:lang w:bidi="ar-MA"/>
        </w:rPr>
      </w:pPr>
      <w:r w:rsidRPr="00332B4F">
        <w:rPr>
          <w:rFonts w:ascii="Traditional Arabic" w:hAnsi="Traditional Arabic" w:cs="Traditional Arabic"/>
          <w:b/>
          <w:bCs/>
          <w:color w:val="365F91"/>
          <w:sz w:val="34"/>
          <w:szCs w:val="34"/>
          <w:rtl/>
          <w:lang w:bidi="ar-MA"/>
        </w:rPr>
        <w:t>المادة 19: بخصوص حرية التعبير</w:t>
      </w:r>
    </w:p>
    <w:p w:rsidR="008C4F4F" w:rsidRPr="00375809" w:rsidRDefault="00A33259" w:rsidP="00491099">
      <w:pPr>
        <w:bidi/>
        <w:jc w:val="both"/>
        <w:rPr>
          <w:rFonts w:ascii="Traditional Arabic" w:hAnsi="Traditional Arabic" w:cs="Traditional Arabic"/>
          <w:sz w:val="30"/>
          <w:szCs w:val="30"/>
          <w:rtl/>
        </w:rPr>
      </w:pPr>
      <w:r w:rsidRPr="00375809">
        <w:rPr>
          <w:rFonts w:ascii="Traditional Arabic" w:hAnsi="Traditional Arabic" w:cs="Traditional Arabic"/>
          <w:sz w:val="30"/>
          <w:szCs w:val="30"/>
          <w:rtl/>
          <w:lang w:bidi="ar-MA"/>
        </w:rPr>
        <w:t>1</w:t>
      </w:r>
      <w:r w:rsidR="00491099">
        <w:rPr>
          <w:rFonts w:ascii="Traditional Arabic" w:hAnsi="Traditional Arabic" w:cs="Traditional Arabic" w:hint="cs"/>
          <w:sz w:val="30"/>
          <w:szCs w:val="30"/>
          <w:rtl/>
          <w:lang w:bidi="ar-MA"/>
        </w:rPr>
        <w:t>8</w:t>
      </w:r>
      <w:r w:rsidRPr="00375809">
        <w:rPr>
          <w:rFonts w:ascii="Traditional Arabic" w:hAnsi="Traditional Arabic" w:cs="Traditional Arabic"/>
          <w:sz w:val="30"/>
          <w:szCs w:val="30"/>
          <w:rtl/>
          <w:lang w:bidi="ar-MA"/>
        </w:rPr>
        <w:t>.</w:t>
      </w:r>
      <w:r w:rsidR="00060FCC" w:rsidRPr="00375809">
        <w:rPr>
          <w:rFonts w:ascii="Traditional Arabic" w:hAnsi="Traditional Arabic" w:cs="Traditional Arabic"/>
          <w:sz w:val="30"/>
          <w:szCs w:val="30"/>
          <w:rtl/>
        </w:rPr>
        <w:t xml:space="preserve"> </w:t>
      </w:r>
      <w:r w:rsidR="008C4F4F" w:rsidRPr="00375809">
        <w:rPr>
          <w:rFonts w:ascii="Traditional Arabic" w:hAnsi="Traditional Arabic" w:cs="Traditional Arabic"/>
          <w:sz w:val="30"/>
          <w:szCs w:val="30"/>
          <w:rtl/>
        </w:rPr>
        <w:t>لا يختلف الوضع في الريف الصحراوي بالجنوب الغربي للجزائر في علاقة بحرية التعبير عن باقي مناطق الدولة الطرف</w:t>
      </w:r>
      <w:r w:rsidR="00A1732E" w:rsidRPr="00375809">
        <w:rPr>
          <w:rFonts w:ascii="Traditional Arabic" w:hAnsi="Traditional Arabic" w:cs="Traditional Arabic"/>
          <w:sz w:val="30"/>
          <w:szCs w:val="30"/>
          <w:rtl/>
        </w:rPr>
        <w:t>.</w:t>
      </w:r>
      <w:r w:rsidR="008C4F4F" w:rsidRPr="00375809">
        <w:rPr>
          <w:rFonts w:ascii="Traditional Arabic" w:hAnsi="Traditional Arabic" w:cs="Traditional Arabic"/>
          <w:sz w:val="30"/>
          <w:szCs w:val="30"/>
          <w:rtl/>
        </w:rPr>
        <w:t xml:space="preserve"> </w:t>
      </w:r>
      <w:r w:rsidR="00A1732E" w:rsidRPr="00375809">
        <w:rPr>
          <w:rFonts w:ascii="Traditional Arabic" w:hAnsi="Traditional Arabic" w:cs="Traditional Arabic"/>
          <w:sz w:val="30"/>
          <w:szCs w:val="30"/>
          <w:rtl/>
        </w:rPr>
        <w:t>ففي شهر دجنبر 2015، قامت السلطات الجزائرية، بمنع انعقاد دورة تدريبية للتنسيقية المغاربية لمنظمات حقوق الإنسان، تضم أعضاء من الجزائر والمغرب وتونس وموريتانيا،</w:t>
      </w:r>
      <w:r w:rsidR="005B289F" w:rsidRPr="00375809">
        <w:rPr>
          <w:rFonts w:ascii="Traditional Arabic" w:hAnsi="Traditional Arabic" w:cs="Traditional Arabic"/>
          <w:sz w:val="30"/>
          <w:szCs w:val="30"/>
          <w:rtl/>
        </w:rPr>
        <w:t xml:space="preserve"> </w:t>
      </w:r>
      <w:r w:rsidRPr="00375809">
        <w:rPr>
          <w:rFonts w:ascii="Traditional Arabic" w:hAnsi="Traditional Arabic" w:cs="Traditional Arabic"/>
          <w:sz w:val="30"/>
          <w:szCs w:val="30"/>
          <w:rtl/>
        </w:rPr>
        <w:t xml:space="preserve">حيث منعت حتى بعد وصول أعضاء التنسيقية </w:t>
      </w:r>
      <w:r w:rsidR="00A1732E" w:rsidRPr="00375809">
        <w:rPr>
          <w:rFonts w:ascii="Traditional Arabic" w:hAnsi="Traditional Arabic" w:cs="Traditional Arabic"/>
          <w:sz w:val="30"/>
          <w:szCs w:val="30"/>
          <w:rtl/>
        </w:rPr>
        <w:t xml:space="preserve">للجزائر، في حين </w:t>
      </w:r>
      <w:r w:rsidR="008C4F4F" w:rsidRPr="00375809">
        <w:rPr>
          <w:rFonts w:ascii="Traditional Arabic" w:hAnsi="Traditional Arabic" w:cs="Traditional Arabic"/>
          <w:sz w:val="30"/>
          <w:szCs w:val="30"/>
          <w:rtl/>
        </w:rPr>
        <w:t>يسعى مسؤولو تنظيم البوليساريو، إلى إسكات كل الأصوات المعارضة، من نشطاء وصحفيين</w:t>
      </w:r>
      <w:r w:rsidR="008C4F4F" w:rsidRPr="00375809">
        <w:rPr>
          <w:rFonts w:ascii="Traditional Arabic" w:hAnsi="Traditional Arabic" w:cs="Traditional Arabic"/>
          <w:sz w:val="30"/>
          <w:szCs w:val="30"/>
          <w:vertAlign w:val="superscript"/>
          <w:rtl/>
        </w:rPr>
        <w:footnoteReference w:id="25"/>
      </w:r>
      <w:r w:rsidR="008C4F4F" w:rsidRPr="00375809">
        <w:rPr>
          <w:rFonts w:ascii="Traditional Arabic" w:hAnsi="Traditional Arabic" w:cs="Traditional Arabic"/>
          <w:sz w:val="30"/>
          <w:szCs w:val="30"/>
          <w:rtl/>
        </w:rPr>
        <w:t xml:space="preserve"> ومدافعين عن حقوق الإنسان</w:t>
      </w:r>
      <w:r w:rsidR="00A1732E" w:rsidRPr="00375809">
        <w:rPr>
          <w:rStyle w:val="Appelnotedebasdep"/>
          <w:rFonts w:ascii="Traditional Arabic" w:hAnsi="Traditional Arabic" w:cs="Traditional Arabic"/>
          <w:sz w:val="30"/>
          <w:szCs w:val="30"/>
          <w:rtl/>
        </w:rPr>
        <w:footnoteReference w:id="26"/>
      </w:r>
      <w:r w:rsidR="008C4F4F" w:rsidRPr="00375809">
        <w:rPr>
          <w:rFonts w:ascii="Traditional Arabic" w:hAnsi="Traditional Arabic" w:cs="Traditional Arabic"/>
          <w:sz w:val="30"/>
          <w:szCs w:val="30"/>
          <w:rtl/>
        </w:rPr>
        <w:t>.</w:t>
      </w:r>
    </w:p>
    <w:p w:rsidR="005B289F" w:rsidRPr="00375809" w:rsidRDefault="00A33259" w:rsidP="00491099">
      <w:pPr>
        <w:autoSpaceDE w:val="0"/>
        <w:autoSpaceDN w:val="0"/>
        <w:bidi/>
        <w:adjustRightInd w:val="0"/>
        <w:spacing w:after="0"/>
        <w:jc w:val="both"/>
        <w:rPr>
          <w:rFonts w:ascii="Traditional Arabic" w:hAnsi="Traditional Arabic" w:cs="Traditional Arabic"/>
          <w:sz w:val="30"/>
          <w:szCs w:val="30"/>
          <w:rtl/>
        </w:rPr>
      </w:pPr>
      <w:r w:rsidRPr="00375809">
        <w:rPr>
          <w:rFonts w:ascii="Traditional Arabic" w:hAnsi="Traditional Arabic" w:cs="Traditional Arabic"/>
          <w:sz w:val="30"/>
          <w:szCs w:val="30"/>
          <w:rtl/>
        </w:rPr>
        <w:t>1</w:t>
      </w:r>
      <w:r w:rsidR="00491099">
        <w:rPr>
          <w:rFonts w:ascii="Traditional Arabic" w:hAnsi="Traditional Arabic" w:cs="Traditional Arabic" w:hint="cs"/>
          <w:sz w:val="30"/>
          <w:szCs w:val="30"/>
          <w:rtl/>
        </w:rPr>
        <w:t>9</w:t>
      </w:r>
      <w:r w:rsidRPr="00375809">
        <w:rPr>
          <w:rFonts w:ascii="Traditional Arabic" w:hAnsi="Traditional Arabic" w:cs="Traditional Arabic"/>
          <w:sz w:val="30"/>
          <w:szCs w:val="30"/>
          <w:rtl/>
        </w:rPr>
        <w:t xml:space="preserve">. </w:t>
      </w:r>
      <w:r w:rsidR="008C4F4F" w:rsidRPr="00375809">
        <w:rPr>
          <w:rFonts w:ascii="Traditional Arabic" w:hAnsi="Traditional Arabic" w:cs="Traditional Arabic"/>
          <w:sz w:val="30"/>
          <w:szCs w:val="30"/>
          <w:rtl/>
        </w:rPr>
        <w:t>و</w:t>
      </w:r>
      <w:r w:rsidR="005B289F" w:rsidRPr="00375809">
        <w:rPr>
          <w:rFonts w:ascii="Traditional Arabic" w:hAnsi="Traditional Arabic" w:cs="Traditional Arabic"/>
          <w:sz w:val="30"/>
          <w:szCs w:val="30"/>
          <w:rtl/>
        </w:rPr>
        <w:t xml:space="preserve">بالنظر </w:t>
      </w:r>
      <w:r w:rsidR="006A08D7" w:rsidRPr="00375809">
        <w:rPr>
          <w:rFonts w:ascii="Traditional Arabic" w:hAnsi="Traditional Arabic" w:cs="Traditional Arabic"/>
          <w:sz w:val="30"/>
          <w:szCs w:val="30"/>
          <w:rtl/>
        </w:rPr>
        <w:t>إلى</w:t>
      </w:r>
      <w:r w:rsidR="005B289F" w:rsidRPr="00375809">
        <w:rPr>
          <w:rFonts w:ascii="Traditional Arabic" w:hAnsi="Traditional Arabic" w:cs="Traditional Arabic"/>
          <w:sz w:val="30"/>
          <w:szCs w:val="30"/>
          <w:rtl/>
        </w:rPr>
        <w:t xml:space="preserve"> الاختلال</w:t>
      </w:r>
      <w:r w:rsidRPr="00375809">
        <w:rPr>
          <w:rFonts w:ascii="Traditional Arabic" w:hAnsi="Traditional Arabic" w:cs="Traditional Arabic"/>
          <w:sz w:val="30"/>
          <w:szCs w:val="30"/>
          <w:rtl/>
        </w:rPr>
        <w:t>ات</w:t>
      </w:r>
      <w:r w:rsidR="005B289F" w:rsidRPr="00375809">
        <w:rPr>
          <w:rFonts w:ascii="Traditional Arabic" w:hAnsi="Traditional Arabic" w:cs="Traditional Arabic"/>
          <w:sz w:val="30"/>
          <w:szCs w:val="30"/>
          <w:rtl/>
        </w:rPr>
        <w:t xml:space="preserve"> </w:t>
      </w:r>
      <w:r w:rsidRPr="00375809">
        <w:rPr>
          <w:rFonts w:ascii="Traditional Arabic" w:hAnsi="Traditional Arabic" w:cs="Traditional Arabic"/>
          <w:sz w:val="30"/>
          <w:szCs w:val="30"/>
          <w:rtl/>
        </w:rPr>
        <w:t>الت</w:t>
      </w:r>
      <w:r w:rsidR="005B289F" w:rsidRPr="00375809">
        <w:rPr>
          <w:rFonts w:ascii="Traditional Arabic" w:hAnsi="Traditional Arabic" w:cs="Traditional Arabic"/>
          <w:sz w:val="30"/>
          <w:szCs w:val="30"/>
          <w:rtl/>
        </w:rPr>
        <w:t xml:space="preserve">ي </w:t>
      </w:r>
      <w:r w:rsidRPr="00375809">
        <w:rPr>
          <w:rFonts w:ascii="Traditional Arabic" w:hAnsi="Traditional Arabic" w:cs="Traditional Arabic"/>
          <w:sz w:val="30"/>
          <w:szCs w:val="30"/>
          <w:rtl/>
        </w:rPr>
        <w:t>تعرفها القوانين و</w:t>
      </w:r>
      <w:r w:rsidR="005B289F" w:rsidRPr="00375809">
        <w:rPr>
          <w:rFonts w:ascii="Traditional Arabic" w:hAnsi="Traditional Arabic" w:cs="Traditional Arabic"/>
          <w:sz w:val="30"/>
          <w:szCs w:val="30"/>
          <w:rtl/>
        </w:rPr>
        <w:t>التشريعات المرتبطة بالحق في حرية التعبير</w:t>
      </w:r>
      <w:r w:rsidR="005E6C07" w:rsidRPr="00375809">
        <w:rPr>
          <w:rFonts w:ascii="Traditional Arabic" w:hAnsi="Traditional Arabic" w:cs="Traditional Arabic"/>
          <w:sz w:val="30"/>
          <w:szCs w:val="30"/>
          <w:rtl/>
        </w:rPr>
        <w:t>، سواء على مستوى التشريع أو الملائمة أو الإعمال</w:t>
      </w:r>
      <w:r w:rsidR="005B289F" w:rsidRPr="00375809">
        <w:rPr>
          <w:rFonts w:ascii="Traditional Arabic" w:hAnsi="Traditional Arabic" w:cs="Traditional Arabic"/>
          <w:sz w:val="30"/>
          <w:szCs w:val="30"/>
          <w:rtl/>
        </w:rPr>
        <w:t xml:space="preserve">، خاصة القانون رقم 12-06، وقانون العقوبات الجزائري، بالإضافة إلى القانون رقم 06-01، فضلا عن القواعد العرفية التي ظل يمارسها تنظيم البوليساريو بالريف الصحراوي بالجنوب الغربي للجزائر، فإن حرية التعبير </w:t>
      </w:r>
      <w:r w:rsidR="00EF376F" w:rsidRPr="00375809">
        <w:rPr>
          <w:rFonts w:ascii="Traditional Arabic" w:hAnsi="Traditional Arabic" w:cs="Traditional Arabic"/>
          <w:sz w:val="30"/>
          <w:szCs w:val="30"/>
          <w:rtl/>
          <w:lang w:val="es-ES"/>
        </w:rPr>
        <w:t>بالريف الصحراوي</w:t>
      </w:r>
      <w:r w:rsidR="005B289F" w:rsidRPr="00375809">
        <w:rPr>
          <w:rFonts w:ascii="Traditional Arabic" w:hAnsi="Traditional Arabic" w:cs="Traditional Arabic"/>
          <w:sz w:val="30"/>
          <w:szCs w:val="30"/>
          <w:rtl/>
        </w:rPr>
        <w:t xml:space="preserve"> ما </w:t>
      </w:r>
      <w:r w:rsidR="00EF376F" w:rsidRPr="00375809">
        <w:rPr>
          <w:rFonts w:ascii="Traditional Arabic" w:hAnsi="Traditional Arabic" w:cs="Traditional Arabic"/>
          <w:sz w:val="30"/>
          <w:szCs w:val="30"/>
          <w:rtl/>
        </w:rPr>
        <w:t>ت</w:t>
      </w:r>
      <w:r w:rsidR="00AC7360" w:rsidRPr="00375809">
        <w:rPr>
          <w:rFonts w:ascii="Traditional Arabic" w:hAnsi="Traditional Arabic" w:cs="Traditional Arabic"/>
          <w:sz w:val="30"/>
          <w:szCs w:val="30"/>
          <w:rtl/>
        </w:rPr>
        <w:t>زال</w:t>
      </w:r>
      <w:r w:rsidR="005B289F" w:rsidRPr="00375809">
        <w:rPr>
          <w:rFonts w:ascii="Traditional Arabic" w:hAnsi="Traditional Arabic" w:cs="Traditional Arabic"/>
          <w:sz w:val="30"/>
          <w:szCs w:val="30"/>
          <w:rtl/>
        </w:rPr>
        <w:t xml:space="preserve"> تشهد قيودا مشددة، خاصة فيما يتعلق </w:t>
      </w:r>
      <w:r w:rsidR="008776DA" w:rsidRPr="00375809">
        <w:rPr>
          <w:rFonts w:ascii="Traditional Arabic" w:hAnsi="Traditional Arabic" w:cs="Traditional Arabic"/>
          <w:sz w:val="30"/>
          <w:szCs w:val="30"/>
          <w:rtl/>
        </w:rPr>
        <w:t>بالآراء</w:t>
      </w:r>
      <w:r w:rsidR="005B289F" w:rsidRPr="00375809">
        <w:rPr>
          <w:rFonts w:ascii="Traditional Arabic" w:hAnsi="Traditional Arabic" w:cs="Traditional Arabic"/>
          <w:sz w:val="30"/>
          <w:szCs w:val="30"/>
          <w:rtl/>
        </w:rPr>
        <w:t xml:space="preserve"> المخالفة لتوجهات </w:t>
      </w:r>
      <w:r w:rsidR="00EF376F" w:rsidRPr="00375809">
        <w:rPr>
          <w:rFonts w:ascii="Traditional Arabic" w:hAnsi="Traditional Arabic" w:cs="Traditional Arabic"/>
          <w:sz w:val="30"/>
          <w:szCs w:val="30"/>
          <w:rtl/>
        </w:rPr>
        <w:t xml:space="preserve">هذا </w:t>
      </w:r>
      <w:r w:rsidR="005B289F" w:rsidRPr="00375809">
        <w:rPr>
          <w:rFonts w:ascii="Traditional Arabic" w:hAnsi="Traditional Arabic" w:cs="Traditional Arabic"/>
          <w:sz w:val="30"/>
          <w:szCs w:val="30"/>
          <w:rtl/>
        </w:rPr>
        <w:t>التنظيم.</w:t>
      </w:r>
    </w:p>
    <w:p w:rsidR="00744945" w:rsidRPr="00375809" w:rsidRDefault="00491099" w:rsidP="00EF376F">
      <w:pPr>
        <w:pStyle w:val="Paragraphedeliste"/>
        <w:autoSpaceDE w:val="0"/>
        <w:autoSpaceDN w:val="0"/>
        <w:bidi/>
        <w:adjustRightInd w:val="0"/>
        <w:spacing w:after="0"/>
        <w:ind w:left="-92"/>
        <w:jc w:val="both"/>
        <w:rPr>
          <w:rFonts w:ascii="Traditional Arabic" w:hAnsi="Traditional Arabic" w:cs="Traditional Arabic"/>
          <w:sz w:val="30"/>
          <w:szCs w:val="30"/>
        </w:rPr>
      </w:pPr>
      <w:r>
        <w:rPr>
          <w:rFonts w:ascii="Traditional Arabic" w:hAnsi="Traditional Arabic" w:cs="Traditional Arabic" w:hint="cs"/>
          <w:sz w:val="30"/>
          <w:szCs w:val="30"/>
          <w:rtl/>
        </w:rPr>
        <w:t>20</w:t>
      </w:r>
      <w:r w:rsidR="00EF376F" w:rsidRPr="00375809">
        <w:rPr>
          <w:rFonts w:ascii="Traditional Arabic" w:hAnsi="Traditional Arabic" w:cs="Traditional Arabic"/>
          <w:sz w:val="30"/>
          <w:szCs w:val="30"/>
          <w:rtl/>
        </w:rPr>
        <w:t xml:space="preserve">. </w:t>
      </w:r>
      <w:r w:rsidR="008C4F4F" w:rsidRPr="00375809">
        <w:rPr>
          <w:rFonts w:ascii="Traditional Arabic" w:hAnsi="Traditional Arabic" w:cs="Traditional Arabic"/>
          <w:sz w:val="30"/>
          <w:szCs w:val="30"/>
          <w:rtl/>
        </w:rPr>
        <w:t xml:space="preserve">إن استمرار التضييق على حرية التعبير بالريف الصحراوي بالجنوب الغربي للجزائر، يجد تفسيره في التفويض الكامل الذي منحته الدولة الطرف لهذا التنظيم، دون تحمل مسؤولية حماية الأشخاص المقيمين في  تلك المنطقة في إطار ولايتها القضائية. ويعتبر اختطاف مصطفى سلمى </w:t>
      </w:r>
      <w:r w:rsidR="00744945" w:rsidRPr="00375809">
        <w:rPr>
          <w:rFonts w:ascii="Traditional Arabic" w:hAnsi="Traditional Arabic" w:cs="Traditional Arabic"/>
          <w:sz w:val="30"/>
          <w:szCs w:val="30"/>
          <w:rtl/>
        </w:rPr>
        <w:t xml:space="preserve">ولد </w:t>
      </w:r>
      <w:r w:rsidR="008C4F4F" w:rsidRPr="00375809">
        <w:rPr>
          <w:rFonts w:ascii="Traditional Arabic" w:hAnsi="Traditional Arabic" w:cs="Traditional Arabic"/>
          <w:sz w:val="30"/>
          <w:szCs w:val="30"/>
          <w:rtl/>
        </w:rPr>
        <w:t>سيدي مولود</w:t>
      </w:r>
      <w:r w:rsidR="008C4F4F" w:rsidRPr="00375809">
        <w:rPr>
          <w:rFonts w:ascii="Traditional Arabic" w:hAnsi="Traditional Arabic" w:cs="Traditional Arabic"/>
          <w:sz w:val="30"/>
          <w:szCs w:val="30"/>
          <w:vertAlign w:val="superscript"/>
          <w:rtl/>
        </w:rPr>
        <w:footnoteReference w:id="27"/>
      </w:r>
      <w:r w:rsidR="008C4F4F" w:rsidRPr="00375809">
        <w:rPr>
          <w:rFonts w:ascii="Traditional Arabic" w:hAnsi="Traditional Arabic" w:cs="Traditional Arabic"/>
          <w:sz w:val="30"/>
          <w:szCs w:val="30"/>
          <w:rtl/>
        </w:rPr>
        <w:t xml:space="preserve">، من منطقة </w:t>
      </w:r>
      <w:r w:rsidR="00EF376F" w:rsidRPr="00375809">
        <w:rPr>
          <w:rFonts w:ascii="Traditional Arabic" w:hAnsi="Traditional Arabic" w:cs="Traditional Arabic"/>
          <w:sz w:val="30"/>
          <w:szCs w:val="30"/>
          <w:rtl/>
        </w:rPr>
        <w:t>"</w:t>
      </w:r>
      <w:r w:rsidR="008C4F4F" w:rsidRPr="00375809">
        <w:rPr>
          <w:rFonts w:ascii="Traditional Arabic" w:hAnsi="Traditional Arabic" w:cs="Traditional Arabic"/>
          <w:sz w:val="30"/>
          <w:szCs w:val="30"/>
          <w:rtl/>
        </w:rPr>
        <w:t>لمهيريز</w:t>
      </w:r>
      <w:r w:rsidR="00EF376F" w:rsidRPr="00375809">
        <w:rPr>
          <w:rFonts w:ascii="Traditional Arabic" w:hAnsi="Traditional Arabic" w:cs="Traditional Arabic"/>
          <w:sz w:val="30"/>
          <w:szCs w:val="30"/>
          <w:rtl/>
        </w:rPr>
        <w:t>"</w:t>
      </w:r>
      <w:r w:rsidR="008C4F4F" w:rsidRPr="00375809">
        <w:rPr>
          <w:rFonts w:ascii="Traditional Arabic" w:hAnsi="Traditional Arabic" w:cs="Traditional Arabic"/>
          <w:sz w:val="30"/>
          <w:szCs w:val="30"/>
          <w:rtl/>
        </w:rPr>
        <w:t xml:space="preserve">، واتهامه بالتجسس والخيانة، وإبعاده </w:t>
      </w:r>
      <w:r w:rsidR="008C4F4F" w:rsidRPr="00375809">
        <w:rPr>
          <w:rFonts w:ascii="Traditional Arabic" w:hAnsi="Traditional Arabic" w:cs="Traditional Arabic"/>
          <w:sz w:val="30"/>
          <w:szCs w:val="30"/>
          <w:rtl/>
        </w:rPr>
        <w:lastRenderedPageBreak/>
        <w:t>خارج المخيمات</w:t>
      </w:r>
      <w:r w:rsidR="00EF376F" w:rsidRPr="00375809">
        <w:rPr>
          <w:rFonts w:ascii="Traditional Arabic" w:hAnsi="Traditional Arabic" w:cs="Traditional Arabic"/>
          <w:sz w:val="30"/>
          <w:szCs w:val="30"/>
          <w:rtl/>
        </w:rPr>
        <w:t xml:space="preserve"> بعد الإفراج عنه</w:t>
      </w:r>
      <w:r w:rsidR="008C4F4F" w:rsidRPr="00375809">
        <w:rPr>
          <w:rFonts w:ascii="Traditional Arabic" w:hAnsi="Traditional Arabic" w:cs="Traditional Arabic"/>
          <w:sz w:val="30"/>
          <w:szCs w:val="30"/>
          <w:rtl/>
        </w:rPr>
        <w:t>، دليلا على استمرار انتهاك الدولة الطرف، للمادة 19 من العهد الدولي ا</w:t>
      </w:r>
      <w:r w:rsidR="00744945" w:rsidRPr="00375809">
        <w:rPr>
          <w:rFonts w:ascii="Traditional Arabic" w:hAnsi="Traditional Arabic" w:cs="Traditional Arabic"/>
          <w:sz w:val="30"/>
          <w:szCs w:val="30"/>
          <w:rtl/>
        </w:rPr>
        <w:t>لخاص بالحقوق المدنية والسياسية.</w:t>
      </w:r>
    </w:p>
    <w:p w:rsidR="00744945" w:rsidRPr="00375809" w:rsidRDefault="00EF376F" w:rsidP="00491099">
      <w:pPr>
        <w:pStyle w:val="Paragraphedeliste"/>
        <w:autoSpaceDE w:val="0"/>
        <w:autoSpaceDN w:val="0"/>
        <w:bidi/>
        <w:adjustRightInd w:val="0"/>
        <w:spacing w:after="0"/>
        <w:ind w:left="-92"/>
        <w:jc w:val="both"/>
        <w:rPr>
          <w:rFonts w:ascii="Traditional Arabic" w:hAnsi="Traditional Arabic" w:cs="Traditional Arabic"/>
          <w:sz w:val="30"/>
          <w:szCs w:val="30"/>
          <w:rtl/>
        </w:rPr>
      </w:pPr>
      <w:r w:rsidRPr="00375809">
        <w:rPr>
          <w:rFonts w:ascii="Traditional Arabic" w:hAnsi="Traditional Arabic" w:cs="Traditional Arabic"/>
          <w:sz w:val="30"/>
          <w:szCs w:val="30"/>
          <w:rtl/>
        </w:rPr>
        <w:t>2</w:t>
      </w:r>
      <w:r w:rsidR="00491099">
        <w:rPr>
          <w:rFonts w:ascii="Traditional Arabic" w:hAnsi="Traditional Arabic" w:cs="Traditional Arabic" w:hint="cs"/>
          <w:sz w:val="30"/>
          <w:szCs w:val="30"/>
          <w:rtl/>
        </w:rPr>
        <w:t>1</w:t>
      </w:r>
      <w:r w:rsidRPr="00375809">
        <w:rPr>
          <w:rFonts w:ascii="Traditional Arabic" w:hAnsi="Traditional Arabic" w:cs="Traditional Arabic"/>
          <w:sz w:val="30"/>
          <w:szCs w:val="30"/>
          <w:rtl/>
        </w:rPr>
        <w:t xml:space="preserve">. </w:t>
      </w:r>
      <w:r w:rsidR="008C4F4F" w:rsidRPr="00375809">
        <w:rPr>
          <w:rFonts w:ascii="Traditional Arabic" w:hAnsi="Traditional Arabic" w:cs="Traditional Arabic"/>
          <w:sz w:val="30"/>
          <w:szCs w:val="30"/>
          <w:rtl/>
        </w:rPr>
        <w:t xml:space="preserve">ولم يكن ذلك استثناءا، بل استمر المنع والتضييق </w:t>
      </w:r>
      <w:r w:rsidRPr="00375809">
        <w:rPr>
          <w:rFonts w:ascii="Traditional Arabic" w:hAnsi="Traditional Arabic" w:cs="Traditional Arabic"/>
          <w:sz w:val="30"/>
          <w:szCs w:val="30"/>
          <w:rtl/>
        </w:rPr>
        <w:t>ضد ال</w:t>
      </w:r>
      <w:r w:rsidR="008C4F4F" w:rsidRPr="00375809">
        <w:rPr>
          <w:rFonts w:ascii="Traditional Arabic" w:hAnsi="Traditional Arabic" w:cs="Traditional Arabic"/>
          <w:sz w:val="30"/>
          <w:szCs w:val="30"/>
          <w:rtl/>
        </w:rPr>
        <w:t>فاعلي</w:t>
      </w:r>
      <w:r w:rsidRPr="00375809">
        <w:rPr>
          <w:rFonts w:ascii="Traditional Arabic" w:hAnsi="Traditional Arabic" w:cs="Traditional Arabic"/>
          <w:sz w:val="30"/>
          <w:szCs w:val="30"/>
          <w:rtl/>
        </w:rPr>
        <w:t>ن</w:t>
      </w:r>
      <w:r w:rsidR="008C4F4F" w:rsidRPr="00375809">
        <w:rPr>
          <w:rFonts w:ascii="Traditional Arabic" w:hAnsi="Traditional Arabic" w:cs="Traditional Arabic"/>
          <w:sz w:val="30"/>
          <w:szCs w:val="30"/>
          <w:rtl/>
        </w:rPr>
        <w:t xml:space="preserve"> </w:t>
      </w:r>
      <w:r w:rsidRPr="00375809">
        <w:rPr>
          <w:rFonts w:ascii="Traditional Arabic" w:hAnsi="Traditional Arabic" w:cs="Traditional Arabic"/>
          <w:sz w:val="30"/>
          <w:szCs w:val="30"/>
          <w:rtl/>
        </w:rPr>
        <w:t>ب</w:t>
      </w:r>
      <w:r w:rsidR="008C4F4F" w:rsidRPr="00375809">
        <w:rPr>
          <w:rFonts w:ascii="Traditional Arabic" w:hAnsi="Traditional Arabic" w:cs="Traditional Arabic"/>
          <w:sz w:val="30"/>
          <w:szCs w:val="30"/>
          <w:rtl/>
        </w:rPr>
        <w:t>المجتمع المدني في الريف الصحراوي بالجنوب الغربي للجزائر، ك</w:t>
      </w:r>
      <w:r w:rsidR="00744945" w:rsidRPr="00375809">
        <w:rPr>
          <w:rFonts w:ascii="Traditional Arabic" w:hAnsi="Traditional Arabic" w:cs="Traditional Arabic"/>
          <w:sz w:val="30"/>
          <w:szCs w:val="30"/>
          <w:rtl/>
        </w:rPr>
        <w:t xml:space="preserve">حركة </w:t>
      </w:r>
      <w:r w:rsidR="008C4F4F" w:rsidRPr="00375809">
        <w:rPr>
          <w:rFonts w:ascii="Traditional Arabic" w:hAnsi="Traditional Arabic" w:cs="Traditional Arabic"/>
          <w:sz w:val="30"/>
          <w:szCs w:val="30"/>
          <w:rtl/>
        </w:rPr>
        <w:t>خط الشهيد</w:t>
      </w:r>
      <w:r w:rsidR="00744945" w:rsidRPr="00375809">
        <w:rPr>
          <w:rFonts w:ascii="Traditional Arabic" w:hAnsi="Traditional Arabic" w:cs="Traditional Arabic"/>
          <w:sz w:val="30"/>
          <w:szCs w:val="30"/>
          <w:rtl/>
        </w:rPr>
        <w:t>، الت</w:t>
      </w:r>
      <w:r w:rsidR="008C4F4F" w:rsidRPr="00375809">
        <w:rPr>
          <w:rFonts w:ascii="Traditional Arabic" w:hAnsi="Traditional Arabic" w:cs="Traditional Arabic"/>
          <w:sz w:val="30"/>
          <w:szCs w:val="30"/>
          <w:rtl/>
        </w:rPr>
        <w:t xml:space="preserve">ي </w:t>
      </w:r>
      <w:r w:rsidR="00744945" w:rsidRPr="00375809">
        <w:rPr>
          <w:rFonts w:ascii="Traditional Arabic" w:hAnsi="Traditional Arabic" w:cs="Traditional Arabic"/>
          <w:sz w:val="30"/>
          <w:szCs w:val="30"/>
          <w:rtl/>
        </w:rPr>
        <w:t>ت</w:t>
      </w:r>
      <w:r w:rsidR="008C4F4F" w:rsidRPr="00375809">
        <w:rPr>
          <w:rFonts w:ascii="Traditional Arabic" w:hAnsi="Traditional Arabic" w:cs="Traditional Arabic"/>
          <w:sz w:val="30"/>
          <w:szCs w:val="30"/>
          <w:rtl/>
        </w:rPr>
        <w:t xml:space="preserve">نادي منذ 2003، </w:t>
      </w:r>
      <w:r w:rsidR="00F235DB" w:rsidRPr="00375809">
        <w:rPr>
          <w:rFonts w:ascii="Traditional Arabic" w:hAnsi="Traditional Arabic" w:cs="Traditional Arabic"/>
          <w:sz w:val="30"/>
          <w:szCs w:val="30"/>
          <w:rtl/>
        </w:rPr>
        <w:t>ب</w:t>
      </w:r>
      <w:r w:rsidR="008C4F4F" w:rsidRPr="00375809">
        <w:rPr>
          <w:rFonts w:ascii="Traditional Arabic" w:hAnsi="Traditional Arabic" w:cs="Traditional Arabic"/>
          <w:sz w:val="30"/>
          <w:szCs w:val="30"/>
          <w:rtl/>
        </w:rPr>
        <w:t>التغيير ومحاربة الفساد وبسط أفكاره</w:t>
      </w:r>
      <w:r w:rsidR="00744945" w:rsidRPr="00375809">
        <w:rPr>
          <w:rFonts w:ascii="Traditional Arabic" w:hAnsi="Traditional Arabic" w:cs="Traditional Arabic"/>
          <w:sz w:val="30"/>
          <w:szCs w:val="30"/>
          <w:rtl/>
        </w:rPr>
        <w:t>ا</w:t>
      </w:r>
      <w:r w:rsidR="008C4F4F" w:rsidRPr="00375809">
        <w:rPr>
          <w:rFonts w:ascii="Traditional Arabic" w:hAnsi="Traditional Arabic" w:cs="Traditional Arabic"/>
          <w:sz w:val="30"/>
          <w:szCs w:val="30"/>
          <w:rtl/>
        </w:rPr>
        <w:t xml:space="preserve"> كتيار إصلاحي داخل تنظيم البوليساريو. وقد  رافق ميلاد حركة 5 مارس، سنة 2011، قيام حراك شعبي </w:t>
      </w:r>
      <w:r w:rsidRPr="00375809">
        <w:rPr>
          <w:rFonts w:ascii="Traditional Arabic" w:hAnsi="Traditional Arabic" w:cs="Traditional Arabic"/>
          <w:sz w:val="30"/>
          <w:szCs w:val="30"/>
          <w:rtl/>
        </w:rPr>
        <w:t>بالريف الصحراوي بالجنوب الغربي للجزائر</w:t>
      </w:r>
      <w:r w:rsidR="00744945" w:rsidRPr="00375809">
        <w:rPr>
          <w:rFonts w:ascii="Traditional Arabic" w:hAnsi="Traditional Arabic" w:cs="Traditional Arabic"/>
          <w:sz w:val="30"/>
          <w:szCs w:val="30"/>
          <w:rtl/>
        </w:rPr>
        <w:t>،</w:t>
      </w:r>
      <w:r w:rsidR="008C4F4F" w:rsidRPr="00375809">
        <w:rPr>
          <w:rFonts w:ascii="Traditional Arabic" w:hAnsi="Traditional Arabic" w:cs="Traditional Arabic"/>
          <w:sz w:val="30"/>
          <w:szCs w:val="30"/>
          <w:rtl/>
        </w:rPr>
        <w:t xml:space="preserve"> </w:t>
      </w:r>
      <w:r w:rsidR="00744945" w:rsidRPr="00375809">
        <w:rPr>
          <w:rFonts w:ascii="Traditional Arabic" w:hAnsi="Traditional Arabic" w:cs="Traditional Arabic"/>
          <w:sz w:val="30"/>
          <w:szCs w:val="30"/>
          <w:rtl/>
        </w:rPr>
        <w:t>للمطالبة</w:t>
      </w:r>
      <w:r w:rsidR="008C4F4F" w:rsidRPr="00375809">
        <w:rPr>
          <w:rFonts w:ascii="Traditional Arabic" w:hAnsi="Traditional Arabic" w:cs="Traditional Arabic"/>
          <w:sz w:val="30"/>
          <w:szCs w:val="30"/>
          <w:rtl/>
        </w:rPr>
        <w:t xml:space="preserve"> بإجراء إصلاحات </w:t>
      </w:r>
      <w:r w:rsidRPr="00375809">
        <w:rPr>
          <w:rFonts w:ascii="Traditional Arabic" w:hAnsi="Traditional Arabic" w:cs="Traditional Arabic"/>
          <w:sz w:val="30"/>
          <w:szCs w:val="30"/>
          <w:rtl/>
        </w:rPr>
        <w:t xml:space="preserve">على مستوى </w:t>
      </w:r>
      <w:r w:rsidR="00EB21A4" w:rsidRPr="00375809">
        <w:rPr>
          <w:rFonts w:ascii="Traditional Arabic" w:hAnsi="Traditional Arabic" w:cs="Traditional Arabic" w:hint="cs"/>
          <w:sz w:val="30"/>
          <w:szCs w:val="30"/>
          <w:rtl/>
        </w:rPr>
        <w:t>الإدارة</w:t>
      </w:r>
      <w:r w:rsidRPr="00375809">
        <w:rPr>
          <w:rFonts w:ascii="Traditional Arabic" w:hAnsi="Traditional Arabic" w:cs="Traditional Arabic"/>
          <w:sz w:val="30"/>
          <w:szCs w:val="30"/>
          <w:rtl/>
        </w:rPr>
        <w:t xml:space="preserve"> والمسؤولين والمطالبة بسيادة القانون الوطني. غير أن هذه الحركة ووجهت بقمع تنظيم البوليساريو واعتقال أعضائها.</w:t>
      </w:r>
      <w:r w:rsidR="00744945" w:rsidRPr="00375809">
        <w:rPr>
          <w:rFonts w:ascii="Traditional Arabic" w:hAnsi="Traditional Arabic" w:cs="Traditional Arabic"/>
          <w:sz w:val="30"/>
          <w:szCs w:val="30"/>
          <w:rtl/>
        </w:rPr>
        <w:t xml:space="preserve"> </w:t>
      </w:r>
    </w:p>
    <w:p w:rsidR="00B57511" w:rsidRPr="00EB21A4" w:rsidRDefault="00B57511" w:rsidP="00EF376F">
      <w:pPr>
        <w:pStyle w:val="Paragraphedeliste"/>
        <w:tabs>
          <w:tab w:val="right" w:pos="850"/>
          <w:tab w:val="right" w:pos="992"/>
        </w:tabs>
        <w:bidi/>
        <w:spacing w:before="120" w:after="0"/>
        <w:ind w:left="567"/>
        <w:jc w:val="both"/>
        <w:rPr>
          <w:rFonts w:ascii="Traditional Arabic" w:hAnsi="Traditional Arabic" w:cs="Traditional Arabic"/>
          <w:b/>
          <w:bCs/>
          <w:sz w:val="34"/>
          <w:szCs w:val="34"/>
          <w:rtl/>
          <w:lang w:bidi="ar-MA"/>
        </w:rPr>
      </w:pPr>
      <w:r w:rsidRPr="00EB21A4">
        <w:rPr>
          <w:rFonts w:ascii="Traditional Arabic" w:hAnsi="Traditional Arabic" w:cs="Traditional Arabic"/>
          <w:b/>
          <w:bCs/>
          <w:color w:val="365F91"/>
          <w:sz w:val="34"/>
          <w:szCs w:val="34"/>
          <w:rtl/>
          <w:lang w:bidi="ar-MA"/>
        </w:rPr>
        <w:t>المادة 20</w:t>
      </w:r>
      <w:r w:rsidR="00EF376F" w:rsidRPr="00EB21A4">
        <w:rPr>
          <w:rFonts w:ascii="Traditional Arabic" w:hAnsi="Traditional Arabic" w:cs="Traditional Arabic"/>
          <w:b/>
          <w:bCs/>
          <w:color w:val="365F91"/>
          <w:sz w:val="34"/>
          <w:szCs w:val="34"/>
          <w:rtl/>
          <w:lang w:bidi="ar-MA"/>
        </w:rPr>
        <w:t xml:space="preserve"> بخصوص خطاب الكراهية والتمييز</w:t>
      </w:r>
    </w:p>
    <w:p w:rsidR="00B57511" w:rsidRPr="00375809" w:rsidRDefault="00EB21A4" w:rsidP="00491099">
      <w:pPr>
        <w:pStyle w:val="Paragraphedeliste"/>
        <w:autoSpaceDE w:val="0"/>
        <w:autoSpaceDN w:val="0"/>
        <w:bidi/>
        <w:adjustRightInd w:val="0"/>
        <w:spacing w:after="0"/>
        <w:ind w:left="0"/>
        <w:jc w:val="both"/>
        <w:rPr>
          <w:rFonts w:ascii="Traditional Arabic" w:hAnsi="Traditional Arabic" w:cs="Traditional Arabic"/>
          <w:sz w:val="30"/>
          <w:szCs w:val="30"/>
          <w:rtl/>
        </w:rPr>
      </w:pPr>
      <w:r>
        <w:rPr>
          <w:rFonts w:ascii="Traditional Arabic" w:hAnsi="Traditional Arabic" w:cs="Traditional Arabic" w:hint="cs"/>
          <w:sz w:val="30"/>
          <w:szCs w:val="30"/>
          <w:rtl/>
          <w:lang w:bidi="ar-MA"/>
        </w:rPr>
        <w:t>2</w:t>
      </w:r>
      <w:r w:rsidR="00491099">
        <w:rPr>
          <w:rFonts w:ascii="Traditional Arabic" w:hAnsi="Traditional Arabic" w:cs="Traditional Arabic" w:hint="cs"/>
          <w:sz w:val="30"/>
          <w:szCs w:val="30"/>
          <w:rtl/>
          <w:lang w:bidi="ar-MA"/>
        </w:rPr>
        <w:t>2</w:t>
      </w:r>
      <w:r w:rsidR="00EF376F" w:rsidRPr="00375809">
        <w:rPr>
          <w:rFonts w:ascii="Traditional Arabic" w:hAnsi="Traditional Arabic" w:cs="Traditional Arabic"/>
          <w:sz w:val="30"/>
          <w:szCs w:val="30"/>
          <w:rtl/>
          <w:lang w:bidi="ar-MA"/>
        </w:rPr>
        <w:t>.</w:t>
      </w:r>
      <w:r w:rsidR="00EF376F" w:rsidRPr="00375809">
        <w:rPr>
          <w:rFonts w:ascii="Traditional Arabic" w:hAnsi="Traditional Arabic" w:cs="Traditional Arabic"/>
          <w:sz w:val="30"/>
          <w:szCs w:val="30"/>
          <w:rtl/>
        </w:rPr>
        <w:t xml:space="preserve"> </w:t>
      </w:r>
      <w:r w:rsidR="00B57511" w:rsidRPr="00375809">
        <w:rPr>
          <w:rFonts w:ascii="Traditional Arabic" w:hAnsi="Traditional Arabic" w:cs="Traditional Arabic"/>
          <w:sz w:val="30"/>
          <w:szCs w:val="30"/>
          <w:rtl/>
        </w:rPr>
        <w:t xml:space="preserve">انتشر </w:t>
      </w:r>
      <w:r w:rsidR="00B46E17" w:rsidRPr="00375809">
        <w:rPr>
          <w:rFonts w:ascii="Traditional Arabic" w:hAnsi="Traditional Arabic" w:cs="Traditional Arabic"/>
          <w:sz w:val="30"/>
          <w:szCs w:val="30"/>
          <w:rtl/>
        </w:rPr>
        <w:t xml:space="preserve">في السنوات الأخيرة، </w:t>
      </w:r>
      <w:r w:rsidR="00B57511" w:rsidRPr="00375809">
        <w:rPr>
          <w:rFonts w:ascii="Traditional Arabic" w:hAnsi="Traditional Arabic" w:cs="Traditional Arabic"/>
          <w:sz w:val="30"/>
          <w:szCs w:val="30"/>
          <w:rtl/>
        </w:rPr>
        <w:t>بشكل ملفت للنظر</w:t>
      </w:r>
      <w:r w:rsidR="00B46E17" w:rsidRPr="00375809">
        <w:rPr>
          <w:rFonts w:ascii="Traditional Arabic" w:hAnsi="Traditional Arabic" w:cs="Traditional Arabic"/>
          <w:sz w:val="30"/>
          <w:szCs w:val="30"/>
          <w:rtl/>
        </w:rPr>
        <w:t>،</w:t>
      </w:r>
      <w:r w:rsidR="00B57511" w:rsidRPr="00375809">
        <w:rPr>
          <w:rFonts w:ascii="Traditional Arabic" w:hAnsi="Traditional Arabic" w:cs="Traditional Arabic"/>
          <w:sz w:val="30"/>
          <w:szCs w:val="30"/>
          <w:rtl/>
        </w:rPr>
        <w:t xml:space="preserve"> </w:t>
      </w:r>
      <w:r w:rsidR="00B46E17" w:rsidRPr="00375809">
        <w:rPr>
          <w:rFonts w:ascii="Traditional Arabic" w:hAnsi="Traditional Arabic" w:cs="Traditional Arabic"/>
          <w:sz w:val="30"/>
          <w:szCs w:val="30"/>
          <w:rtl/>
        </w:rPr>
        <w:t>تداول</w:t>
      </w:r>
      <w:r w:rsidR="00B57511" w:rsidRPr="00375809">
        <w:rPr>
          <w:rFonts w:ascii="Traditional Arabic" w:hAnsi="Traditional Arabic" w:cs="Traditional Arabic"/>
          <w:sz w:val="30"/>
          <w:szCs w:val="30"/>
          <w:rtl/>
        </w:rPr>
        <w:t xml:space="preserve"> لشتى أشكال</w:t>
      </w:r>
      <w:r w:rsidR="00D162AA" w:rsidRPr="00375809">
        <w:rPr>
          <w:rFonts w:ascii="Traditional Arabic" w:hAnsi="Traditional Arabic" w:cs="Traditional Arabic"/>
          <w:sz w:val="30"/>
          <w:szCs w:val="30"/>
          <w:rtl/>
        </w:rPr>
        <w:t xml:space="preserve"> خطاب</w:t>
      </w:r>
      <w:r w:rsidR="00B57511" w:rsidRPr="00375809">
        <w:rPr>
          <w:rFonts w:ascii="Traditional Arabic" w:hAnsi="Traditional Arabic" w:cs="Traditional Arabic"/>
          <w:sz w:val="30"/>
          <w:szCs w:val="30"/>
          <w:rtl/>
        </w:rPr>
        <w:t xml:space="preserve"> </w:t>
      </w:r>
      <w:r w:rsidR="00D162AA" w:rsidRPr="00375809">
        <w:rPr>
          <w:rFonts w:ascii="Traditional Arabic" w:hAnsi="Traditional Arabic" w:cs="Traditional Arabic"/>
          <w:sz w:val="30"/>
          <w:szCs w:val="30"/>
          <w:rtl/>
        </w:rPr>
        <w:t xml:space="preserve">الكراهية و </w:t>
      </w:r>
      <w:r w:rsidR="00B57511" w:rsidRPr="00375809">
        <w:rPr>
          <w:rFonts w:ascii="Traditional Arabic" w:hAnsi="Traditional Arabic" w:cs="Traditional Arabic"/>
          <w:sz w:val="30"/>
          <w:szCs w:val="30"/>
          <w:rtl/>
        </w:rPr>
        <w:t>التمييز والعنف</w:t>
      </w:r>
      <w:r w:rsidR="00B46E17" w:rsidRPr="00375809">
        <w:rPr>
          <w:rFonts w:ascii="Traditional Arabic" w:hAnsi="Traditional Arabic" w:cs="Traditional Arabic"/>
          <w:sz w:val="30"/>
          <w:szCs w:val="30"/>
          <w:rtl/>
        </w:rPr>
        <w:t xml:space="preserve"> </w:t>
      </w:r>
      <w:r w:rsidR="00A57F06" w:rsidRPr="00375809">
        <w:rPr>
          <w:rFonts w:ascii="Traditional Arabic" w:hAnsi="Traditional Arabic" w:cs="Traditional Arabic"/>
          <w:sz w:val="30"/>
          <w:szCs w:val="30"/>
          <w:rtl/>
        </w:rPr>
        <w:t xml:space="preserve">على المستوى الرسمي وعلى مستوى المجتمع المدني </w:t>
      </w:r>
      <w:r w:rsidR="00B46E17" w:rsidRPr="00375809">
        <w:rPr>
          <w:rFonts w:ascii="Traditional Arabic" w:hAnsi="Traditional Arabic" w:cs="Traditional Arabic"/>
          <w:sz w:val="30"/>
          <w:szCs w:val="30"/>
          <w:rtl/>
        </w:rPr>
        <w:t xml:space="preserve">بالجزائر، </w:t>
      </w:r>
      <w:r w:rsidR="00A57F06" w:rsidRPr="00375809">
        <w:rPr>
          <w:rFonts w:ascii="Traditional Arabic" w:hAnsi="Traditional Arabic" w:cs="Traditional Arabic"/>
          <w:sz w:val="30"/>
          <w:szCs w:val="30"/>
          <w:rtl/>
        </w:rPr>
        <w:t>خصوص</w:t>
      </w:r>
      <w:r w:rsidR="00F34ACB" w:rsidRPr="00375809">
        <w:rPr>
          <w:rFonts w:ascii="Traditional Arabic" w:hAnsi="Traditional Arabic" w:cs="Traditional Arabic"/>
          <w:sz w:val="30"/>
          <w:szCs w:val="30"/>
          <w:rtl/>
        </w:rPr>
        <w:t xml:space="preserve">ا داخل المدارس، عبر بث هذا الخطاب </w:t>
      </w:r>
      <w:r w:rsidR="00EF376F" w:rsidRPr="00375809">
        <w:rPr>
          <w:rFonts w:ascii="Traditional Arabic" w:hAnsi="Traditional Arabic" w:cs="Traditional Arabic"/>
          <w:sz w:val="30"/>
          <w:szCs w:val="30"/>
          <w:rtl/>
        </w:rPr>
        <w:t xml:space="preserve">خاصة </w:t>
      </w:r>
      <w:r w:rsidR="00F34ACB" w:rsidRPr="00375809">
        <w:rPr>
          <w:rFonts w:ascii="Traditional Arabic" w:hAnsi="Traditional Arabic" w:cs="Traditional Arabic"/>
          <w:sz w:val="30"/>
          <w:szCs w:val="30"/>
          <w:rtl/>
        </w:rPr>
        <w:t>في المناهج والكتب المدرسية</w:t>
      </w:r>
      <w:r w:rsidR="00EF376F" w:rsidRPr="00375809">
        <w:rPr>
          <w:rStyle w:val="Appelnotedebasdep"/>
          <w:rFonts w:ascii="Traditional Arabic" w:hAnsi="Traditional Arabic" w:cs="Traditional Arabic"/>
          <w:sz w:val="30"/>
          <w:szCs w:val="30"/>
          <w:rtl/>
        </w:rPr>
        <w:footnoteReference w:id="28"/>
      </w:r>
      <w:r w:rsidR="00F34ACB" w:rsidRPr="00375809">
        <w:rPr>
          <w:rFonts w:ascii="Traditional Arabic" w:hAnsi="Traditional Arabic" w:cs="Traditional Arabic"/>
          <w:sz w:val="30"/>
          <w:szCs w:val="30"/>
          <w:rtl/>
        </w:rPr>
        <w:t xml:space="preserve"> في الريف الصحراوي بالجنوب الغربي للجزائر، كما تشي</w:t>
      </w:r>
      <w:r w:rsidR="0099340E" w:rsidRPr="00375809">
        <w:rPr>
          <w:rFonts w:ascii="Traditional Arabic" w:hAnsi="Traditional Arabic" w:cs="Traditional Arabic"/>
          <w:sz w:val="30"/>
          <w:szCs w:val="30"/>
          <w:rtl/>
        </w:rPr>
        <w:t>ر</w:t>
      </w:r>
      <w:r w:rsidR="00F34ACB" w:rsidRPr="00375809">
        <w:rPr>
          <w:rFonts w:ascii="Traditional Arabic" w:hAnsi="Traditional Arabic" w:cs="Traditional Arabic"/>
          <w:sz w:val="30"/>
          <w:szCs w:val="30"/>
          <w:rtl/>
        </w:rPr>
        <w:t xml:space="preserve"> إلى ذلك شهادات تلاميذ هربوا من المخيمات، استمعت فعاليات المرصد إلى شهاداتهم. وهو نفس الخطاب الذي يتواتر </w:t>
      </w:r>
      <w:r w:rsidR="00F235DB" w:rsidRPr="00375809">
        <w:rPr>
          <w:rFonts w:ascii="Traditional Arabic" w:hAnsi="Traditional Arabic" w:cs="Traditional Arabic"/>
          <w:sz w:val="30"/>
          <w:szCs w:val="30"/>
          <w:rtl/>
        </w:rPr>
        <w:t>لدى</w:t>
      </w:r>
      <w:r w:rsidR="00F34ACB" w:rsidRPr="00375809">
        <w:rPr>
          <w:rFonts w:ascii="Traditional Arabic" w:hAnsi="Traditional Arabic" w:cs="Traditional Arabic"/>
          <w:sz w:val="30"/>
          <w:szCs w:val="30"/>
          <w:rtl/>
        </w:rPr>
        <w:t xml:space="preserve"> </w:t>
      </w:r>
      <w:r w:rsidR="00F235DB" w:rsidRPr="00375809">
        <w:rPr>
          <w:rFonts w:ascii="Traditional Arabic" w:hAnsi="Traditional Arabic" w:cs="Traditional Arabic"/>
          <w:sz w:val="30"/>
          <w:szCs w:val="30"/>
          <w:rtl/>
        </w:rPr>
        <w:t>رواد</w:t>
      </w:r>
      <w:r w:rsidR="00F34ACB" w:rsidRPr="00375809">
        <w:rPr>
          <w:rFonts w:ascii="Traditional Arabic" w:hAnsi="Traditional Arabic" w:cs="Traditional Arabic"/>
          <w:sz w:val="30"/>
          <w:szCs w:val="30"/>
          <w:rtl/>
        </w:rPr>
        <w:t xml:space="preserve"> وسائل التواصل الاجتماعي</w:t>
      </w:r>
      <w:r w:rsidR="0099340E" w:rsidRPr="00375809">
        <w:rPr>
          <w:rStyle w:val="Appelnotedebasdep"/>
          <w:rFonts w:ascii="Traditional Arabic" w:hAnsi="Traditional Arabic" w:cs="Traditional Arabic"/>
          <w:sz w:val="30"/>
          <w:szCs w:val="30"/>
          <w:rtl/>
        </w:rPr>
        <w:footnoteReference w:id="29"/>
      </w:r>
      <w:r w:rsidR="00F34ACB" w:rsidRPr="00375809">
        <w:rPr>
          <w:rFonts w:ascii="Traditional Arabic" w:hAnsi="Traditional Arabic" w:cs="Traditional Arabic"/>
          <w:sz w:val="30"/>
          <w:szCs w:val="30"/>
          <w:rtl/>
        </w:rPr>
        <w:t xml:space="preserve"> وفي </w:t>
      </w:r>
      <w:r w:rsidR="00B57511" w:rsidRPr="00375809">
        <w:rPr>
          <w:rFonts w:ascii="Traditional Arabic" w:hAnsi="Traditional Arabic" w:cs="Traditional Arabic"/>
          <w:sz w:val="30"/>
          <w:szCs w:val="30"/>
          <w:rtl/>
        </w:rPr>
        <w:t xml:space="preserve">الصحافة المكتوبة. </w:t>
      </w:r>
    </w:p>
    <w:p w:rsidR="0079387E" w:rsidRPr="00375809" w:rsidRDefault="00EF376F" w:rsidP="00491099">
      <w:pPr>
        <w:autoSpaceDE w:val="0"/>
        <w:autoSpaceDN w:val="0"/>
        <w:bidi/>
        <w:adjustRightInd w:val="0"/>
        <w:jc w:val="both"/>
        <w:rPr>
          <w:rFonts w:ascii="Traditional Arabic" w:hAnsi="Traditional Arabic" w:cs="Traditional Arabic"/>
          <w:sz w:val="30"/>
          <w:szCs w:val="30"/>
          <w:rtl/>
          <w:lang w:eastAsia="fr-FR"/>
        </w:rPr>
      </w:pPr>
      <w:r w:rsidRPr="00375809">
        <w:rPr>
          <w:rFonts w:ascii="Traditional Arabic" w:hAnsi="Traditional Arabic" w:cs="Traditional Arabic"/>
          <w:sz w:val="30"/>
          <w:szCs w:val="30"/>
          <w:rtl/>
        </w:rPr>
        <w:t>2</w:t>
      </w:r>
      <w:r w:rsidR="00491099">
        <w:rPr>
          <w:rFonts w:ascii="Traditional Arabic" w:hAnsi="Traditional Arabic" w:cs="Traditional Arabic" w:hint="cs"/>
          <w:sz w:val="30"/>
          <w:szCs w:val="30"/>
          <w:rtl/>
        </w:rPr>
        <w:t>3</w:t>
      </w:r>
      <w:r w:rsidRPr="00375809">
        <w:rPr>
          <w:rFonts w:ascii="Traditional Arabic" w:hAnsi="Traditional Arabic" w:cs="Traditional Arabic"/>
          <w:sz w:val="30"/>
          <w:szCs w:val="30"/>
          <w:rtl/>
        </w:rPr>
        <w:t xml:space="preserve">. </w:t>
      </w:r>
      <w:r w:rsidR="00CF0B15" w:rsidRPr="00375809">
        <w:rPr>
          <w:rFonts w:ascii="Traditional Arabic" w:hAnsi="Traditional Arabic" w:cs="Traditional Arabic"/>
          <w:sz w:val="30"/>
          <w:szCs w:val="30"/>
          <w:rtl/>
        </w:rPr>
        <w:t xml:space="preserve">وقد </w:t>
      </w:r>
      <w:r w:rsidR="00B57511" w:rsidRPr="00375809">
        <w:rPr>
          <w:rFonts w:ascii="Traditional Arabic" w:hAnsi="Traditional Arabic" w:cs="Traditional Arabic"/>
          <w:sz w:val="30"/>
          <w:szCs w:val="30"/>
          <w:rtl/>
        </w:rPr>
        <w:t xml:space="preserve">سجلت فعاليات </w:t>
      </w:r>
      <w:r w:rsidR="0079387E" w:rsidRPr="00375809">
        <w:rPr>
          <w:rFonts w:ascii="Traditional Arabic" w:hAnsi="Traditional Arabic" w:cs="Traditional Arabic"/>
          <w:sz w:val="30"/>
          <w:szCs w:val="30"/>
          <w:rtl/>
        </w:rPr>
        <w:t>المرصد</w:t>
      </w:r>
      <w:r w:rsidR="00B57511" w:rsidRPr="00375809">
        <w:rPr>
          <w:rFonts w:ascii="Traditional Arabic" w:hAnsi="Traditional Arabic" w:cs="Traditional Arabic"/>
          <w:sz w:val="30"/>
          <w:szCs w:val="30"/>
          <w:rtl/>
        </w:rPr>
        <w:t xml:space="preserve"> </w:t>
      </w:r>
      <w:r w:rsidR="00CF0B15" w:rsidRPr="00375809">
        <w:rPr>
          <w:rFonts w:ascii="Traditional Arabic" w:hAnsi="Traditional Arabic" w:cs="Traditional Arabic"/>
          <w:sz w:val="30"/>
          <w:szCs w:val="30"/>
          <w:rtl/>
        </w:rPr>
        <w:t>بقلق بالغ</w:t>
      </w:r>
      <w:r w:rsidR="0079387E" w:rsidRPr="00375809">
        <w:rPr>
          <w:rFonts w:ascii="Traditional Arabic" w:hAnsi="Traditional Arabic" w:cs="Traditional Arabic"/>
          <w:sz w:val="30"/>
          <w:szCs w:val="30"/>
          <w:rtl/>
        </w:rPr>
        <w:t>،</w:t>
      </w:r>
      <w:r w:rsidR="00CF0B15" w:rsidRPr="00375809">
        <w:rPr>
          <w:rFonts w:ascii="Traditional Arabic" w:hAnsi="Traditional Arabic" w:cs="Traditional Arabic"/>
          <w:sz w:val="30"/>
          <w:szCs w:val="30"/>
          <w:rtl/>
        </w:rPr>
        <w:t xml:space="preserve"> تصريحات وزير الشؤون الخ</w:t>
      </w:r>
      <w:r w:rsidR="0079387E" w:rsidRPr="00375809">
        <w:rPr>
          <w:rFonts w:ascii="Traditional Arabic" w:hAnsi="Traditional Arabic" w:cs="Traditional Arabic"/>
          <w:sz w:val="30"/>
          <w:szCs w:val="30"/>
          <w:rtl/>
        </w:rPr>
        <w:t>ا</w:t>
      </w:r>
      <w:r w:rsidR="00CF0B15" w:rsidRPr="00375809">
        <w:rPr>
          <w:rFonts w:ascii="Traditional Arabic" w:hAnsi="Traditional Arabic" w:cs="Traditional Arabic"/>
          <w:sz w:val="30"/>
          <w:szCs w:val="30"/>
          <w:rtl/>
        </w:rPr>
        <w:t>رجية والتعاون الدولي الجزائري</w:t>
      </w:r>
      <w:r w:rsidR="0079387E" w:rsidRPr="00375809">
        <w:rPr>
          <w:rFonts w:ascii="Traditional Arabic" w:hAnsi="Traditional Arabic" w:cs="Traditional Arabic"/>
          <w:sz w:val="30"/>
          <w:szCs w:val="30"/>
          <w:rtl/>
        </w:rPr>
        <w:t>، عبد القادر مساهل</w:t>
      </w:r>
      <w:r w:rsidR="0027606F" w:rsidRPr="00375809">
        <w:rPr>
          <w:rStyle w:val="Appelnotedebasdep"/>
          <w:rFonts w:ascii="Traditional Arabic" w:hAnsi="Traditional Arabic" w:cs="Traditional Arabic"/>
          <w:sz w:val="30"/>
          <w:szCs w:val="30"/>
          <w:rtl/>
        </w:rPr>
        <w:footnoteReference w:id="30"/>
      </w:r>
      <w:r w:rsidR="0079387E" w:rsidRPr="00375809">
        <w:rPr>
          <w:rFonts w:ascii="Traditional Arabic" w:hAnsi="Traditional Arabic" w:cs="Traditional Arabic"/>
          <w:sz w:val="30"/>
          <w:szCs w:val="30"/>
          <w:rtl/>
        </w:rPr>
        <w:t xml:space="preserve">، </w:t>
      </w:r>
      <w:r w:rsidRPr="00375809">
        <w:rPr>
          <w:rFonts w:ascii="Traditional Arabic" w:hAnsi="Traditional Arabic" w:cs="Traditional Arabic"/>
          <w:sz w:val="30"/>
          <w:szCs w:val="30"/>
          <w:rtl/>
        </w:rPr>
        <w:t xml:space="preserve">بشأن </w:t>
      </w:r>
      <w:r w:rsidR="0027606F" w:rsidRPr="00375809">
        <w:rPr>
          <w:rFonts w:ascii="Traditional Arabic" w:hAnsi="Traditional Arabic" w:cs="Traditional Arabic"/>
          <w:sz w:val="30"/>
          <w:szCs w:val="30"/>
          <w:rtl/>
        </w:rPr>
        <w:t xml:space="preserve">لجوء </w:t>
      </w:r>
      <w:r w:rsidRPr="00375809">
        <w:rPr>
          <w:rFonts w:ascii="Traditional Arabic" w:hAnsi="Traditional Arabic" w:cs="Traditional Arabic"/>
          <w:sz w:val="30"/>
          <w:szCs w:val="30"/>
          <w:rtl/>
        </w:rPr>
        <w:t xml:space="preserve">المهاجرين وطالبي اللجوء، </w:t>
      </w:r>
      <w:r w:rsidR="0079387E" w:rsidRPr="00375809">
        <w:rPr>
          <w:rFonts w:ascii="Traditional Arabic" w:hAnsi="Traditional Arabic" w:cs="Traditional Arabic"/>
          <w:sz w:val="30"/>
          <w:szCs w:val="30"/>
          <w:rtl/>
        </w:rPr>
        <w:t xml:space="preserve">من دول الساحل والصحراء نحو الجزائر، </w:t>
      </w:r>
      <w:r w:rsidR="0027606F" w:rsidRPr="00375809">
        <w:rPr>
          <w:rFonts w:ascii="Traditional Arabic" w:hAnsi="Traditional Arabic" w:cs="Traditional Arabic"/>
          <w:sz w:val="30"/>
          <w:szCs w:val="30"/>
          <w:rtl/>
        </w:rPr>
        <w:t>بسبب</w:t>
      </w:r>
      <w:r w:rsidR="0079387E" w:rsidRPr="00375809">
        <w:rPr>
          <w:rFonts w:ascii="Traditional Arabic" w:hAnsi="Traditional Arabic" w:cs="Traditional Arabic"/>
          <w:sz w:val="30"/>
          <w:szCs w:val="30"/>
          <w:rtl/>
        </w:rPr>
        <w:t xml:space="preserve"> الحروب والأوضاع الإنسانية الكارثية التي يعيشونها في بلدانهم الأصلية،</w:t>
      </w:r>
      <w:r w:rsidR="0027606F" w:rsidRPr="00375809">
        <w:rPr>
          <w:rFonts w:ascii="Traditional Arabic" w:hAnsi="Traditional Arabic" w:cs="Traditional Arabic"/>
          <w:sz w:val="30"/>
          <w:szCs w:val="30"/>
          <w:rtl/>
        </w:rPr>
        <w:t xml:space="preserve"> الذي اعتبر هذه الهجرة</w:t>
      </w:r>
      <w:r w:rsidR="0079387E" w:rsidRPr="00375809">
        <w:rPr>
          <w:rFonts w:ascii="Traditional Arabic" w:hAnsi="Traditional Arabic" w:cs="Traditional Arabic"/>
          <w:sz w:val="30"/>
          <w:szCs w:val="30"/>
          <w:rtl/>
        </w:rPr>
        <w:t xml:space="preserve"> ظاهرة تهدد أمن البلد، </w:t>
      </w:r>
      <w:r w:rsidR="0027606F" w:rsidRPr="00375809">
        <w:rPr>
          <w:rFonts w:ascii="Traditional Arabic" w:hAnsi="Traditional Arabic" w:cs="Traditional Arabic"/>
          <w:sz w:val="30"/>
          <w:szCs w:val="30"/>
          <w:rtl/>
        </w:rPr>
        <w:t>و</w:t>
      </w:r>
      <w:r w:rsidR="0079387E" w:rsidRPr="00375809">
        <w:rPr>
          <w:rFonts w:ascii="Traditional Arabic" w:hAnsi="Traditional Arabic" w:cs="Traditional Arabic"/>
          <w:sz w:val="30"/>
          <w:szCs w:val="30"/>
          <w:rtl/>
        </w:rPr>
        <w:t xml:space="preserve">تقف وراءها شبكات منظمة، </w:t>
      </w:r>
      <w:r w:rsidR="0027606F" w:rsidRPr="00375809">
        <w:rPr>
          <w:rFonts w:ascii="Traditional Arabic" w:hAnsi="Traditional Arabic" w:cs="Traditional Arabic"/>
          <w:sz w:val="30"/>
          <w:szCs w:val="30"/>
          <w:rtl/>
        </w:rPr>
        <w:t>مشيرا إلى</w:t>
      </w:r>
      <w:r w:rsidR="0079387E" w:rsidRPr="00375809">
        <w:rPr>
          <w:rFonts w:ascii="Traditional Arabic" w:hAnsi="Traditional Arabic" w:cs="Traditional Arabic"/>
          <w:sz w:val="30"/>
          <w:szCs w:val="30"/>
          <w:rtl/>
        </w:rPr>
        <w:t xml:space="preserve"> اتخاذ الحكومة الجزائرية إجراءات استعجالية بهذا الصدد، رغم الانتقادات الموجهة من طرف المنظمات الدولية على خلفية هذه التصريحات، والتي اعتبرت</w:t>
      </w:r>
      <w:r w:rsidR="0027606F" w:rsidRPr="00375809">
        <w:rPr>
          <w:rFonts w:ascii="Traditional Arabic" w:hAnsi="Traditional Arabic" w:cs="Traditional Arabic"/>
          <w:sz w:val="30"/>
          <w:szCs w:val="30"/>
          <w:rtl/>
        </w:rPr>
        <w:t>ها</w:t>
      </w:r>
      <w:r w:rsidR="0079387E" w:rsidRPr="00375809">
        <w:rPr>
          <w:rFonts w:ascii="Traditional Arabic" w:hAnsi="Traditional Arabic" w:cs="Traditional Arabic"/>
          <w:sz w:val="30"/>
          <w:szCs w:val="30"/>
          <w:rtl/>
        </w:rPr>
        <w:t xml:space="preserve"> صادمة وتروج للعنصرية</w:t>
      </w:r>
      <w:r w:rsidR="00715026" w:rsidRPr="00375809">
        <w:rPr>
          <w:rFonts w:ascii="Traditional Arabic" w:hAnsi="Traditional Arabic" w:cs="Traditional Arabic"/>
          <w:sz w:val="30"/>
          <w:szCs w:val="30"/>
          <w:rtl/>
          <w:lang w:val="es-ES"/>
        </w:rPr>
        <w:t xml:space="preserve">، </w:t>
      </w:r>
      <w:r w:rsidR="00F235DB" w:rsidRPr="00375809">
        <w:rPr>
          <w:rFonts w:ascii="Traditional Arabic" w:hAnsi="Traditional Arabic" w:cs="Traditional Arabic"/>
          <w:sz w:val="30"/>
          <w:szCs w:val="30"/>
          <w:rtl/>
        </w:rPr>
        <w:t>و</w:t>
      </w:r>
      <w:r w:rsidR="0027606F" w:rsidRPr="00375809">
        <w:rPr>
          <w:rFonts w:ascii="Traditional Arabic" w:hAnsi="Traditional Arabic" w:cs="Traditional Arabic"/>
          <w:sz w:val="30"/>
          <w:szCs w:val="30"/>
          <w:rtl/>
        </w:rPr>
        <w:t>هو ما يؤكد</w:t>
      </w:r>
      <w:r w:rsidR="00F235DB" w:rsidRPr="00375809">
        <w:rPr>
          <w:rFonts w:ascii="Traditional Arabic" w:hAnsi="Traditional Arabic" w:cs="Traditional Arabic"/>
          <w:sz w:val="30"/>
          <w:szCs w:val="30"/>
          <w:rtl/>
        </w:rPr>
        <w:t xml:space="preserve"> </w:t>
      </w:r>
      <w:r w:rsidR="00715026" w:rsidRPr="00375809">
        <w:rPr>
          <w:rFonts w:ascii="Traditional Arabic" w:hAnsi="Traditional Arabic" w:cs="Traditional Arabic"/>
          <w:sz w:val="30"/>
          <w:szCs w:val="30"/>
          <w:rtl/>
        </w:rPr>
        <w:t>وزير الدولة</w:t>
      </w:r>
      <w:r w:rsidR="00FC38B0" w:rsidRPr="00375809">
        <w:rPr>
          <w:rFonts w:ascii="Traditional Arabic" w:hAnsi="Traditional Arabic" w:cs="Traditional Arabic"/>
          <w:sz w:val="30"/>
          <w:szCs w:val="30"/>
          <w:rtl/>
        </w:rPr>
        <w:t>،</w:t>
      </w:r>
      <w:r w:rsidR="00715026" w:rsidRPr="00375809">
        <w:rPr>
          <w:rFonts w:ascii="Traditional Arabic" w:hAnsi="Traditional Arabic" w:cs="Traditional Arabic"/>
          <w:sz w:val="30"/>
          <w:szCs w:val="30"/>
          <w:rtl/>
        </w:rPr>
        <w:t xml:space="preserve"> </w:t>
      </w:r>
      <w:r w:rsidR="0027606F" w:rsidRPr="00375809">
        <w:rPr>
          <w:rFonts w:ascii="Traditional Arabic" w:hAnsi="Traditional Arabic" w:cs="Traditional Arabic"/>
          <w:sz w:val="30"/>
          <w:szCs w:val="30"/>
          <w:rtl/>
        </w:rPr>
        <w:t>و</w:t>
      </w:r>
      <w:r w:rsidR="00715026" w:rsidRPr="00375809">
        <w:rPr>
          <w:rFonts w:ascii="Traditional Arabic" w:hAnsi="Traditional Arabic" w:cs="Traditional Arabic"/>
          <w:sz w:val="30"/>
          <w:szCs w:val="30"/>
          <w:rtl/>
        </w:rPr>
        <w:t xml:space="preserve">مدير ديوان رئاسة الجمهورية، </w:t>
      </w:r>
      <w:r w:rsidR="00FC38B0" w:rsidRPr="00375809">
        <w:rPr>
          <w:rFonts w:ascii="Traditional Arabic" w:hAnsi="Traditional Arabic" w:cs="Traditional Arabic"/>
          <w:sz w:val="30"/>
          <w:szCs w:val="30"/>
          <w:rtl/>
        </w:rPr>
        <w:t xml:space="preserve">السيد أحمد </w:t>
      </w:r>
      <w:r w:rsidR="00715026" w:rsidRPr="00375809">
        <w:rPr>
          <w:rFonts w:ascii="Traditional Arabic" w:hAnsi="Traditional Arabic" w:cs="Traditional Arabic"/>
          <w:sz w:val="30"/>
          <w:szCs w:val="30"/>
          <w:rtl/>
        </w:rPr>
        <w:t>أويحيى</w:t>
      </w:r>
      <w:r w:rsidR="00597104" w:rsidRPr="00375809">
        <w:rPr>
          <w:rStyle w:val="Appelnotedebasdep"/>
          <w:rFonts w:ascii="Traditional Arabic" w:hAnsi="Traditional Arabic" w:cs="Traditional Arabic"/>
          <w:sz w:val="30"/>
          <w:szCs w:val="30"/>
          <w:rtl/>
        </w:rPr>
        <w:footnoteReference w:id="31"/>
      </w:r>
      <w:r w:rsidR="00715026" w:rsidRPr="00375809">
        <w:rPr>
          <w:rFonts w:ascii="Traditional Arabic" w:hAnsi="Traditional Arabic" w:cs="Traditional Arabic"/>
          <w:sz w:val="30"/>
          <w:szCs w:val="30"/>
          <w:rtl/>
        </w:rPr>
        <w:t xml:space="preserve">، </w:t>
      </w:r>
      <w:r w:rsidR="00F235DB" w:rsidRPr="00375809">
        <w:rPr>
          <w:rFonts w:ascii="Traditional Arabic" w:hAnsi="Traditional Arabic" w:cs="Traditional Arabic"/>
          <w:sz w:val="30"/>
          <w:szCs w:val="30"/>
          <w:rtl/>
        </w:rPr>
        <w:t>الذي اعتبر</w:t>
      </w:r>
      <w:r w:rsidR="00FC38B0" w:rsidRPr="00375809">
        <w:rPr>
          <w:rFonts w:ascii="Traditional Arabic" w:hAnsi="Traditional Arabic" w:cs="Traditional Arabic"/>
          <w:sz w:val="30"/>
          <w:szCs w:val="30"/>
          <w:rtl/>
        </w:rPr>
        <w:t xml:space="preserve"> المهاجرين غير النظاميين بالجزائر، مصدرا للجريمة والمخدرات</w:t>
      </w:r>
      <w:r w:rsidR="0099340E" w:rsidRPr="00375809">
        <w:rPr>
          <w:rFonts w:ascii="Traditional Arabic" w:hAnsi="Traditional Arabic" w:cs="Traditional Arabic"/>
          <w:sz w:val="30"/>
          <w:szCs w:val="30"/>
          <w:rtl/>
          <w:lang w:eastAsia="fr-FR"/>
        </w:rPr>
        <w:t>.</w:t>
      </w:r>
    </w:p>
    <w:p w:rsidR="00B57511" w:rsidRPr="00375809" w:rsidRDefault="00EB21A4" w:rsidP="00491099">
      <w:pPr>
        <w:pStyle w:val="Paragraphedeliste"/>
        <w:autoSpaceDE w:val="0"/>
        <w:autoSpaceDN w:val="0"/>
        <w:bidi/>
        <w:adjustRightInd w:val="0"/>
        <w:spacing w:after="0"/>
        <w:ind w:left="0"/>
        <w:jc w:val="both"/>
        <w:rPr>
          <w:rFonts w:ascii="Traditional Arabic" w:hAnsi="Traditional Arabic" w:cs="Traditional Arabic"/>
          <w:sz w:val="30"/>
          <w:szCs w:val="30"/>
        </w:rPr>
      </w:pPr>
      <w:r>
        <w:rPr>
          <w:rFonts w:ascii="Traditional Arabic" w:hAnsi="Traditional Arabic" w:cs="Traditional Arabic" w:hint="cs"/>
          <w:sz w:val="30"/>
          <w:szCs w:val="30"/>
          <w:rtl/>
        </w:rPr>
        <w:t>2</w:t>
      </w:r>
      <w:r w:rsidR="00491099">
        <w:rPr>
          <w:rFonts w:ascii="Traditional Arabic" w:hAnsi="Traditional Arabic" w:cs="Traditional Arabic" w:hint="cs"/>
          <w:sz w:val="30"/>
          <w:szCs w:val="30"/>
          <w:rtl/>
        </w:rPr>
        <w:t>4</w:t>
      </w:r>
      <w:r w:rsidR="00597104" w:rsidRPr="00375809">
        <w:rPr>
          <w:rFonts w:ascii="Traditional Arabic" w:hAnsi="Traditional Arabic" w:cs="Traditional Arabic"/>
          <w:sz w:val="30"/>
          <w:szCs w:val="30"/>
          <w:rtl/>
        </w:rPr>
        <w:t xml:space="preserve">. </w:t>
      </w:r>
      <w:r w:rsidR="00B57511" w:rsidRPr="00375809">
        <w:rPr>
          <w:rFonts w:ascii="Traditional Arabic" w:hAnsi="Traditional Arabic" w:cs="Traditional Arabic"/>
          <w:sz w:val="30"/>
          <w:szCs w:val="30"/>
          <w:rtl/>
        </w:rPr>
        <w:t xml:space="preserve">وقد توصل المرصد من </w:t>
      </w:r>
      <w:r w:rsidR="0099340E" w:rsidRPr="00375809">
        <w:rPr>
          <w:rFonts w:ascii="Traditional Arabic" w:hAnsi="Traditional Arabic" w:cs="Traditional Arabic"/>
          <w:sz w:val="30"/>
          <w:szCs w:val="30"/>
          <w:rtl/>
        </w:rPr>
        <w:t>مراسليه</w:t>
      </w:r>
      <w:r w:rsidR="004C4B42" w:rsidRPr="00375809">
        <w:rPr>
          <w:rStyle w:val="Appelnotedebasdep"/>
          <w:rFonts w:ascii="Traditional Arabic" w:hAnsi="Traditional Arabic" w:cs="Traditional Arabic"/>
          <w:sz w:val="30"/>
          <w:szCs w:val="30"/>
          <w:rtl/>
        </w:rPr>
        <w:footnoteReference w:id="32"/>
      </w:r>
      <w:r w:rsidR="0099340E" w:rsidRPr="00375809">
        <w:rPr>
          <w:rFonts w:ascii="Traditional Arabic" w:hAnsi="Traditional Arabic" w:cs="Traditional Arabic"/>
          <w:sz w:val="30"/>
          <w:szCs w:val="30"/>
          <w:rtl/>
        </w:rPr>
        <w:t xml:space="preserve"> بالريف الصحراوي بالجنوب الغربي ل</w:t>
      </w:r>
      <w:r w:rsidR="00B57511" w:rsidRPr="00375809">
        <w:rPr>
          <w:rFonts w:ascii="Traditional Arabic" w:hAnsi="Traditional Arabic" w:cs="Traditional Arabic"/>
          <w:sz w:val="30"/>
          <w:szCs w:val="30"/>
          <w:rtl/>
        </w:rPr>
        <w:t xml:space="preserve">لجزائر، بمعلومات تفيد </w:t>
      </w:r>
      <w:r w:rsidR="00597104" w:rsidRPr="00375809">
        <w:rPr>
          <w:rFonts w:ascii="Traditional Arabic" w:hAnsi="Traditional Arabic" w:cs="Traditional Arabic"/>
          <w:sz w:val="30"/>
          <w:szCs w:val="30"/>
          <w:rtl/>
        </w:rPr>
        <w:t>باستغلال</w:t>
      </w:r>
      <w:r w:rsidR="00B57511" w:rsidRPr="00375809">
        <w:rPr>
          <w:rFonts w:ascii="Traditional Arabic" w:hAnsi="Traditional Arabic" w:cs="Traditional Arabic"/>
          <w:sz w:val="30"/>
          <w:szCs w:val="30"/>
          <w:rtl/>
        </w:rPr>
        <w:t xml:space="preserve"> أطفال</w:t>
      </w:r>
      <w:r w:rsidR="0099340E" w:rsidRPr="00375809">
        <w:rPr>
          <w:rFonts w:ascii="Traditional Arabic" w:hAnsi="Traditional Arabic" w:cs="Traditional Arabic"/>
          <w:sz w:val="30"/>
          <w:szCs w:val="30"/>
          <w:rtl/>
        </w:rPr>
        <w:t xml:space="preserve"> </w:t>
      </w:r>
      <w:r w:rsidR="00B57511" w:rsidRPr="00375809">
        <w:rPr>
          <w:rFonts w:ascii="Traditional Arabic" w:hAnsi="Traditional Arabic" w:cs="Traditional Arabic"/>
          <w:sz w:val="30"/>
          <w:szCs w:val="30"/>
          <w:rtl/>
        </w:rPr>
        <w:t>مخيمات</w:t>
      </w:r>
      <w:r w:rsidR="0099340E" w:rsidRPr="00375809">
        <w:rPr>
          <w:rFonts w:ascii="Traditional Arabic" w:hAnsi="Traditional Arabic" w:cs="Traditional Arabic"/>
          <w:sz w:val="30"/>
          <w:szCs w:val="30"/>
          <w:rtl/>
        </w:rPr>
        <w:t xml:space="preserve"> تندوف</w:t>
      </w:r>
      <w:r w:rsidR="00B57511" w:rsidRPr="00375809">
        <w:rPr>
          <w:rFonts w:ascii="Traditional Arabic" w:hAnsi="Traditional Arabic" w:cs="Traditional Arabic"/>
          <w:sz w:val="30"/>
          <w:szCs w:val="30"/>
          <w:rtl/>
        </w:rPr>
        <w:t xml:space="preserve"> في التدريب على </w:t>
      </w:r>
      <w:r w:rsidR="00597104" w:rsidRPr="00375809">
        <w:rPr>
          <w:rFonts w:ascii="Traditional Arabic" w:hAnsi="Traditional Arabic" w:cs="Traditional Arabic"/>
          <w:sz w:val="30"/>
          <w:szCs w:val="30"/>
          <w:rtl/>
        </w:rPr>
        <w:t>استخدامهم ل</w:t>
      </w:r>
      <w:r w:rsidR="00B57511" w:rsidRPr="00375809">
        <w:rPr>
          <w:rFonts w:ascii="Traditional Arabic" w:hAnsi="Traditional Arabic" w:cs="Traditional Arabic"/>
          <w:sz w:val="30"/>
          <w:szCs w:val="30"/>
          <w:rtl/>
        </w:rPr>
        <w:t>لسلاح</w:t>
      </w:r>
      <w:r w:rsidR="00772AB5" w:rsidRPr="00375809">
        <w:rPr>
          <w:rStyle w:val="Appelnotedebasdep"/>
          <w:rFonts w:ascii="Traditional Arabic" w:hAnsi="Traditional Arabic" w:cs="Traditional Arabic"/>
          <w:sz w:val="30"/>
          <w:szCs w:val="30"/>
          <w:rtl/>
        </w:rPr>
        <w:footnoteReference w:id="33"/>
      </w:r>
      <w:r w:rsidR="00B57511" w:rsidRPr="00375809">
        <w:rPr>
          <w:rFonts w:ascii="Traditional Arabic" w:hAnsi="Traditional Arabic" w:cs="Traditional Arabic"/>
          <w:sz w:val="30"/>
          <w:szCs w:val="30"/>
          <w:rtl/>
        </w:rPr>
        <w:t xml:space="preserve"> وتربيتهم على خطاب الكراهية من خلال تلقينهم ثقافة العنف اتجاه كل </w:t>
      </w:r>
      <w:r w:rsidR="00B57511" w:rsidRPr="00375809">
        <w:rPr>
          <w:rFonts w:ascii="Traditional Arabic" w:hAnsi="Traditional Arabic" w:cs="Traditional Arabic"/>
          <w:sz w:val="30"/>
          <w:szCs w:val="30"/>
          <w:rtl/>
        </w:rPr>
        <w:lastRenderedPageBreak/>
        <w:t xml:space="preserve">من </w:t>
      </w:r>
      <w:r w:rsidR="0099340E" w:rsidRPr="00375809">
        <w:rPr>
          <w:rFonts w:ascii="Traditional Arabic" w:hAnsi="Traditional Arabic" w:cs="Traditional Arabic"/>
          <w:sz w:val="30"/>
          <w:szCs w:val="30"/>
          <w:rtl/>
        </w:rPr>
        <w:t>يحمل رأيا مخالفا ل</w:t>
      </w:r>
      <w:r w:rsidR="00B57511" w:rsidRPr="00375809">
        <w:rPr>
          <w:rFonts w:ascii="Traditional Arabic" w:hAnsi="Traditional Arabic" w:cs="Traditional Arabic"/>
          <w:sz w:val="30"/>
          <w:szCs w:val="30"/>
          <w:rtl/>
        </w:rPr>
        <w:t xml:space="preserve">أطروحات تنظيم البوليساريو بما في ذلك أفراد عائلاتهم المتواجدين بالصحراء الغربية. وهي دعوات صريحة عبر مواقع التواصل الاجتماعي إلى الكراهية والتمييز </w:t>
      </w:r>
      <w:r w:rsidR="00F235DB" w:rsidRPr="00375809">
        <w:rPr>
          <w:rFonts w:ascii="Traditional Arabic" w:hAnsi="Traditional Arabic" w:cs="Traditional Arabic"/>
          <w:sz w:val="30"/>
          <w:szCs w:val="30"/>
          <w:rtl/>
        </w:rPr>
        <w:t>والعنف</w:t>
      </w:r>
      <w:r w:rsidR="00B57511" w:rsidRPr="00375809">
        <w:rPr>
          <w:rFonts w:ascii="Traditional Arabic" w:hAnsi="Traditional Arabic" w:cs="Traditional Arabic"/>
          <w:sz w:val="30"/>
          <w:szCs w:val="30"/>
          <w:rtl/>
        </w:rPr>
        <w:t xml:space="preserve"> والوصم والتشويه لكل من يخالف </w:t>
      </w:r>
      <w:r w:rsidR="0099340E" w:rsidRPr="00375809">
        <w:rPr>
          <w:rFonts w:ascii="Traditional Arabic" w:hAnsi="Traditional Arabic" w:cs="Traditional Arabic"/>
          <w:sz w:val="30"/>
          <w:szCs w:val="30"/>
          <w:rtl/>
        </w:rPr>
        <w:t>تعليمات</w:t>
      </w:r>
      <w:r w:rsidR="00B57511" w:rsidRPr="00375809">
        <w:rPr>
          <w:rFonts w:ascii="Traditional Arabic" w:hAnsi="Traditional Arabic" w:cs="Traditional Arabic"/>
          <w:sz w:val="30"/>
          <w:szCs w:val="30"/>
          <w:rtl/>
        </w:rPr>
        <w:t xml:space="preserve"> </w:t>
      </w:r>
      <w:r w:rsidR="0099340E" w:rsidRPr="00375809">
        <w:rPr>
          <w:rFonts w:ascii="Traditional Arabic" w:hAnsi="Traditional Arabic" w:cs="Traditional Arabic"/>
          <w:sz w:val="30"/>
          <w:szCs w:val="30"/>
          <w:rtl/>
        </w:rPr>
        <w:t>مسؤولي</w:t>
      </w:r>
      <w:r w:rsidR="00B57511" w:rsidRPr="00375809">
        <w:rPr>
          <w:rFonts w:ascii="Traditional Arabic" w:hAnsi="Traditional Arabic" w:cs="Traditional Arabic"/>
          <w:sz w:val="30"/>
          <w:szCs w:val="30"/>
          <w:rtl/>
        </w:rPr>
        <w:t xml:space="preserve"> هذا التنظيم.</w:t>
      </w:r>
    </w:p>
    <w:p w:rsidR="00772AB5" w:rsidRPr="00375809" w:rsidRDefault="00772AB5" w:rsidP="00505D85">
      <w:pPr>
        <w:pStyle w:val="Paragraphedeliste"/>
        <w:autoSpaceDE w:val="0"/>
        <w:autoSpaceDN w:val="0"/>
        <w:bidi/>
        <w:adjustRightInd w:val="0"/>
        <w:spacing w:after="0"/>
        <w:ind w:left="0"/>
        <w:jc w:val="both"/>
        <w:rPr>
          <w:rFonts w:ascii="Traditional Arabic" w:hAnsi="Traditional Arabic" w:cs="Traditional Arabic"/>
          <w:sz w:val="30"/>
          <w:szCs w:val="30"/>
          <w:rtl/>
        </w:rPr>
      </w:pPr>
    </w:p>
    <w:p w:rsidR="00B57511" w:rsidRPr="00EB21A4" w:rsidRDefault="00B57511" w:rsidP="00F235DB">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rtl/>
          <w:lang w:bidi="ar-MA"/>
        </w:rPr>
      </w:pPr>
      <w:r w:rsidRPr="00EB21A4">
        <w:rPr>
          <w:rFonts w:ascii="Traditional Arabic" w:hAnsi="Traditional Arabic" w:cs="Traditional Arabic"/>
          <w:b/>
          <w:bCs/>
          <w:color w:val="365F91"/>
          <w:sz w:val="34"/>
          <w:szCs w:val="34"/>
          <w:rtl/>
          <w:lang w:bidi="ar-MA"/>
        </w:rPr>
        <w:t>المادة 21 و22</w:t>
      </w:r>
      <w:r w:rsidR="00F235DB" w:rsidRPr="00EB21A4">
        <w:rPr>
          <w:rFonts w:ascii="Traditional Arabic" w:hAnsi="Traditional Arabic" w:cs="Traditional Arabic"/>
          <w:b/>
          <w:bCs/>
          <w:color w:val="365F91"/>
          <w:sz w:val="34"/>
          <w:szCs w:val="34"/>
          <w:rtl/>
          <w:lang w:bidi="ar-MA"/>
        </w:rPr>
        <w:t>: بخصوص تكوين الجمعيات والتجمع السلمي</w:t>
      </w:r>
    </w:p>
    <w:p w:rsidR="00B57511" w:rsidRPr="00375809" w:rsidRDefault="00EB21A4" w:rsidP="00491099">
      <w:pPr>
        <w:bidi/>
        <w:spacing w:after="0"/>
        <w:jc w:val="both"/>
        <w:rPr>
          <w:rFonts w:ascii="Traditional Arabic" w:hAnsi="Traditional Arabic" w:cs="Traditional Arabic"/>
          <w:sz w:val="30"/>
          <w:szCs w:val="30"/>
          <w:rtl/>
        </w:rPr>
      </w:pPr>
      <w:r>
        <w:rPr>
          <w:rFonts w:ascii="Traditional Arabic" w:hAnsi="Traditional Arabic" w:cs="Traditional Arabic" w:hint="cs"/>
          <w:sz w:val="30"/>
          <w:szCs w:val="30"/>
          <w:rtl/>
          <w:lang w:bidi="ar-MA"/>
        </w:rPr>
        <w:t>2</w:t>
      </w:r>
      <w:r w:rsidR="00491099">
        <w:rPr>
          <w:rFonts w:ascii="Traditional Arabic" w:hAnsi="Traditional Arabic" w:cs="Traditional Arabic" w:hint="cs"/>
          <w:sz w:val="30"/>
          <w:szCs w:val="30"/>
          <w:rtl/>
          <w:lang w:bidi="ar-MA"/>
        </w:rPr>
        <w:t>5</w:t>
      </w:r>
      <w:r w:rsidR="00597104" w:rsidRPr="00375809">
        <w:rPr>
          <w:rFonts w:ascii="Traditional Arabic" w:hAnsi="Traditional Arabic" w:cs="Traditional Arabic"/>
          <w:sz w:val="30"/>
          <w:szCs w:val="30"/>
          <w:rtl/>
          <w:lang w:bidi="ar-MA"/>
        </w:rPr>
        <w:t>.</w:t>
      </w:r>
      <w:r w:rsidR="00597104" w:rsidRPr="00375809">
        <w:rPr>
          <w:rFonts w:ascii="Traditional Arabic" w:hAnsi="Traditional Arabic" w:cs="Traditional Arabic"/>
          <w:sz w:val="30"/>
          <w:szCs w:val="30"/>
          <w:rtl/>
        </w:rPr>
        <w:t xml:space="preserve"> </w:t>
      </w:r>
      <w:r w:rsidR="00B57511" w:rsidRPr="00375809">
        <w:rPr>
          <w:rFonts w:ascii="Traditional Arabic" w:hAnsi="Traditional Arabic" w:cs="Traditional Arabic"/>
          <w:sz w:val="30"/>
          <w:szCs w:val="30"/>
          <w:rtl/>
        </w:rPr>
        <w:t>يفرض القانون رقم 12- 06</w:t>
      </w:r>
      <w:r w:rsidR="00F235DB" w:rsidRPr="00375809">
        <w:rPr>
          <w:rFonts w:ascii="Traditional Arabic" w:hAnsi="Traditional Arabic" w:cs="Traditional Arabic"/>
          <w:sz w:val="30"/>
          <w:szCs w:val="30"/>
          <w:rtl/>
        </w:rPr>
        <w:t>،</w:t>
      </w:r>
      <w:r w:rsidR="00B57511" w:rsidRPr="00375809">
        <w:rPr>
          <w:rFonts w:ascii="Traditional Arabic" w:hAnsi="Traditional Arabic" w:cs="Traditional Arabic"/>
          <w:sz w:val="30"/>
          <w:szCs w:val="30"/>
          <w:rtl/>
        </w:rPr>
        <w:t xml:space="preserve">  قيودا صارمة على تكوين الجمعيات وعلى تلقيها للتمويلات الأجنبية. وتحظر القوانين الوطنية المظاهرات والتجمعات السلمية غير المرخصة إذا اعتبرت، وفقاً لتقدير السلطات، من شأنها الإخلال بالهدوء العام</w:t>
      </w:r>
      <w:r w:rsidR="00B57511" w:rsidRPr="00375809">
        <w:rPr>
          <w:rFonts w:ascii="Traditional Arabic" w:hAnsi="Traditional Arabic" w:cs="Traditional Arabic"/>
          <w:sz w:val="30"/>
          <w:szCs w:val="30"/>
          <w:vertAlign w:val="superscript"/>
          <w:rtl/>
        </w:rPr>
        <w:footnoteReference w:id="34"/>
      </w:r>
      <w:r w:rsidR="00B57511" w:rsidRPr="00375809">
        <w:rPr>
          <w:rFonts w:ascii="Traditional Arabic" w:hAnsi="Traditional Arabic" w:cs="Traditional Arabic"/>
          <w:sz w:val="30"/>
          <w:szCs w:val="30"/>
          <w:rtl/>
        </w:rPr>
        <w:t>، وينص القانون على عقوبات بالسجن في مواجهة كل من يدعو أو يشارك في تجمعات مخلة بالهدوء العام</w:t>
      </w:r>
      <w:r w:rsidR="00B57511" w:rsidRPr="00375809">
        <w:rPr>
          <w:rFonts w:ascii="Traditional Arabic" w:hAnsi="Traditional Arabic" w:cs="Traditional Arabic"/>
          <w:sz w:val="30"/>
          <w:szCs w:val="30"/>
          <w:vertAlign w:val="superscript"/>
          <w:rtl/>
        </w:rPr>
        <w:footnoteReference w:id="35"/>
      </w:r>
      <w:r w:rsidR="00B57511" w:rsidRPr="00375809">
        <w:rPr>
          <w:rFonts w:ascii="Traditional Arabic" w:hAnsi="Traditional Arabic" w:cs="Traditional Arabic"/>
          <w:sz w:val="30"/>
          <w:szCs w:val="30"/>
          <w:rtl/>
        </w:rPr>
        <w:t>. و</w:t>
      </w:r>
      <w:r w:rsidR="00DE6DCD" w:rsidRPr="00375809">
        <w:rPr>
          <w:rFonts w:ascii="Traditional Arabic" w:hAnsi="Traditional Arabic" w:cs="Traditional Arabic"/>
          <w:sz w:val="30"/>
          <w:szCs w:val="30"/>
          <w:rtl/>
        </w:rPr>
        <w:t>ت</w:t>
      </w:r>
      <w:r w:rsidR="00B57511" w:rsidRPr="00375809">
        <w:rPr>
          <w:rFonts w:ascii="Traditional Arabic" w:hAnsi="Traditional Arabic" w:cs="Traditional Arabic"/>
          <w:sz w:val="30"/>
          <w:szCs w:val="30"/>
          <w:rtl/>
        </w:rPr>
        <w:t xml:space="preserve">ساهم </w:t>
      </w:r>
      <w:r w:rsidR="00DE6DCD" w:rsidRPr="00375809">
        <w:rPr>
          <w:rFonts w:ascii="Traditional Arabic" w:hAnsi="Traditional Arabic" w:cs="Traditional Arabic"/>
          <w:sz w:val="30"/>
          <w:szCs w:val="30"/>
          <w:rtl/>
        </w:rPr>
        <w:t xml:space="preserve">حالة </w:t>
      </w:r>
      <w:r w:rsidR="00873049" w:rsidRPr="00375809">
        <w:rPr>
          <w:rFonts w:ascii="Traditional Arabic" w:hAnsi="Traditional Arabic" w:cs="Traditional Arabic"/>
          <w:sz w:val="30"/>
          <w:szCs w:val="30"/>
          <w:rtl/>
        </w:rPr>
        <w:t xml:space="preserve">عدم استقلالية </w:t>
      </w:r>
      <w:r w:rsidR="00B57511" w:rsidRPr="00375809">
        <w:rPr>
          <w:rFonts w:ascii="Traditional Arabic" w:hAnsi="Traditional Arabic" w:cs="Traditional Arabic"/>
          <w:sz w:val="30"/>
          <w:szCs w:val="30"/>
          <w:rtl/>
        </w:rPr>
        <w:t>القضاء</w:t>
      </w:r>
      <w:r w:rsidR="00B57511" w:rsidRPr="00375809">
        <w:rPr>
          <w:rFonts w:ascii="Traditional Arabic" w:hAnsi="Traditional Arabic" w:cs="Traditional Arabic"/>
          <w:sz w:val="30"/>
          <w:szCs w:val="30"/>
          <w:vertAlign w:val="superscript"/>
          <w:rtl/>
        </w:rPr>
        <w:footnoteReference w:id="36"/>
      </w:r>
      <w:r w:rsidR="00B57511" w:rsidRPr="00375809">
        <w:rPr>
          <w:rFonts w:ascii="Traditional Arabic" w:hAnsi="Traditional Arabic" w:cs="Traditional Arabic"/>
          <w:sz w:val="30"/>
          <w:szCs w:val="30"/>
          <w:rtl/>
        </w:rPr>
        <w:t xml:space="preserve">  </w:t>
      </w:r>
      <w:r w:rsidR="00873049" w:rsidRPr="00375809">
        <w:rPr>
          <w:rFonts w:ascii="Traditional Arabic" w:hAnsi="Traditional Arabic" w:cs="Traditional Arabic"/>
          <w:sz w:val="30"/>
          <w:szCs w:val="30"/>
          <w:rtl/>
        </w:rPr>
        <w:t xml:space="preserve">في تكريس </w:t>
      </w:r>
      <w:r w:rsidR="00DE6DCD" w:rsidRPr="00375809">
        <w:rPr>
          <w:rFonts w:ascii="Traditional Arabic" w:hAnsi="Traditional Arabic" w:cs="Traditional Arabic"/>
          <w:sz w:val="30"/>
          <w:szCs w:val="30"/>
          <w:rtl/>
        </w:rPr>
        <w:t>وضعية</w:t>
      </w:r>
      <w:r w:rsidR="00B57511" w:rsidRPr="00375809">
        <w:rPr>
          <w:rFonts w:ascii="Traditional Arabic" w:hAnsi="Traditional Arabic" w:cs="Traditional Arabic"/>
          <w:sz w:val="30"/>
          <w:szCs w:val="30"/>
          <w:rtl/>
        </w:rPr>
        <w:t xml:space="preserve"> الحصار التي يعيشها النشطاء والمدافعين عن حقوق الإنسان، بدليل عشرات الأحكام التي أصدرتها المحاكم</w:t>
      </w:r>
      <w:r w:rsidR="00873049" w:rsidRPr="00375809">
        <w:rPr>
          <w:rFonts w:ascii="Traditional Arabic" w:hAnsi="Traditional Arabic" w:cs="Traditional Arabic"/>
          <w:sz w:val="30"/>
          <w:szCs w:val="30"/>
          <w:rtl/>
        </w:rPr>
        <w:t xml:space="preserve"> في حق المعارضين والنشطاء</w:t>
      </w:r>
      <w:r w:rsidR="00873049" w:rsidRPr="00375809">
        <w:rPr>
          <w:rStyle w:val="Appelnotedebasdep"/>
          <w:rFonts w:ascii="Traditional Arabic" w:hAnsi="Traditional Arabic" w:cs="Traditional Arabic"/>
          <w:sz w:val="30"/>
          <w:szCs w:val="30"/>
          <w:rtl/>
        </w:rPr>
        <w:footnoteReference w:id="37"/>
      </w:r>
      <w:r w:rsidR="00B57511" w:rsidRPr="00375809">
        <w:rPr>
          <w:rFonts w:ascii="Traditional Arabic" w:hAnsi="Traditional Arabic" w:cs="Traditional Arabic"/>
          <w:sz w:val="30"/>
          <w:szCs w:val="30"/>
          <w:rtl/>
        </w:rPr>
        <w:t xml:space="preserve">، خلال الفترة من يناير </w:t>
      </w:r>
      <w:r w:rsidR="00ED7603" w:rsidRPr="00375809">
        <w:rPr>
          <w:rFonts w:ascii="Traditional Arabic" w:hAnsi="Traditional Arabic" w:cs="Traditional Arabic"/>
          <w:sz w:val="30"/>
          <w:szCs w:val="30"/>
          <w:rtl/>
        </w:rPr>
        <w:t>2014</w:t>
      </w:r>
      <w:r w:rsidR="00B57511" w:rsidRPr="00375809">
        <w:rPr>
          <w:rFonts w:ascii="Traditional Arabic" w:hAnsi="Traditional Arabic" w:cs="Traditional Arabic"/>
          <w:sz w:val="30"/>
          <w:szCs w:val="30"/>
          <w:rtl/>
        </w:rPr>
        <w:t xml:space="preserve"> وحتى </w:t>
      </w:r>
      <w:r w:rsidR="00ED7603" w:rsidRPr="00375809">
        <w:rPr>
          <w:rFonts w:ascii="Traditional Arabic" w:hAnsi="Traditional Arabic" w:cs="Traditional Arabic"/>
          <w:sz w:val="30"/>
          <w:szCs w:val="30"/>
          <w:rtl/>
        </w:rPr>
        <w:t>نهاية</w:t>
      </w:r>
      <w:r w:rsidR="00B57511" w:rsidRPr="00375809">
        <w:rPr>
          <w:rFonts w:ascii="Traditional Arabic" w:hAnsi="Traditional Arabic" w:cs="Traditional Arabic"/>
          <w:sz w:val="30"/>
          <w:szCs w:val="30"/>
          <w:rtl/>
        </w:rPr>
        <w:t xml:space="preserve"> </w:t>
      </w:r>
      <w:r w:rsidR="00ED7603" w:rsidRPr="00375809">
        <w:rPr>
          <w:rFonts w:ascii="Traditional Arabic" w:hAnsi="Traditional Arabic" w:cs="Traditional Arabic"/>
          <w:sz w:val="30"/>
          <w:szCs w:val="30"/>
          <w:rtl/>
        </w:rPr>
        <w:t>سنة</w:t>
      </w:r>
      <w:r w:rsidR="00B57511" w:rsidRPr="00375809">
        <w:rPr>
          <w:rFonts w:ascii="Traditional Arabic" w:hAnsi="Traditional Arabic" w:cs="Traditional Arabic"/>
          <w:sz w:val="30"/>
          <w:szCs w:val="30"/>
          <w:rtl/>
        </w:rPr>
        <w:t xml:space="preserve"> 2016، بتهم تتعلق بالإخلال بالهدوء العمومي، أو التأثير على أحكام القضاء مثلما حدث في حالة بلقاسم خنشة و7 آخرين من أعضاء اللجنة الوطنية للدفاع عن حقوق البطالين الذين تم اعتقالهم في 28 يناير 2015. أو بتهمة إهانة مؤسسات الدولة أو قذف وإهانة الرئيس</w:t>
      </w:r>
      <w:r w:rsidR="00B57511" w:rsidRPr="00375809">
        <w:rPr>
          <w:rFonts w:ascii="Traditional Arabic" w:hAnsi="Traditional Arabic" w:cs="Traditional Arabic"/>
          <w:sz w:val="30"/>
          <w:szCs w:val="30"/>
          <w:vertAlign w:val="superscript"/>
          <w:rtl/>
        </w:rPr>
        <w:footnoteReference w:id="38"/>
      </w:r>
      <w:r w:rsidR="00B57511" w:rsidRPr="00375809">
        <w:rPr>
          <w:rFonts w:ascii="Traditional Arabic" w:hAnsi="Traditional Arabic" w:cs="Traditional Arabic"/>
          <w:sz w:val="30"/>
          <w:szCs w:val="30"/>
          <w:rtl/>
        </w:rPr>
        <w:t xml:space="preserve">. </w:t>
      </w:r>
    </w:p>
    <w:p w:rsidR="00B57511" w:rsidRPr="00375809" w:rsidRDefault="00EB21A4" w:rsidP="00491099">
      <w:pPr>
        <w:pStyle w:val="Paragraphedeliste"/>
        <w:tabs>
          <w:tab w:val="right" w:pos="850"/>
          <w:tab w:val="right" w:pos="992"/>
        </w:tabs>
        <w:bidi/>
        <w:spacing w:before="120" w:after="0"/>
        <w:ind w:left="0"/>
        <w:jc w:val="both"/>
        <w:rPr>
          <w:rFonts w:ascii="Traditional Arabic" w:hAnsi="Traditional Arabic" w:cs="Traditional Arabic"/>
          <w:sz w:val="30"/>
          <w:szCs w:val="30"/>
          <w:rtl/>
        </w:rPr>
      </w:pPr>
      <w:r>
        <w:rPr>
          <w:rFonts w:ascii="Traditional Arabic" w:hAnsi="Traditional Arabic" w:cs="Traditional Arabic" w:hint="cs"/>
          <w:sz w:val="30"/>
          <w:szCs w:val="30"/>
          <w:rtl/>
        </w:rPr>
        <w:t>2</w:t>
      </w:r>
      <w:r w:rsidR="00491099">
        <w:rPr>
          <w:rFonts w:ascii="Traditional Arabic" w:hAnsi="Traditional Arabic" w:cs="Traditional Arabic" w:hint="cs"/>
          <w:sz w:val="30"/>
          <w:szCs w:val="30"/>
          <w:rtl/>
        </w:rPr>
        <w:t>6</w:t>
      </w:r>
      <w:r w:rsidR="00597104" w:rsidRPr="00375809">
        <w:rPr>
          <w:rFonts w:ascii="Traditional Arabic" w:hAnsi="Traditional Arabic" w:cs="Traditional Arabic"/>
          <w:sz w:val="30"/>
          <w:szCs w:val="30"/>
          <w:rtl/>
        </w:rPr>
        <w:t xml:space="preserve">. </w:t>
      </w:r>
      <w:r w:rsidR="00B57511" w:rsidRPr="00375809">
        <w:rPr>
          <w:rFonts w:ascii="Traditional Arabic" w:hAnsi="Traditional Arabic" w:cs="Traditional Arabic"/>
          <w:sz w:val="30"/>
          <w:szCs w:val="30"/>
          <w:rtl/>
        </w:rPr>
        <w:t>وفي شهر يناير من العام 2015، شهدت الجزائر اندلاع مظاهرات في الجنوب، احتجاجاً على عمليات التكسير المائي للغاز الصخري، أدت إلى العديد من الإصابات في أوساط المحتجين، وإلى اعتقال عدد كبير من المحتجين السلميين، وفي شهر يوليو من العام 2015، وقعت أحداث عنف طائفي في منطقة وادي ميزاب</w:t>
      </w:r>
      <w:r w:rsidR="00B57511" w:rsidRPr="00375809">
        <w:rPr>
          <w:rFonts w:ascii="Traditional Arabic" w:hAnsi="Traditional Arabic" w:cs="Traditional Arabic"/>
          <w:sz w:val="30"/>
          <w:szCs w:val="30"/>
          <w:vertAlign w:val="superscript"/>
          <w:rtl/>
        </w:rPr>
        <w:footnoteReference w:id="39"/>
      </w:r>
      <w:r w:rsidR="00ED7603" w:rsidRPr="00375809">
        <w:rPr>
          <w:rFonts w:ascii="Traditional Arabic" w:hAnsi="Traditional Arabic" w:cs="Traditional Arabic"/>
          <w:sz w:val="30"/>
          <w:szCs w:val="30"/>
          <w:rtl/>
        </w:rPr>
        <w:t xml:space="preserve">، </w:t>
      </w:r>
      <w:r w:rsidR="00597104" w:rsidRPr="00375809">
        <w:rPr>
          <w:rFonts w:ascii="Traditional Arabic" w:hAnsi="Traditional Arabic" w:cs="Traditional Arabic"/>
          <w:sz w:val="30"/>
          <w:szCs w:val="30"/>
          <w:rtl/>
        </w:rPr>
        <w:t>قتل على إثرها</w:t>
      </w:r>
      <w:r w:rsidR="00ED7603" w:rsidRPr="00375809">
        <w:rPr>
          <w:rFonts w:ascii="Traditional Arabic" w:hAnsi="Traditional Arabic" w:cs="Traditional Arabic"/>
          <w:sz w:val="30"/>
          <w:szCs w:val="30"/>
          <w:rtl/>
        </w:rPr>
        <w:t xml:space="preserve"> 25 شخصا،</w:t>
      </w:r>
      <w:r w:rsidR="00B57511" w:rsidRPr="00375809">
        <w:rPr>
          <w:rFonts w:ascii="Traditional Arabic" w:hAnsi="Traditional Arabic" w:cs="Traditional Arabic"/>
          <w:sz w:val="30"/>
          <w:szCs w:val="30"/>
          <w:rtl/>
        </w:rPr>
        <w:t xml:space="preserve"> بينما أصيب آخرون </w:t>
      </w:r>
      <w:r w:rsidR="00ED7603" w:rsidRPr="00375809">
        <w:rPr>
          <w:rFonts w:ascii="Traditional Arabic" w:hAnsi="Traditional Arabic" w:cs="Traditional Arabic"/>
          <w:sz w:val="30"/>
          <w:szCs w:val="30"/>
          <w:rtl/>
        </w:rPr>
        <w:t>بجروح بليغة</w:t>
      </w:r>
      <w:r w:rsidR="00B57511" w:rsidRPr="00375809">
        <w:rPr>
          <w:rFonts w:ascii="Traditional Arabic" w:hAnsi="Traditional Arabic" w:cs="Traditional Arabic"/>
          <w:sz w:val="30"/>
          <w:szCs w:val="30"/>
          <w:rtl/>
        </w:rPr>
        <w:t xml:space="preserve">. كما ظل الإعلام </w:t>
      </w:r>
      <w:r w:rsidR="00ED7603" w:rsidRPr="00375809">
        <w:rPr>
          <w:rFonts w:ascii="Traditional Arabic" w:hAnsi="Traditional Arabic" w:cs="Traditional Arabic"/>
          <w:sz w:val="30"/>
          <w:szCs w:val="30"/>
          <w:rtl/>
        </w:rPr>
        <w:t>الرسمي الجزائري، ولفترة</w:t>
      </w:r>
      <w:r w:rsidR="00B57511" w:rsidRPr="00375809">
        <w:rPr>
          <w:rFonts w:ascii="Traditional Arabic" w:hAnsi="Traditional Arabic" w:cs="Traditional Arabic"/>
          <w:sz w:val="30"/>
          <w:szCs w:val="30"/>
          <w:rtl/>
        </w:rPr>
        <w:t xml:space="preserve"> طويلة يعمل على إذكاء </w:t>
      </w:r>
      <w:r w:rsidR="00ED7603" w:rsidRPr="00375809">
        <w:rPr>
          <w:rFonts w:ascii="Traditional Arabic" w:hAnsi="Traditional Arabic" w:cs="Traditional Arabic"/>
          <w:sz w:val="30"/>
          <w:szCs w:val="30"/>
          <w:rtl/>
        </w:rPr>
        <w:t>الصراع</w:t>
      </w:r>
      <w:r w:rsidR="00B57511" w:rsidRPr="00375809">
        <w:rPr>
          <w:rFonts w:ascii="Traditional Arabic" w:hAnsi="Traditional Arabic" w:cs="Traditional Arabic"/>
          <w:sz w:val="30"/>
          <w:szCs w:val="30"/>
          <w:rtl/>
        </w:rPr>
        <w:t xml:space="preserve"> الطائفي، من خلال بثه لخطاب </w:t>
      </w:r>
      <w:r w:rsidR="00597104" w:rsidRPr="00375809">
        <w:rPr>
          <w:rFonts w:ascii="Traditional Arabic" w:hAnsi="Traditional Arabic" w:cs="Traditional Arabic"/>
          <w:sz w:val="30"/>
          <w:szCs w:val="30"/>
          <w:rtl/>
        </w:rPr>
        <w:t>ال</w:t>
      </w:r>
      <w:r w:rsidR="00B57511" w:rsidRPr="00375809">
        <w:rPr>
          <w:rFonts w:ascii="Traditional Arabic" w:hAnsi="Traditional Arabic" w:cs="Traditional Arabic"/>
          <w:sz w:val="30"/>
          <w:szCs w:val="30"/>
          <w:rtl/>
        </w:rPr>
        <w:t>كراهية، ضد بعض المذاهب</w:t>
      </w:r>
      <w:r w:rsidR="00597104" w:rsidRPr="00375809">
        <w:rPr>
          <w:rFonts w:ascii="Traditional Arabic" w:hAnsi="Traditional Arabic" w:cs="Traditional Arabic"/>
          <w:sz w:val="30"/>
          <w:szCs w:val="30"/>
          <w:rtl/>
        </w:rPr>
        <w:t xml:space="preserve"> العقائدية</w:t>
      </w:r>
      <w:r w:rsidR="001A78EB" w:rsidRPr="00375809">
        <w:rPr>
          <w:rStyle w:val="Appelnotedebasdep"/>
          <w:rFonts w:ascii="Traditional Arabic" w:hAnsi="Traditional Arabic" w:cs="Traditional Arabic"/>
          <w:sz w:val="30"/>
          <w:szCs w:val="30"/>
          <w:rtl/>
        </w:rPr>
        <w:footnoteReference w:id="40"/>
      </w:r>
      <w:r w:rsidR="00B57511" w:rsidRPr="00375809">
        <w:rPr>
          <w:rFonts w:ascii="Traditional Arabic" w:hAnsi="Traditional Arabic" w:cs="Traditional Arabic"/>
          <w:sz w:val="30"/>
          <w:szCs w:val="30"/>
          <w:rtl/>
        </w:rPr>
        <w:t>.</w:t>
      </w:r>
    </w:p>
    <w:p w:rsidR="00B57511" w:rsidRPr="00375809" w:rsidRDefault="00EB21A4" w:rsidP="00491099">
      <w:pPr>
        <w:bidi/>
        <w:spacing w:after="0"/>
        <w:jc w:val="both"/>
        <w:rPr>
          <w:rFonts w:ascii="Traditional Arabic" w:hAnsi="Traditional Arabic" w:cs="Traditional Arabic"/>
          <w:sz w:val="30"/>
          <w:szCs w:val="30"/>
        </w:rPr>
      </w:pPr>
      <w:r>
        <w:rPr>
          <w:rFonts w:ascii="Traditional Arabic" w:hAnsi="Traditional Arabic" w:cs="Traditional Arabic" w:hint="cs"/>
          <w:sz w:val="30"/>
          <w:szCs w:val="30"/>
          <w:rtl/>
        </w:rPr>
        <w:lastRenderedPageBreak/>
        <w:t>2</w:t>
      </w:r>
      <w:r w:rsidR="00491099">
        <w:rPr>
          <w:rFonts w:ascii="Traditional Arabic" w:hAnsi="Traditional Arabic" w:cs="Traditional Arabic" w:hint="cs"/>
          <w:sz w:val="30"/>
          <w:szCs w:val="30"/>
          <w:rtl/>
        </w:rPr>
        <w:t>7</w:t>
      </w:r>
      <w:r w:rsidR="00597104" w:rsidRPr="00375809">
        <w:rPr>
          <w:rFonts w:ascii="Traditional Arabic" w:hAnsi="Traditional Arabic" w:cs="Traditional Arabic"/>
          <w:sz w:val="30"/>
          <w:szCs w:val="30"/>
          <w:rtl/>
        </w:rPr>
        <w:t xml:space="preserve">. </w:t>
      </w:r>
      <w:r w:rsidR="00B57511" w:rsidRPr="00375809">
        <w:rPr>
          <w:rFonts w:ascii="Traditional Arabic" w:hAnsi="Traditional Arabic" w:cs="Traditional Arabic"/>
          <w:sz w:val="30"/>
          <w:szCs w:val="30"/>
          <w:rtl/>
        </w:rPr>
        <w:t xml:space="preserve">ولم </w:t>
      </w:r>
      <w:r w:rsidR="00ED7603" w:rsidRPr="00375809">
        <w:rPr>
          <w:rFonts w:ascii="Traditional Arabic" w:hAnsi="Traditional Arabic" w:cs="Traditional Arabic"/>
          <w:sz w:val="30"/>
          <w:szCs w:val="30"/>
          <w:rtl/>
        </w:rPr>
        <w:t>يكن الريف الصحراوي بالجنوب الغربي للجزائر</w:t>
      </w:r>
      <w:r w:rsidR="00B57511" w:rsidRPr="00375809">
        <w:rPr>
          <w:rFonts w:ascii="Traditional Arabic" w:hAnsi="Traditional Arabic" w:cs="Traditional Arabic"/>
          <w:sz w:val="30"/>
          <w:szCs w:val="30"/>
          <w:rtl/>
        </w:rPr>
        <w:t xml:space="preserve"> استثناءا في السياق الجزائري، فقد عمل تنظيم البوليساريو، بتفويض كامل من سلطات الدولة المضيفة، على وضع العديد من العراقيل، والإجراءات القمعية، من قبيل الاحتجاز التعسفي، والتعذيب</w:t>
      </w:r>
      <w:r w:rsidR="00B57511" w:rsidRPr="00375809">
        <w:rPr>
          <w:rFonts w:ascii="Traditional Arabic" w:hAnsi="Traditional Arabic" w:cs="Traditional Arabic"/>
          <w:sz w:val="30"/>
          <w:szCs w:val="30"/>
          <w:vertAlign w:val="superscript"/>
          <w:rtl/>
        </w:rPr>
        <w:footnoteReference w:id="41"/>
      </w:r>
      <w:r w:rsidR="00B57511" w:rsidRPr="00375809">
        <w:rPr>
          <w:rFonts w:ascii="Traditional Arabic" w:hAnsi="Traditional Arabic" w:cs="Traditional Arabic"/>
          <w:sz w:val="30"/>
          <w:szCs w:val="30"/>
          <w:rtl/>
        </w:rPr>
        <w:t>، والاختفاء القسري</w:t>
      </w:r>
      <w:r w:rsidR="00B57511" w:rsidRPr="00375809">
        <w:rPr>
          <w:rFonts w:ascii="Traditional Arabic" w:hAnsi="Traditional Arabic" w:cs="Traditional Arabic"/>
          <w:sz w:val="30"/>
          <w:szCs w:val="30"/>
          <w:vertAlign w:val="superscript"/>
          <w:rtl/>
        </w:rPr>
        <w:footnoteReference w:id="42"/>
      </w:r>
      <w:r w:rsidR="00B57511" w:rsidRPr="00375809">
        <w:rPr>
          <w:rFonts w:ascii="Traditional Arabic" w:hAnsi="Traditional Arabic" w:cs="Traditional Arabic"/>
          <w:sz w:val="30"/>
          <w:szCs w:val="30"/>
          <w:rtl/>
        </w:rPr>
        <w:t xml:space="preserve">، والإبعاد من المخيمات، وغيرها من وسائل القمع التي ظل </w:t>
      </w:r>
      <w:r w:rsidR="00EE16FF" w:rsidRPr="00375809">
        <w:rPr>
          <w:rFonts w:ascii="Traditional Arabic" w:hAnsi="Traditional Arabic" w:cs="Traditional Arabic"/>
          <w:sz w:val="30"/>
          <w:szCs w:val="30"/>
          <w:rtl/>
        </w:rPr>
        <w:t>التنظيم</w:t>
      </w:r>
      <w:r w:rsidR="00B57511" w:rsidRPr="00375809">
        <w:rPr>
          <w:rFonts w:ascii="Traditional Arabic" w:hAnsi="Traditional Arabic" w:cs="Traditional Arabic"/>
          <w:sz w:val="30"/>
          <w:szCs w:val="30"/>
          <w:rtl/>
        </w:rPr>
        <w:t xml:space="preserve">، يواجه بها جميع الآراء </w:t>
      </w:r>
      <w:r w:rsidR="00EE16FF" w:rsidRPr="00375809">
        <w:rPr>
          <w:rFonts w:ascii="Traditional Arabic" w:hAnsi="Traditional Arabic" w:cs="Traditional Arabic"/>
          <w:sz w:val="30"/>
          <w:szCs w:val="30"/>
          <w:rtl/>
        </w:rPr>
        <w:t>المخالفة</w:t>
      </w:r>
      <w:r w:rsidR="00B57511" w:rsidRPr="00375809">
        <w:rPr>
          <w:rFonts w:ascii="Traditional Arabic" w:hAnsi="Traditional Arabic" w:cs="Traditional Arabic"/>
          <w:sz w:val="30"/>
          <w:szCs w:val="30"/>
          <w:rtl/>
        </w:rPr>
        <w:t xml:space="preserve"> </w:t>
      </w:r>
      <w:r w:rsidR="00EE16FF" w:rsidRPr="00375809">
        <w:rPr>
          <w:rFonts w:ascii="Traditional Arabic" w:hAnsi="Traditional Arabic" w:cs="Traditional Arabic"/>
          <w:sz w:val="30"/>
          <w:szCs w:val="30"/>
          <w:rtl/>
        </w:rPr>
        <w:t>لأطروحاته</w:t>
      </w:r>
      <w:r w:rsidR="00B57511" w:rsidRPr="00375809">
        <w:rPr>
          <w:rFonts w:ascii="Traditional Arabic" w:hAnsi="Traditional Arabic" w:cs="Traditional Arabic"/>
          <w:sz w:val="30"/>
          <w:szCs w:val="30"/>
          <w:rtl/>
        </w:rPr>
        <w:t xml:space="preserve">، وبخاصة آراء النشطاء الذين يؤيدون </w:t>
      </w:r>
      <w:r w:rsidR="00EE16FF" w:rsidRPr="00375809">
        <w:rPr>
          <w:rFonts w:ascii="Traditional Arabic" w:hAnsi="Traditional Arabic" w:cs="Traditional Arabic"/>
          <w:sz w:val="30"/>
          <w:szCs w:val="30"/>
          <w:rtl/>
        </w:rPr>
        <w:t>صيغ مخالفة لما يطرحه التنظيم بخصوص مشكل النزاع حول الصحراء الغربية</w:t>
      </w:r>
      <w:r w:rsidR="00B57511" w:rsidRPr="00375809">
        <w:rPr>
          <w:rFonts w:ascii="Traditional Arabic" w:hAnsi="Traditional Arabic" w:cs="Traditional Arabic"/>
          <w:sz w:val="30"/>
          <w:szCs w:val="30"/>
          <w:vertAlign w:val="superscript"/>
          <w:rtl/>
        </w:rPr>
        <w:footnoteReference w:id="43"/>
      </w:r>
      <w:r w:rsidR="00B57511" w:rsidRPr="00375809">
        <w:rPr>
          <w:rFonts w:ascii="Traditional Arabic" w:hAnsi="Traditional Arabic" w:cs="Traditional Arabic"/>
          <w:sz w:val="30"/>
          <w:szCs w:val="30"/>
          <w:rtl/>
        </w:rPr>
        <w:t>.</w:t>
      </w:r>
    </w:p>
    <w:p w:rsidR="00EE16FF" w:rsidRDefault="00597104" w:rsidP="00AC7360">
      <w:pPr>
        <w:bidi/>
        <w:spacing w:after="0"/>
        <w:jc w:val="both"/>
        <w:rPr>
          <w:rFonts w:ascii="Traditional Arabic" w:hAnsi="Traditional Arabic" w:cs="Traditional Arabic"/>
          <w:sz w:val="30"/>
          <w:szCs w:val="30"/>
        </w:rPr>
      </w:pPr>
      <w:r w:rsidRPr="00375809">
        <w:rPr>
          <w:rFonts w:ascii="Traditional Arabic" w:hAnsi="Traditional Arabic" w:cs="Traditional Arabic"/>
          <w:sz w:val="30"/>
          <w:szCs w:val="30"/>
          <w:rtl/>
        </w:rPr>
        <w:t xml:space="preserve">28. </w:t>
      </w:r>
      <w:r w:rsidR="00EE16FF" w:rsidRPr="00375809">
        <w:rPr>
          <w:rFonts w:ascii="Traditional Arabic" w:hAnsi="Traditional Arabic" w:cs="Traditional Arabic"/>
          <w:sz w:val="30"/>
          <w:szCs w:val="30"/>
          <w:rtl/>
        </w:rPr>
        <w:t>ويسجل المرصد تنامي التضييق على تأسيس الجمعيات والتظاهر السلمي بالريف الصحراوي بالجنوب الغربي، حيث لا يسمح تنظيم البوليساريو سوى بتأسيس المنظمات الموازية له، ويضمن حق التنقل والسفر للخارج فقط للنشطاء الذين ير</w:t>
      </w:r>
      <w:r w:rsidR="00DE6DCD" w:rsidRPr="00375809">
        <w:rPr>
          <w:rFonts w:ascii="Traditional Arabic" w:hAnsi="Traditional Arabic" w:cs="Traditional Arabic"/>
          <w:sz w:val="30"/>
          <w:szCs w:val="30"/>
          <w:rtl/>
        </w:rPr>
        <w:t>و</w:t>
      </w:r>
      <w:r w:rsidR="00EE16FF" w:rsidRPr="00375809">
        <w:rPr>
          <w:rFonts w:ascii="Traditional Arabic" w:hAnsi="Traditional Arabic" w:cs="Traditional Arabic"/>
          <w:sz w:val="30"/>
          <w:szCs w:val="30"/>
          <w:rtl/>
        </w:rPr>
        <w:t>جون ل</w:t>
      </w:r>
      <w:r w:rsidRPr="00375809">
        <w:rPr>
          <w:rFonts w:ascii="Traditional Arabic" w:hAnsi="Traditional Arabic" w:cs="Traditional Arabic"/>
          <w:sz w:val="30"/>
          <w:szCs w:val="30"/>
          <w:rtl/>
        </w:rPr>
        <w:t>أ</w:t>
      </w:r>
      <w:r w:rsidR="00EE16FF" w:rsidRPr="00375809">
        <w:rPr>
          <w:rFonts w:ascii="Traditional Arabic" w:hAnsi="Traditional Arabic" w:cs="Traditional Arabic"/>
          <w:sz w:val="30"/>
          <w:szCs w:val="30"/>
          <w:rtl/>
        </w:rPr>
        <w:t>طروحاته.</w:t>
      </w:r>
      <w:r w:rsidR="00DE6DCD" w:rsidRPr="00375809">
        <w:rPr>
          <w:rFonts w:ascii="Traditional Arabic" w:hAnsi="Traditional Arabic" w:cs="Traditional Arabic"/>
          <w:sz w:val="30"/>
          <w:szCs w:val="30"/>
          <w:rtl/>
        </w:rPr>
        <w:t>وفي المقابل يتعرض الأشخاص الآخرين إلى قيود  فيما يتصل بحقهم في حرية التنقل، حيث ترفض السلطات الجزائرية تمكين سكان المخيمات</w:t>
      </w:r>
      <w:r w:rsidRPr="00375809">
        <w:rPr>
          <w:rFonts w:ascii="Traditional Arabic" w:hAnsi="Traditional Arabic" w:cs="Traditional Arabic"/>
          <w:sz w:val="30"/>
          <w:szCs w:val="30"/>
          <w:rtl/>
        </w:rPr>
        <w:t xml:space="preserve"> بالريف الصحراوي بالجنوب الغربي للجزائر،</w:t>
      </w:r>
      <w:r w:rsidR="00DE6DCD" w:rsidRPr="00375809">
        <w:rPr>
          <w:rFonts w:ascii="Traditional Arabic" w:hAnsi="Traditional Arabic" w:cs="Traditional Arabic"/>
          <w:sz w:val="30"/>
          <w:szCs w:val="30"/>
          <w:rtl/>
        </w:rPr>
        <w:t xml:space="preserve"> من حقهم في مغادرة الجزائر، إلا بعد التأكد من حصولهم على تصريح بالمغادرة، من تنظيم البوليساريو، و عند عودتهم يتعرضون للاستجواب وللمصادرة المؤقتة لوثائق السفر من قِبَل الشرطة الجزائرية، الأمر الذي حرم العديد من الأشخاص من العودة إلى بلدان إقامتهم المعتادة خارج المخيمات</w:t>
      </w:r>
      <w:r w:rsidRPr="00375809">
        <w:rPr>
          <w:rFonts w:ascii="Traditional Arabic" w:hAnsi="Traditional Arabic" w:cs="Traditional Arabic"/>
          <w:sz w:val="30"/>
          <w:szCs w:val="30"/>
          <w:rtl/>
        </w:rPr>
        <w:t>، وخاصة النساء المقيمات باسبانيا</w:t>
      </w:r>
      <w:r w:rsidR="00AC7360" w:rsidRPr="00375809">
        <w:rPr>
          <w:rFonts w:ascii="Traditional Arabic" w:hAnsi="Traditional Arabic" w:cs="Traditional Arabic"/>
          <w:sz w:val="30"/>
          <w:szCs w:val="30"/>
          <w:rtl/>
        </w:rPr>
        <w:t>، كحالة الشابات المحتجزات</w:t>
      </w:r>
      <w:r w:rsidR="00DE6DCD" w:rsidRPr="00375809">
        <w:rPr>
          <w:rFonts w:ascii="Traditional Arabic" w:hAnsi="Traditional Arabic" w:cs="Traditional Arabic"/>
          <w:sz w:val="30"/>
          <w:szCs w:val="30"/>
          <w:vertAlign w:val="superscript"/>
          <w:rtl/>
        </w:rPr>
        <w:footnoteReference w:id="44"/>
      </w:r>
      <w:r w:rsidR="00AC7360" w:rsidRPr="00375809">
        <w:rPr>
          <w:rFonts w:ascii="Traditional Arabic" w:hAnsi="Traditional Arabic" w:cs="Traditional Arabic"/>
          <w:sz w:val="30"/>
          <w:szCs w:val="30"/>
          <w:rtl/>
        </w:rPr>
        <w:t>، والممنوعات من حرية التنقل خارج الريف الصحراوي بالجنوب الغربي للجزائر</w:t>
      </w:r>
      <w:r w:rsidR="00DE6DCD" w:rsidRPr="00375809">
        <w:rPr>
          <w:rFonts w:ascii="Traditional Arabic" w:hAnsi="Traditional Arabic" w:cs="Traditional Arabic"/>
          <w:sz w:val="30"/>
          <w:szCs w:val="30"/>
          <w:rtl/>
        </w:rPr>
        <w:t>.</w:t>
      </w:r>
    </w:p>
    <w:p w:rsidR="00D7287F" w:rsidRPr="00D7287F" w:rsidRDefault="00D7287F" w:rsidP="00155F12">
      <w:pPr>
        <w:bidi/>
        <w:spacing w:after="0"/>
        <w:jc w:val="both"/>
        <w:rPr>
          <w:rFonts w:ascii="Traditional Arabic" w:hAnsi="Traditional Arabic" w:cs="Traditional Arabic"/>
          <w:sz w:val="30"/>
          <w:szCs w:val="30"/>
          <w:rtl/>
          <w:lang w:val="es-ES"/>
        </w:rPr>
      </w:pPr>
      <w:r w:rsidRPr="00D7287F">
        <w:rPr>
          <w:rFonts w:ascii="Traditional Arabic" w:hAnsi="Traditional Arabic" w:cs="Traditional Arabic" w:hint="cs"/>
          <w:b/>
          <w:bCs/>
          <w:color w:val="365F91"/>
          <w:sz w:val="34"/>
          <w:szCs w:val="34"/>
          <w:rtl/>
          <w:lang w:bidi="ar-MA"/>
        </w:rPr>
        <w:t>أسئلة موجهة للدولة الطرف</w:t>
      </w:r>
    </w:p>
    <w:p w:rsidR="00155F12" w:rsidRPr="00155F12" w:rsidRDefault="00D7287F" w:rsidP="00D7287F">
      <w:pPr>
        <w:bidi/>
        <w:spacing w:after="0"/>
        <w:jc w:val="both"/>
        <w:rPr>
          <w:rFonts w:ascii="Traditional Arabic" w:hAnsi="Traditional Arabic" w:cs="Traditional Arabic"/>
          <w:sz w:val="30"/>
          <w:szCs w:val="30"/>
          <w:rtl/>
        </w:rPr>
      </w:pPr>
      <w:r>
        <w:rPr>
          <w:rFonts w:ascii="Traditional Arabic" w:hAnsi="Traditional Arabic" w:cs="Traditional Arabic" w:hint="cs"/>
          <w:sz w:val="30"/>
          <w:szCs w:val="30"/>
          <w:rtl/>
          <w:lang w:val="es-ES"/>
        </w:rPr>
        <w:t xml:space="preserve">29. </w:t>
      </w:r>
      <w:r w:rsidR="00155F12" w:rsidRPr="00155F12">
        <w:rPr>
          <w:rFonts w:ascii="Traditional Arabic" w:hAnsi="Traditional Arabic" w:cs="Traditional Arabic" w:hint="cs"/>
          <w:sz w:val="30"/>
          <w:szCs w:val="30"/>
          <w:rtl/>
        </w:rPr>
        <w:t>يلتمس مرصد الصحراء للسلم والديمقراطية وحقوق الإنسان، من اللجنة الموقرة، أن تساءل الدولة الطرف حول الإشكالات التي يراها المرصد ملحة لتضمينها في قائمة المسائل، في علاقة بوضعية الحقوق والحريات بدولة الجزائر.</w:t>
      </w:r>
    </w:p>
    <w:p w:rsidR="00155F12" w:rsidRPr="00155F12" w:rsidRDefault="00155F12" w:rsidP="00155F12">
      <w:pPr>
        <w:bidi/>
        <w:spacing w:after="0"/>
        <w:jc w:val="both"/>
        <w:rPr>
          <w:rFonts w:ascii="Traditional Arabic" w:hAnsi="Traditional Arabic" w:cs="Traditional Arabic"/>
          <w:sz w:val="30"/>
          <w:szCs w:val="30"/>
          <w:rtl/>
        </w:rPr>
      </w:pPr>
      <w:r w:rsidRPr="00155F12">
        <w:rPr>
          <w:rFonts w:ascii="Traditional Arabic" w:hAnsi="Traditional Arabic" w:cs="Traditional Arabic" w:hint="cs"/>
          <w:sz w:val="30"/>
          <w:szCs w:val="30"/>
          <w:rtl/>
        </w:rPr>
        <w:t>ويتطلع المرصد لمساءلة دولة الجزائر حول ما يلي:</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لماذا ترى الدولة الطرف مسألة تقرير المصير أساسية لتطبيقها بخصوص النزاع حول الصحراء الغربية، بينما تعتبر مطالب سكان منطقة القبائل غير مقبولة وتمس بمبدأ الوحدة الترابية للجزائر؟</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lastRenderedPageBreak/>
        <w:t>ما هي الخطوات والإجراءات التي اتخذتها دولة الجزائر لتمتيع سكان منطقة القبائل بما يسمونه بالحقوق التاريخية المتمثلة في الحفاظ على هويتهم ولغتهم الامازيغية؟ وما هي السبل الكفيلة بتحقيق المصالحة مع منطقة القبائل وتعويضهم عن الانتهاكات التي تعرضوا لها؟</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 xml:space="preserve">ما هي التدابير التي اتخذتها الدولة الطرف لضمان سمو الاتفاقيات الدولية على القوانين الوطنية، بما في ذلك الدستور ولاسيما المادة 150، والتي تنص على أن المعاهدات التي يصادق عليها الرئيس، تسمو على القانون، بمعنى أنها في مرتبة أدنى من الدستور؟ </w:t>
      </w:r>
    </w:p>
    <w:p w:rsidR="00155F12" w:rsidRPr="00155F12" w:rsidRDefault="00155F12" w:rsidP="00155F12">
      <w:pPr>
        <w:pStyle w:val="Paragraphedeliste"/>
        <w:numPr>
          <w:ilvl w:val="0"/>
          <w:numId w:val="20"/>
        </w:numPr>
        <w:autoSpaceDE w:val="0"/>
        <w:autoSpaceDN w:val="0"/>
        <w:bidi/>
        <w:adjustRightInd w:val="0"/>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ما هي الإجراءات المتخذة من طرف دولة الجزائر لتعديل القوانين الوطنية المخالفة لأحكام العهد الدولي للحقوق المدنية والسياسية، كالأ</w:t>
      </w:r>
      <w:r w:rsidRPr="00155F12">
        <w:rPr>
          <w:rFonts w:ascii="Traditional Arabic" w:hAnsi="Traditional Arabic" w:cs="Traditional Arabic"/>
          <w:sz w:val="30"/>
          <w:szCs w:val="30"/>
          <w:rtl/>
        </w:rPr>
        <w:t xml:space="preserve">مر رقم 06-01 مؤرّخ </w:t>
      </w:r>
      <w:r w:rsidRPr="00155F12">
        <w:rPr>
          <w:rFonts w:ascii="Traditional Arabic" w:hAnsi="Traditional Arabic" w:cs="Traditional Arabic" w:hint="cs"/>
          <w:sz w:val="30"/>
          <w:szCs w:val="30"/>
          <w:rtl/>
        </w:rPr>
        <w:t>في</w:t>
      </w:r>
      <w:r w:rsidRPr="00155F12">
        <w:rPr>
          <w:rFonts w:ascii="Traditional Arabic" w:hAnsi="Traditional Arabic" w:cs="Traditional Arabic"/>
          <w:sz w:val="30"/>
          <w:szCs w:val="30"/>
          <w:rtl/>
        </w:rPr>
        <w:t xml:space="preserve"> 27 فبراير سنة 2006،</w:t>
      </w:r>
      <w:r w:rsidRPr="00155F12">
        <w:rPr>
          <w:rFonts w:ascii="Traditional Arabic" w:hAnsi="Traditional Arabic" w:cs="Traditional Arabic" w:hint="cs"/>
          <w:sz w:val="30"/>
          <w:szCs w:val="30"/>
          <w:rtl/>
        </w:rPr>
        <w:t xml:space="preserve"> المتعلق</w:t>
      </w:r>
      <w:r w:rsidRPr="00155F12">
        <w:rPr>
          <w:rFonts w:ascii="Traditional Arabic" w:hAnsi="Traditional Arabic" w:cs="Traditional Arabic"/>
          <w:sz w:val="30"/>
          <w:szCs w:val="30"/>
          <w:rtl/>
        </w:rPr>
        <w:t xml:space="preserve"> </w:t>
      </w:r>
      <w:r w:rsidRPr="00155F12">
        <w:rPr>
          <w:rFonts w:ascii="Traditional Arabic" w:hAnsi="Traditional Arabic" w:cs="Traditional Arabic" w:hint="cs"/>
          <w:sz w:val="30"/>
          <w:szCs w:val="30"/>
          <w:rtl/>
        </w:rPr>
        <w:t>ب</w:t>
      </w:r>
      <w:r w:rsidRPr="00155F12">
        <w:rPr>
          <w:rFonts w:ascii="Traditional Arabic" w:hAnsi="Traditional Arabic" w:cs="Traditional Arabic"/>
          <w:sz w:val="30"/>
          <w:szCs w:val="30"/>
          <w:rtl/>
        </w:rPr>
        <w:t>تنفـيذ ميثـاق السلم والمصالحة الوطنيّـة</w:t>
      </w:r>
      <w:r w:rsidRPr="00155F12">
        <w:rPr>
          <w:rFonts w:ascii="Traditional Arabic" w:hAnsi="Traditional Arabic" w:cs="Traditional Arabic" w:hint="cs"/>
          <w:sz w:val="30"/>
          <w:szCs w:val="30"/>
          <w:rtl/>
        </w:rPr>
        <w:t>، والقانون رقم 12-06، بتاريخ 12 يناير 2012، والمتعلق بالجمعيات؟</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هل تكفل الدولة الطرف استقلالية تامة للمجلس الوطني لحقوق الإنسان، عن السلطة التنفيذية؟ وهل اتخذت تدابير لتعديل طرق اختيار الأعضاء وكيفيات تمثيلهم؟ وما هي الصعوبات التي يواجهها المجلس في إصدار تقاريره السنوية؟ وهل قامت الدولة بما من شأنه تسهيل نفاذ الأشخاص والضحايا وأفراد عائلاتهم إلى مقر المجلس الوطني الكائن داخل مقرات رئاسة الجمهورية؟</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 xml:space="preserve">هل اتخذت الدولة الطرف تدابير تجيز نفاذ جميع الأشخاص المقيمين بالتراب الوطني بدولة الجزائر لآليات الانتصاف الوطنية، بما في ذلك اللاجئين الصحراويين بالريف الصحراوي بالجنوب الغربي للجزائر؟ </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ما هي التدابير التي أقرتها الجزائر لمنع الإفراط في استخدام القوة في مواجهة اللاجئين العزل بالريف الصحراوي بالجنوب الغربي للجزائر؟ وهل تمت مباشرة تحقيقات في قتل الشباب "خطري أحمدوها خندود" و"علين محمد أبيه" و"بارا محمد ابراهيم" و"حفظ الله عبدو أحمد بيبوط" برصاص الجيش الجزائري في الفترة ما بين يناير 2014 وماي 2017؟</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هل اتخذت الدولة الطرف تدابير لفتح تحقيق دقيق حول حالات التعذيب والانتهاكات الجسيمة التي شهدها الريف الصحراوي بالجنوب الغربي للجزائر، وإنصاف الضحايا وكشف حقيقة ما جرى، بما في ذلك تعديل ميثاق السلم والمصالحة  ليشمل جميع الضحايا المقيمين فوق التراب الوطني، بما في ذلك الانتهاكات الجسيمة المرتكبة بالريف الصحراوي بالجنوب الغربي للجزائر؟</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ما هي التدابير المتخذة بشأن التحقيق في حالات القتل والإعدام خارج نطاق القضاء أو بإجراءات موجزة، والتي وقعت بالريف الصحراوي بالجنوب الغربي للجزائر في إطار الولاية القضائية للدولة الطرف على كامل ترابها الوطني؟</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ما هي الإجراءات التي اتخذتها الدولة الطرف للتصدي لحملات الكراهية والعنصرية  المنادية بطرد الأجانب من البلد؟</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lastRenderedPageBreak/>
        <w:t>هل قامت الجزائر بخطوات لتسوية أوضاع المهاجرين وطالبي اللجوء، وتحسين أوضاعهم وحمايتهم من مختلف أنواع الانتهاكات التي يتعرضون لها؟</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ما هي التدابير التي اتخذتها الجزائر لضمان الحق في حرية التعبير والحق في التجمع السلمي على كامل التراب الوطني بما في ذلك الريف الصحراوي بالجنوب الغربي للجزائر؟</w:t>
      </w:r>
    </w:p>
    <w:p w:rsidR="00155F12" w:rsidRPr="00155F12" w:rsidRDefault="00155F12" w:rsidP="00155F12">
      <w:pPr>
        <w:pStyle w:val="Paragraphedeliste"/>
        <w:numPr>
          <w:ilvl w:val="0"/>
          <w:numId w:val="20"/>
        </w:numPr>
        <w:bidi/>
        <w:jc w:val="both"/>
        <w:rPr>
          <w:rFonts w:ascii="Traditional Arabic" w:hAnsi="Traditional Arabic" w:cs="Traditional Arabic"/>
          <w:sz w:val="30"/>
          <w:szCs w:val="30"/>
        </w:rPr>
      </w:pPr>
      <w:r w:rsidRPr="00155F12">
        <w:rPr>
          <w:rFonts w:ascii="Traditional Arabic" w:hAnsi="Traditional Arabic" w:cs="Traditional Arabic" w:hint="cs"/>
          <w:sz w:val="30"/>
          <w:szCs w:val="30"/>
          <w:rtl/>
        </w:rPr>
        <w:t>ما هو الأساس القانوني الذي فوضت الدولة الطرف بمقتضاه تنظيم البوليساريو لإدارة شؤون مخيمات اللاجئين الصحراويين بالريف الصحراوي بالجنوب الغربي للجزائر؟، وما هي التدابير التي اتخذتها لمساءلة التنظيم عن الانتهاكات التي ارتكبها بالمخيمات داخل أراضي الدولة الطرف؟</w:t>
      </w:r>
    </w:p>
    <w:p w:rsidR="00155F12" w:rsidRDefault="00155F12" w:rsidP="00155F12">
      <w:pPr>
        <w:bidi/>
        <w:spacing w:after="0"/>
        <w:jc w:val="both"/>
        <w:rPr>
          <w:rFonts w:ascii="Traditional Arabic" w:hAnsi="Traditional Arabic" w:cs="Traditional Arabic"/>
          <w:sz w:val="30"/>
          <w:szCs w:val="30"/>
          <w:lang w:val="es-ES_tradnl"/>
        </w:rPr>
      </w:pPr>
    </w:p>
    <w:p w:rsidR="00155F12" w:rsidRDefault="00155F12" w:rsidP="00155F12">
      <w:pPr>
        <w:bidi/>
        <w:spacing w:after="0"/>
        <w:jc w:val="both"/>
        <w:rPr>
          <w:rFonts w:ascii="Traditional Arabic" w:hAnsi="Traditional Arabic" w:cs="Traditional Arabic"/>
          <w:sz w:val="30"/>
          <w:szCs w:val="30"/>
          <w:lang w:val="es-ES_tradnl"/>
        </w:rPr>
      </w:pPr>
    </w:p>
    <w:p w:rsidR="00155F12" w:rsidRDefault="00155F12" w:rsidP="00155F12">
      <w:pPr>
        <w:bidi/>
        <w:spacing w:after="0"/>
        <w:jc w:val="both"/>
        <w:rPr>
          <w:rFonts w:ascii="Traditional Arabic" w:hAnsi="Traditional Arabic" w:cs="Traditional Arabic"/>
          <w:sz w:val="30"/>
          <w:szCs w:val="30"/>
          <w:lang w:val="es-ES_tradnl"/>
        </w:rPr>
      </w:pPr>
    </w:p>
    <w:p w:rsidR="00155F12" w:rsidRDefault="00155F12" w:rsidP="00155F12">
      <w:pPr>
        <w:bidi/>
        <w:spacing w:after="0"/>
        <w:jc w:val="both"/>
        <w:rPr>
          <w:rFonts w:ascii="Traditional Arabic" w:hAnsi="Traditional Arabic" w:cs="Traditional Arabic"/>
          <w:sz w:val="30"/>
          <w:szCs w:val="30"/>
          <w:lang w:val="es-ES_tradnl"/>
        </w:rPr>
      </w:pPr>
    </w:p>
    <w:p w:rsidR="00155F12" w:rsidRDefault="00155F12" w:rsidP="00155F12">
      <w:pPr>
        <w:bidi/>
        <w:spacing w:after="0"/>
        <w:jc w:val="both"/>
        <w:rPr>
          <w:rFonts w:ascii="Traditional Arabic" w:hAnsi="Traditional Arabic" w:cs="Traditional Arabic"/>
          <w:sz w:val="30"/>
          <w:szCs w:val="30"/>
          <w:lang w:val="es-ES_tradnl"/>
        </w:rPr>
      </w:pPr>
    </w:p>
    <w:p w:rsidR="00155F12" w:rsidRDefault="00155F12" w:rsidP="00155F12">
      <w:pPr>
        <w:bidi/>
        <w:spacing w:after="0"/>
        <w:jc w:val="both"/>
        <w:rPr>
          <w:rFonts w:ascii="Traditional Arabic" w:hAnsi="Traditional Arabic" w:cs="Traditional Arabic"/>
          <w:sz w:val="30"/>
          <w:szCs w:val="30"/>
          <w:lang w:val="es-ES_tradnl"/>
        </w:rPr>
      </w:pPr>
    </w:p>
    <w:p w:rsidR="00155F12" w:rsidRDefault="00155F12" w:rsidP="00D31DD3">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lang w:val="es-ES_tradnl"/>
        </w:rPr>
      </w:pPr>
    </w:p>
    <w:p w:rsidR="00155F12" w:rsidRDefault="00155F12" w:rsidP="00155F12">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lang w:val="es-ES_tradnl"/>
        </w:rPr>
      </w:pPr>
    </w:p>
    <w:p w:rsidR="00155F12" w:rsidRDefault="00155F12" w:rsidP="00155F12">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lang w:val="es-ES_tradnl"/>
        </w:rPr>
      </w:pPr>
    </w:p>
    <w:p w:rsidR="00155F12" w:rsidRDefault="00155F12" w:rsidP="00155F12">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lang w:val="es-ES_tradnl"/>
        </w:rPr>
      </w:pPr>
    </w:p>
    <w:p w:rsidR="00155F12" w:rsidRDefault="00155F12" w:rsidP="00155F12">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lang w:val="es-ES_tradnl"/>
        </w:rPr>
      </w:pPr>
    </w:p>
    <w:p w:rsidR="00155F12" w:rsidRDefault="00155F12" w:rsidP="00155F12">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lang w:val="es-ES_tradnl"/>
        </w:rPr>
      </w:pPr>
    </w:p>
    <w:p w:rsidR="005302D5" w:rsidRPr="00332B4F" w:rsidRDefault="005302D5" w:rsidP="00155F12">
      <w:pPr>
        <w:pStyle w:val="Paragraphedeliste"/>
        <w:tabs>
          <w:tab w:val="right" w:pos="850"/>
          <w:tab w:val="right" w:pos="992"/>
        </w:tabs>
        <w:bidi/>
        <w:spacing w:before="120" w:after="0"/>
        <w:ind w:left="567"/>
        <w:jc w:val="both"/>
        <w:rPr>
          <w:rFonts w:ascii="Traditional Arabic" w:hAnsi="Traditional Arabic" w:cs="Traditional Arabic"/>
          <w:b/>
          <w:bCs/>
          <w:sz w:val="34"/>
          <w:szCs w:val="34"/>
          <w:rtl/>
          <w:lang w:val="es-ES" w:bidi="ar-MA"/>
        </w:rPr>
      </w:pPr>
      <w:r w:rsidRPr="00332B4F">
        <w:rPr>
          <w:rFonts w:ascii="Traditional Arabic" w:hAnsi="Traditional Arabic" w:cs="Traditional Arabic" w:hint="cs"/>
          <w:b/>
          <w:bCs/>
          <w:color w:val="365F91"/>
          <w:sz w:val="34"/>
          <w:szCs w:val="34"/>
          <w:rtl/>
          <w:lang w:val="es-ES_tradnl"/>
        </w:rPr>
        <w:t>ملحق رقم 01:  لائحة غير حصرية لضحايا بالريف الصحراوي بالجنوب الغربي للجزائر</w:t>
      </w:r>
      <w:r w:rsidR="00746EBC" w:rsidRPr="00332B4F">
        <w:rPr>
          <w:rFonts w:ascii="Traditional Arabic" w:hAnsi="Traditional Arabic" w:cs="Traditional Arabic" w:hint="cs"/>
          <w:b/>
          <w:bCs/>
          <w:color w:val="365F91"/>
          <w:sz w:val="34"/>
          <w:szCs w:val="34"/>
          <w:rtl/>
          <w:lang w:val="es-ES_tradnl"/>
        </w:rPr>
        <w:t xml:space="preserve">، </w:t>
      </w:r>
      <w:r w:rsidR="00D31DD3" w:rsidRPr="00332B4F">
        <w:rPr>
          <w:rFonts w:ascii="Traditional Arabic" w:hAnsi="Traditional Arabic" w:cs="Traditional Arabic" w:hint="cs"/>
          <w:b/>
          <w:bCs/>
          <w:color w:val="365F91"/>
          <w:sz w:val="34"/>
          <w:szCs w:val="34"/>
          <w:rtl/>
          <w:lang w:val="es-ES_tradnl"/>
        </w:rPr>
        <w:t>بما في ذلك</w:t>
      </w:r>
      <w:r w:rsidR="00746EBC" w:rsidRPr="00332B4F">
        <w:rPr>
          <w:rFonts w:ascii="Traditional Arabic" w:hAnsi="Traditional Arabic" w:cs="Traditional Arabic" w:hint="cs"/>
          <w:b/>
          <w:bCs/>
          <w:color w:val="365F91"/>
          <w:sz w:val="34"/>
          <w:szCs w:val="34"/>
          <w:rtl/>
          <w:lang w:val="es-ES_tradnl"/>
        </w:rPr>
        <w:t xml:space="preserve"> من اعدموا خارج نطاق القضاء</w:t>
      </w:r>
    </w:p>
    <w:p w:rsidR="00746EBC" w:rsidRPr="00421B33" w:rsidRDefault="00746EBC" w:rsidP="00746EBC">
      <w:pPr>
        <w:autoSpaceDE w:val="0"/>
        <w:autoSpaceDN w:val="0"/>
        <w:adjustRightInd w:val="0"/>
        <w:jc w:val="both"/>
        <w:rPr>
          <w:rFonts w:ascii="Arial" w:hAnsi="Arial"/>
          <w:lang w:val="en-US" w:bidi="ar-MA"/>
        </w:rPr>
      </w:pPr>
    </w:p>
    <w:p w:rsidR="00746EBC" w:rsidRPr="00375809" w:rsidRDefault="00746EBC" w:rsidP="00746EBC">
      <w:pPr>
        <w:autoSpaceDE w:val="0"/>
        <w:autoSpaceDN w:val="0"/>
        <w:adjustRightInd w:val="0"/>
        <w:jc w:val="both"/>
        <w:rPr>
          <w:rFonts w:ascii="Times New Roman" w:hAnsi="Times New Roman" w:cs="Times New Roman"/>
          <w:sz w:val="24"/>
          <w:szCs w:val="24"/>
          <w:rtl/>
          <w:lang w:val="es-ES_tradnl"/>
        </w:rPr>
      </w:pPr>
      <w:r w:rsidRPr="00375809">
        <w:rPr>
          <w:rFonts w:ascii="Times New Roman" w:hAnsi="Times New Roman" w:cs="Times New Roman"/>
          <w:sz w:val="24"/>
          <w:szCs w:val="24"/>
        </w:rPr>
        <w:t xml:space="preserve">René Michel Fichet / Francine Fichet / MM. </w:t>
      </w:r>
      <w:r w:rsidRPr="00375809">
        <w:rPr>
          <w:rFonts w:ascii="Times New Roman" w:hAnsi="Times New Roman" w:cs="Times New Roman"/>
          <w:sz w:val="24"/>
          <w:szCs w:val="24"/>
          <w:lang w:val="es-ES_tradnl"/>
        </w:rPr>
        <w:t>Jean Morvan / Thierry Langrene</w:t>
      </w:r>
      <w:r w:rsidRPr="00375809">
        <w:rPr>
          <w:rFonts w:ascii="Times New Roman" w:hAnsi="Times New Roman" w:cs="Times New Roman"/>
          <w:sz w:val="24"/>
          <w:szCs w:val="24"/>
          <w:rtl/>
        </w:rPr>
        <w:t xml:space="preserve"> </w:t>
      </w:r>
      <w:r w:rsidRPr="00375809">
        <w:rPr>
          <w:rFonts w:ascii="Times New Roman" w:hAnsi="Times New Roman" w:cs="Times New Roman"/>
          <w:sz w:val="24"/>
          <w:szCs w:val="24"/>
          <w:lang w:val="es-ES_tradnl"/>
        </w:rPr>
        <w:t>/ Jean-Yves Dumaine / Yves Harisroy / Daniel Ballaude / Mme Nicole Foulon</w:t>
      </w:r>
      <w:r w:rsidRPr="00375809">
        <w:rPr>
          <w:rFonts w:ascii="Times New Roman" w:hAnsi="Times New Roman" w:cs="Times New Roman"/>
          <w:sz w:val="24"/>
          <w:szCs w:val="24"/>
          <w:rtl/>
        </w:rPr>
        <w:t xml:space="preserve"> </w:t>
      </w:r>
      <w:r w:rsidRPr="00375809">
        <w:rPr>
          <w:rFonts w:ascii="Times New Roman" w:hAnsi="Times New Roman" w:cs="Times New Roman"/>
          <w:sz w:val="24"/>
          <w:szCs w:val="24"/>
          <w:lang w:val="es-ES_tradnl"/>
        </w:rPr>
        <w:t>/ Abdón Díaz / A.Cervino Carballo / A.Correa Perea / A. Hernández Marrero</w:t>
      </w:r>
      <w:r w:rsidRPr="00375809">
        <w:rPr>
          <w:rFonts w:ascii="Times New Roman" w:hAnsi="Times New Roman" w:cs="Times New Roman"/>
          <w:sz w:val="24"/>
          <w:szCs w:val="24"/>
          <w:rtl/>
        </w:rPr>
        <w:t xml:space="preserve"> </w:t>
      </w:r>
      <w:r w:rsidRPr="00375809">
        <w:rPr>
          <w:rFonts w:ascii="Times New Roman" w:hAnsi="Times New Roman" w:cs="Times New Roman"/>
          <w:sz w:val="24"/>
          <w:szCs w:val="24"/>
          <w:lang w:val="es-ES_tradnl"/>
        </w:rPr>
        <w:t>/ Agustín Iglesias Sotelo / Agustín Veiga / Alfredo Gómez Díaz / A. Rodríguez</w:t>
      </w:r>
      <w:r w:rsidRPr="00375809">
        <w:rPr>
          <w:rFonts w:ascii="Times New Roman" w:hAnsi="Times New Roman" w:cs="Times New Roman"/>
          <w:sz w:val="24"/>
          <w:szCs w:val="24"/>
          <w:rtl/>
        </w:rPr>
        <w:t xml:space="preserve"> </w:t>
      </w:r>
      <w:r w:rsidRPr="00375809">
        <w:rPr>
          <w:rFonts w:ascii="Times New Roman" w:hAnsi="Times New Roman" w:cs="Times New Roman"/>
          <w:sz w:val="24"/>
          <w:szCs w:val="24"/>
          <w:lang w:val="es-ES_tradnl"/>
        </w:rPr>
        <w:t>Marrero / Alvaro Candamil / Calero Hernández / Andrés Argüeso Pereira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José Puga Gándara / A. Betancort Morera / A. Miranda González / A.</w:t>
      </w:r>
      <w:r w:rsidRPr="00375809">
        <w:rPr>
          <w:rFonts w:ascii="Times New Roman" w:hAnsi="Times New Roman" w:cs="Times New Roman"/>
          <w:sz w:val="24"/>
          <w:szCs w:val="24"/>
          <w:rtl/>
        </w:rPr>
        <w:t xml:space="preserve"> </w:t>
      </w:r>
      <w:r w:rsidRPr="00375809">
        <w:rPr>
          <w:rFonts w:ascii="Times New Roman" w:hAnsi="Times New Roman" w:cs="Times New Roman"/>
          <w:sz w:val="24"/>
          <w:szCs w:val="24"/>
          <w:lang w:val="es-ES_tradnl"/>
        </w:rPr>
        <w:t>Parrillas Acuña / A. Rodríguez Cáceres / Ángel de Casas Arroyo / Á. l.</w:t>
      </w:r>
      <w:r w:rsidRPr="00375809">
        <w:rPr>
          <w:rFonts w:ascii="Times New Roman" w:hAnsi="Times New Roman" w:cs="Times New Roman"/>
          <w:sz w:val="24"/>
          <w:szCs w:val="24"/>
          <w:rtl/>
        </w:rPr>
        <w:t xml:space="preserve"> </w:t>
      </w:r>
      <w:r w:rsidRPr="00375809">
        <w:rPr>
          <w:rFonts w:ascii="Times New Roman" w:hAnsi="Times New Roman" w:cs="Times New Roman"/>
          <w:sz w:val="24"/>
          <w:szCs w:val="24"/>
          <w:lang w:val="es-ES_tradnl"/>
        </w:rPr>
        <w:t>Maneiro Villanueva / Ángel Núñez Grana / A. de Jesús Carolino/ Antonio</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xml:space="preserve">Bernádez / A. Cabrera Santana / Antonio Cedrés </w:t>
      </w:r>
      <w:r w:rsidRPr="00375809">
        <w:rPr>
          <w:rFonts w:ascii="Times New Roman" w:hAnsi="Times New Roman" w:cs="Times New Roman"/>
          <w:sz w:val="24"/>
          <w:szCs w:val="24"/>
          <w:lang w:val="es-ES_tradnl"/>
        </w:rPr>
        <w:lastRenderedPageBreak/>
        <w:t>Ginory / A. de Rocha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Barbosa / Antonio Díaz Vera / A. García Carreño / A.García Gutiérrez / 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González López / A. Guillen Rodríguez / A. Joaquín Pacheco / A. J. Cadilhe</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Oliveira / A. Mariño Mateus / A. Márquez González / A. Morales Taisma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A.Paz Rodríguez / A. Soages Iglesias /A. Tácelo Firino / A.Vega Díaz / 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Pereira Costa / Bakuar Njom / Ben Omar Abdesalan / Benito del Río / Benito</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Márquez García / Blas Mesa Cruz / Carlos Texeira / C. Enriques Dos Santos</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C. Betancor Hernández / Clemente Nieves García / C.Perera González / 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Henríques de Cana / D. Barreto Santana / Domingo Cáceres / E. Vizcaíno</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Marrero / Emilio de Tahla / Ernesto Gumerans / E. M. Fernández Pérez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Eusebio García Soto / E. Rodríguez García / Eustaquio Sanginés / Faustino</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Vázquez Brum / Félix Guillén Arrocha / F.Martín Santana / F. Toledo</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Hernández / Fore Auetta / F. Augusto Pedro / F. Mendoza Vázquez / F.</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Piñeiro Bures / Francisco Quevedo / F. Rodríguez Hernández / F. Rodríguez</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Rey / F. Sánchez Grane / F. Santana Santana / Gregorio Pérez Cabrera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G.Batista Figueroa / G. Batista Hernández / Hermenegildo de Sosa/ H.</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Rodríguez Villalba / H. Suárez Sánchez / I.álvarez Hernández / I. Cedrés</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Santana / I. Gutiérrez Ojeda / J. Rodríguez Pulido / Jeong Sang Seo / Jesús</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García Alfonso / Jimmy Hara / J. González Álvarez / J. A. Mora Navarro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José Acosta Aparicio / José Agullo Ferrer / J. Alberto Núñez Rojas / J. 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Abrante Hernández / José Antonio Diepa / José Carlos de Felisia / José</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Carlos Lois / José Carlos Pereira / J. Constantino Matos / José Crujeira / J.</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González Hernández / José González López / José Hernández Sosa / José</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López Pérez / J. M. Abrante / J. M. Ferreiro Casas / José Manuel Fidalgo / J.</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Manuel Nascimiento / José Mareiro García / J. M.Carrajero de León / J. M.</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Castro Rodríguez / J. M. Hernández Marrero / José Nafa / J. N. Martín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Martín / José Pastoriza / José Pérez Bouzón / José Santos Franco / José</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Silvestre Santana / José Suárez Castellano / J. De Ganzo Fernández / J. F.</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Cruz Hernández / Juan García Acosta / J. Garrido Díez / Juan López de León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Juan López Diepa / Juan Manuel Onil / Juan María Marqués / Juan Martín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Sanginés / J. Mirabal / Juan Rodríguez García / Juan Santana García / Juan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Santana Trujillo / Juan Suárez Rodríguez / Juan Vicente Ruania / Julio López</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García / Julio Montero Viéitez/ Lorenzo Pérez Martín / Lorenzo Vizcaíno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Luis Abeute Rojas / Luis Alvarez Abella / Luis José Piñeiro Novo / Luis López</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Termelol / Luis Vives / Mama Balde / M. Betancor Morales / Manuel Delgado</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M. Fernández Martínez / Manuel Gestido Piñeiro / Manuel Gil Pórtela / M.</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González González / M.l Hernández Marrero/ M.Hernández Navarro / M.l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Jiménez Pacheco/ M.J. Cadilhe de Oliveira / Manuel Orosa / Manuel Perera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González / Manuel Rodríguez / M. Besteiro Ferreiros / M. B. de León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González / M. Figueroa Caraballo / M. T. González Gómez / Marine Broker</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M. Soages Rodríguez / M. Á. Rodríguez García/ M. Arroya / M. Valdivia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Oramas / M.Bouchad / M.Hallany Cheickh / N. González/ N. Vega Laredo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N. Horstein / N. Molina Jorge / P. A. Ascensión / P. Alemán / P. González</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Domínguez / Angel Moral Moral / Ibarz Catalan / Luis Gurrea Serrano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Diego Cano Nicolas / Miguel Casanova Carbonell / Jose Amedo amueda/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Jose Porcar Escriba / Hnini Omar Sahraoui / Bouhrara Ahmed Fadoul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Ahmed / Mousadak Abdelkader Abdessalem / El Hadi Lahsen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Assou / El Bougmazi Abdessalam Lehbib El Haj / El kifli / Mohamed El Haj</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Bouamer / Jimi Ali Youssef Taleb / El kasseri/ Mohamed Ahmed / Amaroud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Said Lahcen / El Gharbaoui Ahmed Mohamed / Abou Hass Hussein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Lahcen / Halaf Allal / Ahmed Mohamed Kadour / Zghari Ahmed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Moulay Ali / Chahmout Abdelmalik El Arbi / Eitbehert El Hussein Mouha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Ali / Cheigar / Hassan Kadour El Hasnaoui / El Khazani Ahmed Achir Amar</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Bakir Lahcen Mohamed Ahmed / El Fasi Mohamed El Hachmi Mhamed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Yassin Ahmed Mouha Mohame / Chafik Mohamed Aziz/ Hankach Abdallah</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Moulay Said / Darif Sadik Abderrahman/ Hamouch Ahmed Bouchetta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Mhamed / El Hantri Ahmed Hassan / Boubakar Issa Lahsen Mhamed/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Boumehdi Abderrahman Assou/ Seimi Hassan Mohamed Abdallah / Ben El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xml:space="preserve">Jilali Hamid Abdoulah/ El Kheraoui Hamid </w:t>
      </w:r>
      <w:r w:rsidRPr="00375809">
        <w:rPr>
          <w:rFonts w:ascii="Times New Roman" w:hAnsi="Times New Roman" w:cs="Times New Roman"/>
          <w:sz w:val="24"/>
          <w:szCs w:val="24"/>
          <w:lang w:val="es-ES_tradnl"/>
        </w:rPr>
        <w:lastRenderedPageBreak/>
        <w:t>Ben Mohamed / Enfissi Hassan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Ali Ahmed / El Baali Boujema Alal Mouha / Enfetah Abdallah Ali Omar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Zouitni Abdelkader Issa / Hadou Mohamed Charif / El Ghouli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Abdelkader / El Bout Mohamed kadour Mohamed / Mikou Hassan Mahjoub</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Tahir / El Khiari Ahmed Ali Abdessalam / El Hajaji Moustapha Mohamed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El Omari El Hussein Moulay Ali / Masoudi Ali Mohamed El Khamar / El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Bourj Abderrahman Abdelkrim / Maatou El Hussein Ahmed Mulei/ Melahi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Moustafa Mohamed Lahcen / Lachhab Mohamed Ali Ahmed / Zouhir</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Mohamed Abdalla Oulaaid / Karara Moustapha Jilali Arbi / El Kaihel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Abderrahman Brahim / Hanini El Aiachi El kassem Thami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Dergham Mohamed Ahmed / Mohamed El Mouhtar Abdessalam / Malouki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Ali Braik Malouki / Mehdad Mohamed Bousmah / Haji Driss El Aiachi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Yahia Abderrahman Nasser / Nassiri Mohamed Ahmed / Bouchama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Abdelkabir Ahmed Saleh / Lehlou Driss Alal jilali / Samir Ahmed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Abderrahman Mouha / El Bou Khaldi Ahmed Hachimi / El Aouji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Belahcen / Akhsas Mimoun Mohamed / El Amari Moussa Bouaza Ali / Bou</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Naaj Hussein Mailoud Hadou / Zghari Ahmed Mohamed Lahcen/ Tagoufist</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Lahcen Said Mouh / Bouali Mouha Adi Said / Khatib Mohamed Bel Hadj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El Ghazi Ali Mohamed Hussein / Bouhrour Brahim Ahmed Mbarek / El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Maroufi Lahcen Hussein / Bel Achhab Moustapha Hussein / Ziani Ali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Hamad Mohamed / Sayad Abdallah Ahmed Kadour / Ben Allal Amer</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Hamaida / Jibou Mohamed Teyeb Aissa / Hadour Abdelkarim Mohamed Yekhlef Mohamed El Arbi Hamadi / Bel Lfkih Hassan Mohamed El Kabir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Chargui Mhamed Mohamed Jaloul / Ben Ghoulou Mohamed Issa / Kharbach</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Mbarek Mohamed / Atman Ahmed Stetou Ahmed / Eroueha Bouchta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Abdessalam / Bouboul Saleh Mahjoub Blal / Benaachir Hassan Ali Nasser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Khaiam Hussein Brahim / Bakhtuch Brahim Moulay Lahcan / Chleihat</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Saud Hussein / Agherbab Hassan Moulay Hachem / Bouhou</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Mouha Alal Mohamed / Mbark Mhamed Boujema Hussein / Akhchach</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Touhami Abdelkader / El Kailouni Brahim Mohamed / Maha Hassan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Machrouh Bouaza / Fachati Fadil Ahmed Boujemaa / Boujghoul Mohamed</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Massoudi / Abderrahman Ali Hamou / El Assri Abdessalam Mohamed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Sadik Ahmed Hsain Zaid / Oughadi Lahcen Youssef Said / Lachhab Omar</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Alal Hama / Lemssalak Mohamed Arbi / Amzil Brahim Hadou Ali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Haytouch Taher Mohamed / Sghir Ahmed Mohamed / El Mekhfi Hussein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El Semlali Abdelouahed Abdelkader / Ait Abdallah Ali Ahmed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Amezian / El Karami Mohamed Echahti / Hadad Abderrahim Mohamed / El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Harrar Maimoun Cheikh Alal / Taleb Mohamed Khouya Mouh / El Hajaji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Etouhami Abdelkader / ELali Mohamed Lahcen / Maach Brahim Bouzekri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Lekbir / Lachhab Ahmed Mohamed Majid Braika / Choukri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Mouha Hamou / El Fensisse Mohamed Ali / Lebreiki Driss Bouchaib</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Abdallah / Bouhouda Rahmoun Boujema / Aoudaa Mouha Hamou Bassou</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Kharkhach Ahmed abdelkarim / Barkouch Iddar Belkhair/ Lachhab</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 Bouchikhi Ali Chikh / Chaoui Hassa / Mohamed Hamadi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Boujamaa Rahou Ali / Ayour Lahcen / Mohamed Abdallah / El Hajaji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Abdelaziz / Aboulkacem Lhoucin Mohamed / Karoumi Ali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 Erradouani Mohamed Abdessalam / El Bassil Hussein Lahcen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Hamou / Hajbane Abdoulah Mohamed / Lak-hal Jilali Ahmed/ Hassan-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Edine Abdelhamid Ahmed Maki / Ourahma Adi Mohamed Omar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Abdessalam Jaloul Lefguih / Boumcisse Mohamed Ali Driss / El Hamdaoui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Lahcen Abdallah Madani / Amkran Mohamed Gadour Rahou Ali / Amekrif</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Mhamed Ali / Baali Said Ouhmada Ahmed / Boukiout Hussein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Boubacar Ali / Jab- Alah Mohamed Abdelazize / El Harrak Ahmed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Ouachou Saleh Ahmed Mouha / Sleimani Mohamed Ahmed / El Aboudi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Abdel-Aali / Abdessalam Mohamed / El Khachouni Bassou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Mouha/ Oubika Jamaa Brahim Assid / Kanouni Hamadi Mohamed / Ait</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Fraiha Mauloud Ahmed / Mellal Lahcen yousef / Abou-Elhou/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Houceine / Ouaziz Saleh Mohamed Taleb / Hadri Said Oulaid Mouha/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Hmeidouch Lahcen Ali / Soueba Abdelouahab/ Rahal Bel-hamdi / Agadi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xml:space="preserve">Alal Rayahi Hamadi / Lak-hal Mohamed Ayad Tahir / </w:t>
      </w:r>
      <w:r w:rsidRPr="00375809">
        <w:rPr>
          <w:rFonts w:ascii="Times New Roman" w:hAnsi="Times New Roman" w:cs="Times New Roman"/>
          <w:sz w:val="24"/>
          <w:szCs w:val="24"/>
          <w:lang w:val="es-ES_tradnl"/>
        </w:rPr>
        <w:lastRenderedPageBreak/>
        <w:t>Mouhajane Hamou</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Mouha / Ramouch Mbarek Mohamed / Ourkia Mohamed Ahmed / Ezaki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Moulay El Bachir Hachem / Zreigha Driss El Madani Amran / Bourja El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Hussein/ Chaouki Abdessalam Ali/ Erguig Abdelhak Bouchaib Omar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Marih Mohamed Ahmed Mohamed / Oussri Said Lahcen Mouh / El Ghouzi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Amer / Boubaker Ahmed Mohamed / Ait Brahim Mohamed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Anouar Ahmed Issa Chrif / El Othmani Bouzeid Mohamed / Foulous</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Ahmed Brahim / Flous Said Mouha / El Alami Mehdi Mohamed Haj Ouafi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Ben El Arbi Hamid Maki / Sarjam Saleh Brahim Alal / Ejdeya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kadour Abdessalam/ Ben Hayoun Abdessalam Ahmed / Sabiri Hassan</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Bassou Mouha / Afadjour Saleh Said Hamou / Khrcham Said Chrif Ait</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Mailoud / El Hadri Abdessalam Abdoulah Sallam / Bousalem Amer Ali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Boufous Mohamed Ali Ahmed / Alat Mohamed Ali Ahmed / El Makhloufi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Ahmed Saleh Hadou / Darif Said Mouha Yakhlef / Chabki Ahmed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Najem / Britel Abdelaziz Mohamed / El Bougfaoui Mohamed Moussa Mati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Ahmed / Kamal Abderrahman/ Mohamed Daoud / Lemsari Abdelaziz</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Moukhtar / Outaghat Lahcen Nadjem / Haceni Abdessalam</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Ahmed El Khamar/ El Kaihel Moukhtar Blail Abderrahman / Taj –Dine</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Mouloud/ Mohamed Bel Haj / Makhloufi Issa Driss Issa / Esseifi Ali Adi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Mouha / Zaghari El Khamar Abdessalam Alal / Tahiri Moustapha El Haj</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Lahcen / Baji Abdallah Alal Hamou / Daghma Hanin Fadil Tahir / Nbegui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Abdessalam Ismail / Alwan Mohamed Adi Mouh / Jaaidar Ahmed</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Kabour Saleh / El Azouzi Abdelkarim Mohamed Issa / Alali Rahou Bouaicha</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Hamou / Boutrik Mohamed El Arbi Bouaza / Belkader Saleh Gadir Alal /</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Sbahou Mohamed Abderrahman / Aid Mohamed Mhamed Hsain / Alouane</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Bouzakri Ahmed Azize / Raouaz Abdelilah Mbarek El Hussein / El Kacimi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Abdellah Mokhtar / Khadim Ahmed Jilali Mohamed / Azzedine Ahmed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Hassan Sliman / Izdaouen Mohamed Lahcen Saleh / Azrar Ali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Hadou / Rakas Hassan Abdelkader Saleh / El Kanouni Said Abdessalam</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Lahcen / Aissa Moulay Ahmed / Mohamed El Mehdi / Droussi Mohamed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Bouaaza Ahmed / Afrau Mohamed Ahmed Mhamed Buih / Kharchach</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Hussein Mohamed / Saikouk Mailoud Mohamed / Bella Hassan Mehdi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Omar Lefkir / Hadjbane Abdallah Mhamed Kadour / Zegaoui Abdoulah</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Ahmed/ Ben Chakroun Mohamed Ahmed / Jonar Ahmed Mohamed Jaloul/</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Hafidi Mohamed Mhamed Ayad / Chater Mohamed Brahim Hussein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Rahmani Moustapha Mohamed / Mliani abderrahim Driss Ahmed / Frih</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Said Hamid Issa / Tanhirt Driss Mouha Said/ Jawad Touhami Abbad Ahmed</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Kamouni Mohamed Abdoulah/ Belaid Mohamed Omar Esghier / Bouizrou</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Lahcen Mohamed/ Channouri Mohamed Ahmed Achir / Kabbach Ali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Abdallah Ali/ Ouktlassen Mohamed Hmad / El Forrki Said Mbarek Mouh/</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Nachoua Abdessalam Mohamed / Abbouza Mouha Saida / Ouhamou</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Brahim Ramdan Ali / Abidi Mohamed Ahmed / Ghandouri Aiachi Ali</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Abdessalam / Arsine Mohamed Hamoud Jilali / El Bathaoui Mohamed Omar</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Ali / El Bakkouchi Ali Ahmed/ Hanine El Khammar Jilali / Stati Mohamed</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Alal Channan / Bouchrit Lehbib Boujemaa Tahir / El Mezouari Laglaoui</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abdehakim / Abdessalam Mhamed Mohamed / Hizoun El Hussein Mohamed</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Abdoulah / Chargaoui Mohamed El Arbi Tayeb / Boutinsa Abdallah</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Mohamed Ali / Lakhdeiri Abderrahim Mailoud Saleh / Abdellaoui El</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Hussein Mohamed Mailoud / Ben Saoud Ali Said Ahmed Akka / Laajaj</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Mohamed Mbarek / Ratmi Nouredine Mohamed Ali / Tissiri Touhami</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Hama / Talfah Lehbib Ali Brahim / Ezziani Mrabet Mhamed</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 xml:space="preserve">Ahmed / Madouani </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Brahim Hadou Bassou / Amenzi Ali Salem Ali / Aarib</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Youssef Mohamed / Bahassou Mohamed Abdelkader Ali / Zaazouaa</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Mohamed Ahmed/ El Maghroudi El Hussein Mohamed Ahmed / El kaisy</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Mohamed Ali / Ben Hadj Ahmed Mohamed / Errami Abdallah Ahmed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Edraa El Mahdi Brahim Abdedaim / Mahmoudi Salem Ahmed abderrahman</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 El Hachmi Abdessalam Mohamed / Ait Lahcen Ali Mohamed / Bougueri</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Brahim Ali / El Attar Moustphfa Ahmed Omar / Fertit Ahmed Mhamed</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Hussein / Ait Massaa Ahmed Brahim Ali / Hannoune Abderrahman</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Mohamed / Ahcein Lahcen Mohamed Abdenabi / Samir Abdallah Mohamed</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 xml:space="preserve">Ali / Amezian Ahmed Hadou </w:t>
      </w:r>
      <w:r w:rsidRPr="00375809">
        <w:rPr>
          <w:rFonts w:ascii="Times New Roman" w:hAnsi="Times New Roman" w:cs="Times New Roman"/>
          <w:sz w:val="24"/>
          <w:szCs w:val="24"/>
          <w:lang w:val="es-ES_tradnl"/>
        </w:rPr>
        <w:lastRenderedPageBreak/>
        <w:t>Chouaayb / Sahmoudi Abdelaziz Ali Abdallah</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 Lehbib Mohamed Lahcen El Aawad / El Fizazi Mohame / Abdessalam</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Moulay / Kouismi Achour Hassan Errayahi / Drayja taieb / El kaouria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badbad el hafed / Graibiss brahim/ Minatou blal / El ghalia blal / Mansour</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salmou / Mohamed boussoula / Mohamed el karef / Saadani maelainine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Sidi ould mohamed salem / Zarga tanji / Brahim mohamed fadel echarki /</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Brahim abdelmajid bousaroual / Boussoula mohamed mohamed fadel</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laaroussi / Badahi mohamed mohamed salem el Khalil / Salek Othman</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kmach/ Aayla aallal ahmaddou aayla / Dahi agay / Mohamed nafaa mbarek</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el kabch/ El idrissi khatri sidi barra / El bachir abdallah dkhil / Ettarrouzi</w:t>
      </w:r>
      <w:r w:rsidRPr="00375809">
        <w:rPr>
          <w:rFonts w:ascii="Times New Roman" w:hAnsi="Times New Roman" w:cs="Times New Roman"/>
          <w:sz w:val="24"/>
          <w:szCs w:val="24"/>
          <w:rtl/>
          <w:lang w:val="en-US"/>
        </w:rPr>
        <w:t xml:space="preserve"> </w:t>
      </w:r>
      <w:r w:rsidRPr="00375809">
        <w:rPr>
          <w:rFonts w:ascii="Times New Roman" w:hAnsi="Times New Roman" w:cs="Times New Roman"/>
          <w:sz w:val="24"/>
          <w:szCs w:val="24"/>
          <w:lang w:val="es-ES_tradnl"/>
        </w:rPr>
        <w:t>ahmed aicha / El houcine baida / Dlimi tawal aamrou sid ahmed elkaouri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Erraouijal el hadrami mohamed ihdih / Ezzoubir hammoudi / Ezzoubir</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xml:space="preserve">abdellahi </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sidahmed / Aaya largani / Frayssan lahbib / Labbat mninou hmeida</w:t>
      </w:r>
      <w:r w:rsidRPr="00375809">
        <w:rPr>
          <w:rFonts w:ascii="Times New Roman" w:hAnsi="Times New Roman" w:cs="Times New Roman"/>
          <w:sz w:val="24"/>
          <w:szCs w:val="24"/>
          <w:rtl/>
          <w:lang w:val="es-ES_tradnl"/>
        </w:rPr>
        <w:t xml:space="preserve"> </w:t>
      </w:r>
      <w:r w:rsidRPr="00375809">
        <w:rPr>
          <w:rFonts w:ascii="Times New Roman" w:hAnsi="Times New Roman" w:cs="Times New Roman"/>
          <w:sz w:val="24"/>
          <w:szCs w:val="24"/>
          <w:lang w:val="es-ES_tradnl"/>
        </w:rPr>
        <w:t xml:space="preserve">amari / Lehbib el kharchi / Lafdil allal essalek / Mohamed lehbib aanna </w:t>
      </w:r>
      <w:r w:rsidRPr="00375809">
        <w:rPr>
          <w:rFonts w:ascii="Times New Roman" w:hAnsi="Times New Roman" w:cs="Times New Roman"/>
          <w:sz w:val="24"/>
          <w:szCs w:val="24"/>
          <w:rtl/>
          <w:lang w:val="es-ES_tradnl"/>
        </w:rPr>
        <w:t>/</w:t>
      </w:r>
      <w:r w:rsidRPr="00375809">
        <w:rPr>
          <w:rFonts w:ascii="Times New Roman" w:hAnsi="Times New Roman" w:cs="Times New Roman"/>
          <w:sz w:val="24"/>
          <w:szCs w:val="24"/>
          <w:lang w:val="es-ES_tradnl"/>
        </w:rPr>
        <w:t xml:space="preserve"> Mohamed brahim cheikh talebouya maelainin / Mohamed ahmed Mohamed lehbib ahmed dalil / Mohamed khouna el aazzouzi / Mohamed salem el Moussaoui / Mohamed sidi bouaydia el idrissi / Mohamed abdesslam chouiar / Mohamed ali mohamed sid brahim / Mohamed fadel sidi omar salem / Mohamed lamin brahim salem aamar / Mohamed lamin khayya / Mohamed mouloud chouiaar/ Ziougay sidi belaid salek othman kmach / Salka ladrou othman sidi omar / Sbai ahmed baba mohamed lamine / Sbai mohamed ali / Saadi el ouali salek mbarek alias “mandela” / Essallami bouaaylla / Esamlali laabadila / Echarradi said mohamed mohamed salem / Echrifa bouchraya ahl Mahmoud / El aadmi saleh brahim Mohamed / El ghazi fatma / El hadi omar ihdih abdelhay / El yadass ahmed / Mbarek sbai / Ahbir abdellahi bouregaa / Ahl chiaa brahim saleh / Ahouidi ahmed fal / Babouzayd mohamed salem / Barikallah ahmed Mahmoud / Bahia mohamed salem ali omar / Bahia hamma mohamed el kouri / Baida moulay ali mohamed salem / Belkair ali mohamed lahcen / Boussoula sidi mbarek mohamed fadel / Bayha abidin mohamed dlimi/ Hassanna lamdagri / Hassanna Boussoula / Hammadi Laghzal Taieb / Hamdi Bouchalga / Khadija Elkhattat Abdellahi / Kher Ahmed Mohamed Mbarek / Daddi Mekouar / Rabiaa Zemrani / Safia El Hassan Hmeida / Abderrahman Elbachir Mohamed Kharbouch / Abdellah Abdelhadi Abderrahman El Faress / Bouna Ould Al Alem / Ali Salem Benabidin / Mohamed Bambi Sibawayh / Mayyara Moulay Abdelah Naama / Haydala Mohmaed Yeslam Mohmaed Lamin/ Yahdih Faraji Aabid alias “El Kendi” / Mohamed Bouya Ould Horma Abdelhay / El Barbouchi MaaroufMohamed Salem / Sid AhmedMohamed Abelllahi / AaouiliCheikhAyna / MaaroufJouli / Ghalitou Mint AbbahAhmed Baba / MohamedAbdiJaaïda / Afraït Hasnaoui / Khatri O.Ab / Allahi O. Sayyed / Fatima Mint Latrach / Aïchani Mint Echargui / Kaziza Lahbib Ould Chrif / EL Bellali Khatri Sidi / Ahmed, dit Gringo / Maalainine Mohamed Laghdaf, dit Akhiar Arrajala / El Kadi Mohamed Fadli El Ouali / El Mahjoub Ould Abdellahi Ahmed Meska / El Khalil Ahmayyen / Salamtou El Bou / El Bourhimi salama, dit Laba / Essaad Ould Sid Ahmed El Kouri / M’Barek Ould Bighiden / Souilem Sbayou / Hamdi Ali Salem / Mohamed Yahdih / Salem Barka Mahmoud Lallah / Oinoini Mohamed Ladraj / Mohamed Lamine Taleb Ahmad Sidi Yahya / Bachir Salek El Haïssen / El Houcine Mohamed, dit Touri / Abba Ould Ba Ali El Gasmi / Abd Essalam El Bougarfaoui / Mohamed Lembarki / Mohamed Sidi Omar / Sidi Haidoug Barrak / Lahbib Baaya / El Khalil Darouich / Brahi / Hassanna Sid Ahmed / Baba Ould Labras / Taghra Babah / Brahim Ould Al Mailas / Moulay Lahcen Brahim Abdallahi / El Mahdi Othmane Souayeh / Mohamed El Fater, dit Maarouf / Mohamed Cheikh Abdallahi / El Hanafi Ould Allal / El Hadi Mohamed / Mohamed Salem / Ahmed Ould Haïrach Lahcen / El Mahjoub Salem El Mahjoub / Abdellahi Mohamed Salem Ahmednah / Salem Mohamed Brahim / El Bachir Mbaïrki / Errahel Laaziz / Sahel Ould Jakani / Zaïdal Beich / Hbibi Barhah Brahim El Khalil / Maalainine Mamin /Abdelaziz. Mohamed El Mami Mohamed Said / Salm </w:t>
      </w:r>
      <w:r w:rsidRPr="00375809">
        <w:rPr>
          <w:rFonts w:ascii="Times New Roman" w:hAnsi="Times New Roman" w:cs="Times New Roman"/>
          <w:sz w:val="24"/>
          <w:szCs w:val="24"/>
          <w:lang w:val="es-ES_tradnl"/>
        </w:rPr>
        <w:lastRenderedPageBreak/>
        <w:t>Barka Mohamed Mouloud Mraizig / Ahmed Beirouk / Mouloud Ahmayad / Slaïma El Yazid El Abed / Lahcen M’Barek / Mohamed Lamine Aamara</w:t>
      </w:r>
      <w:r w:rsidRPr="00375809">
        <w:rPr>
          <w:rFonts w:ascii="Times New Roman" w:hAnsi="Times New Roman" w:cs="Times New Roman"/>
          <w:sz w:val="24"/>
          <w:szCs w:val="24"/>
          <w:rtl/>
          <w:lang w:val="es-ES_tradnl"/>
        </w:rPr>
        <w:t>.</w:t>
      </w:r>
    </w:p>
    <w:p w:rsidR="00746EBC" w:rsidRDefault="00746EBC" w:rsidP="00746EBC">
      <w:pPr>
        <w:autoSpaceDE w:val="0"/>
        <w:autoSpaceDN w:val="0"/>
        <w:adjustRightInd w:val="0"/>
        <w:jc w:val="both"/>
        <w:rPr>
          <w:rFonts w:ascii="Arial" w:hAnsi="Arial"/>
          <w:rtl/>
          <w:lang w:val="es-ES_tradnl"/>
        </w:rPr>
      </w:pPr>
    </w:p>
    <w:p w:rsidR="00746EBC" w:rsidRDefault="00746EBC" w:rsidP="00746EBC">
      <w:pPr>
        <w:autoSpaceDE w:val="0"/>
        <w:autoSpaceDN w:val="0"/>
        <w:adjustRightInd w:val="0"/>
        <w:jc w:val="both"/>
        <w:rPr>
          <w:rFonts w:ascii="Arial" w:hAnsi="Arial"/>
          <w:rtl/>
          <w:lang w:val="es-ES_tradnl"/>
        </w:rPr>
      </w:pPr>
    </w:p>
    <w:p w:rsidR="00746EBC" w:rsidRPr="005217B3" w:rsidRDefault="00746EBC" w:rsidP="00746EBC">
      <w:pPr>
        <w:autoSpaceDE w:val="0"/>
        <w:autoSpaceDN w:val="0"/>
        <w:adjustRightInd w:val="0"/>
        <w:jc w:val="both"/>
        <w:rPr>
          <w:rFonts w:ascii="Times New Roman" w:hAnsi="Times New Roman" w:cs="Times New Roman"/>
          <w:sz w:val="32"/>
          <w:szCs w:val="32"/>
          <w:lang w:val="es-ES_tradnl"/>
        </w:rPr>
      </w:pPr>
    </w:p>
    <w:p w:rsidR="00AC7360" w:rsidRDefault="00AC7360" w:rsidP="00AC7360">
      <w:pPr>
        <w:pStyle w:val="Paragraphedeliste"/>
        <w:bidi/>
        <w:ind w:left="0"/>
        <w:jc w:val="both"/>
        <w:rPr>
          <w:rFonts w:ascii="Traditional Arabic" w:hAnsi="Traditional Arabic" w:cs="Traditional Arabic"/>
          <w:b/>
          <w:bCs/>
          <w:sz w:val="32"/>
          <w:szCs w:val="32"/>
          <w:rtl/>
          <w:lang w:val="es-ES_tradnl" w:bidi="ar-MA"/>
        </w:rPr>
      </w:pPr>
    </w:p>
    <w:p w:rsidR="00746EBC" w:rsidRDefault="00746EBC" w:rsidP="00746EBC">
      <w:pPr>
        <w:pStyle w:val="Paragraphedeliste"/>
        <w:bidi/>
        <w:ind w:left="0"/>
        <w:jc w:val="both"/>
        <w:rPr>
          <w:rFonts w:ascii="Traditional Arabic" w:hAnsi="Traditional Arabic" w:cs="Traditional Arabic"/>
          <w:b/>
          <w:bCs/>
          <w:sz w:val="32"/>
          <w:szCs w:val="32"/>
          <w:rtl/>
          <w:lang w:val="es-ES_tradnl" w:bidi="ar-MA"/>
        </w:rPr>
      </w:pPr>
    </w:p>
    <w:p w:rsidR="00746EBC" w:rsidRDefault="00746EBC" w:rsidP="00746EBC">
      <w:pPr>
        <w:pStyle w:val="Paragraphedeliste"/>
        <w:bidi/>
        <w:ind w:left="0"/>
        <w:jc w:val="both"/>
        <w:rPr>
          <w:rFonts w:ascii="Traditional Arabic" w:hAnsi="Traditional Arabic" w:cs="Traditional Arabic"/>
          <w:b/>
          <w:bCs/>
          <w:sz w:val="32"/>
          <w:szCs w:val="32"/>
          <w:rtl/>
          <w:lang w:val="es-ES_tradnl" w:bidi="ar-MA"/>
        </w:rPr>
      </w:pPr>
    </w:p>
    <w:p w:rsidR="00746EBC" w:rsidRDefault="00746EBC" w:rsidP="00746EBC">
      <w:pPr>
        <w:pStyle w:val="Paragraphedeliste"/>
        <w:bidi/>
        <w:ind w:left="0"/>
        <w:jc w:val="both"/>
        <w:rPr>
          <w:rFonts w:ascii="Traditional Arabic" w:hAnsi="Traditional Arabic" w:cs="Traditional Arabic"/>
          <w:b/>
          <w:bCs/>
          <w:sz w:val="32"/>
          <w:szCs w:val="32"/>
          <w:rtl/>
          <w:lang w:val="es-ES_tradnl" w:bidi="ar-MA"/>
        </w:rPr>
      </w:pPr>
    </w:p>
    <w:p w:rsidR="00746EBC" w:rsidRDefault="00746EBC" w:rsidP="00746EBC">
      <w:pPr>
        <w:pStyle w:val="Paragraphedeliste"/>
        <w:bidi/>
        <w:ind w:left="0"/>
        <w:jc w:val="both"/>
        <w:rPr>
          <w:rFonts w:ascii="Traditional Arabic" w:hAnsi="Traditional Arabic" w:cs="Traditional Arabic"/>
          <w:b/>
          <w:bCs/>
          <w:sz w:val="32"/>
          <w:szCs w:val="32"/>
          <w:rtl/>
          <w:lang w:val="es-ES_tradnl" w:bidi="ar-MA"/>
        </w:rPr>
      </w:pPr>
    </w:p>
    <w:p w:rsidR="00746EBC" w:rsidRDefault="00746EBC" w:rsidP="00746EBC">
      <w:pPr>
        <w:pStyle w:val="Paragraphedeliste"/>
        <w:bidi/>
        <w:ind w:left="0"/>
        <w:jc w:val="both"/>
        <w:rPr>
          <w:rFonts w:ascii="Traditional Arabic" w:hAnsi="Traditional Arabic" w:cs="Traditional Arabic"/>
          <w:b/>
          <w:bCs/>
          <w:sz w:val="32"/>
          <w:szCs w:val="32"/>
          <w:rtl/>
          <w:lang w:val="es-ES_tradnl" w:bidi="ar-MA"/>
        </w:rPr>
      </w:pPr>
    </w:p>
    <w:p w:rsidR="00746EBC" w:rsidRDefault="00746EBC" w:rsidP="00746EBC">
      <w:pPr>
        <w:pStyle w:val="Paragraphedeliste"/>
        <w:bidi/>
        <w:ind w:left="0"/>
        <w:jc w:val="both"/>
        <w:rPr>
          <w:rFonts w:ascii="Traditional Arabic" w:hAnsi="Traditional Arabic" w:cs="Traditional Arabic"/>
          <w:b/>
          <w:bCs/>
          <w:sz w:val="32"/>
          <w:szCs w:val="32"/>
          <w:rtl/>
          <w:lang w:val="es-ES_tradnl" w:bidi="ar-MA"/>
        </w:rPr>
      </w:pPr>
    </w:p>
    <w:p w:rsidR="00746EBC" w:rsidRDefault="00746EBC" w:rsidP="00746EBC">
      <w:pPr>
        <w:pStyle w:val="Paragraphedeliste"/>
        <w:bidi/>
        <w:ind w:left="0"/>
        <w:jc w:val="both"/>
        <w:rPr>
          <w:rFonts w:ascii="Traditional Arabic" w:hAnsi="Traditional Arabic" w:cs="Traditional Arabic"/>
          <w:b/>
          <w:bCs/>
          <w:sz w:val="32"/>
          <w:szCs w:val="32"/>
          <w:rtl/>
          <w:lang w:val="es-ES_tradnl" w:bidi="ar-MA"/>
        </w:rPr>
      </w:pPr>
    </w:p>
    <w:p w:rsidR="00B57511" w:rsidRDefault="00B57511" w:rsidP="005302D5">
      <w:pPr>
        <w:pStyle w:val="Paragraphedeliste"/>
        <w:tabs>
          <w:tab w:val="right" w:pos="850"/>
          <w:tab w:val="right" w:pos="992"/>
        </w:tabs>
        <w:bidi/>
        <w:spacing w:before="120" w:after="0"/>
        <w:ind w:left="567"/>
        <w:jc w:val="both"/>
        <w:rPr>
          <w:rFonts w:ascii="Traditional Arabic" w:hAnsi="Traditional Arabic" w:cs="Traditional Arabic"/>
          <w:b/>
          <w:bCs/>
          <w:sz w:val="32"/>
          <w:szCs w:val="32"/>
          <w:rtl/>
          <w:lang w:val="es-ES" w:bidi="ar-MA"/>
        </w:rPr>
      </w:pPr>
      <w:r w:rsidRPr="008C10D1">
        <w:rPr>
          <w:rFonts w:ascii="Traditional Arabic" w:hAnsi="Traditional Arabic" w:cs="Traditional Arabic" w:hint="cs"/>
          <w:b/>
          <w:bCs/>
          <w:color w:val="365F91"/>
          <w:sz w:val="36"/>
          <w:szCs w:val="36"/>
          <w:rtl/>
          <w:lang w:val="es-ES_tradnl"/>
        </w:rPr>
        <w:t xml:space="preserve">ملحق رقم </w:t>
      </w:r>
      <w:r w:rsidR="005302D5">
        <w:rPr>
          <w:rFonts w:ascii="Traditional Arabic" w:hAnsi="Traditional Arabic" w:cs="Traditional Arabic" w:hint="cs"/>
          <w:b/>
          <w:bCs/>
          <w:color w:val="365F91"/>
          <w:sz w:val="36"/>
          <w:szCs w:val="36"/>
          <w:rtl/>
          <w:lang w:val="es-ES_tradnl"/>
        </w:rPr>
        <w:t>02</w:t>
      </w:r>
      <w:r w:rsidRPr="008C10D1">
        <w:rPr>
          <w:rFonts w:ascii="Traditional Arabic" w:hAnsi="Traditional Arabic" w:cs="Traditional Arabic" w:hint="cs"/>
          <w:b/>
          <w:bCs/>
          <w:color w:val="365F91"/>
          <w:sz w:val="36"/>
          <w:szCs w:val="36"/>
          <w:rtl/>
          <w:lang w:val="es-ES_tradnl"/>
        </w:rPr>
        <w:t xml:space="preserve">:  </w:t>
      </w:r>
      <w:r w:rsidRPr="008C10D1">
        <w:rPr>
          <w:rFonts w:ascii="Traditional Arabic" w:hAnsi="Traditional Arabic" w:cs="Traditional Arabic"/>
          <w:b/>
          <w:bCs/>
          <w:color w:val="365F91"/>
          <w:sz w:val="36"/>
          <w:szCs w:val="36"/>
          <w:rtl/>
          <w:lang w:val="es-ES_tradnl"/>
        </w:rPr>
        <w:t>حملة</w:t>
      </w:r>
      <w:r w:rsidRPr="008C10D1">
        <w:rPr>
          <w:rFonts w:ascii="Traditional Arabic" w:hAnsi="Traditional Arabic" w:cs="Traditional Arabic" w:hint="cs"/>
          <w:b/>
          <w:bCs/>
          <w:color w:val="365F91"/>
          <w:sz w:val="36"/>
          <w:szCs w:val="36"/>
          <w:rtl/>
          <w:lang w:val="es-ES_tradnl"/>
        </w:rPr>
        <w:t xml:space="preserve"> على مواقع التواصل الاجتماعي للطرد ال</w:t>
      </w:r>
      <w:r w:rsidR="00683967">
        <w:rPr>
          <w:rFonts w:ascii="Traditional Arabic" w:hAnsi="Traditional Arabic" w:cs="Traditional Arabic" w:hint="cs"/>
          <w:b/>
          <w:bCs/>
          <w:color w:val="365F91"/>
          <w:sz w:val="36"/>
          <w:szCs w:val="36"/>
          <w:rtl/>
          <w:lang w:val="es-ES_tradnl"/>
        </w:rPr>
        <w:t xml:space="preserve">قسري للمهاجرين المنحدرين من دول </w:t>
      </w:r>
      <w:r w:rsidRPr="008C10D1">
        <w:rPr>
          <w:rFonts w:ascii="Traditional Arabic" w:hAnsi="Traditional Arabic" w:cs="Traditional Arabic" w:hint="cs"/>
          <w:b/>
          <w:bCs/>
          <w:color w:val="365F91"/>
          <w:sz w:val="36"/>
          <w:szCs w:val="36"/>
          <w:rtl/>
          <w:lang w:val="es-ES_tradnl"/>
        </w:rPr>
        <w:t xml:space="preserve">الساحل والصحراء، </w:t>
      </w:r>
      <w:r w:rsidRPr="008C10D1">
        <w:rPr>
          <w:rFonts w:ascii="Traditional Arabic" w:hAnsi="Traditional Arabic" w:cs="Traditional Arabic"/>
          <w:b/>
          <w:bCs/>
          <w:color w:val="365F91"/>
          <w:sz w:val="36"/>
          <w:szCs w:val="36"/>
          <w:rtl/>
          <w:lang w:val="es-ES_tradnl"/>
        </w:rPr>
        <w:t>بعنوان "اطردوا الأفارقة"</w:t>
      </w: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317000" w:rsidP="00B57511">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drawing>
          <wp:inline distT="0" distB="0" distL="0" distR="0">
            <wp:extent cx="5760720" cy="3434715"/>
            <wp:effectExtent l="0" t="0" r="0" b="0"/>
            <wp:docPr id="1" name="Image 12" descr="الافارقة.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2" descr="الافارقة.jp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60720" cy="3434715"/>
                    </a:xfrm>
                    <a:prstGeom prst="rect">
                      <a:avLst/>
                    </a:prstGeom>
                    <a:noFill/>
                    <a:ln>
                      <a:noFill/>
                    </a:ln>
                  </pic:spPr>
                </pic:pic>
              </a:graphicData>
            </a:graphic>
          </wp:inline>
        </w:drawing>
      </w: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317000" w:rsidP="00B57511">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drawing>
          <wp:inline distT="0" distB="0" distL="0" distR="0">
            <wp:extent cx="5760720" cy="3377565"/>
            <wp:effectExtent l="0" t="0" r="0" b="0"/>
            <wp:docPr id="2" name="Image 3" descr="racisme algérie.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descr="racisme algérie.png"/>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3377565"/>
                    </a:xfrm>
                    <a:prstGeom prst="rect">
                      <a:avLst/>
                    </a:prstGeom>
                    <a:noFill/>
                    <a:ln>
                      <a:noFill/>
                    </a:ln>
                  </pic:spPr>
                </pic:pic>
              </a:graphicData>
            </a:graphic>
          </wp:inline>
        </w:drawing>
      </w: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317000" w:rsidP="00B57511">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drawing>
          <wp:inline distT="0" distB="0" distL="0" distR="0">
            <wp:extent cx="4743450" cy="1628775"/>
            <wp:effectExtent l="0" t="0" r="0" b="0"/>
            <wp:docPr id="3" name="Image 7" descr="لا للافارقة في الجزاير 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7" descr="لا للافارقة في الجزاير 2.png"/>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743450" cy="1628775"/>
                    </a:xfrm>
                    <a:prstGeom prst="rect">
                      <a:avLst/>
                    </a:prstGeom>
                    <a:noFill/>
                    <a:ln>
                      <a:noFill/>
                    </a:ln>
                  </pic:spPr>
                </pic:pic>
              </a:graphicData>
            </a:graphic>
          </wp:inline>
        </w:drawing>
      </w: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317000" w:rsidP="00B57511">
      <w:pPr>
        <w:pStyle w:val="Paragraphedeliste"/>
        <w:bidi/>
        <w:ind w:right="-284"/>
        <w:jc w:val="both"/>
        <w:rPr>
          <w:rFonts w:ascii="Traditional Arabic" w:hAnsi="Traditional Arabic" w:cs="Traditional Arabic"/>
          <w:b/>
          <w:bCs/>
          <w:sz w:val="32"/>
          <w:szCs w:val="32"/>
          <w:rtl/>
          <w:lang w:val="es-ES" w:bidi="ar-MA"/>
        </w:rPr>
      </w:pPr>
      <w:r w:rsidRPr="00B57511">
        <w:rPr>
          <w:rFonts w:ascii="Traditional Arabic" w:hAnsi="Traditional Arabic" w:cs="Traditional Arabic"/>
          <w:b/>
          <w:bCs/>
          <w:noProof/>
          <w:sz w:val="32"/>
          <w:szCs w:val="32"/>
          <w:lang w:eastAsia="fr-FR"/>
        </w:rPr>
        <w:lastRenderedPageBreak/>
        <w:drawing>
          <wp:inline distT="0" distB="0" distL="0" distR="0">
            <wp:extent cx="5760720" cy="4509135"/>
            <wp:effectExtent l="0" t="0" r="0" b="0"/>
            <wp:docPr id="4" name="Image 14" descr="لا للافارقة في الجزاير 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14" descr="لا للافارقة في الجزاير 3.png"/>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720" cy="4509135"/>
                    </a:xfrm>
                    <a:prstGeom prst="rect">
                      <a:avLst/>
                    </a:prstGeom>
                    <a:noFill/>
                    <a:ln>
                      <a:noFill/>
                    </a:ln>
                  </pic:spPr>
                </pic:pic>
              </a:graphicData>
            </a:graphic>
          </wp:inline>
        </w:drawing>
      </w: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Default="00B57511" w:rsidP="00B57511">
      <w:pPr>
        <w:pStyle w:val="Paragraphedeliste"/>
        <w:bidi/>
        <w:ind w:right="-284"/>
        <w:jc w:val="both"/>
        <w:rPr>
          <w:rFonts w:ascii="Traditional Arabic" w:hAnsi="Traditional Arabic" w:cs="Traditional Arabic"/>
          <w:b/>
          <w:bCs/>
          <w:sz w:val="32"/>
          <w:szCs w:val="32"/>
          <w:rtl/>
          <w:lang w:val="es-ES" w:bidi="ar-MA"/>
        </w:rPr>
      </w:pPr>
    </w:p>
    <w:p w:rsidR="00B57511" w:rsidRPr="008C10D1" w:rsidRDefault="00B57511" w:rsidP="001F7DDA">
      <w:pPr>
        <w:bidi/>
        <w:spacing w:after="0" w:line="240" w:lineRule="auto"/>
        <w:jc w:val="both"/>
        <w:rPr>
          <w:rtl/>
        </w:rPr>
      </w:pPr>
    </w:p>
    <w:sectPr w:rsidR="00B57511" w:rsidRPr="008C10D1" w:rsidSect="00F00B64">
      <w:footerReference w:type="default" r:id="rId17"/>
      <w:pgSz w:w="11906" w:h="16838"/>
      <w:pgMar w:top="1134" w:right="1417" w:bottom="993" w:left="1417" w:header="708" w:footer="7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C5061" w:rsidRDefault="00FC5061" w:rsidP="00C54F0D">
      <w:pPr>
        <w:spacing w:after="0" w:line="240" w:lineRule="auto"/>
      </w:pPr>
      <w:r>
        <w:separator/>
      </w:r>
    </w:p>
  </w:endnote>
  <w:endnote w:type="continuationSeparator" w:id="0">
    <w:p w:rsidR="00FC5061" w:rsidRDefault="00FC5061" w:rsidP="00C54F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Sakkal Majalla">
    <w:panose1 w:val="02000000000000000000"/>
    <w:charset w:val="B2"/>
    <w:family w:val="auto"/>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3FA" w:rsidRDefault="003173FA">
    <w:pPr>
      <w:pStyle w:val="Pieddepage"/>
      <w:jc w:val="center"/>
    </w:pPr>
    <w:r>
      <w:fldChar w:fldCharType="begin"/>
    </w:r>
    <w:r>
      <w:instrText xml:space="preserve"> PAGE   \* MERGEFORMAT </w:instrText>
    </w:r>
    <w:r>
      <w:fldChar w:fldCharType="separate"/>
    </w:r>
    <w:r w:rsidR="00994A8C">
      <w:rPr>
        <w:noProof/>
      </w:rPr>
      <w:t>2</w:t>
    </w:r>
    <w:r>
      <w:fldChar w:fldCharType="end"/>
    </w:r>
  </w:p>
  <w:p w:rsidR="003173FA" w:rsidRDefault="003173F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C5061" w:rsidRDefault="00FC5061" w:rsidP="00C54F0D">
      <w:pPr>
        <w:spacing w:after="0" w:line="240" w:lineRule="auto"/>
      </w:pPr>
      <w:r>
        <w:separator/>
      </w:r>
    </w:p>
  </w:footnote>
  <w:footnote w:type="continuationSeparator" w:id="0">
    <w:p w:rsidR="00FC5061" w:rsidRDefault="00FC5061" w:rsidP="00C54F0D">
      <w:pPr>
        <w:spacing w:after="0" w:line="240" w:lineRule="auto"/>
      </w:pPr>
      <w:r>
        <w:continuationSeparator/>
      </w:r>
    </w:p>
  </w:footnote>
  <w:footnote w:id="1">
    <w:p w:rsidR="0028557B" w:rsidRPr="00EB21A4" w:rsidRDefault="0028557B" w:rsidP="00332B4F">
      <w:pPr>
        <w:autoSpaceDE w:val="0"/>
        <w:autoSpaceDN w:val="0"/>
        <w:bidi/>
        <w:adjustRightInd w:val="0"/>
        <w:spacing w:after="0"/>
        <w:jc w:val="both"/>
        <w:rPr>
          <w:rFonts w:ascii="Times New Roman" w:hAnsi="Times New Roman" w:cs="Times New Roman"/>
          <w:sz w:val="20"/>
          <w:szCs w:val="20"/>
          <w:lang w:val="fr" w:eastAsia="fr-FR"/>
        </w:rPr>
      </w:pPr>
      <w:r>
        <w:rPr>
          <w:rStyle w:val="Appelnotedebasdep"/>
        </w:rPr>
        <w:footnoteRef/>
      </w:r>
      <w:r>
        <w:t xml:space="preserve"> </w:t>
      </w:r>
      <w:r>
        <w:rPr>
          <w:rFonts w:hint="cs"/>
          <w:rtl/>
        </w:rPr>
        <w:t xml:space="preserve"> </w:t>
      </w:r>
      <w:r w:rsidR="00AE79B8" w:rsidRPr="00EB21A4">
        <w:rPr>
          <w:rFonts w:ascii="Times New Roman" w:hAnsi="Times New Roman" w:cs="Times New Roman"/>
          <w:sz w:val="20"/>
          <w:szCs w:val="20"/>
          <w:rtl/>
          <w:lang w:eastAsia="fr-FR"/>
        </w:rPr>
        <w:t>منظمة غير حكومية تعنى بقضايا الديمقراطية وحقوق الإنسان بالصحراء والساحل.</w:t>
      </w:r>
    </w:p>
  </w:footnote>
  <w:footnote w:id="2">
    <w:p w:rsidR="00A201FE" w:rsidRPr="00EB21A4" w:rsidRDefault="00A201FE" w:rsidP="00332B4F">
      <w:pPr>
        <w:autoSpaceDE w:val="0"/>
        <w:autoSpaceDN w:val="0"/>
        <w:bidi/>
        <w:adjustRightInd w:val="0"/>
        <w:spacing w:after="0"/>
        <w:jc w:val="both"/>
        <w:rPr>
          <w:rStyle w:val="Appelnotedebasdep"/>
          <w:rFonts w:ascii="Times New Roman" w:hAnsi="Times New Roman" w:cs="Times New Roman"/>
          <w:sz w:val="20"/>
          <w:szCs w:val="20"/>
          <w:vertAlign w:val="baseline"/>
        </w:rPr>
      </w:pPr>
      <w:r w:rsidRPr="00EB21A4">
        <w:rPr>
          <w:rStyle w:val="Appelnotedebasdep"/>
          <w:rFonts w:ascii="Times New Roman" w:hAnsi="Times New Roman" w:cs="Times New Roman"/>
          <w:sz w:val="20"/>
          <w:szCs w:val="20"/>
        </w:rPr>
        <w:footnoteRef/>
      </w:r>
      <w:r w:rsidRPr="00EB21A4">
        <w:rPr>
          <w:rStyle w:val="Appelnotedebasdep"/>
          <w:rFonts w:ascii="Times New Roman" w:hAnsi="Times New Roman" w:cs="Times New Roman"/>
          <w:sz w:val="20"/>
          <w:szCs w:val="20"/>
        </w:rPr>
        <w:t xml:space="preserve"> </w:t>
      </w:r>
      <w:r w:rsidRPr="00EB21A4">
        <w:rPr>
          <w:rStyle w:val="Appelnotedebasdep"/>
          <w:rFonts w:ascii="Times New Roman" w:hAnsi="Times New Roman" w:cs="Times New Roman"/>
          <w:sz w:val="20"/>
          <w:szCs w:val="20"/>
          <w:rtl/>
        </w:rPr>
        <w:t xml:space="preserve"> </w:t>
      </w:r>
      <w:r w:rsidRPr="00EB21A4">
        <w:rPr>
          <w:rStyle w:val="Appelnotedebasdep"/>
          <w:rFonts w:ascii="Times New Roman" w:hAnsi="Times New Roman" w:cs="Times New Roman"/>
          <w:sz w:val="20"/>
          <w:szCs w:val="20"/>
          <w:vertAlign w:val="baseline"/>
          <w:rtl/>
        </w:rPr>
        <w:t>الحركة</w:t>
      </w:r>
      <w:r w:rsidRPr="00EB21A4">
        <w:rPr>
          <w:rStyle w:val="Appelnotedebasdep"/>
          <w:rFonts w:ascii="Times New Roman" w:hAnsi="Times New Roman" w:cs="Times New Roman"/>
          <w:sz w:val="20"/>
          <w:szCs w:val="20"/>
          <w:rtl/>
        </w:rPr>
        <w:t xml:space="preserve"> </w:t>
      </w:r>
      <w:r w:rsidRPr="00EB21A4">
        <w:rPr>
          <w:rStyle w:val="Appelnotedebasdep"/>
          <w:rFonts w:ascii="Times New Roman" w:hAnsi="Times New Roman" w:cs="Times New Roman"/>
          <w:sz w:val="20"/>
          <w:szCs w:val="20"/>
          <w:vertAlign w:val="baseline"/>
          <w:rtl/>
        </w:rPr>
        <w:t xml:space="preserve">من أجل تقرير مصير القبائل </w:t>
      </w:r>
      <w:r w:rsidRPr="00EB21A4">
        <w:rPr>
          <w:rStyle w:val="Appelnotedebasdep"/>
          <w:rFonts w:ascii="Times New Roman" w:hAnsi="Times New Roman" w:cs="Times New Roman"/>
          <w:sz w:val="20"/>
          <w:szCs w:val="20"/>
          <w:vertAlign w:val="baseline"/>
        </w:rPr>
        <w:t>(MAK)</w:t>
      </w:r>
      <w:r w:rsidR="004A1F1B" w:rsidRPr="00EB21A4">
        <w:rPr>
          <w:rStyle w:val="Appelnotedebasdep"/>
          <w:rFonts w:ascii="Times New Roman" w:hAnsi="Times New Roman" w:cs="Times New Roman"/>
          <w:sz w:val="20"/>
          <w:szCs w:val="20"/>
          <w:vertAlign w:val="baseline"/>
          <w:rtl/>
        </w:rPr>
        <w:t>، وهي حركة تأسست</w:t>
      </w:r>
      <w:r w:rsidR="00E15356" w:rsidRPr="00EB21A4">
        <w:rPr>
          <w:rStyle w:val="Appelnotedebasdep"/>
          <w:rFonts w:ascii="Times New Roman" w:hAnsi="Times New Roman" w:cs="Times New Roman"/>
          <w:sz w:val="20"/>
          <w:szCs w:val="20"/>
          <w:vertAlign w:val="baseline"/>
          <w:rtl/>
        </w:rPr>
        <w:t xml:space="preserve">  في غشت 2007،</w:t>
      </w:r>
      <w:r w:rsidR="00B24D31" w:rsidRPr="00EB21A4">
        <w:rPr>
          <w:rStyle w:val="Appelnotedebasdep"/>
          <w:rFonts w:ascii="Times New Roman" w:hAnsi="Times New Roman" w:cs="Times New Roman"/>
          <w:sz w:val="20"/>
          <w:szCs w:val="20"/>
          <w:vertAlign w:val="baseline"/>
          <w:rtl/>
        </w:rPr>
        <w:t xml:space="preserve"> ببلدة إيجيل علي بالجزائر.</w:t>
      </w:r>
      <w:r w:rsidR="00E15356" w:rsidRPr="00EB21A4">
        <w:rPr>
          <w:rStyle w:val="Appelnotedebasdep"/>
          <w:rFonts w:ascii="Times New Roman" w:hAnsi="Times New Roman" w:cs="Times New Roman"/>
          <w:sz w:val="20"/>
          <w:szCs w:val="20"/>
          <w:vertAlign w:val="baseline"/>
          <w:rtl/>
        </w:rPr>
        <w:t xml:space="preserve"> </w:t>
      </w:r>
    </w:p>
  </w:footnote>
  <w:footnote w:id="3">
    <w:p w:rsidR="00332B4F" w:rsidRPr="00EB21A4" w:rsidRDefault="003173FA" w:rsidP="00332B4F">
      <w:pPr>
        <w:autoSpaceDE w:val="0"/>
        <w:autoSpaceDN w:val="0"/>
        <w:bidi/>
        <w:adjustRightInd w:val="0"/>
        <w:spacing w:after="0"/>
        <w:jc w:val="both"/>
        <w:rPr>
          <w:rStyle w:val="Appelnotedebasdep"/>
          <w:rFonts w:ascii="Times New Roman" w:hAnsi="Times New Roman" w:cs="Times New Roman"/>
          <w:sz w:val="20"/>
          <w:szCs w:val="20"/>
          <w:vertAlign w:val="baseline"/>
        </w:rPr>
      </w:pPr>
      <w:r w:rsidRPr="00EB21A4">
        <w:rPr>
          <w:rStyle w:val="Appelnotedebasdep"/>
          <w:rFonts w:ascii="Times New Roman" w:hAnsi="Times New Roman" w:cs="Times New Roman"/>
          <w:sz w:val="20"/>
          <w:szCs w:val="20"/>
        </w:rPr>
        <w:footnoteRef/>
      </w:r>
      <w:r w:rsidRPr="00EB21A4">
        <w:rPr>
          <w:rStyle w:val="Appelnotedebasdep"/>
          <w:rFonts w:ascii="Times New Roman" w:hAnsi="Times New Roman" w:cs="Times New Roman"/>
          <w:sz w:val="20"/>
          <w:szCs w:val="20"/>
        </w:rPr>
        <w:t xml:space="preserve"> </w:t>
      </w:r>
      <w:r w:rsidRPr="00EB21A4">
        <w:rPr>
          <w:rStyle w:val="Appelnotedebasdep"/>
          <w:rFonts w:ascii="Times New Roman" w:hAnsi="Times New Roman" w:cs="Times New Roman"/>
          <w:sz w:val="20"/>
          <w:szCs w:val="20"/>
          <w:rtl/>
        </w:rPr>
        <w:t xml:space="preserve"> </w:t>
      </w:r>
      <w:r w:rsidRPr="00EB21A4">
        <w:rPr>
          <w:rStyle w:val="Appelnotedebasdep"/>
          <w:rFonts w:ascii="Times New Roman" w:hAnsi="Times New Roman" w:cs="Times New Roman"/>
          <w:sz w:val="20"/>
          <w:szCs w:val="20"/>
          <w:vertAlign w:val="baseline"/>
          <w:rtl/>
        </w:rPr>
        <w:t xml:space="preserve">هم </w:t>
      </w:r>
      <w:r w:rsidRPr="00EB21A4">
        <w:rPr>
          <w:rStyle w:val="Appelnotedebasdep"/>
          <w:rFonts w:ascii="Times New Roman" w:hAnsi="Times New Roman" w:cs="Times New Roman"/>
          <w:sz w:val="20"/>
          <w:szCs w:val="20"/>
          <w:vertAlign w:val="baseline"/>
          <w:rtl/>
        </w:rPr>
        <w:t xml:space="preserve">السكان الامازيغ بمنطقة القبائل، وهي منطقة جبلية في شمال شرق دولة الجزائر، وتضم ولايات جزائرية هي تيزي وزو وبجاية والبويرة </w:t>
      </w:r>
      <w:r w:rsidR="00332B4F" w:rsidRPr="00EB21A4">
        <w:rPr>
          <w:rStyle w:val="Appelnotedebasdep"/>
          <w:rFonts w:ascii="Times New Roman" w:hAnsi="Times New Roman" w:cs="Times New Roman"/>
          <w:sz w:val="20"/>
          <w:szCs w:val="20"/>
          <w:vertAlign w:val="baseline"/>
        </w:rPr>
        <w:t xml:space="preserve"> </w:t>
      </w:r>
    </w:p>
    <w:p w:rsidR="003173FA" w:rsidRPr="00EB21A4" w:rsidRDefault="00332B4F" w:rsidP="00332B4F">
      <w:pPr>
        <w:autoSpaceDE w:val="0"/>
        <w:autoSpaceDN w:val="0"/>
        <w:bidi/>
        <w:adjustRightInd w:val="0"/>
        <w:spacing w:after="0"/>
        <w:jc w:val="both"/>
        <w:rPr>
          <w:rFonts w:ascii="Times New Roman" w:hAnsi="Times New Roman" w:cs="Times New Roman"/>
          <w:sz w:val="20"/>
          <w:szCs w:val="20"/>
          <w:lang w:val="x-none"/>
        </w:rPr>
      </w:pPr>
      <w:r w:rsidRPr="00EB21A4">
        <w:rPr>
          <w:rStyle w:val="Appelnotedebasdep"/>
          <w:rFonts w:ascii="Times New Roman" w:hAnsi="Times New Roman" w:cs="Times New Roman"/>
          <w:sz w:val="20"/>
          <w:szCs w:val="20"/>
          <w:vertAlign w:val="baseline"/>
        </w:rPr>
        <w:t xml:space="preserve">    </w:t>
      </w:r>
      <w:r w:rsidR="003173FA" w:rsidRPr="00EB21A4">
        <w:rPr>
          <w:rStyle w:val="Appelnotedebasdep"/>
          <w:rFonts w:ascii="Times New Roman" w:hAnsi="Times New Roman" w:cs="Times New Roman"/>
          <w:sz w:val="20"/>
          <w:szCs w:val="20"/>
          <w:vertAlign w:val="baseline"/>
          <w:rtl/>
        </w:rPr>
        <w:t>وجيجل وبومرداس وسطيف وبرج بوعريريج</w:t>
      </w:r>
      <w:r w:rsidR="00215D61" w:rsidRPr="00EB21A4">
        <w:rPr>
          <w:rFonts w:ascii="Times New Roman" w:hAnsi="Times New Roman" w:cs="Times New Roman"/>
          <w:sz w:val="20"/>
          <w:szCs w:val="20"/>
          <w:rtl/>
          <w:lang w:val="x-none"/>
        </w:rPr>
        <w:t xml:space="preserve">، </w:t>
      </w:r>
      <w:r w:rsidR="00215D61" w:rsidRPr="00EB21A4">
        <w:rPr>
          <w:rStyle w:val="Appelnotedebasdep"/>
          <w:rFonts w:ascii="Times New Roman" w:hAnsi="Times New Roman" w:cs="Times New Roman"/>
          <w:sz w:val="20"/>
          <w:szCs w:val="20"/>
          <w:vertAlign w:val="baseline"/>
          <w:rtl/>
        </w:rPr>
        <w:t>ويقدرون بثمانية ملايين نسمة</w:t>
      </w:r>
      <w:r w:rsidR="003173FA" w:rsidRPr="00EB21A4">
        <w:rPr>
          <w:rStyle w:val="Appelnotedebasdep"/>
          <w:rFonts w:ascii="Times New Roman" w:hAnsi="Times New Roman" w:cs="Times New Roman"/>
          <w:sz w:val="20"/>
          <w:szCs w:val="20"/>
        </w:rPr>
        <w:t>.</w:t>
      </w:r>
    </w:p>
  </w:footnote>
  <w:footnote w:id="4">
    <w:p w:rsidR="003173FA" w:rsidRPr="003D395F" w:rsidRDefault="003173FA" w:rsidP="0008389F">
      <w:pPr>
        <w:pStyle w:val="Notedebasdepage"/>
        <w:bidi/>
        <w:spacing w:after="0"/>
        <w:jc w:val="both"/>
        <w:rPr>
          <w:rtl/>
        </w:rPr>
      </w:pPr>
      <w:r w:rsidRPr="0008389F">
        <w:footnoteRef/>
      </w:r>
      <w:r>
        <w:t xml:space="preserve"> </w:t>
      </w:r>
      <w:r>
        <w:rPr>
          <w:rFonts w:hint="cs"/>
          <w:rtl/>
        </w:rPr>
        <w:t xml:space="preserve"> </w:t>
      </w:r>
      <w:r>
        <w:rPr>
          <w:rFonts w:hint="cs"/>
          <w:rtl/>
        </w:rPr>
        <w:t>انظر المادة 150، التي تنص على سمو المعاهدات الدولية التي يصادق عليها رئيس الجمهورية، على القانون. بمعنى أنها في مرتبة أدنى من الدستور.</w:t>
      </w:r>
    </w:p>
  </w:footnote>
  <w:footnote w:id="5">
    <w:p w:rsidR="003173FA" w:rsidRPr="00EB6789" w:rsidRDefault="003173FA" w:rsidP="00F42D24">
      <w:pPr>
        <w:pStyle w:val="Notedebasdepage"/>
        <w:bidi/>
        <w:spacing w:after="0"/>
        <w:rPr>
          <w:rtl/>
        </w:rPr>
      </w:pPr>
      <w:r>
        <w:rPr>
          <w:rStyle w:val="Appelnotedebasdep"/>
        </w:rPr>
        <w:footnoteRef/>
      </w:r>
      <w:r>
        <w:t xml:space="preserve"> </w:t>
      </w:r>
      <w:r>
        <w:rPr>
          <w:rFonts w:hint="cs"/>
          <w:rtl/>
        </w:rPr>
        <w:t xml:space="preserve"> أنظر </w:t>
      </w:r>
      <w:r>
        <w:rPr>
          <w:rFonts w:hint="cs"/>
          <w:rtl/>
        </w:rPr>
        <w:t>المادة 10 و11 من القانون 13.16، المؤرخ ب 3 نونبر 2016 وال</w:t>
      </w:r>
      <w:r w:rsidR="00311673">
        <w:rPr>
          <w:rFonts w:hint="cs"/>
          <w:rtl/>
        </w:rPr>
        <w:t>م</w:t>
      </w:r>
      <w:r>
        <w:rPr>
          <w:rFonts w:hint="cs"/>
          <w:rtl/>
        </w:rPr>
        <w:t xml:space="preserve">حدث للمجلس الوطني لحقوق </w:t>
      </w:r>
      <w:r w:rsidR="00311673">
        <w:rPr>
          <w:rFonts w:hint="cs"/>
          <w:rtl/>
        </w:rPr>
        <w:t>الإنسان</w:t>
      </w:r>
      <w:r>
        <w:rPr>
          <w:rFonts w:hint="cs"/>
          <w:rtl/>
        </w:rPr>
        <w:t xml:space="preserve">، بشأن تحديد واختيار أعضاء المجلس الوطني، والتي تنص على أن للرئيس صلاحية تعيين أربعة أعضاء بشكل مباشر، وكذلك تشكل لجنة للنظر في الاقتراحات المقدمة بموجب الفقرة 3 و4 و11 و12، والتي يصل عدد أعضاءها مجتمعة 22 عضوا. </w:t>
      </w:r>
    </w:p>
  </w:footnote>
  <w:footnote w:id="6">
    <w:p w:rsidR="003173FA" w:rsidRPr="00311673" w:rsidRDefault="003173FA" w:rsidP="006B0AC0">
      <w:pPr>
        <w:autoSpaceDE w:val="0"/>
        <w:autoSpaceDN w:val="0"/>
        <w:bidi/>
        <w:adjustRightInd w:val="0"/>
        <w:spacing w:after="0"/>
        <w:jc w:val="both"/>
        <w:rPr>
          <w:rFonts w:cs="Times New Roman"/>
          <w:sz w:val="20"/>
          <w:szCs w:val="20"/>
          <w:rtl/>
          <w:lang w:val="x-none"/>
        </w:rPr>
      </w:pPr>
      <w:r>
        <w:rPr>
          <w:rStyle w:val="Appelnotedebasdep"/>
        </w:rPr>
        <w:footnoteRef/>
      </w:r>
      <w:r>
        <w:t xml:space="preserve"> </w:t>
      </w:r>
      <w:r>
        <w:rPr>
          <w:rFonts w:hint="cs"/>
          <w:rtl/>
        </w:rPr>
        <w:t xml:space="preserve"> </w:t>
      </w:r>
      <w:r w:rsidRPr="00311673">
        <w:rPr>
          <w:rFonts w:cs="Times New Roman" w:hint="cs"/>
          <w:sz w:val="20"/>
          <w:szCs w:val="20"/>
          <w:rtl/>
          <w:lang w:val="x-none"/>
        </w:rPr>
        <w:t xml:space="preserve">المادة </w:t>
      </w:r>
      <w:r w:rsidRPr="00311673">
        <w:rPr>
          <w:rFonts w:cs="Times New Roman" w:hint="cs"/>
          <w:sz w:val="20"/>
          <w:szCs w:val="20"/>
          <w:rtl/>
          <w:lang w:val="x-none"/>
        </w:rPr>
        <w:t>8 من القانون رقم 16-13 المؤرخ في 03 نونبر 2016، والتبت نص على "</w:t>
      </w:r>
      <w:r w:rsidRPr="00311673">
        <w:rPr>
          <w:rFonts w:cs="Times New Roman"/>
          <w:sz w:val="20"/>
          <w:szCs w:val="20"/>
          <w:lang w:val="x-none"/>
        </w:rPr>
        <w:t xml:space="preserve"> </w:t>
      </w:r>
      <w:r w:rsidRPr="00311673">
        <w:rPr>
          <w:rFonts w:cs="Times New Roman"/>
          <w:sz w:val="20"/>
          <w:szCs w:val="20"/>
          <w:rtl/>
          <w:lang w:val="x-none"/>
        </w:rPr>
        <w:t xml:space="preserve">يـعـد </w:t>
      </w:r>
      <w:r w:rsidRPr="00311673">
        <w:rPr>
          <w:rFonts w:cs="Times New Roman" w:hint="cs"/>
          <w:sz w:val="20"/>
          <w:szCs w:val="20"/>
          <w:rtl/>
          <w:lang w:val="x-none"/>
        </w:rPr>
        <w:t>المجلس</w:t>
      </w:r>
      <w:r w:rsidRPr="00311673">
        <w:rPr>
          <w:rFonts w:cs="Times New Roman"/>
          <w:sz w:val="20"/>
          <w:szCs w:val="20"/>
          <w:rtl/>
          <w:lang w:val="x-none"/>
        </w:rPr>
        <w:t xml:space="preserve"> تـقـريــره الـسـنـوي الـذي يـرفـعه</w:t>
      </w:r>
      <w:r w:rsidRPr="00311673">
        <w:rPr>
          <w:rFonts w:cs="Times New Roman" w:hint="cs"/>
          <w:sz w:val="20"/>
          <w:szCs w:val="20"/>
          <w:rtl/>
          <w:lang w:val="x-none"/>
        </w:rPr>
        <w:t xml:space="preserve"> </w:t>
      </w:r>
      <w:r w:rsidRPr="00311673">
        <w:rPr>
          <w:rFonts w:cs="Times New Roman"/>
          <w:sz w:val="20"/>
          <w:szCs w:val="20"/>
          <w:rtl/>
          <w:lang w:val="x-none"/>
        </w:rPr>
        <w:t>إلى رئيس الجمـهورية وإلى البر</w:t>
      </w:r>
      <w:r w:rsidRPr="00311673">
        <w:rPr>
          <w:rFonts w:cs="Times New Roman" w:hint="cs"/>
          <w:sz w:val="20"/>
          <w:szCs w:val="20"/>
          <w:rtl/>
          <w:lang w:val="x-none"/>
        </w:rPr>
        <w:t>لم</w:t>
      </w:r>
      <w:r w:rsidRPr="00311673">
        <w:rPr>
          <w:rFonts w:cs="Times New Roman"/>
          <w:sz w:val="20"/>
          <w:szCs w:val="20"/>
          <w:rtl/>
          <w:lang w:val="x-none"/>
        </w:rPr>
        <w:t>ان وإلى الوزير الأول</w:t>
      </w:r>
      <w:r w:rsidRPr="00311673">
        <w:rPr>
          <w:rFonts w:cs="Times New Roman" w:hint="cs"/>
          <w:sz w:val="20"/>
          <w:szCs w:val="20"/>
          <w:rtl/>
          <w:lang w:val="x-none"/>
        </w:rPr>
        <w:t xml:space="preserve"> </w:t>
      </w:r>
      <w:r w:rsidRPr="00311673">
        <w:rPr>
          <w:rFonts w:cs="Times New Roman"/>
          <w:sz w:val="20"/>
          <w:szCs w:val="20"/>
          <w:rtl/>
          <w:lang w:val="x-none"/>
        </w:rPr>
        <w:t>حـــول وضــــعـــيـــة حــــقـــوق الإنــــســـان ويُــــضـــمّــــنه اقـــتــــراحـــاته</w:t>
      </w:r>
      <w:r w:rsidRPr="00311673">
        <w:rPr>
          <w:rFonts w:cs="Times New Roman" w:hint="cs"/>
          <w:sz w:val="20"/>
          <w:szCs w:val="20"/>
          <w:rtl/>
          <w:lang w:val="x-none"/>
        </w:rPr>
        <w:t xml:space="preserve"> </w:t>
      </w:r>
      <w:r w:rsidRPr="00311673">
        <w:rPr>
          <w:rFonts w:cs="Times New Roman"/>
          <w:sz w:val="20"/>
          <w:szCs w:val="20"/>
          <w:rtl/>
          <w:lang w:val="x-none"/>
        </w:rPr>
        <w:t>وتوصياته لتعزيز وترقية حقوق الإنسان</w:t>
      </w:r>
      <w:r w:rsidRPr="00311673">
        <w:rPr>
          <w:rFonts w:cs="Times New Roman"/>
          <w:sz w:val="20"/>
          <w:szCs w:val="20"/>
          <w:lang w:val="x-none"/>
        </w:rPr>
        <w:t>.</w:t>
      </w:r>
      <w:r w:rsidRPr="00311673">
        <w:rPr>
          <w:rFonts w:cs="Times New Roman" w:hint="cs"/>
          <w:sz w:val="20"/>
          <w:szCs w:val="20"/>
          <w:rtl/>
          <w:lang w:val="x-none"/>
        </w:rPr>
        <w:t xml:space="preserve"> </w:t>
      </w:r>
      <w:r w:rsidRPr="00311673">
        <w:rPr>
          <w:rFonts w:cs="Times New Roman"/>
          <w:sz w:val="20"/>
          <w:szCs w:val="20"/>
          <w:rtl/>
          <w:lang w:val="x-none"/>
        </w:rPr>
        <w:t xml:space="preserve">ويـتـولى </w:t>
      </w:r>
      <w:r w:rsidRPr="00311673">
        <w:rPr>
          <w:rFonts w:cs="Times New Roman" w:hint="cs"/>
          <w:sz w:val="20"/>
          <w:szCs w:val="20"/>
          <w:rtl/>
          <w:lang w:val="x-none"/>
        </w:rPr>
        <w:t>المجلس</w:t>
      </w:r>
      <w:r w:rsidRPr="00311673">
        <w:rPr>
          <w:rFonts w:cs="Times New Roman"/>
          <w:sz w:val="20"/>
          <w:szCs w:val="20"/>
          <w:rtl/>
          <w:lang w:val="x-none"/>
        </w:rPr>
        <w:t xml:space="preserve"> نـشـر الــتـقـريـر وإطلاع الـرأي الـعـام</w:t>
      </w:r>
      <w:r w:rsidRPr="00311673">
        <w:rPr>
          <w:rFonts w:cs="Times New Roman" w:hint="cs"/>
          <w:sz w:val="20"/>
          <w:szCs w:val="20"/>
          <w:rtl/>
          <w:lang w:val="x-none"/>
        </w:rPr>
        <w:t xml:space="preserve"> </w:t>
      </w:r>
      <w:r w:rsidRPr="00311673">
        <w:rPr>
          <w:rFonts w:cs="Times New Roman"/>
          <w:sz w:val="20"/>
          <w:szCs w:val="20"/>
          <w:rtl/>
          <w:lang w:val="x-none"/>
        </w:rPr>
        <w:t>على محتواه</w:t>
      </w:r>
      <w:r w:rsidRPr="00311673">
        <w:rPr>
          <w:rFonts w:cs="Times New Roman"/>
          <w:sz w:val="20"/>
          <w:szCs w:val="20"/>
          <w:lang w:val="x-none"/>
        </w:rPr>
        <w:t>.</w:t>
      </w:r>
      <w:r w:rsidRPr="00311673">
        <w:rPr>
          <w:rFonts w:cs="Times New Roman" w:hint="cs"/>
          <w:sz w:val="20"/>
          <w:szCs w:val="20"/>
          <w:rtl/>
          <w:lang w:val="x-none"/>
        </w:rPr>
        <w:t>"</w:t>
      </w:r>
    </w:p>
    <w:p w:rsidR="003173FA" w:rsidRPr="00311673" w:rsidRDefault="00FC5061" w:rsidP="006B0AC0">
      <w:pPr>
        <w:autoSpaceDE w:val="0"/>
        <w:autoSpaceDN w:val="0"/>
        <w:adjustRightInd w:val="0"/>
        <w:spacing w:after="0"/>
        <w:jc w:val="both"/>
        <w:rPr>
          <w:rFonts w:cs="Times New Roman"/>
          <w:sz w:val="20"/>
          <w:szCs w:val="20"/>
          <w:rtl/>
          <w:lang w:val="x-none"/>
        </w:rPr>
      </w:pPr>
      <w:hyperlink r:id="rId1" w:history="1">
        <w:r w:rsidR="003173FA" w:rsidRPr="00311673">
          <w:rPr>
            <w:rFonts w:cs="Times New Roman"/>
            <w:sz w:val="20"/>
            <w:szCs w:val="20"/>
            <w:lang w:val="x-none"/>
          </w:rPr>
          <w:t>http://www.joradp.dz/FTP/JO-FRANCAIS/2016/F2016065.pdf</w:t>
        </w:r>
      </w:hyperlink>
    </w:p>
  </w:footnote>
  <w:footnote w:id="7">
    <w:p w:rsidR="003173FA" w:rsidRDefault="003173FA" w:rsidP="006B0AC0">
      <w:pPr>
        <w:pStyle w:val="Notedebasdepage"/>
        <w:bidi/>
        <w:spacing w:after="0"/>
        <w:jc w:val="both"/>
        <w:rPr>
          <w:rtl/>
          <w:lang w:bidi="ar-MA"/>
        </w:rPr>
      </w:pPr>
      <w:r>
        <w:rPr>
          <w:rStyle w:val="Appelnotedebasdep"/>
        </w:rPr>
        <w:footnoteRef/>
      </w:r>
      <w:r>
        <w:t xml:space="preserve"> </w:t>
      </w:r>
      <w:r>
        <w:rPr>
          <w:rFonts w:hint="cs"/>
          <w:rtl/>
        </w:rPr>
        <w:t xml:space="preserve"> </w:t>
      </w:r>
      <w:r>
        <w:rPr>
          <w:rFonts w:hint="cs"/>
          <w:rtl/>
          <w:lang w:bidi="ar-MA"/>
        </w:rPr>
        <w:t>جاء ميثاق السلم والمصالحة الوطنية ضمن مسلسل طويل من القوانين الجزائرية الهادفة لتحصين الأشخاص المتهمين بارتكاب جرائم الاختفاء القسري، كما هو منصوص عليه في المادة 45 من الأمر رقم 06-01، الذي يمنع جواز أي متابعة في حق قوى الدفاع والأمن، بصورة فردية أو جماعية بسبب ما ارتكبته قبل صدور ميثاق السلم والمصالحة، وهو ما يتنافى مع ضرورة تطبيق سياسة الإفلات من العقاب.</w:t>
      </w:r>
    </w:p>
  </w:footnote>
  <w:footnote w:id="8">
    <w:p w:rsidR="003173FA" w:rsidRDefault="003173FA" w:rsidP="006B0AC0">
      <w:pPr>
        <w:pStyle w:val="Notedebasdepage"/>
        <w:bidi/>
        <w:spacing w:after="0"/>
        <w:jc w:val="both"/>
        <w:rPr>
          <w:rtl/>
          <w:lang w:bidi="ar-MA"/>
        </w:rPr>
      </w:pPr>
      <w:r>
        <w:rPr>
          <w:rStyle w:val="Appelnotedebasdep"/>
        </w:rPr>
        <w:footnoteRef/>
      </w:r>
      <w:r>
        <w:t xml:space="preserve"> </w:t>
      </w:r>
      <w:r>
        <w:rPr>
          <w:rFonts w:hint="cs"/>
          <w:rtl/>
        </w:rPr>
        <w:t xml:space="preserve"> </w:t>
      </w:r>
      <w:r>
        <w:rPr>
          <w:rFonts w:hint="cs"/>
          <w:rtl/>
          <w:lang w:bidi="ar-MA"/>
        </w:rPr>
        <w:t xml:space="preserve">أنظر </w:t>
      </w:r>
      <w:r>
        <w:rPr>
          <w:rFonts w:hint="cs"/>
          <w:rtl/>
          <w:lang w:bidi="ar-MA"/>
        </w:rPr>
        <w:t>المادة 46 من الأمر رقم 06 -01 المؤرخ في 27 فبراير 2006، والتي تنص على عقوبة السجن من 03 إلى 05 سنوات في حق كل من  يصرح أو يكتب أو يشير بشكل أخر إلى الانتهاكات الجسيمة المرتكبة خلال سنوات الصراع الداخلي على اثر فوز التيار الإسلامي بالانتخابات في تسعينيات القرن الماضي، واتهامه ب</w:t>
      </w:r>
      <w:r w:rsidRPr="00A72FEB">
        <w:rPr>
          <w:rtl/>
          <w:lang w:bidi="ar-MA"/>
        </w:rPr>
        <w:t>استغلال جراح المأساة الوطنية لإيذاء مؤسسات الدولة، وإضعاف الجزائر وللإضرار بسمعة الوكلاء أو تشويه صورة الدولة على الصعيد الدولي</w:t>
      </w:r>
      <w:r>
        <w:rPr>
          <w:rFonts w:hint="cs"/>
          <w:rtl/>
          <w:lang w:bidi="ar-MA"/>
        </w:rPr>
        <w:t>.</w:t>
      </w:r>
    </w:p>
  </w:footnote>
  <w:footnote w:id="9">
    <w:p w:rsidR="00AC7360" w:rsidRPr="00AC7360" w:rsidRDefault="00AC7360" w:rsidP="00AC7360">
      <w:pPr>
        <w:pStyle w:val="Notedebasdepage"/>
        <w:bidi/>
        <w:rPr>
          <w:rtl/>
        </w:rPr>
      </w:pPr>
      <w:r>
        <w:rPr>
          <w:rStyle w:val="Appelnotedebasdep"/>
        </w:rPr>
        <w:footnoteRef/>
      </w:r>
      <w:r>
        <w:t xml:space="preserve"> </w:t>
      </w:r>
      <w:r>
        <w:rPr>
          <w:rFonts w:hint="cs"/>
          <w:rtl/>
        </w:rPr>
        <w:t xml:space="preserve"> </w:t>
      </w:r>
      <w:r>
        <w:rPr>
          <w:rFonts w:hint="cs"/>
          <w:rtl/>
        </w:rPr>
        <w:t>ملحق رقم 01: لوائح غير حصرية لضحايا اعدموا خارج نطاق القضاء أو بإجراءات موجزة بالريف الصحراوي بالجنوب الغربي للجزائر.</w:t>
      </w:r>
    </w:p>
  </w:footnote>
  <w:footnote w:id="10">
    <w:p w:rsidR="00311673" w:rsidRPr="00311673" w:rsidRDefault="00311673" w:rsidP="00064255">
      <w:pPr>
        <w:pStyle w:val="Notedebasdepage"/>
        <w:bidi/>
        <w:spacing w:after="0"/>
        <w:rPr>
          <w:rtl/>
        </w:rPr>
      </w:pPr>
      <w:r>
        <w:rPr>
          <w:rStyle w:val="Appelnotedebasdep"/>
        </w:rPr>
        <w:footnoteRef/>
      </w:r>
      <w:r>
        <w:t xml:space="preserve"> </w:t>
      </w:r>
      <w:r>
        <w:rPr>
          <w:rFonts w:hint="cs"/>
          <w:rtl/>
        </w:rPr>
        <w:t xml:space="preserve"> </w:t>
      </w:r>
      <w:r w:rsidRPr="003761E8">
        <w:rPr>
          <w:rFonts w:hint="cs"/>
          <w:rtl/>
        </w:rPr>
        <w:t xml:space="preserve">حسب </w:t>
      </w:r>
      <w:r w:rsidRPr="003761E8">
        <w:rPr>
          <w:rFonts w:hint="cs"/>
          <w:rtl/>
        </w:rPr>
        <w:t>شهادات الشهود والمعلومات المستقاة من طرف أفراد عائلات الضحايا وتصريح الدفاع. وقد احتج أكثر من 100 شاب أمام مكتب المفوضية العليا للأمم المتحدة لشؤون اللاجئين بالريف الصحراوي بالجنوب الغربي للجزائر، مطالبين بكشف حقيقة قتل الشابين ومعاقبة المسؤولين على تلك الانتهاكات المستمرة في حق اللاجئين الصحراويين، وهي المظاهرت التي تم تفريقها بالقوة.</w:t>
      </w:r>
    </w:p>
  </w:footnote>
  <w:footnote w:id="11">
    <w:p w:rsidR="003173FA" w:rsidRDefault="003173FA" w:rsidP="00064255">
      <w:pPr>
        <w:pStyle w:val="Notedebasdepage"/>
        <w:bidi/>
        <w:spacing w:after="0"/>
        <w:jc w:val="both"/>
        <w:rPr>
          <w:rtl/>
        </w:rPr>
      </w:pPr>
      <w:r>
        <w:rPr>
          <w:rStyle w:val="Appelnotedebasdep"/>
        </w:rPr>
        <w:footnoteRef/>
      </w:r>
      <w:r>
        <w:t xml:space="preserve"> </w:t>
      </w:r>
      <w:r>
        <w:rPr>
          <w:rFonts w:hint="cs"/>
          <w:rtl/>
        </w:rPr>
        <w:t xml:space="preserve"> شاب </w:t>
      </w:r>
      <w:r>
        <w:rPr>
          <w:rFonts w:hint="cs"/>
          <w:rtl/>
        </w:rPr>
        <w:t>صحراوي، قتله الجيش الجزائري بطلق ناري، بالقرب من مدينة تندوف. وقد توفي متأثرا بجراحه يوم 28 فبراير 2017، ولم يتم إخبار عائلته حتى السادس من شهر مارس 2017، والتي أعلنت بدورها رفضها تسلم جثة ابنها حتى يتم التحقيق في ملابسات وفاة ابنهم ومعاقبة الجناة.</w:t>
      </w:r>
    </w:p>
  </w:footnote>
  <w:footnote w:id="12">
    <w:p w:rsidR="003173FA" w:rsidRPr="00064255" w:rsidRDefault="003173FA" w:rsidP="00064255">
      <w:pPr>
        <w:autoSpaceDE w:val="0"/>
        <w:autoSpaceDN w:val="0"/>
        <w:bidi/>
        <w:adjustRightInd w:val="0"/>
        <w:spacing w:after="0"/>
        <w:jc w:val="both"/>
        <w:rPr>
          <w:rFonts w:cs="Times New Roman"/>
          <w:sz w:val="20"/>
          <w:szCs w:val="20"/>
          <w:lang w:val="x-none"/>
        </w:rPr>
      </w:pPr>
      <w:r>
        <w:rPr>
          <w:rStyle w:val="Appelnotedebasdep"/>
        </w:rPr>
        <w:footnoteRef/>
      </w:r>
      <w:r>
        <w:t xml:space="preserve"> </w:t>
      </w:r>
      <w:r>
        <w:rPr>
          <w:rFonts w:hint="cs"/>
          <w:rtl/>
        </w:rPr>
        <w:t xml:space="preserve"> </w:t>
      </w:r>
      <w:r w:rsidRPr="00064255">
        <w:rPr>
          <w:rFonts w:cs="Times New Roman" w:hint="cs"/>
          <w:sz w:val="20"/>
          <w:szCs w:val="20"/>
          <w:rtl/>
          <w:lang w:val="x-none"/>
        </w:rPr>
        <w:t xml:space="preserve">وقد </w:t>
      </w:r>
      <w:r w:rsidRPr="00064255">
        <w:rPr>
          <w:rFonts w:cs="Times New Roman" w:hint="cs"/>
          <w:sz w:val="20"/>
          <w:szCs w:val="20"/>
          <w:rtl/>
          <w:lang w:val="x-none"/>
        </w:rPr>
        <w:t xml:space="preserve">أطلق المرصد نداءا للتحقيق في تلك الجريمة المرتكبة بالريف الصحراوي بالجنوب الغربي للجزائر، </w:t>
      </w:r>
      <w:r w:rsidR="00064255">
        <w:rPr>
          <w:rFonts w:cs="Times New Roman" w:hint="cs"/>
          <w:sz w:val="20"/>
          <w:szCs w:val="20"/>
          <w:rtl/>
          <w:lang w:val="x-none"/>
        </w:rPr>
        <w:t>خلال</w:t>
      </w:r>
      <w:r w:rsidRPr="00064255">
        <w:rPr>
          <w:rFonts w:cs="Times New Roman" w:hint="cs"/>
          <w:sz w:val="20"/>
          <w:szCs w:val="20"/>
          <w:rtl/>
          <w:lang w:val="x-none"/>
        </w:rPr>
        <w:t xml:space="preserve"> الدورة 35 بمجلس حقوق الإنسان في جنيف، في إطار تفاعله مع </w:t>
      </w:r>
      <w:r w:rsidRPr="00064255">
        <w:rPr>
          <w:rFonts w:cs="Times New Roman"/>
          <w:sz w:val="20"/>
          <w:szCs w:val="20"/>
          <w:rtl/>
          <w:lang w:val="x-none"/>
        </w:rPr>
        <w:t>المقرر الخاص المعني بحالات الإعدام خارج القضاء أو بإجراءات موجزة أو تعسفاً</w:t>
      </w:r>
      <w:r w:rsidRPr="00064255">
        <w:rPr>
          <w:rFonts w:cs="Times New Roman" w:hint="cs"/>
          <w:sz w:val="20"/>
          <w:szCs w:val="20"/>
          <w:rtl/>
          <w:lang w:val="x-none"/>
        </w:rPr>
        <w:t xml:space="preserve">، إضافة إلى الاتصال بالعديد من التمثيليات الدائمة بجنيف حول </w:t>
      </w:r>
      <w:r w:rsidR="00064255">
        <w:rPr>
          <w:rFonts w:cs="Times New Roman" w:hint="cs"/>
          <w:sz w:val="20"/>
          <w:szCs w:val="20"/>
          <w:rtl/>
          <w:lang w:val="x-none"/>
        </w:rPr>
        <w:t>حالات القتل</w:t>
      </w:r>
      <w:r w:rsidRPr="00064255">
        <w:rPr>
          <w:rFonts w:cs="Times New Roman" w:hint="cs"/>
          <w:sz w:val="20"/>
          <w:szCs w:val="20"/>
          <w:rtl/>
          <w:lang w:val="x-none"/>
        </w:rPr>
        <w:t>، بمناسبة تقديم المرصد لتقريره الموازي لتقرير الدول الطرف في إطار الدورة الثالثة لآلية الاستعراض الدوري الشامل.</w:t>
      </w:r>
    </w:p>
  </w:footnote>
  <w:footnote w:id="13">
    <w:p w:rsidR="003173FA" w:rsidRPr="006B0AC0" w:rsidRDefault="003173FA" w:rsidP="002B589D">
      <w:pPr>
        <w:pStyle w:val="Notedebasdepage"/>
        <w:bidi/>
        <w:spacing w:after="0"/>
        <w:jc w:val="both"/>
        <w:rPr>
          <w:rtl/>
        </w:rPr>
      </w:pPr>
      <w:r>
        <w:rPr>
          <w:rStyle w:val="Appelnotedebasdep"/>
        </w:rPr>
        <w:footnoteRef/>
      </w:r>
      <w:r>
        <w:t xml:space="preserve"> </w:t>
      </w:r>
      <w:r>
        <w:rPr>
          <w:rFonts w:hint="cs"/>
          <w:rtl/>
        </w:rPr>
        <w:t xml:space="preserve"> تتألف </w:t>
      </w:r>
      <w:r>
        <w:rPr>
          <w:rFonts w:hint="cs"/>
          <w:rtl/>
        </w:rPr>
        <w:t xml:space="preserve">ساكنة المخيمات بالريف الصحراوي </w:t>
      </w:r>
      <w:r w:rsidR="002B589D">
        <w:rPr>
          <w:rFonts w:hint="cs"/>
          <w:rtl/>
        </w:rPr>
        <w:t xml:space="preserve">بالجنوب الجزائري، </w:t>
      </w:r>
      <w:r>
        <w:rPr>
          <w:rFonts w:hint="cs"/>
          <w:rtl/>
        </w:rPr>
        <w:t xml:space="preserve">من صحراويين وآخرين من موريتانيا والصحراء الغربية، وجنسيات أخرى، شكلت النواة الصلبة للمخيمات منذ قيامها </w:t>
      </w:r>
      <w:r w:rsidR="002B589D">
        <w:rPr>
          <w:rFonts w:hint="cs"/>
          <w:rtl/>
        </w:rPr>
        <w:t>سنة 1976</w:t>
      </w:r>
      <w:r>
        <w:rPr>
          <w:rFonts w:hint="cs"/>
          <w:rtl/>
        </w:rPr>
        <w:t>، وقد تمكن مسؤولو تنظيم البوليساريو من اختطاف المئات من الأشخاص من الصحراء الغربية وجنوب المغرب وموريتانيا لتعبئة هاته المخيمات، إضافة إلى استقدام المئات من المواطنين الجزائريين ذوي الأصول الصحراوية</w:t>
      </w:r>
      <w:r w:rsidR="002B589D">
        <w:rPr>
          <w:rFonts w:hint="cs"/>
          <w:rtl/>
        </w:rPr>
        <w:t>، من منطقة تندوف وبشار ونواحيها</w:t>
      </w:r>
      <w:r>
        <w:rPr>
          <w:rFonts w:hint="cs"/>
          <w:rtl/>
        </w:rPr>
        <w:t>.</w:t>
      </w:r>
    </w:p>
  </w:footnote>
  <w:footnote w:id="14">
    <w:p w:rsidR="003173FA" w:rsidRDefault="003173FA" w:rsidP="002B589D">
      <w:pPr>
        <w:pStyle w:val="Notedebasdepage"/>
        <w:bidi/>
        <w:spacing w:after="0"/>
        <w:rPr>
          <w:rtl/>
        </w:rPr>
      </w:pPr>
      <w:r>
        <w:rPr>
          <w:rStyle w:val="Appelnotedebasdep"/>
        </w:rPr>
        <w:footnoteRef/>
      </w:r>
      <w:r>
        <w:t xml:space="preserve"> </w:t>
      </w:r>
      <w:r>
        <w:rPr>
          <w:rFonts w:hint="cs"/>
          <w:rtl/>
        </w:rPr>
        <w:t xml:space="preserve"> </w:t>
      </w:r>
      <w:r>
        <w:rPr>
          <w:rFonts w:hint="cs"/>
          <w:rtl/>
        </w:rPr>
        <w:t>قامت الدولة الجزائرية بطرد المئات من المهاجرين الأفارقة من دول الساحل والصحراء باتفاق مع نيجيريا، حسب تصريح المنظمة الدولية للهجرة.</w:t>
      </w:r>
    </w:p>
    <w:p w:rsidR="003173FA" w:rsidRPr="00FC4DC9" w:rsidRDefault="00FC5061" w:rsidP="002B589D">
      <w:pPr>
        <w:pStyle w:val="Notedebasdepage"/>
        <w:spacing w:after="0"/>
        <w:rPr>
          <w:rtl/>
        </w:rPr>
      </w:pPr>
      <w:hyperlink r:id="rId2" w:history="1">
        <w:r w:rsidR="003173FA" w:rsidRPr="00DF531C">
          <w:rPr>
            <w:rStyle w:val="Lienhypertexte"/>
          </w:rPr>
          <w:t>https://www.iom.int/fr/news/loim-au-niger-fournit-une-aide-au-30eme-convoi-de-rapatries-dalgerie</w:t>
        </w:r>
      </w:hyperlink>
    </w:p>
  </w:footnote>
  <w:footnote w:id="15">
    <w:p w:rsidR="003173FA" w:rsidRDefault="003173FA" w:rsidP="002B589D">
      <w:pPr>
        <w:pStyle w:val="Notedebasdepage"/>
        <w:bidi/>
        <w:spacing w:after="0"/>
        <w:rPr>
          <w:rtl/>
        </w:rPr>
      </w:pPr>
      <w:r>
        <w:rPr>
          <w:rStyle w:val="Appelnotedebasdep"/>
        </w:rPr>
        <w:footnoteRef/>
      </w:r>
      <w:r>
        <w:t xml:space="preserve"> </w:t>
      </w:r>
      <w:r>
        <w:rPr>
          <w:rFonts w:hint="cs"/>
          <w:rtl/>
        </w:rPr>
        <w:t xml:space="preserve"> </w:t>
      </w:r>
      <w:r>
        <w:rPr>
          <w:rFonts w:hint="cs"/>
          <w:rtl/>
        </w:rPr>
        <w:t xml:space="preserve">تصريح لوزير الشؤون الخارجية والتعاون الجزائري، السيد عبد القادر مساهل، </w:t>
      </w:r>
      <w:r>
        <w:rPr>
          <w:rFonts w:hint="cs"/>
          <w:rtl/>
          <w:lang w:val="es-ES_tradnl"/>
        </w:rPr>
        <w:t xml:space="preserve">لجريدة النهار </w:t>
      </w:r>
      <w:r>
        <w:rPr>
          <w:rFonts w:hint="cs"/>
          <w:rtl/>
        </w:rPr>
        <w:t>حول ضرورة وقف تدفق المهاجرين بتاريخ 11 يوليو 2017.</w:t>
      </w:r>
    </w:p>
    <w:p w:rsidR="003173FA" w:rsidRPr="007768E0" w:rsidRDefault="00FC5061" w:rsidP="002B589D">
      <w:pPr>
        <w:pStyle w:val="Notedebasdepage"/>
        <w:spacing w:after="0"/>
      </w:pPr>
      <w:hyperlink r:id="rId3" w:history="1">
        <w:r w:rsidR="003173FA" w:rsidRPr="00DF531C">
          <w:rPr>
            <w:rStyle w:val="Lienhypertexte"/>
          </w:rPr>
          <w:t>http://pdf.ennaharonline.com/ar/files/11_07_2017_381526171.pdf</w:t>
        </w:r>
      </w:hyperlink>
    </w:p>
  </w:footnote>
  <w:footnote w:id="16">
    <w:p w:rsidR="002B589D" w:rsidRDefault="002B589D" w:rsidP="002B589D">
      <w:pPr>
        <w:pStyle w:val="Notedebasdepage"/>
        <w:bidi/>
        <w:spacing w:after="0"/>
        <w:rPr>
          <w:rtl/>
        </w:rPr>
      </w:pPr>
      <w:r>
        <w:rPr>
          <w:rStyle w:val="Appelnotedebasdep"/>
        </w:rPr>
        <w:footnoteRef/>
      </w:r>
      <w:r>
        <w:t xml:space="preserve"> </w:t>
      </w:r>
      <w:r>
        <w:rPr>
          <w:rFonts w:hint="cs"/>
          <w:rtl/>
        </w:rPr>
        <w:t xml:space="preserve"> </w:t>
      </w:r>
      <w:r>
        <w:rPr>
          <w:rFonts w:hint="cs"/>
          <w:rtl/>
        </w:rPr>
        <w:t>انظر تقرير وزارة الخارجية الأمريكية حول الاتجار بالبشر لسنة 2016، حالة الجزائر</w:t>
      </w:r>
    </w:p>
    <w:p w:rsidR="002B589D" w:rsidRPr="002B589D" w:rsidRDefault="00FC5061" w:rsidP="002B589D">
      <w:pPr>
        <w:pStyle w:val="Notedebasdepage"/>
        <w:rPr>
          <w:lang w:val="fr-FR"/>
        </w:rPr>
      </w:pPr>
      <w:hyperlink r:id="rId4" w:history="1">
        <w:r w:rsidR="002B589D" w:rsidRPr="00E33D30">
          <w:rPr>
            <w:rStyle w:val="Lienhypertexte"/>
          </w:rPr>
          <w:t>https://www.state.gov/documents/organization/258876.pdf</w:t>
        </w:r>
      </w:hyperlink>
    </w:p>
  </w:footnote>
  <w:footnote w:id="17">
    <w:p w:rsidR="002B589D" w:rsidRDefault="003173FA" w:rsidP="002B589D">
      <w:pPr>
        <w:pStyle w:val="Notedebasdepage"/>
        <w:bidi/>
        <w:spacing w:after="0"/>
        <w:jc w:val="both"/>
        <w:rPr>
          <w:rtl/>
          <w:lang w:val="es-ES"/>
        </w:rPr>
      </w:pPr>
      <w:r>
        <w:rPr>
          <w:rStyle w:val="Appelnotedebasdep"/>
        </w:rPr>
        <w:footnoteRef/>
      </w:r>
      <w:r>
        <w:t xml:space="preserve"> </w:t>
      </w:r>
      <w:r>
        <w:rPr>
          <w:rFonts w:hint="cs"/>
          <w:rtl/>
        </w:rPr>
        <w:t xml:space="preserve"> </w:t>
      </w:r>
      <w:r>
        <w:rPr>
          <w:rFonts w:hint="cs"/>
          <w:rtl/>
        </w:rPr>
        <w:t xml:space="preserve">طرد أكثر من 50 لاجئ سوري من طرف الجيش الجزائري،  </w:t>
      </w:r>
      <w:r w:rsidR="00491099">
        <w:rPr>
          <w:rFonts w:hint="cs"/>
          <w:rtl/>
        </w:rPr>
        <w:t>إلى</w:t>
      </w:r>
      <w:r>
        <w:rPr>
          <w:rFonts w:hint="cs"/>
          <w:rtl/>
        </w:rPr>
        <w:t xml:space="preserve"> الحدود الجزائرية المغربية، منذ 17 ابريل 2017، وبقائهم في وضعية </w:t>
      </w:r>
      <w:r w:rsidR="002B589D">
        <w:rPr>
          <w:rFonts w:hint="cs"/>
          <w:rtl/>
        </w:rPr>
        <w:t>مأساوية</w:t>
      </w:r>
      <w:r>
        <w:rPr>
          <w:rFonts w:hint="cs"/>
          <w:rtl/>
        </w:rPr>
        <w:t>، لأسابيع، قبل قرار عاهل المغرب بالمعالجة الفورية لهؤلاء المحاصرين السوريين على بين الجزائر والمملكة المغربية</w:t>
      </w:r>
      <w:r w:rsidR="002B589D">
        <w:rPr>
          <w:rFonts w:hint="cs"/>
          <w:rtl/>
        </w:rPr>
        <w:t>.</w:t>
      </w:r>
      <w:r>
        <w:rPr>
          <w:rFonts w:hint="cs"/>
          <w:rtl/>
        </w:rPr>
        <w:t xml:space="preserve"> </w:t>
      </w:r>
    </w:p>
    <w:p w:rsidR="002B589D" w:rsidRPr="002B589D" w:rsidRDefault="00FC5061" w:rsidP="002B589D">
      <w:pPr>
        <w:pStyle w:val="Notedebasdepage"/>
        <w:spacing w:after="0"/>
        <w:jc w:val="both"/>
        <w:rPr>
          <w:rtl/>
          <w:lang w:val="fr-FR"/>
        </w:rPr>
      </w:pPr>
      <w:hyperlink r:id="rId5" w:history="1">
        <w:r w:rsidR="002B589D" w:rsidRPr="00E33D30">
          <w:rPr>
            <w:rStyle w:val="Lienhypertexte"/>
          </w:rPr>
          <w:t>https://francais.rt.com/international/37284-maroc-accuse-alger-expulses-syriens</w:t>
        </w:r>
      </w:hyperlink>
    </w:p>
  </w:footnote>
  <w:footnote w:id="18">
    <w:p w:rsidR="003173FA" w:rsidRDefault="003173FA" w:rsidP="002B589D">
      <w:pPr>
        <w:pStyle w:val="Notedebasdepage"/>
        <w:bidi/>
        <w:spacing w:after="0"/>
        <w:rPr>
          <w:rtl/>
        </w:rPr>
      </w:pPr>
      <w:r>
        <w:rPr>
          <w:rStyle w:val="Appelnotedebasdep"/>
        </w:rPr>
        <w:footnoteRef/>
      </w:r>
      <w:r>
        <w:t xml:space="preserve"> </w:t>
      </w:r>
      <w:r>
        <w:rPr>
          <w:rFonts w:hint="cs"/>
          <w:rtl/>
        </w:rPr>
        <w:t xml:space="preserve"> </w:t>
      </w:r>
      <w:r>
        <w:rPr>
          <w:rFonts w:hint="cs"/>
          <w:rtl/>
        </w:rPr>
        <w:t>وهو ما أعلن عنه السيد جون بول كافاليري، ممثل المفوضية العليا لشؤون اللاجئين بالمغرب.</w:t>
      </w:r>
    </w:p>
    <w:p w:rsidR="003173FA" w:rsidRPr="00081949" w:rsidRDefault="00FC5061" w:rsidP="00081949">
      <w:pPr>
        <w:pStyle w:val="Notedebasdepage"/>
        <w:spacing w:after="0"/>
        <w:rPr>
          <w:lang w:val="fr-FR"/>
        </w:rPr>
      </w:pPr>
      <w:hyperlink r:id="rId6" w:history="1">
        <w:r w:rsidR="003173FA" w:rsidRPr="00DD2A86">
          <w:rPr>
            <w:rStyle w:val="Lienhypertexte"/>
          </w:rPr>
          <w:t>https://www.youtube.com/watch?v=S8ugNTfOuh0</w:t>
        </w:r>
      </w:hyperlink>
    </w:p>
  </w:footnote>
  <w:footnote w:id="19">
    <w:p w:rsidR="003173FA" w:rsidRPr="006A08D7" w:rsidRDefault="003173FA" w:rsidP="006A08D7">
      <w:pPr>
        <w:pStyle w:val="Notedebasdepage"/>
        <w:bidi/>
        <w:spacing w:after="0"/>
        <w:jc w:val="both"/>
        <w:rPr>
          <w:rStyle w:val="Appelnotedebasdep"/>
          <w:rtl/>
        </w:rPr>
      </w:pPr>
      <w:r>
        <w:rPr>
          <w:rStyle w:val="Appelnotedebasdep"/>
        </w:rPr>
        <w:footnoteRef/>
      </w:r>
      <w:r w:rsidRPr="006A08D7">
        <w:rPr>
          <w:rStyle w:val="Appelnotedebasdep"/>
        </w:rPr>
        <w:t xml:space="preserve"> </w:t>
      </w:r>
      <w:r w:rsidRPr="006A08D7">
        <w:rPr>
          <w:rStyle w:val="Appelnotedebasdep"/>
          <w:rFonts w:hint="cs"/>
          <w:rtl/>
        </w:rPr>
        <w:t xml:space="preserve"> </w:t>
      </w:r>
      <w:r w:rsidRPr="006A08D7">
        <w:rPr>
          <w:rStyle w:val="Appelnotedebasdep"/>
          <w:rtl/>
        </w:rPr>
        <w:t xml:space="preserve">أحمد محمود بريه </w:t>
      </w:r>
      <w:r w:rsidRPr="006A08D7">
        <w:rPr>
          <w:rStyle w:val="Appelnotedebasdep"/>
          <w:rFonts w:hint="cs"/>
          <w:rtl/>
        </w:rPr>
        <w:t>الملقب</w:t>
      </w:r>
      <w:r w:rsidRPr="006A08D7">
        <w:rPr>
          <w:rStyle w:val="Appelnotedebasdep"/>
          <w:rtl/>
        </w:rPr>
        <w:t xml:space="preserve"> بالخليل أحمد، </w:t>
      </w:r>
      <w:r w:rsidRPr="006A08D7">
        <w:rPr>
          <w:rStyle w:val="Appelnotedebasdep"/>
          <w:rFonts w:hint="cs"/>
          <w:rtl/>
        </w:rPr>
        <w:t>وهو من</w:t>
      </w:r>
      <w:r w:rsidRPr="006A08D7">
        <w:rPr>
          <w:rStyle w:val="Appelnotedebasdep"/>
          <w:rtl/>
        </w:rPr>
        <w:t xml:space="preserve"> </w:t>
      </w:r>
      <w:r w:rsidRPr="006A08D7">
        <w:rPr>
          <w:rStyle w:val="Appelnotedebasdep"/>
          <w:rFonts w:hint="cs"/>
          <w:rtl/>
        </w:rPr>
        <w:t>مؤسسي</w:t>
      </w:r>
      <w:r w:rsidRPr="006A08D7">
        <w:rPr>
          <w:rStyle w:val="Appelnotedebasdep"/>
          <w:rtl/>
        </w:rPr>
        <w:t xml:space="preserve"> </w:t>
      </w:r>
      <w:r w:rsidRPr="006A08D7">
        <w:rPr>
          <w:rStyle w:val="Appelnotedebasdep"/>
          <w:rFonts w:hint="cs"/>
          <w:rtl/>
        </w:rPr>
        <w:t>تنظيم</w:t>
      </w:r>
      <w:r w:rsidRPr="006A08D7">
        <w:rPr>
          <w:rStyle w:val="Appelnotedebasdep"/>
          <w:rtl/>
        </w:rPr>
        <w:t xml:space="preserve"> جبهة البوليساريو، </w:t>
      </w:r>
      <w:r w:rsidRPr="006A08D7">
        <w:rPr>
          <w:rStyle w:val="Appelnotedebasdep"/>
          <w:rFonts w:hint="cs"/>
          <w:rtl/>
        </w:rPr>
        <w:t>وقد اختطف في 06 يونيو 2009، من طرف أجهزة الأمن</w:t>
      </w:r>
      <w:r w:rsidRPr="006A08D7">
        <w:rPr>
          <w:rStyle w:val="Appelnotedebasdep"/>
        </w:rPr>
        <w:t xml:space="preserve"> </w:t>
      </w:r>
      <w:r w:rsidRPr="006A08D7">
        <w:rPr>
          <w:rStyle w:val="Appelnotedebasdep"/>
          <w:rFonts w:hint="cs"/>
          <w:rtl/>
        </w:rPr>
        <w:t>بوسط</w:t>
      </w:r>
      <w:r w:rsidRPr="006A08D7">
        <w:rPr>
          <w:rStyle w:val="Appelnotedebasdep"/>
          <w:rtl/>
        </w:rPr>
        <w:t xml:space="preserve"> العاصمة</w:t>
      </w:r>
      <w:r w:rsidRPr="006A08D7">
        <w:rPr>
          <w:rStyle w:val="Appelnotedebasdep"/>
          <w:rFonts w:hint="cs"/>
          <w:rtl/>
        </w:rPr>
        <w:t xml:space="preserve"> </w:t>
      </w:r>
      <w:r w:rsidRPr="006A08D7">
        <w:rPr>
          <w:rStyle w:val="Appelnotedebasdep"/>
          <w:rtl/>
        </w:rPr>
        <w:t>الجزائر</w:t>
      </w:r>
      <w:r w:rsidRPr="006A08D7">
        <w:rPr>
          <w:rStyle w:val="Appelnotedebasdep"/>
          <w:rFonts w:hint="cs"/>
          <w:rtl/>
        </w:rPr>
        <w:t>،</w:t>
      </w:r>
      <w:r w:rsidRPr="006A08D7">
        <w:rPr>
          <w:rStyle w:val="Appelnotedebasdep"/>
          <w:rtl/>
        </w:rPr>
        <w:t xml:space="preserve"> </w:t>
      </w:r>
      <w:r w:rsidRPr="006A08D7">
        <w:rPr>
          <w:rStyle w:val="Appelnotedebasdep"/>
          <w:rFonts w:hint="cs"/>
          <w:rtl/>
        </w:rPr>
        <w:t>ويرجح</w:t>
      </w:r>
      <w:r w:rsidRPr="006A08D7">
        <w:rPr>
          <w:rStyle w:val="Appelnotedebasdep"/>
          <w:rtl/>
        </w:rPr>
        <w:t xml:space="preserve"> اختطافه </w:t>
      </w:r>
      <w:r w:rsidRPr="006A08D7">
        <w:rPr>
          <w:rStyle w:val="Appelnotedebasdep"/>
          <w:rFonts w:hint="cs"/>
          <w:rtl/>
        </w:rPr>
        <w:t>لاختلافه</w:t>
      </w:r>
      <w:r w:rsidRPr="006A08D7">
        <w:rPr>
          <w:rStyle w:val="Appelnotedebasdep"/>
          <w:rtl/>
        </w:rPr>
        <w:t xml:space="preserve"> مع </w:t>
      </w:r>
      <w:r w:rsidRPr="006A08D7">
        <w:rPr>
          <w:rStyle w:val="Appelnotedebasdep"/>
          <w:rFonts w:hint="cs"/>
          <w:rtl/>
        </w:rPr>
        <w:t>قياديي</w:t>
      </w:r>
      <w:r w:rsidRPr="006A08D7">
        <w:rPr>
          <w:rStyle w:val="Appelnotedebasdep"/>
          <w:rtl/>
        </w:rPr>
        <w:t xml:space="preserve"> </w:t>
      </w:r>
      <w:r w:rsidRPr="006A08D7">
        <w:rPr>
          <w:rStyle w:val="Appelnotedebasdep"/>
          <w:rFonts w:hint="cs"/>
          <w:rtl/>
        </w:rPr>
        <w:t>تنظيم البوليساريو</w:t>
      </w:r>
      <w:r w:rsidRPr="006A08D7">
        <w:rPr>
          <w:rStyle w:val="Appelnotedebasdep"/>
          <w:rtl/>
        </w:rPr>
        <w:t xml:space="preserve"> بشأن الانتهاكات الجسيمة لحقوق الإنسان </w:t>
      </w:r>
      <w:r w:rsidRPr="006A08D7">
        <w:rPr>
          <w:rStyle w:val="Appelnotedebasdep"/>
          <w:rFonts w:hint="cs"/>
          <w:rtl/>
        </w:rPr>
        <w:t xml:space="preserve">التي وقعت </w:t>
      </w:r>
      <w:r w:rsidRPr="006A08D7">
        <w:rPr>
          <w:rStyle w:val="Appelnotedebasdep"/>
          <w:rtl/>
        </w:rPr>
        <w:t xml:space="preserve">بمخيمات تندوف بعد </w:t>
      </w:r>
      <w:r w:rsidRPr="006A08D7">
        <w:rPr>
          <w:rStyle w:val="Appelnotedebasdep"/>
          <w:rFonts w:hint="cs"/>
          <w:rtl/>
        </w:rPr>
        <w:t xml:space="preserve">أن كلف بملف حقوق الإنسان. وقد راسلت مؤسسة الكرامة، اللجنة المعنية بحقوق الإنسان بخصوص حالة الخليل احمد، بتاريخ 17 نونبر 2016. </w:t>
      </w:r>
    </w:p>
  </w:footnote>
  <w:footnote w:id="20">
    <w:p w:rsidR="003173FA" w:rsidRDefault="003173FA" w:rsidP="000237FB">
      <w:pPr>
        <w:pStyle w:val="Notedebasdepage"/>
        <w:bidi/>
        <w:spacing w:after="0"/>
        <w:rPr>
          <w:rtl/>
        </w:rPr>
      </w:pPr>
      <w:r>
        <w:rPr>
          <w:rStyle w:val="Appelnotedebasdep"/>
        </w:rPr>
        <w:footnoteRef/>
      </w:r>
      <w:r>
        <w:t xml:space="preserve"> </w:t>
      </w:r>
      <w:r>
        <w:rPr>
          <w:rFonts w:hint="cs"/>
          <w:rtl/>
        </w:rPr>
        <w:t xml:space="preserve"> تسليط </w:t>
      </w:r>
      <w:r>
        <w:rPr>
          <w:rFonts w:hint="cs"/>
          <w:rtl/>
        </w:rPr>
        <w:t>الضوء على قضية اختطاف الخليل أحمد من طرف منظمة الكرامة السويسرية.</w:t>
      </w:r>
    </w:p>
    <w:p w:rsidR="003173FA" w:rsidRPr="000237FB" w:rsidRDefault="00FC5061" w:rsidP="000237FB">
      <w:pPr>
        <w:pStyle w:val="Notedebasdepage"/>
        <w:spacing w:after="0"/>
        <w:rPr>
          <w:lang w:val="fr-FR"/>
        </w:rPr>
      </w:pPr>
      <w:hyperlink r:id="rId7" w:history="1">
        <w:r w:rsidR="003173FA" w:rsidRPr="006B0EAA">
          <w:rPr>
            <w:rStyle w:val="Lienhypertexte"/>
          </w:rPr>
          <w:t>https://www.alkarama.org/fr/articles/algerie-laffaire-de-lenlevement-au-centre-dalger-dun-haut-responsable-du-polisario-devant</w:t>
        </w:r>
      </w:hyperlink>
    </w:p>
  </w:footnote>
  <w:footnote w:id="21">
    <w:p w:rsidR="003173FA" w:rsidRPr="00B46E17" w:rsidRDefault="003173FA" w:rsidP="000237FB">
      <w:pPr>
        <w:pStyle w:val="Notedebasdepage"/>
        <w:bidi/>
        <w:spacing w:after="0"/>
        <w:jc w:val="both"/>
        <w:rPr>
          <w:rtl/>
        </w:rPr>
      </w:pPr>
      <w:r>
        <w:rPr>
          <w:rStyle w:val="Appelnotedebasdep"/>
        </w:rPr>
        <w:footnoteRef/>
      </w:r>
      <w:r>
        <w:t xml:space="preserve"> </w:t>
      </w:r>
      <w:r>
        <w:rPr>
          <w:rFonts w:hint="cs"/>
          <w:rtl/>
        </w:rPr>
        <w:t xml:space="preserve"> </w:t>
      </w:r>
      <w:r w:rsidRPr="00B46E17">
        <w:rPr>
          <w:rFonts w:hint="eastAsia"/>
          <w:rtl/>
        </w:rPr>
        <w:t>أعلن</w:t>
      </w:r>
      <w:r w:rsidRPr="00B46E17">
        <w:rPr>
          <w:rtl/>
        </w:rPr>
        <w:t xml:space="preserve"> </w:t>
      </w:r>
      <w:r w:rsidRPr="00B46E17">
        <w:rPr>
          <w:rFonts w:hint="eastAsia"/>
          <w:rtl/>
        </w:rPr>
        <w:t>الفريق</w:t>
      </w:r>
      <w:r w:rsidRPr="00B46E17">
        <w:rPr>
          <w:rtl/>
        </w:rPr>
        <w:t xml:space="preserve"> </w:t>
      </w:r>
      <w:r w:rsidRPr="00B46E17">
        <w:rPr>
          <w:rFonts w:hint="eastAsia"/>
          <w:rtl/>
        </w:rPr>
        <w:t>العامل</w:t>
      </w:r>
      <w:r w:rsidRPr="00B46E17">
        <w:rPr>
          <w:rtl/>
        </w:rPr>
        <w:t xml:space="preserve"> </w:t>
      </w:r>
      <w:r w:rsidRPr="00B46E17">
        <w:rPr>
          <w:rFonts w:hint="eastAsia"/>
          <w:rtl/>
        </w:rPr>
        <w:t>المعني</w:t>
      </w:r>
      <w:r w:rsidRPr="00B46E17">
        <w:rPr>
          <w:rtl/>
        </w:rPr>
        <w:t xml:space="preserve"> </w:t>
      </w:r>
      <w:r w:rsidRPr="00B46E17">
        <w:rPr>
          <w:rFonts w:hint="eastAsia"/>
          <w:rtl/>
        </w:rPr>
        <w:t>بحالات</w:t>
      </w:r>
      <w:r w:rsidRPr="00B46E17">
        <w:rPr>
          <w:rtl/>
        </w:rPr>
        <w:t xml:space="preserve"> </w:t>
      </w:r>
      <w:r w:rsidRPr="00B46E17">
        <w:rPr>
          <w:rFonts w:hint="eastAsia"/>
          <w:rtl/>
        </w:rPr>
        <w:t>الاختفاء</w:t>
      </w:r>
      <w:r w:rsidRPr="00B46E17">
        <w:rPr>
          <w:rtl/>
        </w:rPr>
        <w:t xml:space="preserve"> </w:t>
      </w:r>
      <w:r w:rsidRPr="00B46E17">
        <w:rPr>
          <w:rFonts w:hint="eastAsia"/>
          <w:rtl/>
        </w:rPr>
        <w:t>القسري</w:t>
      </w:r>
      <w:r w:rsidRPr="00B46E17">
        <w:rPr>
          <w:rtl/>
        </w:rPr>
        <w:t xml:space="preserve"> </w:t>
      </w:r>
      <w:r w:rsidRPr="00B46E17">
        <w:rPr>
          <w:rFonts w:hint="eastAsia"/>
          <w:rtl/>
        </w:rPr>
        <w:t>واللاطوعي</w:t>
      </w:r>
      <w:r w:rsidRPr="00B46E17">
        <w:rPr>
          <w:rtl/>
        </w:rPr>
        <w:t xml:space="preserve"> </w:t>
      </w:r>
      <w:r w:rsidRPr="00B46E17">
        <w:rPr>
          <w:rFonts w:hint="eastAsia"/>
          <w:rtl/>
        </w:rPr>
        <w:t>بأنه</w:t>
      </w:r>
      <w:r w:rsidRPr="00B46E17">
        <w:rPr>
          <w:rtl/>
        </w:rPr>
        <w:t xml:space="preserve"> </w:t>
      </w:r>
      <w:r w:rsidRPr="00B46E17">
        <w:rPr>
          <w:rFonts w:hint="eastAsia"/>
          <w:rtl/>
        </w:rPr>
        <w:t>تلقى</w:t>
      </w:r>
      <w:r w:rsidRPr="00B46E17">
        <w:rPr>
          <w:rtl/>
        </w:rPr>
        <w:t xml:space="preserve"> 3000 </w:t>
      </w:r>
      <w:r w:rsidRPr="00B46E17">
        <w:rPr>
          <w:rFonts w:hint="eastAsia"/>
          <w:rtl/>
        </w:rPr>
        <w:t>بلاغ</w:t>
      </w:r>
      <w:r w:rsidRPr="00B46E17">
        <w:rPr>
          <w:rtl/>
        </w:rPr>
        <w:t xml:space="preserve"> </w:t>
      </w:r>
      <w:r w:rsidRPr="00B46E17">
        <w:rPr>
          <w:rFonts w:hint="eastAsia"/>
          <w:rtl/>
        </w:rPr>
        <w:t>عن</w:t>
      </w:r>
      <w:r w:rsidRPr="00B46E17">
        <w:rPr>
          <w:rtl/>
        </w:rPr>
        <w:t xml:space="preserve"> </w:t>
      </w:r>
      <w:r w:rsidRPr="00B46E17">
        <w:rPr>
          <w:rFonts w:hint="eastAsia"/>
          <w:rtl/>
        </w:rPr>
        <w:t>حالات</w:t>
      </w:r>
      <w:r w:rsidRPr="00B46E17">
        <w:rPr>
          <w:rtl/>
        </w:rPr>
        <w:t xml:space="preserve"> </w:t>
      </w:r>
      <w:r w:rsidRPr="00B46E17">
        <w:rPr>
          <w:rFonts w:hint="eastAsia"/>
          <w:rtl/>
        </w:rPr>
        <w:t>الاختفاء</w:t>
      </w:r>
      <w:r w:rsidRPr="00B46E17">
        <w:rPr>
          <w:rtl/>
        </w:rPr>
        <w:t xml:space="preserve"> </w:t>
      </w:r>
      <w:r w:rsidRPr="00B46E17">
        <w:rPr>
          <w:rFonts w:hint="eastAsia"/>
          <w:rtl/>
        </w:rPr>
        <w:t>القسري</w:t>
      </w:r>
      <w:r w:rsidRPr="00B46E17">
        <w:rPr>
          <w:rtl/>
        </w:rPr>
        <w:t xml:space="preserve"> </w:t>
      </w:r>
      <w:r w:rsidRPr="00B46E17">
        <w:rPr>
          <w:rFonts w:hint="eastAsia"/>
          <w:rtl/>
        </w:rPr>
        <w:t>بالجزائر</w:t>
      </w:r>
      <w:r w:rsidRPr="00B46E17">
        <w:rPr>
          <w:rFonts w:hint="cs"/>
          <w:rtl/>
        </w:rPr>
        <w:t xml:space="preserve">، دون أن تتضمن حالات الانتهاكات الجسيمة التي وقعت حتى الآن </w:t>
      </w:r>
      <w:r>
        <w:rPr>
          <w:rFonts w:hint="cs"/>
          <w:rtl/>
        </w:rPr>
        <w:t>بالريف الصحراوي بال</w:t>
      </w:r>
      <w:r w:rsidRPr="00B46E17">
        <w:rPr>
          <w:rFonts w:hint="cs"/>
          <w:rtl/>
        </w:rPr>
        <w:t xml:space="preserve">جنوب </w:t>
      </w:r>
      <w:r>
        <w:rPr>
          <w:rFonts w:hint="cs"/>
          <w:rtl/>
        </w:rPr>
        <w:t>الغربي ل</w:t>
      </w:r>
      <w:r w:rsidRPr="00B46E17">
        <w:rPr>
          <w:rFonts w:hint="cs"/>
          <w:rtl/>
        </w:rPr>
        <w:t>لجزائر.</w:t>
      </w:r>
    </w:p>
  </w:footnote>
  <w:footnote w:id="22">
    <w:p w:rsidR="003173FA" w:rsidRPr="00505D85" w:rsidRDefault="003173FA" w:rsidP="008D4EB7">
      <w:pPr>
        <w:pStyle w:val="Notedebasdepage"/>
        <w:bidi/>
        <w:spacing w:after="0"/>
        <w:jc w:val="both"/>
        <w:rPr>
          <w:rtl/>
        </w:rPr>
      </w:pPr>
      <w:r>
        <w:rPr>
          <w:rStyle w:val="Appelnotedebasdep"/>
        </w:rPr>
        <w:footnoteRef/>
      </w:r>
      <w:r>
        <w:t xml:space="preserve"> </w:t>
      </w:r>
      <w:r>
        <w:rPr>
          <w:rFonts w:hint="cs"/>
          <w:rtl/>
        </w:rPr>
        <w:t xml:space="preserve"> </w:t>
      </w:r>
      <w:r>
        <w:rPr>
          <w:rFonts w:hint="cs"/>
          <w:rtl/>
        </w:rPr>
        <w:t xml:space="preserve">تبقى </w:t>
      </w:r>
      <w:r w:rsidRPr="00B46E17">
        <w:rPr>
          <w:rFonts w:hint="cs"/>
          <w:rtl/>
        </w:rPr>
        <w:t xml:space="preserve">الجزائر </w:t>
      </w:r>
      <w:r w:rsidRPr="00B46E17">
        <w:rPr>
          <w:rtl/>
        </w:rPr>
        <w:t>مسؤولة بموجب القانون الدولي عن حماية حقوق جميع الأشخاص الموجودين على أراضيها</w:t>
      </w:r>
      <w:r w:rsidRPr="00B46E17">
        <w:rPr>
          <w:rFonts w:hint="cs"/>
          <w:rtl/>
        </w:rPr>
        <w:t xml:space="preserve"> بما في ذلك </w:t>
      </w:r>
      <w:r>
        <w:rPr>
          <w:rFonts w:hint="cs"/>
          <w:rtl/>
        </w:rPr>
        <w:t>الريف الصحراوي بالجنوب الغربي للجزائر،</w:t>
      </w:r>
      <w:r w:rsidRPr="00C61D7D">
        <w:rPr>
          <w:rFonts w:hint="cs"/>
          <w:rtl/>
        </w:rPr>
        <w:t xml:space="preserve"> بالقرب من ولاية تندوف</w:t>
      </w:r>
      <w:r>
        <w:rPr>
          <w:rFonts w:hint="cs"/>
          <w:rtl/>
        </w:rPr>
        <w:t>.</w:t>
      </w:r>
    </w:p>
  </w:footnote>
  <w:footnote w:id="23">
    <w:p w:rsidR="003173FA" w:rsidRDefault="003173FA" w:rsidP="008D4EB7">
      <w:pPr>
        <w:pStyle w:val="Notedebasdepage"/>
        <w:bidi/>
        <w:spacing w:after="0"/>
        <w:rPr>
          <w:rtl/>
        </w:rPr>
      </w:pPr>
      <w:r>
        <w:rPr>
          <w:rStyle w:val="Appelnotedebasdep"/>
        </w:rPr>
        <w:footnoteRef/>
      </w:r>
      <w:r>
        <w:t xml:space="preserve"> </w:t>
      </w:r>
      <w:r>
        <w:rPr>
          <w:rFonts w:hint="cs"/>
          <w:rtl/>
        </w:rPr>
        <w:t xml:space="preserve"> </w:t>
      </w:r>
      <w:r>
        <w:rPr>
          <w:rFonts w:hint="cs"/>
          <w:rtl/>
        </w:rPr>
        <w:t xml:space="preserve">انظر تقرير الخارجية الأمريكية حول حقوق الإنسان بالجزائر لسنة 2016 </w:t>
      </w:r>
    </w:p>
    <w:p w:rsidR="003173FA" w:rsidRPr="008D4EB7" w:rsidRDefault="00FC5061" w:rsidP="008D4EB7">
      <w:pPr>
        <w:pStyle w:val="Notedebasdepage"/>
        <w:spacing w:after="0"/>
        <w:rPr>
          <w:lang w:val="fr-FR"/>
        </w:rPr>
      </w:pPr>
      <w:hyperlink r:id="rId8" w:history="1">
        <w:r w:rsidR="003173FA" w:rsidRPr="006B0EAA">
          <w:rPr>
            <w:rStyle w:val="Lienhypertexte"/>
          </w:rPr>
          <w:t>https://www.state.gov/documents/organization/265702.pdf</w:t>
        </w:r>
      </w:hyperlink>
    </w:p>
  </w:footnote>
  <w:footnote w:id="24">
    <w:p w:rsidR="003173FA" w:rsidRPr="00EF376F" w:rsidRDefault="003173FA" w:rsidP="00EF376F">
      <w:pPr>
        <w:pStyle w:val="Notedebasdepage"/>
        <w:bidi/>
        <w:spacing w:after="0"/>
        <w:jc w:val="both"/>
        <w:rPr>
          <w:lang w:val="fr-FR"/>
        </w:rPr>
      </w:pPr>
      <w:r>
        <w:rPr>
          <w:rStyle w:val="Appelnotedebasdep"/>
        </w:rPr>
        <w:footnoteRef/>
      </w:r>
      <w:r>
        <w:t xml:space="preserve"> </w:t>
      </w:r>
      <w:r>
        <w:rPr>
          <w:rFonts w:hint="cs"/>
          <w:rtl/>
        </w:rPr>
        <w:t xml:space="preserve"> </w:t>
      </w:r>
      <w:r w:rsidRPr="00B46E17">
        <w:rPr>
          <w:rFonts w:hint="cs"/>
          <w:rtl/>
        </w:rPr>
        <w:t xml:space="preserve">تنظيم </w:t>
      </w:r>
      <w:r>
        <w:rPr>
          <w:rFonts w:hint="cs"/>
          <w:rtl/>
        </w:rPr>
        <w:t>مسلح غير نظامي،</w:t>
      </w:r>
      <w:r w:rsidRPr="00B46E17">
        <w:rPr>
          <w:rFonts w:hint="cs"/>
          <w:rtl/>
        </w:rPr>
        <w:t xml:space="preserve"> يدير مخيمات تندوف بالريف الصحراوي والواقعة جنوب غربي الجزائر.</w:t>
      </w:r>
    </w:p>
  </w:footnote>
  <w:footnote w:id="25">
    <w:p w:rsidR="003173FA" w:rsidRPr="008776DA" w:rsidRDefault="003173FA" w:rsidP="00082D4D">
      <w:pPr>
        <w:autoSpaceDE w:val="0"/>
        <w:autoSpaceDN w:val="0"/>
        <w:bidi/>
        <w:adjustRightInd w:val="0"/>
        <w:spacing w:after="0"/>
        <w:jc w:val="both"/>
        <w:rPr>
          <w:rFonts w:cs="Times New Roman"/>
          <w:sz w:val="20"/>
          <w:szCs w:val="20"/>
          <w:rtl/>
          <w:lang w:val="x-none"/>
        </w:rPr>
      </w:pPr>
      <w:r w:rsidRPr="008776DA">
        <w:rPr>
          <w:rFonts w:cs="Times New Roman"/>
          <w:sz w:val="20"/>
          <w:szCs w:val="20"/>
          <w:lang w:val="x-none"/>
        </w:rPr>
        <w:footnoteRef/>
      </w:r>
      <w:r w:rsidRPr="008776DA">
        <w:rPr>
          <w:rFonts w:cs="Times New Roman"/>
          <w:sz w:val="20"/>
          <w:szCs w:val="20"/>
          <w:lang w:val="x-none"/>
        </w:rPr>
        <w:t xml:space="preserve"> </w:t>
      </w:r>
      <w:r w:rsidRPr="008776DA">
        <w:rPr>
          <w:rFonts w:cs="Times New Roman" w:hint="cs"/>
          <w:sz w:val="20"/>
          <w:szCs w:val="20"/>
          <w:rtl/>
          <w:lang w:val="x-none"/>
        </w:rPr>
        <w:t xml:space="preserve"> كحالة </w:t>
      </w:r>
      <w:r w:rsidRPr="008776DA">
        <w:rPr>
          <w:rFonts w:cs="Times New Roman"/>
          <w:sz w:val="20"/>
          <w:szCs w:val="20"/>
          <w:rtl/>
          <w:lang w:val="x-none"/>
        </w:rPr>
        <w:t>الصحفي السالك صلوح</w:t>
      </w:r>
      <w:r w:rsidRPr="008776DA">
        <w:rPr>
          <w:rFonts w:cs="Times New Roman" w:hint="cs"/>
          <w:sz w:val="20"/>
          <w:szCs w:val="20"/>
          <w:rtl/>
          <w:lang w:val="x-none"/>
        </w:rPr>
        <w:t xml:space="preserve">، </w:t>
      </w:r>
      <w:r w:rsidRPr="008776DA">
        <w:rPr>
          <w:rFonts w:cs="Times New Roman"/>
          <w:sz w:val="20"/>
          <w:szCs w:val="20"/>
          <w:rtl/>
          <w:lang w:val="x-none"/>
        </w:rPr>
        <w:t>عضو هيئة تحرير مجلة المستقبل الصحراوي</w:t>
      </w:r>
      <w:r w:rsidRPr="008776DA">
        <w:rPr>
          <w:rFonts w:cs="Times New Roman" w:hint="cs"/>
          <w:sz w:val="20"/>
          <w:szCs w:val="20"/>
          <w:rtl/>
          <w:lang w:val="x-none"/>
        </w:rPr>
        <w:t>، الذي اعتقل من طرف</w:t>
      </w:r>
      <w:r w:rsidRPr="008776DA">
        <w:rPr>
          <w:rFonts w:cs="Times New Roman"/>
          <w:sz w:val="20"/>
          <w:szCs w:val="20"/>
          <w:rtl/>
          <w:lang w:val="x-none"/>
        </w:rPr>
        <w:t xml:space="preserve"> </w:t>
      </w:r>
      <w:r w:rsidRPr="008776DA">
        <w:rPr>
          <w:rFonts w:cs="Times New Roman" w:hint="cs"/>
          <w:sz w:val="20"/>
          <w:szCs w:val="20"/>
          <w:rtl/>
          <w:lang w:val="x-none"/>
        </w:rPr>
        <w:t>قوات البوليساريو،</w:t>
      </w:r>
      <w:r w:rsidRPr="008776DA">
        <w:rPr>
          <w:rFonts w:cs="Times New Roman"/>
          <w:sz w:val="20"/>
          <w:szCs w:val="20"/>
          <w:rtl/>
          <w:lang w:val="x-none"/>
        </w:rPr>
        <w:t xml:space="preserve"> يوم الثلاثاء 01 </w:t>
      </w:r>
      <w:r w:rsidRPr="008776DA">
        <w:rPr>
          <w:rFonts w:cs="Times New Roman" w:hint="cs"/>
          <w:sz w:val="20"/>
          <w:szCs w:val="20"/>
          <w:rtl/>
          <w:lang w:val="x-none"/>
        </w:rPr>
        <w:t>أكتوبر</w:t>
      </w:r>
      <w:r w:rsidRPr="008776DA">
        <w:rPr>
          <w:rFonts w:cs="Times New Roman"/>
          <w:sz w:val="20"/>
          <w:szCs w:val="20"/>
          <w:rtl/>
          <w:lang w:val="x-none"/>
        </w:rPr>
        <w:t xml:space="preserve"> 2013 ، على خلفية نشر المجلة لمواضيع </w:t>
      </w:r>
      <w:r w:rsidRPr="008776DA">
        <w:rPr>
          <w:rFonts w:cs="Times New Roman" w:hint="cs"/>
          <w:sz w:val="20"/>
          <w:szCs w:val="20"/>
          <w:rtl/>
          <w:lang w:val="x-none"/>
        </w:rPr>
        <w:t>تنتقد المسؤولين العسكريين للتنظيم، وأطلق سراحه بعد وقت وجيز.</w:t>
      </w:r>
    </w:p>
  </w:footnote>
  <w:footnote w:id="26">
    <w:p w:rsidR="003173FA" w:rsidRPr="008776DA" w:rsidRDefault="003173FA" w:rsidP="00082D4D">
      <w:pPr>
        <w:autoSpaceDE w:val="0"/>
        <w:autoSpaceDN w:val="0"/>
        <w:bidi/>
        <w:adjustRightInd w:val="0"/>
        <w:spacing w:after="0"/>
        <w:jc w:val="both"/>
        <w:rPr>
          <w:rFonts w:cs="Times New Roman"/>
          <w:sz w:val="20"/>
          <w:szCs w:val="20"/>
          <w:rtl/>
          <w:lang w:val="x-none"/>
        </w:rPr>
      </w:pPr>
      <w:r w:rsidRPr="008776DA">
        <w:rPr>
          <w:rFonts w:cs="Times New Roman"/>
          <w:sz w:val="20"/>
          <w:szCs w:val="20"/>
          <w:lang w:val="x-none"/>
        </w:rPr>
        <w:footnoteRef/>
      </w:r>
      <w:r w:rsidRPr="008776DA">
        <w:rPr>
          <w:rFonts w:cs="Times New Roman"/>
          <w:sz w:val="20"/>
          <w:szCs w:val="20"/>
          <w:lang w:val="x-none"/>
        </w:rPr>
        <w:t xml:space="preserve"> </w:t>
      </w:r>
      <w:r w:rsidRPr="008776DA">
        <w:rPr>
          <w:rFonts w:cs="Times New Roman" w:hint="cs"/>
          <w:sz w:val="20"/>
          <w:szCs w:val="20"/>
          <w:rtl/>
          <w:lang w:val="x-none"/>
        </w:rPr>
        <w:t xml:space="preserve"> كحالة </w:t>
      </w:r>
      <w:r w:rsidRPr="008776DA">
        <w:rPr>
          <w:rFonts w:cs="Times New Roman"/>
          <w:sz w:val="20"/>
          <w:szCs w:val="20"/>
          <w:rtl/>
          <w:lang w:val="x-none"/>
        </w:rPr>
        <w:t xml:space="preserve">كمال الداودي الذي تعرض للتعذيب </w:t>
      </w:r>
      <w:r w:rsidRPr="008776DA">
        <w:rPr>
          <w:rFonts w:cs="Times New Roman" w:hint="cs"/>
          <w:sz w:val="20"/>
          <w:szCs w:val="20"/>
          <w:rtl/>
          <w:lang w:val="x-none"/>
        </w:rPr>
        <w:t>و</w:t>
      </w:r>
      <w:r w:rsidRPr="008776DA">
        <w:rPr>
          <w:rFonts w:cs="Times New Roman"/>
          <w:sz w:val="20"/>
          <w:szCs w:val="20"/>
          <w:rtl/>
          <w:lang w:val="x-none"/>
        </w:rPr>
        <w:t xml:space="preserve">المعاملة </w:t>
      </w:r>
      <w:r w:rsidRPr="008776DA">
        <w:rPr>
          <w:rFonts w:cs="Times New Roman" w:hint="cs"/>
          <w:sz w:val="20"/>
          <w:szCs w:val="20"/>
          <w:rtl/>
          <w:lang w:val="x-none"/>
        </w:rPr>
        <w:t xml:space="preserve">القاسية والمهينة </w:t>
      </w:r>
      <w:r w:rsidRPr="008776DA">
        <w:rPr>
          <w:rFonts w:cs="Times New Roman"/>
          <w:sz w:val="20"/>
          <w:szCs w:val="20"/>
          <w:rtl/>
          <w:lang w:val="x-none"/>
        </w:rPr>
        <w:t xml:space="preserve"> والحاطة من الكرامة، رفقة سيدي أحمد العروسي بومهدي، وينتميان </w:t>
      </w:r>
      <w:r w:rsidRPr="008776DA">
        <w:rPr>
          <w:rFonts w:cs="Times New Roman" w:hint="cs"/>
          <w:sz w:val="20"/>
          <w:szCs w:val="20"/>
          <w:rtl/>
          <w:lang w:val="x-none"/>
        </w:rPr>
        <w:t>إلى</w:t>
      </w:r>
      <w:r w:rsidRPr="008776DA">
        <w:rPr>
          <w:rFonts w:cs="Times New Roman"/>
          <w:sz w:val="20"/>
          <w:szCs w:val="20"/>
          <w:rtl/>
          <w:lang w:val="x-none"/>
        </w:rPr>
        <w:t xml:space="preserve"> حركة شباب التغيير </w:t>
      </w:r>
      <w:r w:rsidRPr="008776DA">
        <w:rPr>
          <w:rFonts w:cs="Times New Roman" w:hint="cs"/>
          <w:sz w:val="20"/>
          <w:szCs w:val="20"/>
          <w:rtl/>
          <w:lang w:val="x-none"/>
        </w:rPr>
        <w:t xml:space="preserve"> بالريف الصحراوي بالريف الغربي بالجنوب الغربي للجزائر. وحالة الطفل القاصر </w:t>
      </w:r>
      <w:r w:rsidRPr="008776DA">
        <w:rPr>
          <w:rFonts w:cs="Times New Roman"/>
          <w:sz w:val="20"/>
          <w:szCs w:val="20"/>
          <w:rtl/>
          <w:lang w:val="x-none"/>
        </w:rPr>
        <w:t xml:space="preserve">عبد الحي إبراهيم كوري، </w:t>
      </w:r>
      <w:r w:rsidRPr="008776DA">
        <w:rPr>
          <w:rFonts w:cs="Times New Roman" w:hint="cs"/>
          <w:sz w:val="20"/>
          <w:szCs w:val="20"/>
          <w:rtl/>
          <w:lang w:val="x-none"/>
        </w:rPr>
        <w:t>اعتقل سنة 2010</w:t>
      </w:r>
      <w:r w:rsidRPr="008776DA">
        <w:rPr>
          <w:rFonts w:cs="Times New Roman"/>
          <w:sz w:val="20"/>
          <w:szCs w:val="20"/>
          <w:rtl/>
          <w:lang w:val="x-none"/>
        </w:rPr>
        <w:t xml:space="preserve">، </w:t>
      </w:r>
      <w:r w:rsidR="008776DA">
        <w:rPr>
          <w:rFonts w:cs="Times New Roman" w:hint="cs"/>
          <w:sz w:val="20"/>
          <w:szCs w:val="20"/>
          <w:rtl/>
          <w:lang w:val="x-none"/>
        </w:rPr>
        <w:t>ولا يتجاوز عمره</w:t>
      </w:r>
      <w:r w:rsidRPr="008776DA">
        <w:rPr>
          <w:rFonts w:cs="Times New Roman" w:hint="cs"/>
          <w:sz w:val="20"/>
          <w:szCs w:val="20"/>
          <w:rtl/>
          <w:lang w:val="x-none"/>
        </w:rPr>
        <w:t xml:space="preserve"> 10 سنوات.</w:t>
      </w:r>
    </w:p>
  </w:footnote>
  <w:footnote w:id="27">
    <w:p w:rsidR="003173FA" w:rsidRDefault="003173FA" w:rsidP="00082D4D">
      <w:pPr>
        <w:pStyle w:val="Notedebasdepage"/>
        <w:bidi/>
        <w:spacing w:after="0"/>
        <w:rPr>
          <w:rtl/>
        </w:rPr>
      </w:pPr>
      <w:r>
        <w:rPr>
          <w:rStyle w:val="Appelnotedebasdep"/>
        </w:rPr>
        <w:footnoteRef/>
      </w:r>
      <w:r>
        <w:t xml:space="preserve"> </w:t>
      </w:r>
      <w:r>
        <w:rPr>
          <w:rFonts w:hint="cs"/>
          <w:rtl/>
        </w:rPr>
        <w:t xml:space="preserve"> مصطفى </w:t>
      </w:r>
      <w:r>
        <w:rPr>
          <w:rFonts w:hint="cs"/>
          <w:rtl/>
        </w:rPr>
        <w:t xml:space="preserve">سلمى ولد سيدي مولود، صحراوي تم اختطافه وسجنه بمركز احتجاز بالريف الصحراوي بالجنوب الغربي للجزائر جراء تعبيره عن تأييده لمشروع الحكم الذاتي كحل لنزاع الصحراء الغربية والمقدم من طرف المملكة المغربية في سنة 2007. وقد أبعد عن عائلته بمخيم العيون، </w:t>
      </w:r>
      <w:r w:rsidR="00EF376F">
        <w:rPr>
          <w:rFonts w:hint="cs"/>
          <w:rtl/>
        </w:rPr>
        <w:t xml:space="preserve">بعد </w:t>
      </w:r>
      <w:r w:rsidR="00EB21A4">
        <w:rPr>
          <w:rFonts w:hint="cs"/>
          <w:rtl/>
        </w:rPr>
        <w:t>الإفراج</w:t>
      </w:r>
      <w:r w:rsidR="00EF376F">
        <w:rPr>
          <w:rFonts w:hint="cs"/>
          <w:rtl/>
        </w:rPr>
        <w:t xml:space="preserve"> عنه. </w:t>
      </w:r>
      <w:r>
        <w:rPr>
          <w:rFonts w:hint="cs"/>
          <w:rtl/>
        </w:rPr>
        <w:t xml:space="preserve">ويعيش حاليا لاجئا بموريتانيا منذ 2010. </w:t>
      </w:r>
    </w:p>
  </w:footnote>
  <w:footnote w:id="28">
    <w:p w:rsidR="00EF376F" w:rsidRPr="00EF376F" w:rsidRDefault="00EF376F" w:rsidP="00EF376F">
      <w:pPr>
        <w:pStyle w:val="Notedebasdepage"/>
        <w:bidi/>
        <w:spacing w:after="0"/>
        <w:rPr>
          <w:rtl/>
        </w:rPr>
      </w:pPr>
      <w:r>
        <w:rPr>
          <w:rStyle w:val="Appelnotedebasdep"/>
        </w:rPr>
        <w:footnoteRef/>
      </w:r>
      <w:r>
        <w:t xml:space="preserve"> </w:t>
      </w:r>
      <w:r>
        <w:rPr>
          <w:rFonts w:hint="cs"/>
          <w:rtl/>
        </w:rPr>
        <w:t xml:space="preserve"> أنظر </w:t>
      </w:r>
      <w:r>
        <w:rPr>
          <w:rFonts w:hint="cs"/>
          <w:rtl/>
        </w:rPr>
        <w:t>الكتب المدرسية المبرمجة لأقسام الابتدائي والإعدادي بالريف الصحراوي بالجنوب الغربي للجزائر.</w:t>
      </w:r>
    </w:p>
  </w:footnote>
  <w:footnote w:id="29">
    <w:p w:rsidR="003173FA" w:rsidRPr="0099340E" w:rsidRDefault="003173FA" w:rsidP="00AC7360">
      <w:pPr>
        <w:pStyle w:val="Notedebasdepage"/>
        <w:bidi/>
        <w:spacing w:after="0"/>
        <w:rPr>
          <w:rtl/>
        </w:rPr>
      </w:pPr>
      <w:r>
        <w:rPr>
          <w:rStyle w:val="Appelnotedebasdep"/>
        </w:rPr>
        <w:footnoteRef/>
      </w:r>
      <w:r>
        <w:t xml:space="preserve"> </w:t>
      </w:r>
      <w:r>
        <w:rPr>
          <w:rFonts w:hint="cs"/>
          <w:rtl/>
        </w:rPr>
        <w:t xml:space="preserve"> أنظر </w:t>
      </w:r>
      <w:r>
        <w:rPr>
          <w:rFonts w:hint="cs"/>
          <w:rtl/>
        </w:rPr>
        <w:t>الملحق رقم 0</w:t>
      </w:r>
      <w:r w:rsidR="00AC7360">
        <w:rPr>
          <w:rFonts w:hint="cs"/>
          <w:rtl/>
        </w:rPr>
        <w:t>2</w:t>
      </w:r>
      <w:r>
        <w:rPr>
          <w:rFonts w:hint="cs"/>
          <w:rtl/>
        </w:rPr>
        <w:t xml:space="preserve"> حول حملات عنصرية داعية إلى طرد المهاجرين المنحدرين من دول الساحل والصحراء على مواقع التواصل الاجتماعي</w:t>
      </w:r>
    </w:p>
  </w:footnote>
  <w:footnote w:id="30">
    <w:p w:rsidR="0027606F" w:rsidRDefault="0027606F" w:rsidP="0027606F">
      <w:pPr>
        <w:pStyle w:val="Notedebasdepage"/>
        <w:bidi/>
        <w:spacing w:after="0"/>
        <w:rPr>
          <w:rtl/>
        </w:rPr>
      </w:pPr>
      <w:r>
        <w:rPr>
          <w:rStyle w:val="Appelnotedebasdep"/>
        </w:rPr>
        <w:footnoteRef/>
      </w:r>
      <w:r>
        <w:t xml:space="preserve"> </w:t>
      </w:r>
      <w:r>
        <w:rPr>
          <w:rFonts w:hint="cs"/>
          <w:rtl/>
        </w:rPr>
        <w:t xml:space="preserve"> تصريح </w:t>
      </w:r>
      <w:r>
        <w:rPr>
          <w:rFonts w:hint="cs"/>
          <w:rtl/>
        </w:rPr>
        <w:t>وزير الشؤون الخارجية  والتعاون الدولي، السيد عبد القادر مساهل حول المهاجرون وطالبي اللجوء من أصول افريقية.</w:t>
      </w:r>
    </w:p>
    <w:p w:rsidR="0027606F" w:rsidRPr="00715026" w:rsidRDefault="00FC5061" w:rsidP="0027606F">
      <w:pPr>
        <w:pStyle w:val="Notedebasdepage"/>
        <w:spacing w:after="0"/>
        <w:rPr>
          <w:rtl/>
          <w:lang w:val="fr-FR"/>
        </w:rPr>
      </w:pPr>
      <w:hyperlink r:id="rId9" w:history="1">
        <w:r w:rsidR="0027606F" w:rsidRPr="006B0EAA">
          <w:rPr>
            <w:rStyle w:val="Lienhypertexte"/>
          </w:rPr>
          <w:t>https://www.youtube.com/watch?v=NS6NGDxTgxM</w:t>
        </w:r>
      </w:hyperlink>
    </w:p>
    <w:p w:rsidR="0027606F" w:rsidRPr="0027606F" w:rsidRDefault="0027606F" w:rsidP="0027606F">
      <w:pPr>
        <w:pStyle w:val="Notedebasdepage"/>
        <w:bidi/>
        <w:rPr>
          <w:rtl/>
        </w:rPr>
      </w:pPr>
    </w:p>
  </w:footnote>
  <w:footnote w:id="31">
    <w:p w:rsidR="00597104" w:rsidRPr="00FC38B0" w:rsidRDefault="00597104" w:rsidP="00597104">
      <w:pPr>
        <w:pStyle w:val="Notedebasdepage"/>
        <w:bidi/>
        <w:spacing w:after="0"/>
        <w:jc w:val="both"/>
        <w:rPr>
          <w:rtl/>
          <w:lang w:val="es-ES"/>
        </w:rPr>
      </w:pPr>
      <w:r>
        <w:rPr>
          <w:rStyle w:val="Appelnotedebasdep"/>
        </w:rPr>
        <w:footnoteRef/>
      </w:r>
      <w:r>
        <w:t xml:space="preserve"> </w:t>
      </w:r>
      <w:r>
        <w:rPr>
          <w:rFonts w:hint="cs"/>
          <w:rtl/>
        </w:rPr>
        <w:t xml:space="preserve"> </w:t>
      </w:r>
      <w:r>
        <w:rPr>
          <w:rFonts w:hint="cs"/>
          <w:rtl/>
        </w:rPr>
        <w:t>تصريح وزير الدولة، مدير ديوان الرئاسة، السيد أحمد أويحيى حول وضعية المهاجرين وطالبي اللجوء بالجزائر</w:t>
      </w:r>
      <w:r>
        <w:rPr>
          <w:rFonts w:hint="cs"/>
          <w:rtl/>
          <w:lang w:val="es-ES"/>
        </w:rPr>
        <w:t>، والذي اعتبره مكتب منظمة العفو الدولية بالجزائر، مخجلا وصادما.</w:t>
      </w:r>
    </w:p>
    <w:p w:rsidR="00597104" w:rsidRPr="00597104" w:rsidRDefault="00FC5061" w:rsidP="00597104">
      <w:pPr>
        <w:pStyle w:val="Notedebasdepage"/>
        <w:spacing w:after="0"/>
        <w:rPr>
          <w:lang w:val="fr-FR"/>
        </w:rPr>
      </w:pPr>
      <w:hyperlink r:id="rId10" w:history="1">
        <w:r w:rsidR="00597104" w:rsidRPr="006B0EAA">
          <w:rPr>
            <w:rStyle w:val="Lienhypertexte"/>
          </w:rPr>
          <w:t>https://www.youtube.com/watch?v=j_tPfq-ue5Q</w:t>
        </w:r>
      </w:hyperlink>
    </w:p>
  </w:footnote>
  <w:footnote w:id="32">
    <w:p w:rsidR="003173FA" w:rsidRPr="004C4B42" w:rsidRDefault="003173FA" w:rsidP="00597104">
      <w:pPr>
        <w:pStyle w:val="Notedebasdepage"/>
        <w:bidi/>
        <w:spacing w:after="0"/>
        <w:jc w:val="both"/>
        <w:rPr>
          <w:rtl/>
        </w:rPr>
      </w:pPr>
      <w:r>
        <w:rPr>
          <w:rStyle w:val="Appelnotedebasdep"/>
        </w:rPr>
        <w:footnoteRef/>
      </w:r>
      <w:r>
        <w:t xml:space="preserve"> </w:t>
      </w:r>
      <w:r>
        <w:rPr>
          <w:rFonts w:hint="cs"/>
          <w:rtl/>
        </w:rPr>
        <w:t xml:space="preserve"> </w:t>
      </w:r>
      <w:r w:rsidR="00597104">
        <w:rPr>
          <w:rFonts w:hint="cs"/>
          <w:rtl/>
        </w:rPr>
        <w:t>مراسلي المرصد بالريف الصحراوي بالجنوب الغربي للجزائر، السيدين</w:t>
      </w:r>
      <w:r>
        <w:rPr>
          <w:rFonts w:hint="cs"/>
          <w:rtl/>
        </w:rPr>
        <w:t xml:space="preserve"> ي.ل و م.ب، ويحتفظ المرصد بأسماء مراسليه</w:t>
      </w:r>
      <w:r w:rsidR="00597104">
        <w:rPr>
          <w:rFonts w:hint="cs"/>
          <w:rtl/>
        </w:rPr>
        <w:t xml:space="preserve"> وأرقام هواتفهم وعناوين بريدهم الالكتروني</w:t>
      </w:r>
      <w:r>
        <w:rPr>
          <w:rFonts w:hint="cs"/>
          <w:rtl/>
        </w:rPr>
        <w:t xml:space="preserve"> حماية لهم.</w:t>
      </w:r>
    </w:p>
  </w:footnote>
  <w:footnote w:id="33">
    <w:p w:rsidR="003173FA" w:rsidRDefault="003173FA" w:rsidP="004544F5">
      <w:pPr>
        <w:pStyle w:val="Notedebasdepage"/>
        <w:bidi/>
        <w:spacing w:after="0"/>
        <w:rPr>
          <w:rtl/>
          <w:lang w:bidi="ar-SY"/>
        </w:rPr>
      </w:pPr>
      <w:r>
        <w:rPr>
          <w:rStyle w:val="Appelnotedebasdep"/>
        </w:rPr>
        <w:footnoteRef/>
      </w:r>
      <w:r>
        <w:t xml:space="preserve"> </w:t>
      </w:r>
      <w:r>
        <w:rPr>
          <w:rFonts w:hint="cs"/>
          <w:rtl/>
        </w:rPr>
        <w:t xml:space="preserve"> شهادات </w:t>
      </w:r>
      <w:r>
        <w:rPr>
          <w:rFonts w:hint="cs"/>
          <w:rtl/>
        </w:rPr>
        <w:t>توضح كيفية استخدام الأطفال الصحراويين في التداريب العسكرية بكوبا.</w:t>
      </w:r>
    </w:p>
    <w:p w:rsidR="003173FA" w:rsidRPr="00772AB5" w:rsidRDefault="00FC5061" w:rsidP="00772AB5">
      <w:pPr>
        <w:pStyle w:val="Notedebasdepage"/>
        <w:spacing w:after="0"/>
        <w:rPr>
          <w:lang w:val="fr-FR"/>
        </w:rPr>
      </w:pPr>
      <w:hyperlink r:id="rId11" w:history="1">
        <w:r w:rsidR="003173FA" w:rsidRPr="001D14FF">
          <w:rPr>
            <w:rStyle w:val="Lienhypertexte"/>
          </w:rPr>
          <w:t>https://www.youtube.com/watch?v=HwDuJrJhL-E</w:t>
        </w:r>
      </w:hyperlink>
    </w:p>
  </w:footnote>
  <w:footnote w:id="34">
    <w:p w:rsidR="003173FA" w:rsidRDefault="003173FA" w:rsidP="00535B4D">
      <w:pPr>
        <w:pStyle w:val="Notedebasdepage"/>
        <w:bidi/>
        <w:spacing w:after="0"/>
        <w:rPr>
          <w:rtl/>
        </w:rPr>
      </w:pPr>
      <w:r>
        <w:rPr>
          <w:rStyle w:val="Appelnotedebasdep"/>
        </w:rPr>
        <w:footnoteRef/>
      </w:r>
      <w:r>
        <w:t xml:space="preserve"> </w:t>
      </w:r>
      <w:r>
        <w:rPr>
          <w:rFonts w:hint="cs"/>
          <w:rtl/>
        </w:rPr>
        <w:t xml:space="preserve"> </w:t>
      </w:r>
      <w:r>
        <w:rPr>
          <w:rFonts w:hint="cs"/>
          <w:rtl/>
        </w:rPr>
        <w:t>وهو تعبير فضفاض، يمكن السلطات من إسكات كل الأصوات المعارضة، نظرا لصعوبة تحديد مفهوم الهدوء العام، حسبما ورد في المادة 97 من قانون العقوبات.</w:t>
      </w:r>
    </w:p>
  </w:footnote>
  <w:footnote w:id="35">
    <w:p w:rsidR="003173FA" w:rsidRPr="00F8491B" w:rsidRDefault="003173FA" w:rsidP="00535B4D">
      <w:pPr>
        <w:pStyle w:val="Notedebasdepage"/>
        <w:bidi/>
        <w:spacing w:after="0"/>
        <w:rPr>
          <w:rtl/>
          <w:lang w:bidi="ar-MA"/>
        </w:rPr>
      </w:pPr>
      <w:r>
        <w:rPr>
          <w:rStyle w:val="Appelnotedebasdep"/>
        </w:rPr>
        <w:footnoteRef/>
      </w:r>
      <w:r>
        <w:t xml:space="preserve"> </w:t>
      </w:r>
      <w:r>
        <w:rPr>
          <w:rFonts w:hint="cs"/>
          <w:rtl/>
        </w:rPr>
        <w:t xml:space="preserve"> </w:t>
      </w:r>
      <w:r>
        <w:rPr>
          <w:rFonts w:hint="cs"/>
          <w:rtl/>
          <w:lang w:bidi="ar-MA"/>
        </w:rPr>
        <w:t>المادتين 98 و100</w:t>
      </w:r>
    </w:p>
  </w:footnote>
  <w:footnote w:id="36">
    <w:p w:rsidR="003173FA" w:rsidRPr="002307C2" w:rsidRDefault="003173FA" w:rsidP="00535B4D">
      <w:pPr>
        <w:pStyle w:val="Notedebasdepage"/>
        <w:bidi/>
        <w:spacing w:after="0"/>
        <w:rPr>
          <w:rtl/>
        </w:rPr>
      </w:pPr>
      <w:r w:rsidRPr="002307C2">
        <w:rPr>
          <w:rStyle w:val="Appelnotedebasdep"/>
        </w:rPr>
        <w:footnoteRef/>
      </w:r>
      <w:r w:rsidRPr="002307C2">
        <w:rPr>
          <w:rStyle w:val="Appelnotedebasdep"/>
        </w:rPr>
        <w:t xml:space="preserve"> </w:t>
      </w:r>
      <w:r w:rsidRPr="002307C2">
        <w:rPr>
          <w:rStyle w:val="Appelnotedebasdep"/>
          <w:rFonts w:hint="cs"/>
          <w:rtl/>
        </w:rPr>
        <w:t xml:space="preserve"> </w:t>
      </w:r>
      <w:r w:rsidRPr="002307C2">
        <w:rPr>
          <w:rFonts w:hint="cs"/>
          <w:rtl/>
        </w:rPr>
        <w:t xml:space="preserve">لاحظ البرلمان الأوروبي تزايد المضايقات الحكومية ضد نشطاء حقوق الإنسان وأعرب عن قلقه إزاء إساءة استخدام القضاء كأداة لخنق </w:t>
      </w:r>
    </w:p>
    <w:p w:rsidR="003173FA" w:rsidRPr="002307C2" w:rsidRDefault="003173FA" w:rsidP="00535B4D">
      <w:pPr>
        <w:pStyle w:val="Notedebasdepage"/>
        <w:bidi/>
        <w:spacing w:after="0"/>
        <w:rPr>
          <w:rStyle w:val="Appelnotedebasdep"/>
          <w:rtl/>
        </w:rPr>
      </w:pPr>
      <w:r w:rsidRPr="002307C2">
        <w:rPr>
          <w:rFonts w:hint="cs"/>
          <w:rtl/>
        </w:rPr>
        <w:t>المعارضة في البلاد.</w:t>
      </w:r>
      <w:r w:rsidRPr="002307C2">
        <w:rPr>
          <w:rStyle w:val="Appelnotedebasdep"/>
          <w:rFonts w:hint="cs"/>
          <w:rtl/>
        </w:rPr>
        <w:t xml:space="preserve"> </w:t>
      </w:r>
    </w:p>
    <w:p w:rsidR="003173FA" w:rsidRPr="00535B4D" w:rsidRDefault="003173FA" w:rsidP="00535B4D">
      <w:pPr>
        <w:pStyle w:val="Notedebasdepage"/>
        <w:spacing w:after="0"/>
        <w:rPr>
          <w:lang w:val="fr-FR" w:bidi="ar-MA"/>
        </w:rPr>
      </w:pPr>
      <w:r>
        <w:rPr>
          <w:rFonts w:hint="cs"/>
          <w:rtl/>
          <w:lang w:bidi="ar-MA"/>
        </w:rPr>
        <w:t xml:space="preserve">. </w:t>
      </w:r>
      <w:hyperlink r:id="rId12" w:history="1">
        <w:r w:rsidRPr="001D14FF">
          <w:rPr>
            <w:rStyle w:val="Lienhypertexte"/>
            <w:lang w:bidi="ar-MA"/>
          </w:rPr>
          <w:t>https://www.hrw.org/ar/news/2016/06/07/290733</w:t>
        </w:r>
      </w:hyperlink>
    </w:p>
  </w:footnote>
  <w:footnote w:id="37">
    <w:p w:rsidR="003173FA" w:rsidRPr="002307C2" w:rsidRDefault="003173FA" w:rsidP="002307C2">
      <w:pPr>
        <w:bidi/>
        <w:spacing w:after="0"/>
        <w:rPr>
          <w:sz w:val="20"/>
          <w:szCs w:val="20"/>
          <w:lang w:bidi="ar-MA"/>
        </w:rPr>
      </w:pPr>
      <w:r w:rsidRPr="002307C2">
        <w:rPr>
          <w:rStyle w:val="Appelnotedebasdep"/>
          <w:sz w:val="20"/>
          <w:szCs w:val="20"/>
        </w:rPr>
        <w:footnoteRef/>
      </w:r>
      <w:r w:rsidRPr="002307C2">
        <w:rPr>
          <w:sz w:val="20"/>
          <w:szCs w:val="20"/>
        </w:rPr>
        <w:t xml:space="preserve"> </w:t>
      </w:r>
      <w:r w:rsidRPr="002307C2">
        <w:rPr>
          <w:rFonts w:hint="cs"/>
          <w:sz w:val="20"/>
          <w:szCs w:val="20"/>
          <w:rtl/>
        </w:rPr>
        <w:t xml:space="preserve"> </w:t>
      </w:r>
      <w:r w:rsidRPr="002307C2">
        <w:rPr>
          <w:rFonts w:hint="cs"/>
          <w:sz w:val="20"/>
          <w:szCs w:val="20"/>
          <w:rtl/>
          <w:lang w:bidi="ar-MA"/>
        </w:rPr>
        <w:t>كحالة الصحفي والناشط حسن بوراس والطاهر جحيش والناشط عكاشة محدة ،</w:t>
      </w:r>
      <w:r>
        <w:rPr>
          <w:rFonts w:hint="cs"/>
          <w:sz w:val="20"/>
          <w:szCs w:val="20"/>
          <w:rtl/>
          <w:lang w:bidi="ar-MA"/>
        </w:rPr>
        <w:t xml:space="preserve"> والمجموعة المكونة من </w:t>
      </w:r>
      <w:r w:rsidRPr="002307C2">
        <w:rPr>
          <w:rFonts w:hint="cs"/>
          <w:sz w:val="20"/>
          <w:szCs w:val="20"/>
          <w:rtl/>
          <w:lang w:bidi="ar-MA"/>
        </w:rPr>
        <w:t xml:space="preserve"> </w:t>
      </w:r>
      <w:r w:rsidRPr="002307C2">
        <w:rPr>
          <w:sz w:val="20"/>
          <w:szCs w:val="20"/>
          <w:rtl/>
          <w:lang w:bidi="ar-MA"/>
        </w:rPr>
        <w:t>دحمان زناني، البالغ من العمر 44</w:t>
      </w:r>
      <w:r w:rsidRPr="002307C2">
        <w:rPr>
          <w:sz w:val="20"/>
          <w:szCs w:val="20"/>
          <w:lang w:bidi="ar-MA"/>
        </w:rPr>
        <w:t xml:space="preserve">  </w:t>
      </w:r>
      <w:r w:rsidRPr="002307C2">
        <w:rPr>
          <w:rFonts w:hint="cs"/>
          <w:sz w:val="20"/>
          <w:szCs w:val="20"/>
          <w:rtl/>
          <w:lang w:val="es-ES" w:bidi="ar-MA"/>
        </w:rPr>
        <w:t xml:space="preserve"> </w:t>
      </w:r>
      <w:r w:rsidRPr="002307C2">
        <w:rPr>
          <w:sz w:val="20"/>
          <w:szCs w:val="20"/>
          <w:rtl/>
          <w:lang w:bidi="ar-MA"/>
        </w:rPr>
        <w:t>سنة، ودحمان كيرامي، 22 سنة، وعبد العالي غلام، 34 سنة، ومحمد بوخاري، 32 سنة، وأحمد</w:t>
      </w:r>
      <w:r w:rsidRPr="002307C2">
        <w:rPr>
          <w:rFonts w:hint="cs"/>
          <w:sz w:val="20"/>
          <w:szCs w:val="20"/>
          <w:rtl/>
          <w:lang w:bidi="ar-MA"/>
        </w:rPr>
        <w:t xml:space="preserve"> </w:t>
      </w:r>
      <w:r w:rsidRPr="002307C2">
        <w:rPr>
          <w:sz w:val="20"/>
          <w:szCs w:val="20"/>
          <w:rtl/>
          <w:lang w:bidi="ar-MA"/>
        </w:rPr>
        <w:t>بن زميت، 32 سنة، وفتحي حمي، 32 سنة، وامبا</w:t>
      </w:r>
      <w:r>
        <w:rPr>
          <w:sz w:val="20"/>
          <w:szCs w:val="20"/>
          <w:rtl/>
          <w:lang w:bidi="ar-MA"/>
        </w:rPr>
        <w:t>رك رمضاني، 53 سنة، بتهم العصيا</w:t>
      </w:r>
      <w:r>
        <w:rPr>
          <w:rFonts w:hint="cs"/>
          <w:sz w:val="20"/>
          <w:szCs w:val="20"/>
          <w:rtl/>
          <w:lang w:bidi="ar-MA"/>
        </w:rPr>
        <w:t>ن</w:t>
      </w:r>
      <w:r w:rsidRPr="002307C2">
        <w:rPr>
          <w:sz w:val="20"/>
          <w:szCs w:val="20"/>
          <w:rtl/>
          <w:lang w:bidi="ar-MA"/>
        </w:rPr>
        <w:t>،</w:t>
      </w:r>
      <w:r w:rsidRPr="002307C2">
        <w:rPr>
          <w:rFonts w:hint="cs"/>
          <w:sz w:val="20"/>
          <w:szCs w:val="20"/>
          <w:rtl/>
          <w:lang w:bidi="ar-MA"/>
        </w:rPr>
        <w:t xml:space="preserve"> </w:t>
      </w:r>
      <w:r>
        <w:rPr>
          <w:sz w:val="20"/>
          <w:szCs w:val="20"/>
          <w:rtl/>
          <w:lang w:bidi="ar-MA"/>
        </w:rPr>
        <w:t xml:space="preserve">وبالمشاركة في تجمع غير مسلح، وتحريض آخرين على الانضمام إلى </w:t>
      </w:r>
      <w:r w:rsidRPr="002307C2">
        <w:rPr>
          <w:sz w:val="20"/>
          <w:szCs w:val="20"/>
          <w:rtl/>
          <w:lang w:bidi="ar-MA"/>
        </w:rPr>
        <w:t>تجمعات غير</w:t>
      </w:r>
      <w:r w:rsidRPr="002307C2">
        <w:rPr>
          <w:rFonts w:hint="cs"/>
          <w:sz w:val="20"/>
          <w:szCs w:val="20"/>
          <w:rtl/>
          <w:lang w:bidi="ar-MA"/>
        </w:rPr>
        <w:t xml:space="preserve"> </w:t>
      </w:r>
      <w:r>
        <w:rPr>
          <w:sz w:val="20"/>
          <w:szCs w:val="20"/>
          <w:rtl/>
          <w:lang w:bidi="ar-MA"/>
        </w:rPr>
        <w:t>مسلحة</w:t>
      </w:r>
      <w:r w:rsidRPr="002307C2">
        <w:rPr>
          <w:sz w:val="20"/>
          <w:szCs w:val="20"/>
          <w:rtl/>
          <w:lang w:bidi="ar-MA"/>
        </w:rPr>
        <w:t xml:space="preserve">، أثناء مظاهرات الاحتجاج في </w:t>
      </w:r>
      <w:r>
        <w:rPr>
          <w:rFonts w:hint="cs"/>
          <w:sz w:val="20"/>
          <w:szCs w:val="20"/>
          <w:rtl/>
          <w:lang w:bidi="ar-MA"/>
        </w:rPr>
        <w:t xml:space="preserve">سنوات 2014 </w:t>
      </w:r>
      <w:r w:rsidRPr="002307C2">
        <w:rPr>
          <w:sz w:val="20"/>
          <w:szCs w:val="20"/>
          <w:rtl/>
          <w:lang w:bidi="ar-MA"/>
        </w:rPr>
        <w:t xml:space="preserve"> و</w:t>
      </w:r>
      <w:r>
        <w:rPr>
          <w:rFonts w:hint="cs"/>
          <w:sz w:val="20"/>
          <w:szCs w:val="20"/>
          <w:rtl/>
          <w:lang w:bidi="ar-MA"/>
        </w:rPr>
        <w:t>2015.</w:t>
      </w:r>
    </w:p>
  </w:footnote>
  <w:footnote w:id="38">
    <w:p w:rsidR="003173FA" w:rsidRPr="002307C2" w:rsidRDefault="003173FA" w:rsidP="002307C2">
      <w:pPr>
        <w:pStyle w:val="Notedebasdepage"/>
        <w:bidi/>
        <w:spacing w:after="0"/>
        <w:rPr>
          <w:rtl/>
          <w:lang w:bidi="ar-MA"/>
        </w:rPr>
      </w:pPr>
      <w:r w:rsidRPr="002307C2">
        <w:rPr>
          <w:lang w:bidi="ar-MA"/>
        </w:rPr>
        <w:footnoteRef/>
      </w:r>
      <w:r w:rsidRPr="002307C2">
        <w:rPr>
          <w:lang w:bidi="ar-MA"/>
        </w:rPr>
        <w:t xml:space="preserve"> </w:t>
      </w:r>
      <w:r w:rsidRPr="002307C2">
        <w:rPr>
          <w:rFonts w:hint="cs"/>
          <w:rtl/>
          <w:lang w:bidi="ar-MA"/>
        </w:rPr>
        <w:t xml:space="preserve"> </w:t>
      </w:r>
      <w:r w:rsidRPr="002307C2">
        <w:rPr>
          <w:rtl/>
          <w:lang w:bidi="ar-MA"/>
        </w:rPr>
        <w:t>كما وقع في حالة حسان بوراس الذي أدين بالسجن، وزليخة بلعربي</w:t>
      </w:r>
      <w:r w:rsidRPr="002307C2">
        <w:rPr>
          <w:rFonts w:hint="cs"/>
          <w:rtl/>
          <w:lang w:bidi="ar-MA"/>
        </w:rPr>
        <w:t xml:space="preserve"> </w:t>
      </w:r>
      <w:r w:rsidRPr="002307C2">
        <w:rPr>
          <w:rtl/>
          <w:lang w:bidi="ar-MA"/>
        </w:rPr>
        <w:t>التي أدينت بالغرامة المالية بسبب رسم كاريكاتوري على صفحتها بالفيس بوك</w:t>
      </w:r>
      <w:r w:rsidRPr="002307C2">
        <w:rPr>
          <w:rFonts w:hint="cs"/>
          <w:rtl/>
          <w:lang w:bidi="ar-MA"/>
        </w:rPr>
        <w:t>.</w:t>
      </w:r>
    </w:p>
  </w:footnote>
  <w:footnote w:id="39">
    <w:p w:rsidR="003173FA" w:rsidRDefault="003173FA" w:rsidP="002307C2">
      <w:pPr>
        <w:pStyle w:val="Notedebasdepage"/>
        <w:bidi/>
        <w:spacing w:after="0"/>
        <w:rPr>
          <w:rtl/>
          <w:lang w:bidi="ar-MA"/>
        </w:rPr>
      </w:pPr>
      <w:r>
        <w:rPr>
          <w:rStyle w:val="Appelnotedebasdep"/>
        </w:rPr>
        <w:footnoteRef/>
      </w:r>
      <w:r>
        <w:t xml:space="preserve"> </w:t>
      </w:r>
      <w:r>
        <w:rPr>
          <w:rFonts w:hint="cs"/>
          <w:rtl/>
        </w:rPr>
        <w:t xml:space="preserve"> </w:t>
      </w:r>
      <w:r>
        <w:rPr>
          <w:rFonts w:hint="cs"/>
          <w:rtl/>
        </w:rPr>
        <w:t xml:space="preserve">تقع </w:t>
      </w:r>
      <w:r>
        <w:rPr>
          <w:rFonts w:hint="cs"/>
          <w:rtl/>
          <w:lang w:bidi="ar-MA"/>
        </w:rPr>
        <w:t>600 كيلو متر جنوب العاصمة الجزائر.</w:t>
      </w:r>
    </w:p>
  </w:footnote>
  <w:footnote w:id="40">
    <w:p w:rsidR="003173FA" w:rsidRPr="001A78EB" w:rsidRDefault="003173FA" w:rsidP="002307C2">
      <w:pPr>
        <w:pStyle w:val="Notedebasdepage"/>
        <w:bidi/>
        <w:spacing w:after="0"/>
        <w:rPr>
          <w:rtl/>
        </w:rPr>
      </w:pPr>
      <w:r>
        <w:rPr>
          <w:rStyle w:val="Appelnotedebasdep"/>
        </w:rPr>
        <w:footnoteRef/>
      </w:r>
      <w:r>
        <w:t xml:space="preserve"> </w:t>
      </w:r>
      <w:r>
        <w:rPr>
          <w:rFonts w:hint="cs"/>
          <w:rtl/>
        </w:rPr>
        <w:t xml:space="preserve"> </w:t>
      </w:r>
      <w:r>
        <w:rPr>
          <w:rFonts w:hint="cs"/>
          <w:rtl/>
        </w:rPr>
        <w:t>كالطائفة الاحمدية التي تتعرض لتضييق مستمر من طرف الحكومة الجزائرية.</w:t>
      </w:r>
    </w:p>
  </w:footnote>
  <w:footnote w:id="41">
    <w:p w:rsidR="003173FA" w:rsidRPr="00742297" w:rsidRDefault="003173FA" w:rsidP="002307C2">
      <w:pPr>
        <w:pStyle w:val="Notedebasdepage"/>
        <w:bidi/>
        <w:spacing w:after="0"/>
        <w:rPr>
          <w:rtl/>
        </w:rPr>
      </w:pPr>
      <w:r>
        <w:rPr>
          <w:rStyle w:val="Appelnotedebasdep"/>
        </w:rPr>
        <w:footnoteRef/>
      </w:r>
      <w:r>
        <w:t xml:space="preserve"> </w:t>
      </w:r>
      <w:r>
        <w:rPr>
          <w:rFonts w:hint="cs"/>
          <w:rtl/>
        </w:rPr>
        <w:t xml:space="preserve"> حالة </w:t>
      </w:r>
      <w:r>
        <w:rPr>
          <w:rFonts w:hint="cs"/>
          <w:rtl/>
        </w:rPr>
        <w:t xml:space="preserve">الفنان الناجم علال الداف، وهو فنان مهتم بقضايا التغيير والديمقراطية والعدل بمخيمات تندوف، تعرض للاعتقال والتعذيب، مرات متكررة، ونجا من محاولة اغتيال عقب اعتصامه أمام مفوضية غوث اللاجئين بالمخيمات، وفرض إقامة جبرية عليه ومنعه من تنظيم أي نشاط فني والتشهير به ووصمه بالخيانة. </w:t>
      </w:r>
    </w:p>
  </w:footnote>
  <w:footnote w:id="42">
    <w:p w:rsidR="003173FA" w:rsidRDefault="003173FA" w:rsidP="00535B4D">
      <w:pPr>
        <w:pStyle w:val="Notedebasdepage"/>
        <w:bidi/>
        <w:spacing w:after="0"/>
        <w:rPr>
          <w:rtl/>
        </w:rPr>
      </w:pPr>
      <w:r>
        <w:rPr>
          <w:rStyle w:val="Appelnotedebasdep"/>
        </w:rPr>
        <w:footnoteRef/>
      </w:r>
      <w:r>
        <w:t xml:space="preserve"> </w:t>
      </w:r>
      <w:r>
        <w:rPr>
          <w:rFonts w:hint="cs"/>
          <w:rtl/>
        </w:rPr>
        <w:t xml:space="preserve"> حالة </w:t>
      </w:r>
      <w:r>
        <w:rPr>
          <w:rFonts w:ascii="Arial" w:hAnsi="Arial" w:cs="Arial"/>
          <w:rtl/>
        </w:rPr>
        <w:t xml:space="preserve">أحمد محمود بريه </w:t>
      </w:r>
      <w:r>
        <w:rPr>
          <w:rFonts w:ascii="Arial" w:hAnsi="Arial" w:cs="Arial" w:hint="cs"/>
          <w:rtl/>
        </w:rPr>
        <w:t>الملقب</w:t>
      </w:r>
      <w:r>
        <w:rPr>
          <w:rFonts w:ascii="Arial" w:hAnsi="Arial" w:cs="Arial"/>
          <w:rtl/>
        </w:rPr>
        <w:t xml:space="preserve"> بالخليل أحمد، </w:t>
      </w:r>
      <w:r>
        <w:rPr>
          <w:rFonts w:ascii="Arial" w:hAnsi="Arial" w:cs="Arial" w:hint="cs"/>
          <w:rtl/>
        </w:rPr>
        <w:t>وهو من</w:t>
      </w:r>
      <w:r>
        <w:rPr>
          <w:rFonts w:ascii="Arial" w:hAnsi="Arial" w:cs="Arial"/>
          <w:rtl/>
        </w:rPr>
        <w:t xml:space="preserve"> </w:t>
      </w:r>
      <w:r>
        <w:rPr>
          <w:rFonts w:ascii="Arial" w:hAnsi="Arial" w:cs="Arial" w:hint="cs"/>
          <w:rtl/>
        </w:rPr>
        <w:t>مؤسسي</w:t>
      </w:r>
      <w:r>
        <w:rPr>
          <w:rFonts w:ascii="Arial" w:hAnsi="Arial" w:cs="Arial"/>
          <w:rtl/>
        </w:rPr>
        <w:t xml:space="preserve"> </w:t>
      </w:r>
      <w:r>
        <w:rPr>
          <w:rFonts w:ascii="Arial" w:hAnsi="Arial" w:cs="Arial" w:hint="cs"/>
          <w:rtl/>
        </w:rPr>
        <w:t>وعضو قيادة تنظيم</w:t>
      </w:r>
      <w:r>
        <w:rPr>
          <w:rFonts w:ascii="Arial" w:hAnsi="Arial" w:cs="Arial"/>
          <w:rtl/>
        </w:rPr>
        <w:t xml:space="preserve"> جبهة البوليساريو، </w:t>
      </w:r>
      <w:r>
        <w:rPr>
          <w:rFonts w:ascii="Arial" w:hAnsi="Arial" w:cs="Arial" w:hint="cs"/>
          <w:rtl/>
        </w:rPr>
        <w:t>وقد اختطف في 06 يونيو 2009، وترجح عائلته أن سبب اختطافه راجع الى اختلافه مع مسؤولي التنظيم حول ملف الانتهاكات الجسيمة لحقوق الانسان بالمخيمات.</w:t>
      </w:r>
    </w:p>
  </w:footnote>
  <w:footnote w:id="43">
    <w:p w:rsidR="003173FA" w:rsidRPr="002307C2" w:rsidRDefault="003173FA" w:rsidP="00535B4D">
      <w:pPr>
        <w:autoSpaceDE w:val="0"/>
        <w:autoSpaceDN w:val="0"/>
        <w:bidi/>
        <w:adjustRightInd w:val="0"/>
        <w:spacing w:after="0"/>
        <w:rPr>
          <w:rFonts w:cs="Times New Roman"/>
          <w:sz w:val="20"/>
          <w:szCs w:val="20"/>
          <w:rtl/>
          <w:lang w:val="x-none"/>
        </w:rPr>
      </w:pPr>
      <w:r>
        <w:rPr>
          <w:rStyle w:val="Appelnotedebasdep"/>
        </w:rPr>
        <w:footnoteRef/>
      </w:r>
      <w:r>
        <w:t xml:space="preserve"> </w:t>
      </w:r>
      <w:r>
        <w:rPr>
          <w:rFonts w:hint="cs"/>
          <w:rtl/>
        </w:rPr>
        <w:t xml:space="preserve"> </w:t>
      </w:r>
      <w:r w:rsidRPr="002307C2">
        <w:rPr>
          <w:rFonts w:cs="Times New Roman" w:hint="cs"/>
          <w:sz w:val="20"/>
          <w:szCs w:val="20"/>
          <w:rtl/>
          <w:lang w:val="x-none"/>
        </w:rPr>
        <w:t>حالة مصطفى سلمى ولد سيدي مولود، الذي اختطف بتاريخ 21 شتنبر 2010</w:t>
      </w:r>
      <w:r w:rsidRPr="002307C2">
        <w:rPr>
          <w:rFonts w:cs="Times New Roman"/>
          <w:sz w:val="20"/>
          <w:szCs w:val="20"/>
          <w:rtl/>
          <w:lang w:val="x-none"/>
        </w:rPr>
        <w:t xml:space="preserve">، </w:t>
      </w:r>
      <w:r w:rsidRPr="002307C2">
        <w:rPr>
          <w:rFonts w:cs="Times New Roman" w:hint="cs"/>
          <w:sz w:val="20"/>
          <w:szCs w:val="20"/>
          <w:rtl/>
          <w:lang w:val="x-none"/>
        </w:rPr>
        <w:t xml:space="preserve">من منطقة لمهيريز، جنوب الجزائر، عقب إعلانه عن </w:t>
      </w:r>
      <w:r w:rsidRPr="002307C2">
        <w:rPr>
          <w:rFonts w:cs="Times New Roman"/>
          <w:sz w:val="20"/>
          <w:szCs w:val="20"/>
          <w:rtl/>
          <w:lang w:val="x-none"/>
        </w:rPr>
        <w:t xml:space="preserve">تأييده للمقترح الذي تقدمت به </w:t>
      </w:r>
      <w:r w:rsidRPr="002307C2">
        <w:rPr>
          <w:rFonts w:cs="Times New Roman" w:hint="cs"/>
          <w:sz w:val="20"/>
          <w:szCs w:val="20"/>
          <w:rtl/>
          <w:lang w:val="x-none"/>
        </w:rPr>
        <w:t>المملكة</w:t>
      </w:r>
      <w:r w:rsidRPr="002307C2">
        <w:rPr>
          <w:rFonts w:cs="Times New Roman"/>
          <w:sz w:val="20"/>
          <w:szCs w:val="20"/>
          <w:rtl/>
          <w:lang w:val="x-none"/>
        </w:rPr>
        <w:t xml:space="preserve"> المغربية </w:t>
      </w:r>
      <w:r w:rsidRPr="002307C2">
        <w:rPr>
          <w:rFonts w:cs="Times New Roman" w:hint="cs"/>
          <w:sz w:val="20"/>
          <w:szCs w:val="20"/>
          <w:rtl/>
          <w:lang w:val="x-none"/>
        </w:rPr>
        <w:t>والقاضي بمنح</w:t>
      </w:r>
      <w:r w:rsidRPr="002307C2">
        <w:rPr>
          <w:rFonts w:cs="Times New Roman"/>
          <w:sz w:val="20"/>
          <w:szCs w:val="20"/>
          <w:rtl/>
          <w:lang w:val="x-none"/>
        </w:rPr>
        <w:t xml:space="preserve"> حكم ذاتي للصحراء الغربية </w:t>
      </w:r>
      <w:r w:rsidRPr="002307C2">
        <w:rPr>
          <w:rFonts w:cs="Times New Roman" w:hint="cs"/>
          <w:sz w:val="20"/>
          <w:szCs w:val="20"/>
          <w:rtl/>
          <w:lang w:val="x-none"/>
        </w:rPr>
        <w:t>، ولا زال لاجئا بموريتانيا محروما من رؤية عائلته بمخيمات تندوف، بسبب مواقفه المعارضة لطرح تنظيم البوليساريو.</w:t>
      </w:r>
    </w:p>
  </w:footnote>
  <w:footnote w:id="44">
    <w:p w:rsidR="00AC7360" w:rsidRDefault="00DE6DCD" w:rsidP="005302D5">
      <w:pPr>
        <w:pStyle w:val="Notedebasdepage"/>
        <w:bidi/>
        <w:spacing w:after="0"/>
        <w:jc w:val="both"/>
        <w:rPr>
          <w:rtl/>
        </w:rPr>
      </w:pPr>
      <w:r>
        <w:rPr>
          <w:rStyle w:val="Appelnotedebasdep"/>
        </w:rPr>
        <w:footnoteRef/>
      </w:r>
      <w:r>
        <w:t xml:space="preserve"> </w:t>
      </w:r>
      <w:r>
        <w:rPr>
          <w:rFonts w:hint="cs"/>
          <w:rtl/>
        </w:rPr>
        <w:t xml:space="preserve"> </w:t>
      </w:r>
      <w:r w:rsidR="002A7472">
        <w:rPr>
          <w:rFonts w:hint="cs"/>
          <w:rtl/>
        </w:rPr>
        <w:t xml:space="preserve">منع </w:t>
      </w:r>
      <w:r w:rsidR="002A7472">
        <w:rPr>
          <w:rFonts w:hint="cs"/>
          <w:rtl/>
        </w:rPr>
        <w:t xml:space="preserve">تنظيم البوليساريو العديد من النساء من الرجوع </w:t>
      </w:r>
      <w:r w:rsidR="00683967">
        <w:rPr>
          <w:rFonts w:hint="cs"/>
          <w:rtl/>
        </w:rPr>
        <w:t>إلى</w:t>
      </w:r>
      <w:r w:rsidR="002A7472">
        <w:rPr>
          <w:rFonts w:hint="cs"/>
          <w:rtl/>
        </w:rPr>
        <w:t xml:space="preserve"> بلدان </w:t>
      </w:r>
      <w:r w:rsidR="00683967">
        <w:rPr>
          <w:rFonts w:hint="cs"/>
          <w:rtl/>
        </w:rPr>
        <w:t>إقامتهن</w:t>
      </w:r>
      <w:r w:rsidR="002A7472">
        <w:rPr>
          <w:rFonts w:hint="cs"/>
          <w:rtl/>
        </w:rPr>
        <w:t xml:space="preserve">، بعد زيارتهن لعائلاتهن البيولوجية بالريف الصحراوي بالجنوب الغربي للجزائر، من بينهم اسبانيات من أصول صحراوية كالمعلومة موراليس ونجيبة محمد بلقاسم والدرجة امبارك سلمى ومحجوبة محمد حمدي الداف والسالكة اعبيدة والكورية بدباد الحافظ </w:t>
      </w:r>
      <w:r w:rsidR="00683967">
        <w:rPr>
          <w:rFonts w:hint="cs"/>
          <w:rtl/>
        </w:rPr>
        <w:t>وأخريات</w:t>
      </w:r>
      <w:r w:rsidR="002A7472">
        <w:rPr>
          <w:rFonts w:hint="cs"/>
          <w:rtl/>
        </w:rPr>
        <w:t xml:space="preserve"> لم يتسنى للمرصد التأكد من هوياتهن</w:t>
      </w:r>
      <w:r w:rsidR="00683967">
        <w:rPr>
          <w:rFonts w:hint="cs"/>
          <w:rtl/>
        </w:rPr>
        <w:t>،</w:t>
      </w:r>
      <w:r w:rsidR="002A7472">
        <w:rPr>
          <w:rFonts w:hint="cs"/>
          <w:rtl/>
        </w:rPr>
        <w:t xml:space="preserve"> بمبرر فساد أخلاقهن، بعد أن عرضهن نفس التنظيم للتبني في</w:t>
      </w:r>
      <w:r w:rsidR="00683967">
        <w:rPr>
          <w:rFonts w:hint="cs"/>
          <w:rtl/>
        </w:rPr>
        <w:t xml:space="preserve"> سن مبكرة لعائلات اسبانية.</w:t>
      </w:r>
    </w:p>
    <w:p w:rsidR="00AC7360" w:rsidRDefault="00FC5061" w:rsidP="005302D5">
      <w:pPr>
        <w:pStyle w:val="Notedebasdepage"/>
        <w:spacing w:after="0"/>
        <w:jc w:val="both"/>
        <w:rPr>
          <w:lang w:val="fr-FR"/>
        </w:rPr>
      </w:pPr>
      <w:hyperlink r:id="rId13" w:history="1">
        <w:r w:rsidR="005302D5" w:rsidRPr="00E33D30">
          <w:rPr>
            <w:rStyle w:val="Lienhypertexte"/>
          </w:rPr>
          <w:t>http://www.elmundo.es/sociedad/2016/05/20/573e003ce5fdea35468b458c.html</w:t>
        </w:r>
      </w:hyperlink>
    </w:p>
    <w:p w:rsidR="005302D5" w:rsidRDefault="00FC5061" w:rsidP="005302D5">
      <w:pPr>
        <w:pStyle w:val="Notedebasdepage"/>
        <w:spacing w:after="0"/>
        <w:jc w:val="both"/>
        <w:rPr>
          <w:lang w:val="fr-FR"/>
        </w:rPr>
      </w:pPr>
      <w:hyperlink r:id="rId14" w:history="1">
        <w:r w:rsidR="005302D5" w:rsidRPr="00E33D30">
          <w:rPr>
            <w:rStyle w:val="Lienhypertexte"/>
            <w:lang w:val="fr-FR"/>
          </w:rPr>
          <w:t>https://www.hrw.org/es/news/2016/03/04/sahara-occidental-retienen-mujeres-en-campamentos-de-refugiados</w:t>
        </w:r>
      </w:hyperlink>
    </w:p>
    <w:p w:rsidR="005302D5" w:rsidRPr="005302D5" w:rsidRDefault="005302D5" w:rsidP="005302D5">
      <w:pPr>
        <w:pStyle w:val="Notedebasdepage"/>
        <w:bidi/>
        <w:spacing w:after="0"/>
        <w:jc w:val="both"/>
        <w:rPr>
          <w:lang w:val="fr-FR"/>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5A19AC"/>
    <w:multiLevelType w:val="hybridMultilevel"/>
    <w:tmpl w:val="477E15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9D554B1"/>
    <w:multiLevelType w:val="hybridMultilevel"/>
    <w:tmpl w:val="9D78733E"/>
    <w:lvl w:ilvl="0" w:tplc="4F7E1668">
      <w:start w:val="3"/>
      <w:numFmt w:val="bullet"/>
      <w:lvlText w:val="-"/>
      <w:lvlJc w:val="left"/>
      <w:pPr>
        <w:ind w:left="720" w:hanging="360"/>
      </w:pPr>
      <w:rPr>
        <w:rFonts w:ascii="Traditional Arabic" w:eastAsia="Calibri"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2A442073"/>
    <w:multiLevelType w:val="hybridMultilevel"/>
    <w:tmpl w:val="268056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F406E4F"/>
    <w:multiLevelType w:val="hybridMultilevel"/>
    <w:tmpl w:val="387C66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F6147A2"/>
    <w:multiLevelType w:val="hybridMultilevel"/>
    <w:tmpl w:val="A19C6B68"/>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3119576E"/>
    <w:multiLevelType w:val="hybridMultilevel"/>
    <w:tmpl w:val="584837A6"/>
    <w:lvl w:ilvl="0" w:tplc="A2E2495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1746E9A"/>
    <w:multiLevelType w:val="hybridMultilevel"/>
    <w:tmpl w:val="24A2C428"/>
    <w:lvl w:ilvl="0" w:tplc="4F7E1668">
      <w:numFmt w:val="bullet"/>
      <w:lvlText w:val="-"/>
      <w:lvlJc w:val="left"/>
      <w:pPr>
        <w:ind w:left="720" w:hanging="360"/>
      </w:pPr>
      <w:rPr>
        <w:rFonts w:ascii="Traditional Arabic" w:eastAsia="Calibri"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D8555AD"/>
    <w:multiLevelType w:val="hybridMultilevel"/>
    <w:tmpl w:val="FCC80B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41354F75"/>
    <w:multiLevelType w:val="hybridMultilevel"/>
    <w:tmpl w:val="C65AF49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1E1251A"/>
    <w:multiLevelType w:val="hybridMultilevel"/>
    <w:tmpl w:val="12BC150A"/>
    <w:lvl w:ilvl="0" w:tplc="040C0001">
      <w:start w:val="1"/>
      <w:numFmt w:val="bullet"/>
      <w:lvlText w:val=""/>
      <w:lvlJc w:val="left"/>
      <w:pPr>
        <w:ind w:left="804" w:hanging="360"/>
      </w:pPr>
      <w:rPr>
        <w:rFonts w:ascii="Symbol" w:hAnsi="Symbol" w:hint="default"/>
      </w:rPr>
    </w:lvl>
    <w:lvl w:ilvl="1" w:tplc="040C0003" w:tentative="1">
      <w:start w:val="1"/>
      <w:numFmt w:val="bullet"/>
      <w:lvlText w:val="o"/>
      <w:lvlJc w:val="left"/>
      <w:pPr>
        <w:ind w:left="1524" w:hanging="360"/>
      </w:pPr>
      <w:rPr>
        <w:rFonts w:ascii="Courier New" w:hAnsi="Courier New" w:cs="Courier New" w:hint="default"/>
      </w:rPr>
    </w:lvl>
    <w:lvl w:ilvl="2" w:tplc="040C0005" w:tentative="1">
      <w:start w:val="1"/>
      <w:numFmt w:val="bullet"/>
      <w:lvlText w:val=""/>
      <w:lvlJc w:val="left"/>
      <w:pPr>
        <w:ind w:left="2244" w:hanging="360"/>
      </w:pPr>
      <w:rPr>
        <w:rFonts w:ascii="Wingdings" w:hAnsi="Wingdings" w:hint="default"/>
      </w:rPr>
    </w:lvl>
    <w:lvl w:ilvl="3" w:tplc="040C0001" w:tentative="1">
      <w:start w:val="1"/>
      <w:numFmt w:val="bullet"/>
      <w:lvlText w:val=""/>
      <w:lvlJc w:val="left"/>
      <w:pPr>
        <w:ind w:left="2964" w:hanging="360"/>
      </w:pPr>
      <w:rPr>
        <w:rFonts w:ascii="Symbol" w:hAnsi="Symbol" w:hint="default"/>
      </w:rPr>
    </w:lvl>
    <w:lvl w:ilvl="4" w:tplc="040C0003" w:tentative="1">
      <w:start w:val="1"/>
      <w:numFmt w:val="bullet"/>
      <w:lvlText w:val="o"/>
      <w:lvlJc w:val="left"/>
      <w:pPr>
        <w:ind w:left="3684" w:hanging="360"/>
      </w:pPr>
      <w:rPr>
        <w:rFonts w:ascii="Courier New" w:hAnsi="Courier New" w:cs="Courier New" w:hint="default"/>
      </w:rPr>
    </w:lvl>
    <w:lvl w:ilvl="5" w:tplc="040C0005" w:tentative="1">
      <w:start w:val="1"/>
      <w:numFmt w:val="bullet"/>
      <w:lvlText w:val=""/>
      <w:lvlJc w:val="left"/>
      <w:pPr>
        <w:ind w:left="4404" w:hanging="360"/>
      </w:pPr>
      <w:rPr>
        <w:rFonts w:ascii="Wingdings" w:hAnsi="Wingdings" w:hint="default"/>
      </w:rPr>
    </w:lvl>
    <w:lvl w:ilvl="6" w:tplc="040C0001" w:tentative="1">
      <w:start w:val="1"/>
      <w:numFmt w:val="bullet"/>
      <w:lvlText w:val=""/>
      <w:lvlJc w:val="left"/>
      <w:pPr>
        <w:ind w:left="5124" w:hanging="360"/>
      </w:pPr>
      <w:rPr>
        <w:rFonts w:ascii="Symbol" w:hAnsi="Symbol" w:hint="default"/>
      </w:rPr>
    </w:lvl>
    <w:lvl w:ilvl="7" w:tplc="040C0003" w:tentative="1">
      <w:start w:val="1"/>
      <w:numFmt w:val="bullet"/>
      <w:lvlText w:val="o"/>
      <w:lvlJc w:val="left"/>
      <w:pPr>
        <w:ind w:left="5844" w:hanging="360"/>
      </w:pPr>
      <w:rPr>
        <w:rFonts w:ascii="Courier New" w:hAnsi="Courier New" w:cs="Courier New" w:hint="default"/>
      </w:rPr>
    </w:lvl>
    <w:lvl w:ilvl="8" w:tplc="040C0005" w:tentative="1">
      <w:start w:val="1"/>
      <w:numFmt w:val="bullet"/>
      <w:lvlText w:val=""/>
      <w:lvlJc w:val="left"/>
      <w:pPr>
        <w:ind w:left="6564" w:hanging="360"/>
      </w:pPr>
      <w:rPr>
        <w:rFonts w:ascii="Wingdings" w:hAnsi="Wingdings" w:hint="default"/>
      </w:rPr>
    </w:lvl>
  </w:abstractNum>
  <w:abstractNum w:abstractNumId="10" w15:restartNumberingAfterBreak="0">
    <w:nsid w:val="420B6D6F"/>
    <w:multiLevelType w:val="hybridMultilevel"/>
    <w:tmpl w:val="2E5CFF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21D258C"/>
    <w:multiLevelType w:val="hybridMultilevel"/>
    <w:tmpl w:val="388819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5859290A"/>
    <w:multiLevelType w:val="hybridMultilevel"/>
    <w:tmpl w:val="2E4EDE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5EEC5408"/>
    <w:multiLevelType w:val="hybridMultilevel"/>
    <w:tmpl w:val="1132F3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69733EFF"/>
    <w:multiLevelType w:val="hybridMultilevel"/>
    <w:tmpl w:val="DC46F4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6AFA4ACA"/>
    <w:multiLevelType w:val="hybridMultilevel"/>
    <w:tmpl w:val="D37CF4B0"/>
    <w:lvl w:ilvl="0" w:tplc="040C0013">
      <w:start w:val="1"/>
      <w:numFmt w:val="upperRoman"/>
      <w:lvlText w:val="%1."/>
      <w:lvlJc w:val="righ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16" w15:restartNumberingAfterBreak="0">
    <w:nsid w:val="720D401A"/>
    <w:multiLevelType w:val="hybridMultilevel"/>
    <w:tmpl w:val="D12627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75905564"/>
    <w:multiLevelType w:val="multilevel"/>
    <w:tmpl w:val="6246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706F0E"/>
    <w:multiLevelType w:val="hybridMultilevel"/>
    <w:tmpl w:val="2384EC6C"/>
    <w:lvl w:ilvl="0" w:tplc="A2E2495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7BD3114C"/>
    <w:multiLevelType w:val="hybridMultilevel"/>
    <w:tmpl w:val="FAD0A3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15"/>
  </w:num>
  <w:num w:numId="3">
    <w:abstractNumId w:val="4"/>
  </w:num>
  <w:num w:numId="4">
    <w:abstractNumId w:val="2"/>
  </w:num>
  <w:num w:numId="5">
    <w:abstractNumId w:val="6"/>
  </w:num>
  <w:num w:numId="6">
    <w:abstractNumId w:val="8"/>
  </w:num>
  <w:num w:numId="7">
    <w:abstractNumId w:val="1"/>
  </w:num>
  <w:num w:numId="8">
    <w:abstractNumId w:val="7"/>
  </w:num>
  <w:num w:numId="9">
    <w:abstractNumId w:val="9"/>
  </w:num>
  <w:num w:numId="10">
    <w:abstractNumId w:val="14"/>
  </w:num>
  <w:num w:numId="11">
    <w:abstractNumId w:val="19"/>
  </w:num>
  <w:num w:numId="12">
    <w:abstractNumId w:val="10"/>
  </w:num>
  <w:num w:numId="13">
    <w:abstractNumId w:val="12"/>
  </w:num>
  <w:num w:numId="14">
    <w:abstractNumId w:val="11"/>
  </w:num>
  <w:num w:numId="15">
    <w:abstractNumId w:val="0"/>
  </w:num>
  <w:num w:numId="16">
    <w:abstractNumId w:val="13"/>
  </w:num>
  <w:num w:numId="17">
    <w:abstractNumId w:val="5"/>
  </w:num>
  <w:num w:numId="18">
    <w:abstractNumId w:val="18"/>
  </w:num>
  <w:num w:numId="19">
    <w:abstractNumId w:val="3"/>
  </w:num>
  <w:num w:numId="20">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F97"/>
    <w:rsid w:val="00013E17"/>
    <w:rsid w:val="000237FB"/>
    <w:rsid w:val="000248C7"/>
    <w:rsid w:val="000375CD"/>
    <w:rsid w:val="0004528A"/>
    <w:rsid w:val="0005309A"/>
    <w:rsid w:val="00060D81"/>
    <w:rsid w:val="00060FCC"/>
    <w:rsid w:val="00064255"/>
    <w:rsid w:val="0007008F"/>
    <w:rsid w:val="000719C8"/>
    <w:rsid w:val="000758F6"/>
    <w:rsid w:val="00081949"/>
    <w:rsid w:val="00082D4D"/>
    <w:rsid w:val="0008389F"/>
    <w:rsid w:val="000879D0"/>
    <w:rsid w:val="00092158"/>
    <w:rsid w:val="00097B5F"/>
    <w:rsid w:val="000A63B5"/>
    <w:rsid w:val="000B1661"/>
    <w:rsid w:val="000B4049"/>
    <w:rsid w:val="000C52E9"/>
    <w:rsid w:val="000F492C"/>
    <w:rsid w:val="0011679C"/>
    <w:rsid w:val="00116A4B"/>
    <w:rsid w:val="00130293"/>
    <w:rsid w:val="0013529C"/>
    <w:rsid w:val="001508D3"/>
    <w:rsid w:val="00155F12"/>
    <w:rsid w:val="0016268D"/>
    <w:rsid w:val="00171BA4"/>
    <w:rsid w:val="001721DD"/>
    <w:rsid w:val="0017452B"/>
    <w:rsid w:val="00187BD4"/>
    <w:rsid w:val="001A2A6C"/>
    <w:rsid w:val="001A78EB"/>
    <w:rsid w:val="001C1327"/>
    <w:rsid w:val="001D3D02"/>
    <w:rsid w:val="001D6B43"/>
    <w:rsid w:val="001D7191"/>
    <w:rsid w:val="001E3185"/>
    <w:rsid w:val="001F7DDA"/>
    <w:rsid w:val="002104CF"/>
    <w:rsid w:val="0021479E"/>
    <w:rsid w:val="00215D61"/>
    <w:rsid w:val="002234B0"/>
    <w:rsid w:val="002251B4"/>
    <w:rsid w:val="002307C2"/>
    <w:rsid w:val="00234907"/>
    <w:rsid w:val="002410F3"/>
    <w:rsid w:val="00242897"/>
    <w:rsid w:val="00253157"/>
    <w:rsid w:val="00253877"/>
    <w:rsid w:val="002660DD"/>
    <w:rsid w:val="0027606F"/>
    <w:rsid w:val="0027717B"/>
    <w:rsid w:val="0028557B"/>
    <w:rsid w:val="00292131"/>
    <w:rsid w:val="00294422"/>
    <w:rsid w:val="00294623"/>
    <w:rsid w:val="002A470A"/>
    <w:rsid w:val="002A597D"/>
    <w:rsid w:val="002A7472"/>
    <w:rsid w:val="002B28B6"/>
    <w:rsid w:val="002B52D7"/>
    <w:rsid w:val="002B589D"/>
    <w:rsid w:val="002B6ED9"/>
    <w:rsid w:val="002B7CCF"/>
    <w:rsid w:val="002C5112"/>
    <w:rsid w:val="003048EE"/>
    <w:rsid w:val="00305E92"/>
    <w:rsid w:val="00311673"/>
    <w:rsid w:val="00317000"/>
    <w:rsid w:val="003173FA"/>
    <w:rsid w:val="00332B4F"/>
    <w:rsid w:val="00344C69"/>
    <w:rsid w:val="0036290C"/>
    <w:rsid w:val="0036352A"/>
    <w:rsid w:val="00367E65"/>
    <w:rsid w:val="00375809"/>
    <w:rsid w:val="003761E8"/>
    <w:rsid w:val="00380CA5"/>
    <w:rsid w:val="0039116A"/>
    <w:rsid w:val="003B54E4"/>
    <w:rsid w:val="003B7AFD"/>
    <w:rsid w:val="003D395F"/>
    <w:rsid w:val="00414661"/>
    <w:rsid w:val="00415939"/>
    <w:rsid w:val="0041698C"/>
    <w:rsid w:val="00424100"/>
    <w:rsid w:val="004257C3"/>
    <w:rsid w:val="00426317"/>
    <w:rsid w:val="00432FC4"/>
    <w:rsid w:val="00444206"/>
    <w:rsid w:val="00446E25"/>
    <w:rsid w:val="004544F5"/>
    <w:rsid w:val="004842E5"/>
    <w:rsid w:val="004853DF"/>
    <w:rsid w:val="004855A8"/>
    <w:rsid w:val="00491099"/>
    <w:rsid w:val="00493EC0"/>
    <w:rsid w:val="004A1F1B"/>
    <w:rsid w:val="004A6743"/>
    <w:rsid w:val="004C4B42"/>
    <w:rsid w:val="004C661B"/>
    <w:rsid w:val="004D2405"/>
    <w:rsid w:val="004D7C58"/>
    <w:rsid w:val="004E2C6D"/>
    <w:rsid w:val="004F4DDE"/>
    <w:rsid w:val="00505C6C"/>
    <w:rsid w:val="00505D85"/>
    <w:rsid w:val="0050614B"/>
    <w:rsid w:val="005069F8"/>
    <w:rsid w:val="005138FB"/>
    <w:rsid w:val="00520ED0"/>
    <w:rsid w:val="00522438"/>
    <w:rsid w:val="00525F43"/>
    <w:rsid w:val="005302D5"/>
    <w:rsid w:val="00531E86"/>
    <w:rsid w:val="00535B4D"/>
    <w:rsid w:val="005405EE"/>
    <w:rsid w:val="00560F97"/>
    <w:rsid w:val="005878EF"/>
    <w:rsid w:val="0059388E"/>
    <w:rsid w:val="00597104"/>
    <w:rsid w:val="005A1F63"/>
    <w:rsid w:val="005A626C"/>
    <w:rsid w:val="005B289F"/>
    <w:rsid w:val="005B4D4D"/>
    <w:rsid w:val="005B5BC0"/>
    <w:rsid w:val="005B7917"/>
    <w:rsid w:val="005D1870"/>
    <w:rsid w:val="005D7EB6"/>
    <w:rsid w:val="005E45B1"/>
    <w:rsid w:val="005E64D6"/>
    <w:rsid w:val="005E6C07"/>
    <w:rsid w:val="005F3F50"/>
    <w:rsid w:val="005F62DD"/>
    <w:rsid w:val="005F669A"/>
    <w:rsid w:val="00600A42"/>
    <w:rsid w:val="00632D77"/>
    <w:rsid w:val="0064015A"/>
    <w:rsid w:val="006464BD"/>
    <w:rsid w:val="00683967"/>
    <w:rsid w:val="00683F3C"/>
    <w:rsid w:val="0069272C"/>
    <w:rsid w:val="006A08D7"/>
    <w:rsid w:val="006A0AFB"/>
    <w:rsid w:val="006B0AC0"/>
    <w:rsid w:val="006B2C13"/>
    <w:rsid w:val="006B5514"/>
    <w:rsid w:val="006C6102"/>
    <w:rsid w:val="006F37D7"/>
    <w:rsid w:val="00705DB0"/>
    <w:rsid w:val="0070713A"/>
    <w:rsid w:val="00715026"/>
    <w:rsid w:val="00726D43"/>
    <w:rsid w:val="00744945"/>
    <w:rsid w:val="00746EBC"/>
    <w:rsid w:val="00751CD2"/>
    <w:rsid w:val="00755EF3"/>
    <w:rsid w:val="007617AC"/>
    <w:rsid w:val="00767721"/>
    <w:rsid w:val="00772AB5"/>
    <w:rsid w:val="007743A2"/>
    <w:rsid w:val="0079387E"/>
    <w:rsid w:val="007A5FE9"/>
    <w:rsid w:val="007C36F3"/>
    <w:rsid w:val="007D0027"/>
    <w:rsid w:val="007D2CFC"/>
    <w:rsid w:val="007F49AE"/>
    <w:rsid w:val="00807225"/>
    <w:rsid w:val="00830C36"/>
    <w:rsid w:val="00834DB3"/>
    <w:rsid w:val="008575D9"/>
    <w:rsid w:val="0086252C"/>
    <w:rsid w:val="00873049"/>
    <w:rsid w:val="00875145"/>
    <w:rsid w:val="0087594D"/>
    <w:rsid w:val="008776DA"/>
    <w:rsid w:val="00894773"/>
    <w:rsid w:val="008A506E"/>
    <w:rsid w:val="008B0F18"/>
    <w:rsid w:val="008B6727"/>
    <w:rsid w:val="008B7F44"/>
    <w:rsid w:val="008C10D1"/>
    <w:rsid w:val="008C4F4F"/>
    <w:rsid w:val="008C563D"/>
    <w:rsid w:val="008C62AA"/>
    <w:rsid w:val="008D121F"/>
    <w:rsid w:val="008D17C5"/>
    <w:rsid w:val="008D4EB7"/>
    <w:rsid w:val="008D5E76"/>
    <w:rsid w:val="008E1BA3"/>
    <w:rsid w:val="008E4403"/>
    <w:rsid w:val="008E6110"/>
    <w:rsid w:val="008E6364"/>
    <w:rsid w:val="008F3008"/>
    <w:rsid w:val="008F4711"/>
    <w:rsid w:val="00903424"/>
    <w:rsid w:val="00907026"/>
    <w:rsid w:val="0091346D"/>
    <w:rsid w:val="009170C8"/>
    <w:rsid w:val="00925E0A"/>
    <w:rsid w:val="009474AE"/>
    <w:rsid w:val="0098563F"/>
    <w:rsid w:val="00987808"/>
    <w:rsid w:val="0099340E"/>
    <w:rsid w:val="00994A8C"/>
    <w:rsid w:val="009957BA"/>
    <w:rsid w:val="00996A93"/>
    <w:rsid w:val="009A51E7"/>
    <w:rsid w:val="009B19C2"/>
    <w:rsid w:val="009B7018"/>
    <w:rsid w:val="009E1D79"/>
    <w:rsid w:val="009F1ECB"/>
    <w:rsid w:val="009F6A62"/>
    <w:rsid w:val="00A0085C"/>
    <w:rsid w:val="00A00D61"/>
    <w:rsid w:val="00A03608"/>
    <w:rsid w:val="00A10910"/>
    <w:rsid w:val="00A17226"/>
    <w:rsid w:val="00A1732E"/>
    <w:rsid w:val="00A201FE"/>
    <w:rsid w:val="00A235A1"/>
    <w:rsid w:val="00A23952"/>
    <w:rsid w:val="00A25E7D"/>
    <w:rsid w:val="00A33259"/>
    <w:rsid w:val="00A34ED5"/>
    <w:rsid w:val="00A37BB4"/>
    <w:rsid w:val="00A445C5"/>
    <w:rsid w:val="00A57F06"/>
    <w:rsid w:val="00A61183"/>
    <w:rsid w:val="00A64CBF"/>
    <w:rsid w:val="00A64F30"/>
    <w:rsid w:val="00A65456"/>
    <w:rsid w:val="00A65517"/>
    <w:rsid w:val="00A70807"/>
    <w:rsid w:val="00A71BF8"/>
    <w:rsid w:val="00A72FEB"/>
    <w:rsid w:val="00A73266"/>
    <w:rsid w:val="00A74B98"/>
    <w:rsid w:val="00A813A9"/>
    <w:rsid w:val="00A84407"/>
    <w:rsid w:val="00A85743"/>
    <w:rsid w:val="00A949BC"/>
    <w:rsid w:val="00AA30FD"/>
    <w:rsid w:val="00AA5E6C"/>
    <w:rsid w:val="00AC7360"/>
    <w:rsid w:val="00AD2319"/>
    <w:rsid w:val="00AD2F9B"/>
    <w:rsid w:val="00AE2404"/>
    <w:rsid w:val="00AE79B8"/>
    <w:rsid w:val="00AF450E"/>
    <w:rsid w:val="00B15BE8"/>
    <w:rsid w:val="00B24D31"/>
    <w:rsid w:val="00B30FA3"/>
    <w:rsid w:val="00B33B79"/>
    <w:rsid w:val="00B46E17"/>
    <w:rsid w:val="00B57511"/>
    <w:rsid w:val="00B62DB8"/>
    <w:rsid w:val="00B95A0F"/>
    <w:rsid w:val="00BA2158"/>
    <w:rsid w:val="00BB6326"/>
    <w:rsid w:val="00BC57EA"/>
    <w:rsid w:val="00BD641E"/>
    <w:rsid w:val="00BE7EEC"/>
    <w:rsid w:val="00BF77E2"/>
    <w:rsid w:val="00C03E30"/>
    <w:rsid w:val="00C33CCC"/>
    <w:rsid w:val="00C45D90"/>
    <w:rsid w:val="00C54F0D"/>
    <w:rsid w:val="00C56CC4"/>
    <w:rsid w:val="00C64834"/>
    <w:rsid w:val="00C6560C"/>
    <w:rsid w:val="00C95C70"/>
    <w:rsid w:val="00C95E03"/>
    <w:rsid w:val="00C97BDB"/>
    <w:rsid w:val="00CB2C3D"/>
    <w:rsid w:val="00CC6993"/>
    <w:rsid w:val="00CD51B6"/>
    <w:rsid w:val="00CE54F4"/>
    <w:rsid w:val="00CF0170"/>
    <w:rsid w:val="00CF0B15"/>
    <w:rsid w:val="00D033DB"/>
    <w:rsid w:val="00D0409D"/>
    <w:rsid w:val="00D06484"/>
    <w:rsid w:val="00D162AA"/>
    <w:rsid w:val="00D31DD3"/>
    <w:rsid w:val="00D32154"/>
    <w:rsid w:val="00D51389"/>
    <w:rsid w:val="00D7287F"/>
    <w:rsid w:val="00D75DB6"/>
    <w:rsid w:val="00D76AC0"/>
    <w:rsid w:val="00D80BE3"/>
    <w:rsid w:val="00D82576"/>
    <w:rsid w:val="00D84083"/>
    <w:rsid w:val="00D96780"/>
    <w:rsid w:val="00DA73CE"/>
    <w:rsid w:val="00DB2AD7"/>
    <w:rsid w:val="00DC4CF5"/>
    <w:rsid w:val="00DC67ED"/>
    <w:rsid w:val="00DC7C47"/>
    <w:rsid w:val="00DD216B"/>
    <w:rsid w:val="00DE387E"/>
    <w:rsid w:val="00DE46EF"/>
    <w:rsid w:val="00DE6DCD"/>
    <w:rsid w:val="00DF5EFC"/>
    <w:rsid w:val="00E03535"/>
    <w:rsid w:val="00E15356"/>
    <w:rsid w:val="00E204F6"/>
    <w:rsid w:val="00E21A37"/>
    <w:rsid w:val="00E2520C"/>
    <w:rsid w:val="00E3508B"/>
    <w:rsid w:val="00E756BF"/>
    <w:rsid w:val="00E85D46"/>
    <w:rsid w:val="00EA584C"/>
    <w:rsid w:val="00EB21A4"/>
    <w:rsid w:val="00EB2F65"/>
    <w:rsid w:val="00EB5001"/>
    <w:rsid w:val="00EB6480"/>
    <w:rsid w:val="00EB6789"/>
    <w:rsid w:val="00EC0E90"/>
    <w:rsid w:val="00EC466D"/>
    <w:rsid w:val="00ED5966"/>
    <w:rsid w:val="00ED7603"/>
    <w:rsid w:val="00EE16FF"/>
    <w:rsid w:val="00EE4627"/>
    <w:rsid w:val="00EE54EF"/>
    <w:rsid w:val="00EE5931"/>
    <w:rsid w:val="00EE6586"/>
    <w:rsid w:val="00EF376F"/>
    <w:rsid w:val="00F00B64"/>
    <w:rsid w:val="00F03BC7"/>
    <w:rsid w:val="00F10711"/>
    <w:rsid w:val="00F23077"/>
    <w:rsid w:val="00F235DB"/>
    <w:rsid w:val="00F236EE"/>
    <w:rsid w:val="00F24029"/>
    <w:rsid w:val="00F34ACB"/>
    <w:rsid w:val="00F42D24"/>
    <w:rsid w:val="00F56CB7"/>
    <w:rsid w:val="00F64724"/>
    <w:rsid w:val="00F82CBC"/>
    <w:rsid w:val="00F97756"/>
    <w:rsid w:val="00FA49BE"/>
    <w:rsid w:val="00FB1D8D"/>
    <w:rsid w:val="00FB1F2F"/>
    <w:rsid w:val="00FC38B0"/>
    <w:rsid w:val="00FC3E4D"/>
    <w:rsid w:val="00FC5061"/>
    <w:rsid w:val="00FE7686"/>
    <w:rsid w:val="00FF2CF6"/>
    <w:rsid w:val="00FF47ED"/>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EA1C4F9-EB83-3C48-B86F-946662800C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Arial"/>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594D"/>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410F3"/>
    <w:pPr>
      <w:ind w:left="720"/>
      <w:contextualSpacing/>
    </w:pPr>
  </w:style>
  <w:style w:type="paragraph" w:styleId="Notedebasdepage">
    <w:name w:val="footnote text"/>
    <w:basedOn w:val="Normal"/>
    <w:link w:val="NotedebasdepageCar"/>
    <w:uiPriority w:val="99"/>
    <w:unhideWhenUsed/>
    <w:rsid w:val="00C54F0D"/>
    <w:rPr>
      <w:rFonts w:cs="Times New Roman"/>
      <w:sz w:val="20"/>
      <w:szCs w:val="20"/>
      <w:lang w:val="x-none"/>
    </w:rPr>
  </w:style>
  <w:style w:type="character" w:customStyle="1" w:styleId="NotedebasdepageCar">
    <w:name w:val="Note de bas de page Car"/>
    <w:link w:val="Notedebasdepage"/>
    <w:uiPriority w:val="99"/>
    <w:rsid w:val="00C54F0D"/>
    <w:rPr>
      <w:lang w:eastAsia="en-US"/>
    </w:rPr>
  </w:style>
  <w:style w:type="character" w:styleId="Appelnotedebasdep">
    <w:name w:val="footnote reference"/>
    <w:uiPriority w:val="99"/>
    <w:semiHidden/>
    <w:unhideWhenUsed/>
    <w:rsid w:val="00C54F0D"/>
    <w:rPr>
      <w:vertAlign w:val="superscript"/>
    </w:rPr>
  </w:style>
  <w:style w:type="character" w:styleId="Lienhypertexte">
    <w:name w:val="Hyperlink"/>
    <w:uiPriority w:val="99"/>
    <w:unhideWhenUsed/>
    <w:rsid w:val="00426317"/>
    <w:rPr>
      <w:color w:val="0000FF"/>
      <w:u w:val="single"/>
    </w:rPr>
  </w:style>
  <w:style w:type="paragraph" w:styleId="Textebrut">
    <w:name w:val="Plain Text"/>
    <w:basedOn w:val="Normal"/>
    <w:link w:val="TextebrutCar"/>
    <w:uiPriority w:val="99"/>
    <w:unhideWhenUsed/>
    <w:rsid w:val="00426317"/>
    <w:pPr>
      <w:spacing w:after="0" w:line="240" w:lineRule="auto"/>
    </w:pPr>
    <w:rPr>
      <w:rFonts w:ascii="Consolas" w:hAnsi="Consolas" w:cs="Times New Roman"/>
      <w:sz w:val="21"/>
      <w:szCs w:val="21"/>
      <w:lang w:val="x-none"/>
    </w:rPr>
  </w:style>
  <w:style w:type="character" w:customStyle="1" w:styleId="TextebrutCar">
    <w:name w:val="Texte brut Car"/>
    <w:link w:val="Textebrut"/>
    <w:uiPriority w:val="99"/>
    <w:rsid w:val="00426317"/>
    <w:rPr>
      <w:rFonts w:ascii="Consolas" w:eastAsia="Calibri" w:hAnsi="Consolas" w:cs="Arial"/>
      <w:sz w:val="21"/>
      <w:szCs w:val="21"/>
      <w:lang w:eastAsia="en-US"/>
    </w:rPr>
  </w:style>
  <w:style w:type="paragraph" w:styleId="En-tte">
    <w:name w:val="header"/>
    <w:basedOn w:val="Normal"/>
    <w:link w:val="En-tteCar"/>
    <w:uiPriority w:val="99"/>
    <w:semiHidden/>
    <w:unhideWhenUsed/>
    <w:rsid w:val="009474AE"/>
    <w:pPr>
      <w:tabs>
        <w:tab w:val="center" w:pos="4536"/>
        <w:tab w:val="right" w:pos="9072"/>
      </w:tabs>
    </w:pPr>
    <w:rPr>
      <w:rFonts w:cs="Times New Roman"/>
      <w:lang w:val="x-none"/>
    </w:rPr>
  </w:style>
  <w:style w:type="character" w:customStyle="1" w:styleId="En-tteCar">
    <w:name w:val="En-tête Car"/>
    <w:link w:val="En-tte"/>
    <w:uiPriority w:val="99"/>
    <w:semiHidden/>
    <w:rsid w:val="009474AE"/>
    <w:rPr>
      <w:sz w:val="22"/>
      <w:szCs w:val="22"/>
      <w:lang w:eastAsia="en-US"/>
    </w:rPr>
  </w:style>
  <w:style w:type="paragraph" w:styleId="Pieddepage">
    <w:name w:val="footer"/>
    <w:basedOn w:val="Normal"/>
    <w:link w:val="PieddepageCar"/>
    <w:uiPriority w:val="99"/>
    <w:unhideWhenUsed/>
    <w:rsid w:val="009474AE"/>
    <w:pPr>
      <w:tabs>
        <w:tab w:val="center" w:pos="4536"/>
        <w:tab w:val="right" w:pos="9072"/>
      </w:tabs>
    </w:pPr>
    <w:rPr>
      <w:rFonts w:cs="Times New Roman"/>
      <w:lang w:val="x-none"/>
    </w:rPr>
  </w:style>
  <w:style w:type="character" w:customStyle="1" w:styleId="PieddepageCar">
    <w:name w:val="Pied de page Car"/>
    <w:link w:val="Pieddepage"/>
    <w:uiPriority w:val="99"/>
    <w:rsid w:val="009474AE"/>
    <w:rPr>
      <w:sz w:val="22"/>
      <w:szCs w:val="22"/>
      <w:lang w:eastAsia="en-US"/>
    </w:rPr>
  </w:style>
  <w:style w:type="character" w:customStyle="1" w:styleId="apple-converted-space">
    <w:name w:val="apple-converted-space"/>
    <w:basedOn w:val="Policepardfaut"/>
    <w:rsid w:val="00A949BC"/>
  </w:style>
  <w:style w:type="table" w:styleId="Grilledutableau">
    <w:name w:val="Table Grid"/>
    <w:basedOn w:val="TableauNormal"/>
    <w:uiPriority w:val="59"/>
    <w:rsid w:val="00726D4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semiHidden/>
    <w:unhideWhenUsed/>
    <w:rsid w:val="005D7EB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z-Hautduformulaire">
    <w:name w:val="HTML Top of Form"/>
    <w:basedOn w:val="Normal"/>
    <w:next w:val="Normal"/>
    <w:link w:val="z-HautduformulaireCar"/>
    <w:hidden/>
    <w:uiPriority w:val="99"/>
    <w:semiHidden/>
    <w:unhideWhenUsed/>
    <w:rsid w:val="005D7EB6"/>
    <w:pPr>
      <w:pBdr>
        <w:bottom w:val="single" w:sz="6" w:space="1" w:color="auto"/>
      </w:pBdr>
      <w:spacing w:after="0" w:line="240" w:lineRule="auto"/>
      <w:jc w:val="center"/>
    </w:pPr>
    <w:rPr>
      <w:rFonts w:ascii="Arial" w:eastAsia="Times New Roman" w:hAnsi="Arial"/>
      <w:vanish/>
      <w:sz w:val="16"/>
      <w:szCs w:val="16"/>
      <w:lang w:eastAsia="fr-FR"/>
    </w:rPr>
  </w:style>
  <w:style w:type="character" w:customStyle="1" w:styleId="z-HautduformulaireCar">
    <w:name w:val="z-Haut du formulaire Car"/>
    <w:basedOn w:val="Policepardfaut"/>
    <w:link w:val="z-Hautduformulaire"/>
    <w:uiPriority w:val="99"/>
    <w:semiHidden/>
    <w:rsid w:val="005D7EB6"/>
    <w:rPr>
      <w:rFonts w:ascii="Arial" w:eastAsia="Times New Roman" w:hAnsi="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028226">
      <w:bodyDiv w:val="1"/>
      <w:marLeft w:val="0"/>
      <w:marRight w:val="0"/>
      <w:marTop w:val="0"/>
      <w:marBottom w:val="0"/>
      <w:divBdr>
        <w:top w:val="none" w:sz="0" w:space="0" w:color="auto"/>
        <w:left w:val="none" w:sz="0" w:space="0" w:color="auto"/>
        <w:bottom w:val="none" w:sz="0" w:space="0" w:color="auto"/>
        <w:right w:val="none" w:sz="0" w:space="0" w:color="auto"/>
      </w:divBdr>
    </w:div>
    <w:div w:id="333604623">
      <w:bodyDiv w:val="1"/>
      <w:marLeft w:val="0"/>
      <w:marRight w:val="0"/>
      <w:marTop w:val="0"/>
      <w:marBottom w:val="0"/>
      <w:divBdr>
        <w:top w:val="none" w:sz="0" w:space="0" w:color="auto"/>
        <w:left w:val="none" w:sz="0" w:space="0" w:color="auto"/>
        <w:bottom w:val="none" w:sz="0" w:space="0" w:color="auto"/>
        <w:right w:val="none" w:sz="0" w:space="0" w:color="auto"/>
      </w:divBdr>
    </w:div>
    <w:div w:id="403798159">
      <w:bodyDiv w:val="1"/>
      <w:marLeft w:val="0"/>
      <w:marRight w:val="0"/>
      <w:marTop w:val="0"/>
      <w:marBottom w:val="0"/>
      <w:divBdr>
        <w:top w:val="none" w:sz="0" w:space="0" w:color="auto"/>
        <w:left w:val="none" w:sz="0" w:space="0" w:color="auto"/>
        <w:bottom w:val="none" w:sz="0" w:space="0" w:color="auto"/>
        <w:right w:val="none" w:sz="0" w:space="0" w:color="auto"/>
      </w:divBdr>
    </w:div>
    <w:div w:id="1307399266">
      <w:bodyDiv w:val="1"/>
      <w:marLeft w:val="0"/>
      <w:marRight w:val="0"/>
      <w:marTop w:val="0"/>
      <w:marBottom w:val="0"/>
      <w:divBdr>
        <w:top w:val="none" w:sz="0" w:space="0" w:color="auto"/>
        <w:left w:val="none" w:sz="0" w:space="0" w:color="auto"/>
        <w:bottom w:val="none" w:sz="0" w:space="0" w:color="auto"/>
        <w:right w:val="none" w:sz="0" w:space="0" w:color="auto"/>
      </w:divBdr>
    </w:div>
    <w:div w:id="1633249809">
      <w:bodyDiv w:val="1"/>
      <w:marLeft w:val="0"/>
      <w:marRight w:val="0"/>
      <w:marTop w:val="0"/>
      <w:marBottom w:val="0"/>
      <w:divBdr>
        <w:top w:val="none" w:sz="0" w:space="0" w:color="auto"/>
        <w:left w:val="none" w:sz="0" w:space="0" w:color="auto"/>
        <w:bottom w:val="none" w:sz="0" w:space="0" w:color="auto"/>
        <w:right w:val="none" w:sz="0" w:space="0" w:color="auto"/>
      </w:divBdr>
    </w:div>
    <w:div w:id="202690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contacteospdh@gmail.com"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contacteospdh@gmail.com" TargetMode="External"/><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documents/organization/265702.pdf" TargetMode="External" /><Relationship Id="rId13" Type="http://schemas.openxmlformats.org/officeDocument/2006/relationships/hyperlink" Target="http://www.elmundo.es/sociedad/2016/05/20/573e003ce5fdea35468b458c.html" TargetMode="External" /><Relationship Id="rId3" Type="http://schemas.openxmlformats.org/officeDocument/2006/relationships/hyperlink" Target="http://pdf.ennaharonline.com/ar/files/11_07_2017_381526171.pdf" TargetMode="External" /><Relationship Id="rId7" Type="http://schemas.openxmlformats.org/officeDocument/2006/relationships/hyperlink" Target="https://www.alkarama.org/fr/articles/algerie-laffaire-de-lenlevement-au-centre-dalger-dun-haut-responsable-du-polisario-devant" TargetMode="External" /><Relationship Id="rId12" Type="http://schemas.openxmlformats.org/officeDocument/2006/relationships/hyperlink" Target="https://www.hrw.org/ar/news/2016/06/07/290733" TargetMode="External" /><Relationship Id="rId2" Type="http://schemas.openxmlformats.org/officeDocument/2006/relationships/hyperlink" Target="https://www.iom.int/fr/news/loim-au-niger-fournit-une-aide-au-30eme-convoi-de-rapatries-dalgerie" TargetMode="External" /><Relationship Id="rId1" Type="http://schemas.openxmlformats.org/officeDocument/2006/relationships/hyperlink" Target="http://www.joradp.dz/FTP/JO-FRANCAIS/2016/F2016065.pdf" TargetMode="External" /><Relationship Id="rId6" Type="http://schemas.openxmlformats.org/officeDocument/2006/relationships/hyperlink" Target="https://www.youtube.com/watch?v=S8ugNTfOuh0" TargetMode="External" /><Relationship Id="rId11" Type="http://schemas.openxmlformats.org/officeDocument/2006/relationships/hyperlink" Target="https://www.youtube.com/watch?v=HwDuJrJhL-E" TargetMode="External" /><Relationship Id="rId5" Type="http://schemas.openxmlformats.org/officeDocument/2006/relationships/hyperlink" Target="https://francais.rt.com/international/37284-maroc-accuse-alger-expulses-syriens" TargetMode="External" /><Relationship Id="rId10" Type="http://schemas.openxmlformats.org/officeDocument/2006/relationships/hyperlink" Target="https://www.youtube.com/watch?v=j_tPfq-ue5Q" TargetMode="External" /><Relationship Id="rId4" Type="http://schemas.openxmlformats.org/officeDocument/2006/relationships/hyperlink" Target="https://www.state.gov/documents/organization/258876.pdf" TargetMode="External" /><Relationship Id="rId9" Type="http://schemas.openxmlformats.org/officeDocument/2006/relationships/hyperlink" Target="https://www.youtube.com/watch?v=NS6NGDxTgxM" TargetMode="External" /><Relationship Id="rId14" Type="http://schemas.openxmlformats.org/officeDocument/2006/relationships/hyperlink" Target="https://www.hrw.org/es/news/2016/03/04/sahara-occidental-retienen-mujeres-en-campamentos-de-refugiados" TargetMode="External"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487A35-2218-432F-8F7B-9CB86E2177B7}"/>
</file>

<file path=customXml/itemProps2.xml><?xml version="1.0" encoding="utf-8"?>
<ds:datastoreItem xmlns:ds="http://schemas.openxmlformats.org/officeDocument/2006/customXml" ds:itemID="{9743737B-3CB1-4B60-9F4B-66C16C74456B}"/>
</file>

<file path=customXml/itemProps3.xml><?xml version="1.0" encoding="utf-8"?>
<ds:datastoreItem xmlns:ds="http://schemas.openxmlformats.org/officeDocument/2006/customXml" ds:itemID="{F88905BC-FEC9-C54E-8B35-C2B50FD39E15}"/>
</file>

<file path=customXml/itemProps4.xml><?xml version="1.0" encoding="utf-8"?>
<ds:datastoreItem xmlns:ds="http://schemas.openxmlformats.org/officeDocument/2006/customXml" ds:itemID="{D5795477-D3B0-4A99-B37C-0E7F325D62F9}"/>
</file>

<file path=docProps/app.xml><?xml version="1.0" encoding="utf-8"?>
<Properties xmlns="http://schemas.openxmlformats.org/officeDocument/2006/extended-properties" xmlns:vt="http://schemas.openxmlformats.org/officeDocument/2006/docPropsVTypes">
  <Template>Normal</Template>
  <TotalTime>1</TotalTime>
  <Pages>19</Pages>
  <Words>5540</Words>
  <Characters>30470</Characters>
  <Application>Microsoft Office Word</Application>
  <DocSecurity>0</DocSecurity>
  <Lines>253</Lines>
  <Paragraphs>71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35939</CharactersWithSpaces>
  <SharedDoc>false</SharedDoc>
  <HLinks>
    <vt:vector size="90" baseType="variant">
      <vt:variant>
        <vt:i4>2424874</vt:i4>
      </vt:variant>
      <vt:variant>
        <vt:i4>39</vt:i4>
      </vt:variant>
      <vt:variant>
        <vt:i4>0</vt:i4>
      </vt:variant>
      <vt:variant>
        <vt:i4>5</vt:i4>
      </vt:variant>
      <vt:variant>
        <vt:lpwstr>https://www.hrw.org/es/news/2016/03/04/sahara-occidental-retienen-mujeres-en-campamentos-de-refugiados</vt:lpwstr>
      </vt:variant>
      <vt:variant>
        <vt:lpwstr/>
      </vt:variant>
      <vt:variant>
        <vt:i4>6881384</vt:i4>
      </vt:variant>
      <vt:variant>
        <vt:i4>36</vt:i4>
      </vt:variant>
      <vt:variant>
        <vt:i4>0</vt:i4>
      </vt:variant>
      <vt:variant>
        <vt:i4>5</vt:i4>
      </vt:variant>
      <vt:variant>
        <vt:lpwstr>http://www.elmundo.es/sociedad/2016/05/20/573e003ce5fdea35468b458c.html</vt:lpwstr>
      </vt:variant>
      <vt:variant>
        <vt:lpwstr/>
      </vt:variant>
      <vt:variant>
        <vt:i4>1179652</vt:i4>
      </vt:variant>
      <vt:variant>
        <vt:i4>33</vt:i4>
      </vt:variant>
      <vt:variant>
        <vt:i4>0</vt:i4>
      </vt:variant>
      <vt:variant>
        <vt:i4>5</vt:i4>
      </vt:variant>
      <vt:variant>
        <vt:lpwstr>https://www.hrw.org/ar/news/2016/06/07/290733</vt:lpwstr>
      </vt:variant>
      <vt:variant>
        <vt:lpwstr/>
      </vt:variant>
      <vt:variant>
        <vt:i4>6946863</vt:i4>
      </vt:variant>
      <vt:variant>
        <vt:i4>30</vt:i4>
      </vt:variant>
      <vt:variant>
        <vt:i4>0</vt:i4>
      </vt:variant>
      <vt:variant>
        <vt:i4>5</vt:i4>
      </vt:variant>
      <vt:variant>
        <vt:lpwstr>https://www.youtube.com/watch?v=HwDuJrJhL-E</vt:lpwstr>
      </vt:variant>
      <vt:variant>
        <vt:lpwstr/>
      </vt:variant>
      <vt:variant>
        <vt:i4>4259967</vt:i4>
      </vt:variant>
      <vt:variant>
        <vt:i4>27</vt:i4>
      </vt:variant>
      <vt:variant>
        <vt:i4>0</vt:i4>
      </vt:variant>
      <vt:variant>
        <vt:i4>5</vt:i4>
      </vt:variant>
      <vt:variant>
        <vt:lpwstr>https://www.youtube.com/watch?v=j_tPfq-ue5Q</vt:lpwstr>
      </vt:variant>
      <vt:variant>
        <vt:lpwstr/>
      </vt:variant>
      <vt:variant>
        <vt:i4>2752623</vt:i4>
      </vt:variant>
      <vt:variant>
        <vt:i4>24</vt:i4>
      </vt:variant>
      <vt:variant>
        <vt:i4>0</vt:i4>
      </vt:variant>
      <vt:variant>
        <vt:i4>5</vt:i4>
      </vt:variant>
      <vt:variant>
        <vt:lpwstr>https://www.youtube.com/watch?v=NS6NGDxTgxM</vt:lpwstr>
      </vt:variant>
      <vt:variant>
        <vt:lpwstr/>
      </vt:variant>
      <vt:variant>
        <vt:i4>6488122</vt:i4>
      </vt:variant>
      <vt:variant>
        <vt:i4>21</vt:i4>
      </vt:variant>
      <vt:variant>
        <vt:i4>0</vt:i4>
      </vt:variant>
      <vt:variant>
        <vt:i4>5</vt:i4>
      </vt:variant>
      <vt:variant>
        <vt:lpwstr>https://www.state.gov/documents/organization/265702.pdf</vt:lpwstr>
      </vt:variant>
      <vt:variant>
        <vt:lpwstr/>
      </vt:variant>
      <vt:variant>
        <vt:i4>6684799</vt:i4>
      </vt:variant>
      <vt:variant>
        <vt:i4>18</vt:i4>
      </vt:variant>
      <vt:variant>
        <vt:i4>0</vt:i4>
      </vt:variant>
      <vt:variant>
        <vt:i4>5</vt:i4>
      </vt:variant>
      <vt:variant>
        <vt:lpwstr>https://www.alkarama.org/fr/articles/algerie-laffaire-de-lenlevement-au-centre-dalger-dun-haut-responsable-du-polisario-devant</vt:lpwstr>
      </vt:variant>
      <vt:variant>
        <vt:lpwstr/>
      </vt:variant>
      <vt:variant>
        <vt:i4>7536692</vt:i4>
      </vt:variant>
      <vt:variant>
        <vt:i4>15</vt:i4>
      </vt:variant>
      <vt:variant>
        <vt:i4>0</vt:i4>
      </vt:variant>
      <vt:variant>
        <vt:i4>5</vt:i4>
      </vt:variant>
      <vt:variant>
        <vt:lpwstr>https://www.youtube.com/watch?v=S8ugNTfOuh0</vt:lpwstr>
      </vt:variant>
      <vt:variant>
        <vt:lpwstr/>
      </vt:variant>
      <vt:variant>
        <vt:i4>7995428</vt:i4>
      </vt:variant>
      <vt:variant>
        <vt:i4>12</vt:i4>
      </vt:variant>
      <vt:variant>
        <vt:i4>0</vt:i4>
      </vt:variant>
      <vt:variant>
        <vt:i4>5</vt:i4>
      </vt:variant>
      <vt:variant>
        <vt:lpwstr>https://francais.rt.com/international/37284-maroc-accuse-alger-expulses-syriens</vt:lpwstr>
      </vt:variant>
      <vt:variant>
        <vt:lpwstr/>
      </vt:variant>
      <vt:variant>
        <vt:i4>6881330</vt:i4>
      </vt:variant>
      <vt:variant>
        <vt:i4>9</vt:i4>
      </vt:variant>
      <vt:variant>
        <vt:i4>0</vt:i4>
      </vt:variant>
      <vt:variant>
        <vt:i4>5</vt:i4>
      </vt:variant>
      <vt:variant>
        <vt:lpwstr>https://www.state.gov/documents/organization/258876.pdf</vt:lpwstr>
      </vt:variant>
      <vt:variant>
        <vt:lpwstr/>
      </vt:variant>
      <vt:variant>
        <vt:i4>5374054</vt:i4>
      </vt:variant>
      <vt:variant>
        <vt:i4>6</vt:i4>
      </vt:variant>
      <vt:variant>
        <vt:i4>0</vt:i4>
      </vt:variant>
      <vt:variant>
        <vt:i4>5</vt:i4>
      </vt:variant>
      <vt:variant>
        <vt:lpwstr>http://pdf.ennaharonline.com/ar/files/11_07_2017_381526171.pdf</vt:lpwstr>
      </vt:variant>
      <vt:variant>
        <vt:lpwstr/>
      </vt:variant>
      <vt:variant>
        <vt:i4>5963797</vt:i4>
      </vt:variant>
      <vt:variant>
        <vt:i4>3</vt:i4>
      </vt:variant>
      <vt:variant>
        <vt:i4>0</vt:i4>
      </vt:variant>
      <vt:variant>
        <vt:i4>5</vt:i4>
      </vt:variant>
      <vt:variant>
        <vt:lpwstr>https://www.iom.int/fr/news/loim-au-niger-fournit-une-aide-au-30eme-convoi-de-rapatries-dalgerie</vt:lpwstr>
      </vt:variant>
      <vt:variant>
        <vt:lpwstr/>
      </vt:variant>
      <vt:variant>
        <vt:i4>6291561</vt:i4>
      </vt:variant>
      <vt:variant>
        <vt:i4>0</vt:i4>
      </vt:variant>
      <vt:variant>
        <vt:i4>0</vt:i4>
      </vt:variant>
      <vt:variant>
        <vt:i4>5</vt:i4>
      </vt:variant>
      <vt:variant>
        <vt:lpwstr>http://www.joradp.dz/FTP/JO-FRANCAIS/2016/F2016065.pdf</vt:lpwstr>
      </vt:variant>
      <vt:variant>
        <vt:lpwstr/>
      </vt:variant>
      <vt:variant>
        <vt:i4>6881349</vt:i4>
      </vt:variant>
      <vt:variant>
        <vt:i4>0</vt:i4>
      </vt:variant>
      <vt:variant>
        <vt:i4>0</vt:i4>
      </vt:variant>
      <vt:variant>
        <vt:i4>5</vt:i4>
      </vt:variant>
      <vt:variant>
        <vt:lpwstr>mailto:contacteospdh@gmail.com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dc:creator>
  <cp:keywords/>
  <cp:lastModifiedBy>aichaduihi@gmail.com</cp:lastModifiedBy>
  <cp:revision>2</cp:revision>
  <cp:lastPrinted>2016-02-09T16:55:00Z</cp:lastPrinted>
  <dcterms:created xsi:type="dcterms:W3CDTF">2017-07-21T18:36:00Z</dcterms:created>
  <dcterms:modified xsi:type="dcterms:W3CDTF">2017-07-21T18:36:00Z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