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5F32E" w14:textId="77777777" w:rsidR="00CF05B4" w:rsidRPr="008743BA" w:rsidRDefault="00CF05B4" w:rsidP="005A4F7C">
      <w:pPr>
        <w:spacing w:line="276" w:lineRule="auto"/>
        <w:rPr>
          <w:rFonts w:ascii="Cambria" w:hAnsi="Cambria" w:cs="Times New Roman"/>
        </w:rPr>
      </w:pPr>
    </w:p>
    <w:p w14:paraId="2A1E51DD" w14:textId="77777777" w:rsidR="00CF05B4" w:rsidRPr="008743BA" w:rsidRDefault="00CF05B4" w:rsidP="005A4F7C">
      <w:pPr>
        <w:spacing w:line="276" w:lineRule="auto"/>
        <w:rPr>
          <w:rFonts w:ascii="Cambria" w:hAnsi="Cambria" w:cs="Times New Roman"/>
        </w:rPr>
      </w:pPr>
    </w:p>
    <w:p w14:paraId="2DD3A975" w14:textId="77777777" w:rsidR="00CF05B4" w:rsidRPr="008743BA" w:rsidRDefault="00CF05B4" w:rsidP="005A4F7C">
      <w:pPr>
        <w:spacing w:line="276" w:lineRule="auto"/>
        <w:rPr>
          <w:rFonts w:ascii="Cambria" w:hAnsi="Cambria" w:cs="Times New Roman"/>
        </w:rPr>
      </w:pPr>
    </w:p>
    <w:p w14:paraId="4B096AA5" w14:textId="77777777" w:rsidR="00CF05B4" w:rsidRPr="008743BA" w:rsidRDefault="00CF05B4" w:rsidP="005A4F7C">
      <w:pPr>
        <w:spacing w:line="276" w:lineRule="auto"/>
        <w:rPr>
          <w:rFonts w:ascii="Cambria" w:hAnsi="Cambria" w:cs="Times New Roman"/>
        </w:rPr>
      </w:pPr>
    </w:p>
    <w:p w14:paraId="7EC53146" w14:textId="77777777" w:rsidR="00CF05B4" w:rsidRPr="008743BA" w:rsidRDefault="00CF05B4" w:rsidP="005A4F7C">
      <w:pPr>
        <w:spacing w:line="276" w:lineRule="auto"/>
        <w:rPr>
          <w:rFonts w:ascii="Cambria" w:hAnsi="Cambria" w:cs="Times New Roman"/>
        </w:rPr>
      </w:pPr>
    </w:p>
    <w:p w14:paraId="1BD47F42" w14:textId="77777777" w:rsidR="00CF05B4" w:rsidRPr="008743BA" w:rsidRDefault="00CF05B4" w:rsidP="005A4F7C">
      <w:pPr>
        <w:spacing w:line="276" w:lineRule="auto"/>
        <w:rPr>
          <w:rFonts w:ascii="Cambria" w:hAnsi="Cambria" w:cs="Times New Roman"/>
        </w:rPr>
      </w:pPr>
    </w:p>
    <w:p w14:paraId="4991433A" w14:textId="77777777" w:rsidR="00CF05B4" w:rsidRPr="008743BA" w:rsidRDefault="00CF05B4" w:rsidP="005A4F7C">
      <w:pPr>
        <w:spacing w:line="276" w:lineRule="auto"/>
        <w:rPr>
          <w:rFonts w:ascii="Cambria" w:hAnsi="Cambria" w:cs="Times New Roman"/>
        </w:rPr>
      </w:pPr>
    </w:p>
    <w:p w14:paraId="2217C3EC" w14:textId="77777777" w:rsidR="00CF05B4" w:rsidRPr="008743BA" w:rsidRDefault="00CF05B4" w:rsidP="005A4F7C">
      <w:pPr>
        <w:spacing w:line="276" w:lineRule="auto"/>
        <w:rPr>
          <w:rFonts w:ascii="Cambria" w:hAnsi="Cambria" w:cs="Times New Roman"/>
        </w:rPr>
      </w:pPr>
    </w:p>
    <w:p w14:paraId="48DFA564" w14:textId="77777777" w:rsidR="00CF05B4" w:rsidRPr="008743BA" w:rsidRDefault="00CF05B4" w:rsidP="005A4F7C">
      <w:pPr>
        <w:spacing w:line="276" w:lineRule="auto"/>
        <w:rPr>
          <w:rFonts w:ascii="Cambria" w:hAnsi="Cambria" w:cs="Times New Roman"/>
        </w:rPr>
      </w:pPr>
    </w:p>
    <w:p w14:paraId="049CF6F6" w14:textId="77777777" w:rsidR="00CF05B4" w:rsidRPr="008743BA" w:rsidRDefault="00CF05B4" w:rsidP="005A4F7C">
      <w:pPr>
        <w:spacing w:line="276" w:lineRule="auto"/>
        <w:rPr>
          <w:rFonts w:ascii="Cambria" w:hAnsi="Cambria" w:cs="Times New Roman"/>
        </w:rPr>
      </w:pPr>
    </w:p>
    <w:p w14:paraId="637AB9DA" w14:textId="77777777" w:rsidR="00CF05B4" w:rsidRPr="008743BA" w:rsidRDefault="00CF05B4" w:rsidP="005A4F7C">
      <w:pPr>
        <w:spacing w:line="276" w:lineRule="auto"/>
        <w:rPr>
          <w:rFonts w:ascii="Cambria" w:hAnsi="Cambria" w:cs="Times New Roman"/>
        </w:rPr>
      </w:pPr>
    </w:p>
    <w:p w14:paraId="6F44FC86" w14:textId="77777777" w:rsidR="00CF05B4" w:rsidRPr="008743BA" w:rsidRDefault="00CF05B4" w:rsidP="005A4F7C">
      <w:pPr>
        <w:spacing w:line="276" w:lineRule="auto"/>
        <w:rPr>
          <w:rFonts w:ascii="Cambria" w:hAnsi="Cambria" w:cs="Times New Roman"/>
        </w:rPr>
      </w:pPr>
    </w:p>
    <w:p w14:paraId="5AB090F1" w14:textId="77777777" w:rsidR="00B31BA8" w:rsidRDefault="00CF05B4" w:rsidP="005A4F7C">
      <w:pPr>
        <w:spacing w:line="276" w:lineRule="auto"/>
        <w:jc w:val="center"/>
        <w:rPr>
          <w:rFonts w:ascii="Cambria" w:hAnsi="Cambria" w:cs="Times New Roman"/>
          <w:noProof/>
        </w:rPr>
      </w:pPr>
      <w:r w:rsidRPr="00C260D6">
        <w:rPr>
          <w:rFonts w:ascii="Cambria" w:hAnsi="Cambria" w:cs="Times New Roman"/>
          <w:noProof/>
        </w:rPr>
        <w:drawing>
          <wp:anchor distT="0" distB="0" distL="114300" distR="114300" simplePos="0" relativeHeight="251659264" behindDoc="0" locked="0" layoutInCell="1" allowOverlap="1" wp14:anchorId="5EF30C7C" wp14:editId="356C3556">
            <wp:simplePos x="0" y="0"/>
            <wp:positionH relativeFrom="margin">
              <wp:align>center</wp:align>
            </wp:positionH>
            <wp:positionV relativeFrom="margin">
              <wp:posOffset>-505460</wp:posOffset>
            </wp:positionV>
            <wp:extent cx="1952625" cy="1952625"/>
            <wp:effectExtent l="0" t="0" r="0" b="0"/>
            <wp:wrapSquare wrapText="bothSides"/>
            <wp:docPr id="920803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803728" name="Picture 92080372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1952625"/>
                    </a:xfrm>
                    <a:prstGeom prst="rect">
                      <a:avLst/>
                    </a:prstGeom>
                  </pic:spPr>
                </pic:pic>
              </a:graphicData>
            </a:graphic>
            <wp14:sizeRelH relativeFrom="margin">
              <wp14:pctWidth>0</wp14:pctWidth>
            </wp14:sizeRelH>
            <wp14:sizeRelV relativeFrom="margin">
              <wp14:pctHeight>0</wp14:pctHeight>
            </wp14:sizeRelV>
          </wp:anchor>
        </w:drawing>
      </w:r>
      <w:r w:rsidR="00B31BA8">
        <w:rPr>
          <w:rFonts w:ascii="Cambria" w:hAnsi="Cambria" w:cs="Times New Roman"/>
          <w:noProof/>
        </w:rPr>
        <w:t xml:space="preserve">Committee Against Torture – </w:t>
      </w:r>
      <w:r w:rsidR="002E4F22" w:rsidRPr="00C260D6">
        <w:rPr>
          <w:rFonts w:ascii="Cambria" w:hAnsi="Cambria" w:cs="Times New Roman"/>
          <w:noProof/>
        </w:rPr>
        <w:t>83</w:t>
      </w:r>
      <w:r w:rsidR="00B31BA8" w:rsidRPr="00B31BA8">
        <w:rPr>
          <w:rFonts w:ascii="Cambria" w:hAnsi="Cambria" w:cs="Times New Roman"/>
          <w:noProof/>
          <w:vertAlign w:val="superscript"/>
        </w:rPr>
        <w:t>rd</w:t>
      </w:r>
      <w:r w:rsidR="00B31BA8">
        <w:rPr>
          <w:rFonts w:ascii="Cambria" w:hAnsi="Cambria" w:cs="Times New Roman"/>
          <w:noProof/>
        </w:rPr>
        <w:t xml:space="preserve"> Session</w:t>
      </w:r>
    </w:p>
    <w:p w14:paraId="05786969" w14:textId="68AF17E7" w:rsidR="002E4F22" w:rsidRPr="00C260D6" w:rsidRDefault="00B31BA8" w:rsidP="005A4F7C">
      <w:pPr>
        <w:spacing w:line="276" w:lineRule="auto"/>
        <w:jc w:val="center"/>
        <w:rPr>
          <w:rFonts w:ascii="Cambria" w:hAnsi="Cambria" w:cs="Times New Roman"/>
          <w:noProof/>
        </w:rPr>
      </w:pPr>
      <w:r>
        <w:rPr>
          <w:rFonts w:ascii="Cambria" w:hAnsi="Cambria" w:cs="Times New Roman"/>
          <w:noProof/>
        </w:rPr>
        <w:t>Review of</w:t>
      </w:r>
      <w:r w:rsidR="002E4F22" w:rsidRPr="00C260D6">
        <w:rPr>
          <w:rFonts w:ascii="Cambria" w:hAnsi="Cambria" w:cs="Times New Roman"/>
          <w:noProof/>
        </w:rPr>
        <w:t xml:space="preserve"> Albania</w:t>
      </w:r>
    </w:p>
    <w:p w14:paraId="7770A6E6" w14:textId="459CC368" w:rsidR="002E4F22" w:rsidRDefault="002E4F22" w:rsidP="005A4F7C">
      <w:pPr>
        <w:spacing w:line="276" w:lineRule="auto"/>
        <w:jc w:val="center"/>
        <w:rPr>
          <w:rFonts w:ascii="Cambria" w:hAnsi="Cambria" w:cs="Times New Roman"/>
          <w:noProof/>
        </w:rPr>
      </w:pPr>
      <w:r w:rsidRPr="00C260D6">
        <w:rPr>
          <w:rFonts w:ascii="Cambria" w:hAnsi="Cambria" w:cs="Times New Roman"/>
          <w:noProof/>
        </w:rPr>
        <w:t>Alternative Report by the Albanian Rehabilitation Centre for Trauma and Torture (ARCT)</w:t>
      </w:r>
      <w:r w:rsidR="00B31BA8">
        <w:rPr>
          <w:rFonts w:ascii="Cambria" w:hAnsi="Cambria" w:cs="Times New Roman"/>
          <w:noProof/>
        </w:rPr>
        <w:t xml:space="preserve"> and the International Rehabilitation Council for Torture victims</w:t>
      </w:r>
      <w:r w:rsidR="00DC2B20">
        <w:rPr>
          <w:rFonts w:ascii="Cambria" w:hAnsi="Cambria" w:cs="Times New Roman"/>
          <w:noProof/>
        </w:rPr>
        <w:t xml:space="preserve"> (IRCT)</w:t>
      </w:r>
    </w:p>
    <w:p w14:paraId="33EA0D64" w14:textId="2B6BACD5" w:rsidR="002341C4" w:rsidRPr="004736FC" w:rsidRDefault="004736FC" w:rsidP="005A4F7C">
      <w:pPr>
        <w:spacing w:line="276" w:lineRule="auto"/>
        <w:jc w:val="center"/>
        <w:rPr>
          <w:rFonts w:ascii="Cambria" w:hAnsi="Cambria" w:cs="Times New Roman"/>
          <w:i/>
          <w:iCs/>
          <w:noProof/>
        </w:rPr>
      </w:pPr>
      <w:r w:rsidRPr="004736FC">
        <w:rPr>
          <w:rFonts w:ascii="Cambria" w:hAnsi="Cambria" w:cs="Times New Roman"/>
          <w:i/>
          <w:iCs/>
          <w:noProof/>
        </w:rPr>
        <w:t>Excessive use of force, unlawful c</w:t>
      </w:r>
      <w:r w:rsidR="002341C4" w:rsidRPr="004736FC">
        <w:rPr>
          <w:rFonts w:ascii="Cambria" w:hAnsi="Cambria" w:cs="Times New Roman"/>
          <w:i/>
          <w:iCs/>
          <w:noProof/>
        </w:rPr>
        <w:t xml:space="preserve">onditions of detention, </w:t>
      </w:r>
      <w:r w:rsidRPr="004736FC">
        <w:rPr>
          <w:rFonts w:ascii="Cambria" w:hAnsi="Cambria" w:cs="Times New Roman"/>
          <w:i/>
          <w:iCs/>
          <w:noProof/>
        </w:rPr>
        <w:t>and absence of legal safeguards in Albania</w:t>
      </w:r>
    </w:p>
    <w:p w14:paraId="7FA5304B" w14:textId="0CD47F0C" w:rsidR="00ED29FB" w:rsidRPr="00C260D6" w:rsidRDefault="00ED29FB" w:rsidP="005A4F7C">
      <w:pPr>
        <w:spacing w:line="276" w:lineRule="auto"/>
        <w:jc w:val="center"/>
        <w:rPr>
          <w:rFonts w:ascii="Cambria" w:hAnsi="Cambria" w:cs="Times New Roman"/>
        </w:rPr>
      </w:pPr>
    </w:p>
    <w:p w14:paraId="649A32B7" w14:textId="77777777" w:rsidR="00CF05B4" w:rsidRPr="00C260D6" w:rsidRDefault="00CF05B4" w:rsidP="005A4F7C">
      <w:pPr>
        <w:spacing w:line="276" w:lineRule="auto"/>
        <w:jc w:val="center"/>
        <w:rPr>
          <w:rFonts w:ascii="Cambria" w:hAnsi="Cambria" w:cs="Times New Roman"/>
        </w:rPr>
      </w:pPr>
    </w:p>
    <w:p w14:paraId="1A2FF0E1" w14:textId="77777777" w:rsidR="00CF05B4" w:rsidRPr="00C260D6" w:rsidRDefault="00CF05B4" w:rsidP="005A4F7C">
      <w:pPr>
        <w:spacing w:line="276" w:lineRule="auto"/>
        <w:jc w:val="center"/>
        <w:rPr>
          <w:rFonts w:ascii="Cambria" w:hAnsi="Cambria" w:cs="Times New Roman"/>
        </w:rPr>
      </w:pPr>
    </w:p>
    <w:p w14:paraId="65A88D89" w14:textId="77777777" w:rsidR="00CF05B4" w:rsidRPr="00C260D6" w:rsidRDefault="00CF05B4" w:rsidP="005A4F7C">
      <w:pPr>
        <w:spacing w:line="276" w:lineRule="auto"/>
        <w:jc w:val="center"/>
        <w:rPr>
          <w:rFonts w:ascii="Cambria" w:hAnsi="Cambria" w:cs="Times New Roman"/>
        </w:rPr>
      </w:pPr>
    </w:p>
    <w:p w14:paraId="60D7B04C" w14:textId="77777777" w:rsidR="00CF05B4" w:rsidRPr="00C260D6" w:rsidRDefault="00CF05B4" w:rsidP="005A4F7C">
      <w:pPr>
        <w:spacing w:line="276" w:lineRule="auto"/>
        <w:jc w:val="center"/>
        <w:rPr>
          <w:rFonts w:ascii="Cambria" w:hAnsi="Cambria" w:cs="Times New Roman"/>
        </w:rPr>
      </w:pPr>
    </w:p>
    <w:p w14:paraId="2434B014" w14:textId="77777777" w:rsidR="00CF05B4" w:rsidRPr="00C260D6" w:rsidRDefault="00CF05B4" w:rsidP="005A4F7C">
      <w:pPr>
        <w:spacing w:line="276" w:lineRule="auto"/>
        <w:jc w:val="center"/>
        <w:rPr>
          <w:rFonts w:ascii="Cambria" w:hAnsi="Cambria" w:cs="Times New Roman"/>
        </w:rPr>
      </w:pPr>
    </w:p>
    <w:p w14:paraId="69EA29EC" w14:textId="77777777" w:rsidR="00CF05B4" w:rsidRPr="00C260D6" w:rsidRDefault="00CF05B4" w:rsidP="005A4F7C">
      <w:pPr>
        <w:spacing w:line="276" w:lineRule="auto"/>
        <w:jc w:val="center"/>
        <w:rPr>
          <w:rFonts w:ascii="Cambria" w:hAnsi="Cambria" w:cs="Times New Roman"/>
        </w:rPr>
      </w:pPr>
    </w:p>
    <w:p w14:paraId="4842B349" w14:textId="77777777" w:rsidR="00CF05B4" w:rsidRPr="00C260D6" w:rsidRDefault="00CF05B4" w:rsidP="005A4F7C">
      <w:pPr>
        <w:spacing w:line="276" w:lineRule="auto"/>
        <w:jc w:val="center"/>
        <w:rPr>
          <w:rFonts w:ascii="Cambria" w:hAnsi="Cambria" w:cs="Times New Roman"/>
        </w:rPr>
      </w:pPr>
    </w:p>
    <w:p w14:paraId="4E107A36" w14:textId="77777777" w:rsidR="00CF05B4" w:rsidRPr="00C260D6" w:rsidRDefault="00CF05B4" w:rsidP="005A4F7C">
      <w:pPr>
        <w:spacing w:line="276" w:lineRule="auto"/>
        <w:jc w:val="center"/>
        <w:rPr>
          <w:rFonts w:ascii="Cambria" w:hAnsi="Cambria" w:cs="Times New Roman"/>
        </w:rPr>
      </w:pPr>
    </w:p>
    <w:p w14:paraId="0A649B74" w14:textId="77777777" w:rsidR="00CF05B4" w:rsidRPr="00C260D6" w:rsidRDefault="00CF05B4" w:rsidP="005A4F7C">
      <w:pPr>
        <w:spacing w:line="276" w:lineRule="auto"/>
        <w:jc w:val="center"/>
        <w:rPr>
          <w:rFonts w:ascii="Cambria" w:hAnsi="Cambria" w:cs="Times New Roman"/>
        </w:rPr>
      </w:pPr>
    </w:p>
    <w:p w14:paraId="52B1FC13" w14:textId="03074144" w:rsidR="00CF05B4" w:rsidRPr="00C260D6" w:rsidRDefault="00CF05B4" w:rsidP="005A4F7C">
      <w:pPr>
        <w:spacing w:line="276" w:lineRule="auto"/>
        <w:jc w:val="center"/>
        <w:rPr>
          <w:rFonts w:ascii="Cambria" w:hAnsi="Cambria" w:cs="Times New Roman"/>
          <w:b/>
          <w:bCs/>
          <w:u w:val="single"/>
        </w:rPr>
      </w:pPr>
      <w:r w:rsidRPr="00C260D6">
        <w:rPr>
          <w:rFonts w:ascii="Cambria" w:hAnsi="Cambria" w:cs="Times New Roman"/>
        </w:rPr>
        <w:t>Tiran</w:t>
      </w:r>
      <w:r w:rsidR="00A74C42" w:rsidRPr="00C260D6">
        <w:rPr>
          <w:rFonts w:ascii="Cambria" w:hAnsi="Cambria" w:cs="Times New Roman"/>
        </w:rPr>
        <w:t xml:space="preserve">a, </w:t>
      </w:r>
      <w:r w:rsidR="00F05FB7" w:rsidRPr="008743BA">
        <w:rPr>
          <w:rFonts w:ascii="Cambria" w:hAnsi="Cambria" w:cs="Times New Roman"/>
        </w:rPr>
        <w:t>October</w:t>
      </w:r>
      <w:r w:rsidR="00A74C42" w:rsidRPr="00C260D6">
        <w:rPr>
          <w:rFonts w:ascii="Cambria" w:hAnsi="Cambria" w:cs="Times New Roman"/>
        </w:rPr>
        <w:t xml:space="preserve"> 2025</w:t>
      </w:r>
    </w:p>
    <w:p w14:paraId="0149EFAA" w14:textId="77777777" w:rsidR="00CF05B4" w:rsidRPr="008743BA" w:rsidRDefault="00CF05B4" w:rsidP="005A4F7C">
      <w:pPr>
        <w:spacing w:line="276" w:lineRule="auto"/>
        <w:jc w:val="center"/>
        <w:rPr>
          <w:rFonts w:ascii="Cambria" w:hAnsi="Cambria" w:cs="Times New Roman"/>
        </w:rPr>
      </w:pPr>
    </w:p>
    <w:p w14:paraId="34C6934D" w14:textId="77777777" w:rsidR="00D06F44" w:rsidRPr="008743BA" w:rsidRDefault="00D06F44" w:rsidP="005A4F7C">
      <w:pPr>
        <w:spacing w:line="276" w:lineRule="auto"/>
        <w:jc w:val="center"/>
        <w:rPr>
          <w:rFonts w:ascii="Cambria" w:hAnsi="Cambria" w:cs="Times New Roman"/>
        </w:rPr>
      </w:pPr>
    </w:p>
    <w:p w14:paraId="26A27DDB" w14:textId="77777777" w:rsidR="00D06F44" w:rsidRPr="00C260D6" w:rsidRDefault="00D06F44" w:rsidP="005A4F7C">
      <w:pPr>
        <w:spacing w:line="276" w:lineRule="auto"/>
        <w:jc w:val="center"/>
        <w:rPr>
          <w:rFonts w:ascii="Cambria" w:hAnsi="Cambria" w:cs="Times New Roman"/>
        </w:rPr>
      </w:pPr>
    </w:p>
    <w:p w14:paraId="2C70C5DE" w14:textId="5B091F6C" w:rsidR="002E4F22" w:rsidRPr="008743BA" w:rsidRDefault="002E4F22" w:rsidP="005A4F7C">
      <w:pPr>
        <w:spacing w:line="276" w:lineRule="auto"/>
        <w:rPr>
          <w:rFonts w:ascii="Cambria" w:hAnsi="Cambria" w:cs="Times New Roman"/>
        </w:rPr>
      </w:pPr>
      <w:r w:rsidRPr="008743BA">
        <w:rPr>
          <w:rFonts w:ascii="Cambria" w:hAnsi="Cambria" w:cs="Times New Roman"/>
        </w:rPr>
        <w:t>This report was prepared by the Albanian Center for Rehabilitation of Trauma and Torture</w:t>
      </w:r>
      <w:r w:rsidR="003A3B7B" w:rsidRPr="008743BA">
        <w:rPr>
          <w:rFonts w:ascii="Cambria" w:hAnsi="Cambria" w:cs="Times New Roman"/>
        </w:rPr>
        <w:t xml:space="preserve"> and the International Rehabilitation Council for torture victims. </w:t>
      </w:r>
    </w:p>
    <w:p w14:paraId="7D63AE96" w14:textId="074E0A52" w:rsidR="002E4F22" w:rsidRPr="008743BA" w:rsidRDefault="002E4F22" w:rsidP="005A4F7C">
      <w:pPr>
        <w:spacing w:line="276" w:lineRule="auto"/>
        <w:rPr>
          <w:rFonts w:ascii="Cambria" w:hAnsi="Cambria" w:cs="Times New Roman"/>
        </w:rPr>
      </w:pPr>
      <w:r w:rsidRPr="008743BA">
        <w:rPr>
          <w:rFonts w:ascii="Cambria" w:hAnsi="Cambria" w:cs="Times New Roman"/>
        </w:rPr>
        <w:t>The content of this material is the responsibility of the Albanian Center for Rehabilitation of Trauma and Torture.</w:t>
      </w:r>
    </w:p>
    <w:p w14:paraId="742DA1A2" w14:textId="77777777" w:rsidR="002E4F22" w:rsidRPr="008743BA" w:rsidRDefault="002E4F22" w:rsidP="005A4F7C">
      <w:pPr>
        <w:spacing w:line="276" w:lineRule="auto"/>
        <w:rPr>
          <w:rFonts w:ascii="Cambria" w:hAnsi="Cambria" w:cs="Times New Roman"/>
        </w:rPr>
      </w:pPr>
      <w:r w:rsidRPr="008743BA">
        <w:rPr>
          <w:rFonts w:ascii="Cambria" w:hAnsi="Cambria" w:cs="Times New Roman"/>
        </w:rPr>
        <w:t>© The quotation of parts of this Report must be done in compliance with the Copyright and with the specific conditions established by Law no. 35/2016 “On Copyright and Other Related Rights”.</w:t>
      </w:r>
    </w:p>
    <w:p w14:paraId="159EA87C" w14:textId="77777777" w:rsidR="002E4F22" w:rsidRPr="008743BA" w:rsidRDefault="002E4F22" w:rsidP="005A4F7C">
      <w:pPr>
        <w:spacing w:line="276" w:lineRule="auto"/>
        <w:rPr>
          <w:rFonts w:ascii="Cambria" w:hAnsi="Cambria" w:cs="Times New Roman"/>
        </w:rPr>
      </w:pPr>
    </w:p>
    <w:p w14:paraId="02B24E6E" w14:textId="4F9F74A2" w:rsidR="002E4F22" w:rsidRPr="008743BA" w:rsidRDefault="00BC7831" w:rsidP="005A4F7C">
      <w:pPr>
        <w:spacing w:line="276" w:lineRule="auto"/>
        <w:rPr>
          <w:rFonts w:ascii="Cambria" w:hAnsi="Cambria" w:cs="Times New Roman"/>
        </w:rPr>
      </w:pPr>
      <w:r w:rsidRPr="008743BA">
        <w:rPr>
          <w:rFonts w:ascii="Cambria" w:hAnsi="Cambria" w:cs="Times New Roman"/>
        </w:rPr>
        <w:t>Authors</w:t>
      </w:r>
      <w:r w:rsidR="002E4F22" w:rsidRPr="008743BA">
        <w:rPr>
          <w:rFonts w:ascii="Cambria" w:hAnsi="Cambria" w:cs="Times New Roman"/>
        </w:rPr>
        <w:t>:</w:t>
      </w:r>
    </w:p>
    <w:p w14:paraId="1B21F0F8" w14:textId="204CB089" w:rsidR="00F67C95" w:rsidRPr="008743BA" w:rsidRDefault="00F67C95" w:rsidP="005A4F7C">
      <w:pPr>
        <w:spacing w:line="276" w:lineRule="auto"/>
        <w:rPr>
          <w:rFonts w:ascii="Cambria" w:hAnsi="Cambria" w:cs="Times New Roman"/>
          <w:b/>
          <w:bCs/>
        </w:rPr>
      </w:pPr>
      <w:r w:rsidRPr="008743BA">
        <w:rPr>
          <w:rFonts w:ascii="Cambria" w:hAnsi="Cambria" w:cs="Times New Roman"/>
          <w:b/>
          <w:bCs/>
        </w:rPr>
        <w:t>Albanian Center for Rehabilitation of Trauma and Torture</w:t>
      </w:r>
    </w:p>
    <w:p w14:paraId="7F8863E5" w14:textId="107982AB" w:rsidR="002033D2" w:rsidRPr="008743BA" w:rsidRDefault="00F67C95" w:rsidP="005A4F7C">
      <w:pPr>
        <w:spacing w:line="276" w:lineRule="auto"/>
        <w:jc w:val="both"/>
        <w:rPr>
          <w:rFonts w:ascii="Cambria" w:hAnsi="Cambria" w:cs="Times New Roman"/>
        </w:rPr>
      </w:pPr>
      <w:r w:rsidRPr="008743BA">
        <w:rPr>
          <w:rFonts w:ascii="Cambria" w:hAnsi="Cambria" w:cs="Times New Roman"/>
        </w:rPr>
        <w:t xml:space="preserve">ARCT, as the leading civil society actor in torture prevention and rehabilitation, operates under formal cooperation agreements with the General Directorate of Prisons, the Albanian State Police, and the Ministry of Health. Through these frameworks, ARCT conducts independent monitoring of police commissariats, detention centers, and psychiatric hospitals, documenting conditions and advocating for systemic reforms. The working group was composed of </w:t>
      </w:r>
      <w:r w:rsidR="002E4F22" w:rsidRPr="008743BA">
        <w:rPr>
          <w:rFonts w:ascii="Cambria" w:hAnsi="Cambria" w:cs="Times New Roman"/>
        </w:rPr>
        <w:t>Kei Brisku, Interim Executive Director, ARCT</w:t>
      </w:r>
      <w:r w:rsidRPr="008743BA">
        <w:rPr>
          <w:rFonts w:ascii="Cambria" w:hAnsi="Cambria" w:cs="Times New Roman"/>
        </w:rPr>
        <w:t xml:space="preserve">, </w:t>
      </w:r>
      <w:r w:rsidR="002E4F22" w:rsidRPr="008743BA">
        <w:rPr>
          <w:rFonts w:ascii="Cambria" w:hAnsi="Cambria" w:cs="Times New Roman"/>
        </w:rPr>
        <w:t xml:space="preserve">Prof. Dr. Ariel Como </w:t>
      </w:r>
      <w:r w:rsidRPr="008743BA">
        <w:rPr>
          <w:rFonts w:ascii="Cambria" w:hAnsi="Cambria" w:cs="Times New Roman"/>
        </w:rPr>
        <w:t>(</w:t>
      </w:r>
      <w:r w:rsidR="002E4F22" w:rsidRPr="008743BA">
        <w:rPr>
          <w:rFonts w:ascii="Cambria" w:hAnsi="Cambria" w:cs="Times New Roman"/>
        </w:rPr>
        <w:t>Medical Director, ARCT / Deputy Dean Faculty of Medicine, University of Tirana</w:t>
      </w:r>
      <w:r w:rsidRPr="008743BA">
        <w:rPr>
          <w:rFonts w:ascii="Cambria" w:hAnsi="Cambria" w:cs="Times New Roman"/>
        </w:rPr>
        <w:t xml:space="preserve">) and </w:t>
      </w:r>
      <w:r w:rsidR="002E4F22" w:rsidRPr="008743BA">
        <w:rPr>
          <w:rFonts w:ascii="Cambria" w:hAnsi="Cambria" w:cs="Times New Roman"/>
        </w:rPr>
        <w:t>Edra Kati</w:t>
      </w:r>
      <w:r w:rsidRPr="008743BA">
        <w:rPr>
          <w:rFonts w:ascii="Cambria" w:hAnsi="Cambria" w:cs="Times New Roman"/>
        </w:rPr>
        <w:t xml:space="preserve"> (</w:t>
      </w:r>
      <w:r w:rsidR="002E4F22" w:rsidRPr="008743BA">
        <w:rPr>
          <w:rFonts w:ascii="Cambria" w:hAnsi="Cambria" w:cs="Times New Roman"/>
        </w:rPr>
        <w:t>Advocacy officer/ Lawyer</w:t>
      </w:r>
      <w:r w:rsidRPr="008743BA">
        <w:rPr>
          <w:rFonts w:ascii="Cambria" w:hAnsi="Cambria" w:cs="Times New Roman"/>
        </w:rPr>
        <w:t xml:space="preserve">). </w:t>
      </w:r>
    </w:p>
    <w:p w14:paraId="38EC36F9" w14:textId="4568CA85" w:rsidR="00BC7831" w:rsidRPr="00DE3A9A" w:rsidRDefault="00F67C95" w:rsidP="005A4F7C">
      <w:pPr>
        <w:spacing w:line="276" w:lineRule="auto"/>
        <w:jc w:val="both"/>
        <w:rPr>
          <w:rFonts w:ascii="Cambria" w:hAnsi="Cambria" w:cs="Times New Roman"/>
          <w:b/>
          <w:bCs/>
        </w:rPr>
      </w:pPr>
      <w:r w:rsidRPr="008743BA">
        <w:rPr>
          <w:rFonts w:ascii="Cambria" w:hAnsi="Cambria" w:cs="Times New Roman"/>
          <w:b/>
          <w:bCs/>
        </w:rPr>
        <w:t xml:space="preserve">International Rehabilitation Council for Torture victims </w:t>
      </w:r>
    </w:p>
    <w:p w14:paraId="1676C2B7" w14:textId="38FA2435" w:rsidR="00DE3A9A" w:rsidRPr="00DE3A9A" w:rsidRDefault="00DE3A9A" w:rsidP="005A4F7C">
      <w:pPr>
        <w:spacing w:after="0" w:line="276" w:lineRule="auto"/>
        <w:jc w:val="both"/>
        <w:rPr>
          <w:rFonts w:ascii="Cambria" w:hAnsi="Cambria" w:cs="Times New Roman"/>
        </w:rPr>
      </w:pPr>
      <w:r w:rsidRPr="00DE3A9A">
        <w:rPr>
          <w:rFonts w:ascii="Cambria" w:hAnsi="Cambria" w:cs="Times New Roman"/>
        </w:rPr>
        <w:t>As a network of over 17</w:t>
      </w:r>
      <w:r>
        <w:rPr>
          <w:rFonts w:ascii="Cambria" w:hAnsi="Cambria" w:cs="Times New Roman"/>
        </w:rPr>
        <w:t>9</w:t>
      </w:r>
      <w:r w:rsidRPr="00DE3A9A">
        <w:rPr>
          <w:rFonts w:ascii="Cambria" w:hAnsi="Cambria" w:cs="Times New Roman"/>
        </w:rPr>
        <w:t xml:space="preserve"> torture rehabilitation </w:t>
      </w:r>
      <w:proofErr w:type="spellStart"/>
      <w:r w:rsidRPr="00DE3A9A">
        <w:rPr>
          <w:rFonts w:ascii="Cambria" w:hAnsi="Cambria" w:cs="Times New Roman"/>
        </w:rPr>
        <w:t>centres</w:t>
      </w:r>
      <w:proofErr w:type="spellEnd"/>
      <w:r w:rsidRPr="00DE3A9A">
        <w:rPr>
          <w:rFonts w:ascii="Cambria" w:hAnsi="Cambria" w:cs="Times New Roman"/>
        </w:rPr>
        <w:t xml:space="preserve"> in 7</w:t>
      </w:r>
      <w:r>
        <w:rPr>
          <w:rFonts w:ascii="Cambria" w:hAnsi="Cambria" w:cs="Times New Roman"/>
        </w:rPr>
        <w:t>9</w:t>
      </w:r>
      <w:r w:rsidRPr="00DE3A9A">
        <w:rPr>
          <w:rFonts w:ascii="Cambria" w:hAnsi="Cambria" w:cs="Times New Roman"/>
        </w:rPr>
        <w:t xml:space="preserve"> countries, the International Rehabilitation Council for Torture Victims (IRCT) is the world’s largest membership-based civil society organization </w:t>
      </w:r>
      <w:proofErr w:type="gramStart"/>
      <w:r w:rsidRPr="00DE3A9A">
        <w:rPr>
          <w:rFonts w:ascii="Cambria" w:hAnsi="Cambria" w:cs="Times New Roman"/>
        </w:rPr>
        <w:t>specialized</w:t>
      </w:r>
      <w:proofErr w:type="gramEnd"/>
      <w:r w:rsidRPr="00DE3A9A">
        <w:rPr>
          <w:rFonts w:ascii="Cambria" w:hAnsi="Cambria" w:cs="Times New Roman"/>
        </w:rPr>
        <w:t xml:space="preserve"> in the field of torture rehabilitation. The work of the IRCT provides context to health-based rehabilitation within all pillars of the global fight against torture: prevention, accountability and reparation. Our key distinctive feature is a holistic health-based approach to torture rehabilitation. In addition, we define ourselves as private, non-partisan, and not-for-profit, as well as being governed by democratic structures. More details at </w:t>
      </w:r>
      <w:hyperlink r:id="rId9" w:history="1">
        <w:r w:rsidRPr="00DE3A9A">
          <w:rPr>
            <w:rFonts w:ascii="Cambria" w:hAnsi="Cambria" w:cs="Times New Roman"/>
          </w:rPr>
          <w:t>www.irct.org</w:t>
        </w:r>
      </w:hyperlink>
      <w:r>
        <w:rPr>
          <w:rFonts w:ascii="Cambria" w:hAnsi="Cambria" w:cs="Times New Roman"/>
        </w:rPr>
        <w:t xml:space="preserve">. </w:t>
      </w:r>
    </w:p>
    <w:p w14:paraId="4F77BC1F" w14:textId="77777777" w:rsidR="002033D2" w:rsidRPr="008743BA" w:rsidRDefault="002033D2" w:rsidP="005A4F7C">
      <w:pPr>
        <w:spacing w:line="276" w:lineRule="auto"/>
        <w:rPr>
          <w:rFonts w:ascii="Cambria" w:hAnsi="Cambria" w:cs="Times New Roman"/>
        </w:rPr>
      </w:pPr>
    </w:p>
    <w:p w14:paraId="6AC52FBC" w14:textId="77777777" w:rsidR="002033D2" w:rsidRPr="008743BA" w:rsidRDefault="002033D2" w:rsidP="005A4F7C">
      <w:pPr>
        <w:spacing w:line="276" w:lineRule="auto"/>
        <w:rPr>
          <w:rFonts w:ascii="Cambria" w:hAnsi="Cambria" w:cs="Times New Roman"/>
        </w:rPr>
      </w:pPr>
    </w:p>
    <w:p w14:paraId="1B6FEF74" w14:textId="77777777" w:rsidR="002033D2" w:rsidRPr="008743BA" w:rsidRDefault="002033D2" w:rsidP="005A4F7C">
      <w:pPr>
        <w:spacing w:line="276" w:lineRule="auto"/>
        <w:rPr>
          <w:rFonts w:ascii="Cambria" w:hAnsi="Cambria" w:cs="Times New Roman"/>
        </w:rPr>
      </w:pPr>
    </w:p>
    <w:p w14:paraId="410588DD" w14:textId="77777777" w:rsidR="002E4F22" w:rsidRPr="008743BA" w:rsidRDefault="002E4F22" w:rsidP="005A4F7C">
      <w:pPr>
        <w:spacing w:line="276" w:lineRule="auto"/>
        <w:rPr>
          <w:rFonts w:ascii="Cambria" w:hAnsi="Cambria" w:cs="Times New Roman"/>
        </w:rPr>
      </w:pPr>
    </w:p>
    <w:p w14:paraId="0802A005" w14:textId="77777777" w:rsidR="002033D2" w:rsidRPr="008743BA" w:rsidRDefault="002033D2" w:rsidP="005A4F7C">
      <w:pPr>
        <w:spacing w:line="276" w:lineRule="auto"/>
        <w:rPr>
          <w:rFonts w:ascii="Cambria" w:hAnsi="Cambria" w:cs="Times New Roman"/>
        </w:rPr>
      </w:pPr>
    </w:p>
    <w:p w14:paraId="4AAE29D3" w14:textId="60CAA502" w:rsidR="00D06F44" w:rsidRPr="008743BA" w:rsidRDefault="002033D2" w:rsidP="005A4F7C">
      <w:pPr>
        <w:spacing w:line="276" w:lineRule="auto"/>
        <w:jc w:val="right"/>
        <w:rPr>
          <w:rFonts w:ascii="Cambria" w:hAnsi="Cambria" w:cs="Times New Roman"/>
        </w:rPr>
      </w:pPr>
      <w:r w:rsidRPr="008743BA">
        <w:rPr>
          <w:rFonts w:ascii="Cambria" w:hAnsi="Cambria" w:cs="Times New Roman"/>
          <w:b/>
          <w:bCs/>
        </w:rPr>
        <w:t>QSHRT/ARCT</w:t>
      </w:r>
      <w:r w:rsidRPr="008743BA">
        <w:rPr>
          <w:rFonts w:ascii="Cambria" w:hAnsi="Cambria" w:cs="Times New Roman"/>
        </w:rPr>
        <w:t xml:space="preserve"> </w:t>
      </w:r>
      <w:r w:rsidRPr="008743BA">
        <w:rPr>
          <w:rFonts w:ascii="Cambria" w:hAnsi="Cambria" w:cs="Times New Roman"/>
        </w:rPr>
        <w:br/>
      </w:r>
      <w:proofErr w:type="spellStart"/>
      <w:r w:rsidRPr="008743BA">
        <w:rPr>
          <w:rFonts w:ascii="Cambria" w:hAnsi="Cambria" w:cs="Times New Roman"/>
        </w:rPr>
        <w:t>Rruga</w:t>
      </w:r>
      <w:proofErr w:type="spellEnd"/>
      <w:r w:rsidRPr="008743BA">
        <w:rPr>
          <w:rFonts w:ascii="Cambria" w:hAnsi="Cambria" w:cs="Times New Roman"/>
        </w:rPr>
        <w:t xml:space="preserve"> Kont </w:t>
      </w:r>
      <w:proofErr w:type="spellStart"/>
      <w:r w:rsidRPr="008743BA">
        <w:rPr>
          <w:rFonts w:ascii="Cambria" w:hAnsi="Cambria" w:cs="Times New Roman"/>
        </w:rPr>
        <w:t>Urani</w:t>
      </w:r>
      <w:proofErr w:type="spellEnd"/>
      <w:r w:rsidRPr="008743BA">
        <w:rPr>
          <w:rFonts w:ascii="Cambria" w:hAnsi="Cambria" w:cs="Times New Roman"/>
        </w:rPr>
        <w:t xml:space="preserve"> No.10, </w:t>
      </w:r>
      <w:proofErr w:type="spellStart"/>
      <w:r w:rsidRPr="008743BA">
        <w:rPr>
          <w:rFonts w:ascii="Cambria" w:hAnsi="Cambria" w:cs="Times New Roman"/>
        </w:rPr>
        <w:t>Tiranë</w:t>
      </w:r>
      <w:proofErr w:type="spellEnd"/>
      <w:r w:rsidRPr="008743BA">
        <w:rPr>
          <w:rFonts w:ascii="Cambria" w:hAnsi="Cambria" w:cs="Times New Roman"/>
        </w:rPr>
        <w:t xml:space="preserve"> </w:t>
      </w:r>
      <w:r w:rsidRPr="008743BA">
        <w:rPr>
          <w:rFonts w:ascii="Cambria" w:hAnsi="Cambria" w:cs="Times New Roman"/>
        </w:rPr>
        <w:br/>
        <w:t xml:space="preserve">Tel: 04 2 256522 </w:t>
      </w:r>
      <w:r w:rsidRPr="008743BA">
        <w:rPr>
          <w:rFonts w:ascii="Cambria" w:hAnsi="Cambria" w:cs="Times New Roman"/>
        </w:rPr>
        <w:br/>
      </w:r>
      <w:r w:rsidRPr="008743BA">
        <w:rPr>
          <w:rFonts w:ascii="Cambria" w:hAnsi="Cambria" w:cs="Times New Roman"/>
        </w:rPr>
        <w:lastRenderedPageBreak/>
        <w:t xml:space="preserve">Email: arct@albmail.com </w:t>
      </w:r>
      <w:r w:rsidRPr="008743BA">
        <w:rPr>
          <w:rFonts w:ascii="Cambria" w:hAnsi="Cambria" w:cs="Times New Roman"/>
        </w:rPr>
        <w:br/>
      </w:r>
      <w:r w:rsidR="00682781" w:rsidRPr="008743BA">
        <w:rPr>
          <w:rFonts w:ascii="Cambria" w:hAnsi="Cambria" w:cs="Times New Roman"/>
        </w:rPr>
        <w:t>Website</w:t>
      </w:r>
      <w:r w:rsidRPr="008743BA">
        <w:rPr>
          <w:rFonts w:ascii="Cambria" w:hAnsi="Cambria" w:cs="Times New Roman"/>
        </w:rPr>
        <w:t xml:space="preserve">: </w:t>
      </w:r>
      <w:hyperlink r:id="rId10" w:history="1">
        <w:r w:rsidR="00A35DF7" w:rsidRPr="008743BA">
          <w:rPr>
            <w:rStyle w:val="Hyperlink"/>
            <w:rFonts w:ascii="Cambria" w:hAnsi="Cambria" w:cs="Times New Roman"/>
            <w:color w:val="auto"/>
          </w:rPr>
          <w:t>www.arct.org</w:t>
        </w:r>
      </w:hyperlink>
    </w:p>
    <w:p w14:paraId="3847B633" w14:textId="2DD5F2E7" w:rsidR="001F2917" w:rsidRPr="008743BA" w:rsidRDefault="001F2917" w:rsidP="005A4F7C">
      <w:pPr>
        <w:pStyle w:val="Heading1"/>
        <w:spacing w:line="276" w:lineRule="auto"/>
        <w:rPr>
          <w:rFonts w:ascii="Cambria" w:hAnsi="Cambria" w:cstheme="majorHAnsi"/>
        </w:rPr>
      </w:pPr>
      <w:r w:rsidRPr="008743BA">
        <w:rPr>
          <w:rFonts w:ascii="Cambria" w:hAnsi="Cambria" w:cstheme="majorHAnsi"/>
        </w:rPr>
        <w:t>Introduct</w:t>
      </w:r>
      <w:r w:rsidR="00682781" w:rsidRPr="008743BA">
        <w:rPr>
          <w:rFonts w:ascii="Cambria" w:hAnsi="Cambria" w:cstheme="majorHAnsi"/>
        </w:rPr>
        <w:t>ion</w:t>
      </w:r>
    </w:p>
    <w:p w14:paraId="32258D15" w14:textId="77777777" w:rsidR="001F2917" w:rsidRPr="008743BA" w:rsidRDefault="001F2917" w:rsidP="005A4F7C">
      <w:pPr>
        <w:spacing w:line="276" w:lineRule="auto"/>
        <w:jc w:val="both"/>
        <w:rPr>
          <w:rFonts w:ascii="Cambria" w:hAnsi="Cambria" w:cstheme="majorHAnsi"/>
        </w:rPr>
      </w:pPr>
    </w:p>
    <w:p w14:paraId="5912010D" w14:textId="0361EB00" w:rsidR="001F2917" w:rsidRPr="008743BA" w:rsidRDefault="00D06F44" w:rsidP="005A4F7C">
      <w:pPr>
        <w:spacing w:line="276" w:lineRule="auto"/>
        <w:jc w:val="both"/>
        <w:rPr>
          <w:rFonts w:ascii="Cambria" w:hAnsi="Cambria" w:cstheme="majorHAnsi"/>
        </w:rPr>
      </w:pPr>
      <w:r w:rsidRPr="008743BA">
        <w:rPr>
          <w:rFonts w:ascii="Cambria" w:hAnsi="Cambria" w:cstheme="majorHAnsi"/>
        </w:rPr>
        <w:t xml:space="preserve">Albania </w:t>
      </w:r>
      <w:r w:rsidR="00B00A53" w:rsidRPr="008743BA">
        <w:rPr>
          <w:rFonts w:ascii="Cambria" w:hAnsi="Cambria" w:cstheme="majorHAnsi"/>
        </w:rPr>
        <w:t xml:space="preserve">remains a society in transition, facing challenges to implement democratic </w:t>
      </w:r>
      <w:r w:rsidR="002C0322" w:rsidRPr="008743BA">
        <w:rPr>
          <w:rFonts w:ascii="Cambria" w:hAnsi="Cambria" w:cstheme="majorHAnsi"/>
        </w:rPr>
        <w:t>standards</w:t>
      </w:r>
      <w:r w:rsidR="00752149" w:rsidRPr="008743BA">
        <w:rPr>
          <w:rFonts w:ascii="Cambria" w:hAnsi="Cambria" w:cstheme="majorHAnsi"/>
        </w:rPr>
        <w:t xml:space="preserve">. The State is currently in a process to accede to the EU, which involves completing 35 policy chapters covering areas such as justice, economy, and human rights. It is therefore essential that Albania complies with human </w:t>
      </w:r>
      <w:r w:rsidR="009B7767" w:rsidRPr="008743BA">
        <w:rPr>
          <w:rFonts w:ascii="Cambria" w:hAnsi="Cambria" w:cstheme="majorHAnsi"/>
        </w:rPr>
        <w:t>rights standards and</w:t>
      </w:r>
      <w:r w:rsidR="00950E90" w:rsidRPr="008743BA">
        <w:rPr>
          <w:rFonts w:ascii="Cambria" w:hAnsi="Cambria" w:cstheme="majorHAnsi"/>
        </w:rPr>
        <w:t xml:space="preserve"> elevate the fight against torture</w:t>
      </w:r>
      <w:r w:rsidR="00752149" w:rsidRPr="008743BA">
        <w:rPr>
          <w:rFonts w:ascii="Cambria" w:hAnsi="Cambria" w:cstheme="majorHAnsi"/>
        </w:rPr>
        <w:t xml:space="preserve">. </w:t>
      </w:r>
      <w:r w:rsidR="001F2917" w:rsidRPr="008743BA">
        <w:rPr>
          <w:rFonts w:ascii="Cambria" w:hAnsi="Cambria" w:cstheme="majorHAnsi"/>
        </w:rPr>
        <w:t xml:space="preserve">While legal reforms continue to show progress, the understanding and implementation of human rights still represent significant challenges for our society. In this context, </w:t>
      </w:r>
      <w:r w:rsidR="00682781" w:rsidRPr="008743BA">
        <w:rPr>
          <w:rFonts w:ascii="Cambria" w:hAnsi="Cambria" w:cstheme="majorHAnsi"/>
        </w:rPr>
        <w:t xml:space="preserve">violations of the Convention often occur within places of deprivation of liberty. </w:t>
      </w:r>
      <w:r w:rsidR="00DC7BAF" w:rsidRPr="008743BA">
        <w:rPr>
          <w:rFonts w:ascii="Cambria" w:hAnsi="Cambria" w:cstheme="majorHAnsi"/>
        </w:rPr>
        <w:t>Across its 2024</w:t>
      </w:r>
      <w:r w:rsidR="00A67EC1" w:rsidRPr="008743BA">
        <w:rPr>
          <w:rFonts w:ascii="Cambria" w:hAnsi="Cambria" w:cstheme="majorHAnsi"/>
        </w:rPr>
        <w:t>-</w:t>
      </w:r>
      <w:r w:rsidR="00DC7BAF" w:rsidRPr="008743BA">
        <w:rPr>
          <w:rFonts w:ascii="Cambria" w:hAnsi="Cambria" w:cstheme="majorHAnsi"/>
        </w:rPr>
        <w:t xml:space="preserve">2025 monitoring cycle, ARCT identified </w:t>
      </w:r>
      <w:proofErr w:type="gramStart"/>
      <w:r w:rsidR="00DC7BAF" w:rsidRPr="008743BA">
        <w:rPr>
          <w:rFonts w:ascii="Cambria" w:hAnsi="Cambria" w:cstheme="majorHAnsi"/>
        </w:rPr>
        <w:t>a number of</w:t>
      </w:r>
      <w:proofErr w:type="gramEnd"/>
      <w:r w:rsidR="00DC7BAF" w:rsidRPr="008743BA">
        <w:rPr>
          <w:rFonts w:ascii="Cambria" w:hAnsi="Cambria" w:cstheme="majorHAnsi"/>
        </w:rPr>
        <w:t xml:space="preserve"> recurring concerns: excessive use of force, inadequate living conditions and systemic overcrowding, and lack of access to medical care</w:t>
      </w:r>
      <w:r w:rsidR="00A67EC1" w:rsidRPr="008743BA">
        <w:rPr>
          <w:rFonts w:ascii="Cambria" w:hAnsi="Cambria" w:cstheme="majorHAnsi"/>
        </w:rPr>
        <w:t>.</w:t>
      </w:r>
      <w:r w:rsidR="00DC7BAF" w:rsidRPr="008743BA">
        <w:rPr>
          <w:rFonts w:ascii="Cambria" w:hAnsi="Cambria" w:cstheme="majorHAnsi"/>
        </w:rPr>
        <w:t xml:space="preserve"> Each of these issues constitutes a potential violation of the prohibition of inhuman or degrading treatment</w:t>
      </w:r>
      <w:r w:rsidR="0064079D" w:rsidRPr="008743BA">
        <w:rPr>
          <w:rFonts w:ascii="Cambria" w:hAnsi="Cambria" w:cstheme="majorHAnsi"/>
        </w:rPr>
        <w:t xml:space="preserve"> </w:t>
      </w:r>
      <w:r w:rsidR="00DC7BAF" w:rsidRPr="008743BA">
        <w:rPr>
          <w:rFonts w:ascii="Cambria" w:hAnsi="Cambria" w:cstheme="majorHAnsi"/>
        </w:rPr>
        <w:t xml:space="preserve">and reveals shortcomings in the preventive </w:t>
      </w:r>
      <w:r w:rsidR="0064079D" w:rsidRPr="008743BA">
        <w:rPr>
          <w:rFonts w:ascii="Cambria" w:hAnsi="Cambria" w:cstheme="majorHAnsi"/>
        </w:rPr>
        <w:t>actions</w:t>
      </w:r>
      <w:r w:rsidR="00DC7BAF" w:rsidRPr="008743BA">
        <w:rPr>
          <w:rFonts w:ascii="Cambria" w:hAnsi="Cambria" w:cstheme="majorHAnsi"/>
        </w:rPr>
        <w:t xml:space="preserve"> that States </w:t>
      </w:r>
      <w:r w:rsidR="0064079D" w:rsidRPr="008743BA">
        <w:rPr>
          <w:rFonts w:ascii="Cambria" w:hAnsi="Cambria" w:cstheme="majorHAnsi"/>
        </w:rPr>
        <w:t>should comply with.</w:t>
      </w:r>
    </w:p>
    <w:p w14:paraId="36183872" w14:textId="263E111F" w:rsidR="00DA18B7" w:rsidRPr="008743BA" w:rsidRDefault="00DA18B7" w:rsidP="005A4F7C">
      <w:pPr>
        <w:spacing w:line="276" w:lineRule="auto"/>
        <w:jc w:val="both"/>
        <w:rPr>
          <w:rFonts w:ascii="Cambria" w:hAnsi="Cambria" w:cstheme="majorHAnsi"/>
        </w:rPr>
      </w:pPr>
      <w:r w:rsidRPr="008743BA">
        <w:rPr>
          <w:rFonts w:ascii="Cambria" w:hAnsi="Cambria" w:cstheme="majorHAnsi"/>
        </w:rPr>
        <w:t>Monitoring activities in places of deprivation of liberty found that safety levels remain compromised in all institutions observed. Internal complaint systems are non-existent, forcing civil society organizations to create their own tools to document misconduct, ill-treatment, and torture. Information materials for patients and their families are either very poor or entirely absent</w:t>
      </w:r>
      <w:r w:rsidR="0081427D" w:rsidRPr="008743BA">
        <w:rPr>
          <w:rFonts w:ascii="Cambria" w:hAnsi="Cambria" w:cstheme="majorHAnsi"/>
        </w:rPr>
        <w:t>: children and adolescents in psychiatric hospitals have no access to continuing education during their stay.</w:t>
      </w:r>
      <w:r w:rsidRPr="008743BA">
        <w:rPr>
          <w:rFonts w:ascii="Cambria" w:hAnsi="Cambria" w:cstheme="majorHAnsi"/>
        </w:rPr>
        <w:t xml:space="preserve"> Coordination with social services, especially local governments, is largely missing. Hospital care remains mostly medical, with weak rehabilitation or social reintegration components</w:t>
      </w:r>
      <w:r w:rsidR="0081427D" w:rsidRPr="008743BA">
        <w:rPr>
          <w:rFonts w:ascii="Cambria" w:hAnsi="Cambria" w:cstheme="majorHAnsi"/>
        </w:rPr>
        <w:t xml:space="preserve">, </w:t>
      </w:r>
      <w:r w:rsidRPr="008743BA">
        <w:rPr>
          <w:rFonts w:ascii="Cambria" w:hAnsi="Cambria" w:cstheme="majorHAnsi"/>
        </w:rPr>
        <w:t xml:space="preserve">contrary to Article 14, which guarantees victims of ill-treatment the right to recovery and rehabilitation. </w:t>
      </w:r>
    </w:p>
    <w:p w14:paraId="086CA4A1" w14:textId="15D0654B" w:rsidR="0070409B" w:rsidRPr="008743BA" w:rsidRDefault="0081427D" w:rsidP="005A4F7C">
      <w:pPr>
        <w:spacing w:line="276" w:lineRule="auto"/>
        <w:jc w:val="both"/>
        <w:rPr>
          <w:rFonts w:ascii="Cambria" w:hAnsi="Cambria" w:cstheme="majorHAnsi"/>
        </w:rPr>
      </w:pPr>
      <w:r w:rsidRPr="008743BA">
        <w:rPr>
          <w:rFonts w:ascii="Cambria" w:hAnsi="Cambria" w:cstheme="majorHAnsi"/>
        </w:rPr>
        <w:t>These concerns are even more challenging in a State where life imprisonment remains in force. In its current form, this sentence fails to align with the principles of human dignity, rehabilitation, and the prohibition of inhuman or degrading punishment. It highlights the need for systemic reform to ensure that justice mechanisms promote recovery and reintegration rather than lifelong sentences.</w:t>
      </w:r>
      <w:r w:rsidR="00324331" w:rsidRPr="008743BA">
        <w:rPr>
          <w:rFonts w:ascii="Cambria" w:hAnsi="Cambria" w:cstheme="majorHAnsi"/>
        </w:rPr>
        <w:t xml:space="preserve"> </w:t>
      </w:r>
      <w:r w:rsidR="00DA18B7" w:rsidRPr="008743BA">
        <w:rPr>
          <w:rFonts w:ascii="Cambria" w:hAnsi="Cambria" w:cstheme="majorHAnsi"/>
        </w:rPr>
        <w:t>T</w:t>
      </w:r>
      <w:r w:rsidR="00C70569" w:rsidRPr="008743BA">
        <w:rPr>
          <w:rFonts w:ascii="Cambria" w:hAnsi="Cambria" w:cstheme="majorHAnsi"/>
        </w:rPr>
        <w:t xml:space="preserve">he national campaign </w:t>
      </w:r>
      <w:r w:rsidR="00C70569" w:rsidRPr="008743BA">
        <w:rPr>
          <w:rFonts w:ascii="Cambria" w:hAnsi="Cambria" w:cstheme="majorHAnsi"/>
          <w:i/>
          <w:iCs/>
        </w:rPr>
        <w:t>“Albania Without Torture”</w:t>
      </w:r>
      <w:r w:rsidR="00C70569" w:rsidRPr="008743BA">
        <w:rPr>
          <w:rFonts w:ascii="Cambria" w:hAnsi="Cambria" w:cstheme="majorHAnsi"/>
        </w:rPr>
        <w:t xml:space="preserve"> is strongly advocating for the review of the law on life imprisonment. This initiative is rooted in the concern that many life sentences issued in the late 1990s and early 2000s raise serious questions regarding fair-trial standards, proportionality, and compliance with the right to redress and rehabilitation for victims of torture or cruel, inhuman, or degrading treatment. </w:t>
      </w:r>
    </w:p>
    <w:p w14:paraId="130034C5" w14:textId="21635FB3" w:rsidR="00831E01" w:rsidRPr="008743BA" w:rsidRDefault="00634638" w:rsidP="005A4F7C">
      <w:pPr>
        <w:spacing w:line="276" w:lineRule="auto"/>
        <w:jc w:val="both"/>
        <w:rPr>
          <w:rFonts w:ascii="Cambria" w:hAnsi="Cambria" w:cstheme="majorHAnsi"/>
        </w:rPr>
      </w:pPr>
      <w:r w:rsidRPr="008743BA">
        <w:rPr>
          <w:rFonts w:ascii="Cambria" w:hAnsi="Cambria" w:cstheme="majorHAnsi"/>
        </w:rPr>
        <w:t>In this context</w:t>
      </w:r>
      <w:r w:rsidR="007D54E0" w:rsidRPr="008743BA">
        <w:rPr>
          <w:rFonts w:ascii="Cambria" w:hAnsi="Cambria" w:cstheme="majorHAnsi"/>
        </w:rPr>
        <w:t xml:space="preserve">, this report will </w:t>
      </w:r>
      <w:r w:rsidRPr="008743BA">
        <w:rPr>
          <w:rFonts w:ascii="Cambria" w:hAnsi="Cambria" w:cstheme="majorHAnsi"/>
        </w:rPr>
        <w:t>address</w:t>
      </w:r>
      <w:r w:rsidR="007D54E0" w:rsidRPr="008743BA">
        <w:rPr>
          <w:rFonts w:ascii="Cambria" w:hAnsi="Cambria" w:cstheme="majorHAnsi"/>
        </w:rPr>
        <w:t>:</w:t>
      </w:r>
    </w:p>
    <w:p w14:paraId="09F52F8E" w14:textId="2B5E765B" w:rsidR="00831E01" w:rsidRPr="008743BA" w:rsidRDefault="00831E01" w:rsidP="005A4F7C">
      <w:pPr>
        <w:numPr>
          <w:ilvl w:val="0"/>
          <w:numId w:val="43"/>
        </w:numPr>
        <w:spacing w:line="276" w:lineRule="auto"/>
        <w:jc w:val="both"/>
        <w:rPr>
          <w:rFonts w:ascii="Cambria" w:hAnsi="Cambria" w:cstheme="majorHAnsi"/>
        </w:rPr>
      </w:pPr>
      <w:r w:rsidRPr="008743BA">
        <w:rPr>
          <w:rFonts w:ascii="Cambria" w:hAnsi="Cambria" w:cstheme="majorHAnsi"/>
          <w:b/>
          <w:bCs/>
        </w:rPr>
        <w:t>Inhuman or degrading conditions of detention</w:t>
      </w:r>
      <w:r w:rsidRPr="008743BA">
        <w:rPr>
          <w:rFonts w:ascii="Cambria" w:hAnsi="Cambria" w:cstheme="majorHAnsi"/>
        </w:rPr>
        <w:t xml:space="preserve"> </w:t>
      </w:r>
    </w:p>
    <w:p w14:paraId="1E2E00BA" w14:textId="664F3E2B" w:rsidR="00831E01" w:rsidRPr="008743BA" w:rsidRDefault="00831E01" w:rsidP="005A4F7C">
      <w:pPr>
        <w:numPr>
          <w:ilvl w:val="0"/>
          <w:numId w:val="43"/>
        </w:numPr>
        <w:spacing w:line="276" w:lineRule="auto"/>
        <w:jc w:val="both"/>
        <w:rPr>
          <w:rFonts w:ascii="Cambria" w:hAnsi="Cambria" w:cstheme="majorHAnsi"/>
        </w:rPr>
      </w:pPr>
      <w:r w:rsidRPr="008743BA">
        <w:rPr>
          <w:rFonts w:ascii="Cambria" w:hAnsi="Cambria" w:cstheme="majorHAnsi"/>
          <w:b/>
          <w:bCs/>
        </w:rPr>
        <w:t>Excessive use of force and violence by staff</w:t>
      </w:r>
    </w:p>
    <w:p w14:paraId="6E21B0A7" w14:textId="77777777" w:rsidR="00535C60" w:rsidRDefault="00712118" w:rsidP="005A4F7C">
      <w:pPr>
        <w:numPr>
          <w:ilvl w:val="0"/>
          <w:numId w:val="43"/>
        </w:numPr>
        <w:spacing w:line="276" w:lineRule="auto"/>
        <w:jc w:val="both"/>
        <w:rPr>
          <w:rFonts w:ascii="Cambria" w:hAnsi="Cambria" w:cstheme="majorHAnsi"/>
          <w:b/>
          <w:bCs/>
        </w:rPr>
      </w:pPr>
      <w:r w:rsidRPr="008743BA">
        <w:rPr>
          <w:rFonts w:ascii="Cambria" w:hAnsi="Cambria" w:cstheme="majorHAnsi"/>
          <w:b/>
          <w:bCs/>
        </w:rPr>
        <w:t xml:space="preserve">Limited Access to Healthcare and Rehabilitation for Detainees </w:t>
      </w:r>
    </w:p>
    <w:p w14:paraId="2238AA57" w14:textId="4AEFD741" w:rsidR="00B60AC8" w:rsidRPr="00535C60" w:rsidRDefault="00535C60" w:rsidP="005A4F7C">
      <w:pPr>
        <w:numPr>
          <w:ilvl w:val="0"/>
          <w:numId w:val="43"/>
        </w:numPr>
        <w:spacing w:line="276" w:lineRule="auto"/>
        <w:jc w:val="both"/>
        <w:rPr>
          <w:rFonts w:ascii="Cambria" w:hAnsi="Cambria" w:cstheme="majorHAnsi"/>
          <w:b/>
          <w:bCs/>
        </w:rPr>
      </w:pPr>
      <w:r w:rsidRPr="00535C60">
        <w:rPr>
          <w:rFonts w:ascii="Cambria" w:hAnsi="Cambria"/>
          <w:b/>
          <w:bCs/>
        </w:rPr>
        <w:t>Delayed investigations into custodial deaths and failure to provide redress and rehabilitation to affected families</w:t>
      </w:r>
      <w:r w:rsidRPr="00535C60">
        <w:rPr>
          <w:rFonts w:ascii="Cambria" w:hAnsi="Cambria" w:cs="Times New Roman"/>
        </w:rPr>
        <w:t xml:space="preserve"> </w:t>
      </w:r>
      <w:r w:rsidR="00B60AC8" w:rsidRPr="00535C60">
        <w:rPr>
          <w:rFonts w:ascii="Cambria" w:hAnsi="Cambria" w:cs="Times New Roman"/>
        </w:rPr>
        <w:br w:type="page"/>
      </w:r>
    </w:p>
    <w:p w14:paraId="5440AD89" w14:textId="77777777" w:rsidR="00E6271D" w:rsidRPr="008743BA" w:rsidRDefault="00E6271D" w:rsidP="005A4F7C">
      <w:pPr>
        <w:spacing w:line="276" w:lineRule="auto"/>
        <w:jc w:val="both"/>
        <w:rPr>
          <w:rFonts w:ascii="Cambria" w:hAnsi="Cambria" w:cs="Times New Roman"/>
        </w:rPr>
      </w:pPr>
    </w:p>
    <w:p w14:paraId="04712320" w14:textId="3043C91D" w:rsidR="00145C84" w:rsidRPr="008743BA" w:rsidRDefault="00CD7B79" w:rsidP="005A4F7C">
      <w:pPr>
        <w:pStyle w:val="Heading2"/>
        <w:spacing w:line="276" w:lineRule="auto"/>
      </w:pPr>
      <w:r w:rsidRPr="008743BA">
        <w:t xml:space="preserve">Excessive use of force and violence by </w:t>
      </w:r>
      <w:r w:rsidR="00145C84" w:rsidRPr="008743BA">
        <w:t>law enforcement officers</w:t>
      </w:r>
      <w:r w:rsidRPr="008743BA">
        <w:t xml:space="preserve"> </w:t>
      </w:r>
    </w:p>
    <w:p w14:paraId="599236A8" w14:textId="2C401E87" w:rsidR="005546C2" w:rsidRPr="008743BA" w:rsidRDefault="00145C84" w:rsidP="005A4F7C">
      <w:pPr>
        <w:spacing w:before="100" w:beforeAutospacing="1" w:after="100" w:afterAutospacing="1" w:line="276" w:lineRule="auto"/>
        <w:jc w:val="both"/>
        <w:rPr>
          <w:rFonts w:ascii="Cambria" w:eastAsia="Times New Roman" w:hAnsi="Cambria" w:cs="Times New Roman"/>
          <w:kern w:val="0"/>
          <w14:ligatures w14:val="none"/>
        </w:rPr>
      </w:pPr>
      <w:r w:rsidRPr="008743BA">
        <w:rPr>
          <w:rFonts w:ascii="Cambria" w:hAnsi="Cambria" w:cs="Times New Roman"/>
        </w:rPr>
        <w:t>In a context</w:t>
      </w:r>
      <w:r w:rsidR="00A2307F" w:rsidRPr="008743BA">
        <w:rPr>
          <w:rFonts w:ascii="Cambria" w:hAnsi="Cambria" w:cs="Times New Roman"/>
        </w:rPr>
        <w:t xml:space="preserve"> of political tension in the region,</w:t>
      </w:r>
      <w:r w:rsidRPr="008743BA">
        <w:rPr>
          <w:rFonts w:ascii="Cambria" w:hAnsi="Cambria" w:cs="Times New Roman"/>
        </w:rPr>
        <w:t xml:space="preserve"> </w:t>
      </w:r>
      <w:r w:rsidR="00A2307F" w:rsidRPr="008743BA">
        <w:rPr>
          <w:rFonts w:ascii="Cambria" w:hAnsi="Cambria" w:cs="Times New Roman"/>
        </w:rPr>
        <w:t>Albania saw</w:t>
      </w:r>
      <w:r w:rsidRPr="008743BA">
        <w:rPr>
          <w:rFonts w:ascii="Cambria" w:hAnsi="Cambria" w:cs="Times New Roman"/>
        </w:rPr>
        <w:t xml:space="preserve"> instances of </w:t>
      </w:r>
      <w:r w:rsidRPr="008743BA">
        <w:rPr>
          <w:rFonts w:ascii="Cambria" w:hAnsi="Cambria" w:cs="Times New Roman"/>
          <w:b/>
          <w:bCs/>
        </w:rPr>
        <w:t>police brutality</w:t>
      </w:r>
      <w:r w:rsidRPr="008743BA">
        <w:rPr>
          <w:rFonts w:ascii="Cambria" w:hAnsi="Cambria" w:cs="Times New Roman"/>
        </w:rPr>
        <w:t xml:space="preserve"> during </w:t>
      </w:r>
      <w:r w:rsidR="00E20780" w:rsidRPr="008743BA">
        <w:rPr>
          <w:rFonts w:ascii="Cambria" w:hAnsi="Cambria" w:cs="Times New Roman"/>
        </w:rPr>
        <w:t>protests increase</w:t>
      </w:r>
      <w:r w:rsidR="00A2307F" w:rsidRPr="008743BA">
        <w:rPr>
          <w:rFonts w:ascii="Cambria" w:hAnsi="Cambria" w:cs="Times New Roman"/>
        </w:rPr>
        <w:t xml:space="preserve"> since the last year</w:t>
      </w:r>
      <w:r w:rsidR="005546C2" w:rsidRPr="008743BA">
        <w:rPr>
          <w:rFonts w:ascii="Cambria" w:hAnsi="Cambria" w:cs="Times New Roman"/>
        </w:rPr>
        <w:t xml:space="preserve">. </w:t>
      </w:r>
      <w:r w:rsidR="00A2307F" w:rsidRPr="008743BA">
        <w:rPr>
          <w:rFonts w:ascii="Cambria" w:hAnsi="Cambria" w:cs="Times New Roman"/>
        </w:rPr>
        <w:t xml:space="preserve">Law enforcement officers </w:t>
      </w:r>
      <w:r w:rsidR="009B1592" w:rsidRPr="008743BA">
        <w:rPr>
          <w:rFonts w:ascii="Cambria" w:hAnsi="Cambria" w:cs="Times New Roman"/>
        </w:rPr>
        <w:t>used</w:t>
      </w:r>
      <w:r w:rsidR="00A2307F" w:rsidRPr="008743BA">
        <w:rPr>
          <w:rFonts w:ascii="Cambria" w:hAnsi="Cambria" w:cs="Times New Roman"/>
        </w:rPr>
        <w:t xml:space="preserve"> police batons and </w:t>
      </w:r>
      <w:r w:rsidR="009B1592" w:rsidRPr="008743BA">
        <w:rPr>
          <w:rFonts w:ascii="Cambria" w:hAnsi="Cambria" w:cs="Times New Roman"/>
        </w:rPr>
        <w:t>kick</w:t>
      </w:r>
      <w:r w:rsidR="00A2307F" w:rsidRPr="008743BA">
        <w:rPr>
          <w:rFonts w:ascii="Cambria" w:hAnsi="Cambria" w:cs="Times New Roman"/>
        </w:rPr>
        <w:t xml:space="preserve"> protesters, causing serious injuries leading to hospitalization since 2024 with 34 individuals being hospitalized). </w:t>
      </w:r>
      <w:r w:rsidR="00884A92" w:rsidRPr="008743BA">
        <w:rPr>
          <w:rFonts w:ascii="Cambria" w:hAnsi="Cambria" w:cs="Times New Roman"/>
        </w:rPr>
        <w:t xml:space="preserve">Intimidation against protesters is also reflected in </w:t>
      </w:r>
      <w:r w:rsidR="00884A92" w:rsidRPr="008743BA">
        <w:rPr>
          <w:rFonts w:ascii="Cambria" w:hAnsi="Cambria" w:cs="Times New Roman"/>
          <w:b/>
          <w:bCs/>
        </w:rPr>
        <w:t>arbitrary arrests</w:t>
      </w:r>
      <w:r w:rsidR="00884A92" w:rsidRPr="008743BA">
        <w:rPr>
          <w:rFonts w:ascii="Cambria" w:hAnsi="Cambria" w:cs="Times New Roman"/>
        </w:rPr>
        <w:t xml:space="preserve"> conducted against innocent</w:t>
      </w:r>
      <w:r w:rsidR="00226D23" w:rsidRPr="008743BA">
        <w:rPr>
          <w:rFonts w:ascii="Cambria" w:hAnsi="Cambria" w:cs="Times New Roman"/>
        </w:rPr>
        <w:t xml:space="preserve"> people, sometimes leading to </w:t>
      </w:r>
      <w:r w:rsidR="00226D23" w:rsidRPr="008743BA">
        <w:rPr>
          <w:rFonts w:ascii="Cambria" w:hAnsi="Cambria" w:cs="Times New Roman"/>
          <w:b/>
          <w:bCs/>
        </w:rPr>
        <w:t>unlawful detention</w:t>
      </w:r>
      <w:r w:rsidR="00226D23" w:rsidRPr="008743BA">
        <w:rPr>
          <w:rFonts w:ascii="Cambria" w:hAnsi="Cambria" w:cs="Times New Roman"/>
        </w:rPr>
        <w:t xml:space="preserve">. There were cases when the authorities exceeded the legal detention time, </w:t>
      </w:r>
      <w:r w:rsidR="00A45E20" w:rsidRPr="008743BA">
        <w:rPr>
          <w:rFonts w:ascii="Cambria" w:hAnsi="Cambria" w:cs="Times New Roman"/>
        </w:rPr>
        <w:t xml:space="preserve">which is </w:t>
      </w:r>
      <w:r w:rsidR="00E20780" w:rsidRPr="008743BA">
        <w:rPr>
          <w:rFonts w:ascii="Cambria" w:hAnsi="Cambria" w:cs="Times New Roman"/>
        </w:rPr>
        <w:t>normally</w:t>
      </w:r>
      <w:r w:rsidR="00A45E20" w:rsidRPr="008743BA">
        <w:rPr>
          <w:rFonts w:ascii="Cambria" w:hAnsi="Cambria" w:cs="Times New Roman"/>
        </w:rPr>
        <w:t xml:space="preserve"> 11 hours and lasted 17 hours or even 24 hours. </w:t>
      </w:r>
    </w:p>
    <w:p w14:paraId="2234B100" w14:textId="06908BA2" w:rsidR="000752CC" w:rsidRPr="008743BA" w:rsidRDefault="00A45E20" w:rsidP="005A4F7C">
      <w:pPr>
        <w:spacing w:line="276" w:lineRule="auto"/>
        <w:jc w:val="both"/>
        <w:rPr>
          <w:rFonts w:ascii="Cambria" w:hAnsi="Cambria" w:cs="Times New Roman"/>
        </w:rPr>
      </w:pPr>
      <w:r w:rsidRPr="008743BA">
        <w:rPr>
          <w:rFonts w:ascii="Cambria" w:hAnsi="Cambria" w:cs="Times New Roman"/>
        </w:rPr>
        <w:t>I</w:t>
      </w:r>
      <w:r w:rsidR="00145C84" w:rsidRPr="008743BA">
        <w:rPr>
          <w:rFonts w:ascii="Cambria" w:hAnsi="Cambria" w:cs="Times New Roman"/>
        </w:rPr>
        <w:t xml:space="preserve">ncidents of </w:t>
      </w:r>
      <w:r w:rsidRPr="008743BA">
        <w:rPr>
          <w:rFonts w:ascii="Cambria" w:hAnsi="Cambria" w:cs="Times New Roman"/>
        </w:rPr>
        <w:t xml:space="preserve">excessive use of force in the form of direct </w:t>
      </w:r>
      <w:r w:rsidR="00CD7B79" w:rsidRPr="008743BA">
        <w:rPr>
          <w:rFonts w:ascii="Cambria" w:hAnsi="Cambria" w:cs="Times New Roman"/>
        </w:rPr>
        <w:t>physical abuse</w:t>
      </w:r>
      <w:r w:rsidR="00145C84" w:rsidRPr="008743BA">
        <w:rPr>
          <w:rFonts w:ascii="Cambria" w:hAnsi="Cambria" w:cs="Times New Roman"/>
        </w:rPr>
        <w:t xml:space="preserve"> have also been documented in detention facilities.</w:t>
      </w:r>
      <w:r w:rsidR="00CD7B79" w:rsidRPr="008743BA">
        <w:rPr>
          <w:rFonts w:ascii="Cambria" w:hAnsi="Cambria" w:cs="Times New Roman"/>
        </w:rPr>
        <w:t xml:space="preserve"> </w:t>
      </w:r>
      <w:r w:rsidRPr="008743BA">
        <w:rPr>
          <w:rFonts w:ascii="Cambria" w:hAnsi="Cambria" w:cs="Times New Roman"/>
        </w:rPr>
        <w:t xml:space="preserve">Places of deprivation of liberty including prisons, police stations, and refugee detention centers are places where detainees are powerless, and therefore more vulnerable to abuse. </w:t>
      </w:r>
      <w:r w:rsidR="00145C84" w:rsidRPr="008743BA">
        <w:rPr>
          <w:rFonts w:ascii="Cambria" w:hAnsi="Cambria" w:cs="Times New Roman"/>
        </w:rPr>
        <w:t>I</w:t>
      </w:r>
      <w:r w:rsidR="00CD7B79" w:rsidRPr="008743BA">
        <w:rPr>
          <w:rFonts w:ascii="Cambria" w:hAnsi="Cambria" w:cs="Times New Roman"/>
        </w:rPr>
        <w:t xml:space="preserve">n </w:t>
      </w:r>
      <w:proofErr w:type="spellStart"/>
      <w:r w:rsidR="00CD7B79" w:rsidRPr="008743BA">
        <w:rPr>
          <w:rFonts w:ascii="Cambria" w:hAnsi="Cambria" w:cs="Times New Roman"/>
        </w:rPr>
        <w:t>Vlorë</w:t>
      </w:r>
      <w:proofErr w:type="spellEnd"/>
      <w:r w:rsidR="00CD7B79" w:rsidRPr="008743BA">
        <w:rPr>
          <w:rFonts w:ascii="Cambria" w:hAnsi="Cambria" w:cs="Times New Roman"/>
        </w:rPr>
        <w:t xml:space="preserve"> and Prison 313 Tirana, intimidation practices </w:t>
      </w:r>
      <w:r w:rsidR="00145C84" w:rsidRPr="008743BA">
        <w:rPr>
          <w:rFonts w:ascii="Cambria" w:hAnsi="Cambria" w:cs="Times New Roman"/>
        </w:rPr>
        <w:t xml:space="preserve">on detainees </w:t>
      </w:r>
      <w:r w:rsidR="00CD7B79" w:rsidRPr="008743BA">
        <w:rPr>
          <w:rFonts w:ascii="Cambria" w:hAnsi="Cambria" w:cs="Times New Roman"/>
        </w:rPr>
        <w:t>and failure to ensure accountability mechanisms</w:t>
      </w:r>
      <w:r w:rsidR="00145C84" w:rsidRPr="008743BA">
        <w:rPr>
          <w:rFonts w:ascii="Cambria" w:hAnsi="Cambria" w:cs="Times New Roman"/>
        </w:rPr>
        <w:t xml:space="preserve"> were recorded. </w:t>
      </w:r>
    </w:p>
    <w:p w14:paraId="490F2725" w14:textId="3BBABE88" w:rsidR="000752CC" w:rsidRPr="008743BA" w:rsidRDefault="00145C84" w:rsidP="005A4F7C">
      <w:pPr>
        <w:spacing w:line="276" w:lineRule="auto"/>
        <w:jc w:val="both"/>
        <w:rPr>
          <w:rFonts w:ascii="Cambria" w:hAnsi="Cambria" w:cs="Times New Roman"/>
        </w:rPr>
      </w:pPr>
      <w:r w:rsidRPr="008743BA">
        <w:rPr>
          <w:rFonts w:ascii="Cambria" w:hAnsi="Cambria" w:cs="Times New Roman"/>
        </w:rPr>
        <w:t>As recognized places with higher risks of being torture</w:t>
      </w:r>
      <w:r w:rsidR="00CA25CF" w:rsidRPr="008743BA">
        <w:rPr>
          <w:rFonts w:ascii="Cambria" w:hAnsi="Cambria" w:cs="Times New Roman"/>
        </w:rPr>
        <w:t>d</w:t>
      </w:r>
      <w:r w:rsidRPr="008743BA">
        <w:rPr>
          <w:rFonts w:ascii="Cambria" w:hAnsi="Cambria" w:cs="Times New Roman"/>
        </w:rPr>
        <w:t>, the</w:t>
      </w:r>
      <w:r w:rsidR="000752CC" w:rsidRPr="008743BA">
        <w:rPr>
          <w:rFonts w:ascii="Cambria" w:hAnsi="Cambria" w:cs="Times New Roman"/>
        </w:rPr>
        <w:t xml:space="preserve"> State’s duty of prevention</w:t>
      </w:r>
      <w:r w:rsidRPr="008743BA">
        <w:rPr>
          <w:rFonts w:ascii="Cambria" w:hAnsi="Cambria" w:cs="Times New Roman"/>
        </w:rPr>
        <w:t xml:space="preserve">, </w:t>
      </w:r>
      <w:r w:rsidR="000752CC" w:rsidRPr="008743BA">
        <w:rPr>
          <w:rFonts w:ascii="Cambria" w:hAnsi="Cambria" w:cs="Times New Roman"/>
        </w:rPr>
        <w:t xml:space="preserve">outlined in </w:t>
      </w:r>
      <w:r w:rsidRPr="008743BA">
        <w:rPr>
          <w:rFonts w:ascii="Cambria" w:hAnsi="Cambria" w:cs="Times New Roman"/>
        </w:rPr>
        <w:t>the Convention, is even more pressing. However, in 2024, 8</w:t>
      </w:r>
      <w:r w:rsidR="000752CC" w:rsidRPr="008743BA">
        <w:rPr>
          <w:rFonts w:ascii="Cambria" w:hAnsi="Cambria" w:cs="Times New Roman"/>
        </w:rPr>
        <w:t xml:space="preserve"> deaths were </w:t>
      </w:r>
      <w:r w:rsidRPr="008743BA">
        <w:rPr>
          <w:rFonts w:ascii="Cambria" w:hAnsi="Cambria" w:cs="Times New Roman"/>
        </w:rPr>
        <w:t>documented</w:t>
      </w:r>
      <w:r w:rsidR="000752CC" w:rsidRPr="008743BA">
        <w:rPr>
          <w:rFonts w:ascii="Cambria" w:hAnsi="Cambria" w:cs="Times New Roman"/>
        </w:rPr>
        <w:t xml:space="preserve"> in the penitentiary system, followed by </w:t>
      </w:r>
      <w:r w:rsidRPr="008743BA">
        <w:rPr>
          <w:rFonts w:ascii="Cambria" w:hAnsi="Cambria" w:cs="Times New Roman"/>
        </w:rPr>
        <w:t>4</w:t>
      </w:r>
      <w:r w:rsidR="000752CC" w:rsidRPr="008743BA">
        <w:rPr>
          <w:rFonts w:ascii="Cambria" w:hAnsi="Cambria" w:cs="Times New Roman"/>
        </w:rPr>
        <w:t xml:space="preserve"> deaths in the first </w:t>
      </w:r>
      <w:r w:rsidRPr="008743BA">
        <w:rPr>
          <w:rFonts w:ascii="Cambria" w:hAnsi="Cambria" w:cs="Times New Roman"/>
        </w:rPr>
        <w:t>half of</w:t>
      </w:r>
      <w:r w:rsidR="000752CC" w:rsidRPr="008743BA">
        <w:rPr>
          <w:rFonts w:ascii="Cambria" w:hAnsi="Cambria" w:cs="Times New Roman"/>
        </w:rPr>
        <w:t xml:space="preserve"> 2025.</w:t>
      </w:r>
      <w:r w:rsidR="00393730" w:rsidRPr="008743BA">
        <w:rPr>
          <w:rFonts w:ascii="Cambria" w:hAnsi="Cambria" w:cs="Times New Roman"/>
        </w:rPr>
        <w:t xml:space="preserve"> </w:t>
      </w:r>
      <w:r w:rsidR="00A41646" w:rsidRPr="008743BA">
        <w:rPr>
          <w:rFonts w:ascii="Cambria" w:hAnsi="Cambria" w:cs="Times New Roman"/>
        </w:rPr>
        <w:t xml:space="preserve">The documentation of a case led by the </w:t>
      </w:r>
      <w:proofErr w:type="spellStart"/>
      <w:r w:rsidR="00A41646" w:rsidRPr="008743BA">
        <w:rPr>
          <w:rFonts w:ascii="Cambria" w:hAnsi="Cambria" w:cs="Times New Roman"/>
        </w:rPr>
        <w:t>Ombdusan</w:t>
      </w:r>
      <w:proofErr w:type="spellEnd"/>
      <w:r w:rsidR="00A41646" w:rsidRPr="008743BA">
        <w:rPr>
          <w:rFonts w:ascii="Cambria" w:hAnsi="Cambria" w:cs="Times New Roman"/>
        </w:rPr>
        <w:t xml:space="preserve"> office, and accompanied by civil society organization, revealed that one victim had defensive wounds that likely occurred the passing of the victim. </w:t>
      </w:r>
      <w:r w:rsidR="00393730" w:rsidRPr="008743BA">
        <w:rPr>
          <w:rFonts w:ascii="Cambria" w:hAnsi="Cambria" w:cs="Times New Roman"/>
        </w:rPr>
        <w:t>As</w:t>
      </w:r>
      <w:r w:rsidR="000752CC" w:rsidRPr="008743BA">
        <w:rPr>
          <w:rFonts w:ascii="Cambria" w:hAnsi="Cambria" w:cs="Times New Roman"/>
        </w:rPr>
        <w:t xml:space="preserve"> </w:t>
      </w:r>
      <w:r w:rsidR="000360A2" w:rsidRPr="008743BA">
        <w:rPr>
          <w:rFonts w:ascii="Cambria" w:hAnsi="Cambria" w:cs="Times New Roman"/>
        </w:rPr>
        <w:t xml:space="preserve">the investigation of </w:t>
      </w:r>
      <w:r w:rsidR="00393730" w:rsidRPr="008743BA">
        <w:rPr>
          <w:rFonts w:ascii="Cambria" w:hAnsi="Cambria" w:cs="Times New Roman"/>
        </w:rPr>
        <w:t>t</w:t>
      </w:r>
      <w:r w:rsidR="000752CC" w:rsidRPr="008743BA">
        <w:rPr>
          <w:rFonts w:ascii="Cambria" w:hAnsi="Cambria" w:cs="Times New Roman"/>
        </w:rPr>
        <w:t>he</w:t>
      </w:r>
      <w:r w:rsidR="000360A2" w:rsidRPr="008743BA">
        <w:rPr>
          <w:rFonts w:ascii="Cambria" w:hAnsi="Cambria" w:cs="Times New Roman"/>
        </w:rPr>
        <w:t xml:space="preserve"> other </w:t>
      </w:r>
      <w:r w:rsidR="000752CC" w:rsidRPr="008743BA">
        <w:rPr>
          <w:rFonts w:ascii="Cambria" w:hAnsi="Cambria" w:cs="Times New Roman"/>
        </w:rPr>
        <w:t>deaths</w:t>
      </w:r>
      <w:r w:rsidR="00DB6980" w:rsidRPr="008743BA">
        <w:rPr>
          <w:rFonts w:ascii="Cambria" w:hAnsi="Cambria" w:cs="Times New Roman"/>
        </w:rPr>
        <w:t xml:space="preserve"> </w:t>
      </w:r>
      <w:r w:rsidR="00A5264F" w:rsidRPr="008743BA">
        <w:rPr>
          <w:rFonts w:ascii="Cambria" w:hAnsi="Cambria" w:cs="Times New Roman"/>
        </w:rPr>
        <w:t>was</w:t>
      </w:r>
      <w:r w:rsidRPr="008743BA">
        <w:rPr>
          <w:rFonts w:ascii="Cambria" w:hAnsi="Cambria" w:cs="Times New Roman"/>
        </w:rPr>
        <w:t xml:space="preserve"> </w:t>
      </w:r>
      <w:r w:rsidR="000360A2" w:rsidRPr="008743BA">
        <w:rPr>
          <w:rFonts w:ascii="Cambria" w:hAnsi="Cambria" w:cs="Times New Roman"/>
        </w:rPr>
        <w:t>completed</w:t>
      </w:r>
      <w:r w:rsidRPr="008743BA">
        <w:rPr>
          <w:rFonts w:ascii="Cambria" w:hAnsi="Cambria" w:cs="Times New Roman"/>
        </w:rPr>
        <w:t>,</w:t>
      </w:r>
      <w:r w:rsidR="00393730" w:rsidRPr="008743BA">
        <w:rPr>
          <w:rFonts w:ascii="Cambria" w:hAnsi="Cambria" w:cs="Times New Roman"/>
        </w:rPr>
        <w:t xml:space="preserve"> it is difficult to establish </w:t>
      </w:r>
      <w:r w:rsidR="000360A2" w:rsidRPr="008743BA">
        <w:rPr>
          <w:rFonts w:ascii="Cambria" w:hAnsi="Cambria" w:cs="Times New Roman"/>
        </w:rPr>
        <w:t xml:space="preserve">the causes </w:t>
      </w:r>
      <w:r w:rsidR="00393730" w:rsidRPr="008743BA">
        <w:rPr>
          <w:rFonts w:ascii="Cambria" w:hAnsi="Cambria" w:cs="Times New Roman"/>
        </w:rPr>
        <w:t xml:space="preserve">with certainty. </w:t>
      </w:r>
      <w:r w:rsidR="001C4B82" w:rsidRPr="008743BA">
        <w:rPr>
          <w:rFonts w:ascii="Cambria" w:hAnsi="Cambria" w:cs="Times New Roman"/>
        </w:rPr>
        <w:t>However</w:t>
      </w:r>
      <w:r w:rsidR="00393730" w:rsidRPr="008743BA">
        <w:rPr>
          <w:rFonts w:ascii="Cambria" w:hAnsi="Cambria" w:cs="Times New Roman"/>
        </w:rPr>
        <w:t xml:space="preserve">, it can be reasonably suspected that </w:t>
      </w:r>
      <w:r w:rsidR="00112C8E" w:rsidRPr="008743BA">
        <w:rPr>
          <w:rFonts w:ascii="Cambria" w:hAnsi="Cambria" w:cs="Times New Roman"/>
        </w:rPr>
        <w:t>the lack of adequate medical support and systemic negligence is responsible for deteriorating health conditions of the detainees. This not only</w:t>
      </w:r>
      <w:r w:rsidRPr="008743BA">
        <w:rPr>
          <w:rFonts w:ascii="Cambria" w:hAnsi="Cambria" w:cs="Times New Roman"/>
        </w:rPr>
        <w:t xml:space="preserve"> </w:t>
      </w:r>
      <w:r w:rsidR="00112C8E" w:rsidRPr="008743BA">
        <w:rPr>
          <w:rFonts w:ascii="Cambria" w:hAnsi="Cambria" w:cs="Times New Roman"/>
        </w:rPr>
        <w:t>raises</w:t>
      </w:r>
      <w:r w:rsidRPr="008743BA">
        <w:rPr>
          <w:rFonts w:ascii="Cambria" w:hAnsi="Cambria" w:cs="Times New Roman"/>
        </w:rPr>
        <w:t xml:space="preserve"> </w:t>
      </w:r>
      <w:r w:rsidR="000752CC" w:rsidRPr="008743BA">
        <w:rPr>
          <w:rFonts w:ascii="Cambria" w:hAnsi="Cambria" w:cs="Times New Roman"/>
        </w:rPr>
        <w:t xml:space="preserve">concerns under Article 12, which requires States to investigate whenever there are reasonable grounds to believe that torture or ill-treatment has </w:t>
      </w:r>
      <w:r w:rsidRPr="008743BA">
        <w:rPr>
          <w:rFonts w:ascii="Cambria" w:hAnsi="Cambria" w:cs="Times New Roman"/>
        </w:rPr>
        <w:t>occurred</w:t>
      </w:r>
      <w:r w:rsidR="00112C8E" w:rsidRPr="008743BA">
        <w:rPr>
          <w:rFonts w:ascii="Cambria" w:hAnsi="Cambria" w:cs="Times New Roman"/>
        </w:rPr>
        <w:t xml:space="preserve">, but also challenges the State’s obligation under Article 14 and 16. </w:t>
      </w:r>
    </w:p>
    <w:p w14:paraId="376F7028" w14:textId="2BA9D518" w:rsidR="006F6EC1" w:rsidRPr="008743BA" w:rsidRDefault="006F6EC1" w:rsidP="005A4F7C">
      <w:pPr>
        <w:spacing w:before="100" w:beforeAutospacing="1" w:after="100" w:afterAutospacing="1" w:line="276" w:lineRule="auto"/>
        <w:jc w:val="both"/>
        <w:rPr>
          <w:rFonts w:ascii="Cambria" w:hAnsi="Cambria"/>
        </w:rPr>
      </w:pPr>
      <w:r w:rsidRPr="008743BA">
        <w:rPr>
          <w:rFonts w:ascii="Cambria" w:hAnsi="Cambria"/>
        </w:rPr>
        <w:t xml:space="preserve">Besides, </w:t>
      </w:r>
      <w:r w:rsidRPr="008743BA">
        <w:rPr>
          <w:rFonts w:ascii="Cambria" w:eastAsia="Times New Roman" w:hAnsi="Cambria" w:cs="Times New Roman"/>
          <w:kern w:val="0"/>
          <w14:ligatures w14:val="none"/>
        </w:rPr>
        <w:t xml:space="preserve">instances of hate speech by police officers are a serious concern: </w:t>
      </w:r>
      <w:r w:rsidRPr="008743BA">
        <w:rPr>
          <w:rFonts w:ascii="Cambria" w:hAnsi="Cambria" w:cs="Times New Roman"/>
        </w:rPr>
        <w:t>about 50 complaints were recorded in 2024-2025, relating to the use of hate speech by police officers</w:t>
      </w:r>
      <w:r w:rsidRPr="008743BA">
        <w:rPr>
          <w:rFonts w:ascii="Cambria" w:eastAsia="Times New Roman" w:hAnsi="Cambria" w:cs="Times New Roman"/>
          <w:kern w:val="0"/>
          <w14:ligatures w14:val="none"/>
        </w:rPr>
        <w:t xml:space="preserve">. In many of the reported incidents, the language used contained </w:t>
      </w:r>
      <w:r w:rsidRPr="008743BA">
        <w:rPr>
          <w:rFonts w:ascii="Cambria" w:eastAsia="Times New Roman" w:hAnsi="Cambria" w:cs="Times New Roman"/>
          <w:b/>
          <w:bCs/>
          <w:kern w:val="0"/>
          <w14:ligatures w14:val="none"/>
        </w:rPr>
        <w:t>discriminatory elements</w:t>
      </w:r>
      <w:r w:rsidRPr="008743BA">
        <w:rPr>
          <w:rFonts w:ascii="Cambria" w:eastAsia="Times New Roman" w:hAnsi="Cambria" w:cs="Times New Roman"/>
          <w:kern w:val="0"/>
          <w14:ligatures w14:val="none"/>
        </w:rPr>
        <w:t xml:space="preserve">, targeting individuals based on social status, ethnicity, or perceived political affiliation. The use of hate speech by law enforcement officials constitutes </w:t>
      </w:r>
      <w:r w:rsidRPr="008743BA">
        <w:rPr>
          <w:rFonts w:ascii="Cambria" w:eastAsia="Times New Roman" w:hAnsi="Cambria" w:cs="Times New Roman"/>
          <w:b/>
          <w:bCs/>
          <w:kern w:val="0"/>
          <w14:ligatures w14:val="none"/>
        </w:rPr>
        <w:t>degrading treatment</w:t>
      </w:r>
      <w:r w:rsidRPr="008743BA">
        <w:rPr>
          <w:rFonts w:ascii="Cambria" w:eastAsia="Times New Roman" w:hAnsi="Cambria" w:cs="Times New Roman"/>
          <w:kern w:val="0"/>
          <w14:ligatures w14:val="none"/>
        </w:rPr>
        <w:t xml:space="preserve"> under Convention, as it humiliates and undermines the inherent dignity of individuals under state custody. This pattern reflects underlying prejudices that not only undermine the principle of equality before the law but also perpetuate mistrust between citizens and public authorities.</w:t>
      </w:r>
    </w:p>
    <w:p w14:paraId="2E076903" w14:textId="13E00EE8" w:rsidR="004B54CE" w:rsidRPr="008743BA" w:rsidRDefault="001B4891" w:rsidP="005A4F7C">
      <w:pPr>
        <w:pStyle w:val="Heading2"/>
        <w:spacing w:line="276" w:lineRule="auto"/>
      </w:pPr>
      <w:r w:rsidRPr="008743BA">
        <w:t>C</w:t>
      </w:r>
      <w:r w:rsidR="00CD7B79" w:rsidRPr="008743BA">
        <w:t xml:space="preserve">onditions of detention </w:t>
      </w:r>
      <w:r w:rsidRPr="008743BA">
        <w:t>amounting to ill-treatment</w:t>
      </w:r>
    </w:p>
    <w:p w14:paraId="7882304F" w14:textId="6ED80B61" w:rsidR="0066297B" w:rsidRPr="008743BA" w:rsidRDefault="0066297B" w:rsidP="005A4F7C">
      <w:pPr>
        <w:spacing w:before="100" w:beforeAutospacing="1" w:after="100" w:afterAutospacing="1" w:line="276" w:lineRule="auto"/>
        <w:jc w:val="both"/>
        <w:rPr>
          <w:rFonts w:ascii="Cambria" w:hAnsi="Cambria"/>
        </w:rPr>
      </w:pPr>
      <w:r w:rsidRPr="008743BA">
        <w:rPr>
          <w:rFonts w:ascii="Cambria" w:hAnsi="Cambria"/>
        </w:rPr>
        <w:t xml:space="preserve">In detention facilities such as </w:t>
      </w:r>
      <w:proofErr w:type="spellStart"/>
      <w:r w:rsidRPr="008743BA">
        <w:rPr>
          <w:rFonts w:ascii="Cambria" w:hAnsi="Cambria"/>
        </w:rPr>
        <w:t>Fushë-Krujë</w:t>
      </w:r>
      <w:proofErr w:type="spellEnd"/>
      <w:r w:rsidRPr="008743BA">
        <w:rPr>
          <w:rFonts w:ascii="Cambria" w:hAnsi="Cambria"/>
        </w:rPr>
        <w:t xml:space="preserve"> and </w:t>
      </w:r>
      <w:proofErr w:type="spellStart"/>
      <w:r w:rsidRPr="008743BA">
        <w:rPr>
          <w:rFonts w:ascii="Cambria" w:hAnsi="Cambria"/>
        </w:rPr>
        <w:t>Vlorë</w:t>
      </w:r>
      <w:proofErr w:type="spellEnd"/>
      <w:r w:rsidRPr="008743BA">
        <w:rPr>
          <w:rFonts w:ascii="Cambria" w:hAnsi="Cambria"/>
        </w:rPr>
        <w:t xml:space="preserve"> Prisons, conditions remain harsh, with </w:t>
      </w:r>
      <w:r w:rsidR="00204235" w:rsidRPr="008743BA">
        <w:rPr>
          <w:rFonts w:ascii="Cambria" w:hAnsi="Cambria"/>
        </w:rPr>
        <w:t xml:space="preserve">serious </w:t>
      </w:r>
      <w:r w:rsidRPr="008743BA">
        <w:rPr>
          <w:rFonts w:ascii="Cambria" w:hAnsi="Cambria"/>
        </w:rPr>
        <w:t xml:space="preserve">overcrowding </w:t>
      </w:r>
      <w:r w:rsidR="00204235" w:rsidRPr="008743BA">
        <w:rPr>
          <w:rFonts w:ascii="Cambria" w:hAnsi="Cambria"/>
        </w:rPr>
        <w:t xml:space="preserve">(12 individuals living is rooms designed for 4 people at the Jail of Zaharia) </w:t>
      </w:r>
      <w:r w:rsidRPr="008743BA">
        <w:rPr>
          <w:rFonts w:ascii="Cambria" w:hAnsi="Cambria"/>
        </w:rPr>
        <w:t xml:space="preserve">and poor hygiene (limited water supply and insufficient sanitary facilities), creating an environment that amounts to ill-treatment. The demeaning </w:t>
      </w:r>
      <w:r w:rsidR="006F6EC1" w:rsidRPr="008743BA">
        <w:rPr>
          <w:rFonts w:ascii="Cambria" w:hAnsi="Cambria"/>
        </w:rPr>
        <w:t>behavior</w:t>
      </w:r>
      <w:r w:rsidRPr="008743BA">
        <w:rPr>
          <w:rFonts w:ascii="Cambria" w:hAnsi="Cambria"/>
        </w:rPr>
        <w:t xml:space="preserve"> of law enforcement officers contributes to a degrading and harmful atmosphere for detainees.</w:t>
      </w:r>
    </w:p>
    <w:p w14:paraId="700B93F6" w14:textId="092251E1" w:rsidR="006B1BAC" w:rsidRPr="008743BA" w:rsidRDefault="007512C6" w:rsidP="005A4F7C">
      <w:pPr>
        <w:spacing w:line="276" w:lineRule="auto"/>
        <w:jc w:val="both"/>
        <w:rPr>
          <w:rFonts w:ascii="Cambria" w:hAnsi="Cambria"/>
        </w:rPr>
      </w:pPr>
      <w:r w:rsidRPr="008743BA">
        <w:rPr>
          <w:rFonts w:ascii="Cambria" w:hAnsi="Cambria"/>
        </w:rPr>
        <w:lastRenderedPageBreak/>
        <w:t xml:space="preserve">The conditions of detention and the deterioration of detention facilities can lead to dramatic accidents that likely could have been avoided with regular maintenance. Earlier in 2025, </w:t>
      </w:r>
      <w:r w:rsidRPr="00C260D6">
        <w:rPr>
          <w:rFonts w:ascii="Cambria" w:hAnsi="Cambria" w:cs="Times New Roman"/>
          <w:b/>
          <w:bCs/>
        </w:rPr>
        <w:t>a fire broke out in the security cell facilities</w:t>
      </w:r>
      <w:r w:rsidRPr="008743BA">
        <w:rPr>
          <w:rFonts w:ascii="Cambria" w:hAnsi="Cambria" w:cs="Times New Roman"/>
        </w:rPr>
        <w:t xml:space="preserve"> of</w:t>
      </w:r>
      <w:r w:rsidR="006B1BAC" w:rsidRPr="008743BA">
        <w:rPr>
          <w:rFonts w:ascii="Cambria" w:hAnsi="Cambria" w:cs="Times New Roman"/>
        </w:rPr>
        <w:t xml:space="preserve"> Police Commissariat No. 5 in </w:t>
      </w:r>
      <w:proofErr w:type="spellStart"/>
      <w:r w:rsidR="006B1BAC" w:rsidRPr="008743BA">
        <w:rPr>
          <w:rFonts w:ascii="Cambria" w:hAnsi="Cambria" w:cs="Times New Roman"/>
        </w:rPr>
        <w:t>Kamëz</w:t>
      </w:r>
      <w:proofErr w:type="spellEnd"/>
      <w:r w:rsidR="006B1BAC" w:rsidRPr="008743BA">
        <w:rPr>
          <w:rFonts w:ascii="Cambria" w:hAnsi="Cambria" w:cs="Times New Roman"/>
        </w:rPr>
        <w:t>, Tirana, under unclear circumstances</w:t>
      </w:r>
      <w:r w:rsidR="006B1BAC" w:rsidRPr="00C260D6">
        <w:rPr>
          <w:rFonts w:ascii="Cambria" w:hAnsi="Cambria" w:cs="Times New Roman"/>
          <w:b/>
          <w:bCs/>
        </w:rPr>
        <w:t>,</w:t>
      </w:r>
      <w:r w:rsidR="006B1BAC" w:rsidRPr="008743BA">
        <w:rPr>
          <w:rFonts w:ascii="Cambria" w:hAnsi="Cambria" w:cs="Times New Roman"/>
        </w:rPr>
        <w:t xml:space="preserve"> </w:t>
      </w:r>
      <w:r w:rsidR="006B1BAC" w:rsidRPr="00C260D6">
        <w:rPr>
          <w:rFonts w:ascii="Cambria" w:hAnsi="Cambria" w:cs="Times New Roman"/>
          <w:b/>
          <w:bCs/>
        </w:rPr>
        <w:t>resulting in the death of a 26-year-old detainee</w:t>
      </w:r>
      <w:r w:rsidR="006B1BAC" w:rsidRPr="008743BA">
        <w:rPr>
          <w:rFonts w:ascii="Cambria" w:hAnsi="Cambria" w:cs="Times New Roman"/>
        </w:rPr>
        <w:t xml:space="preserve">, A.M., born in </w:t>
      </w:r>
      <w:proofErr w:type="spellStart"/>
      <w:r w:rsidR="006B1BAC" w:rsidRPr="008743BA">
        <w:rPr>
          <w:rFonts w:ascii="Cambria" w:hAnsi="Cambria" w:cs="Times New Roman"/>
        </w:rPr>
        <w:t>Kukës</w:t>
      </w:r>
      <w:proofErr w:type="spellEnd"/>
      <w:r w:rsidR="006B1BAC" w:rsidRPr="008743BA">
        <w:rPr>
          <w:rFonts w:ascii="Cambria" w:hAnsi="Cambria" w:cs="Times New Roman"/>
        </w:rPr>
        <w:t xml:space="preserve"> and resident of </w:t>
      </w:r>
      <w:proofErr w:type="spellStart"/>
      <w:r w:rsidR="006B1BAC" w:rsidRPr="008743BA">
        <w:rPr>
          <w:rFonts w:ascii="Cambria" w:hAnsi="Cambria" w:cs="Times New Roman"/>
        </w:rPr>
        <w:t>Çerkezë</w:t>
      </w:r>
      <w:proofErr w:type="spellEnd"/>
      <w:r w:rsidR="006B1BAC" w:rsidRPr="008743BA">
        <w:rPr>
          <w:rFonts w:ascii="Cambria" w:hAnsi="Cambria" w:cs="Times New Roman"/>
        </w:rPr>
        <w:t xml:space="preserve">, </w:t>
      </w:r>
      <w:proofErr w:type="spellStart"/>
      <w:r w:rsidR="006B1BAC" w:rsidRPr="008743BA">
        <w:rPr>
          <w:rFonts w:ascii="Cambria" w:hAnsi="Cambria" w:cs="Times New Roman"/>
        </w:rPr>
        <w:t>Kamëz</w:t>
      </w:r>
      <w:proofErr w:type="spellEnd"/>
      <w:r w:rsidR="006B1BAC" w:rsidRPr="008743BA">
        <w:rPr>
          <w:rFonts w:ascii="Cambria" w:hAnsi="Cambria" w:cs="Times New Roman"/>
        </w:rPr>
        <w:t xml:space="preserve">. </w:t>
      </w:r>
      <w:r w:rsidRPr="008743BA">
        <w:rPr>
          <w:rFonts w:ascii="Cambria" w:hAnsi="Cambria" w:cs="Times New Roman"/>
        </w:rPr>
        <w:t>B</w:t>
      </w:r>
      <w:r w:rsidR="006B1BAC" w:rsidRPr="008743BA">
        <w:rPr>
          <w:rFonts w:ascii="Cambria" w:hAnsi="Cambria" w:cs="Times New Roman"/>
        </w:rPr>
        <w:t xml:space="preserve">esides the victim, another detainee and a police officer were also injured. </w:t>
      </w:r>
      <w:r w:rsidRPr="008743BA">
        <w:rPr>
          <w:rFonts w:ascii="Cambria" w:hAnsi="Cambria" w:cs="Times New Roman"/>
        </w:rPr>
        <w:t>This accident</w:t>
      </w:r>
      <w:r w:rsidR="006B1BAC" w:rsidRPr="008743BA">
        <w:rPr>
          <w:rFonts w:ascii="Cambria" w:hAnsi="Cambria" w:cs="Times New Roman"/>
        </w:rPr>
        <w:t xml:space="preserve"> illustrates a failure in the duty of care and prevention owed by state authorities toward persons deprived of liberty</w:t>
      </w:r>
      <w:r w:rsidRPr="008743BA">
        <w:rPr>
          <w:rFonts w:ascii="Cambria" w:hAnsi="Cambria" w:cs="Times New Roman"/>
        </w:rPr>
        <w:t>, as well as their own staff</w:t>
      </w:r>
      <w:r w:rsidR="006B1BAC" w:rsidRPr="008743BA">
        <w:rPr>
          <w:rFonts w:ascii="Cambria" w:hAnsi="Cambria" w:cs="Times New Roman"/>
        </w:rPr>
        <w:t>. Even if not intentionally caused, the absence of adequate safety measures, supervision, and emergency response mechanisms within detention facilities amount</w:t>
      </w:r>
      <w:r w:rsidRPr="008743BA">
        <w:rPr>
          <w:rFonts w:ascii="Cambria" w:hAnsi="Cambria" w:cs="Times New Roman"/>
        </w:rPr>
        <w:t>s</w:t>
      </w:r>
      <w:r w:rsidR="006B1BAC" w:rsidRPr="008743BA">
        <w:rPr>
          <w:rFonts w:ascii="Cambria" w:hAnsi="Cambria" w:cs="Times New Roman"/>
        </w:rPr>
        <w:t xml:space="preserve"> to cruel, inhuman, or degrading treatment as defined under Article 16 of the Convention. </w:t>
      </w:r>
    </w:p>
    <w:p w14:paraId="6AF42E11" w14:textId="4FC6802A" w:rsidR="0094462D" w:rsidRPr="008743BA" w:rsidRDefault="00B87B89" w:rsidP="005A4F7C">
      <w:pPr>
        <w:spacing w:line="276" w:lineRule="auto"/>
        <w:jc w:val="both"/>
        <w:rPr>
          <w:rFonts w:ascii="Cambria" w:hAnsi="Cambria" w:cs="Times New Roman"/>
        </w:rPr>
      </w:pPr>
      <w:r w:rsidRPr="008743BA">
        <w:rPr>
          <w:rFonts w:ascii="Cambria" w:hAnsi="Cambria" w:cs="Times New Roman"/>
        </w:rPr>
        <w:t>Recent findings highlighted that i</w:t>
      </w:r>
      <w:r w:rsidR="0070409B" w:rsidRPr="008743BA">
        <w:rPr>
          <w:rFonts w:ascii="Cambria" w:hAnsi="Cambria" w:cs="Times New Roman"/>
        </w:rPr>
        <w:t xml:space="preserve">nfrastructure in some facilities remain </w:t>
      </w:r>
      <w:r w:rsidR="00737C79" w:rsidRPr="008743BA">
        <w:rPr>
          <w:rFonts w:ascii="Cambria" w:hAnsi="Cambria" w:cs="Times New Roman"/>
        </w:rPr>
        <w:t>outdated</w:t>
      </w:r>
      <w:r w:rsidR="0070409B" w:rsidRPr="008743BA">
        <w:rPr>
          <w:rFonts w:ascii="Cambria" w:hAnsi="Cambria" w:cs="Times New Roman"/>
        </w:rPr>
        <w:t xml:space="preserve">, especially in terms of space, hygiene, and maintenance. </w:t>
      </w:r>
      <w:r w:rsidR="00737C79" w:rsidRPr="008743BA">
        <w:rPr>
          <w:rFonts w:ascii="Cambria" w:hAnsi="Cambria" w:cs="Times New Roman"/>
        </w:rPr>
        <w:t xml:space="preserve">As a matter of fact, </w:t>
      </w:r>
      <w:r w:rsidR="0070409B" w:rsidRPr="008743BA">
        <w:rPr>
          <w:rFonts w:ascii="Cambria" w:hAnsi="Cambria" w:cs="Times New Roman"/>
          <w:b/>
          <w:bCs/>
        </w:rPr>
        <w:t>psychiatric hospitals</w:t>
      </w:r>
      <w:r w:rsidR="0070409B" w:rsidRPr="008743BA">
        <w:rPr>
          <w:rFonts w:ascii="Cambria" w:hAnsi="Cambria" w:cs="Times New Roman"/>
        </w:rPr>
        <w:t xml:space="preserve">, particularly those in Elbasan and </w:t>
      </w:r>
      <w:proofErr w:type="spellStart"/>
      <w:r w:rsidR="0070409B" w:rsidRPr="008743BA">
        <w:rPr>
          <w:rFonts w:ascii="Cambria" w:hAnsi="Cambria" w:cs="Times New Roman"/>
        </w:rPr>
        <w:t>Vlorë</w:t>
      </w:r>
      <w:proofErr w:type="spellEnd"/>
      <w:r w:rsidR="0070409B" w:rsidRPr="008743BA">
        <w:rPr>
          <w:rFonts w:ascii="Cambria" w:hAnsi="Cambria" w:cs="Times New Roman"/>
        </w:rPr>
        <w:t>, fail to meet even the minimum standards applicable in the penitentiary system. The minimum requirement of 4 m² per person is not respected</w:t>
      </w:r>
      <w:r w:rsidR="00737C79" w:rsidRPr="008743BA">
        <w:rPr>
          <w:rFonts w:ascii="Cambria" w:hAnsi="Cambria" w:cs="Times New Roman"/>
        </w:rPr>
        <w:t xml:space="preserve">: </w:t>
      </w:r>
      <w:r w:rsidR="00737C79" w:rsidRPr="008743BA">
        <w:rPr>
          <w:rFonts w:ascii="Cambria" w:hAnsi="Cambria" w:cs="Times New Roman"/>
          <w:b/>
          <w:bCs/>
        </w:rPr>
        <w:t>overcrowding</w:t>
      </w:r>
      <w:r w:rsidR="00737C79" w:rsidRPr="008743BA">
        <w:rPr>
          <w:rFonts w:ascii="Cambria" w:hAnsi="Cambria" w:cs="Times New Roman"/>
        </w:rPr>
        <w:t xml:space="preserve"> affect the quality of care and increasing stress among patients and staff. For instance, rooms with a capacity of 8 people </w:t>
      </w:r>
      <w:proofErr w:type="gramStart"/>
      <w:r w:rsidR="00737C79" w:rsidRPr="008743BA">
        <w:rPr>
          <w:rFonts w:ascii="Cambria" w:hAnsi="Cambria" w:cs="Times New Roman"/>
        </w:rPr>
        <w:t>actually accommodate</w:t>
      </w:r>
      <w:proofErr w:type="gramEnd"/>
      <w:r w:rsidR="00737C79" w:rsidRPr="008743BA">
        <w:rPr>
          <w:rFonts w:ascii="Cambria" w:hAnsi="Cambria" w:cs="Times New Roman"/>
        </w:rPr>
        <w:t xml:space="preserve"> 13 to 15 people at </w:t>
      </w:r>
      <w:proofErr w:type="spellStart"/>
      <w:r w:rsidR="00737C79" w:rsidRPr="008743BA">
        <w:rPr>
          <w:rFonts w:ascii="Cambria" w:hAnsi="Cambria" w:cs="Times New Roman"/>
        </w:rPr>
        <w:t>Vlorë</w:t>
      </w:r>
      <w:proofErr w:type="spellEnd"/>
      <w:r w:rsidR="001B2521" w:rsidRPr="008743BA">
        <w:rPr>
          <w:rFonts w:ascii="Cambria" w:hAnsi="Cambria" w:cs="Times New Roman"/>
        </w:rPr>
        <w:t>,</w:t>
      </w:r>
      <w:r w:rsidR="00737C79" w:rsidRPr="008743BA">
        <w:rPr>
          <w:rFonts w:ascii="Cambria" w:hAnsi="Cambria" w:cs="Times New Roman"/>
        </w:rPr>
        <w:t xml:space="preserve"> </w:t>
      </w:r>
      <w:r w:rsidR="0070409B" w:rsidRPr="008743BA">
        <w:rPr>
          <w:rFonts w:ascii="Cambria" w:hAnsi="Cambria" w:cs="Times New Roman"/>
        </w:rPr>
        <w:t xml:space="preserve">and no clear protocols define the required living space for patients. </w:t>
      </w:r>
      <w:r w:rsidR="001B2521" w:rsidRPr="008743BA">
        <w:rPr>
          <w:rFonts w:ascii="Cambria" w:hAnsi="Cambria" w:cs="Times New Roman"/>
        </w:rPr>
        <w:t xml:space="preserve">Some </w:t>
      </w:r>
      <w:r w:rsidR="001B2521" w:rsidRPr="008743BA">
        <w:rPr>
          <w:rFonts w:ascii="Cambria" w:hAnsi="Cambria" w:cs="Times New Roman"/>
          <w:b/>
          <w:bCs/>
        </w:rPr>
        <w:t>m</w:t>
      </w:r>
      <w:r w:rsidR="0070409B" w:rsidRPr="008743BA">
        <w:rPr>
          <w:rFonts w:ascii="Cambria" w:hAnsi="Cambria" w:cs="Times New Roman"/>
          <w:b/>
          <w:bCs/>
        </w:rPr>
        <w:t>eans of restraint</w:t>
      </w:r>
      <w:r w:rsidR="0070409B" w:rsidRPr="008743BA">
        <w:rPr>
          <w:rFonts w:ascii="Cambria" w:hAnsi="Cambria" w:cs="Times New Roman"/>
        </w:rPr>
        <w:t xml:space="preserve"> continue to be applied in some cases without adequate documentation or oversight.</w:t>
      </w:r>
      <w:r w:rsidR="001B2521" w:rsidRPr="008743BA">
        <w:rPr>
          <w:rFonts w:ascii="Cambria" w:hAnsi="Cambria" w:cs="Times New Roman"/>
        </w:rPr>
        <w:t xml:space="preserve"> </w:t>
      </w:r>
      <w:r w:rsidR="0070409B" w:rsidRPr="008743BA">
        <w:rPr>
          <w:rFonts w:ascii="Cambria" w:hAnsi="Cambria" w:cs="Times New Roman"/>
        </w:rPr>
        <w:t xml:space="preserve">These deficiencies illustrate continuing violations of </w:t>
      </w:r>
      <w:r w:rsidR="00100792" w:rsidRPr="008743BA">
        <w:rPr>
          <w:rFonts w:ascii="Cambria" w:hAnsi="Cambria" w:cs="Times New Roman"/>
        </w:rPr>
        <w:t>the Convention</w:t>
      </w:r>
      <w:r w:rsidR="0070409B" w:rsidRPr="008743BA">
        <w:rPr>
          <w:rFonts w:ascii="Cambria" w:hAnsi="Cambria" w:cs="Times New Roman"/>
        </w:rPr>
        <w:t>, as the State fails to ensure safeguards and regular review of treatment methods to prevent ill-treatment</w:t>
      </w:r>
      <w:r w:rsidR="00100792" w:rsidRPr="008743BA">
        <w:rPr>
          <w:rFonts w:ascii="Cambria" w:hAnsi="Cambria" w:cs="Times New Roman"/>
        </w:rPr>
        <w:t>, but also to provide with adequate living conditions</w:t>
      </w:r>
      <w:r w:rsidR="00E118E0" w:rsidRPr="008743BA">
        <w:rPr>
          <w:rFonts w:ascii="Cambria" w:hAnsi="Cambria" w:cs="Times New Roman"/>
        </w:rPr>
        <w:t xml:space="preserve"> and accountability mechanisms</w:t>
      </w:r>
      <w:r w:rsidR="0070409B" w:rsidRPr="008743BA">
        <w:rPr>
          <w:rFonts w:ascii="Cambria" w:hAnsi="Cambria" w:cs="Times New Roman"/>
        </w:rPr>
        <w:t>.</w:t>
      </w:r>
    </w:p>
    <w:p w14:paraId="5F9D9433" w14:textId="135DD6BC" w:rsidR="008F29A4" w:rsidRPr="008743BA" w:rsidRDefault="00712118" w:rsidP="005A4F7C">
      <w:pPr>
        <w:pStyle w:val="Heading2"/>
        <w:spacing w:line="276" w:lineRule="auto"/>
      </w:pPr>
      <w:r w:rsidRPr="008743BA">
        <w:t xml:space="preserve">Limited </w:t>
      </w:r>
      <w:r w:rsidR="001B4891" w:rsidRPr="008743BA">
        <w:t>a</w:t>
      </w:r>
      <w:r w:rsidRPr="008743BA">
        <w:t xml:space="preserve">ccess to </w:t>
      </w:r>
      <w:r w:rsidR="002A1948" w:rsidRPr="008743BA">
        <w:t>h</w:t>
      </w:r>
      <w:r w:rsidRPr="008743BA">
        <w:t xml:space="preserve">ealthcare and </w:t>
      </w:r>
      <w:r w:rsidR="002A1948" w:rsidRPr="008743BA">
        <w:t>r</w:t>
      </w:r>
      <w:r w:rsidRPr="008743BA">
        <w:t xml:space="preserve">ehabilitation for </w:t>
      </w:r>
      <w:r w:rsidR="002A1948" w:rsidRPr="008743BA">
        <w:t>d</w:t>
      </w:r>
      <w:r w:rsidRPr="008743BA">
        <w:t>etainees</w:t>
      </w:r>
    </w:p>
    <w:p w14:paraId="1F334733" w14:textId="77777777" w:rsidR="003E0FA6" w:rsidRPr="008743BA" w:rsidRDefault="003E0FA6" w:rsidP="005A4F7C">
      <w:pPr>
        <w:spacing w:line="276" w:lineRule="auto"/>
        <w:jc w:val="both"/>
        <w:rPr>
          <w:rFonts w:ascii="Cambria" w:hAnsi="Cambria" w:cs="Times New Roman"/>
        </w:rPr>
      </w:pPr>
      <w:r w:rsidRPr="008743BA">
        <w:rPr>
          <w:rFonts w:ascii="Cambria" w:hAnsi="Cambria" w:cs="Times New Roman"/>
        </w:rPr>
        <w:t xml:space="preserve">In 2024, ARCT registered around 82 complaints from prisons across Albania. Beyond excessive use of force, </w:t>
      </w:r>
      <w:r w:rsidRPr="008743BA">
        <w:rPr>
          <w:rFonts w:ascii="Cambria" w:hAnsi="Cambria" w:cs="Times New Roman"/>
          <w:b/>
          <w:bCs/>
        </w:rPr>
        <w:t>most complaints concerned the failure to provide basic livelihood support and the exclusion of detainees from social reintegration programs</w:t>
      </w:r>
      <w:r w:rsidRPr="008743BA">
        <w:rPr>
          <w:rFonts w:ascii="Cambria" w:hAnsi="Cambria" w:cs="Times New Roman"/>
        </w:rPr>
        <w:t xml:space="preserve">, including education, vocational training, and rehabilitation activities. </w:t>
      </w:r>
    </w:p>
    <w:p w14:paraId="184EB8C1" w14:textId="40861250" w:rsidR="00F7438B" w:rsidRPr="008743BA" w:rsidRDefault="00712118" w:rsidP="005A4F7C">
      <w:pPr>
        <w:spacing w:before="100" w:beforeAutospacing="1" w:after="100" w:afterAutospacing="1" w:line="276" w:lineRule="auto"/>
        <w:jc w:val="both"/>
        <w:rPr>
          <w:rFonts w:ascii="Cambria" w:hAnsi="Cambria" w:cs="Times New Roman"/>
        </w:rPr>
      </w:pPr>
      <w:r w:rsidRPr="008743BA">
        <w:rPr>
          <w:rFonts w:ascii="Cambria" w:hAnsi="Cambria" w:cs="Times New Roman"/>
        </w:rPr>
        <w:t>In Albanian penitentiary facilities</w:t>
      </w:r>
      <w:r w:rsidR="00F7438B" w:rsidRPr="008743BA">
        <w:rPr>
          <w:rFonts w:ascii="Cambria" w:hAnsi="Cambria" w:cs="Times New Roman"/>
        </w:rPr>
        <w:t xml:space="preserve">, the absence of independent medical personnel, such as psychologists and medical staff, deprives detainees of timely healthcare and breaches the </w:t>
      </w:r>
      <w:r w:rsidRPr="008743BA">
        <w:rPr>
          <w:rFonts w:ascii="Cambria" w:hAnsi="Cambria" w:cs="Times New Roman"/>
        </w:rPr>
        <w:t xml:space="preserve">State’s </w:t>
      </w:r>
      <w:r w:rsidR="00F7438B" w:rsidRPr="008743BA">
        <w:rPr>
          <w:rFonts w:ascii="Cambria" w:hAnsi="Cambria" w:cs="Times New Roman"/>
        </w:rPr>
        <w:t>obligation to protect life and health in custody.</w:t>
      </w:r>
      <w:r w:rsidRPr="008743BA">
        <w:rPr>
          <w:rFonts w:ascii="Cambria" w:hAnsi="Cambria" w:cs="Times New Roman"/>
        </w:rPr>
        <w:t xml:space="preserve"> In many institutions</w:t>
      </w:r>
      <w:r w:rsidR="00F7438B" w:rsidRPr="008743BA">
        <w:rPr>
          <w:rFonts w:ascii="Cambria" w:hAnsi="Cambria" w:cs="Times New Roman"/>
        </w:rPr>
        <w:t xml:space="preserve">, access to healthcare for both pre-trial detainees and convicted </w:t>
      </w:r>
      <w:proofErr w:type="gramStart"/>
      <w:r w:rsidR="00F7438B" w:rsidRPr="008743BA">
        <w:rPr>
          <w:rFonts w:ascii="Cambria" w:hAnsi="Cambria" w:cs="Times New Roman"/>
        </w:rPr>
        <w:t>persons</w:t>
      </w:r>
      <w:proofErr w:type="gramEnd"/>
      <w:r w:rsidR="00F7438B" w:rsidRPr="008743BA">
        <w:rPr>
          <w:rFonts w:ascii="Cambria" w:hAnsi="Cambria" w:cs="Times New Roman"/>
        </w:rPr>
        <w:t xml:space="preserve"> remains limited and often conditional. The lack of full-time medical staff risks violations of Article 11, which requires continuous oversight of detention conditions</w:t>
      </w:r>
      <w:r w:rsidRPr="008743BA">
        <w:rPr>
          <w:rFonts w:ascii="Cambria" w:hAnsi="Cambria" w:cs="Times New Roman"/>
        </w:rPr>
        <w:t xml:space="preserve"> and of Article 14, ensuring the right to rehabilitation to victims of torture.</w:t>
      </w:r>
    </w:p>
    <w:p w14:paraId="4FCB25E0" w14:textId="2E475CC0" w:rsidR="000752CC" w:rsidRPr="008743BA" w:rsidRDefault="0044527B" w:rsidP="005A4F7C">
      <w:pPr>
        <w:spacing w:line="276" w:lineRule="auto"/>
        <w:jc w:val="both"/>
        <w:rPr>
          <w:rFonts w:ascii="Cambria" w:hAnsi="Cambria" w:cs="Times New Roman"/>
        </w:rPr>
      </w:pPr>
      <w:r w:rsidRPr="008743BA">
        <w:rPr>
          <w:rFonts w:ascii="Cambria" w:hAnsi="Cambria" w:cs="Times New Roman"/>
        </w:rPr>
        <w:t xml:space="preserve">Further, </w:t>
      </w:r>
      <w:r w:rsidR="00EA6035" w:rsidRPr="008743BA">
        <w:rPr>
          <w:rFonts w:ascii="Cambria" w:hAnsi="Cambria" w:cs="Times New Roman"/>
        </w:rPr>
        <w:t xml:space="preserve">across all institutions, the absence of independent doctors and psychologists permanently available in detention facilities was noticed. This naturally leads to </w:t>
      </w:r>
      <w:r w:rsidRPr="008743BA">
        <w:rPr>
          <w:rFonts w:ascii="Cambria" w:hAnsi="Cambria" w:cs="Times New Roman"/>
        </w:rPr>
        <w:t xml:space="preserve">delays </w:t>
      </w:r>
      <w:r w:rsidR="0070409B" w:rsidRPr="008743BA">
        <w:rPr>
          <w:rFonts w:ascii="Cambria" w:hAnsi="Cambria" w:cs="Times New Roman"/>
          <w:b/>
          <w:bCs/>
        </w:rPr>
        <w:t>in the implementation of medical recommendations</w:t>
      </w:r>
      <w:r w:rsidR="0070409B" w:rsidRPr="008743BA">
        <w:rPr>
          <w:rFonts w:ascii="Cambria" w:hAnsi="Cambria" w:cs="Times New Roman"/>
        </w:rPr>
        <w:t xml:space="preserve"> made by institutional doctors, particularly for specialist consultations outside the institutions. Such delays demonstrate a lack of effective coordination and accountability</w:t>
      </w:r>
      <w:r w:rsidRPr="008743BA">
        <w:rPr>
          <w:rFonts w:ascii="Cambria" w:hAnsi="Cambria" w:cs="Times New Roman"/>
        </w:rPr>
        <w:t xml:space="preserve"> by hindering the opportunities of investigation of </w:t>
      </w:r>
      <w:r w:rsidR="0070409B" w:rsidRPr="008743BA">
        <w:rPr>
          <w:rFonts w:ascii="Cambria" w:hAnsi="Cambria" w:cs="Times New Roman"/>
        </w:rPr>
        <w:t>acts of ill-treatment, including neglect of medical needs.</w:t>
      </w:r>
      <w:r w:rsidR="00EA6035" w:rsidRPr="008743BA">
        <w:rPr>
          <w:rFonts w:ascii="Cambria" w:hAnsi="Cambria" w:cs="Times New Roman"/>
        </w:rPr>
        <w:t xml:space="preserve"> </w:t>
      </w:r>
    </w:p>
    <w:p w14:paraId="1DB2D87A" w14:textId="77777777" w:rsidR="000752CC" w:rsidRPr="008743BA" w:rsidRDefault="000752CC" w:rsidP="005A4F7C">
      <w:pPr>
        <w:spacing w:line="276" w:lineRule="auto"/>
        <w:jc w:val="both"/>
        <w:rPr>
          <w:rFonts w:ascii="Cambria" w:hAnsi="Cambria" w:cs="Times New Roman"/>
        </w:rPr>
      </w:pPr>
    </w:p>
    <w:p w14:paraId="7A4CAD1A" w14:textId="28DC3D0F" w:rsidR="00B60AC8" w:rsidRPr="008743BA" w:rsidRDefault="00B60AC8" w:rsidP="005A4F7C">
      <w:pPr>
        <w:pStyle w:val="Heading2"/>
        <w:spacing w:line="276" w:lineRule="auto"/>
      </w:pPr>
      <w:r w:rsidRPr="008743BA">
        <w:lastRenderedPageBreak/>
        <w:t>Delayed investigations into custodial deaths and failure to provide redress and rehabilitation to affected families</w:t>
      </w:r>
    </w:p>
    <w:p w14:paraId="1B97328E" w14:textId="77777777" w:rsidR="009A629A" w:rsidRPr="008743BA" w:rsidRDefault="009A629A" w:rsidP="005A4F7C">
      <w:pPr>
        <w:spacing w:line="276" w:lineRule="auto"/>
        <w:jc w:val="both"/>
        <w:rPr>
          <w:rFonts w:ascii="Cambria" w:hAnsi="Cambria" w:cs="Times New Roman"/>
        </w:rPr>
      </w:pPr>
      <w:r w:rsidRPr="008743BA">
        <w:rPr>
          <w:rFonts w:ascii="Cambria" w:hAnsi="Cambria" w:cs="Times New Roman"/>
        </w:rPr>
        <w:t xml:space="preserve">Even though these standards are enshrined in domestic legislation (Law No. 108/2015 and VKM 750), they are </w:t>
      </w:r>
      <w:r w:rsidRPr="008743BA">
        <w:rPr>
          <w:rFonts w:ascii="Cambria" w:hAnsi="Cambria" w:cs="Times New Roman"/>
          <w:b/>
          <w:bCs/>
        </w:rPr>
        <w:t>neither systematically communicated to victims nor effectively applied</w:t>
      </w:r>
      <w:r w:rsidRPr="008743BA">
        <w:rPr>
          <w:rFonts w:ascii="Cambria" w:hAnsi="Cambria" w:cs="Times New Roman"/>
        </w:rPr>
        <w:t>. In hospitals and facilities for people with disabilities, information on the rights of victims is rarely provided to patients or their families, reducing transparency and limiting the possibility of filing complaints.</w:t>
      </w:r>
    </w:p>
    <w:p w14:paraId="40E6DD49" w14:textId="32F081AF" w:rsidR="00640ACD" w:rsidRPr="008743BA" w:rsidRDefault="00640ACD" w:rsidP="005A4F7C">
      <w:pPr>
        <w:spacing w:after="0" w:line="276" w:lineRule="auto"/>
        <w:jc w:val="both"/>
        <w:rPr>
          <w:rFonts w:ascii="Cambria" w:hAnsi="Cambria" w:cs="Times New Roman"/>
        </w:rPr>
      </w:pPr>
      <w:r w:rsidRPr="008743BA">
        <w:rPr>
          <w:rFonts w:ascii="Cambria" w:hAnsi="Cambria" w:cs="Times New Roman"/>
          <w:b/>
          <w:bCs/>
        </w:rPr>
        <w:t>Protective measures</w:t>
      </w:r>
      <w:r w:rsidRPr="008743BA">
        <w:rPr>
          <w:rFonts w:ascii="Cambria" w:hAnsi="Cambria" w:cs="Times New Roman"/>
        </w:rPr>
        <w:t xml:space="preserve">, particularly during the early stages of police accompaniment and detention, are crucial in ensuring compliance with </w:t>
      </w:r>
      <w:r w:rsidRPr="008743BA">
        <w:rPr>
          <w:rFonts w:ascii="Cambria" w:hAnsi="Cambria" w:cs="Times New Roman"/>
          <w:b/>
          <w:bCs/>
        </w:rPr>
        <w:t>Article 14 and 16 of UNCA</w:t>
      </w:r>
      <w:r w:rsidRPr="008743BA">
        <w:rPr>
          <w:rFonts w:ascii="Cambria" w:hAnsi="Cambria" w:cs="Times New Roman"/>
        </w:rPr>
        <w:t>T.</w:t>
      </w:r>
      <w:r w:rsidR="001B4891" w:rsidRPr="008743BA">
        <w:rPr>
          <w:rFonts w:ascii="Cambria" w:hAnsi="Cambria" w:cs="Times New Roman"/>
        </w:rPr>
        <w:t xml:space="preserve"> </w:t>
      </w:r>
      <w:r w:rsidRPr="008743BA">
        <w:rPr>
          <w:rFonts w:ascii="Cambria" w:hAnsi="Cambria" w:cs="Times New Roman"/>
        </w:rPr>
        <w:t xml:space="preserve"> These measures include:</w:t>
      </w:r>
    </w:p>
    <w:p w14:paraId="73C41C32" w14:textId="14B2D7CA" w:rsidR="00640ACD" w:rsidRPr="008743BA" w:rsidRDefault="00640ACD" w:rsidP="005A4F7C">
      <w:pPr>
        <w:numPr>
          <w:ilvl w:val="0"/>
          <w:numId w:val="42"/>
        </w:numPr>
        <w:spacing w:after="0" w:line="276" w:lineRule="auto"/>
        <w:jc w:val="both"/>
        <w:rPr>
          <w:rFonts w:ascii="Cambria" w:hAnsi="Cambria" w:cs="Times New Roman"/>
        </w:rPr>
      </w:pPr>
      <w:r w:rsidRPr="008743BA">
        <w:rPr>
          <w:rFonts w:ascii="Cambria" w:hAnsi="Cambria" w:cs="Times New Roman"/>
        </w:rPr>
        <w:t>Providing timely information and the Human Rights Card</w:t>
      </w:r>
      <w:r w:rsidR="00FF588A" w:rsidRPr="008743BA">
        <w:rPr>
          <w:rFonts w:ascii="Cambria" w:hAnsi="Cambria" w:cs="Times New Roman"/>
        </w:rPr>
        <w:t xml:space="preserve">, a mandatory document that should be handed outby police officers to people who are </w:t>
      </w:r>
      <w:proofErr w:type="gramStart"/>
      <w:r w:rsidR="00FF588A" w:rsidRPr="008743BA">
        <w:rPr>
          <w:rFonts w:ascii="Cambria" w:hAnsi="Cambria" w:cs="Times New Roman"/>
        </w:rPr>
        <w:t>arrested</w:t>
      </w:r>
      <w:proofErr w:type="gramEnd"/>
      <w:r w:rsidR="00FF588A" w:rsidRPr="008743BA">
        <w:rPr>
          <w:rFonts w:ascii="Cambria" w:hAnsi="Cambria" w:cs="Times New Roman"/>
        </w:rPr>
        <w:t xml:space="preserve"> and which outlines the fundamental rights of </w:t>
      </w:r>
      <w:proofErr w:type="gramStart"/>
      <w:r w:rsidR="00FF588A" w:rsidRPr="008743BA">
        <w:rPr>
          <w:rFonts w:ascii="Cambria" w:hAnsi="Cambria" w:cs="Times New Roman"/>
        </w:rPr>
        <w:t>detainees;</w:t>
      </w:r>
      <w:proofErr w:type="gramEnd"/>
    </w:p>
    <w:p w14:paraId="457AB2D5" w14:textId="77777777" w:rsidR="00640ACD" w:rsidRPr="008743BA" w:rsidRDefault="00640ACD" w:rsidP="005A4F7C">
      <w:pPr>
        <w:numPr>
          <w:ilvl w:val="0"/>
          <w:numId w:val="42"/>
        </w:numPr>
        <w:spacing w:after="0" w:line="276" w:lineRule="auto"/>
        <w:jc w:val="both"/>
        <w:rPr>
          <w:rFonts w:ascii="Cambria" w:hAnsi="Cambria" w:cs="Times New Roman"/>
        </w:rPr>
      </w:pPr>
      <w:r w:rsidRPr="008743BA">
        <w:rPr>
          <w:rFonts w:ascii="Cambria" w:hAnsi="Cambria" w:cs="Times New Roman"/>
        </w:rPr>
        <w:t xml:space="preserve">Guaranteeing immediate access to legal </w:t>
      </w:r>
      <w:proofErr w:type="gramStart"/>
      <w:r w:rsidRPr="008743BA">
        <w:rPr>
          <w:rFonts w:ascii="Cambria" w:hAnsi="Cambria" w:cs="Times New Roman"/>
        </w:rPr>
        <w:t>counsel;</w:t>
      </w:r>
      <w:proofErr w:type="gramEnd"/>
    </w:p>
    <w:p w14:paraId="0F2B7B36" w14:textId="77777777" w:rsidR="00640ACD" w:rsidRPr="008743BA" w:rsidRDefault="00640ACD" w:rsidP="005A4F7C">
      <w:pPr>
        <w:numPr>
          <w:ilvl w:val="0"/>
          <w:numId w:val="42"/>
        </w:numPr>
        <w:spacing w:after="0" w:line="276" w:lineRule="auto"/>
        <w:jc w:val="both"/>
        <w:rPr>
          <w:rFonts w:ascii="Cambria" w:hAnsi="Cambria" w:cs="Times New Roman"/>
        </w:rPr>
      </w:pPr>
      <w:r w:rsidRPr="008743BA">
        <w:rPr>
          <w:rFonts w:ascii="Cambria" w:hAnsi="Cambria" w:cs="Times New Roman"/>
        </w:rPr>
        <w:t xml:space="preserve">Ensuring the presence of a psychologist in all cases involving </w:t>
      </w:r>
      <w:proofErr w:type="gramStart"/>
      <w:r w:rsidRPr="008743BA">
        <w:rPr>
          <w:rFonts w:ascii="Cambria" w:hAnsi="Cambria" w:cs="Times New Roman"/>
        </w:rPr>
        <w:t>minors;</w:t>
      </w:r>
      <w:proofErr w:type="gramEnd"/>
    </w:p>
    <w:p w14:paraId="3FC84C9E" w14:textId="28A13062" w:rsidR="001B4891" w:rsidRPr="008743BA" w:rsidRDefault="00640ACD" w:rsidP="005A4F7C">
      <w:pPr>
        <w:numPr>
          <w:ilvl w:val="0"/>
          <w:numId w:val="42"/>
        </w:numPr>
        <w:spacing w:after="0" w:line="276" w:lineRule="auto"/>
        <w:jc w:val="both"/>
        <w:rPr>
          <w:rFonts w:ascii="Cambria" w:hAnsi="Cambria" w:cs="Times New Roman"/>
        </w:rPr>
      </w:pPr>
      <w:r w:rsidRPr="008743BA">
        <w:rPr>
          <w:rFonts w:ascii="Cambria" w:hAnsi="Cambria" w:cs="Times New Roman"/>
        </w:rPr>
        <w:t>Promptly notifying family members or a third party about the person’s detention.</w:t>
      </w:r>
    </w:p>
    <w:p w14:paraId="28C005E0" w14:textId="77777777" w:rsidR="000F6353" w:rsidRPr="008743BA" w:rsidRDefault="000F6353" w:rsidP="005A4F7C">
      <w:pPr>
        <w:spacing w:after="0" w:line="276" w:lineRule="auto"/>
        <w:ind w:left="720"/>
        <w:jc w:val="both"/>
        <w:rPr>
          <w:rFonts w:ascii="Cambria" w:hAnsi="Cambria" w:cs="Times New Roman"/>
        </w:rPr>
      </w:pPr>
    </w:p>
    <w:p w14:paraId="4A66148C" w14:textId="264F7FF6" w:rsidR="00E6271D" w:rsidRPr="008743BA" w:rsidRDefault="00C65013" w:rsidP="005A4F7C">
      <w:pPr>
        <w:spacing w:line="276" w:lineRule="auto"/>
        <w:jc w:val="both"/>
        <w:rPr>
          <w:rFonts w:ascii="Cambria" w:hAnsi="Cambria" w:cs="Times New Roman"/>
        </w:rPr>
      </w:pPr>
      <w:r w:rsidRPr="008743BA">
        <w:rPr>
          <w:rFonts w:ascii="Cambria" w:hAnsi="Cambria" w:cs="Times New Roman"/>
        </w:rPr>
        <w:t xml:space="preserve">In several cases, notably in the police commissariats of </w:t>
      </w:r>
      <w:proofErr w:type="spellStart"/>
      <w:r w:rsidRPr="008743BA">
        <w:rPr>
          <w:rFonts w:ascii="Cambria" w:hAnsi="Cambria" w:cs="Times New Roman"/>
        </w:rPr>
        <w:t>Lezhë</w:t>
      </w:r>
      <w:proofErr w:type="spellEnd"/>
      <w:r w:rsidRPr="008743BA">
        <w:rPr>
          <w:rFonts w:ascii="Cambria" w:hAnsi="Cambria" w:cs="Times New Roman"/>
        </w:rPr>
        <w:t xml:space="preserve"> and </w:t>
      </w:r>
      <w:proofErr w:type="spellStart"/>
      <w:r w:rsidRPr="008743BA">
        <w:rPr>
          <w:rFonts w:ascii="Cambria" w:hAnsi="Cambria" w:cs="Times New Roman"/>
        </w:rPr>
        <w:t>Shkodër</w:t>
      </w:r>
      <w:proofErr w:type="spellEnd"/>
      <w:r w:rsidRPr="008743BA">
        <w:rPr>
          <w:rFonts w:ascii="Cambria" w:hAnsi="Cambria" w:cs="Times New Roman"/>
        </w:rPr>
        <w:t>, the Human Rights Card was not provided to persons in custody. This directly engages Albania’s obligations under the Convention and results in violations of fundamental rights guaranteed by the Constitution, as well as by various national laws and by-laws.</w:t>
      </w:r>
      <w:r w:rsidR="00457654" w:rsidRPr="008743BA">
        <w:rPr>
          <w:rFonts w:ascii="Cambria" w:hAnsi="Cambria" w:cs="Times New Roman"/>
        </w:rPr>
        <w:t xml:space="preserve"> </w:t>
      </w:r>
      <w:r w:rsidRPr="008743BA">
        <w:rPr>
          <w:rFonts w:ascii="Cambria" w:hAnsi="Cambria" w:cs="Times New Roman"/>
        </w:rPr>
        <w:t xml:space="preserve">A concerning case involved U.M., a detainee who </w:t>
      </w:r>
      <w:r w:rsidRPr="008743BA">
        <w:rPr>
          <w:rFonts w:ascii="Cambria" w:hAnsi="Cambria" w:cs="Times New Roman"/>
          <w:b/>
          <w:bCs/>
        </w:rPr>
        <w:t>was denied immediate access to a lawyer and not informed of his rights</w:t>
      </w:r>
      <w:r w:rsidRPr="008743BA">
        <w:rPr>
          <w:rFonts w:ascii="Cambria" w:hAnsi="Cambria" w:cs="Times New Roman"/>
        </w:rPr>
        <w:t xml:space="preserve">. Such procedural failure </w:t>
      </w:r>
      <w:proofErr w:type="gramStart"/>
      <w:r w:rsidRPr="008743BA">
        <w:rPr>
          <w:rFonts w:ascii="Cambria" w:hAnsi="Cambria" w:cs="Times New Roman"/>
        </w:rPr>
        <w:t>reflect</w:t>
      </w:r>
      <w:proofErr w:type="gramEnd"/>
      <w:r w:rsidRPr="008743BA">
        <w:rPr>
          <w:rFonts w:ascii="Cambria" w:hAnsi="Cambria" w:cs="Times New Roman"/>
        </w:rPr>
        <w:t xml:space="preserve"> a challenge in the implementation of basic preventive safeguards. Additional shortcomings were monitored at the Tirana Police Commissariat: missing information posters on detainees’ rights and interviews conducted in Judicial Police Officers’ offices rather than in audio-visually monitored rooms, contrary to internationally recognized detention standards. ARCT further observed systemic problems with the installation of surveillance cameras in detention corridors and interview areas in several police stations.</w:t>
      </w:r>
    </w:p>
    <w:p w14:paraId="3DCB89AC" w14:textId="43DA7907" w:rsidR="001B4891" w:rsidRPr="008743BA" w:rsidRDefault="001B4891" w:rsidP="005A4F7C">
      <w:pPr>
        <w:spacing w:line="276" w:lineRule="auto"/>
        <w:jc w:val="both"/>
        <w:rPr>
          <w:rFonts w:ascii="Cambria" w:hAnsi="Cambria" w:cs="Times New Roman"/>
        </w:rPr>
      </w:pPr>
      <w:r w:rsidRPr="008743BA">
        <w:rPr>
          <w:rFonts w:ascii="Cambria" w:hAnsi="Cambria" w:cs="Times New Roman"/>
        </w:rPr>
        <w:t xml:space="preserve">The investigation of </w:t>
      </w:r>
      <w:r w:rsidR="00457654" w:rsidRPr="008743BA">
        <w:rPr>
          <w:rFonts w:ascii="Cambria" w:hAnsi="Cambria" w:cs="Times New Roman"/>
        </w:rPr>
        <w:t>cases</w:t>
      </w:r>
      <w:r w:rsidRPr="008743BA">
        <w:rPr>
          <w:rFonts w:ascii="Cambria" w:hAnsi="Cambria" w:cs="Times New Roman"/>
        </w:rPr>
        <w:t xml:space="preserve"> of death in </w:t>
      </w:r>
      <w:r w:rsidR="00457654" w:rsidRPr="008743BA">
        <w:rPr>
          <w:rFonts w:ascii="Cambria" w:hAnsi="Cambria" w:cs="Times New Roman"/>
        </w:rPr>
        <w:t>detention</w:t>
      </w:r>
      <w:r w:rsidRPr="008743BA">
        <w:rPr>
          <w:rFonts w:ascii="Cambria" w:hAnsi="Cambria" w:cs="Times New Roman"/>
        </w:rPr>
        <w:t xml:space="preserve"> also questions the efficiency of the judicial system. There are a variety of </w:t>
      </w:r>
      <w:r w:rsidRPr="008743BA">
        <w:rPr>
          <w:rFonts w:ascii="Cambria" w:hAnsi="Cambria" w:cs="Times New Roman"/>
          <w:b/>
          <w:bCs/>
        </w:rPr>
        <w:t>obstacles related to the investigation</w:t>
      </w:r>
      <w:r w:rsidRPr="008743BA">
        <w:rPr>
          <w:rFonts w:ascii="Cambria" w:hAnsi="Cambria" w:cs="Times New Roman"/>
        </w:rPr>
        <w:t>. Factors like the lack of political will, the lack of resources, and the lack of collaboration among state institutions (forensics services, detention authorities, general directorate of the police) partly explain these difficulties. However, there are successful outcomes, like the ones of the Klodian Rasha case, that highlight the capacity and the opportunities for justice in this context.</w:t>
      </w:r>
    </w:p>
    <w:p w14:paraId="67650C47" w14:textId="63085423" w:rsidR="008743BA" w:rsidRDefault="008743BA" w:rsidP="005A4F7C">
      <w:pPr>
        <w:spacing w:line="276" w:lineRule="auto"/>
        <w:rPr>
          <w:rFonts w:ascii="Cambria" w:hAnsi="Cambria" w:cs="Times New Roman"/>
          <w:b/>
          <w:bCs/>
        </w:rPr>
      </w:pPr>
    </w:p>
    <w:p w14:paraId="6FFA3103" w14:textId="77777777" w:rsidR="005A4F7C" w:rsidRDefault="005A4F7C">
      <w:pPr>
        <w:rPr>
          <w:rFonts w:ascii="Cambria" w:hAnsi="Cambria" w:cs="Times New Roman"/>
          <w:b/>
          <w:bCs/>
        </w:rPr>
      </w:pPr>
      <w:r>
        <w:rPr>
          <w:rFonts w:ascii="Cambria" w:hAnsi="Cambria"/>
        </w:rPr>
        <w:br w:type="page"/>
      </w:r>
    </w:p>
    <w:p w14:paraId="7D41A50E" w14:textId="573038A7" w:rsidR="00A35DF7" w:rsidRPr="008743BA" w:rsidRDefault="00710D97" w:rsidP="005A4F7C">
      <w:pPr>
        <w:pStyle w:val="Heading1"/>
        <w:spacing w:line="276" w:lineRule="auto"/>
        <w:rPr>
          <w:rFonts w:ascii="Cambria" w:hAnsi="Cambria"/>
        </w:rPr>
      </w:pPr>
      <w:r w:rsidRPr="008743BA">
        <w:rPr>
          <w:rFonts w:ascii="Cambria" w:hAnsi="Cambria"/>
        </w:rPr>
        <w:lastRenderedPageBreak/>
        <w:t xml:space="preserve">Recommendations </w:t>
      </w:r>
    </w:p>
    <w:p w14:paraId="46EAE062" w14:textId="015E506E" w:rsidR="000918B4" w:rsidRPr="008743BA" w:rsidRDefault="000918B4" w:rsidP="005A4F7C">
      <w:pPr>
        <w:pStyle w:val="ListParagraph"/>
        <w:numPr>
          <w:ilvl w:val="0"/>
          <w:numId w:val="50"/>
        </w:numPr>
        <w:spacing w:line="276" w:lineRule="auto"/>
        <w:jc w:val="both"/>
        <w:rPr>
          <w:rFonts w:ascii="Cambria" w:hAnsi="Cambria"/>
        </w:rPr>
      </w:pPr>
      <w:r w:rsidRPr="008743BA">
        <w:rPr>
          <w:rFonts w:ascii="Cambria" w:hAnsi="Cambria"/>
        </w:rPr>
        <w:t>End torture and excessive use of force, and promptly investigate all allegations of ill-treatment and suspicious deaths.</w:t>
      </w:r>
    </w:p>
    <w:p w14:paraId="1366CF84" w14:textId="41BA14AC" w:rsidR="000918B4" w:rsidRPr="008743BA" w:rsidRDefault="000918B4" w:rsidP="005A4F7C">
      <w:pPr>
        <w:pStyle w:val="ListParagraph"/>
        <w:numPr>
          <w:ilvl w:val="0"/>
          <w:numId w:val="50"/>
        </w:numPr>
        <w:spacing w:line="276" w:lineRule="auto"/>
        <w:jc w:val="both"/>
        <w:rPr>
          <w:rFonts w:ascii="Cambria" w:hAnsi="Cambria"/>
        </w:rPr>
      </w:pPr>
      <w:r w:rsidRPr="008743BA">
        <w:rPr>
          <w:rFonts w:ascii="Cambria" w:hAnsi="Cambria"/>
          <w:lang w:val="en-GB"/>
        </w:rPr>
        <w:t>Address</w:t>
      </w:r>
      <w:r w:rsidRPr="008743BA">
        <w:rPr>
          <w:rFonts w:ascii="Cambria" w:hAnsi="Cambria"/>
        </w:rPr>
        <w:t xml:space="preserve"> hate speech in detention by integrating anti-discrimination standards into police training and enforcing accountability for verbal abuse.</w:t>
      </w:r>
    </w:p>
    <w:p w14:paraId="6A33A775" w14:textId="42050609" w:rsidR="000918B4" w:rsidRPr="008743BA" w:rsidRDefault="000918B4" w:rsidP="005A4F7C">
      <w:pPr>
        <w:pStyle w:val="ListParagraph"/>
        <w:numPr>
          <w:ilvl w:val="0"/>
          <w:numId w:val="50"/>
        </w:numPr>
        <w:spacing w:line="276" w:lineRule="auto"/>
        <w:jc w:val="both"/>
        <w:rPr>
          <w:rFonts w:ascii="Cambria" w:hAnsi="Cambria"/>
        </w:rPr>
      </w:pPr>
      <w:r w:rsidRPr="008743BA">
        <w:rPr>
          <w:rFonts w:ascii="Cambria" w:hAnsi="Cambria"/>
        </w:rPr>
        <w:t xml:space="preserve">Ensure timely access to medical </w:t>
      </w:r>
      <w:r w:rsidRPr="008743BA">
        <w:rPr>
          <w:rFonts w:ascii="Cambria" w:hAnsi="Cambria"/>
          <w:lang w:val="en-GB"/>
        </w:rPr>
        <w:t xml:space="preserve">and psychological </w:t>
      </w:r>
      <w:r w:rsidRPr="008743BA">
        <w:rPr>
          <w:rFonts w:ascii="Cambria" w:hAnsi="Cambria"/>
        </w:rPr>
        <w:t>staff for all detainees.</w:t>
      </w:r>
    </w:p>
    <w:p w14:paraId="5AAC2FA9" w14:textId="77777777" w:rsidR="000918B4" w:rsidRPr="008743BA" w:rsidRDefault="000918B4" w:rsidP="005A4F7C">
      <w:pPr>
        <w:pStyle w:val="ListParagraph"/>
        <w:numPr>
          <w:ilvl w:val="0"/>
          <w:numId w:val="50"/>
        </w:numPr>
        <w:spacing w:line="276" w:lineRule="auto"/>
        <w:jc w:val="both"/>
        <w:rPr>
          <w:rFonts w:ascii="Cambria" w:hAnsi="Cambria"/>
        </w:rPr>
      </w:pPr>
      <w:r w:rsidRPr="008743BA">
        <w:rPr>
          <w:rFonts w:ascii="Cambria" w:hAnsi="Cambria"/>
        </w:rPr>
        <w:t>Guarantee legal safeguards systematically: inform all persons of their rights, provide the Human Rights Card, ensure access to legal counsel from the outset, maintain monitored interview rooms, and train law enforcement on human rights and respectful conduct.</w:t>
      </w:r>
    </w:p>
    <w:p w14:paraId="571559FD" w14:textId="1AAD3F69" w:rsidR="002B739A" w:rsidRPr="008743BA" w:rsidRDefault="002B739A" w:rsidP="005A4F7C">
      <w:pPr>
        <w:pStyle w:val="ListParagraph"/>
        <w:numPr>
          <w:ilvl w:val="0"/>
          <w:numId w:val="50"/>
        </w:numPr>
        <w:spacing w:line="276" w:lineRule="auto"/>
        <w:jc w:val="both"/>
        <w:rPr>
          <w:rFonts w:ascii="Cambria" w:hAnsi="Cambria"/>
        </w:rPr>
      </w:pPr>
      <w:r w:rsidRPr="008743BA">
        <w:rPr>
          <w:rFonts w:ascii="Cambria" w:hAnsi="Cambria"/>
        </w:rPr>
        <w:t>Strengthen law enforcement capacity through regular training on human rights standards and proper procedural safeguards.</w:t>
      </w:r>
    </w:p>
    <w:p w14:paraId="5F70E600" w14:textId="692A25A2" w:rsidR="00FA1CE5" w:rsidRPr="008743BA" w:rsidRDefault="002B739A" w:rsidP="005A4F7C">
      <w:pPr>
        <w:pStyle w:val="ListParagraph"/>
        <w:numPr>
          <w:ilvl w:val="0"/>
          <w:numId w:val="50"/>
        </w:numPr>
        <w:spacing w:line="276" w:lineRule="auto"/>
        <w:jc w:val="both"/>
        <w:rPr>
          <w:rFonts w:ascii="Cambria" w:hAnsi="Cambria"/>
        </w:rPr>
      </w:pPr>
      <w:r w:rsidRPr="008743BA">
        <w:rPr>
          <w:rFonts w:ascii="Cambria" w:hAnsi="Cambria"/>
        </w:rPr>
        <w:t>Improve the recording of suspect interviews by conducting them in properly equipped and monitored rooms within the police station, rather than in judicial officers’ offices.</w:t>
      </w:r>
    </w:p>
    <w:p w14:paraId="5DCBB4B5" w14:textId="1273A22B" w:rsidR="00C65013" w:rsidRPr="008743BA" w:rsidRDefault="00C65013" w:rsidP="005A4F7C">
      <w:pPr>
        <w:spacing w:line="276" w:lineRule="auto"/>
        <w:jc w:val="both"/>
        <w:rPr>
          <w:rFonts w:ascii="Cambria" w:hAnsi="Cambria" w:cs="Times New Roman"/>
          <w:b/>
          <w:bCs/>
        </w:rPr>
      </w:pPr>
    </w:p>
    <w:p w14:paraId="4FA66A9B" w14:textId="77777777" w:rsidR="00D43E2C" w:rsidRPr="008743BA" w:rsidRDefault="00D43E2C" w:rsidP="005A4F7C">
      <w:pPr>
        <w:spacing w:line="276" w:lineRule="auto"/>
        <w:jc w:val="both"/>
        <w:rPr>
          <w:rFonts w:ascii="Cambria" w:hAnsi="Cambria" w:cs="Times New Roman"/>
          <w:b/>
          <w:bCs/>
        </w:rPr>
      </w:pPr>
    </w:p>
    <w:p w14:paraId="63FA7BFF" w14:textId="19AAEA57" w:rsidR="0070409B" w:rsidRPr="008743BA" w:rsidRDefault="0070409B" w:rsidP="005A4F7C">
      <w:pPr>
        <w:spacing w:line="276" w:lineRule="auto"/>
        <w:jc w:val="both"/>
        <w:rPr>
          <w:rFonts w:ascii="Cambria" w:hAnsi="Cambria" w:cs="Times New Roman"/>
        </w:rPr>
      </w:pPr>
    </w:p>
    <w:sectPr w:rsidR="0070409B" w:rsidRPr="008743B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D0078" w14:textId="77777777" w:rsidR="00026CA5" w:rsidRDefault="00026CA5" w:rsidP="00026CA5">
      <w:pPr>
        <w:spacing w:after="0" w:line="240" w:lineRule="auto"/>
      </w:pPr>
      <w:r>
        <w:separator/>
      </w:r>
    </w:p>
  </w:endnote>
  <w:endnote w:type="continuationSeparator" w:id="0">
    <w:p w14:paraId="1ECA2555" w14:textId="77777777" w:rsidR="00026CA5" w:rsidRDefault="00026CA5" w:rsidP="00026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109768"/>
      <w:docPartObj>
        <w:docPartGallery w:val="Page Numbers (Bottom of Page)"/>
        <w:docPartUnique/>
      </w:docPartObj>
    </w:sdtPr>
    <w:sdtEndPr>
      <w:rPr>
        <w:noProof/>
      </w:rPr>
    </w:sdtEndPr>
    <w:sdtContent>
      <w:p w14:paraId="56FD99D0" w14:textId="625EA137" w:rsidR="002B739A" w:rsidRDefault="002B73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FA350" w14:textId="77777777" w:rsidR="00026CA5" w:rsidRDefault="00026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A19F1" w14:textId="77777777" w:rsidR="00026CA5" w:rsidRDefault="00026CA5" w:rsidP="00026CA5">
      <w:pPr>
        <w:spacing w:after="0" w:line="240" w:lineRule="auto"/>
      </w:pPr>
      <w:r>
        <w:separator/>
      </w:r>
    </w:p>
  </w:footnote>
  <w:footnote w:type="continuationSeparator" w:id="0">
    <w:p w14:paraId="0E76439F" w14:textId="77777777" w:rsidR="00026CA5" w:rsidRDefault="00026CA5" w:rsidP="00026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EB8B"/>
      </v:shape>
    </w:pict>
  </w:numPicBullet>
  <w:abstractNum w:abstractNumId="0" w15:restartNumberingAfterBreak="0">
    <w:nsid w:val="01A42EA0"/>
    <w:multiLevelType w:val="hybridMultilevel"/>
    <w:tmpl w:val="DBACD740"/>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641024"/>
    <w:multiLevelType w:val="hybridMultilevel"/>
    <w:tmpl w:val="1062BE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47E55"/>
    <w:multiLevelType w:val="hybridMultilevel"/>
    <w:tmpl w:val="CB784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F29F0"/>
    <w:multiLevelType w:val="hybridMultilevel"/>
    <w:tmpl w:val="B07AE1B4"/>
    <w:lvl w:ilvl="0" w:tplc="318A099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C2949"/>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E2F75"/>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E4EC5"/>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BC6A54"/>
    <w:multiLevelType w:val="hybridMultilevel"/>
    <w:tmpl w:val="97E4886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23548C"/>
    <w:multiLevelType w:val="multilevel"/>
    <w:tmpl w:val="A1BE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0542C"/>
    <w:multiLevelType w:val="hybridMultilevel"/>
    <w:tmpl w:val="BF5480A0"/>
    <w:lvl w:ilvl="0" w:tplc="2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221071B3"/>
    <w:multiLevelType w:val="multilevel"/>
    <w:tmpl w:val="6CD6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E1B16"/>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42C52"/>
    <w:multiLevelType w:val="hybridMultilevel"/>
    <w:tmpl w:val="0A8A9910"/>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3E1875"/>
    <w:multiLevelType w:val="hybridMultilevel"/>
    <w:tmpl w:val="14FEA59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918CC"/>
    <w:multiLevelType w:val="hybridMultilevel"/>
    <w:tmpl w:val="B1FECB92"/>
    <w:lvl w:ilvl="0" w:tplc="75D25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AF35963"/>
    <w:multiLevelType w:val="hybridMultilevel"/>
    <w:tmpl w:val="6AD606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372A48"/>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77E71"/>
    <w:multiLevelType w:val="hybridMultilevel"/>
    <w:tmpl w:val="F6747FCE"/>
    <w:lvl w:ilvl="0" w:tplc="318A099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E060A8"/>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A0C31"/>
    <w:multiLevelType w:val="hybridMultilevel"/>
    <w:tmpl w:val="EE5265AA"/>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0991858"/>
    <w:multiLevelType w:val="hybridMultilevel"/>
    <w:tmpl w:val="3ADA39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711F03"/>
    <w:multiLevelType w:val="multilevel"/>
    <w:tmpl w:val="E6AA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D11DAC"/>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A84C0B"/>
    <w:multiLevelType w:val="hybridMultilevel"/>
    <w:tmpl w:val="7C1E2918"/>
    <w:lvl w:ilvl="0" w:tplc="04B62396">
      <w:start w:val="2"/>
      <w:numFmt w:val="bullet"/>
      <w:lvlText w:val=""/>
      <w:lvlJc w:val="left"/>
      <w:pPr>
        <w:ind w:left="720" w:hanging="360"/>
      </w:pPr>
      <w:rPr>
        <w:rFonts w:ascii="Symbol" w:eastAsiaTheme="minorHAnsi" w:hAnsi="Symbol"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4" w15:restartNumberingAfterBreak="0">
    <w:nsid w:val="408E579A"/>
    <w:multiLevelType w:val="hybridMultilevel"/>
    <w:tmpl w:val="FA8EBB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9C5C6A"/>
    <w:multiLevelType w:val="hybridMultilevel"/>
    <w:tmpl w:val="5080D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F6D494A"/>
    <w:multiLevelType w:val="multilevel"/>
    <w:tmpl w:val="A672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04C3D"/>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4357A"/>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D60EF3"/>
    <w:multiLevelType w:val="multilevel"/>
    <w:tmpl w:val="D64CBAD6"/>
    <w:lvl w:ilvl="0">
      <w:start w:val="1"/>
      <w:numFmt w:val="decimal"/>
      <w:pStyle w:val="Heading2"/>
      <w:lvlText w:val="%1."/>
      <w:lvlJc w:val="left"/>
      <w:pPr>
        <w:tabs>
          <w:tab w:val="num" w:pos="720"/>
        </w:tabs>
        <w:ind w:left="720" w:hanging="360"/>
      </w:pPr>
      <w:rPr>
        <w:rFonts w:hint="default"/>
        <w:b/>
        <w:bCs/>
        <w:sz w:val="20"/>
      </w:rPr>
    </w:lvl>
    <w:lvl w:ilvl="1">
      <w:start w:val="4"/>
      <w:numFmt w:val="bullet"/>
      <w:lvlText w:val=""/>
      <w:lvlJc w:val="left"/>
      <w:pPr>
        <w:ind w:left="1440" w:hanging="360"/>
      </w:pPr>
      <w:rPr>
        <w:rFonts w:ascii="Wingdings" w:eastAsia="Times New Roman"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22058A"/>
    <w:multiLevelType w:val="hybridMultilevel"/>
    <w:tmpl w:val="633C80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CC68B5"/>
    <w:multiLevelType w:val="hybridMultilevel"/>
    <w:tmpl w:val="8B32A462"/>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1DF71FD"/>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FD047C"/>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8568FC"/>
    <w:multiLevelType w:val="hybridMultilevel"/>
    <w:tmpl w:val="B61017F0"/>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8BA0405"/>
    <w:multiLevelType w:val="hybridMultilevel"/>
    <w:tmpl w:val="1AAEEDB0"/>
    <w:lvl w:ilvl="0" w:tplc="DB7E1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936481"/>
    <w:multiLevelType w:val="multilevel"/>
    <w:tmpl w:val="499A18AA"/>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A001E1"/>
    <w:multiLevelType w:val="hybridMultilevel"/>
    <w:tmpl w:val="A9AA4CCE"/>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1AA45A0"/>
    <w:multiLevelType w:val="hybridMultilevel"/>
    <w:tmpl w:val="79E48AAE"/>
    <w:lvl w:ilvl="0" w:tplc="318A099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3B52CCB"/>
    <w:multiLevelType w:val="multilevel"/>
    <w:tmpl w:val="3F307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B80E97"/>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9E1312"/>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BE6D19"/>
    <w:multiLevelType w:val="hybridMultilevel"/>
    <w:tmpl w:val="4E22BF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632AC2"/>
    <w:multiLevelType w:val="hybridMultilevel"/>
    <w:tmpl w:val="1302AD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BA37A6"/>
    <w:multiLevelType w:val="hybridMultilevel"/>
    <w:tmpl w:val="2A205E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796D62"/>
    <w:multiLevelType w:val="hybridMultilevel"/>
    <w:tmpl w:val="5D502616"/>
    <w:lvl w:ilvl="0" w:tplc="10000001">
      <w:start w:val="1"/>
      <w:numFmt w:val="bullet"/>
      <w:lvlText w:val=""/>
      <w:lvlJc w:val="left"/>
      <w:pPr>
        <w:ind w:left="720" w:hanging="360"/>
      </w:pPr>
      <w:rPr>
        <w:rFonts w:ascii="Symbol" w:hAnsi="Symbol" w:hint="default"/>
      </w:rPr>
    </w:lvl>
    <w:lvl w:ilvl="1" w:tplc="7F46188E">
      <w:numFmt w:val="bullet"/>
      <w:lvlText w:val="•"/>
      <w:lvlJc w:val="left"/>
      <w:pPr>
        <w:ind w:left="1440" w:hanging="360"/>
      </w:pPr>
      <w:rPr>
        <w:rFonts w:ascii="Times New Roman" w:eastAsiaTheme="minorHAnsi" w:hAnsi="Times New Roman" w:cs="Times New Roman"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6" w15:restartNumberingAfterBreak="0">
    <w:nsid w:val="7FE6684F"/>
    <w:multiLevelType w:val="multilevel"/>
    <w:tmpl w:val="50A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502850">
    <w:abstractNumId w:val="35"/>
  </w:num>
  <w:num w:numId="2" w16cid:durableId="1754936484">
    <w:abstractNumId w:val="14"/>
  </w:num>
  <w:num w:numId="3" w16cid:durableId="826946473">
    <w:abstractNumId w:val="15"/>
  </w:num>
  <w:num w:numId="4" w16cid:durableId="1612976545">
    <w:abstractNumId w:val="43"/>
  </w:num>
  <w:num w:numId="5" w16cid:durableId="969868564">
    <w:abstractNumId w:val="44"/>
  </w:num>
  <w:num w:numId="6" w16cid:durableId="2111663040">
    <w:abstractNumId w:val="42"/>
  </w:num>
  <w:num w:numId="7" w16cid:durableId="1118373921">
    <w:abstractNumId w:val="1"/>
  </w:num>
  <w:num w:numId="8" w16cid:durableId="1198161295">
    <w:abstractNumId w:val="13"/>
  </w:num>
  <w:num w:numId="9" w16cid:durableId="405422401">
    <w:abstractNumId w:val="21"/>
  </w:num>
  <w:num w:numId="10" w16cid:durableId="1409381270">
    <w:abstractNumId w:val="8"/>
  </w:num>
  <w:num w:numId="11" w16cid:durableId="1246768993">
    <w:abstractNumId w:val="10"/>
  </w:num>
  <w:num w:numId="12" w16cid:durableId="931930860">
    <w:abstractNumId w:val="33"/>
  </w:num>
  <w:num w:numId="13" w16cid:durableId="963970660">
    <w:abstractNumId w:val="25"/>
  </w:num>
  <w:num w:numId="14" w16cid:durableId="1777288354">
    <w:abstractNumId w:val="24"/>
  </w:num>
  <w:num w:numId="15" w16cid:durableId="818226277">
    <w:abstractNumId w:val="46"/>
  </w:num>
  <w:num w:numId="16" w16cid:durableId="1269122777">
    <w:abstractNumId w:val="16"/>
  </w:num>
  <w:num w:numId="17" w16cid:durableId="265387432">
    <w:abstractNumId w:val="40"/>
  </w:num>
  <w:num w:numId="18" w16cid:durableId="138158648">
    <w:abstractNumId w:val="22"/>
  </w:num>
  <w:num w:numId="19" w16cid:durableId="1356231946">
    <w:abstractNumId w:val="32"/>
  </w:num>
  <w:num w:numId="20" w16cid:durableId="1414737361">
    <w:abstractNumId w:val="30"/>
  </w:num>
  <w:num w:numId="21" w16cid:durableId="43870792">
    <w:abstractNumId w:val="4"/>
  </w:num>
  <w:num w:numId="22" w16cid:durableId="1545366206">
    <w:abstractNumId w:val="7"/>
  </w:num>
  <w:num w:numId="23" w16cid:durableId="1346401037">
    <w:abstractNumId w:val="18"/>
  </w:num>
  <w:num w:numId="24" w16cid:durableId="1852254861">
    <w:abstractNumId w:val="20"/>
  </w:num>
  <w:num w:numId="25" w16cid:durableId="943338989">
    <w:abstractNumId w:val="2"/>
  </w:num>
  <w:num w:numId="26" w16cid:durableId="1744257211">
    <w:abstractNumId w:val="3"/>
  </w:num>
  <w:num w:numId="27" w16cid:durableId="1415320000">
    <w:abstractNumId w:val="12"/>
  </w:num>
  <w:num w:numId="28" w16cid:durableId="336687817">
    <w:abstractNumId w:val="27"/>
  </w:num>
  <w:num w:numId="29" w16cid:durableId="1300496684">
    <w:abstractNumId w:val="28"/>
  </w:num>
  <w:num w:numId="30" w16cid:durableId="769813030">
    <w:abstractNumId w:val="6"/>
  </w:num>
  <w:num w:numId="31" w16cid:durableId="1023481837">
    <w:abstractNumId w:val="41"/>
  </w:num>
  <w:num w:numId="32" w16cid:durableId="227958710">
    <w:abstractNumId w:val="0"/>
  </w:num>
  <w:num w:numId="33" w16cid:durableId="47608855">
    <w:abstractNumId w:val="38"/>
  </w:num>
  <w:num w:numId="34" w16cid:durableId="1497502071">
    <w:abstractNumId w:val="19"/>
  </w:num>
  <w:num w:numId="35" w16cid:durableId="1767846710">
    <w:abstractNumId w:val="34"/>
  </w:num>
  <w:num w:numId="36" w16cid:durableId="1146241419">
    <w:abstractNumId w:val="11"/>
  </w:num>
  <w:num w:numId="37" w16cid:durableId="147090057">
    <w:abstractNumId w:val="31"/>
  </w:num>
  <w:num w:numId="38" w16cid:durableId="1162621159">
    <w:abstractNumId w:val="5"/>
  </w:num>
  <w:num w:numId="39" w16cid:durableId="94903520">
    <w:abstractNumId w:val="37"/>
  </w:num>
  <w:num w:numId="40" w16cid:durableId="644432604">
    <w:abstractNumId w:val="39"/>
  </w:num>
  <w:num w:numId="41" w16cid:durableId="168066577">
    <w:abstractNumId w:val="17"/>
  </w:num>
  <w:num w:numId="42" w16cid:durableId="267780665">
    <w:abstractNumId w:val="26"/>
  </w:num>
  <w:num w:numId="43" w16cid:durableId="341782026">
    <w:abstractNumId w:val="36"/>
  </w:num>
  <w:num w:numId="44" w16cid:durableId="1135417307">
    <w:abstractNumId w:val="29"/>
  </w:num>
  <w:num w:numId="45" w16cid:durableId="7538209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08923662">
    <w:abstractNumId w:val="45"/>
  </w:num>
  <w:num w:numId="47" w16cid:durableId="2038381725">
    <w:abstractNumId w:val="23"/>
  </w:num>
  <w:num w:numId="48" w16cid:durableId="1686708071">
    <w:abstractNumId w:val="2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85114621">
    <w:abstractNumId w:val="2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465632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5B4"/>
    <w:rsid w:val="000006BB"/>
    <w:rsid w:val="00016DDE"/>
    <w:rsid w:val="00026CA5"/>
    <w:rsid w:val="000360A2"/>
    <w:rsid w:val="00043291"/>
    <w:rsid w:val="00045892"/>
    <w:rsid w:val="00074019"/>
    <w:rsid w:val="000752CC"/>
    <w:rsid w:val="000918B4"/>
    <w:rsid w:val="000A4D1D"/>
    <w:rsid w:val="000C4D8E"/>
    <w:rsid w:val="000C66CB"/>
    <w:rsid w:val="000F6353"/>
    <w:rsid w:val="00100792"/>
    <w:rsid w:val="00112C8E"/>
    <w:rsid w:val="00121825"/>
    <w:rsid w:val="001377E6"/>
    <w:rsid w:val="00145C84"/>
    <w:rsid w:val="00183694"/>
    <w:rsid w:val="0019360E"/>
    <w:rsid w:val="001B2521"/>
    <w:rsid w:val="001B4891"/>
    <w:rsid w:val="001B6E4D"/>
    <w:rsid w:val="001C4B82"/>
    <w:rsid w:val="001E037E"/>
    <w:rsid w:val="001F2917"/>
    <w:rsid w:val="001F2BE3"/>
    <w:rsid w:val="002033D2"/>
    <w:rsid w:val="00204235"/>
    <w:rsid w:val="00221176"/>
    <w:rsid w:val="00226D23"/>
    <w:rsid w:val="002341C4"/>
    <w:rsid w:val="00236915"/>
    <w:rsid w:val="002440CD"/>
    <w:rsid w:val="0026244E"/>
    <w:rsid w:val="00273EAC"/>
    <w:rsid w:val="00277F8C"/>
    <w:rsid w:val="00287060"/>
    <w:rsid w:val="002A1948"/>
    <w:rsid w:val="002B739A"/>
    <w:rsid w:val="002C0322"/>
    <w:rsid w:val="002D4AFE"/>
    <w:rsid w:val="002E4F22"/>
    <w:rsid w:val="00303B18"/>
    <w:rsid w:val="003114A6"/>
    <w:rsid w:val="00324331"/>
    <w:rsid w:val="00346A6B"/>
    <w:rsid w:val="00393730"/>
    <w:rsid w:val="003A3B7B"/>
    <w:rsid w:val="003C4D4D"/>
    <w:rsid w:val="003E0FA6"/>
    <w:rsid w:val="0040406D"/>
    <w:rsid w:val="00406674"/>
    <w:rsid w:val="00435E99"/>
    <w:rsid w:val="0044527B"/>
    <w:rsid w:val="004462F9"/>
    <w:rsid w:val="00457654"/>
    <w:rsid w:val="00472D13"/>
    <w:rsid w:val="004736FC"/>
    <w:rsid w:val="004B54CE"/>
    <w:rsid w:val="004C1D9C"/>
    <w:rsid w:val="004D6B37"/>
    <w:rsid w:val="004E1D97"/>
    <w:rsid w:val="0051412A"/>
    <w:rsid w:val="00535C60"/>
    <w:rsid w:val="005412B7"/>
    <w:rsid w:val="005546C2"/>
    <w:rsid w:val="00560EBC"/>
    <w:rsid w:val="0057164B"/>
    <w:rsid w:val="005A3CED"/>
    <w:rsid w:val="005A4F7C"/>
    <w:rsid w:val="005A5A5E"/>
    <w:rsid w:val="005B52C6"/>
    <w:rsid w:val="005D08B2"/>
    <w:rsid w:val="005E2477"/>
    <w:rsid w:val="005F3F10"/>
    <w:rsid w:val="0061129D"/>
    <w:rsid w:val="00634638"/>
    <w:rsid w:val="0064079D"/>
    <w:rsid w:val="00640ACD"/>
    <w:rsid w:val="0064798C"/>
    <w:rsid w:val="0065042D"/>
    <w:rsid w:val="00655577"/>
    <w:rsid w:val="00656CCE"/>
    <w:rsid w:val="0066297B"/>
    <w:rsid w:val="00673EBE"/>
    <w:rsid w:val="00682781"/>
    <w:rsid w:val="006B1BAC"/>
    <w:rsid w:val="006F0C19"/>
    <w:rsid w:val="006F6EC1"/>
    <w:rsid w:val="0070409B"/>
    <w:rsid w:val="00706967"/>
    <w:rsid w:val="00710D97"/>
    <w:rsid w:val="00712118"/>
    <w:rsid w:val="00712168"/>
    <w:rsid w:val="00737C79"/>
    <w:rsid w:val="007512C6"/>
    <w:rsid w:val="00752149"/>
    <w:rsid w:val="00767405"/>
    <w:rsid w:val="00767E36"/>
    <w:rsid w:val="00797C0D"/>
    <w:rsid w:val="007D54E0"/>
    <w:rsid w:val="007F41D1"/>
    <w:rsid w:val="0081427D"/>
    <w:rsid w:val="0082433A"/>
    <w:rsid w:val="00831E01"/>
    <w:rsid w:val="008743BA"/>
    <w:rsid w:val="00884A92"/>
    <w:rsid w:val="008A2DA7"/>
    <w:rsid w:val="008A75DA"/>
    <w:rsid w:val="008D1FFC"/>
    <w:rsid w:val="008F29A4"/>
    <w:rsid w:val="00906839"/>
    <w:rsid w:val="00912F9E"/>
    <w:rsid w:val="0094462D"/>
    <w:rsid w:val="00946445"/>
    <w:rsid w:val="00950E90"/>
    <w:rsid w:val="00957120"/>
    <w:rsid w:val="009A629A"/>
    <w:rsid w:val="009B1592"/>
    <w:rsid w:val="009B45BD"/>
    <w:rsid w:val="009B7767"/>
    <w:rsid w:val="009D22C5"/>
    <w:rsid w:val="009D4155"/>
    <w:rsid w:val="009F2E81"/>
    <w:rsid w:val="00A04295"/>
    <w:rsid w:val="00A167F4"/>
    <w:rsid w:val="00A2307F"/>
    <w:rsid w:val="00A35DF7"/>
    <w:rsid w:val="00A41646"/>
    <w:rsid w:val="00A41C7D"/>
    <w:rsid w:val="00A45E20"/>
    <w:rsid w:val="00A517EA"/>
    <w:rsid w:val="00A5264F"/>
    <w:rsid w:val="00A67EC1"/>
    <w:rsid w:val="00A74C42"/>
    <w:rsid w:val="00A93894"/>
    <w:rsid w:val="00AB0FE6"/>
    <w:rsid w:val="00AB4984"/>
    <w:rsid w:val="00AE2E56"/>
    <w:rsid w:val="00AF26A6"/>
    <w:rsid w:val="00AF7915"/>
    <w:rsid w:val="00B00A53"/>
    <w:rsid w:val="00B05F5D"/>
    <w:rsid w:val="00B12EA8"/>
    <w:rsid w:val="00B16537"/>
    <w:rsid w:val="00B21F7D"/>
    <w:rsid w:val="00B22F84"/>
    <w:rsid w:val="00B31BA8"/>
    <w:rsid w:val="00B31DCC"/>
    <w:rsid w:val="00B47CCE"/>
    <w:rsid w:val="00B60AC8"/>
    <w:rsid w:val="00B71AB2"/>
    <w:rsid w:val="00B87B89"/>
    <w:rsid w:val="00BC7831"/>
    <w:rsid w:val="00BD2EB7"/>
    <w:rsid w:val="00BD531D"/>
    <w:rsid w:val="00BF67AD"/>
    <w:rsid w:val="00C04BFB"/>
    <w:rsid w:val="00C260D6"/>
    <w:rsid w:val="00C352B4"/>
    <w:rsid w:val="00C65013"/>
    <w:rsid w:val="00C70569"/>
    <w:rsid w:val="00C728EC"/>
    <w:rsid w:val="00C932E9"/>
    <w:rsid w:val="00CA25CF"/>
    <w:rsid w:val="00CC3158"/>
    <w:rsid w:val="00CC7168"/>
    <w:rsid w:val="00CD7B79"/>
    <w:rsid w:val="00CF05B4"/>
    <w:rsid w:val="00CF71E4"/>
    <w:rsid w:val="00D04A42"/>
    <w:rsid w:val="00D06F44"/>
    <w:rsid w:val="00D2151B"/>
    <w:rsid w:val="00D22D5D"/>
    <w:rsid w:val="00D416CC"/>
    <w:rsid w:val="00D43E2C"/>
    <w:rsid w:val="00D4705A"/>
    <w:rsid w:val="00D64CAF"/>
    <w:rsid w:val="00DA1117"/>
    <w:rsid w:val="00DA18B7"/>
    <w:rsid w:val="00DB5182"/>
    <w:rsid w:val="00DB6980"/>
    <w:rsid w:val="00DB7E35"/>
    <w:rsid w:val="00DC2B20"/>
    <w:rsid w:val="00DC2B62"/>
    <w:rsid w:val="00DC7BAF"/>
    <w:rsid w:val="00DE3A9A"/>
    <w:rsid w:val="00DE3C57"/>
    <w:rsid w:val="00E039BF"/>
    <w:rsid w:val="00E118E0"/>
    <w:rsid w:val="00E20780"/>
    <w:rsid w:val="00E3155C"/>
    <w:rsid w:val="00E43F6B"/>
    <w:rsid w:val="00E51034"/>
    <w:rsid w:val="00E6271D"/>
    <w:rsid w:val="00E94DEE"/>
    <w:rsid w:val="00EA6035"/>
    <w:rsid w:val="00EB5B90"/>
    <w:rsid w:val="00EC03B6"/>
    <w:rsid w:val="00ED29FB"/>
    <w:rsid w:val="00EF3152"/>
    <w:rsid w:val="00F05FB7"/>
    <w:rsid w:val="00F67607"/>
    <w:rsid w:val="00F67C95"/>
    <w:rsid w:val="00F7438B"/>
    <w:rsid w:val="00F939A2"/>
    <w:rsid w:val="00FA1CE5"/>
    <w:rsid w:val="00FC6B7A"/>
    <w:rsid w:val="00FF0526"/>
    <w:rsid w:val="00FF58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EC36BDC"/>
  <w15:chartTrackingRefBased/>
  <w15:docId w15:val="{63566D6B-07E3-4117-B6B7-DE49D9B38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891"/>
  </w:style>
  <w:style w:type="paragraph" w:styleId="Heading1">
    <w:name w:val="heading 1"/>
    <w:basedOn w:val="Normal"/>
    <w:next w:val="Normal"/>
    <w:link w:val="Heading1Char"/>
    <w:uiPriority w:val="9"/>
    <w:qFormat/>
    <w:rsid w:val="008A2DA7"/>
    <w:pPr>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4D6B37"/>
    <w:pPr>
      <w:numPr>
        <w:numId w:val="44"/>
      </w:numPr>
      <w:jc w:val="both"/>
      <w:outlineLvl w:val="1"/>
    </w:pPr>
    <w:rPr>
      <w:rFonts w:ascii="Cambria" w:hAnsi="Cambria" w:cs="Times New Roman"/>
      <w:b/>
      <w:bCs/>
    </w:rPr>
  </w:style>
  <w:style w:type="paragraph" w:styleId="Heading3">
    <w:name w:val="heading 3"/>
    <w:basedOn w:val="Normal"/>
    <w:next w:val="Normal"/>
    <w:link w:val="Heading3Char"/>
    <w:uiPriority w:val="9"/>
    <w:semiHidden/>
    <w:unhideWhenUsed/>
    <w:qFormat/>
    <w:rsid w:val="00B71A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79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3D2"/>
    <w:rPr>
      <w:color w:val="0563C1" w:themeColor="hyperlink"/>
      <w:u w:val="single"/>
    </w:rPr>
  </w:style>
  <w:style w:type="character" w:styleId="UnresolvedMention">
    <w:name w:val="Unresolved Mention"/>
    <w:basedOn w:val="DefaultParagraphFont"/>
    <w:uiPriority w:val="99"/>
    <w:semiHidden/>
    <w:unhideWhenUsed/>
    <w:rsid w:val="002033D2"/>
    <w:rPr>
      <w:color w:val="605E5C"/>
      <w:shd w:val="clear" w:color="auto" w:fill="E1DFDD"/>
    </w:rPr>
  </w:style>
  <w:style w:type="paragraph" w:styleId="ListParagraph">
    <w:name w:val="List Paragraph"/>
    <w:basedOn w:val="Normal"/>
    <w:uiPriority w:val="34"/>
    <w:qFormat/>
    <w:rsid w:val="000C4D8E"/>
    <w:pPr>
      <w:ind w:left="720"/>
      <w:contextualSpacing/>
    </w:pPr>
  </w:style>
  <w:style w:type="paragraph" w:styleId="NormalWeb">
    <w:name w:val="Normal (Web)"/>
    <w:basedOn w:val="Normal"/>
    <w:uiPriority w:val="99"/>
    <w:semiHidden/>
    <w:unhideWhenUsed/>
    <w:rsid w:val="00B16537"/>
    <w:rPr>
      <w:rFonts w:ascii="Times New Roman" w:hAnsi="Times New Roman" w:cs="Times New Roman"/>
      <w:sz w:val="24"/>
      <w:szCs w:val="24"/>
    </w:rPr>
  </w:style>
  <w:style w:type="character" w:styleId="Strong">
    <w:name w:val="Strong"/>
    <w:basedOn w:val="DefaultParagraphFont"/>
    <w:uiPriority w:val="22"/>
    <w:qFormat/>
    <w:rsid w:val="00656CCE"/>
    <w:rPr>
      <w:b/>
      <w:bCs/>
    </w:rPr>
  </w:style>
  <w:style w:type="character" w:customStyle="1" w:styleId="Heading3Char">
    <w:name w:val="Heading 3 Char"/>
    <w:basedOn w:val="DefaultParagraphFont"/>
    <w:link w:val="Heading3"/>
    <w:uiPriority w:val="9"/>
    <w:semiHidden/>
    <w:rsid w:val="00B71AB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4798C"/>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8A2DA7"/>
    <w:rPr>
      <w:rFonts w:ascii="Times New Roman" w:hAnsi="Times New Roman" w:cs="Times New Roman"/>
      <w:b/>
      <w:bCs/>
    </w:rPr>
  </w:style>
  <w:style w:type="character" w:customStyle="1" w:styleId="Heading2Char">
    <w:name w:val="Heading 2 Char"/>
    <w:basedOn w:val="DefaultParagraphFont"/>
    <w:link w:val="Heading2"/>
    <w:uiPriority w:val="9"/>
    <w:rsid w:val="004D6B37"/>
    <w:rPr>
      <w:rFonts w:ascii="Cambria" w:hAnsi="Cambria" w:cs="Times New Roman"/>
      <w:b/>
      <w:bCs/>
    </w:rPr>
  </w:style>
  <w:style w:type="paragraph" w:styleId="Revision">
    <w:name w:val="Revision"/>
    <w:hidden/>
    <w:uiPriority w:val="99"/>
    <w:semiHidden/>
    <w:rsid w:val="005412B7"/>
    <w:pPr>
      <w:spacing w:after="0" w:line="240" w:lineRule="auto"/>
    </w:pPr>
  </w:style>
  <w:style w:type="character" w:styleId="CommentReference">
    <w:name w:val="annotation reference"/>
    <w:basedOn w:val="DefaultParagraphFont"/>
    <w:uiPriority w:val="99"/>
    <w:semiHidden/>
    <w:unhideWhenUsed/>
    <w:rsid w:val="002C0322"/>
    <w:rPr>
      <w:sz w:val="16"/>
      <w:szCs w:val="16"/>
    </w:rPr>
  </w:style>
  <w:style w:type="paragraph" w:styleId="CommentText">
    <w:name w:val="annotation text"/>
    <w:basedOn w:val="Normal"/>
    <w:link w:val="CommentTextChar"/>
    <w:uiPriority w:val="99"/>
    <w:unhideWhenUsed/>
    <w:rsid w:val="002C0322"/>
    <w:pPr>
      <w:spacing w:line="240" w:lineRule="auto"/>
    </w:pPr>
    <w:rPr>
      <w:sz w:val="20"/>
      <w:szCs w:val="20"/>
    </w:rPr>
  </w:style>
  <w:style w:type="character" w:customStyle="1" w:styleId="CommentTextChar">
    <w:name w:val="Comment Text Char"/>
    <w:basedOn w:val="DefaultParagraphFont"/>
    <w:link w:val="CommentText"/>
    <w:uiPriority w:val="99"/>
    <w:rsid w:val="002C0322"/>
    <w:rPr>
      <w:sz w:val="20"/>
      <w:szCs w:val="20"/>
    </w:rPr>
  </w:style>
  <w:style w:type="paragraph" w:styleId="CommentSubject">
    <w:name w:val="annotation subject"/>
    <w:basedOn w:val="CommentText"/>
    <w:next w:val="CommentText"/>
    <w:link w:val="CommentSubjectChar"/>
    <w:uiPriority w:val="99"/>
    <w:semiHidden/>
    <w:unhideWhenUsed/>
    <w:rsid w:val="002C0322"/>
    <w:rPr>
      <w:b/>
      <w:bCs/>
    </w:rPr>
  </w:style>
  <w:style w:type="character" w:customStyle="1" w:styleId="CommentSubjectChar">
    <w:name w:val="Comment Subject Char"/>
    <w:basedOn w:val="CommentTextChar"/>
    <w:link w:val="CommentSubject"/>
    <w:uiPriority w:val="99"/>
    <w:semiHidden/>
    <w:rsid w:val="002C0322"/>
    <w:rPr>
      <w:b/>
      <w:bCs/>
      <w:sz w:val="20"/>
      <w:szCs w:val="20"/>
    </w:rPr>
  </w:style>
  <w:style w:type="paragraph" w:styleId="Header">
    <w:name w:val="header"/>
    <w:basedOn w:val="Normal"/>
    <w:link w:val="HeaderChar"/>
    <w:uiPriority w:val="99"/>
    <w:unhideWhenUsed/>
    <w:rsid w:val="00026C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CA5"/>
  </w:style>
  <w:style w:type="paragraph" w:styleId="Footer">
    <w:name w:val="footer"/>
    <w:basedOn w:val="Normal"/>
    <w:link w:val="FooterChar"/>
    <w:uiPriority w:val="99"/>
    <w:unhideWhenUsed/>
    <w:rsid w:val="00026C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951191">
      <w:bodyDiv w:val="1"/>
      <w:marLeft w:val="0"/>
      <w:marRight w:val="0"/>
      <w:marTop w:val="0"/>
      <w:marBottom w:val="0"/>
      <w:divBdr>
        <w:top w:val="none" w:sz="0" w:space="0" w:color="auto"/>
        <w:left w:val="none" w:sz="0" w:space="0" w:color="auto"/>
        <w:bottom w:val="none" w:sz="0" w:space="0" w:color="auto"/>
        <w:right w:val="none" w:sz="0" w:space="0" w:color="auto"/>
      </w:divBdr>
    </w:div>
    <w:div w:id="1143548230">
      <w:bodyDiv w:val="1"/>
      <w:marLeft w:val="0"/>
      <w:marRight w:val="0"/>
      <w:marTop w:val="0"/>
      <w:marBottom w:val="0"/>
      <w:divBdr>
        <w:top w:val="none" w:sz="0" w:space="0" w:color="auto"/>
        <w:left w:val="none" w:sz="0" w:space="0" w:color="auto"/>
        <w:bottom w:val="none" w:sz="0" w:space="0" w:color="auto"/>
        <w:right w:val="none" w:sz="0" w:space="0" w:color="auto"/>
      </w:divBdr>
    </w:div>
    <w:div w:id="213813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rct.org" TargetMode="External"/><Relationship Id="rId4" Type="http://schemas.openxmlformats.org/officeDocument/2006/relationships/settings" Target="settings.xml"/><Relationship Id="rId9" Type="http://schemas.openxmlformats.org/officeDocument/2006/relationships/hyperlink" Target="http://www.irct.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20CE-2577-4E9D-9A1C-4CC1771404C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2233</Words>
  <Characters>13438</Characters>
  <Application>Microsoft Office Word</Application>
  <DocSecurity>4</DocSecurity>
  <Lines>111</Lines>
  <Paragraphs>31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 Brisku</dc:creator>
  <cp:keywords/>
  <dc:description/>
  <cp:lastModifiedBy>Ivana Machonova Schellongova</cp:lastModifiedBy>
  <cp:revision>2</cp:revision>
  <cp:lastPrinted>2024-02-27T16:20:00Z</cp:lastPrinted>
  <dcterms:created xsi:type="dcterms:W3CDTF">2025-10-20T14:30:00Z</dcterms:created>
  <dcterms:modified xsi:type="dcterms:W3CDTF">2025-10-20T14:30:00Z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89c9434f-bec4-40a7-95f6-4b23fdc0651b</vt:lpwstr>
  </property>
</Properties>
</file>