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0CA45B" w14:textId="77777777" w:rsidR="005A5878" w:rsidRDefault="005A5878" w:rsidP="0083489E">
      <w:pPr>
        <w:pStyle w:val="m365046061592392375gmail-msolistparagraph"/>
        <w:spacing w:before="0" w:beforeAutospacing="0" w:after="0" w:afterAutospacing="0"/>
        <w:jc w:val="both"/>
        <w:rPr>
          <w:rFonts w:ascii="Calibri" w:hAnsi="Calibri" w:cs="Calibri"/>
          <w:b/>
          <w:bCs/>
          <w:color w:val="000000"/>
          <w:shd w:val="clear" w:color="auto" w:fill="FFFFFF"/>
        </w:rPr>
      </w:pPr>
      <w:r w:rsidRPr="005A5878">
        <w:rPr>
          <w:rFonts w:ascii="Calibri" w:hAnsi="Calibri" w:cs="Calibri"/>
          <w:b/>
          <w:bCs/>
          <w:color w:val="000000"/>
          <w:shd w:val="clear" w:color="auto" w:fill="FFFFFF"/>
        </w:rPr>
        <w:t>Preliminary submission to the CRC</w:t>
      </w:r>
    </w:p>
    <w:p w14:paraId="2209E3DE" w14:textId="77777777" w:rsidR="005A5878" w:rsidRDefault="005A5878" w:rsidP="0083489E">
      <w:pPr>
        <w:pStyle w:val="m365046061592392375gmail-msolistparagraph"/>
        <w:spacing w:before="0" w:beforeAutospacing="0" w:after="0" w:afterAutospacing="0"/>
        <w:jc w:val="both"/>
        <w:rPr>
          <w:rFonts w:ascii="Calibri" w:hAnsi="Calibri" w:cs="Calibri"/>
          <w:b/>
          <w:bCs/>
          <w:color w:val="000000"/>
          <w:shd w:val="clear" w:color="auto" w:fill="FFFFFF"/>
        </w:rPr>
      </w:pPr>
      <w:r>
        <w:rPr>
          <w:rFonts w:ascii="Calibri" w:hAnsi="Calibri" w:cs="Calibri"/>
          <w:b/>
          <w:bCs/>
          <w:color w:val="000000"/>
          <w:shd w:val="clear" w:color="auto" w:fill="FFFFFF"/>
        </w:rPr>
        <w:t>24</w:t>
      </w:r>
      <w:r w:rsidRPr="005A5878">
        <w:rPr>
          <w:rFonts w:ascii="Calibri" w:hAnsi="Calibri" w:cs="Calibri"/>
          <w:b/>
          <w:bCs/>
          <w:color w:val="000000"/>
          <w:shd w:val="clear" w:color="auto" w:fill="FFFFFF"/>
          <w:vertAlign w:val="superscript"/>
        </w:rPr>
        <w:t>th</w:t>
      </w:r>
      <w:r>
        <w:rPr>
          <w:rFonts w:ascii="Calibri" w:hAnsi="Calibri" w:cs="Calibri"/>
          <w:b/>
          <w:bCs/>
          <w:color w:val="000000"/>
          <w:shd w:val="clear" w:color="auto" w:fill="FFFFFF"/>
        </w:rPr>
        <w:t xml:space="preserve"> September 2019</w:t>
      </w:r>
    </w:p>
    <w:p w14:paraId="707786F3" w14:textId="77777777" w:rsidR="005A5878" w:rsidRPr="005A5878" w:rsidRDefault="005A5878" w:rsidP="0083489E">
      <w:pPr>
        <w:pStyle w:val="m365046061592392375gmail-msolistparagraph"/>
        <w:spacing w:before="0" w:beforeAutospacing="0" w:after="0" w:afterAutospacing="0"/>
        <w:jc w:val="both"/>
        <w:rPr>
          <w:rFonts w:ascii="Calibri" w:hAnsi="Calibri" w:cs="Calibri"/>
          <w:b/>
          <w:bCs/>
        </w:rPr>
      </w:pPr>
    </w:p>
    <w:p w14:paraId="3481072C" w14:textId="77777777" w:rsidR="005A5878" w:rsidRPr="005A5878" w:rsidRDefault="005A5878" w:rsidP="0083489E">
      <w:pPr>
        <w:pStyle w:val="m365046061592392375gmail-msolistparagraph"/>
        <w:spacing w:before="0" w:beforeAutospacing="0" w:after="0" w:afterAutospacing="0"/>
        <w:jc w:val="both"/>
        <w:rPr>
          <w:rFonts w:asciiTheme="minorHAnsi" w:hAnsiTheme="minorHAnsi" w:cstheme="minorHAnsi"/>
          <w:b/>
          <w:bCs/>
          <w:sz w:val="21"/>
          <w:szCs w:val="21"/>
        </w:rPr>
      </w:pPr>
      <w:r w:rsidRPr="005A5878">
        <w:rPr>
          <w:rFonts w:asciiTheme="minorHAnsi" w:hAnsiTheme="minorHAnsi" w:cstheme="minorHAnsi"/>
          <w:b/>
          <w:bCs/>
          <w:sz w:val="21"/>
          <w:szCs w:val="21"/>
        </w:rPr>
        <w:t>Background</w:t>
      </w:r>
    </w:p>
    <w:p w14:paraId="54FCF63B" w14:textId="77777777" w:rsidR="005A5878" w:rsidRPr="005A5878" w:rsidRDefault="005A5878" w:rsidP="0083489E">
      <w:pPr>
        <w:pStyle w:val="m365046061592392375gmail-msolistparagraph"/>
        <w:spacing w:before="0" w:beforeAutospacing="0" w:after="0" w:afterAutospacing="0"/>
        <w:jc w:val="both"/>
        <w:rPr>
          <w:rFonts w:asciiTheme="minorHAnsi" w:hAnsiTheme="minorHAnsi" w:cstheme="minorHAnsi"/>
          <w:b/>
          <w:bCs/>
          <w:sz w:val="21"/>
          <w:szCs w:val="21"/>
        </w:rPr>
      </w:pPr>
    </w:p>
    <w:p w14:paraId="077F07B5" w14:textId="77777777" w:rsidR="005A5878" w:rsidRPr="005A5878" w:rsidRDefault="005A5878" w:rsidP="0083489E">
      <w:pPr>
        <w:jc w:val="both"/>
        <w:rPr>
          <w:rFonts w:eastAsia="Yu Mincho" w:cstheme="minorHAnsi"/>
          <w:sz w:val="21"/>
          <w:szCs w:val="21"/>
          <w:lang w:val="en-US" w:eastAsia="ja-JP"/>
        </w:rPr>
      </w:pPr>
      <w:r w:rsidRPr="005A5878">
        <w:rPr>
          <w:rFonts w:eastAsia="Yu Mincho" w:cstheme="minorHAnsi"/>
          <w:sz w:val="21"/>
          <w:szCs w:val="21"/>
          <w:lang w:val="en-US" w:eastAsia="ja-JP"/>
        </w:rPr>
        <w:t>All Survivors Project (ASP) is an international research and advocacy organization headquartered in Liechtenstein. It conducts research and advocacy to improve the global response to every victim/survivor of sexual violence in situations of armed conflict and forced displacement. ASP documents cases of abuse against men and boys to complement work on women and girls, and to inform and support global responses that include all victims/survivors of conflict-related sexual violence. ASP works to strengthen national and international responses to conflict-related sexual violence and to ensure that the rights and dignity of all victims/survivors is respected and protected.</w:t>
      </w:r>
    </w:p>
    <w:p w14:paraId="2F576F2A" w14:textId="77777777" w:rsidR="005A5878" w:rsidRPr="005A5878" w:rsidRDefault="005A5878" w:rsidP="0083489E">
      <w:pPr>
        <w:pStyle w:val="m365046061592392375gmail-msolistparagraph"/>
        <w:spacing w:before="0" w:beforeAutospacing="0" w:after="0" w:afterAutospacing="0"/>
        <w:jc w:val="both"/>
        <w:rPr>
          <w:rFonts w:asciiTheme="minorHAnsi" w:hAnsiTheme="minorHAnsi" w:cstheme="minorHAnsi"/>
          <w:b/>
          <w:bCs/>
          <w:sz w:val="21"/>
          <w:szCs w:val="21"/>
        </w:rPr>
      </w:pPr>
    </w:p>
    <w:p w14:paraId="485071E1" w14:textId="77777777" w:rsidR="005A5878" w:rsidRDefault="005A5878" w:rsidP="0083489E">
      <w:pPr>
        <w:pStyle w:val="m365046061592392375gmail-msolistparagraph"/>
        <w:spacing w:before="0" w:beforeAutospacing="0" w:after="0" w:afterAutospacing="0"/>
        <w:jc w:val="both"/>
        <w:rPr>
          <w:rFonts w:asciiTheme="minorHAnsi" w:hAnsiTheme="minorHAnsi" w:cstheme="minorHAnsi"/>
          <w:b/>
          <w:bCs/>
          <w:sz w:val="21"/>
          <w:szCs w:val="21"/>
        </w:rPr>
      </w:pPr>
      <w:r w:rsidRPr="005A5878">
        <w:rPr>
          <w:rFonts w:asciiTheme="minorHAnsi" w:hAnsiTheme="minorHAnsi" w:cstheme="minorHAnsi"/>
          <w:b/>
          <w:bCs/>
          <w:sz w:val="21"/>
          <w:szCs w:val="21"/>
        </w:rPr>
        <w:t>ASP objectives in Afghanistan </w:t>
      </w:r>
    </w:p>
    <w:p w14:paraId="512D937D" w14:textId="77777777" w:rsidR="005A5878" w:rsidRPr="005A5878" w:rsidRDefault="005A5878" w:rsidP="0083489E">
      <w:pPr>
        <w:pStyle w:val="m365046061592392375gmail-msolistparagraph"/>
        <w:spacing w:before="0" w:beforeAutospacing="0" w:after="0" w:afterAutospacing="0"/>
        <w:jc w:val="both"/>
        <w:rPr>
          <w:rFonts w:asciiTheme="minorHAnsi" w:hAnsiTheme="minorHAnsi" w:cstheme="minorHAnsi"/>
          <w:sz w:val="21"/>
          <w:szCs w:val="21"/>
        </w:rPr>
      </w:pPr>
    </w:p>
    <w:p w14:paraId="5C7FF894" w14:textId="77777777" w:rsidR="005A5878" w:rsidRDefault="005A5878" w:rsidP="0083489E">
      <w:pPr>
        <w:pStyle w:val="m365046061592392375gmail-msolistparagraph"/>
        <w:numPr>
          <w:ilvl w:val="0"/>
          <w:numId w:val="6"/>
        </w:numPr>
        <w:spacing w:before="0" w:beforeAutospacing="0" w:after="0" w:afterAutospacing="0"/>
        <w:jc w:val="both"/>
        <w:rPr>
          <w:rFonts w:asciiTheme="minorHAnsi" w:hAnsiTheme="minorHAnsi" w:cstheme="minorHAnsi"/>
          <w:sz w:val="21"/>
          <w:szCs w:val="21"/>
        </w:rPr>
      </w:pPr>
      <w:r w:rsidRPr="005A5878">
        <w:rPr>
          <w:rFonts w:asciiTheme="minorHAnsi" w:hAnsiTheme="minorHAnsi" w:cstheme="minorHAnsi"/>
          <w:sz w:val="21"/>
          <w:szCs w:val="21"/>
        </w:rPr>
        <w:t>Contribute to and augment existing knowledge about conflict-related sexual violence against boys and young men in Afghanistan, with a view to strengthening prevention, protecting their human rights and promoting accountability for perpetrators</w:t>
      </w:r>
      <w:r>
        <w:rPr>
          <w:rFonts w:asciiTheme="minorHAnsi" w:hAnsiTheme="minorHAnsi" w:cstheme="minorHAnsi"/>
          <w:sz w:val="21"/>
          <w:szCs w:val="21"/>
        </w:rPr>
        <w:t>.</w:t>
      </w:r>
    </w:p>
    <w:p w14:paraId="34701B43" w14:textId="77777777" w:rsidR="005A5878" w:rsidRPr="005A5878" w:rsidRDefault="005A5878" w:rsidP="0083489E">
      <w:pPr>
        <w:pStyle w:val="m365046061592392375gmail-msolistparagraph"/>
        <w:numPr>
          <w:ilvl w:val="0"/>
          <w:numId w:val="6"/>
        </w:numPr>
        <w:spacing w:before="0" w:beforeAutospacing="0" w:after="0" w:afterAutospacing="0"/>
        <w:jc w:val="both"/>
        <w:rPr>
          <w:rFonts w:asciiTheme="minorHAnsi" w:hAnsiTheme="minorHAnsi" w:cstheme="minorHAnsi"/>
          <w:sz w:val="21"/>
          <w:szCs w:val="21"/>
        </w:rPr>
      </w:pPr>
      <w:r w:rsidRPr="005A5878">
        <w:rPr>
          <w:rFonts w:asciiTheme="minorHAnsi" w:hAnsiTheme="minorHAnsi" w:cstheme="minorHAnsi"/>
          <w:sz w:val="21"/>
          <w:szCs w:val="21"/>
        </w:rPr>
        <w:t>Improve compliance by the Government of Afghanistan in fulfilling its obligations under international human rights law to protect children from sexual violence</w:t>
      </w:r>
      <w:r>
        <w:rPr>
          <w:rFonts w:asciiTheme="minorHAnsi" w:hAnsiTheme="minorHAnsi" w:cstheme="minorHAnsi"/>
          <w:sz w:val="21"/>
          <w:szCs w:val="21"/>
        </w:rPr>
        <w:t>.</w:t>
      </w:r>
    </w:p>
    <w:p w14:paraId="4BD2967B" w14:textId="77777777" w:rsidR="005A5878" w:rsidRPr="005A5878" w:rsidRDefault="005A5878" w:rsidP="0083489E">
      <w:pPr>
        <w:pStyle w:val="m365046061592392375gmail-msolistparagraph"/>
        <w:spacing w:before="0" w:beforeAutospacing="0" w:after="0" w:afterAutospacing="0"/>
        <w:ind w:left="1440"/>
        <w:jc w:val="both"/>
        <w:rPr>
          <w:rFonts w:asciiTheme="minorHAnsi" w:hAnsiTheme="minorHAnsi" w:cstheme="minorHAnsi"/>
          <w:color w:val="000000"/>
          <w:sz w:val="21"/>
          <w:szCs w:val="21"/>
        </w:rPr>
      </w:pPr>
      <w:r w:rsidRPr="005A5878">
        <w:rPr>
          <w:rFonts w:asciiTheme="minorHAnsi" w:hAnsiTheme="minorHAnsi" w:cstheme="minorHAnsi"/>
          <w:color w:val="000000"/>
          <w:sz w:val="21"/>
          <w:szCs w:val="21"/>
        </w:rPr>
        <w:t> </w:t>
      </w:r>
    </w:p>
    <w:p w14:paraId="68E3CEEA" w14:textId="77777777" w:rsidR="005A5878" w:rsidRPr="005A5878" w:rsidRDefault="005A5878" w:rsidP="0083489E">
      <w:pPr>
        <w:pStyle w:val="m365046061592392375gmail-msolistparagraph"/>
        <w:spacing w:before="0" w:beforeAutospacing="0" w:after="0" w:afterAutospacing="0"/>
        <w:jc w:val="both"/>
        <w:rPr>
          <w:rFonts w:asciiTheme="minorHAnsi" w:hAnsiTheme="minorHAnsi" w:cstheme="minorHAnsi"/>
          <w:color w:val="000000"/>
          <w:sz w:val="21"/>
          <w:szCs w:val="21"/>
        </w:rPr>
      </w:pPr>
      <w:r w:rsidRPr="005A5878">
        <w:rPr>
          <w:rFonts w:asciiTheme="minorHAnsi" w:hAnsiTheme="minorHAnsi" w:cstheme="minorHAnsi"/>
          <w:b/>
          <w:bCs/>
          <w:sz w:val="21"/>
          <w:szCs w:val="21"/>
        </w:rPr>
        <w:t>Patterns &amp; Vulnerabilities in conflict-related sexual violence against boys and men in Afghanistan</w:t>
      </w:r>
    </w:p>
    <w:p w14:paraId="0685C5DF" w14:textId="77777777" w:rsidR="007B3178" w:rsidRDefault="005A5878" w:rsidP="0083489E">
      <w:pPr>
        <w:pStyle w:val="m365046061592392375gmail-msolistparagraph"/>
        <w:numPr>
          <w:ilvl w:val="0"/>
          <w:numId w:val="4"/>
        </w:numPr>
        <w:spacing w:before="0" w:beforeAutospacing="0" w:after="0" w:afterAutospacing="0"/>
        <w:jc w:val="both"/>
        <w:rPr>
          <w:rFonts w:asciiTheme="minorHAnsi" w:hAnsiTheme="minorHAnsi" w:cstheme="minorHAnsi"/>
          <w:sz w:val="21"/>
          <w:szCs w:val="21"/>
        </w:rPr>
      </w:pPr>
      <w:r>
        <w:rPr>
          <w:rFonts w:asciiTheme="minorHAnsi" w:hAnsiTheme="minorHAnsi" w:cstheme="minorHAnsi"/>
          <w:sz w:val="21"/>
          <w:szCs w:val="21"/>
        </w:rPr>
        <w:t xml:space="preserve">Poverty, displacement and </w:t>
      </w:r>
      <w:r w:rsidR="007B3178">
        <w:rPr>
          <w:rFonts w:asciiTheme="minorHAnsi" w:hAnsiTheme="minorHAnsi" w:cstheme="minorHAnsi"/>
          <w:sz w:val="21"/>
          <w:szCs w:val="21"/>
        </w:rPr>
        <w:t>unaccompanied status creates a vulnerability for sexual violence against men and boys;</w:t>
      </w:r>
    </w:p>
    <w:p w14:paraId="5504ADD7" w14:textId="77777777" w:rsidR="007B3178" w:rsidRDefault="007B3178" w:rsidP="0083489E">
      <w:pPr>
        <w:pStyle w:val="m365046061592392375gmail-msolistparagraph"/>
        <w:numPr>
          <w:ilvl w:val="0"/>
          <w:numId w:val="4"/>
        </w:numPr>
        <w:spacing w:before="0" w:beforeAutospacing="0" w:after="0" w:afterAutospacing="0"/>
        <w:jc w:val="both"/>
        <w:rPr>
          <w:rFonts w:asciiTheme="minorHAnsi" w:hAnsiTheme="minorHAnsi" w:cstheme="minorHAnsi"/>
          <w:sz w:val="21"/>
          <w:szCs w:val="21"/>
        </w:rPr>
      </w:pPr>
      <w:r w:rsidRPr="00E82C85">
        <w:rPr>
          <w:rFonts w:asciiTheme="minorHAnsi" w:hAnsiTheme="minorHAnsi" w:cstheme="minorHAnsi"/>
          <w:b/>
          <w:bCs/>
          <w:sz w:val="21"/>
          <w:szCs w:val="21"/>
        </w:rPr>
        <w:t>Most cases of sexual violence against boys and men were documented in the context of ‘bacha bazi’</w:t>
      </w:r>
      <w:r>
        <w:rPr>
          <w:rFonts w:asciiTheme="minorHAnsi" w:hAnsiTheme="minorHAnsi" w:cstheme="minorHAnsi"/>
          <w:sz w:val="21"/>
          <w:szCs w:val="21"/>
        </w:rPr>
        <w:t xml:space="preserve"> (centuries old practice which involves boys dancing dressed in female clothes). ASP research shows that s</w:t>
      </w:r>
      <w:r w:rsidR="005A5878" w:rsidRPr="005A5878">
        <w:rPr>
          <w:rFonts w:asciiTheme="minorHAnsi" w:hAnsiTheme="minorHAnsi" w:cstheme="minorHAnsi"/>
          <w:sz w:val="21"/>
          <w:szCs w:val="21"/>
        </w:rPr>
        <w:t>exual and gender</w:t>
      </w:r>
      <w:r>
        <w:rPr>
          <w:rFonts w:asciiTheme="minorHAnsi" w:hAnsiTheme="minorHAnsi" w:cstheme="minorHAnsi"/>
          <w:sz w:val="21"/>
          <w:szCs w:val="21"/>
        </w:rPr>
        <w:t xml:space="preserve"> </w:t>
      </w:r>
      <w:r w:rsidR="005A5878" w:rsidRPr="005A5878">
        <w:rPr>
          <w:rFonts w:asciiTheme="minorHAnsi" w:hAnsiTheme="minorHAnsi" w:cstheme="minorHAnsi"/>
          <w:sz w:val="21"/>
          <w:szCs w:val="21"/>
        </w:rPr>
        <w:t xml:space="preserve">minorities </w:t>
      </w:r>
      <w:r>
        <w:rPr>
          <w:rFonts w:asciiTheme="minorHAnsi" w:hAnsiTheme="minorHAnsi" w:cstheme="minorHAnsi"/>
          <w:sz w:val="21"/>
          <w:szCs w:val="21"/>
        </w:rPr>
        <w:t xml:space="preserve">(SGM) are </w:t>
      </w:r>
      <w:r w:rsidR="005A5878" w:rsidRPr="005A5878">
        <w:rPr>
          <w:rFonts w:asciiTheme="minorHAnsi" w:hAnsiTheme="minorHAnsi" w:cstheme="minorHAnsi"/>
          <w:sz w:val="21"/>
          <w:szCs w:val="21"/>
        </w:rPr>
        <w:t>specifically targeted</w:t>
      </w:r>
      <w:r>
        <w:rPr>
          <w:rFonts w:asciiTheme="minorHAnsi" w:hAnsiTheme="minorHAnsi" w:cstheme="minorHAnsi"/>
          <w:sz w:val="21"/>
          <w:szCs w:val="21"/>
        </w:rPr>
        <w:t xml:space="preserve">. </w:t>
      </w:r>
    </w:p>
    <w:p w14:paraId="2F8DE2EE" w14:textId="77777777" w:rsidR="00AA2769" w:rsidRDefault="007B3178" w:rsidP="0083489E">
      <w:pPr>
        <w:pStyle w:val="m365046061592392375gmail-msolistparagraph"/>
        <w:numPr>
          <w:ilvl w:val="0"/>
          <w:numId w:val="4"/>
        </w:numPr>
        <w:spacing w:before="0" w:beforeAutospacing="0" w:after="0" w:afterAutospacing="0"/>
        <w:jc w:val="both"/>
        <w:rPr>
          <w:rFonts w:asciiTheme="minorHAnsi" w:hAnsiTheme="minorHAnsi" w:cstheme="minorHAnsi"/>
          <w:sz w:val="21"/>
          <w:szCs w:val="21"/>
        </w:rPr>
      </w:pPr>
      <w:r w:rsidRPr="00E82C85">
        <w:rPr>
          <w:rFonts w:asciiTheme="minorHAnsi" w:hAnsiTheme="minorHAnsi" w:cstheme="minorHAnsi"/>
          <w:b/>
          <w:bCs/>
          <w:sz w:val="21"/>
          <w:szCs w:val="21"/>
        </w:rPr>
        <w:t>Boys are also vulnerable to abuse due to their formal and informal association with armed forces and armed groups</w:t>
      </w:r>
      <w:r>
        <w:rPr>
          <w:rFonts w:asciiTheme="minorHAnsi" w:hAnsiTheme="minorHAnsi" w:cstheme="minorHAnsi"/>
          <w:sz w:val="21"/>
          <w:szCs w:val="21"/>
        </w:rPr>
        <w:t xml:space="preserve">. Information shows that </w:t>
      </w:r>
      <w:r w:rsidR="00AA2769">
        <w:rPr>
          <w:rFonts w:asciiTheme="minorHAnsi" w:hAnsiTheme="minorHAnsi" w:cstheme="minorHAnsi"/>
          <w:sz w:val="21"/>
          <w:szCs w:val="21"/>
        </w:rPr>
        <w:t>recruited of boys by the Afghan Local Police and Afghan National Police happens because of lack of standardisation of age documents (</w:t>
      </w:r>
      <w:proofErr w:type="spellStart"/>
      <w:r w:rsidR="00AA2769">
        <w:rPr>
          <w:rFonts w:asciiTheme="minorHAnsi" w:hAnsiTheme="minorHAnsi" w:cstheme="minorHAnsi"/>
          <w:sz w:val="21"/>
          <w:szCs w:val="21"/>
        </w:rPr>
        <w:t>Tazkira</w:t>
      </w:r>
      <w:proofErr w:type="spellEnd"/>
      <w:r w:rsidR="00AA2769">
        <w:rPr>
          <w:rFonts w:asciiTheme="minorHAnsi" w:hAnsiTheme="minorHAnsi" w:cstheme="minorHAnsi"/>
          <w:sz w:val="21"/>
          <w:szCs w:val="21"/>
        </w:rPr>
        <w:t xml:space="preserve">); absence of oversight and monitoring and within an environment where poverty remains a key driver to </w:t>
      </w:r>
      <w:r>
        <w:rPr>
          <w:rFonts w:asciiTheme="minorHAnsi" w:hAnsiTheme="minorHAnsi" w:cstheme="minorHAnsi"/>
          <w:sz w:val="21"/>
          <w:szCs w:val="21"/>
        </w:rPr>
        <w:t xml:space="preserve">boys </w:t>
      </w:r>
      <w:r w:rsidR="00AA2769">
        <w:rPr>
          <w:rFonts w:asciiTheme="minorHAnsi" w:hAnsiTheme="minorHAnsi" w:cstheme="minorHAnsi"/>
          <w:sz w:val="21"/>
          <w:szCs w:val="21"/>
        </w:rPr>
        <w:t xml:space="preserve">seeking employment. Abuse of boys within the context of child recruitment could also be linked to the practice of bacha bazi. </w:t>
      </w:r>
    </w:p>
    <w:p w14:paraId="7147856C" w14:textId="3E5F9DB1" w:rsidR="00AA2769" w:rsidRPr="005A5878" w:rsidRDefault="00AA2769" w:rsidP="0083489E">
      <w:pPr>
        <w:pStyle w:val="m365046061592392375gmail-msolistparagraph"/>
        <w:numPr>
          <w:ilvl w:val="0"/>
          <w:numId w:val="4"/>
        </w:numPr>
        <w:spacing w:before="0" w:beforeAutospacing="0" w:after="0" w:afterAutospacing="0"/>
        <w:jc w:val="both"/>
        <w:rPr>
          <w:rFonts w:asciiTheme="minorHAnsi" w:hAnsiTheme="minorHAnsi" w:cstheme="minorHAnsi"/>
          <w:sz w:val="21"/>
          <w:szCs w:val="21"/>
        </w:rPr>
      </w:pPr>
      <w:r w:rsidRPr="00E82C85">
        <w:rPr>
          <w:rFonts w:asciiTheme="minorHAnsi" w:hAnsiTheme="minorHAnsi" w:cstheme="minorHAnsi"/>
          <w:b/>
          <w:bCs/>
          <w:sz w:val="21"/>
          <w:szCs w:val="21"/>
        </w:rPr>
        <w:t xml:space="preserve">Perpetrators are </w:t>
      </w:r>
      <w:r w:rsidR="00E82C85" w:rsidRPr="00E82C85">
        <w:rPr>
          <w:rFonts w:asciiTheme="minorHAnsi" w:hAnsiTheme="minorHAnsi" w:cstheme="minorHAnsi"/>
          <w:b/>
          <w:bCs/>
          <w:sz w:val="21"/>
          <w:szCs w:val="21"/>
        </w:rPr>
        <w:t>most commonly</w:t>
      </w:r>
      <w:r w:rsidRPr="00E82C85">
        <w:rPr>
          <w:rFonts w:asciiTheme="minorHAnsi" w:hAnsiTheme="minorHAnsi" w:cstheme="minorHAnsi"/>
          <w:b/>
          <w:bCs/>
          <w:sz w:val="21"/>
          <w:szCs w:val="21"/>
        </w:rPr>
        <w:t xml:space="preserve"> police and military</w:t>
      </w:r>
      <w:r w:rsidR="005355AC" w:rsidRPr="00E82C85">
        <w:rPr>
          <w:rFonts w:asciiTheme="minorHAnsi" w:hAnsiTheme="minorHAnsi" w:cstheme="minorHAnsi"/>
          <w:b/>
          <w:bCs/>
          <w:sz w:val="21"/>
          <w:szCs w:val="21"/>
        </w:rPr>
        <w:t>, including ALP</w:t>
      </w:r>
      <w:r w:rsidRPr="005A5878">
        <w:rPr>
          <w:rFonts w:asciiTheme="minorHAnsi" w:hAnsiTheme="minorHAnsi" w:cstheme="minorHAnsi"/>
          <w:sz w:val="21"/>
          <w:szCs w:val="21"/>
        </w:rPr>
        <w:t xml:space="preserve"> </w:t>
      </w:r>
      <w:r w:rsidR="005355AC">
        <w:rPr>
          <w:rFonts w:asciiTheme="minorHAnsi" w:hAnsiTheme="minorHAnsi" w:cstheme="minorHAnsi"/>
          <w:sz w:val="21"/>
          <w:szCs w:val="21"/>
        </w:rPr>
        <w:t>–</w:t>
      </w:r>
      <w:r w:rsidRPr="005A5878">
        <w:rPr>
          <w:rFonts w:asciiTheme="minorHAnsi" w:hAnsiTheme="minorHAnsi" w:cstheme="minorHAnsi"/>
          <w:sz w:val="21"/>
          <w:szCs w:val="21"/>
        </w:rPr>
        <w:t xml:space="preserve"> </w:t>
      </w:r>
      <w:r w:rsidR="005355AC">
        <w:rPr>
          <w:rFonts w:asciiTheme="minorHAnsi" w:hAnsiTheme="minorHAnsi" w:cstheme="minorHAnsi"/>
          <w:sz w:val="21"/>
          <w:szCs w:val="21"/>
        </w:rPr>
        <w:t>all three</w:t>
      </w:r>
      <w:r w:rsidRPr="005A5878">
        <w:rPr>
          <w:rFonts w:asciiTheme="minorHAnsi" w:hAnsiTheme="minorHAnsi" w:cstheme="minorHAnsi"/>
          <w:sz w:val="21"/>
          <w:szCs w:val="21"/>
        </w:rPr>
        <w:t xml:space="preserve"> are recognized as parties to the conflict. The ANP </w:t>
      </w:r>
      <w:r w:rsidR="00E82C85">
        <w:rPr>
          <w:rFonts w:asciiTheme="minorHAnsi" w:hAnsiTheme="minorHAnsi" w:cstheme="minorHAnsi"/>
          <w:sz w:val="21"/>
          <w:szCs w:val="21"/>
        </w:rPr>
        <w:t>has been</w:t>
      </w:r>
      <w:r w:rsidRPr="005A5878">
        <w:rPr>
          <w:rFonts w:asciiTheme="minorHAnsi" w:hAnsiTheme="minorHAnsi" w:cstheme="minorHAnsi"/>
          <w:sz w:val="21"/>
          <w:szCs w:val="21"/>
        </w:rPr>
        <w:t xml:space="preserve"> listed in the annexes of the Secretary General’s Annual Report on Children and Armed Conflict (CAAC) for the recruitment and use of children</w:t>
      </w:r>
      <w:r w:rsidR="00E82C85">
        <w:rPr>
          <w:rFonts w:asciiTheme="minorHAnsi" w:hAnsiTheme="minorHAnsi" w:cstheme="minorHAnsi"/>
          <w:sz w:val="21"/>
          <w:szCs w:val="21"/>
        </w:rPr>
        <w:t xml:space="preserve">, </w:t>
      </w:r>
      <w:r w:rsidRPr="005A5878">
        <w:rPr>
          <w:rFonts w:asciiTheme="minorHAnsi" w:hAnsiTheme="minorHAnsi" w:cstheme="minorHAnsi"/>
          <w:sz w:val="21"/>
          <w:szCs w:val="21"/>
        </w:rPr>
        <w:t>since 2011, and noted for its progress on the action plan to address this issue.</w:t>
      </w:r>
      <w:r w:rsidR="005355AC">
        <w:rPr>
          <w:rFonts w:asciiTheme="minorHAnsi" w:hAnsiTheme="minorHAnsi" w:cstheme="minorHAnsi"/>
          <w:sz w:val="21"/>
          <w:szCs w:val="21"/>
        </w:rPr>
        <w:t xml:space="preserve"> The</w:t>
      </w:r>
      <w:r w:rsidRPr="005A5878">
        <w:rPr>
          <w:rFonts w:asciiTheme="minorHAnsi" w:hAnsiTheme="minorHAnsi" w:cstheme="minorHAnsi"/>
          <w:sz w:val="21"/>
          <w:szCs w:val="21"/>
        </w:rPr>
        <w:t xml:space="preserve"> ANP have not been listed for sexual violence against children despite several verified cases each year. </w:t>
      </w:r>
    </w:p>
    <w:p w14:paraId="5FD66C94" w14:textId="53151421" w:rsidR="00AA2769" w:rsidRDefault="00AA2769" w:rsidP="0083489E">
      <w:pPr>
        <w:pStyle w:val="m365046061592392375gmail-msolistparagraph"/>
        <w:numPr>
          <w:ilvl w:val="0"/>
          <w:numId w:val="4"/>
        </w:numPr>
        <w:spacing w:before="0" w:beforeAutospacing="0" w:after="0" w:afterAutospacing="0"/>
        <w:jc w:val="both"/>
        <w:rPr>
          <w:rFonts w:asciiTheme="minorHAnsi" w:hAnsiTheme="minorHAnsi" w:cstheme="minorHAnsi"/>
          <w:sz w:val="21"/>
          <w:szCs w:val="21"/>
        </w:rPr>
      </w:pPr>
      <w:r w:rsidRPr="00E82C85">
        <w:rPr>
          <w:rFonts w:asciiTheme="minorHAnsi" w:hAnsiTheme="minorHAnsi" w:cstheme="minorHAnsi"/>
          <w:b/>
          <w:bCs/>
          <w:sz w:val="21"/>
          <w:szCs w:val="21"/>
        </w:rPr>
        <w:t>Verification of cases of sexual violence against boys remains very challenging due to security and access constraints</w:t>
      </w:r>
      <w:r w:rsidR="00E82C85" w:rsidRPr="00E82C85">
        <w:rPr>
          <w:rFonts w:asciiTheme="minorHAnsi" w:hAnsiTheme="minorHAnsi" w:cstheme="minorHAnsi"/>
          <w:b/>
          <w:bCs/>
          <w:sz w:val="21"/>
          <w:szCs w:val="21"/>
        </w:rPr>
        <w:t>.</w:t>
      </w:r>
      <w:r w:rsidR="00E82C85">
        <w:rPr>
          <w:rFonts w:asciiTheme="minorHAnsi" w:hAnsiTheme="minorHAnsi" w:cstheme="minorHAnsi"/>
          <w:sz w:val="21"/>
          <w:szCs w:val="21"/>
        </w:rPr>
        <w:t xml:space="preserve"> Cases are under-reported due to fear of reprisals, punishments on self and family and fear of bringing shame on families. It is likely that cases are also under-reported due to a lack of knowledge of legal developments (criminalizing bacha bazi and other forms of sexual abuse). </w:t>
      </w:r>
    </w:p>
    <w:p w14:paraId="40105CC8" w14:textId="77777777" w:rsidR="00AA2769" w:rsidRDefault="00AA2769" w:rsidP="0083489E">
      <w:pPr>
        <w:pStyle w:val="m365046061592392375gmail-msolistparagraph"/>
        <w:spacing w:before="0" w:beforeAutospacing="0" w:after="0" w:afterAutospacing="0"/>
        <w:jc w:val="both"/>
        <w:rPr>
          <w:rFonts w:asciiTheme="minorHAnsi" w:hAnsiTheme="minorHAnsi" w:cstheme="minorHAnsi"/>
          <w:sz w:val="21"/>
          <w:szCs w:val="21"/>
        </w:rPr>
      </w:pPr>
    </w:p>
    <w:p w14:paraId="4EC43787" w14:textId="77777777" w:rsidR="005A5878" w:rsidRDefault="005A5878" w:rsidP="0083489E">
      <w:pPr>
        <w:pStyle w:val="m365046061592392375gmail-msolistparagraph"/>
        <w:spacing w:before="0" w:beforeAutospacing="0" w:after="0" w:afterAutospacing="0"/>
        <w:jc w:val="both"/>
        <w:rPr>
          <w:rFonts w:asciiTheme="minorHAnsi" w:hAnsiTheme="minorHAnsi" w:cstheme="minorHAnsi"/>
          <w:b/>
          <w:bCs/>
          <w:sz w:val="21"/>
          <w:szCs w:val="21"/>
        </w:rPr>
      </w:pPr>
      <w:r w:rsidRPr="005A5878">
        <w:rPr>
          <w:rFonts w:asciiTheme="minorHAnsi" w:hAnsiTheme="minorHAnsi" w:cstheme="minorHAnsi"/>
          <w:b/>
          <w:bCs/>
          <w:sz w:val="21"/>
          <w:szCs w:val="21"/>
        </w:rPr>
        <w:t xml:space="preserve">Legal framework and challenges </w:t>
      </w:r>
    </w:p>
    <w:p w14:paraId="58930BD6" w14:textId="77777777" w:rsidR="00AA2769" w:rsidRPr="005A5878" w:rsidRDefault="00AA2769" w:rsidP="0083489E">
      <w:pPr>
        <w:pStyle w:val="m365046061592392375gmail-msolistparagraph"/>
        <w:spacing w:before="0" w:beforeAutospacing="0" w:after="0" w:afterAutospacing="0"/>
        <w:jc w:val="both"/>
        <w:rPr>
          <w:rFonts w:asciiTheme="minorHAnsi" w:hAnsiTheme="minorHAnsi" w:cstheme="minorHAnsi"/>
          <w:b/>
          <w:bCs/>
          <w:sz w:val="21"/>
          <w:szCs w:val="21"/>
        </w:rPr>
      </w:pPr>
    </w:p>
    <w:p w14:paraId="1C39E9C2" w14:textId="77777777" w:rsidR="005A5878" w:rsidRPr="005A5878" w:rsidRDefault="005A5878" w:rsidP="0083489E">
      <w:pPr>
        <w:pStyle w:val="m365046061592392375gmail-msolistparagraph"/>
        <w:numPr>
          <w:ilvl w:val="0"/>
          <w:numId w:val="2"/>
        </w:numPr>
        <w:spacing w:before="0" w:beforeAutospacing="0" w:after="0" w:afterAutospacing="0"/>
        <w:jc w:val="both"/>
        <w:rPr>
          <w:rFonts w:asciiTheme="minorHAnsi" w:hAnsiTheme="minorHAnsi" w:cstheme="minorHAnsi"/>
          <w:sz w:val="21"/>
          <w:szCs w:val="21"/>
        </w:rPr>
      </w:pPr>
      <w:r w:rsidRPr="005A5878">
        <w:rPr>
          <w:rFonts w:asciiTheme="minorHAnsi" w:hAnsiTheme="minorHAnsi" w:cstheme="minorHAnsi"/>
          <w:sz w:val="21"/>
          <w:szCs w:val="21"/>
        </w:rPr>
        <w:t xml:space="preserve">Several positive developments: </w:t>
      </w:r>
      <w:r w:rsidRPr="005A5878">
        <w:rPr>
          <w:rFonts w:asciiTheme="minorHAnsi" w:hAnsiTheme="minorHAnsi" w:cstheme="minorHAnsi"/>
          <w:b/>
          <w:bCs/>
          <w:sz w:val="21"/>
          <w:szCs w:val="21"/>
        </w:rPr>
        <w:t xml:space="preserve">Article 510 of the new 2018 criminal code criminalized sex trafficking and </w:t>
      </w:r>
      <w:proofErr w:type="spellStart"/>
      <w:r w:rsidRPr="005A5878">
        <w:rPr>
          <w:rFonts w:asciiTheme="minorHAnsi" w:hAnsiTheme="minorHAnsi" w:cstheme="minorHAnsi"/>
          <w:b/>
          <w:bCs/>
          <w:sz w:val="21"/>
          <w:szCs w:val="21"/>
        </w:rPr>
        <w:t>labor</w:t>
      </w:r>
      <w:proofErr w:type="spellEnd"/>
      <w:r w:rsidRPr="005A5878">
        <w:rPr>
          <w:rFonts w:asciiTheme="minorHAnsi" w:hAnsiTheme="minorHAnsi" w:cstheme="minorHAnsi"/>
          <w:b/>
          <w:bCs/>
          <w:sz w:val="21"/>
          <w:szCs w:val="21"/>
        </w:rPr>
        <w:t xml:space="preserve"> trafficking, including bacha bazi.</w:t>
      </w:r>
    </w:p>
    <w:p w14:paraId="74C98938" w14:textId="683FB0A1" w:rsidR="005A5878" w:rsidRPr="005A5878" w:rsidRDefault="005A5878" w:rsidP="0083489E">
      <w:pPr>
        <w:pStyle w:val="m365046061592392375gmail-msolistparagraph"/>
        <w:numPr>
          <w:ilvl w:val="0"/>
          <w:numId w:val="2"/>
        </w:numPr>
        <w:spacing w:after="0"/>
        <w:jc w:val="both"/>
        <w:rPr>
          <w:rFonts w:asciiTheme="minorHAnsi" w:hAnsiTheme="minorHAnsi" w:cstheme="minorHAnsi"/>
          <w:sz w:val="21"/>
          <w:szCs w:val="21"/>
        </w:rPr>
      </w:pPr>
      <w:r w:rsidRPr="005A5878">
        <w:rPr>
          <w:rFonts w:asciiTheme="minorHAnsi" w:hAnsiTheme="minorHAnsi" w:cstheme="minorHAnsi"/>
          <w:sz w:val="21"/>
          <w:szCs w:val="21"/>
        </w:rPr>
        <w:t xml:space="preserve">The 2018 penal code also specifically </w:t>
      </w:r>
      <w:r w:rsidRPr="005A5878">
        <w:rPr>
          <w:rFonts w:asciiTheme="minorHAnsi" w:hAnsiTheme="minorHAnsi" w:cstheme="minorHAnsi"/>
          <w:b/>
          <w:bCs/>
          <w:sz w:val="21"/>
          <w:szCs w:val="21"/>
        </w:rPr>
        <w:t>criminalized crimes related to bacha bazi in Chapter 5</w:t>
      </w:r>
      <w:r w:rsidR="00727709">
        <w:rPr>
          <w:rFonts w:asciiTheme="minorHAnsi" w:hAnsiTheme="minorHAnsi" w:cstheme="minorHAnsi"/>
          <w:b/>
          <w:bCs/>
          <w:sz w:val="21"/>
          <w:szCs w:val="21"/>
        </w:rPr>
        <w:t>, article 653</w:t>
      </w:r>
      <w:r w:rsidRPr="005A5878">
        <w:rPr>
          <w:rFonts w:asciiTheme="minorHAnsi" w:hAnsiTheme="minorHAnsi" w:cstheme="minorHAnsi"/>
          <w:b/>
          <w:bCs/>
          <w:sz w:val="21"/>
          <w:szCs w:val="21"/>
        </w:rPr>
        <w:t xml:space="preserve"> of the code</w:t>
      </w:r>
      <w:r w:rsidRPr="005A5878">
        <w:rPr>
          <w:rFonts w:asciiTheme="minorHAnsi" w:hAnsiTheme="minorHAnsi" w:cstheme="minorHAnsi"/>
          <w:sz w:val="21"/>
          <w:szCs w:val="21"/>
        </w:rPr>
        <w:t>, (although it prescribed lower penalties for certain acts constituting bacha bazi than those prescribed under Article 510 on trafficking)</w:t>
      </w:r>
    </w:p>
    <w:p w14:paraId="72A23010" w14:textId="70C0CA11" w:rsidR="005A5878" w:rsidRDefault="005A5878" w:rsidP="0083489E">
      <w:pPr>
        <w:pStyle w:val="m365046061592392375gmail-msolistparagraph"/>
        <w:numPr>
          <w:ilvl w:val="0"/>
          <w:numId w:val="2"/>
        </w:numPr>
        <w:spacing w:after="0"/>
        <w:jc w:val="both"/>
        <w:rPr>
          <w:rFonts w:asciiTheme="minorHAnsi" w:hAnsiTheme="minorHAnsi" w:cstheme="minorHAnsi"/>
          <w:sz w:val="21"/>
          <w:szCs w:val="21"/>
        </w:rPr>
      </w:pPr>
      <w:r w:rsidRPr="005A5878">
        <w:rPr>
          <w:rFonts w:asciiTheme="minorHAnsi" w:hAnsiTheme="minorHAnsi" w:cstheme="minorHAnsi"/>
          <w:b/>
          <w:bCs/>
          <w:sz w:val="21"/>
          <w:szCs w:val="21"/>
        </w:rPr>
        <w:lastRenderedPageBreak/>
        <w:t>Despite developments in the legal framework, there are still challenges in</w:t>
      </w:r>
      <w:r w:rsidR="00727709">
        <w:rPr>
          <w:rFonts w:asciiTheme="minorHAnsi" w:hAnsiTheme="minorHAnsi" w:cstheme="minorHAnsi"/>
          <w:b/>
          <w:bCs/>
          <w:sz w:val="21"/>
          <w:szCs w:val="21"/>
        </w:rPr>
        <w:t xml:space="preserve"> </w:t>
      </w:r>
      <w:r w:rsidRPr="005A5878">
        <w:rPr>
          <w:rFonts w:asciiTheme="minorHAnsi" w:hAnsiTheme="minorHAnsi" w:cstheme="minorHAnsi"/>
          <w:b/>
          <w:bCs/>
          <w:sz w:val="21"/>
          <w:szCs w:val="21"/>
        </w:rPr>
        <w:t>implementation of the law</w:t>
      </w:r>
      <w:r w:rsidRPr="005A5878">
        <w:rPr>
          <w:rFonts w:asciiTheme="minorHAnsi" w:hAnsiTheme="minorHAnsi" w:cstheme="minorHAnsi"/>
          <w:sz w:val="21"/>
          <w:szCs w:val="21"/>
        </w:rPr>
        <w:t xml:space="preserve"> by law enforcement officials, prosecutors and courts</w:t>
      </w:r>
      <w:r w:rsidR="00727709">
        <w:rPr>
          <w:rFonts w:asciiTheme="minorHAnsi" w:hAnsiTheme="minorHAnsi" w:cstheme="minorHAnsi"/>
          <w:sz w:val="21"/>
          <w:szCs w:val="21"/>
        </w:rPr>
        <w:t xml:space="preserve">, and persisting widespread impunity for </w:t>
      </w:r>
      <w:r w:rsidR="007B3DEC">
        <w:rPr>
          <w:rFonts w:asciiTheme="minorHAnsi" w:hAnsiTheme="minorHAnsi" w:cstheme="minorHAnsi"/>
          <w:sz w:val="21"/>
          <w:szCs w:val="21"/>
        </w:rPr>
        <w:t>sexual violence against children including Bacha Bazi</w:t>
      </w:r>
      <w:r w:rsidR="00727709">
        <w:rPr>
          <w:rFonts w:asciiTheme="minorHAnsi" w:hAnsiTheme="minorHAnsi" w:cstheme="minorHAnsi"/>
          <w:sz w:val="21"/>
          <w:szCs w:val="21"/>
        </w:rPr>
        <w:t xml:space="preserve">. </w:t>
      </w:r>
    </w:p>
    <w:p w14:paraId="19AFD7C0" w14:textId="520786A9" w:rsidR="00727709" w:rsidRPr="005A5878" w:rsidRDefault="00727709" w:rsidP="0083489E">
      <w:pPr>
        <w:pStyle w:val="m365046061592392375gmail-msolistparagraph"/>
        <w:numPr>
          <w:ilvl w:val="0"/>
          <w:numId w:val="2"/>
        </w:numPr>
        <w:spacing w:after="0"/>
        <w:jc w:val="both"/>
        <w:rPr>
          <w:rFonts w:asciiTheme="minorHAnsi" w:hAnsiTheme="minorHAnsi" w:cstheme="minorHAnsi"/>
          <w:sz w:val="21"/>
          <w:szCs w:val="21"/>
        </w:rPr>
      </w:pPr>
      <w:r w:rsidRPr="00E82C85">
        <w:rPr>
          <w:rFonts w:asciiTheme="minorHAnsi" w:hAnsiTheme="minorHAnsi" w:cstheme="minorHAnsi"/>
          <w:b/>
          <w:bCs/>
          <w:sz w:val="21"/>
          <w:szCs w:val="21"/>
        </w:rPr>
        <w:t>Child Protection Units of ANP</w:t>
      </w:r>
      <w:r w:rsidRPr="00727709">
        <w:rPr>
          <w:rFonts w:asciiTheme="minorHAnsi" w:hAnsiTheme="minorHAnsi" w:cstheme="minorHAnsi"/>
          <w:sz w:val="21"/>
          <w:szCs w:val="21"/>
        </w:rPr>
        <w:t xml:space="preserve"> have already been established in 34 provinces, </w:t>
      </w:r>
      <w:r w:rsidR="007B3DEC">
        <w:rPr>
          <w:rFonts w:asciiTheme="minorHAnsi" w:hAnsiTheme="minorHAnsi" w:cstheme="minorHAnsi"/>
          <w:sz w:val="21"/>
          <w:szCs w:val="21"/>
        </w:rPr>
        <w:t>and are intended to be</w:t>
      </w:r>
      <w:r w:rsidRPr="00727709">
        <w:rPr>
          <w:rFonts w:asciiTheme="minorHAnsi" w:hAnsiTheme="minorHAnsi" w:cstheme="minorHAnsi"/>
          <w:sz w:val="21"/>
          <w:szCs w:val="21"/>
        </w:rPr>
        <w:t xml:space="preserve"> used as a tool for receiving complaints on sexual abuse</w:t>
      </w:r>
      <w:r w:rsidR="00E82C85">
        <w:rPr>
          <w:rFonts w:asciiTheme="minorHAnsi" w:hAnsiTheme="minorHAnsi" w:cstheme="minorHAnsi"/>
          <w:sz w:val="21"/>
          <w:szCs w:val="21"/>
        </w:rPr>
        <w:t xml:space="preserve">. In some provinces this works well and in others there is a need for greater support. </w:t>
      </w:r>
    </w:p>
    <w:p w14:paraId="531AC66E" w14:textId="77777777" w:rsidR="005A5878" w:rsidRDefault="005A5878" w:rsidP="0083489E">
      <w:pPr>
        <w:pStyle w:val="m365046061592392375gmail-msolistparagraph"/>
        <w:spacing w:before="0" w:beforeAutospacing="0" w:after="0" w:afterAutospacing="0"/>
        <w:jc w:val="both"/>
        <w:rPr>
          <w:rFonts w:asciiTheme="minorHAnsi" w:hAnsiTheme="minorHAnsi" w:cstheme="minorHAnsi"/>
          <w:b/>
          <w:bCs/>
          <w:sz w:val="21"/>
          <w:szCs w:val="21"/>
        </w:rPr>
      </w:pPr>
      <w:r w:rsidRPr="005A5878">
        <w:rPr>
          <w:rFonts w:asciiTheme="minorHAnsi" w:hAnsiTheme="minorHAnsi" w:cstheme="minorHAnsi"/>
          <w:b/>
          <w:bCs/>
          <w:sz w:val="21"/>
          <w:szCs w:val="21"/>
        </w:rPr>
        <w:t>Recommendations</w:t>
      </w:r>
    </w:p>
    <w:p w14:paraId="453B441A" w14:textId="77777777" w:rsidR="00AA2769" w:rsidRPr="005A5878" w:rsidRDefault="00AA2769" w:rsidP="0083489E">
      <w:pPr>
        <w:pStyle w:val="m365046061592392375gmail-msolistparagraph"/>
        <w:spacing w:before="0" w:beforeAutospacing="0" w:after="0" w:afterAutospacing="0"/>
        <w:jc w:val="both"/>
        <w:rPr>
          <w:rFonts w:asciiTheme="minorHAnsi" w:hAnsiTheme="minorHAnsi" w:cstheme="minorHAnsi"/>
          <w:b/>
          <w:bCs/>
          <w:sz w:val="21"/>
          <w:szCs w:val="21"/>
        </w:rPr>
      </w:pPr>
    </w:p>
    <w:p w14:paraId="7CBCCB2A" w14:textId="77777777" w:rsidR="001A3CC1" w:rsidRDefault="00C1539E" w:rsidP="0083489E">
      <w:pPr>
        <w:pStyle w:val="m365046061592392375gmail-msolistparagraph"/>
        <w:numPr>
          <w:ilvl w:val="0"/>
          <w:numId w:val="3"/>
        </w:numPr>
        <w:spacing w:before="0" w:beforeAutospacing="0" w:after="0" w:afterAutospacing="0"/>
        <w:jc w:val="both"/>
        <w:rPr>
          <w:rFonts w:asciiTheme="minorHAnsi" w:hAnsiTheme="minorHAnsi" w:cstheme="minorHAnsi"/>
          <w:sz w:val="21"/>
          <w:szCs w:val="21"/>
        </w:rPr>
      </w:pPr>
      <w:r w:rsidRPr="00514190">
        <w:rPr>
          <w:rFonts w:asciiTheme="minorHAnsi" w:hAnsiTheme="minorHAnsi" w:cstheme="minorHAnsi"/>
          <w:b/>
          <w:bCs/>
          <w:sz w:val="21"/>
          <w:szCs w:val="21"/>
        </w:rPr>
        <w:t>ASP calls for improvement of protection for vulnerable populations which include boys and SGMs.</w:t>
      </w:r>
      <w:r w:rsidR="005A5878" w:rsidRPr="00514190">
        <w:rPr>
          <w:rFonts w:asciiTheme="minorHAnsi" w:hAnsiTheme="minorHAnsi" w:cstheme="minorHAnsi"/>
          <w:sz w:val="21"/>
          <w:szCs w:val="21"/>
        </w:rPr>
        <w:t> </w:t>
      </w:r>
    </w:p>
    <w:p w14:paraId="4277C965" w14:textId="6ED2B6CE" w:rsidR="005A5878" w:rsidRPr="00514190" w:rsidRDefault="005A5878" w:rsidP="0083489E">
      <w:pPr>
        <w:pStyle w:val="m365046061592392375gmail-msolistparagraph"/>
        <w:numPr>
          <w:ilvl w:val="0"/>
          <w:numId w:val="3"/>
        </w:numPr>
        <w:spacing w:before="0" w:beforeAutospacing="0" w:after="0" w:afterAutospacing="0"/>
        <w:jc w:val="both"/>
        <w:rPr>
          <w:rFonts w:asciiTheme="minorHAnsi" w:hAnsiTheme="minorHAnsi" w:cstheme="minorHAnsi"/>
          <w:sz w:val="21"/>
          <w:szCs w:val="21"/>
        </w:rPr>
      </w:pPr>
      <w:r w:rsidRPr="00514190">
        <w:rPr>
          <w:rFonts w:asciiTheme="minorHAnsi" w:hAnsiTheme="minorHAnsi" w:cstheme="minorHAnsi"/>
          <w:sz w:val="21"/>
          <w:szCs w:val="21"/>
        </w:rPr>
        <w:t xml:space="preserve">The </w:t>
      </w:r>
      <w:r w:rsidR="00332813" w:rsidRPr="00514190">
        <w:rPr>
          <w:rFonts w:asciiTheme="minorHAnsi" w:hAnsiTheme="minorHAnsi" w:cstheme="minorHAnsi"/>
          <w:sz w:val="21"/>
          <w:szCs w:val="21"/>
        </w:rPr>
        <w:t>S</w:t>
      </w:r>
      <w:r w:rsidRPr="00514190">
        <w:rPr>
          <w:rFonts w:asciiTheme="minorHAnsi" w:hAnsiTheme="minorHAnsi" w:cstheme="minorHAnsi"/>
          <w:sz w:val="21"/>
          <w:szCs w:val="21"/>
        </w:rPr>
        <w:t xml:space="preserve">tate </w:t>
      </w:r>
      <w:r w:rsidR="00514190">
        <w:rPr>
          <w:rFonts w:asciiTheme="minorHAnsi" w:hAnsiTheme="minorHAnsi" w:cstheme="minorHAnsi"/>
          <w:sz w:val="21"/>
          <w:szCs w:val="21"/>
        </w:rPr>
        <w:t xml:space="preserve">must </w:t>
      </w:r>
      <w:r w:rsidRPr="00514190">
        <w:rPr>
          <w:rFonts w:asciiTheme="minorHAnsi" w:hAnsiTheme="minorHAnsi" w:cstheme="minorHAnsi"/>
          <w:sz w:val="21"/>
          <w:szCs w:val="21"/>
        </w:rPr>
        <w:t xml:space="preserve">ensure </w:t>
      </w:r>
      <w:r w:rsidR="00514190" w:rsidRPr="00514190">
        <w:rPr>
          <w:rFonts w:asciiTheme="minorHAnsi" w:hAnsiTheme="minorHAnsi" w:cstheme="minorHAnsi"/>
          <w:sz w:val="21"/>
          <w:szCs w:val="21"/>
        </w:rPr>
        <w:t xml:space="preserve">that </w:t>
      </w:r>
      <w:r w:rsidR="00514190">
        <w:rPr>
          <w:rFonts w:asciiTheme="minorHAnsi" w:hAnsiTheme="minorHAnsi" w:cstheme="minorHAnsi"/>
          <w:sz w:val="21"/>
          <w:szCs w:val="21"/>
        </w:rPr>
        <w:t>all</w:t>
      </w:r>
      <w:r w:rsidR="001A3CC1">
        <w:rPr>
          <w:rFonts w:asciiTheme="minorHAnsi" w:hAnsiTheme="minorHAnsi" w:cstheme="minorHAnsi"/>
          <w:sz w:val="21"/>
          <w:szCs w:val="21"/>
        </w:rPr>
        <w:t xml:space="preserve"> child</w:t>
      </w:r>
      <w:r w:rsidR="00514190">
        <w:rPr>
          <w:rFonts w:asciiTheme="minorHAnsi" w:hAnsiTheme="minorHAnsi" w:cstheme="minorHAnsi"/>
          <w:sz w:val="21"/>
          <w:szCs w:val="21"/>
        </w:rPr>
        <w:t xml:space="preserve"> </w:t>
      </w:r>
      <w:r w:rsidR="00514190" w:rsidRPr="00514190">
        <w:rPr>
          <w:rFonts w:asciiTheme="minorHAnsi" w:hAnsiTheme="minorHAnsi" w:cstheme="minorHAnsi"/>
          <w:sz w:val="21"/>
          <w:szCs w:val="21"/>
        </w:rPr>
        <w:t>survivors</w:t>
      </w:r>
      <w:r w:rsidR="001A3CC1">
        <w:rPr>
          <w:rFonts w:asciiTheme="minorHAnsi" w:hAnsiTheme="minorHAnsi" w:cstheme="minorHAnsi"/>
          <w:sz w:val="21"/>
          <w:szCs w:val="21"/>
        </w:rPr>
        <w:t xml:space="preserve"> of sexual abuse</w:t>
      </w:r>
      <w:r w:rsidR="00514190" w:rsidRPr="00514190">
        <w:rPr>
          <w:rFonts w:asciiTheme="minorHAnsi" w:hAnsiTheme="minorHAnsi" w:cstheme="minorHAnsi"/>
          <w:sz w:val="21"/>
          <w:szCs w:val="21"/>
        </w:rPr>
        <w:t xml:space="preserve"> have </w:t>
      </w:r>
      <w:r w:rsidRPr="00514190">
        <w:rPr>
          <w:rFonts w:asciiTheme="minorHAnsi" w:hAnsiTheme="minorHAnsi" w:cstheme="minorHAnsi"/>
          <w:sz w:val="21"/>
          <w:szCs w:val="21"/>
        </w:rPr>
        <w:t>access to safe, ethical, secure, confidential, accessible mental and medical health services</w:t>
      </w:r>
      <w:r w:rsidR="00332813" w:rsidRPr="00514190">
        <w:rPr>
          <w:rFonts w:asciiTheme="minorHAnsi" w:hAnsiTheme="minorHAnsi" w:cstheme="minorHAnsi"/>
          <w:sz w:val="21"/>
          <w:szCs w:val="21"/>
        </w:rPr>
        <w:t>;</w:t>
      </w:r>
      <w:r w:rsidR="000E1B3E" w:rsidRPr="000E1B3E">
        <w:rPr>
          <w:rFonts w:asciiTheme="minorHAnsi" w:hAnsiTheme="minorHAnsi" w:cstheme="minorHAnsi"/>
          <w:sz w:val="21"/>
          <w:szCs w:val="21"/>
        </w:rPr>
        <w:t xml:space="preserve"> </w:t>
      </w:r>
      <w:r w:rsidR="000E1B3E">
        <w:rPr>
          <w:rFonts w:asciiTheme="minorHAnsi" w:hAnsiTheme="minorHAnsi" w:cstheme="minorHAnsi"/>
          <w:sz w:val="21"/>
          <w:szCs w:val="21"/>
        </w:rPr>
        <w:t xml:space="preserve">the State must prioritize and ensure </w:t>
      </w:r>
      <w:r w:rsidR="001A3CC1">
        <w:rPr>
          <w:rFonts w:asciiTheme="minorHAnsi" w:hAnsiTheme="minorHAnsi" w:cstheme="minorHAnsi"/>
          <w:sz w:val="21"/>
          <w:szCs w:val="21"/>
        </w:rPr>
        <w:t>the immediate</w:t>
      </w:r>
      <w:r w:rsidR="000E1B3E">
        <w:rPr>
          <w:rFonts w:asciiTheme="minorHAnsi" w:hAnsiTheme="minorHAnsi" w:cstheme="minorHAnsi"/>
          <w:sz w:val="21"/>
          <w:szCs w:val="21"/>
        </w:rPr>
        <w:t xml:space="preserve"> protection of survivors and witnesses</w:t>
      </w:r>
      <w:r w:rsidR="001A3CC1">
        <w:rPr>
          <w:rFonts w:asciiTheme="minorHAnsi" w:hAnsiTheme="minorHAnsi" w:cstheme="minorHAnsi"/>
          <w:sz w:val="21"/>
          <w:szCs w:val="21"/>
        </w:rPr>
        <w:t xml:space="preserve"> above everything else; and provide for the possible protective removal of survivors and their families from the abusive environment; </w:t>
      </w:r>
    </w:p>
    <w:p w14:paraId="32C5803D" w14:textId="7A58B128" w:rsidR="00332813" w:rsidRDefault="000961F5" w:rsidP="0083489E">
      <w:pPr>
        <w:pStyle w:val="m365046061592392375gmail-msolistparagraph"/>
        <w:numPr>
          <w:ilvl w:val="0"/>
          <w:numId w:val="3"/>
        </w:numPr>
        <w:spacing w:before="0" w:beforeAutospacing="0" w:after="0" w:afterAutospacing="0"/>
        <w:jc w:val="both"/>
        <w:rPr>
          <w:rFonts w:asciiTheme="minorHAnsi" w:hAnsiTheme="minorHAnsi" w:cstheme="minorHAnsi"/>
          <w:sz w:val="21"/>
          <w:szCs w:val="21"/>
        </w:rPr>
      </w:pPr>
      <w:r w:rsidRPr="000961F5">
        <w:rPr>
          <w:rFonts w:asciiTheme="minorHAnsi" w:hAnsiTheme="minorHAnsi" w:cstheme="minorHAnsi"/>
          <w:b/>
          <w:bCs/>
          <w:sz w:val="21"/>
          <w:szCs w:val="21"/>
        </w:rPr>
        <w:t>The State must t</w:t>
      </w:r>
      <w:r w:rsidR="00514190" w:rsidRPr="000961F5">
        <w:rPr>
          <w:rFonts w:asciiTheme="minorHAnsi" w:hAnsiTheme="minorHAnsi" w:cstheme="minorHAnsi"/>
          <w:b/>
          <w:bCs/>
          <w:sz w:val="21"/>
          <w:szCs w:val="21"/>
        </w:rPr>
        <w:t xml:space="preserve">ake measures to </w:t>
      </w:r>
      <w:r w:rsidRPr="000961F5">
        <w:rPr>
          <w:rFonts w:asciiTheme="minorHAnsi" w:hAnsiTheme="minorHAnsi" w:cstheme="minorHAnsi"/>
          <w:b/>
          <w:bCs/>
          <w:sz w:val="21"/>
          <w:szCs w:val="21"/>
        </w:rPr>
        <w:t xml:space="preserve">end impunity for sexual violence against children including </w:t>
      </w:r>
      <w:r w:rsidR="001A3CC1">
        <w:rPr>
          <w:rFonts w:asciiTheme="minorHAnsi" w:hAnsiTheme="minorHAnsi" w:cstheme="minorHAnsi"/>
          <w:b/>
          <w:bCs/>
          <w:sz w:val="21"/>
          <w:szCs w:val="21"/>
        </w:rPr>
        <w:t>Bacha</w:t>
      </w:r>
      <w:r w:rsidRPr="000961F5">
        <w:rPr>
          <w:rFonts w:asciiTheme="minorHAnsi" w:hAnsiTheme="minorHAnsi" w:cstheme="minorHAnsi"/>
          <w:b/>
          <w:bCs/>
          <w:sz w:val="21"/>
          <w:szCs w:val="21"/>
        </w:rPr>
        <w:t xml:space="preserve"> Bazi</w:t>
      </w:r>
      <w:r>
        <w:rPr>
          <w:rFonts w:asciiTheme="minorHAnsi" w:hAnsiTheme="minorHAnsi" w:cstheme="minorHAnsi"/>
          <w:sz w:val="21"/>
          <w:szCs w:val="21"/>
        </w:rPr>
        <w:t xml:space="preserve">, by carrying out investigations into allegations, prosecuting cases and </w:t>
      </w:r>
      <w:r w:rsidR="00514190" w:rsidRPr="005A5878">
        <w:rPr>
          <w:rFonts w:asciiTheme="minorHAnsi" w:hAnsiTheme="minorHAnsi" w:cstheme="minorHAnsi"/>
          <w:sz w:val="21"/>
          <w:szCs w:val="21"/>
        </w:rPr>
        <w:t>hold</w:t>
      </w:r>
      <w:r>
        <w:rPr>
          <w:rFonts w:asciiTheme="minorHAnsi" w:hAnsiTheme="minorHAnsi" w:cstheme="minorHAnsi"/>
          <w:sz w:val="21"/>
          <w:szCs w:val="21"/>
        </w:rPr>
        <w:t>ing</w:t>
      </w:r>
      <w:r w:rsidR="00514190" w:rsidRPr="005A5878">
        <w:rPr>
          <w:rFonts w:asciiTheme="minorHAnsi" w:hAnsiTheme="minorHAnsi" w:cstheme="minorHAnsi"/>
          <w:sz w:val="21"/>
          <w:szCs w:val="21"/>
        </w:rPr>
        <w:t xml:space="preserve"> perpetrators accountable</w:t>
      </w:r>
      <w:r>
        <w:rPr>
          <w:rFonts w:asciiTheme="minorHAnsi" w:hAnsiTheme="minorHAnsi" w:cstheme="minorHAnsi"/>
          <w:sz w:val="21"/>
          <w:szCs w:val="21"/>
        </w:rPr>
        <w:t xml:space="preserve"> in accordance with the provisions of the 2018 Penal Code. </w:t>
      </w:r>
      <w:r w:rsidR="00E304B0">
        <w:rPr>
          <w:rFonts w:asciiTheme="minorHAnsi" w:hAnsiTheme="minorHAnsi" w:cstheme="minorHAnsi"/>
          <w:sz w:val="21"/>
          <w:szCs w:val="21"/>
        </w:rPr>
        <w:t xml:space="preserve">Authorities must cease the practice of referring such cases to mediation. </w:t>
      </w:r>
      <w:r w:rsidR="00332813">
        <w:rPr>
          <w:rFonts w:asciiTheme="minorHAnsi" w:hAnsiTheme="minorHAnsi" w:cstheme="minorHAnsi"/>
          <w:sz w:val="21"/>
          <w:szCs w:val="21"/>
        </w:rPr>
        <w:t xml:space="preserve">The State must ensure the availability of safe and confidential avenues for community members to report incidents of Bacha Bazi to authorities, in particular when involving perpetrators that are members of security forces; </w:t>
      </w:r>
    </w:p>
    <w:p w14:paraId="0875F76B" w14:textId="7493A76F" w:rsidR="005A5878" w:rsidRDefault="00332813" w:rsidP="0083489E">
      <w:pPr>
        <w:pStyle w:val="m365046061592392375gmail-msolistparagraph"/>
        <w:numPr>
          <w:ilvl w:val="0"/>
          <w:numId w:val="3"/>
        </w:numPr>
        <w:spacing w:before="0" w:beforeAutospacing="0" w:after="0" w:afterAutospacing="0"/>
        <w:jc w:val="both"/>
        <w:rPr>
          <w:rFonts w:asciiTheme="minorHAnsi" w:hAnsiTheme="minorHAnsi" w:cstheme="minorHAnsi"/>
          <w:sz w:val="21"/>
          <w:szCs w:val="21"/>
        </w:rPr>
      </w:pPr>
      <w:r w:rsidRPr="000E1B3E">
        <w:rPr>
          <w:rFonts w:asciiTheme="minorHAnsi" w:hAnsiTheme="minorHAnsi" w:cstheme="minorHAnsi"/>
          <w:b/>
          <w:bCs/>
          <w:sz w:val="21"/>
          <w:szCs w:val="21"/>
        </w:rPr>
        <w:t>Law enforcement personnel, prosecutors and judges who engage with victims of Bacha Bazi must receive specialised training in working with child survivors</w:t>
      </w:r>
      <w:r w:rsidRPr="00332813">
        <w:rPr>
          <w:rFonts w:asciiTheme="minorHAnsi" w:hAnsiTheme="minorHAnsi" w:cstheme="minorHAnsi"/>
          <w:sz w:val="21"/>
          <w:szCs w:val="21"/>
        </w:rPr>
        <w:t xml:space="preserve">; </w:t>
      </w:r>
      <w:r>
        <w:rPr>
          <w:rFonts w:asciiTheme="minorHAnsi" w:hAnsiTheme="minorHAnsi" w:cstheme="minorHAnsi"/>
          <w:sz w:val="21"/>
          <w:szCs w:val="21"/>
        </w:rPr>
        <w:t>t</w:t>
      </w:r>
      <w:r w:rsidR="00E82C85" w:rsidRPr="00332813">
        <w:rPr>
          <w:rFonts w:asciiTheme="minorHAnsi" w:hAnsiTheme="minorHAnsi" w:cstheme="minorHAnsi"/>
          <w:sz w:val="21"/>
          <w:szCs w:val="21"/>
        </w:rPr>
        <w:t xml:space="preserve">he State </w:t>
      </w:r>
      <w:r>
        <w:rPr>
          <w:rFonts w:asciiTheme="minorHAnsi" w:hAnsiTheme="minorHAnsi" w:cstheme="minorHAnsi"/>
          <w:sz w:val="21"/>
          <w:szCs w:val="21"/>
        </w:rPr>
        <w:t>must</w:t>
      </w:r>
      <w:r w:rsidR="00E82C85" w:rsidRPr="00332813">
        <w:rPr>
          <w:rFonts w:asciiTheme="minorHAnsi" w:hAnsiTheme="minorHAnsi" w:cstheme="minorHAnsi"/>
          <w:sz w:val="21"/>
          <w:szCs w:val="21"/>
        </w:rPr>
        <w:t xml:space="preserve"> provide t</w:t>
      </w:r>
      <w:r w:rsidR="005A5878" w:rsidRPr="00332813">
        <w:rPr>
          <w:rFonts w:asciiTheme="minorHAnsi" w:hAnsiTheme="minorHAnsi" w:cstheme="minorHAnsi"/>
          <w:sz w:val="21"/>
          <w:szCs w:val="21"/>
        </w:rPr>
        <w:t xml:space="preserve">rainings for law enforcement, prosecutors and judges on applying the provisions in the Penal Code (both article 510 and the specific Bacha Bazi provisions in Chapter 5). This should include training on the prohibition of use of mediation in such cases. </w:t>
      </w:r>
    </w:p>
    <w:p w14:paraId="59C0AC13" w14:textId="1675EBDB" w:rsidR="00332813" w:rsidRPr="00332813" w:rsidRDefault="00332813" w:rsidP="0083489E">
      <w:pPr>
        <w:pStyle w:val="m365046061592392375gmail-msolistparagraph"/>
        <w:numPr>
          <w:ilvl w:val="0"/>
          <w:numId w:val="3"/>
        </w:numPr>
        <w:spacing w:before="0" w:beforeAutospacing="0" w:after="0" w:afterAutospacing="0"/>
        <w:jc w:val="both"/>
        <w:rPr>
          <w:rFonts w:asciiTheme="minorHAnsi" w:hAnsiTheme="minorHAnsi" w:cstheme="minorHAnsi"/>
          <w:sz w:val="21"/>
          <w:szCs w:val="21"/>
        </w:rPr>
      </w:pPr>
      <w:r w:rsidRPr="000E1B3E">
        <w:rPr>
          <w:rFonts w:asciiTheme="minorHAnsi" w:hAnsiTheme="minorHAnsi" w:cstheme="minorHAnsi"/>
          <w:b/>
          <w:bCs/>
          <w:sz w:val="21"/>
          <w:szCs w:val="21"/>
        </w:rPr>
        <w:t xml:space="preserve">Procedural gaps </w:t>
      </w:r>
      <w:r w:rsidR="00514190" w:rsidRPr="000E1B3E">
        <w:rPr>
          <w:rFonts w:asciiTheme="minorHAnsi" w:hAnsiTheme="minorHAnsi" w:cstheme="minorHAnsi"/>
          <w:b/>
          <w:bCs/>
          <w:sz w:val="21"/>
          <w:szCs w:val="21"/>
        </w:rPr>
        <w:t>in</w:t>
      </w:r>
      <w:r w:rsidRPr="000E1B3E">
        <w:rPr>
          <w:rFonts w:asciiTheme="minorHAnsi" w:hAnsiTheme="minorHAnsi" w:cstheme="minorHAnsi"/>
          <w:b/>
          <w:bCs/>
          <w:sz w:val="21"/>
          <w:szCs w:val="21"/>
        </w:rPr>
        <w:t xml:space="preserve"> the implementation of the relevant Penal Code provisions should be identified and addressed,</w:t>
      </w:r>
      <w:r w:rsidR="000E1B3E">
        <w:rPr>
          <w:rFonts w:asciiTheme="minorHAnsi" w:hAnsiTheme="minorHAnsi" w:cstheme="minorHAnsi"/>
          <w:sz w:val="21"/>
          <w:szCs w:val="21"/>
        </w:rPr>
        <w:t xml:space="preserve"> through additional legislation, guidelines or SOPs,</w:t>
      </w:r>
      <w:r>
        <w:rPr>
          <w:rFonts w:asciiTheme="minorHAnsi" w:hAnsiTheme="minorHAnsi" w:cstheme="minorHAnsi"/>
          <w:sz w:val="21"/>
          <w:szCs w:val="21"/>
        </w:rPr>
        <w:t xml:space="preserve"> in particular in relation to </w:t>
      </w:r>
      <w:r w:rsidR="000E1B3E">
        <w:rPr>
          <w:rFonts w:asciiTheme="minorHAnsi" w:hAnsiTheme="minorHAnsi" w:cstheme="minorHAnsi"/>
          <w:sz w:val="21"/>
          <w:szCs w:val="21"/>
        </w:rPr>
        <w:t xml:space="preserve">the </w:t>
      </w:r>
      <w:r>
        <w:rPr>
          <w:rFonts w:asciiTheme="minorHAnsi" w:hAnsiTheme="minorHAnsi" w:cstheme="minorHAnsi"/>
          <w:sz w:val="21"/>
          <w:szCs w:val="21"/>
        </w:rPr>
        <w:t xml:space="preserve">investigation and prosecution of Bacha Bazi and other sexual abuse cases perpetrated by security forces. </w:t>
      </w:r>
    </w:p>
    <w:p w14:paraId="30A1818A" w14:textId="443A5525" w:rsidR="005A5878" w:rsidRPr="005A5878" w:rsidRDefault="005A5878" w:rsidP="0083489E">
      <w:pPr>
        <w:pStyle w:val="m365046061592392375gmail-msolistparagraph"/>
        <w:numPr>
          <w:ilvl w:val="0"/>
          <w:numId w:val="3"/>
        </w:numPr>
        <w:spacing w:before="0" w:beforeAutospacing="0" w:after="0" w:afterAutospacing="0"/>
        <w:jc w:val="both"/>
        <w:rPr>
          <w:rFonts w:asciiTheme="minorHAnsi" w:hAnsiTheme="minorHAnsi" w:cstheme="minorHAnsi"/>
          <w:sz w:val="21"/>
          <w:szCs w:val="21"/>
        </w:rPr>
      </w:pPr>
      <w:r w:rsidRPr="00A7010A">
        <w:rPr>
          <w:rFonts w:asciiTheme="minorHAnsi" w:hAnsiTheme="minorHAnsi" w:cstheme="minorHAnsi"/>
          <w:b/>
          <w:bCs/>
          <w:sz w:val="21"/>
          <w:szCs w:val="21"/>
        </w:rPr>
        <w:t xml:space="preserve">The UN Country Team (in particular UNDP) should </w:t>
      </w:r>
      <w:r w:rsidR="00A7010A" w:rsidRPr="00A7010A">
        <w:rPr>
          <w:rFonts w:asciiTheme="minorHAnsi" w:hAnsiTheme="minorHAnsi" w:cstheme="minorHAnsi"/>
          <w:b/>
          <w:bCs/>
          <w:sz w:val="21"/>
          <w:szCs w:val="21"/>
        </w:rPr>
        <w:t>fully implement the Human Rights Due Diligence Policy (</w:t>
      </w:r>
      <w:r w:rsidRPr="00A7010A">
        <w:rPr>
          <w:rFonts w:asciiTheme="minorHAnsi" w:hAnsiTheme="minorHAnsi" w:cstheme="minorHAnsi"/>
          <w:b/>
          <w:bCs/>
          <w:sz w:val="21"/>
          <w:szCs w:val="21"/>
        </w:rPr>
        <w:t>HRDDP</w:t>
      </w:r>
      <w:r w:rsidR="00A7010A" w:rsidRPr="00A7010A">
        <w:rPr>
          <w:rFonts w:asciiTheme="minorHAnsi" w:hAnsiTheme="minorHAnsi" w:cstheme="minorHAnsi"/>
          <w:b/>
          <w:bCs/>
          <w:sz w:val="21"/>
          <w:szCs w:val="21"/>
        </w:rPr>
        <w:t>)</w:t>
      </w:r>
      <w:r w:rsidRPr="00A7010A">
        <w:rPr>
          <w:rFonts w:asciiTheme="minorHAnsi" w:hAnsiTheme="minorHAnsi" w:cstheme="minorHAnsi"/>
          <w:b/>
          <w:bCs/>
          <w:sz w:val="21"/>
          <w:szCs w:val="21"/>
        </w:rPr>
        <w:t xml:space="preserve"> </w:t>
      </w:r>
      <w:r w:rsidR="00A7010A" w:rsidRPr="00A7010A">
        <w:rPr>
          <w:rFonts w:asciiTheme="minorHAnsi" w:hAnsiTheme="minorHAnsi" w:cstheme="minorHAnsi"/>
          <w:b/>
          <w:bCs/>
          <w:sz w:val="21"/>
          <w:szCs w:val="21"/>
        </w:rPr>
        <w:t>in Afghanistan</w:t>
      </w:r>
      <w:r w:rsidRPr="005A5878">
        <w:rPr>
          <w:rFonts w:asciiTheme="minorHAnsi" w:hAnsiTheme="minorHAnsi" w:cstheme="minorHAnsi"/>
          <w:sz w:val="21"/>
          <w:szCs w:val="21"/>
        </w:rPr>
        <w:t xml:space="preserve"> to ensure that non-UN security entities receiving UN support are not committing grave human rights violations, and apply a series of mitigation measures if grave violations are taking place. Sexual abuse of children by ANP </w:t>
      </w:r>
      <w:r w:rsidR="00A7010A">
        <w:rPr>
          <w:rFonts w:asciiTheme="minorHAnsi" w:hAnsiTheme="minorHAnsi" w:cstheme="minorHAnsi"/>
          <w:sz w:val="21"/>
          <w:szCs w:val="21"/>
        </w:rPr>
        <w:t>falls</w:t>
      </w:r>
      <w:r w:rsidRPr="005A5878">
        <w:rPr>
          <w:rFonts w:asciiTheme="minorHAnsi" w:hAnsiTheme="minorHAnsi" w:cstheme="minorHAnsi"/>
          <w:sz w:val="21"/>
          <w:szCs w:val="21"/>
        </w:rPr>
        <w:t xml:space="preserve"> within the HRDDP’s definitions, as ANP salaries are paid by UNDP. </w:t>
      </w:r>
    </w:p>
    <w:p w14:paraId="3EF3516A" w14:textId="77777777" w:rsidR="00CA3884" w:rsidRPr="005A5878" w:rsidRDefault="00CA3884" w:rsidP="0083489E">
      <w:pPr>
        <w:pStyle w:val="Header"/>
        <w:jc w:val="both"/>
        <w:rPr>
          <w:rFonts w:cstheme="minorHAnsi"/>
          <w:sz w:val="21"/>
          <w:szCs w:val="21"/>
          <w:lang w:val="en-US"/>
        </w:rPr>
      </w:pPr>
      <w:bookmarkStart w:id="0" w:name="_GoBack"/>
      <w:bookmarkEnd w:id="0"/>
    </w:p>
    <w:sectPr w:rsidR="00CA3884" w:rsidRPr="005A5878" w:rsidSect="00452BF8">
      <w:headerReference w:type="default" r:id="rId8"/>
      <w:footerReference w:type="even" r:id="rId9"/>
      <w:footerReference w:type="default" r:id="rId10"/>
      <w:pgSz w:w="11900" w:h="16840"/>
      <w:pgMar w:top="1985" w:right="1134" w:bottom="1440" w:left="1440" w:header="1361"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F6B138" w14:textId="77777777" w:rsidR="000E519A" w:rsidRDefault="000E519A" w:rsidP="00CA3884">
      <w:r>
        <w:separator/>
      </w:r>
    </w:p>
  </w:endnote>
  <w:endnote w:type="continuationSeparator" w:id="0">
    <w:p w14:paraId="70B6CEC1" w14:textId="77777777" w:rsidR="000E519A" w:rsidRDefault="000E519A" w:rsidP="00CA38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1"/>
    <w:family w:val="roman"/>
    <w:pitch w:val="variable"/>
    <w:sig w:usb0="0000A003" w:usb1="00000000" w:usb2="00000000" w:usb3="00000000" w:csb0="00000001" w:csb1="00000000"/>
  </w:font>
  <w:font w:name="Yu Mincho">
    <w:panose1 w:val="02020400000000000000"/>
    <w:charset w:val="80"/>
    <w:family w:val="roman"/>
    <w:pitch w:val="variable"/>
    <w:sig w:usb0="800002E7" w:usb1="2AC7FCFF" w:usb2="00000012" w:usb3="00000000" w:csb0="0002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0CB535" w14:textId="77777777" w:rsidR="00864D62" w:rsidRDefault="00864D62" w:rsidP="005155B1">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9907983" w14:textId="77777777" w:rsidR="00864D62" w:rsidRDefault="00864D62" w:rsidP="00864D6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71AED5" w14:textId="77777777" w:rsidR="00864D62" w:rsidRPr="00864D62" w:rsidRDefault="00864D62" w:rsidP="005155B1">
    <w:pPr>
      <w:pStyle w:val="Footer"/>
      <w:framePr w:wrap="none" w:vAnchor="text" w:hAnchor="margin" w:xAlign="right" w:y="1"/>
      <w:rPr>
        <w:rStyle w:val="PageNumber"/>
        <w:sz w:val="21"/>
      </w:rPr>
    </w:pPr>
    <w:r w:rsidRPr="00864D62">
      <w:rPr>
        <w:rStyle w:val="PageNumber"/>
        <w:sz w:val="22"/>
      </w:rPr>
      <w:fldChar w:fldCharType="begin"/>
    </w:r>
    <w:r w:rsidRPr="00864D62">
      <w:rPr>
        <w:rStyle w:val="PageNumber"/>
        <w:sz w:val="22"/>
      </w:rPr>
      <w:instrText xml:space="preserve">PAGE  </w:instrText>
    </w:r>
    <w:r w:rsidRPr="00864D62">
      <w:rPr>
        <w:rStyle w:val="PageNumber"/>
        <w:sz w:val="22"/>
      </w:rPr>
      <w:fldChar w:fldCharType="separate"/>
    </w:r>
    <w:r w:rsidR="00DF3D88">
      <w:rPr>
        <w:rStyle w:val="PageNumber"/>
        <w:noProof/>
        <w:sz w:val="22"/>
      </w:rPr>
      <w:t>1</w:t>
    </w:r>
    <w:r w:rsidRPr="00864D62">
      <w:rPr>
        <w:rStyle w:val="PageNumber"/>
        <w:sz w:val="22"/>
      </w:rPr>
      <w:fldChar w:fldCharType="end"/>
    </w:r>
  </w:p>
  <w:p w14:paraId="494D05DC" w14:textId="77777777" w:rsidR="00864D62" w:rsidRDefault="00864D62" w:rsidP="00864D6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E32F7B" w14:textId="77777777" w:rsidR="000E519A" w:rsidRDefault="000E519A" w:rsidP="00CA3884">
      <w:r>
        <w:separator/>
      </w:r>
    </w:p>
  </w:footnote>
  <w:footnote w:type="continuationSeparator" w:id="0">
    <w:p w14:paraId="20B0B94A" w14:textId="77777777" w:rsidR="000E519A" w:rsidRDefault="000E519A" w:rsidP="00CA38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69ED4C" w14:textId="77777777" w:rsidR="00A9436B" w:rsidRDefault="00452BF8" w:rsidP="00452BF8">
    <w:pPr>
      <w:pStyle w:val="Header"/>
      <w:ind w:right="-229"/>
    </w:pPr>
    <w:r>
      <w:rPr>
        <w:noProof/>
        <w:color w:val="1F4E79" w:themeColor="accent5" w:themeShade="80"/>
        <w:sz w:val="18"/>
        <w:szCs w:val="18"/>
        <w:lang w:eastAsia="en-GB"/>
      </w:rPr>
      <w:drawing>
        <wp:anchor distT="0" distB="0" distL="114300" distR="114300" simplePos="0" relativeHeight="251661312" behindDoc="0" locked="0" layoutInCell="1" allowOverlap="1" wp14:anchorId="6C6E607C" wp14:editId="617865D0">
          <wp:simplePos x="0" y="0"/>
          <wp:positionH relativeFrom="column">
            <wp:posOffset>2143760</wp:posOffset>
          </wp:positionH>
          <wp:positionV relativeFrom="paragraph">
            <wp:posOffset>-401955</wp:posOffset>
          </wp:positionV>
          <wp:extent cx="1906905" cy="459740"/>
          <wp:effectExtent l="0" t="0" r="0" b="0"/>
          <wp:wrapThrough wrapText="bothSides">
            <wp:wrapPolygon edited="0">
              <wp:start x="0" y="0"/>
              <wp:lineTo x="0" y="20287"/>
              <wp:lineTo x="21291" y="20287"/>
              <wp:lineTo x="21291" y="0"/>
              <wp:lineTo x="0" y="0"/>
            </wp:wrapPolygon>
          </wp:wrapThrough>
          <wp:docPr id="2" name="Picture 2" descr="/Users/patriciaolletejero/Desktop/Screen Shot 2018-01-21 at 23.27.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patriciaolletejero/Desktop/Screen Shot 2018-01-21 at 23.27.18.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06905" cy="4597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3360" behindDoc="0" locked="0" layoutInCell="1" allowOverlap="1" wp14:anchorId="62E6C4A3" wp14:editId="4A128685">
          <wp:simplePos x="0" y="0"/>
          <wp:positionH relativeFrom="column">
            <wp:posOffset>4810125</wp:posOffset>
          </wp:positionH>
          <wp:positionV relativeFrom="paragraph">
            <wp:posOffset>-408305</wp:posOffset>
          </wp:positionV>
          <wp:extent cx="975360" cy="513715"/>
          <wp:effectExtent l="0" t="0" r="0" b="0"/>
          <wp:wrapThrough wrapText="bothSides">
            <wp:wrapPolygon edited="0">
              <wp:start x="0" y="0"/>
              <wp:lineTo x="0" y="20292"/>
              <wp:lineTo x="20813" y="20292"/>
              <wp:lineTo x="20813" y="0"/>
              <wp:lineTo x="0" y="0"/>
            </wp:wrapPolygon>
          </wp:wrapThrough>
          <wp:docPr id="1" name="Picture 1" descr="/Users/patriciaolletejero/Desktop/Screen Shot 2018-01-21 at 23.27.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patriciaolletejero/Desktop/Screen Shot 2018-01-21 at 23.27.37.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75360" cy="5137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color w:val="1F4E79" w:themeColor="accent5" w:themeShade="80"/>
        <w:sz w:val="18"/>
        <w:szCs w:val="18"/>
        <w:lang w:eastAsia="en-GB"/>
      </w:rPr>
      <w:drawing>
        <wp:anchor distT="0" distB="0" distL="114300" distR="114300" simplePos="0" relativeHeight="251659264" behindDoc="0" locked="0" layoutInCell="1" allowOverlap="1" wp14:anchorId="43BF65F9" wp14:editId="20B7CA24">
          <wp:simplePos x="0" y="0"/>
          <wp:positionH relativeFrom="column">
            <wp:posOffset>-68580</wp:posOffset>
          </wp:positionH>
          <wp:positionV relativeFrom="paragraph">
            <wp:posOffset>-406400</wp:posOffset>
          </wp:positionV>
          <wp:extent cx="1391920" cy="459740"/>
          <wp:effectExtent l="0" t="0" r="5080" b="0"/>
          <wp:wrapTight wrapText="bothSides">
            <wp:wrapPolygon edited="0">
              <wp:start x="0" y="0"/>
              <wp:lineTo x="0" y="20287"/>
              <wp:lineTo x="21285" y="20287"/>
              <wp:lineTo x="21285" y="0"/>
              <wp:lineTo x="0" y="0"/>
            </wp:wrapPolygon>
          </wp:wrapTight>
          <wp:docPr id="3" name="Picture 3" descr="/Users/patriciaolletejero/Desktop/Screen Shot 2018-01-21 at 23.3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sers/patriciaolletejero/Desktop/Screen Shot 2018-01-21 at 23.30.12.jp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91920" cy="459740"/>
                  </a:xfrm>
                  <a:prstGeom prst="rect">
                    <a:avLst/>
                  </a:prstGeom>
                  <a:noFill/>
                  <a:ln>
                    <a:noFill/>
                  </a:ln>
                </pic:spPr>
              </pic:pic>
            </a:graphicData>
          </a:graphic>
          <wp14:sizeRelH relativeFrom="page">
            <wp14:pctWidth>0</wp14:pctWidth>
          </wp14:sizeRelH>
          <wp14:sizeRelV relativeFrom="page">
            <wp14:pctHeight>0</wp14:pctHeight>
          </wp14:sizeRelV>
        </wp:anchor>
      </w:drawing>
    </w:r>
    <w:r w:rsidR="00A9436B">
      <w:rPr>
        <w:noProof/>
        <w:color w:val="1F4E79" w:themeColor="accent5" w:themeShade="80"/>
        <w:sz w:val="18"/>
        <w:szCs w:val="18"/>
        <w:lang w:eastAsia="en-GB"/>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B5518E"/>
    <w:multiLevelType w:val="hybridMultilevel"/>
    <w:tmpl w:val="E6700082"/>
    <w:lvl w:ilvl="0" w:tplc="869C962C">
      <w:numFmt w:val="bullet"/>
      <w:lvlText w:val="-"/>
      <w:lvlJc w:val="left"/>
      <w:pPr>
        <w:ind w:left="720" w:hanging="360"/>
      </w:pPr>
      <w:rPr>
        <w:rFonts w:ascii="Calibri" w:eastAsia="Times New Roman" w:hAnsi="Calibri"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2793B40"/>
    <w:multiLevelType w:val="hybridMultilevel"/>
    <w:tmpl w:val="A3A098C2"/>
    <w:lvl w:ilvl="0" w:tplc="869C962C">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64C7439"/>
    <w:multiLevelType w:val="hybridMultilevel"/>
    <w:tmpl w:val="19BE0B4A"/>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894C8D"/>
    <w:multiLevelType w:val="hybridMultilevel"/>
    <w:tmpl w:val="F5460014"/>
    <w:lvl w:ilvl="0" w:tplc="869C962C">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98326DA"/>
    <w:multiLevelType w:val="hybridMultilevel"/>
    <w:tmpl w:val="B4080518"/>
    <w:lvl w:ilvl="0" w:tplc="869C962C">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A1C50BF"/>
    <w:multiLevelType w:val="hybridMultilevel"/>
    <w:tmpl w:val="F17604BE"/>
    <w:lvl w:ilvl="0" w:tplc="0C0C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0"/>
  </w:num>
  <w:num w:numId="4">
    <w:abstractNumId w:val="1"/>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5878"/>
    <w:rsid w:val="00070EE2"/>
    <w:rsid w:val="000961F5"/>
    <w:rsid w:val="000E1B3E"/>
    <w:rsid w:val="000E519A"/>
    <w:rsid w:val="001747F9"/>
    <w:rsid w:val="001A3CC1"/>
    <w:rsid w:val="00220282"/>
    <w:rsid w:val="003140E1"/>
    <w:rsid w:val="00332813"/>
    <w:rsid w:val="00365496"/>
    <w:rsid w:val="00384F9E"/>
    <w:rsid w:val="00452BF8"/>
    <w:rsid w:val="005024B9"/>
    <w:rsid w:val="00514190"/>
    <w:rsid w:val="005355AC"/>
    <w:rsid w:val="005A5878"/>
    <w:rsid w:val="0063769B"/>
    <w:rsid w:val="00727709"/>
    <w:rsid w:val="007B3178"/>
    <w:rsid w:val="007B3DEC"/>
    <w:rsid w:val="0083489E"/>
    <w:rsid w:val="00864D62"/>
    <w:rsid w:val="00994728"/>
    <w:rsid w:val="009E4CD4"/>
    <w:rsid w:val="00A7010A"/>
    <w:rsid w:val="00A9436B"/>
    <w:rsid w:val="00AA2769"/>
    <w:rsid w:val="00B317AC"/>
    <w:rsid w:val="00C1539E"/>
    <w:rsid w:val="00CA3884"/>
    <w:rsid w:val="00D61117"/>
    <w:rsid w:val="00DF3D88"/>
    <w:rsid w:val="00E304B0"/>
    <w:rsid w:val="00E82C85"/>
    <w:rsid w:val="00FC34FA"/>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CE1E96"/>
  <w14:defaultImageDpi w14:val="32767"/>
  <w15:chartTrackingRefBased/>
  <w15:docId w15:val="{4F4451DD-A540-0641-B782-675DE66B4F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A3884"/>
    <w:pPr>
      <w:tabs>
        <w:tab w:val="center" w:pos="4513"/>
        <w:tab w:val="right" w:pos="9026"/>
      </w:tabs>
    </w:pPr>
  </w:style>
  <w:style w:type="character" w:customStyle="1" w:styleId="HeaderChar">
    <w:name w:val="Header Char"/>
    <w:basedOn w:val="DefaultParagraphFont"/>
    <w:link w:val="Header"/>
    <w:uiPriority w:val="99"/>
    <w:rsid w:val="00CA3884"/>
  </w:style>
  <w:style w:type="paragraph" w:styleId="Footer">
    <w:name w:val="footer"/>
    <w:basedOn w:val="Normal"/>
    <w:link w:val="FooterChar"/>
    <w:uiPriority w:val="99"/>
    <w:unhideWhenUsed/>
    <w:rsid w:val="00CA3884"/>
    <w:pPr>
      <w:tabs>
        <w:tab w:val="center" w:pos="4513"/>
        <w:tab w:val="right" w:pos="9026"/>
      </w:tabs>
    </w:pPr>
  </w:style>
  <w:style w:type="character" w:customStyle="1" w:styleId="FooterChar">
    <w:name w:val="Footer Char"/>
    <w:basedOn w:val="DefaultParagraphFont"/>
    <w:link w:val="Footer"/>
    <w:uiPriority w:val="99"/>
    <w:rsid w:val="00CA3884"/>
  </w:style>
  <w:style w:type="paragraph" w:customStyle="1" w:styleId="Standard">
    <w:name w:val="Standard"/>
    <w:rsid w:val="00864D62"/>
    <w:pPr>
      <w:widowControl w:val="0"/>
      <w:suppressAutoHyphens/>
      <w:autoSpaceDN w:val="0"/>
      <w:textAlignment w:val="baseline"/>
    </w:pPr>
    <w:rPr>
      <w:rFonts w:ascii="Times New Roman" w:eastAsia="Arial Unicode MS" w:hAnsi="Times New Roman" w:cs="Arial Unicode MS"/>
      <w:kern w:val="3"/>
      <w:lang w:eastAsia="zh-CN" w:bidi="hi-IN"/>
    </w:rPr>
  </w:style>
  <w:style w:type="paragraph" w:customStyle="1" w:styleId="Footnote">
    <w:name w:val="Footnote"/>
    <w:basedOn w:val="Standard"/>
    <w:rsid w:val="00864D62"/>
    <w:pPr>
      <w:suppressLineNumbers/>
      <w:ind w:left="283" w:hanging="283"/>
    </w:pPr>
    <w:rPr>
      <w:sz w:val="20"/>
      <w:szCs w:val="20"/>
    </w:rPr>
  </w:style>
  <w:style w:type="character" w:customStyle="1" w:styleId="Internetlink">
    <w:name w:val="Internet link"/>
    <w:rsid w:val="00864D62"/>
  </w:style>
  <w:style w:type="character" w:styleId="FootnoteReference">
    <w:name w:val="footnote reference"/>
    <w:rsid w:val="00864D62"/>
    <w:rPr>
      <w:position w:val="0"/>
      <w:vertAlign w:val="superscript"/>
    </w:rPr>
  </w:style>
  <w:style w:type="paragraph" w:styleId="FootnoteText">
    <w:name w:val="footnote text"/>
    <w:basedOn w:val="Normal"/>
    <w:link w:val="FootnoteTextChar"/>
    <w:uiPriority w:val="99"/>
    <w:unhideWhenUsed/>
    <w:rsid w:val="00864D62"/>
    <w:pPr>
      <w:widowControl w:val="0"/>
      <w:suppressAutoHyphens/>
      <w:autoSpaceDN w:val="0"/>
      <w:textAlignment w:val="baseline"/>
    </w:pPr>
    <w:rPr>
      <w:rFonts w:ascii="Times New Roman" w:eastAsia="Arial Unicode MS" w:hAnsi="Times New Roman" w:cs="Mangal"/>
      <w:kern w:val="3"/>
      <w:szCs w:val="21"/>
      <w:lang w:eastAsia="zh-CN" w:bidi="hi-IN"/>
    </w:rPr>
  </w:style>
  <w:style w:type="character" w:customStyle="1" w:styleId="FootnoteTextChar">
    <w:name w:val="Footnote Text Char"/>
    <w:basedOn w:val="DefaultParagraphFont"/>
    <w:link w:val="FootnoteText"/>
    <w:uiPriority w:val="99"/>
    <w:rsid w:val="00864D62"/>
    <w:rPr>
      <w:rFonts w:ascii="Times New Roman" w:eastAsia="Arial Unicode MS" w:hAnsi="Times New Roman" w:cs="Mangal"/>
      <w:kern w:val="3"/>
      <w:szCs w:val="21"/>
      <w:lang w:eastAsia="zh-CN" w:bidi="hi-IN"/>
    </w:rPr>
  </w:style>
  <w:style w:type="character" w:styleId="Hyperlink">
    <w:name w:val="Hyperlink"/>
    <w:basedOn w:val="DefaultParagraphFont"/>
    <w:uiPriority w:val="99"/>
    <w:unhideWhenUsed/>
    <w:rsid w:val="00864D62"/>
    <w:rPr>
      <w:color w:val="0563C1" w:themeColor="hyperlink"/>
      <w:u w:val="single"/>
    </w:rPr>
  </w:style>
  <w:style w:type="character" w:styleId="PageNumber">
    <w:name w:val="page number"/>
    <w:basedOn w:val="DefaultParagraphFont"/>
    <w:uiPriority w:val="99"/>
    <w:semiHidden/>
    <w:unhideWhenUsed/>
    <w:rsid w:val="00864D62"/>
  </w:style>
  <w:style w:type="paragraph" w:customStyle="1" w:styleId="m365046061592392375gmail-msolistparagraph">
    <w:name w:val="m_365046061592392375gmail-msolistparagraph"/>
    <w:basedOn w:val="Normal"/>
    <w:rsid w:val="005A5878"/>
    <w:pPr>
      <w:spacing w:before="100" w:beforeAutospacing="1" w:after="100" w:afterAutospacing="1"/>
    </w:pPr>
    <w:rPr>
      <w:rFonts w:ascii="Times New Roman" w:eastAsia="Times New Roman" w:hAnsi="Times New Roman" w:cs="Times New Roman"/>
      <w:lang w:eastAsia="en-GB" w:bidi="he-IL"/>
    </w:rPr>
  </w:style>
  <w:style w:type="character" w:styleId="CommentReference">
    <w:name w:val="annotation reference"/>
    <w:basedOn w:val="DefaultParagraphFont"/>
    <w:uiPriority w:val="99"/>
    <w:semiHidden/>
    <w:unhideWhenUsed/>
    <w:rsid w:val="00AA2769"/>
    <w:rPr>
      <w:sz w:val="16"/>
      <w:szCs w:val="16"/>
    </w:rPr>
  </w:style>
  <w:style w:type="paragraph" w:styleId="CommentText">
    <w:name w:val="annotation text"/>
    <w:basedOn w:val="Normal"/>
    <w:link w:val="CommentTextChar"/>
    <w:uiPriority w:val="99"/>
    <w:semiHidden/>
    <w:unhideWhenUsed/>
    <w:rsid w:val="00AA2769"/>
    <w:rPr>
      <w:sz w:val="20"/>
      <w:szCs w:val="20"/>
    </w:rPr>
  </w:style>
  <w:style w:type="character" w:customStyle="1" w:styleId="CommentTextChar">
    <w:name w:val="Comment Text Char"/>
    <w:basedOn w:val="DefaultParagraphFont"/>
    <w:link w:val="CommentText"/>
    <w:uiPriority w:val="99"/>
    <w:semiHidden/>
    <w:rsid w:val="00AA2769"/>
    <w:rPr>
      <w:sz w:val="20"/>
      <w:szCs w:val="20"/>
    </w:rPr>
  </w:style>
  <w:style w:type="paragraph" w:styleId="CommentSubject">
    <w:name w:val="annotation subject"/>
    <w:basedOn w:val="CommentText"/>
    <w:next w:val="CommentText"/>
    <w:link w:val="CommentSubjectChar"/>
    <w:uiPriority w:val="99"/>
    <w:semiHidden/>
    <w:unhideWhenUsed/>
    <w:rsid w:val="00AA2769"/>
    <w:rPr>
      <w:b/>
      <w:bCs/>
    </w:rPr>
  </w:style>
  <w:style w:type="character" w:customStyle="1" w:styleId="CommentSubjectChar">
    <w:name w:val="Comment Subject Char"/>
    <w:basedOn w:val="CommentTextChar"/>
    <w:link w:val="CommentSubject"/>
    <w:uiPriority w:val="99"/>
    <w:semiHidden/>
    <w:rsid w:val="00AA2769"/>
    <w:rPr>
      <w:b/>
      <w:bCs/>
      <w:sz w:val="20"/>
      <w:szCs w:val="20"/>
    </w:rPr>
  </w:style>
  <w:style w:type="paragraph" w:styleId="BalloonText">
    <w:name w:val="Balloon Text"/>
    <w:basedOn w:val="Normal"/>
    <w:link w:val="BalloonTextChar"/>
    <w:uiPriority w:val="99"/>
    <w:semiHidden/>
    <w:unhideWhenUsed/>
    <w:rsid w:val="00AA2769"/>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AA2769"/>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6238408">
      <w:bodyDiv w:val="1"/>
      <w:marLeft w:val="0"/>
      <w:marRight w:val="0"/>
      <w:marTop w:val="0"/>
      <w:marBottom w:val="0"/>
      <w:divBdr>
        <w:top w:val="none" w:sz="0" w:space="0" w:color="auto"/>
        <w:left w:val="none" w:sz="0" w:space="0" w:color="auto"/>
        <w:bottom w:val="none" w:sz="0" w:space="0" w:color="auto"/>
        <w:right w:val="none" w:sz="0" w:space="0" w:color="auto"/>
      </w:divBdr>
    </w:div>
    <w:div w:id="941450428">
      <w:bodyDiv w:val="1"/>
      <w:marLeft w:val="0"/>
      <w:marRight w:val="0"/>
      <w:marTop w:val="0"/>
      <w:marBottom w:val="0"/>
      <w:divBdr>
        <w:top w:val="none" w:sz="0" w:space="0" w:color="auto"/>
        <w:left w:val="none" w:sz="0" w:space="0" w:color="auto"/>
        <w:bottom w:val="none" w:sz="0" w:space="0" w:color="auto"/>
        <w:right w:val="none" w:sz="0" w:space="0" w:color="auto"/>
      </w:divBdr>
      <w:divsChild>
        <w:div w:id="1055281158">
          <w:marLeft w:val="0"/>
          <w:marRight w:val="0"/>
          <w:marTop w:val="0"/>
          <w:marBottom w:val="0"/>
          <w:divBdr>
            <w:top w:val="none" w:sz="0" w:space="0" w:color="auto"/>
            <w:left w:val="none" w:sz="0" w:space="0" w:color="auto"/>
            <w:bottom w:val="none" w:sz="0" w:space="0" w:color="auto"/>
            <w:right w:val="none" w:sz="0" w:space="0" w:color="auto"/>
          </w:divBdr>
        </w:div>
        <w:div w:id="423460033">
          <w:marLeft w:val="0"/>
          <w:marRight w:val="0"/>
          <w:marTop w:val="0"/>
          <w:marBottom w:val="0"/>
          <w:divBdr>
            <w:top w:val="none" w:sz="0" w:space="0" w:color="auto"/>
            <w:left w:val="none" w:sz="0" w:space="0" w:color="auto"/>
            <w:bottom w:val="none" w:sz="0" w:space="0" w:color="auto"/>
            <w:right w:val="none" w:sz="0" w:space="0" w:color="auto"/>
          </w:divBdr>
        </w:div>
        <w:div w:id="722677019">
          <w:marLeft w:val="0"/>
          <w:marRight w:val="0"/>
          <w:marTop w:val="0"/>
          <w:marBottom w:val="0"/>
          <w:divBdr>
            <w:top w:val="none" w:sz="0" w:space="0" w:color="auto"/>
            <w:left w:val="none" w:sz="0" w:space="0" w:color="auto"/>
            <w:bottom w:val="none" w:sz="0" w:space="0" w:color="auto"/>
            <w:right w:val="none" w:sz="0" w:space="0" w:color="auto"/>
          </w:divBdr>
        </w:div>
        <w:div w:id="1819414737">
          <w:marLeft w:val="0"/>
          <w:marRight w:val="0"/>
          <w:marTop w:val="0"/>
          <w:marBottom w:val="0"/>
          <w:divBdr>
            <w:top w:val="none" w:sz="0" w:space="0" w:color="auto"/>
            <w:left w:val="none" w:sz="0" w:space="0" w:color="auto"/>
            <w:bottom w:val="none" w:sz="0" w:space="0" w:color="auto"/>
            <w:right w:val="none" w:sz="0" w:space="0" w:color="auto"/>
          </w:divBdr>
        </w:div>
        <w:div w:id="893733385">
          <w:marLeft w:val="0"/>
          <w:marRight w:val="0"/>
          <w:marTop w:val="0"/>
          <w:marBottom w:val="0"/>
          <w:divBdr>
            <w:top w:val="none" w:sz="0" w:space="0" w:color="auto"/>
            <w:left w:val="none" w:sz="0" w:space="0" w:color="auto"/>
            <w:bottom w:val="none" w:sz="0" w:space="0" w:color="auto"/>
            <w:right w:val="none" w:sz="0" w:space="0" w:color="auto"/>
          </w:divBdr>
        </w:div>
        <w:div w:id="1590046188">
          <w:marLeft w:val="0"/>
          <w:marRight w:val="0"/>
          <w:marTop w:val="0"/>
          <w:marBottom w:val="0"/>
          <w:divBdr>
            <w:top w:val="none" w:sz="0" w:space="0" w:color="auto"/>
            <w:left w:val="none" w:sz="0" w:space="0" w:color="auto"/>
            <w:bottom w:val="none" w:sz="0" w:space="0" w:color="auto"/>
            <w:right w:val="none" w:sz="0" w:space="0" w:color="auto"/>
          </w:divBdr>
        </w:div>
        <w:div w:id="1138648171">
          <w:marLeft w:val="0"/>
          <w:marRight w:val="0"/>
          <w:marTop w:val="0"/>
          <w:marBottom w:val="0"/>
          <w:divBdr>
            <w:top w:val="none" w:sz="0" w:space="0" w:color="auto"/>
            <w:left w:val="none" w:sz="0" w:space="0" w:color="auto"/>
            <w:bottom w:val="none" w:sz="0" w:space="0" w:color="auto"/>
            <w:right w:val="none" w:sz="0" w:space="0" w:color="auto"/>
          </w:divBdr>
        </w:div>
        <w:div w:id="2029410557">
          <w:marLeft w:val="0"/>
          <w:marRight w:val="0"/>
          <w:marTop w:val="0"/>
          <w:marBottom w:val="0"/>
          <w:divBdr>
            <w:top w:val="none" w:sz="0" w:space="0" w:color="auto"/>
            <w:left w:val="none" w:sz="0" w:space="0" w:color="auto"/>
            <w:bottom w:val="none" w:sz="0" w:space="0" w:color="auto"/>
            <w:right w:val="none" w:sz="0" w:space="0" w:color="auto"/>
          </w:divBdr>
        </w:div>
        <w:div w:id="1924683648">
          <w:marLeft w:val="0"/>
          <w:marRight w:val="0"/>
          <w:marTop w:val="0"/>
          <w:marBottom w:val="0"/>
          <w:divBdr>
            <w:top w:val="none" w:sz="0" w:space="0" w:color="auto"/>
            <w:left w:val="none" w:sz="0" w:space="0" w:color="auto"/>
            <w:bottom w:val="none" w:sz="0" w:space="0" w:color="auto"/>
            <w:right w:val="none" w:sz="0" w:space="0" w:color="auto"/>
          </w:divBdr>
        </w:div>
        <w:div w:id="1886986151">
          <w:marLeft w:val="0"/>
          <w:marRight w:val="0"/>
          <w:marTop w:val="0"/>
          <w:marBottom w:val="0"/>
          <w:divBdr>
            <w:top w:val="none" w:sz="0" w:space="0" w:color="auto"/>
            <w:left w:val="none" w:sz="0" w:space="0" w:color="auto"/>
            <w:bottom w:val="none" w:sz="0" w:space="0" w:color="auto"/>
            <w:right w:val="none" w:sz="0" w:space="0" w:color="auto"/>
          </w:divBdr>
        </w:div>
        <w:div w:id="1751923271">
          <w:marLeft w:val="0"/>
          <w:marRight w:val="0"/>
          <w:marTop w:val="0"/>
          <w:marBottom w:val="0"/>
          <w:divBdr>
            <w:top w:val="none" w:sz="0" w:space="0" w:color="auto"/>
            <w:left w:val="none" w:sz="0" w:space="0" w:color="auto"/>
            <w:bottom w:val="none" w:sz="0" w:space="0" w:color="auto"/>
            <w:right w:val="none" w:sz="0" w:space="0" w:color="auto"/>
          </w:divBdr>
        </w:div>
        <w:div w:id="1079599346">
          <w:marLeft w:val="0"/>
          <w:marRight w:val="0"/>
          <w:marTop w:val="0"/>
          <w:marBottom w:val="0"/>
          <w:divBdr>
            <w:top w:val="none" w:sz="0" w:space="0" w:color="auto"/>
            <w:left w:val="none" w:sz="0" w:space="0" w:color="auto"/>
            <w:bottom w:val="none" w:sz="0" w:space="0" w:color="auto"/>
            <w:right w:val="none" w:sz="0" w:space="0" w:color="auto"/>
          </w:divBdr>
        </w:div>
        <w:div w:id="1121459584">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Black-Arial">
      <a:majorFont>
        <a:latin typeface="Arial Black" panose="020B0A04020102020204"/>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DCD7F82-9B30-3844-9888-0F9F9BE9B1E9}">
  <ds:schemaRefs>
    <ds:schemaRef ds:uri="http://schemas.openxmlformats.org/officeDocument/2006/bibliography"/>
  </ds:schemaRefs>
</ds:datastoreItem>
</file>

<file path=customXml/itemProps2.xml><?xml version="1.0" encoding="utf-8"?>
<ds:datastoreItem xmlns:ds="http://schemas.openxmlformats.org/officeDocument/2006/customXml" ds:itemID="{628EBE55-2036-48ED-A7D1-5D907E76A038}"/>
</file>

<file path=customXml/itemProps3.xml><?xml version="1.0" encoding="utf-8"?>
<ds:datastoreItem xmlns:ds="http://schemas.openxmlformats.org/officeDocument/2006/customXml" ds:itemID="{706653BA-F8A2-4D30-8FBD-307313933DF8}"/>
</file>

<file path=customXml/itemProps4.xml><?xml version="1.0" encoding="utf-8"?>
<ds:datastoreItem xmlns:ds="http://schemas.openxmlformats.org/officeDocument/2006/customXml" ds:itemID="{38A06716-82FD-427B-A55E-27DFE0699689}"/>
</file>

<file path=docProps/app.xml><?xml version="1.0" encoding="utf-8"?>
<Properties xmlns="http://schemas.openxmlformats.org/officeDocument/2006/extended-properties" xmlns:vt="http://schemas.openxmlformats.org/officeDocument/2006/docPropsVTypes">
  <Template>Normal.dotm</Template>
  <TotalTime>2</TotalTime>
  <Pages>2</Pages>
  <Words>930</Words>
  <Characters>5265</Characters>
  <Application>Microsoft Office Word</Application>
  <DocSecurity>0</DocSecurity>
  <Lines>95</Lines>
  <Paragraphs>37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6158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Charu Hogg</dc:creator>
  <cp:keywords/>
  <dc:description/>
  <cp:lastModifiedBy>Charu Hogg</cp:lastModifiedBy>
  <cp:revision>2</cp:revision>
  <dcterms:created xsi:type="dcterms:W3CDTF">2019-09-24T19:30:00Z</dcterms:created>
  <dcterms:modified xsi:type="dcterms:W3CDTF">2019-09-24T19:30:00Z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