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jc w:val="center"/>
        <w:rPr>
          <w:rFonts w:ascii="Garamond" w:eastAsia="Times New Roman" w:hAnsi="Garamond" w:cs="Times New Roman"/>
          <w:b/>
          <w:bCs/>
          <w:sz w:val="36"/>
          <w:szCs w:val="36"/>
        </w:rPr>
      </w:pPr>
    </w:p>
    <w:p w:rsidR="004A7D37" w:rsidRDefault="004A7D37" w:rsidP="004A7D37">
      <w:pPr>
        <w:spacing w:after="0" w:line="240" w:lineRule="auto"/>
        <w:jc w:val="center"/>
        <w:rPr>
          <w:rFonts w:ascii="Garamond" w:eastAsia="Times New Roman" w:hAnsi="Garamond" w:cs="Times New Roman"/>
          <w:b/>
          <w:bCs/>
          <w:sz w:val="36"/>
          <w:szCs w:val="36"/>
        </w:rPr>
      </w:pPr>
    </w:p>
    <w:p w:rsidR="004A7D37" w:rsidRDefault="004A7D37" w:rsidP="004A7D37">
      <w:pPr>
        <w:spacing w:after="0" w:line="240" w:lineRule="auto"/>
        <w:jc w:val="center"/>
        <w:rPr>
          <w:rFonts w:ascii="Garamond" w:eastAsia="Times New Roman" w:hAnsi="Garamond" w:cs="Times New Roman"/>
          <w:b/>
          <w:bCs/>
          <w:sz w:val="36"/>
          <w:szCs w:val="36"/>
        </w:rPr>
      </w:pPr>
    </w:p>
    <w:p w:rsidR="004A7D37" w:rsidRDefault="004A7D37" w:rsidP="004A7D37">
      <w:pPr>
        <w:spacing w:after="0" w:line="240" w:lineRule="auto"/>
        <w:jc w:val="center"/>
        <w:rPr>
          <w:rFonts w:ascii="Garamond" w:eastAsia="Times New Roman" w:hAnsi="Garamond" w:cs="Times New Roman"/>
          <w:b/>
          <w:bCs/>
          <w:sz w:val="36"/>
          <w:szCs w:val="36"/>
        </w:rPr>
      </w:pPr>
    </w:p>
    <w:p w:rsidR="004A7D37" w:rsidRDefault="004A7D37" w:rsidP="004A7D37">
      <w:pPr>
        <w:spacing w:after="0" w:line="240" w:lineRule="auto"/>
        <w:jc w:val="center"/>
        <w:rPr>
          <w:rFonts w:ascii="Garamond" w:eastAsia="Times New Roman" w:hAnsi="Garamond" w:cs="Times New Roman"/>
          <w:b/>
          <w:bCs/>
          <w:sz w:val="36"/>
          <w:szCs w:val="36"/>
        </w:rPr>
      </w:pPr>
    </w:p>
    <w:p w:rsidR="004A7D37" w:rsidRPr="00B5385D" w:rsidRDefault="004A7D37" w:rsidP="004A7D37">
      <w:pPr>
        <w:spacing w:after="0" w:line="240" w:lineRule="auto"/>
        <w:jc w:val="center"/>
        <w:rPr>
          <w:rFonts w:ascii="Garamond" w:eastAsia="Times New Roman" w:hAnsi="Garamond" w:cs="Times New Roman"/>
          <w:b/>
          <w:bCs/>
          <w:sz w:val="32"/>
          <w:szCs w:val="32"/>
          <w:rtl/>
          <w:lang w:val="en"/>
        </w:rPr>
      </w:pPr>
      <w:r w:rsidRPr="00B5385D">
        <w:rPr>
          <w:rFonts w:ascii="Garamond" w:eastAsia="Times New Roman" w:hAnsi="Garamond" w:cs="Times New Roman"/>
          <w:b/>
          <w:bCs/>
          <w:sz w:val="32"/>
          <w:szCs w:val="32"/>
        </w:rPr>
        <w:t xml:space="preserve">Shadow </w:t>
      </w:r>
      <w:r w:rsidRPr="00B5385D">
        <w:rPr>
          <w:rFonts w:ascii="Garamond" w:eastAsia="Times New Roman" w:hAnsi="Garamond" w:cs="Times New Roman"/>
          <w:b/>
          <w:bCs/>
          <w:sz w:val="32"/>
          <w:szCs w:val="32"/>
          <w:lang w:val="en"/>
        </w:rPr>
        <w:t>Report on state’s progress in the implementation of the Convention on the Elimination of All Forms of Racial Discrimination</w:t>
      </w:r>
      <w:r>
        <w:rPr>
          <w:rFonts w:ascii="Garamond" w:eastAsia="Times New Roman" w:hAnsi="Garamond" w:cs="Times New Roman"/>
          <w:b/>
          <w:bCs/>
          <w:sz w:val="36"/>
          <w:szCs w:val="36"/>
          <w:lang w:val="en"/>
        </w:rPr>
        <w:br/>
      </w:r>
      <w:r w:rsidRPr="004A7D37">
        <w:rPr>
          <w:rFonts w:ascii="Garamond" w:eastAsia="Times New Roman" w:hAnsi="Garamond" w:cs="Times New Roman"/>
          <w:b/>
          <w:bCs/>
          <w:sz w:val="36"/>
          <w:szCs w:val="36"/>
          <w:lang w:val="en"/>
        </w:rPr>
        <w:br/>
      </w:r>
      <w:r w:rsidRPr="004A7D37">
        <w:rPr>
          <w:rFonts w:ascii="Garamond" w:eastAsia="Times New Roman" w:hAnsi="Garamond" w:cs="Times New Roman"/>
          <w:b/>
          <w:bCs/>
          <w:sz w:val="36"/>
          <w:szCs w:val="36"/>
          <w:lang w:val="en"/>
        </w:rPr>
        <w:br/>
      </w:r>
      <w:r w:rsidRPr="004A7D37">
        <w:rPr>
          <w:rFonts w:ascii="Garamond" w:eastAsia="Times New Roman" w:hAnsi="Garamond" w:cs="Times New Roman"/>
          <w:b/>
          <w:bCs/>
          <w:sz w:val="36"/>
          <w:szCs w:val="36"/>
          <w:lang w:val="en"/>
        </w:rPr>
        <w:br/>
      </w:r>
      <w:r w:rsidRPr="004A7D37">
        <w:rPr>
          <w:rFonts w:ascii="Garamond" w:eastAsia="Times New Roman" w:hAnsi="Garamond" w:cs="Times New Roman"/>
          <w:b/>
          <w:bCs/>
          <w:sz w:val="36"/>
          <w:szCs w:val="36"/>
          <w:lang w:val="en"/>
        </w:rPr>
        <w:br/>
      </w:r>
      <w:r w:rsidRPr="004A7D37">
        <w:rPr>
          <w:rFonts w:ascii="Garamond" w:eastAsia="Times New Roman" w:hAnsi="Garamond" w:cs="Times New Roman"/>
          <w:b/>
          <w:bCs/>
          <w:sz w:val="36"/>
          <w:szCs w:val="36"/>
          <w:lang w:val="en"/>
        </w:rPr>
        <w:br/>
      </w:r>
      <w:r w:rsidRPr="004A7D37">
        <w:rPr>
          <w:rFonts w:ascii="Garamond" w:eastAsia="Times New Roman" w:hAnsi="Garamond" w:cs="Times New Roman"/>
          <w:b/>
          <w:bCs/>
          <w:sz w:val="36"/>
          <w:szCs w:val="36"/>
          <w:lang w:val="en"/>
        </w:rPr>
        <w:lastRenderedPageBreak/>
        <w:br/>
      </w:r>
      <w:r w:rsidRPr="004A7D37">
        <w:rPr>
          <w:rFonts w:ascii="Garamond" w:eastAsia="Times New Roman" w:hAnsi="Garamond" w:cs="Times New Roman"/>
          <w:b/>
          <w:bCs/>
          <w:sz w:val="36"/>
          <w:szCs w:val="36"/>
          <w:lang w:val="en"/>
        </w:rPr>
        <w:br/>
      </w:r>
      <w:r w:rsidRPr="00B5385D">
        <w:rPr>
          <w:rFonts w:ascii="Garamond" w:eastAsia="Times New Roman" w:hAnsi="Garamond" w:cs="Times New Roman"/>
          <w:b/>
          <w:bCs/>
          <w:sz w:val="32"/>
          <w:szCs w:val="32"/>
          <w:lang w:val="en"/>
        </w:rPr>
        <w:t>October 2018</w:t>
      </w: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4A7D37" w:rsidP="004A7D37">
      <w:pPr>
        <w:spacing w:after="0" w:line="240" w:lineRule="auto"/>
        <w:rPr>
          <w:rFonts w:ascii="Garamond" w:eastAsia="Times New Roman" w:hAnsi="Garamond" w:cs="Times New Roman"/>
          <w:sz w:val="28"/>
          <w:szCs w:val="28"/>
          <w:rtl/>
          <w:lang w:val="en"/>
        </w:rPr>
      </w:pPr>
    </w:p>
    <w:p w:rsidR="004A7D37" w:rsidRDefault="00752E25" w:rsidP="004A7D37">
      <w:pPr>
        <w:spacing w:after="0" w:line="240" w:lineRule="auto"/>
        <w:rPr>
          <w:rFonts w:ascii="Garamond" w:eastAsia="Times New Roman" w:hAnsi="Garamond" w:cs="Times New Roman"/>
          <w:sz w:val="28"/>
          <w:szCs w:val="28"/>
          <w:lang w:val="en"/>
        </w:rPr>
      </w:pPr>
      <w:r>
        <w:rPr>
          <w:rFonts w:ascii="Garamond" w:eastAsia="Times New Roman" w:hAnsi="Garamond" w:cs="Times New Roman"/>
          <w:sz w:val="28"/>
          <w:szCs w:val="28"/>
          <w:lang w:val="en"/>
        </w:rPr>
        <w:lastRenderedPageBreak/>
        <w:br/>
      </w:r>
    </w:p>
    <w:p w:rsidR="00752E25" w:rsidRDefault="00752E25" w:rsidP="004A7D37">
      <w:pPr>
        <w:spacing w:after="0" w:line="240" w:lineRule="auto"/>
        <w:rPr>
          <w:rFonts w:ascii="Garamond" w:eastAsia="Times New Roman" w:hAnsi="Garamond" w:cs="Times New Roman"/>
          <w:sz w:val="28"/>
          <w:szCs w:val="28"/>
          <w:lang w:val="en"/>
        </w:rPr>
      </w:pPr>
    </w:p>
    <w:p w:rsidR="00752E25" w:rsidRPr="00752E25" w:rsidRDefault="00752E25" w:rsidP="004A7D37">
      <w:pPr>
        <w:spacing w:after="0" w:line="240" w:lineRule="auto"/>
        <w:rPr>
          <w:rFonts w:ascii="Garamond" w:eastAsia="Times New Roman" w:hAnsi="Garamond" w:cs="Times New Roman"/>
          <w:b/>
          <w:bCs/>
          <w:sz w:val="28"/>
          <w:szCs w:val="28"/>
          <w:lang w:val="en"/>
        </w:rPr>
      </w:pPr>
      <w:r w:rsidRPr="00752E25">
        <w:rPr>
          <w:rFonts w:ascii="Garamond" w:eastAsia="Times New Roman" w:hAnsi="Garamond" w:cs="Times New Roman"/>
          <w:b/>
          <w:bCs/>
          <w:sz w:val="28"/>
          <w:szCs w:val="28"/>
          <w:lang w:val="en"/>
        </w:rPr>
        <w:t>Table of content:</w:t>
      </w:r>
    </w:p>
    <w:p w:rsidR="00752E25" w:rsidRDefault="00752E25" w:rsidP="004A7D37">
      <w:pPr>
        <w:spacing w:after="0" w:line="240" w:lineRule="auto"/>
        <w:rPr>
          <w:rFonts w:ascii="Garamond" w:eastAsia="Times New Roman" w:hAnsi="Garamond" w:cs="Times New Roman"/>
          <w:sz w:val="28"/>
          <w:szCs w:val="28"/>
          <w:rtl/>
          <w:lang w:val="en"/>
        </w:rPr>
      </w:pPr>
    </w:p>
    <w:tbl>
      <w:tblPr>
        <w:tblStyle w:val="TableGrid"/>
        <w:tblW w:w="0" w:type="auto"/>
        <w:tblLook w:val="04A0" w:firstRow="1" w:lastRow="0" w:firstColumn="1" w:lastColumn="0" w:noHBand="0" w:noVBand="1"/>
      </w:tblPr>
      <w:tblGrid>
        <w:gridCol w:w="1525"/>
        <w:gridCol w:w="6300"/>
        <w:gridCol w:w="1525"/>
      </w:tblGrid>
      <w:tr w:rsidR="00752E25" w:rsidTr="005C7A4B">
        <w:tc>
          <w:tcPr>
            <w:tcW w:w="1525" w:type="dxa"/>
          </w:tcPr>
          <w:p w:rsidR="00752E25" w:rsidRPr="00D67FBE" w:rsidRDefault="00752E25" w:rsidP="004A7D37">
            <w:pPr>
              <w:rPr>
                <w:rFonts w:ascii="Garamond" w:eastAsia="Times New Roman" w:hAnsi="Garamond" w:cs="Times New Roman"/>
                <w:b/>
                <w:bCs/>
                <w:sz w:val="28"/>
                <w:szCs w:val="28"/>
                <w:lang w:val="en"/>
              </w:rPr>
            </w:pPr>
          </w:p>
        </w:tc>
        <w:tc>
          <w:tcPr>
            <w:tcW w:w="6300" w:type="dxa"/>
          </w:tcPr>
          <w:p w:rsidR="00752E25" w:rsidRDefault="00752E25" w:rsidP="004A7D37">
            <w:pPr>
              <w:rPr>
                <w:rFonts w:ascii="Garamond" w:eastAsia="Times New Roman" w:hAnsi="Garamond" w:cs="Times New Roman"/>
                <w:sz w:val="28"/>
                <w:szCs w:val="28"/>
                <w:lang w:val="en"/>
              </w:rPr>
            </w:pPr>
            <w:r w:rsidRPr="004A7D37">
              <w:rPr>
                <w:rFonts w:ascii="Garamond" w:eastAsia="Times New Roman" w:hAnsi="Garamond" w:cs="Times New Roman"/>
                <w:b/>
                <w:bCs/>
                <w:sz w:val="28"/>
                <w:szCs w:val="28"/>
                <w:lang w:val="en"/>
              </w:rPr>
              <w:t>Introduction</w:t>
            </w:r>
          </w:p>
        </w:tc>
        <w:tc>
          <w:tcPr>
            <w:tcW w:w="1525" w:type="dxa"/>
          </w:tcPr>
          <w:p w:rsidR="00752E25" w:rsidRPr="00A64D8B" w:rsidRDefault="00A64D8B" w:rsidP="00570E85">
            <w:pPr>
              <w:jc w:val="center"/>
              <w:rPr>
                <w:rFonts w:ascii="Garamond" w:eastAsia="Times New Roman" w:hAnsi="Garamond" w:cs="Times New Roman"/>
                <w:b/>
                <w:bCs/>
                <w:sz w:val="28"/>
                <w:szCs w:val="28"/>
                <w:lang w:val="en"/>
              </w:rPr>
            </w:pPr>
            <w:r w:rsidRPr="00A64D8B">
              <w:rPr>
                <w:rFonts w:ascii="Garamond" w:eastAsia="Times New Roman" w:hAnsi="Garamond" w:cs="Times New Roman"/>
                <w:b/>
                <w:bCs/>
                <w:sz w:val="28"/>
                <w:szCs w:val="28"/>
                <w:lang w:val="en"/>
              </w:rPr>
              <w:t>3</w:t>
            </w:r>
          </w:p>
        </w:tc>
      </w:tr>
      <w:tr w:rsidR="00752E25" w:rsidTr="005C7A4B">
        <w:tc>
          <w:tcPr>
            <w:tcW w:w="1525" w:type="dxa"/>
          </w:tcPr>
          <w:p w:rsidR="00752E25" w:rsidRPr="00D67FBE" w:rsidRDefault="00752E25" w:rsidP="004A7D37">
            <w:pPr>
              <w:rPr>
                <w:rFonts w:ascii="Garamond" w:eastAsia="Times New Roman" w:hAnsi="Garamond" w:cs="Times New Roman"/>
                <w:b/>
                <w:bCs/>
                <w:sz w:val="28"/>
                <w:szCs w:val="28"/>
                <w:lang w:val="en"/>
              </w:rPr>
            </w:pPr>
            <w:r w:rsidRPr="00D67FBE">
              <w:rPr>
                <w:rFonts w:ascii="Garamond" w:eastAsia="Times New Roman" w:hAnsi="Garamond" w:cs="Times New Roman"/>
                <w:b/>
                <w:bCs/>
                <w:sz w:val="28"/>
                <w:szCs w:val="28"/>
                <w:lang w:val="en"/>
              </w:rPr>
              <w:t xml:space="preserve">First: </w:t>
            </w:r>
          </w:p>
        </w:tc>
        <w:tc>
          <w:tcPr>
            <w:tcW w:w="6300" w:type="dxa"/>
          </w:tcPr>
          <w:p w:rsidR="00A64D8B" w:rsidRDefault="00752E25" w:rsidP="00752E25">
            <w:pPr>
              <w:rPr>
                <w:rFonts w:ascii="Garamond" w:eastAsia="Times New Roman" w:hAnsi="Garamond" w:cs="Times New Roman"/>
                <w:sz w:val="28"/>
                <w:szCs w:val="28"/>
                <w:lang w:val="en"/>
              </w:rPr>
            </w:pPr>
            <w:r w:rsidRPr="004A7D37">
              <w:rPr>
                <w:rFonts w:ascii="Garamond" w:eastAsia="Times New Roman" w:hAnsi="Garamond" w:cs="Times New Roman"/>
                <w:b/>
                <w:bCs/>
                <w:sz w:val="28"/>
                <w:szCs w:val="28"/>
                <w:lang w:val="en"/>
              </w:rPr>
              <w:t xml:space="preserve">Legislative developments that contributed to the implementation of the Convention on the Elimination of All </w:t>
            </w:r>
            <w:r>
              <w:rPr>
                <w:rFonts w:ascii="Garamond" w:eastAsia="Times New Roman" w:hAnsi="Garamond" w:cs="Times New Roman"/>
                <w:b/>
                <w:bCs/>
                <w:sz w:val="28"/>
                <w:szCs w:val="28"/>
                <w:lang w:val="en"/>
              </w:rPr>
              <w:t>Forms of Racial Discrimination:</w:t>
            </w:r>
          </w:p>
          <w:p w:rsidR="00A64D8B" w:rsidRDefault="00A64D8B" w:rsidP="00752E25">
            <w:pPr>
              <w:rPr>
                <w:rFonts w:ascii="Garamond" w:eastAsia="Times New Roman" w:hAnsi="Garamond" w:cs="Times New Roman"/>
                <w:sz w:val="28"/>
                <w:szCs w:val="28"/>
                <w:lang w:val="en"/>
              </w:rPr>
            </w:pPr>
          </w:p>
          <w:p w:rsidR="00752E25" w:rsidRPr="00752E25" w:rsidRDefault="00752E25" w:rsidP="00752E25">
            <w:pPr>
              <w:rPr>
                <w:rFonts w:ascii="Garamond" w:eastAsia="Times New Roman" w:hAnsi="Garamond" w:cs="Times New Roman"/>
                <w:sz w:val="28"/>
                <w:szCs w:val="28"/>
                <w:lang w:val="en"/>
              </w:rPr>
            </w:pPr>
            <w:r w:rsidRPr="00752E25">
              <w:rPr>
                <w:rFonts w:ascii="Garamond" w:eastAsia="Times New Roman" w:hAnsi="Garamond" w:cs="Times New Roman"/>
                <w:sz w:val="28"/>
                <w:szCs w:val="28"/>
                <w:lang w:val="en"/>
              </w:rPr>
              <w:t>A. Achievements</w:t>
            </w:r>
          </w:p>
          <w:p w:rsidR="00752E25" w:rsidRPr="00752E25" w:rsidRDefault="00752E25" w:rsidP="00752E25">
            <w:pPr>
              <w:rPr>
                <w:rFonts w:ascii="Garamond" w:eastAsia="Times New Roman" w:hAnsi="Garamond" w:cs="Times New Roman"/>
                <w:sz w:val="28"/>
                <w:szCs w:val="28"/>
                <w:lang w:val="en"/>
              </w:rPr>
            </w:pPr>
            <w:r w:rsidRPr="00752E25">
              <w:rPr>
                <w:rFonts w:ascii="Garamond" w:eastAsia="Times New Roman" w:hAnsi="Garamond" w:cs="Times New Roman"/>
                <w:sz w:val="28"/>
                <w:szCs w:val="28"/>
                <w:lang w:val="en"/>
              </w:rPr>
              <w:t>B. Challenges</w:t>
            </w:r>
          </w:p>
          <w:p w:rsidR="00752E25" w:rsidRPr="00752E25" w:rsidRDefault="00752E25" w:rsidP="00752E25">
            <w:pPr>
              <w:rPr>
                <w:rFonts w:ascii="Garamond" w:eastAsia="Times New Roman" w:hAnsi="Garamond" w:cs="Times New Roman"/>
                <w:b/>
                <w:bCs/>
                <w:sz w:val="28"/>
                <w:szCs w:val="28"/>
                <w:lang w:val="en"/>
              </w:rPr>
            </w:pPr>
          </w:p>
        </w:tc>
        <w:tc>
          <w:tcPr>
            <w:tcW w:w="1525" w:type="dxa"/>
          </w:tcPr>
          <w:p w:rsidR="00570E85" w:rsidRPr="00A64D8B" w:rsidRDefault="00570E85" w:rsidP="00570E85">
            <w:pPr>
              <w:jc w:val="center"/>
              <w:rPr>
                <w:rFonts w:ascii="Garamond" w:eastAsia="Times New Roman" w:hAnsi="Garamond" w:cs="Times New Roman"/>
                <w:b/>
                <w:bCs/>
                <w:sz w:val="28"/>
                <w:szCs w:val="28"/>
                <w:lang w:val="en"/>
              </w:rPr>
            </w:pPr>
          </w:p>
          <w:p w:rsidR="00570E85" w:rsidRPr="00A64D8B" w:rsidRDefault="00570E85" w:rsidP="00570E85">
            <w:pPr>
              <w:rPr>
                <w:rFonts w:ascii="Garamond" w:eastAsia="Times New Roman" w:hAnsi="Garamond" w:cs="Times New Roman"/>
                <w:b/>
                <w:bCs/>
                <w:sz w:val="28"/>
                <w:szCs w:val="28"/>
                <w:lang w:val="en"/>
              </w:rPr>
            </w:pPr>
          </w:p>
          <w:p w:rsidR="00570E85" w:rsidRPr="00A64D8B" w:rsidRDefault="00570E85" w:rsidP="00570E85">
            <w:pPr>
              <w:rPr>
                <w:rFonts w:ascii="Garamond" w:eastAsia="Times New Roman" w:hAnsi="Garamond" w:cs="Times New Roman"/>
                <w:b/>
                <w:bCs/>
                <w:sz w:val="28"/>
                <w:szCs w:val="28"/>
                <w:lang w:val="en"/>
              </w:rPr>
            </w:pPr>
          </w:p>
          <w:p w:rsidR="00A64D8B" w:rsidRDefault="00A64D8B" w:rsidP="00570E85">
            <w:pPr>
              <w:jc w:val="center"/>
              <w:rPr>
                <w:rFonts w:ascii="Garamond" w:eastAsia="Times New Roman" w:hAnsi="Garamond" w:cs="Times New Roman"/>
                <w:b/>
                <w:bCs/>
                <w:sz w:val="28"/>
                <w:szCs w:val="28"/>
                <w:lang w:val="en"/>
              </w:rPr>
            </w:pPr>
          </w:p>
          <w:p w:rsidR="00A64D8B" w:rsidRPr="00A64D8B" w:rsidRDefault="00A64D8B" w:rsidP="00570E85">
            <w:pPr>
              <w:jc w:val="center"/>
              <w:rPr>
                <w:rFonts w:ascii="Garamond" w:eastAsia="Times New Roman" w:hAnsi="Garamond" w:cs="Times New Roman"/>
                <w:b/>
                <w:bCs/>
                <w:sz w:val="28"/>
                <w:szCs w:val="28"/>
                <w:lang w:val="en"/>
              </w:rPr>
            </w:pPr>
            <w:r w:rsidRPr="00A64D8B">
              <w:rPr>
                <w:rFonts w:ascii="Garamond" w:eastAsia="Times New Roman" w:hAnsi="Garamond" w:cs="Times New Roman"/>
                <w:b/>
                <w:bCs/>
                <w:sz w:val="28"/>
                <w:szCs w:val="28"/>
                <w:lang w:val="en"/>
              </w:rPr>
              <w:t>3</w:t>
            </w:r>
          </w:p>
          <w:p w:rsidR="00752E25" w:rsidRPr="00A64D8B" w:rsidRDefault="00A64D8B" w:rsidP="00A64D8B">
            <w:pPr>
              <w:jc w:val="center"/>
              <w:rPr>
                <w:rFonts w:ascii="Garamond" w:eastAsia="Times New Roman" w:hAnsi="Garamond" w:cs="Times New Roman"/>
                <w:b/>
                <w:bCs/>
                <w:sz w:val="28"/>
                <w:szCs w:val="28"/>
                <w:lang w:val="en"/>
              </w:rPr>
            </w:pPr>
            <w:r w:rsidRPr="00A64D8B">
              <w:rPr>
                <w:rFonts w:ascii="Garamond" w:eastAsia="Times New Roman" w:hAnsi="Garamond" w:cs="Times New Roman"/>
                <w:b/>
                <w:bCs/>
                <w:sz w:val="28"/>
                <w:szCs w:val="28"/>
                <w:lang w:val="en"/>
              </w:rPr>
              <w:t>5</w:t>
            </w:r>
          </w:p>
        </w:tc>
      </w:tr>
      <w:tr w:rsidR="00752E25" w:rsidTr="005C7A4B">
        <w:tc>
          <w:tcPr>
            <w:tcW w:w="1525" w:type="dxa"/>
          </w:tcPr>
          <w:p w:rsidR="00752E25" w:rsidRPr="00D67FBE" w:rsidRDefault="00752E25" w:rsidP="004A7D37">
            <w:pPr>
              <w:rPr>
                <w:rFonts w:ascii="Garamond" w:eastAsia="Times New Roman" w:hAnsi="Garamond" w:cs="Times New Roman"/>
                <w:b/>
                <w:bCs/>
                <w:sz w:val="28"/>
                <w:szCs w:val="28"/>
                <w:lang w:val="en"/>
              </w:rPr>
            </w:pPr>
            <w:r w:rsidRPr="00D67FBE">
              <w:rPr>
                <w:rFonts w:ascii="Garamond" w:eastAsia="Times New Roman" w:hAnsi="Garamond" w:cs="Times New Roman"/>
                <w:b/>
                <w:bCs/>
                <w:sz w:val="28"/>
                <w:szCs w:val="28"/>
                <w:lang w:val="en"/>
              </w:rPr>
              <w:t>Second:</w:t>
            </w:r>
          </w:p>
        </w:tc>
        <w:tc>
          <w:tcPr>
            <w:tcW w:w="6300" w:type="dxa"/>
          </w:tcPr>
          <w:p w:rsidR="00A64D8B" w:rsidRDefault="00752E25" w:rsidP="00A64D8B">
            <w:pPr>
              <w:rPr>
                <w:rFonts w:ascii="Garamond" w:hAnsi="Garamond"/>
                <w:b/>
                <w:bCs/>
                <w:sz w:val="28"/>
                <w:szCs w:val="28"/>
                <w:lang w:val="en"/>
              </w:rPr>
            </w:pPr>
            <w:r w:rsidRPr="00C2252C">
              <w:rPr>
                <w:rFonts w:ascii="Garamond" w:hAnsi="Garamond"/>
                <w:b/>
                <w:bCs/>
                <w:sz w:val="28"/>
                <w:szCs w:val="28"/>
                <w:lang w:val="en"/>
              </w:rPr>
              <w:t>Procedural and institutional developments that contributed to the implementation of the Convention on the Elimination of All Forms of Racial Discrimination:</w:t>
            </w:r>
          </w:p>
          <w:p w:rsidR="00A64D8B" w:rsidRDefault="00A64D8B" w:rsidP="00A64D8B">
            <w:pPr>
              <w:rPr>
                <w:rFonts w:ascii="Garamond" w:hAnsi="Garamond"/>
                <w:b/>
                <w:bCs/>
                <w:sz w:val="28"/>
                <w:szCs w:val="28"/>
                <w:lang w:val="en"/>
              </w:rPr>
            </w:pPr>
          </w:p>
          <w:p w:rsidR="00752E25" w:rsidRPr="00A64D8B" w:rsidRDefault="00752E25" w:rsidP="00A64D8B">
            <w:pPr>
              <w:rPr>
                <w:rFonts w:ascii="Garamond" w:hAnsi="Garamond"/>
                <w:b/>
                <w:bCs/>
                <w:sz w:val="28"/>
                <w:szCs w:val="28"/>
                <w:lang w:val="en"/>
              </w:rPr>
            </w:pPr>
            <w:r w:rsidRPr="00752E25">
              <w:rPr>
                <w:rFonts w:ascii="Garamond" w:hAnsi="Garamond"/>
                <w:sz w:val="28"/>
                <w:szCs w:val="28"/>
                <w:lang w:val="en"/>
              </w:rPr>
              <w:t>A. I</w:t>
            </w:r>
            <w:r w:rsidR="005C7A4B">
              <w:rPr>
                <w:rFonts w:ascii="Garamond" w:hAnsi="Garamond"/>
                <w:sz w:val="28"/>
                <w:szCs w:val="28"/>
                <w:lang w:val="en"/>
              </w:rPr>
              <w:t>nstitutional developments</w:t>
            </w:r>
            <w:r w:rsidRPr="00752E25">
              <w:rPr>
                <w:rFonts w:ascii="Garamond" w:hAnsi="Garamond"/>
                <w:sz w:val="28"/>
                <w:szCs w:val="28"/>
                <w:lang w:val="en"/>
              </w:rPr>
              <w:t xml:space="preserve"> </w:t>
            </w:r>
          </w:p>
          <w:p w:rsidR="00752E25" w:rsidRPr="00752E25" w:rsidRDefault="00752E25" w:rsidP="00752E25">
            <w:pPr>
              <w:rPr>
                <w:rFonts w:ascii="Garamond" w:hAnsi="Garamond"/>
                <w:b/>
                <w:bCs/>
                <w:sz w:val="28"/>
                <w:szCs w:val="28"/>
                <w:lang w:val="en"/>
              </w:rPr>
            </w:pPr>
            <w:r w:rsidRPr="00752E25">
              <w:rPr>
                <w:rFonts w:ascii="Garamond" w:hAnsi="Garamond"/>
                <w:sz w:val="28"/>
                <w:szCs w:val="28"/>
                <w:lang w:val="en"/>
              </w:rPr>
              <w:t xml:space="preserve">B. Role and recommendations of the </w:t>
            </w:r>
            <w:r>
              <w:rPr>
                <w:rFonts w:ascii="Garamond" w:hAnsi="Garamond"/>
                <w:sz w:val="28"/>
                <w:szCs w:val="28"/>
                <w:lang w:val="en"/>
              </w:rPr>
              <w:t>NHRC</w:t>
            </w:r>
            <w:r w:rsidRPr="00752E25">
              <w:rPr>
                <w:rFonts w:ascii="Garamond" w:hAnsi="Garamond"/>
                <w:sz w:val="28"/>
                <w:szCs w:val="28"/>
                <w:lang w:val="en"/>
              </w:rPr>
              <w:t xml:space="preserve"> </w:t>
            </w:r>
            <w:r w:rsidRPr="00752E25">
              <w:rPr>
                <w:rFonts w:ascii="Garamond" w:hAnsi="Garamond"/>
                <w:sz w:val="28"/>
                <w:szCs w:val="28"/>
                <w:lang w:val="en"/>
              </w:rPr>
              <w:br/>
              <w:t>C. Procedural developments concernin</w:t>
            </w:r>
            <w:r>
              <w:rPr>
                <w:rFonts w:ascii="Garamond" w:hAnsi="Garamond"/>
                <w:sz w:val="28"/>
                <w:szCs w:val="28"/>
                <w:lang w:val="en"/>
              </w:rPr>
              <w:t>g the rights of migrant workers</w:t>
            </w:r>
            <w:r w:rsidRPr="00752E25">
              <w:rPr>
                <w:rFonts w:ascii="Garamond" w:hAnsi="Garamond"/>
                <w:sz w:val="28"/>
                <w:szCs w:val="28"/>
                <w:lang w:val="en"/>
              </w:rPr>
              <w:br/>
            </w:r>
          </w:p>
        </w:tc>
        <w:tc>
          <w:tcPr>
            <w:tcW w:w="1525" w:type="dxa"/>
          </w:tcPr>
          <w:p w:rsidR="00A64D8B" w:rsidRDefault="00A64D8B" w:rsidP="00570E85">
            <w:pPr>
              <w:jc w:val="center"/>
              <w:rPr>
                <w:rFonts w:ascii="Garamond" w:eastAsia="Times New Roman" w:hAnsi="Garamond" w:cs="Times New Roman"/>
                <w:b/>
                <w:bCs/>
                <w:sz w:val="28"/>
                <w:szCs w:val="28"/>
                <w:lang w:val="en"/>
              </w:rPr>
            </w:pPr>
          </w:p>
          <w:p w:rsidR="00A64D8B" w:rsidRPr="00A64D8B" w:rsidRDefault="00A64D8B" w:rsidP="00A64D8B">
            <w:pPr>
              <w:rPr>
                <w:rFonts w:ascii="Garamond" w:eastAsia="Times New Roman" w:hAnsi="Garamond" w:cs="Times New Roman"/>
                <w:sz w:val="28"/>
                <w:szCs w:val="28"/>
                <w:lang w:val="en"/>
              </w:rPr>
            </w:pPr>
          </w:p>
          <w:p w:rsidR="00A64D8B" w:rsidRDefault="00A64D8B" w:rsidP="00A64D8B">
            <w:pPr>
              <w:rPr>
                <w:rFonts w:ascii="Garamond" w:eastAsia="Times New Roman" w:hAnsi="Garamond" w:cs="Times New Roman"/>
                <w:sz w:val="28"/>
                <w:szCs w:val="28"/>
                <w:lang w:val="en"/>
              </w:rPr>
            </w:pPr>
          </w:p>
          <w:p w:rsidR="00A64D8B" w:rsidRDefault="00A64D8B" w:rsidP="00A64D8B">
            <w:pPr>
              <w:rPr>
                <w:rFonts w:ascii="Garamond" w:eastAsia="Times New Roman" w:hAnsi="Garamond" w:cs="Times New Roman"/>
                <w:sz w:val="28"/>
                <w:szCs w:val="28"/>
                <w:lang w:val="en"/>
              </w:rPr>
            </w:pPr>
          </w:p>
          <w:p w:rsidR="00A64D8B" w:rsidRDefault="00A64D8B" w:rsidP="00A64D8B">
            <w:pPr>
              <w:jc w:val="center"/>
              <w:rPr>
                <w:rFonts w:ascii="Garamond" w:eastAsia="Times New Roman" w:hAnsi="Garamond" w:cs="Times New Roman"/>
                <w:b/>
                <w:bCs/>
                <w:sz w:val="28"/>
                <w:szCs w:val="28"/>
                <w:lang w:val="en"/>
              </w:rPr>
            </w:pPr>
          </w:p>
          <w:p w:rsidR="00A64D8B" w:rsidRDefault="00A64D8B" w:rsidP="00A64D8B">
            <w:pPr>
              <w:jc w:val="center"/>
              <w:rPr>
                <w:rFonts w:ascii="Garamond" w:eastAsia="Times New Roman" w:hAnsi="Garamond" w:cs="Times New Roman"/>
                <w:b/>
                <w:bCs/>
                <w:sz w:val="28"/>
                <w:szCs w:val="28"/>
                <w:lang w:val="en"/>
              </w:rPr>
            </w:pPr>
            <w:r w:rsidRPr="00A64D8B">
              <w:rPr>
                <w:rFonts w:ascii="Garamond" w:eastAsia="Times New Roman" w:hAnsi="Garamond" w:cs="Times New Roman"/>
                <w:b/>
                <w:bCs/>
                <w:sz w:val="28"/>
                <w:szCs w:val="28"/>
                <w:lang w:val="en"/>
              </w:rPr>
              <w:t>6</w:t>
            </w:r>
          </w:p>
          <w:p w:rsidR="00A64D8B" w:rsidRDefault="00A64D8B" w:rsidP="00A64D8B">
            <w:pPr>
              <w:jc w:val="center"/>
              <w:rPr>
                <w:rFonts w:ascii="Garamond" w:eastAsia="Times New Roman" w:hAnsi="Garamond" w:cs="Times New Roman"/>
                <w:b/>
                <w:bCs/>
                <w:sz w:val="28"/>
                <w:szCs w:val="28"/>
                <w:lang w:val="en"/>
              </w:rPr>
            </w:pPr>
            <w:r w:rsidRPr="00A64D8B">
              <w:rPr>
                <w:rFonts w:ascii="Garamond" w:eastAsia="Times New Roman" w:hAnsi="Garamond" w:cs="Times New Roman"/>
                <w:b/>
                <w:bCs/>
                <w:sz w:val="28"/>
                <w:szCs w:val="28"/>
                <w:lang w:val="en"/>
              </w:rPr>
              <w:t>6</w:t>
            </w:r>
          </w:p>
          <w:p w:rsidR="00752E25" w:rsidRPr="00A64D8B" w:rsidRDefault="00A64D8B" w:rsidP="00A64D8B">
            <w:pPr>
              <w:jc w:val="center"/>
              <w:rPr>
                <w:rFonts w:ascii="Garamond" w:eastAsia="Times New Roman" w:hAnsi="Garamond" w:cs="Times New Roman"/>
                <w:b/>
                <w:bCs/>
                <w:sz w:val="28"/>
                <w:szCs w:val="28"/>
                <w:lang w:val="en"/>
              </w:rPr>
            </w:pPr>
            <w:r w:rsidRPr="00A64D8B">
              <w:rPr>
                <w:rFonts w:ascii="Garamond" w:eastAsia="Times New Roman" w:hAnsi="Garamond" w:cs="Times New Roman"/>
                <w:b/>
                <w:bCs/>
                <w:sz w:val="28"/>
                <w:szCs w:val="28"/>
                <w:lang w:val="en"/>
              </w:rPr>
              <w:t>8</w:t>
            </w:r>
          </w:p>
        </w:tc>
      </w:tr>
      <w:tr w:rsidR="00752E25" w:rsidTr="005C7A4B">
        <w:tc>
          <w:tcPr>
            <w:tcW w:w="1525" w:type="dxa"/>
          </w:tcPr>
          <w:p w:rsidR="00752E25" w:rsidRPr="00D67FBE" w:rsidRDefault="00752E25" w:rsidP="004A7D37">
            <w:pPr>
              <w:rPr>
                <w:rFonts w:ascii="Garamond" w:eastAsia="Times New Roman" w:hAnsi="Garamond" w:cs="Times New Roman"/>
                <w:b/>
                <w:bCs/>
                <w:sz w:val="28"/>
                <w:szCs w:val="28"/>
                <w:lang w:val="en"/>
              </w:rPr>
            </w:pPr>
            <w:r w:rsidRPr="00D67FBE">
              <w:rPr>
                <w:rFonts w:ascii="Garamond" w:eastAsia="Times New Roman" w:hAnsi="Garamond" w:cs="Times New Roman"/>
                <w:b/>
                <w:bCs/>
                <w:sz w:val="28"/>
                <w:szCs w:val="28"/>
                <w:lang w:val="en"/>
              </w:rPr>
              <w:t>Third:</w:t>
            </w:r>
          </w:p>
        </w:tc>
        <w:tc>
          <w:tcPr>
            <w:tcW w:w="6300" w:type="dxa"/>
          </w:tcPr>
          <w:p w:rsidR="00A64D8B" w:rsidRDefault="00752E25" w:rsidP="00A64D8B">
            <w:pPr>
              <w:rPr>
                <w:rFonts w:ascii="Garamond" w:hAnsi="Garamond"/>
                <w:b/>
                <w:bCs/>
                <w:sz w:val="28"/>
                <w:szCs w:val="28"/>
                <w:lang w:val="en"/>
              </w:rPr>
            </w:pPr>
            <w:r>
              <w:rPr>
                <w:rFonts w:ascii="Garamond" w:hAnsi="Garamond"/>
                <w:b/>
                <w:bCs/>
                <w:sz w:val="28"/>
                <w:szCs w:val="28"/>
                <w:lang w:val="en"/>
              </w:rPr>
              <w:t>Impact of the blockade crisis on the human rights situation in State of Qatar:</w:t>
            </w:r>
          </w:p>
          <w:p w:rsidR="00A64D8B" w:rsidRDefault="00A64D8B" w:rsidP="00A64D8B">
            <w:pPr>
              <w:rPr>
                <w:rFonts w:ascii="Garamond" w:hAnsi="Garamond"/>
                <w:b/>
                <w:bCs/>
                <w:sz w:val="28"/>
                <w:szCs w:val="28"/>
                <w:lang w:val="en"/>
              </w:rPr>
            </w:pPr>
          </w:p>
          <w:p w:rsidR="00752E25" w:rsidRPr="00A64D8B" w:rsidRDefault="00752E25" w:rsidP="00A64D8B">
            <w:pPr>
              <w:rPr>
                <w:rFonts w:ascii="Garamond" w:hAnsi="Garamond"/>
                <w:b/>
                <w:bCs/>
                <w:sz w:val="28"/>
                <w:szCs w:val="28"/>
                <w:lang w:val="en"/>
              </w:rPr>
            </w:pPr>
            <w:r w:rsidRPr="00752E25">
              <w:rPr>
                <w:rFonts w:ascii="Garamond" w:hAnsi="Garamond"/>
                <w:sz w:val="28"/>
                <w:szCs w:val="28"/>
                <w:lang w:val="en"/>
              </w:rPr>
              <w:t xml:space="preserve">The International Court of Justice's decision concerning the application of the Convention on the Elimination of All Forms of Racial </w:t>
            </w:r>
            <w:r w:rsidR="005C7A4B">
              <w:rPr>
                <w:rFonts w:ascii="Garamond" w:hAnsi="Garamond"/>
                <w:sz w:val="28"/>
                <w:szCs w:val="28"/>
                <w:lang w:val="en"/>
              </w:rPr>
              <w:t>Discrimination</w:t>
            </w:r>
          </w:p>
          <w:p w:rsidR="00752E25" w:rsidRDefault="00752E25" w:rsidP="004A7D37">
            <w:pPr>
              <w:rPr>
                <w:rFonts w:ascii="Garamond" w:eastAsia="Times New Roman" w:hAnsi="Garamond" w:cs="Times New Roman"/>
                <w:sz w:val="28"/>
                <w:szCs w:val="28"/>
                <w:lang w:val="en"/>
              </w:rPr>
            </w:pPr>
          </w:p>
        </w:tc>
        <w:tc>
          <w:tcPr>
            <w:tcW w:w="1525" w:type="dxa"/>
          </w:tcPr>
          <w:p w:rsidR="00E52F3D" w:rsidRDefault="00E52F3D" w:rsidP="00570E85">
            <w:pPr>
              <w:jc w:val="center"/>
              <w:rPr>
                <w:rFonts w:ascii="Garamond" w:eastAsia="Times New Roman" w:hAnsi="Garamond" w:cs="Times New Roman"/>
                <w:b/>
                <w:bCs/>
                <w:sz w:val="28"/>
                <w:szCs w:val="28"/>
                <w:lang w:val="en"/>
              </w:rPr>
            </w:pPr>
          </w:p>
          <w:p w:rsidR="00E52F3D" w:rsidRDefault="00E52F3D" w:rsidP="00E52F3D">
            <w:pPr>
              <w:rPr>
                <w:rFonts w:ascii="Garamond" w:eastAsia="Times New Roman" w:hAnsi="Garamond" w:cs="Times New Roman"/>
                <w:sz w:val="28"/>
                <w:szCs w:val="28"/>
                <w:lang w:val="en"/>
              </w:rPr>
            </w:pPr>
          </w:p>
          <w:p w:rsidR="00E52F3D" w:rsidRDefault="00E52F3D" w:rsidP="00E52F3D">
            <w:pPr>
              <w:rPr>
                <w:rFonts w:ascii="Garamond" w:eastAsia="Times New Roman" w:hAnsi="Garamond" w:cs="Times New Roman"/>
                <w:sz w:val="28"/>
                <w:szCs w:val="28"/>
                <w:lang w:val="en"/>
              </w:rPr>
            </w:pPr>
          </w:p>
          <w:p w:rsidR="00752E25" w:rsidRPr="00E52F3D" w:rsidRDefault="00E52F3D" w:rsidP="00E52F3D">
            <w:pPr>
              <w:jc w:val="center"/>
              <w:rPr>
                <w:rFonts w:ascii="Garamond" w:eastAsia="Times New Roman" w:hAnsi="Garamond" w:cs="Times New Roman"/>
                <w:b/>
                <w:bCs/>
                <w:sz w:val="28"/>
                <w:szCs w:val="28"/>
                <w:lang w:val="en"/>
              </w:rPr>
            </w:pPr>
            <w:r w:rsidRPr="00E52F3D">
              <w:rPr>
                <w:rFonts w:ascii="Garamond" w:eastAsia="Times New Roman" w:hAnsi="Garamond" w:cs="Times New Roman"/>
                <w:b/>
                <w:bCs/>
                <w:sz w:val="28"/>
                <w:szCs w:val="28"/>
                <w:lang w:val="en"/>
              </w:rPr>
              <w:t>12</w:t>
            </w:r>
          </w:p>
        </w:tc>
      </w:tr>
    </w:tbl>
    <w:p w:rsidR="004A7D37" w:rsidRDefault="004A7D37" w:rsidP="004A7D37">
      <w:pPr>
        <w:spacing w:after="0" w:line="240" w:lineRule="auto"/>
        <w:rPr>
          <w:rFonts w:ascii="Garamond" w:eastAsia="Times New Roman" w:hAnsi="Garamond" w:cs="Times New Roman"/>
          <w:sz w:val="28"/>
          <w:szCs w:val="28"/>
          <w:rtl/>
          <w:lang w:val="en"/>
        </w:rPr>
      </w:pPr>
    </w:p>
    <w:p w:rsidR="00752E25" w:rsidRDefault="00752E25" w:rsidP="004A7D37">
      <w:pPr>
        <w:spacing w:after="0" w:line="240" w:lineRule="auto"/>
        <w:rPr>
          <w:rFonts w:ascii="Garamond" w:eastAsia="Times New Roman" w:hAnsi="Garamond" w:cs="Times New Roman"/>
          <w:b/>
          <w:bCs/>
          <w:sz w:val="28"/>
          <w:szCs w:val="28"/>
          <w:lang w:val="en"/>
        </w:rPr>
      </w:pPr>
    </w:p>
    <w:p w:rsidR="00752E25" w:rsidRDefault="00752E25" w:rsidP="004A7D37">
      <w:pPr>
        <w:spacing w:after="0" w:line="240" w:lineRule="auto"/>
        <w:rPr>
          <w:rFonts w:ascii="Garamond" w:eastAsia="Times New Roman" w:hAnsi="Garamond" w:cs="Times New Roman"/>
          <w:b/>
          <w:bCs/>
          <w:sz w:val="28"/>
          <w:szCs w:val="28"/>
          <w:lang w:val="en"/>
        </w:rPr>
      </w:pPr>
    </w:p>
    <w:p w:rsidR="00752E25" w:rsidRDefault="00752E25" w:rsidP="004A7D37">
      <w:pPr>
        <w:spacing w:after="0" w:line="240" w:lineRule="auto"/>
        <w:rPr>
          <w:rFonts w:ascii="Garamond" w:eastAsia="Times New Roman" w:hAnsi="Garamond" w:cs="Times New Roman"/>
          <w:b/>
          <w:bCs/>
          <w:sz w:val="28"/>
          <w:szCs w:val="28"/>
          <w:lang w:val="en"/>
        </w:rPr>
      </w:pPr>
    </w:p>
    <w:p w:rsidR="00752E25" w:rsidRDefault="00752E25" w:rsidP="004A7D37">
      <w:pPr>
        <w:spacing w:after="0" w:line="240" w:lineRule="auto"/>
        <w:rPr>
          <w:rFonts w:ascii="Garamond" w:eastAsia="Times New Roman" w:hAnsi="Garamond" w:cs="Times New Roman"/>
          <w:b/>
          <w:bCs/>
          <w:sz w:val="28"/>
          <w:szCs w:val="28"/>
          <w:lang w:val="en"/>
        </w:rPr>
      </w:pPr>
    </w:p>
    <w:p w:rsidR="00752E25" w:rsidRDefault="00752E25" w:rsidP="004A7D37">
      <w:pPr>
        <w:spacing w:after="0" w:line="240" w:lineRule="auto"/>
        <w:rPr>
          <w:rFonts w:ascii="Garamond" w:eastAsia="Times New Roman" w:hAnsi="Garamond" w:cs="Times New Roman"/>
          <w:b/>
          <w:bCs/>
          <w:sz w:val="28"/>
          <w:szCs w:val="28"/>
          <w:lang w:val="en"/>
        </w:rPr>
      </w:pPr>
    </w:p>
    <w:p w:rsidR="00752E25" w:rsidRDefault="00752E25" w:rsidP="004A7D37">
      <w:pPr>
        <w:spacing w:after="0" w:line="240" w:lineRule="auto"/>
        <w:rPr>
          <w:rFonts w:ascii="Garamond" w:eastAsia="Times New Roman" w:hAnsi="Garamond" w:cs="Times New Roman"/>
          <w:b/>
          <w:bCs/>
          <w:sz w:val="28"/>
          <w:szCs w:val="28"/>
          <w:lang w:val="en"/>
        </w:rPr>
      </w:pPr>
    </w:p>
    <w:p w:rsidR="005C7A4B" w:rsidRDefault="005C7A4B" w:rsidP="004A7D37">
      <w:pPr>
        <w:spacing w:after="0" w:line="240" w:lineRule="auto"/>
        <w:rPr>
          <w:rFonts w:ascii="Garamond" w:eastAsia="Times New Roman" w:hAnsi="Garamond" w:cs="Times New Roman"/>
          <w:b/>
          <w:bCs/>
          <w:sz w:val="28"/>
          <w:szCs w:val="28"/>
          <w:lang w:val="en"/>
        </w:rPr>
      </w:pPr>
    </w:p>
    <w:p w:rsidR="0044759E" w:rsidRDefault="0044759E" w:rsidP="004A7D37">
      <w:pPr>
        <w:spacing w:after="0" w:line="240" w:lineRule="auto"/>
        <w:rPr>
          <w:rFonts w:ascii="Garamond" w:eastAsia="Times New Roman" w:hAnsi="Garamond" w:cs="Times New Roman"/>
          <w:b/>
          <w:bCs/>
          <w:sz w:val="28"/>
          <w:szCs w:val="28"/>
          <w:lang w:val="en"/>
        </w:rPr>
      </w:pPr>
    </w:p>
    <w:p w:rsidR="005C7A4B" w:rsidRDefault="005C7A4B" w:rsidP="004A7D37">
      <w:pPr>
        <w:spacing w:after="0" w:line="240" w:lineRule="auto"/>
        <w:rPr>
          <w:rFonts w:ascii="Garamond" w:eastAsia="Times New Roman" w:hAnsi="Garamond" w:cs="Times New Roman"/>
          <w:b/>
          <w:bCs/>
          <w:sz w:val="28"/>
          <w:szCs w:val="28"/>
          <w:lang w:val="en"/>
        </w:rPr>
      </w:pPr>
    </w:p>
    <w:p w:rsidR="004A7D37" w:rsidRDefault="004A7D37" w:rsidP="004A7D37">
      <w:pPr>
        <w:spacing w:after="0" w:line="240" w:lineRule="auto"/>
        <w:rPr>
          <w:rFonts w:ascii="Garamond" w:eastAsia="Times New Roman" w:hAnsi="Garamond" w:cs="Times New Roman"/>
          <w:sz w:val="28"/>
          <w:szCs w:val="28"/>
          <w:lang w:val="en"/>
        </w:rPr>
      </w:pPr>
      <w:r w:rsidRPr="004A7D37">
        <w:rPr>
          <w:rFonts w:ascii="Garamond" w:eastAsia="Times New Roman" w:hAnsi="Garamond" w:cs="Times New Roman"/>
          <w:b/>
          <w:bCs/>
          <w:sz w:val="28"/>
          <w:szCs w:val="28"/>
          <w:lang w:val="en"/>
        </w:rPr>
        <w:t>Introduction</w:t>
      </w:r>
      <w:r>
        <w:rPr>
          <w:rFonts w:ascii="Garamond" w:eastAsia="Times New Roman" w:hAnsi="Garamond" w:cs="Times New Roman"/>
          <w:sz w:val="28"/>
          <w:szCs w:val="28"/>
          <w:lang w:val="en"/>
        </w:rPr>
        <w:t xml:space="preserve">: </w:t>
      </w:r>
    </w:p>
    <w:p w:rsidR="004A7D37" w:rsidRDefault="004A7D37" w:rsidP="004A7D37">
      <w:pPr>
        <w:spacing w:after="0" w:line="240" w:lineRule="auto"/>
        <w:rPr>
          <w:rFonts w:ascii="Garamond" w:eastAsia="Times New Roman" w:hAnsi="Garamond" w:cs="Times New Roman"/>
          <w:sz w:val="28"/>
          <w:szCs w:val="28"/>
          <w:lang w:val="en"/>
        </w:rPr>
      </w:pPr>
    </w:p>
    <w:p w:rsidR="000C1A25" w:rsidRDefault="004A7D37" w:rsidP="000C1A25">
      <w:pPr>
        <w:spacing w:after="0" w:line="240" w:lineRule="auto"/>
        <w:rPr>
          <w:rFonts w:ascii="Garamond" w:eastAsia="Times New Roman" w:hAnsi="Garamond" w:cs="Times New Roman"/>
          <w:sz w:val="28"/>
          <w:szCs w:val="28"/>
          <w:lang w:val="en"/>
        </w:rPr>
      </w:pPr>
      <w:proofErr w:type="gramStart"/>
      <w:r w:rsidRPr="004A7D37">
        <w:rPr>
          <w:rFonts w:ascii="Garamond" w:eastAsia="Times New Roman" w:hAnsi="Garamond" w:cs="Times New Roman"/>
          <w:sz w:val="28"/>
          <w:szCs w:val="28"/>
          <w:lang w:val="en"/>
        </w:rPr>
        <w:t xml:space="preserve">On 22 November 2017, the State of Qatar submitted its combined seventeenth to twenty-first periodic report to the United Nations Committee on the Elimination of Racial Discrimination in fulfillment of its international obligations under article 9/1 of the Convention on the Elimination of All Forms of Racial Discrimination of 1965, </w:t>
      </w:r>
      <w:r w:rsidR="000C1A25">
        <w:rPr>
          <w:rFonts w:ascii="Garamond" w:eastAsia="Times New Roman" w:hAnsi="Garamond" w:cs="Times New Roman"/>
          <w:sz w:val="28"/>
          <w:szCs w:val="28"/>
          <w:lang w:val="en"/>
        </w:rPr>
        <w:t>ratified by the state of Qatar on 22/7/1976.</w:t>
      </w:r>
      <w:proofErr w:type="gramEnd"/>
    </w:p>
    <w:p w:rsidR="000C1A25" w:rsidRDefault="000C1A25" w:rsidP="000C1A25">
      <w:pPr>
        <w:spacing w:after="0" w:line="240" w:lineRule="auto"/>
        <w:rPr>
          <w:rFonts w:ascii="Garamond" w:eastAsia="Times New Roman" w:hAnsi="Garamond" w:cs="Times New Roman"/>
          <w:sz w:val="28"/>
          <w:szCs w:val="28"/>
          <w:lang w:val="en"/>
        </w:rPr>
      </w:pPr>
    </w:p>
    <w:p w:rsidR="000C1A25" w:rsidRDefault="000C1A25" w:rsidP="005D6BC5">
      <w:pPr>
        <w:spacing w:after="0" w:line="240" w:lineRule="auto"/>
        <w:rPr>
          <w:rFonts w:ascii="Garamond" w:eastAsia="Times New Roman" w:hAnsi="Garamond" w:cs="Times New Roman"/>
          <w:sz w:val="28"/>
          <w:szCs w:val="28"/>
          <w:lang w:val="en"/>
        </w:rPr>
      </w:pPr>
      <w:r>
        <w:rPr>
          <w:rFonts w:ascii="Garamond" w:eastAsia="Times New Roman" w:hAnsi="Garamond" w:cs="Times New Roman"/>
          <w:sz w:val="28"/>
          <w:szCs w:val="28"/>
          <w:lang w:val="en"/>
        </w:rPr>
        <w:lastRenderedPageBreak/>
        <w:t>The state’s</w:t>
      </w:r>
      <w:r w:rsidR="004A7D37" w:rsidRPr="004A7D37">
        <w:rPr>
          <w:rFonts w:ascii="Garamond" w:eastAsia="Times New Roman" w:hAnsi="Garamond" w:cs="Times New Roman"/>
          <w:sz w:val="28"/>
          <w:szCs w:val="28"/>
          <w:lang w:val="en"/>
        </w:rPr>
        <w:t xml:space="preserve"> report </w:t>
      </w:r>
      <w:proofErr w:type="gramStart"/>
      <w:r>
        <w:rPr>
          <w:rFonts w:ascii="Garamond" w:eastAsia="Times New Roman" w:hAnsi="Garamond" w:cs="Times New Roman"/>
          <w:sz w:val="28"/>
          <w:szCs w:val="28"/>
          <w:lang w:val="en"/>
        </w:rPr>
        <w:t>shall</w:t>
      </w:r>
      <w:r w:rsidR="004A7D37" w:rsidRPr="004A7D37">
        <w:rPr>
          <w:rFonts w:ascii="Garamond" w:eastAsia="Times New Roman" w:hAnsi="Garamond" w:cs="Times New Roman"/>
          <w:sz w:val="28"/>
          <w:szCs w:val="28"/>
          <w:lang w:val="en"/>
        </w:rPr>
        <w:t xml:space="preserve"> be discussed</w:t>
      </w:r>
      <w:proofErr w:type="gramEnd"/>
      <w:r w:rsidR="004A7D37" w:rsidRPr="004A7D37">
        <w:rPr>
          <w:rFonts w:ascii="Garamond" w:eastAsia="Times New Roman" w:hAnsi="Garamond" w:cs="Times New Roman"/>
          <w:sz w:val="28"/>
          <w:szCs w:val="28"/>
          <w:lang w:val="en"/>
        </w:rPr>
        <w:t xml:space="preserve"> at the next meeting of the Committee on the Elimination of Racial Discrimination </w:t>
      </w:r>
      <w:r w:rsidR="005D6BC5">
        <w:rPr>
          <w:rFonts w:ascii="Garamond" w:eastAsia="Times New Roman" w:hAnsi="Garamond" w:cs="Times New Roman"/>
          <w:sz w:val="28"/>
          <w:szCs w:val="28"/>
          <w:lang w:val="en"/>
        </w:rPr>
        <w:t xml:space="preserve">during the period from 27 to </w:t>
      </w:r>
      <w:r w:rsidR="004A7D37" w:rsidRPr="004A7D37">
        <w:rPr>
          <w:rFonts w:ascii="Garamond" w:eastAsia="Times New Roman" w:hAnsi="Garamond" w:cs="Times New Roman"/>
          <w:sz w:val="28"/>
          <w:szCs w:val="28"/>
          <w:lang w:val="en"/>
        </w:rPr>
        <w:t xml:space="preserve">28 November. </w:t>
      </w:r>
      <w:r w:rsidR="005D6BC5">
        <w:rPr>
          <w:rFonts w:ascii="Garamond" w:eastAsia="Times New Roman" w:hAnsi="Garamond" w:cs="Times New Roman"/>
          <w:sz w:val="28"/>
          <w:szCs w:val="28"/>
          <w:lang w:val="en"/>
        </w:rPr>
        <w:t xml:space="preserve">Accordingly, </w:t>
      </w:r>
      <w:r w:rsidR="004A7D37" w:rsidRPr="004A7D37">
        <w:rPr>
          <w:rFonts w:ascii="Garamond" w:eastAsia="Times New Roman" w:hAnsi="Garamond" w:cs="Times New Roman"/>
          <w:sz w:val="28"/>
          <w:szCs w:val="28"/>
          <w:lang w:val="en"/>
        </w:rPr>
        <w:t>The NHRC submit</w:t>
      </w:r>
      <w:r>
        <w:rPr>
          <w:rFonts w:ascii="Garamond" w:eastAsia="Times New Roman" w:hAnsi="Garamond" w:cs="Times New Roman"/>
          <w:sz w:val="28"/>
          <w:szCs w:val="28"/>
          <w:lang w:val="en"/>
        </w:rPr>
        <w:t>s</w:t>
      </w:r>
      <w:r w:rsidR="004A7D37" w:rsidRPr="004A7D37">
        <w:rPr>
          <w:rFonts w:ascii="Garamond" w:eastAsia="Times New Roman" w:hAnsi="Garamond" w:cs="Times New Roman"/>
          <w:sz w:val="28"/>
          <w:szCs w:val="28"/>
          <w:lang w:val="en"/>
        </w:rPr>
        <w:t xml:space="preserve"> its report regarding the</w:t>
      </w:r>
      <w:r w:rsidR="00F01BD3">
        <w:rPr>
          <w:rFonts w:ascii="Garamond" w:eastAsia="Times New Roman" w:hAnsi="Garamond" w:cs="Times New Roman"/>
          <w:sz w:val="28"/>
          <w:szCs w:val="28"/>
          <w:lang w:val="en"/>
        </w:rPr>
        <w:t xml:space="preserve"> </w:t>
      </w:r>
      <w:r w:rsidR="00F01BD3" w:rsidRPr="004A7D37">
        <w:rPr>
          <w:rFonts w:ascii="Garamond" w:eastAsia="Times New Roman" w:hAnsi="Garamond" w:cs="Times New Roman"/>
          <w:sz w:val="28"/>
          <w:szCs w:val="28"/>
          <w:lang w:val="en"/>
        </w:rPr>
        <w:t>State</w:t>
      </w:r>
      <w:r w:rsidR="00F01BD3">
        <w:rPr>
          <w:rFonts w:ascii="Garamond" w:eastAsia="Times New Roman" w:hAnsi="Garamond" w:cs="Times New Roman"/>
          <w:sz w:val="28"/>
          <w:szCs w:val="28"/>
          <w:lang w:val="en"/>
        </w:rPr>
        <w:t>’s progress</w:t>
      </w:r>
      <w:r w:rsidR="004A7D37" w:rsidRPr="004A7D37">
        <w:rPr>
          <w:rFonts w:ascii="Garamond" w:eastAsia="Times New Roman" w:hAnsi="Garamond" w:cs="Times New Roman"/>
          <w:sz w:val="28"/>
          <w:szCs w:val="28"/>
          <w:lang w:val="en"/>
        </w:rPr>
        <w:t xml:space="preserve"> </w:t>
      </w:r>
      <w:r w:rsidR="00F01BD3">
        <w:rPr>
          <w:rFonts w:ascii="Garamond" w:eastAsia="Times New Roman" w:hAnsi="Garamond" w:cs="Times New Roman"/>
          <w:sz w:val="28"/>
          <w:szCs w:val="28"/>
          <w:lang w:val="en"/>
        </w:rPr>
        <w:t>in</w:t>
      </w:r>
      <w:r w:rsidR="004A7D37" w:rsidRPr="004A7D37">
        <w:rPr>
          <w:rFonts w:ascii="Garamond" w:eastAsia="Times New Roman" w:hAnsi="Garamond" w:cs="Times New Roman"/>
          <w:sz w:val="28"/>
          <w:szCs w:val="28"/>
          <w:lang w:val="en"/>
        </w:rPr>
        <w:t xml:space="preserve"> the imp</w:t>
      </w:r>
      <w:r>
        <w:rPr>
          <w:rFonts w:ascii="Garamond" w:eastAsia="Times New Roman" w:hAnsi="Garamond" w:cs="Times New Roman"/>
          <w:sz w:val="28"/>
          <w:szCs w:val="28"/>
          <w:lang w:val="en"/>
        </w:rPr>
        <w:t>lementation</w:t>
      </w:r>
      <w:r w:rsidR="00F01BD3">
        <w:rPr>
          <w:rFonts w:ascii="Garamond" w:eastAsia="Times New Roman" w:hAnsi="Garamond" w:cs="Times New Roman"/>
          <w:sz w:val="28"/>
          <w:szCs w:val="28"/>
          <w:lang w:val="en"/>
        </w:rPr>
        <w:t xml:space="preserve"> of the</w:t>
      </w:r>
      <w:r>
        <w:rPr>
          <w:rFonts w:ascii="Garamond" w:eastAsia="Times New Roman" w:hAnsi="Garamond" w:cs="Times New Roman"/>
          <w:sz w:val="28"/>
          <w:szCs w:val="28"/>
          <w:lang w:val="en"/>
        </w:rPr>
        <w:t xml:space="preserve"> Convention.</w:t>
      </w:r>
    </w:p>
    <w:p w:rsidR="000C1A25" w:rsidRDefault="000C1A25" w:rsidP="000C1A25">
      <w:pPr>
        <w:spacing w:after="0" w:line="240" w:lineRule="auto"/>
        <w:rPr>
          <w:rFonts w:ascii="Garamond" w:eastAsia="Times New Roman" w:hAnsi="Garamond" w:cs="Times New Roman"/>
          <w:sz w:val="28"/>
          <w:szCs w:val="28"/>
          <w:lang w:val="en"/>
        </w:rPr>
      </w:pPr>
    </w:p>
    <w:p w:rsidR="00315BF5" w:rsidRDefault="00F01BD3" w:rsidP="00ED20AC">
      <w:pPr>
        <w:spacing w:after="0" w:line="240" w:lineRule="auto"/>
        <w:rPr>
          <w:rFonts w:ascii="Garamond" w:eastAsia="Times New Roman" w:hAnsi="Garamond" w:cs="Times New Roman"/>
          <w:sz w:val="28"/>
          <w:szCs w:val="28"/>
          <w:lang w:val="en"/>
        </w:rPr>
      </w:pPr>
      <w:r>
        <w:rPr>
          <w:rFonts w:ascii="Garamond" w:eastAsia="Times New Roman" w:hAnsi="Garamond" w:cs="Times New Roman"/>
          <w:sz w:val="28"/>
          <w:szCs w:val="28"/>
          <w:lang w:val="en"/>
        </w:rPr>
        <w:t xml:space="preserve">Reporting on </w:t>
      </w:r>
      <w:r w:rsidR="004A7D37" w:rsidRPr="004A7D37">
        <w:rPr>
          <w:rFonts w:ascii="Garamond" w:eastAsia="Times New Roman" w:hAnsi="Garamond" w:cs="Times New Roman"/>
          <w:sz w:val="28"/>
          <w:szCs w:val="28"/>
          <w:lang w:val="en"/>
        </w:rPr>
        <w:t>the State</w:t>
      </w:r>
      <w:r>
        <w:rPr>
          <w:rFonts w:ascii="Garamond" w:eastAsia="Times New Roman" w:hAnsi="Garamond" w:cs="Times New Roman"/>
          <w:sz w:val="28"/>
          <w:szCs w:val="28"/>
          <w:lang w:val="en"/>
        </w:rPr>
        <w:t>’s progress</w:t>
      </w:r>
      <w:r w:rsidR="004A7D37" w:rsidRPr="004A7D37">
        <w:rPr>
          <w:rFonts w:ascii="Garamond" w:eastAsia="Times New Roman" w:hAnsi="Garamond" w:cs="Times New Roman"/>
          <w:sz w:val="28"/>
          <w:szCs w:val="28"/>
          <w:lang w:val="en"/>
        </w:rPr>
        <w:t xml:space="preserve"> not only assist</w:t>
      </w:r>
      <w:r>
        <w:rPr>
          <w:rFonts w:ascii="Garamond" w:eastAsia="Times New Roman" w:hAnsi="Garamond" w:cs="Times New Roman"/>
          <w:sz w:val="28"/>
          <w:szCs w:val="28"/>
          <w:lang w:val="en"/>
        </w:rPr>
        <w:t>s</w:t>
      </w:r>
      <w:r w:rsidR="004A7D37" w:rsidRPr="004A7D37">
        <w:rPr>
          <w:rFonts w:ascii="Garamond" w:eastAsia="Times New Roman" w:hAnsi="Garamond" w:cs="Times New Roman"/>
          <w:sz w:val="28"/>
          <w:szCs w:val="28"/>
          <w:lang w:val="en"/>
        </w:rPr>
        <w:t xml:space="preserve"> the </w:t>
      </w:r>
      <w:r>
        <w:rPr>
          <w:rFonts w:ascii="Garamond" w:eastAsia="Times New Roman" w:hAnsi="Garamond" w:cs="Times New Roman"/>
          <w:sz w:val="28"/>
          <w:szCs w:val="28"/>
          <w:lang w:val="en"/>
        </w:rPr>
        <w:t>NHRC</w:t>
      </w:r>
      <w:r w:rsidR="004A7D37" w:rsidRPr="004A7D37">
        <w:rPr>
          <w:rFonts w:ascii="Garamond" w:eastAsia="Times New Roman" w:hAnsi="Garamond" w:cs="Times New Roman"/>
          <w:sz w:val="28"/>
          <w:szCs w:val="28"/>
          <w:lang w:val="en"/>
        </w:rPr>
        <w:t xml:space="preserve"> in assessing the performance of the Government of the State of Qatar in the field of human rights but also </w:t>
      </w:r>
      <w:r w:rsidR="00315BF5">
        <w:rPr>
          <w:rFonts w:ascii="Garamond" w:eastAsia="Times New Roman" w:hAnsi="Garamond" w:cs="Times New Roman"/>
          <w:sz w:val="28"/>
          <w:szCs w:val="28"/>
          <w:lang w:val="en"/>
        </w:rPr>
        <w:t>assists</w:t>
      </w:r>
      <w:r w:rsidR="004A7D37" w:rsidRPr="004A7D37">
        <w:rPr>
          <w:rFonts w:ascii="Garamond" w:eastAsia="Times New Roman" w:hAnsi="Garamond" w:cs="Times New Roman"/>
          <w:sz w:val="28"/>
          <w:szCs w:val="28"/>
          <w:lang w:val="en"/>
        </w:rPr>
        <w:t xml:space="preserve"> the Government of the State of Qatar itself to recognize the observations of the </w:t>
      </w:r>
      <w:r w:rsidR="00E90EEE">
        <w:rPr>
          <w:rFonts w:ascii="Garamond" w:eastAsia="Times New Roman" w:hAnsi="Garamond" w:cs="Times New Roman"/>
          <w:sz w:val="28"/>
          <w:szCs w:val="28"/>
          <w:lang w:val="en"/>
        </w:rPr>
        <w:t>NHRC</w:t>
      </w:r>
      <w:r w:rsidR="004A7D37" w:rsidRPr="004A7D37">
        <w:rPr>
          <w:rFonts w:ascii="Garamond" w:eastAsia="Times New Roman" w:hAnsi="Garamond" w:cs="Times New Roman"/>
          <w:sz w:val="28"/>
          <w:szCs w:val="28"/>
          <w:lang w:val="en"/>
        </w:rPr>
        <w:t xml:space="preserve"> </w:t>
      </w:r>
      <w:r w:rsidR="00315BF5">
        <w:rPr>
          <w:rFonts w:ascii="Garamond" w:eastAsia="Times New Roman" w:hAnsi="Garamond" w:cs="Times New Roman"/>
          <w:sz w:val="28"/>
          <w:szCs w:val="28"/>
          <w:lang w:val="en"/>
        </w:rPr>
        <w:t xml:space="preserve">in the field of </w:t>
      </w:r>
      <w:r w:rsidR="004A7D37" w:rsidRPr="004A7D37">
        <w:rPr>
          <w:rFonts w:ascii="Garamond" w:eastAsia="Times New Roman" w:hAnsi="Garamond" w:cs="Times New Roman"/>
          <w:sz w:val="28"/>
          <w:szCs w:val="28"/>
          <w:lang w:val="en"/>
        </w:rPr>
        <w:t>monitoring the human rights situation in Qatar.</w:t>
      </w:r>
      <w:r w:rsidR="004A7D37" w:rsidRPr="004A7D37">
        <w:rPr>
          <w:rFonts w:ascii="Garamond" w:eastAsia="Times New Roman" w:hAnsi="Garamond" w:cs="Times New Roman"/>
          <w:sz w:val="28"/>
          <w:szCs w:val="28"/>
          <w:lang w:val="en"/>
        </w:rPr>
        <w:br/>
      </w:r>
      <w:r w:rsidR="004A7D37" w:rsidRPr="004A7D37">
        <w:rPr>
          <w:rFonts w:ascii="Garamond" w:eastAsia="Times New Roman" w:hAnsi="Garamond" w:cs="Times New Roman"/>
          <w:sz w:val="28"/>
          <w:szCs w:val="28"/>
          <w:lang w:val="en"/>
        </w:rPr>
        <w:br/>
        <w:t xml:space="preserve">The </w:t>
      </w:r>
      <w:r w:rsidR="00315BF5">
        <w:rPr>
          <w:rFonts w:ascii="Garamond" w:eastAsia="Times New Roman" w:hAnsi="Garamond" w:cs="Times New Roman"/>
          <w:sz w:val="28"/>
          <w:szCs w:val="28"/>
          <w:lang w:val="en"/>
        </w:rPr>
        <w:t xml:space="preserve">present </w:t>
      </w:r>
      <w:r w:rsidR="004A7D37" w:rsidRPr="004A7D37">
        <w:rPr>
          <w:rFonts w:ascii="Garamond" w:eastAsia="Times New Roman" w:hAnsi="Garamond" w:cs="Times New Roman"/>
          <w:sz w:val="28"/>
          <w:szCs w:val="28"/>
          <w:lang w:val="en"/>
        </w:rPr>
        <w:t xml:space="preserve">report was prepared following the review of a number of important </w:t>
      </w:r>
      <w:r w:rsidR="00315BF5">
        <w:rPr>
          <w:rFonts w:ascii="Garamond" w:eastAsia="Times New Roman" w:hAnsi="Garamond" w:cs="Times New Roman"/>
          <w:sz w:val="28"/>
          <w:szCs w:val="28"/>
          <w:lang w:val="en"/>
        </w:rPr>
        <w:t>re</w:t>
      </w:r>
      <w:r w:rsidR="004A7D37" w:rsidRPr="004A7D37">
        <w:rPr>
          <w:rFonts w:ascii="Garamond" w:eastAsia="Times New Roman" w:hAnsi="Garamond" w:cs="Times New Roman"/>
          <w:sz w:val="28"/>
          <w:szCs w:val="28"/>
          <w:lang w:val="en"/>
        </w:rPr>
        <w:t xml:space="preserve">sources, including the </w:t>
      </w:r>
      <w:r w:rsidR="00ED20AC">
        <w:rPr>
          <w:rFonts w:ascii="Garamond" w:eastAsia="Times New Roman" w:hAnsi="Garamond" w:cs="Times New Roman"/>
          <w:sz w:val="28"/>
          <w:szCs w:val="28"/>
          <w:lang w:val="en"/>
        </w:rPr>
        <w:t>17</w:t>
      </w:r>
      <w:r w:rsidR="00ED20AC" w:rsidRPr="00ED20AC">
        <w:rPr>
          <w:rFonts w:ascii="Garamond" w:eastAsia="Times New Roman" w:hAnsi="Garamond" w:cs="Times New Roman"/>
          <w:sz w:val="28"/>
          <w:szCs w:val="28"/>
          <w:vertAlign w:val="superscript"/>
          <w:lang w:val="en"/>
        </w:rPr>
        <w:t>th</w:t>
      </w:r>
      <w:r w:rsidR="004A7D37" w:rsidRPr="004A7D37">
        <w:rPr>
          <w:rFonts w:ascii="Garamond" w:eastAsia="Times New Roman" w:hAnsi="Garamond" w:cs="Times New Roman"/>
          <w:sz w:val="28"/>
          <w:szCs w:val="28"/>
          <w:lang w:val="en"/>
        </w:rPr>
        <w:t xml:space="preserve"> Government Report, the recommendations of the Committee on the Elimination of Racial Discrimination, </w:t>
      </w:r>
      <w:r w:rsidR="004A7D37" w:rsidRPr="004A7D37">
        <w:rPr>
          <w:rFonts w:ascii="Garamond" w:eastAsia="Times New Roman" w:hAnsi="Garamond" w:cs="Times New Roman"/>
          <w:sz w:val="28"/>
          <w:szCs w:val="28"/>
          <w:lang w:val="en"/>
        </w:rPr>
        <w:lastRenderedPageBreak/>
        <w:t>as well as the revie</w:t>
      </w:r>
      <w:r w:rsidR="00315BF5">
        <w:rPr>
          <w:rFonts w:ascii="Garamond" w:eastAsia="Times New Roman" w:hAnsi="Garamond" w:cs="Times New Roman"/>
          <w:sz w:val="28"/>
          <w:szCs w:val="28"/>
          <w:lang w:val="en"/>
        </w:rPr>
        <w:t xml:space="preserve">w of national legislation, laws, </w:t>
      </w:r>
      <w:r w:rsidR="004A7D37" w:rsidRPr="004A7D37">
        <w:rPr>
          <w:rFonts w:ascii="Garamond" w:eastAsia="Times New Roman" w:hAnsi="Garamond" w:cs="Times New Roman"/>
          <w:sz w:val="28"/>
          <w:szCs w:val="28"/>
          <w:lang w:val="en"/>
        </w:rPr>
        <w:t xml:space="preserve">regulations and </w:t>
      </w:r>
      <w:r w:rsidR="00315BF5">
        <w:rPr>
          <w:rFonts w:ascii="Garamond" w:eastAsia="Times New Roman" w:hAnsi="Garamond" w:cs="Times New Roman"/>
          <w:sz w:val="28"/>
          <w:szCs w:val="28"/>
          <w:lang w:val="en"/>
        </w:rPr>
        <w:t>practices.</w:t>
      </w:r>
    </w:p>
    <w:p w:rsidR="00315BF5" w:rsidRDefault="00315BF5" w:rsidP="00315BF5">
      <w:pPr>
        <w:spacing w:after="0" w:line="240" w:lineRule="auto"/>
        <w:rPr>
          <w:rFonts w:ascii="Garamond" w:eastAsia="Times New Roman" w:hAnsi="Garamond" w:cs="Times New Roman"/>
          <w:sz w:val="28"/>
          <w:szCs w:val="28"/>
          <w:lang w:val="en"/>
        </w:rPr>
      </w:pPr>
    </w:p>
    <w:p w:rsidR="00ED20AC" w:rsidRDefault="004A7D37" w:rsidP="00ED20AC">
      <w:pPr>
        <w:spacing w:after="0" w:line="240" w:lineRule="auto"/>
        <w:rPr>
          <w:rFonts w:ascii="Garamond" w:eastAsia="Times New Roman" w:hAnsi="Garamond" w:cs="Times New Roman"/>
          <w:b/>
          <w:bCs/>
          <w:sz w:val="28"/>
          <w:szCs w:val="28"/>
          <w:lang w:val="en"/>
        </w:rPr>
      </w:pPr>
      <w:r w:rsidRPr="004A7D37">
        <w:rPr>
          <w:rFonts w:ascii="Garamond" w:eastAsia="Times New Roman" w:hAnsi="Garamond" w:cs="Times New Roman"/>
          <w:b/>
          <w:bCs/>
          <w:sz w:val="28"/>
          <w:szCs w:val="28"/>
          <w:lang w:val="en"/>
        </w:rPr>
        <w:t>I. Legislative developments that contributed to the implementation of the Convention on the Elimination of All Forms of Racial Discrimination</w:t>
      </w:r>
      <w:proofErr w:type="gramStart"/>
      <w:r w:rsidRPr="004A7D37">
        <w:rPr>
          <w:rFonts w:ascii="Garamond" w:eastAsia="Times New Roman" w:hAnsi="Garamond" w:cs="Times New Roman"/>
          <w:b/>
          <w:bCs/>
          <w:sz w:val="28"/>
          <w:szCs w:val="28"/>
          <w:lang w:val="en"/>
        </w:rPr>
        <w:t>:</w:t>
      </w:r>
      <w:proofErr w:type="gramEnd"/>
      <w:r w:rsidRPr="004A7D37">
        <w:rPr>
          <w:rFonts w:ascii="Garamond" w:eastAsia="Times New Roman" w:hAnsi="Garamond" w:cs="Times New Roman"/>
          <w:b/>
          <w:bCs/>
          <w:sz w:val="28"/>
          <w:szCs w:val="28"/>
          <w:lang w:val="en"/>
        </w:rPr>
        <w:br/>
      </w:r>
      <w:r w:rsidRPr="004A7D37">
        <w:rPr>
          <w:rFonts w:ascii="Garamond" w:eastAsia="Times New Roman" w:hAnsi="Garamond" w:cs="Times New Roman"/>
          <w:sz w:val="28"/>
          <w:szCs w:val="28"/>
          <w:lang w:val="en"/>
        </w:rPr>
        <w:br/>
      </w:r>
      <w:r w:rsidR="005D34F7">
        <w:rPr>
          <w:rFonts w:ascii="Garamond" w:eastAsia="Times New Roman" w:hAnsi="Garamond" w:cs="Times New Roman"/>
          <w:b/>
          <w:bCs/>
          <w:sz w:val="28"/>
          <w:szCs w:val="28"/>
          <w:lang w:val="en"/>
        </w:rPr>
        <w:t xml:space="preserve">A. </w:t>
      </w:r>
      <w:r w:rsidR="00ED20AC">
        <w:rPr>
          <w:rFonts w:ascii="Garamond" w:eastAsia="Times New Roman" w:hAnsi="Garamond" w:cs="Times New Roman"/>
          <w:b/>
          <w:bCs/>
          <w:sz w:val="28"/>
          <w:szCs w:val="28"/>
          <w:lang w:val="en"/>
        </w:rPr>
        <w:t>Achievements:</w:t>
      </w:r>
    </w:p>
    <w:p w:rsidR="00ED20AC" w:rsidRDefault="00ED20AC" w:rsidP="00ED20AC">
      <w:pPr>
        <w:spacing w:after="0" w:line="240" w:lineRule="auto"/>
        <w:rPr>
          <w:rFonts w:ascii="Garamond" w:eastAsia="Times New Roman" w:hAnsi="Garamond" w:cs="Times New Roman"/>
          <w:b/>
          <w:bCs/>
          <w:sz w:val="28"/>
          <w:szCs w:val="28"/>
          <w:lang w:val="en"/>
        </w:rPr>
      </w:pPr>
    </w:p>
    <w:p w:rsidR="00ED20AC" w:rsidRDefault="004A7D37" w:rsidP="00ED20AC">
      <w:pPr>
        <w:spacing w:after="0" w:line="240" w:lineRule="auto"/>
        <w:rPr>
          <w:rFonts w:ascii="Garamond" w:eastAsia="Times New Roman" w:hAnsi="Garamond" w:cs="Times New Roman"/>
          <w:sz w:val="28"/>
          <w:szCs w:val="28"/>
          <w:lang w:val="en"/>
        </w:rPr>
      </w:pPr>
      <w:r w:rsidRPr="004A7D37">
        <w:rPr>
          <w:rFonts w:ascii="Garamond" w:eastAsia="Times New Roman" w:hAnsi="Garamond" w:cs="Times New Roman"/>
          <w:sz w:val="28"/>
          <w:szCs w:val="28"/>
          <w:lang w:val="en"/>
        </w:rPr>
        <w:t xml:space="preserve">Qatar has succeeded in implementing </w:t>
      </w:r>
      <w:r w:rsidR="00315BF5">
        <w:rPr>
          <w:rFonts w:ascii="Garamond" w:eastAsia="Times New Roman" w:hAnsi="Garamond" w:cs="Times New Roman"/>
          <w:sz w:val="28"/>
          <w:szCs w:val="28"/>
          <w:lang w:val="en"/>
        </w:rPr>
        <w:t>the</w:t>
      </w:r>
      <w:r w:rsidRPr="004A7D37">
        <w:rPr>
          <w:rFonts w:ascii="Garamond" w:eastAsia="Times New Roman" w:hAnsi="Garamond" w:cs="Times New Roman"/>
          <w:sz w:val="28"/>
          <w:szCs w:val="28"/>
          <w:lang w:val="en"/>
        </w:rPr>
        <w:t xml:space="preserve"> recommendations to continue to improve its legislative system, develop remedies, achieve equality, </w:t>
      </w:r>
      <w:proofErr w:type="gramStart"/>
      <w:r w:rsidRPr="004A7D37">
        <w:rPr>
          <w:rFonts w:ascii="Garamond" w:eastAsia="Times New Roman" w:hAnsi="Garamond" w:cs="Times New Roman"/>
          <w:sz w:val="28"/>
          <w:szCs w:val="28"/>
          <w:lang w:val="en"/>
        </w:rPr>
        <w:t>protect</w:t>
      </w:r>
      <w:proofErr w:type="gramEnd"/>
      <w:r w:rsidRPr="004A7D37">
        <w:rPr>
          <w:rFonts w:ascii="Garamond" w:eastAsia="Times New Roman" w:hAnsi="Garamond" w:cs="Times New Roman"/>
          <w:sz w:val="28"/>
          <w:szCs w:val="28"/>
          <w:lang w:val="en"/>
        </w:rPr>
        <w:t xml:space="preserve"> freedom of expression</w:t>
      </w:r>
      <w:r w:rsidR="00315BF5">
        <w:rPr>
          <w:rFonts w:ascii="Garamond" w:eastAsia="Times New Roman" w:hAnsi="Garamond" w:cs="Times New Roman"/>
          <w:sz w:val="28"/>
          <w:szCs w:val="28"/>
          <w:lang w:val="en"/>
        </w:rPr>
        <w:t>, t</w:t>
      </w:r>
      <w:r w:rsidRPr="004A7D37">
        <w:rPr>
          <w:rFonts w:ascii="Garamond" w:eastAsia="Times New Roman" w:hAnsi="Garamond" w:cs="Times New Roman"/>
          <w:sz w:val="28"/>
          <w:szCs w:val="28"/>
          <w:lang w:val="en"/>
        </w:rPr>
        <w:t>hrough the following:</w:t>
      </w:r>
      <w:r w:rsidRPr="004A7D37">
        <w:rPr>
          <w:rFonts w:ascii="Garamond" w:eastAsia="Times New Roman" w:hAnsi="Garamond" w:cs="Times New Roman"/>
          <w:sz w:val="28"/>
          <w:szCs w:val="28"/>
          <w:lang w:val="en"/>
        </w:rPr>
        <w:br/>
      </w:r>
    </w:p>
    <w:p w:rsidR="00752E25" w:rsidRPr="00ED20AC" w:rsidRDefault="004A7D37" w:rsidP="00ED20AC">
      <w:pPr>
        <w:spacing w:after="0" w:line="240" w:lineRule="auto"/>
        <w:rPr>
          <w:rFonts w:ascii="Garamond" w:eastAsia="Times New Roman" w:hAnsi="Garamond" w:cs="Times New Roman"/>
          <w:b/>
          <w:bCs/>
          <w:sz w:val="28"/>
          <w:szCs w:val="28"/>
          <w:lang w:val="en"/>
        </w:rPr>
      </w:pPr>
      <w:r w:rsidRPr="004A7D37">
        <w:rPr>
          <w:rFonts w:ascii="Garamond" w:eastAsia="Times New Roman" w:hAnsi="Garamond" w:cs="Times New Roman"/>
          <w:sz w:val="28"/>
          <w:szCs w:val="28"/>
          <w:lang w:val="en"/>
        </w:rPr>
        <w:t xml:space="preserve">- </w:t>
      </w:r>
      <w:r w:rsidR="00BB21A6">
        <w:rPr>
          <w:rFonts w:ascii="Garamond" w:eastAsia="Times New Roman" w:hAnsi="Garamond" w:cs="Times New Roman"/>
          <w:sz w:val="28"/>
          <w:szCs w:val="28"/>
          <w:lang w:val="en"/>
        </w:rPr>
        <w:t>Passing</w:t>
      </w:r>
      <w:r w:rsidR="00BB21A6" w:rsidRPr="005A3B7C">
        <w:rPr>
          <w:rFonts w:ascii="Garamond" w:eastAsia="Times New Roman" w:hAnsi="Garamond" w:cs="Times New Roman"/>
          <w:sz w:val="28"/>
          <w:szCs w:val="28"/>
          <w:lang w:val="en"/>
        </w:rPr>
        <w:t xml:space="preserve"> a </w:t>
      </w:r>
      <w:bookmarkStart w:id="0" w:name="OLE_LINK4"/>
      <w:bookmarkStart w:id="1" w:name="OLE_LINK5"/>
      <w:r w:rsidR="00BB21A6" w:rsidRPr="005A3B7C">
        <w:rPr>
          <w:rFonts w:ascii="Garamond" w:eastAsia="Times New Roman" w:hAnsi="Garamond" w:cs="Times New Roman"/>
          <w:sz w:val="28"/>
          <w:szCs w:val="28"/>
          <w:lang w:val="en"/>
        </w:rPr>
        <w:t xml:space="preserve">draft </w:t>
      </w:r>
      <w:bookmarkStart w:id="2" w:name="OLE_LINK6"/>
      <w:bookmarkStart w:id="3" w:name="OLE_LINK7"/>
      <w:r w:rsidR="00BB21A6" w:rsidRPr="005A3B7C">
        <w:rPr>
          <w:rFonts w:ascii="Garamond" w:eastAsia="Times New Roman" w:hAnsi="Garamond" w:cs="Times New Roman"/>
          <w:sz w:val="28"/>
          <w:szCs w:val="28"/>
          <w:lang w:val="en"/>
        </w:rPr>
        <w:t xml:space="preserve">law on </w:t>
      </w:r>
      <w:r w:rsidR="00BB21A6">
        <w:rPr>
          <w:rFonts w:ascii="Garamond" w:eastAsia="Times New Roman" w:hAnsi="Garamond" w:cs="Times New Roman"/>
          <w:sz w:val="28"/>
          <w:szCs w:val="28"/>
          <w:lang w:val="en"/>
        </w:rPr>
        <w:t xml:space="preserve">regulating </w:t>
      </w:r>
      <w:r w:rsidR="00BB21A6" w:rsidRPr="005A3B7C">
        <w:rPr>
          <w:rFonts w:ascii="Garamond" w:eastAsia="Times New Roman" w:hAnsi="Garamond" w:cs="Times New Roman"/>
          <w:sz w:val="28"/>
          <w:szCs w:val="28"/>
          <w:lang w:val="en"/>
        </w:rPr>
        <w:t xml:space="preserve">publications, </w:t>
      </w:r>
      <w:r w:rsidR="00BB21A6">
        <w:rPr>
          <w:rFonts w:ascii="Garamond" w:eastAsia="Times New Roman" w:hAnsi="Garamond" w:cs="Times New Roman"/>
          <w:sz w:val="28"/>
          <w:szCs w:val="28"/>
          <w:lang w:val="en"/>
        </w:rPr>
        <w:t>printing</w:t>
      </w:r>
      <w:r w:rsidR="00BB21A6" w:rsidRPr="005A3B7C">
        <w:rPr>
          <w:rFonts w:ascii="Garamond" w:eastAsia="Times New Roman" w:hAnsi="Garamond" w:cs="Times New Roman"/>
          <w:sz w:val="28"/>
          <w:szCs w:val="28"/>
          <w:lang w:val="en"/>
        </w:rPr>
        <w:t xml:space="preserve">, media activities </w:t>
      </w:r>
      <w:bookmarkEnd w:id="0"/>
      <w:bookmarkEnd w:id="1"/>
      <w:r w:rsidR="00BB21A6" w:rsidRPr="005A3B7C">
        <w:rPr>
          <w:rFonts w:ascii="Garamond" w:eastAsia="Times New Roman" w:hAnsi="Garamond" w:cs="Times New Roman"/>
          <w:sz w:val="28"/>
          <w:szCs w:val="28"/>
          <w:lang w:val="en"/>
        </w:rPr>
        <w:t xml:space="preserve">and arts </w:t>
      </w:r>
      <w:bookmarkEnd w:id="2"/>
      <w:bookmarkEnd w:id="3"/>
      <w:r w:rsidR="00BB21A6" w:rsidRPr="005A3B7C">
        <w:rPr>
          <w:rFonts w:ascii="Garamond" w:eastAsia="Times New Roman" w:hAnsi="Garamond" w:cs="Times New Roman"/>
          <w:sz w:val="28"/>
          <w:szCs w:val="28"/>
          <w:lang w:val="en"/>
        </w:rPr>
        <w:t xml:space="preserve">in September 2018. </w:t>
      </w:r>
      <w:r w:rsidRPr="004A7D37">
        <w:rPr>
          <w:rFonts w:ascii="Garamond" w:eastAsia="Times New Roman" w:hAnsi="Garamond" w:cs="Times New Roman"/>
          <w:sz w:val="28"/>
          <w:szCs w:val="28"/>
          <w:lang w:val="en"/>
        </w:rPr>
        <w:t xml:space="preserve">The draft law </w:t>
      </w:r>
      <w:r w:rsidR="00BB21A6">
        <w:rPr>
          <w:rFonts w:ascii="Garamond" w:eastAsia="Times New Roman" w:hAnsi="Garamond" w:cs="Times New Roman"/>
          <w:sz w:val="28"/>
          <w:szCs w:val="28"/>
          <w:lang w:val="en"/>
        </w:rPr>
        <w:t>grants equality of</w:t>
      </w:r>
      <w:r w:rsidRPr="004A7D37">
        <w:rPr>
          <w:rFonts w:ascii="Garamond" w:eastAsia="Times New Roman" w:hAnsi="Garamond" w:cs="Times New Roman"/>
          <w:sz w:val="28"/>
          <w:szCs w:val="28"/>
          <w:lang w:val="en"/>
        </w:rPr>
        <w:t xml:space="preserve"> Qatari and non-Qatari journalists in several provisions. </w:t>
      </w:r>
    </w:p>
    <w:p w:rsidR="00752E25" w:rsidRDefault="00752E25" w:rsidP="00BB7F16">
      <w:pPr>
        <w:spacing w:after="0" w:line="240" w:lineRule="auto"/>
        <w:rPr>
          <w:rFonts w:ascii="Garamond" w:eastAsia="Times New Roman" w:hAnsi="Garamond" w:cs="Times New Roman"/>
          <w:sz w:val="28"/>
          <w:szCs w:val="28"/>
          <w:lang w:val="en"/>
        </w:rPr>
      </w:pPr>
    </w:p>
    <w:p w:rsidR="00752E25" w:rsidRDefault="00752E25" w:rsidP="00BB7F16">
      <w:pPr>
        <w:spacing w:after="0" w:line="240" w:lineRule="auto"/>
        <w:rPr>
          <w:rFonts w:ascii="Garamond" w:eastAsia="Times New Roman" w:hAnsi="Garamond" w:cs="Times New Roman"/>
          <w:sz w:val="28"/>
          <w:szCs w:val="28"/>
          <w:lang w:val="en"/>
        </w:rPr>
      </w:pPr>
    </w:p>
    <w:p w:rsidR="00BB21A6" w:rsidRPr="00E15EA6" w:rsidRDefault="004A7D37" w:rsidP="00BB7F16">
      <w:pPr>
        <w:spacing w:after="0" w:line="240" w:lineRule="auto"/>
        <w:rPr>
          <w:rFonts w:ascii="Garamond" w:eastAsia="Times New Roman" w:hAnsi="Garamond" w:cs="Times New Roman"/>
          <w:sz w:val="28"/>
          <w:szCs w:val="28"/>
        </w:rPr>
      </w:pPr>
      <w:r w:rsidRPr="004A7D37">
        <w:rPr>
          <w:rFonts w:ascii="Garamond" w:eastAsia="Times New Roman" w:hAnsi="Garamond" w:cs="Times New Roman"/>
          <w:sz w:val="28"/>
          <w:szCs w:val="28"/>
          <w:lang w:val="en"/>
        </w:rPr>
        <w:t xml:space="preserve">The law </w:t>
      </w:r>
      <w:r w:rsidR="00BB21A6" w:rsidRPr="00BB21A6">
        <w:rPr>
          <w:rFonts w:ascii="Garamond" w:eastAsia="Times New Roman" w:hAnsi="Garamond" w:cs="Times New Roman"/>
          <w:sz w:val="28"/>
          <w:szCs w:val="28"/>
          <w:lang w:val="en"/>
        </w:rPr>
        <w:t xml:space="preserve">encourages journalists to respect </w:t>
      </w:r>
      <w:r w:rsidRPr="004A7D37">
        <w:rPr>
          <w:rFonts w:ascii="Garamond" w:eastAsia="Times New Roman" w:hAnsi="Garamond" w:cs="Times New Roman"/>
          <w:sz w:val="28"/>
          <w:szCs w:val="28"/>
          <w:lang w:val="en"/>
        </w:rPr>
        <w:t xml:space="preserve">the principles of tolerance and </w:t>
      </w:r>
      <w:proofErr w:type="gramStart"/>
      <w:r w:rsidRPr="004A7D37">
        <w:rPr>
          <w:rFonts w:ascii="Garamond" w:eastAsia="Times New Roman" w:hAnsi="Garamond" w:cs="Times New Roman"/>
          <w:sz w:val="28"/>
          <w:szCs w:val="28"/>
          <w:lang w:val="en"/>
        </w:rPr>
        <w:t>brotherhood</w:t>
      </w:r>
      <w:proofErr w:type="gramEnd"/>
      <w:r w:rsidRPr="004A7D37">
        <w:rPr>
          <w:rFonts w:ascii="Garamond" w:eastAsia="Times New Roman" w:hAnsi="Garamond" w:cs="Times New Roman"/>
          <w:sz w:val="28"/>
          <w:szCs w:val="28"/>
          <w:lang w:val="en"/>
        </w:rPr>
        <w:t xml:space="preserve"> and renounce all </w:t>
      </w:r>
      <w:r w:rsidR="00BB21A6">
        <w:rPr>
          <w:rFonts w:ascii="Garamond" w:eastAsia="Times New Roman" w:hAnsi="Garamond" w:cs="Times New Roman"/>
          <w:sz w:val="28"/>
          <w:szCs w:val="28"/>
          <w:lang w:val="en"/>
        </w:rPr>
        <w:t>forms</w:t>
      </w:r>
      <w:r w:rsidRPr="004A7D37">
        <w:rPr>
          <w:rFonts w:ascii="Garamond" w:eastAsia="Times New Roman" w:hAnsi="Garamond" w:cs="Times New Roman"/>
          <w:sz w:val="28"/>
          <w:szCs w:val="28"/>
          <w:lang w:val="en"/>
        </w:rPr>
        <w:t xml:space="preserve"> of prejudice,</w:t>
      </w:r>
      <w:r w:rsidR="00E15EA6">
        <w:rPr>
          <w:rFonts w:ascii="Garamond" w:eastAsia="Times New Roman" w:hAnsi="Garamond" w:cs="Times New Roman"/>
          <w:sz w:val="28"/>
          <w:szCs w:val="28"/>
          <w:lang w:val="en"/>
        </w:rPr>
        <w:t xml:space="preserve"> discrimination and intolerance; where any advocacy of </w:t>
      </w:r>
      <w:r w:rsidR="00E15EA6" w:rsidRPr="00E15EA6">
        <w:rPr>
          <w:rFonts w:ascii="Garamond" w:eastAsia="Times New Roman" w:hAnsi="Garamond" w:cs="Times New Roman"/>
          <w:sz w:val="28"/>
          <w:szCs w:val="28"/>
        </w:rPr>
        <w:t>hatred that constitutes incitement to discrimination</w:t>
      </w:r>
      <w:r w:rsidRPr="004A7D37">
        <w:rPr>
          <w:rFonts w:ascii="Garamond" w:eastAsia="Times New Roman" w:hAnsi="Garamond" w:cs="Times New Roman"/>
          <w:sz w:val="28"/>
          <w:szCs w:val="28"/>
          <w:lang w:val="en"/>
        </w:rPr>
        <w:t xml:space="preserve">, </w:t>
      </w:r>
      <w:r w:rsidR="00E15EA6" w:rsidRPr="00E15EA6">
        <w:rPr>
          <w:rFonts w:ascii="Garamond" w:eastAsia="Times New Roman" w:hAnsi="Garamond" w:cs="Times New Roman"/>
          <w:sz w:val="28"/>
          <w:szCs w:val="28"/>
          <w:lang w:val="en"/>
        </w:rPr>
        <w:t>dissension among the members of society</w:t>
      </w:r>
      <w:r w:rsidRPr="004A7D37">
        <w:rPr>
          <w:rFonts w:ascii="Garamond" w:eastAsia="Times New Roman" w:hAnsi="Garamond" w:cs="Times New Roman"/>
          <w:sz w:val="28"/>
          <w:szCs w:val="28"/>
          <w:lang w:val="en"/>
        </w:rPr>
        <w:t xml:space="preserve">, </w:t>
      </w:r>
      <w:r w:rsidR="00BB7F16">
        <w:rPr>
          <w:rFonts w:ascii="Garamond" w:eastAsia="Times New Roman" w:hAnsi="Garamond" w:cs="Times New Roman"/>
          <w:sz w:val="28"/>
          <w:szCs w:val="28"/>
          <w:lang w:val="en"/>
        </w:rPr>
        <w:t xml:space="preserve">or </w:t>
      </w:r>
      <w:r w:rsidR="00E15EA6">
        <w:rPr>
          <w:rFonts w:ascii="Garamond" w:eastAsia="Times New Roman" w:hAnsi="Garamond" w:cs="Times New Roman"/>
          <w:sz w:val="28"/>
          <w:szCs w:val="28"/>
          <w:lang w:val="en"/>
        </w:rPr>
        <w:t xml:space="preserve">a threat to the </w:t>
      </w:r>
      <w:r w:rsidR="00BB7F16">
        <w:rPr>
          <w:rFonts w:ascii="Garamond" w:eastAsia="Times New Roman" w:hAnsi="Garamond" w:cs="Times New Roman"/>
          <w:sz w:val="28"/>
          <w:szCs w:val="28"/>
          <w:lang w:val="en"/>
        </w:rPr>
        <w:t xml:space="preserve">social </w:t>
      </w:r>
      <w:r w:rsidR="00E15EA6">
        <w:rPr>
          <w:rFonts w:ascii="Garamond" w:eastAsia="Times New Roman" w:hAnsi="Garamond" w:cs="Times New Roman"/>
          <w:sz w:val="28"/>
          <w:szCs w:val="28"/>
          <w:lang w:val="en"/>
        </w:rPr>
        <w:t>cohesion is prohibited</w:t>
      </w:r>
      <w:r w:rsidRPr="004A7D37">
        <w:rPr>
          <w:rFonts w:ascii="Garamond" w:eastAsia="Times New Roman" w:hAnsi="Garamond" w:cs="Times New Roman"/>
          <w:sz w:val="28"/>
          <w:szCs w:val="28"/>
          <w:lang w:val="en"/>
        </w:rPr>
        <w:t>.</w:t>
      </w:r>
    </w:p>
    <w:p w:rsidR="00BB21A6" w:rsidRDefault="00BB21A6" w:rsidP="000C1A25">
      <w:pPr>
        <w:spacing w:after="0" w:line="240" w:lineRule="auto"/>
        <w:rPr>
          <w:rFonts w:ascii="Garamond" w:eastAsia="Times New Roman" w:hAnsi="Garamond" w:cs="Times New Roman"/>
          <w:sz w:val="28"/>
          <w:szCs w:val="28"/>
          <w:lang w:val="en"/>
        </w:rPr>
      </w:pPr>
    </w:p>
    <w:p w:rsidR="00BB7F16" w:rsidRDefault="004A7D37" w:rsidP="00BB7F16">
      <w:pPr>
        <w:spacing w:after="0" w:line="240" w:lineRule="auto"/>
        <w:rPr>
          <w:rFonts w:ascii="Garamond" w:eastAsia="Times New Roman" w:hAnsi="Garamond" w:cs="Times New Roman"/>
          <w:sz w:val="28"/>
          <w:szCs w:val="28"/>
          <w:lang w:val="en"/>
        </w:rPr>
      </w:pPr>
      <w:r w:rsidRPr="004A7D37">
        <w:rPr>
          <w:rFonts w:ascii="Garamond" w:eastAsia="Times New Roman" w:hAnsi="Garamond" w:cs="Times New Roman"/>
          <w:sz w:val="28"/>
          <w:szCs w:val="28"/>
          <w:lang w:val="en"/>
        </w:rPr>
        <w:t xml:space="preserve">2. </w:t>
      </w:r>
      <w:r w:rsidR="00BB7F16" w:rsidRPr="00BB7F16">
        <w:rPr>
          <w:rFonts w:ascii="Garamond" w:eastAsia="Times New Roman" w:hAnsi="Garamond" w:cs="Times New Roman"/>
          <w:sz w:val="28"/>
          <w:szCs w:val="28"/>
          <w:lang w:val="en"/>
        </w:rPr>
        <w:t xml:space="preserve">Issuing decrees Nos. 40 and 41 of 2018 on the accession of the State of Qatar to the International Covenants on Civil and Political Rights and Economic, Social and Cultural Rights </w:t>
      </w:r>
    </w:p>
    <w:p w:rsidR="00BB7F16" w:rsidRDefault="00BB7F16" w:rsidP="00BB7F16">
      <w:pPr>
        <w:spacing w:after="0" w:line="240" w:lineRule="auto"/>
        <w:rPr>
          <w:rFonts w:ascii="Garamond" w:eastAsia="Times New Roman" w:hAnsi="Garamond" w:cs="Times New Roman"/>
          <w:sz w:val="28"/>
          <w:szCs w:val="28"/>
          <w:lang w:val="en"/>
        </w:rPr>
      </w:pPr>
    </w:p>
    <w:p w:rsidR="00BB7F16" w:rsidRDefault="004A7D37" w:rsidP="00BB7F16">
      <w:pPr>
        <w:spacing w:after="0" w:line="240" w:lineRule="auto"/>
        <w:rPr>
          <w:rFonts w:ascii="Garamond" w:eastAsia="Times New Roman" w:hAnsi="Garamond" w:cs="Times New Roman"/>
          <w:sz w:val="28"/>
          <w:szCs w:val="28"/>
          <w:lang w:val="en"/>
        </w:rPr>
      </w:pPr>
      <w:r w:rsidRPr="004A7D37">
        <w:rPr>
          <w:rFonts w:ascii="Garamond" w:eastAsia="Times New Roman" w:hAnsi="Garamond" w:cs="Times New Roman"/>
          <w:sz w:val="28"/>
          <w:szCs w:val="28"/>
          <w:lang w:val="en"/>
        </w:rPr>
        <w:t>3. Issuance of Law No. 11 of 2018 on the o</w:t>
      </w:r>
      <w:r w:rsidR="00BB7F16">
        <w:rPr>
          <w:rFonts w:ascii="Garamond" w:eastAsia="Times New Roman" w:hAnsi="Garamond" w:cs="Times New Roman"/>
          <w:sz w:val="28"/>
          <w:szCs w:val="28"/>
          <w:lang w:val="en"/>
        </w:rPr>
        <w:t>rganization of political asylum</w:t>
      </w:r>
    </w:p>
    <w:p w:rsidR="00BB7F16" w:rsidRDefault="00BB7F16" w:rsidP="00BB7F16">
      <w:pPr>
        <w:spacing w:after="0" w:line="240" w:lineRule="auto"/>
        <w:rPr>
          <w:rFonts w:ascii="Garamond" w:eastAsia="Times New Roman" w:hAnsi="Garamond" w:cs="Times New Roman"/>
          <w:sz w:val="28"/>
          <w:szCs w:val="28"/>
          <w:lang w:val="en"/>
        </w:rPr>
      </w:pPr>
    </w:p>
    <w:p w:rsidR="00BB7F16" w:rsidRDefault="004A7D37" w:rsidP="00E90EEE">
      <w:pPr>
        <w:spacing w:after="0" w:line="240" w:lineRule="auto"/>
        <w:rPr>
          <w:rFonts w:ascii="Garamond" w:eastAsia="Times New Roman" w:hAnsi="Garamond" w:cs="Times New Roman"/>
          <w:sz w:val="28"/>
          <w:szCs w:val="28"/>
          <w:lang w:val="en"/>
        </w:rPr>
      </w:pPr>
      <w:r w:rsidRPr="004A7D37">
        <w:rPr>
          <w:rFonts w:ascii="Garamond" w:eastAsia="Times New Roman" w:hAnsi="Garamond" w:cs="Times New Roman"/>
          <w:sz w:val="28"/>
          <w:szCs w:val="28"/>
          <w:lang w:val="en"/>
        </w:rPr>
        <w:t xml:space="preserve">4. </w:t>
      </w:r>
      <w:r w:rsidR="00BB7F16">
        <w:rPr>
          <w:rFonts w:ascii="Garamond" w:eastAsia="Times New Roman" w:hAnsi="Garamond" w:cs="Times New Roman"/>
          <w:sz w:val="28"/>
          <w:szCs w:val="28"/>
          <w:lang w:val="en"/>
        </w:rPr>
        <w:t>Issuance of</w:t>
      </w:r>
      <w:r w:rsidR="00BB7F16" w:rsidRPr="005A3B7C">
        <w:rPr>
          <w:rFonts w:ascii="Garamond" w:eastAsia="Times New Roman" w:hAnsi="Garamond" w:cs="Times New Roman"/>
          <w:sz w:val="28"/>
          <w:szCs w:val="28"/>
          <w:lang w:val="en"/>
        </w:rPr>
        <w:t xml:space="preserve"> </w:t>
      </w:r>
      <w:bookmarkStart w:id="4" w:name="OLE_LINK16"/>
      <w:bookmarkStart w:id="5" w:name="OLE_LINK17"/>
      <w:r w:rsidR="00BB7F16">
        <w:rPr>
          <w:rFonts w:ascii="Garamond" w:eastAsia="Times New Roman" w:hAnsi="Garamond" w:cs="Times New Roman"/>
          <w:sz w:val="28"/>
          <w:szCs w:val="28"/>
          <w:lang w:val="en"/>
        </w:rPr>
        <w:t xml:space="preserve">law </w:t>
      </w:r>
      <w:r w:rsidR="00BB7F16" w:rsidRPr="005A3B7C">
        <w:rPr>
          <w:rFonts w:ascii="Garamond" w:eastAsia="Times New Roman" w:hAnsi="Garamond" w:cs="Times New Roman"/>
          <w:sz w:val="28"/>
          <w:szCs w:val="28"/>
          <w:lang w:val="en"/>
        </w:rPr>
        <w:t>No. 10 of 2018 on Permanent Residence</w:t>
      </w:r>
      <w:bookmarkEnd w:id="4"/>
      <w:bookmarkEnd w:id="5"/>
      <w:r w:rsidR="00BB7F16" w:rsidRPr="005A3B7C">
        <w:rPr>
          <w:rFonts w:ascii="Garamond" w:eastAsia="Times New Roman" w:hAnsi="Garamond" w:cs="Times New Roman"/>
          <w:sz w:val="28"/>
          <w:szCs w:val="28"/>
          <w:lang w:val="en"/>
        </w:rPr>
        <w:t xml:space="preserve">. </w:t>
      </w:r>
      <w:r w:rsidR="00BB7F16" w:rsidRPr="00A37578">
        <w:rPr>
          <w:rFonts w:ascii="Garamond" w:eastAsia="Times New Roman" w:hAnsi="Garamond" w:cs="Times New Roman"/>
          <w:sz w:val="28"/>
          <w:szCs w:val="28"/>
          <w:lang w:val="en"/>
        </w:rPr>
        <w:t xml:space="preserve">The Permanent Residency cardholders </w:t>
      </w:r>
      <w:proofErr w:type="gramStart"/>
      <w:r w:rsidR="00BB7F16" w:rsidRPr="00A37578">
        <w:rPr>
          <w:rFonts w:ascii="Garamond" w:eastAsia="Times New Roman" w:hAnsi="Garamond" w:cs="Times New Roman"/>
          <w:sz w:val="28"/>
          <w:szCs w:val="28"/>
          <w:lang w:val="en"/>
        </w:rPr>
        <w:t xml:space="preserve">will be </w:t>
      </w:r>
      <w:r w:rsidR="00BB7F16" w:rsidRPr="00A37578">
        <w:rPr>
          <w:rFonts w:ascii="Garamond" w:eastAsia="Times New Roman" w:hAnsi="Garamond" w:cs="Times New Roman"/>
          <w:sz w:val="28"/>
          <w:szCs w:val="28"/>
          <w:lang w:val="en"/>
        </w:rPr>
        <w:lastRenderedPageBreak/>
        <w:t>treated</w:t>
      </w:r>
      <w:proofErr w:type="gramEnd"/>
      <w:r w:rsidR="00BB7F16" w:rsidRPr="00A37578">
        <w:rPr>
          <w:rFonts w:ascii="Garamond" w:eastAsia="Times New Roman" w:hAnsi="Garamond" w:cs="Times New Roman"/>
          <w:sz w:val="28"/>
          <w:szCs w:val="28"/>
          <w:lang w:val="en"/>
        </w:rPr>
        <w:t xml:space="preserve"> as Qatari</w:t>
      </w:r>
      <w:r w:rsidR="00E90EEE">
        <w:rPr>
          <w:rFonts w:ascii="Garamond" w:eastAsia="Times New Roman" w:hAnsi="Garamond" w:cs="Times New Roman"/>
          <w:sz w:val="28"/>
          <w:szCs w:val="28"/>
          <w:lang w:val="en"/>
        </w:rPr>
        <w:t>s</w:t>
      </w:r>
      <w:r w:rsidR="00BB7F16" w:rsidRPr="00A37578">
        <w:rPr>
          <w:rFonts w:ascii="Garamond" w:eastAsia="Times New Roman" w:hAnsi="Garamond" w:cs="Times New Roman"/>
          <w:sz w:val="28"/>
          <w:szCs w:val="28"/>
          <w:lang w:val="en"/>
        </w:rPr>
        <w:t xml:space="preserve"> in government healthcare and educational facilities in the state</w:t>
      </w:r>
      <w:r w:rsidR="00BB7F16">
        <w:rPr>
          <w:rFonts w:ascii="Garamond" w:eastAsia="Times New Roman" w:hAnsi="Garamond" w:cs="Times New Roman"/>
          <w:sz w:val="28"/>
          <w:szCs w:val="28"/>
          <w:lang w:val="en"/>
        </w:rPr>
        <w:t xml:space="preserve">; </w:t>
      </w:r>
      <w:r w:rsidR="00E90EEE">
        <w:rPr>
          <w:rFonts w:ascii="Garamond" w:eastAsia="Times New Roman" w:hAnsi="Garamond" w:cs="Times New Roman"/>
          <w:sz w:val="28"/>
          <w:szCs w:val="28"/>
          <w:lang w:val="en"/>
        </w:rPr>
        <w:t>PR</w:t>
      </w:r>
      <w:r w:rsidR="00BB7F16">
        <w:rPr>
          <w:rFonts w:ascii="Garamond" w:eastAsia="Times New Roman" w:hAnsi="Garamond" w:cs="Times New Roman"/>
          <w:sz w:val="28"/>
          <w:szCs w:val="28"/>
          <w:lang w:val="en"/>
        </w:rPr>
        <w:t xml:space="preserve"> also </w:t>
      </w:r>
      <w:r w:rsidR="00BB7F16" w:rsidRPr="005A3B7C">
        <w:rPr>
          <w:rFonts w:ascii="Garamond" w:eastAsia="Times New Roman" w:hAnsi="Garamond" w:cs="Times New Roman"/>
          <w:sz w:val="28"/>
          <w:szCs w:val="28"/>
          <w:lang w:val="en"/>
        </w:rPr>
        <w:t xml:space="preserve">gives them priority in recruiting after Qatari nationals in military and civilian public posts, </w:t>
      </w:r>
      <w:r w:rsidR="00BB7F16">
        <w:rPr>
          <w:rFonts w:ascii="Garamond" w:eastAsia="Times New Roman" w:hAnsi="Garamond" w:cs="Times New Roman"/>
          <w:sz w:val="28"/>
          <w:szCs w:val="28"/>
          <w:lang w:val="en"/>
        </w:rPr>
        <w:t>as well as</w:t>
      </w:r>
      <w:r w:rsidR="00BB7F16" w:rsidRPr="005A3B7C">
        <w:rPr>
          <w:rFonts w:ascii="Garamond" w:eastAsia="Times New Roman" w:hAnsi="Garamond" w:cs="Times New Roman"/>
          <w:sz w:val="28"/>
          <w:szCs w:val="28"/>
          <w:lang w:val="en"/>
        </w:rPr>
        <w:t xml:space="preserve"> the right to own property and to carry out certain commercial activities without </w:t>
      </w:r>
      <w:r w:rsidR="00BB7F16">
        <w:rPr>
          <w:rFonts w:ascii="Garamond" w:eastAsia="Times New Roman" w:hAnsi="Garamond" w:cs="Times New Roman"/>
          <w:sz w:val="28"/>
          <w:szCs w:val="28"/>
          <w:lang w:val="en"/>
        </w:rPr>
        <w:t>the requirement to have a Qatari partner.</w:t>
      </w:r>
    </w:p>
    <w:p w:rsidR="00BB7F16" w:rsidRDefault="00BB7F16" w:rsidP="00BB7F16">
      <w:pPr>
        <w:spacing w:after="0" w:line="240" w:lineRule="auto"/>
        <w:rPr>
          <w:rFonts w:ascii="Garamond" w:eastAsia="Times New Roman" w:hAnsi="Garamond" w:cs="Times New Roman"/>
          <w:sz w:val="28"/>
          <w:szCs w:val="28"/>
          <w:lang w:val="en"/>
        </w:rPr>
      </w:pPr>
    </w:p>
    <w:p w:rsidR="00B85028" w:rsidRDefault="00BB7F16" w:rsidP="00B85028">
      <w:pPr>
        <w:spacing w:after="0" w:line="240" w:lineRule="auto"/>
        <w:rPr>
          <w:rFonts w:ascii="Garamond" w:eastAsia="Times New Roman" w:hAnsi="Garamond" w:cs="Times New Roman"/>
          <w:sz w:val="28"/>
          <w:szCs w:val="28"/>
          <w:lang w:val="en"/>
        </w:rPr>
      </w:pPr>
      <w:r>
        <w:rPr>
          <w:rFonts w:ascii="Garamond" w:eastAsia="Times New Roman" w:hAnsi="Garamond" w:cs="Times New Roman"/>
          <w:sz w:val="28"/>
          <w:szCs w:val="28"/>
          <w:lang w:val="en"/>
        </w:rPr>
        <w:t xml:space="preserve">5. </w:t>
      </w:r>
      <w:r w:rsidRPr="00BB7F16">
        <w:rPr>
          <w:rFonts w:ascii="Garamond" w:eastAsia="Times New Roman" w:hAnsi="Garamond" w:cs="Times New Roman"/>
          <w:sz w:val="28"/>
          <w:szCs w:val="28"/>
          <w:lang w:val="en"/>
        </w:rPr>
        <w:t xml:space="preserve">Issuance of Law No. 13 of 2018 </w:t>
      </w:r>
      <w:bookmarkStart w:id="6" w:name="OLE_LINK22"/>
      <w:bookmarkStart w:id="7" w:name="OLE_LINK23"/>
      <w:r>
        <w:rPr>
          <w:rFonts w:ascii="Garamond" w:eastAsia="Times New Roman" w:hAnsi="Garamond" w:cs="Times New Roman"/>
          <w:sz w:val="28"/>
          <w:szCs w:val="28"/>
          <w:lang w:val="en"/>
        </w:rPr>
        <w:t>abolishing</w:t>
      </w:r>
      <w:r w:rsidRPr="00BB7F16">
        <w:rPr>
          <w:rFonts w:ascii="Garamond" w:eastAsia="Times New Roman" w:hAnsi="Garamond" w:cs="Times New Roman"/>
          <w:sz w:val="28"/>
          <w:szCs w:val="28"/>
          <w:lang w:val="en"/>
        </w:rPr>
        <w:t xml:space="preserve"> the exit permit </w:t>
      </w:r>
      <w:r w:rsidR="00B85028">
        <w:rPr>
          <w:rFonts w:ascii="Garamond" w:eastAsia="Times New Roman" w:hAnsi="Garamond" w:cs="Times New Roman"/>
          <w:sz w:val="28"/>
          <w:szCs w:val="28"/>
          <w:lang w:val="en"/>
        </w:rPr>
        <w:t xml:space="preserve">requirement </w:t>
      </w:r>
      <w:r w:rsidRPr="00BB7F16">
        <w:rPr>
          <w:rFonts w:ascii="Garamond" w:eastAsia="Times New Roman" w:hAnsi="Garamond" w:cs="Times New Roman"/>
          <w:sz w:val="28"/>
          <w:szCs w:val="28"/>
          <w:lang w:val="en"/>
        </w:rPr>
        <w:t>for expatriate workers,</w:t>
      </w:r>
      <w:bookmarkEnd w:id="6"/>
      <w:bookmarkEnd w:id="7"/>
      <w:r w:rsidR="00B85028">
        <w:rPr>
          <w:rFonts w:ascii="Garamond" w:eastAsia="Times New Roman" w:hAnsi="Garamond" w:cs="Times New Roman"/>
          <w:sz w:val="28"/>
          <w:szCs w:val="28"/>
          <w:lang w:val="en"/>
        </w:rPr>
        <w:t xml:space="preserve"> where </w:t>
      </w:r>
      <w:r w:rsidRPr="00BB7F16">
        <w:rPr>
          <w:rFonts w:ascii="Garamond" w:eastAsia="Times New Roman" w:hAnsi="Garamond" w:cs="Times New Roman"/>
          <w:sz w:val="28"/>
          <w:szCs w:val="28"/>
          <w:lang w:val="en"/>
        </w:rPr>
        <w:t>employer</w:t>
      </w:r>
      <w:r w:rsidR="00B85028">
        <w:rPr>
          <w:rFonts w:ascii="Garamond" w:eastAsia="Times New Roman" w:hAnsi="Garamond" w:cs="Times New Roman"/>
          <w:sz w:val="28"/>
          <w:szCs w:val="28"/>
          <w:lang w:val="en"/>
        </w:rPr>
        <w:t>s</w:t>
      </w:r>
      <w:r w:rsidRPr="00BB7F16">
        <w:rPr>
          <w:rFonts w:ascii="Garamond" w:eastAsia="Times New Roman" w:hAnsi="Garamond" w:cs="Times New Roman"/>
          <w:sz w:val="28"/>
          <w:szCs w:val="28"/>
          <w:lang w:val="en"/>
        </w:rPr>
        <w:t xml:space="preserve"> may exclude </w:t>
      </w:r>
      <w:bookmarkStart w:id="8" w:name="OLE_LINK26"/>
      <w:r w:rsidRPr="00BB7F16">
        <w:rPr>
          <w:rFonts w:ascii="Garamond" w:eastAsia="Times New Roman" w:hAnsi="Garamond" w:cs="Times New Roman"/>
          <w:sz w:val="28"/>
          <w:szCs w:val="28"/>
          <w:lang w:val="en"/>
        </w:rPr>
        <w:t xml:space="preserve">a percentage not exceeding 5% of </w:t>
      </w:r>
      <w:bookmarkEnd w:id="8"/>
      <w:r w:rsidRPr="00BB7F16">
        <w:rPr>
          <w:rFonts w:ascii="Garamond" w:eastAsia="Times New Roman" w:hAnsi="Garamond" w:cs="Times New Roman"/>
          <w:sz w:val="28"/>
          <w:szCs w:val="28"/>
          <w:lang w:val="en"/>
        </w:rPr>
        <w:t xml:space="preserve">the workers in the facility due to the nature of their work </w:t>
      </w:r>
      <w:r w:rsidRPr="00BB7F16">
        <w:rPr>
          <w:rFonts w:ascii="Garamond" w:eastAsia="Times New Roman" w:hAnsi="Garamond" w:cs="Times New Roman"/>
          <w:sz w:val="28"/>
          <w:szCs w:val="28"/>
        </w:rPr>
        <w:t xml:space="preserve">where they should </w:t>
      </w:r>
      <w:r w:rsidRPr="00BB7F16">
        <w:rPr>
          <w:rFonts w:ascii="Garamond" w:eastAsia="Times New Roman" w:hAnsi="Garamond" w:cs="Times New Roman"/>
          <w:sz w:val="28"/>
          <w:szCs w:val="28"/>
          <w:lang w:val="en"/>
        </w:rPr>
        <w:t>obtain the approval of the competent authority to leave the state.</w:t>
      </w:r>
      <w:r w:rsidRPr="00BB7F16">
        <w:rPr>
          <w:rFonts w:ascii="Garamond" w:eastAsia="Times New Roman" w:hAnsi="Garamond" w:cs="Times New Roman"/>
          <w:sz w:val="28"/>
          <w:szCs w:val="28"/>
          <w:lang w:val="en"/>
        </w:rPr>
        <w:br/>
      </w:r>
      <w:r w:rsidRPr="00BB7F16">
        <w:rPr>
          <w:rFonts w:ascii="Garamond" w:eastAsia="Times New Roman" w:hAnsi="Garamond" w:cs="Times New Roman"/>
          <w:sz w:val="28"/>
          <w:szCs w:val="28"/>
          <w:lang w:val="en"/>
        </w:rPr>
        <w:br/>
        <w:t xml:space="preserve">6. Issuing </w:t>
      </w:r>
      <w:proofErr w:type="spellStart"/>
      <w:r w:rsidRPr="00BB7F16">
        <w:rPr>
          <w:rFonts w:ascii="Garamond" w:eastAsia="Times New Roman" w:hAnsi="Garamond" w:cs="Times New Roman"/>
          <w:sz w:val="28"/>
          <w:szCs w:val="28"/>
          <w:lang w:val="en"/>
        </w:rPr>
        <w:t>Emiri</w:t>
      </w:r>
      <w:proofErr w:type="spellEnd"/>
      <w:r w:rsidRPr="00BB7F16">
        <w:rPr>
          <w:rFonts w:ascii="Garamond" w:eastAsia="Times New Roman" w:hAnsi="Garamond" w:cs="Times New Roman"/>
          <w:sz w:val="28"/>
          <w:szCs w:val="28"/>
          <w:lang w:val="en"/>
        </w:rPr>
        <w:t xml:space="preserve"> Decree No. (22) </w:t>
      </w:r>
      <w:proofErr w:type="gramStart"/>
      <w:r w:rsidRPr="00BB7F16">
        <w:rPr>
          <w:rFonts w:ascii="Garamond" w:eastAsia="Times New Roman" w:hAnsi="Garamond" w:cs="Times New Roman"/>
          <w:sz w:val="28"/>
          <w:szCs w:val="28"/>
          <w:lang w:val="en"/>
        </w:rPr>
        <w:t>for</w:t>
      </w:r>
      <w:proofErr w:type="gramEnd"/>
      <w:r w:rsidRPr="00BB7F16">
        <w:rPr>
          <w:rFonts w:ascii="Garamond" w:eastAsia="Times New Roman" w:hAnsi="Garamond" w:cs="Times New Roman"/>
          <w:sz w:val="28"/>
          <w:szCs w:val="28"/>
          <w:lang w:val="en"/>
        </w:rPr>
        <w:t xml:space="preserve"> the year 2017 appointing four Qatari women in the </w:t>
      </w:r>
      <w:proofErr w:type="spellStart"/>
      <w:r w:rsidRPr="00BB7F16">
        <w:rPr>
          <w:rFonts w:ascii="Garamond" w:eastAsia="Times New Roman" w:hAnsi="Garamond" w:cs="Times New Roman"/>
          <w:sz w:val="28"/>
          <w:szCs w:val="28"/>
          <w:lang w:val="en"/>
        </w:rPr>
        <w:t>Shura</w:t>
      </w:r>
      <w:proofErr w:type="spellEnd"/>
      <w:r w:rsidRPr="00BB7F16">
        <w:rPr>
          <w:rFonts w:ascii="Garamond" w:eastAsia="Times New Roman" w:hAnsi="Garamond" w:cs="Times New Roman"/>
          <w:sz w:val="28"/>
          <w:szCs w:val="28"/>
          <w:lang w:val="en"/>
        </w:rPr>
        <w:t xml:space="preserve"> Counci</w:t>
      </w:r>
      <w:r w:rsidR="00B85028">
        <w:rPr>
          <w:rFonts w:ascii="Garamond" w:eastAsia="Times New Roman" w:hAnsi="Garamond" w:cs="Times New Roman"/>
          <w:sz w:val="28"/>
          <w:szCs w:val="28"/>
          <w:lang w:val="en"/>
        </w:rPr>
        <w:t>l.</w:t>
      </w:r>
    </w:p>
    <w:p w:rsidR="00B85028" w:rsidRDefault="00B85028" w:rsidP="00B85028">
      <w:pPr>
        <w:spacing w:after="0" w:line="240" w:lineRule="auto"/>
        <w:rPr>
          <w:rFonts w:ascii="Garamond" w:eastAsia="Times New Roman" w:hAnsi="Garamond" w:cs="Times New Roman"/>
          <w:sz w:val="28"/>
          <w:szCs w:val="28"/>
          <w:lang w:val="en"/>
        </w:rPr>
      </w:pPr>
    </w:p>
    <w:p w:rsidR="00B85028" w:rsidRDefault="00BB7F16" w:rsidP="00752E25">
      <w:pPr>
        <w:spacing w:after="0" w:line="240" w:lineRule="auto"/>
        <w:rPr>
          <w:rFonts w:ascii="Garamond" w:eastAsia="Times New Roman" w:hAnsi="Garamond" w:cs="Times New Roman"/>
          <w:sz w:val="28"/>
          <w:szCs w:val="28"/>
          <w:lang w:val="en"/>
        </w:rPr>
      </w:pPr>
      <w:r w:rsidRPr="00BB7F16">
        <w:rPr>
          <w:rFonts w:ascii="Garamond" w:eastAsia="Times New Roman" w:hAnsi="Garamond" w:cs="Times New Roman"/>
          <w:sz w:val="28"/>
          <w:szCs w:val="28"/>
          <w:lang w:val="en"/>
        </w:rPr>
        <w:t xml:space="preserve">8. </w:t>
      </w:r>
      <w:r w:rsidR="00B85028" w:rsidRPr="00B85028">
        <w:rPr>
          <w:rFonts w:ascii="Garamond" w:eastAsia="Times New Roman" w:hAnsi="Garamond" w:cs="Times New Roman"/>
          <w:sz w:val="28"/>
          <w:szCs w:val="28"/>
          <w:lang w:val="en"/>
        </w:rPr>
        <w:t xml:space="preserve">Issuing Council of Ministers Decision No. (15) of 2017 on the establishment of the National Committee </w:t>
      </w:r>
      <w:r w:rsidR="00B85028" w:rsidRPr="00B85028">
        <w:rPr>
          <w:rFonts w:ascii="Garamond" w:eastAsia="Times New Roman" w:hAnsi="Garamond" w:cs="Times New Roman"/>
          <w:sz w:val="28"/>
          <w:szCs w:val="28"/>
          <w:lang w:val="en"/>
        </w:rPr>
        <w:lastRenderedPageBreak/>
        <w:t>to Combat Human Trafficking to act as the national coordinator for monitoring, preventing and combati</w:t>
      </w:r>
      <w:r w:rsidR="00B85028">
        <w:rPr>
          <w:rFonts w:ascii="Garamond" w:eastAsia="Times New Roman" w:hAnsi="Garamond" w:cs="Times New Roman"/>
          <w:sz w:val="28"/>
          <w:szCs w:val="28"/>
          <w:lang w:val="en"/>
        </w:rPr>
        <w:t>ng trafficking in human beings</w:t>
      </w:r>
      <w:r w:rsidRPr="00BB7F16">
        <w:rPr>
          <w:rFonts w:ascii="Garamond" w:eastAsia="Times New Roman" w:hAnsi="Garamond" w:cs="Times New Roman"/>
          <w:sz w:val="28"/>
          <w:szCs w:val="28"/>
          <w:lang w:val="en"/>
        </w:rPr>
        <w:t>.</w:t>
      </w:r>
      <w:r w:rsidRPr="00BB7F16">
        <w:rPr>
          <w:rFonts w:ascii="Garamond" w:eastAsia="Times New Roman" w:hAnsi="Garamond" w:cs="Times New Roman"/>
          <w:sz w:val="28"/>
          <w:szCs w:val="28"/>
          <w:lang w:val="en"/>
        </w:rPr>
        <w:br/>
      </w:r>
      <w:r w:rsidRPr="00BB7F16">
        <w:rPr>
          <w:rFonts w:ascii="Garamond" w:eastAsia="Times New Roman" w:hAnsi="Garamond" w:cs="Times New Roman"/>
          <w:sz w:val="28"/>
          <w:szCs w:val="28"/>
          <w:lang w:val="en"/>
        </w:rPr>
        <w:br/>
        <w:t xml:space="preserve">9. </w:t>
      </w:r>
      <w:r w:rsidR="00B85028" w:rsidRPr="00B85028">
        <w:rPr>
          <w:rFonts w:ascii="Garamond" w:eastAsia="Times New Roman" w:hAnsi="Garamond" w:cs="Times New Roman"/>
          <w:sz w:val="28"/>
          <w:szCs w:val="28"/>
          <w:lang w:val="en"/>
        </w:rPr>
        <w:t>Approval by the Council of Ministers in October 2017 of a draft law establishing the Workers' Support Fund and the Insurance of Workers and supporting their activities.</w:t>
      </w:r>
    </w:p>
    <w:p w:rsidR="00752E25" w:rsidRDefault="00752E25" w:rsidP="006E7123">
      <w:pPr>
        <w:spacing w:after="0" w:line="240" w:lineRule="auto"/>
        <w:rPr>
          <w:rFonts w:ascii="Garamond" w:eastAsia="Times New Roman" w:hAnsi="Garamond" w:cs="Times New Roman"/>
          <w:sz w:val="28"/>
          <w:szCs w:val="28"/>
          <w:lang w:val="en"/>
        </w:rPr>
      </w:pPr>
    </w:p>
    <w:p w:rsidR="00752E25" w:rsidRDefault="00BB7F16" w:rsidP="006E7123">
      <w:pPr>
        <w:spacing w:after="0" w:line="240" w:lineRule="auto"/>
        <w:rPr>
          <w:rFonts w:ascii="Garamond" w:eastAsia="Times New Roman" w:hAnsi="Garamond" w:cs="Times New Roman"/>
          <w:sz w:val="28"/>
          <w:szCs w:val="28"/>
          <w:lang w:val="en"/>
        </w:rPr>
      </w:pPr>
      <w:r w:rsidRPr="00BB7F16">
        <w:rPr>
          <w:rFonts w:ascii="Garamond" w:eastAsia="Times New Roman" w:hAnsi="Garamond" w:cs="Times New Roman"/>
          <w:sz w:val="28"/>
          <w:szCs w:val="28"/>
          <w:lang w:val="en"/>
        </w:rPr>
        <w:t xml:space="preserve">10. The promulgation of Law No. 15 of 2017 on domestic workers, which for the first time granted rights to domestic workers and </w:t>
      </w:r>
      <w:r w:rsidR="00B85028">
        <w:rPr>
          <w:rFonts w:ascii="Garamond" w:eastAsia="Times New Roman" w:hAnsi="Garamond" w:cs="Times New Roman"/>
          <w:sz w:val="28"/>
          <w:szCs w:val="28"/>
          <w:lang w:val="en"/>
        </w:rPr>
        <w:t>grants equality of domestic workers and</w:t>
      </w:r>
      <w:r w:rsidRPr="00BB7F16">
        <w:rPr>
          <w:rFonts w:ascii="Garamond" w:eastAsia="Times New Roman" w:hAnsi="Garamond" w:cs="Times New Roman"/>
          <w:sz w:val="28"/>
          <w:szCs w:val="28"/>
          <w:lang w:val="en"/>
        </w:rPr>
        <w:t xml:space="preserve"> other workers after they </w:t>
      </w:r>
      <w:proofErr w:type="gramStart"/>
      <w:r w:rsidRPr="00BB7F16">
        <w:rPr>
          <w:rFonts w:ascii="Garamond" w:eastAsia="Times New Roman" w:hAnsi="Garamond" w:cs="Times New Roman"/>
          <w:sz w:val="28"/>
          <w:szCs w:val="28"/>
          <w:lang w:val="en"/>
        </w:rPr>
        <w:t>were excluded</w:t>
      </w:r>
      <w:proofErr w:type="gramEnd"/>
      <w:r w:rsidRPr="00BB7F16">
        <w:rPr>
          <w:rFonts w:ascii="Garamond" w:eastAsia="Times New Roman" w:hAnsi="Garamond" w:cs="Times New Roman"/>
          <w:sz w:val="28"/>
          <w:szCs w:val="28"/>
          <w:lang w:val="en"/>
        </w:rPr>
        <w:t xml:space="preserve"> from the Labor C</w:t>
      </w:r>
      <w:r w:rsidR="006E7123">
        <w:rPr>
          <w:rFonts w:ascii="Garamond" w:eastAsia="Times New Roman" w:hAnsi="Garamond" w:cs="Times New Roman"/>
          <w:sz w:val="28"/>
          <w:szCs w:val="28"/>
          <w:lang w:val="en"/>
        </w:rPr>
        <w:t>ode.</w:t>
      </w:r>
      <w:r w:rsidR="006E7123">
        <w:rPr>
          <w:rFonts w:ascii="Garamond" w:eastAsia="Times New Roman" w:hAnsi="Garamond" w:cs="Times New Roman"/>
          <w:sz w:val="28"/>
          <w:szCs w:val="28"/>
          <w:lang w:val="en"/>
        </w:rPr>
        <w:br/>
      </w:r>
      <w:r w:rsidR="006E7123">
        <w:rPr>
          <w:rFonts w:ascii="Garamond" w:eastAsia="Times New Roman" w:hAnsi="Garamond" w:cs="Times New Roman"/>
          <w:sz w:val="28"/>
          <w:szCs w:val="28"/>
          <w:lang w:val="en"/>
        </w:rPr>
        <w:br/>
      </w:r>
    </w:p>
    <w:p w:rsidR="00BB7F16" w:rsidRDefault="006E7123" w:rsidP="006E7123">
      <w:pPr>
        <w:spacing w:after="0" w:line="240" w:lineRule="auto"/>
        <w:rPr>
          <w:rFonts w:ascii="Garamond" w:eastAsia="Times New Roman" w:hAnsi="Garamond" w:cs="Times New Roman"/>
          <w:sz w:val="28"/>
          <w:szCs w:val="28"/>
          <w:lang w:val="en"/>
        </w:rPr>
      </w:pPr>
      <w:r>
        <w:rPr>
          <w:rFonts w:ascii="Garamond" w:eastAsia="Times New Roman" w:hAnsi="Garamond" w:cs="Times New Roman"/>
          <w:sz w:val="28"/>
          <w:szCs w:val="28"/>
          <w:lang w:val="en"/>
        </w:rPr>
        <w:t>11. Establishment of the “</w:t>
      </w:r>
      <w:r w:rsidR="00BB7F16" w:rsidRPr="00BB7F16">
        <w:rPr>
          <w:rFonts w:ascii="Garamond" w:eastAsia="Times New Roman" w:hAnsi="Garamond" w:cs="Times New Roman"/>
          <w:sz w:val="28"/>
          <w:szCs w:val="28"/>
          <w:lang w:val="en"/>
        </w:rPr>
        <w:t>Committee for the</w:t>
      </w:r>
      <w:r>
        <w:rPr>
          <w:rFonts w:ascii="Garamond" w:eastAsia="Times New Roman" w:hAnsi="Garamond" w:cs="Times New Roman"/>
          <w:sz w:val="28"/>
          <w:szCs w:val="28"/>
          <w:lang w:val="en"/>
        </w:rPr>
        <w:t xml:space="preserve"> Settlement of Labor Disputes”. </w:t>
      </w:r>
      <w:r w:rsidRPr="006E7123">
        <w:rPr>
          <w:rFonts w:ascii="Garamond" w:eastAsia="Times New Roman" w:hAnsi="Garamond" w:cs="Times New Roman"/>
          <w:sz w:val="28"/>
          <w:szCs w:val="28"/>
          <w:lang w:val="en"/>
        </w:rPr>
        <w:t xml:space="preserve">The Committee shall decide on the </w:t>
      </w:r>
      <w:r w:rsidRPr="006E7123">
        <w:rPr>
          <w:rFonts w:ascii="Garamond" w:eastAsia="Times New Roman" w:hAnsi="Garamond" w:cs="Times New Roman"/>
          <w:sz w:val="28"/>
          <w:szCs w:val="28"/>
          <w:lang w:val="en"/>
        </w:rPr>
        <w:lastRenderedPageBreak/>
        <w:t>dispute before it within three weeks of the first hearing of the dispute before it</w:t>
      </w:r>
      <w:r w:rsidR="00BB7F16" w:rsidRPr="00BB7F16">
        <w:rPr>
          <w:rFonts w:ascii="Garamond" w:eastAsia="Times New Roman" w:hAnsi="Garamond" w:cs="Times New Roman"/>
          <w:sz w:val="28"/>
          <w:szCs w:val="28"/>
          <w:lang w:val="en"/>
        </w:rPr>
        <w:t>.</w:t>
      </w:r>
    </w:p>
    <w:p w:rsidR="006E7123" w:rsidRDefault="006E7123" w:rsidP="006E7123">
      <w:pPr>
        <w:spacing w:after="0" w:line="240" w:lineRule="auto"/>
        <w:rPr>
          <w:rFonts w:ascii="Garamond" w:eastAsia="Times New Roman" w:hAnsi="Garamond" w:cs="Times New Roman"/>
          <w:sz w:val="28"/>
          <w:szCs w:val="28"/>
          <w:lang w:val="en"/>
        </w:rPr>
      </w:pPr>
    </w:p>
    <w:p w:rsidR="005D34F7" w:rsidRPr="005D34F7" w:rsidRDefault="005D34F7" w:rsidP="005D34F7">
      <w:pPr>
        <w:spacing w:after="0" w:line="240" w:lineRule="auto"/>
        <w:rPr>
          <w:rFonts w:ascii="Garamond" w:eastAsia="Times New Roman" w:hAnsi="Garamond" w:cs="Times New Roman"/>
          <w:b/>
          <w:bCs/>
          <w:sz w:val="28"/>
          <w:szCs w:val="28"/>
          <w:lang w:val="en"/>
        </w:rPr>
      </w:pPr>
      <w:r w:rsidRPr="005D34F7">
        <w:rPr>
          <w:rFonts w:ascii="Garamond" w:eastAsia="Times New Roman" w:hAnsi="Garamond" w:cs="Times New Roman"/>
          <w:b/>
          <w:bCs/>
          <w:sz w:val="28"/>
          <w:szCs w:val="28"/>
          <w:lang w:val="en"/>
        </w:rPr>
        <w:t>B. Challenges:</w:t>
      </w:r>
    </w:p>
    <w:p w:rsidR="005D34F7" w:rsidRPr="005D34F7" w:rsidRDefault="005D34F7" w:rsidP="005D34F7">
      <w:pPr>
        <w:spacing w:after="0" w:line="240" w:lineRule="auto"/>
        <w:rPr>
          <w:rFonts w:ascii="Garamond" w:eastAsia="Times New Roman" w:hAnsi="Garamond" w:cs="Times New Roman"/>
          <w:sz w:val="28"/>
          <w:szCs w:val="28"/>
          <w:lang w:val="en"/>
        </w:rPr>
      </w:pPr>
    </w:p>
    <w:p w:rsidR="00F13852" w:rsidRPr="002275E7" w:rsidRDefault="00F13852" w:rsidP="009A11D1">
      <w:pPr>
        <w:rPr>
          <w:rFonts w:ascii="Garamond" w:hAnsi="Garamond"/>
          <w:sz w:val="28"/>
          <w:szCs w:val="28"/>
          <w:lang w:val="en"/>
        </w:rPr>
      </w:pPr>
      <w:r w:rsidRPr="002275E7">
        <w:rPr>
          <w:rFonts w:ascii="Garamond" w:hAnsi="Garamond"/>
          <w:sz w:val="28"/>
          <w:szCs w:val="28"/>
          <w:lang w:val="en"/>
        </w:rPr>
        <w:t xml:space="preserve">Laws on civil and political rights still need to be developed and </w:t>
      </w:r>
      <w:proofErr w:type="gramStart"/>
      <w:r w:rsidRPr="002275E7">
        <w:rPr>
          <w:rFonts w:ascii="Garamond" w:hAnsi="Garamond"/>
          <w:sz w:val="28"/>
          <w:szCs w:val="28"/>
          <w:lang w:val="en"/>
        </w:rPr>
        <w:t>amended</w:t>
      </w:r>
      <w:proofErr w:type="gramEnd"/>
      <w:r w:rsidRPr="002275E7">
        <w:rPr>
          <w:rFonts w:ascii="Garamond" w:hAnsi="Garamond"/>
          <w:sz w:val="28"/>
          <w:szCs w:val="28"/>
          <w:lang w:val="en"/>
        </w:rPr>
        <w:t>, such as the Law on the Protection of Society, the Law on the Establishment of the State Security Apparatus and the Law on Combating terrorism, wh</w:t>
      </w:r>
      <w:r>
        <w:rPr>
          <w:rFonts w:ascii="Garamond" w:hAnsi="Garamond"/>
          <w:sz w:val="28"/>
          <w:szCs w:val="28"/>
          <w:lang w:val="en"/>
        </w:rPr>
        <w:t xml:space="preserve">ich allow long-term detention. </w:t>
      </w:r>
      <w:r w:rsidRPr="002275E7">
        <w:rPr>
          <w:rFonts w:ascii="Garamond" w:hAnsi="Garamond"/>
          <w:sz w:val="28"/>
          <w:szCs w:val="28"/>
          <w:lang w:val="en"/>
        </w:rPr>
        <w:t>This in addition to legislation that should allow more space for civil society, such as laws on establishing associations and organizing peaceful marches, and laws on nationality, family and housing, which, while having many advantages, are still discriminatory and inconsistent with international human rights standards.</w:t>
      </w:r>
    </w:p>
    <w:p w:rsidR="00EF7200" w:rsidRPr="00BE6007" w:rsidRDefault="009A11D1" w:rsidP="00BE6007">
      <w:pPr>
        <w:spacing w:after="0" w:line="240" w:lineRule="auto"/>
        <w:rPr>
          <w:rFonts w:ascii="Garamond" w:eastAsia="Times New Roman" w:hAnsi="Garamond" w:cs="Times New Roman"/>
          <w:sz w:val="28"/>
          <w:szCs w:val="28"/>
        </w:rPr>
      </w:pPr>
      <w:r>
        <w:rPr>
          <w:rFonts w:ascii="Garamond" w:eastAsia="Times New Roman" w:hAnsi="Garamond" w:cs="Times New Roman"/>
          <w:sz w:val="28"/>
          <w:szCs w:val="28"/>
          <w:lang w:val="en"/>
        </w:rPr>
        <w:t>Ac</w:t>
      </w:r>
      <w:r w:rsidR="00EF7200">
        <w:rPr>
          <w:rFonts w:ascii="Garamond" w:eastAsia="Times New Roman" w:hAnsi="Garamond" w:cs="Times New Roman"/>
          <w:sz w:val="28"/>
          <w:szCs w:val="28"/>
          <w:lang w:val="en"/>
        </w:rPr>
        <w:t>cording to the Nationality Law, naturalized</w:t>
      </w:r>
      <w:r w:rsidR="00EF7200" w:rsidRPr="00EF7200">
        <w:rPr>
          <w:rFonts w:ascii="Garamond" w:eastAsia="Times New Roman" w:hAnsi="Garamond" w:cs="Times New Roman"/>
          <w:sz w:val="28"/>
          <w:szCs w:val="28"/>
        </w:rPr>
        <w:t xml:space="preserve"> Qataris </w:t>
      </w:r>
      <w:proofErr w:type="gramStart"/>
      <w:r w:rsidR="00EF7200" w:rsidRPr="00EF7200">
        <w:rPr>
          <w:rFonts w:ascii="Garamond" w:eastAsia="Times New Roman" w:hAnsi="Garamond" w:cs="Times New Roman"/>
          <w:sz w:val="28"/>
          <w:szCs w:val="28"/>
        </w:rPr>
        <w:t>shall not be equated</w:t>
      </w:r>
      <w:proofErr w:type="gramEnd"/>
      <w:r w:rsidR="00EF7200" w:rsidRPr="00EF7200">
        <w:rPr>
          <w:rFonts w:ascii="Garamond" w:eastAsia="Times New Roman" w:hAnsi="Garamond" w:cs="Times New Roman"/>
          <w:sz w:val="28"/>
          <w:szCs w:val="28"/>
        </w:rPr>
        <w:t xml:space="preserve"> with Qatari nationals in terms of </w:t>
      </w:r>
      <w:r w:rsidR="00EF7200" w:rsidRPr="00EF7200">
        <w:rPr>
          <w:rFonts w:ascii="Garamond" w:eastAsia="Times New Roman" w:hAnsi="Garamond" w:cs="Times New Roman"/>
          <w:sz w:val="28"/>
          <w:szCs w:val="28"/>
        </w:rPr>
        <w:lastRenderedPageBreak/>
        <w:t xml:space="preserve">the right to work in public positions or work in general until five (5) years after the date of naturalization. Naturalized Qataris shall not be entitled to participate in elections or nominations or </w:t>
      </w:r>
      <w:proofErr w:type="gramStart"/>
      <w:r w:rsidR="00EF7200" w:rsidRPr="00EF7200">
        <w:rPr>
          <w:rFonts w:ascii="Garamond" w:eastAsia="Times New Roman" w:hAnsi="Garamond" w:cs="Times New Roman"/>
          <w:sz w:val="28"/>
          <w:szCs w:val="28"/>
        </w:rPr>
        <w:t>be appointed</w:t>
      </w:r>
      <w:proofErr w:type="gramEnd"/>
      <w:r w:rsidR="00EF7200" w:rsidRPr="00EF7200">
        <w:rPr>
          <w:rFonts w:ascii="Garamond" w:eastAsia="Times New Roman" w:hAnsi="Garamond" w:cs="Times New Roman"/>
          <w:sz w:val="28"/>
          <w:szCs w:val="28"/>
        </w:rPr>
        <w:t xml:space="preserve"> in any legislative body</w:t>
      </w:r>
      <w:r w:rsidR="00EF7200">
        <w:rPr>
          <w:rStyle w:val="FootnoteReference"/>
          <w:rFonts w:ascii="Garamond" w:eastAsia="Times New Roman" w:hAnsi="Garamond" w:cs="Times New Roman"/>
          <w:sz w:val="28"/>
          <w:szCs w:val="28"/>
        </w:rPr>
        <w:footnoteReference w:id="1"/>
      </w:r>
      <w:r w:rsidR="00EF7200" w:rsidRPr="00EF7200">
        <w:rPr>
          <w:rFonts w:ascii="Garamond" w:eastAsia="Times New Roman" w:hAnsi="Garamond" w:cs="Times New Roman"/>
          <w:sz w:val="28"/>
          <w:szCs w:val="28"/>
        </w:rPr>
        <w:t>.</w:t>
      </w:r>
      <w:r w:rsidR="00BE6007">
        <w:rPr>
          <w:rFonts w:ascii="Garamond" w:eastAsia="Times New Roman" w:hAnsi="Garamond" w:cs="Times New Roman"/>
          <w:sz w:val="28"/>
          <w:szCs w:val="28"/>
        </w:rPr>
        <w:t xml:space="preserve"> </w:t>
      </w:r>
      <w:r w:rsidR="00EF7200" w:rsidRPr="00EF7200">
        <w:rPr>
          <w:rFonts w:ascii="Garamond" w:eastAsia="Times New Roman" w:hAnsi="Garamond" w:cs="Times New Roman"/>
          <w:sz w:val="28"/>
          <w:szCs w:val="28"/>
          <w:lang w:val="en"/>
        </w:rPr>
        <w:t xml:space="preserve">In practice, </w:t>
      </w:r>
      <w:r w:rsidR="00BE6007">
        <w:rPr>
          <w:rFonts w:ascii="Garamond" w:eastAsia="Times New Roman" w:hAnsi="Garamond" w:cs="Times New Roman"/>
          <w:sz w:val="28"/>
          <w:szCs w:val="28"/>
          <w:lang w:val="en"/>
        </w:rPr>
        <w:t xml:space="preserve">however, </w:t>
      </w:r>
      <w:r w:rsidR="00EF7200" w:rsidRPr="00EF7200">
        <w:rPr>
          <w:rFonts w:ascii="Garamond" w:eastAsia="Times New Roman" w:hAnsi="Garamond" w:cs="Times New Roman"/>
          <w:sz w:val="28"/>
          <w:szCs w:val="28"/>
          <w:lang w:val="en"/>
        </w:rPr>
        <w:t xml:space="preserve">naturalized </w:t>
      </w:r>
      <w:r w:rsidR="00EF7200">
        <w:rPr>
          <w:rFonts w:ascii="Garamond" w:eastAsia="Times New Roman" w:hAnsi="Garamond" w:cs="Times New Roman"/>
          <w:sz w:val="28"/>
          <w:szCs w:val="28"/>
          <w:lang w:val="en"/>
        </w:rPr>
        <w:t>Qataris</w:t>
      </w:r>
      <w:r w:rsidR="00EF7200" w:rsidRPr="00EF7200">
        <w:rPr>
          <w:rFonts w:ascii="Garamond" w:eastAsia="Times New Roman" w:hAnsi="Garamond" w:cs="Times New Roman"/>
          <w:sz w:val="28"/>
          <w:szCs w:val="28"/>
          <w:lang w:val="en"/>
        </w:rPr>
        <w:t xml:space="preserve"> assumes the public office with</w:t>
      </w:r>
      <w:r w:rsidR="00EF7200">
        <w:rPr>
          <w:rFonts w:ascii="Garamond" w:eastAsia="Times New Roman" w:hAnsi="Garamond" w:cs="Times New Roman"/>
          <w:sz w:val="28"/>
          <w:szCs w:val="28"/>
          <w:lang w:val="en"/>
        </w:rPr>
        <w:t xml:space="preserve">out </w:t>
      </w:r>
      <w:r w:rsidR="00BE6007">
        <w:rPr>
          <w:rFonts w:ascii="Garamond" w:eastAsia="Times New Roman" w:hAnsi="Garamond" w:cs="Times New Roman"/>
          <w:sz w:val="28"/>
          <w:szCs w:val="28"/>
          <w:lang w:bidi="ar-QA"/>
        </w:rPr>
        <w:t xml:space="preserve">adhering to </w:t>
      </w:r>
      <w:r w:rsidR="00EF7200" w:rsidRPr="00EF7200">
        <w:rPr>
          <w:rFonts w:ascii="Garamond" w:eastAsia="Times New Roman" w:hAnsi="Garamond" w:cs="Times New Roman"/>
          <w:sz w:val="28"/>
          <w:szCs w:val="28"/>
          <w:lang w:val="en"/>
        </w:rPr>
        <w:t xml:space="preserve">the </w:t>
      </w:r>
      <w:r w:rsidR="00BE6007">
        <w:rPr>
          <w:rFonts w:ascii="Garamond" w:eastAsia="Times New Roman" w:hAnsi="Garamond" w:cs="Times New Roman"/>
          <w:sz w:val="28"/>
          <w:szCs w:val="28"/>
          <w:lang w:val="en"/>
        </w:rPr>
        <w:t xml:space="preserve">conditions set in the said </w:t>
      </w:r>
      <w:r w:rsidR="00EF7200" w:rsidRPr="00EF7200">
        <w:rPr>
          <w:rFonts w:ascii="Garamond" w:eastAsia="Times New Roman" w:hAnsi="Garamond" w:cs="Times New Roman"/>
          <w:sz w:val="28"/>
          <w:szCs w:val="28"/>
          <w:lang w:val="en"/>
        </w:rPr>
        <w:t>article.</w:t>
      </w:r>
    </w:p>
    <w:p w:rsidR="00EA6659" w:rsidRDefault="00EA6659" w:rsidP="00EA6659">
      <w:pPr>
        <w:spacing w:after="0" w:line="240" w:lineRule="auto"/>
        <w:rPr>
          <w:rFonts w:ascii="Garamond" w:eastAsia="Times New Roman" w:hAnsi="Garamond" w:cs="Times New Roman"/>
          <w:sz w:val="28"/>
          <w:szCs w:val="28"/>
          <w:lang w:val="en"/>
        </w:rPr>
      </w:pPr>
    </w:p>
    <w:p w:rsidR="00C2252C" w:rsidRDefault="005D34F7" w:rsidP="00C2252C">
      <w:pPr>
        <w:spacing w:after="0" w:line="240" w:lineRule="auto"/>
        <w:rPr>
          <w:rFonts w:ascii="Garamond" w:eastAsia="Times New Roman" w:hAnsi="Garamond" w:cs="Times New Roman"/>
          <w:sz w:val="28"/>
          <w:szCs w:val="28"/>
          <w:lang w:val="en"/>
        </w:rPr>
      </w:pPr>
      <w:r w:rsidRPr="005D34F7">
        <w:rPr>
          <w:rFonts w:ascii="Garamond" w:eastAsia="Times New Roman" w:hAnsi="Garamond" w:cs="Times New Roman"/>
          <w:sz w:val="28"/>
          <w:szCs w:val="28"/>
          <w:lang w:val="en"/>
        </w:rPr>
        <w:t xml:space="preserve">The </w:t>
      </w:r>
      <w:r w:rsidR="00437363">
        <w:rPr>
          <w:rFonts w:ascii="Garamond" w:eastAsia="Times New Roman" w:hAnsi="Garamond" w:cs="Times New Roman"/>
          <w:sz w:val="28"/>
          <w:szCs w:val="28"/>
          <w:lang w:val="en"/>
        </w:rPr>
        <w:t>Housing law</w:t>
      </w:r>
      <w:r w:rsidRPr="005D34F7">
        <w:rPr>
          <w:rFonts w:ascii="Garamond" w:eastAsia="Times New Roman" w:hAnsi="Garamond" w:cs="Times New Roman"/>
          <w:sz w:val="28"/>
          <w:szCs w:val="28"/>
          <w:lang w:val="en"/>
        </w:rPr>
        <w:t xml:space="preserve"> has devoted equality between men and women </w:t>
      </w:r>
      <w:r w:rsidR="00EA6659">
        <w:rPr>
          <w:rFonts w:ascii="Garamond" w:eastAsia="Times New Roman" w:hAnsi="Garamond" w:cs="Times New Roman"/>
          <w:sz w:val="28"/>
          <w:szCs w:val="28"/>
          <w:lang w:val="en"/>
        </w:rPr>
        <w:t>in the use of the housing system. However,</w:t>
      </w:r>
      <w:r w:rsidRPr="005D34F7">
        <w:rPr>
          <w:rFonts w:ascii="Garamond" w:eastAsia="Times New Roman" w:hAnsi="Garamond" w:cs="Times New Roman"/>
          <w:sz w:val="28"/>
          <w:szCs w:val="28"/>
          <w:lang w:val="en"/>
        </w:rPr>
        <w:t xml:space="preserve"> the administrative procedures of applying for housing</w:t>
      </w:r>
      <w:r w:rsidR="00C2252C">
        <w:rPr>
          <w:rFonts w:ascii="Garamond" w:eastAsia="Times New Roman" w:hAnsi="Garamond" w:cs="Times New Roman"/>
          <w:sz w:val="28"/>
          <w:szCs w:val="28"/>
          <w:lang w:val="en"/>
        </w:rPr>
        <w:t xml:space="preserve"> by women</w:t>
      </w:r>
      <w:r w:rsidRPr="005D34F7">
        <w:rPr>
          <w:rFonts w:ascii="Garamond" w:eastAsia="Times New Roman" w:hAnsi="Garamond" w:cs="Times New Roman"/>
          <w:sz w:val="28"/>
          <w:szCs w:val="28"/>
          <w:lang w:val="en"/>
        </w:rPr>
        <w:t xml:space="preserve"> </w:t>
      </w:r>
      <w:proofErr w:type="gramStart"/>
      <w:r w:rsidRPr="005D34F7">
        <w:rPr>
          <w:rFonts w:ascii="Garamond" w:eastAsia="Times New Roman" w:hAnsi="Garamond" w:cs="Times New Roman"/>
          <w:sz w:val="28"/>
          <w:szCs w:val="28"/>
          <w:lang w:val="en"/>
        </w:rPr>
        <w:t xml:space="preserve">are </w:t>
      </w:r>
      <w:r w:rsidR="00C2252C">
        <w:rPr>
          <w:rFonts w:ascii="Garamond" w:eastAsia="Times New Roman" w:hAnsi="Garamond" w:cs="Times New Roman"/>
          <w:sz w:val="28"/>
          <w:szCs w:val="28"/>
          <w:lang w:val="en"/>
        </w:rPr>
        <w:t xml:space="preserve">usually </w:t>
      </w:r>
      <w:r w:rsidRPr="005D34F7">
        <w:rPr>
          <w:rFonts w:ascii="Garamond" w:eastAsia="Times New Roman" w:hAnsi="Garamond" w:cs="Times New Roman"/>
          <w:sz w:val="28"/>
          <w:szCs w:val="28"/>
          <w:lang w:val="en"/>
        </w:rPr>
        <w:t>hampered</w:t>
      </w:r>
      <w:proofErr w:type="gramEnd"/>
      <w:r w:rsidR="00BE6007">
        <w:rPr>
          <w:rStyle w:val="FootnoteReference"/>
          <w:rFonts w:ascii="Garamond" w:eastAsia="Times New Roman" w:hAnsi="Garamond" w:cs="Times New Roman"/>
          <w:sz w:val="28"/>
          <w:szCs w:val="28"/>
          <w:lang w:val="en"/>
        </w:rPr>
        <w:footnoteReference w:id="2"/>
      </w:r>
      <w:r w:rsidR="00C2252C">
        <w:rPr>
          <w:rFonts w:ascii="Garamond" w:eastAsia="Times New Roman" w:hAnsi="Garamond" w:cs="Times New Roman"/>
          <w:sz w:val="28"/>
          <w:szCs w:val="28"/>
          <w:lang w:val="en"/>
        </w:rPr>
        <w:t xml:space="preserve">. </w:t>
      </w:r>
      <w:proofErr w:type="gramStart"/>
      <w:r w:rsidR="00C2252C" w:rsidRPr="00C2252C">
        <w:rPr>
          <w:rFonts w:ascii="Garamond" w:eastAsia="Times New Roman" w:hAnsi="Garamond" w:cs="Times New Roman"/>
          <w:sz w:val="28"/>
          <w:szCs w:val="28"/>
          <w:lang w:val="en"/>
        </w:rPr>
        <w:t>the</w:t>
      </w:r>
      <w:proofErr w:type="gramEnd"/>
      <w:r w:rsidR="00C2252C" w:rsidRPr="00C2252C">
        <w:rPr>
          <w:rFonts w:ascii="Garamond" w:eastAsia="Times New Roman" w:hAnsi="Garamond" w:cs="Times New Roman"/>
          <w:sz w:val="28"/>
          <w:szCs w:val="28"/>
          <w:lang w:val="en"/>
        </w:rPr>
        <w:t xml:space="preserve"> system of housing </w:t>
      </w:r>
      <w:r w:rsidR="00C2252C">
        <w:rPr>
          <w:rFonts w:ascii="Garamond" w:eastAsia="Times New Roman" w:hAnsi="Garamond" w:cs="Times New Roman"/>
          <w:sz w:val="28"/>
          <w:szCs w:val="28"/>
          <w:lang w:val="en"/>
        </w:rPr>
        <w:t>includes</w:t>
      </w:r>
      <w:r w:rsidR="00C2252C" w:rsidRPr="00C2252C">
        <w:rPr>
          <w:rFonts w:ascii="Garamond" w:eastAsia="Times New Roman" w:hAnsi="Garamond" w:cs="Times New Roman"/>
          <w:sz w:val="28"/>
          <w:szCs w:val="28"/>
          <w:lang w:val="en"/>
        </w:rPr>
        <w:t xml:space="preserve"> distinction between Qatari citizens and neutralized Qataris, where the </w:t>
      </w:r>
      <w:r w:rsidR="00C2252C">
        <w:rPr>
          <w:rFonts w:ascii="Garamond" w:eastAsia="Times New Roman" w:hAnsi="Garamond" w:cs="Times New Roman"/>
          <w:sz w:val="28"/>
          <w:szCs w:val="28"/>
          <w:lang w:val="en"/>
        </w:rPr>
        <w:t>law</w:t>
      </w:r>
      <w:r w:rsidR="00C2252C" w:rsidRPr="00C2252C">
        <w:rPr>
          <w:rFonts w:ascii="Garamond" w:eastAsia="Times New Roman" w:hAnsi="Garamond" w:cs="Times New Roman"/>
          <w:sz w:val="28"/>
          <w:szCs w:val="28"/>
          <w:lang w:val="en"/>
        </w:rPr>
        <w:t xml:space="preserve"> </w:t>
      </w:r>
      <w:r w:rsidR="00C2252C">
        <w:rPr>
          <w:rFonts w:ascii="Garamond" w:eastAsia="Times New Roman" w:hAnsi="Garamond" w:cs="Times New Roman"/>
          <w:sz w:val="28"/>
          <w:szCs w:val="28"/>
          <w:lang w:val="en"/>
        </w:rPr>
        <w:t>grants</w:t>
      </w:r>
      <w:r w:rsidR="00C2252C" w:rsidRPr="00C2252C">
        <w:rPr>
          <w:rFonts w:ascii="Garamond" w:eastAsia="Times New Roman" w:hAnsi="Garamond" w:cs="Times New Roman"/>
          <w:sz w:val="28"/>
          <w:szCs w:val="28"/>
          <w:lang w:val="en"/>
        </w:rPr>
        <w:t xml:space="preserve"> naturalized citizens </w:t>
      </w:r>
      <w:r w:rsidR="00C2252C" w:rsidRPr="00C2252C">
        <w:rPr>
          <w:rFonts w:ascii="Garamond" w:eastAsia="Times New Roman" w:hAnsi="Garamond" w:cs="Times New Roman"/>
          <w:sz w:val="28"/>
          <w:szCs w:val="28"/>
          <w:lang w:val="en"/>
        </w:rPr>
        <w:lastRenderedPageBreak/>
        <w:t xml:space="preserve">the right of access to housing </w:t>
      </w:r>
      <w:bookmarkStart w:id="9" w:name="OLE_LINK20"/>
      <w:bookmarkStart w:id="10" w:name="OLE_LINK21"/>
      <w:bookmarkStart w:id="11" w:name="OLE_LINK24"/>
      <w:r w:rsidR="00C2252C" w:rsidRPr="00C2252C">
        <w:rPr>
          <w:rFonts w:ascii="Garamond" w:eastAsia="Times New Roman" w:hAnsi="Garamond" w:cs="Times New Roman"/>
          <w:sz w:val="28"/>
          <w:szCs w:val="28"/>
          <w:lang w:val="en"/>
        </w:rPr>
        <w:t>only after the expiry of a period of fifteen years from the date of obtaining the nationality</w:t>
      </w:r>
      <w:bookmarkEnd w:id="9"/>
      <w:bookmarkEnd w:id="10"/>
      <w:bookmarkEnd w:id="11"/>
      <w:r w:rsidR="009F1600">
        <w:rPr>
          <w:rStyle w:val="FootnoteReference"/>
          <w:rFonts w:ascii="Garamond" w:eastAsia="Times New Roman" w:hAnsi="Garamond" w:cs="Times New Roman"/>
          <w:sz w:val="28"/>
          <w:szCs w:val="28"/>
          <w:lang w:val="en"/>
        </w:rPr>
        <w:footnoteReference w:id="3"/>
      </w:r>
      <w:r w:rsidR="00C2252C" w:rsidRPr="00C2252C">
        <w:rPr>
          <w:rFonts w:ascii="Garamond" w:eastAsia="Times New Roman" w:hAnsi="Garamond" w:cs="Times New Roman"/>
          <w:sz w:val="28"/>
          <w:szCs w:val="28"/>
          <w:lang w:val="en"/>
        </w:rPr>
        <w:t>.</w:t>
      </w:r>
    </w:p>
    <w:p w:rsidR="00EF7200" w:rsidRDefault="00EF7200" w:rsidP="00EF7200">
      <w:pPr>
        <w:spacing w:after="0" w:line="240" w:lineRule="auto"/>
        <w:rPr>
          <w:rFonts w:ascii="Garamond" w:eastAsia="Times New Roman" w:hAnsi="Garamond" w:cs="Times New Roman"/>
          <w:sz w:val="28"/>
          <w:szCs w:val="28"/>
          <w:lang w:val="en"/>
        </w:rPr>
      </w:pPr>
    </w:p>
    <w:p w:rsidR="00752E25" w:rsidRDefault="00C2252C" w:rsidP="008E42B1">
      <w:pPr>
        <w:rPr>
          <w:rFonts w:ascii="Garamond" w:hAnsi="Garamond"/>
          <w:b/>
          <w:bCs/>
          <w:sz w:val="28"/>
          <w:szCs w:val="28"/>
          <w:lang w:val="en"/>
        </w:rPr>
      </w:pPr>
      <w:r w:rsidRPr="00C2252C">
        <w:rPr>
          <w:rFonts w:ascii="Garamond" w:hAnsi="Garamond"/>
          <w:b/>
          <w:bCs/>
          <w:sz w:val="28"/>
          <w:szCs w:val="28"/>
          <w:lang w:val="en"/>
        </w:rPr>
        <w:t>II. Procedural and institutional developments that contributed to the implementation of the Convention on the Elimination of All Forms of Racial Discrimination</w:t>
      </w:r>
      <w:proofErr w:type="gramStart"/>
      <w:r w:rsidRPr="00C2252C">
        <w:rPr>
          <w:rFonts w:ascii="Garamond" w:hAnsi="Garamond"/>
          <w:b/>
          <w:bCs/>
          <w:sz w:val="28"/>
          <w:szCs w:val="28"/>
          <w:lang w:val="en"/>
        </w:rPr>
        <w:t>:</w:t>
      </w:r>
      <w:proofErr w:type="gramEnd"/>
      <w:r w:rsidRPr="00C2252C">
        <w:rPr>
          <w:rFonts w:ascii="Garamond" w:hAnsi="Garamond"/>
          <w:b/>
          <w:bCs/>
          <w:sz w:val="28"/>
          <w:szCs w:val="28"/>
          <w:lang w:val="en"/>
        </w:rPr>
        <w:br/>
      </w:r>
      <w:r w:rsidRPr="00C2252C">
        <w:rPr>
          <w:rFonts w:ascii="Garamond" w:hAnsi="Garamond"/>
          <w:sz w:val="28"/>
          <w:szCs w:val="28"/>
          <w:lang w:val="en"/>
        </w:rPr>
        <w:br/>
        <w:t xml:space="preserve">This paragraph refers to institutional developments and the role of the </w:t>
      </w:r>
      <w:r w:rsidR="00E90EEE">
        <w:rPr>
          <w:rFonts w:ascii="Garamond" w:hAnsi="Garamond"/>
          <w:sz w:val="28"/>
          <w:szCs w:val="28"/>
          <w:lang w:val="en"/>
        </w:rPr>
        <w:t>NHRC</w:t>
      </w:r>
      <w:r w:rsidR="00377401">
        <w:rPr>
          <w:rFonts w:ascii="Garamond" w:hAnsi="Garamond"/>
          <w:sz w:val="28"/>
          <w:szCs w:val="28"/>
          <w:lang w:val="en"/>
        </w:rPr>
        <w:t xml:space="preserve"> in this regard</w:t>
      </w:r>
      <w:r w:rsidRPr="00C2252C">
        <w:rPr>
          <w:rFonts w:ascii="Garamond" w:hAnsi="Garamond"/>
          <w:sz w:val="28"/>
          <w:szCs w:val="28"/>
          <w:lang w:val="en"/>
        </w:rPr>
        <w:t xml:space="preserve">. It then refers to procedural developments </w:t>
      </w:r>
      <w:r w:rsidR="00377401">
        <w:rPr>
          <w:rFonts w:ascii="Garamond" w:hAnsi="Garamond"/>
          <w:sz w:val="28"/>
          <w:szCs w:val="28"/>
        </w:rPr>
        <w:t>in</w:t>
      </w:r>
      <w:r w:rsidRPr="00C2252C">
        <w:rPr>
          <w:rFonts w:ascii="Garamond" w:hAnsi="Garamond"/>
          <w:sz w:val="28"/>
          <w:szCs w:val="28"/>
          <w:lang w:val="en"/>
        </w:rPr>
        <w:t xml:space="preserve"> workers' rights and women's rights as priority </w:t>
      </w:r>
      <w:r w:rsidR="00FD2E65">
        <w:rPr>
          <w:rFonts w:ascii="Garamond" w:hAnsi="Garamond"/>
          <w:sz w:val="28"/>
          <w:szCs w:val="28"/>
          <w:lang w:val="en"/>
        </w:rPr>
        <w:t>topics</w:t>
      </w:r>
      <w:r w:rsidRPr="00C2252C">
        <w:rPr>
          <w:rFonts w:ascii="Garamond" w:hAnsi="Garamond"/>
          <w:sz w:val="28"/>
          <w:szCs w:val="28"/>
          <w:lang w:val="en"/>
        </w:rPr>
        <w:t xml:space="preserve"> in the application of the Convention.</w:t>
      </w:r>
      <w:r w:rsidRPr="00C2252C">
        <w:rPr>
          <w:rFonts w:ascii="Garamond" w:hAnsi="Garamond"/>
          <w:sz w:val="28"/>
          <w:szCs w:val="28"/>
          <w:lang w:val="en"/>
        </w:rPr>
        <w:br/>
      </w:r>
      <w:r w:rsidRPr="00C2252C">
        <w:rPr>
          <w:rFonts w:ascii="Garamond" w:hAnsi="Garamond"/>
          <w:sz w:val="28"/>
          <w:szCs w:val="28"/>
          <w:lang w:val="en"/>
        </w:rPr>
        <w:lastRenderedPageBreak/>
        <w:br/>
      </w:r>
    </w:p>
    <w:p w:rsidR="00752E25" w:rsidRDefault="00752E25" w:rsidP="008E42B1">
      <w:pPr>
        <w:rPr>
          <w:rFonts w:ascii="Garamond" w:hAnsi="Garamond"/>
          <w:b/>
          <w:bCs/>
          <w:sz w:val="28"/>
          <w:szCs w:val="28"/>
          <w:lang w:val="en"/>
        </w:rPr>
      </w:pPr>
    </w:p>
    <w:p w:rsidR="00FD2E65" w:rsidRPr="002275E7" w:rsidRDefault="00C2252C" w:rsidP="00D44BA9">
      <w:pPr>
        <w:rPr>
          <w:rFonts w:ascii="Garamond" w:hAnsi="Garamond"/>
          <w:b/>
          <w:bCs/>
          <w:sz w:val="28"/>
          <w:szCs w:val="28"/>
        </w:rPr>
      </w:pPr>
      <w:proofErr w:type="gramStart"/>
      <w:r w:rsidRPr="00FD2E65">
        <w:rPr>
          <w:rFonts w:ascii="Garamond" w:hAnsi="Garamond"/>
          <w:b/>
          <w:bCs/>
          <w:sz w:val="28"/>
          <w:szCs w:val="28"/>
          <w:lang w:val="en"/>
        </w:rPr>
        <w:t>A. Institutional developments:</w:t>
      </w:r>
      <w:r w:rsidRPr="00FD2E65">
        <w:rPr>
          <w:rFonts w:ascii="Garamond" w:hAnsi="Garamond"/>
          <w:b/>
          <w:bCs/>
          <w:sz w:val="28"/>
          <w:szCs w:val="28"/>
          <w:lang w:val="en"/>
        </w:rPr>
        <w:br/>
      </w:r>
      <w:r w:rsidRPr="00C2252C">
        <w:rPr>
          <w:rFonts w:ascii="Garamond" w:hAnsi="Garamond"/>
          <w:sz w:val="28"/>
          <w:szCs w:val="28"/>
          <w:lang w:val="en"/>
        </w:rPr>
        <w:br/>
      </w:r>
      <w:r w:rsidR="00D44BA9">
        <w:rPr>
          <w:rFonts w:ascii="Garamond" w:hAnsi="Garamond"/>
          <w:sz w:val="28"/>
          <w:szCs w:val="28"/>
          <w:lang w:val="en"/>
        </w:rPr>
        <w:t>The</w:t>
      </w:r>
      <w:r w:rsidR="00FD2E65" w:rsidRPr="00FD2E65">
        <w:rPr>
          <w:rFonts w:ascii="Garamond" w:hAnsi="Garamond"/>
          <w:sz w:val="28"/>
          <w:szCs w:val="28"/>
          <w:lang w:val="en"/>
        </w:rPr>
        <w:t xml:space="preserve"> recent years</w:t>
      </w:r>
      <w:r w:rsidR="00D44BA9">
        <w:rPr>
          <w:rFonts w:ascii="Garamond" w:hAnsi="Garamond"/>
          <w:sz w:val="28"/>
          <w:szCs w:val="28"/>
          <w:lang w:val="en"/>
        </w:rPr>
        <w:t xml:space="preserve"> have</w:t>
      </w:r>
      <w:r w:rsidR="00FD2E65" w:rsidRPr="002275E7">
        <w:rPr>
          <w:rFonts w:ascii="Garamond" w:hAnsi="Garamond"/>
          <w:sz w:val="28"/>
          <w:szCs w:val="28"/>
          <w:lang w:val="en"/>
        </w:rPr>
        <w:t xml:space="preserve"> </w:t>
      </w:r>
      <w:r w:rsidR="008E42B1">
        <w:rPr>
          <w:rFonts w:ascii="Garamond" w:hAnsi="Garamond"/>
          <w:sz w:val="28"/>
          <w:szCs w:val="28"/>
          <w:lang w:val="en"/>
        </w:rPr>
        <w:t>witnessed</w:t>
      </w:r>
      <w:r w:rsidR="00FD2E65" w:rsidRPr="002275E7">
        <w:rPr>
          <w:rFonts w:ascii="Garamond" w:hAnsi="Garamond"/>
          <w:sz w:val="28"/>
          <w:szCs w:val="28"/>
          <w:lang w:val="en"/>
        </w:rPr>
        <w:t xml:space="preserve"> restructuring </w:t>
      </w:r>
      <w:r w:rsidR="008E42B1">
        <w:rPr>
          <w:rFonts w:ascii="Garamond" w:hAnsi="Garamond"/>
          <w:sz w:val="28"/>
          <w:szCs w:val="28"/>
          <w:lang w:val="en"/>
        </w:rPr>
        <w:t>the</w:t>
      </w:r>
      <w:r w:rsidR="00FD2E65" w:rsidRPr="002275E7">
        <w:rPr>
          <w:rFonts w:ascii="Garamond" w:hAnsi="Garamond"/>
          <w:sz w:val="28"/>
          <w:szCs w:val="28"/>
          <w:lang w:val="en"/>
        </w:rPr>
        <w:t xml:space="preserve"> Family Affairs Department in the Ministry of </w:t>
      </w:r>
      <w:r w:rsidR="008E42B1">
        <w:rPr>
          <w:rFonts w:ascii="Garamond" w:hAnsi="Garamond"/>
          <w:sz w:val="28"/>
          <w:szCs w:val="28"/>
          <w:lang w:val="en"/>
        </w:rPr>
        <w:t>Administrative Development</w:t>
      </w:r>
      <w:r w:rsidR="00FD2E65" w:rsidRPr="002275E7">
        <w:rPr>
          <w:rFonts w:ascii="Garamond" w:hAnsi="Garamond"/>
          <w:sz w:val="28"/>
          <w:szCs w:val="28"/>
          <w:lang w:val="en"/>
        </w:rPr>
        <w:t xml:space="preserve">, </w:t>
      </w:r>
      <w:r w:rsidR="008E42B1">
        <w:rPr>
          <w:rFonts w:ascii="Garamond" w:hAnsi="Garamond"/>
          <w:sz w:val="28"/>
          <w:szCs w:val="28"/>
          <w:lang w:val="en"/>
        </w:rPr>
        <w:t xml:space="preserve">and </w:t>
      </w:r>
      <w:r w:rsidR="00FD2E65" w:rsidRPr="002275E7">
        <w:rPr>
          <w:rFonts w:ascii="Garamond" w:hAnsi="Garamond"/>
          <w:sz w:val="28"/>
          <w:szCs w:val="28"/>
        </w:rPr>
        <w:t>Qatar Social Work Foundation</w:t>
      </w:r>
      <w:r w:rsidR="00022BB0">
        <w:rPr>
          <w:rFonts w:ascii="Garamond" w:hAnsi="Garamond"/>
          <w:sz w:val="28"/>
          <w:szCs w:val="28"/>
        </w:rPr>
        <w:t xml:space="preserve"> (</w:t>
      </w:r>
      <w:r w:rsidR="00FD2E65" w:rsidRPr="002275E7">
        <w:rPr>
          <w:rFonts w:ascii="Garamond" w:hAnsi="Garamond"/>
          <w:sz w:val="28"/>
          <w:szCs w:val="28"/>
          <w:lang w:val="en"/>
        </w:rPr>
        <w:t xml:space="preserve">a private institution of public benefit, offering various services in a number of centers, the most important of which are the Social Rehabilitation Center, the Family Counseling Center, the Orphan Care Center, the Empowerment and Care of the Elderly Center, the </w:t>
      </w:r>
      <w:proofErr w:type="spellStart"/>
      <w:r w:rsidR="00FD2E65" w:rsidRPr="002275E7">
        <w:rPr>
          <w:rFonts w:ascii="Garamond" w:hAnsi="Garamond"/>
          <w:sz w:val="28"/>
          <w:szCs w:val="28"/>
          <w:lang w:val="en"/>
        </w:rPr>
        <w:t>Shafallah</w:t>
      </w:r>
      <w:proofErr w:type="spellEnd"/>
      <w:r w:rsidR="00FD2E65" w:rsidRPr="002275E7">
        <w:rPr>
          <w:rFonts w:ascii="Garamond" w:hAnsi="Garamond"/>
          <w:sz w:val="28"/>
          <w:szCs w:val="28"/>
          <w:lang w:val="en"/>
        </w:rPr>
        <w:t xml:space="preserve"> Center for Persons with Disabilities, The Center for Social Development, and the Best Buddies Foundation f</w:t>
      </w:r>
      <w:r w:rsidR="008E42B1">
        <w:rPr>
          <w:rFonts w:ascii="Garamond" w:hAnsi="Garamond"/>
          <w:sz w:val="28"/>
          <w:szCs w:val="28"/>
          <w:lang w:val="en"/>
        </w:rPr>
        <w:t>or persons with disabilities</w:t>
      </w:r>
      <w:r w:rsidR="00022BB0">
        <w:rPr>
          <w:rFonts w:ascii="Garamond" w:hAnsi="Garamond"/>
          <w:sz w:val="28"/>
          <w:szCs w:val="28"/>
          <w:lang w:val="en"/>
        </w:rPr>
        <w:t>)</w:t>
      </w:r>
      <w:r w:rsidR="00FD2E65" w:rsidRPr="002275E7">
        <w:rPr>
          <w:rFonts w:ascii="Garamond" w:hAnsi="Garamond"/>
          <w:sz w:val="28"/>
          <w:szCs w:val="28"/>
          <w:lang w:val="en"/>
        </w:rPr>
        <w:t>.</w:t>
      </w:r>
      <w:proofErr w:type="gramEnd"/>
      <w:r w:rsidR="00FD2E65" w:rsidRPr="002275E7">
        <w:rPr>
          <w:rFonts w:ascii="Garamond" w:hAnsi="Garamond"/>
          <w:sz w:val="28"/>
          <w:szCs w:val="28"/>
          <w:lang w:val="en"/>
        </w:rPr>
        <w:t xml:space="preserve"> More recently, </w:t>
      </w:r>
      <w:r w:rsidR="00FD2E65" w:rsidRPr="002275E7">
        <w:rPr>
          <w:rFonts w:ascii="Garamond" w:hAnsi="Garamond"/>
          <w:sz w:val="28"/>
          <w:szCs w:val="28"/>
        </w:rPr>
        <w:t>Qatar's National Committee to Combat Human Trafficking</w:t>
      </w:r>
      <w:r w:rsidR="00FD2E65" w:rsidRPr="002275E7">
        <w:rPr>
          <w:rFonts w:ascii="Garamond" w:hAnsi="Garamond"/>
          <w:sz w:val="28"/>
          <w:szCs w:val="28"/>
          <w:lang w:val="en"/>
        </w:rPr>
        <w:t xml:space="preserve"> </w:t>
      </w:r>
      <w:proofErr w:type="gramStart"/>
      <w:r w:rsidR="00FD2E65" w:rsidRPr="002275E7">
        <w:rPr>
          <w:rFonts w:ascii="Garamond" w:hAnsi="Garamond"/>
          <w:sz w:val="28"/>
          <w:szCs w:val="28"/>
          <w:lang w:val="en"/>
        </w:rPr>
        <w:t xml:space="preserve">has </w:t>
      </w:r>
      <w:r w:rsidR="00FD2E65" w:rsidRPr="002275E7">
        <w:rPr>
          <w:rFonts w:ascii="Garamond" w:hAnsi="Garamond"/>
          <w:sz w:val="28"/>
          <w:szCs w:val="28"/>
          <w:lang w:val="en"/>
        </w:rPr>
        <w:lastRenderedPageBreak/>
        <w:t>been established</w:t>
      </w:r>
      <w:proofErr w:type="gramEnd"/>
      <w:r w:rsidR="00FD2E65" w:rsidRPr="002275E7">
        <w:rPr>
          <w:rFonts w:ascii="Garamond" w:hAnsi="Garamond"/>
          <w:sz w:val="28"/>
          <w:szCs w:val="28"/>
          <w:lang w:val="en"/>
        </w:rPr>
        <w:t xml:space="preserve">, which has developed a national strategy for this purpose. </w:t>
      </w:r>
    </w:p>
    <w:p w:rsidR="00C2252C" w:rsidRDefault="00C2252C" w:rsidP="00022BB0">
      <w:pPr>
        <w:spacing w:after="0" w:line="240" w:lineRule="auto"/>
        <w:rPr>
          <w:rFonts w:ascii="Garamond" w:hAnsi="Garamond"/>
          <w:sz w:val="28"/>
          <w:szCs w:val="28"/>
          <w:lang w:val="en"/>
        </w:rPr>
      </w:pPr>
      <w:r w:rsidRPr="00C2252C">
        <w:rPr>
          <w:rFonts w:ascii="Garamond" w:hAnsi="Garamond"/>
          <w:sz w:val="28"/>
          <w:szCs w:val="28"/>
          <w:lang w:val="en"/>
        </w:rPr>
        <w:t xml:space="preserve">The people of Qatar exercise their religious freedom, as the State of Qatar </w:t>
      </w:r>
      <w:r w:rsidR="00186375">
        <w:rPr>
          <w:rFonts w:ascii="Garamond" w:hAnsi="Garamond"/>
          <w:sz w:val="28"/>
          <w:szCs w:val="28"/>
          <w:lang w:val="en"/>
        </w:rPr>
        <w:t xml:space="preserve">established </w:t>
      </w:r>
      <w:r w:rsidR="00022BB0">
        <w:rPr>
          <w:rFonts w:ascii="Garamond" w:hAnsi="Garamond"/>
          <w:sz w:val="28"/>
          <w:szCs w:val="28"/>
          <w:lang w:val="en"/>
        </w:rPr>
        <w:t>Religious Complex (</w:t>
      </w:r>
      <w:r w:rsidR="00186375" w:rsidRPr="00186375">
        <w:rPr>
          <w:rFonts w:ascii="Garamond" w:hAnsi="Garamond"/>
          <w:sz w:val="28"/>
          <w:szCs w:val="28"/>
        </w:rPr>
        <w:t>a center where Christian Churches of different denominations have their independent premises for worship</w:t>
      </w:r>
      <w:r w:rsidR="00022BB0">
        <w:rPr>
          <w:rFonts w:ascii="Garamond" w:hAnsi="Garamond"/>
          <w:sz w:val="28"/>
          <w:szCs w:val="28"/>
        </w:rPr>
        <w:t>)</w:t>
      </w:r>
      <w:r w:rsidRPr="00C2252C">
        <w:rPr>
          <w:rFonts w:ascii="Garamond" w:hAnsi="Garamond"/>
          <w:sz w:val="28"/>
          <w:szCs w:val="28"/>
          <w:lang w:val="en"/>
        </w:rPr>
        <w:t xml:space="preserve">. </w:t>
      </w:r>
      <w:r w:rsidR="00186375">
        <w:rPr>
          <w:rFonts w:ascii="Garamond" w:hAnsi="Garamond"/>
          <w:sz w:val="28"/>
          <w:szCs w:val="28"/>
          <w:lang w:val="en"/>
        </w:rPr>
        <w:t xml:space="preserve">In the same context, </w:t>
      </w:r>
      <w:r w:rsidRPr="00C2252C">
        <w:rPr>
          <w:rFonts w:ascii="Garamond" w:hAnsi="Garamond"/>
          <w:sz w:val="28"/>
          <w:szCs w:val="28"/>
          <w:lang w:val="en"/>
        </w:rPr>
        <w:t>The Doha Center for Interfaith Dialogue plays an important role in promoting a culture of dialogue and acceptance of the other.</w:t>
      </w:r>
    </w:p>
    <w:p w:rsidR="00186375" w:rsidRDefault="00186375" w:rsidP="00186375">
      <w:pPr>
        <w:spacing w:after="0" w:line="240" w:lineRule="auto"/>
        <w:rPr>
          <w:rFonts w:ascii="Garamond" w:hAnsi="Garamond"/>
          <w:sz w:val="28"/>
          <w:szCs w:val="28"/>
          <w:lang w:val="en"/>
        </w:rPr>
      </w:pPr>
    </w:p>
    <w:p w:rsidR="00316AFA" w:rsidRDefault="00186375" w:rsidP="00316AFA">
      <w:pPr>
        <w:spacing w:after="0" w:line="240" w:lineRule="auto"/>
        <w:rPr>
          <w:rFonts w:ascii="Garamond" w:hAnsi="Garamond"/>
          <w:sz w:val="28"/>
          <w:szCs w:val="28"/>
          <w:lang w:val="en"/>
        </w:rPr>
      </w:pPr>
      <w:r w:rsidRPr="00186375">
        <w:rPr>
          <w:rFonts w:ascii="Garamond" w:hAnsi="Garamond"/>
          <w:b/>
          <w:bCs/>
          <w:sz w:val="28"/>
          <w:szCs w:val="28"/>
          <w:lang w:val="en"/>
        </w:rPr>
        <w:t xml:space="preserve">B. Role and recommendations of the </w:t>
      </w:r>
      <w:r w:rsidR="00E90EEE">
        <w:rPr>
          <w:rFonts w:ascii="Garamond" w:hAnsi="Garamond"/>
          <w:b/>
          <w:bCs/>
          <w:sz w:val="28"/>
          <w:szCs w:val="28"/>
          <w:lang w:val="en"/>
        </w:rPr>
        <w:t>NHRC</w:t>
      </w:r>
      <w:r w:rsidRPr="00186375">
        <w:rPr>
          <w:rFonts w:ascii="Garamond" w:hAnsi="Garamond"/>
          <w:b/>
          <w:bCs/>
          <w:sz w:val="28"/>
          <w:szCs w:val="28"/>
          <w:lang w:val="en"/>
        </w:rPr>
        <w:t xml:space="preserve"> (NHRC</w:t>
      </w:r>
      <w:proofErr w:type="gramStart"/>
      <w:r w:rsidRPr="00186375">
        <w:rPr>
          <w:rFonts w:ascii="Garamond" w:hAnsi="Garamond"/>
          <w:b/>
          <w:bCs/>
          <w:sz w:val="28"/>
          <w:szCs w:val="28"/>
          <w:lang w:val="en"/>
        </w:rPr>
        <w:t>)</w:t>
      </w:r>
      <w:proofErr w:type="gramEnd"/>
      <w:r w:rsidRPr="00186375">
        <w:rPr>
          <w:rFonts w:ascii="Garamond" w:hAnsi="Garamond"/>
          <w:b/>
          <w:bCs/>
          <w:sz w:val="28"/>
          <w:szCs w:val="28"/>
          <w:lang w:val="en"/>
        </w:rPr>
        <w:br/>
      </w:r>
      <w:r w:rsidRPr="00186375">
        <w:rPr>
          <w:rFonts w:ascii="Garamond" w:hAnsi="Garamond"/>
          <w:sz w:val="28"/>
          <w:szCs w:val="28"/>
          <w:lang w:val="en"/>
        </w:rPr>
        <w:br/>
      </w:r>
      <w:r w:rsidRPr="00316AFA">
        <w:rPr>
          <w:rFonts w:ascii="Garamond" w:hAnsi="Garamond"/>
          <w:b/>
          <w:bCs/>
          <w:sz w:val="28"/>
          <w:szCs w:val="28"/>
          <w:lang w:val="en"/>
        </w:rPr>
        <w:t>1. Independence</w:t>
      </w:r>
      <w:proofErr w:type="gramStart"/>
      <w:r w:rsidRPr="00316AFA">
        <w:rPr>
          <w:rFonts w:ascii="Garamond" w:hAnsi="Garamond"/>
          <w:b/>
          <w:bCs/>
          <w:sz w:val="28"/>
          <w:szCs w:val="28"/>
          <w:lang w:val="en"/>
        </w:rPr>
        <w:t>:</w:t>
      </w:r>
      <w:proofErr w:type="gramEnd"/>
      <w:r w:rsidRPr="00186375">
        <w:rPr>
          <w:rFonts w:ascii="Garamond" w:hAnsi="Garamond"/>
          <w:sz w:val="28"/>
          <w:szCs w:val="28"/>
          <w:lang w:val="en"/>
        </w:rPr>
        <w:br/>
      </w:r>
      <w:r w:rsidRPr="00186375">
        <w:rPr>
          <w:rFonts w:ascii="Garamond" w:hAnsi="Garamond"/>
          <w:sz w:val="28"/>
          <w:szCs w:val="28"/>
          <w:lang w:val="en"/>
        </w:rPr>
        <w:br/>
        <w:t xml:space="preserve">Every year, the </w:t>
      </w:r>
      <w:r w:rsidR="00E90EEE">
        <w:rPr>
          <w:rFonts w:ascii="Garamond" w:hAnsi="Garamond"/>
          <w:sz w:val="28"/>
          <w:szCs w:val="28"/>
          <w:lang w:val="en"/>
        </w:rPr>
        <w:t>NHRC</w:t>
      </w:r>
      <w:r w:rsidRPr="00186375">
        <w:rPr>
          <w:rFonts w:ascii="Garamond" w:hAnsi="Garamond"/>
          <w:sz w:val="28"/>
          <w:szCs w:val="28"/>
          <w:lang w:val="en"/>
        </w:rPr>
        <w:t xml:space="preserve"> submits proposals to the competent authority</w:t>
      </w:r>
      <w:r w:rsidR="00316AFA">
        <w:rPr>
          <w:rFonts w:ascii="Garamond" w:hAnsi="Garamond"/>
          <w:sz w:val="28"/>
          <w:szCs w:val="28"/>
          <w:lang w:val="en"/>
        </w:rPr>
        <w:t xml:space="preserve"> in the state</w:t>
      </w:r>
      <w:r w:rsidRPr="00186375">
        <w:rPr>
          <w:rFonts w:ascii="Garamond" w:hAnsi="Garamond"/>
          <w:sz w:val="28"/>
          <w:szCs w:val="28"/>
          <w:lang w:val="en"/>
        </w:rPr>
        <w:t xml:space="preserve"> to amend its establishment law to achieve greater harmony with the Paris Principles </w:t>
      </w:r>
      <w:r w:rsidRPr="00186375">
        <w:rPr>
          <w:rFonts w:ascii="Garamond" w:hAnsi="Garamond"/>
          <w:sz w:val="28"/>
          <w:szCs w:val="28"/>
          <w:lang w:val="en"/>
        </w:rPr>
        <w:lastRenderedPageBreak/>
        <w:t>and to implement the recommendations of the</w:t>
      </w:r>
      <w:r w:rsidR="00316AFA">
        <w:rPr>
          <w:rFonts w:ascii="Garamond" w:hAnsi="Garamond"/>
          <w:sz w:val="28"/>
          <w:szCs w:val="28"/>
          <w:lang w:val="en"/>
        </w:rPr>
        <w:t xml:space="preserve"> Subcommittee on Accreditation.</w:t>
      </w:r>
    </w:p>
    <w:p w:rsidR="00316AFA" w:rsidRDefault="00316AFA" w:rsidP="00316AFA">
      <w:pPr>
        <w:spacing w:after="0" w:line="240" w:lineRule="auto"/>
        <w:rPr>
          <w:rFonts w:ascii="Garamond" w:hAnsi="Garamond"/>
          <w:sz w:val="28"/>
          <w:szCs w:val="28"/>
          <w:lang w:val="en"/>
        </w:rPr>
      </w:pPr>
    </w:p>
    <w:p w:rsidR="00022BB0" w:rsidRDefault="00316AFA" w:rsidP="00022BB0">
      <w:pPr>
        <w:spacing w:after="0" w:line="240" w:lineRule="auto"/>
        <w:rPr>
          <w:rFonts w:ascii="Garamond" w:hAnsi="Garamond"/>
          <w:sz w:val="28"/>
          <w:szCs w:val="28"/>
          <w:lang w:val="en-GB"/>
        </w:rPr>
      </w:pPr>
      <w:r w:rsidRPr="00316AFA">
        <w:rPr>
          <w:rFonts w:ascii="Garamond" w:hAnsi="Garamond"/>
          <w:sz w:val="28"/>
          <w:szCs w:val="28"/>
          <w:lang w:val="en-GB"/>
        </w:rPr>
        <w:t xml:space="preserve">Law No. 12 of 2015 </w:t>
      </w:r>
      <w:proofErr w:type="gramStart"/>
      <w:r w:rsidRPr="00316AFA">
        <w:rPr>
          <w:rFonts w:ascii="Garamond" w:hAnsi="Garamond"/>
          <w:sz w:val="28"/>
          <w:szCs w:val="28"/>
          <w:lang w:val="en-GB"/>
        </w:rPr>
        <w:t>was adopted</w:t>
      </w:r>
      <w:proofErr w:type="gramEnd"/>
      <w:r w:rsidRPr="00316AFA">
        <w:rPr>
          <w:rFonts w:ascii="Garamond" w:hAnsi="Garamond"/>
          <w:sz w:val="28"/>
          <w:szCs w:val="28"/>
          <w:lang w:val="en-GB"/>
        </w:rPr>
        <w:t xml:space="preserve"> by amending some of the provisions of Decree Law No. 17 of 2010 regulating the NHRC, with a view to granting immunity to its members. Article 4 provides that “The NHRC shall enjoy complete independence in the pursuit of its activities relating to human rights. </w:t>
      </w:r>
      <w:proofErr w:type="gramStart"/>
      <w:r w:rsidRPr="00316AFA">
        <w:rPr>
          <w:rFonts w:ascii="Garamond" w:hAnsi="Garamond"/>
          <w:sz w:val="28"/>
          <w:szCs w:val="28"/>
          <w:lang w:val="en-GB"/>
        </w:rPr>
        <w:t>No member of the NHRC shall be held criminally or disciplinarily accountable for any opinions or statements he expresses before the Committee or any of its subcommittees regarding matters coming within its competence, except in cases of flagrante delicto, it shall not be permissible to enter the headquarters of the Committee or any of its branches or offices, or to inspect any of them, except in the presence of at least a public attorney, on the basis of a warrant from a competent judge.”</w:t>
      </w:r>
      <w:proofErr w:type="gramEnd"/>
      <w:r w:rsidRPr="00316AFA">
        <w:rPr>
          <w:rFonts w:ascii="Garamond" w:hAnsi="Garamond"/>
          <w:sz w:val="28"/>
          <w:szCs w:val="28"/>
          <w:lang w:val="en-GB"/>
        </w:rPr>
        <w:t xml:space="preserve"> </w:t>
      </w:r>
    </w:p>
    <w:p w:rsidR="00022BB0" w:rsidRDefault="00022BB0" w:rsidP="00713DCC">
      <w:pPr>
        <w:spacing w:after="0" w:line="240" w:lineRule="auto"/>
        <w:rPr>
          <w:rFonts w:ascii="Garamond" w:hAnsi="Garamond"/>
          <w:sz w:val="28"/>
          <w:szCs w:val="28"/>
          <w:lang w:val="en-GB"/>
        </w:rPr>
      </w:pPr>
    </w:p>
    <w:p w:rsidR="00022BB0" w:rsidRDefault="00022BB0" w:rsidP="00713DCC">
      <w:pPr>
        <w:spacing w:after="0" w:line="240" w:lineRule="auto"/>
        <w:rPr>
          <w:rFonts w:ascii="Garamond" w:hAnsi="Garamond"/>
          <w:sz w:val="28"/>
          <w:szCs w:val="28"/>
          <w:lang w:val="en"/>
        </w:rPr>
      </w:pPr>
    </w:p>
    <w:p w:rsidR="00022BB0" w:rsidRDefault="00022BB0" w:rsidP="00713DCC">
      <w:pPr>
        <w:spacing w:after="0" w:line="240" w:lineRule="auto"/>
        <w:rPr>
          <w:rFonts w:ascii="Garamond" w:hAnsi="Garamond"/>
          <w:sz w:val="28"/>
          <w:szCs w:val="28"/>
          <w:lang w:val="en"/>
        </w:rPr>
      </w:pPr>
    </w:p>
    <w:p w:rsidR="002B6147" w:rsidRPr="00713DCC" w:rsidRDefault="00186375" w:rsidP="00713DCC">
      <w:pPr>
        <w:spacing w:after="0" w:line="240" w:lineRule="auto"/>
        <w:rPr>
          <w:rFonts w:ascii="Garamond" w:hAnsi="Garamond"/>
          <w:sz w:val="28"/>
          <w:szCs w:val="28"/>
          <w:lang w:val="en"/>
        </w:rPr>
      </w:pPr>
      <w:r w:rsidRPr="00186375">
        <w:rPr>
          <w:rFonts w:ascii="Garamond" w:hAnsi="Garamond"/>
          <w:sz w:val="28"/>
          <w:szCs w:val="28"/>
          <w:lang w:val="en"/>
        </w:rPr>
        <w:t xml:space="preserve">This amendment has contributed to the </w:t>
      </w:r>
      <w:r w:rsidR="002B6147">
        <w:rPr>
          <w:rFonts w:ascii="Garamond" w:hAnsi="Garamond"/>
          <w:sz w:val="28"/>
          <w:szCs w:val="28"/>
        </w:rPr>
        <w:t xml:space="preserve">accreditation </w:t>
      </w:r>
      <w:r w:rsidRPr="00186375">
        <w:rPr>
          <w:rFonts w:ascii="Garamond" w:hAnsi="Garamond"/>
          <w:sz w:val="28"/>
          <w:szCs w:val="28"/>
          <w:lang w:val="en"/>
        </w:rPr>
        <w:t xml:space="preserve">by the </w:t>
      </w:r>
      <w:r w:rsidR="002B6147">
        <w:rPr>
          <w:rFonts w:ascii="Garamond" w:hAnsi="Garamond"/>
          <w:sz w:val="28"/>
          <w:szCs w:val="28"/>
          <w:lang w:val="en"/>
        </w:rPr>
        <w:t>NHRC</w:t>
      </w:r>
      <w:r w:rsidRPr="00186375">
        <w:rPr>
          <w:rFonts w:ascii="Garamond" w:hAnsi="Garamond"/>
          <w:sz w:val="28"/>
          <w:szCs w:val="28"/>
          <w:lang w:val="en"/>
        </w:rPr>
        <w:t xml:space="preserve"> </w:t>
      </w:r>
      <w:r w:rsidR="002B6147">
        <w:rPr>
          <w:rFonts w:ascii="Garamond" w:hAnsi="Garamond"/>
          <w:sz w:val="28"/>
          <w:szCs w:val="28"/>
          <w:lang w:val="en"/>
        </w:rPr>
        <w:t>under status “A”</w:t>
      </w:r>
      <w:r w:rsidRPr="00186375">
        <w:rPr>
          <w:rFonts w:ascii="Garamond" w:hAnsi="Garamond"/>
          <w:sz w:val="28"/>
          <w:szCs w:val="28"/>
          <w:lang w:val="en"/>
        </w:rPr>
        <w:t xml:space="preserve"> </w:t>
      </w:r>
      <w:r w:rsidR="002B6147">
        <w:rPr>
          <w:rFonts w:ascii="Garamond" w:hAnsi="Garamond"/>
          <w:sz w:val="28"/>
          <w:szCs w:val="28"/>
          <w:lang w:val="en"/>
        </w:rPr>
        <w:t>by</w:t>
      </w:r>
      <w:r w:rsidRPr="00186375">
        <w:rPr>
          <w:rFonts w:ascii="Garamond" w:hAnsi="Garamond"/>
          <w:sz w:val="28"/>
          <w:szCs w:val="28"/>
          <w:lang w:val="en"/>
        </w:rPr>
        <w:t xml:space="preserve"> the Global Alliance of National Human Rights Institutions (GANHRI), </w:t>
      </w:r>
      <w:r w:rsidR="002B6147">
        <w:rPr>
          <w:rFonts w:ascii="Garamond" w:hAnsi="Garamond"/>
          <w:sz w:val="28"/>
          <w:szCs w:val="28"/>
          <w:lang w:val="en"/>
        </w:rPr>
        <w:t xml:space="preserve">for </w:t>
      </w:r>
      <w:r w:rsidRPr="00186375">
        <w:rPr>
          <w:rFonts w:ascii="Garamond" w:hAnsi="Garamond"/>
          <w:sz w:val="28"/>
          <w:szCs w:val="28"/>
          <w:lang w:val="en"/>
        </w:rPr>
        <w:t xml:space="preserve">the second </w:t>
      </w:r>
      <w:r w:rsidR="002B6147">
        <w:rPr>
          <w:rFonts w:ascii="Garamond" w:hAnsi="Garamond"/>
          <w:sz w:val="28"/>
          <w:szCs w:val="28"/>
          <w:lang w:val="en"/>
        </w:rPr>
        <w:t xml:space="preserve">time for </w:t>
      </w:r>
      <w:proofErr w:type="gramStart"/>
      <w:r w:rsidR="002B6147">
        <w:rPr>
          <w:rFonts w:ascii="Garamond" w:hAnsi="Garamond"/>
          <w:sz w:val="28"/>
          <w:szCs w:val="28"/>
          <w:lang w:val="en"/>
        </w:rPr>
        <w:t>5</w:t>
      </w:r>
      <w:proofErr w:type="gramEnd"/>
      <w:r w:rsidR="002B6147">
        <w:rPr>
          <w:rFonts w:ascii="Garamond" w:hAnsi="Garamond"/>
          <w:sz w:val="28"/>
          <w:szCs w:val="28"/>
          <w:lang w:val="en"/>
        </w:rPr>
        <w:t xml:space="preserve"> </w:t>
      </w:r>
      <w:r w:rsidRPr="00186375">
        <w:rPr>
          <w:rFonts w:ascii="Garamond" w:hAnsi="Garamond"/>
          <w:sz w:val="28"/>
          <w:szCs w:val="28"/>
          <w:lang w:val="en"/>
        </w:rPr>
        <w:t>consecutive year</w:t>
      </w:r>
      <w:r w:rsidR="002B6147">
        <w:rPr>
          <w:rFonts w:ascii="Garamond" w:hAnsi="Garamond"/>
          <w:sz w:val="28"/>
          <w:szCs w:val="28"/>
          <w:lang w:val="en"/>
        </w:rPr>
        <w:t xml:space="preserve">s </w:t>
      </w:r>
      <w:r w:rsidRPr="00186375">
        <w:rPr>
          <w:rFonts w:ascii="Garamond" w:hAnsi="Garamond"/>
          <w:sz w:val="28"/>
          <w:szCs w:val="28"/>
          <w:lang w:val="en"/>
        </w:rPr>
        <w:t>ending in 2020.</w:t>
      </w:r>
    </w:p>
    <w:p w:rsidR="002B6147" w:rsidRDefault="002B6147" w:rsidP="002B6147">
      <w:pPr>
        <w:spacing w:after="0" w:line="240" w:lineRule="auto"/>
        <w:rPr>
          <w:rFonts w:ascii="Garamond" w:hAnsi="Garamond"/>
          <w:sz w:val="28"/>
          <w:szCs w:val="28"/>
          <w:lang w:val="en"/>
        </w:rPr>
      </w:pPr>
    </w:p>
    <w:p w:rsidR="00186375" w:rsidRDefault="002B6147" w:rsidP="00022BB0">
      <w:pPr>
        <w:spacing w:after="0" w:line="240" w:lineRule="auto"/>
        <w:rPr>
          <w:rFonts w:ascii="Garamond" w:hAnsi="Garamond"/>
          <w:sz w:val="28"/>
          <w:szCs w:val="28"/>
          <w:lang w:val="en"/>
        </w:rPr>
      </w:pPr>
      <w:r w:rsidRPr="002B6147">
        <w:rPr>
          <w:rFonts w:ascii="Garamond" w:hAnsi="Garamond"/>
          <w:b/>
          <w:bCs/>
          <w:sz w:val="28"/>
          <w:szCs w:val="28"/>
          <w:lang w:val="en"/>
        </w:rPr>
        <w:t xml:space="preserve">2. To continue to improve and promote human rights in the </w:t>
      </w:r>
      <w:r>
        <w:rPr>
          <w:rFonts w:ascii="Garamond" w:hAnsi="Garamond"/>
          <w:b/>
          <w:bCs/>
          <w:sz w:val="28"/>
          <w:szCs w:val="28"/>
          <w:lang w:val="en"/>
        </w:rPr>
        <w:t>state</w:t>
      </w:r>
      <w:proofErr w:type="gramStart"/>
      <w:r>
        <w:rPr>
          <w:rFonts w:ascii="Garamond" w:hAnsi="Garamond"/>
          <w:b/>
          <w:bCs/>
          <w:sz w:val="28"/>
          <w:szCs w:val="28"/>
          <w:lang w:val="en"/>
        </w:rPr>
        <w:t>:</w:t>
      </w:r>
      <w:proofErr w:type="gramEnd"/>
      <w:r w:rsidRPr="002B6147">
        <w:rPr>
          <w:rFonts w:ascii="Garamond" w:hAnsi="Garamond"/>
          <w:b/>
          <w:bCs/>
          <w:sz w:val="28"/>
          <w:szCs w:val="28"/>
          <w:lang w:val="en"/>
        </w:rPr>
        <w:br/>
      </w:r>
      <w:r w:rsidRPr="002B6147">
        <w:rPr>
          <w:rFonts w:ascii="Garamond" w:hAnsi="Garamond"/>
          <w:sz w:val="28"/>
          <w:szCs w:val="28"/>
          <w:lang w:val="en"/>
        </w:rPr>
        <w:br/>
        <w:t xml:space="preserve">The </w:t>
      </w:r>
      <w:r>
        <w:rPr>
          <w:rFonts w:ascii="Garamond" w:hAnsi="Garamond"/>
          <w:sz w:val="28"/>
          <w:szCs w:val="28"/>
          <w:lang w:val="en"/>
        </w:rPr>
        <w:t>NHRC</w:t>
      </w:r>
      <w:r w:rsidRPr="002B6147">
        <w:rPr>
          <w:rFonts w:ascii="Garamond" w:hAnsi="Garamond"/>
          <w:sz w:val="28"/>
          <w:szCs w:val="28"/>
          <w:lang w:val="en"/>
        </w:rPr>
        <w:t xml:space="preserve"> has "quasi-judicial" functions, </w:t>
      </w:r>
      <w:r>
        <w:rPr>
          <w:rFonts w:ascii="Garamond" w:hAnsi="Garamond"/>
          <w:sz w:val="28"/>
          <w:szCs w:val="28"/>
          <w:lang w:val="en"/>
        </w:rPr>
        <w:t>including receiving</w:t>
      </w:r>
      <w:r w:rsidRPr="002B6147">
        <w:rPr>
          <w:rFonts w:ascii="Garamond" w:hAnsi="Garamond"/>
          <w:sz w:val="28"/>
          <w:szCs w:val="28"/>
          <w:lang w:val="en"/>
        </w:rPr>
        <w:t xml:space="preserve"> complaints and petitions and </w:t>
      </w:r>
      <w:r w:rsidR="004C3D80">
        <w:rPr>
          <w:rFonts w:ascii="Garamond" w:hAnsi="Garamond"/>
          <w:sz w:val="28"/>
          <w:szCs w:val="28"/>
          <w:lang w:val="en"/>
        </w:rPr>
        <w:t>attempting</w:t>
      </w:r>
      <w:r w:rsidRPr="002B6147">
        <w:rPr>
          <w:rFonts w:ascii="Garamond" w:hAnsi="Garamond"/>
          <w:sz w:val="28"/>
          <w:szCs w:val="28"/>
          <w:lang w:val="en"/>
        </w:rPr>
        <w:t xml:space="preserve"> to resolve them in coordination </w:t>
      </w:r>
      <w:r w:rsidR="004C3D80">
        <w:rPr>
          <w:rFonts w:ascii="Garamond" w:hAnsi="Garamond"/>
          <w:sz w:val="28"/>
          <w:szCs w:val="28"/>
          <w:lang w:val="en"/>
        </w:rPr>
        <w:t xml:space="preserve">with the competent authorities. It </w:t>
      </w:r>
      <w:r w:rsidRPr="002B6147">
        <w:rPr>
          <w:rFonts w:ascii="Garamond" w:hAnsi="Garamond"/>
          <w:sz w:val="28"/>
          <w:szCs w:val="28"/>
          <w:lang w:val="en"/>
        </w:rPr>
        <w:t xml:space="preserve">can intervene on its own in any subject within its competence. The </w:t>
      </w:r>
      <w:r w:rsidR="00F02CE6">
        <w:rPr>
          <w:rFonts w:ascii="Garamond" w:hAnsi="Garamond"/>
          <w:sz w:val="28"/>
          <w:szCs w:val="28"/>
          <w:lang w:val="en"/>
        </w:rPr>
        <w:t>NHRC</w:t>
      </w:r>
      <w:r w:rsidRPr="002B6147">
        <w:rPr>
          <w:rFonts w:ascii="Garamond" w:hAnsi="Garamond"/>
          <w:sz w:val="28"/>
          <w:szCs w:val="28"/>
          <w:lang w:val="en"/>
        </w:rPr>
        <w:t xml:space="preserve"> has improved access to target groups and opened </w:t>
      </w:r>
      <w:proofErr w:type="gramStart"/>
      <w:r w:rsidRPr="002B6147">
        <w:rPr>
          <w:rFonts w:ascii="Garamond" w:hAnsi="Garamond"/>
          <w:sz w:val="28"/>
          <w:szCs w:val="28"/>
          <w:lang w:val="en"/>
        </w:rPr>
        <w:t xml:space="preserve">a community </w:t>
      </w:r>
      <w:r w:rsidR="004C3D80">
        <w:rPr>
          <w:rFonts w:ascii="Garamond" w:hAnsi="Garamond"/>
          <w:sz w:val="28"/>
          <w:szCs w:val="28"/>
          <w:lang w:val="en"/>
        </w:rPr>
        <w:t>offices</w:t>
      </w:r>
      <w:proofErr w:type="gramEnd"/>
      <w:r w:rsidRPr="002B6147">
        <w:rPr>
          <w:rFonts w:ascii="Garamond" w:hAnsi="Garamond"/>
          <w:sz w:val="28"/>
          <w:szCs w:val="28"/>
          <w:lang w:val="en"/>
        </w:rPr>
        <w:t xml:space="preserve"> at its headquarters, resulting in a doubling of complaints within one year after the opening of these offices. In 2017, the </w:t>
      </w:r>
      <w:r w:rsidR="00E90EEE">
        <w:rPr>
          <w:rFonts w:ascii="Garamond" w:hAnsi="Garamond"/>
          <w:sz w:val="28"/>
          <w:szCs w:val="28"/>
          <w:lang w:val="en"/>
        </w:rPr>
        <w:lastRenderedPageBreak/>
        <w:t>NHRC</w:t>
      </w:r>
      <w:r w:rsidRPr="002B6147">
        <w:rPr>
          <w:rFonts w:ascii="Garamond" w:hAnsi="Garamond"/>
          <w:sz w:val="28"/>
          <w:szCs w:val="28"/>
          <w:lang w:val="en"/>
        </w:rPr>
        <w:t xml:space="preserve"> received (6409) complaints by citizens and expatriate </w:t>
      </w:r>
      <w:r w:rsidR="00F02CE6">
        <w:rPr>
          <w:rFonts w:ascii="Garamond" w:hAnsi="Garamond"/>
          <w:sz w:val="28"/>
          <w:szCs w:val="28"/>
          <w:lang w:val="en"/>
        </w:rPr>
        <w:t xml:space="preserve">workers. </w:t>
      </w:r>
      <w:proofErr w:type="gramStart"/>
      <w:r w:rsidR="00F02CE6">
        <w:rPr>
          <w:rFonts w:ascii="Garamond" w:hAnsi="Garamond"/>
          <w:sz w:val="28"/>
          <w:szCs w:val="28"/>
          <w:lang w:val="en"/>
        </w:rPr>
        <w:t>C</w:t>
      </w:r>
      <w:r w:rsidRPr="002B6147">
        <w:rPr>
          <w:rFonts w:ascii="Garamond" w:hAnsi="Garamond"/>
          <w:sz w:val="28"/>
          <w:szCs w:val="28"/>
          <w:lang w:val="en"/>
        </w:rPr>
        <w:t>omplaints and petitions are</w:t>
      </w:r>
      <w:r w:rsidR="00F02CE6">
        <w:rPr>
          <w:rFonts w:ascii="Garamond" w:hAnsi="Garamond"/>
          <w:sz w:val="28"/>
          <w:szCs w:val="28"/>
          <w:lang w:val="en"/>
        </w:rPr>
        <w:t xml:space="preserve"> submitted by the </w:t>
      </w:r>
      <w:r w:rsidR="00F02CE6" w:rsidRPr="002B6147">
        <w:rPr>
          <w:rFonts w:ascii="Garamond" w:hAnsi="Garamond"/>
          <w:sz w:val="28"/>
          <w:szCs w:val="28"/>
          <w:lang w:val="en"/>
        </w:rPr>
        <w:t xml:space="preserve">complainant or his representative </w:t>
      </w:r>
      <w:r w:rsidR="00F02CE6">
        <w:rPr>
          <w:rFonts w:ascii="Garamond" w:hAnsi="Garamond"/>
          <w:sz w:val="28"/>
          <w:szCs w:val="28"/>
          <w:lang w:val="en"/>
        </w:rPr>
        <w:t>through</w:t>
      </w:r>
      <w:r w:rsidRPr="002B6147">
        <w:rPr>
          <w:rFonts w:ascii="Garamond" w:hAnsi="Garamond"/>
          <w:sz w:val="28"/>
          <w:szCs w:val="28"/>
          <w:lang w:val="en"/>
        </w:rPr>
        <w:t xml:space="preserve"> e-mail or hotline or personally </w:t>
      </w:r>
      <w:r w:rsidR="00F02CE6">
        <w:rPr>
          <w:rFonts w:ascii="Garamond" w:hAnsi="Garamond"/>
          <w:sz w:val="28"/>
          <w:szCs w:val="28"/>
          <w:lang w:val="en"/>
        </w:rPr>
        <w:t>coming to</w:t>
      </w:r>
      <w:r w:rsidRPr="002B6147">
        <w:rPr>
          <w:rFonts w:ascii="Garamond" w:hAnsi="Garamond"/>
          <w:sz w:val="28"/>
          <w:szCs w:val="28"/>
          <w:lang w:val="en"/>
        </w:rPr>
        <w:t xml:space="preserve"> the</w:t>
      </w:r>
      <w:r w:rsidR="00F02CE6">
        <w:rPr>
          <w:rFonts w:ascii="Garamond" w:hAnsi="Garamond"/>
          <w:sz w:val="28"/>
          <w:szCs w:val="28"/>
          <w:lang w:val="en"/>
        </w:rPr>
        <w:t xml:space="preserve"> headquarters of the </w:t>
      </w:r>
      <w:r w:rsidR="00022BB0">
        <w:rPr>
          <w:rFonts w:ascii="Garamond" w:hAnsi="Garamond"/>
          <w:sz w:val="28"/>
          <w:szCs w:val="28"/>
          <w:lang w:val="en"/>
        </w:rPr>
        <w:t>NHRC</w:t>
      </w:r>
      <w:proofErr w:type="gramEnd"/>
      <w:r w:rsidR="00F02CE6">
        <w:rPr>
          <w:rFonts w:ascii="Garamond" w:hAnsi="Garamond"/>
          <w:sz w:val="28"/>
          <w:szCs w:val="28"/>
          <w:lang w:val="en"/>
        </w:rPr>
        <w:t xml:space="preserve">. The NHRC </w:t>
      </w:r>
      <w:r w:rsidRPr="002B6147">
        <w:rPr>
          <w:rFonts w:ascii="Garamond" w:hAnsi="Garamond"/>
          <w:sz w:val="28"/>
          <w:szCs w:val="28"/>
          <w:lang w:val="en"/>
        </w:rPr>
        <w:t xml:space="preserve">seeks to mediate with the concerned parties in order to provide solutions to those affected. It also provides legal advice free of charge. It has a program of cooperation with law firms in the State of Qatar and conducts field visits to </w:t>
      </w:r>
      <w:r w:rsidR="00F02CE6">
        <w:rPr>
          <w:rFonts w:ascii="Garamond" w:hAnsi="Garamond"/>
          <w:sz w:val="28"/>
          <w:szCs w:val="28"/>
          <w:lang w:val="en"/>
        </w:rPr>
        <w:t>labor accommodation</w:t>
      </w:r>
      <w:r w:rsidRPr="002B6147">
        <w:rPr>
          <w:rFonts w:ascii="Garamond" w:hAnsi="Garamond"/>
          <w:sz w:val="28"/>
          <w:szCs w:val="28"/>
          <w:lang w:val="en"/>
        </w:rPr>
        <w:t xml:space="preserve">, and places of detention, </w:t>
      </w:r>
      <w:proofErr w:type="gramStart"/>
      <w:r w:rsidRPr="002B6147">
        <w:rPr>
          <w:rFonts w:ascii="Garamond" w:hAnsi="Garamond"/>
          <w:sz w:val="28"/>
          <w:szCs w:val="28"/>
          <w:lang w:val="en"/>
        </w:rPr>
        <w:t>either on</w:t>
      </w:r>
      <w:proofErr w:type="gramEnd"/>
      <w:r w:rsidRPr="002B6147">
        <w:rPr>
          <w:rFonts w:ascii="Garamond" w:hAnsi="Garamond"/>
          <w:sz w:val="28"/>
          <w:szCs w:val="28"/>
          <w:lang w:val="en"/>
        </w:rPr>
        <w:t xml:space="preserve"> its own or </w:t>
      </w:r>
      <w:r w:rsidR="00F02CE6">
        <w:rPr>
          <w:rFonts w:ascii="Garamond" w:hAnsi="Garamond"/>
          <w:sz w:val="28"/>
          <w:szCs w:val="28"/>
          <w:lang w:val="en"/>
        </w:rPr>
        <w:t xml:space="preserve">based </w:t>
      </w:r>
      <w:r w:rsidRPr="002B6147">
        <w:rPr>
          <w:rFonts w:ascii="Garamond" w:hAnsi="Garamond"/>
          <w:sz w:val="28"/>
          <w:szCs w:val="28"/>
          <w:lang w:val="en"/>
        </w:rPr>
        <w:t xml:space="preserve">on a complaint. </w:t>
      </w:r>
      <w:r w:rsidR="00F02CE6">
        <w:rPr>
          <w:rFonts w:ascii="Garamond" w:hAnsi="Garamond"/>
          <w:sz w:val="28"/>
          <w:szCs w:val="28"/>
          <w:lang w:val="en"/>
        </w:rPr>
        <w:t>It</w:t>
      </w:r>
      <w:r w:rsidRPr="002B6147">
        <w:rPr>
          <w:rFonts w:ascii="Garamond" w:hAnsi="Garamond"/>
          <w:sz w:val="28"/>
          <w:szCs w:val="28"/>
          <w:lang w:val="en"/>
        </w:rPr>
        <w:t xml:space="preserve"> publishes reports on the human rights situation in Qatar on its website every year.</w:t>
      </w:r>
    </w:p>
    <w:p w:rsidR="00F02CE6" w:rsidRDefault="00F02CE6" w:rsidP="00F02CE6">
      <w:pPr>
        <w:spacing w:after="0" w:line="240" w:lineRule="auto"/>
        <w:rPr>
          <w:rFonts w:ascii="Garamond" w:hAnsi="Garamond"/>
          <w:sz w:val="28"/>
          <w:szCs w:val="28"/>
          <w:lang w:val="en"/>
        </w:rPr>
      </w:pPr>
    </w:p>
    <w:p w:rsidR="00DD1A2D" w:rsidRDefault="00DD1A2D" w:rsidP="00DD1A2D">
      <w:pPr>
        <w:spacing w:after="0" w:line="240" w:lineRule="auto"/>
        <w:rPr>
          <w:rFonts w:ascii="Garamond" w:hAnsi="Garamond"/>
          <w:sz w:val="28"/>
          <w:szCs w:val="28"/>
          <w:lang w:val="en"/>
        </w:rPr>
      </w:pPr>
      <w:r w:rsidRPr="00DD1A2D">
        <w:rPr>
          <w:rFonts w:ascii="Garamond" w:hAnsi="Garamond"/>
          <w:b/>
          <w:bCs/>
          <w:sz w:val="28"/>
          <w:szCs w:val="28"/>
          <w:lang w:val="en"/>
        </w:rPr>
        <w:t>3</w:t>
      </w:r>
      <w:bookmarkStart w:id="12" w:name="OLE_LINK8"/>
      <w:bookmarkStart w:id="13" w:name="OLE_LINK9"/>
      <w:r w:rsidR="002E5237">
        <w:rPr>
          <w:rFonts w:ascii="Garamond" w:hAnsi="Garamond"/>
          <w:b/>
          <w:bCs/>
          <w:sz w:val="28"/>
          <w:szCs w:val="28"/>
          <w:lang w:val="en"/>
        </w:rPr>
        <w:t>.</w:t>
      </w:r>
      <w:r w:rsidRPr="00DD1A2D">
        <w:rPr>
          <w:rFonts w:ascii="Garamond" w:hAnsi="Garamond"/>
          <w:b/>
          <w:bCs/>
          <w:sz w:val="28"/>
          <w:szCs w:val="28"/>
          <w:lang w:val="en"/>
        </w:rPr>
        <w:t xml:space="preserve"> </w:t>
      </w:r>
      <w:r>
        <w:rPr>
          <w:rFonts w:ascii="Garamond" w:hAnsi="Garamond"/>
          <w:b/>
          <w:bCs/>
          <w:sz w:val="28"/>
          <w:szCs w:val="28"/>
          <w:lang w:val="en"/>
        </w:rPr>
        <w:t>To Continue</w:t>
      </w:r>
      <w:r w:rsidRPr="00DD1A2D">
        <w:rPr>
          <w:rFonts w:ascii="Garamond" w:hAnsi="Garamond"/>
          <w:b/>
          <w:bCs/>
          <w:sz w:val="28"/>
          <w:szCs w:val="28"/>
          <w:lang w:val="en"/>
        </w:rPr>
        <w:t xml:space="preserve"> to organize </w:t>
      </w:r>
      <w:bookmarkStart w:id="14" w:name="OLE_LINK10"/>
      <w:bookmarkStart w:id="15" w:name="OLE_LINK11"/>
      <w:r w:rsidRPr="00DD1A2D">
        <w:rPr>
          <w:rFonts w:ascii="Garamond" w:hAnsi="Garamond"/>
          <w:b/>
          <w:bCs/>
          <w:sz w:val="28"/>
          <w:szCs w:val="28"/>
          <w:lang w:val="en"/>
        </w:rPr>
        <w:t xml:space="preserve">public awareness activities </w:t>
      </w:r>
      <w:bookmarkEnd w:id="14"/>
      <w:bookmarkEnd w:id="15"/>
      <w:r>
        <w:rPr>
          <w:rFonts w:ascii="Garamond" w:hAnsi="Garamond"/>
          <w:b/>
          <w:bCs/>
          <w:sz w:val="28"/>
          <w:szCs w:val="28"/>
          <w:lang w:val="en"/>
        </w:rPr>
        <w:t>on</w:t>
      </w:r>
      <w:r w:rsidRPr="00DD1A2D">
        <w:rPr>
          <w:rFonts w:ascii="Garamond" w:hAnsi="Garamond"/>
          <w:b/>
          <w:bCs/>
          <w:sz w:val="28"/>
          <w:szCs w:val="28"/>
          <w:lang w:val="en"/>
        </w:rPr>
        <w:t xml:space="preserve"> human rights</w:t>
      </w:r>
      <w:bookmarkEnd w:id="12"/>
      <w:bookmarkEnd w:id="13"/>
    </w:p>
    <w:p w:rsidR="00DD1A2D" w:rsidRDefault="00DD1A2D" w:rsidP="00DD1A2D">
      <w:pPr>
        <w:spacing w:after="0" w:line="240" w:lineRule="auto"/>
        <w:rPr>
          <w:rFonts w:ascii="Garamond" w:hAnsi="Garamond"/>
          <w:sz w:val="28"/>
          <w:szCs w:val="28"/>
          <w:lang w:val="en"/>
        </w:rPr>
      </w:pPr>
    </w:p>
    <w:p w:rsidR="005C7A4B" w:rsidRDefault="00DD1A2D" w:rsidP="00FE2C48">
      <w:pPr>
        <w:spacing w:after="0" w:line="240" w:lineRule="auto"/>
        <w:rPr>
          <w:rFonts w:ascii="Garamond" w:hAnsi="Garamond"/>
          <w:sz w:val="28"/>
          <w:szCs w:val="28"/>
          <w:lang w:val="en"/>
        </w:rPr>
      </w:pPr>
      <w:proofErr w:type="gramStart"/>
      <w:r w:rsidRPr="00DD1A2D">
        <w:rPr>
          <w:rFonts w:ascii="Garamond" w:hAnsi="Garamond"/>
          <w:sz w:val="28"/>
          <w:szCs w:val="28"/>
          <w:lang w:val="en"/>
        </w:rPr>
        <w:t xml:space="preserve">Over the past four years, the </w:t>
      </w:r>
      <w:r w:rsidR="00FE2C48">
        <w:rPr>
          <w:rFonts w:ascii="Garamond" w:hAnsi="Garamond"/>
          <w:sz w:val="28"/>
          <w:szCs w:val="28"/>
          <w:lang w:val="en"/>
        </w:rPr>
        <w:t>NHRC</w:t>
      </w:r>
      <w:r w:rsidRPr="00DD1A2D">
        <w:rPr>
          <w:rFonts w:ascii="Garamond" w:hAnsi="Garamond"/>
          <w:sz w:val="28"/>
          <w:szCs w:val="28"/>
          <w:lang w:val="en"/>
        </w:rPr>
        <w:t xml:space="preserve"> has held numerous conferences, seminars and workshops, including </w:t>
      </w:r>
      <w:bookmarkStart w:id="16" w:name="OLE_LINK12"/>
      <w:bookmarkStart w:id="17" w:name="OLE_LINK13"/>
      <w:r w:rsidRPr="00DD1A2D">
        <w:rPr>
          <w:rFonts w:ascii="Garamond" w:hAnsi="Garamond"/>
          <w:sz w:val="28"/>
          <w:szCs w:val="28"/>
          <w:lang w:val="en"/>
        </w:rPr>
        <w:t>the Conference on</w:t>
      </w:r>
      <w:r w:rsidR="00EF67FA">
        <w:rPr>
          <w:rFonts w:ascii="Garamond" w:hAnsi="Garamond"/>
          <w:sz w:val="28"/>
          <w:szCs w:val="28"/>
          <w:lang w:val="en"/>
        </w:rPr>
        <w:t xml:space="preserve"> challenges to</w:t>
      </w:r>
      <w:r w:rsidRPr="00DD1A2D">
        <w:rPr>
          <w:rFonts w:ascii="Garamond" w:hAnsi="Garamond"/>
          <w:sz w:val="28"/>
          <w:szCs w:val="28"/>
          <w:lang w:val="en"/>
        </w:rPr>
        <w:t xml:space="preserve"> Security</w:t>
      </w:r>
      <w:bookmarkEnd w:id="16"/>
      <w:bookmarkEnd w:id="17"/>
      <w:r w:rsidR="00EF67FA">
        <w:rPr>
          <w:rFonts w:ascii="Garamond" w:hAnsi="Garamond"/>
          <w:sz w:val="28"/>
          <w:szCs w:val="28"/>
          <w:lang w:val="en"/>
        </w:rPr>
        <w:t xml:space="preserve"> and </w:t>
      </w:r>
      <w:r w:rsidR="00EF67FA" w:rsidRPr="00DD1A2D">
        <w:rPr>
          <w:rFonts w:ascii="Garamond" w:hAnsi="Garamond"/>
          <w:sz w:val="28"/>
          <w:szCs w:val="28"/>
          <w:lang w:val="en"/>
        </w:rPr>
        <w:t xml:space="preserve">Human </w:t>
      </w:r>
      <w:r w:rsidR="00EF67FA" w:rsidRPr="00DD1A2D">
        <w:rPr>
          <w:rFonts w:ascii="Garamond" w:hAnsi="Garamond"/>
          <w:sz w:val="28"/>
          <w:szCs w:val="28"/>
          <w:lang w:val="en"/>
        </w:rPr>
        <w:lastRenderedPageBreak/>
        <w:t>Rights</w:t>
      </w:r>
      <w:r w:rsidRPr="00DD1A2D">
        <w:rPr>
          <w:rFonts w:ascii="Garamond" w:hAnsi="Garamond"/>
          <w:sz w:val="28"/>
          <w:szCs w:val="28"/>
          <w:lang w:val="en"/>
        </w:rPr>
        <w:t xml:space="preserve">, </w:t>
      </w:r>
      <w:r w:rsidR="00FE2C48">
        <w:rPr>
          <w:rFonts w:ascii="Garamond" w:hAnsi="Garamond"/>
          <w:sz w:val="28"/>
          <w:szCs w:val="28"/>
          <w:lang w:val="en"/>
        </w:rPr>
        <w:t>t</w:t>
      </w:r>
      <w:r w:rsidR="009E20FB" w:rsidRPr="009E20FB">
        <w:rPr>
          <w:rFonts w:ascii="Garamond" w:hAnsi="Garamond"/>
          <w:sz w:val="28"/>
          <w:szCs w:val="28"/>
          <w:lang w:val="en"/>
        </w:rPr>
        <w:t xml:space="preserve">he Third Arab-American-Iberian Dialogue of National Human Rights Institutions </w:t>
      </w:r>
      <w:r w:rsidR="009E20FB">
        <w:rPr>
          <w:rFonts w:ascii="Garamond" w:hAnsi="Garamond"/>
          <w:sz w:val="28"/>
          <w:szCs w:val="28"/>
          <w:lang w:val="en"/>
        </w:rPr>
        <w:t xml:space="preserve">on </w:t>
      </w:r>
      <w:r w:rsidR="009E20FB" w:rsidRPr="009E20FB">
        <w:rPr>
          <w:rFonts w:ascii="Garamond" w:hAnsi="Garamond"/>
          <w:sz w:val="28"/>
          <w:szCs w:val="28"/>
          <w:lang w:val="en"/>
        </w:rPr>
        <w:t>“Combating Hate Speech and Extremism</w:t>
      </w:r>
      <w:r w:rsidR="009E20FB" w:rsidRPr="009E20FB">
        <w:rPr>
          <w:rFonts w:ascii="Garamond" w:hAnsi="Garamond"/>
          <w:sz w:val="28"/>
          <w:szCs w:val="28"/>
          <w:rtl/>
          <w:lang w:val="en"/>
        </w:rPr>
        <w:t>”</w:t>
      </w:r>
      <w:r w:rsidR="009E20FB">
        <w:rPr>
          <w:rFonts w:ascii="Garamond" w:hAnsi="Garamond"/>
          <w:sz w:val="28"/>
          <w:szCs w:val="28"/>
          <w:lang w:val="en"/>
        </w:rPr>
        <w:t xml:space="preserve"> </w:t>
      </w:r>
      <w:r w:rsidRPr="00DD1A2D">
        <w:rPr>
          <w:rFonts w:ascii="Garamond" w:hAnsi="Garamond"/>
          <w:sz w:val="28"/>
          <w:szCs w:val="28"/>
          <w:lang w:val="en"/>
        </w:rPr>
        <w:t xml:space="preserve">and </w:t>
      </w:r>
      <w:r w:rsidR="009E20FB">
        <w:rPr>
          <w:rFonts w:ascii="Garamond" w:hAnsi="Garamond"/>
          <w:sz w:val="28"/>
          <w:szCs w:val="28"/>
          <w:lang w:val="en"/>
        </w:rPr>
        <w:t xml:space="preserve">the </w:t>
      </w:r>
      <w:r w:rsidR="009E20FB" w:rsidRPr="009E20FB">
        <w:rPr>
          <w:rFonts w:ascii="Garamond" w:hAnsi="Garamond"/>
          <w:sz w:val="28"/>
          <w:szCs w:val="28"/>
        </w:rPr>
        <w:t xml:space="preserve">regional Conference on the role of the </w:t>
      </w:r>
      <w:r w:rsidR="00FE2C48">
        <w:rPr>
          <w:rFonts w:ascii="Garamond" w:hAnsi="Garamond"/>
          <w:sz w:val="28"/>
          <w:szCs w:val="28"/>
        </w:rPr>
        <w:t>OHCHR</w:t>
      </w:r>
      <w:r w:rsidR="009E20FB" w:rsidRPr="009E20FB">
        <w:rPr>
          <w:rFonts w:ascii="Garamond" w:hAnsi="Garamond"/>
          <w:sz w:val="28"/>
          <w:szCs w:val="28"/>
        </w:rPr>
        <w:t xml:space="preserve"> in the protection of human rights in the Arab region</w:t>
      </w:r>
      <w:r w:rsidR="009E20FB" w:rsidRPr="009E20FB">
        <w:rPr>
          <w:rFonts w:ascii="Garamond" w:hAnsi="Garamond"/>
          <w:sz w:val="28"/>
          <w:szCs w:val="28"/>
          <w:lang w:val="en"/>
        </w:rPr>
        <w:t xml:space="preserve"> </w:t>
      </w:r>
      <w:r w:rsidR="00EF67FA">
        <w:rPr>
          <w:rFonts w:ascii="Garamond" w:hAnsi="Garamond"/>
          <w:sz w:val="28"/>
          <w:szCs w:val="28"/>
          <w:lang w:val="en"/>
        </w:rPr>
        <w:t>a</w:t>
      </w:r>
      <w:r w:rsidRPr="00DD1A2D">
        <w:rPr>
          <w:rFonts w:ascii="Garamond" w:hAnsi="Garamond"/>
          <w:sz w:val="28"/>
          <w:szCs w:val="28"/>
          <w:lang w:val="en"/>
        </w:rPr>
        <w:t>s well as the International Conference on Freedom of Expression, a panel discussion on the development of services to support independent living for persons with disabilities, and media campaigns on the occasion of International Women's Day and the Elimination of Racial Discrimination.</w:t>
      </w:r>
      <w:proofErr w:type="gramEnd"/>
    </w:p>
    <w:p w:rsidR="00C96B21" w:rsidRDefault="00DD1A2D" w:rsidP="009C2EB1">
      <w:pPr>
        <w:spacing w:after="0" w:line="240" w:lineRule="auto"/>
        <w:rPr>
          <w:rFonts w:ascii="Garamond" w:hAnsi="Garamond"/>
          <w:b/>
          <w:bCs/>
          <w:sz w:val="28"/>
          <w:szCs w:val="28"/>
          <w:lang w:val="en"/>
        </w:rPr>
      </w:pPr>
      <w:r w:rsidRPr="00DD1A2D">
        <w:rPr>
          <w:rFonts w:ascii="Garamond" w:hAnsi="Garamond"/>
          <w:sz w:val="28"/>
          <w:szCs w:val="28"/>
          <w:lang w:val="en"/>
        </w:rPr>
        <w:br/>
      </w:r>
    </w:p>
    <w:p w:rsidR="00C96B21" w:rsidRDefault="00C96B21" w:rsidP="009C2EB1">
      <w:pPr>
        <w:spacing w:after="0" w:line="240" w:lineRule="auto"/>
        <w:rPr>
          <w:rFonts w:ascii="Garamond" w:hAnsi="Garamond"/>
          <w:b/>
          <w:bCs/>
          <w:sz w:val="28"/>
          <w:szCs w:val="28"/>
          <w:lang w:val="en"/>
        </w:rPr>
      </w:pPr>
    </w:p>
    <w:p w:rsidR="00C96B21" w:rsidRDefault="00C96B21" w:rsidP="009C2EB1">
      <w:pPr>
        <w:spacing w:after="0" w:line="240" w:lineRule="auto"/>
        <w:rPr>
          <w:rFonts w:ascii="Garamond" w:hAnsi="Garamond"/>
          <w:b/>
          <w:bCs/>
          <w:sz w:val="28"/>
          <w:szCs w:val="28"/>
          <w:lang w:val="en"/>
        </w:rPr>
      </w:pPr>
    </w:p>
    <w:p w:rsidR="00C96B21" w:rsidRDefault="00C96B21" w:rsidP="009C2EB1">
      <w:pPr>
        <w:spacing w:after="0" w:line="240" w:lineRule="auto"/>
        <w:rPr>
          <w:rFonts w:ascii="Garamond" w:hAnsi="Garamond"/>
          <w:b/>
          <w:bCs/>
          <w:sz w:val="28"/>
          <w:szCs w:val="28"/>
          <w:lang w:val="en"/>
        </w:rPr>
      </w:pPr>
    </w:p>
    <w:p w:rsidR="00C96B21" w:rsidRDefault="00C96B21" w:rsidP="009C2EB1">
      <w:pPr>
        <w:spacing w:after="0" w:line="240" w:lineRule="auto"/>
        <w:rPr>
          <w:rFonts w:ascii="Garamond" w:hAnsi="Garamond"/>
          <w:b/>
          <w:bCs/>
          <w:sz w:val="28"/>
          <w:szCs w:val="28"/>
          <w:lang w:val="en"/>
        </w:rPr>
      </w:pPr>
    </w:p>
    <w:p w:rsidR="00C96B21" w:rsidRDefault="00C96B21" w:rsidP="009C2EB1">
      <w:pPr>
        <w:spacing w:after="0" w:line="240" w:lineRule="auto"/>
        <w:rPr>
          <w:rFonts w:ascii="Garamond" w:hAnsi="Garamond"/>
          <w:b/>
          <w:bCs/>
          <w:sz w:val="28"/>
          <w:szCs w:val="28"/>
          <w:lang w:val="en"/>
        </w:rPr>
      </w:pPr>
    </w:p>
    <w:p w:rsidR="00DD1A2D" w:rsidRDefault="00DD1A2D" w:rsidP="009C2EB1">
      <w:pPr>
        <w:spacing w:after="0" w:line="240" w:lineRule="auto"/>
        <w:rPr>
          <w:rFonts w:ascii="Garamond" w:hAnsi="Garamond"/>
          <w:sz w:val="28"/>
          <w:szCs w:val="28"/>
          <w:lang w:val="en"/>
        </w:rPr>
      </w:pPr>
      <w:r w:rsidRPr="008F27E1">
        <w:rPr>
          <w:rFonts w:ascii="Garamond" w:hAnsi="Garamond"/>
          <w:b/>
          <w:bCs/>
          <w:sz w:val="28"/>
          <w:szCs w:val="28"/>
          <w:lang w:val="en"/>
        </w:rPr>
        <w:t xml:space="preserve">4. </w:t>
      </w:r>
      <w:bookmarkStart w:id="18" w:name="OLE_LINK18"/>
      <w:bookmarkStart w:id="19" w:name="OLE_LINK19"/>
      <w:r w:rsidRPr="008F27E1">
        <w:rPr>
          <w:rFonts w:ascii="Garamond" w:hAnsi="Garamond"/>
          <w:b/>
          <w:bCs/>
          <w:sz w:val="28"/>
          <w:szCs w:val="28"/>
          <w:lang w:val="en"/>
        </w:rPr>
        <w:t xml:space="preserve">Take systematic measures to </w:t>
      </w:r>
      <w:r w:rsidR="008F27E1">
        <w:rPr>
          <w:rFonts w:ascii="Garamond" w:hAnsi="Garamond"/>
          <w:b/>
          <w:bCs/>
          <w:sz w:val="28"/>
          <w:szCs w:val="28"/>
          <w:lang w:val="en"/>
        </w:rPr>
        <w:t>engage</w:t>
      </w:r>
      <w:r w:rsidRPr="008F27E1">
        <w:rPr>
          <w:rFonts w:ascii="Garamond" w:hAnsi="Garamond"/>
          <w:b/>
          <w:bCs/>
          <w:sz w:val="28"/>
          <w:szCs w:val="28"/>
          <w:lang w:val="en"/>
        </w:rPr>
        <w:t xml:space="preserve"> the media in combating stereoty</w:t>
      </w:r>
      <w:r w:rsidR="008F27E1">
        <w:rPr>
          <w:rFonts w:ascii="Garamond" w:hAnsi="Garamond"/>
          <w:b/>
          <w:bCs/>
          <w:sz w:val="28"/>
          <w:szCs w:val="28"/>
          <w:lang w:val="en"/>
        </w:rPr>
        <w:t xml:space="preserve">ping </w:t>
      </w:r>
      <w:r w:rsidRPr="008F27E1">
        <w:rPr>
          <w:rFonts w:ascii="Garamond" w:hAnsi="Garamond"/>
          <w:b/>
          <w:bCs/>
          <w:sz w:val="28"/>
          <w:szCs w:val="28"/>
          <w:lang w:val="en"/>
        </w:rPr>
        <w:t xml:space="preserve">and </w:t>
      </w:r>
      <w:r w:rsidR="008F27E1">
        <w:rPr>
          <w:rFonts w:ascii="Garamond" w:hAnsi="Garamond"/>
          <w:b/>
          <w:bCs/>
          <w:sz w:val="28"/>
          <w:szCs w:val="28"/>
          <w:lang w:val="en"/>
        </w:rPr>
        <w:t>societal</w:t>
      </w:r>
      <w:r w:rsidRPr="008F27E1">
        <w:rPr>
          <w:rFonts w:ascii="Garamond" w:hAnsi="Garamond"/>
          <w:b/>
          <w:bCs/>
          <w:sz w:val="28"/>
          <w:szCs w:val="28"/>
          <w:lang w:val="en"/>
        </w:rPr>
        <w:t xml:space="preserve"> </w:t>
      </w:r>
      <w:bookmarkEnd w:id="18"/>
      <w:bookmarkEnd w:id="19"/>
      <w:r w:rsidR="008F27E1">
        <w:rPr>
          <w:rFonts w:ascii="Garamond" w:hAnsi="Garamond"/>
          <w:b/>
          <w:bCs/>
          <w:sz w:val="28"/>
          <w:szCs w:val="28"/>
          <w:lang w:val="en"/>
        </w:rPr>
        <w:t>attitudes</w:t>
      </w:r>
      <w:proofErr w:type="gramStart"/>
      <w:r w:rsidRPr="008F27E1">
        <w:rPr>
          <w:rFonts w:ascii="Garamond" w:hAnsi="Garamond"/>
          <w:b/>
          <w:bCs/>
          <w:sz w:val="28"/>
          <w:szCs w:val="28"/>
          <w:lang w:val="en"/>
        </w:rPr>
        <w:t>:</w:t>
      </w:r>
      <w:proofErr w:type="gramEnd"/>
      <w:r w:rsidR="00D20B9B">
        <w:rPr>
          <w:rFonts w:ascii="Garamond" w:hAnsi="Garamond"/>
          <w:sz w:val="28"/>
          <w:szCs w:val="28"/>
          <w:lang w:val="en"/>
        </w:rPr>
        <w:br/>
      </w:r>
      <w:r w:rsidR="00D20B9B">
        <w:rPr>
          <w:rFonts w:ascii="Garamond" w:hAnsi="Garamond"/>
          <w:sz w:val="28"/>
          <w:szCs w:val="28"/>
          <w:lang w:val="en"/>
        </w:rPr>
        <w:lastRenderedPageBreak/>
        <w:br/>
        <w:t xml:space="preserve">The NHRC </w:t>
      </w:r>
      <w:r w:rsidR="009C2EB1">
        <w:rPr>
          <w:rFonts w:ascii="Garamond" w:hAnsi="Garamond"/>
          <w:sz w:val="28"/>
          <w:szCs w:val="28"/>
          <w:lang w:val="en"/>
        </w:rPr>
        <w:t xml:space="preserve">has cooperated </w:t>
      </w:r>
      <w:r w:rsidRPr="00DD1A2D">
        <w:rPr>
          <w:rFonts w:ascii="Garamond" w:hAnsi="Garamond"/>
          <w:sz w:val="28"/>
          <w:szCs w:val="28"/>
          <w:lang w:val="en"/>
        </w:rPr>
        <w:t xml:space="preserve">with Qatar TV in 2017 to broadcast a program once a week for a </w:t>
      </w:r>
      <w:r w:rsidR="00EA746D">
        <w:rPr>
          <w:rFonts w:ascii="Garamond" w:hAnsi="Garamond"/>
          <w:sz w:val="28"/>
          <w:szCs w:val="28"/>
          <w:lang w:val="en"/>
        </w:rPr>
        <w:t xml:space="preserve">period of one </w:t>
      </w:r>
      <w:r w:rsidRPr="00DD1A2D">
        <w:rPr>
          <w:rFonts w:ascii="Garamond" w:hAnsi="Garamond"/>
          <w:sz w:val="28"/>
          <w:szCs w:val="28"/>
          <w:lang w:val="en"/>
        </w:rPr>
        <w:t xml:space="preserve">year to raise awareness about </w:t>
      </w:r>
      <w:r w:rsidR="009C2EB1">
        <w:rPr>
          <w:rFonts w:ascii="Garamond" w:hAnsi="Garamond"/>
          <w:sz w:val="28"/>
          <w:szCs w:val="28"/>
          <w:lang w:val="en"/>
        </w:rPr>
        <w:t xml:space="preserve">rights of </w:t>
      </w:r>
      <w:r w:rsidRPr="00DD1A2D">
        <w:rPr>
          <w:rFonts w:ascii="Garamond" w:hAnsi="Garamond"/>
          <w:sz w:val="28"/>
          <w:szCs w:val="28"/>
          <w:lang w:val="en"/>
        </w:rPr>
        <w:t xml:space="preserve">persons with disabilities </w:t>
      </w:r>
      <w:r w:rsidR="009C2EB1">
        <w:rPr>
          <w:rFonts w:ascii="Garamond" w:hAnsi="Garamond"/>
          <w:sz w:val="28"/>
          <w:szCs w:val="28"/>
          <w:lang w:val="en"/>
        </w:rPr>
        <w:t xml:space="preserve">and </w:t>
      </w:r>
      <w:r w:rsidRPr="00DD1A2D">
        <w:rPr>
          <w:rFonts w:ascii="Garamond" w:hAnsi="Garamond"/>
          <w:sz w:val="28"/>
          <w:szCs w:val="28"/>
          <w:lang w:val="en"/>
        </w:rPr>
        <w:t xml:space="preserve"> discrimination against women with disabilities. Disability</w:t>
      </w:r>
      <w:r w:rsidR="009C2EB1">
        <w:rPr>
          <w:rFonts w:ascii="Garamond" w:hAnsi="Garamond"/>
          <w:sz w:val="28"/>
          <w:szCs w:val="28"/>
          <w:lang w:val="en"/>
        </w:rPr>
        <w:t xml:space="preserve">. </w:t>
      </w:r>
    </w:p>
    <w:p w:rsidR="00867863" w:rsidRDefault="00867863" w:rsidP="009C2EB1">
      <w:pPr>
        <w:spacing w:after="0" w:line="240" w:lineRule="auto"/>
        <w:rPr>
          <w:rFonts w:ascii="Garamond" w:hAnsi="Garamond"/>
          <w:sz w:val="28"/>
          <w:szCs w:val="28"/>
          <w:lang w:val="en"/>
        </w:rPr>
      </w:pPr>
    </w:p>
    <w:p w:rsidR="00867863" w:rsidRPr="00867863" w:rsidRDefault="00867863" w:rsidP="00867863">
      <w:pPr>
        <w:spacing w:after="0" w:line="240" w:lineRule="auto"/>
        <w:rPr>
          <w:rFonts w:ascii="Garamond" w:hAnsi="Garamond"/>
          <w:b/>
          <w:bCs/>
          <w:sz w:val="28"/>
          <w:szCs w:val="28"/>
          <w:lang w:val="en"/>
        </w:rPr>
      </w:pPr>
      <w:r w:rsidRPr="00867863">
        <w:rPr>
          <w:rFonts w:ascii="Garamond" w:hAnsi="Garamond"/>
          <w:b/>
          <w:bCs/>
          <w:sz w:val="28"/>
          <w:szCs w:val="28"/>
          <w:lang w:val="en"/>
        </w:rPr>
        <w:t xml:space="preserve">5. Recommendations of the </w:t>
      </w:r>
      <w:r w:rsidR="00E90EEE">
        <w:rPr>
          <w:rFonts w:ascii="Garamond" w:hAnsi="Garamond"/>
          <w:b/>
          <w:bCs/>
          <w:sz w:val="28"/>
          <w:szCs w:val="28"/>
          <w:lang w:val="en"/>
        </w:rPr>
        <w:t>NHRC</w:t>
      </w:r>
      <w:r w:rsidRPr="00867863">
        <w:rPr>
          <w:rFonts w:ascii="Garamond" w:hAnsi="Garamond"/>
          <w:b/>
          <w:bCs/>
          <w:sz w:val="28"/>
          <w:szCs w:val="28"/>
          <w:lang w:val="en"/>
        </w:rPr>
        <w:t xml:space="preserve"> to the Government for further compliance with the Convention:</w:t>
      </w:r>
    </w:p>
    <w:p w:rsidR="00867863" w:rsidRPr="00867863" w:rsidRDefault="00867863" w:rsidP="00867863">
      <w:pPr>
        <w:spacing w:after="0" w:line="240" w:lineRule="auto"/>
        <w:rPr>
          <w:rFonts w:ascii="Garamond" w:hAnsi="Garamond"/>
          <w:sz w:val="28"/>
          <w:szCs w:val="28"/>
          <w:lang w:val="en"/>
        </w:rPr>
      </w:pPr>
    </w:p>
    <w:p w:rsidR="00867863" w:rsidRPr="00867863" w:rsidRDefault="00867863" w:rsidP="004772A9">
      <w:pPr>
        <w:spacing w:after="0" w:line="240" w:lineRule="auto"/>
        <w:rPr>
          <w:rFonts w:ascii="Garamond" w:hAnsi="Garamond"/>
          <w:sz w:val="28"/>
          <w:szCs w:val="28"/>
          <w:lang w:val="en"/>
        </w:rPr>
      </w:pPr>
      <w:proofErr w:type="gramStart"/>
      <w:r w:rsidRPr="00867863">
        <w:rPr>
          <w:rFonts w:ascii="Garamond" w:hAnsi="Garamond"/>
          <w:sz w:val="28"/>
          <w:szCs w:val="28"/>
          <w:lang w:val="en"/>
        </w:rPr>
        <w:t xml:space="preserve">The </w:t>
      </w:r>
      <w:r w:rsidR="00E90EEE">
        <w:rPr>
          <w:rFonts w:ascii="Garamond" w:hAnsi="Garamond"/>
          <w:sz w:val="28"/>
          <w:szCs w:val="28"/>
          <w:lang w:val="en"/>
        </w:rPr>
        <w:t>NHRC</w:t>
      </w:r>
      <w:r w:rsidRPr="00867863">
        <w:rPr>
          <w:rFonts w:ascii="Garamond" w:hAnsi="Garamond"/>
          <w:sz w:val="28"/>
          <w:szCs w:val="28"/>
          <w:lang w:val="en"/>
        </w:rPr>
        <w:t xml:space="preserve"> </w:t>
      </w:r>
      <w:r>
        <w:rPr>
          <w:rFonts w:ascii="Garamond" w:hAnsi="Garamond"/>
          <w:sz w:val="28"/>
          <w:szCs w:val="28"/>
          <w:lang w:val="en"/>
        </w:rPr>
        <w:t>recommends</w:t>
      </w:r>
      <w:r>
        <w:rPr>
          <w:rFonts w:ascii="Garamond" w:hAnsi="Garamond"/>
          <w:sz w:val="28"/>
          <w:szCs w:val="28"/>
        </w:rPr>
        <w:t>:</w:t>
      </w:r>
      <w:r w:rsidRPr="00867863">
        <w:rPr>
          <w:rFonts w:ascii="Garamond" w:hAnsi="Garamond"/>
          <w:sz w:val="28"/>
          <w:szCs w:val="28"/>
          <w:lang w:val="en"/>
        </w:rPr>
        <w:t xml:space="preserve"> </w:t>
      </w:r>
      <w:r w:rsidR="00A73B0E">
        <w:rPr>
          <w:rFonts w:ascii="Garamond" w:hAnsi="Garamond"/>
          <w:sz w:val="28"/>
          <w:szCs w:val="28"/>
          <w:lang w:val="en"/>
        </w:rPr>
        <w:t>(I)</w:t>
      </w:r>
      <w:r>
        <w:rPr>
          <w:rFonts w:ascii="Garamond" w:hAnsi="Garamond"/>
          <w:sz w:val="28"/>
          <w:szCs w:val="28"/>
          <w:lang w:val="en"/>
        </w:rPr>
        <w:t xml:space="preserve"> </w:t>
      </w:r>
      <w:r w:rsidRPr="00867863">
        <w:rPr>
          <w:rFonts w:ascii="Garamond" w:hAnsi="Garamond"/>
          <w:sz w:val="28"/>
          <w:szCs w:val="28"/>
          <w:lang w:val="en"/>
        </w:rPr>
        <w:t>amend</w:t>
      </w:r>
      <w:r>
        <w:rPr>
          <w:rFonts w:ascii="Garamond" w:hAnsi="Garamond"/>
          <w:sz w:val="28"/>
          <w:szCs w:val="28"/>
          <w:lang w:val="en"/>
        </w:rPr>
        <w:t>ing</w:t>
      </w:r>
      <w:r w:rsidRPr="00867863">
        <w:rPr>
          <w:rFonts w:ascii="Garamond" w:hAnsi="Garamond"/>
          <w:sz w:val="28"/>
          <w:szCs w:val="28"/>
          <w:lang w:val="en"/>
        </w:rPr>
        <w:t xml:space="preserve"> and repeal certain national legislation in accordance with international human rights standards, such as the Law on the Protection of Society, the Law on the Establishment of the State Security Apparatus and the Law on </w:t>
      </w:r>
      <w:r>
        <w:rPr>
          <w:rFonts w:ascii="Garamond" w:hAnsi="Garamond"/>
          <w:sz w:val="28"/>
          <w:szCs w:val="28"/>
          <w:lang w:val="en"/>
        </w:rPr>
        <w:t xml:space="preserve">combating </w:t>
      </w:r>
      <w:r w:rsidR="00A73B0E">
        <w:rPr>
          <w:rFonts w:ascii="Garamond" w:hAnsi="Garamond"/>
          <w:sz w:val="28"/>
          <w:szCs w:val="28"/>
          <w:lang w:val="en"/>
        </w:rPr>
        <w:t>Terro</w:t>
      </w:r>
      <w:bookmarkStart w:id="20" w:name="_GoBack"/>
      <w:bookmarkEnd w:id="20"/>
      <w:r w:rsidR="00A73B0E">
        <w:rPr>
          <w:rFonts w:ascii="Garamond" w:hAnsi="Garamond"/>
          <w:sz w:val="28"/>
          <w:szCs w:val="28"/>
          <w:lang w:val="en"/>
        </w:rPr>
        <w:t>rism; (II)</w:t>
      </w:r>
      <w:r>
        <w:rPr>
          <w:rFonts w:ascii="Garamond" w:hAnsi="Garamond"/>
          <w:sz w:val="28"/>
          <w:szCs w:val="28"/>
          <w:lang w:val="en"/>
        </w:rPr>
        <w:t xml:space="preserve"> reviewing texts to rid of</w:t>
      </w:r>
      <w:r w:rsidRPr="00867863">
        <w:rPr>
          <w:rFonts w:ascii="Garamond" w:hAnsi="Garamond"/>
          <w:sz w:val="28"/>
          <w:szCs w:val="28"/>
          <w:lang w:val="en"/>
        </w:rPr>
        <w:t xml:space="preserve"> </w:t>
      </w:r>
      <w:r>
        <w:rPr>
          <w:rFonts w:ascii="Garamond" w:hAnsi="Garamond"/>
          <w:sz w:val="28"/>
          <w:szCs w:val="28"/>
          <w:lang w:val="en"/>
        </w:rPr>
        <w:t xml:space="preserve">discrimination including </w:t>
      </w:r>
      <w:r w:rsidRPr="00867863">
        <w:rPr>
          <w:rFonts w:ascii="Garamond" w:hAnsi="Garamond"/>
          <w:sz w:val="28"/>
          <w:szCs w:val="28"/>
          <w:lang w:val="en"/>
        </w:rPr>
        <w:t>the nationality</w:t>
      </w:r>
      <w:r w:rsidR="004772A9">
        <w:rPr>
          <w:rFonts w:ascii="Garamond" w:hAnsi="Garamond"/>
          <w:sz w:val="28"/>
          <w:szCs w:val="28"/>
          <w:lang w:val="en"/>
        </w:rPr>
        <w:t xml:space="preserve"> law</w:t>
      </w:r>
      <w:r w:rsidRPr="00867863">
        <w:rPr>
          <w:rFonts w:ascii="Garamond" w:hAnsi="Garamond"/>
          <w:sz w:val="28"/>
          <w:szCs w:val="28"/>
          <w:lang w:val="en"/>
        </w:rPr>
        <w:t xml:space="preserve">, family </w:t>
      </w:r>
      <w:r w:rsidR="004772A9">
        <w:rPr>
          <w:rFonts w:ascii="Garamond" w:hAnsi="Garamond"/>
          <w:sz w:val="28"/>
          <w:szCs w:val="28"/>
          <w:lang w:val="en"/>
        </w:rPr>
        <w:t xml:space="preserve">law </w:t>
      </w:r>
      <w:r w:rsidRPr="00867863">
        <w:rPr>
          <w:rFonts w:ascii="Garamond" w:hAnsi="Garamond"/>
          <w:sz w:val="28"/>
          <w:szCs w:val="28"/>
          <w:lang w:val="en"/>
        </w:rPr>
        <w:t xml:space="preserve">and housing </w:t>
      </w:r>
      <w:r w:rsidR="004772A9">
        <w:rPr>
          <w:rFonts w:ascii="Garamond" w:hAnsi="Garamond"/>
          <w:sz w:val="28"/>
          <w:szCs w:val="28"/>
          <w:lang w:val="en"/>
        </w:rPr>
        <w:t>law;</w:t>
      </w:r>
      <w:r w:rsidRPr="00867863">
        <w:rPr>
          <w:rFonts w:ascii="Garamond" w:hAnsi="Garamond"/>
          <w:sz w:val="28"/>
          <w:szCs w:val="28"/>
          <w:lang w:val="en"/>
        </w:rPr>
        <w:t xml:space="preserve"> </w:t>
      </w:r>
      <w:r w:rsidR="00A73B0E">
        <w:rPr>
          <w:rFonts w:ascii="Garamond" w:hAnsi="Garamond"/>
          <w:sz w:val="28"/>
          <w:szCs w:val="28"/>
          <w:lang w:val="en"/>
        </w:rPr>
        <w:t>and (III)</w:t>
      </w:r>
      <w:r w:rsidR="004772A9">
        <w:rPr>
          <w:rFonts w:ascii="Garamond" w:hAnsi="Garamond"/>
          <w:sz w:val="28"/>
          <w:szCs w:val="28"/>
          <w:lang w:val="en"/>
        </w:rPr>
        <w:t xml:space="preserve"> establishing </w:t>
      </w:r>
      <w:r w:rsidRPr="00867863">
        <w:rPr>
          <w:rFonts w:ascii="Garamond" w:hAnsi="Garamond"/>
          <w:sz w:val="28"/>
          <w:szCs w:val="28"/>
          <w:lang w:val="en"/>
        </w:rPr>
        <w:t>a national body or commi</w:t>
      </w:r>
      <w:r w:rsidR="004772A9">
        <w:rPr>
          <w:rFonts w:ascii="Garamond" w:hAnsi="Garamond"/>
          <w:sz w:val="28"/>
          <w:szCs w:val="28"/>
          <w:lang w:val="en"/>
        </w:rPr>
        <w:t>ssion on racial discrimination i</w:t>
      </w:r>
      <w:r w:rsidRPr="00867863">
        <w:rPr>
          <w:rFonts w:ascii="Garamond" w:hAnsi="Garamond"/>
          <w:sz w:val="28"/>
          <w:szCs w:val="28"/>
          <w:lang w:val="en"/>
        </w:rPr>
        <w:t xml:space="preserve">n accordance with the </w:t>
      </w:r>
      <w:r w:rsidRPr="00867863">
        <w:rPr>
          <w:rFonts w:ascii="Garamond" w:hAnsi="Garamond"/>
          <w:sz w:val="28"/>
          <w:szCs w:val="28"/>
          <w:lang w:val="en"/>
        </w:rPr>
        <w:lastRenderedPageBreak/>
        <w:t>Convention on the Elimination of All Forms of Racial Discrimination.</w:t>
      </w:r>
      <w:proofErr w:type="gramEnd"/>
    </w:p>
    <w:p w:rsidR="00867863" w:rsidRPr="00867863" w:rsidRDefault="00867863" w:rsidP="00867863">
      <w:pPr>
        <w:spacing w:after="0" w:line="240" w:lineRule="auto"/>
        <w:rPr>
          <w:rFonts w:ascii="Garamond" w:hAnsi="Garamond"/>
          <w:sz w:val="28"/>
          <w:szCs w:val="28"/>
          <w:lang w:val="en"/>
        </w:rPr>
      </w:pPr>
    </w:p>
    <w:p w:rsidR="00867863" w:rsidRPr="00867863" w:rsidRDefault="003F09C1" w:rsidP="002E5237">
      <w:pPr>
        <w:spacing w:after="0" w:line="240" w:lineRule="auto"/>
        <w:rPr>
          <w:rFonts w:ascii="Garamond" w:hAnsi="Garamond"/>
          <w:sz w:val="28"/>
          <w:szCs w:val="28"/>
          <w:lang w:val="en"/>
        </w:rPr>
      </w:pPr>
      <w:r>
        <w:rPr>
          <w:rFonts w:ascii="Garamond" w:hAnsi="Garamond"/>
          <w:sz w:val="28"/>
          <w:szCs w:val="28"/>
          <w:lang w:val="en"/>
        </w:rPr>
        <w:t>The NHRC</w:t>
      </w:r>
      <w:r w:rsidR="00867863" w:rsidRPr="00867863">
        <w:rPr>
          <w:rFonts w:ascii="Garamond" w:hAnsi="Garamond"/>
          <w:sz w:val="28"/>
          <w:szCs w:val="28"/>
          <w:lang w:val="en"/>
        </w:rPr>
        <w:t xml:space="preserve"> calls for the ratification of the Convention on the Protection of Migrant Workers and Members of Their Families, </w:t>
      </w:r>
      <w:r w:rsidR="004772A9" w:rsidRPr="004772A9">
        <w:rPr>
          <w:rFonts w:ascii="Garamond" w:hAnsi="Garamond"/>
          <w:sz w:val="28"/>
          <w:szCs w:val="28"/>
        </w:rPr>
        <w:t>the Optional Protocol to the Convention against Torture (OPCAT)</w:t>
      </w:r>
      <w:r w:rsidR="00867863" w:rsidRPr="00867863">
        <w:rPr>
          <w:rFonts w:ascii="Garamond" w:hAnsi="Garamond"/>
          <w:sz w:val="28"/>
          <w:szCs w:val="28"/>
          <w:lang w:val="en"/>
        </w:rPr>
        <w:t xml:space="preserve">, </w:t>
      </w:r>
      <w:r w:rsidR="004772A9">
        <w:rPr>
          <w:rFonts w:ascii="Garamond" w:hAnsi="Garamond"/>
          <w:sz w:val="28"/>
          <w:szCs w:val="28"/>
        </w:rPr>
        <w:t>t</w:t>
      </w:r>
      <w:r w:rsidR="004772A9" w:rsidRPr="004772A9">
        <w:rPr>
          <w:rFonts w:ascii="Garamond" w:hAnsi="Garamond"/>
          <w:sz w:val="28"/>
          <w:szCs w:val="28"/>
        </w:rPr>
        <w:t>he Convention Relating to the Status of Refugees</w:t>
      </w:r>
      <w:r w:rsidR="002E5237">
        <w:rPr>
          <w:rFonts w:ascii="Garamond" w:hAnsi="Garamond"/>
          <w:sz w:val="28"/>
          <w:szCs w:val="28"/>
        </w:rPr>
        <w:t>, t</w:t>
      </w:r>
      <w:r w:rsidR="004772A9" w:rsidRPr="004772A9">
        <w:rPr>
          <w:rFonts w:ascii="Garamond" w:hAnsi="Garamond"/>
          <w:sz w:val="28"/>
          <w:szCs w:val="28"/>
          <w:lang w:val="en"/>
        </w:rPr>
        <w:t>he International Convention for the Protection of All Persons from Enforced Disappearance (ICPPED)</w:t>
      </w:r>
      <w:r w:rsidR="002E5237">
        <w:rPr>
          <w:rFonts w:ascii="Garamond" w:hAnsi="Garamond"/>
          <w:sz w:val="28"/>
          <w:szCs w:val="28"/>
          <w:lang w:val="en"/>
        </w:rPr>
        <w:t xml:space="preserve">, </w:t>
      </w:r>
      <w:r w:rsidR="002E5237" w:rsidRPr="002E5237">
        <w:rPr>
          <w:rFonts w:ascii="Garamond" w:hAnsi="Garamond"/>
          <w:sz w:val="28"/>
          <w:szCs w:val="28"/>
          <w:lang w:val="en"/>
        </w:rPr>
        <w:t>and ILO Conventions on trade union</w:t>
      </w:r>
      <w:r w:rsidR="002E5237">
        <w:rPr>
          <w:rFonts w:ascii="Garamond" w:hAnsi="Garamond"/>
          <w:sz w:val="28"/>
          <w:szCs w:val="28"/>
          <w:lang w:val="en"/>
        </w:rPr>
        <w:t xml:space="preserve"> rights </w:t>
      </w:r>
      <w:r w:rsidR="002E5237" w:rsidRPr="002E5237">
        <w:rPr>
          <w:rFonts w:ascii="Garamond" w:hAnsi="Garamond"/>
          <w:sz w:val="28"/>
          <w:szCs w:val="28"/>
          <w:lang w:val="en"/>
        </w:rPr>
        <w:t>and Collective Bargaining</w:t>
      </w:r>
      <w:r w:rsidR="002E5237">
        <w:rPr>
          <w:rFonts w:ascii="Garamond" w:hAnsi="Garamond"/>
          <w:sz w:val="28"/>
          <w:szCs w:val="28"/>
          <w:lang w:val="en"/>
        </w:rPr>
        <w:t>.</w:t>
      </w:r>
    </w:p>
    <w:p w:rsidR="00867863" w:rsidRPr="00867863" w:rsidRDefault="00867863" w:rsidP="00867863">
      <w:pPr>
        <w:spacing w:after="0" w:line="240" w:lineRule="auto"/>
        <w:rPr>
          <w:rFonts w:ascii="Garamond" w:hAnsi="Garamond"/>
          <w:sz w:val="28"/>
          <w:szCs w:val="28"/>
          <w:lang w:val="en"/>
        </w:rPr>
      </w:pPr>
    </w:p>
    <w:p w:rsidR="00867863" w:rsidRPr="002E5237" w:rsidRDefault="002E5237" w:rsidP="00867863">
      <w:pPr>
        <w:spacing w:after="0" w:line="240" w:lineRule="auto"/>
        <w:rPr>
          <w:rFonts w:ascii="Garamond" w:hAnsi="Garamond"/>
          <w:b/>
          <w:bCs/>
          <w:sz w:val="28"/>
          <w:szCs w:val="28"/>
          <w:lang w:val="en"/>
        </w:rPr>
      </w:pPr>
      <w:r>
        <w:rPr>
          <w:rFonts w:ascii="Garamond" w:hAnsi="Garamond"/>
          <w:b/>
          <w:bCs/>
          <w:sz w:val="28"/>
          <w:szCs w:val="28"/>
          <w:lang w:val="en"/>
        </w:rPr>
        <w:t xml:space="preserve">C. </w:t>
      </w:r>
      <w:r w:rsidR="00867863" w:rsidRPr="002E5237">
        <w:rPr>
          <w:rFonts w:ascii="Garamond" w:hAnsi="Garamond"/>
          <w:b/>
          <w:bCs/>
          <w:sz w:val="28"/>
          <w:szCs w:val="28"/>
          <w:lang w:val="en"/>
        </w:rPr>
        <w:t>Procedural developments concerning the rights of migrant workers</w:t>
      </w:r>
      <w:r>
        <w:rPr>
          <w:rFonts w:ascii="Garamond" w:hAnsi="Garamond"/>
          <w:b/>
          <w:bCs/>
          <w:sz w:val="28"/>
          <w:szCs w:val="28"/>
          <w:lang w:val="en"/>
        </w:rPr>
        <w:t>:</w:t>
      </w:r>
    </w:p>
    <w:p w:rsidR="00867863" w:rsidRPr="002E5237" w:rsidRDefault="00867863" w:rsidP="00867863">
      <w:pPr>
        <w:spacing w:after="0" w:line="240" w:lineRule="auto"/>
        <w:rPr>
          <w:rFonts w:ascii="Garamond" w:hAnsi="Garamond"/>
          <w:b/>
          <w:bCs/>
          <w:sz w:val="28"/>
          <w:szCs w:val="28"/>
          <w:lang w:val="en"/>
        </w:rPr>
      </w:pPr>
    </w:p>
    <w:p w:rsidR="00867863" w:rsidRPr="00867863" w:rsidRDefault="00867863" w:rsidP="00E725DE">
      <w:pPr>
        <w:spacing w:after="0" w:line="240" w:lineRule="auto"/>
        <w:rPr>
          <w:rFonts w:ascii="Garamond" w:hAnsi="Garamond"/>
          <w:sz w:val="28"/>
          <w:szCs w:val="28"/>
          <w:lang w:val="en"/>
        </w:rPr>
      </w:pPr>
      <w:r w:rsidRPr="00867863">
        <w:rPr>
          <w:rFonts w:ascii="Garamond" w:hAnsi="Garamond"/>
          <w:sz w:val="28"/>
          <w:szCs w:val="28"/>
          <w:lang w:val="en"/>
        </w:rPr>
        <w:t>A number of execu</w:t>
      </w:r>
      <w:r w:rsidR="001D0F02">
        <w:rPr>
          <w:rFonts w:ascii="Garamond" w:hAnsi="Garamond"/>
          <w:sz w:val="28"/>
          <w:szCs w:val="28"/>
          <w:lang w:val="en"/>
        </w:rPr>
        <w:t xml:space="preserve">tive decisions </w:t>
      </w:r>
      <w:proofErr w:type="gramStart"/>
      <w:r w:rsidR="001D0F02">
        <w:rPr>
          <w:rFonts w:ascii="Garamond" w:hAnsi="Garamond"/>
          <w:sz w:val="28"/>
          <w:szCs w:val="28"/>
          <w:lang w:val="en"/>
        </w:rPr>
        <w:t>have been issued</w:t>
      </w:r>
      <w:proofErr w:type="gramEnd"/>
      <w:r w:rsidR="001D0F02">
        <w:rPr>
          <w:rFonts w:ascii="Garamond" w:hAnsi="Garamond"/>
          <w:sz w:val="28"/>
          <w:szCs w:val="28"/>
          <w:lang w:val="en"/>
        </w:rPr>
        <w:t xml:space="preserve"> with the aim</w:t>
      </w:r>
      <w:r w:rsidRPr="00867863">
        <w:rPr>
          <w:rFonts w:ascii="Garamond" w:hAnsi="Garamond"/>
          <w:sz w:val="28"/>
          <w:szCs w:val="28"/>
          <w:lang w:val="en"/>
        </w:rPr>
        <w:t xml:space="preserve"> to </w:t>
      </w:r>
      <w:r w:rsidR="001D0F02">
        <w:rPr>
          <w:rFonts w:ascii="Garamond" w:hAnsi="Garamond"/>
          <w:sz w:val="28"/>
          <w:szCs w:val="28"/>
          <w:lang w:val="en"/>
        </w:rPr>
        <w:t xml:space="preserve">improve </w:t>
      </w:r>
      <w:r w:rsidRPr="00867863">
        <w:rPr>
          <w:rFonts w:ascii="Garamond" w:hAnsi="Garamond"/>
          <w:sz w:val="28"/>
          <w:szCs w:val="28"/>
          <w:lang w:val="en"/>
        </w:rPr>
        <w:t xml:space="preserve">the conditions of migrant workers and </w:t>
      </w:r>
      <w:r w:rsidR="001D0F02">
        <w:rPr>
          <w:rFonts w:ascii="Garamond" w:hAnsi="Garamond"/>
          <w:sz w:val="28"/>
          <w:szCs w:val="28"/>
          <w:lang w:val="en"/>
        </w:rPr>
        <w:t xml:space="preserve">access to </w:t>
      </w:r>
      <w:r w:rsidR="000C7EC0">
        <w:rPr>
          <w:rFonts w:ascii="Garamond" w:hAnsi="Garamond"/>
          <w:sz w:val="28"/>
          <w:szCs w:val="28"/>
          <w:lang w:val="en"/>
        </w:rPr>
        <w:t>the right</w:t>
      </w:r>
      <w:r w:rsidR="000C7EC0">
        <w:rPr>
          <w:rFonts w:ascii="Garamond" w:hAnsi="Garamond" w:hint="cs"/>
          <w:sz w:val="28"/>
          <w:szCs w:val="28"/>
          <w:rtl/>
          <w:lang w:val="en"/>
        </w:rPr>
        <w:t xml:space="preserve"> </w:t>
      </w:r>
      <w:r w:rsidR="000C7EC0">
        <w:rPr>
          <w:rFonts w:ascii="Garamond" w:hAnsi="Garamond"/>
          <w:sz w:val="28"/>
          <w:szCs w:val="28"/>
          <w:lang w:val="en"/>
        </w:rPr>
        <w:t>to movement</w:t>
      </w:r>
      <w:r w:rsidR="000C7EC0">
        <w:rPr>
          <w:rFonts w:ascii="Garamond" w:hAnsi="Garamond"/>
          <w:sz w:val="28"/>
          <w:szCs w:val="28"/>
        </w:rPr>
        <w:t xml:space="preserve">, the right to </w:t>
      </w:r>
      <w:r w:rsidRPr="00867863">
        <w:rPr>
          <w:rFonts w:ascii="Garamond" w:hAnsi="Garamond"/>
          <w:sz w:val="28"/>
          <w:szCs w:val="28"/>
          <w:lang w:val="en"/>
        </w:rPr>
        <w:lastRenderedPageBreak/>
        <w:t xml:space="preserve">change </w:t>
      </w:r>
      <w:r w:rsidR="001D0F02">
        <w:rPr>
          <w:rFonts w:ascii="Garamond" w:hAnsi="Garamond"/>
          <w:sz w:val="28"/>
          <w:szCs w:val="28"/>
          <w:lang w:val="en"/>
        </w:rPr>
        <w:t>job</w:t>
      </w:r>
      <w:r w:rsidRPr="00867863">
        <w:rPr>
          <w:rFonts w:ascii="Garamond" w:hAnsi="Garamond"/>
          <w:sz w:val="28"/>
          <w:szCs w:val="28"/>
          <w:lang w:val="en"/>
        </w:rPr>
        <w:t xml:space="preserve">, </w:t>
      </w:r>
      <w:r w:rsidR="000C7EC0">
        <w:rPr>
          <w:rFonts w:ascii="Garamond" w:hAnsi="Garamond"/>
          <w:sz w:val="28"/>
          <w:szCs w:val="28"/>
          <w:lang w:val="en"/>
        </w:rPr>
        <w:t xml:space="preserve">the right </w:t>
      </w:r>
      <w:r w:rsidRPr="00867863">
        <w:rPr>
          <w:rFonts w:ascii="Garamond" w:hAnsi="Garamond"/>
          <w:sz w:val="28"/>
          <w:szCs w:val="28"/>
          <w:lang w:val="en"/>
        </w:rPr>
        <w:t xml:space="preserve">to </w:t>
      </w:r>
      <w:r w:rsidR="000C7EC0">
        <w:rPr>
          <w:rFonts w:ascii="Garamond" w:hAnsi="Garamond"/>
          <w:sz w:val="28"/>
          <w:szCs w:val="28"/>
          <w:lang w:val="en"/>
        </w:rPr>
        <w:t xml:space="preserve">fair </w:t>
      </w:r>
      <w:r w:rsidRPr="00867863">
        <w:rPr>
          <w:rFonts w:ascii="Garamond" w:hAnsi="Garamond"/>
          <w:sz w:val="28"/>
          <w:szCs w:val="28"/>
          <w:lang w:val="en"/>
        </w:rPr>
        <w:t xml:space="preserve">wages, </w:t>
      </w:r>
      <w:r w:rsidR="000C7EC0">
        <w:rPr>
          <w:rFonts w:ascii="Garamond" w:hAnsi="Garamond"/>
          <w:sz w:val="28"/>
          <w:szCs w:val="28"/>
          <w:lang w:val="en"/>
        </w:rPr>
        <w:t xml:space="preserve">the right </w:t>
      </w:r>
      <w:r w:rsidRPr="00867863">
        <w:rPr>
          <w:rFonts w:ascii="Garamond" w:hAnsi="Garamond"/>
          <w:sz w:val="28"/>
          <w:szCs w:val="28"/>
          <w:lang w:val="en"/>
        </w:rPr>
        <w:t>to hous</w:t>
      </w:r>
      <w:r w:rsidR="000C7EC0">
        <w:rPr>
          <w:rFonts w:ascii="Garamond" w:hAnsi="Garamond"/>
          <w:sz w:val="28"/>
          <w:szCs w:val="28"/>
          <w:lang w:val="en"/>
        </w:rPr>
        <w:t xml:space="preserve">ing, </w:t>
      </w:r>
      <w:r w:rsidR="00E725DE">
        <w:rPr>
          <w:rFonts w:ascii="Garamond" w:hAnsi="Garamond"/>
          <w:sz w:val="28"/>
          <w:szCs w:val="28"/>
          <w:lang w:val="en"/>
        </w:rPr>
        <w:t>and the right of</w:t>
      </w:r>
      <w:r w:rsidRPr="00867863">
        <w:rPr>
          <w:rFonts w:ascii="Garamond" w:hAnsi="Garamond"/>
          <w:sz w:val="28"/>
          <w:szCs w:val="28"/>
          <w:lang w:val="en"/>
        </w:rPr>
        <w:t xml:space="preserve"> access to justice and redress.</w:t>
      </w:r>
    </w:p>
    <w:p w:rsidR="00867863" w:rsidRPr="00867863" w:rsidRDefault="00867863" w:rsidP="00867863">
      <w:pPr>
        <w:spacing w:after="0" w:line="240" w:lineRule="auto"/>
        <w:rPr>
          <w:rFonts w:ascii="Garamond" w:hAnsi="Garamond"/>
          <w:sz w:val="28"/>
          <w:szCs w:val="28"/>
          <w:lang w:val="en"/>
        </w:rPr>
      </w:pPr>
    </w:p>
    <w:p w:rsidR="00E725DE" w:rsidRDefault="00867863" w:rsidP="00E725DE">
      <w:pPr>
        <w:spacing w:after="0" w:line="240" w:lineRule="auto"/>
        <w:rPr>
          <w:rFonts w:ascii="Garamond" w:hAnsi="Garamond"/>
          <w:sz w:val="28"/>
          <w:szCs w:val="28"/>
          <w:lang w:val="en"/>
        </w:rPr>
      </w:pPr>
      <w:r w:rsidRPr="00867863">
        <w:rPr>
          <w:rFonts w:ascii="Garamond" w:hAnsi="Garamond"/>
          <w:sz w:val="28"/>
          <w:szCs w:val="28"/>
          <w:lang w:val="en"/>
        </w:rPr>
        <w:t xml:space="preserve">- </w:t>
      </w:r>
      <w:r w:rsidR="00E725DE" w:rsidRPr="002275E7">
        <w:rPr>
          <w:rFonts w:ascii="Garamond" w:hAnsi="Garamond"/>
          <w:sz w:val="28"/>
          <w:szCs w:val="28"/>
          <w:lang w:val="en"/>
        </w:rPr>
        <w:t>Decision of the Minister of Labor and Social Affairs No. (18) For the year 2014 to determine the requirements and specifications of adequate housing for workers</w:t>
      </w:r>
      <w:r w:rsidR="00E725DE">
        <w:rPr>
          <w:rFonts w:ascii="Garamond" w:hAnsi="Garamond"/>
          <w:sz w:val="28"/>
          <w:szCs w:val="28"/>
          <w:lang w:val="en"/>
        </w:rPr>
        <w:t xml:space="preserve">: </w:t>
      </w:r>
      <w:r w:rsidR="00E725DE" w:rsidRPr="002275E7">
        <w:rPr>
          <w:rFonts w:ascii="Garamond" w:hAnsi="Garamond"/>
          <w:sz w:val="28"/>
          <w:szCs w:val="28"/>
          <w:lang w:val="en"/>
        </w:rPr>
        <w:t xml:space="preserve">The year </w:t>
      </w:r>
      <w:r w:rsidR="00E725DE">
        <w:rPr>
          <w:rFonts w:ascii="Garamond" w:hAnsi="Garamond"/>
          <w:sz w:val="28"/>
          <w:szCs w:val="28"/>
          <w:lang w:val="en"/>
        </w:rPr>
        <w:t>2016</w:t>
      </w:r>
      <w:r w:rsidR="00E725DE" w:rsidRPr="002275E7">
        <w:rPr>
          <w:rFonts w:ascii="Garamond" w:hAnsi="Garamond"/>
          <w:sz w:val="28"/>
          <w:szCs w:val="28"/>
          <w:lang w:val="en"/>
        </w:rPr>
        <w:t xml:space="preserve"> witnessed the opening and operation of </w:t>
      </w:r>
      <w:proofErr w:type="spellStart"/>
      <w:r w:rsidR="00E725DE" w:rsidRPr="002275E7">
        <w:rPr>
          <w:rFonts w:ascii="Garamond" w:hAnsi="Garamond"/>
          <w:sz w:val="28"/>
          <w:szCs w:val="28"/>
          <w:lang w:val="en"/>
        </w:rPr>
        <w:t>Barwa</w:t>
      </w:r>
      <w:proofErr w:type="spellEnd"/>
      <w:r w:rsidR="00E725DE" w:rsidRPr="002275E7">
        <w:rPr>
          <w:rFonts w:ascii="Garamond" w:hAnsi="Garamond"/>
          <w:sz w:val="28"/>
          <w:szCs w:val="28"/>
          <w:lang w:val="en"/>
        </w:rPr>
        <w:t xml:space="preserve"> Al </w:t>
      </w:r>
      <w:proofErr w:type="spellStart"/>
      <w:r w:rsidR="00E725DE" w:rsidRPr="002275E7">
        <w:rPr>
          <w:rFonts w:ascii="Garamond" w:hAnsi="Garamond"/>
          <w:sz w:val="28"/>
          <w:szCs w:val="28"/>
          <w:lang w:val="en"/>
        </w:rPr>
        <w:t>Baraha</w:t>
      </w:r>
      <w:proofErr w:type="spellEnd"/>
      <w:r w:rsidR="00E725DE" w:rsidRPr="002275E7">
        <w:rPr>
          <w:rFonts w:ascii="Garamond" w:hAnsi="Garamond"/>
          <w:sz w:val="28"/>
          <w:szCs w:val="28"/>
          <w:lang w:val="en"/>
        </w:rPr>
        <w:t xml:space="preserve"> Labor City. The project extends over 1.8 million square meters. It accommodates about 100,000 people, including all basic and recreational services.</w:t>
      </w:r>
    </w:p>
    <w:p w:rsidR="00713DCC" w:rsidRDefault="00713DCC" w:rsidP="00E725DE">
      <w:pPr>
        <w:spacing w:after="0" w:line="240" w:lineRule="auto"/>
        <w:rPr>
          <w:rFonts w:ascii="Garamond" w:hAnsi="Garamond"/>
          <w:sz w:val="28"/>
          <w:szCs w:val="28"/>
          <w:lang w:val="en"/>
        </w:rPr>
      </w:pPr>
    </w:p>
    <w:p w:rsidR="00713DCC" w:rsidRDefault="00713DCC" w:rsidP="00E725DE">
      <w:pPr>
        <w:spacing w:after="0" w:line="240" w:lineRule="auto"/>
        <w:rPr>
          <w:rFonts w:ascii="Garamond" w:hAnsi="Garamond"/>
          <w:sz w:val="28"/>
          <w:szCs w:val="28"/>
          <w:lang w:val="en"/>
        </w:rPr>
      </w:pPr>
    </w:p>
    <w:p w:rsidR="00867863" w:rsidRPr="00867863" w:rsidRDefault="00867863" w:rsidP="00FF77E4">
      <w:pPr>
        <w:spacing w:after="0" w:line="240" w:lineRule="auto"/>
        <w:rPr>
          <w:rFonts w:ascii="Garamond" w:hAnsi="Garamond"/>
          <w:sz w:val="28"/>
          <w:szCs w:val="28"/>
          <w:lang w:val="en"/>
        </w:rPr>
      </w:pPr>
      <w:r w:rsidRPr="00867863">
        <w:rPr>
          <w:rFonts w:ascii="Garamond" w:hAnsi="Garamond"/>
          <w:sz w:val="28"/>
          <w:szCs w:val="28"/>
          <w:lang w:val="en"/>
        </w:rPr>
        <w:t xml:space="preserve">- </w:t>
      </w:r>
      <w:r w:rsidR="00E725DE" w:rsidRPr="00E725DE">
        <w:rPr>
          <w:rFonts w:ascii="Garamond" w:hAnsi="Garamond"/>
          <w:sz w:val="28"/>
          <w:szCs w:val="28"/>
          <w:lang w:val="en"/>
        </w:rPr>
        <w:t>Resolution of the Minister of Labor and Social Affairs No. 19 of 2014 establishing the Wage Protection Department</w:t>
      </w:r>
      <w:r w:rsidR="004B2282">
        <w:rPr>
          <w:rFonts w:ascii="Garamond" w:hAnsi="Garamond"/>
          <w:sz w:val="28"/>
          <w:szCs w:val="28"/>
          <w:lang w:val="en"/>
        </w:rPr>
        <w:t xml:space="preserve"> (WSP)</w:t>
      </w:r>
      <w:r w:rsidR="00E725DE" w:rsidRPr="00E725DE">
        <w:rPr>
          <w:rFonts w:ascii="Garamond" w:hAnsi="Garamond"/>
          <w:sz w:val="28"/>
          <w:szCs w:val="28"/>
          <w:lang w:val="en"/>
        </w:rPr>
        <w:t xml:space="preserve"> at the Labor Inspection Department:</w:t>
      </w:r>
      <w:r w:rsidR="00E725DE">
        <w:rPr>
          <w:rFonts w:ascii="Garamond" w:hAnsi="Garamond"/>
          <w:sz w:val="28"/>
          <w:szCs w:val="28"/>
          <w:lang w:val="en"/>
        </w:rPr>
        <w:t xml:space="preserve"> </w:t>
      </w:r>
      <w:proofErr w:type="gramStart"/>
      <w:r w:rsidR="00E725DE" w:rsidRPr="00E725DE">
        <w:rPr>
          <w:rFonts w:ascii="Garamond" w:hAnsi="Garamond"/>
          <w:sz w:val="28"/>
          <w:szCs w:val="28"/>
          <w:lang w:val="en"/>
        </w:rPr>
        <w:t>A total of 33,836</w:t>
      </w:r>
      <w:proofErr w:type="gramEnd"/>
      <w:r w:rsidR="00E725DE" w:rsidRPr="00E725DE">
        <w:rPr>
          <w:rFonts w:ascii="Garamond" w:hAnsi="Garamond"/>
          <w:sz w:val="28"/>
          <w:szCs w:val="28"/>
          <w:lang w:val="en"/>
        </w:rPr>
        <w:t xml:space="preserve"> facilities were registered in the </w:t>
      </w:r>
      <w:r w:rsidR="00FF77E4">
        <w:rPr>
          <w:rFonts w:ascii="Garamond" w:hAnsi="Garamond"/>
          <w:sz w:val="28"/>
          <w:szCs w:val="28"/>
          <w:lang w:val="en"/>
        </w:rPr>
        <w:t>WPS</w:t>
      </w:r>
      <w:r w:rsidR="00E725DE" w:rsidRPr="00E725DE">
        <w:rPr>
          <w:rFonts w:ascii="Garamond" w:hAnsi="Garamond"/>
          <w:sz w:val="28"/>
          <w:szCs w:val="28"/>
          <w:lang w:val="en"/>
        </w:rPr>
        <w:t>, and submitted valid statements as of March 2017.</w:t>
      </w:r>
      <w:r w:rsidR="00E725DE">
        <w:rPr>
          <w:rFonts w:ascii="Garamond" w:hAnsi="Garamond"/>
          <w:sz w:val="28"/>
          <w:szCs w:val="28"/>
          <w:lang w:val="en"/>
        </w:rPr>
        <w:t xml:space="preserve"> </w:t>
      </w:r>
      <w:r w:rsidR="00E725DE" w:rsidRPr="00E725DE">
        <w:rPr>
          <w:rFonts w:ascii="Garamond" w:hAnsi="Garamond"/>
          <w:sz w:val="28"/>
          <w:szCs w:val="28"/>
          <w:lang w:val="en"/>
        </w:rPr>
        <w:t xml:space="preserve">The WPS contributed to the decrease in the number of </w:t>
      </w:r>
      <w:r w:rsidR="00E725DE">
        <w:rPr>
          <w:rFonts w:ascii="Garamond" w:hAnsi="Garamond"/>
          <w:sz w:val="28"/>
          <w:szCs w:val="28"/>
          <w:lang w:val="en"/>
        </w:rPr>
        <w:t xml:space="preserve">labor </w:t>
      </w:r>
      <w:r w:rsidR="00E725DE" w:rsidRPr="00E725DE">
        <w:rPr>
          <w:rFonts w:ascii="Garamond" w:hAnsi="Garamond"/>
          <w:sz w:val="28"/>
          <w:szCs w:val="28"/>
          <w:lang w:val="en"/>
        </w:rPr>
        <w:lastRenderedPageBreak/>
        <w:t>complaints in 2016 by (9.7%) compared to the previous year 2015, where the number of workers whose salaries were transferred as of April 2017 reached to (1,371,312) workers.</w:t>
      </w:r>
    </w:p>
    <w:p w:rsidR="00F24922" w:rsidRDefault="00F24922" w:rsidP="00F24922">
      <w:pPr>
        <w:spacing w:after="0" w:line="240" w:lineRule="auto"/>
        <w:rPr>
          <w:rFonts w:ascii="Garamond" w:hAnsi="Garamond"/>
          <w:sz w:val="28"/>
          <w:szCs w:val="28"/>
          <w:lang w:val="en"/>
        </w:rPr>
      </w:pPr>
    </w:p>
    <w:p w:rsidR="00867863" w:rsidRDefault="00867863" w:rsidP="00F24922">
      <w:pPr>
        <w:spacing w:after="0" w:line="240" w:lineRule="auto"/>
        <w:rPr>
          <w:rFonts w:ascii="Garamond" w:hAnsi="Garamond"/>
          <w:sz w:val="28"/>
          <w:szCs w:val="28"/>
          <w:lang w:val="en"/>
        </w:rPr>
      </w:pPr>
      <w:r w:rsidRPr="00867863">
        <w:rPr>
          <w:rFonts w:ascii="Garamond" w:hAnsi="Garamond"/>
          <w:sz w:val="28"/>
          <w:szCs w:val="28"/>
          <w:lang w:val="en"/>
        </w:rPr>
        <w:t xml:space="preserve">- </w:t>
      </w:r>
      <w:r w:rsidR="00F24922" w:rsidRPr="00F24922">
        <w:rPr>
          <w:rFonts w:ascii="Garamond" w:hAnsi="Garamond"/>
          <w:sz w:val="28"/>
          <w:szCs w:val="28"/>
          <w:lang w:val="en"/>
        </w:rPr>
        <w:t xml:space="preserve">The Qatari law allows workers to change their jobs after the termination of the contract. If the contract is indefinite (open), migrant workers can move to another job after five years subject to a </w:t>
      </w:r>
      <w:proofErr w:type="gramStart"/>
      <w:r w:rsidR="00F24922" w:rsidRPr="00F24922">
        <w:rPr>
          <w:rFonts w:ascii="Garamond" w:hAnsi="Garamond"/>
          <w:sz w:val="28"/>
          <w:szCs w:val="28"/>
          <w:lang w:val="en"/>
        </w:rPr>
        <w:t>two month</w:t>
      </w:r>
      <w:proofErr w:type="gramEnd"/>
      <w:r w:rsidR="00F24922" w:rsidRPr="00F24922">
        <w:rPr>
          <w:rFonts w:ascii="Garamond" w:hAnsi="Garamond"/>
          <w:sz w:val="28"/>
          <w:szCs w:val="28"/>
          <w:lang w:val="en"/>
        </w:rPr>
        <w:t xml:space="preserve"> notice period. The NHRC monitored the approval of (3639) requests to change the employer by the ministry of Interior during the year 2017.</w:t>
      </w:r>
      <w:r w:rsidR="00F24922">
        <w:rPr>
          <w:rFonts w:ascii="Garamond" w:hAnsi="Garamond"/>
          <w:sz w:val="28"/>
          <w:szCs w:val="28"/>
          <w:lang w:val="en"/>
        </w:rPr>
        <w:br/>
      </w:r>
    </w:p>
    <w:p w:rsidR="00CB1371" w:rsidRDefault="001D7ADE" w:rsidP="00CB1371">
      <w:pPr>
        <w:rPr>
          <w:rFonts w:ascii="Garamond" w:hAnsi="Garamond"/>
          <w:b/>
          <w:bCs/>
          <w:sz w:val="28"/>
          <w:szCs w:val="28"/>
          <w:lang w:val="en"/>
        </w:rPr>
      </w:pPr>
      <w:r w:rsidRPr="002275E7">
        <w:rPr>
          <w:rFonts w:ascii="Garamond" w:hAnsi="Garamond"/>
          <w:b/>
          <w:bCs/>
          <w:sz w:val="28"/>
          <w:szCs w:val="28"/>
          <w:lang w:val="en"/>
        </w:rPr>
        <w:t xml:space="preserve">2. Protection and promotion of women's rights: </w:t>
      </w:r>
      <w:r w:rsidRPr="002275E7">
        <w:rPr>
          <w:rFonts w:ascii="Garamond" w:hAnsi="Garamond"/>
          <w:b/>
          <w:bCs/>
          <w:sz w:val="28"/>
          <w:szCs w:val="28"/>
          <w:lang w:val="en"/>
        </w:rPr>
        <w:br/>
      </w:r>
      <w:r w:rsidRPr="001D7ADE">
        <w:rPr>
          <w:rFonts w:ascii="Garamond" w:hAnsi="Garamond"/>
          <w:b/>
          <w:bCs/>
          <w:sz w:val="28"/>
          <w:szCs w:val="28"/>
          <w:lang w:val="en"/>
        </w:rPr>
        <w:t>A. Participation in decision-making positions:</w:t>
      </w:r>
    </w:p>
    <w:p w:rsidR="004A5FF5" w:rsidRPr="00CB1371" w:rsidRDefault="001D7ADE" w:rsidP="00CB1371">
      <w:pPr>
        <w:rPr>
          <w:rFonts w:ascii="Garamond" w:hAnsi="Garamond"/>
          <w:b/>
          <w:bCs/>
          <w:sz w:val="28"/>
          <w:szCs w:val="28"/>
          <w:rtl/>
          <w:lang w:val="en"/>
        </w:rPr>
      </w:pPr>
      <w:r w:rsidRPr="001D7ADE">
        <w:rPr>
          <w:rFonts w:ascii="Garamond" w:hAnsi="Garamond"/>
          <w:sz w:val="28"/>
          <w:szCs w:val="28"/>
          <w:lang w:val="en"/>
        </w:rPr>
        <w:t xml:space="preserve">The Legislative Council is still in place, and there is no announcement of any upcoming elections. In 2017, an </w:t>
      </w:r>
      <w:proofErr w:type="spellStart"/>
      <w:r w:rsidRPr="001D7ADE">
        <w:rPr>
          <w:rFonts w:ascii="Garamond" w:hAnsi="Garamond"/>
          <w:sz w:val="28"/>
          <w:szCs w:val="28"/>
          <w:lang w:val="en"/>
        </w:rPr>
        <w:t>Emiri</w:t>
      </w:r>
      <w:proofErr w:type="spellEnd"/>
      <w:r w:rsidRPr="001D7ADE">
        <w:rPr>
          <w:rFonts w:ascii="Garamond" w:hAnsi="Garamond"/>
          <w:sz w:val="28"/>
          <w:szCs w:val="28"/>
          <w:lang w:val="en"/>
        </w:rPr>
        <w:t xml:space="preserve"> decree </w:t>
      </w:r>
      <w:proofErr w:type="gramStart"/>
      <w:r w:rsidRPr="001D7ADE">
        <w:rPr>
          <w:rFonts w:ascii="Garamond" w:hAnsi="Garamond"/>
          <w:sz w:val="28"/>
          <w:szCs w:val="28"/>
          <w:lang w:val="en"/>
        </w:rPr>
        <w:t>was issued</w:t>
      </w:r>
      <w:proofErr w:type="gramEnd"/>
      <w:r w:rsidRPr="001D7ADE">
        <w:rPr>
          <w:rFonts w:ascii="Garamond" w:hAnsi="Garamond"/>
          <w:sz w:val="28"/>
          <w:szCs w:val="28"/>
          <w:lang w:val="en"/>
        </w:rPr>
        <w:t xml:space="preserve"> appointing four Qat</w:t>
      </w:r>
      <w:r w:rsidR="004A5FF5">
        <w:rPr>
          <w:rFonts w:ascii="Garamond" w:hAnsi="Garamond"/>
          <w:sz w:val="28"/>
          <w:szCs w:val="28"/>
          <w:lang w:val="en"/>
        </w:rPr>
        <w:t xml:space="preserve">ari women </w:t>
      </w:r>
      <w:r w:rsidR="004A5FF5">
        <w:rPr>
          <w:rFonts w:ascii="Garamond" w:hAnsi="Garamond"/>
          <w:sz w:val="28"/>
          <w:szCs w:val="28"/>
          <w:lang w:val="en"/>
        </w:rPr>
        <w:lastRenderedPageBreak/>
        <w:t xml:space="preserve">to the </w:t>
      </w:r>
      <w:proofErr w:type="spellStart"/>
      <w:r w:rsidR="004A5FF5">
        <w:rPr>
          <w:rFonts w:ascii="Garamond" w:hAnsi="Garamond"/>
          <w:sz w:val="28"/>
          <w:szCs w:val="28"/>
          <w:lang w:val="en"/>
        </w:rPr>
        <w:t>Shura</w:t>
      </w:r>
      <w:proofErr w:type="spellEnd"/>
      <w:r w:rsidR="004A5FF5">
        <w:rPr>
          <w:rFonts w:ascii="Garamond" w:hAnsi="Garamond"/>
          <w:sz w:val="28"/>
          <w:szCs w:val="28"/>
          <w:lang w:val="en"/>
        </w:rPr>
        <w:t xml:space="preserve"> Council. </w:t>
      </w:r>
      <w:r w:rsidR="004A5FF5" w:rsidRPr="002275E7">
        <w:rPr>
          <w:rFonts w:ascii="Garamond" w:hAnsi="Garamond"/>
          <w:sz w:val="28"/>
          <w:szCs w:val="28"/>
          <w:lang w:val="en"/>
        </w:rPr>
        <w:t xml:space="preserve">Despite the low representation of women in decision-making positions and ministerial portfolios, the State of Qatar enabled women to serve as judges in previous years, which </w:t>
      </w:r>
      <w:proofErr w:type="gramStart"/>
      <w:r w:rsidR="004A5FF5" w:rsidRPr="002275E7">
        <w:rPr>
          <w:rFonts w:ascii="Garamond" w:hAnsi="Garamond"/>
          <w:sz w:val="28"/>
          <w:szCs w:val="28"/>
          <w:lang w:val="en"/>
        </w:rPr>
        <w:t>is considered</w:t>
      </w:r>
      <w:proofErr w:type="gramEnd"/>
      <w:r w:rsidR="004A5FF5" w:rsidRPr="002275E7">
        <w:rPr>
          <w:rFonts w:ascii="Garamond" w:hAnsi="Garamond"/>
          <w:sz w:val="28"/>
          <w:szCs w:val="28"/>
          <w:lang w:val="en"/>
        </w:rPr>
        <w:t xml:space="preserve"> as a precedent among the Gulf Arab states.</w:t>
      </w:r>
    </w:p>
    <w:p w:rsidR="00CB1371" w:rsidRDefault="004A5FF5" w:rsidP="00CB1371">
      <w:pPr>
        <w:spacing w:line="240" w:lineRule="auto"/>
        <w:contextualSpacing/>
        <w:rPr>
          <w:rFonts w:ascii="Garamond" w:hAnsi="Garamond"/>
          <w:b/>
          <w:bCs/>
          <w:sz w:val="28"/>
          <w:szCs w:val="28"/>
          <w:lang w:val="en"/>
        </w:rPr>
      </w:pPr>
      <w:r>
        <w:rPr>
          <w:rFonts w:ascii="Garamond" w:hAnsi="Garamond"/>
          <w:b/>
          <w:bCs/>
          <w:sz w:val="28"/>
          <w:szCs w:val="28"/>
          <w:lang w:val="en"/>
        </w:rPr>
        <w:t>B</w:t>
      </w:r>
      <w:r w:rsidR="001D7ADE" w:rsidRPr="004A5FF5">
        <w:rPr>
          <w:rFonts w:ascii="Garamond" w:hAnsi="Garamond"/>
          <w:b/>
          <w:bCs/>
          <w:sz w:val="28"/>
          <w:szCs w:val="28"/>
          <w:lang w:val="en"/>
        </w:rPr>
        <w:t>. Work:</w:t>
      </w:r>
    </w:p>
    <w:p w:rsidR="00CB1371" w:rsidRDefault="00CB1371" w:rsidP="00CB1371">
      <w:pPr>
        <w:spacing w:line="240" w:lineRule="auto"/>
        <w:contextualSpacing/>
        <w:rPr>
          <w:rFonts w:ascii="Garamond" w:hAnsi="Garamond"/>
          <w:sz w:val="28"/>
          <w:szCs w:val="28"/>
          <w:lang w:val="en"/>
        </w:rPr>
      </w:pPr>
    </w:p>
    <w:p w:rsidR="001D7ADE" w:rsidRPr="00CB1371" w:rsidRDefault="001D7ADE" w:rsidP="00CB1371">
      <w:pPr>
        <w:spacing w:line="240" w:lineRule="auto"/>
        <w:contextualSpacing/>
        <w:rPr>
          <w:rFonts w:ascii="Garamond" w:hAnsi="Garamond"/>
          <w:b/>
          <w:bCs/>
          <w:sz w:val="28"/>
          <w:szCs w:val="28"/>
          <w:lang w:val="en"/>
        </w:rPr>
      </w:pPr>
      <w:r w:rsidRPr="002275E7">
        <w:rPr>
          <w:rFonts w:ascii="Garamond" w:hAnsi="Garamond"/>
          <w:sz w:val="28"/>
          <w:szCs w:val="28"/>
          <w:lang w:val="en"/>
        </w:rPr>
        <w:t xml:space="preserve">The total number of job seekers reached 4997, of whom 1153 were male and 3844 females. </w:t>
      </w:r>
      <w:proofErr w:type="gramStart"/>
      <w:r w:rsidRPr="002275E7">
        <w:rPr>
          <w:rFonts w:ascii="Garamond" w:hAnsi="Garamond"/>
          <w:sz w:val="28"/>
          <w:szCs w:val="28"/>
          <w:lang w:val="en"/>
        </w:rPr>
        <w:t>3665</w:t>
      </w:r>
      <w:proofErr w:type="gramEnd"/>
      <w:r w:rsidRPr="002275E7">
        <w:rPr>
          <w:rFonts w:ascii="Garamond" w:hAnsi="Garamond"/>
          <w:sz w:val="28"/>
          <w:szCs w:val="28"/>
          <w:lang w:val="en"/>
        </w:rPr>
        <w:t xml:space="preserve"> were appointed, of whom 2184 were females and 1471 were males</w:t>
      </w:r>
      <w:r w:rsidRPr="002275E7">
        <w:rPr>
          <w:rStyle w:val="FootnoteReference"/>
          <w:rFonts w:ascii="Garamond" w:hAnsi="Garamond"/>
          <w:sz w:val="28"/>
          <w:szCs w:val="28"/>
          <w:lang w:val="en"/>
        </w:rPr>
        <w:footnoteReference w:id="4"/>
      </w:r>
      <w:r>
        <w:rPr>
          <w:rFonts w:ascii="Garamond" w:hAnsi="Garamond"/>
          <w:sz w:val="28"/>
          <w:szCs w:val="28"/>
          <w:lang w:val="en"/>
        </w:rPr>
        <w:t>.</w:t>
      </w:r>
    </w:p>
    <w:p w:rsidR="001D7ADE" w:rsidRPr="002275E7" w:rsidRDefault="001D7ADE" w:rsidP="001D7ADE">
      <w:pPr>
        <w:rPr>
          <w:rFonts w:ascii="Garamond" w:hAnsi="Garamond"/>
          <w:sz w:val="28"/>
          <w:szCs w:val="28"/>
          <w:lang w:val="en"/>
        </w:rPr>
      </w:pPr>
      <w:r w:rsidRPr="002275E7">
        <w:rPr>
          <w:rFonts w:ascii="Garamond" w:hAnsi="Garamond"/>
          <w:sz w:val="28"/>
          <w:szCs w:val="28"/>
          <w:lang w:val="en"/>
        </w:rPr>
        <w:t xml:space="preserve">Qatari women </w:t>
      </w:r>
      <w:r w:rsidRPr="002275E7">
        <w:rPr>
          <w:rFonts w:ascii="Garamond" w:hAnsi="Garamond"/>
          <w:sz w:val="28"/>
          <w:szCs w:val="28"/>
        </w:rPr>
        <w:t>hold</w:t>
      </w:r>
      <w:r w:rsidRPr="002275E7">
        <w:rPr>
          <w:rFonts w:ascii="Garamond" w:hAnsi="Garamond"/>
          <w:sz w:val="28"/>
          <w:szCs w:val="28"/>
          <w:lang w:val="en"/>
        </w:rPr>
        <w:t xml:space="preserve"> many positions including non-traditional posts, such as flying civilian aircrafts, and police and military services.</w:t>
      </w:r>
    </w:p>
    <w:p w:rsidR="001D7ADE" w:rsidRPr="002275E7" w:rsidRDefault="001D7ADE" w:rsidP="001D7ADE">
      <w:pPr>
        <w:rPr>
          <w:rFonts w:ascii="Garamond" w:hAnsi="Garamond"/>
          <w:sz w:val="28"/>
          <w:szCs w:val="28"/>
          <w:lang w:val="en"/>
        </w:rPr>
      </w:pPr>
      <w:r w:rsidRPr="002275E7">
        <w:rPr>
          <w:rFonts w:ascii="Garamond" w:hAnsi="Garamond"/>
          <w:sz w:val="28"/>
          <w:szCs w:val="28"/>
          <w:lang w:val="en"/>
        </w:rPr>
        <w:lastRenderedPageBreak/>
        <w:t>- The NHRC monitored a trend towards more equal opportunities in training and development. For example, in 2017, 4504 government employees participated in training programs for the development of human resources at the Ministry of Labor, in which women comprised 41% of the total population.</w:t>
      </w:r>
    </w:p>
    <w:p w:rsidR="00CB1371" w:rsidRPr="00752E25" w:rsidRDefault="001D7ADE" w:rsidP="00752E25">
      <w:pPr>
        <w:rPr>
          <w:rFonts w:ascii="Garamond" w:hAnsi="Garamond"/>
          <w:sz w:val="28"/>
          <w:szCs w:val="28"/>
          <w:lang w:val="en"/>
        </w:rPr>
      </w:pPr>
      <w:r w:rsidRPr="002275E7">
        <w:rPr>
          <w:rFonts w:ascii="Garamond" w:hAnsi="Garamond"/>
          <w:sz w:val="28"/>
          <w:szCs w:val="28"/>
          <w:lang w:val="en"/>
        </w:rPr>
        <w:t xml:space="preserve">- On the level of supervisory positions, there are more females than males in the government sector. In a project carried out by the Ministry of Labor to train supervisors, 141 Qatari </w:t>
      </w:r>
      <w:r w:rsidRPr="002275E7">
        <w:rPr>
          <w:rFonts w:ascii="Garamond" w:hAnsi="Garamond"/>
          <w:sz w:val="28"/>
          <w:szCs w:val="28"/>
        </w:rPr>
        <w:t>trainees</w:t>
      </w:r>
      <w:r w:rsidRPr="002275E7">
        <w:rPr>
          <w:rFonts w:ascii="Garamond" w:hAnsi="Garamond"/>
          <w:sz w:val="28"/>
          <w:szCs w:val="28"/>
          <w:lang w:val="en"/>
        </w:rPr>
        <w:t xml:space="preserve"> participated, including 104 males and 37 females</w:t>
      </w:r>
      <w:r w:rsidRPr="002275E7">
        <w:rPr>
          <w:rStyle w:val="FootnoteReference"/>
          <w:rFonts w:ascii="Garamond" w:hAnsi="Garamond"/>
          <w:sz w:val="28"/>
          <w:szCs w:val="28"/>
          <w:lang w:val="en"/>
        </w:rPr>
        <w:footnoteReference w:id="5"/>
      </w:r>
      <w:r w:rsidRPr="002275E7">
        <w:rPr>
          <w:rFonts w:ascii="Garamond" w:hAnsi="Garamond"/>
          <w:sz w:val="28"/>
          <w:szCs w:val="28"/>
          <w:lang w:val="en"/>
        </w:rPr>
        <w:t>.</w:t>
      </w:r>
    </w:p>
    <w:p w:rsidR="00CB1371" w:rsidRDefault="00CB1371" w:rsidP="001D7ADE">
      <w:pPr>
        <w:spacing w:after="0" w:line="240" w:lineRule="auto"/>
        <w:rPr>
          <w:rFonts w:ascii="Garamond" w:hAnsi="Garamond"/>
          <w:b/>
          <w:bCs/>
          <w:sz w:val="28"/>
          <w:szCs w:val="28"/>
          <w:lang w:val="en"/>
        </w:rPr>
      </w:pPr>
      <w:r w:rsidRPr="00CB1371">
        <w:rPr>
          <w:rFonts w:ascii="Garamond" w:hAnsi="Garamond"/>
          <w:b/>
          <w:bCs/>
          <w:sz w:val="28"/>
          <w:szCs w:val="28"/>
          <w:lang w:val="en"/>
        </w:rPr>
        <w:t>C</w:t>
      </w:r>
      <w:r w:rsidR="001D7ADE" w:rsidRPr="00CB1371">
        <w:rPr>
          <w:rFonts w:ascii="Garamond" w:hAnsi="Garamond"/>
          <w:b/>
          <w:bCs/>
          <w:sz w:val="28"/>
          <w:szCs w:val="28"/>
          <w:lang w:val="en"/>
        </w:rPr>
        <w:t xml:space="preserve">. </w:t>
      </w:r>
      <w:r>
        <w:rPr>
          <w:rFonts w:ascii="Garamond" w:hAnsi="Garamond"/>
          <w:b/>
          <w:bCs/>
          <w:sz w:val="28"/>
          <w:szCs w:val="28"/>
          <w:lang w:val="en"/>
        </w:rPr>
        <w:t>Education:</w:t>
      </w:r>
    </w:p>
    <w:p w:rsidR="00CB1371" w:rsidRDefault="00CB1371" w:rsidP="001D7ADE">
      <w:pPr>
        <w:spacing w:after="0" w:line="240" w:lineRule="auto"/>
        <w:rPr>
          <w:rFonts w:ascii="Garamond" w:hAnsi="Garamond"/>
          <w:b/>
          <w:bCs/>
          <w:sz w:val="28"/>
          <w:szCs w:val="28"/>
          <w:lang w:val="en"/>
        </w:rPr>
      </w:pPr>
    </w:p>
    <w:p w:rsidR="00CB1371" w:rsidRDefault="001D7ADE" w:rsidP="001D7ADE">
      <w:pPr>
        <w:spacing w:after="0" w:line="240" w:lineRule="auto"/>
        <w:rPr>
          <w:rFonts w:ascii="Garamond" w:hAnsi="Garamond"/>
          <w:sz w:val="28"/>
          <w:szCs w:val="28"/>
          <w:lang w:val="en"/>
        </w:rPr>
      </w:pPr>
      <w:r w:rsidRPr="002275E7">
        <w:rPr>
          <w:rFonts w:ascii="Garamond" w:hAnsi="Garamond"/>
          <w:sz w:val="28"/>
          <w:szCs w:val="28"/>
          <w:lang w:val="en"/>
        </w:rPr>
        <w:t>- Compulsory education provides equal opportunities for females and males.</w:t>
      </w:r>
      <w:r w:rsidRPr="002275E7">
        <w:rPr>
          <w:rFonts w:ascii="Garamond" w:hAnsi="Garamond"/>
          <w:sz w:val="28"/>
          <w:szCs w:val="28"/>
          <w:lang w:val="en"/>
        </w:rPr>
        <w:br/>
      </w:r>
      <w:r w:rsidRPr="002275E7">
        <w:rPr>
          <w:rFonts w:ascii="Garamond" w:hAnsi="Garamond"/>
          <w:sz w:val="28"/>
          <w:szCs w:val="28"/>
          <w:lang w:val="en"/>
        </w:rPr>
        <w:lastRenderedPageBreak/>
        <w:t>- The number of females exceeds the number of males in university education. In 2016 - 2017, the number of Qatari male graduates from the University of Qatar reached 147, while the number of Qatari females reached 889 graduates</w:t>
      </w:r>
      <w:r w:rsidRPr="002275E7">
        <w:rPr>
          <w:rStyle w:val="FootnoteReference"/>
          <w:rFonts w:ascii="Garamond" w:hAnsi="Garamond"/>
          <w:sz w:val="28"/>
          <w:szCs w:val="28"/>
          <w:lang w:val="en"/>
        </w:rPr>
        <w:footnoteReference w:id="6"/>
      </w:r>
      <w:r w:rsidRPr="002275E7">
        <w:rPr>
          <w:rFonts w:ascii="Garamond" w:hAnsi="Garamond"/>
          <w:sz w:val="28"/>
          <w:szCs w:val="28"/>
          <w:lang w:val="en"/>
        </w:rPr>
        <w:t>.</w:t>
      </w:r>
    </w:p>
    <w:p w:rsidR="00CB1371" w:rsidRDefault="00CB1371" w:rsidP="001D7ADE">
      <w:pPr>
        <w:spacing w:after="0" w:line="240" w:lineRule="auto"/>
        <w:rPr>
          <w:rFonts w:ascii="Garamond" w:hAnsi="Garamond"/>
          <w:sz w:val="28"/>
          <w:szCs w:val="28"/>
          <w:lang w:val="en"/>
        </w:rPr>
      </w:pPr>
    </w:p>
    <w:p w:rsidR="009F1204" w:rsidRDefault="009F1204" w:rsidP="009F1204">
      <w:pPr>
        <w:spacing w:after="0" w:line="240" w:lineRule="auto"/>
        <w:rPr>
          <w:rFonts w:ascii="Garamond" w:eastAsia="Times New Roman" w:hAnsi="Garamond" w:cs="Times New Roman"/>
          <w:sz w:val="28"/>
          <w:szCs w:val="28"/>
          <w:lang w:val="en"/>
        </w:rPr>
      </w:pPr>
      <w:r>
        <w:rPr>
          <w:rFonts w:ascii="Garamond" w:hAnsi="Garamond"/>
          <w:b/>
          <w:bCs/>
          <w:sz w:val="28"/>
          <w:szCs w:val="28"/>
          <w:lang w:val="en"/>
        </w:rPr>
        <w:t>D</w:t>
      </w:r>
      <w:r w:rsidR="00CB1371" w:rsidRPr="00CB1371">
        <w:rPr>
          <w:rFonts w:ascii="Garamond" w:hAnsi="Garamond"/>
          <w:b/>
          <w:bCs/>
          <w:sz w:val="28"/>
          <w:szCs w:val="28"/>
          <w:lang w:val="en"/>
        </w:rPr>
        <w:t xml:space="preserve">. </w:t>
      </w:r>
      <w:r w:rsidR="00221C00" w:rsidRPr="00221C00">
        <w:rPr>
          <w:rFonts w:ascii="Garamond" w:hAnsi="Garamond"/>
          <w:b/>
          <w:bCs/>
          <w:sz w:val="28"/>
          <w:szCs w:val="28"/>
          <w:lang w:val="en"/>
        </w:rPr>
        <w:t>Strengthen measures to ensure gender equality, particularly in the transmission of nationality to the children of women married to non-citizens</w:t>
      </w:r>
      <w:r w:rsidR="00CB1371" w:rsidRPr="00CB1371">
        <w:rPr>
          <w:rFonts w:ascii="Garamond" w:hAnsi="Garamond"/>
          <w:b/>
          <w:bCs/>
          <w:sz w:val="28"/>
          <w:szCs w:val="28"/>
          <w:lang w:val="en"/>
        </w:rPr>
        <w:br/>
      </w:r>
      <w:r w:rsidR="00CB1371" w:rsidRPr="00CB1371">
        <w:rPr>
          <w:rFonts w:ascii="Garamond" w:hAnsi="Garamond"/>
          <w:sz w:val="28"/>
          <w:szCs w:val="28"/>
          <w:lang w:val="en"/>
        </w:rPr>
        <w:br/>
        <w:t xml:space="preserve">Qatari women </w:t>
      </w:r>
      <w:r w:rsidR="00221C00">
        <w:rPr>
          <w:rFonts w:ascii="Garamond" w:hAnsi="Garamond"/>
          <w:sz w:val="28"/>
          <w:szCs w:val="28"/>
          <w:lang w:val="en"/>
        </w:rPr>
        <w:t>is still</w:t>
      </w:r>
      <w:r w:rsidR="00CB1371" w:rsidRPr="00CB1371">
        <w:rPr>
          <w:rFonts w:ascii="Garamond" w:hAnsi="Garamond"/>
          <w:sz w:val="28"/>
          <w:szCs w:val="28"/>
          <w:lang w:val="en"/>
        </w:rPr>
        <w:t xml:space="preserve"> denied the</w:t>
      </w:r>
      <w:r w:rsidR="00221C00">
        <w:rPr>
          <w:rFonts w:ascii="Garamond" w:hAnsi="Garamond"/>
          <w:sz w:val="28"/>
          <w:szCs w:val="28"/>
          <w:lang w:val="en"/>
        </w:rPr>
        <w:t>ir</w:t>
      </w:r>
      <w:r w:rsidR="00CB1371" w:rsidRPr="00CB1371">
        <w:rPr>
          <w:rFonts w:ascii="Garamond" w:hAnsi="Garamond"/>
          <w:sz w:val="28"/>
          <w:szCs w:val="28"/>
          <w:lang w:val="en"/>
        </w:rPr>
        <w:t xml:space="preserve"> right to grant their nationality to their children. </w:t>
      </w:r>
      <w:r w:rsidRPr="00CB1371">
        <w:rPr>
          <w:rFonts w:ascii="Garamond" w:hAnsi="Garamond"/>
          <w:sz w:val="28"/>
          <w:szCs w:val="28"/>
          <w:lang w:val="en"/>
        </w:rPr>
        <w:t xml:space="preserve">Law No. 10 of 2018 on Permanent Residence </w:t>
      </w:r>
      <w:r w:rsidR="006209F7">
        <w:rPr>
          <w:rFonts w:ascii="Garamond" w:hAnsi="Garamond"/>
          <w:sz w:val="28"/>
          <w:szCs w:val="28"/>
          <w:lang w:val="en"/>
        </w:rPr>
        <w:t xml:space="preserve">(PR) </w:t>
      </w:r>
      <w:proofErr w:type="gramStart"/>
      <w:r w:rsidRPr="00CB1371">
        <w:rPr>
          <w:rFonts w:ascii="Garamond" w:hAnsi="Garamond"/>
          <w:sz w:val="28"/>
          <w:szCs w:val="28"/>
          <w:lang w:val="en"/>
        </w:rPr>
        <w:t xml:space="preserve">was issued and </w:t>
      </w:r>
      <w:r>
        <w:rPr>
          <w:rFonts w:ascii="Garamond" w:hAnsi="Garamond"/>
          <w:sz w:val="28"/>
          <w:szCs w:val="28"/>
          <w:lang w:val="en"/>
        </w:rPr>
        <w:t>set</w:t>
      </w:r>
      <w:r w:rsidRPr="00CB1371">
        <w:rPr>
          <w:rFonts w:ascii="Garamond" w:hAnsi="Garamond"/>
          <w:sz w:val="28"/>
          <w:szCs w:val="28"/>
          <w:lang w:val="en"/>
        </w:rPr>
        <w:t xml:space="preserve"> conditions for granting </w:t>
      </w:r>
      <w:r>
        <w:rPr>
          <w:rFonts w:ascii="Garamond" w:hAnsi="Garamond"/>
          <w:sz w:val="28"/>
          <w:szCs w:val="28"/>
          <w:lang w:val="en"/>
        </w:rPr>
        <w:t>PR</w:t>
      </w:r>
      <w:r w:rsidRPr="00CB1371">
        <w:rPr>
          <w:rFonts w:ascii="Garamond" w:hAnsi="Garamond"/>
          <w:sz w:val="28"/>
          <w:szCs w:val="28"/>
          <w:lang w:val="en"/>
        </w:rPr>
        <w:t xml:space="preserve"> to </w:t>
      </w:r>
      <w:r>
        <w:rPr>
          <w:rFonts w:ascii="Garamond" w:hAnsi="Garamond"/>
          <w:sz w:val="28"/>
          <w:szCs w:val="28"/>
          <w:lang w:val="en"/>
        </w:rPr>
        <w:t xml:space="preserve">the children to female </w:t>
      </w:r>
      <w:r w:rsidRPr="00CB1371">
        <w:rPr>
          <w:rFonts w:ascii="Garamond" w:hAnsi="Garamond"/>
          <w:sz w:val="28"/>
          <w:szCs w:val="28"/>
          <w:lang w:val="en"/>
        </w:rPr>
        <w:t xml:space="preserve">Qataris married to </w:t>
      </w:r>
      <w:r w:rsidRPr="009F1204">
        <w:rPr>
          <w:rFonts w:ascii="Garamond" w:hAnsi="Garamond"/>
          <w:sz w:val="28"/>
          <w:szCs w:val="28"/>
          <w:lang w:val="en"/>
        </w:rPr>
        <w:t>non-citizens</w:t>
      </w:r>
      <w:proofErr w:type="gramEnd"/>
      <w:r>
        <w:rPr>
          <w:rFonts w:ascii="Garamond" w:hAnsi="Garamond"/>
          <w:sz w:val="28"/>
          <w:szCs w:val="28"/>
          <w:lang w:val="en"/>
        </w:rPr>
        <w:t xml:space="preserve">. </w:t>
      </w:r>
      <w:r w:rsidRPr="00A37578">
        <w:rPr>
          <w:rFonts w:ascii="Garamond" w:eastAsia="Times New Roman" w:hAnsi="Garamond" w:cs="Times New Roman"/>
          <w:sz w:val="28"/>
          <w:szCs w:val="28"/>
          <w:lang w:val="en"/>
        </w:rPr>
        <w:t xml:space="preserve">The Permanent Residency cardholders </w:t>
      </w:r>
      <w:proofErr w:type="gramStart"/>
      <w:r w:rsidRPr="00A37578">
        <w:rPr>
          <w:rFonts w:ascii="Garamond" w:eastAsia="Times New Roman" w:hAnsi="Garamond" w:cs="Times New Roman"/>
          <w:sz w:val="28"/>
          <w:szCs w:val="28"/>
          <w:lang w:val="en"/>
        </w:rPr>
        <w:t>will be treated</w:t>
      </w:r>
      <w:proofErr w:type="gramEnd"/>
      <w:r w:rsidRPr="00A37578">
        <w:rPr>
          <w:rFonts w:ascii="Garamond" w:eastAsia="Times New Roman" w:hAnsi="Garamond" w:cs="Times New Roman"/>
          <w:sz w:val="28"/>
          <w:szCs w:val="28"/>
          <w:lang w:val="en"/>
        </w:rPr>
        <w:t xml:space="preserve"> as Qatari</w:t>
      </w:r>
      <w:r>
        <w:rPr>
          <w:rFonts w:ascii="Garamond" w:eastAsia="Times New Roman" w:hAnsi="Garamond" w:cs="Times New Roman"/>
          <w:sz w:val="28"/>
          <w:szCs w:val="28"/>
          <w:lang w:val="en"/>
        </w:rPr>
        <w:t>s</w:t>
      </w:r>
      <w:r w:rsidRPr="00A37578">
        <w:rPr>
          <w:rFonts w:ascii="Garamond" w:eastAsia="Times New Roman" w:hAnsi="Garamond" w:cs="Times New Roman"/>
          <w:sz w:val="28"/>
          <w:szCs w:val="28"/>
          <w:lang w:val="en"/>
        </w:rPr>
        <w:t xml:space="preserve"> in government </w:t>
      </w:r>
      <w:r w:rsidRPr="00A37578">
        <w:rPr>
          <w:rFonts w:ascii="Garamond" w:eastAsia="Times New Roman" w:hAnsi="Garamond" w:cs="Times New Roman"/>
          <w:sz w:val="28"/>
          <w:szCs w:val="28"/>
          <w:lang w:val="en"/>
        </w:rPr>
        <w:lastRenderedPageBreak/>
        <w:t>healthcare and educational facilities in the state</w:t>
      </w:r>
      <w:r>
        <w:rPr>
          <w:rFonts w:ascii="Garamond" w:eastAsia="Times New Roman" w:hAnsi="Garamond" w:cs="Times New Roman"/>
          <w:sz w:val="28"/>
          <w:szCs w:val="28"/>
          <w:lang w:val="en"/>
        </w:rPr>
        <w:t xml:space="preserve">; PR also </w:t>
      </w:r>
      <w:r w:rsidRPr="005A3B7C">
        <w:rPr>
          <w:rFonts w:ascii="Garamond" w:eastAsia="Times New Roman" w:hAnsi="Garamond" w:cs="Times New Roman"/>
          <w:sz w:val="28"/>
          <w:szCs w:val="28"/>
          <w:lang w:val="en"/>
        </w:rPr>
        <w:t>gives</w:t>
      </w:r>
      <w:r>
        <w:rPr>
          <w:rFonts w:ascii="Garamond" w:eastAsia="Times New Roman" w:hAnsi="Garamond" w:cs="Times New Roman"/>
          <w:sz w:val="28"/>
          <w:szCs w:val="28"/>
          <w:lang w:val="en"/>
        </w:rPr>
        <w:t xml:space="preserve"> them</w:t>
      </w:r>
      <w:r w:rsidRPr="005A3B7C">
        <w:rPr>
          <w:rFonts w:ascii="Garamond" w:eastAsia="Times New Roman" w:hAnsi="Garamond" w:cs="Times New Roman"/>
          <w:sz w:val="28"/>
          <w:szCs w:val="28"/>
          <w:lang w:val="en"/>
        </w:rPr>
        <w:t xml:space="preserve"> priority in recruiting after Qatari nationals in military and civilian public posts, </w:t>
      </w:r>
      <w:r>
        <w:rPr>
          <w:rFonts w:ascii="Garamond" w:eastAsia="Times New Roman" w:hAnsi="Garamond" w:cs="Times New Roman"/>
          <w:sz w:val="28"/>
          <w:szCs w:val="28"/>
          <w:lang w:val="en"/>
        </w:rPr>
        <w:t>as well as</w:t>
      </w:r>
      <w:r w:rsidRPr="005A3B7C">
        <w:rPr>
          <w:rFonts w:ascii="Garamond" w:eastAsia="Times New Roman" w:hAnsi="Garamond" w:cs="Times New Roman"/>
          <w:sz w:val="28"/>
          <w:szCs w:val="28"/>
          <w:lang w:val="en"/>
        </w:rPr>
        <w:t xml:space="preserve"> the right to own property and to carry out certain commercial activities without </w:t>
      </w:r>
      <w:r>
        <w:rPr>
          <w:rFonts w:ascii="Garamond" w:eastAsia="Times New Roman" w:hAnsi="Garamond" w:cs="Times New Roman"/>
          <w:sz w:val="28"/>
          <w:szCs w:val="28"/>
          <w:lang w:val="en"/>
        </w:rPr>
        <w:t>the requirement to have a Qatari partner.</w:t>
      </w:r>
    </w:p>
    <w:p w:rsidR="009B444B" w:rsidRDefault="009F1204" w:rsidP="009F1204">
      <w:pPr>
        <w:spacing w:after="0" w:line="240" w:lineRule="auto"/>
        <w:rPr>
          <w:rFonts w:ascii="Garamond" w:hAnsi="Garamond"/>
          <w:b/>
          <w:bCs/>
          <w:sz w:val="28"/>
          <w:szCs w:val="28"/>
          <w:lang w:val="en"/>
        </w:rPr>
      </w:pPr>
      <w:r>
        <w:rPr>
          <w:rFonts w:ascii="Garamond" w:hAnsi="Garamond"/>
          <w:sz w:val="28"/>
          <w:szCs w:val="28"/>
          <w:lang w:val="en"/>
        </w:rPr>
        <w:br/>
      </w:r>
      <w:r w:rsidRPr="009F1204">
        <w:rPr>
          <w:rFonts w:ascii="Garamond" w:hAnsi="Garamond"/>
          <w:b/>
          <w:bCs/>
          <w:sz w:val="28"/>
          <w:szCs w:val="28"/>
          <w:lang w:val="en"/>
        </w:rPr>
        <w:t>F</w:t>
      </w:r>
      <w:r w:rsidR="00CB1371" w:rsidRPr="009F1204">
        <w:rPr>
          <w:rFonts w:ascii="Garamond" w:hAnsi="Garamond"/>
          <w:b/>
          <w:bCs/>
          <w:sz w:val="28"/>
          <w:szCs w:val="28"/>
          <w:lang w:val="en"/>
        </w:rPr>
        <w:t xml:space="preserve">. </w:t>
      </w:r>
      <w:r>
        <w:rPr>
          <w:rFonts w:ascii="Garamond" w:hAnsi="Garamond"/>
          <w:b/>
          <w:bCs/>
          <w:sz w:val="28"/>
          <w:szCs w:val="28"/>
        </w:rPr>
        <w:t xml:space="preserve">The right </w:t>
      </w:r>
      <w:r w:rsidRPr="009F1204">
        <w:rPr>
          <w:rFonts w:ascii="Garamond" w:hAnsi="Garamond"/>
          <w:b/>
          <w:bCs/>
          <w:sz w:val="28"/>
          <w:szCs w:val="28"/>
          <w:lang w:val="en"/>
        </w:rPr>
        <w:t>to choose a spouse</w:t>
      </w:r>
    </w:p>
    <w:p w:rsidR="009B444B" w:rsidRDefault="009B444B" w:rsidP="009F1204">
      <w:pPr>
        <w:spacing w:after="0" w:line="240" w:lineRule="auto"/>
        <w:rPr>
          <w:rFonts w:ascii="Garamond" w:hAnsi="Garamond"/>
          <w:b/>
          <w:bCs/>
          <w:sz w:val="28"/>
          <w:szCs w:val="28"/>
          <w:lang w:val="en"/>
        </w:rPr>
      </w:pPr>
    </w:p>
    <w:p w:rsidR="00B02C1F" w:rsidRDefault="00CB1371" w:rsidP="00B02C1F">
      <w:pPr>
        <w:spacing w:after="0" w:line="240" w:lineRule="auto"/>
        <w:rPr>
          <w:rFonts w:ascii="Garamond" w:hAnsi="Garamond"/>
          <w:sz w:val="28"/>
          <w:szCs w:val="28"/>
          <w:lang w:val="en"/>
        </w:rPr>
      </w:pPr>
      <w:r w:rsidRPr="00CB1371">
        <w:rPr>
          <w:rFonts w:ascii="Garamond" w:hAnsi="Garamond"/>
          <w:sz w:val="28"/>
          <w:szCs w:val="28"/>
          <w:lang w:val="en"/>
        </w:rPr>
        <w:t xml:space="preserve">Despite the consecration of the principle of equality in the Qatari Constitution, Law No. (21) </w:t>
      </w:r>
      <w:proofErr w:type="gramStart"/>
      <w:r w:rsidRPr="00CB1371">
        <w:rPr>
          <w:rFonts w:ascii="Garamond" w:hAnsi="Garamond"/>
          <w:sz w:val="28"/>
          <w:szCs w:val="28"/>
          <w:lang w:val="en"/>
        </w:rPr>
        <w:t>of</w:t>
      </w:r>
      <w:proofErr w:type="gramEnd"/>
      <w:r w:rsidRPr="00CB1371">
        <w:rPr>
          <w:rFonts w:ascii="Garamond" w:hAnsi="Garamond"/>
          <w:sz w:val="28"/>
          <w:szCs w:val="28"/>
          <w:lang w:val="en"/>
        </w:rPr>
        <w:t xml:space="preserve"> 1989 on the </w:t>
      </w:r>
      <w:r w:rsidR="009B444B" w:rsidRPr="009B444B">
        <w:rPr>
          <w:rFonts w:ascii="Garamond" w:hAnsi="Garamond"/>
          <w:sz w:val="28"/>
          <w:szCs w:val="28"/>
          <w:lang w:val="en"/>
        </w:rPr>
        <w:t xml:space="preserve">Regulation of Marriage to Foreigners </w:t>
      </w:r>
      <w:r w:rsidRPr="00CB1371">
        <w:rPr>
          <w:rFonts w:ascii="Garamond" w:hAnsi="Garamond"/>
          <w:sz w:val="28"/>
          <w:szCs w:val="28"/>
          <w:lang w:val="en"/>
        </w:rPr>
        <w:t xml:space="preserve">has established many </w:t>
      </w:r>
      <w:r w:rsidR="009B444B">
        <w:rPr>
          <w:rFonts w:ascii="Garamond" w:hAnsi="Garamond"/>
          <w:sz w:val="28"/>
          <w:szCs w:val="28"/>
          <w:lang w:val="en"/>
        </w:rPr>
        <w:t>terms</w:t>
      </w:r>
      <w:r w:rsidRPr="00CB1371">
        <w:rPr>
          <w:rFonts w:ascii="Garamond" w:hAnsi="Garamond"/>
          <w:sz w:val="28"/>
          <w:szCs w:val="28"/>
          <w:lang w:val="en"/>
        </w:rPr>
        <w:t xml:space="preserve"> and conditions on the marriage of </w:t>
      </w:r>
      <w:r w:rsidR="00B02C1F">
        <w:rPr>
          <w:rFonts w:ascii="Garamond" w:hAnsi="Garamond"/>
          <w:sz w:val="28"/>
          <w:szCs w:val="28"/>
          <w:lang w:val="en"/>
        </w:rPr>
        <w:t>Qataris</w:t>
      </w:r>
      <w:r w:rsidRPr="00CB1371">
        <w:rPr>
          <w:rFonts w:ascii="Garamond" w:hAnsi="Garamond"/>
          <w:sz w:val="28"/>
          <w:szCs w:val="28"/>
          <w:lang w:val="en"/>
        </w:rPr>
        <w:t xml:space="preserve"> </w:t>
      </w:r>
      <w:r w:rsidR="00B02C1F">
        <w:rPr>
          <w:rFonts w:ascii="Garamond" w:hAnsi="Garamond"/>
          <w:sz w:val="28"/>
          <w:szCs w:val="28"/>
          <w:lang w:val="en"/>
        </w:rPr>
        <w:t>to</w:t>
      </w:r>
      <w:r w:rsidRPr="00CB1371">
        <w:rPr>
          <w:rFonts w:ascii="Garamond" w:hAnsi="Garamond"/>
          <w:sz w:val="28"/>
          <w:szCs w:val="28"/>
          <w:lang w:val="en"/>
        </w:rPr>
        <w:t xml:space="preserve"> non-Qatari </w:t>
      </w:r>
      <w:r w:rsidR="00B02C1F">
        <w:rPr>
          <w:rFonts w:ascii="Garamond" w:hAnsi="Garamond"/>
          <w:sz w:val="28"/>
          <w:szCs w:val="28"/>
          <w:lang w:val="en"/>
        </w:rPr>
        <w:t>spouses</w:t>
      </w:r>
      <w:r w:rsidRPr="00CB1371">
        <w:rPr>
          <w:rFonts w:ascii="Garamond" w:hAnsi="Garamond"/>
          <w:sz w:val="28"/>
          <w:szCs w:val="28"/>
          <w:lang w:val="en"/>
        </w:rPr>
        <w:t xml:space="preserve">. These conditions and controls </w:t>
      </w:r>
      <w:r w:rsidR="00B02C1F">
        <w:rPr>
          <w:rFonts w:ascii="Garamond" w:hAnsi="Garamond"/>
          <w:sz w:val="28"/>
          <w:szCs w:val="28"/>
          <w:lang w:val="en"/>
        </w:rPr>
        <w:t>place restriction on</w:t>
      </w:r>
      <w:r w:rsidRPr="00CB1371">
        <w:rPr>
          <w:rFonts w:ascii="Garamond" w:hAnsi="Garamond"/>
          <w:sz w:val="28"/>
          <w:szCs w:val="28"/>
          <w:lang w:val="en"/>
        </w:rPr>
        <w:t xml:space="preserve"> the exercise of </w:t>
      </w:r>
      <w:r w:rsidR="00B02C1F">
        <w:rPr>
          <w:rFonts w:ascii="Garamond" w:hAnsi="Garamond"/>
          <w:sz w:val="28"/>
          <w:szCs w:val="28"/>
          <w:lang w:val="en"/>
        </w:rPr>
        <w:t>the right to marry including</w:t>
      </w:r>
      <w:r w:rsidR="00B02C1F" w:rsidRPr="00B02C1F">
        <w:rPr>
          <w:rFonts w:ascii="Garamond" w:hAnsi="Garamond"/>
          <w:sz w:val="28"/>
          <w:szCs w:val="28"/>
          <w:lang w:val="en"/>
        </w:rPr>
        <w:t xml:space="preserve"> the right to select one's spouse</w:t>
      </w:r>
      <w:r w:rsidR="00B02C1F">
        <w:rPr>
          <w:rFonts w:ascii="Garamond" w:hAnsi="Garamond"/>
          <w:sz w:val="28"/>
          <w:szCs w:val="28"/>
          <w:lang w:val="en"/>
        </w:rPr>
        <w:t>.</w:t>
      </w:r>
    </w:p>
    <w:p w:rsidR="00B02C1F" w:rsidRDefault="00B02C1F" w:rsidP="00B02C1F">
      <w:pPr>
        <w:spacing w:after="0" w:line="240" w:lineRule="auto"/>
        <w:rPr>
          <w:rFonts w:ascii="Garamond" w:hAnsi="Garamond"/>
          <w:sz w:val="28"/>
          <w:szCs w:val="28"/>
          <w:lang w:val="en"/>
        </w:rPr>
      </w:pPr>
    </w:p>
    <w:p w:rsidR="008E6D95" w:rsidRDefault="009F1204" w:rsidP="00752E25">
      <w:pPr>
        <w:spacing w:after="0" w:line="240" w:lineRule="auto"/>
        <w:rPr>
          <w:rFonts w:ascii="Garamond" w:hAnsi="Garamond"/>
          <w:sz w:val="28"/>
          <w:szCs w:val="28"/>
          <w:lang w:val="en"/>
        </w:rPr>
      </w:pPr>
      <w:r w:rsidRPr="00B02C1F">
        <w:rPr>
          <w:rFonts w:ascii="Garamond" w:hAnsi="Garamond"/>
          <w:b/>
          <w:bCs/>
          <w:sz w:val="28"/>
          <w:szCs w:val="28"/>
          <w:lang w:val="en"/>
        </w:rPr>
        <w:t>G</w:t>
      </w:r>
      <w:r w:rsidR="00CB1371" w:rsidRPr="00B02C1F">
        <w:rPr>
          <w:rFonts w:ascii="Garamond" w:hAnsi="Garamond"/>
          <w:b/>
          <w:bCs/>
          <w:sz w:val="28"/>
          <w:szCs w:val="28"/>
          <w:lang w:val="en"/>
        </w:rPr>
        <w:t>. Early marriage</w:t>
      </w:r>
      <w:r w:rsidR="00CB1371" w:rsidRPr="00B02C1F">
        <w:rPr>
          <w:rFonts w:ascii="Garamond" w:hAnsi="Garamond"/>
          <w:b/>
          <w:bCs/>
          <w:sz w:val="28"/>
          <w:szCs w:val="28"/>
          <w:lang w:val="en"/>
        </w:rPr>
        <w:br/>
      </w:r>
      <w:r w:rsidR="00CB1371" w:rsidRPr="00CB1371">
        <w:rPr>
          <w:rFonts w:ascii="Garamond" w:hAnsi="Garamond"/>
          <w:sz w:val="28"/>
          <w:szCs w:val="28"/>
          <w:lang w:val="en"/>
        </w:rPr>
        <w:br/>
      </w:r>
      <w:proofErr w:type="gramStart"/>
      <w:r w:rsidR="00CB1371" w:rsidRPr="00CB1371">
        <w:rPr>
          <w:rFonts w:ascii="Garamond" w:hAnsi="Garamond"/>
          <w:sz w:val="28"/>
          <w:szCs w:val="28"/>
          <w:lang w:val="en"/>
        </w:rPr>
        <w:lastRenderedPageBreak/>
        <w:t>The</w:t>
      </w:r>
      <w:proofErr w:type="gramEnd"/>
      <w:r w:rsidR="00CB1371" w:rsidRPr="00CB1371">
        <w:rPr>
          <w:rFonts w:ascii="Garamond" w:hAnsi="Garamond"/>
          <w:sz w:val="28"/>
          <w:szCs w:val="28"/>
          <w:lang w:val="en"/>
        </w:rPr>
        <w:t xml:space="preserve"> law stipulates that </w:t>
      </w:r>
      <w:r w:rsidR="008E6D95" w:rsidRPr="008E6D95">
        <w:rPr>
          <w:rFonts w:ascii="Garamond" w:hAnsi="Garamond"/>
          <w:sz w:val="28"/>
          <w:szCs w:val="28"/>
          <w:lang w:val="en"/>
        </w:rPr>
        <w:t>All marriages of males and females over the age of eighteen (18) and sixteen (16) respectively shall only be allowed after the approval of the guardian, verification of the consent from both parties to the contract and the permission of a competent Judge</w:t>
      </w:r>
      <w:r w:rsidR="00752E25">
        <w:rPr>
          <w:rFonts w:ascii="Garamond" w:hAnsi="Garamond"/>
          <w:sz w:val="28"/>
          <w:szCs w:val="28"/>
          <w:lang w:val="en"/>
        </w:rPr>
        <w:t>.</w:t>
      </w:r>
    </w:p>
    <w:p w:rsidR="008E6D95" w:rsidRDefault="008E6D95" w:rsidP="008E6D95">
      <w:pPr>
        <w:spacing w:after="0" w:line="240" w:lineRule="auto"/>
        <w:rPr>
          <w:rFonts w:ascii="Garamond" w:hAnsi="Garamond"/>
          <w:sz w:val="28"/>
          <w:szCs w:val="28"/>
          <w:lang w:val="en"/>
        </w:rPr>
      </w:pPr>
    </w:p>
    <w:p w:rsidR="008E6D95" w:rsidRDefault="008E6D95" w:rsidP="008E6D95">
      <w:pPr>
        <w:spacing w:after="0" w:line="240" w:lineRule="auto"/>
        <w:rPr>
          <w:rFonts w:ascii="Garamond" w:hAnsi="Garamond"/>
          <w:sz w:val="28"/>
          <w:szCs w:val="28"/>
          <w:lang w:val="en"/>
        </w:rPr>
      </w:pPr>
      <w:r w:rsidRPr="008E6D95">
        <w:rPr>
          <w:rFonts w:ascii="Garamond" w:hAnsi="Garamond"/>
          <w:sz w:val="28"/>
          <w:szCs w:val="28"/>
          <w:lang w:val="en"/>
        </w:rPr>
        <w:t xml:space="preserve">The </w:t>
      </w:r>
      <w:r w:rsidR="00E90EEE">
        <w:rPr>
          <w:rFonts w:ascii="Garamond" w:hAnsi="Garamond"/>
          <w:sz w:val="28"/>
          <w:szCs w:val="28"/>
          <w:lang w:val="en"/>
        </w:rPr>
        <w:t>NHRC</w:t>
      </w:r>
      <w:r w:rsidRPr="008E6D95">
        <w:rPr>
          <w:rFonts w:ascii="Garamond" w:hAnsi="Garamond"/>
          <w:sz w:val="28"/>
          <w:szCs w:val="28"/>
          <w:lang w:val="en"/>
        </w:rPr>
        <w:t xml:space="preserve"> recommended that the law </w:t>
      </w:r>
      <w:proofErr w:type="gramStart"/>
      <w:r w:rsidRPr="008E6D95">
        <w:rPr>
          <w:rFonts w:ascii="Garamond" w:hAnsi="Garamond"/>
          <w:sz w:val="28"/>
          <w:szCs w:val="28"/>
          <w:lang w:val="en"/>
        </w:rPr>
        <w:t>should be amended</w:t>
      </w:r>
      <w:proofErr w:type="gramEnd"/>
      <w:r w:rsidRPr="008E6D95">
        <w:rPr>
          <w:rFonts w:ascii="Garamond" w:hAnsi="Garamond"/>
          <w:sz w:val="28"/>
          <w:szCs w:val="28"/>
          <w:lang w:val="en"/>
        </w:rPr>
        <w:t xml:space="preserve"> to achieve gender equality in the age of marriage and to set the minimum age to 18 years, in line with the Convention on the Rights of the Child and the Convention on the Elimination of Discrimination against Women.</w:t>
      </w:r>
    </w:p>
    <w:p w:rsidR="008E6D95" w:rsidRDefault="008E6D95" w:rsidP="008E6D95">
      <w:pPr>
        <w:spacing w:after="0" w:line="240" w:lineRule="auto"/>
        <w:rPr>
          <w:rFonts w:ascii="Garamond" w:hAnsi="Garamond"/>
          <w:sz w:val="28"/>
          <w:szCs w:val="28"/>
          <w:lang w:val="en"/>
        </w:rPr>
      </w:pPr>
    </w:p>
    <w:p w:rsidR="008E6D95" w:rsidRPr="008E6D95" w:rsidRDefault="008E6D95" w:rsidP="008E6D95">
      <w:pPr>
        <w:spacing w:after="0" w:line="240" w:lineRule="auto"/>
        <w:rPr>
          <w:rFonts w:ascii="Garamond" w:hAnsi="Garamond"/>
          <w:sz w:val="28"/>
          <w:szCs w:val="28"/>
          <w:lang w:val="en"/>
        </w:rPr>
      </w:pPr>
      <w:r w:rsidRPr="008E6D95">
        <w:rPr>
          <w:rFonts w:ascii="Garamond" w:hAnsi="Garamond"/>
          <w:sz w:val="28"/>
          <w:szCs w:val="28"/>
          <w:lang w:val="en"/>
        </w:rPr>
        <w:t>Marriage contracts for Qatari females under the age of 20 reached 15.3%, and the number of marriage contracts for Qatari males of the same age group reached 2.1%.</w:t>
      </w:r>
    </w:p>
    <w:p w:rsidR="008E6D95" w:rsidRPr="008E6D95" w:rsidRDefault="008E6D95" w:rsidP="008E6D95">
      <w:pPr>
        <w:spacing w:after="0" w:line="240" w:lineRule="auto"/>
        <w:rPr>
          <w:rFonts w:ascii="Garamond" w:hAnsi="Garamond"/>
          <w:sz w:val="28"/>
          <w:szCs w:val="28"/>
          <w:lang w:val="en"/>
        </w:rPr>
      </w:pPr>
      <w:proofErr w:type="gramStart"/>
      <w:r w:rsidRPr="008E6D95">
        <w:rPr>
          <w:rFonts w:ascii="Garamond" w:hAnsi="Garamond"/>
          <w:sz w:val="28"/>
          <w:szCs w:val="28"/>
          <w:lang w:val="en"/>
        </w:rPr>
        <w:lastRenderedPageBreak/>
        <w:t>As for non-Qataris,</w:t>
      </w:r>
      <w:proofErr w:type="gramEnd"/>
      <w:r w:rsidRPr="008E6D95">
        <w:rPr>
          <w:rFonts w:ascii="Garamond" w:hAnsi="Garamond"/>
          <w:sz w:val="28"/>
          <w:szCs w:val="28"/>
          <w:lang w:val="en"/>
        </w:rPr>
        <w:t xml:space="preserve"> </w:t>
      </w:r>
      <w:proofErr w:type="gramStart"/>
      <w:r w:rsidRPr="008E6D95">
        <w:rPr>
          <w:rFonts w:ascii="Garamond" w:hAnsi="Garamond"/>
          <w:sz w:val="28"/>
          <w:szCs w:val="28"/>
          <w:lang w:val="en"/>
        </w:rPr>
        <w:t>Marriage contracts</w:t>
      </w:r>
      <w:proofErr w:type="gramEnd"/>
      <w:r w:rsidRPr="008E6D95">
        <w:rPr>
          <w:rFonts w:ascii="Garamond" w:hAnsi="Garamond"/>
          <w:sz w:val="28"/>
          <w:szCs w:val="28"/>
          <w:lang w:val="en"/>
        </w:rPr>
        <w:t xml:space="preserve"> reached 10.4% under the age of 20, and for the same age group for males reached 0.5%.</w:t>
      </w:r>
      <w:r w:rsidRPr="008E6D95">
        <w:rPr>
          <w:rFonts w:ascii="Garamond" w:hAnsi="Garamond"/>
          <w:sz w:val="18"/>
          <w:szCs w:val="18"/>
        </w:rPr>
        <w:footnoteReference w:id="7"/>
      </w:r>
    </w:p>
    <w:p w:rsidR="008E6D95" w:rsidRDefault="008E6D95" w:rsidP="008E6D95">
      <w:pPr>
        <w:spacing w:after="0" w:line="240" w:lineRule="auto"/>
        <w:rPr>
          <w:rFonts w:ascii="Garamond" w:hAnsi="Garamond"/>
          <w:sz w:val="28"/>
          <w:szCs w:val="28"/>
          <w:lang w:val="en"/>
        </w:rPr>
      </w:pPr>
    </w:p>
    <w:p w:rsidR="008E6D95" w:rsidRDefault="008E6D95" w:rsidP="008E6D95">
      <w:pPr>
        <w:spacing w:after="0" w:line="240" w:lineRule="auto"/>
        <w:rPr>
          <w:rFonts w:ascii="Garamond" w:hAnsi="Garamond"/>
          <w:sz w:val="28"/>
          <w:szCs w:val="28"/>
          <w:lang w:val="en"/>
        </w:rPr>
      </w:pPr>
      <w:r>
        <w:rPr>
          <w:rFonts w:ascii="Garamond" w:hAnsi="Garamond"/>
          <w:sz w:val="28"/>
          <w:szCs w:val="28"/>
          <w:lang w:val="en"/>
        </w:rPr>
        <w:t>T</w:t>
      </w:r>
      <w:r w:rsidRPr="008E6D95">
        <w:rPr>
          <w:rFonts w:ascii="Garamond" w:hAnsi="Garamond"/>
          <w:sz w:val="28"/>
          <w:szCs w:val="28"/>
          <w:lang w:val="en"/>
        </w:rPr>
        <w:t>he NHRC conducted a survey of women's rights in 2013</w:t>
      </w:r>
      <w:r w:rsidRPr="008E6D95">
        <w:rPr>
          <w:rFonts w:ascii="Garamond" w:hAnsi="Garamond"/>
          <w:sz w:val="28"/>
          <w:szCs w:val="28"/>
        </w:rPr>
        <w:t>,</w:t>
      </w:r>
      <w:r w:rsidRPr="008E6D95">
        <w:rPr>
          <w:rFonts w:ascii="Garamond" w:hAnsi="Garamond"/>
          <w:sz w:val="28"/>
          <w:szCs w:val="28"/>
          <w:lang w:val="en"/>
        </w:rPr>
        <w:t xml:space="preserve"> to ascertain the views about  setting the minimum age of marriage to match the age of majority (18 years), upon which 56% of the respondents agreed.</w:t>
      </w:r>
    </w:p>
    <w:p w:rsidR="008E6D95" w:rsidRDefault="008E6D95" w:rsidP="008E6D95">
      <w:pPr>
        <w:spacing w:after="0" w:line="240" w:lineRule="auto"/>
        <w:rPr>
          <w:rFonts w:ascii="Garamond" w:hAnsi="Garamond"/>
          <w:sz w:val="28"/>
          <w:szCs w:val="28"/>
          <w:lang w:val="en"/>
        </w:rPr>
      </w:pPr>
    </w:p>
    <w:p w:rsidR="008E6D95" w:rsidRPr="006062FE" w:rsidRDefault="006062FE" w:rsidP="008E6D95">
      <w:pPr>
        <w:spacing w:after="0" w:line="240" w:lineRule="auto"/>
        <w:rPr>
          <w:rFonts w:ascii="Garamond" w:hAnsi="Garamond"/>
          <w:b/>
          <w:bCs/>
          <w:sz w:val="28"/>
          <w:szCs w:val="28"/>
          <w:lang w:val="en"/>
        </w:rPr>
      </w:pPr>
      <w:r w:rsidRPr="006062FE">
        <w:rPr>
          <w:rFonts w:ascii="Garamond" w:hAnsi="Garamond"/>
          <w:b/>
          <w:bCs/>
          <w:sz w:val="28"/>
          <w:szCs w:val="28"/>
          <w:lang w:val="en"/>
        </w:rPr>
        <w:t>H. Protection from Violence</w:t>
      </w:r>
    </w:p>
    <w:p w:rsidR="006062FE" w:rsidRDefault="006062FE" w:rsidP="008E6D95">
      <w:pPr>
        <w:spacing w:after="0" w:line="240" w:lineRule="auto"/>
        <w:rPr>
          <w:rFonts w:ascii="Garamond" w:hAnsi="Garamond"/>
          <w:sz w:val="28"/>
          <w:szCs w:val="28"/>
          <w:lang w:val="en"/>
        </w:rPr>
      </w:pPr>
    </w:p>
    <w:p w:rsidR="006062FE" w:rsidRDefault="006062FE" w:rsidP="006062FE">
      <w:pPr>
        <w:spacing w:after="0" w:line="240" w:lineRule="auto"/>
        <w:rPr>
          <w:rFonts w:ascii="Garamond" w:hAnsi="Garamond"/>
          <w:sz w:val="28"/>
          <w:szCs w:val="28"/>
          <w:rtl/>
          <w:lang w:val="en"/>
        </w:rPr>
      </w:pPr>
      <w:r w:rsidRPr="006062FE">
        <w:rPr>
          <w:rFonts w:ascii="Garamond" w:hAnsi="Garamond"/>
          <w:sz w:val="28"/>
          <w:szCs w:val="28"/>
          <w:lang w:val="en"/>
        </w:rPr>
        <w:t>According to a report of the Ministry of Development, Planning and Statistics in 2014</w:t>
      </w:r>
      <w:proofErr w:type="gramStart"/>
      <w:r w:rsidRPr="006062FE">
        <w:rPr>
          <w:rFonts w:ascii="Garamond" w:hAnsi="Garamond"/>
          <w:sz w:val="28"/>
          <w:szCs w:val="28"/>
          <w:lang w:val="en"/>
        </w:rPr>
        <w:t>;</w:t>
      </w:r>
      <w:proofErr w:type="gramEnd"/>
      <w:r w:rsidRPr="006062FE">
        <w:rPr>
          <w:rFonts w:ascii="Garamond" w:hAnsi="Garamond"/>
          <w:sz w:val="28"/>
          <w:szCs w:val="28"/>
          <w:lang w:val="en"/>
        </w:rPr>
        <w:t xml:space="preserve"> the reporting cases of domestic violence are not acceptable socially or culturally, and domestic violence victims do not aware a lot of </w:t>
      </w:r>
      <w:r w:rsidRPr="006062FE">
        <w:rPr>
          <w:rFonts w:ascii="Garamond" w:hAnsi="Garamond"/>
          <w:sz w:val="28"/>
          <w:szCs w:val="28"/>
          <w:lang w:val="en"/>
        </w:rPr>
        <w:lastRenderedPageBreak/>
        <w:t xml:space="preserve">their legal rights and the available support services. Victims and their families also fear social, legal and political implications for the victims and their families. On the other </w:t>
      </w:r>
      <w:proofErr w:type="gramStart"/>
      <w:r w:rsidRPr="006062FE">
        <w:rPr>
          <w:rFonts w:ascii="Garamond" w:hAnsi="Garamond"/>
          <w:sz w:val="28"/>
          <w:szCs w:val="28"/>
          <w:lang w:val="en"/>
        </w:rPr>
        <w:t>hand</w:t>
      </w:r>
      <w:proofErr w:type="gramEnd"/>
      <w:r w:rsidRPr="006062FE">
        <w:rPr>
          <w:rFonts w:ascii="Garamond" w:hAnsi="Garamond"/>
          <w:sz w:val="28"/>
          <w:szCs w:val="28"/>
          <w:lang w:val="en"/>
        </w:rPr>
        <w:t xml:space="preserve"> training for the detection of violations is not mandatory, and thus there is a lack of training causes targeting officials at medical and educational fields and public safety result in low detection levels in the primary healthcare centers, schools and nursery, so the real level of violence can be hidden</w:t>
      </w:r>
      <w:r w:rsidRPr="006062FE">
        <w:rPr>
          <w:rFonts w:ascii="Garamond" w:hAnsi="Garamond"/>
          <w:sz w:val="18"/>
          <w:szCs w:val="18"/>
          <w:lang w:val="en"/>
        </w:rPr>
        <w:footnoteReference w:id="8"/>
      </w:r>
      <w:r w:rsidRPr="006062FE">
        <w:rPr>
          <w:rFonts w:ascii="Garamond" w:hAnsi="Garamond"/>
          <w:sz w:val="18"/>
          <w:szCs w:val="18"/>
          <w:lang w:val="en"/>
        </w:rPr>
        <w:t>.</w:t>
      </w:r>
      <w:r w:rsidRPr="006062FE">
        <w:rPr>
          <w:rFonts w:ascii="Garamond" w:hAnsi="Garamond"/>
          <w:sz w:val="28"/>
          <w:szCs w:val="28"/>
          <w:lang w:val="en"/>
        </w:rPr>
        <w:t xml:space="preserve"> </w:t>
      </w:r>
    </w:p>
    <w:p w:rsidR="006062FE" w:rsidRDefault="006062FE" w:rsidP="006062FE">
      <w:pPr>
        <w:spacing w:after="0" w:line="240" w:lineRule="auto"/>
        <w:rPr>
          <w:rFonts w:ascii="Garamond" w:hAnsi="Garamond"/>
          <w:sz w:val="28"/>
          <w:szCs w:val="28"/>
          <w:rtl/>
          <w:lang w:val="en"/>
        </w:rPr>
      </w:pPr>
    </w:p>
    <w:p w:rsidR="006062FE" w:rsidRDefault="006062FE" w:rsidP="006062FE">
      <w:pPr>
        <w:spacing w:after="0" w:line="240" w:lineRule="auto"/>
        <w:rPr>
          <w:rFonts w:ascii="Garamond" w:hAnsi="Garamond"/>
          <w:sz w:val="28"/>
          <w:szCs w:val="28"/>
          <w:rtl/>
          <w:lang w:val="en"/>
        </w:rPr>
      </w:pPr>
      <w:r w:rsidRPr="006062FE">
        <w:rPr>
          <w:rFonts w:ascii="Garamond" w:hAnsi="Garamond"/>
          <w:sz w:val="28"/>
          <w:szCs w:val="28"/>
          <w:lang w:val="en"/>
        </w:rPr>
        <w:t xml:space="preserve">It is worth noting that there a health-system response to violence against women and children </w:t>
      </w:r>
      <w:proofErr w:type="gramStart"/>
      <w:r w:rsidRPr="006062FE">
        <w:rPr>
          <w:rFonts w:ascii="Garamond" w:hAnsi="Garamond"/>
          <w:sz w:val="28"/>
          <w:szCs w:val="28"/>
          <w:lang w:val="en"/>
        </w:rPr>
        <w:t>is developed</w:t>
      </w:r>
      <w:proofErr w:type="gramEnd"/>
      <w:r w:rsidRPr="006062FE">
        <w:rPr>
          <w:rFonts w:ascii="Garamond" w:hAnsi="Garamond"/>
          <w:sz w:val="28"/>
          <w:szCs w:val="28"/>
          <w:lang w:val="en"/>
        </w:rPr>
        <w:t xml:space="preserve"> in Hamad Medical Corporation </w:t>
      </w:r>
      <w:r w:rsidR="00C540A1">
        <w:rPr>
          <w:rFonts w:ascii="Garamond" w:hAnsi="Garamond"/>
          <w:sz w:val="28"/>
          <w:szCs w:val="28"/>
          <w:lang w:val="en"/>
        </w:rPr>
        <w:t xml:space="preserve">(HMC) </w:t>
      </w:r>
      <w:r w:rsidRPr="006062FE">
        <w:rPr>
          <w:rFonts w:ascii="Garamond" w:hAnsi="Garamond"/>
          <w:sz w:val="28"/>
          <w:szCs w:val="28"/>
          <w:lang w:val="en"/>
        </w:rPr>
        <w:t>to report:</w:t>
      </w:r>
    </w:p>
    <w:p w:rsidR="006062FE" w:rsidRPr="006062FE" w:rsidRDefault="006062FE" w:rsidP="006062FE">
      <w:pPr>
        <w:spacing w:after="0" w:line="240" w:lineRule="auto"/>
        <w:rPr>
          <w:rFonts w:ascii="Garamond" w:hAnsi="Garamond"/>
          <w:sz w:val="28"/>
          <w:szCs w:val="28"/>
          <w:lang w:val="en"/>
        </w:rPr>
      </w:pPr>
      <w:r w:rsidRPr="006062FE">
        <w:rPr>
          <w:rFonts w:ascii="Garamond" w:hAnsi="Garamond"/>
          <w:sz w:val="28"/>
          <w:szCs w:val="28"/>
          <w:lang w:val="en"/>
        </w:rPr>
        <w:t>- Sexual harassment</w:t>
      </w:r>
      <w:r w:rsidRPr="006062FE">
        <w:rPr>
          <w:rFonts w:ascii="Garamond" w:hAnsi="Garamond"/>
          <w:sz w:val="28"/>
          <w:szCs w:val="28"/>
          <w:lang w:val="en"/>
        </w:rPr>
        <w:br/>
        <w:t xml:space="preserve">- Sexual abuse </w:t>
      </w:r>
      <w:r w:rsidRPr="006062FE">
        <w:rPr>
          <w:rFonts w:ascii="Garamond" w:hAnsi="Garamond"/>
          <w:sz w:val="28"/>
          <w:szCs w:val="28"/>
          <w:lang w:val="en"/>
        </w:rPr>
        <w:br/>
        <w:t xml:space="preserve">- Illegal pregnancy </w:t>
      </w:r>
      <w:r w:rsidRPr="006062FE">
        <w:rPr>
          <w:rFonts w:ascii="Garamond" w:hAnsi="Garamond"/>
          <w:sz w:val="28"/>
          <w:szCs w:val="28"/>
          <w:lang w:val="en"/>
        </w:rPr>
        <w:br/>
        <w:t>- Violence against vulnerable groups</w:t>
      </w:r>
      <w:r w:rsidRPr="006062FE">
        <w:rPr>
          <w:rFonts w:ascii="Garamond" w:hAnsi="Garamond"/>
          <w:sz w:val="28"/>
          <w:szCs w:val="28"/>
          <w:lang w:val="en"/>
        </w:rPr>
        <w:br/>
      </w:r>
      <w:r w:rsidRPr="006062FE">
        <w:rPr>
          <w:rFonts w:ascii="Garamond" w:hAnsi="Garamond"/>
          <w:sz w:val="28"/>
          <w:szCs w:val="28"/>
          <w:lang w:val="en"/>
        </w:rPr>
        <w:lastRenderedPageBreak/>
        <w:t>- Violence against domestic workers</w:t>
      </w:r>
      <w:r w:rsidRPr="006062FE">
        <w:rPr>
          <w:rFonts w:ascii="Garamond" w:hAnsi="Garamond"/>
          <w:sz w:val="28"/>
          <w:szCs w:val="28"/>
          <w:lang w:val="en"/>
        </w:rPr>
        <w:br/>
        <w:t>- Violence against pregnant women</w:t>
      </w:r>
    </w:p>
    <w:p w:rsidR="006062FE" w:rsidRDefault="006062FE" w:rsidP="006062FE">
      <w:pPr>
        <w:spacing w:after="0" w:line="240" w:lineRule="auto"/>
        <w:rPr>
          <w:rFonts w:ascii="Garamond" w:hAnsi="Garamond"/>
          <w:sz w:val="28"/>
          <w:szCs w:val="28"/>
          <w:rtl/>
          <w:lang w:val="en"/>
        </w:rPr>
      </w:pPr>
    </w:p>
    <w:p w:rsidR="006062FE" w:rsidRDefault="006062FE" w:rsidP="006062FE">
      <w:pPr>
        <w:spacing w:after="0" w:line="240" w:lineRule="auto"/>
        <w:rPr>
          <w:rFonts w:ascii="Garamond" w:hAnsi="Garamond"/>
          <w:sz w:val="28"/>
          <w:szCs w:val="28"/>
          <w:lang w:val="en"/>
        </w:rPr>
      </w:pPr>
      <w:r w:rsidRPr="006062FE">
        <w:rPr>
          <w:rFonts w:ascii="Garamond" w:hAnsi="Garamond"/>
          <w:sz w:val="28"/>
          <w:szCs w:val="28"/>
          <w:lang w:val="en"/>
        </w:rPr>
        <w:t xml:space="preserve">The </w:t>
      </w:r>
      <w:r w:rsidR="00E90EEE">
        <w:rPr>
          <w:rFonts w:ascii="Garamond" w:hAnsi="Garamond"/>
          <w:sz w:val="28"/>
          <w:szCs w:val="28"/>
          <w:lang w:val="en"/>
        </w:rPr>
        <w:t>NHRC</w:t>
      </w:r>
      <w:r w:rsidRPr="006062FE">
        <w:rPr>
          <w:rFonts w:ascii="Garamond" w:hAnsi="Garamond"/>
          <w:sz w:val="28"/>
          <w:szCs w:val="28"/>
          <w:lang w:val="en"/>
        </w:rPr>
        <w:t xml:space="preserve"> has recommended that a database on violence </w:t>
      </w:r>
      <w:proofErr w:type="gramStart"/>
      <w:r w:rsidRPr="006062FE">
        <w:rPr>
          <w:rFonts w:ascii="Garamond" w:hAnsi="Garamond"/>
          <w:sz w:val="28"/>
          <w:szCs w:val="28"/>
          <w:lang w:val="en"/>
        </w:rPr>
        <w:t>be compiled and circulated to identify the number and nature of cases, and amounts and nature of compensation granted by the judiciary</w:t>
      </w:r>
      <w:proofErr w:type="gramEnd"/>
      <w:r w:rsidRPr="006062FE">
        <w:rPr>
          <w:rFonts w:ascii="Garamond" w:hAnsi="Garamond"/>
          <w:sz w:val="28"/>
          <w:szCs w:val="28"/>
          <w:lang w:val="en"/>
        </w:rPr>
        <w:t>.</w:t>
      </w:r>
    </w:p>
    <w:p w:rsidR="008101A1" w:rsidRDefault="008101A1" w:rsidP="006062FE">
      <w:pPr>
        <w:spacing w:after="0" w:line="240" w:lineRule="auto"/>
        <w:rPr>
          <w:rFonts w:ascii="Garamond" w:hAnsi="Garamond"/>
          <w:sz w:val="28"/>
          <w:szCs w:val="28"/>
          <w:lang w:val="en"/>
        </w:rPr>
      </w:pPr>
    </w:p>
    <w:p w:rsidR="008101A1" w:rsidRPr="008101A1" w:rsidRDefault="008101A1" w:rsidP="002B6EEB">
      <w:pPr>
        <w:spacing w:after="0" w:line="240" w:lineRule="auto"/>
        <w:rPr>
          <w:rFonts w:ascii="Garamond" w:hAnsi="Garamond"/>
          <w:b/>
          <w:bCs/>
          <w:sz w:val="28"/>
          <w:szCs w:val="28"/>
          <w:lang w:val="en"/>
        </w:rPr>
      </w:pPr>
      <w:r>
        <w:rPr>
          <w:rFonts w:ascii="Garamond" w:hAnsi="Garamond"/>
          <w:b/>
          <w:bCs/>
          <w:sz w:val="28"/>
          <w:szCs w:val="28"/>
          <w:lang w:val="en"/>
        </w:rPr>
        <w:t xml:space="preserve">III. </w:t>
      </w:r>
      <w:r w:rsidR="002B6EEB">
        <w:rPr>
          <w:rFonts w:ascii="Garamond" w:hAnsi="Garamond"/>
          <w:b/>
          <w:bCs/>
          <w:sz w:val="28"/>
          <w:szCs w:val="28"/>
          <w:lang w:val="en"/>
        </w:rPr>
        <w:t>I</w:t>
      </w:r>
      <w:r w:rsidRPr="008101A1">
        <w:rPr>
          <w:rFonts w:ascii="Garamond" w:hAnsi="Garamond"/>
          <w:b/>
          <w:bCs/>
          <w:sz w:val="28"/>
          <w:szCs w:val="28"/>
          <w:lang w:val="en"/>
        </w:rPr>
        <w:t>mpact of the blockade</w:t>
      </w:r>
      <w:r w:rsidR="002B6EEB">
        <w:rPr>
          <w:rFonts w:ascii="Garamond" w:hAnsi="Garamond"/>
          <w:b/>
          <w:bCs/>
          <w:sz w:val="28"/>
          <w:szCs w:val="28"/>
          <w:lang w:val="en"/>
        </w:rPr>
        <w:t xml:space="preserve"> crisis on </w:t>
      </w:r>
      <w:r w:rsidRPr="008101A1">
        <w:rPr>
          <w:rFonts w:ascii="Garamond" w:hAnsi="Garamond"/>
          <w:b/>
          <w:bCs/>
          <w:sz w:val="28"/>
          <w:szCs w:val="28"/>
          <w:lang w:val="en"/>
        </w:rPr>
        <w:t xml:space="preserve">the human rights situation </w:t>
      </w:r>
      <w:r w:rsidR="002B6EEB">
        <w:rPr>
          <w:rFonts w:ascii="Garamond" w:hAnsi="Garamond"/>
          <w:b/>
          <w:bCs/>
          <w:sz w:val="28"/>
          <w:szCs w:val="28"/>
          <w:lang w:val="en"/>
        </w:rPr>
        <w:t xml:space="preserve">in </w:t>
      </w:r>
      <w:r w:rsidR="002B6EEB" w:rsidRPr="008101A1">
        <w:rPr>
          <w:rFonts w:ascii="Garamond" w:hAnsi="Garamond"/>
          <w:b/>
          <w:bCs/>
          <w:sz w:val="28"/>
          <w:szCs w:val="28"/>
          <w:lang w:val="en"/>
        </w:rPr>
        <w:t xml:space="preserve">State of </w:t>
      </w:r>
      <w:r w:rsidR="002B6EEB">
        <w:rPr>
          <w:rFonts w:ascii="Garamond" w:hAnsi="Garamond"/>
          <w:b/>
          <w:bCs/>
          <w:sz w:val="28"/>
          <w:szCs w:val="28"/>
          <w:lang w:val="en"/>
        </w:rPr>
        <w:t>Qatar:</w:t>
      </w:r>
    </w:p>
    <w:p w:rsidR="008101A1" w:rsidRDefault="008101A1" w:rsidP="008101A1">
      <w:pPr>
        <w:spacing w:after="0" w:line="240" w:lineRule="auto"/>
        <w:rPr>
          <w:rFonts w:ascii="Garamond" w:hAnsi="Garamond"/>
          <w:sz w:val="28"/>
          <w:szCs w:val="28"/>
          <w:lang w:val="en"/>
        </w:rPr>
      </w:pPr>
    </w:p>
    <w:p w:rsidR="008101A1" w:rsidRPr="008101A1" w:rsidRDefault="002B6EEB" w:rsidP="00A525E4">
      <w:pPr>
        <w:rPr>
          <w:rFonts w:ascii="Garamond" w:hAnsi="Garamond"/>
          <w:sz w:val="28"/>
          <w:szCs w:val="28"/>
          <w:lang w:val="en"/>
        </w:rPr>
      </w:pPr>
      <w:r w:rsidRPr="002275E7">
        <w:rPr>
          <w:rFonts w:ascii="Garamond" w:hAnsi="Garamond"/>
          <w:sz w:val="28"/>
          <w:szCs w:val="28"/>
          <w:lang w:val="en"/>
        </w:rPr>
        <w:t xml:space="preserve">The KSA, UAE and Bahrain as well as Egypt severed diplomatic relations with the State of Qatar </w:t>
      </w:r>
      <w:r w:rsidR="00070A3E">
        <w:rPr>
          <w:rFonts w:ascii="Garamond" w:hAnsi="Garamond"/>
          <w:sz w:val="28"/>
          <w:szCs w:val="28"/>
          <w:lang w:val="en"/>
        </w:rPr>
        <w:t xml:space="preserve">in June </w:t>
      </w:r>
      <w:proofErr w:type="gramStart"/>
      <w:r w:rsidR="00070A3E">
        <w:rPr>
          <w:rFonts w:ascii="Garamond" w:hAnsi="Garamond"/>
          <w:sz w:val="28"/>
          <w:szCs w:val="28"/>
          <w:lang w:val="en"/>
        </w:rPr>
        <w:t>5</w:t>
      </w:r>
      <w:r w:rsidR="00070A3E" w:rsidRPr="00070A3E">
        <w:rPr>
          <w:rFonts w:ascii="Garamond" w:hAnsi="Garamond"/>
          <w:sz w:val="28"/>
          <w:szCs w:val="28"/>
          <w:vertAlign w:val="superscript"/>
          <w:lang w:val="en"/>
        </w:rPr>
        <w:t>th</w:t>
      </w:r>
      <w:proofErr w:type="gramEnd"/>
      <w:r w:rsidR="00070A3E">
        <w:rPr>
          <w:rFonts w:ascii="Garamond" w:hAnsi="Garamond"/>
          <w:sz w:val="28"/>
          <w:szCs w:val="28"/>
          <w:lang w:val="en"/>
        </w:rPr>
        <w:t xml:space="preserve">, 2017 </w:t>
      </w:r>
      <w:r w:rsidRPr="002275E7">
        <w:rPr>
          <w:rFonts w:ascii="Garamond" w:hAnsi="Garamond"/>
          <w:sz w:val="28"/>
          <w:szCs w:val="28"/>
          <w:lang w:val="en"/>
        </w:rPr>
        <w:t xml:space="preserve">and adopted a package of measures and arbitrary decisions </w:t>
      </w:r>
      <w:r w:rsidR="00B92B47">
        <w:rPr>
          <w:rFonts w:ascii="Garamond" w:hAnsi="Garamond"/>
          <w:sz w:val="28"/>
          <w:szCs w:val="28"/>
          <w:lang w:val="en"/>
        </w:rPr>
        <w:t xml:space="preserve">that </w:t>
      </w:r>
      <w:r w:rsidR="008101A1" w:rsidRPr="008101A1">
        <w:rPr>
          <w:rFonts w:ascii="Garamond" w:hAnsi="Garamond"/>
          <w:sz w:val="28"/>
          <w:szCs w:val="28"/>
          <w:lang w:val="en"/>
        </w:rPr>
        <w:t xml:space="preserve">constitute a gross violation of </w:t>
      </w:r>
      <w:r w:rsidR="00B92B47" w:rsidRPr="008101A1">
        <w:rPr>
          <w:rFonts w:ascii="Garamond" w:hAnsi="Garamond"/>
          <w:sz w:val="28"/>
          <w:szCs w:val="28"/>
          <w:lang w:val="en"/>
        </w:rPr>
        <w:t>civil and political, econo</w:t>
      </w:r>
      <w:r w:rsidR="00B92B47">
        <w:rPr>
          <w:rFonts w:ascii="Garamond" w:hAnsi="Garamond"/>
          <w:sz w:val="28"/>
          <w:szCs w:val="28"/>
          <w:lang w:val="en"/>
        </w:rPr>
        <w:t xml:space="preserve">mic, social and cultural rights </w:t>
      </w:r>
      <w:r w:rsidR="008101A1" w:rsidRPr="008101A1">
        <w:rPr>
          <w:rFonts w:ascii="Garamond" w:hAnsi="Garamond"/>
          <w:sz w:val="28"/>
          <w:szCs w:val="28"/>
          <w:lang w:val="en"/>
        </w:rPr>
        <w:t xml:space="preserve">and a flagrant violation of all the values </w:t>
      </w:r>
      <w:r w:rsidR="008101A1" w:rsidRPr="008101A1">
        <w:rPr>
          <w:rFonts w:ascii="Times New Roman" w:hAnsi="Times New Roman" w:cs="Times New Roman"/>
          <w:sz w:val="28"/>
          <w:szCs w:val="28"/>
          <w:lang w:val="en"/>
        </w:rPr>
        <w:t>​​</w:t>
      </w:r>
      <w:r w:rsidR="008101A1" w:rsidRPr="008101A1">
        <w:rPr>
          <w:rFonts w:ascii="Garamond" w:hAnsi="Garamond"/>
          <w:sz w:val="28"/>
          <w:szCs w:val="28"/>
          <w:lang w:val="en"/>
        </w:rPr>
        <w:t xml:space="preserve">and principles enshrined </w:t>
      </w:r>
      <w:r w:rsidR="008101A1" w:rsidRPr="008101A1">
        <w:rPr>
          <w:rFonts w:ascii="Garamond" w:hAnsi="Garamond"/>
          <w:sz w:val="28"/>
          <w:szCs w:val="28"/>
          <w:lang w:val="en"/>
        </w:rPr>
        <w:lastRenderedPageBreak/>
        <w:t xml:space="preserve">in international human rights instruments. The violations </w:t>
      </w:r>
      <w:r w:rsidR="00070A3E">
        <w:rPr>
          <w:rFonts w:ascii="Garamond" w:hAnsi="Garamond"/>
          <w:sz w:val="28"/>
          <w:szCs w:val="28"/>
          <w:lang w:val="en"/>
        </w:rPr>
        <w:t>affected</w:t>
      </w:r>
      <w:r w:rsidR="008101A1" w:rsidRPr="008101A1">
        <w:rPr>
          <w:rFonts w:ascii="Garamond" w:hAnsi="Garamond"/>
          <w:sz w:val="28"/>
          <w:szCs w:val="28"/>
          <w:lang w:val="en"/>
        </w:rPr>
        <w:t xml:space="preserve"> </w:t>
      </w:r>
      <w:r w:rsidR="00A525E4">
        <w:rPr>
          <w:rFonts w:ascii="Garamond" w:hAnsi="Garamond"/>
          <w:sz w:val="28"/>
          <w:szCs w:val="28"/>
          <w:lang w:val="en"/>
        </w:rPr>
        <w:t xml:space="preserve">both </w:t>
      </w:r>
      <w:r w:rsidR="00070A3E">
        <w:rPr>
          <w:rFonts w:ascii="Garamond" w:hAnsi="Garamond"/>
          <w:sz w:val="28"/>
          <w:szCs w:val="28"/>
          <w:lang w:val="en"/>
        </w:rPr>
        <w:t>citizens and</w:t>
      </w:r>
      <w:r w:rsidR="008101A1" w:rsidRPr="008101A1">
        <w:rPr>
          <w:rFonts w:ascii="Garamond" w:hAnsi="Garamond"/>
          <w:sz w:val="28"/>
          <w:szCs w:val="28"/>
          <w:lang w:val="en"/>
        </w:rPr>
        <w:t xml:space="preserve"> residents of the State of Qatar and some Gulf nationals.</w:t>
      </w:r>
    </w:p>
    <w:p w:rsidR="008101A1" w:rsidRPr="00A525E4" w:rsidRDefault="008101A1" w:rsidP="007D3D66">
      <w:pPr>
        <w:spacing w:after="0" w:line="240" w:lineRule="auto"/>
        <w:rPr>
          <w:rFonts w:ascii="Garamond" w:hAnsi="Garamond"/>
          <w:b/>
          <w:bCs/>
          <w:sz w:val="28"/>
          <w:szCs w:val="28"/>
          <w:lang w:val="en"/>
        </w:rPr>
      </w:pPr>
      <w:r w:rsidRPr="00A525E4">
        <w:rPr>
          <w:rFonts w:ascii="Garamond" w:hAnsi="Garamond"/>
          <w:b/>
          <w:bCs/>
          <w:sz w:val="28"/>
          <w:szCs w:val="28"/>
          <w:lang w:val="en"/>
        </w:rPr>
        <w:t>The International Court of Justice's decision concerning the application of the Convention on the Elimination of All Forms of Racial Discrimination:</w:t>
      </w:r>
    </w:p>
    <w:p w:rsidR="008101A1" w:rsidRPr="008101A1" w:rsidRDefault="008101A1" w:rsidP="008101A1">
      <w:pPr>
        <w:spacing w:after="0" w:line="240" w:lineRule="auto"/>
        <w:rPr>
          <w:rFonts w:ascii="Garamond" w:hAnsi="Garamond"/>
          <w:sz w:val="28"/>
          <w:szCs w:val="28"/>
          <w:lang w:val="en"/>
        </w:rPr>
      </w:pPr>
    </w:p>
    <w:p w:rsidR="00903E26" w:rsidRDefault="008101A1" w:rsidP="00442CD5">
      <w:pPr>
        <w:spacing w:after="0" w:line="240" w:lineRule="auto"/>
        <w:rPr>
          <w:rFonts w:ascii="Garamond" w:hAnsi="Garamond"/>
          <w:sz w:val="28"/>
          <w:szCs w:val="28"/>
          <w:lang w:val="en"/>
        </w:rPr>
      </w:pPr>
      <w:proofErr w:type="gramStart"/>
      <w:r w:rsidRPr="008101A1">
        <w:rPr>
          <w:rFonts w:ascii="Garamond" w:hAnsi="Garamond"/>
          <w:sz w:val="28"/>
          <w:szCs w:val="28"/>
          <w:lang w:val="en"/>
        </w:rPr>
        <w:t xml:space="preserve">The International Court of Justice affirmed that there were violations by the countries of the blockade against the citizens of the State of Qatar by virtue of the </w:t>
      </w:r>
      <w:r w:rsidR="00903E26">
        <w:rPr>
          <w:rFonts w:ascii="Garamond" w:hAnsi="Garamond"/>
          <w:sz w:val="28"/>
          <w:szCs w:val="28"/>
          <w:lang w:val="en"/>
        </w:rPr>
        <w:t>decision</w:t>
      </w:r>
      <w:r w:rsidRPr="008101A1">
        <w:rPr>
          <w:rFonts w:ascii="Garamond" w:hAnsi="Garamond"/>
          <w:sz w:val="28"/>
          <w:szCs w:val="28"/>
          <w:lang w:val="en"/>
        </w:rPr>
        <w:t xml:space="preserve"> issued on July 23, 2018 in the case concerning the application of the International Convention on the Elimination of All Forms of Racial Discrimination which the State of Qatar has </w:t>
      </w:r>
      <w:r w:rsidR="00903E26">
        <w:rPr>
          <w:rFonts w:ascii="Garamond" w:hAnsi="Garamond"/>
          <w:sz w:val="28"/>
          <w:szCs w:val="28"/>
          <w:lang w:val="en"/>
        </w:rPr>
        <w:t>filed</w:t>
      </w:r>
      <w:r w:rsidRPr="008101A1">
        <w:rPr>
          <w:rFonts w:ascii="Garamond" w:hAnsi="Garamond"/>
          <w:sz w:val="28"/>
          <w:szCs w:val="28"/>
          <w:lang w:val="en"/>
        </w:rPr>
        <w:t xml:space="preserve"> against the United Arab Emirates.</w:t>
      </w:r>
      <w:proofErr w:type="gramEnd"/>
      <w:r w:rsidRPr="008101A1">
        <w:rPr>
          <w:rFonts w:ascii="Garamond" w:hAnsi="Garamond"/>
          <w:sz w:val="28"/>
          <w:szCs w:val="28"/>
          <w:lang w:val="en"/>
        </w:rPr>
        <w:t xml:space="preserve"> The </w:t>
      </w:r>
      <w:r w:rsidR="00442CD5">
        <w:rPr>
          <w:rFonts w:ascii="Garamond" w:hAnsi="Garamond"/>
          <w:sz w:val="28"/>
          <w:szCs w:val="28"/>
          <w:lang w:val="en"/>
        </w:rPr>
        <w:t xml:space="preserve">ICJ issued the </w:t>
      </w:r>
      <w:r w:rsidRPr="008101A1">
        <w:rPr>
          <w:rFonts w:ascii="Garamond" w:hAnsi="Garamond"/>
          <w:sz w:val="28"/>
          <w:szCs w:val="28"/>
          <w:lang w:val="en"/>
        </w:rPr>
        <w:t xml:space="preserve">following </w:t>
      </w:r>
      <w:r w:rsidR="00442CD5">
        <w:rPr>
          <w:rFonts w:ascii="Garamond" w:hAnsi="Garamond"/>
          <w:sz w:val="28"/>
          <w:szCs w:val="28"/>
          <w:lang w:val="en"/>
        </w:rPr>
        <w:t>provisional</w:t>
      </w:r>
      <w:r w:rsidRPr="008101A1">
        <w:rPr>
          <w:rFonts w:ascii="Garamond" w:hAnsi="Garamond"/>
          <w:sz w:val="28"/>
          <w:szCs w:val="28"/>
          <w:lang w:val="en"/>
        </w:rPr>
        <w:t xml:space="preserve"> measures:</w:t>
      </w:r>
    </w:p>
    <w:p w:rsidR="00903E26" w:rsidRDefault="00903E26" w:rsidP="00903E26">
      <w:pPr>
        <w:spacing w:after="0" w:line="240" w:lineRule="auto"/>
        <w:rPr>
          <w:rFonts w:ascii="Garamond" w:hAnsi="Garamond"/>
          <w:sz w:val="28"/>
          <w:szCs w:val="28"/>
          <w:lang w:val="en"/>
        </w:rPr>
      </w:pPr>
    </w:p>
    <w:p w:rsidR="00442CD5" w:rsidRPr="00442CD5" w:rsidRDefault="00A45D6F" w:rsidP="00A45D6F">
      <w:pPr>
        <w:spacing w:after="0" w:line="240" w:lineRule="auto"/>
        <w:rPr>
          <w:rFonts w:ascii="Garamond" w:hAnsi="Garamond"/>
          <w:sz w:val="28"/>
          <w:szCs w:val="28"/>
        </w:rPr>
      </w:pPr>
      <w:proofErr w:type="gramStart"/>
      <w:r>
        <w:rPr>
          <w:rFonts w:ascii="Garamond" w:hAnsi="Garamond"/>
          <w:sz w:val="28"/>
          <w:szCs w:val="28"/>
          <w:lang w:val="en"/>
        </w:rPr>
        <w:lastRenderedPageBreak/>
        <w:t xml:space="preserve">(1) </w:t>
      </w:r>
      <w:proofErr w:type="spellStart"/>
      <w:r w:rsidR="00442CD5">
        <w:rPr>
          <w:rFonts w:ascii="Garamond" w:hAnsi="Garamond"/>
          <w:sz w:val="28"/>
          <w:szCs w:val="28"/>
          <w:lang w:val="en"/>
        </w:rPr>
        <w:t>T</w:t>
      </w:r>
      <w:r w:rsidR="00442CD5" w:rsidRPr="00442CD5">
        <w:rPr>
          <w:rFonts w:ascii="Garamond" w:hAnsi="Garamond"/>
          <w:sz w:val="28"/>
          <w:szCs w:val="28"/>
        </w:rPr>
        <w:t>he</w:t>
      </w:r>
      <w:proofErr w:type="spellEnd"/>
      <w:r>
        <w:rPr>
          <w:rFonts w:ascii="Garamond" w:hAnsi="Garamond"/>
          <w:sz w:val="28"/>
          <w:szCs w:val="28"/>
        </w:rPr>
        <w:t xml:space="preserve"> UAE must ensure that: </w:t>
      </w:r>
      <w:r w:rsidR="00442CD5" w:rsidRPr="00442CD5">
        <w:rPr>
          <w:rFonts w:ascii="Garamond" w:hAnsi="Garamond"/>
          <w:sz w:val="28"/>
          <w:szCs w:val="28"/>
        </w:rPr>
        <w:t>(I) families that include a Qatari, separated by the measures adopted by the UAE o</w:t>
      </w:r>
      <w:r w:rsidR="00442CD5">
        <w:rPr>
          <w:rFonts w:ascii="Garamond" w:hAnsi="Garamond"/>
          <w:sz w:val="28"/>
          <w:szCs w:val="28"/>
        </w:rPr>
        <w:t>n 5 June 2017, are reunited; (II</w:t>
      </w:r>
      <w:r w:rsidR="00442CD5" w:rsidRPr="00442CD5">
        <w:rPr>
          <w:rFonts w:ascii="Garamond" w:hAnsi="Garamond"/>
          <w:sz w:val="28"/>
          <w:szCs w:val="28"/>
        </w:rPr>
        <w:t>) Qatari students affected by the measures adopted by the UAE on 5 June 2017 are given the opportunity to complete their education in the UAE or to obtain their educational records if they wish to continue t</w:t>
      </w:r>
      <w:r w:rsidR="00442CD5">
        <w:rPr>
          <w:rFonts w:ascii="Garamond" w:hAnsi="Garamond"/>
          <w:sz w:val="28"/>
          <w:szCs w:val="28"/>
        </w:rPr>
        <w:t>heir studies elsewhere; and (III</w:t>
      </w:r>
      <w:r w:rsidR="00442CD5" w:rsidRPr="00442CD5">
        <w:rPr>
          <w:rFonts w:ascii="Garamond" w:hAnsi="Garamond"/>
          <w:sz w:val="28"/>
          <w:szCs w:val="28"/>
        </w:rPr>
        <w:t>) Qataris affected by the measures adopted by the UAE on 5 June 2017 are allowed access to tribunals and other judicial organs of the UAE;</w:t>
      </w:r>
      <w:proofErr w:type="gramEnd"/>
      <w:r w:rsidR="00442CD5" w:rsidRPr="00442CD5">
        <w:rPr>
          <w:rFonts w:ascii="Garamond" w:hAnsi="Garamond"/>
          <w:sz w:val="28"/>
          <w:szCs w:val="28"/>
        </w:rPr>
        <w:t xml:space="preserve"> </w:t>
      </w:r>
    </w:p>
    <w:p w:rsidR="00442CD5" w:rsidRDefault="00442CD5" w:rsidP="00442CD5">
      <w:pPr>
        <w:spacing w:after="0" w:line="240" w:lineRule="auto"/>
        <w:rPr>
          <w:rFonts w:ascii="Garamond" w:hAnsi="Garamond"/>
          <w:sz w:val="28"/>
          <w:szCs w:val="28"/>
          <w:lang w:val="en"/>
        </w:rPr>
      </w:pPr>
    </w:p>
    <w:p w:rsidR="00F02CE6" w:rsidRPr="00C2252C" w:rsidRDefault="008101A1" w:rsidP="00442CD5">
      <w:pPr>
        <w:spacing w:after="0" w:line="240" w:lineRule="auto"/>
        <w:rPr>
          <w:rFonts w:ascii="Garamond" w:hAnsi="Garamond"/>
          <w:sz w:val="28"/>
          <w:szCs w:val="28"/>
          <w:lang w:val="en"/>
        </w:rPr>
      </w:pPr>
      <w:r w:rsidRPr="008101A1">
        <w:rPr>
          <w:rFonts w:ascii="Garamond" w:hAnsi="Garamond"/>
          <w:sz w:val="28"/>
          <w:szCs w:val="28"/>
          <w:lang w:val="en"/>
        </w:rPr>
        <w:t xml:space="preserve">(2) </w:t>
      </w:r>
      <w:r w:rsidR="00442CD5">
        <w:rPr>
          <w:rFonts w:ascii="Garamond" w:hAnsi="Garamond"/>
          <w:sz w:val="28"/>
          <w:szCs w:val="28"/>
          <w:lang w:val="en"/>
        </w:rPr>
        <w:t>B</w:t>
      </w:r>
      <w:r w:rsidR="00442CD5" w:rsidRPr="00442CD5">
        <w:rPr>
          <w:rFonts w:ascii="Garamond" w:hAnsi="Garamond"/>
          <w:sz w:val="28"/>
          <w:szCs w:val="28"/>
          <w:lang w:val="en"/>
        </w:rPr>
        <w:t xml:space="preserve">oth Parties must refrain from any </w:t>
      </w:r>
      <w:proofErr w:type="gramStart"/>
      <w:r w:rsidR="00442CD5" w:rsidRPr="00442CD5">
        <w:rPr>
          <w:rFonts w:ascii="Garamond" w:hAnsi="Garamond"/>
          <w:sz w:val="28"/>
          <w:szCs w:val="28"/>
          <w:lang w:val="en"/>
        </w:rPr>
        <w:t>action which</w:t>
      </w:r>
      <w:proofErr w:type="gramEnd"/>
      <w:r w:rsidR="00442CD5" w:rsidRPr="00442CD5">
        <w:rPr>
          <w:rFonts w:ascii="Garamond" w:hAnsi="Garamond"/>
          <w:sz w:val="28"/>
          <w:szCs w:val="28"/>
          <w:lang w:val="en"/>
        </w:rPr>
        <w:t xml:space="preserve"> might aggravate or extend the dispute before the Court or make it more difficult to resolve</w:t>
      </w:r>
      <w:r w:rsidR="00442CD5">
        <w:rPr>
          <w:rFonts w:ascii="Garamond" w:hAnsi="Garamond"/>
          <w:sz w:val="28"/>
          <w:szCs w:val="28"/>
          <w:lang w:val="en"/>
        </w:rPr>
        <w:t>.</w:t>
      </w:r>
    </w:p>
    <w:sectPr w:rsidR="00F02CE6" w:rsidRPr="00C2252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6B4" w:rsidRDefault="004306B4" w:rsidP="004A7D37">
      <w:pPr>
        <w:spacing w:after="0" w:line="240" w:lineRule="auto"/>
      </w:pPr>
      <w:r>
        <w:separator/>
      </w:r>
    </w:p>
  </w:endnote>
  <w:endnote w:type="continuationSeparator" w:id="0">
    <w:p w:rsidR="004306B4" w:rsidRDefault="004306B4" w:rsidP="004A7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6B4" w:rsidRDefault="004306B4" w:rsidP="004A7D37">
      <w:pPr>
        <w:spacing w:after="0" w:line="240" w:lineRule="auto"/>
      </w:pPr>
      <w:r>
        <w:separator/>
      </w:r>
    </w:p>
  </w:footnote>
  <w:footnote w:type="continuationSeparator" w:id="0">
    <w:p w:rsidR="004306B4" w:rsidRDefault="004306B4" w:rsidP="004A7D37">
      <w:pPr>
        <w:spacing w:after="0" w:line="240" w:lineRule="auto"/>
      </w:pPr>
      <w:r>
        <w:continuationSeparator/>
      </w:r>
    </w:p>
  </w:footnote>
  <w:footnote w:id="1">
    <w:p w:rsidR="00EF7200" w:rsidRPr="009F1600" w:rsidRDefault="00EF7200" w:rsidP="00BE6007">
      <w:pPr>
        <w:pStyle w:val="FootnoteText"/>
        <w:rPr>
          <w:rFonts w:ascii="Garamond" w:hAnsi="Garamond"/>
        </w:rPr>
      </w:pPr>
      <w:r w:rsidRPr="009F1600">
        <w:rPr>
          <w:rStyle w:val="FootnoteReference"/>
          <w:rFonts w:ascii="Garamond" w:hAnsi="Garamond"/>
        </w:rPr>
        <w:footnoteRef/>
      </w:r>
      <w:r w:rsidRPr="009F1600">
        <w:rPr>
          <w:rFonts w:ascii="Garamond" w:hAnsi="Garamond"/>
        </w:rPr>
        <w:t xml:space="preserve"> Article 16 of Law No. 38 of 2005 on the acquisition of Qatari nationality</w:t>
      </w:r>
    </w:p>
  </w:footnote>
  <w:footnote w:id="2">
    <w:p w:rsidR="00BE6007" w:rsidRPr="009F1600" w:rsidRDefault="00BE6007">
      <w:pPr>
        <w:pStyle w:val="FootnoteText"/>
        <w:rPr>
          <w:rFonts w:ascii="Garamond" w:hAnsi="Garamond"/>
          <w:rtl/>
          <w:lang w:bidi="ar-QA"/>
        </w:rPr>
      </w:pPr>
      <w:r w:rsidRPr="009F1600">
        <w:rPr>
          <w:rStyle w:val="FootnoteReference"/>
          <w:rFonts w:ascii="Garamond" w:hAnsi="Garamond"/>
        </w:rPr>
        <w:footnoteRef/>
      </w:r>
      <w:r w:rsidRPr="009F1600">
        <w:rPr>
          <w:rFonts w:ascii="Garamond" w:hAnsi="Garamond"/>
        </w:rPr>
        <w:t xml:space="preserve"> </w:t>
      </w:r>
      <w:hyperlink r:id="rId1" w:anchor="2015" w:history="1">
        <w:r w:rsidRPr="009F1600">
          <w:rPr>
            <w:rStyle w:val="Hyperlink"/>
            <w:rFonts w:ascii="Garamond" w:hAnsi="Garamond"/>
          </w:rPr>
          <w:t>http://nhrc-qa.org/%d8%a7%d9%84%d8%aa%d9%82%d8%a7%d8%b1%d9%8a%d8%b1-%d8%a7%d9%84%d8%b3%d9%86%d9%88%d9%8a%d8%a9/?lang=ar#2015</w:t>
        </w:r>
      </w:hyperlink>
      <w:r w:rsidRPr="009F1600">
        <w:rPr>
          <w:rFonts w:ascii="Garamond" w:hAnsi="Garamond"/>
        </w:rPr>
        <w:t xml:space="preserve"> </w:t>
      </w:r>
    </w:p>
  </w:footnote>
  <w:footnote w:id="3">
    <w:p w:rsidR="009F1600" w:rsidRPr="009F1600" w:rsidRDefault="009F1600" w:rsidP="0092650F">
      <w:pPr>
        <w:pStyle w:val="FootnoteText"/>
        <w:rPr>
          <w:rFonts w:ascii="Garamond" w:hAnsi="Garamond"/>
          <w:rtl/>
          <w:lang w:bidi="ar-QA"/>
        </w:rPr>
      </w:pPr>
      <w:r w:rsidRPr="009F1600">
        <w:rPr>
          <w:rStyle w:val="FootnoteReference"/>
          <w:rFonts w:ascii="Garamond" w:hAnsi="Garamond"/>
        </w:rPr>
        <w:footnoteRef/>
      </w:r>
      <w:r w:rsidRPr="009F1600">
        <w:rPr>
          <w:rFonts w:ascii="Garamond" w:hAnsi="Garamond"/>
        </w:rPr>
        <w:t xml:space="preserve"> </w:t>
      </w:r>
      <w:r w:rsidRPr="009F1600">
        <w:rPr>
          <w:rFonts w:ascii="Garamond" w:hAnsi="Garamond"/>
          <w:lang w:val="en"/>
        </w:rPr>
        <w:t xml:space="preserve">Decision of the Council of Ministers No. 16 of 2007 </w:t>
      </w:r>
      <w:r>
        <w:rPr>
          <w:rFonts w:ascii="Garamond" w:hAnsi="Garamond"/>
        </w:rPr>
        <w:t xml:space="preserve">stipulates that </w:t>
      </w:r>
      <w:r>
        <w:rPr>
          <w:rFonts w:ascii="Garamond" w:hAnsi="Garamond"/>
          <w:lang w:val="en"/>
        </w:rPr>
        <w:t xml:space="preserve">"A naturalized Qatari, </w:t>
      </w:r>
      <w:r w:rsidRPr="009F1600">
        <w:rPr>
          <w:rFonts w:ascii="Garamond" w:hAnsi="Garamond"/>
          <w:lang w:val="en"/>
        </w:rPr>
        <w:t>only after the expiry of a period of fifteen years from the date of obtaining the nationality</w:t>
      </w:r>
      <w:r>
        <w:rPr>
          <w:rFonts w:ascii="Garamond" w:hAnsi="Garamond"/>
          <w:lang w:val="en"/>
        </w:rPr>
        <w:t>,</w:t>
      </w:r>
      <w:r w:rsidRPr="009F1600">
        <w:rPr>
          <w:rFonts w:ascii="Garamond" w:hAnsi="Garamond"/>
          <w:lang w:val="en"/>
        </w:rPr>
        <w:t xml:space="preserve"> shall </w:t>
      </w:r>
      <w:r>
        <w:rPr>
          <w:rFonts w:ascii="Garamond" w:hAnsi="Garamond"/>
          <w:lang w:val="en"/>
        </w:rPr>
        <w:t xml:space="preserve">be </w:t>
      </w:r>
      <w:r w:rsidRPr="009F1600">
        <w:rPr>
          <w:rFonts w:ascii="Garamond" w:hAnsi="Garamond"/>
          <w:lang w:val="en"/>
        </w:rPr>
        <w:t>grant</w:t>
      </w:r>
      <w:r>
        <w:rPr>
          <w:rFonts w:ascii="Garamond" w:hAnsi="Garamond"/>
          <w:lang w:val="en"/>
        </w:rPr>
        <w:t>ed</w:t>
      </w:r>
      <w:r w:rsidR="0092650F">
        <w:rPr>
          <w:rFonts w:ascii="Garamond" w:hAnsi="Garamond"/>
          <w:lang w:val="en"/>
        </w:rPr>
        <w:t xml:space="preserve"> </w:t>
      </w:r>
      <w:r>
        <w:rPr>
          <w:rFonts w:ascii="Garamond" w:hAnsi="Garamond"/>
          <w:lang w:val="en"/>
        </w:rPr>
        <w:t xml:space="preserve">housing </w:t>
      </w:r>
      <w:r w:rsidR="0092650F">
        <w:rPr>
          <w:rFonts w:ascii="Garamond" w:hAnsi="Garamond"/>
          <w:lang w:val="en"/>
        </w:rPr>
        <w:t xml:space="preserve">loan according </w:t>
      </w:r>
      <w:proofErr w:type="spellStart"/>
      <w:r w:rsidR="0092650F">
        <w:rPr>
          <w:rFonts w:ascii="Garamond" w:hAnsi="Garamond"/>
          <w:lang w:val="en"/>
        </w:rPr>
        <w:t>to</w:t>
      </w:r>
      <w:r w:rsidRPr="009F1600">
        <w:rPr>
          <w:rFonts w:ascii="Garamond" w:hAnsi="Garamond"/>
          <w:lang w:val="en"/>
        </w:rPr>
        <w:t>Article</w:t>
      </w:r>
      <w:proofErr w:type="spellEnd"/>
      <w:r w:rsidRPr="009F1600">
        <w:rPr>
          <w:rFonts w:ascii="Garamond" w:hAnsi="Garamond"/>
          <w:lang w:val="en"/>
        </w:rPr>
        <w:t xml:space="preserve"> 2/2 of Law No. 2 of 2007, or an appropriate housing unit, </w:t>
      </w:r>
      <w:r w:rsidR="0092650F" w:rsidRPr="0092650F">
        <w:rPr>
          <w:rFonts w:ascii="Garamond" w:hAnsi="Garamond"/>
        </w:rPr>
        <w:t>by resolution of the Council of Ministers</w:t>
      </w:r>
      <w:proofErr w:type="gramStart"/>
      <w:r w:rsidR="0092650F" w:rsidRPr="0092650F">
        <w:rPr>
          <w:rFonts w:ascii="Garamond" w:hAnsi="Garamond"/>
        </w:rPr>
        <w:t>.</w:t>
      </w:r>
      <w:r w:rsidRPr="009F1600">
        <w:rPr>
          <w:rFonts w:ascii="Garamond" w:hAnsi="Garamond"/>
          <w:lang w:val="en"/>
        </w:rPr>
        <w:t>.</w:t>
      </w:r>
      <w:proofErr w:type="gramEnd"/>
    </w:p>
  </w:footnote>
  <w:footnote w:id="4">
    <w:p w:rsidR="001D7ADE" w:rsidRPr="009F1600" w:rsidRDefault="001D7ADE" w:rsidP="001D7ADE">
      <w:pPr>
        <w:pStyle w:val="FootnoteText"/>
        <w:rPr>
          <w:rFonts w:ascii="Garamond" w:hAnsi="Garamond"/>
        </w:rPr>
      </w:pPr>
      <w:r w:rsidRPr="009F1600">
        <w:rPr>
          <w:rStyle w:val="FootnoteReference"/>
          <w:rFonts w:ascii="Garamond" w:hAnsi="Garamond"/>
        </w:rPr>
        <w:footnoteRef/>
      </w:r>
      <w:r w:rsidRPr="009F1600">
        <w:rPr>
          <w:rFonts w:ascii="Garamond" w:hAnsi="Garamond"/>
        </w:rPr>
        <w:t xml:space="preserve"> Qatar monthly statistics, Ministry of Administrative development, labor and social affairs, December 2017</w:t>
      </w:r>
    </w:p>
  </w:footnote>
  <w:footnote w:id="5">
    <w:p w:rsidR="001D7ADE" w:rsidRPr="009F1600" w:rsidRDefault="001D7ADE" w:rsidP="001D7ADE">
      <w:pPr>
        <w:pStyle w:val="FootnoteText"/>
        <w:rPr>
          <w:rFonts w:ascii="Garamond" w:hAnsi="Garamond"/>
        </w:rPr>
      </w:pPr>
      <w:r w:rsidRPr="009F1600">
        <w:rPr>
          <w:rStyle w:val="FootnoteReference"/>
          <w:rFonts w:ascii="Garamond" w:hAnsi="Garamond"/>
        </w:rPr>
        <w:footnoteRef/>
      </w:r>
      <w:r w:rsidRPr="009F1600">
        <w:rPr>
          <w:rFonts w:ascii="Garamond" w:hAnsi="Garamond"/>
        </w:rPr>
        <w:t xml:space="preserve"> Domestic Achievements of the State of Qatar, secretariat of the council of ministers (2015- 2016)</w:t>
      </w:r>
    </w:p>
  </w:footnote>
  <w:footnote w:id="6">
    <w:p w:rsidR="001D7ADE" w:rsidRPr="009F1600" w:rsidRDefault="001D7ADE" w:rsidP="001D7ADE">
      <w:pPr>
        <w:pStyle w:val="FootnoteText"/>
        <w:rPr>
          <w:rFonts w:ascii="Garamond" w:hAnsi="Garamond"/>
        </w:rPr>
      </w:pPr>
      <w:r w:rsidRPr="009F1600">
        <w:rPr>
          <w:rStyle w:val="FootnoteReference"/>
          <w:rFonts w:ascii="Garamond" w:hAnsi="Garamond"/>
        </w:rPr>
        <w:footnoteRef/>
      </w:r>
      <w:r w:rsidRPr="009F1600">
        <w:rPr>
          <w:rFonts w:ascii="Garamond" w:hAnsi="Garamond"/>
        </w:rPr>
        <w:t xml:space="preserve"> Domestic Achievements of the State of Qatar, secretariat of the council of ministers (2016- 2017)</w:t>
      </w:r>
    </w:p>
  </w:footnote>
  <w:footnote w:id="7">
    <w:p w:rsidR="008E6D95" w:rsidRPr="009F1600" w:rsidRDefault="008E6D95" w:rsidP="008E6D95">
      <w:pPr>
        <w:pStyle w:val="FootnoteText"/>
        <w:rPr>
          <w:rFonts w:ascii="Garamond" w:hAnsi="Garamond"/>
        </w:rPr>
      </w:pPr>
      <w:r w:rsidRPr="009F1600">
        <w:rPr>
          <w:rStyle w:val="FootnoteReference"/>
          <w:rFonts w:ascii="Garamond" w:hAnsi="Garamond"/>
        </w:rPr>
        <w:footnoteRef/>
      </w:r>
      <w:r w:rsidRPr="009F1600">
        <w:rPr>
          <w:rFonts w:ascii="Garamond" w:hAnsi="Garamond"/>
        </w:rPr>
        <w:t xml:space="preserve"> Marriage and divorce in the state of Qatar report, 2016. Ministry of development planning and statistics </w:t>
      </w:r>
    </w:p>
  </w:footnote>
  <w:footnote w:id="8">
    <w:p w:rsidR="006062FE" w:rsidRPr="009F1600" w:rsidRDefault="006062FE" w:rsidP="006062FE">
      <w:pPr>
        <w:pStyle w:val="FootnoteText"/>
        <w:rPr>
          <w:rFonts w:ascii="Garamond" w:hAnsi="Garamond"/>
        </w:rPr>
      </w:pPr>
      <w:r w:rsidRPr="009F1600">
        <w:rPr>
          <w:rStyle w:val="FootnoteReference"/>
          <w:rFonts w:ascii="Garamond" w:hAnsi="Garamond"/>
        </w:rPr>
        <w:footnoteRef/>
      </w:r>
      <w:hyperlink r:id="rId2" w:history="1">
        <w:r w:rsidRPr="009F1600">
          <w:rPr>
            <w:rStyle w:val="Hyperlink"/>
            <w:rFonts w:ascii="Garamond" w:hAnsi="Garamond"/>
          </w:rPr>
          <w:t>http://www.gsdp.gov.qa/portal/page/portal/GSDP_AR/knowledge_center_ar/Tab2/HDR%201%20June%202015.pdf</w:t>
        </w:r>
      </w:hyperlink>
      <w:r w:rsidRPr="009F1600">
        <w:rPr>
          <w:rFonts w:ascii="Garamond" w:hAnsi="Garamond"/>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D37" w:rsidRDefault="004A7D37" w:rsidP="004A7D37">
    <w:pPr>
      <w:pStyle w:val="Header"/>
      <w:jc w:val="center"/>
    </w:pPr>
    <w:r>
      <w:rPr>
        <w:noProof/>
        <w:lang w:val="en-GB" w:eastAsia="en-GB"/>
      </w:rPr>
      <w:drawing>
        <wp:inline distT="0" distB="0" distL="0" distR="0">
          <wp:extent cx="1619250" cy="847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1619250" cy="8477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51C"/>
    <w:rsid w:val="00022BB0"/>
    <w:rsid w:val="00070A3E"/>
    <w:rsid w:val="000B4865"/>
    <w:rsid w:val="000C1A25"/>
    <w:rsid w:val="000C7EC0"/>
    <w:rsid w:val="000F4862"/>
    <w:rsid w:val="00186375"/>
    <w:rsid w:val="001D0F02"/>
    <w:rsid w:val="001D7ADE"/>
    <w:rsid w:val="00221C00"/>
    <w:rsid w:val="002B6147"/>
    <w:rsid w:val="002B6EEB"/>
    <w:rsid w:val="002E5237"/>
    <w:rsid w:val="00315BF5"/>
    <w:rsid w:val="00316AFA"/>
    <w:rsid w:val="00377401"/>
    <w:rsid w:val="003B3890"/>
    <w:rsid w:val="003F09C1"/>
    <w:rsid w:val="00410B1D"/>
    <w:rsid w:val="004306B4"/>
    <w:rsid w:val="00437363"/>
    <w:rsid w:val="00442CD5"/>
    <w:rsid w:val="0044759E"/>
    <w:rsid w:val="00473CEA"/>
    <w:rsid w:val="004772A9"/>
    <w:rsid w:val="004A5FF5"/>
    <w:rsid w:val="004A7D37"/>
    <w:rsid w:val="004B2282"/>
    <w:rsid w:val="004C3D80"/>
    <w:rsid w:val="0054348B"/>
    <w:rsid w:val="0056275F"/>
    <w:rsid w:val="00570E85"/>
    <w:rsid w:val="005C7A4B"/>
    <w:rsid w:val="005D34F7"/>
    <w:rsid w:val="005D6BC5"/>
    <w:rsid w:val="006062FE"/>
    <w:rsid w:val="006209F7"/>
    <w:rsid w:val="00666B4F"/>
    <w:rsid w:val="006E7123"/>
    <w:rsid w:val="00713DCC"/>
    <w:rsid w:val="00752E25"/>
    <w:rsid w:val="007D3D66"/>
    <w:rsid w:val="008101A1"/>
    <w:rsid w:val="00867863"/>
    <w:rsid w:val="008E42B1"/>
    <w:rsid w:val="008E6D95"/>
    <w:rsid w:val="008F27E1"/>
    <w:rsid w:val="00903E26"/>
    <w:rsid w:val="0092650F"/>
    <w:rsid w:val="009A11D1"/>
    <w:rsid w:val="009B444B"/>
    <w:rsid w:val="009C2EB1"/>
    <w:rsid w:val="009E20FB"/>
    <w:rsid w:val="009F1204"/>
    <w:rsid w:val="009F1600"/>
    <w:rsid w:val="00A45D6F"/>
    <w:rsid w:val="00A525E4"/>
    <w:rsid w:val="00A64D8B"/>
    <w:rsid w:val="00A73B0E"/>
    <w:rsid w:val="00A9051C"/>
    <w:rsid w:val="00B02C1F"/>
    <w:rsid w:val="00B5385D"/>
    <w:rsid w:val="00B85028"/>
    <w:rsid w:val="00B92B47"/>
    <w:rsid w:val="00BB21A6"/>
    <w:rsid w:val="00BB7F16"/>
    <w:rsid w:val="00BE6007"/>
    <w:rsid w:val="00C2252C"/>
    <w:rsid w:val="00C540A1"/>
    <w:rsid w:val="00C96B21"/>
    <w:rsid w:val="00CB1371"/>
    <w:rsid w:val="00D16695"/>
    <w:rsid w:val="00D20B9B"/>
    <w:rsid w:val="00D44BA9"/>
    <w:rsid w:val="00D67FBE"/>
    <w:rsid w:val="00DD1A2D"/>
    <w:rsid w:val="00E15EA6"/>
    <w:rsid w:val="00E52F3D"/>
    <w:rsid w:val="00E725DE"/>
    <w:rsid w:val="00E90EEE"/>
    <w:rsid w:val="00EA6659"/>
    <w:rsid w:val="00EA746D"/>
    <w:rsid w:val="00EC17FD"/>
    <w:rsid w:val="00ED20AC"/>
    <w:rsid w:val="00EF67FA"/>
    <w:rsid w:val="00EF7200"/>
    <w:rsid w:val="00F01BD3"/>
    <w:rsid w:val="00F02CE6"/>
    <w:rsid w:val="00F13852"/>
    <w:rsid w:val="00F24922"/>
    <w:rsid w:val="00F4774F"/>
    <w:rsid w:val="00FD2E65"/>
    <w:rsid w:val="00FE2C48"/>
    <w:rsid w:val="00FF77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E0CB280-1B2A-4AD4-951D-2D20F17D1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F72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7D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D37"/>
  </w:style>
  <w:style w:type="paragraph" w:styleId="Footer">
    <w:name w:val="footer"/>
    <w:basedOn w:val="Normal"/>
    <w:link w:val="FooterChar"/>
    <w:uiPriority w:val="99"/>
    <w:unhideWhenUsed/>
    <w:rsid w:val="004A7D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D37"/>
  </w:style>
  <w:style w:type="character" w:styleId="Hyperlink">
    <w:name w:val="Hyperlink"/>
    <w:basedOn w:val="DefaultParagraphFont"/>
    <w:uiPriority w:val="99"/>
    <w:unhideWhenUsed/>
    <w:rsid w:val="00E15EA6"/>
    <w:rPr>
      <w:color w:val="0563C1" w:themeColor="hyperlink"/>
      <w:u w:val="single"/>
    </w:rPr>
  </w:style>
  <w:style w:type="character" w:customStyle="1" w:styleId="st">
    <w:name w:val="st"/>
    <w:basedOn w:val="DefaultParagraphFont"/>
    <w:rsid w:val="002E5237"/>
  </w:style>
  <w:style w:type="character" w:styleId="Emphasis">
    <w:name w:val="Emphasis"/>
    <w:basedOn w:val="DefaultParagraphFont"/>
    <w:uiPriority w:val="20"/>
    <w:qFormat/>
    <w:rsid w:val="002E5237"/>
    <w:rPr>
      <w:i/>
      <w:iCs/>
    </w:rPr>
  </w:style>
  <w:style w:type="paragraph" w:styleId="FootnoteText">
    <w:name w:val="footnote text"/>
    <w:basedOn w:val="Normal"/>
    <w:link w:val="FootnoteTextChar"/>
    <w:uiPriority w:val="99"/>
    <w:semiHidden/>
    <w:unhideWhenUsed/>
    <w:rsid w:val="001D7A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7ADE"/>
    <w:rPr>
      <w:sz w:val="20"/>
      <w:szCs w:val="20"/>
    </w:rPr>
  </w:style>
  <w:style w:type="character" w:styleId="FootnoteReference">
    <w:name w:val="footnote reference"/>
    <w:basedOn w:val="DefaultParagraphFont"/>
    <w:uiPriority w:val="99"/>
    <w:semiHidden/>
    <w:unhideWhenUsed/>
    <w:rsid w:val="001D7ADE"/>
    <w:rPr>
      <w:vertAlign w:val="superscript"/>
    </w:rPr>
  </w:style>
  <w:style w:type="table" w:styleId="TableGrid">
    <w:name w:val="Table Grid"/>
    <w:basedOn w:val="TableNormal"/>
    <w:uiPriority w:val="39"/>
    <w:rsid w:val="00752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EF720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32105">
      <w:bodyDiv w:val="1"/>
      <w:marLeft w:val="0"/>
      <w:marRight w:val="0"/>
      <w:marTop w:val="0"/>
      <w:marBottom w:val="0"/>
      <w:divBdr>
        <w:top w:val="none" w:sz="0" w:space="0" w:color="auto"/>
        <w:left w:val="none" w:sz="0" w:space="0" w:color="auto"/>
        <w:bottom w:val="none" w:sz="0" w:space="0" w:color="auto"/>
        <w:right w:val="none" w:sz="0" w:space="0" w:color="auto"/>
      </w:divBdr>
      <w:divsChild>
        <w:div w:id="476917436">
          <w:marLeft w:val="0"/>
          <w:marRight w:val="0"/>
          <w:marTop w:val="0"/>
          <w:marBottom w:val="0"/>
          <w:divBdr>
            <w:top w:val="none" w:sz="0" w:space="0" w:color="auto"/>
            <w:left w:val="none" w:sz="0" w:space="0" w:color="auto"/>
            <w:bottom w:val="none" w:sz="0" w:space="0" w:color="auto"/>
            <w:right w:val="none" w:sz="0" w:space="0" w:color="auto"/>
          </w:divBdr>
          <w:divsChild>
            <w:div w:id="842012401">
              <w:marLeft w:val="0"/>
              <w:marRight w:val="0"/>
              <w:marTop w:val="0"/>
              <w:marBottom w:val="0"/>
              <w:divBdr>
                <w:top w:val="none" w:sz="0" w:space="0" w:color="auto"/>
                <w:left w:val="none" w:sz="0" w:space="0" w:color="auto"/>
                <w:bottom w:val="none" w:sz="0" w:space="0" w:color="auto"/>
                <w:right w:val="none" w:sz="0" w:space="0" w:color="auto"/>
              </w:divBdr>
            </w:div>
          </w:divsChild>
        </w:div>
        <w:div w:id="1825463347">
          <w:marLeft w:val="0"/>
          <w:marRight w:val="0"/>
          <w:marTop w:val="0"/>
          <w:marBottom w:val="0"/>
          <w:divBdr>
            <w:top w:val="none" w:sz="0" w:space="0" w:color="auto"/>
            <w:left w:val="none" w:sz="0" w:space="0" w:color="auto"/>
            <w:bottom w:val="none" w:sz="0" w:space="0" w:color="auto"/>
            <w:right w:val="none" w:sz="0" w:space="0" w:color="auto"/>
          </w:divBdr>
        </w:div>
        <w:div w:id="798258084">
          <w:marLeft w:val="0"/>
          <w:marRight w:val="0"/>
          <w:marTop w:val="0"/>
          <w:marBottom w:val="0"/>
          <w:divBdr>
            <w:top w:val="none" w:sz="0" w:space="0" w:color="auto"/>
            <w:left w:val="none" w:sz="0" w:space="0" w:color="auto"/>
            <w:bottom w:val="none" w:sz="0" w:space="0" w:color="auto"/>
            <w:right w:val="none" w:sz="0" w:space="0" w:color="auto"/>
          </w:divBdr>
        </w:div>
      </w:divsChild>
    </w:div>
    <w:div w:id="73669997">
      <w:bodyDiv w:val="1"/>
      <w:marLeft w:val="0"/>
      <w:marRight w:val="0"/>
      <w:marTop w:val="0"/>
      <w:marBottom w:val="0"/>
      <w:divBdr>
        <w:top w:val="none" w:sz="0" w:space="0" w:color="auto"/>
        <w:left w:val="none" w:sz="0" w:space="0" w:color="auto"/>
        <w:bottom w:val="none" w:sz="0" w:space="0" w:color="auto"/>
        <w:right w:val="none" w:sz="0" w:space="0" w:color="auto"/>
      </w:divBdr>
      <w:divsChild>
        <w:div w:id="1478231264">
          <w:marLeft w:val="0"/>
          <w:marRight w:val="0"/>
          <w:marTop w:val="0"/>
          <w:marBottom w:val="0"/>
          <w:divBdr>
            <w:top w:val="none" w:sz="0" w:space="0" w:color="auto"/>
            <w:left w:val="none" w:sz="0" w:space="0" w:color="auto"/>
            <w:bottom w:val="none" w:sz="0" w:space="0" w:color="auto"/>
            <w:right w:val="none" w:sz="0" w:space="0" w:color="auto"/>
          </w:divBdr>
        </w:div>
        <w:div w:id="67962964">
          <w:marLeft w:val="0"/>
          <w:marRight w:val="0"/>
          <w:marTop w:val="0"/>
          <w:marBottom w:val="0"/>
          <w:divBdr>
            <w:top w:val="none" w:sz="0" w:space="0" w:color="auto"/>
            <w:left w:val="none" w:sz="0" w:space="0" w:color="auto"/>
            <w:bottom w:val="none" w:sz="0" w:space="0" w:color="auto"/>
            <w:right w:val="none" w:sz="0" w:space="0" w:color="auto"/>
          </w:divBdr>
        </w:div>
      </w:divsChild>
    </w:div>
    <w:div w:id="321589136">
      <w:bodyDiv w:val="1"/>
      <w:marLeft w:val="0"/>
      <w:marRight w:val="0"/>
      <w:marTop w:val="0"/>
      <w:marBottom w:val="0"/>
      <w:divBdr>
        <w:top w:val="none" w:sz="0" w:space="0" w:color="auto"/>
        <w:left w:val="none" w:sz="0" w:space="0" w:color="auto"/>
        <w:bottom w:val="none" w:sz="0" w:space="0" w:color="auto"/>
        <w:right w:val="none" w:sz="0" w:space="0" w:color="auto"/>
      </w:divBdr>
    </w:div>
    <w:div w:id="402024040">
      <w:bodyDiv w:val="1"/>
      <w:marLeft w:val="0"/>
      <w:marRight w:val="0"/>
      <w:marTop w:val="0"/>
      <w:marBottom w:val="0"/>
      <w:divBdr>
        <w:top w:val="none" w:sz="0" w:space="0" w:color="auto"/>
        <w:left w:val="none" w:sz="0" w:space="0" w:color="auto"/>
        <w:bottom w:val="none" w:sz="0" w:space="0" w:color="auto"/>
        <w:right w:val="none" w:sz="0" w:space="0" w:color="auto"/>
      </w:divBdr>
    </w:div>
    <w:div w:id="450978788">
      <w:bodyDiv w:val="1"/>
      <w:marLeft w:val="0"/>
      <w:marRight w:val="0"/>
      <w:marTop w:val="0"/>
      <w:marBottom w:val="0"/>
      <w:divBdr>
        <w:top w:val="none" w:sz="0" w:space="0" w:color="auto"/>
        <w:left w:val="none" w:sz="0" w:space="0" w:color="auto"/>
        <w:bottom w:val="none" w:sz="0" w:space="0" w:color="auto"/>
        <w:right w:val="none" w:sz="0" w:space="0" w:color="auto"/>
      </w:divBdr>
      <w:divsChild>
        <w:div w:id="12653613">
          <w:marLeft w:val="0"/>
          <w:marRight w:val="0"/>
          <w:marTop w:val="0"/>
          <w:marBottom w:val="0"/>
          <w:divBdr>
            <w:top w:val="none" w:sz="0" w:space="0" w:color="auto"/>
            <w:left w:val="none" w:sz="0" w:space="0" w:color="auto"/>
            <w:bottom w:val="none" w:sz="0" w:space="0" w:color="auto"/>
            <w:right w:val="none" w:sz="0" w:space="0" w:color="auto"/>
          </w:divBdr>
          <w:divsChild>
            <w:div w:id="158414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526745">
      <w:bodyDiv w:val="1"/>
      <w:marLeft w:val="0"/>
      <w:marRight w:val="0"/>
      <w:marTop w:val="0"/>
      <w:marBottom w:val="0"/>
      <w:divBdr>
        <w:top w:val="none" w:sz="0" w:space="0" w:color="auto"/>
        <w:left w:val="none" w:sz="0" w:space="0" w:color="auto"/>
        <w:bottom w:val="none" w:sz="0" w:space="0" w:color="auto"/>
        <w:right w:val="none" w:sz="0" w:space="0" w:color="auto"/>
      </w:divBdr>
      <w:divsChild>
        <w:div w:id="91977843">
          <w:marLeft w:val="0"/>
          <w:marRight w:val="0"/>
          <w:marTop w:val="0"/>
          <w:marBottom w:val="0"/>
          <w:divBdr>
            <w:top w:val="none" w:sz="0" w:space="0" w:color="auto"/>
            <w:left w:val="none" w:sz="0" w:space="0" w:color="auto"/>
            <w:bottom w:val="none" w:sz="0" w:space="0" w:color="auto"/>
            <w:right w:val="none" w:sz="0" w:space="0" w:color="auto"/>
          </w:divBdr>
          <w:divsChild>
            <w:div w:id="1318921289">
              <w:marLeft w:val="0"/>
              <w:marRight w:val="0"/>
              <w:marTop w:val="0"/>
              <w:marBottom w:val="0"/>
              <w:divBdr>
                <w:top w:val="none" w:sz="0" w:space="0" w:color="auto"/>
                <w:left w:val="none" w:sz="0" w:space="0" w:color="auto"/>
                <w:bottom w:val="none" w:sz="0" w:space="0" w:color="auto"/>
                <w:right w:val="none" w:sz="0" w:space="0" w:color="auto"/>
              </w:divBdr>
            </w:div>
          </w:divsChild>
        </w:div>
        <w:div w:id="1826316152">
          <w:marLeft w:val="0"/>
          <w:marRight w:val="0"/>
          <w:marTop w:val="0"/>
          <w:marBottom w:val="0"/>
          <w:divBdr>
            <w:top w:val="none" w:sz="0" w:space="0" w:color="auto"/>
            <w:left w:val="none" w:sz="0" w:space="0" w:color="auto"/>
            <w:bottom w:val="none" w:sz="0" w:space="0" w:color="auto"/>
            <w:right w:val="none" w:sz="0" w:space="0" w:color="auto"/>
          </w:divBdr>
        </w:div>
        <w:div w:id="605626020">
          <w:marLeft w:val="0"/>
          <w:marRight w:val="0"/>
          <w:marTop w:val="0"/>
          <w:marBottom w:val="0"/>
          <w:divBdr>
            <w:top w:val="none" w:sz="0" w:space="0" w:color="auto"/>
            <w:left w:val="none" w:sz="0" w:space="0" w:color="auto"/>
            <w:bottom w:val="none" w:sz="0" w:space="0" w:color="auto"/>
            <w:right w:val="none" w:sz="0" w:space="0" w:color="auto"/>
          </w:divBdr>
        </w:div>
      </w:divsChild>
    </w:div>
    <w:div w:id="554202345">
      <w:bodyDiv w:val="1"/>
      <w:marLeft w:val="0"/>
      <w:marRight w:val="0"/>
      <w:marTop w:val="0"/>
      <w:marBottom w:val="0"/>
      <w:divBdr>
        <w:top w:val="none" w:sz="0" w:space="0" w:color="auto"/>
        <w:left w:val="none" w:sz="0" w:space="0" w:color="auto"/>
        <w:bottom w:val="none" w:sz="0" w:space="0" w:color="auto"/>
        <w:right w:val="none" w:sz="0" w:space="0" w:color="auto"/>
      </w:divBdr>
      <w:divsChild>
        <w:div w:id="1123034253">
          <w:marLeft w:val="0"/>
          <w:marRight w:val="0"/>
          <w:marTop w:val="0"/>
          <w:marBottom w:val="0"/>
          <w:divBdr>
            <w:top w:val="none" w:sz="0" w:space="0" w:color="auto"/>
            <w:left w:val="none" w:sz="0" w:space="0" w:color="auto"/>
            <w:bottom w:val="none" w:sz="0" w:space="0" w:color="auto"/>
            <w:right w:val="none" w:sz="0" w:space="0" w:color="auto"/>
          </w:divBdr>
          <w:divsChild>
            <w:div w:id="748767899">
              <w:marLeft w:val="0"/>
              <w:marRight w:val="0"/>
              <w:marTop w:val="0"/>
              <w:marBottom w:val="0"/>
              <w:divBdr>
                <w:top w:val="none" w:sz="0" w:space="0" w:color="auto"/>
                <w:left w:val="none" w:sz="0" w:space="0" w:color="auto"/>
                <w:bottom w:val="none" w:sz="0" w:space="0" w:color="auto"/>
                <w:right w:val="none" w:sz="0" w:space="0" w:color="auto"/>
              </w:divBdr>
            </w:div>
          </w:divsChild>
        </w:div>
        <w:div w:id="1294557330">
          <w:marLeft w:val="0"/>
          <w:marRight w:val="0"/>
          <w:marTop w:val="0"/>
          <w:marBottom w:val="0"/>
          <w:divBdr>
            <w:top w:val="none" w:sz="0" w:space="0" w:color="auto"/>
            <w:left w:val="none" w:sz="0" w:space="0" w:color="auto"/>
            <w:bottom w:val="none" w:sz="0" w:space="0" w:color="auto"/>
            <w:right w:val="none" w:sz="0" w:space="0" w:color="auto"/>
          </w:divBdr>
        </w:div>
        <w:div w:id="1833519537">
          <w:marLeft w:val="0"/>
          <w:marRight w:val="0"/>
          <w:marTop w:val="0"/>
          <w:marBottom w:val="0"/>
          <w:divBdr>
            <w:top w:val="none" w:sz="0" w:space="0" w:color="auto"/>
            <w:left w:val="none" w:sz="0" w:space="0" w:color="auto"/>
            <w:bottom w:val="none" w:sz="0" w:space="0" w:color="auto"/>
            <w:right w:val="none" w:sz="0" w:space="0" w:color="auto"/>
          </w:divBdr>
        </w:div>
      </w:divsChild>
    </w:div>
    <w:div w:id="558588711">
      <w:bodyDiv w:val="1"/>
      <w:marLeft w:val="0"/>
      <w:marRight w:val="0"/>
      <w:marTop w:val="0"/>
      <w:marBottom w:val="0"/>
      <w:divBdr>
        <w:top w:val="none" w:sz="0" w:space="0" w:color="auto"/>
        <w:left w:val="none" w:sz="0" w:space="0" w:color="auto"/>
        <w:bottom w:val="none" w:sz="0" w:space="0" w:color="auto"/>
        <w:right w:val="none" w:sz="0" w:space="0" w:color="auto"/>
      </w:divBdr>
    </w:div>
    <w:div w:id="981496827">
      <w:bodyDiv w:val="1"/>
      <w:marLeft w:val="0"/>
      <w:marRight w:val="0"/>
      <w:marTop w:val="0"/>
      <w:marBottom w:val="0"/>
      <w:divBdr>
        <w:top w:val="none" w:sz="0" w:space="0" w:color="auto"/>
        <w:left w:val="none" w:sz="0" w:space="0" w:color="auto"/>
        <w:bottom w:val="none" w:sz="0" w:space="0" w:color="auto"/>
        <w:right w:val="none" w:sz="0" w:space="0" w:color="auto"/>
      </w:divBdr>
      <w:divsChild>
        <w:div w:id="1219591251">
          <w:marLeft w:val="0"/>
          <w:marRight w:val="0"/>
          <w:marTop w:val="0"/>
          <w:marBottom w:val="0"/>
          <w:divBdr>
            <w:top w:val="none" w:sz="0" w:space="0" w:color="auto"/>
            <w:left w:val="none" w:sz="0" w:space="0" w:color="auto"/>
            <w:bottom w:val="none" w:sz="0" w:space="0" w:color="auto"/>
            <w:right w:val="none" w:sz="0" w:space="0" w:color="auto"/>
          </w:divBdr>
          <w:divsChild>
            <w:div w:id="1195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81436">
      <w:bodyDiv w:val="1"/>
      <w:marLeft w:val="0"/>
      <w:marRight w:val="0"/>
      <w:marTop w:val="0"/>
      <w:marBottom w:val="0"/>
      <w:divBdr>
        <w:top w:val="none" w:sz="0" w:space="0" w:color="auto"/>
        <w:left w:val="none" w:sz="0" w:space="0" w:color="auto"/>
        <w:bottom w:val="none" w:sz="0" w:space="0" w:color="auto"/>
        <w:right w:val="none" w:sz="0" w:space="0" w:color="auto"/>
      </w:divBdr>
      <w:divsChild>
        <w:div w:id="1865433418">
          <w:marLeft w:val="0"/>
          <w:marRight w:val="0"/>
          <w:marTop w:val="0"/>
          <w:marBottom w:val="0"/>
          <w:divBdr>
            <w:top w:val="none" w:sz="0" w:space="0" w:color="auto"/>
            <w:left w:val="none" w:sz="0" w:space="0" w:color="auto"/>
            <w:bottom w:val="none" w:sz="0" w:space="0" w:color="auto"/>
            <w:right w:val="none" w:sz="0" w:space="0" w:color="auto"/>
          </w:divBdr>
        </w:div>
        <w:div w:id="1183124889">
          <w:marLeft w:val="0"/>
          <w:marRight w:val="0"/>
          <w:marTop w:val="0"/>
          <w:marBottom w:val="0"/>
          <w:divBdr>
            <w:top w:val="none" w:sz="0" w:space="0" w:color="auto"/>
            <w:left w:val="none" w:sz="0" w:space="0" w:color="auto"/>
            <w:bottom w:val="none" w:sz="0" w:space="0" w:color="auto"/>
            <w:right w:val="none" w:sz="0" w:space="0" w:color="auto"/>
          </w:divBdr>
        </w:div>
      </w:divsChild>
    </w:div>
    <w:div w:id="1389644352">
      <w:bodyDiv w:val="1"/>
      <w:marLeft w:val="0"/>
      <w:marRight w:val="0"/>
      <w:marTop w:val="0"/>
      <w:marBottom w:val="0"/>
      <w:divBdr>
        <w:top w:val="none" w:sz="0" w:space="0" w:color="auto"/>
        <w:left w:val="none" w:sz="0" w:space="0" w:color="auto"/>
        <w:bottom w:val="none" w:sz="0" w:space="0" w:color="auto"/>
        <w:right w:val="none" w:sz="0" w:space="0" w:color="auto"/>
      </w:divBdr>
      <w:divsChild>
        <w:div w:id="751314692">
          <w:marLeft w:val="0"/>
          <w:marRight w:val="0"/>
          <w:marTop w:val="0"/>
          <w:marBottom w:val="0"/>
          <w:divBdr>
            <w:top w:val="none" w:sz="0" w:space="0" w:color="auto"/>
            <w:left w:val="none" w:sz="0" w:space="0" w:color="auto"/>
            <w:bottom w:val="none" w:sz="0" w:space="0" w:color="auto"/>
            <w:right w:val="none" w:sz="0" w:space="0" w:color="auto"/>
          </w:divBdr>
          <w:divsChild>
            <w:div w:id="61190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46344">
      <w:bodyDiv w:val="1"/>
      <w:marLeft w:val="0"/>
      <w:marRight w:val="0"/>
      <w:marTop w:val="0"/>
      <w:marBottom w:val="0"/>
      <w:divBdr>
        <w:top w:val="none" w:sz="0" w:space="0" w:color="auto"/>
        <w:left w:val="none" w:sz="0" w:space="0" w:color="auto"/>
        <w:bottom w:val="none" w:sz="0" w:space="0" w:color="auto"/>
        <w:right w:val="none" w:sz="0" w:space="0" w:color="auto"/>
      </w:divBdr>
    </w:div>
    <w:div w:id="1539270312">
      <w:bodyDiv w:val="1"/>
      <w:marLeft w:val="0"/>
      <w:marRight w:val="0"/>
      <w:marTop w:val="0"/>
      <w:marBottom w:val="0"/>
      <w:divBdr>
        <w:top w:val="none" w:sz="0" w:space="0" w:color="auto"/>
        <w:left w:val="none" w:sz="0" w:space="0" w:color="auto"/>
        <w:bottom w:val="none" w:sz="0" w:space="0" w:color="auto"/>
        <w:right w:val="none" w:sz="0" w:space="0" w:color="auto"/>
      </w:divBdr>
    </w:div>
    <w:div w:id="1918442982">
      <w:bodyDiv w:val="1"/>
      <w:marLeft w:val="0"/>
      <w:marRight w:val="0"/>
      <w:marTop w:val="0"/>
      <w:marBottom w:val="0"/>
      <w:divBdr>
        <w:top w:val="none" w:sz="0" w:space="0" w:color="auto"/>
        <w:left w:val="none" w:sz="0" w:space="0" w:color="auto"/>
        <w:bottom w:val="none" w:sz="0" w:space="0" w:color="auto"/>
        <w:right w:val="none" w:sz="0" w:space="0" w:color="auto"/>
      </w:divBdr>
      <w:divsChild>
        <w:div w:id="139923447">
          <w:marLeft w:val="0"/>
          <w:marRight w:val="0"/>
          <w:marTop w:val="0"/>
          <w:marBottom w:val="0"/>
          <w:divBdr>
            <w:top w:val="none" w:sz="0" w:space="0" w:color="auto"/>
            <w:left w:val="none" w:sz="0" w:space="0" w:color="auto"/>
            <w:bottom w:val="none" w:sz="0" w:space="0" w:color="auto"/>
            <w:right w:val="none" w:sz="0" w:space="0" w:color="auto"/>
          </w:divBdr>
          <w:divsChild>
            <w:div w:id="179964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16693">
      <w:bodyDiv w:val="1"/>
      <w:marLeft w:val="0"/>
      <w:marRight w:val="0"/>
      <w:marTop w:val="0"/>
      <w:marBottom w:val="0"/>
      <w:divBdr>
        <w:top w:val="none" w:sz="0" w:space="0" w:color="auto"/>
        <w:left w:val="none" w:sz="0" w:space="0" w:color="auto"/>
        <w:bottom w:val="none" w:sz="0" w:space="0" w:color="auto"/>
        <w:right w:val="none" w:sz="0" w:space="0" w:color="auto"/>
      </w:divBdr>
      <w:divsChild>
        <w:div w:id="378092024">
          <w:marLeft w:val="0"/>
          <w:marRight w:val="0"/>
          <w:marTop w:val="0"/>
          <w:marBottom w:val="0"/>
          <w:divBdr>
            <w:top w:val="none" w:sz="0" w:space="0" w:color="auto"/>
            <w:left w:val="none" w:sz="0" w:space="0" w:color="auto"/>
            <w:bottom w:val="none" w:sz="0" w:space="0" w:color="auto"/>
            <w:right w:val="none" w:sz="0" w:space="0" w:color="auto"/>
          </w:divBdr>
          <w:divsChild>
            <w:div w:id="166392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gsdp.gov.qa/portal/page/portal/GSDP_AR/knowledge_center_ar/Tab2/HDR%201%20June%202015.pdf" TargetMode="External"/><Relationship Id="rId1" Type="http://schemas.openxmlformats.org/officeDocument/2006/relationships/hyperlink" Target="http://nhrc-qa.org/%d8%a7%d9%84%d8%aa%d9%82%d8%a7%d8%b1%d9%8a%d8%b1-%d8%a7%d9%84%d8%b3%d9%86%d9%88%d9%8a%d8%a9/?lang=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4725B3-881B-47CF-A032-E974BB7165AE}"/>
</file>

<file path=customXml/itemProps2.xml><?xml version="1.0" encoding="utf-8"?>
<ds:datastoreItem xmlns:ds="http://schemas.openxmlformats.org/officeDocument/2006/customXml" ds:itemID="{108C2774-17DA-434D-904A-6C6805D0C05A}"/>
</file>

<file path=customXml/itemProps3.xml><?xml version="1.0" encoding="utf-8"?>
<ds:datastoreItem xmlns:ds="http://schemas.openxmlformats.org/officeDocument/2006/customXml" ds:itemID="{E73AA3C3-F728-4347-B5E2-212B8421C192}"/>
</file>

<file path=customXml/itemProps4.xml><?xml version="1.0" encoding="utf-8"?>
<ds:datastoreItem xmlns:ds="http://schemas.openxmlformats.org/officeDocument/2006/customXml" ds:itemID="{D6F51A5B-EFA9-4551-8F61-03A466E346E6}"/>
</file>

<file path=docProps/app.xml><?xml version="1.0" encoding="utf-8"?>
<Properties xmlns="http://schemas.openxmlformats.org/officeDocument/2006/extended-properties" xmlns:vt="http://schemas.openxmlformats.org/officeDocument/2006/docPropsVTypes">
  <Template>Normal.dotm</Template>
  <TotalTime>0</TotalTime>
  <Pages>13</Pages>
  <Words>3168</Words>
  <Characters>18061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Elshennawy</dc:creator>
  <cp:keywords/>
  <dc:description/>
  <cp:lastModifiedBy>SINGH Kalpana</cp:lastModifiedBy>
  <cp:revision>2</cp:revision>
  <dcterms:created xsi:type="dcterms:W3CDTF">2018-10-29T08:56:00Z</dcterms:created>
  <dcterms:modified xsi:type="dcterms:W3CDTF">2018-10-29T08:56:00Z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