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181C7" w14:textId="5074ED76" w:rsidR="00144359" w:rsidRPr="00D3189C" w:rsidRDefault="00144359" w:rsidP="5723826B">
      <w:pPr>
        <w:pBdr>
          <w:bottom w:val="single" w:sz="4" w:space="1" w:color="auto"/>
        </w:pBdr>
        <w:spacing w:after="0" w:line="240" w:lineRule="auto"/>
        <w:jc w:val="center"/>
        <w:rPr>
          <w:rFonts w:ascii="Times New Roman" w:hAnsi="Times New Roman" w:cs="Times New Roman"/>
          <w:b/>
          <w:bCs/>
          <w:sz w:val="24"/>
          <w:szCs w:val="24"/>
        </w:rPr>
      </w:pPr>
      <w:r w:rsidRPr="5723826B">
        <w:rPr>
          <w:rFonts w:ascii="Times New Roman" w:hAnsi="Times New Roman" w:cs="Times New Roman"/>
          <w:b/>
          <w:bCs/>
          <w:sz w:val="24"/>
          <w:szCs w:val="24"/>
        </w:rPr>
        <w:t xml:space="preserve">Canada’s Seventh Periodic Report under the </w:t>
      </w:r>
    </w:p>
    <w:p w14:paraId="3A5C835D" w14:textId="20748BA1" w:rsidR="00144359" w:rsidRPr="00D3189C" w:rsidRDefault="00144359" w:rsidP="00144359">
      <w:pPr>
        <w:pBdr>
          <w:bottom w:val="single" w:sz="4" w:space="1" w:color="auto"/>
        </w:pBdr>
        <w:spacing w:after="240" w:line="240" w:lineRule="auto"/>
        <w:jc w:val="center"/>
        <w:rPr>
          <w:rFonts w:ascii="Times New Roman" w:hAnsi="Times New Roman" w:cs="Times New Roman"/>
          <w:b/>
          <w:sz w:val="24"/>
          <w:szCs w:val="24"/>
        </w:rPr>
      </w:pPr>
      <w:r w:rsidRPr="00D3189C">
        <w:rPr>
          <w:rFonts w:ascii="Times New Roman" w:hAnsi="Times New Roman" w:cs="Times New Roman"/>
          <w:b/>
          <w:i/>
          <w:sz w:val="24"/>
          <w:szCs w:val="24"/>
        </w:rPr>
        <w:t>International Covenant on Civil and Political Rights (ICCPR)</w:t>
      </w:r>
    </w:p>
    <w:p w14:paraId="19B18FA1" w14:textId="6202389F" w:rsidR="00144359" w:rsidRPr="00D3189C" w:rsidRDefault="00144359" w:rsidP="00144359">
      <w:pPr>
        <w:pBdr>
          <w:bottom w:val="single" w:sz="4" w:space="1" w:color="auto"/>
        </w:pBdr>
        <w:spacing w:after="0"/>
        <w:jc w:val="center"/>
        <w:rPr>
          <w:rFonts w:ascii="Times New Roman" w:hAnsi="Times New Roman" w:cs="Times New Roman"/>
          <w:b/>
          <w:sz w:val="24"/>
          <w:szCs w:val="24"/>
        </w:rPr>
      </w:pPr>
      <w:r w:rsidRPr="00D3189C">
        <w:rPr>
          <w:rFonts w:ascii="Times New Roman" w:hAnsi="Times New Roman" w:cs="Times New Roman"/>
          <w:b/>
          <w:sz w:val="24"/>
          <w:szCs w:val="24"/>
        </w:rPr>
        <w:t>COVID-19 Measures</w:t>
      </w:r>
    </w:p>
    <w:p w14:paraId="3BA90F78" w14:textId="57C47CCF" w:rsidR="003114C3" w:rsidRPr="00D3189C" w:rsidRDefault="003114C3" w:rsidP="00AF2CD9">
      <w:pPr>
        <w:spacing w:before="240" w:after="240" w:line="240" w:lineRule="auto"/>
        <w:rPr>
          <w:rFonts w:ascii="Times New Roman" w:hAnsi="Times New Roman" w:cs="Times New Roman"/>
          <w:sz w:val="20"/>
          <w:szCs w:val="20"/>
        </w:rPr>
      </w:pPr>
      <w:r w:rsidRPr="00D3189C">
        <w:rPr>
          <w:rFonts w:ascii="Times New Roman" w:hAnsi="Times New Roman" w:cs="Times New Roman"/>
          <w:sz w:val="20"/>
          <w:szCs w:val="20"/>
          <w:u w:val="single"/>
        </w:rPr>
        <w:t>Note:</w:t>
      </w:r>
      <w:r w:rsidR="005D4E6E" w:rsidRPr="00D3189C">
        <w:rPr>
          <w:rFonts w:ascii="Times New Roman" w:hAnsi="Times New Roman" w:cs="Times New Roman"/>
          <w:sz w:val="20"/>
          <w:szCs w:val="20"/>
        </w:rPr>
        <w:t xml:space="preserve"> </w:t>
      </w:r>
      <w:r w:rsidRPr="00D3189C">
        <w:rPr>
          <w:rFonts w:ascii="Times New Roman" w:hAnsi="Times New Roman" w:cs="Times New Roman"/>
          <w:sz w:val="20"/>
          <w:szCs w:val="20"/>
        </w:rPr>
        <w:t xml:space="preserve"> The </w:t>
      </w:r>
      <w:r w:rsidR="005D4E6E" w:rsidRPr="00D3189C">
        <w:rPr>
          <w:rFonts w:ascii="Times New Roman" w:hAnsi="Times New Roman" w:cs="Times New Roman"/>
          <w:sz w:val="20"/>
          <w:szCs w:val="20"/>
        </w:rPr>
        <w:t>purpose of this</w:t>
      </w:r>
      <w:r w:rsidRPr="00D3189C">
        <w:rPr>
          <w:rFonts w:ascii="Times New Roman" w:hAnsi="Times New Roman" w:cs="Times New Roman"/>
          <w:sz w:val="20"/>
          <w:szCs w:val="20"/>
        </w:rPr>
        <w:t xml:space="preserve"> Annex is to consolidate Canada’s r</w:t>
      </w:r>
      <w:r w:rsidR="002D5011" w:rsidRPr="00D3189C">
        <w:rPr>
          <w:rFonts w:ascii="Times New Roman" w:hAnsi="Times New Roman" w:cs="Times New Roman"/>
          <w:sz w:val="20"/>
          <w:szCs w:val="20"/>
        </w:rPr>
        <w:t>esponses</w:t>
      </w:r>
      <w:r w:rsidR="005D4E6E" w:rsidRPr="00D3189C">
        <w:rPr>
          <w:rFonts w:ascii="Times New Roman" w:hAnsi="Times New Roman" w:cs="Times New Roman"/>
          <w:sz w:val="20"/>
          <w:szCs w:val="20"/>
        </w:rPr>
        <w:t xml:space="preserve"> to the Committee’s </w:t>
      </w:r>
      <w:r w:rsidR="002D5011" w:rsidRPr="00D3189C">
        <w:rPr>
          <w:rFonts w:ascii="Times New Roman" w:hAnsi="Times New Roman" w:cs="Times New Roman"/>
          <w:sz w:val="20"/>
          <w:szCs w:val="20"/>
        </w:rPr>
        <w:t xml:space="preserve">questions </w:t>
      </w:r>
      <w:r w:rsidR="005D4E6E" w:rsidRPr="00D3189C">
        <w:rPr>
          <w:rFonts w:ascii="Times New Roman" w:hAnsi="Times New Roman" w:cs="Times New Roman"/>
          <w:sz w:val="20"/>
          <w:szCs w:val="20"/>
        </w:rPr>
        <w:t xml:space="preserve">on </w:t>
      </w:r>
      <w:r w:rsidR="00373240" w:rsidRPr="00D3189C">
        <w:rPr>
          <w:rFonts w:ascii="Times New Roman" w:hAnsi="Times New Roman" w:cs="Times New Roman"/>
          <w:sz w:val="20"/>
          <w:szCs w:val="20"/>
        </w:rPr>
        <w:t>the impacts of COVID-19</w:t>
      </w:r>
      <w:r w:rsidR="00320434">
        <w:rPr>
          <w:rFonts w:ascii="Times New Roman" w:hAnsi="Times New Roman" w:cs="Times New Roman"/>
          <w:sz w:val="20"/>
          <w:szCs w:val="20"/>
        </w:rPr>
        <w:t>, specifically</w:t>
      </w:r>
      <w:r w:rsidR="00373240" w:rsidRPr="00D3189C">
        <w:rPr>
          <w:rFonts w:ascii="Times New Roman" w:hAnsi="Times New Roman" w:cs="Times New Roman"/>
          <w:sz w:val="20"/>
          <w:szCs w:val="20"/>
        </w:rPr>
        <w:t>: 7(c), 8(c), 15(c), 18(c), 19(c), and parts of 4, 6, 9, 20 and 25</w:t>
      </w:r>
      <w:r w:rsidR="002D5011" w:rsidRPr="00D3189C">
        <w:rPr>
          <w:rFonts w:ascii="Times New Roman" w:hAnsi="Times New Roman" w:cs="Times New Roman"/>
          <w:sz w:val="20"/>
          <w:szCs w:val="20"/>
        </w:rPr>
        <w:t xml:space="preserve">. </w:t>
      </w:r>
    </w:p>
    <w:p w14:paraId="006AD57D" w14:textId="05336F90" w:rsidR="006011B4" w:rsidRPr="00502C73" w:rsidRDefault="006011B4" w:rsidP="004B3984">
      <w:pPr>
        <w:pBdr>
          <w:bottom w:val="single" w:sz="4" w:space="1" w:color="auto"/>
        </w:pBdr>
        <w:spacing w:before="240" w:after="240" w:line="240" w:lineRule="auto"/>
        <w:rPr>
          <w:rFonts w:ascii="Times New Roman" w:hAnsi="Times New Roman" w:cs="Times New Roman"/>
          <w:b/>
          <w:sz w:val="20"/>
          <w:szCs w:val="20"/>
        </w:rPr>
      </w:pPr>
      <w:r w:rsidRPr="00502C73">
        <w:rPr>
          <w:rFonts w:ascii="Times New Roman" w:hAnsi="Times New Roman" w:cs="Times New Roman"/>
          <w:b/>
          <w:sz w:val="20"/>
          <w:szCs w:val="20"/>
        </w:rPr>
        <w:t>Introduction</w:t>
      </w:r>
      <w:r w:rsidR="00B60F27" w:rsidRPr="00502C73">
        <w:rPr>
          <w:rFonts w:ascii="Times New Roman" w:hAnsi="Times New Roman" w:cs="Times New Roman"/>
          <w:b/>
          <w:sz w:val="20"/>
          <w:szCs w:val="20"/>
        </w:rPr>
        <w:t>:</w:t>
      </w:r>
      <w:r w:rsidRPr="00502C73">
        <w:rPr>
          <w:rFonts w:ascii="Times New Roman" w:hAnsi="Times New Roman" w:cs="Times New Roman"/>
          <w:b/>
          <w:sz w:val="20"/>
          <w:szCs w:val="20"/>
        </w:rPr>
        <w:t xml:space="preserve"> Public health measures in Canada</w:t>
      </w:r>
    </w:p>
    <w:p w14:paraId="620A7A51" w14:textId="5492E5D2" w:rsidR="00B0789B" w:rsidRPr="00502C73" w:rsidRDefault="1AB2AD01" w:rsidP="7F48B5B6">
      <w:pPr>
        <w:pStyle w:val="ListParagraph"/>
        <w:numPr>
          <w:ilvl w:val="0"/>
          <w:numId w:val="26"/>
        </w:numPr>
        <w:spacing w:before="240" w:after="240" w:line="240" w:lineRule="auto"/>
        <w:ind w:left="426" w:hanging="426"/>
        <w:rPr>
          <w:rFonts w:ascii="Times New Roman" w:hAnsi="Times New Roman" w:cs="Times New Roman"/>
          <w:color w:val="333333"/>
          <w:sz w:val="20"/>
          <w:szCs w:val="20"/>
          <w:lang w:val="en" w:eastAsia="en-CA"/>
        </w:rPr>
      </w:pPr>
      <w:r w:rsidRPr="00502C73">
        <w:rPr>
          <w:rFonts w:ascii="Times New Roman" w:hAnsi="Times New Roman" w:cs="Times New Roman"/>
          <w:sz w:val="20"/>
          <w:szCs w:val="20"/>
        </w:rPr>
        <w:t>The COVID-19 pandemic posed an unprecedented</w:t>
      </w:r>
      <w:r w:rsidR="257F2E44" w:rsidRPr="00502C73">
        <w:rPr>
          <w:rFonts w:ascii="Times New Roman" w:hAnsi="Times New Roman" w:cs="Times New Roman"/>
          <w:sz w:val="20"/>
          <w:szCs w:val="20"/>
        </w:rPr>
        <w:t xml:space="preserve"> global</w:t>
      </w:r>
      <w:r w:rsidRPr="00502C73">
        <w:rPr>
          <w:rFonts w:ascii="Times New Roman" w:hAnsi="Times New Roman" w:cs="Times New Roman"/>
          <w:sz w:val="20"/>
          <w:szCs w:val="20"/>
        </w:rPr>
        <w:t xml:space="preserve"> threat, affecting the health, social and economic well-being of Canadians. Responding to the pandemic required co-operation between all </w:t>
      </w:r>
      <w:r w:rsidR="18C072D3" w:rsidRPr="00502C73">
        <w:rPr>
          <w:rFonts w:ascii="Times New Roman" w:hAnsi="Times New Roman" w:cs="Times New Roman"/>
          <w:sz w:val="20"/>
          <w:szCs w:val="20"/>
        </w:rPr>
        <w:t xml:space="preserve">orders </w:t>
      </w:r>
      <w:r w:rsidRPr="00502C73">
        <w:rPr>
          <w:rFonts w:ascii="Times New Roman" w:hAnsi="Times New Roman" w:cs="Times New Roman"/>
          <w:sz w:val="20"/>
          <w:szCs w:val="20"/>
        </w:rPr>
        <w:t>of government, taking into consideration the unique needs and perspectives of their populati</w:t>
      </w:r>
      <w:r w:rsidR="43353DF0" w:rsidRPr="00502C73">
        <w:rPr>
          <w:rFonts w:ascii="Times New Roman" w:hAnsi="Times New Roman" w:cs="Times New Roman"/>
          <w:sz w:val="20"/>
          <w:szCs w:val="20"/>
        </w:rPr>
        <w:t>ons, including First Nations, Mé</w:t>
      </w:r>
      <w:r w:rsidRPr="00502C73">
        <w:rPr>
          <w:rFonts w:ascii="Times New Roman" w:hAnsi="Times New Roman" w:cs="Times New Roman"/>
          <w:sz w:val="20"/>
          <w:szCs w:val="20"/>
        </w:rPr>
        <w:t xml:space="preserve">tis and Inuit. </w:t>
      </w:r>
      <w:r w:rsidR="22895FAF" w:rsidRPr="00502C73">
        <w:rPr>
          <w:rFonts w:ascii="Times New Roman" w:hAnsi="Times New Roman" w:cs="Times New Roman"/>
          <w:sz w:val="20"/>
          <w:szCs w:val="20"/>
        </w:rPr>
        <w:t xml:space="preserve">The </w:t>
      </w:r>
      <w:r w:rsidR="0906175F" w:rsidRPr="00502C73">
        <w:rPr>
          <w:rFonts w:ascii="Times New Roman" w:hAnsi="Times New Roman" w:cs="Times New Roman"/>
          <w:sz w:val="20"/>
          <w:szCs w:val="20"/>
        </w:rPr>
        <w:t xml:space="preserve">provincial and territorial (PT) </w:t>
      </w:r>
      <w:r w:rsidR="22895FAF" w:rsidRPr="00502C73">
        <w:rPr>
          <w:rFonts w:ascii="Times New Roman" w:hAnsi="Times New Roman" w:cs="Times New Roman"/>
          <w:sz w:val="20"/>
          <w:szCs w:val="20"/>
        </w:rPr>
        <w:t xml:space="preserve">governments are responsible for the health care and education systems within their </w:t>
      </w:r>
      <w:proofErr w:type="gramStart"/>
      <w:r w:rsidR="22895FAF" w:rsidRPr="00502C73">
        <w:rPr>
          <w:rFonts w:ascii="Times New Roman" w:hAnsi="Times New Roman" w:cs="Times New Roman"/>
          <w:sz w:val="20"/>
          <w:szCs w:val="20"/>
        </w:rPr>
        <w:t>jurisdiction</w:t>
      </w:r>
      <w:proofErr w:type="gramEnd"/>
      <w:r w:rsidR="22895FAF" w:rsidRPr="00502C73">
        <w:rPr>
          <w:rFonts w:ascii="Times New Roman" w:hAnsi="Times New Roman" w:cs="Times New Roman"/>
          <w:sz w:val="20"/>
          <w:szCs w:val="20"/>
        </w:rPr>
        <w:t xml:space="preserve">, including the administration of vaccines and public health measures. COVID-19 measures within workplaces are a matter of shared </w:t>
      </w:r>
      <w:proofErr w:type="gramStart"/>
      <w:r w:rsidR="22895FAF" w:rsidRPr="00502C73">
        <w:rPr>
          <w:rFonts w:ascii="Times New Roman" w:hAnsi="Times New Roman" w:cs="Times New Roman"/>
          <w:sz w:val="20"/>
          <w:szCs w:val="20"/>
        </w:rPr>
        <w:t>jurisdiction</w:t>
      </w:r>
      <w:proofErr w:type="gramEnd"/>
      <w:r w:rsidR="22895FAF" w:rsidRPr="00502C73">
        <w:rPr>
          <w:rFonts w:ascii="Times New Roman" w:hAnsi="Times New Roman" w:cs="Times New Roman"/>
          <w:sz w:val="20"/>
          <w:szCs w:val="20"/>
        </w:rPr>
        <w:t xml:space="preserve"> between </w:t>
      </w:r>
      <w:r w:rsidR="0D380F23" w:rsidRPr="00502C73">
        <w:rPr>
          <w:rFonts w:ascii="Times New Roman" w:hAnsi="Times New Roman" w:cs="Times New Roman"/>
          <w:sz w:val="20"/>
          <w:szCs w:val="20"/>
        </w:rPr>
        <w:t>PTs</w:t>
      </w:r>
      <w:r w:rsidR="22895FAF" w:rsidRPr="00502C73">
        <w:rPr>
          <w:rFonts w:ascii="Times New Roman" w:hAnsi="Times New Roman" w:cs="Times New Roman"/>
          <w:sz w:val="20"/>
          <w:szCs w:val="20"/>
        </w:rPr>
        <w:t xml:space="preserve"> and the federal government. Meanwhile, the federal government</w:t>
      </w:r>
      <w:r w:rsidR="0906175F" w:rsidRPr="00502C73">
        <w:rPr>
          <w:rFonts w:ascii="Times New Roman" w:hAnsi="Times New Roman" w:cs="Times New Roman"/>
          <w:sz w:val="20"/>
          <w:szCs w:val="20"/>
        </w:rPr>
        <w:t xml:space="preserve"> (Government of Canada, or GC)</w:t>
      </w:r>
      <w:r w:rsidR="22895FAF" w:rsidRPr="00502C73">
        <w:rPr>
          <w:rFonts w:ascii="Times New Roman" w:hAnsi="Times New Roman" w:cs="Times New Roman"/>
          <w:sz w:val="20"/>
          <w:szCs w:val="20"/>
        </w:rPr>
        <w:t xml:space="preserve"> is responsible for such matters as international borders, air and train travel, health care and education on reserves for First Nations communities, and the</w:t>
      </w:r>
      <w:r w:rsidR="627A01B4" w:rsidRPr="00502C73">
        <w:rPr>
          <w:rFonts w:ascii="Times New Roman" w:hAnsi="Times New Roman" w:cs="Times New Roman"/>
          <w:sz w:val="20"/>
          <w:szCs w:val="20"/>
        </w:rPr>
        <w:t xml:space="preserve"> </w:t>
      </w:r>
      <w:r w:rsidR="00502C73" w:rsidRPr="00502C73">
        <w:rPr>
          <w:rFonts w:ascii="Times New Roman" w:hAnsi="Times New Roman" w:cs="Times New Roman"/>
          <w:sz w:val="20"/>
          <w:szCs w:val="20"/>
        </w:rPr>
        <w:t>procurement of required medical countermeasures to respond to</w:t>
      </w:r>
      <w:r w:rsidR="627A01B4" w:rsidRPr="00502C73">
        <w:rPr>
          <w:rFonts w:ascii="Times New Roman" w:hAnsi="Times New Roman" w:cs="Times New Roman"/>
          <w:sz w:val="20"/>
          <w:szCs w:val="20"/>
        </w:rPr>
        <w:t xml:space="preserve"> the pandemic</w:t>
      </w:r>
      <w:r w:rsidR="22895FAF" w:rsidRPr="00502C73">
        <w:rPr>
          <w:rFonts w:ascii="Times New Roman" w:hAnsi="Times New Roman" w:cs="Times New Roman"/>
          <w:sz w:val="20"/>
          <w:szCs w:val="20"/>
        </w:rPr>
        <w:t xml:space="preserve">. </w:t>
      </w:r>
    </w:p>
    <w:p w14:paraId="2DE71F46" w14:textId="08C66E92" w:rsidR="00B60F27" w:rsidRPr="006E1D1E" w:rsidRDefault="00B60F27" w:rsidP="004B3984">
      <w:pPr>
        <w:keepNext/>
        <w:pBdr>
          <w:bottom w:val="single" w:sz="4" w:space="1" w:color="auto"/>
        </w:pBdr>
        <w:spacing w:before="240" w:after="240" w:line="240" w:lineRule="auto"/>
        <w:rPr>
          <w:rFonts w:ascii="Times New Roman" w:hAnsi="Times New Roman" w:cs="Times New Roman"/>
          <w:b/>
          <w:sz w:val="20"/>
          <w:szCs w:val="20"/>
        </w:rPr>
      </w:pPr>
      <w:r w:rsidRPr="006E1D1E">
        <w:rPr>
          <w:rFonts w:ascii="Times New Roman" w:hAnsi="Times New Roman" w:cs="Times New Roman"/>
          <w:b/>
          <w:sz w:val="20"/>
          <w:szCs w:val="20"/>
        </w:rPr>
        <w:t xml:space="preserve">The pandemic and </w:t>
      </w:r>
      <w:r w:rsidR="00CC4AA5" w:rsidRPr="006E1D1E">
        <w:rPr>
          <w:rFonts w:ascii="Times New Roman" w:hAnsi="Times New Roman" w:cs="Times New Roman"/>
          <w:b/>
          <w:sz w:val="20"/>
          <w:szCs w:val="20"/>
        </w:rPr>
        <w:t>human rights</w:t>
      </w:r>
    </w:p>
    <w:p w14:paraId="63A889E3" w14:textId="34AB504B" w:rsidR="00B60F27" w:rsidRPr="00D3189C" w:rsidRDefault="00B60F27"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proofErr w:type="gramStart"/>
      <w:r w:rsidRPr="00D3189C">
        <w:rPr>
          <w:rFonts w:ascii="Times New Roman" w:hAnsi="Times New Roman" w:cs="Times New Roman"/>
          <w:sz w:val="20"/>
          <w:szCs w:val="20"/>
        </w:rPr>
        <w:t>Some of</w:t>
      </w:r>
      <w:proofErr w:type="gramEnd"/>
      <w:r w:rsidRPr="00D3189C">
        <w:rPr>
          <w:rFonts w:ascii="Times New Roman" w:hAnsi="Times New Roman" w:cs="Times New Roman"/>
          <w:sz w:val="20"/>
          <w:szCs w:val="20"/>
        </w:rPr>
        <w:t xml:space="preserve"> the public health measures</w:t>
      </w:r>
      <w:r w:rsidR="00867282">
        <w:rPr>
          <w:rFonts w:ascii="Times New Roman" w:hAnsi="Times New Roman" w:cs="Times New Roman"/>
          <w:sz w:val="20"/>
          <w:szCs w:val="20"/>
        </w:rPr>
        <w:t xml:space="preserve"> – </w:t>
      </w:r>
      <w:r w:rsidRPr="00D3189C">
        <w:rPr>
          <w:rFonts w:ascii="Times New Roman" w:hAnsi="Times New Roman" w:cs="Times New Roman"/>
          <w:sz w:val="20"/>
          <w:szCs w:val="20"/>
        </w:rPr>
        <w:t>such</w:t>
      </w:r>
      <w:r w:rsidR="00867282">
        <w:rPr>
          <w:rFonts w:ascii="Times New Roman" w:hAnsi="Times New Roman" w:cs="Times New Roman"/>
          <w:sz w:val="20"/>
          <w:szCs w:val="20"/>
        </w:rPr>
        <w:t xml:space="preserve"> </w:t>
      </w:r>
      <w:r w:rsidRPr="00D3189C">
        <w:rPr>
          <w:rFonts w:ascii="Times New Roman" w:hAnsi="Times New Roman" w:cs="Times New Roman"/>
          <w:sz w:val="20"/>
          <w:szCs w:val="20"/>
        </w:rPr>
        <w:t xml:space="preserve">as </w:t>
      </w:r>
      <w:r w:rsidR="00CA5628" w:rsidRPr="00D3189C">
        <w:rPr>
          <w:rFonts w:ascii="Times New Roman" w:hAnsi="Times New Roman" w:cs="Times New Roman"/>
          <w:sz w:val="20"/>
          <w:szCs w:val="20"/>
        </w:rPr>
        <w:t xml:space="preserve">temporary </w:t>
      </w:r>
      <w:r w:rsidR="00823734" w:rsidRPr="00D3189C">
        <w:rPr>
          <w:rFonts w:ascii="Times New Roman" w:hAnsi="Times New Roman" w:cs="Times New Roman"/>
          <w:sz w:val="20"/>
          <w:szCs w:val="20"/>
        </w:rPr>
        <w:t xml:space="preserve">border measures and </w:t>
      </w:r>
      <w:r w:rsidR="00CA5628" w:rsidRPr="00D3189C">
        <w:rPr>
          <w:rFonts w:ascii="Times New Roman" w:hAnsi="Times New Roman" w:cs="Times New Roman"/>
          <w:sz w:val="20"/>
          <w:szCs w:val="20"/>
        </w:rPr>
        <w:t xml:space="preserve">closure of </w:t>
      </w:r>
      <w:r w:rsidR="00823734" w:rsidRPr="00D3189C">
        <w:rPr>
          <w:rFonts w:ascii="Times New Roman" w:hAnsi="Times New Roman" w:cs="Times New Roman"/>
          <w:sz w:val="20"/>
          <w:szCs w:val="20"/>
        </w:rPr>
        <w:t>schools, non-essential workp</w:t>
      </w:r>
      <w:r w:rsidR="00EA615C" w:rsidRPr="00D3189C">
        <w:rPr>
          <w:rFonts w:ascii="Times New Roman" w:hAnsi="Times New Roman" w:cs="Times New Roman"/>
          <w:sz w:val="20"/>
          <w:szCs w:val="20"/>
        </w:rPr>
        <w:t>laces and social meeting places</w:t>
      </w:r>
      <w:r w:rsidR="00867282">
        <w:rPr>
          <w:rFonts w:ascii="Times New Roman" w:hAnsi="Times New Roman" w:cs="Times New Roman"/>
          <w:sz w:val="20"/>
          <w:szCs w:val="20"/>
        </w:rPr>
        <w:t xml:space="preserve"> – </w:t>
      </w:r>
      <w:r w:rsidR="00EA615C" w:rsidRPr="00D3189C">
        <w:rPr>
          <w:rFonts w:ascii="Times New Roman" w:hAnsi="Times New Roman" w:cs="Times New Roman"/>
          <w:sz w:val="20"/>
          <w:szCs w:val="20"/>
        </w:rPr>
        <w:t>placed</w:t>
      </w:r>
      <w:r w:rsidR="00867282">
        <w:rPr>
          <w:rFonts w:ascii="Times New Roman" w:hAnsi="Times New Roman" w:cs="Times New Roman"/>
          <w:sz w:val="20"/>
          <w:szCs w:val="20"/>
        </w:rPr>
        <w:t xml:space="preserve"> </w:t>
      </w:r>
      <w:r w:rsidR="00EA615C" w:rsidRPr="00D3189C">
        <w:rPr>
          <w:rFonts w:ascii="Times New Roman" w:hAnsi="Times New Roman" w:cs="Times New Roman"/>
          <w:sz w:val="20"/>
          <w:szCs w:val="20"/>
        </w:rPr>
        <w:t xml:space="preserve">limits on the rights of Canadians in order </w:t>
      </w:r>
      <w:r w:rsidR="00823734" w:rsidRPr="00D3189C">
        <w:rPr>
          <w:rFonts w:ascii="Times New Roman" w:hAnsi="Times New Roman" w:cs="Times New Roman"/>
          <w:sz w:val="20"/>
          <w:szCs w:val="20"/>
        </w:rPr>
        <w:t xml:space="preserve">to minimize </w:t>
      </w:r>
      <w:r w:rsidR="00CC0BDC" w:rsidRPr="00D3189C">
        <w:rPr>
          <w:rFonts w:ascii="Times New Roman" w:hAnsi="Times New Roman" w:cs="Times New Roman"/>
          <w:sz w:val="20"/>
          <w:szCs w:val="20"/>
        </w:rPr>
        <w:t>transmission</w:t>
      </w:r>
      <w:r w:rsidR="009A191A" w:rsidRPr="00D3189C">
        <w:rPr>
          <w:rFonts w:ascii="Times New Roman" w:hAnsi="Times New Roman" w:cs="Times New Roman"/>
          <w:sz w:val="20"/>
          <w:szCs w:val="20"/>
        </w:rPr>
        <w:t>. Such measures were limited in scope and duration to what was</w:t>
      </w:r>
      <w:r w:rsidR="00373240" w:rsidRPr="00D3189C">
        <w:rPr>
          <w:rFonts w:ascii="Times New Roman" w:hAnsi="Times New Roman" w:cs="Times New Roman"/>
          <w:sz w:val="20"/>
          <w:szCs w:val="20"/>
        </w:rPr>
        <w:t xml:space="preserve"> </w:t>
      </w:r>
      <w:proofErr w:type="gramStart"/>
      <w:r w:rsidR="00373240" w:rsidRPr="00D3189C">
        <w:rPr>
          <w:rFonts w:ascii="Times New Roman" w:hAnsi="Times New Roman" w:cs="Times New Roman"/>
          <w:sz w:val="20"/>
          <w:szCs w:val="20"/>
        </w:rPr>
        <w:t>reasonably</w:t>
      </w:r>
      <w:r w:rsidR="009A191A" w:rsidRPr="00D3189C">
        <w:rPr>
          <w:rFonts w:ascii="Times New Roman" w:hAnsi="Times New Roman" w:cs="Times New Roman"/>
          <w:sz w:val="20"/>
          <w:szCs w:val="20"/>
        </w:rPr>
        <w:t xml:space="preserve"> necessary</w:t>
      </w:r>
      <w:proofErr w:type="gramEnd"/>
      <w:r w:rsidR="009A191A" w:rsidRPr="00D3189C">
        <w:rPr>
          <w:rFonts w:ascii="Times New Roman" w:hAnsi="Times New Roman" w:cs="Times New Roman"/>
          <w:sz w:val="20"/>
          <w:szCs w:val="20"/>
        </w:rPr>
        <w:t xml:space="preserve"> and proportionate to the risks posed by the pandemic</w:t>
      </w:r>
      <w:r w:rsidR="00823734" w:rsidRPr="00D3189C">
        <w:rPr>
          <w:rFonts w:ascii="Times New Roman" w:hAnsi="Times New Roman" w:cs="Times New Roman"/>
          <w:sz w:val="20"/>
          <w:szCs w:val="20"/>
        </w:rPr>
        <w:t>.</w:t>
      </w:r>
      <w:r w:rsidRPr="00D3189C">
        <w:rPr>
          <w:rFonts w:ascii="Times New Roman" w:hAnsi="Times New Roman" w:cs="Times New Roman"/>
          <w:sz w:val="20"/>
          <w:szCs w:val="20"/>
        </w:rPr>
        <w:t xml:space="preserve"> These measures were imposed pursuant to validly enacted and publicly available laws and regulations</w:t>
      </w:r>
      <w:r w:rsidR="00EB00A4" w:rsidRPr="00D3189C">
        <w:rPr>
          <w:rStyle w:val="FootnoteReference"/>
          <w:rFonts w:ascii="Times New Roman" w:hAnsi="Times New Roman" w:cs="Times New Roman"/>
          <w:sz w:val="20"/>
          <w:szCs w:val="20"/>
        </w:rPr>
        <w:footnoteReference w:id="1"/>
      </w:r>
      <w:r w:rsidR="006D35E7">
        <w:rPr>
          <w:rFonts w:ascii="Times New Roman" w:hAnsi="Times New Roman" w:cs="Times New Roman"/>
          <w:sz w:val="20"/>
          <w:szCs w:val="20"/>
        </w:rPr>
        <w:t>,</w:t>
      </w:r>
      <w:r w:rsidRPr="00D3189C">
        <w:rPr>
          <w:rFonts w:ascii="Times New Roman" w:hAnsi="Times New Roman" w:cs="Times New Roman"/>
          <w:sz w:val="20"/>
          <w:szCs w:val="20"/>
        </w:rPr>
        <w:t xml:space="preserve"> all of which were subject to judicial review, including for consistency with the </w:t>
      </w:r>
      <w:r w:rsidR="00956BF1" w:rsidRPr="00D3189C">
        <w:rPr>
          <w:rFonts w:ascii="Times New Roman" w:hAnsi="Times New Roman" w:cs="Times New Roman"/>
          <w:i/>
          <w:sz w:val="20"/>
          <w:szCs w:val="20"/>
        </w:rPr>
        <w:t xml:space="preserve">Canadian Charter of Rights and Freedoms </w:t>
      </w:r>
      <w:r w:rsidR="00956BF1" w:rsidRPr="00B2200B">
        <w:rPr>
          <w:rFonts w:ascii="Times New Roman" w:hAnsi="Times New Roman" w:cs="Times New Roman"/>
          <w:iCs/>
          <w:sz w:val="20"/>
          <w:szCs w:val="20"/>
        </w:rPr>
        <w:t>(</w:t>
      </w:r>
      <w:r w:rsidR="00956BF1" w:rsidRPr="00D3189C">
        <w:rPr>
          <w:rFonts w:ascii="Times New Roman" w:hAnsi="Times New Roman" w:cs="Times New Roman"/>
          <w:iCs/>
          <w:sz w:val="20"/>
          <w:szCs w:val="20"/>
        </w:rPr>
        <w:t>Charter)</w:t>
      </w:r>
      <w:r w:rsidRPr="00D3189C">
        <w:rPr>
          <w:rFonts w:ascii="Times New Roman" w:hAnsi="Times New Roman" w:cs="Times New Roman"/>
          <w:sz w:val="20"/>
          <w:szCs w:val="20"/>
        </w:rPr>
        <w:t xml:space="preserve">. As explained in the response to Question 9, Canada continued to </w:t>
      </w:r>
      <w:r w:rsidR="00144359" w:rsidRPr="00D3189C">
        <w:rPr>
          <w:rFonts w:ascii="Times New Roman" w:hAnsi="Times New Roman" w:cs="Times New Roman"/>
          <w:sz w:val="20"/>
          <w:szCs w:val="20"/>
        </w:rPr>
        <w:t>fulfill its obligations under</w:t>
      </w:r>
      <w:r w:rsidRPr="00D3189C">
        <w:rPr>
          <w:rFonts w:ascii="Times New Roman" w:hAnsi="Times New Roman" w:cs="Times New Roman"/>
          <w:sz w:val="20"/>
          <w:szCs w:val="20"/>
        </w:rPr>
        <w:t xml:space="preserve"> the ICCPR throughout the pandemic. </w:t>
      </w:r>
      <w:r w:rsidR="00144359" w:rsidRPr="00D3189C">
        <w:rPr>
          <w:rFonts w:ascii="Times New Roman" w:hAnsi="Times New Roman" w:cs="Times New Roman"/>
          <w:sz w:val="20"/>
          <w:szCs w:val="20"/>
        </w:rPr>
        <w:t>All measures taken were consistent with the ICCPR, and t</w:t>
      </w:r>
      <w:r w:rsidRPr="00D3189C">
        <w:rPr>
          <w:rFonts w:ascii="Times New Roman" w:hAnsi="Times New Roman" w:cs="Times New Roman"/>
          <w:sz w:val="20"/>
          <w:szCs w:val="20"/>
        </w:rPr>
        <w:t xml:space="preserve">here was no </w:t>
      </w:r>
      <w:r w:rsidR="00CC4AA5" w:rsidRPr="00D3189C">
        <w:rPr>
          <w:rFonts w:ascii="Times New Roman" w:hAnsi="Times New Roman" w:cs="Times New Roman"/>
          <w:sz w:val="20"/>
          <w:szCs w:val="20"/>
        </w:rPr>
        <w:t xml:space="preserve">Article 4 </w:t>
      </w:r>
      <w:r w:rsidRPr="00D3189C">
        <w:rPr>
          <w:rFonts w:ascii="Times New Roman" w:hAnsi="Times New Roman" w:cs="Times New Roman"/>
          <w:sz w:val="20"/>
          <w:szCs w:val="20"/>
        </w:rPr>
        <w:t>derogation from Canada’s obligations.</w:t>
      </w:r>
    </w:p>
    <w:p w14:paraId="3CA5F425" w14:textId="77777777" w:rsidR="007F0505" w:rsidRPr="00D3189C" w:rsidRDefault="007F0505"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Accessibility of courts</w:t>
      </w:r>
    </w:p>
    <w:p w14:paraId="11A64EA4" w14:textId="513E8E04" w:rsidR="0085782A" w:rsidRDefault="0085782A"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D3189C">
        <w:rPr>
          <w:rFonts w:ascii="Times New Roman" w:hAnsi="Times New Roman" w:cs="Times New Roman"/>
          <w:sz w:val="20"/>
          <w:szCs w:val="20"/>
        </w:rPr>
        <w:t>Canadian courts remained accessible during the pandemic, despite operational challenges due to physical distancing and public health and safety requirements.</w:t>
      </w:r>
      <w:r w:rsidR="006F721F" w:rsidRPr="00D3189C">
        <w:rPr>
          <w:rFonts w:ascii="Times New Roman" w:hAnsi="Times New Roman" w:cs="Times New Roman"/>
          <w:sz w:val="20"/>
          <w:szCs w:val="20"/>
        </w:rPr>
        <w:t xml:space="preserve"> The </w:t>
      </w:r>
      <w:r w:rsidR="000946FB">
        <w:rPr>
          <w:rFonts w:ascii="Times New Roman" w:hAnsi="Times New Roman" w:cs="Times New Roman"/>
          <w:sz w:val="20"/>
          <w:szCs w:val="20"/>
        </w:rPr>
        <w:t>federal judiciary and executive</w:t>
      </w:r>
      <w:r w:rsidRPr="00D3189C">
        <w:rPr>
          <w:rFonts w:ascii="Times New Roman" w:hAnsi="Times New Roman" w:cs="Times New Roman"/>
          <w:sz w:val="20"/>
          <w:szCs w:val="20"/>
        </w:rPr>
        <w:t xml:space="preserve"> established an Action Committee on Court Operations in Response to COVID-19, to support governments</w:t>
      </w:r>
      <w:r w:rsidR="000946FB">
        <w:rPr>
          <w:rFonts w:ascii="Times New Roman" w:hAnsi="Times New Roman" w:cs="Times New Roman"/>
          <w:sz w:val="20"/>
          <w:szCs w:val="20"/>
        </w:rPr>
        <w:t xml:space="preserve"> and</w:t>
      </w:r>
      <w:r w:rsidRPr="00D3189C">
        <w:rPr>
          <w:rFonts w:ascii="Times New Roman" w:hAnsi="Times New Roman" w:cs="Times New Roman"/>
          <w:sz w:val="20"/>
          <w:szCs w:val="20"/>
        </w:rPr>
        <w:t xml:space="preserve"> individual courts in progressively restoring the full operation of Canada’s courts while ensuring the safety of court users and staff. </w:t>
      </w:r>
    </w:p>
    <w:p w14:paraId="0DECA6DD" w14:textId="712494C1" w:rsidR="006E1D1E" w:rsidRPr="00882AC8" w:rsidRDefault="26F6D62B"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882AC8">
        <w:rPr>
          <w:rFonts w:ascii="Times New Roman" w:hAnsi="Times New Roman" w:cs="Times New Roman"/>
          <w:sz w:val="20"/>
          <w:szCs w:val="20"/>
        </w:rPr>
        <w:t xml:space="preserve">Alberta adopted </w:t>
      </w:r>
      <w:proofErr w:type="gramStart"/>
      <w:r w:rsidRPr="00882AC8">
        <w:rPr>
          <w:rFonts w:ascii="Times New Roman" w:hAnsi="Times New Roman" w:cs="Times New Roman"/>
          <w:sz w:val="20"/>
          <w:szCs w:val="20"/>
        </w:rPr>
        <w:t>numerous</w:t>
      </w:r>
      <w:proofErr w:type="gramEnd"/>
      <w:r w:rsidRPr="00882AC8">
        <w:rPr>
          <w:rFonts w:ascii="Times New Roman" w:hAnsi="Times New Roman" w:cs="Times New Roman"/>
          <w:sz w:val="20"/>
          <w:szCs w:val="20"/>
        </w:rPr>
        <w:t xml:space="preserve"> COVID</w:t>
      </w:r>
      <w:r w:rsidR="521222D6" w:rsidRPr="00882AC8">
        <w:rPr>
          <w:rFonts w:ascii="Times New Roman" w:hAnsi="Times New Roman" w:cs="Times New Roman"/>
          <w:sz w:val="20"/>
          <w:szCs w:val="20"/>
        </w:rPr>
        <w:t>-19</w:t>
      </w:r>
      <w:r w:rsidRPr="00882AC8">
        <w:rPr>
          <w:rFonts w:ascii="Times New Roman" w:hAnsi="Times New Roman" w:cs="Times New Roman"/>
          <w:sz w:val="20"/>
          <w:szCs w:val="20"/>
        </w:rPr>
        <w:t xml:space="preserve"> protocols in physical courthouses, such as way</w:t>
      </w:r>
      <w:r w:rsidR="18C072D3" w:rsidRPr="00882AC8">
        <w:rPr>
          <w:rFonts w:ascii="Times New Roman" w:hAnsi="Times New Roman" w:cs="Times New Roman"/>
          <w:sz w:val="20"/>
          <w:szCs w:val="20"/>
        </w:rPr>
        <w:t>-</w:t>
      </w:r>
      <w:r w:rsidRPr="00882AC8">
        <w:rPr>
          <w:rFonts w:ascii="Times New Roman" w:hAnsi="Times New Roman" w:cs="Times New Roman"/>
          <w:sz w:val="20"/>
          <w:szCs w:val="20"/>
        </w:rPr>
        <w:t xml:space="preserve">finding signage, masking, plexiglass and distancing. It established offsite jury selections and trials to </w:t>
      </w:r>
      <w:r w:rsidR="00455C81" w:rsidRPr="00882AC8">
        <w:rPr>
          <w:rFonts w:ascii="Times New Roman" w:hAnsi="Times New Roman" w:cs="Times New Roman"/>
          <w:sz w:val="20"/>
          <w:szCs w:val="20"/>
        </w:rPr>
        <w:t>enable physical</w:t>
      </w:r>
      <w:r w:rsidRPr="00882AC8">
        <w:rPr>
          <w:rFonts w:ascii="Times New Roman" w:hAnsi="Times New Roman" w:cs="Times New Roman"/>
          <w:sz w:val="20"/>
          <w:szCs w:val="20"/>
        </w:rPr>
        <w:t xml:space="preserve"> distancing and launched new digital services in areas such as filings, adjournments and virtual courts to maintain essential services, while keeping individuals out of courthouses.</w:t>
      </w:r>
    </w:p>
    <w:p w14:paraId="15E19C90" w14:textId="236BB45D" w:rsidR="006E1D1E" w:rsidRDefault="001A4CF5"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lang w:val="en-GB"/>
        </w:rPr>
      </w:pPr>
      <w:r w:rsidRPr="00882AC8">
        <w:rPr>
          <w:rFonts w:ascii="Times New Roman" w:hAnsi="Times New Roman" w:cs="Times New Roman"/>
          <w:sz w:val="20"/>
          <w:szCs w:val="20"/>
        </w:rPr>
        <w:t>In March 2020</w:t>
      </w:r>
      <w:r w:rsidR="006429C8" w:rsidRPr="00882AC8">
        <w:rPr>
          <w:rFonts w:ascii="Times New Roman" w:hAnsi="Times New Roman" w:cs="Times New Roman"/>
          <w:sz w:val="20"/>
          <w:szCs w:val="20"/>
        </w:rPr>
        <w:t>,</w:t>
      </w:r>
      <w:r w:rsidRPr="00882AC8">
        <w:rPr>
          <w:rFonts w:ascii="Times New Roman" w:hAnsi="Times New Roman" w:cs="Times New Roman"/>
          <w:sz w:val="20"/>
          <w:szCs w:val="20"/>
        </w:rPr>
        <w:t xml:space="preserve"> access to the courthouses across Manitoba were restricted to only those persons who had proceedings before the courts. This remained in place until June 2022. The amount of court</w:t>
      </w:r>
      <w:r w:rsidR="00455C81">
        <w:rPr>
          <w:rFonts w:ascii="Times New Roman" w:hAnsi="Times New Roman" w:cs="Times New Roman"/>
          <w:sz w:val="20"/>
          <w:szCs w:val="20"/>
        </w:rPr>
        <w:t>-</w:t>
      </w:r>
      <w:r w:rsidRPr="00882AC8">
        <w:rPr>
          <w:rFonts w:ascii="Times New Roman" w:hAnsi="Times New Roman" w:cs="Times New Roman"/>
          <w:sz w:val="20"/>
          <w:szCs w:val="20"/>
        </w:rPr>
        <w:t>related information that was available online was increased, in addition to ensuring all court centres remained open for front line services, especially for individuals who do not have access to online services. All court program areas increased communication both online and within court offices as to where litigants can access remote services and highlighted any change in service. This includes increased opportunities and outreach provided through the Indigenous Court Worker Program for Indigenous accused and their families navigating through</w:t>
      </w:r>
      <w:r w:rsidRPr="006E1D1E">
        <w:rPr>
          <w:rFonts w:ascii="Times New Roman" w:hAnsi="Times New Roman" w:cs="Times New Roman"/>
          <w:sz w:val="20"/>
          <w:szCs w:val="20"/>
          <w:lang w:val="en-GB"/>
        </w:rPr>
        <w:t xml:space="preserve"> the criminal </w:t>
      </w:r>
      <w:r w:rsidRPr="006E1D1E">
        <w:rPr>
          <w:rFonts w:ascii="Times New Roman" w:hAnsi="Times New Roman" w:cs="Times New Roman"/>
          <w:sz w:val="20"/>
          <w:szCs w:val="20"/>
          <w:lang w:val="en-GB"/>
        </w:rPr>
        <w:lastRenderedPageBreak/>
        <w:t>justice system. Options were made for parties to e-file while still retaining the option to file in person/paper format.</w:t>
      </w:r>
    </w:p>
    <w:p w14:paraId="716C2696" w14:textId="2976BB32" w:rsidR="006F721F" w:rsidRPr="006E1D1E" w:rsidRDefault="006F721F"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lang w:val="en-GB"/>
        </w:rPr>
      </w:pPr>
      <w:r w:rsidRPr="00882AC8">
        <w:rPr>
          <w:rFonts w:ascii="Times New Roman" w:hAnsi="Times New Roman" w:cs="Times New Roman"/>
          <w:sz w:val="20"/>
          <w:szCs w:val="20"/>
        </w:rPr>
        <w:t>In</w:t>
      </w:r>
      <w:r w:rsidRPr="55CF8256">
        <w:rPr>
          <w:rFonts w:ascii="Times New Roman" w:hAnsi="Times New Roman" w:cs="Times New Roman"/>
          <w:sz w:val="20"/>
          <w:szCs w:val="20"/>
          <w:lang w:val="en-GB"/>
        </w:rPr>
        <w:t xml:space="preserve"> Prince Edward Island, courts resumed almost full capacity in June 2020. While this created significant challenges, it prevented backlogs. Physical infrastructure changes to courts, </w:t>
      </w:r>
      <w:r w:rsidR="76AB9476" w:rsidRPr="55CF8256">
        <w:rPr>
          <w:rFonts w:ascii="Times New Roman" w:hAnsi="Times New Roman" w:cs="Times New Roman"/>
          <w:sz w:val="20"/>
          <w:szCs w:val="20"/>
          <w:lang w:val="en-GB"/>
        </w:rPr>
        <w:t xml:space="preserve">physical </w:t>
      </w:r>
      <w:r w:rsidRPr="55CF8256">
        <w:rPr>
          <w:rFonts w:ascii="Times New Roman" w:hAnsi="Times New Roman" w:cs="Times New Roman"/>
          <w:sz w:val="20"/>
          <w:szCs w:val="20"/>
          <w:lang w:val="en-GB"/>
        </w:rPr>
        <w:t xml:space="preserve">distancing, infection prevention measures, </w:t>
      </w:r>
      <w:r w:rsidR="003574DD" w:rsidRPr="55CF8256">
        <w:rPr>
          <w:rFonts w:ascii="Times New Roman" w:hAnsi="Times New Roman" w:cs="Times New Roman"/>
          <w:sz w:val="20"/>
          <w:szCs w:val="20"/>
          <w:lang w:val="en-GB"/>
        </w:rPr>
        <w:t xml:space="preserve">and </w:t>
      </w:r>
      <w:r w:rsidRPr="55CF8256">
        <w:rPr>
          <w:rFonts w:ascii="Times New Roman" w:hAnsi="Times New Roman" w:cs="Times New Roman"/>
          <w:sz w:val="20"/>
          <w:szCs w:val="20"/>
          <w:lang w:val="en-GB"/>
        </w:rPr>
        <w:t>technological capacity adapt</w:t>
      </w:r>
      <w:r w:rsidR="003574DD" w:rsidRPr="55CF8256">
        <w:rPr>
          <w:rFonts w:ascii="Times New Roman" w:hAnsi="Times New Roman" w:cs="Times New Roman"/>
          <w:sz w:val="20"/>
          <w:szCs w:val="20"/>
          <w:lang w:val="en-GB"/>
        </w:rPr>
        <w:t>at</w:t>
      </w:r>
      <w:r w:rsidRPr="55CF8256">
        <w:rPr>
          <w:rFonts w:ascii="Times New Roman" w:hAnsi="Times New Roman" w:cs="Times New Roman"/>
          <w:sz w:val="20"/>
          <w:szCs w:val="20"/>
          <w:lang w:val="en-GB"/>
        </w:rPr>
        <w:t xml:space="preserve">ions were all taken. From a technical perspective, the courts increased their capacity for remote appearances (pre-trial conferences and trials) by increasing bandwidth, adopting the Zoom platform in each courtroom, augmenting their in-court recording technology, </w:t>
      </w:r>
      <w:r w:rsidR="003574DD" w:rsidRPr="55CF8256">
        <w:rPr>
          <w:rFonts w:ascii="Times New Roman" w:hAnsi="Times New Roman" w:cs="Times New Roman"/>
          <w:sz w:val="20"/>
          <w:szCs w:val="20"/>
          <w:lang w:val="en-GB"/>
        </w:rPr>
        <w:t xml:space="preserve">and </w:t>
      </w:r>
      <w:r w:rsidRPr="55CF8256">
        <w:rPr>
          <w:rFonts w:ascii="Times New Roman" w:hAnsi="Times New Roman" w:cs="Times New Roman"/>
          <w:sz w:val="20"/>
          <w:szCs w:val="20"/>
          <w:lang w:val="en-GB"/>
        </w:rPr>
        <w:t xml:space="preserve">acquiring new equipment. One of the two Supreme Courts </w:t>
      </w:r>
      <w:r w:rsidR="003574DD" w:rsidRPr="55CF8256">
        <w:rPr>
          <w:rFonts w:ascii="Times New Roman" w:hAnsi="Times New Roman" w:cs="Times New Roman"/>
          <w:sz w:val="20"/>
          <w:szCs w:val="20"/>
          <w:lang w:val="en-GB"/>
        </w:rPr>
        <w:t xml:space="preserve">was </w:t>
      </w:r>
      <w:r w:rsidRPr="55CF8256">
        <w:rPr>
          <w:rFonts w:ascii="Times New Roman" w:hAnsi="Times New Roman" w:cs="Times New Roman"/>
          <w:sz w:val="20"/>
          <w:szCs w:val="20"/>
          <w:lang w:val="en-GB"/>
        </w:rPr>
        <w:t xml:space="preserve">moved to an alternate temporary location to </w:t>
      </w:r>
      <w:r w:rsidR="003574DD" w:rsidRPr="55CF8256">
        <w:rPr>
          <w:rFonts w:ascii="Times New Roman" w:hAnsi="Times New Roman" w:cs="Times New Roman"/>
          <w:sz w:val="20"/>
          <w:szCs w:val="20"/>
          <w:lang w:val="en-GB"/>
        </w:rPr>
        <w:t>comply</w:t>
      </w:r>
      <w:r w:rsidRPr="55CF8256">
        <w:rPr>
          <w:rFonts w:ascii="Times New Roman" w:hAnsi="Times New Roman" w:cs="Times New Roman"/>
          <w:sz w:val="20"/>
          <w:szCs w:val="20"/>
          <w:lang w:val="en-GB"/>
        </w:rPr>
        <w:t xml:space="preserve"> with public health requirements. </w:t>
      </w:r>
    </w:p>
    <w:p w14:paraId="6E287661" w14:textId="6FB65E9F" w:rsidR="007F0505" w:rsidRPr="00D3189C" w:rsidRDefault="007F0505"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 xml:space="preserve">Court challenges to public health measures </w:t>
      </w:r>
    </w:p>
    <w:p w14:paraId="050D8E79" w14:textId="77777777" w:rsidR="006E1D1E" w:rsidRDefault="00E33731"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The </w:t>
      </w:r>
      <w:r w:rsidR="00373240" w:rsidRPr="006E1D1E">
        <w:rPr>
          <w:rFonts w:ascii="Times New Roman" w:hAnsi="Times New Roman" w:cs="Times New Roman"/>
          <w:sz w:val="20"/>
          <w:szCs w:val="20"/>
        </w:rPr>
        <w:t>c</w:t>
      </w:r>
      <w:r w:rsidRPr="006E1D1E">
        <w:rPr>
          <w:rFonts w:ascii="Times New Roman" w:hAnsi="Times New Roman" w:cs="Times New Roman"/>
          <w:sz w:val="20"/>
          <w:szCs w:val="20"/>
        </w:rPr>
        <w:t>ourts have, w</w:t>
      </w:r>
      <w:r w:rsidR="006B5D56" w:rsidRPr="006E1D1E">
        <w:rPr>
          <w:rFonts w:ascii="Times New Roman" w:hAnsi="Times New Roman" w:cs="Times New Roman"/>
          <w:sz w:val="20"/>
          <w:szCs w:val="20"/>
        </w:rPr>
        <w:t xml:space="preserve">ith </w:t>
      </w:r>
      <w:proofErr w:type="gramStart"/>
      <w:r w:rsidR="006B5D56" w:rsidRPr="006E1D1E">
        <w:rPr>
          <w:rFonts w:ascii="Times New Roman" w:hAnsi="Times New Roman" w:cs="Times New Roman"/>
          <w:sz w:val="20"/>
          <w:szCs w:val="20"/>
        </w:rPr>
        <w:t>very limited</w:t>
      </w:r>
      <w:proofErr w:type="gramEnd"/>
      <w:r w:rsidRPr="006E1D1E">
        <w:rPr>
          <w:rFonts w:ascii="Times New Roman" w:hAnsi="Times New Roman" w:cs="Times New Roman"/>
          <w:sz w:val="20"/>
          <w:szCs w:val="20"/>
        </w:rPr>
        <w:t xml:space="preserve"> exceptions, upheld Canada’s public health measures</w:t>
      </w:r>
      <w:r w:rsidR="006B5D56" w:rsidRPr="006E1D1E">
        <w:rPr>
          <w:rFonts w:ascii="Times New Roman" w:hAnsi="Times New Roman" w:cs="Times New Roman"/>
          <w:sz w:val="20"/>
          <w:szCs w:val="20"/>
        </w:rPr>
        <w:t xml:space="preserve"> in response to the pandemic</w:t>
      </w:r>
      <w:r w:rsidRPr="006E1D1E">
        <w:rPr>
          <w:rFonts w:ascii="Times New Roman" w:hAnsi="Times New Roman" w:cs="Times New Roman"/>
          <w:sz w:val="20"/>
          <w:szCs w:val="20"/>
        </w:rPr>
        <w:t xml:space="preserve">. </w:t>
      </w:r>
      <w:r w:rsidR="00C02D25" w:rsidRPr="006E1D1E">
        <w:rPr>
          <w:rFonts w:ascii="Times New Roman" w:hAnsi="Times New Roman" w:cs="Times New Roman"/>
          <w:sz w:val="20"/>
          <w:szCs w:val="20"/>
        </w:rPr>
        <w:t>For example, i</w:t>
      </w:r>
      <w:r w:rsidRPr="006E1D1E">
        <w:rPr>
          <w:rFonts w:ascii="Times New Roman" w:hAnsi="Times New Roman" w:cs="Times New Roman"/>
          <w:sz w:val="20"/>
          <w:szCs w:val="20"/>
        </w:rPr>
        <w:t xml:space="preserve">n </w:t>
      </w:r>
      <w:r w:rsidRPr="006E1D1E">
        <w:rPr>
          <w:rFonts w:ascii="Times New Roman" w:hAnsi="Times New Roman" w:cs="Times New Roman"/>
          <w:i/>
          <w:sz w:val="20"/>
          <w:szCs w:val="20"/>
        </w:rPr>
        <w:t>Spencer v. Canada</w:t>
      </w:r>
      <w:r w:rsidR="006B5D56" w:rsidRPr="00D3189C">
        <w:rPr>
          <w:rStyle w:val="FootnoteReference"/>
          <w:rFonts w:ascii="Times New Roman" w:hAnsi="Times New Roman" w:cs="Times New Roman"/>
          <w:iCs/>
          <w:sz w:val="20"/>
          <w:szCs w:val="20"/>
        </w:rPr>
        <w:footnoteReference w:id="2"/>
      </w:r>
      <w:r w:rsidRPr="006E1D1E">
        <w:rPr>
          <w:rFonts w:ascii="Times New Roman" w:hAnsi="Times New Roman" w:cs="Times New Roman"/>
          <w:sz w:val="20"/>
          <w:szCs w:val="20"/>
        </w:rPr>
        <w:t xml:space="preserve">, measures imposed by the </w:t>
      </w:r>
      <w:r w:rsidR="00956BF1" w:rsidRPr="006E1D1E">
        <w:rPr>
          <w:rFonts w:ascii="Times New Roman" w:hAnsi="Times New Roman" w:cs="Times New Roman"/>
          <w:sz w:val="20"/>
          <w:szCs w:val="20"/>
        </w:rPr>
        <w:t>GC</w:t>
      </w:r>
      <w:r w:rsidRPr="006E1D1E">
        <w:rPr>
          <w:rFonts w:ascii="Times New Roman" w:hAnsi="Times New Roman" w:cs="Times New Roman"/>
          <w:sz w:val="20"/>
          <w:szCs w:val="20"/>
        </w:rPr>
        <w:t xml:space="preserve"> on returning international air travellers under the </w:t>
      </w:r>
      <w:r w:rsidRPr="006E1D1E">
        <w:rPr>
          <w:rFonts w:ascii="Times New Roman" w:hAnsi="Times New Roman" w:cs="Times New Roman"/>
          <w:i/>
          <w:sz w:val="20"/>
          <w:szCs w:val="20"/>
        </w:rPr>
        <w:t>Quarantine Act</w:t>
      </w:r>
      <w:r w:rsidRPr="006E1D1E">
        <w:rPr>
          <w:rFonts w:ascii="Times New Roman" w:hAnsi="Times New Roman" w:cs="Times New Roman"/>
          <w:sz w:val="20"/>
          <w:szCs w:val="20"/>
        </w:rPr>
        <w:t xml:space="preserve"> were found to be lawful. The</w:t>
      </w:r>
      <w:r w:rsidR="00373240" w:rsidRPr="006E1D1E">
        <w:rPr>
          <w:rFonts w:ascii="Times New Roman" w:hAnsi="Times New Roman" w:cs="Times New Roman"/>
          <w:sz w:val="20"/>
          <w:szCs w:val="20"/>
        </w:rPr>
        <w:t xml:space="preserve"> Federal</w:t>
      </w:r>
      <w:r w:rsidRPr="006E1D1E">
        <w:rPr>
          <w:rFonts w:ascii="Times New Roman" w:hAnsi="Times New Roman" w:cs="Times New Roman"/>
          <w:sz w:val="20"/>
          <w:szCs w:val="20"/>
        </w:rPr>
        <w:t xml:space="preserve"> Court found that the restrictions were reasonable and justified for the purpose of</w:t>
      </w:r>
      <w:r w:rsidR="006B5D56" w:rsidRPr="006E1D1E">
        <w:rPr>
          <w:rFonts w:ascii="Times New Roman" w:hAnsi="Times New Roman" w:cs="Times New Roman"/>
          <w:sz w:val="20"/>
          <w:szCs w:val="20"/>
        </w:rPr>
        <w:t xml:space="preserve"> limiting the spread of the virus</w:t>
      </w:r>
      <w:proofErr w:type="gramStart"/>
      <w:r w:rsidR="006B5D56" w:rsidRPr="006E1D1E">
        <w:rPr>
          <w:rFonts w:ascii="Times New Roman" w:hAnsi="Times New Roman" w:cs="Times New Roman"/>
          <w:sz w:val="20"/>
          <w:szCs w:val="20"/>
        </w:rPr>
        <w:t>.</w:t>
      </w:r>
      <w:r w:rsidRPr="006E1D1E">
        <w:rPr>
          <w:rFonts w:ascii="Times New Roman" w:hAnsi="Times New Roman" w:cs="Times New Roman"/>
          <w:sz w:val="20"/>
          <w:szCs w:val="20"/>
        </w:rPr>
        <w:t xml:space="preserve">  </w:t>
      </w:r>
      <w:proofErr w:type="gramEnd"/>
      <w:r w:rsidRPr="006E1D1E">
        <w:rPr>
          <w:rFonts w:ascii="Times New Roman" w:hAnsi="Times New Roman" w:cs="Times New Roman"/>
          <w:sz w:val="20"/>
          <w:szCs w:val="20"/>
        </w:rPr>
        <w:t xml:space="preserve"> </w:t>
      </w:r>
    </w:p>
    <w:p w14:paraId="1B6D6453" w14:textId="3F2E5D56" w:rsidR="00484049" w:rsidRPr="006E1D1E" w:rsidRDefault="00C9021F"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eastAsia="Times New Roman" w:hAnsi="Times New Roman" w:cs="Times New Roman"/>
          <w:color w:val="000000"/>
          <w:sz w:val="20"/>
          <w:szCs w:val="20"/>
          <w:u w:color="000000"/>
          <w:lang w:eastAsia="en-CA"/>
        </w:rPr>
        <w:t xml:space="preserve">In Quebec, more than </w:t>
      </w:r>
      <w:r w:rsidR="008778A8">
        <w:rPr>
          <w:rFonts w:ascii="Times New Roman" w:eastAsia="Times New Roman" w:hAnsi="Times New Roman" w:cs="Times New Roman"/>
          <w:color w:val="000000"/>
          <w:sz w:val="20"/>
          <w:szCs w:val="20"/>
          <w:u w:color="000000"/>
          <w:lang w:eastAsia="en-CA"/>
        </w:rPr>
        <w:t>350</w:t>
      </w:r>
      <w:r w:rsidRPr="006E1D1E">
        <w:rPr>
          <w:rFonts w:ascii="Times New Roman" w:eastAsia="Times New Roman" w:hAnsi="Times New Roman" w:cs="Times New Roman"/>
          <w:color w:val="000000"/>
          <w:sz w:val="20"/>
          <w:szCs w:val="20"/>
          <w:u w:color="000000"/>
          <w:lang w:eastAsia="en-CA"/>
        </w:rPr>
        <w:t> </w:t>
      </w:r>
      <w:r w:rsidR="00484049" w:rsidRPr="006E1D1E">
        <w:rPr>
          <w:rFonts w:ascii="Times New Roman" w:eastAsia="Times New Roman" w:hAnsi="Times New Roman" w:cs="Times New Roman"/>
          <w:color w:val="000000"/>
          <w:sz w:val="20"/>
          <w:szCs w:val="20"/>
          <w:u w:color="000000"/>
          <w:lang w:eastAsia="en-CA"/>
        </w:rPr>
        <w:t xml:space="preserve">court cases have been initiated with regard to COVID-19 public health measures. </w:t>
      </w:r>
      <w:r w:rsidR="007B2DBF" w:rsidRPr="006E1D1E">
        <w:rPr>
          <w:rFonts w:ascii="Times New Roman" w:eastAsia="Times New Roman" w:hAnsi="Times New Roman" w:cs="Times New Roman"/>
          <w:color w:val="000000"/>
          <w:sz w:val="20"/>
          <w:szCs w:val="20"/>
          <w:u w:color="000000"/>
          <w:lang w:eastAsia="en-CA"/>
        </w:rPr>
        <w:t>T</w:t>
      </w:r>
      <w:r w:rsidR="00484049" w:rsidRPr="006E1D1E">
        <w:rPr>
          <w:rFonts w:ascii="Times New Roman" w:eastAsia="Times New Roman" w:hAnsi="Times New Roman" w:cs="Times New Roman"/>
          <w:color w:val="000000"/>
          <w:sz w:val="20"/>
          <w:szCs w:val="20"/>
          <w:u w:color="000000"/>
          <w:lang w:eastAsia="en-CA"/>
        </w:rPr>
        <w:t xml:space="preserve">hese cases challenge the wearing of face coverings, the curfew, the use of a government decree for renewal of the public health emergency, and restrictions to public and private assembly. </w:t>
      </w:r>
      <w:r w:rsidR="007B2DBF" w:rsidRPr="006E1D1E">
        <w:rPr>
          <w:rFonts w:ascii="Times New Roman" w:eastAsia="Times New Roman" w:hAnsi="Times New Roman" w:cs="Times New Roman"/>
          <w:color w:val="000000"/>
          <w:sz w:val="20"/>
          <w:szCs w:val="20"/>
          <w:u w:color="000000"/>
          <w:lang w:eastAsia="en-CA"/>
        </w:rPr>
        <w:t>To date</w:t>
      </w:r>
      <w:r w:rsidR="00484049" w:rsidRPr="006E1D1E">
        <w:rPr>
          <w:rFonts w:ascii="Times New Roman" w:eastAsia="Times New Roman" w:hAnsi="Times New Roman" w:cs="Times New Roman"/>
          <w:color w:val="000000"/>
          <w:sz w:val="20"/>
          <w:szCs w:val="20"/>
          <w:u w:color="000000"/>
          <w:lang w:eastAsia="en-CA"/>
        </w:rPr>
        <w:t>, dozen</w:t>
      </w:r>
      <w:r w:rsidR="008778A8">
        <w:rPr>
          <w:rFonts w:ascii="Times New Roman" w:eastAsia="Times New Roman" w:hAnsi="Times New Roman" w:cs="Times New Roman"/>
          <w:color w:val="000000"/>
          <w:sz w:val="20"/>
          <w:szCs w:val="20"/>
          <w:u w:color="000000"/>
          <w:lang w:eastAsia="en-CA"/>
        </w:rPr>
        <w:t>s of</w:t>
      </w:r>
      <w:r w:rsidR="00484049" w:rsidRPr="006E1D1E">
        <w:rPr>
          <w:rFonts w:ascii="Times New Roman" w:eastAsia="Times New Roman" w:hAnsi="Times New Roman" w:cs="Times New Roman"/>
          <w:color w:val="000000"/>
          <w:sz w:val="20"/>
          <w:szCs w:val="20"/>
          <w:u w:color="000000"/>
          <w:lang w:eastAsia="en-CA"/>
        </w:rPr>
        <w:t xml:space="preserve"> judgments have been issued </w:t>
      </w:r>
      <w:r w:rsidR="007B2DBF" w:rsidRPr="006E1D1E">
        <w:rPr>
          <w:rFonts w:ascii="Times New Roman" w:eastAsia="Times New Roman" w:hAnsi="Times New Roman" w:cs="Times New Roman"/>
          <w:color w:val="000000"/>
          <w:sz w:val="20"/>
          <w:szCs w:val="20"/>
          <w:u w:color="000000"/>
          <w:lang w:eastAsia="en-CA"/>
        </w:rPr>
        <w:t xml:space="preserve">with </w:t>
      </w:r>
      <w:proofErr w:type="gramStart"/>
      <w:r w:rsidR="00484049" w:rsidRPr="006E1D1E">
        <w:rPr>
          <w:rFonts w:ascii="Times New Roman" w:eastAsia="Times New Roman" w:hAnsi="Times New Roman" w:cs="Times New Roman"/>
          <w:color w:val="000000"/>
          <w:sz w:val="20"/>
          <w:szCs w:val="20"/>
          <w:u w:color="000000"/>
          <w:lang w:eastAsia="en-CA"/>
        </w:rPr>
        <w:t>almost all</w:t>
      </w:r>
      <w:proofErr w:type="gramEnd"/>
      <w:r w:rsidR="00484049" w:rsidRPr="006E1D1E">
        <w:rPr>
          <w:rFonts w:ascii="Times New Roman" w:eastAsia="Times New Roman" w:hAnsi="Times New Roman" w:cs="Times New Roman"/>
          <w:color w:val="000000"/>
          <w:sz w:val="20"/>
          <w:szCs w:val="20"/>
          <w:u w:color="000000"/>
          <w:lang w:eastAsia="en-CA"/>
        </w:rPr>
        <w:t xml:space="preserve"> of the</w:t>
      </w:r>
      <w:r w:rsidR="007B2DBF" w:rsidRPr="006E1D1E">
        <w:rPr>
          <w:rFonts w:ascii="Times New Roman" w:eastAsia="Times New Roman" w:hAnsi="Times New Roman" w:cs="Times New Roman"/>
          <w:color w:val="000000"/>
          <w:sz w:val="20"/>
          <w:szCs w:val="20"/>
          <w:u w:color="000000"/>
          <w:lang w:eastAsia="en-CA"/>
        </w:rPr>
        <w:t xml:space="preserve"> </w:t>
      </w:r>
      <w:r w:rsidR="00484049" w:rsidRPr="006E1D1E">
        <w:rPr>
          <w:rFonts w:ascii="Times New Roman" w:eastAsia="Times New Roman" w:hAnsi="Times New Roman" w:cs="Times New Roman"/>
          <w:color w:val="000000"/>
          <w:sz w:val="20"/>
          <w:szCs w:val="20"/>
          <w:u w:color="000000"/>
          <w:lang w:eastAsia="en-CA"/>
        </w:rPr>
        <w:t>cha</w:t>
      </w:r>
      <w:r w:rsidRPr="006E1D1E">
        <w:rPr>
          <w:rFonts w:ascii="Times New Roman" w:eastAsia="Times New Roman" w:hAnsi="Times New Roman" w:cs="Times New Roman"/>
          <w:color w:val="000000"/>
          <w:sz w:val="20"/>
          <w:szCs w:val="20"/>
          <w:u w:color="000000"/>
          <w:lang w:eastAsia="en-CA"/>
        </w:rPr>
        <w:t xml:space="preserve">llenges </w:t>
      </w:r>
      <w:r w:rsidR="007B2DBF" w:rsidRPr="006E1D1E">
        <w:rPr>
          <w:rFonts w:ascii="Times New Roman" w:eastAsia="Times New Roman" w:hAnsi="Times New Roman" w:cs="Times New Roman"/>
          <w:color w:val="000000"/>
          <w:sz w:val="20"/>
          <w:szCs w:val="20"/>
          <w:u w:color="000000"/>
          <w:lang w:eastAsia="en-CA"/>
        </w:rPr>
        <w:t>being rejected</w:t>
      </w:r>
      <w:r w:rsidRPr="006E1D1E">
        <w:rPr>
          <w:rFonts w:ascii="Times New Roman" w:eastAsia="Times New Roman" w:hAnsi="Times New Roman" w:cs="Times New Roman"/>
          <w:color w:val="000000"/>
          <w:sz w:val="20"/>
          <w:szCs w:val="20"/>
          <w:u w:color="000000"/>
          <w:lang w:eastAsia="en-CA"/>
        </w:rPr>
        <w:t xml:space="preserve">. </w:t>
      </w:r>
      <w:proofErr w:type="gramStart"/>
      <w:r w:rsidR="008778A8">
        <w:rPr>
          <w:rFonts w:ascii="Times New Roman" w:eastAsia="Times New Roman" w:hAnsi="Times New Roman" w:cs="Times New Roman"/>
          <w:color w:val="000000"/>
          <w:sz w:val="20"/>
          <w:szCs w:val="20"/>
          <w:u w:color="000000"/>
          <w:lang w:eastAsia="en-CA"/>
        </w:rPr>
        <w:t>Many</w:t>
      </w:r>
      <w:proofErr w:type="gramEnd"/>
      <w:r w:rsidR="008778A8">
        <w:rPr>
          <w:rFonts w:ascii="Times New Roman" w:eastAsia="Times New Roman" w:hAnsi="Times New Roman" w:cs="Times New Roman"/>
          <w:color w:val="000000"/>
          <w:sz w:val="20"/>
          <w:szCs w:val="20"/>
          <w:u w:color="000000"/>
          <w:lang w:eastAsia="en-CA"/>
        </w:rPr>
        <w:t xml:space="preserve"> </w:t>
      </w:r>
      <w:r w:rsidR="00484049" w:rsidRPr="006E1D1E">
        <w:rPr>
          <w:rFonts w:ascii="Times New Roman" w:eastAsia="Times New Roman" w:hAnsi="Times New Roman" w:cs="Times New Roman"/>
          <w:color w:val="000000"/>
          <w:sz w:val="20"/>
          <w:szCs w:val="20"/>
          <w:u w:color="000000"/>
          <w:lang w:eastAsia="en-CA"/>
        </w:rPr>
        <w:t>applicants withdrew their claims</w:t>
      </w:r>
      <w:r w:rsidR="007B2DBF" w:rsidRPr="006E1D1E">
        <w:rPr>
          <w:rFonts w:ascii="Times New Roman" w:eastAsia="Times New Roman" w:hAnsi="Times New Roman" w:cs="Times New Roman"/>
          <w:color w:val="000000"/>
          <w:sz w:val="20"/>
          <w:szCs w:val="20"/>
          <w:u w:color="000000"/>
          <w:lang w:eastAsia="en-CA"/>
        </w:rPr>
        <w:t>.</w:t>
      </w:r>
      <w:r w:rsidR="00484049" w:rsidRPr="006E1D1E">
        <w:rPr>
          <w:rFonts w:ascii="Times New Roman" w:eastAsia="Times New Roman" w:hAnsi="Times New Roman" w:cs="Times New Roman"/>
          <w:color w:val="000000"/>
          <w:sz w:val="20"/>
          <w:szCs w:val="20"/>
          <w:u w:color="000000"/>
          <w:lang w:eastAsia="en-CA"/>
        </w:rPr>
        <w:t xml:space="preserve"> Quebec continues to defend the legality of public health measures in </w:t>
      </w:r>
      <w:r w:rsidR="007B2DBF" w:rsidRPr="006E1D1E">
        <w:rPr>
          <w:rFonts w:ascii="Times New Roman" w:eastAsia="Times New Roman" w:hAnsi="Times New Roman" w:cs="Times New Roman"/>
          <w:color w:val="000000"/>
          <w:sz w:val="20"/>
          <w:szCs w:val="20"/>
          <w:u w:color="000000"/>
          <w:lang w:eastAsia="en-CA"/>
        </w:rPr>
        <w:t xml:space="preserve">ongoing </w:t>
      </w:r>
      <w:r w:rsidR="00484049" w:rsidRPr="006E1D1E">
        <w:rPr>
          <w:rFonts w:ascii="Times New Roman" w:eastAsia="Times New Roman" w:hAnsi="Times New Roman" w:cs="Times New Roman"/>
          <w:color w:val="000000"/>
          <w:sz w:val="20"/>
          <w:szCs w:val="20"/>
          <w:u w:color="000000"/>
          <w:lang w:eastAsia="en-CA"/>
        </w:rPr>
        <w:t>cases.</w:t>
      </w:r>
      <w:r w:rsidR="007B2DBF" w:rsidRPr="006E1D1E">
        <w:rPr>
          <w:rFonts w:ascii="Times New Roman" w:eastAsia="Times New Roman" w:hAnsi="Times New Roman" w:cs="Times New Roman"/>
          <w:color w:val="000000"/>
          <w:sz w:val="20"/>
          <w:szCs w:val="20"/>
          <w:u w:color="000000"/>
          <w:lang w:eastAsia="en-CA"/>
        </w:rPr>
        <w:t xml:space="preserve"> </w:t>
      </w:r>
      <w:r w:rsidR="00484049" w:rsidRPr="006E1D1E">
        <w:rPr>
          <w:rFonts w:ascii="Times New Roman" w:eastAsia="Times New Roman" w:hAnsi="Times New Roman" w:cs="Times New Roman"/>
          <w:color w:val="000000"/>
          <w:sz w:val="20"/>
          <w:szCs w:val="20"/>
          <w:u w:color="000000"/>
          <w:lang w:eastAsia="en-CA"/>
        </w:rPr>
        <w:t xml:space="preserve">Additionally, Quebec received notice of </w:t>
      </w:r>
      <w:proofErr w:type="gramStart"/>
      <w:r w:rsidR="00484049" w:rsidRPr="006E1D1E">
        <w:rPr>
          <w:rFonts w:ascii="Times New Roman" w:eastAsia="Times New Roman" w:hAnsi="Times New Roman" w:cs="Times New Roman"/>
          <w:color w:val="000000"/>
          <w:sz w:val="20"/>
          <w:szCs w:val="20"/>
          <w:u w:color="000000"/>
          <w:lang w:eastAsia="en-CA"/>
        </w:rPr>
        <w:t>several</w:t>
      </w:r>
      <w:proofErr w:type="gramEnd"/>
      <w:r w:rsidR="00484049" w:rsidRPr="006E1D1E">
        <w:rPr>
          <w:rFonts w:ascii="Times New Roman" w:eastAsia="Times New Roman" w:hAnsi="Times New Roman" w:cs="Times New Roman"/>
          <w:color w:val="000000"/>
          <w:sz w:val="20"/>
          <w:szCs w:val="20"/>
          <w:u w:color="000000"/>
          <w:lang w:eastAsia="en-CA"/>
        </w:rPr>
        <w:t xml:space="preserve"> challenges of the constitutional validity of criminal charges related to public health measures. No judgments have been issued</w:t>
      </w:r>
      <w:r w:rsidR="007B2DBF" w:rsidRPr="006E1D1E">
        <w:rPr>
          <w:rFonts w:ascii="Times New Roman" w:eastAsia="Times New Roman" w:hAnsi="Times New Roman" w:cs="Times New Roman"/>
          <w:color w:val="000000"/>
          <w:sz w:val="20"/>
          <w:szCs w:val="20"/>
          <w:u w:color="000000"/>
          <w:lang w:eastAsia="en-CA"/>
        </w:rPr>
        <w:t xml:space="preserve"> to date</w:t>
      </w:r>
      <w:r w:rsidR="00484049" w:rsidRPr="006E1D1E">
        <w:rPr>
          <w:rFonts w:ascii="Times New Roman" w:eastAsia="Times New Roman" w:hAnsi="Times New Roman" w:cs="Times New Roman"/>
          <w:color w:val="000000"/>
          <w:sz w:val="20"/>
          <w:szCs w:val="20"/>
          <w:u w:color="000000"/>
          <w:lang w:eastAsia="en-CA"/>
        </w:rPr>
        <w:t>.</w:t>
      </w:r>
    </w:p>
    <w:p w14:paraId="3EE113AD" w14:textId="77777777" w:rsidR="007F0505" w:rsidRPr="00D3189C" w:rsidRDefault="007F0505" w:rsidP="004B3984">
      <w:pPr>
        <w:shd w:val="clear" w:color="auto" w:fill="FFFFFF"/>
        <w:spacing w:before="240" w:after="240" w:line="240" w:lineRule="auto"/>
        <w:rPr>
          <w:rFonts w:ascii="Times New Roman" w:hAnsi="Times New Roman" w:cs="Times New Roman"/>
          <w:i/>
          <w:iCs/>
          <w:sz w:val="20"/>
          <w:szCs w:val="20"/>
          <w:lang w:eastAsia="en-CA"/>
        </w:rPr>
      </w:pPr>
      <w:r w:rsidRPr="00D3189C">
        <w:rPr>
          <w:rFonts w:ascii="Times New Roman" w:hAnsi="Times New Roman" w:cs="Times New Roman"/>
          <w:i/>
          <w:iCs/>
          <w:sz w:val="20"/>
          <w:szCs w:val="20"/>
          <w:lang w:eastAsia="en-CA"/>
        </w:rPr>
        <w:t>Privacy laws</w:t>
      </w:r>
    </w:p>
    <w:p w14:paraId="202FB5F8" w14:textId="774D46B3" w:rsidR="00212CFC" w:rsidRPr="00502C73" w:rsidRDefault="00C02D25"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lang w:eastAsia="en-CA"/>
        </w:rPr>
      </w:pPr>
      <w:r w:rsidRPr="006E1D1E">
        <w:rPr>
          <w:rFonts w:ascii="Times New Roman" w:hAnsi="Times New Roman" w:cs="Times New Roman"/>
          <w:sz w:val="20"/>
          <w:szCs w:val="20"/>
          <w:lang w:eastAsia="en-CA"/>
        </w:rPr>
        <w:t>Existing</w:t>
      </w:r>
      <w:r w:rsidR="00212CFC" w:rsidRPr="006E1D1E">
        <w:rPr>
          <w:rFonts w:ascii="Times New Roman" w:hAnsi="Times New Roman" w:cs="Times New Roman"/>
          <w:sz w:val="20"/>
          <w:szCs w:val="20"/>
          <w:lang w:eastAsia="en-CA"/>
        </w:rPr>
        <w:t xml:space="preserve"> privacy laws continued to apply during the pandemic. </w:t>
      </w:r>
      <w:r w:rsidR="00956BF1" w:rsidRPr="006E1D1E">
        <w:rPr>
          <w:rFonts w:ascii="Times New Roman" w:hAnsi="Times New Roman" w:cs="Times New Roman"/>
          <w:sz w:val="20"/>
          <w:szCs w:val="20"/>
          <w:lang w:eastAsia="en-CA"/>
        </w:rPr>
        <w:t>GC</w:t>
      </w:r>
      <w:r w:rsidR="00A94578" w:rsidRPr="006E1D1E">
        <w:rPr>
          <w:rFonts w:ascii="Times New Roman" w:hAnsi="Times New Roman" w:cs="Times New Roman"/>
          <w:sz w:val="20"/>
          <w:szCs w:val="20"/>
          <w:lang w:eastAsia="en-CA"/>
        </w:rPr>
        <w:t xml:space="preserve"> institutions continued to operate in compli</w:t>
      </w:r>
      <w:r w:rsidR="00F5265C" w:rsidRPr="006E1D1E">
        <w:rPr>
          <w:rFonts w:ascii="Times New Roman" w:hAnsi="Times New Roman" w:cs="Times New Roman"/>
          <w:sz w:val="20"/>
          <w:szCs w:val="20"/>
          <w:lang w:eastAsia="en-CA"/>
        </w:rPr>
        <w:t>a</w:t>
      </w:r>
      <w:r w:rsidR="00A94578" w:rsidRPr="006E1D1E">
        <w:rPr>
          <w:rFonts w:ascii="Times New Roman" w:hAnsi="Times New Roman" w:cs="Times New Roman"/>
          <w:sz w:val="20"/>
          <w:szCs w:val="20"/>
          <w:lang w:eastAsia="en-CA"/>
        </w:rPr>
        <w:t xml:space="preserve">nce with the </w:t>
      </w:r>
      <w:r w:rsidR="00A94578" w:rsidRPr="006E1D1E">
        <w:rPr>
          <w:rFonts w:ascii="Times New Roman" w:hAnsi="Times New Roman" w:cs="Times New Roman"/>
          <w:i/>
          <w:sz w:val="20"/>
          <w:szCs w:val="20"/>
          <w:lang w:eastAsia="en-CA"/>
        </w:rPr>
        <w:t>Privacy Act</w:t>
      </w:r>
      <w:r w:rsidR="00A94578" w:rsidRPr="006E1D1E">
        <w:rPr>
          <w:rFonts w:ascii="Times New Roman" w:hAnsi="Times New Roman" w:cs="Times New Roman"/>
          <w:sz w:val="20"/>
          <w:szCs w:val="20"/>
          <w:lang w:eastAsia="en-CA"/>
        </w:rPr>
        <w:t>, while private sector organizations were governed by</w:t>
      </w:r>
      <w:r w:rsidR="001A5750" w:rsidRPr="006E1D1E">
        <w:rPr>
          <w:rFonts w:ascii="Times New Roman" w:hAnsi="Times New Roman" w:cs="Times New Roman"/>
          <w:sz w:val="20"/>
          <w:szCs w:val="20"/>
          <w:lang w:eastAsia="en-CA"/>
        </w:rPr>
        <w:t xml:space="preserve"> the</w:t>
      </w:r>
      <w:r w:rsidR="00A94578" w:rsidRPr="006E1D1E">
        <w:rPr>
          <w:rFonts w:ascii="Times New Roman" w:hAnsi="Times New Roman" w:cs="Times New Roman"/>
          <w:sz w:val="20"/>
          <w:szCs w:val="20"/>
          <w:lang w:eastAsia="en-CA"/>
        </w:rPr>
        <w:t xml:space="preserve"> </w:t>
      </w:r>
      <w:r w:rsidR="00A94578" w:rsidRPr="006E1D1E">
        <w:rPr>
          <w:rFonts w:ascii="Times New Roman" w:hAnsi="Times New Roman" w:cs="Times New Roman"/>
          <w:i/>
          <w:sz w:val="20"/>
          <w:szCs w:val="20"/>
          <w:lang w:eastAsia="en-CA"/>
        </w:rPr>
        <w:t>P</w:t>
      </w:r>
      <w:r w:rsidR="001A5750" w:rsidRPr="006E1D1E">
        <w:rPr>
          <w:rFonts w:ascii="Times New Roman" w:hAnsi="Times New Roman" w:cs="Times New Roman"/>
          <w:i/>
          <w:sz w:val="20"/>
          <w:szCs w:val="20"/>
          <w:lang w:eastAsia="en-CA"/>
        </w:rPr>
        <w:t xml:space="preserve">ersonal </w:t>
      </w:r>
      <w:r w:rsidR="00A94578" w:rsidRPr="006E1D1E">
        <w:rPr>
          <w:rFonts w:ascii="Times New Roman" w:hAnsi="Times New Roman" w:cs="Times New Roman"/>
          <w:i/>
          <w:sz w:val="20"/>
          <w:szCs w:val="20"/>
          <w:lang w:eastAsia="en-CA"/>
        </w:rPr>
        <w:t>I</w:t>
      </w:r>
      <w:r w:rsidR="001A5750" w:rsidRPr="006E1D1E">
        <w:rPr>
          <w:rFonts w:ascii="Times New Roman" w:hAnsi="Times New Roman" w:cs="Times New Roman"/>
          <w:i/>
          <w:sz w:val="20"/>
          <w:szCs w:val="20"/>
          <w:lang w:eastAsia="en-CA"/>
        </w:rPr>
        <w:t xml:space="preserve">nformation Protection and Electronic </w:t>
      </w:r>
      <w:r w:rsidR="00A94578" w:rsidRPr="006E1D1E">
        <w:rPr>
          <w:rFonts w:ascii="Times New Roman" w:hAnsi="Times New Roman" w:cs="Times New Roman"/>
          <w:i/>
          <w:sz w:val="20"/>
          <w:szCs w:val="20"/>
          <w:lang w:eastAsia="en-CA"/>
        </w:rPr>
        <w:t>D</w:t>
      </w:r>
      <w:r w:rsidR="001A5750" w:rsidRPr="006E1D1E">
        <w:rPr>
          <w:rFonts w:ascii="Times New Roman" w:hAnsi="Times New Roman" w:cs="Times New Roman"/>
          <w:i/>
          <w:sz w:val="20"/>
          <w:szCs w:val="20"/>
          <w:lang w:eastAsia="en-CA"/>
        </w:rPr>
        <w:t xml:space="preserve">ocuments </w:t>
      </w:r>
      <w:r w:rsidR="00A94578" w:rsidRPr="006E1D1E">
        <w:rPr>
          <w:rFonts w:ascii="Times New Roman" w:hAnsi="Times New Roman" w:cs="Times New Roman"/>
          <w:i/>
          <w:sz w:val="20"/>
          <w:szCs w:val="20"/>
          <w:lang w:eastAsia="en-CA"/>
        </w:rPr>
        <w:t>A</w:t>
      </w:r>
      <w:r w:rsidR="001A5750" w:rsidRPr="006E1D1E">
        <w:rPr>
          <w:rFonts w:ascii="Times New Roman" w:hAnsi="Times New Roman" w:cs="Times New Roman"/>
          <w:i/>
          <w:sz w:val="20"/>
          <w:szCs w:val="20"/>
          <w:lang w:eastAsia="en-CA"/>
        </w:rPr>
        <w:t>ct</w:t>
      </w:r>
      <w:r w:rsidR="001A5750" w:rsidRPr="006E1D1E">
        <w:rPr>
          <w:rFonts w:ascii="Times New Roman" w:hAnsi="Times New Roman" w:cs="Times New Roman"/>
          <w:sz w:val="20"/>
          <w:szCs w:val="20"/>
          <w:lang w:eastAsia="en-CA"/>
        </w:rPr>
        <w:t xml:space="preserve"> (PIPEDA)</w:t>
      </w:r>
      <w:r w:rsidR="00A94578" w:rsidRPr="006E1D1E">
        <w:rPr>
          <w:rFonts w:ascii="Times New Roman" w:hAnsi="Times New Roman" w:cs="Times New Roman"/>
          <w:sz w:val="20"/>
          <w:szCs w:val="20"/>
          <w:lang w:eastAsia="en-CA"/>
        </w:rPr>
        <w:t xml:space="preserve"> or </w:t>
      </w:r>
      <w:r w:rsidR="001A5750" w:rsidRPr="006E1D1E">
        <w:rPr>
          <w:rFonts w:ascii="Times New Roman" w:hAnsi="Times New Roman" w:cs="Times New Roman"/>
          <w:sz w:val="20"/>
          <w:szCs w:val="20"/>
          <w:lang w:eastAsia="en-CA"/>
        </w:rPr>
        <w:t>s</w:t>
      </w:r>
      <w:r w:rsidR="00A94578" w:rsidRPr="006E1D1E">
        <w:rPr>
          <w:rFonts w:ascii="Times New Roman" w:hAnsi="Times New Roman" w:cs="Times New Roman"/>
          <w:sz w:val="20"/>
          <w:szCs w:val="20"/>
          <w:lang w:eastAsia="en-CA"/>
        </w:rPr>
        <w:t xml:space="preserve">imilar provincial </w:t>
      </w:r>
      <w:r w:rsidR="00B2200B" w:rsidRPr="006E1D1E">
        <w:rPr>
          <w:rFonts w:ascii="Times New Roman" w:hAnsi="Times New Roman" w:cs="Times New Roman"/>
          <w:sz w:val="20"/>
          <w:szCs w:val="20"/>
          <w:lang w:eastAsia="en-CA"/>
        </w:rPr>
        <w:t xml:space="preserve">or territorial </w:t>
      </w:r>
      <w:r w:rsidR="00A94578" w:rsidRPr="006E1D1E">
        <w:rPr>
          <w:rFonts w:ascii="Times New Roman" w:hAnsi="Times New Roman" w:cs="Times New Roman"/>
          <w:sz w:val="20"/>
          <w:szCs w:val="20"/>
          <w:lang w:eastAsia="en-CA"/>
        </w:rPr>
        <w:t>laws.</w:t>
      </w:r>
      <w:r w:rsidR="001A5750" w:rsidRPr="006E1D1E">
        <w:rPr>
          <w:rFonts w:ascii="Times New Roman" w:hAnsi="Times New Roman" w:cs="Times New Roman"/>
          <w:sz w:val="20"/>
          <w:szCs w:val="20"/>
          <w:lang w:eastAsia="en-CA"/>
        </w:rPr>
        <w:t xml:space="preserve"> </w:t>
      </w:r>
      <w:r w:rsidR="00212CFC" w:rsidRPr="006E1D1E">
        <w:rPr>
          <w:rFonts w:ascii="Times New Roman" w:hAnsi="Times New Roman" w:cs="Times New Roman"/>
          <w:sz w:val="20"/>
          <w:szCs w:val="20"/>
          <w:lang w:eastAsia="en-CA"/>
        </w:rPr>
        <w:t xml:space="preserve">The Office of the Privacy Commissioner (OPC) oversees compliance with the </w:t>
      </w:r>
      <w:r w:rsidR="00212CFC" w:rsidRPr="006E1D1E">
        <w:rPr>
          <w:rFonts w:ascii="Times New Roman" w:hAnsi="Times New Roman" w:cs="Times New Roman"/>
          <w:i/>
          <w:iCs/>
          <w:sz w:val="20"/>
          <w:szCs w:val="20"/>
          <w:lang w:eastAsia="en-CA"/>
        </w:rPr>
        <w:t>Privacy Act</w:t>
      </w:r>
      <w:r w:rsidR="00212CFC" w:rsidRPr="006E1D1E">
        <w:rPr>
          <w:rFonts w:ascii="Times New Roman" w:hAnsi="Times New Roman" w:cs="Times New Roman"/>
          <w:sz w:val="20"/>
          <w:szCs w:val="20"/>
          <w:lang w:eastAsia="en-CA"/>
        </w:rPr>
        <w:t xml:space="preserve"> and PIPEDA. In the context of the pandemic, the OPC published general guidance</w:t>
      </w:r>
      <w:r w:rsidR="00A94578" w:rsidRPr="00D3189C">
        <w:rPr>
          <w:rStyle w:val="FootnoteReference"/>
          <w:rFonts w:ascii="Times New Roman" w:hAnsi="Times New Roman" w:cs="Times New Roman"/>
          <w:sz w:val="20"/>
          <w:szCs w:val="20"/>
          <w:lang w:eastAsia="en-CA"/>
        </w:rPr>
        <w:footnoteReference w:id="3"/>
      </w:r>
      <w:r w:rsidR="00212CFC" w:rsidRPr="006E1D1E">
        <w:rPr>
          <w:rFonts w:ascii="Times New Roman" w:hAnsi="Times New Roman" w:cs="Times New Roman"/>
          <w:sz w:val="20"/>
          <w:szCs w:val="20"/>
          <w:lang w:eastAsia="en-CA"/>
        </w:rPr>
        <w:t xml:space="preserve"> about how federal privacy legislation applies in the context of a public health crisis. The OPC informed Canadians that normal privacy laws apply unless emergency legislation provides otherwise, and </w:t>
      </w:r>
      <w:r w:rsidR="00F5265C" w:rsidRPr="006E1D1E">
        <w:rPr>
          <w:rFonts w:ascii="Times New Roman" w:hAnsi="Times New Roman" w:cs="Times New Roman"/>
          <w:sz w:val="20"/>
          <w:szCs w:val="20"/>
          <w:lang w:eastAsia="en-CA"/>
        </w:rPr>
        <w:t xml:space="preserve">re-affirmed </w:t>
      </w:r>
      <w:r w:rsidR="00212CFC" w:rsidRPr="006E1D1E">
        <w:rPr>
          <w:rFonts w:ascii="Times New Roman" w:hAnsi="Times New Roman" w:cs="Times New Roman"/>
          <w:sz w:val="20"/>
          <w:szCs w:val="20"/>
          <w:lang w:eastAsia="en-CA"/>
        </w:rPr>
        <w:t xml:space="preserve">the importance of privacy protection as being </w:t>
      </w:r>
      <w:r w:rsidR="00212CFC" w:rsidRPr="00502C73">
        <w:rPr>
          <w:rFonts w:ascii="Times New Roman" w:hAnsi="Times New Roman" w:cs="Times New Roman"/>
          <w:sz w:val="20"/>
          <w:szCs w:val="20"/>
          <w:lang w:eastAsia="en-CA"/>
        </w:rPr>
        <w:t>imperative to preserve fundamental human rights and democratic values, even in exceptional circumstances</w:t>
      </w:r>
      <w:r w:rsidR="00F5265C" w:rsidRPr="00502C73">
        <w:rPr>
          <w:rFonts w:ascii="Times New Roman" w:hAnsi="Times New Roman" w:cs="Times New Roman"/>
          <w:sz w:val="20"/>
          <w:szCs w:val="20"/>
          <w:lang w:eastAsia="en-CA"/>
        </w:rPr>
        <w:t>.</w:t>
      </w:r>
      <w:r w:rsidR="00A94578" w:rsidRPr="00502C73">
        <w:rPr>
          <w:rStyle w:val="FootnoteReference"/>
          <w:rFonts w:ascii="Times New Roman" w:hAnsi="Times New Roman" w:cs="Times New Roman"/>
          <w:sz w:val="20"/>
          <w:szCs w:val="20"/>
          <w:lang w:val="en-GB"/>
        </w:rPr>
        <w:footnoteReference w:id="4"/>
      </w:r>
    </w:p>
    <w:p w14:paraId="41F2003E" w14:textId="2376857E" w:rsidR="00B60F27" w:rsidRPr="00502C73" w:rsidRDefault="00B60F27" w:rsidP="004B3984">
      <w:pPr>
        <w:keepNext/>
        <w:pBdr>
          <w:bottom w:val="single" w:sz="4" w:space="1" w:color="auto"/>
        </w:pBdr>
        <w:spacing w:before="240" w:after="240" w:line="240" w:lineRule="auto"/>
        <w:rPr>
          <w:rFonts w:ascii="Times New Roman" w:hAnsi="Times New Roman" w:cs="Times New Roman"/>
          <w:b/>
          <w:sz w:val="20"/>
          <w:szCs w:val="20"/>
        </w:rPr>
      </w:pPr>
      <w:r w:rsidRPr="00502C73">
        <w:rPr>
          <w:rFonts w:ascii="Times New Roman" w:hAnsi="Times New Roman" w:cs="Times New Roman"/>
          <w:b/>
          <w:sz w:val="20"/>
          <w:szCs w:val="20"/>
        </w:rPr>
        <w:t>Measures to address the impacts of the pandemic on specific groups</w:t>
      </w:r>
    </w:p>
    <w:p w14:paraId="16AA4905" w14:textId="6F04E566" w:rsidR="00DB147C" w:rsidRPr="00502C73" w:rsidRDefault="00502C73" w:rsidP="7F48B5B6">
      <w:pPr>
        <w:pStyle w:val="ListParagraph"/>
        <w:numPr>
          <w:ilvl w:val="0"/>
          <w:numId w:val="26"/>
        </w:numPr>
        <w:spacing w:before="240" w:after="240" w:line="240" w:lineRule="auto"/>
        <w:ind w:left="426" w:hanging="426"/>
        <w:rPr>
          <w:rFonts w:ascii="Times New Roman" w:hAnsi="Times New Roman" w:cs="Times New Roman"/>
          <w:sz w:val="20"/>
          <w:szCs w:val="20"/>
        </w:rPr>
      </w:pPr>
      <w:r>
        <w:rPr>
          <w:rFonts w:ascii="Times New Roman" w:hAnsi="Times New Roman" w:cs="Times New Roman"/>
          <w:sz w:val="20"/>
          <w:szCs w:val="20"/>
        </w:rPr>
        <w:t xml:space="preserve">Federal, provincial and territorial (FPT) </w:t>
      </w:r>
      <w:r w:rsidR="0906175F" w:rsidRPr="00502C73">
        <w:rPr>
          <w:rFonts w:ascii="Times New Roman" w:hAnsi="Times New Roman" w:cs="Times New Roman"/>
          <w:sz w:val="20"/>
          <w:szCs w:val="20"/>
        </w:rPr>
        <w:t>governments have</w:t>
      </w:r>
      <w:r w:rsidR="571E5E59" w:rsidRPr="00502C73">
        <w:rPr>
          <w:rFonts w:ascii="Times New Roman" w:hAnsi="Times New Roman" w:cs="Times New Roman"/>
          <w:sz w:val="20"/>
          <w:szCs w:val="20"/>
        </w:rPr>
        <w:t xml:space="preserve"> taken</w:t>
      </w:r>
      <w:r w:rsidR="42CCBB52" w:rsidRPr="00502C73">
        <w:rPr>
          <w:rFonts w:ascii="Times New Roman" w:hAnsi="Times New Roman" w:cs="Times New Roman"/>
          <w:sz w:val="20"/>
          <w:szCs w:val="20"/>
        </w:rPr>
        <w:t xml:space="preserve"> </w:t>
      </w:r>
      <w:r w:rsidR="571E5E59" w:rsidRPr="00502C73">
        <w:rPr>
          <w:rFonts w:ascii="Times New Roman" w:hAnsi="Times New Roman" w:cs="Times New Roman"/>
          <w:sz w:val="20"/>
          <w:szCs w:val="20"/>
        </w:rPr>
        <w:t>measures to support vulnerable Canadians</w:t>
      </w:r>
      <w:r w:rsidR="00455C81" w:rsidRPr="00502C73">
        <w:rPr>
          <w:rFonts w:ascii="Times New Roman" w:hAnsi="Times New Roman" w:cs="Times New Roman"/>
          <w:sz w:val="20"/>
          <w:szCs w:val="20"/>
        </w:rPr>
        <w:t xml:space="preserve"> – </w:t>
      </w:r>
      <w:r w:rsidR="571E5E59" w:rsidRPr="00502C73">
        <w:rPr>
          <w:rFonts w:ascii="Times New Roman" w:hAnsi="Times New Roman" w:cs="Times New Roman"/>
          <w:sz w:val="20"/>
          <w:szCs w:val="20"/>
        </w:rPr>
        <w:t>including persons with disabilities, workers and self-employed</w:t>
      </w:r>
      <w:r w:rsidR="00FB6F87">
        <w:rPr>
          <w:rFonts w:ascii="Times New Roman" w:hAnsi="Times New Roman" w:cs="Times New Roman"/>
          <w:sz w:val="20"/>
          <w:szCs w:val="20"/>
        </w:rPr>
        <w:t xml:space="preserve"> persons</w:t>
      </w:r>
      <w:r w:rsidR="571E5E59" w:rsidRPr="00502C73">
        <w:rPr>
          <w:rFonts w:ascii="Times New Roman" w:hAnsi="Times New Roman" w:cs="Times New Roman"/>
          <w:sz w:val="20"/>
          <w:szCs w:val="20"/>
        </w:rPr>
        <w:t xml:space="preserve">, women, seniors, </w:t>
      </w:r>
      <w:r w:rsidR="18C072D3" w:rsidRPr="00502C73">
        <w:rPr>
          <w:rFonts w:ascii="Times New Roman" w:hAnsi="Times New Roman" w:cs="Times New Roman"/>
          <w:sz w:val="20"/>
          <w:szCs w:val="20"/>
        </w:rPr>
        <w:t>I</w:t>
      </w:r>
      <w:r w:rsidR="571E5E59" w:rsidRPr="00502C73">
        <w:rPr>
          <w:rFonts w:ascii="Times New Roman" w:hAnsi="Times New Roman" w:cs="Times New Roman"/>
          <w:sz w:val="20"/>
          <w:szCs w:val="20"/>
        </w:rPr>
        <w:t xml:space="preserve">ndigenous </w:t>
      </w:r>
      <w:r w:rsidR="017768E0" w:rsidRPr="00502C73">
        <w:rPr>
          <w:rFonts w:ascii="Times New Roman" w:hAnsi="Times New Roman" w:cs="Times New Roman"/>
          <w:sz w:val="20"/>
          <w:szCs w:val="20"/>
        </w:rPr>
        <w:t>P</w:t>
      </w:r>
      <w:r w:rsidR="571E5E59" w:rsidRPr="00502C73">
        <w:rPr>
          <w:rFonts w:ascii="Times New Roman" w:hAnsi="Times New Roman" w:cs="Times New Roman"/>
          <w:sz w:val="20"/>
          <w:szCs w:val="20"/>
        </w:rPr>
        <w:t>eoples and youth</w:t>
      </w:r>
      <w:r w:rsidR="00455C81" w:rsidRPr="00502C73">
        <w:rPr>
          <w:rFonts w:ascii="Times New Roman" w:hAnsi="Times New Roman" w:cs="Times New Roman"/>
          <w:sz w:val="20"/>
          <w:szCs w:val="20"/>
        </w:rPr>
        <w:t xml:space="preserve"> – </w:t>
      </w:r>
      <w:r w:rsidR="571E5E59" w:rsidRPr="00502C73">
        <w:rPr>
          <w:rFonts w:ascii="Times New Roman" w:hAnsi="Times New Roman" w:cs="Times New Roman"/>
          <w:sz w:val="20"/>
          <w:szCs w:val="20"/>
        </w:rPr>
        <w:t xml:space="preserve">and ensure inclusive recovery from the pandemic’s socio-economic impacts. </w:t>
      </w:r>
    </w:p>
    <w:p w14:paraId="40C1ECCD" w14:textId="77777777" w:rsidR="006A7957" w:rsidRPr="00D3189C" w:rsidRDefault="006A7957" w:rsidP="004B3984">
      <w:pPr>
        <w:keepNext/>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Persons with disabilities</w:t>
      </w:r>
    </w:p>
    <w:p w14:paraId="61C097C6" w14:textId="6C1C5ED5" w:rsidR="006E1D1E" w:rsidRDefault="00E81B6E"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w:t>
      </w:r>
      <w:r w:rsidR="00EE593B" w:rsidRPr="006E1D1E">
        <w:rPr>
          <w:rFonts w:ascii="Times New Roman" w:hAnsi="Times New Roman" w:cs="Times New Roman"/>
          <w:sz w:val="20"/>
          <w:szCs w:val="20"/>
        </w:rPr>
        <w:t xml:space="preserve">established the COVID-19 Disability Advisory Group to </w:t>
      </w:r>
      <w:r w:rsidR="00BC5203" w:rsidRPr="00BC5203">
        <w:rPr>
          <w:rFonts w:ascii="Times New Roman" w:hAnsi="Times New Roman" w:cs="Times New Roman"/>
          <w:sz w:val="20"/>
          <w:szCs w:val="20"/>
        </w:rPr>
        <w:t>apply a disability perspective to the Government’s emergency response and actively involve persons with disabilities</w:t>
      </w:r>
      <w:proofErr w:type="gramStart"/>
      <w:r w:rsidR="00BC5203" w:rsidRPr="00BC5203">
        <w:rPr>
          <w:rFonts w:ascii="Times New Roman" w:hAnsi="Times New Roman" w:cs="Times New Roman"/>
          <w:sz w:val="20"/>
          <w:szCs w:val="20"/>
        </w:rPr>
        <w:t>.</w:t>
      </w:r>
      <w:r w:rsidR="00BC5203" w:rsidRPr="006E1D1E" w:rsidDel="00077ECA">
        <w:rPr>
          <w:rFonts w:ascii="Times New Roman" w:hAnsi="Times New Roman" w:cs="Times New Roman"/>
          <w:sz w:val="20"/>
          <w:szCs w:val="20"/>
        </w:rPr>
        <w:t xml:space="preserve"> </w:t>
      </w:r>
      <w:r w:rsidR="00EE593B" w:rsidRPr="006E1D1E">
        <w:rPr>
          <w:rFonts w:ascii="Times New Roman" w:hAnsi="Times New Roman" w:cs="Times New Roman"/>
          <w:sz w:val="20"/>
          <w:szCs w:val="20"/>
        </w:rPr>
        <w:t xml:space="preserve"> </w:t>
      </w:r>
      <w:proofErr w:type="gramEnd"/>
      <w:r w:rsidR="006505DB" w:rsidRPr="006E1D1E">
        <w:rPr>
          <w:rFonts w:ascii="Times New Roman" w:hAnsi="Times New Roman" w:cs="Times New Roman"/>
          <w:sz w:val="20"/>
          <w:szCs w:val="20"/>
        </w:rPr>
        <w:t>A</w:t>
      </w:r>
      <w:r w:rsidR="00EE593B" w:rsidRPr="006E1D1E">
        <w:rPr>
          <w:rFonts w:ascii="Times New Roman" w:hAnsi="Times New Roman" w:cs="Times New Roman"/>
          <w:sz w:val="20"/>
          <w:szCs w:val="20"/>
        </w:rPr>
        <w:t xml:space="preserve"> special</w:t>
      </w:r>
      <w:r w:rsidR="007B2DBF" w:rsidRPr="006E1D1E">
        <w:rPr>
          <w:rFonts w:ascii="Times New Roman" w:hAnsi="Times New Roman" w:cs="Times New Roman"/>
          <w:sz w:val="20"/>
          <w:szCs w:val="20"/>
        </w:rPr>
        <w:t xml:space="preserve"> </w:t>
      </w:r>
      <w:r w:rsidR="00EE593B" w:rsidRPr="006E1D1E">
        <w:rPr>
          <w:rFonts w:ascii="Times New Roman" w:hAnsi="Times New Roman" w:cs="Times New Roman"/>
          <w:sz w:val="20"/>
          <w:szCs w:val="20"/>
        </w:rPr>
        <w:t>one-time, non-taxable payment</w:t>
      </w:r>
      <w:r w:rsidR="006505DB" w:rsidRPr="006E1D1E">
        <w:rPr>
          <w:rFonts w:ascii="Times New Roman" w:hAnsi="Times New Roman" w:cs="Times New Roman"/>
          <w:sz w:val="20"/>
          <w:szCs w:val="20"/>
        </w:rPr>
        <w:t xml:space="preserve"> was provided to persons with disability</w:t>
      </w:r>
      <w:r w:rsidR="00EE593B" w:rsidRPr="006E1D1E">
        <w:rPr>
          <w:rFonts w:ascii="Times New Roman" w:hAnsi="Times New Roman" w:cs="Times New Roman"/>
          <w:sz w:val="20"/>
          <w:szCs w:val="20"/>
        </w:rPr>
        <w:t xml:space="preserve"> in recognition of the extraordinary pandemic expenses incurred. A similar payment was provided to Canadian seniors to cover</w:t>
      </w:r>
      <w:r w:rsidR="00373240" w:rsidRPr="006E1D1E">
        <w:rPr>
          <w:rFonts w:ascii="Times New Roman" w:hAnsi="Times New Roman" w:cs="Times New Roman"/>
          <w:sz w:val="20"/>
          <w:szCs w:val="20"/>
        </w:rPr>
        <w:t xml:space="preserve"> their</w:t>
      </w:r>
      <w:r w:rsidR="00EE593B" w:rsidRPr="006E1D1E">
        <w:rPr>
          <w:rFonts w:ascii="Times New Roman" w:hAnsi="Times New Roman" w:cs="Times New Roman"/>
          <w:sz w:val="20"/>
          <w:szCs w:val="20"/>
        </w:rPr>
        <w:t xml:space="preserve"> increased costs. </w:t>
      </w:r>
      <w:r w:rsidR="006505DB"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00EE593B" w:rsidRPr="006E1D1E">
        <w:rPr>
          <w:rFonts w:ascii="Times New Roman" w:hAnsi="Times New Roman" w:cs="Times New Roman"/>
          <w:sz w:val="20"/>
          <w:szCs w:val="20"/>
        </w:rPr>
        <w:t xml:space="preserve"> also supported national disability organizations through the provision of funding, a</w:t>
      </w:r>
      <w:r w:rsidR="006505DB" w:rsidRPr="006E1D1E">
        <w:rPr>
          <w:rFonts w:ascii="Times New Roman" w:hAnsi="Times New Roman" w:cs="Times New Roman"/>
          <w:sz w:val="20"/>
          <w:szCs w:val="20"/>
        </w:rPr>
        <w:t xml:space="preserve">s well as </w:t>
      </w:r>
      <w:r w:rsidR="000D1EE5" w:rsidRPr="006E1D1E">
        <w:rPr>
          <w:rFonts w:ascii="Times New Roman" w:hAnsi="Times New Roman" w:cs="Times New Roman"/>
          <w:sz w:val="20"/>
          <w:szCs w:val="20"/>
        </w:rPr>
        <w:t>funding</w:t>
      </w:r>
      <w:r w:rsidR="00EE593B" w:rsidRPr="006E1D1E">
        <w:rPr>
          <w:rFonts w:ascii="Times New Roman" w:hAnsi="Times New Roman" w:cs="Times New Roman"/>
          <w:sz w:val="20"/>
          <w:szCs w:val="20"/>
        </w:rPr>
        <w:t xml:space="preserve"> under the </w:t>
      </w:r>
      <w:r w:rsidR="00EE593B" w:rsidRPr="006E1D1E">
        <w:rPr>
          <w:rFonts w:ascii="Times New Roman" w:hAnsi="Times New Roman" w:cs="Times New Roman"/>
          <w:sz w:val="20"/>
          <w:szCs w:val="20"/>
        </w:rPr>
        <w:lastRenderedPageBreak/>
        <w:t xml:space="preserve">National Workplace Accessibility Stream to enable persons with disabilities to obtain and keep jobs, and to help employers render their workplaces accessible and inclusive. </w:t>
      </w:r>
    </w:p>
    <w:p w14:paraId="0CC1091A" w14:textId="176EF1D0" w:rsidR="008A6B42" w:rsidRPr="006E1D1E" w:rsidRDefault="008A6B42"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Newfoundland and Labrador formed a Vulnerable Populations Task Group in 2020 in response to the pandemic</w:t>
      </w:r>
      <w:r w:rsidR="007B2DBF" w:rsidRPr="006E1D1E">
        <w:rPr>
          <w:rFonts w:ascii="Times New Roman" w:hAnsi="Times New Roman" w:cs="Times New Roman"/>
          <w:sz w:val="20"/>
          <w:szCs w:val="20"/>
        </w:rPr>
        <w:t>,</w:t>
      </w:r>
      <w:r w:rsidRPr="006E1D1E">
        <w:rPr>
          <w:rFonts w:ascii="Times New Roman" w:hAnsi="Times New Roman" w:cs="Times New Roman"/>
          <w:sz w:val="20"/>
          <w:szCs w:val="20"/>
        </w:rPr>
        <w:t xml:space="preserve"> bring</w:t>
      </w:r>
      <w:r w:rsidR="007B2DBF" w:rsidRPr="006E1D1E">
        <w:rPr>
          <w:rFonts w:ascii="Times New Roman" w:hAnsi="Times New Roman" w:cs="Times New Roman"/>
          <w:sz w:val="20"/>
          <w:szCs w:val="20"/>
        </w:rPr>
        <w:t>ing</w:t>
      </w:r>
      <w:r w:rsidRPr="006E1D1E">
        <w:rPr>
          <w:rFonts w:ascii="Times New Roman" w:hAnsi="Times New Roman" w:cs="Times New Roman"/>
          <w:sz w:val="20"/>
          <w:szCs w:val="20"/>
        </w:rPr>
        <w:t xml:space="preserve"> together government departments, regional health authorities and community agencies</w:t>
      </w:r>
      <w:r w:rsidR="004F58FC" w:rsidRPr="006E1D1E">
        <w:rPr>
          <w:rFonts w:ascii="Times New Roman" w:hAnsi="Times New Roman" w:cs="Times New Roman"/>
          <w:sz w:val="20"/>
          <w:szCs w:val="20"/>
        </w:rPr>
        <w:t>. The Task Group</w:t>
      </w:r>
      <w:r w:rsidRPr="006E1D1E">
        <w:rPr>
          <w:rFonts w:ascii="Times New Roman" w:hAnsi="Times New Roman" w:cs="Times New Roman"/>
          <w:sz w:val="20"/>
          <w:szCs w:val="20"/>
        </w:rPr>
        <w:t xml:space="preserve"> collaborated to ensure programs and supports were available to </w:t>
      </w:r>
      <w:proofErr w:type="gramStart"/>
      <w:r w:rsidRPr="006E1D1E">
        <w:rPr>
          <w:rFonts w:ascii="Times New Roman" w:hAnsi="Times New Roman" w:cs="Times New Roman"/>
          <w:sz w:val="20"/>
          <w:szCs w:val="20"/>
        </w:rPr>
        <w:t>a number of</w:t>
      </w:r>
      <w:proofErr w:type="gramEnd"/>
      <w:r w:rsidRPr="006E1D1E">
        <w:rPr>
          <w:rFonts w:ascii="Times New Roman" w:hAnsi="Times New Roman" w:cs="Times New Roman"/>
          <w:sz w:val="20"/>
          <w:szCs w:val="20"/>
        </w:rPr>
        <w:t xml:space="preserve"> vulnerable populations, including but not limited to seniors, people living with mental health and addiction issues, newcomers to Canada, persons with disabilities, and people living in poverty. The Task Group ensured information and services related to </w:t>
      </w:r>
      <w:r w:rsidR="004F58FC" w:rsidRPr="006E1D1E">
        <w:rPr>
          <w:rFonts w:ascii="Times New Roman" w:hAnsi="Times New Roman" w:cs="Times New Roman"/>
          <w:sz w:val="20"/>
          <w:szCs w:val="20"/>
        </w:rPr>
        <w:t>the pandemic</w:t>
      </w:r>
      <w:r w:rsidRPr="006E1D1E">
        <w:rPr>
          <w:rFonts w:ascii="Times New Roman" w:hAnsi="Times New Roman" w:cs="Times New Roman"/>
          <w:sz w:val="20"/>
          <w:szCs w:val="20"/>
        </w:rPr>
        <w:t xml:space="preserve"> were accessible for persons with disabilities and other groups identified. This included accessible spaces for testing and vaccinations. This group is ongoing to ensure that services, programs and funding include multiple disability perspectives and expertise. </w:t>
      </w:r>
    </w:p>
    <w:p w14:paraId="62EC8A57" w14:textId="797561D7" w:rsidR="00374286"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W</w:t>
      </w:r>
      <w:r w:rsidR="00374286" w:rsidRPr="00D3189C">
        <w:rPr>
          <w:rFonts w:ascii="Times New Roman" w:hAnsi="Times New Roman" w:cs="Times New Roman"/>
          <w:i/>
          <w:iCs/>
          <w:sz w:val="20"/>
          <w:szCs w:val="20"/>
        </w:rPr>
        <w:t>orkers</w:t>
      </w:r>
    </w:p>
    <w:p w14:paraId="2E28F13D" w14:textId="3D26CB44" w:rsidR="006E1D1E" w:rsidRDefault="5D84F4BD"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55CF8256">
        <w:rPr>
          <w:rFonts w:ascii="Times New Roman" w:hAnsi="Times New Roman" w:cs="Times New Roman"/>
          <w:sz w:val="20"/>
          <w:szCs w:val="20"/>
        </w:rPr>
        <w:t xml:space="preserve">The </w:t>
      </w:r>
      <w:r w:rsidR="2FC14100" w:rsidRPr="55CF8256">
        <w:rPr>
          <w:rFonts w:ascii="Times New Roman" w:hAnsi="Times New Roman" w:cs="Times New Roman"/>
          <w:sz w:val="20"/>
          <w:szCs w:val="20"/>
        </w:rPr>
        <w:t>GC</w:t>
      </w:r>
      <w:r w:rsidR="571E5E59" w:rsidRPr="55CF8256">
        <w:rPr>
          <w:rFonts w:ascii="Times New Roman" w:hAnsi="Times New Roman" w:cs="Times New Roman"/>
          <w:sz w:val="20"/>
          <w:szCs w:val="20"/>
        </w:rPr>
        <w:t xml:space="preserve"> has supported Canadian workers</w:t>
      </w:r>
      <w:r w:rsidR="72511434" w:rsidRPr="55CF8256">
        <w:rPr>
          <w:rFonts w:ascii="Times New Roman" w:hAnsi="Times New Roman" w:cs="Times New Roman"/>
          <w:sz w:val="20"/>
          <w:szCs w:val="20"/>
        </w:rPr>
        <w:t>––</w:t>
      </w:r>
      <w:r w:rsidR="571E5E59" w:rsidRPr="55CF8256">
        <w:rPr>
          <w:rFonts w:ascii="Times New Roman" w:hAnsi="Times New Roman" w:cs="Times New Roman"/>
          <w:sz w:val="20"/>
          <w:szCs w:val="20"/>
        </w:rPr>
        <w:t>particularly those in hard-hit sectors and belonging to disadvantaged and underrepresented groups</w:t>
      </w:r>
      <w:r w:rsidR="72511434" w:rsidRPr="55CF8256">
        <w:rPr>
          <w:rFonts w:ascii="Times New Roman" w:hAnsi="Times New Roman" w:cs="Times New Roman"/>
          <w:sz w:val="20"/>
          <w:szCs w:val="20"/>
        </w:rPr>
        <w:t>––</w:t>
      </w:r>
      <w:r w:rsidR="571E5E59" w:rsidRPr="55CF8256">
        <w:rPr>
          <w:rFonts w:ascii="Times New Roman" w:hAnsi="Times New Roman" w:cs="Times New Roman"/>
          <w:sz w:val="20"/>
          <w:szCs w:val="20"/>
        </w:rPr>
        <w:t xml:space="preserve">through income supports, skills training, and other employment supports. </w:t>
      </w:r>
      <w:r w:rsidR="72511434" w:rsidRPr="55CF8256">
        <w:rPr>
          <w:rFonts w:ascii="Times New Roman" w:hAnsi="Times New Roman" w:cs="Times New Roman"/>
          <w:sz w:val="20"/>
          <w:szCs w:val="20"/>
        </w:rPr>
        <w:t>T</w:t>
      </w:r>
      <w:r w:rsidR="571E5E59" w:rsidRPr="55CF8256">
        <w:rPr>
          <w:rFonts w:ascii="Times New Roman" w:hAnsi="Times New Roman" w:cs="Times New Roman"/>
          <w:sz w:val="20"/>
          <w:szCs w:val="20"/>
        </w:rPr>
        <w:t xml:space="preserve">he Women’s Employment Readiness Pilot Program funds organizations that provide pre-employment supports and skills development for women facing employment barriers. </w:t>
      </w:r>
      <w:r w:rsidR="6DC8984E" w:rsidRPr="55CF8256">
        <w:rPr>
          <w:rFonts w:ascii="Times New Roman" w:hAnsi="Times New Roman" w:cs="Times New Roman"/>
          <w:sz w:val="20"/>
          <w:szCs w:val="20"/>
        </w:rPr>
        <w:t xml:space="preserve">The </w:t>
      </w:r>
      <w:r w:rsidR="2FC14100" w:rsidRPr="55CF8256">
        <w:rPr>
          <w:rFonts w:ascii="Times New Roman" w:hAnsi="Times New Roman" w:cs="Times New Roman"/>
          <w:sz w:val="20"/>
          <w:szCs w:val="20"/>
        </w:rPr>
        <w:t>GC</w:t>
      </w:r>
      <w:r w:rsidR="571E5E59" w:rsidRPr="55CF8256">
        <w:rPr>
          <w:rFonts w:ascii="Times New Roman" w:hAnsi="Times New Roman" w:cs="Times New Roman"/>
          <w:sz w:val="20"/>
          <w:szCs w:val="20"/>
        </w:rPr>
        <w:t xml:space="preserve"> has also supported youth in overcoming barriers and transitioning into the labour market during the pandemic, through its Youth Employment and Skills Strategy Program. Finally, the Indigenous Skills and Employment Training program supports the reduction of the </w:t>
      </w:r>
      <w:r w:rsidR="003255EF">
        <w:rPr>
          <w:rFonts w:ascii="Times New Roman" w:hAnsi="Times New Roman" w:cs="Times New Roman"/>
          <w:sz w:val="20"/>
          <w:szCs w:val="20"/>
        </w:rPr>
        <w:t>employment and skills</w:t>
      </w:r>
      <w:r w:rsidR="571E5E59" w:rsidRPr="55CF8256">
        <w:rPr>
          <w:rFonts w:ascii="Times New Roman" w:hAnsi="Times New Roman" w:cs="Times New Roman"/>
          <w:sz w:val="20"/>
          <w:szCs w:val="20"/>
        </w:rPr>
        <w:t xml:space="preserve"> gap between Indigenous and non-Indigenous</w:t>
      </w:r>
      <w:r w:rsidR="007A2542">
        <w:rPr>
          <w:rFonts w:ascii="Times New Roman" w:hAnsi="Times New Roman" w:cs="Times New Roman"/>
          <w:sz w:val="20"/>
          <w:szCs w:val="20"/>
        </w:rPr>
        <w:t xml:space="preserve"> </w:t>
      </w:r>
      <w:r w:rsidR="45FEB253" w:rsidRPr="55CF8256">
        <w:rPr>
          <w:rFonts w:ascii="Times New Roman" w:hAnsi="Times New Roman" w:cs="Times New Roman"/>
          <w:sz w:val="20"/>
          <w:szCs w:val="20"/>
        </w:rPr>
        <w:t>P</w:t>
      </w:r>
      <w:r w:rsidR="571E5E59" w:rsidRPr="55CF8256">
        <w:rPr>
          <w:rFonts w:ascii="Times New Roman" w:hAnsi="Times New Roman" w:cs="Times New Roman"/>
          <w:sz w:val="20"/>
          <w:szCs w:val="20"/>
        </w:rPr>
        <w:t>eoples in Canada.</w:t>
      </w:r>
    </w:p>
    <w:p w14:paraId="490B9A3F" w14:textId="1E92DA18" w:rsidR="00DB35F7" w:rsidRPr="004B3984" w:rsidRDefault="009C0B64"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882AC8">
        <w:rPr>
          <w:rFonts w:ascii="Times New Roman" w:hAnsi="Times New Roman" w:cs="Times New Roman"/>
          <w:sz w:val="20"/>
          <w:szCs w:val="20"/>
        </w:rPr>
        <w:t xml:space="preserve">Provinces and territories also supported workers. For example, </w:t>
      </w:r>
      <w:r w:rsidR="004D0019" w:rsidRPr="00882AC8">
        <w:rPr>
          <w:rFonts w:ascii="Times New Roman" w:hAnsi="Times New Roman" w:cs="Times New Roman"/>
          <w:sz w:val="20"/>
          <w:szCs w:val="20"/>
        </w:rPr>
        <w:t>Prince Edward Island put in place workforce supports including a Special Leave Fund (temporary support for workers and self-employed people to support COVID-related leave); job-protecting Emergency Leave under the Employment Standards Act and the Workforce Integration Fund to support innovative projects from organizations. The Fund was designed to support people and groups most highly impacted by the pandemic, including women, youth, members of the Black, Indigenous and People of Colour community, newcomers, and social assistance recipients.</w:t>
      </w:r>
    </w:p>
    <w:p w14:paraId="34BCB3BB" w14:textId="29F5AAF4" w:rsidR="004B3984" w:rsidRPr="006E1D1E" w:rsidRDefault="004B3984"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4B3984">
        <w:rPr>
          <w:rFonts w:ascii="Times New Roman" w:hAnsi="Times New Roman" w:cs="Times New Roman"/>
          <w:sz w:val="20"/>
          <w:szCs w:val="20"/>
        </w:rPr>
        <w:t xml:space="preserve">Under its </w:t>
      </w:r>
      <w:r w:rsidRPr="00882AC8">
        <w:rPr>
          <w:rFonts w:ascii="Times New Roman" w:hAnsi="Times New Roman" w:cs="Times New Roman"/>
          <w:sz w:val="20"/>
          <w:szCs w:val="20"/>
        </w:rPr>
        <w:t>Employment Standards Act</w:t>
      </w:r>
      <w:r w:rsidRPr="004B3984">
        <w:rPr>
          <w:rFonts w:ascii="Times New Roman" w:hAnsi="Times New Roman" w:cs="Times New Roman"/>
          <w:sz w:val="20"/>
          <w:szCs w:val="20"/>
        </w:rPr>
        <w:t>, British Columbia provided workers with unpaid job-protected COVID-19 related leave; paid COVID-19 vaccination leave; and paid sick leave – with a reimbursement program for certain employers to cover at least part of the cost until December 31, 2021, for COVID-19 sick leave</w:t>
      </w:r>
      <w:proofErr w:type="gramStart"/>
      <w:r w:rsidRPr="004B3984">
        <w:rPr>
          <w:rFonts w:ascii="Times New Roman" w:hAnsi="Times New Roman" w:cs="Times New Roman"/>
          <w:sz w:val="20"/>
          <w:szCs w:val="20"/>
        </w:rPr>
        <w:t xml:space="preserve">.  </w:t>
      </w:r>
      <w:proofErr w:type="gramEnd"/>
      <w:r w:rsidRPr="004B3984">
        <w:rPr>
          <w:rFonts w:ascii="Times New Roman" w:hAnsi="Times New Roman" w:cs="Times New Roman"/>
          <w:sz w:val="20"/>
          <w:szCs w:val="20"/>
        </w:rPr>
        <w:t>As well, the maximum period for a temporary layoff was extended to allow employment relationships to continue during a longer shutdown. Under the Workers Compensation Act, a new occupational disease presumption for COVID-19 allowed workers in occupations impacted by COVID-19 to have quicker access to workers’ compensation benefits.</w:t>
      </w:r>
    </w:p>
    <w:p w14:paraId="5F17B9BC" w14:textId="6263C40A"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Measures to help reduce poverty and inequalities</w:t>
      </w:r>
    </w:p>
    <w:p w14:paraId="4CBFD703" w14:textId="78CF7C7F" w:rsidR="006E1D1E" w:rsidRDefault="0063392F"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Additional</w:t>
      </w:r>
      <w:r w:rsidR="00036D2D" w:rsidRPr="006E1D1E">
        <w:rPr>
          <w:rFonts w:ascii="Times New Roman" w:hAnsi="Times New Roman" w:cs="Times New Roman"/>
          <w:sz w:val="20"/>
          <w:szCs w:val="20"/>
        </w:rPr>
        <w:t xml:space="preserve"> </w:t>
      </w:r>
      <w:r w:rsidRPr="006E1D1E">
        <w:rPr>
          <w:rFonts w:ascii="Times New Roman" w:hAnsi="Times New Roman" w:cs="Times New Roman"/>
          <w:sz w:val="20"/>
          <w:szCs w:val="20"/>
        </w:rPr>
        <w:t xml:space="preserve">measures </w:t>
      </w:r>
      <w:r w:rsidR="006505DB" w:rsidRPr="006E1D1E">
        <w:rPr>
          <w:rFonts w:ascii="Times New Roman" w:hAnsi="Times New Roman" w:cs="Times New Roman"/>
          <w:sz w:val="20"/>
          <w:szCs w:val="20"/>
        </w:rPr>
        <w:t>were introduced</w:t>
      </w:r>
      <w:r w:rsidR="00F57167" w:rsidRPr="006E1D1E">
        <w:rPr>
          <w:rFonts w:ascii="Times New Roman" w:hAnsi="Times New Roman" w:cs="Times New Roman"/>
          <w:sz w:val="20"/>
          <w:szCs w:val="20"/>
        </w:rPr>
        <w:t xml:space="preserve"> by the </w:t>
      </w:r>
      <w:r w:rsidR="0017147D" w:rsidRPr="006E1D1E">
        <w:rPr>
          <w:rFonts w:ascii="Times New Roman" w:hAnsi="Times New Roman" w:cs="Times New Roman"/>
          <w:sz w:val="20"/>
          <w:szCs w:val="20"/>
        </w:rPr>
        <w:t>GC</w:t>
      </w:r>
      <w:r w:rsidR="006505DB" w:rsidRPr="006E1D1E">
        <w:rPr>
          <w:rFonts w:ascii="Times New Roman" w:hAnsi="Times New Roman" w:cs="Times New Roman"/>
          <w:sz w:val="20"/>
          <w:szCs w:val="20"/>
        </w:rPr>
        <w:t xml:space="preserve"> </w:t>
      </w:r>
      <w:r w:rsidRPr="006E1D1E">
        <w:rPr>
          <w:rFonts w:ascii="Times New Roman" w:hAnsi="Times New Roman" w:cs="Times New Roman"/>
          <w:sz w:val="20"/>
          <w:szCs w:val="20"/>
        </w:rPr>
        <w:t xml:space="preserve">to help reduce poverty and inequalities during the pandemic, such as: investments in affordable housing and dental care for low-income Canadians; enhancing Child Benefit payments to support young families who experienced unpredictable pandemic expenses; </w:t>
      </w:r>
      <w:r w:rsidR="003255EF">
        <w:rPr>
          <w:rFonts w:ascii="Times New Roman" w:hAnsi="Times New Roman" w:cs="Times New Roman"/>
          <w:sz w:val="20"/>
          <w:szCs w:val="20"/>
        </w:rPr>
        <w:t xml:space="preserve">a one-time non-taxable payment to </w:t>
      </w:r>
      <w:r w:rsidRPr="006E1D1E">
        <w:rPr>
          <w:rFonts w:ascii="Times New Roman" w:hAnsi="Times New Roman" w:cs="Times New Roman"/>
          <w:sz w:val="20"/>
          <w:szCs w:val="20"/>
        </w:rPr>
        <w:t>Old Age Security</w:t>
      </w:r>
      <w:r w:rsidR="003255EF">
        <w:rPr>
          <w:rFonts w:ascii="Times New Roman" w:hAnsi="Times New Roman" w:cs="Times New Roman"/>
          <w:sz w:val="20"/>
          <w:szCs w:val="20"/>
        </w:rPr>
        <w:t xml:space="preserve"> beneficiaries to help seniors cover increased costs</w:t>
      </w:r>
      <w:r w:rsidRPr="006E1D1E">
        <w:rPr>
          <w:rFonts w:ascii="Times New Roman" w:hAnsi="Times New Roman" w:cs="Times New Roman"/>
          <w:sz w:val="20"/>
          <w:szCs w:val="20"/>
        </w:rPr>
        <w:t>; making Employment Insurance more accessible and simpler; and expanding the Canada W</w:t>
      </w:r>
      <w:r w:rsidR="004E1DC1" w:rsidRPr="006E1D1E">
        <w:rPr>
          <w:rFonts w:ascii="Times New Roman" w:hAnsi="Times New Roman" w:cs="Times New Roman"/>
          <w:sz w:val="20"/>
          <w:szCs w:val="20"/>
        </w:rPr>
        <w:t>orkers Benefit to support around</w:t>
      </w:r>
      <w:r w:rsidRPr="006E1D1E">
        <w:rPr>
          <w:rFonts w:ascii="Times New Roman" w:hAnsi="Times New Roman" w:cs="Times New Roman"/>
          <w:sz w:val="20"/>
          <w:szCs w:val="20"/>
        </w:rPr>
        <w:t xml:space="preserve"> 1 million additional Canadians in low-wage jobs. </w:t>
      </w:r>
      <w:r w:rsidR="006505DB"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also introduced the Community Services Recovery Fund to support charities and non-profits, including those serving equity-deserving groups, </w:t>
      </w:r>
      <w:r w:rsidR="006505DB" w:rsidRPr="006E1D1E">
        <w:rPr>
          <w:rFonts w:ascii="Times New Roman" w:hAnsi="Times New Roman" w:cs="Times New Roman"/>
          <w:sz w:val="20"/>
          <w:szCs w:val="20"/>
        </w:rPr>
        <w:t>in</w:t>
      </w:r>
      <w:r w:rsidRPr="006E1D1E">
        <w:rPr>
          <w:rFonts w:ascii="Times New Roman" w:hAnsi="Times New Roman" w:cs="Times New Roman"/>
          <w:sz w:val="20"/>
          <w:szCs w:val="20"/>
        </w:rPr>
        <w:t xml:space="preserve"> improv</w:t>
      </w:r>
      <w:r w:rsidR="006505DB" w:rsidRPr="006E1D1E">
        <w:rPr>
          <w:rFonts w:ascii="Times New Roman" w:hAnsi="Times New Roman" w:cs="Times New Roman"/>
          <w:sz w:val="20"/>
          <w:szCs w:val="20"/>
        </w:rPr>
        <w:t>ing</w:t>
      </w:r>
      <w:r w:rsidRPr="006E1D1E">
        <w:rPr>
          <w:rFonts w:ascii="Times New Roman" w:hAnsi="Times New Roman" w:cs="Times New Roman"/>
          <w:sz w:val="20"/>
          <w:szCs w:val="20"/>
        </w:rPr>
        <w:t xml:space="preserve"> their operational capacity through training and coaching, purchasing new equipment, and adopting </w:t>
      </w:r>
      <w:proofErr w:type="gramStart"/>
      <w:r w:rsidRPr="006E1D1E">
        <w:rPr>
          <w:rFonts w:ascii="Times New Roman" w:hAnsi="Times New Roman" w:cs="Times New Roman"/>
          <w:sz w:val="20"/>
          <w:szCs w:val="20"/>
        </w:rPr>
        <w:t>new technologies</w:t>
      </w:r>
      <w:proofErr w:type="gramEnd"/>
      <w:r w:rsidRPr="006E1D1E">
        <w:rPr>
          <w:rFonts w:ascii="Times New Roman" w:hAnsi="Times New Roman" w:cs="Times New Roman"/>
          <w:sz w:val="20"/>
          <w:szCs w:val="20"/>
        </w:rPr>
        <w:t xml:space="preserve"> and approaches.</w:t>
      </w:r>
    </w:p>
    <w:p w14:paraId="0BBB2773" w14:textId="77777777" w:rsidR="006E1D1E" w:rsidRPr="006E1D1E" w:rsidRDefault="00F57167"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In terms of housing, </w:t>
      </w:r>
      <w:r w:rsidRPr="00882AC8">
        <w:rPr>
          <w:rFonts w:ascii="Times New Roman" w:hAnsi="Times New Roman" w:cs="Times New Roman"/>
          <w:sz w:val="20"/>
          <w:szCs w:val="20"/>
        </w:rPr>
        <w:t xml:space="preserve">British Columbia expanded services and supports for people who are homeless and unstably housed, including continued housing supports for the up to 3,000 people who were temporarily housed in leased or purchased hotels or other spaces during the pandemic. The province acquired </w:t>
      </w:r>
      <w:proofErr w:type="gramStart"/>
      <w:r w:rsidRPr="00882AC8">
        <w:rPr>
          <w:rFonts w:ascii="Times New Roman" w:hAnsi="Times New Roman" w:cs="Times New Roman"/>
          <w:sz w:val="20"/>
          <w:szCs w:val="20"/>
        </w:rPr>
        <w:t>800</w:t>
      </w:r>
      <w:proofErr w:type="gramEnd"/>
      <w:r w:rsidRPr="00882AC8">
        <w:rPr>
          <w:rFonts w:ascii="Times New Roman" w:hAnsi="Times New Roman" w:cs="Times New Roman"/>
          <w:sz w:val="20"/>
          <w:szCs w:val="20"/>
        </w:rPr>
        <w:t xml:space="preserve"> units to provide temporary supportive housing during the pandemic. </w:t>
      </w:r>
      <w:r w:rsidR="007B2DBF" w:rsidRPr="00882AC8">
        <w:rPr>
          <w:rFonts w:ascii="Times New Roman" w:hAnsi="Times New Roman" w:cs="Times New Roman"/>
          <w:sz w:val="20"/>
          <w:szCs w:val="20"/>
        </w:rPr>
        <w:t>In addition, t</w:t>
      </w:r>
      <w:r w:rsidRPr="00882AC8">
        <w:rPr>
          <w:rFonts w:ascii="Times New Roman" w:hAnsi="Times New Roman" w:cs="Times New Roman"/>
          <w:sz w:val="20"/>
          <w:szCs w:val="20"/>
        </w:rPr>
        <w:t xml:space="preserve">he </w:t>
      </w:r>
      <w:r w:rsidR="007B2DBF" w:rsidRPr="00882AC8">
        <w:rPr>
          <w:rFonts w:ascii="Times New Roman" w:hAnsi="Times New Roman" w:cs="Times New Roman"/>
          <w:sz w:val="20"/>
          <w:szCs w:val="20"/>
        </w:rPr>
        <w:t xml:space="preserve">province </w:t>
      </w:r>
      <w:r w:rsidRPr="00882AC8">
        <w:rPr>
          <w:rFonts w:ascii="Times New Roman" w:hAnsi="Times New Roman" w:cs="Times New Roman"/>
          <w:sz w:val="20"/>
          <w:szCs w:val="20"/>
        </w:rPr>
        <w:t xml:space="preserve">provided up to </w:t>
      </w:r>
      <w:proofErr w:type="gramStart"/>
      <w:r w:rsidRPr="00882AC8">
        <w:rPr>
          <w:rFonts w:ascii="Times New Roman" w:hAnsi="Times New Roman" w:cs="Times New Roman"/>
          <w:sz w:val="20"/>
          <w:szCs w:val="20"/>
        </w:rPr>
        <w:t>300</w:t>
      </w:r>
      <w:proofErr w:type="gramEnd"/>
      <w:r w:rsidRPr="00882AC8">
        <w:rPr>
          <w:rFonts w:ascii="Times New Roman" w:hAnsi="Times New Roman" w:cs="Times New Roman"/>
          <w:sz w:val="20"/>
          <w:szCs w:val="20"/>
        </w:rPr>
        <w:t xml:space="preserve"> spaces through leased hotels and other spaces</w:t>
      </w:r>
      <w:r w:rsidR="004F58FC" w:rsidRPr="00882AC8">
        <w:rPr>
          <w:rFonts w:ascii="Times New Roman" w:hAnsi="Times New Roman" w:cs="Times New Roman"/>
          <w:sz w:val="20"/>
          <w:szCs w:val="20"/>
        </w:rPr>
        <w:t>,</w:t>
      </w:r>
      <w:r w:rsidRPr="00882AC8">
        <w:rPr>
          <w:rFonts w:ascii="Times New Roman" w:hAnsi="Times New Roman" w:cs="Times New Roman"/>
          <w:sz w:val="20"/>
          <w:szCs w:val="20"/>
        </w:rPr>
        <w:t xml:space="preserve"> to ensure women and children fleeing violence had access to a safe space and to reduce the transmission of COVID-19. It also ensured safe spaces remained available and </w:t>
      </w:r>
      <w:r w:rsidRPr="00882AC8">
        <w:rPr>
          <w:rFonts w:ascii="Times New Roman" w:hAnsi="Times New Roman" w:cs="Times New Roman"/>
          <w:sz w:val="20"/>
          <w:szCs w:val="20"/>
        </w:rPr>
        <w:lastRenderedPageBreak/>
        <w:t xml:space="preserve">open to women and children in need and provided </w:t>
      </w:r>
      <w:r w:rsidR="00AA08DA" w:rsidRPr="00882AC8">
        <w:rPr>
          <w:rFonts w:ascii="Times New Roman" w:hAnsi="Times New Roman" w:cs="Times New Roman"/>
          <w:sz w:val="20"/>
          <w:szCs w:val="20"/>
        </w:rPr>
        <w:t>personal protective equipment</w:t>
      </w:r>
      <w:r w:rsidRPr="00882AC8">
        <w:rPr>
          <w:rFonts w:ascii="Times New Roman" w:hAnsi="Times New Roman" w:cs="Times New Roman"/>
          <w:sz w:val="20"/>
          <w:szCs w:val="20"/>
        </w:rPr>
        <w:t>, additional staffing and spaces as needed.</w:t>
      </w:r>
    </w:p>
    <w:p w14:paraId="2B996FB0" w14:textId="0B7BFE00" w:rsidR="00F57167" w:rsidRPr="006E1D1E" w:rsidRDefault="00AF2CD9"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882AC8">
        <w:rPr>
          <w:rFonts w:ascii="Times New Roman" w:hAnsi="Times New Roman" w:cs="Times New Roman"/>
          <w:sz w:val="20"/>
          <w:szCs w:val="20"/>
        </w:rPr>
        <w:t xml:space="preserve">Manitoba worked with the Manitoba Non-Profit Housing Association in developing </w:t>
      </w:r>
      <w:r w:rsidR="004F58FC" w:rsidRPr="00882AC8">
        <w:rPr>
          <w:rFonts w:ascii="Times New Roman" w:hAnsi="Times New Roman" w:cs="Times New Roman"/>
          <w:sz w:val="20"/>
          <w:szCs w:val="20"/>
        </w:rPr>
        <w:t>a</w:t>
      </w:r>
      <w:r w:rsidRPr="00882AC8">
        <w:rPr>
          <w:rFonts w:ascii="Times New Roman" w:hAnsi="Times New Roman" w:cs="Times New Roman"/>
          <w:sz w:val="20"/>
          <w:szCs w:val="20"/>
        </w:rPr>
        <w:t xml:space="preserve"> Rent Relief Fund in 2021-2022</w:t>
      </w:r>
      <w:r w:rsidR="004F58FC" w:rsidRPr="00882AC8">
        <w:rPr>
          <w:rFonts w:ascii="Times New Roman" w:hAnsi="Times New Roman" w:cs="Times New Roman"/>
          <w:sz w:val="20"/>
          <w:szCs w:val="20"/>
        </w:rPr>
        <w:t>,</w:t>
      </w:r>
      <w:r w:rsidRPr="00882AC8">
        <w:rPr>
          <w:rFonts w:ascii="Times New Roman" w:hAnsi="Times New Roman" w:cs="Times New Roman"/>
          <w:sz w:val="20"/>
          <w:szCs w:val="20"/>
        </w:rPr>
        <w:t xml:space="preserve"> to provide fast access interest-free loans for families at risk of </w:t>
      </w:r>
      <w:r w:rsidR="008778A8" w:rsidRPr="00882AC8">
        <w:rPr>
          <w:rFonts w:ascii="Times New Roman" w:hAnsi="Times New Roman" w:cs="Times New Roman"/>
          <w:sz w:val="20"/>
          <w:szCs w:val="20"/>
        </w:rPr>
        <w:t xml:space="preserve">a pending </w:t>
      </w:r>
      <w:r w:rsidRPr="00882AC8">
        <w:rPr>
          <w:rFonts w:ascii="Times New Roman" w:hAnsi="Times New Roman" w:cs="Times New Roman"/>
          <w:sz w:val="20"/>
          <w:szCs w:val="20"/>
        </w:rPr>
        <w:t xml:space="preserve">eviction. Manitoba Housing also suspended all non-urgent evictions, including evictions for non-payment of rent, until September 30, 2020, delayed updating rents and utility rates, and provided an additional </w:t>
      </w:r>
      <w:proofErr w:type="gramStart"/>
      <w:r w:rsidRPr="00882AC8">
        <w:rPr>
          <w:rFonts w:ascii="Times New Roman" w:hAnsi="Times New Roman" w:cs="Times New Roman"/>
          <w:sz w:val="20"/>
          <w:szCs w:val="20"/>
        </w:rPr>
        <w:t>20</w:t>
      </w:r>
      <w:proofErr w:type="gramEnd"/>
      <w:r w:rsidRPr="00882AC8">
        <w:rPr>
          <w:rFonts w:ascii="Times New Roman" w:hAnsi="Times New Roman" w:cs="Times New Roman"/>
          <w:sz w:val="20"/>
          <w:szCs w:val="20"/>
        </w:rPr>
        <w:t xml:space="preserve"> units with supports in Manitoba Housing buildings for homeless youth. As well, provincially funded homeless-serving organizations received funding</w:t>
      </w:r>
      <w:r w:rsidR="009E464B" w:rsidRPr="00882AC8">
        <w:rPr>
          <w:rFonts w:ascii="Times New Roman" w:hAnsi="Times New Roman" w:cs="Times New Roman"/>
          <w:sz w:val="20"/>
          <w:szCs w:val="20"/>
        </w:rPr>
        <w:t xml:space="preserve"> to</w:t>
      </w:r>
      <w:r w:rsidR="004F58FC" w:rsidRPr="00882AC8">
        <w:rPr>
          <w:rFonts w:ascii="Times New Roman" w:hAnsi="Times New Roman" w:cs="Times New Roman"/>
          <w:sz w:val="20"/>
          <w:szCs w:val="20"/>
        </w:rPr>
        <w:t>:</w:t>
      </w:r>
      <w:r w:rsidRPr="00882AC8">
        <w:rPr>
          <w:rFonts w:ascii="Times New Roman" w:hAnsi="Times New Roman" w:cs="Times New Roman"/>
          <w:sz w:val="20"/>
          <w:szCs w:val="20"/>
        </w:rPr>
        <w:t xml:space="preserve"> operate an alternative isolation accommodation site for people experiencing homelessness who need to isolate while ill, or while waiting for test results; expand hours of operation</w:t>
      </w:r>
      <w:r w:rsidR="00143729" w:rsidRPr="00882AC8">
        <w:rPr>
          <w:rFonts w:ascii="Times New Roman" w:hAnsi="Times New Roman" w:cs="Times New Roman"/>
          <w:sz w:val="20"/>
          <w:szCs w:val="20"/>
        </w:rPr>
        <w:t>;</w:t>
      </w:r>
      <w:r w:rsidRPr="00882AC8">
        <w:rPr>
          <w:rFonts w:ascii="Times New Roman" w:hAnsi="Times New Roman" w:cs="Times New Roman"/>
          <w:sz w:val="20"/>
          <w:szCs w:val="20"/>
        </w:rPr>
        <w:t xml:space="preserve"> and provide additional wraparound supports for youth transitioning out of homelessness. </w:t>
      </w:r>
      <w:r w:rsidR="004F58FC" w:rsidRPr="00882AC8">
        <w:rPr>
          <w:rFonts w:ascii="Times New Roman" w:hAnsi="Times New Roman" w:cs="Times New Roman"/>
          <w:sz w:val="20"/>
          <w:szCs w:val="20"/>
        </w:rPr>
        <w:t>Manitoba also</w:t>
      </w:r>
      <w:r w:rsidRPr="00882AC8">
        <w:rPr>
          <w:rFonts w:ascii="Times New Roman" w:hAnsi="Times New Roman" w:cs="Times New Roman"/>
          <w:sz w:val="20"/>
          <w:szCs w:val="20"/>
        </w:rPr>
        <w:t xml:space="preserve"> provides homeless shelters with an ongoing supply of personal protective equipment and COVID-19 rapid antigen tests for staff.</w:t>
      </w:r>
    </w:p>
    <w:p w14:paraId="7F38D052" w14:textId="77777777"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Women</w:t>
      </w:r>
    </w:p>
    <w:p w14:paraId="2BB65930" w14:textId="77777777" w:rsidR="006E1D1E" w:rsidRDefault="00CC79E8"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004E1DC1" w:rsidRPr="006E1D1E">
        <w:rPr>
          <w:rFonts w:ascii="Times New Roman" w:hAnsi="Times New Roman" w:cs="Times New Roman"/>
          <w:sz w:val="20"/>
          <w:szCs w:val="20"/>
        </w:rPr>
        <w:t xml:space="preserve"> established the Equity-Seeking Communities and COVID-19 Task Force to better understand the disproportionate impacts of the pandemic on certain groups</w:t>
      </w:r>
      <w:r w:rsidRPr="006E1D1E">
        <w:rPr>
          <w:rFonts w:ascii="Times New Roman" w:hAnsi="Times New Roman" w:cs="Times New Roman"/>
          <w:sz w:val="20"/>
          <w:szCs w:val="20"/>
        </w:rPr>
        <w:t>, including women,</w:t>
      </w:r>
      <w:r w:rsidR="004E1DC1" w:rsidRPr="006E1D1E">
        <w:rPr>
          <w:rFonts w:ascii="Times New Roman" w:hAnsi="Times New Roman" w:cs="Times New Roman"/>
          <w:sz w:val="20"/>
          <w:szCs w:val="20"/>
        </w:rPr>
        <w:t xml:space="preserve"> and </w:t>
      </w:r>
      <w:r w:rsidRPr="006E1D1E">
        <w:rPr>
          <w:rFonts w:ascii="Times New Roman" w:hAnsi="Times New Roman" w:cs="Times New Roman"/>
          <w:sz w:val="20"/>
          <w:szCs w:val="20"/>
        </w:rPr>
        <w:t xml:space="preserve">to </w:t>
      </w:r>
      <w:r w:rsidR="004E1DC1" w:rsidRPr="006E1D1E">
        <w:rPr>
          <w:rFonts w:ascii="Times New Roman" w:hAnsi="Times New Roman" w:cs="Times New Roman"/>
          <w:sz w:val="20"/>
          <w:szCs w:val="20"/>
        </w:rPr>
        <w:t xml:space="preserve">ensure that Canada’s pandemic response </w:t>
      </w:r>
      <w:r w:rsidR="006505DB" w:rsidRPr="006E1D1E">
        <w:rPr>
          <w:rFonts w:ascii="Times New Roman" w:hAnsi="Times New Roman" w:cs="Times New Roman"/>
          <w:sz w:val="20"/>
          <w:szCs w:val="20"/>
        </w:rPr>
        <w:t>wa</w:t>
      </w:r>
      <w:r w:rsidR="004E1DC1" w:rsidRPr="006E1D1E">
        <w:rPr>
          <w:rFonts w:ascii="Times New Roman" w:hAnsi="Times New Roman" w:cs="Times New Roman"/>
          <w:sz w:val="20"/>
          <w:szCs w:val="20"/>
        </w:rPr>
        <w:t>s informed by diverse community needs.</w:t>
      </w:r>
      <w:r w:rsidR="009F22AC" w:rsidRPr="006E1D1E">
        <w:rPr>
          <w:rFonts w:ascii="Times New Roman" w:hAnsi="Times New Roman" w:cs="Times New Roman"/>
          <w:sz w:val="20"/>
          <w:szCs w:val="20"/>
        </w:rPr>
        <w:t xml:space="preserve"> </w:t>
      </w:r>
      <w:r w:rsidR="001A1533" w:rsidRPr="006E1D1E">
        <w:rPr>
          <w:rFonts w:ascii="Times New Roman" w:hAnsi="Times New Roman" w:cs="Times New Roman"/>
          <w:sz w:val="20"/>
          <w:szCs w:val="20"/>
        </w:rPr>
        <w:t>In response</w:t>
      </w:r>
      <w:r w:rsidR="004E1DC1" w:rsidRPr="006E1D1E">
        <w:rPr>
          <w:rFonts w:ascii="Times New Roman" w:hAnsi="Times New Roman" w:cs="Times New Roman"/>
          <w:sz w:val="20"/>
          <w:szCs w:val="20"/>
        </w:rPr>
        <w:t xml:space="preserve"> to the work of the Task Force</w:t>
      </w:r>
      <w:r w:rsidR="001A1533" w:rsidRPr="006E1D1E">
        <w:rPr>
          <w:rFonts w:ascii="Times New Roman" w:hAnsi="Times New Roman" w:cs="Times New Roman"/>
          <w:sz w:val="20"/>
          <w:szCs w:val="20"/>
        </w:rPr>
        <w:t xml:space="preserve">, the </w:t>
      </w:r>
      <w:r w:rsidR="00F96EDD" w:rsidRPr="006E1D1E">
        <w:rPr>
          <w:rFonts w:ascii="Times New Roman" w:hAnsi="Times New Roman" w:cs="Times New Roman"/>
          <w:sz w:val="20"/>
          <w:szCs w:val="20"/>
        </w:rPr>
        <w:t>GC</w:t>
      </w:r>
      <w:r w:rsidRPr="006E1D1E">
        <w:rPr>
          <w:rFonts w:ascii="Times New Roman" w:hAnsi="Times New Roman" w:cs="Times New Roman"/>
          <w:sz w:val="20"/>
          <w:szCs w:val="20"/>
        </w:rPr>
        <w:t xml:space="preserve"> </w:t>
      </w:r>
      <w:r w:rsidR="001A1533" w:rsidRPr="006E1D1E">
        <w:rPr>
          <w:rFonts w:ascii="Times New Roman" w:hAnsi="Times New Roman" w:cs="Times New Roman"/>
          <w:sz w:val="20"/>
          <w:szCs w:val="20"/>
        </w:rPr>
        <w:t xml:space="preserve">launched </w:t>
      </w:r>
      <w:r w:rsidR="004E1DC1" w:rsidRPr="006E1D1E">
        <w:rPr>
          <w:rFonts w:ascii="Times New Roman" w:hAnsi="Times New Roman" w:cs="Times New Roman"/>
          <w:sz w:val="20"/>
          <w:szCs w:val="20"/>
        </w:rPr>
        <w:t>the</w:t>
      </w:r>
      <w:r w:rsidR="001A1533" w:rsidRPr="006E1D1E">
        <w:rPr>
          <w:rFonts w:ascii="Times New Roman" w:hAnsi="Times New Roman" w:cs="Times New Roman"/>
          <w:sz w:val="20"/>
          <w:szCs w:val="20"/>
        </w:rPr>
        <w:t xml:space="preserve"> Feminist Response and Recovery Fund, </w:t>
      </w:r>
      <w:r w:rsidR="004E1DC1" w:rsidRPr="006E1D1E">
        <w:rPr>
          <w:rFonts w:ascii="Times New Roman" w:hAnsi="Times New Roman" w:cs="Times New Roman"/>
          <w:sz w:val="20"/>
          <w:szCs w:val="20"/>
        </w:rPr>
        <w:t xml:space="preserve">supporting </w:t>
      </w:r>
      <w:r w:rsidR="001A1533" w:rsidRPr="006E1D1E">
        <w:rPr>
          <w:rFonts w:ascii="Times New Roman" w:hAnsi="Times New Roman" w:cs="Times New Roman"/>
          <w:sz w:val="20"/>
          <w:szCs w:val="20"/>
        </w:rPr>
        <w:t>237 projects to address systemic barriers to equality for women.</w:t>
      </w:r>
    </w:p>
    <w:p w14:paraId="6A02768F" w14:textId="612BBF84" w:rsidR="006E1D1E" w:rsidRPr="000349B8" w:rsidRDefault="00E0104B" w:rsidP="00E0104B">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In </w:t>
      </w:r>
      <w:r>
        <w:rPr>
          <w:rFonts w:ascii="Times New Roman" w:hAnsi="Times New Roman" w:cs="Times New Roman"/>
          <w:sz w:val="20"/>
          <w:szCs w:val="20"/>
        </w:rPr>
        <w:t>S</w:t>
      </w:r>
      <w:r w:rsidRPr="006E1D1E">
        <w:rPr>
          <w:rFonts w:ascii="Times New Roman" w:hAnsi="Times New Roman" w:cs="Times New Roman"/>
          <w:sz w:val="20"/>
          <w:szCs w:val="20"/>
        </w:rPr>
        <w:t xml:space="preserve">ummer 2021, Alberta created a cross-government working group to understand the realities and challenges that Alberta women face in the labour force with specific consideration of impacts resulting from the pandemic. Based on these recommendations, Alberta created the Women’s Economic Recovery </w:t>
      </w:r>
      <w:r>
        <w:rPr>
          <w:rFonts w:ascii="Times New Roman" w:hAnsi="Times New Roman" w:cs="Times New Roman"/>
          <w:sz w:val="20"/>
          <w:szCs w:val="20"/>
        </w:rPr>
        <w:t>Project</w:t>
      </w:r>
      <w:r w:rsidRPr="006E1D1E">
        <w:rPr>
          <w:rFonts w:ascii="Times New Roman" w:hAnsi="Times New Roman" w:cs="Times New Roman"/>
          <w:sz w:val="20"/>
          <w:szCs w:val="20"/>
        </w:rPr>
        <w:t xml:space="preserve"> which </w:t>
      </w:r>
      <w:r>
        <w:rPr>
          <w:rFonts w:ascii="Times New Roman" w:hAnsi="Times New Roman" w:cs="Times New Roman"/>
          <w:sz w:val="20"/>
          <w:szCs w:val="20"/>
        </w:rPr>
        <w:t xml:space="preserve">provided $12.6 million in funding to </w:t>
      </w:r>
      <w:r w:rsidRPr="006E1D1E">
        <w:rPr>
          <w:rFonts w:ascii="Times New Roman" w:hAnsi="Times New Roman" w:cs="Times New Roman"/>
          <w:sz w:val="20"/>
          <w:szCs w:val="20"/>
        </w:rPr>
        <w:t xml:space="preserve">non-profit organizations </w:t>
      </w:r>
      <w:r>
        <w:rPr>
          <w:rFonts w:ascii="Times New Roman" w:hAnsi="Times New Roman" w:cs="Times New Roman"/>
          <w:sz w:val="20"/>
          <w:szCs w:val="20"/>
        </w:rPr>
        <w:t xml:space="preserve">and three post-secondary institutions </w:t>
      </w:r>
      <w:r w:rsidRPr="006E1D1E">
        <w:rPr>
          <w:rFonts w:ascii="Times New Roman" w:hAnsi="Times New Roman" w:cs="Times New Roman"/>
          <w:sz w:val="20"/>
          <w:szCs w:val="20"/>
        </w:rPr>
        <w:t>in the province that help enhance women’s economic opportunities by providing strategies and solutions to address barriers and engage more effectively in the economy.</w:t>
      </w:r>
    </w:p>
    <w:p w14:paraId="5EEB819E" w14:textId="546EF785" w:rsidR="006E1D1E" w:rsidRDefault="00D413BB"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Since April 2020, </w:t>
      </w:r>
      <w:r w:rsidR="006505DB"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has provided emergency COVID-19 funding to 1,400+ organizations, including women’s shelters, sexual assault centres, and other organizations providing critical supports and services to </w:t>
      </w:r>
      <w:r w:rsidR="002D23B4" w:rsidRPr="006E1D1E">
        <w:rPr>
          <w:rFonts w:ascii="Times New Roman" w:hAnsi="Times New Roman" w:cs="Times New Roman"/>
          <w:sz w:val="20"/>
          <w:szCs w:val="20"/>
        </w:rPr>
        <w:t xml:space="preserve">those experiencing </w:t>
      </w:r>
      <w:r w:rsidR="00F96EDD" w:rsidRPr="006E1D1E">
        <w:rPr>
          <w:rFonts w:ascii="Times New Roman" w:hAnsi="Times New Roman" w:cs="Times New Roman"/>
          <w:sz w:val="20"/>
          <w:szCs w:val="20"/>
        </w:rPr>
        <w:t>gender-based violence (GBV)</w:t>
      </w:r>
      <w:r w:rsidR="002D23B4" w:rsidRPr="006E1D1E">
        <w:rPr>
          <w:rFonts w:ascii="Times New Roman" w:hAnsi="Times New Roman" w:cs="Times New Roman"/>
          <w:sz w:val="20"/>
          <w:szCs w:val="20"/>
        </w:rPr>
        <w:t xml:space="preserve">. With this support, </w:t>
      </w:r>
      <w:r w:rsidR="00BC5203">
        <w:rPr>
          <w:rFonts w:ascii="Times New Roman" w:hAnsi="Times New Roman" w:cs="Times New Roman"/>
          <w:sz w:val="20"/>
          <w:szCs w:val="20"/>
        </w:rPr>
        <w:t>more than</w:t>
      </w:r>
      <w:r w:rsidR="00647895" w:rsidRPr="006E1D1E">
        <w:rPr>
          <w:rFonts w:ascii="Times New Roman" w:hAnsi="Times New Roman" w:cs="Times New Roman"/>
          <w:sz w:val="20"/>
          <w:szCs w:val="20"/>
        </w:rPr>
        <w:t xml:space="preserve"> </w:t>
      </w:r>
      <w:r w:rsidR="00BC5203">
        <w:rPr>
          <w:rFonts w:ascii="Times New Roman" w:hAnsi="Times New Roman" w:cs="Times New Roman"/>
          <w:sz w:val="20"/>
          <w:szCs w:val="20"/>
        </w:rPr>
        <w:t>1.3</w:t>
      </w:r>
      <w:r w:rsidR="00647895" w:rsidRPr="006E1D1E">
        <w:rPr>
          <w:rFonts w:ascii="Times New Roman" w:hAnsi="Times New Roman" w:cs="Times New Roman"/>
          <w:sz w:val="20"/>
          <w:szCs w:val="20"/>
        </w:rPr>
        <w:t xml:space="preserve"> million individuals</w:t>
      </w:r>
      <w:r w:rsidRPr="006E1D1E">
        <w:rPr>
          <w:rFonts w:ascii="Times New Roman" w:hAnsi="Times New Roman" w:cs="Times New Roman"/>
          <w:sz w:val="20"/>
          <w:szCs w:val="20"/>
        </w:rPr>
        <w:t xml:space="preserve"> </w:t>
      </w:r>
      <w:r w:rsidR="002D23B4" w:rsidRPr="006E1D1E">
        <w:rPr>
          <w:rFonts w:ascii="Times New Roman" w:hAnsi="Times New Roman" w:cs="Times New Roman"/>
          <w:sz w:val="20"/>
          <w:szCs w:val="20"/>
        </w:rPr>
        <w:t>had a safe place to go and were able to access GBV supports and services, including psychosocial supports</w:t>
      </w:r>
      <w:r w:rsidRPr="006E1D1E">
        <w:rPr>
          <w:rFonts w:ascii="Times New Roman" w:hAnsi="Times New Roman" w:cs="Times New Roman"/>
          <w:sz w:val="20"/>
          <w:szCs w:val="20"/>
        </w:rPr>
        <w:t xml:space="preserve">. </w:t>
      </w:r>
      <w:r w:rsidR="00105568" w:rsidRPr="006E1D1E">
        <w:rPr>
          <w:rFonts w:ascii="Times New Roman" w:hAnsi="Times New Roman" w:cs="Times New Roman"/>
          <w:sz w:val="20"/>
          <w:szCs w:val="20"/>
        </w:rPr>
        <w:t>In addition, t</w:t>
      </w:r>
      <w:r w:rsidR="006505DB" w:rsidRPr="006E1D1E">
        <w:rPr>
          <w:rFonts w:ascii="Times New Roman" w:hAnsi="Times New Roman" w:cs="Times New Roman"/>
          <w:sz w:val="20"/>
          <w:szCs w:val="20"/>
        </w:rPr>
        <w:t xml:space="preserve">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w:t>
      </w:r>
      <w:r w:rsidR="00CC0BDC" w:rsidRPr="006E1D1E">
        <w:rPr>
          <w:rFonts w:ascii="Times New Roman" w:hAnsi="Times New Roman" w:cs="Times New Roman"/>
          <w:sz w:val="20"/>
          <w:szCs w:val="20"/>
        </w:rPr>
        <w:t>increased funding to</w:t>
      </w:r>
      <w:r w:rsidRPr="006E1D1E">
        <w:rPr>
          <w:rFonts w:ascii="Times New Roman" w:hAnsi="Times New Roman" w:cs="Times New Roman"/>
          <w:sz w:val="20"/>
          <w:szCs w:val="20"/>
        </w:rPr>
        <w:t xml:space="preserve"> crisis hotlines </w:t>
      </w:r>
      <w:r w:rsidR="002D23B4" w:rsidRPr="006E1D1E">
        <w:rPr>
          <w:rFonts w:ascii="Times New Roman" w:hAnsi="Times New Roman" w:cs="Times New Roman"/>
          <w:sz w:val="20"/>
          <w:szCs w:val="20"/>
        </w:rPr>
        <w:t xml:space="preserve">for </w:t>
      </w:r>
      <w:r w:rsidRPr="006E1D1E">
        <w:rPr>
          <w:rFonts w:ascii="Times New Roman" w:hAnsi="Times New Roman" w:cs="Times New Roman"/>
          <w:sz w:val="20"/>
          <w:szCs w:val="20"/>
        </w:rPr>
        <w:t>those experiencing GBV</w:t>
      </w:r>
      <w:r w:rsidR="00CC0BDC" w:rsidRPr="006E1D1E">
        <w:rPr>
          <w:rFonts w:ascii="Times New Roman" w:hAnsi="Times New Roman" w:cs="Times New Roman"/>
          <w:sz w:val="20"/>
          <w:szCs w:val="20"/>
        </w:rPr>
        <w:t xml:space="preserve">, in response to heightened demand during the pandemic. </w:t>
      </w:r>
    </w:p>
    <w:p w14:paraId="3EF260BE" w14:textId="7A13A69B" w:rsidR="00174DD5" w:rsidRPr="006E1D1E" w:rsidRDefault="00174DD5"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British Columbia took a number of steps to support existing victim service and violence against women programs and to address </w:t>
      </w:r>
      <w:r w:rsidR="00F96EDD" w:rsidRPr="006E1D1E">
        <w:rPr>
          <w:rFonts w:ascii="Times New Roman" w:hAnsi="Times New Roman" w:cs="Times New Roman"/>
          <w:sz w:val="20"/>
          <w:szCs w:val="20"/>
        </w:rPr>
        <w:t>GBV</w:t>
      </w:r>
      <w:r w:rsidRPr="006E1D1E">
        <w:rPr>
          <w:rFonts w:ascii="Times New Roman" w:hAnsi="Times New Roman" w:cs="Times New Roman"/>
          <w:sz w:val="20"/>
          <w:szCs w:val="20"/>
        </w:rPr>
        <w:t xml:space="preserve"> in response to the pandemic, including designating victim service and violence against women programs as essential services; and, establishing and administering a COVID-19 Victim Service and Violence Against Women Support Fund to contribute towards contracted service providers’ incremental costs (e.g., additional staffing, technology to support remote service delivery, personal protective equipment) directly related to continued delivery of essential services. </w:t>
      </w:r>
    </w:p>
    <w:p w14:paraId="319CFBC1" w14:textId="2E8206E7"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Indigenous Peoples</w:t>
      </w:r>
    </w:p>
    <w:p w14:paraId="48526915" w14:textId="2ECBFBF3" w:rsidR="006E1D1E" w:rsidRDefault="001A1533"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 xml:space="preserve">GC </w:t>
      </w:r>
      <w:r w:rsidRPr="006E1D1E">
        <w:rPr>
          <w:rFonts w:ascii="Times New Roman" w:hAnsi="Times New Roman" w:cs="Times New Roman"/>
          <w:sz w:val="20"/>
          <w:szCs w:val="20"/>
        </w:rPr>
        <w:t>provided financial support to help Indigenous early learning and childcare facilities safely operate during the pandemic, and provided funding to Indigenous communities to support a safe return for primary and secondary students to First Nations schools on reserve, including support for access to technology, purchase of e-learning software, the development of take-home learning materials, and support to schools undergoing required retrofits to follow public health guidelines.</w:t>
      </w:r>
      <w:r w:rsidR="00B05710" w:rsidRPr="006E1D1E">
        <w:rPr>
          <w:rFonts w:ascii="Times New Roman" w:hAnsi="Times New Roman" w:cs="Times New Roman"/>
          <w:sz w:val="20"/>
          <w:szCs w:val="20"/>
        </w:rPr>
        <w:t xml:space="preserve"> </w:t>
      </w:r>
      <w:r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also provided funding to establish the Indigenous Community Support Fund to address</w:t>
      </w:r>
      <w:r w:rsidR="00E628B4">
        <w:rPr>
          <w:rFonts w:ascii="Times New Roman" w:hAnsi="Times New Roman" w:cs="Times New Roman"/>
          <w:sz w:val="20"/>
          <w:szCs w:val="20"/>
        </w:rPr>
        <w:t xml:space="preserve"> the</w:t>
      </w:r>
      <w:r w:rsidRPr="006E1D1E">
        <w:rPr>
          <w:rFonts w:ascii="Times New Roman" w:hAnsi="Times New Roman" w:cs="Times New Roman"/>
          <w:sz w:val="20"/>
          <w:szCs w:val="20"/>
        </w:rPr>
        <w:t xml:space="preserve"> immediate needs </w:t>
      </w:r>
      <w:r w:rsidR="007851A2" w:rsidRPr="006E1D1E">
        <w:rPr>
          <w:rFonts w:ascii="Times New Roman" w:hAnsi="Times New Roman" w:cs="Times New Roman"/>
          <w:sz w:val="20"/>
          <w:szCs w:val="20"/>
        </w:rPr>
        <w:t>of</w:t>
      </w:r>
      <w:r w:rsidRPr="006E1D1E">
        <w:rPr>
          <w:rFonts w:ascii="Times New Roman" w:hAnsi="Times New Roman" w:cs="Times New Roman"/>
          <w:sz w:val="20"/>
          <w:szCs w:val="20"/>
        </w:rPr>
        <w:t xml:space="preserve"> Indigenous Peoples, including support for Elders and vulnerable community members, measures to address food insecurity, educational and other support</w:t>
      </w:r>
      <w:r w:rsidR="00E628B4">
        <w:rPr>
          <w:rFonts w:ascii="Times New Roman" w:hAnsi="Times New Roman" w:cs="Times New Roman"/>
          <w:sz w:val="20"/>
          <w:szCs w:val="20"/>
        </w:rPr>
        <w:t>s</w:t>
      </w:r>
      <w:r w:rsidRPr="006E1D1E">
        <w:rPr>
          <w:rFonts w:ascii="Times New Roman" w:hAnsi="Times New Roman" w:cs="Times New Roman"/>
          <w:sz w:val="20"/>
          <w:szCs w:val="20"/>
        </w:rPr>
        <w:t xml:space="preserve"> for children, </w:t>
      </w:r>
      <w:r w:rsidR="007851A2" w:rsidRPr="006E1D1E">
        <w:rPr>
          <w:rFonts w:ascii="Times New Roman" w:hAnsi="Times New Roman" w:cs="Times New Roman"/>
          <w:sz w:val="20"/>
          <w:szCs w:val="20"/>
        </w:rPr>
        <w:t xml:space="preserve">and </w:t>
      </w:r>
      <w:r w:rsidRPr="006E1D1E">
        <w:rPr>
          <w:rFonts w:ascii="Times New Roman" w:hAnsi="Times New Roman" w:cs="Times New Roman"/>
          <w:sz w:val="20"/>
          <w:szCs w:val="20"/>
        </w:rPr>
        <w:t xml:space="preserve">mental health assistance and preparedness </w:t>
      </w:r>
      <w:r w:rsidR="00E628B4">
        <w:rPr>
          <w:rFonts w:ascii="Times New Roman" w:hAnsi="Times New Roman" w:cs="Times New Roman"/>
          <w:sz w:val="20"/>
          <w:szCs w:val="20"/>
        </w:rPr>
        <w:t>initiatives</w:t>
      </w:r>
      <w:r w:rsidRPr="006E1D1E">
        <w:rPr>
          <w:rFonts w:ascii="Times New Roman" w:hAnsi="Times New Roman" w:cs="Times New Roman"/>
          <w:sz w:val="20"/>
          <w:szCs w:val="20"/>
        </w:rPr>
        <w:t xml:space="preserve"> to prevent the spread of COVID-19.</w:t>
      </w:r>
      <w:r w:rsidR="00B05710" w:rsidRPr="006E1D1E">
        <w:rPr>
          <w:rFonts w:ascii="Times New Roman" w:hAnsi="Times New Roman" w:cs="Times New Roman"/>
          <w:sz w:val="20"/>
          <w:szCs w:val="20"/>
        </w:rPr>
        <w:t xml:space="preserve"> </w:t>
      </w:r>
      <w:r w:rsidRPr="006E1D1E">
        <w:rPr>
          <w:rFonts w:ascii="Times New Roman" w:hAnsi="Times New Roman" w:cs="Times New Roman"/>
          <w:sz w:val="20"/>
          <w:szCs w:val="20"/>
        </w:rPr>
        <w:t xml:space="preserve">As part of the COVID-19 Economic Response Plan, 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provided additional supports to Canada’s network of existing shelters on reserve and in Yukon to help manage or prevent outbreak</w:t>
      </w:r>
      <w:r w:rsidR="007F5ED4" w:rsidRPr="006E1D1E">
        <w:rPr>
          <w:rFonts w:ascii="Times New Roman" w:hAnsi="Times New Roman" w:cs="Times New Roman"/>
          <w:sz w:val="20"/>
          <w:szCs w:val="20"/>
        </w:rPr>
        <w:t>s</w:t>
      </w:r>
      <w:r w:rsidRPr="006E1D1E">
        <w:rPr>
          <w:rFonts w:ascii="Times New Roman" w:hAnsi="Times New Roman" w:cs="Times New Roman"/>
          <w:sz w:val="20"/>
          <w:szCs w:val="20"/>
        </w:rPr>
        <w:t xml:space="preserve"> in their facilities.</w:t>
      </w:r>
    </w:p>
    <w:p w14:paraId="0A69B952" w14:textId="20145D77" w:rsidR="002C60F2" w:rsidRPr="006E1D1E" w:rsidRDefault="002C60F2"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lastRenderedPageBreak/>
        <w:t xml:space="preserve">Manitoba’s Alternative Isolation Accommodation program reduced the spread of COVID-19 across the province, particularly within </w:t>
      </w:r>
      <w:proofErr w:type="gramStart"/>
      <w:r w:rsidRPr="006E1D1E">
        <w:rPr>
          <w:rFonts w:ascii="Times New Roman" w:hAnsi="Times New Roman" w:cs="Times New Roman"/>
          <w:sz w:val="20"/>
          <w:szCs w:val="20"/>
        </w:rPr>
        <w:t>some of</w:t>
      </w:r>
      <w:proofErr w:type="gramEnd"/>
      <w:r w:rsidRPr="006E1D1E">
        <w:rPr>
          <w:rFonts w:ascii="Times New Roman" w:hAnsi="Times New Roman" w:cs="Times New Roman"/>
          <w:sz w:val="20"/>
          <w:szCs w:val="20"/>
        </w:rPr>
        <w:t xml:space="preserve"> Manitoba's most vulnerable populations. The program partnered with the First Nations and Inuit Health Branch to provide accommodations for individuals in Winnipeg for medical appointments/surgery whose communities requested negative tests and no symptoms prior to returning home. A broad range of supports were available, including addictions care and Indigenous-led cultural care. </w:t>
      </w:r>
    </w:p>
    <w:p w14:paraId="0CB14E70" w14:textId="0448F852" w:rsidR="00D834EC" w:rsidRDefault="00993735" w:rsidP="004B3984">
      <w:pPr>
        <w:spacing w:before="240" w:after="240" w:line="240" w:lineRule="auto"/>
        <w:rPr>
          <w:rFonts w:ascii="Times New Roman" w:hAnsi="Times New Roman" w:cs="Times New Roman"/>
          <w:i/>
          <w:iCs/>
          <w:sz w:val="20"/>
          <w:szCs w:val="20"/>
        </w:rPr>
      </w:pPr>
      <w:r>
        <w:rPr>
          <w:rFonts w:ascii="Times New Roman" w:hAnsi="Times New Roman" w:cs="Times New Roman"/>
          <w:i/>
          <w:iCs/>
          <w:sz w:val="20"/>
          <w:szCs w:val="20"/>
        </w:rPr>
        <w:t>Racialized</w:t>
      </w:r>
      <w:r w:rsidR="00D834EC">
        <w:rPr>
          <w:rFonts w:ascii="Times New Roman" w:hAnsi="Times New Roman" w:cs="Times New Roman"/>
          <w:i/>
          <w:iCs/>
          <w:sz w:val="20"/>
          <w:szCs w:val="20"/>
        </w:rPr>
        <w:t xml:space="preserve"> communities</w:t>
      </w:r>
    </w:p>
    <w:p w14:paraId="7F66C58E" w14:textId="5F587434" w:rsidR="00D834EC" w:rsidRPr="00D834EC" w:rsidRDefault="00D834EC"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D834EC">
        <w:rPr>
          <w:rFonts w:ascii="Times New Roman" w:hAnsi="Times New Roman" w:cs="Times New Roman"/>
          <w:sz w:val="20"/>
          <w:szCs w:val="20"/>
        </w:rPr>
        <w:t>In Nova Scotia, COVID-19 Coordinators helped to deliver a culturally specific approach to combatting COVID-19 in Black and African Nova Scotian communities. The COVID-19 Coordinators identified the spaces that were most accessible to community members to host vaccine and testing clinics, shared information and educational resources with community members, and brought community concerns to the COVID-19 Response &amp; Impact Team</w:t>
      </w:r>
      <w:proofErr w:type="gramStart"/>
      <w:r w:rsidRPr="00D834EC">
        <w:rPr>
          <w:rFonts w:ascii="Times New Roman" w:hAnsi="Times New Roman" w:cs="Times New Roman"/>
          <w:sz w:val="20"/>
          <w:szCs w:val="20"/>
        </w:rPr>
        <w:t xml:space="preserve">.  </w:t>
      </w:r>
      <w:proofErr w:type="gramEnd"/>
      <w:r w:rsidRPr="00D834EC">
        <w:rPr>
          <w:rFonts w:ascii="Times New Roman" w:hAnsi="Times New Roman" w:cs="Times New Roman"/>
          <w:sz w:val="20"/>
          <w:szCs w:val="20"/>
        </w:rPr>
        <w:t xml:space="preserve">      </w:t>
      </w:r>
    </w:p>
    <w:p w14:paraId="445FDCE0" w14:textId="536C5E34"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Asylum claimants</w:t>
      </w:r>
    </w:p>
    <w:p w14:paraId="3EAA241F" w14:textId="545EA2ED" w:rsidR="007D6E22" w:rsidRDefault="001A1533"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bookmarkStart w:id="0" w:name="_Hlk184890887"/>
      <w:r w:rsidRPr="006E1D1E">
        <w:rPr>
          <w:rFonts w:ascii="Times New Roman" w:hAnsi="Times New Roman" w:cs="Times New Roman"/>
          <w:sz w:val="20"/>
          <w:szCs w:val="20"/>
        </w:rPr>
        <w:t xml:space="preserve">From March 2020 to November 2021, </w:t>
      </w:r>
      <w:r w:rsidR="00D23808"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introduced border measures to restrict entry</w:t>
      </w:r>
      <w:r w:rsidR="007D6E22">
        <w:rPr>
          <w:rFonts w:ascii="Times New Roman" w:hAnsi="Times New Roman" w:cs="Times New Roman"/>
          <w:sz w:val="20"/>
          <w:szCs w:val="20"/>
        </w:rPr>
        <w:t xml:space="preserve"> in order to</w:t>
      </w:r>
      <w:r w:rsidRPr="006E1D1E">
        <w:rPr>
          <w:rFonts w:ascii="Times New Roman" w:hAnsi="Times New Roman" w:cs="Times New Roman"/>
          <w:sz w:val="20"/>
          <w:szCs w:val="20"/>
        </w:rPr>
        <w:t xml:space="preserve"> protect public health</w:t>
      </w:r>
      <w:r w:rsidR="00EA615C" w:rsidRPr="006E1D1E">
        <w:rPr>
          <w:rFonts w:ascii="Times New Roman" w:hAnsi="Times New Roman" w:cs="Times New Roman"/>
          <w:sz w:val="20"/>
          <w:szCs w:val="20"/>
        </w:rPr>
        <w:t xml:space="preserve"> during the pand</w:t>
      </w:r>
      <w:r w:rsidR="009065A6" w:rsidRPr="006E1D1E">
        <w:rPr>
          <w:rFonts w:ascii="Times New Roman" w:hAnsi="Times New Roman" w:cs="Times New Roman"/>
          <w:sz w:val="20"/>
          <w:szCs w:val="20"/>
        </w:rPr>
        <w:t>e</w:t>
      </w:r>
      <w:r w:rsidR="00EA615C" w:rsidRPr="006E1D1E">
        <w:rPr>
          <w:rFonts w:ascii="Times New Roman" w:hAnsi="Times New Roman" w:cs="Times New Roman"/>
          <w:sz w:val="20"/>
          <w:szCs w:val="20"/>
        </w:rPr>
        <w:t>mic</w:t>
      </w:r>
      <w:r w:rsidRPr="006E1D1E">
        <w:rPr>
          <w:rFonts w:ascii="Times New Roman" w:hAnsi="Times New Roman" w:cs="Times New Roman"/>
          <w:sz w:val="20"/>
          <w:szCs w:val="20"/>
        </w:rPr>
        <w:t>. Th</w:t>
      </w:r>
      <w:r w:rsidR="007D6E22">
        <w:rPr>
          <w:rFonts w:ascii="Times New Roman" w:hAnsi="Times New Roman" w:cs="Times New Roman"/>
          <w:sz w:val="20"/>
          <w:szCs w:val="20"/>
        </w:rPr>
        <w:t>is</w:t>
      </w:r>
      <w:r w:rsidRPr="006E1D1E">
        <w:rPr>
          <w:rFonts w:ascii="Times New Roman" w:hAnsi="Times New Roman" w:cs="Times New Roman"/>
          <w:sz w:val="20"/>
          <w:szCs w:val="20"/>
        </w:rPr>
        <w:t xml:space="preserve"> included restrict</w:t>
      </w:r>
      <w:r w:rsidR="007D6E22">
        <w:rPr>
          <w:rFonts w:ascii="Times New Roman" w:hAnsi="Times New Roman" w:cs="Times New Roman"/>
          <w:sz w:val="20"/>
          <w:szCs w:val="20"/>
        </w:rPr>
        <w:t>ions to enter Canada</w:t>
      </w:r>
      <w:r w:rsidRPr="006E1D1E">
        <w:rPr>
          <w:rFonts w:ascii="Times New Roman" w:hAnsi="Times New Roman" w:cs="Times New Roman"/>
          <w:sz w:val="20"/>
          <w:szCs w:val="20"/>
        </w:rPr>
        <w:t xml:space="preserve"> between designated land ports of entry </w:t>
      </w:r>
      <w:r w:rsidR="007D6E22">
        <w:rPr>
          <w:rFonts w:ascii="Times New Roman" w:hAnsi="Times New Roman" w:cs="Times New Roman"/>
          <w:sz w:val="20"/>
          <w:szCs w:val="20"/>
        </w:rPr>
        <w:t xml:space="preserve">and make an asylum claim. </w:t>
      </w:r>
      <w:r w:rsidR="007D6E22" w:rsidRPr="007D6E22">
        <w:rPr>
          <w:rFonts w:ascii="Times New Roman" w:hAnsi="Times New Roman" w:cs="Times New Roman"/>
          <w:sz w:val="20"/>
          <w:szCs w:val="20"/>
        </w:rPr>
        <w:t xml:space="preserve">Exemptions from these restrictions were available for citizens of either country, unaccompanied minors, and cases in the public interest. Asylum claimants were temporarily “directed back” to the U.S. and asked to return to a port of entry to pursue their asylum claim once border restrictions were lifted. </w:t>
      </w:r>
      <w:r w:rsidR="004B3984" w:rsidRPr="006E1D1E">
        <w:rPr>
          <w:rFonts w:ascii="Times New Roman" w:hAnsi="Times New Roman" w:cs="Times New Roman"/>
          <w:sz w:val="20"/>
          <w:szCs w:val="20"/>
        </w:rPr>
        <w:t>Throug</w:t>
      </w:r>
      <w:r w:rsidR="004B3984">
        <w:rPr>
          <w:rFonts w:ascii="Times New Roman" w:hAnsi="Times New Roman" w:cs="Times New Roman"/>
          <w:sz w:val="20"/>
          <w:szCs w:val="20"/>
        </w:rPr>
        <w:t>hout</w:t>
      </w:r>
      <w:r w:rsidR="00ED31F2">
        <w:rPr>
          <w:rFonts w:ascii="Times New Roman" w:hAnsi="Times New Roman" w:cs="Times New Roman"/>
          <w:sz w:val="20"/>
          <w:szCs w:val="20"/>
        </w:rPr>
        <w:t xml:space="preserve"> this period,</w:t>
      </w:r>
      <w:r w:rsidRPr="006E1D1E">
        <w:rPr>
          <w:rFonts w:ascii="Times New Roman" w:hAnsi="Times New Roman" w:cs="Times New Roman"/>
          <w:sz w:val="20"/>
          <w:szCs w:val="20"/>
        </w:rPr>
        <w:t xml:space="preserve"> </w:t>
      </w:r>
      <w:r w:rsidR="00D23808"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continued to accept inland asylum claims (from individuals already in Canada) and claims from those who met an exception to the Safe Third Country Agreement</w:t>
      </w:r>
      <w:r w:rsidR="007D6E22">
        <w:rPr>
          <w:rFonts w:ascii="Times New Roman" w:hAnsi="Times New Roman" w:cs="Times New Roman"/>
          <w:sz w:val="20"/>
          <w:szCs w:val="20"/>
        </w:rPr>
        <w:t xml:space="preserve"> and arrived at designated ports of entry, including those at the land border</w:t>
      </w:r>
      <w:r w:rsidRPr="006E1D1E">
        <w:rPr>
          <w:rFonts w:ascii="Times New Roman" w:hAnsi="Times New Roman" w:cs="Times New Roman"/>
          <w:sz w:val="20"/>
          <w:szCs w:val="20"/>
        </w:rPr>
        <w:t xml:space="preserve">. </w:t>
      </w:r>
    </w:p>
    <w:p w14:paraId="3D067204" w14:textId="730C14F6" w:rsidR="007D6E22" w:rsidRDefault="001A1533"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bookmarkStart w:id="1" w:name="_Hlk184890948"/>
      <w:bookmarkEnd w:id="0"/>
      <w:r w:rsidRPr="006E1D1E">
        <w:rPr>
          <w:rFonts w:ascii="Times New Roman" w:hAnsi="Times New Roman" w:cs="Times New Roman"/>
          <w:sz w:val="20"/>
          <w:szCs w:val="20"/>
        </w:rPr>
        <w:t>Th</w:t>
      </w:r>
      <w:r w:rsidR="00ED31F2">
        <w:rPr>
          <w:rFonts w:ascii="Times New Roman" w:hAnsi="Times New Roman" w:cs="Times New Roman"/>
          <w:sz w:val="20"/>
          <w:szCs w:val="20"/>
        </w:rPr>
        <w:t>e</w:t>
      </w:r>
      <w:r w:rsidRPr="006E1D1E">
        <w:rPr>
          <w:rFonts w:ascii="Times New Roman" w:hAnsi="Times New Roman" w:cs="Times New Roman"/>
          <w:sz w:val="20"/>
          <w:szCs w:val="20"/>
        </w:rPr>
        <w:t xml:space="preserve"> restriction</w:t>
      </w:r>
      <w:r w:rsidR="00ED31F2">
        <w:rPr>
          <w:rFonts w:ascii="Times New Roman" w:hAnsi="Times New Roman" w:cs="Times New Roman"/>
          <w:sz w:val="20"/>
          <w:szCs w:val="20"/>
        </w:rPr>
        <w:t xml:space="preserve"> on entry was temporary and undertaken </w:t>
      </w:r>
      <w:r w:rsidRPr="006E1D1E">
        <w:rPr>
          <w:rFonts w:ascii="Times New Roman" w:hAnsi="Times New Roman" w:cs="Times New Roman"/>
          <w:sz w:val="20"/>
          <w:szCs w:val="20"/>
        </w:rPr>
        <w:t xml:space="preserve">in consultation with Canadian health officials and </w:t>
      </w:r>
      <w:r w:rsidR="007D6E22">
        <w:rPr>
          <w:rFonts w:ascii="Times New Roman" w:hAnsi="Times New Roman" w:cs="Times New Roman"/>
          <w:sz w:val="20"/>
          <w:szCs w:val="20"/>
        </w:rPr>
        <w:t>supported by a temporary and reciprocal arrangement</w:t>
      </w:r>
      <w:r w:rsidRPr="006E1D1E">
        <w:rPr>
          <w:rFonts w:ascii="Times New Roman" w:hAnsi="Times New Roman" w:cs="Times New Roman"/>
          <w:sz w:val="20"/>
          <w:szCs w:val="20"/>
        </w:rPr>
        <w:t xml:space="preserve"> between </w:t>
      </w:r>
      <w:r w:rsidR="007D6E22">
        <w:rPr>
          <w:rFonts w:ascii="Times New Roman" w:hAnsi="Times New Roman" w:cs="Times New Roman"/>
          <w:sz w:val="20"/>
          <w:szCs w:val="20"/>
        </w:rPr>
        <w:t xml:space="preserve">the </w:t>
      </w:r>
      <w:r w:rsidRPr="006E1D1E">
        <w:rPr>
          <w:rFonts w:ascii="Times New Roman" w:hAnsi="Times New Roman" w:cs="Times New Roman"/>
          <w:sz w:val="20"/>
          <w:szCs w:val="20"/>
        </w:rPr>
        <w:t>U.S</w:t>
      </w:r>
      <w:r w:rsidR="007D6E22">
        <w:rPr>
          <w:rFonts w:ascii="Times New Roman" w:hAnsi="Times New Roman" w:cs="Times New Roman"/>
          <w:sz w:val="20"/>
          <w:szCs w:val="20"/>
        </w:rPr>
        <w:t xml:space="preserve"> and Canada</w:t>
      </w:r>
      <w:r w:rsidRPr="006E1D1E">
        <w:rPr>
          <w:rFonts w:ascii="Times New Roman" w:hAnsi="Times New Roman" w:cs="Times New Roman"/>
          <w:sz w:val="20"/>
          <w:szCs w:val="20"/>
        </w:rPr>
        <w:t xml:space="preserve">. </w:t>
      </w:r>
      <w:r w:rsidR="007D6E22">
        <w:rPr>
          <w:rFonts w:ascii="Times New Roman" w:hAnsi="Times New Roman" w:cs="Times New Roman"/>
          <w:sz w:val="20"/>
          <w:szCs w:val="20"/>
        </w:rPr>
        <w:t>I</w:t>
      </w:r>
      <w:r w:rsidRPr="006E1D1E">
        <w:rPr>
          <w:rFonts w:ascii="Times New Roman" w:hAnsi="Times New Roman" w:cs="Times New Roman"/>
          <w:sz w:val="20"/>
          <w:szCs w:val="20"/>
        </w:rPr>
        <w:t xml:space="preserve">n August 2021, </w:t>
      </w:r>
      <w:r w:rsidR="007D6E22">
        <w:rPr>
          <w:rFonts w:ascii="Times New Roman" w:hAnsi="Times New Roman" w:cs="Times New Roman"/>
          <w:sz w:val="20"/>
          <w:szCs w:val="20"/>
        </w:rPr>
        <w:t xml:space="preserve">when the public health situation improved, </w:t>
      </w:r>
      <w:r w:rsidR="00D23808"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Pr="006E1D1E">
        <w:rPr>
          <w:rFonts w:ascii="Times New Roman" w:hAnsi="Times New Roman" w:cs="Times New Roman"/>
          <w:sz w:val="20"/>
          <w:szCs w:val="20"/>
        </w:rPr>
        <w:t xml:space="preserve"> started reaching out to directed-back individuals to confirm their intent to return to Canada to pursue their asylum claim. The objective was to allow for a phased return of these claimants, prioritizing those who ha</w:t>
      </w:r>
      <w:r w:rsidR="00ED31F2">
        <w:rPr>
          <w:rFonts w:ascii="Times New Roman" w:hAnsi="Times New Roman" w:cs="Times New Roman"/>
          <w:sz w:val="20"/>
          <w:szCs w:val="20"/>
        </w:rPr>
        <w:t>d</w:t>
      </w:r>
      <w:r w:rsidRPr="006E1D1E">
        <w:rPr>
          <w:rFonts w:ascii="Times New Roman" w:hAnsi="Times New Roman" w:cs="Times New Roman"/>
          <w:sz w:val="20"/>
          <w:szCs w:val="20"/>
        </w:rPr>
        <w:t xml:space="preserve"> been fully vaccinated. </w:t>
      </w:r>
    </w:p>
    <w:p w14:paraId="4E8C1DF3" w14:textId="4A5441CE" w:rsidR="001A1533" w:rsidRPr="006E1D1E" w:rsidRDefault="00ED31F2"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bookmarkStart w:id="2" w:name="_Hlk184890982"/>
      <w:bookmarkEnd w:id="1"/>
      <w:r>
        <w:rPr>
          <w:rFonts w:ascii="Times New Roman" w:hAnsi="Times New Roman" w:cs="Times New Roman"/>
          <w:sz w:val="20"/>
          <w:szCs w:val="20"/>
        </w:rPr>
        <w:t xml:space="preserve">While </w:t>
      </w:r>
      <w:r w:rsidR="007D6E22">
        <w:rPr>
          <w:rFonts w:ascii="Times New Roman" w:hAnsi="Times New Roman" w:cs="Times New Roman"/>
          <w:sz w:val="20"/>
          <w:szCs w:val="20"/>
        </w:rPr>
        <w:t>asylum-related restrictions on entry were</w:t>
      </w:r>
      <w:r w:rsidR="001A1533" w:rsidRPr="006E1D1E">
        <w:rPr>
          <w:rFonts w:ascii="Times New Roman" w:hAnsi="Times New Roman" w:cs="Times New Roman"/>
          <w:sz w:val="20"/>
          <w:szCs w:val="20"/>
        </w:rPr>
        <w:t xml:space="preserve"> lifted on November 21, 2021</w:t>
      </w:r>
      <w:r>
        <w:rPr>
          <w:rFonts w:ascii="Times New Roman" w:hAnsi="Times New Roman" w:cs="Times New Roman"/>
          <w:sz w:val="20"/>
          <w:szCs w:val="20"/>
        </w:rPr>
        <w:t xml:space="preserve">, individuals were still required to </w:t>
      </w:r>
      <w:proofErr w:type="gramStart"/>
      <w:r>
        <w:rPr>
          <w:rFonts w:ascii="Times New Roman" w:hAnsi="Times New Roman" w:cs="Times New Roman"/>
          <w:sz w:val="20"/>
          <w:szCs w:val="20"/>
        </w:rPr>
        <w:t>test</w:t>
      </w:r>
      <w:proofErr w:type="gramEnd"/>
      <w:r>
        <w:rPr>
          <w:rFonts w:ascii="Times New Roman" w:hAnsi="Times New Roman" w:cs="Times New Roman"/>
          <w:sz w:val="20"/>
          <w:szCs w:val="20"/>
        </w:rPr>
        <w:t xml:space="preserve"> on-arrival and remain in quarantine until test results were received. </w:t>
      </w:r>
      <w:r w:rsidR="007D6E22">
        <w:rPr>
          <w:rFonts w:ascii="Times New Roman" w:hAnsi="Times New Roman" w:cs="Times New Roman"/>
          <w:sz w:val="20"/>
          <w:szCs w:val="20"/>
        </w:rPr>
        <w:t>As a result</w:t>
      </w:r>
      <w:r>
        <w:rPr>
          <w:rFonts w:ascii="Times New Roman" w:hAnsi="Times New Roman" w:cs="Times New Roman"/>
          <w:sz w:val="20"/>
          <w:szCs w:val="20"/>
        </w:rPr>
        <w:t>, the GC expanded its temporary accommodations capacity to accommodate the increased volume of claimants coming to Canada</w:t>
      </w:r>
      <w:r w:rsidR="007D6E22">
        <w:rPr>
          <w:rFonts w:ascii="Times New Roman" w:hAnsi="Times New Roman" w:cs="Times New Roman"/>
          <w:sz w:val="20"/>
          <w:szCs w:val="20"/>
        </w:rPr>
        <w:t>,</w:t>
      </w:r>
      <w:r>
        <w:rPr>
          <w:rFonts w:ascii="Times New Roman" w:hAnsi="Times New Roman" w:cs="Times New Roman"/>
          <w:sz w:val="20"/>
          <w:szCs w:val="20"/>
        </w:rPr>
        <w:t xml:space="preserve"> to ensure individuals without an adequate quarantine plan had a place to go. All remaining border and quarantine measures were lifted in October 2022.</w:t>
      </w:r>
      <w:r w:rsidR="001A1533" w:rsidRPr="006E1D1E">
        <w:rPr>
          <w:rFonts w:ascii="Times New Roman" w:hAnsi="Times New Roman" w:cs="Times New Roman"/>
          <w:sz w:val="20"/>
          <w:szCs w:val="20"/>
        </w:rPr>
        <w:t xml:space="preserve"> </w:t>
      </w:r>
    </w:p>
    <w:bookmarkEnd w:id="2"/>
    <w:p w14:paraId="7D0E7EFE" w14:textId="505ACD78"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Detained individuals</w:t>
      </w:r>
    </w:p>
    <w:p w14:paraId="7D473D57" w14:textId="74627568" w:rsidR="001A1533" w:rsidRDefault="009065A6"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To systematically manage risks related to COVID-19 in federal prisons, </w:t>
      </w:r>
      <w:r w:rsidR="004C3D9A"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004C3D9A" w:rsidRPr="006E1D1E">
        <w:rPr>
          <w:rFonts w:ascii="Times New Roman" w:hAnsi="Times New Roman" w:cs="Times New Roman"/>
          <w:sz w:val="20"/>
          <w:szCs w:val="20"/>
        </w:rPr>
        <w:t xml:space="preserve"> </w:t>
      </w:r>
      <w:r w:rsidRPr="006E1D1E">
        <w:rPr>
          <w:rFonts w:ascii="Times New Roman" w:hAnsi="Times New Roman" w:cs="Times New Roman"/>
          <w:sz w:val="20"/>
          <w:szCs w:val="20"/>
        </w:rPr>
        <w:t>developed an Integrated Risk Manag</w:t>
      </w:r>
      <w:r w:rsidR="004C3D9A" w:rsidRPr="006E1D1E">
        <w:rPr>
          <w:rFonts w:ascii="Times New Roman" w:hAnsi="Times New Roman" w:cs="Times New Roman"/>
          <w:sz w:val="20"/>
          <w:szCs w:val="20"/>
        </w:rPr>
        <w:t>ement Framework</w:t>
      </w:r>
      <w:r w:rsidRPr="006E1D1E">
        <w:rPr>
          <w:rFonts w:ascii="Times New Roman" w:hAnsi="Times New Roman" w:cs="Times New Roman"/>
          <w:sz w:val="20"/>
          <w:szCs w:val="20"/>
        </w:rPr>
        <w:t xml:space="preserve">, which </w:t>
      </w:r>
      <w:r w:rsidR="00474159">
        <w:rPr>
          <w:rFonts w:ascii="Times New Roman" w:hAnsi="Times New Roman" w:cs="Times New Roman"/>
          <w:sz w:val="20"/>
          <w:szCs w:val="20"/>
        </w:rPr>
        <w:t>was</w:t>
      </w:r>
      <w:r w:rsidRPr="006E1D1E">
        <w:rPr>
          <w:rFonts w:ascii="Times New Roman" w:hAnsi="Times New Roman" w:cs="Times New Roman"/>
          <w:sz w:val="20"/>
          <w:szCs w:val="20"/>
        </w:rPr>
        <w:t xml:space="preserve"> continually reviewed and updated as new evidence </w:t>
      </w:r>
      <w:r w:rsidR="00474159">
        <w:rPr>
          <w:rFonts w:ascii="Times New Roman" w:hAnsi="Times New Roman" w:cs="Times New Roman"/>
          <w:sz w:val="20"/>
          <w:szCs w:val="20"/>
        </w:rPr>
        <w:t>became</w:t>
      </w:r>
      <w:r w:rsidRPr="006E1D1E">
        <w:rPr>
          <w:rFonts w:ascii="Times New Roman" w:hAnsi="Times New Roman" w:cs="Times New Roman"/>
          <w:sz w:val="20"/>
          <w:szCs w:val="20"/>
        </w:rPr>
        <w:t xml:space="preserve"> available, with recommendations aligning with public health advice. </w:t>
      </w:r>
      <w:r w:rsidR="004C3D9A" w:rsidRPr="006E1D1E">
        <w:rPr>
          <w:rFonts w:ascii="Times New Roman" w:hAnsi="Times New Roman" w:cs="Times New Roman"/>
          <w:sz w:val="20"/>
          <w:szCs w:val="20"/>
        </w:rPr>
        <w:t>As part of this strategy, m</w:t>
      </w:r>
      <w:r w:rsidR="005E3DEA" w:rsidRPr="006E1D1E">
        <w:rPr>
          <w:rFonts w:ascii="Times New Roman" w:hAnsi="Times New Roman" w:cs="Times New Roman"/>
          <w:sz w:val="20"/>
          <w:szCs w:val="20"/>
        </w:rPr>
        <w:t>odified institutional routines</w:t>
      </w:r>
      <w:r w:rsidRPr="006E1D1E">
        <w:rPr>
          <w:rFonts w:ascii="Times New Roman" w:hAnsi="Times New Roman" w:cs="Times New Roman"/>
          <w:sz w:val="20"/>
          <w:szCs w:val="20"/>
        </w:rPr>
        <w:t xml:space="preserve"> were implemented</w:t>
      </w:r>
      <w:r w:rsidR="004C3D9A" w:rsidRPr="006E1D1E">
        <w:rPr>
          <w:rFonts w:ascii="Times New Roman" w:hAnsi="Times New Roman" w:cs="Times New Roman"/>
          <w:sz w:val="20"/>
          <w:szCs w:val="20"/>
        </w:rPr>
        <w:t xml:space="preserve">, and </w:t>
      </w:r>
      <w:r w:rsidR="003328D3" w:rsidRPr="006E1D1E">
        <w:rPr>
          <w:rFonts w:ascii="Times New Roman" w:hAnsi="Times New Roman" w:cs="Times New Roman"/>
          <w:sz w:val="20"/>
          <w:szCs w:val="20"/>
        </w:rPr>
        <w:t xml:space="preserve">were regularly re-assessed to ensure proportionality with the risks posed by the pandemic in any given institution, with the ability to relax or enhance measures as needed. Other </w:t>
      </w:r>
      <w:r w:rsidR="005E3DEA" w:rsidRPr="006E1D1E">
        <w:rPr>
          <w:rFonts w:ascii="Times New Roman" w:hAnsi="Times New Roman" w:cs="Times New Roman"/>
          <w:sz w:val="20"/>
          <w:szCs w:val="20"/>
        </w:rPr>
        <w:t xml:space="preserve">risk-management </w:t>
      </w:r>
      <w:r w:rsidR="003328D3" w:rsidRPr="006E1D1E">
        <w:rPr>
          <w:rFonts w:ascii="Times New Roman" w:hAnsi="Times New Roman" w:cs="Times New Roman"/>
          <w:sz w:val="20"/>
          <w:szCs w:val="20"/>
        </w:rPr>
        <w:t>measures, such as medical isolation, were implemented only when deemed necessary to protect offenders and staff. Medical isolation is a well-established public health practice used to prevent exposure to people who have or may have an infectious disease. Federal offenders continued to receive essential health services throughout the pandemic, even when in medical isolation. During an outbreak, all offenders received a visit by a health care professional at least daily, with more frequent visits occurring as needed. Offenders continue to have access to COVID-19 vaccines and ample testing.</w:t>
      </w:r>
      <w:r w:rsidR="005E3DEA" w:rsidRPr="006E1D1E">
        <w:rPr>
          <w:rFonts w:ascii="Times New Roman" w:hAnsi="Times New Roman" w:cs="Times New Roman"/>
          <w:sz w:val="20"/>
          <w:szCs w:val="20"/>
        </w:rPr>
        <w:t xml:space="preserve"> </w:t>
      </w:r>
      <w:r w:rsidR="001C3ABC" w:rsidRPr="006E1D1E">
        <w:rPr>
          <w:rFonts w:ascii="Times New Roman" w:hAnsi="Times New Roman" w:cs="Times New Roman"/>
          <w:sz w:val="20"/>
          <w:szCs w:val="20"/>
        </w:rPr>
        <w:t>O</w:t>
      </w:r>
      <w:r w:rsidR="001A1533" w:rsidRPr="006E1D1E">
        <w:rPr>
          <w:rFonts w:ascii="Times New Roman" w:hAnsi="Times New Roman" w:cs="Times New Roman"/>
          <w:sz w:val="20"/>
          <w:szCs w:val="20"/>
        </w:rPr>
        <w:t xml:space="preserve">ffenders </w:t>
      </w:r>
      <w:r w:rsidR="001C3ABC" w:rsidRPr="006E1D1E">
        <w:rPr>
          <w:rFonts w:ascii="Times New Roman" w:hAnsi="Times New Roman" w:cs="Times New Roman"/>
          <w:sz w:val="20"/>
          <w:szCs w:val="20"/>
        </w:rPr>
        <w:t xml:space="preserve">were encouraged </w:t>
      </w:r>
      <w:r w:rsidR="001A1533" w:rsidRPr="006E1D1E">
        <w:rPr>
          <w:rFonts w:ascii="Times New Roman" w:hAnsi="Times New Roman" w:cs="Times New Roman"/>
          <w:sz w:val="20"/>
          <w:szCs w:val="20"/>
        </w:rPr>
        <w:t>to maintain community contacts</w:t>
      </w:r>
      <w:r w:rsidR="003B1D5A" w:rsidRPr="006E1D1E">
        <w:rPr>
          <w:rFonts w:ascii="Times New Roman" w:hAnsi="Times New Roman" w:cs="Times New Roman"/>
          <w:sz w:val="20"/>
          <w:szCs w:val="20"/>
        </w:rPr>
        <w:t xml:space="preserve"> and </w:t>
      </w:r>
      <w:r w:rsidR="001A1533" w:rsidRPr="006E1D1E">
        <w:rPr>
          <w:rFonts w:ascii="Times New Roman" w:hAnsi="Times New Roman" w:cs="Times New Roman"/>
          <w:sz w:val="20"/>
          <w:szCs w:val="20"/>
        </w:rPr>
        <w:t>continue their rehabilitative activities and programs</w:t>
      </w:r>
      <w:r w:rsidR="003B1D5A" w:rsidRPr="006E1D1E">
        <w:rPr>
          <w:rFonts w:ascii="Times New Roman" w:hAnsi="Times New Roman" w:cs="Times New Roman"/>
          <w:sz w:val="20"/>
          <w:szCs w:val="20"/>
        </w:rPr>
        <w:t xml:space="preserve"> throughout the pandemic, </w:t>
      </w:r>
      <w:r w:rsidR="005E3DEA" w:rsidRPr="006E1D1E">
        <w:rPr>
          <w:rFonts w:ascii="Times New Roman" w:hAnsi="Times New Roman" w:cs="Times New Roman"/>
          <w:sz w:val="20"/>
          <w:szCs w:val="20"/>
        </w:rPr>
        <w:t>while ensuring</w:t>
      </w:r>
      <w:r w:rsidR="003B1D5A" w:rsidRPr="006E1D1E">
        <w:rPr>
          <w:rFonts w:ascii="Times New Roman" w:hAnsi="Times New Roman" w:cs="Times New Roman"/>
          <w:sz w:val="20"/>
          <w:szCs w:val="20"/>
        </w:rPr>
        <w:t xml:space="preserve"> the safe delivery of services</w:t>
      </w:r>
      <w:r w:rsidR="001A1533" w:rsidRPr="006E1D1E">
        <w:rPr>
          <w:rFonts w:ascii="Times New Roman" w:hAnsi="Times New Roman" w:cs="Times New Roman"/>
          <w:sz w:val="20"/>
          <w:szCs w:val="20"/>
        </w:rPr>
        <w:t xml:space="preserve">. </w:t>
      </w:r>
      <w:r w:rsidR="003B1D5A" w:rsidRPr="006E1D1E">
        <w:rPr>
          <w:rFonts w:ascii="Times New Roman" w:hAnsi="Times New Roman" w:cs="Times New Roman"/>
          <w:sz w:val="20"/>
          <w:szCs w:val="20"/>
        </w:rPr>
        <w:t>M</w:t>
      </w:r>
      <w:r w:rsidR="001A1533" w:rsidRPr="006E1D1E">
        <w:rPr>
          <w:rFonts w:ascii="Times New Roman" w:hAnsi="Times New Roman" w:cs="Times New Roman"/>
          <w:sz w:val="20"/>
          <w:szCs w:val="20"/>
        </w:rPr>
        <w:t>itigation strategies were put in place to prevent infection of inmates, visitors, and staff, which</w:t>
      </w:r>
      <w:r w:rsidR="00C831EE" w:rsidRPr="006E1D1E">
        <w:rPr>
          <w:rFonts w:ascii="Times New Roman" w:hAnsi="Times New Roman" w:cs="Times New Roman"/>
          <w:sz w:val="20"/>
          <w:szCs w:val="20"/>
        </w:rPr>
        <w:t xml:space="preserve"> </w:t>
      </w:r>
      <w:r w:rsidR="003B1D5A" w:rsidRPr="006E1D1E">
        <w:rPr>
          <w:rFonts w:ascii="Times New Roman" w:hAnsi="Times New Roman" w:cs="Times New Roman"/>
          <w:sz w:val="20"/>
          <w:szCs w:val="20"/>
        </w:rPr>
        <w:t>required</w:t>
      </w:r>
      <w:r w:rsidR="001A1533" w:rsidRPr="006E1D1E">
        <w:rPr>
          <w:rFonts w:ascii="Times New Roman" w:hAnsi="Times New Roman" w:cs="Times New Roman"/>
          <w:sz w:val="20"/>
          <w:szCs w:val="20"/>
        </w:rPr>
        <w:t xml:space="preserve"> the suspension of visits and activities,</w:t>
      </w:r>
      <w:r w:rsidR="00C831EE" w:rsidRPr="006E1D1E">
        <w:rPr>
          <w:rFonts w:ascii="Times New Roman" w:hAnsi="Times New Roman" w:cs="Times New Roman"/>
          <w:sz w:val="20"/>
          <w:szCs w:val="20"/>
        </w:rPr>
        <w:t xml:space="preserve"> when</w:t>
      </w:r>
      <w:r w:rsidR="003B1D5A" w:rsidRPr="006E1D1E">
        <w:rPr>
          <w:rFonts w:ascii="Times New Roman" w:hAnsi="Times New Roman" w:cs="Times New Roman"/>
          <w:sz w:val="20"/>
          <w:szCs w:val="20"/>
        </w:rPr>
        <w:t xml:space="preserve"> necessary.</w:t>
      </w:r>
      <w:r w:rsidR="00C831EE" w:rsidRPr="006E1D1E">
        <w:rPr>
          <w:rFonts w:ascii="Times New Roman" w:hAnsi="Times New Roman" w:cs="Times New Roman"/>
          <w:sz w:val="20"/>
          <w:szCs w:val="20"/>
        </w:rPr>
        <w:t xml:space="preserve"> The</w:t>
      </w:r>
      <w:r w:rsidR="001A1533" w:rsidRPr="006E1D1E">
        <w:rPr>
          <w:rFonts w:ascii="Times New Roman" w:hAnsi="Times New Roman" w:cs="Times New Roman"/>
          <w:sz w:val="20"/>
          <w:szCs w:val="20"/>
        </w:rPr>
        <w:t xml:space="preserve"> </w:t>
      </w:r>
      <w:r w:rsidR="003B1D5A" w:rsidRPr="006E1D1E">
        <w:rPr>
          <w:rFonts w:ascii="Times New Roman" w:hAnsi="Times New Roman" w:cs="Times New Roman"/>
          <w:sz w:val="20"/>
          <w:szCs w:val="20"/>
        </w:rPr>
        <w:t xml:space="preserve">risk management framework </w:t>
      </w:r>
      <w:r w:rsidR="001A1533" w:rsidRPr="006E1D1E">
        <w:rPr>
          <w:rFonts w:ascii="Times New Roman" w:hAnsi="Times New Roman" w:cs="Times New Roman"/>
          <w:sz w:val="20"/>
          <w:szCs w:val="20"/>
        </w:rPr>
        <w:t>has guided sites to carefully resume services, programs, and interventions for offenders, while keeping</w:t>
      </w:r>
      <w:r w:rsidR="00ED64D3" w:rsidRPr="006E1D1E">
        <w:rPr>
          <w:rFonts w:ascii="Times New Roman" w:hAnsi="Times New Roman" w:cs="Times New Roman"/>
          <w:sz w:val="20"/>
          <w:szCs w:val="20"/>
        </w:rPr>
        <w:t xml:space="preserve"> </w:t>
      </w:r>
      <w:r w:rsidR="00975A48" w:rsidRPr="006E1D1E">
        <w:rPr>
          <w:rFonts w:ascii="Times New Roman" w:hAnsi="Times New Roman" w:cs="Times New Roman"/>
          <w:sz w:val="20"/>
          <w:szCs w:val="20"/>
        </w:rPr>
        <w:t>everyone safe.</w:t>
      </w:r>
    </w:p>
    <w:p w14:paraId="7B403158" w14:textId="77777777" w:rsidR="006E1D1E" w:rsidRDefault="009916C1"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lastRenderedPageBreak/>
        <w:t>B</w:t>
      </w:r>
      <w:r w:rsidR="00E81B6E" w:rsidRPr="006E1D1E">
        <w:rPr>
          <w:rFonts w:ascii="Times New Roman" w:hAnsi="Times New Roman" w:cs="Times New Roman"/>
          <w:sz w:val="20"/>
          <w:szCs w:val="20"/>
        </w:rPr>
        <w:t xml:space="preserve">ritish </w:t>
      </w:r>
      <w:r w:rsidRPr="006E1D1E">
        <w:rPr>
          <w:rFonts w:ascii="Times New Roman" w:hAnsi="Times New Roman" w:cs="Times New Roman"/>
          <w:sz w:val="20"/>
          <w:szCs w:val="20"/>
        </w:rPr>
        <w:t>C</w:t>
      </w:r>
      <w:r w:rsidR="00E81B6E" w:rsidRPr="006E1D1E">
        <w:rPr>
          <w:rFonts w:ascii="Times New Roman" w:hAnsi="Times New Roman" w:cs="Times New Roman"/>
          <w:sz w:val="20"/>
          <w:szCs w:val="20"/>
        </w:rPr>
        <w:t>olumbia</w:t>
      </w:r>
      <w:r w:rsidRPr="006E1D1E">
        <w:rPr>
          <w:rFonts w:ascii="Times New Roman" w:hAnsi="Times New Roman" w:cs="Times New Roman"/>
          <w:sz w:val="20"/>
          <w:szCs w:val="20"/>
        </w:rPr>
        <w:t xml:space="preserve"> Corrections supported justice system partners in a range of pandemic management approaches</w:t>
      </w:r>
      <w:r w:rsidR="000B2C36" w:rsidRPr="006E1D1E">
        <w:rPr>
          <w:rFonts w:ascii="Times New Roman" w:hAnsi="Times New Roman" w:cs="Times New Roman"/>
          <w:sz w:val="20"/>
          <w:szCs w:val="20"/>
        </w:rPr>
        <w:t>,</w:t>
      </w:r>
      <w:r w:rsidRPr="006E1D1E">
        <w:rPr>
          <w:rFonts w:ascii="Times New Roman" w:hAnsi="Times New Roman" w:cs="Times New Roman"/>
          <w:sz w:val="20"/>
          <w:szCs w:val="20"/>
        </w:rPr>
        <w:t xml:space="preserve"> including by grant</w:t>
      </w:r>
      <w:r w:rsidR="00AA1F38" w:rsidRPr="006E1D1E">
        <w:rPr>
          <w:rFonts w:ascii="Times New Roman" w:hAnsi="Times New Roman" w:cs="Times New Roman"/>
          <w:sz w:val="20"/>
          <w:szCs w:val="20"/>
        </w:rPr>
        <w:t>ing</w:t>
      </w:r>
      <w:r w:rsidRPr="006E1D1E">
        <w:rPr>
          <w:rFonts w:ascii="Times New Roman" w:hAnsi="Times New Roman" w:cs="Times New Roman"/>
          <w:sz w:val="20"/>
          <w:szCs w:val="20"/>
        </w:rPr>
        <w:t xml:space="preserve"> temporary absences when it was considered appropriate and safe to do so. To assess suitability for a </w:t>
      </w:r>
      <w:r w:rsidR="00E81B6E" w:rsidRPr="006E1D1E">
        <w:rPr>
          <w:rFonts w:ascii="Times New Roman" w:hAnsi="Times New Roman" w:cs="Times New Roman"/>
          <w:sz w:val="20"/>
          <w:szCs w:val="20"/>
        </w:rPr>
        <w:t>temporary absence</w:t>
      </w:r>
      <w:r w:rsidRPr="006E1D1E">
        <w:rPr>
          <w:rFonts w:ascii="Times New Roman" w:hAnsi="Times New Roman" w:cs="Times New Roman"/>
          <w:sz w:val="20"/>
          <w:szCs w:val="20"/>
        </w:rPr>
        <w:t xml:space="preserve">, </w:t>
      </w:r>
      <w:r w:rsidR="00E81B6E" w:rsidRPr="006E1D1E">
        <w:rPr>
          <w:rFonts w:ascii="Times New Roman" w:hAnsi="Times New Roman" w:cs="Times New Roman"/>
          <w:sz w:val="20"/>
          <w:szCs w:val="20"/>
        </w:rPr>
        <w:t>B.C. Corrections</w:t>
      </w:r>
      <w:r w:rsidRPr="006E1D1E">
        <w:rPr>
          <w:rFonts w:ascii="Times New Roman" w:hAnsi="Times New Roman" w:cs="Times New Roman"/>
          <w:sz w:val="20"/>
          <w:szCs w:val="20"/>
        </w:rPr>
        <w:t xml:space="preserve"> conducted risk assessments which considered criminal history, sentence length, offence type, and any other relevant information, including risk to victim and public safety. In turn, these factors also shaped the level of community supervision that B.C. Corrections provided to those individuals released on </w:t>
      </w:r>
      <w:r w:rsidR="00E81B6E" w:rsidRPr="006E1D1E">
        <w:rPr>
          <w:rFonts w:ascii="Times New Roman" w:hAnsi="Times New Roman" w:cs="Times New Roman"/>
          <w:sz w:val="20"/>
          <w:szCs w:val="20"/>
        </w:rPr>
        <w:t>temporary absences</w:t>
      </w:r>
      <w:r w:rsidRPr="006E1D1E">
        <w:rPr>
          <w:rFonts w:ascii="Times New Roman" w:hAnsi="Times New Roman" w:cs="Times New Roman"/>
          <w:sz w:val="20"/>
          <w:szCs w:val="20"/>
        </w:rPr>
        <w:t xml:space="preserve">. </w:t>
      </w:r>
    </w:p>
    <w:p w14:paraId="4AF9C16E" w14:textId="77777777" w:rsidR="006E1D1E" w:rsidRPr="006E1D1E" w:rsidRDefault="00484049"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4B3984">
        <w:rPr>
          <w:rFonts w:ascii="Times New Roman" w:hAnsi="Times New Roman" w:cs="Times New Roman"/>
          <w:sz w:val="20"/>
          <w:szCs w:val="20"/>
        </w:rPr>
        <w:t xml:space="preserve">In Quebec detention facilities, from the start of the pandemic preventive measures were instituted, following public health recommendations. In order to alleviate the consequences of </w:t>
      </w:r>
      <w:proofErr w:type="gramStart"/>
      <w:r w:rsidRPr="004B3984">
        <w:rPr>
          <w:rFonts w:ascii="Times New Roman" w:hAnsi="Times New Roman" w:cs="Times New Roman"/>
          <w:sz w:val="20"/>
          <w:szCs w:val="20"/>
        </w:rPr>
        <w:t>some</w:t>
      </w:r>
      <w:proofErr w:type="gramEnd"/>
      <w:r w:rsidRPr="004B3984">
        <w:rPr>
          <w:rFonts w:ascii="Times New Roman" w:hAnsi="Times New Roman" w:cs="Times New Roman"/>
          <w:sz w:val="20"/>
          <w:szCs w:val="20"/>
        </w:rPr>
        <w:t xml:space="preserve"> measures, such as the isolation of incarcerated people testing positive to COVID-19, or suspected of being so, several actions were taken, such as distribution of free monthly calling cards</w:t>
      </w:r>
      <w:r w:rsidR="00AA1F38" w:rsidRPr="004B3984">
        <w:rPr>
          <w:rFonts w:ascii="Times New Roman" w:hAnsi="Times New Roman" w:cs="Times New Roman"/>
          <w:sz w:val="20"/>
          <w:szCs w:val="20"/>
        </w:rPr>
        <w:t>,</w:t>
      </w:r>
      <w:r w:rsidRPr="004B3984">
        <w:rPr>
          <w:rFonts w:ascii="Times New Roman" w:hAnsi="Times New Roman" w:cs="Times New Roman"/>
          <w:sz w:val="20"/>
          <w:szCs w:val="20"/>
        </w:rPr>
        <w:t xml:space="preserve"> safety rou</w:t>
      </w:r>
      <w:r w:rsidR="00383BD9" w:rsidRPr="004B3984">
        <w:rPr>
          <w:rFonts w:ascii="Times New Roman" w:hAnsi="Times New Roman" w:cs="Times New Roman"/>
          <w:sz w:val="20"/>
          <w:szCs w:val="20"/>
        </w:rPr>
        <w:t>nds in isolation areas every 30 </w:t>
      </w:r>
      <w:r w:rsidRPr="004B3984">
        <w:rPr>
          <w:rFonts w:ascii="Times New Roman" w:hAnsi="Times New Roman" w:cs="Times New Roman"/>
          <w:sz w:val="20"/>
          <w:szCs w:val="20"/>
        </w:rPr>
        <w:t>minutes, and daily visits to isolation areas by professionals.</w:t>
      </w:r>
    </w:p>
    <w:p w14:paraId="7BF5FB51" w14:textId="41EA0CCC" w:rsidR="001A1533" w:rsidRPr="006E1D1E" w:rsidRDefault="00C71472"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In the a</w:t>
      </w:r>
      <w:r w:rsidR="00442271" w:rsidRPr="006E1D1E">
        <w:rPr>
          <w:rFonts w:ascii="Times New Roman" w:hAnsi="Times New Roman" w:cs="Times New Roman"/>
          <w:sz w:val="20"/>
          <w:szCs w:val="20"/>
        </w:rPr>
        <w:t>rea of immigration detention, in response</w:t>
      </w:r>
      <w:r w:rsidRPr="006E1D1E">
        <w:rPr>
          <w:rFonts w:ascii="Times New Roman" w:hAnsi="Times New Roman" w:cs="Times New Roman"/>
          <w:sz w:val="20"/>
          <w:szCs w:val="20"/>
        </w:rPr>
        <w:t xml:space="preserve"> to the pandemic</w:t>
      </w:r>
      <w:r w:rsidR="00442271" w:rsidRPr="006E1D1E">
        <w:rPr>
          <w:rFonts w:ascii="Times New Roman" w:hAnsi="Times New Roman" w:cs="Times New Roman"/>
          <w:sz w:val="20"/>
          <w:szCs w:val="20"/>
        </w:rPr>
        <w:t>,</w:t>
      </w:r>
      <w:r w:rsidRPr="006E1D1E">
        <w:rPr>
          <w:rFonts w:ascii="Times New Roman" w:hAnsi="Times New Roman" w:cs="Times New Roman"/>
          <w:sz w:val="20"/>
          <w:szCs w:val="20"/>
        </w:rPr>
        <w:t xml:space="preserve"> </w:t>
      </w:r>
      <w:r w:rsidR="00D078A4" w:rsidRPr="006E1D1E">
        <w:rPr>
          <w:rFonts w:ascii="Times New Roman" w:hAnsi="Times New Roman" w:cs="Times New Roman"/>
          <w:sz w:val="20"/>
          <w:szCs w:val="20"/>
        </w:rPr>
        <w:t xml:space="preserve">the </w:t>
      </w:r>
      <w:r w:rsidR="0017147D" w:rsidRPr="006E1D1E">
        <w:rPr>
          <w:rFonts w:ascii="Times New Roman" w:hAnsi="Times New Roman" w:cs="Times New Roman"/>
          <w:sz w:val="20"/>
          <w:szCs w:val="20"/>
        </w:rPr>
        <w:t>GC</w:t>
      </w:r>
      <w:r w:rsidR="001A1533" w:rsidRPr="006E1D1E">
        <w:rPr>
          <w:rFonts w:ascii="Times New Roman" w:hAnsi="Times New Roman" w:cs="Times New Roman"/>
          <w:sz w:val="20"/>
          <w:szCs w:val="20"/>
        </w:rPr>
        <w:t xml:space="preserve"> leveraged its A</w:t>
      </w:r>
      <w:r w:rsidR="00647895" w:rsidRPr="006E1D1E">
        <w:rPr>
          <w:rFonts w:ascii="Times New Roman" w:hAnsi="Times New Roman" w:cs="Times New Roman"/>
          <w:sz w:val="20"/>
          <w:szCs w:val="20"/>
        </w:rPr>
        <w:t xml:space="preserve">lternatives to Detention </w:t>
      </w:r>
      <w:r w:rsidR="001A1533" w:rsidRPr="006E1D1E">
        <w:rPr>
          <w:rFonts w:ascii="Times New Roman" w:hAnsi="Times New Roman" w:cs="Times New Roman"/>
          <w:sz w:val="20"/>
          <w:szCs w:val="20"/>
        </w:rPr>
        <w:t>program to reduce the number of individuals in detention, particular</w:t>
      </w:r>
      <w:r w:rsidR="00066FF9" w:rsidRPr="006E1D1E">
        <w:rPr>
          <w:rFonts w:ascii="Times New Roman" w:hAnsi="Times New Roman" w:cs="Times New Roman"/>
          <w:sz w:val="20"/>
          <w:szCs w:val="20"/>
        </w:rPr>
        <w:t>ly</w:t>
      </w:r>
      <w:r w:rsidR="001A1533" w:rsidRPr="006E1D1E">
        <w:rPr>
          <w:rFonts w:ascii="Times New Roman" w:hAnsi="Times New Roman" w:cs="Times New Roman"/>
          <w:sz w:val="20"/>
          <w:szCs w:val="20"/>
        </w:rPr>
        <w:t xml:space="preserve"> </w:t>
      </w:r>
      <w:r w:rsidR="00066FF9" w:rsidRPr="006E1D1E">
        <w:rPr>
          <w:rFonts w:ascii="Times New Roman" w:hAnsi="Times New Roman" w:cs="Times New Roman"/>
          <w:sz w:val="20"/>
          <w:szCs w:val="20"/>
        </w:rPr>
        <w:t>in cases where</w:t>
      </w:r>
      <w:r w:rsidR="001A1533" w:rsidRPr="006E1D1E">
        <w:rPr>
          <w:rFonts w:ascii="Times New Roman" w:hAnsi="Times New Roman" w:cs="Times New Roman"/>
          <w:sz w:val="20"/>
          <w:szCs w:val="20"/>
        </w:rPr>
        <w:t xml:space="preserve"> there was no longer a nexus to removal from Canada.</w:t>
      </w:r>
      <w:r w:rsidR="00066FF9" w:rsidRPr="006E1D1E">
        <w:rPr>
          <w:rFonts w:ascii="Times New Roman" w:hAnsi="Times New Roman" w:cs="Times New Roman"/>
          <w:sz w:val="20"/>
          <w:szCs w:val="20"/>
        </w:rPr>
        <w:t xml:space="preserve"> </w:t>
      </w:r>
      <w:proofErr w:type="gramStart"/>
      <w:r w:rsidR="00066FF9" w:rsidRPr="006E1D1E">
        <w:rPr>
          <w:rFonts w:ascii="Times New Roman" w:hAnsi="Times New Roman" w:cs="Times New Roman"/>
          <w:sz w:val="20"/>
          <w:szCs w:val="20"/>
        </w:rPr>
        <w:t>A number of</w:t>
      </w:r>
      <w:proofErr w:type="gramEnd"/>
      <w:r w:rsidR="00066FF9" w:rsidRPr="006E1D1E">
        <w:rPr>
          <w:rFonts w:ascii="Times New Roman" w:hAnsi="Times New Roman" w:cs="Times New Roman"/>
          <w:sz w:val="20"/>
          <w:szCs w:val="20"/>
        </w:rPr>
        <w:t xml:space="preserve"> measures were taken to</w:t>
      </w:r>
      <w:r w:rsidR="001A1533" w:rsidRPr="006E1D1E">
        <w:rPr>
          <w:rFonts w:ascii="Times New Roman" w:hAnsi="Times New Roman" w:cs="Times New Roman"/>
          <w:sz w:val="20"/>
          <w:szCs w:val="20"/>
        </w:rPr>
        <w:t xml:space="preserve"> help prevent the introduction and spread of </w:t>
      </w:r>
      <w:r w:rsidR="00D078A4" w:rsidRPr="006E1D1E">
        <w:rPr>
          <w:rFonts w:ascii="Times New Roman" w:hAnsi="Times New Roman" w:cs="Times New Roman"/>
          <w:sz w:val="20"/>
          <w:szCs w:val="20"/>
        </w:rPr>
        <w:t xml:space="preserve">COVID-19 in immigration detention </w:t>
      </w:r>
      <w:r w:rsidR="00066FF9" w:rsidRPr="006E1D1E">
        <w:rPr>
          <w:rFonts w:ascii="Times New Roman" w:hAnsi="Times New Roman" w:cs="Times New Roman"/>
          <w:sz w:val="20"/>
          <w:szCs w:val="20"/>
        </w:rPr>
        <w:t xml:space="preserve">and holding </w:t>
      </w:r>
      <w:r w:rsidR="00D078A4" w:rsidRPr="006E1D1E">
        <w:rPr>
          <w:rFonts w:ascii="Times New Roman" w:hAnsi="Times New Roman" w:cs="Times New Roman"/>
          <w:sz w:val="20"/>
          <w:szCs w:val="20"/>
        </w:rPr>
        <w:t>centres,</w:t>
      </w:r>
      <w:r w:rsidR="00066FF9" w:rsidRPr="006E1D1E">
        <w:rPr>
          <w:rFonts w:ascii="Times New Roman" w:hAnsi="Times New Roman" w:cs="Times New Roman"/>
          <w:sz w:val="20"/>
          <w:szCs w:val="20"/>
        </w:rPr>
        <w:t xml:space="preserve"> </w:t>
      </w:r>
      <w:r w:rsidR="00AA08DA" w:rsidRPr="006E1D1E">
        <w:rPr>
          <w:rFonts w:ascii="Times New Roman" w:hAnsi="Times New Roman" w:cs="Times New Roman"/>
          <w:sz w:val="20"/>
          <w:szCs w:val="20"/>
        </w:rPr>
        <w:t>including</w:t>
      </w:r>
      <w:r w:rsidR="00066FF9" w:rsidRPr="006E1D1E">
        <w:rPr>
          <w:rFonts w:ascii="Times New Roman" w:hAnsi="Times New Roman" w:cs="Times New Roman"/>
          <w:sz w:val="20"/>
          <w:szCs w:val="20"/>
        </w:rPr>
        <w:t xml:space="preserve"> improved cleaning and disinfection procedures; p</w:t>
      </w:r>
      <w:r w:rsidR="001A1533" w:rsidRPr="006E1D1E">
        <w:rPr>
          <w:rFonts w:ascii="Times New Roman" w:hAnsi="Times New Roman" w:cs="Times New Roman"/>
          <w:sz w:val="20"/>
          <w:szCs w:val="20"/>
        </w:rPr>
        <w:t>hysical distancing through placement within the facilities and schedule</w:t>
      </w:r>
      <w:r w:rsidR="00066FF9" w:rsidRPr="006E1D1E">
        <w:rPr>
          <w:rFonts w:ascii="Times New Roman" w:hAnsi="Times New Roman" w:cs="Times New Roman"/>
          <w:sz w:val="20"/>
          <w:szCs w:val="20"/>
        </w:rPr>
        <w:t xml:space="preserve"> modifications; and mandatory</w:t>
      </w:r>
      <w:r w:rsidR="001A1533" w:rsidRPr="006E1D1E">
        <w:rPr>
          <w:rFonts w:ascii="Times New Roman" w:hAnsi="Times New Roman" w:cs="Times New Roman"/>
          <w:sz w:val="20"/>
          <w:szCs w:val="20"/>
        </w:rPr>
        <w:t xml:space="preserve"> use of personal protective equipment for those working at CBSA facilities. Detention reviews were conducted </w:t>
      </w:r>
      <w:proofErr w:type="gramStart"/>
      <w:r w:rsidR="001A1533" w:rsidRPr="006E1D1E">
        <w:rPr>
          <w:rFonts w:ascii="Times New Roman" w:hAnsi="Times New Roman" w:cs="Times New Roman"/>
          <w:sz w:val="20"/>
          <w:szCs w:val="20"/>
        </w:rPr>
        <w:t>virtually to</w:t>
      </w:r>
      <w:proofErr w:type="gramEnd"/>
      <w:r w:rsidR="001A1533" w:rsidRPr="006E1D1E">
        <w:rPr>
          <w:rFonts w:ascii="Times New Roman" w:hAnsi="Times New Roman" w:cs="Times New Roman"/>
          <w:sz w:val="20"/>
          <w:szCs w:val="20"/>
        </w:rPr>
        <w:t xml:space="preserve"> avoid the need for detainees to tra</w:t>
      </w:r>
      <w:r w:rsidR="00442271" w:rsidRPr="006E1D1E">
        <w:rPr>
          <w:rFonts w:ascii="Times New Roman" w:hAnsi="Times New Roman" w:cs="Times New Roman"/>
          <w:sz w:val="20"/>
          <w:szCs w:val="20"/>
        </w:rPr>
        <w:t>vel outside for their hearings.</w:t>
      </w:r>
      <w:r w:rsidR="00D078A4" w:rsidRPr="006E1D1E">
        <w:rPr>
          <w:rFonts w:ascii="Times New Roman" w:hAnsi="Times New Roman" w:cs="Times New Roman"/>
          <w:sz w:val="20"/>
          <w:szCs w:val="20"/>
        </w:rPr>
        <w:t xml:space="preserve"> Improvements in infrastructure allowed for the </w:t>
      </w:r>
      <w:r w:rsidR="001A1533" w:rsidRPr="006E1D1E">
        <w:rPr>
          <w:rFonts w:ascii="Times New Roman" w:hAnsi="Times New Roman" w:cs="Times New Roman"/>
          <w:sz w:val="20"/>
          <w:szCs w:val="20"/>
        </w:rPr>
        <w:t xml:space="preserve">administration of </w:t>
      </w:r>
      <w:r w:rsidR="00D078A4" w:rsidRPr="006E1D1E">
        <w:rPr>
          <w:rFonts w:ascii="Times New Roman" w:hAnsi="Times New Roman" w:cs="Times New Roman"/>
          <w:sz w:val="20"/>
          <w:szCs w:val="20"/>
        </w:rPr>
        <w:t>COVID</w:t>
      </w:r>
      <w:r w:rsidR="001A1533" w:rsidRPr="006E1D1E">
        <w:rPr>
          <w:rFonts w:ascii="Times New Roman" w:hAnsi="Times New Roman" w:cs="Times New Roman"/>
          <w:sz w:val="20"/>
          <w:szCs w:val="20"/>
        </w:rPr>
        <w:t xml:space="preserve">-19 vaccines and testing </w:t>
      </w:r>
      <w:r w:rsidR="00EC300B" w:rsidRPr="006E1D1E">
        <w:rPr>
          <w:rFonts w:ascii="Times New Roman" w:hAnsi="Times New Roman" w:cs="Times New Roman"/>
          <w:sz w:val="20"/>
          <w:szCs w:val="20"/>
        </w:rPr>
        <w:t xml:space="preserve">in </w:t>
      </w:r>
      <w:r w:rsidR="00D06EAE" w:rsidRPr="006E1D1E">
        <w:rPr>
          <w:rFonts w:ascii="Times New Roman" w:hAnsi="Times New Roman" w:cs="Times New Roman"/>
          <w:sz w:val="20"/>
          <w:szCs w:val="20"/>
        </w:rPr>
        <w:t>immigration holding centres</w:t>
      </w:r>
      <w:r w:rsidR="00EC300B" w:rsidRPr="006E1D1E">
        <w:rPr>
          <w:rFonts w:ascii="Times New Roman" w:hAnsi="Times New Roman" w:cs="Times New Roman"/>
          <w:sz w:val="20"/>
          <w:szCs w:val="20"/>
        </w:rPr>
        <w:t>.</w:t>
      </w:r>
      <w:r w:rsidR="00D078A4" w:rsidRPr="006E1D1E">
        <w:rPr>
          <w:rFonts w:ascii="Times New Roman" w:hAnsi="Times New Roman" w:cs="Times New Roman"/>
          <w:sz w:val="20"/>
          <w:szCs w:val="20"/>
        </w:rPr>
        <w:t xml:space="preserve"> S</w:t>
      </w:r>
      <w:r w:rsidR="001A1533" w:rsidRPr="006E1D1E">
        <w:rPr>
          <w:rFonts w:ascii="Times New Roman" w:hAnsi="Times New Roman" w:cs="Times New Roman"/>
          <w:sz w:val="20"/>
          <w:szCs w:val="20"/>
        </w:rPr>
        <w:t>imilar measures were in place in provincial facilities where immigration detainees could be held.</w:t>
      </w:r>
    </w:p>
    <w:p w14:paraId="36487F87" w14:textId="77777777" w:rsidR="006A7957" w:rsidRPr="00D3189C" w:rsidRDefault="006A7957" w:rsidP="004B3984">
      <w:pPr>
        <w:spacing w:before="240" w:after="240" w:line="240" w:lineRule="auto"/>
        <w:rPr>
          <w:rFonts w:ascii="Times New Roman" w:hAnsi="Times New Roman" w:cs="Times New Roman"/>
          <w:i/>
          <w:iCs/>
          <w:sz w:val="20"/>
          <w:szCs w:val="20"/>
        </w:rPr>
      </w:pPr>
      <w:r w:rsidRPr="00D3189C">
        <w:rPr>
          <w:rFonts w:ascii="Times New Roman" w:hAnsi="Times New Roman" w:cs="Times New Roman"/>
          <w:i/>
          <w:iCs/>
          <w:sz w:val="20"/>
          <w:szCs w:val="20"/>
        </w:rPr>
        <w:t>Hate crimes</w:t>
      </w:r>
    </w:p>
    <w:p w14:paraId="68ADCB36" w14:textId="20222703" w:rsidR="009A028B" w:rsidRPr="006E1D1E" w:rsidRDefault="0023398D" w:rsidP="00882AC8">
      <w:pPr>
        <w:pStyle w:val="ListParagraph"/>
        <w:numPr>
          <w:ilvl w:val="0"/>
          <w:numId w:val="26"/>
        </w:numPr>
        <w:spacing w:before="240" w:after="240" w:line="240" w:lineRule="auto"/>
        <w:ind w:left="426" w:hanging="426"/>
        <w:contextualSpacing w:val="0"/>
        <w:rPr>
          <w:rFonts w:ascii="Times New Roman" w:hAnsi="Times New Roman" w:cs="Times New Roman"/>
          <w:b/>
          <w:sz w:val="20"/>
          <w:szCs w:val="20"/>
        </w:rPr>
      </w:pPr>
      <w:r w:rsidRPr="006E1D1E">
        <w:rPr>
          <w:rFonts w:ascii="Times New Roman" w:hAnsi="Times New Roman" w:cs="Times New Roman"/>
          <w:sz w:val="20"/>
          <w:szCs w:val="20"/>
        </w:rPr>
        <w:t>The pandemic exacerbated experiences of discrimination in Canada</w:t>
      </w:r>
      <w:r w:rsidR="00C71472" w:rsidRPr="006E1D1E">
        <w:rPr>
          <w:rFonts w:ascii="Times New Roman" w:hAnsi="Times New Roman" w:cs="Times New Roman"/>
          <w:sz w:val="20"/>
          <w:szCs w:val="20"/>
        </w:rPr>
        <w:t xml:space="preserve">, </w:t>
      </w:r>
      <w:r w:rsidRPr="006E1D1E">
        <w:rPr>
          <w:rFonts w:ascii="Times New Roman" w:hAnsi="Times New Roman" w:cs="Times New Roman"/>
          <w:sz w:val="20"/>
          <w:szCs w:val="20"/>
        </w:rPr>
        <w:t>including hate crimes. The number of hate crime incidents rose significantly with an increase of 72% from 2019 to 2021. Anti-Asian hate saw the biggest rise from 2019 to 2021, with East or Southeast Asian people experiencing a 365% increase</w:t>
      </w:r>
      <w:proofErr w:type="gramStart"/>
      <w:r w:rsidRPr="006E1D1E">
        <w:rPr>
          <w:rFonts w:ascii="Times New Roman" w:hAnsi="Times New Roman" w:cs="Times New Roman"/>
          <w:sz w:val="20"/>
          <w:szCs w:val="20"/>
        </w:rPr>
        <w:t xml:space="preserve">. </w:t>
      </w:r>
      <w:r w:rsidRPr="006E1D1E">
        <w:rPr>
          <w:rFonts w:ascii="Times New Roman" w:eastAsia="Times New Roman" w:hAnsi="Times New Roman" w:cs="Times New Roman"/>
          <w:sz w:val="20"/>
          <w:szCs w:val="20"/>
          <w:lang w:eastAsia="en-CA"/>
        </w:rPr>
        <w:t xml:space="preserve"> </w:t>
      </w:r>
      <w:proofErr w:type="gramEnd"/>
      <w:r w:rsidRPr="006E1D1E">
        <w:rPr>
          <w:rFonts w:ascii="Times New Roman" w:hAnsi="Times New Roman" w:cs="Times New Roman"/>
          <w:sz w:val="20"/>
          <w:szCs w:val="20"/>
        </w:rPr>
        <w:t xml:space="preserve">In response, </w:t>
      </w:r>
      <w:r w:rsidR="006F721F" w:rsidRPr="006E1D1E">
        <w:rPr>
          <w:rFonts w:ascii="Times New Roman" w:hAnsi="Times New Roman" w:cs="Times New Roman"/>
          <w:sz w:val="20"/>
          <w:szCs w:val="20"/>
        </w:rPr>
        <w:t xml:space="preserve">the Government of </w:t>
      </w:r>
      <w:r w:rsidRPr="006E1D1E">
        <w:rPr>
          <w:rFonts w:ascii="Times New Roman" w:hAnsi="Times New Roman" w:cs="Times New Roman"/>
          <w:sz w:val="20"/>
          <w:szCs w:val="20"/>
        </w:rPr>
        <w:t xml:space="preserve">Canada made a one-time budget injection in Public Safety’s Security Infrastructure Program (SIP) to address anti-Asian hate. </w:t>
      </w:r>
      <w:r w:rsidR="00E22AB1" w:rsidRPr="006E1D1E">
        <w:rPr>
          <w:rFonts w:ascii="Times New Roman" w:hAnsi="Times New Roman" w:cs="Times New Roman"/>
          <w:sz w:val="20"/>
          <w:szCs w:val="20"/>
        </w:rPr>
        <w:t>M</w:t>
      </w:r>
      <w:r w:rsidRPr="006E1D1E">
        <w:rPr>
          <w:rFonts w:ascii="Times New Roman" w:hAnsi="Times New Roman" w:cs="Times New Roman"/>
          <w:sz w:val="20"/>
          <w:szCs w:val="20"/>
        </w:rPr>
        <w:t>ore details on the SIP</w:t>
      </w:r>
      <w:r w:rsidR="00E22AB1" w:rsidRPr="006E1D1E">
        <w:rPr>
          <w:rFonts w:ascii="Times New Roman" w:hAnsi="Times New Roman" w:cs="Times New Roman"/>
          <w:sz w:val="20"/>
          <w:szCs w:val="20"/>
        </w:rPr>
        <w:t xml:space="preserve"> can be found </w:t>
      </w:r>
      <w:r w:rsidR="00B87F83" w:rsidRPr="006E1D1E">
        <w:rPr>
          <w:rFonts w:ascii="Times New Roman" w:hAnsi="Times New Roman" w:cs="Times New Roman"/>
          <w:sz w:val="20"/>
          <w:szCs w:val="20"/>
        </w:rPr>
        <w:t xml:space="preserve">under </w:t>
      </w:r>
      <w:r w:rsidR="00E22AB1" w:rsidRPr="006E1D1E">
        <w:rPr>
          <w:rFonts w:ascii="Times New Roman" w:hAnsi="Times New Roman" w:cs="Times New Roman"/>
          <w:sz w:val="20"/>
          <w:szCs w:val="20"/>
        </w:rPr>
        <w:t>the response to question 6</w:t>
      </w:r>
      <w:r w:rsidRPr="006E1D1E">
        <w:rPr>
          <w:rFonts w:ascii="Times New Roman" w:hAnsi="Times New Roman" w:cs="Times New Roman"/>
          <w:sz w:val="20"/>
          <w:szCs w:val="20"/>
        </w:rPr>
        <w:t xml:space="preserve">. </w:t>
      </w:r>
    </w:p>
    <w:p w14:paraId="05C8DA8D" w14:textId="379011CC" w:rsidR="003933D5" w:rsidRPr="00502C73" w:rsidRDefault="003933D5" w:rsidP="004B3984">
      <w:pPr>
        <w:keepNext/>
        <w:pBdr>
          <w:bottom w:val="single" w:sz="4" w:space="1" w:color="auto"/>
        </w:pBdr>
        <w:spacing w:before="240" w:after="240" w:line="240" w:lineRule="auto"/>
        <w:rPr>
          <w:rFonts w:ascii="Times New Roman" w:hAnsi="Times New Roman" w:cs="Times New Roman"/>
          <w:b/>
          <w:sz w:val="20"/>
          <w:szCs w:val="20"/>
        </w:rPr>
      </w:pPr>
      <w:r w:rsidRPr="00502C73">
        <w:rPr>
          <w:rFonts w:ascii="Times New Roman" w:hAnsi="Times New Roman" w:cs="Times New Roman"/>
          <w:b/>
          <w:sz w:val="20"/>
          <w:szCs w:val="20"/>
        </w:rPr>
        <w:t>Equitable vaccine access</w:t>
      </w:r>
    </w:p>
    <w:p w14:paraId="4958DC17" w14:textId="60AA11A7" w:rsidR="006E1D1E" w:rsidRDefault="09B889DD" w:rsidP="7F48B5B6">
      <w:pPr>
        <w:pStyle w:val="ListParagraph"/>
        <w:numPr>
          <w:ilvl w:val="0"/>
          <w:numId w:val="26"/>
        </w:numPr>
        <w:spacing w:before="240" w:after="240" w:line="240" w:lineRule="auto"/>
        <w:ind w:left="426" w:hanging="426"/>
        <w:rPr>
          <w:rFonts w:ascii="Times New Roman" w:hAnsi="Times New Roman" w:cs="Times New Roman"/>
          <w:sz w:val="20"/>
          <w:szCs w:val="20"/>
        </w:rPr>
      </w:pPr>
      <w:r w:rsidRPr="009C1243">
        <w:rPr>
          <w:rFonts w:ascii="Times New Roman" w:hAnsi="Times New Roman" w:cs="Times New Roman"/>
          <w:sz w:val="20"/>
          <w:szCs w:val="20"/>
        </w:rPr>
        <w:t xml:space="preserve">Fairness and equity </w:t>
      </w:r>
      <w:r w:rsidR="31EA7E08" w:rsidRPr="009C1243">
        <w:rPr>
          <w:rFonts w:ascii="Times New Roman" w:hAnsi="Times New Roman" w:cs="Times New Roman"/>
          <w:sz w:val="20"/>
          <w:szCs w:val="20"/>
        </w:rPr>
        <w:t>were</w:t>
      </w:r>
      <w:r w:rsidRPr="009C1243">
        <w:rPr>
          <w:rFonts w:ascii="Times New Roman" w:hAnsi="Times New Roman" w:cs="Times New Roman"/>
          <w:sz w:val="20"/>
          <w:szCs w:val="20"/>
        </w:rPr>
        <w:t xml:space="preserve"> core principles </w:t>
      </w:r>
      <w:r w:rsidR="0E24D3B9" w:rsidRPr="009C1243">
        <w:rPr>
          <w:rFonts w:ascii="Times New Roman" w:hAnsi="Times New Roman" w:cs="Times New Roman"/>
          <w:sz w:val="20"/>
          <w:szCs w:val="20"/>
        </w:rPr>
        <w:t>guiding</w:t>
      </w:r>
      <w:r w:rsidRPr="009C1243">
        <w:rPr>
          <w:rFonts w:ascii="Times New Roman" w:hAnsi="Times New Roman" w:cs="Times New Roman"/>
          <w:sz w:val="20"/>
          <w:szCs w:val="20"/>
        </w:rPr>
        <w:t xml:space="preserve"> Canada’s COVID-19 Immunization Plan</w:t>
      </w:r>
      <w:r w:rsidR="68806D8D" w:rsidRPr="009C1243">
        <w:rPr>
          <w:rFonts w:ascii="Times New Roman" w:hAnsi="Times New Roman" w:cs="Times New Roman"/>
          <w:sz w:val="20"/>
          <w:szCs w:val="20"/>
        </w:rPr>
        <w:t>,</w:t>
      </w:r>
      <w:r w:rsidR="00581FFF" w:rsidRPr="009C1243">
        <w:rPr>
          <w:rStyle w:val="FootnoteReference"/>
          <w:rFonts w:ascii="Times New Roman" w:hAnsi="Times New Roman" w:cs="Times New Roman"/>
          <w:sz w:val="20"/>
          <w:szCs w:val="20"/>
        </w:rPr>
        <w:footnoteReference w:id="5"/>
      </w:r>
      <w:r w:rsidR="68806D8D" w:rsidRPr="009C1243">
        <w:rPr>
          <w:rFonts w:ascii="Times New Roman" w:hAnsi="Times New Roman" w:cs="Times New Roman"/>
          <w:sz w:val="20"/>
          <w:szCs w:val="20"/>
        </w:rPr>
        <w:t xml:space="preserve"> </w:t>
      </w:r>
      <w:r w:rsidR="1598C21C" w:rsidRPr="009C1243">
        <w:rPr>
          <w:rFonts w:ascii="Times New Roman" w:hAnsi="Times New Roman" w:cs="Times New Roman"/>
          <w:sz w:val="20"/>
          <w:szCs w:val="20"/>
        </w:rPr>
        <w:t>whereby</w:t>
      </w:r>
      <w:r w:rsidR="68806D8D" w:rsidRPr="009C1243">
        <w:rPr>
          <w:rFonts w:ascii="Times New Roman" w:hAnsi="Times New Roman" w:cs="Times New Roman"/>
          <w:sz w:val="20"/>
          <w:szCs w:val="20"/>
        </w:rPr>
        <w:t xml:space="preserve"> FPT governments </w:t>
      </w:r>
      <w:r w:rsidR="3F279FEA" w:rsidRPr="009C1243">
        <w:rPr>
          <w:rFonts w:ascii="Times New Roman" w:hAnsi="Times New Roman" w:cs="Times New Roman"/>
          <w:sz w:val="20"/>
          <w:szCs w:val="20"/>
        </w:rPr>
        <w:t>took</w:t>
      </w:r>
      <w:r w:rsidR="68806D8D" w:rsidRPr="009C1243">
        <w:rPr>
          <w:rFonts w:ascii="Times New Roman" w:hAnsi="Times New Roman" w:cs="Times New Roman"/>
          <w:sz w:val="20"/>
          <w:szCs w:val="20"/>
        </w:rPr>
        <w:t xml:space="preserve"> i</w:t>
      </w:r>
      <w:r w:rsidR="6E18917D" w:rsidRPr="009C1243">
        <w:rPr>
          <w:rFonts w:ascii="Times New Roman" w:hAnsi="Times New Roman" w:cs="Times New Roman"/>
          <w:sz w:val="20"/>
          <w:szCs w:val="20"/>
        </w:rPr>
        <w:t xml:space="preserve">nto consideration </w:t>
      </w:r>
      <w:r w:rsidRPr="009C1243">
        <w:rPr>
          <w:rFonts w:ascii="Times New Roman" w:hAnsi="Times New Roman" w:cs="Times New Roman"/>
          <w:sz w:val="20"/>
          <w:szCs w:val="20"/>
        </w:rPr>
        <w:t xml:space="preserve">the unique needs of rural, remote, and isolated communities, Indigenous Peoples, as well as smaller </w:t>
      </w:r>
      <w:proofErr w:type="gramStart"/>
      <w:r w:rsidRPr="009C1243">
        <w:rPr>
          <w:rFonts w:ascii="Times New Roman" w:hAnsi="Times New Roman" w:cs="Times New Roman"/>
          <w:sz w:val="20"/>
          <w:szCs w:val="20"/>
        </w:rPr>
        <w:t>jurisdictions</w:t>
      </w:r>
      <w:proofErr w:type="gramEnd"/>
      <w:r w:rsidR="6E18917D" w:rsidRPr="009C1243">
        <w:rPr>
          <w:rFonts w:ascii="Times New Roman" w:hAnsi="Times New Roman" w:cs="Times New Roman"/>
          <w:sz w:val="20"/>
          <w:szCs w:val="20"/>
        </w:rPr>
        <w:t>.</w:t>
      </w:r>
      <w:r w:rsidR="22E70CD0" w:rsidRPr="009C1243">
        <w:rPr>
          <w:rFonts w:ascii="Times New Roman" w:hAnsi="Times New Roman" w:cs="Times New Roman"/>
          <w:sz w:val="20"/>
          <w:szCs w:val="20"/>
        </w:rPr>
        <w:t xml:space="preserve"> </w:t>
      </w:r>
      <w:r w:rsidR="00641CEB" w:rsidRPr="009C1243">
        <w:rPr>
          <w:rFonts w:ascii="Times New Roman" w:hAnsi="Times New Roman" w:cs="Times New Roman"/>
          <w:sz w:val="20"/>
          <w:szCs w:val="20"/>
        </w:rPr>
        <w:t>During</w:t>
      </w:r>
      <w:r w:rsidR="68806D8D" w:rsidRPr="009C1243">
        <w:rPr>
          <w:rFonts w:ascii="Times New Roman" w:hAnsi="Times New Roman" w:cs="Times New Roman"/>
          <w:sz w:val="20"/>
          <w:szCs w:val="20"/>
        </w:rPr>
        <w:t xml:space="preserve"> Canada’s vaccine roll-out,</w:t>
      </w:r>
      <w:r w:rsidR="3548BC79" w:rsidRPr="009C1243">
        <w:rPr>
          <w:rFonts w:ascii="Times New Roman" w:hAnsi="Times New Roman" w:cs="Times New Roman"/>
          <w:sz w:val="20"/>
          <w:szCs w:val="20"/>
        </w:rPr>
        <w:t xml:space="preserve"> specifically in the context of initial limited COVID-19 vaccine supply,</w:t>
      </w:r>
      <w:r w:rsidR="68806D8D" w:rsidRPr="009C1243">
        <w:rPr>
          <w:rFonts w:ascii="Times New Roman" w:hAnsi="Times New Roman" w:cs="Times New Roman"/>
          <w:sz w:val="20"/>
          <w:szCs w:val="20"/>
        </w:rPr>
        <w:t xml:space="preserve"> p</w:t>
      </w:r>
      <w:r w:rsidR="183ED2F3" w:rsidRPr="009C1243">
        <w:rPr>
          <w:rFonts w:ascii="Times New Roman" w:hAnsi="Times New Roman" w:cs="Times New Roman"/>
          <w:sz w:val="20"/>
          <w:szCs w:val="20"/>
        </w:rPr>
        <w:t xml:space="preserve">rioritization was given to high-risk populations, such as the elderly, residents and staff of congregate living arrangements such as long-term care facilities, front-line health workers, and those living or working </w:t>
      </w:r>
      <w:r w:rsidR="7ABC9D10" w:rsidRPr="009C1243">
        <w:rPr>
          <w:rFonts w:ascii="Times New Roman" w:hAnsi="Times New Roman" w:cs="Times New Roman"/>
          <w:sz w:val="20"/>
          <w:szCs w:val="20"/>
        </w:rPr>
        <w:t xml:space="preserve">in </w:t>
      </w:r>
      <w:r w:rsidR="183ED2F3" w:rsidRPr="009C1243">
        <w:rPr>
          <w:rFonts w:ascii="Times New Roman" w:hAnsi="Times New Roman" w:cs="Times New Roman"/>
          <w:sz w:val="20"/>
          <w:szCs w:val="20"/>
        </w:rPr>
        <w:t xml:space="preserve">conditions with elevated risk for infection or disproportionate consequences, including Indigenous communities. </w:t>
      </w:r>
      <w:bookmarkStart w:id="3" w:name="_Hlk184891263"/>
      <w:r w:rsidR="6E18917D" w:rsidRPr="009C1243">
        <w:rPr>
          <w:rFonts w:ascii="Times New Roman" w:hAnsi="Times New Roman" w:cs="Times New Roman"/>
          <w:sz w:val="20"/>
          <w:szCs w:val="20"/>
        </w:rPr>
        <w:t>First Nations, Inuit and Métis</w:t>
      </w:r>
      <w:r w:rsidR="00A30F33" w:rsidRPr="009C1243">
        <w:rPr>
          <w:rFonts w:ascii="Times New Roman" w:hAnsi="Times New Roman" w:cs="Times New Roman"/>
          <w:sz w:val="20"/>
          <w:szCs w:val="20"/>
        </w:rPr>
        <w:t xml:space="preserve"> </w:t>
      </w:r>
      <w:r w:rsidR="6E18917D" w:rsidRPr="009C1243">
        <w:rPr>
          <w:rFonts w:ascii="Times New Roman" w:hAnsi="Times New Roman" w:cs="Times New Roman"/>
          <w:sz w:val="20"/>
          <w:szCs w:val="20"/>
        </w:rPr>
        <w:t xml:space="preserve">were identified as </w:t>
      </w:r>
      <w:r w:rsidR="45C1EFE8" w:rsidRPr="009C1243">
        <w:rPr>
          <w:rFonts w:ascii="Times New Roman" w:hAnsi="Times New Roman" w:cs="Times New Roman"/>
          <w:sz w:val="20"/>
          <w:szCs w:val="20"/>
        </w:rPr>
        <w:t xml:space="preserve">one of the </w:t>
      </w:r>
      <w:r w:rsidR="6E18917D" w:rsidRPr="009C1243">
        <w:rPr>
          <w:rFonts w:ascii="Times New Roman" w:hAnsi="Times New Roman" w:cs="Times New Roman"/>
          <w:sz w:val="20"/>
          <w:szCs w:val="20"/>
        </w:rPr>
        <w:t xml:space="preserve">priority populations for receiving the </w:t>
      </w:r>
      <w:r w:rsidR="183ED2F3" w:rsidRPr="009C1243">
        <w:rPr>
          <w:rFonts w:ascii="Times New Roman" w:hAnsi="Times New Roman" w:cs="Times New Roman"/>
          <w:sz w:val="20"/>
          <w:szCs w:val="20"/>
        </w:rPr>
        <w:t>vaccine</w:t>
      </w:r>
      <w:r w:rsidR="00A30F33" w:rsidRPr="009C1243">
        <w:rPr>
          <w:rFonts w:ascii="Times New Roman" w:hAnsi="Times New Roman" w:cs="Times New Roman"/>
          <w:sz w:val="20"/>
          <w:szCs w:val="20"/>
        </w:rPr>
        <w:t xml:space="preserve"> because COVID-19 </w:t>
      </w:r>
      <w:r w:rsidR="33FA7AC5" w:rsidRPr="009C1243">
        <w:rPr>
          <w:rFonts w:ascii="Times New Roman" w:hAnsi="Times New Roman" w:cs="Times New Roman"/>
          <w:sz w:val="20"/>
          <w:szCs w:val="20"/>
        </w:rPr>
        <w:t>could have had</w:t>
      </w:r>
      <w:r w:rsidR="7A4F1F63" w:rsidRPr="009C1243">
        <w:rPr>
          <w:rFonts w:ascii="Times New Roman" w:hAnsi="Times New Roman" w:cs="Times New Roman"/>
          <w:sz w:val="20"/>
          <w:szCs w:val="20"/>
        </w:rPr>
        <w:t xml:space="preserve"> disproportionate consequences </w:t>
      </w:r>
      <w:r w:rsidR="00A30F33" w:rsidRPr="009C1243">
        <w:rPr>
          <w:rFonts w:ascii="Times New Roman" w:hAnsi="Times New Roman" w:cs="Times New Roman"/>
          <w:sz w:val="20"/>
          <w:szCs w:val="20"/>
        </w:rPr>
        <w:t>among</w:t>
      </w:r>
      <w:r w:rsidR="7A4F1F63" w:rsidRPr="009C1243">
        <w:rPr>
          <w:rFonts w:ascii="Times New Roman" w:hAnsi="Times New Roman" w:cs="Times New Roman"/>
          <w:sz w:val="20"/>
          <w:szCs w:val="20"/>
        </w:rPr>
        <w:t xml:space="preserve"> those living in remote or isolated areas </w:t>
      </w:r>
      <w:r w:rsidR="00A30F33" w:rsidRPr="009C1243">
        <w:rPr>
          <w:rFonts w:ascii="Times New Roman" w:hAnsi="Times New Roman" w:cs="Times New Roman"/>
          <w:sz w:val="20"/>
          <w:szCs w:val="20"/>
        </w:rPr>
        <w:t xml:space="preserve">with limited </w:t>
      </w:r>
      <w:r w:rsidR="7A4F1F63" w:rsidRPr="009C1243">
        <w:rPr>
          <w:rFonts w:ascii="Times New Roman" w:hAnsi="Times New Roman" w:cs="Times New Roman"/>
          <w:sz w:val="20"/>
          <w:szCs w:val="20"/>
        </w:rPr>
        <w:t>access to health care</w:t>
      </w:r>
      <w:r w:rsidR="183ED2F3" w:rsidRPr="009C1243">
        <w:rPr>
          <w:rFonts w:ascii="Times New Roman" w:hAnsi="Times New Roman" w:cs="Times New Roman"/>
          <w:sz w:val="20"/>
          <w:szCs w:val="20"/>
        </w:rPr>
        <w:t>.</w:t>
      </w:r>
      <w:bookmarkEnd w:id="3"/>
      <w:r w:rsidR="004560F2" w:rsidRPr="009C1243">
        <w:rPr>
          <w:rStyle w:val="FootnoteReference"/>
          <w:rFonts w:ascii="Times New Roman" w:hAnsi="Times New Roman" w:cs="Times New Roman"/>
          <w:sz w:val="20"/>
          <w:szCs w:val="20"/>
        </w:rPr>
        <w:footnoteReference w:id="6"/>
      </w:r>
      <w:r w:rsidR="183ED2F3" w:rsidRPr="009C1243">
        <w:rPr>
          <w:rFonts w:ascii="Times New Roman" w:hAnsi="Times New Roman" w:cs="Times New Roman"/>
          <w:sz w:val="20"/>
          <w:szCs w:val="20"/>
        </w:rPr>
        <w:t xml:space="preserve"> </w:t>
      </w:r>
    </w:p>
    <w:p w14:paraId="367EA14F" w14:textId="77777777" w:rsidR="009C1243" w:rsidRPr="009C1243" w:rsidRDefault="009C1243" w:rsidP="000349B8">
      <w:pPr>
        <w:pStyle w:val="ListParagraph"/>
        <w:spacing w:before="240" w:after="240" w:line="240" w:lineRule="auto"/>
        <w:ind w:left="426"/>
        <w:rPr>
          <w:rFonts w:ascii="Times New Roman" w:hAnsi="Times New Roman" w:cs="Times New Roman"/>
          <w:sz w:val="20"/>
          <w:szCs w:val="20"/>
        </w:rPr>
      </w:pPr>
    </w:p>
    <w:p w14:paraId="620A903D" w14:textId="25344445" w:rsidR="006E1D1E" w:rsidRPr="009C1243" w:rsidRDefault="47B747AC" w:rsidP="7F48B5B6">
      <w:pPr>
        <w:pStyle w:val="ListParagraph"/>
        <w:numPr>
          <w:ilvl w:val="0"/>
          <w:numId w:val="26"/>
        </w:numPr>
        <w:spacing w:before="240" w:after="240" w:line="240" w:lineRule="auto"/>
        <w:ind w:left="426" w:hanging="426"/>
        <w:rPr>
          <w:rFonts w:ascii="Times New Roman" w:hAnsi="Times New Roman" w:cs="Times New Roman"/>
          <w:sz w:val="20"/>
          <w:szCs w:val="20"/>
        </w:rPr>
      </w:pPr>
      <w:r w:rsidRPr="009C1243">
        <w:rPr>
          <w:rFonts w:ascii="Times New Roman" w:hAnsi="Times New Roman" w:cs="Times New Roman"/>
          <w:sz w:val="20"/>
          <w:szCs w:val="20"/>
        </w:rPr>
        <w:t xml:space="preserve">The </w:t>
      </w:r>
      <w:r w:rsidR="2FC14100" w:rsidRPr="009C1243">
        <w:rPr>
          <w:rFonts w:ascii="Times New Roman" w:hAnsi="Times New Roman" w:cs="Times New Roman"/>
          <w:sz w:val="20"/>
          <w:szCs w:val="20"/>
        </w:rPr>
        <w:t>GC</w:t>
      </w:r>
      <w:r w:rsidR="7905C547" w:rsidRPr="009C1243">
        <w:rPr>
          <w:rFonts w:ascii="Times New Roman" w:hAnsi="Times New Roman" w:cs="Times New Roman"/>
          <w:sz w:val="20"/>
          <w:szCs w:val="20"/>
        </w:rPr>
        <w:t xml:space="preserve"> and Indigenous partners </w:t>
      </w:r>
      <w:r w:rsidR="22E70CD0" w:rsidRPr="009C1243">
        <w:rPr>
          <w:rFonts w:ascii="Times New Roman" w:hAnsi="Times New Roman" w:cs="Times New Roman"/>
          <w:sz w:val="20"/>
          <w:szCs w:val="20"/>
        </w:rPr>
        <w:t xml:space="preserve">worked </w:t>
      </w:r>
      <w:r w:rsidR="7905C547" w:rsidRPr="009C1243">
        <w:rPr>
          <w:rFonts w:ascii="Times New Roman" w:hAnsi="Times New Roman" w:cs="Times New Roman"/>
          <w:sz w:val="20"/>
          <w:szCs w:val="20"/>
        </w:rPr>
        <w:t xml:space="preserve">to promote vaccine uptake in Indigenous communities </w:t>
      </w:r>
      <w:r w:rsidR="3BB2AB64" w:rsidRPr="009C1243">
        <w:rPr>
          <w:rFonts w:ascii="Times New Roman" w:hAnsi="Times New Roman" w:cs="Times New Roman"/>
          <w:sz w:val="20"/>
          <w:szCs w:val="20"/>
        </w:rPr>
        <w:t>by</w:t>
      </w:r>
      <w:r w:rsidR="09B889DD" w:rsidRPr="009C1243">
        <w:rPr>
          <w:rFonts w:ascii="Times New Roman" w:hAnsi="Times New Roman" w:cs="Times New Roman"/>
          <w:sz w:val="20"/>
          <w:szCs w:val="20"/>
        </w:rPr>
        <w:t xml:space="preserve"> </w:t>
      </w:r>
      <w:r w:rsidR="6521C9A5" w:rsidRPr="009C1243">
        <w:rPr>
          <w:rFonts w:ascii="Times New Roman" w:eastAsia="Times New Roman" w:hAnsi="Times New Roman" w:cs="Times New Roman"/>
          <w:sz w:val="20"/>
          <w:szCs w:val="20"/>
        </w:rPr>
        <w:t xml:space="preserve">establishing new governance and collaboration structures to support culturally safe, timely access to COVID-19 vaccines for all Indigenous Peoples, regardless of where they live. The </w:t>
      </w:r>
      <w:r w:rsidR="7905C547" w:rsidRPr="009C1243">
        <w:rPr>
          <w:rFonts w:ascii="Times New Roman" w:hAnsi="Times New Roman" w:cs="Times New Roman"/>
          <w:sz w:val="20"/>
          <w:szCs w:val="20"/>
        </w:rPr>
        <w:t>COVID-19 Vaccine</w:t>
      </w:r>
      <w:r w:rsidR="7CB47BBF" w:rsidRPr="009C1243">
        <w:rPr>
          <w:rFonts w:ascii="Times New Roman" w:hAnsi="Times New Roman" w:cs="Times New Roman"/>
          <w:sz w:val="20"/>
          <w:szCs w:val="20"/>
        </w:rPr>
        <w:t xml:space="preserve"> Planning</w:t>
      </w:r>
      <w:r w:rsidR="7905C547" w:rsidRPr="009C1243">
        <w:rPr>
          <w:rFonts w:ascii="Times New Roman" w:hAnsi="Times New Roman" w:cs="Times New Roman"/>
          <w:sz w:val="20"/>
          <w:szCs w:val="20"/>
        </w:rPr>
        <w:t xml:space="preserve"> Working Group </w:t>
      </w:r>
      <w:r w:rsidR="1D149D7B" w:rsidRPr="009C1243">
        <w:rPr>
          <w:rFonts w:ascii="Times New Roman" w:eastAsia="Times New Roman" w:hAnsi="Times New Roman" w:cs="Times New Roman"/>
          <w:sz w:val="20"/>
          <w:szCs w:val="20"/>
        </w:rPr>
        <w:t xml:space="preserve">was created with federal, provincial, territorial, and Indigenous </w:t>
      </w:r>
      <w:r w:rsidR="0098477A" w:rsidRPr="009C1243">
        <w:rPr>
          <w:rFonts w:ascii="Times New Roman" w:eastAsia="Times New Roman" w:hAnsi="Times New Roman" w:cs="Times New Roman"/>
          <w:sz w:val="20"/>
          <w:szCs w:val="20"/>
        </w:rPr>
        <w:t xml:space="preserve">(FPTI) </w:t>
      </w:r>
      <w:r w:rsidR="1D149D7B" w:rsidRPr="009C1243">
        <w:rPr>
          <w:rFonts w:ascii="Times New Roman" w:eastAsia="Times New Roman" w:hAnsi="Times New Roman" w:cs="Times New Roman"/>
          <w:sz w:val="20"/>
          <w:szCs w:val="20"/>
        </w:rPr>
        <w:t xml:space="preserve">participation and served as a key forum for sharing strategic advice on emerging issues and facilitating inclusion of Indigenous populations and </w:t>
      </w:r>
      <w:r w:rsidR="1D149D7B" w:rsidRPr="009C1243">
        <w:rPr>
          <w:rFonts w:ascii="Times New Roman" w:eastAsia="Times New Roman" w:hAnsi="Times New Roman" w:cs="Times New Roman"/>
          <w:sz w:val="20"/>
          <w:szCs w:val="20"/>
        </w:rPr>
        <w:lastRenderedPageBreak/>
        <w:t>community perspectives in the COVID-19 vaccine response</w:t>
      </w:r>
      <w:r w:rsidR="002C20B4" w:rsidRPr="009C1243">
        <w:rPr>
          <w:rFonts w:ascii="Times New Roman" w:eastAsia="Times New Roman" w:hAnsi="Times New Roman" w:cs="Times New Roman"/>
          <w:sz w:val="20"/>
          <w:szCs w:val="20"/>
        </w:rPr>
        <w:t>.</w:t>
      </w:r>
      <w:r w:rsidR="1D149D7B" w:rsidRPr="009C1243">
        <w:t xml:space="preserve"> </w:t>
      </w:r>
      <w:r w:rsidR="68FA230E" w:rsidRPr="009C1243">
        <w:rPr>
          <w:rFonts w:ascii="Times New Roman" w:hAnsi="Times New Roman" w:cs="Times New Roman"/>
          <w:sz w:val="20"/>
          <w:szCs w:val="20"/>
        </w:rPr>
        <w:t xml:space="preserve">Best practices and strategies to increase vaccine uptake in Indigenous communities were also shared </w:t>
      </w:r>
      <w:r w:rsidR="4BE0EAD9" w:rsidRPr="009C1243">
        <w:rPr>
          <w:rFonts w:ascii="Times New Roman" w:hAnsi="Times New Roman" w:cs="Times New Roman"/>
          <w:sz w:val="20"/>
          <w:szCs w:val="20"/>
        </w:rPr>
        <w:t>at</w:t>
      </w:r>
      <w:r w:rsidR="16DDD84C" w:rsidRPr="009C1243">
        <w:rPr>
          <w:rFonts w:ascii="Times New Roman" w:hAnsi="Times New Roman" w:cs="Times New Roman"/>
          <w:sz w:val="20"/>
          <w:szCs w:val="20"/>
        </w:rPr>
        <w:t xml:space="preserve"> the</w:t>
      </w:r>
      <w:r w:rsidR="68FA230E" w:rsidRPr="009C1243">
        <w:rPr>
          <w:rFonts w:ascii="Times New Roman" w:hAnsi="Times New Roman" w:cs="Times New Roman"/>
          <w:sz w:val="20"/>
          <w:szCs w:val="20"/>
        </w:rPr>
        <w:t xml:space="preserve"> FPT Canadian Immunization Committee</w:t>
      </w:r>
      <w:r w:rsidR="3065E10D" w:rsidRPr="009C1243">
        <w:rPr>
          <w:rFonts w:ascii="Times New Roman" w:hAnsi="Times New Roman" w:cs="Times New Roman"/>
          <w:sz w:val="20"/>
          <w:szCs w:val="20"/>
        </w:rPr>
        <w:t>’s</w:t>
      </w:r>
      <w:r w:rsidR="49EB77EC" w:rsidRPr="009C1243">
        <w:rPr>
          <w:rFonts w:ascii="Times New Roman" w:hAnsi="Times New Roman" w:cs="Times New Roman"/>
          <w:sz w:val="20"/>
          <w:szCs w:val="20"/>
        </w:rPr>
        <w:t xml:space="preserve"> meetings</w:t>
      </w:r>
      <w:r w:rsidR="2F3BB370" w:rsidRPr="009C1243">
        <w:rPr>
          <w:rFonts w:ascii="Times New Roman" w:hAnsi="Times New Roman" w:cs="Times New Roman"/>
          <w:sz w:val="20"/>
          <w:szCs w:val="20"/>
        </w:rPr>
        <w:t xml:space="preserve"> </w:t>
      </w:r>
      <w:r w:rsidR="2F3BB370" w:rsidRPr="009C1243">
        <w:rPr>
          <w:rFonts w:ascii="Times New Roman" w:eastAsia="Times New Roman" w:hAnsi="Times New Roman" w:cs="Times New Roman"/>
          <w:sz w:val="20"/>
          <w:szCs w:val="20"/>
        </w:rPr>
        <w:t>and six FPTI Summits were held in 2021 and 2022 to bring together key stakeholders on the COVID-19 vaccine rollout, providing Indigenous organizations with a platform to share their experiences and perspectives with key partners.</w:t>
      </w:r>
      <w:r w:rsidR="009C1243">
        <w:rPr>
          <w:rFonts w:ascii="Times New Roman" w:eastAsia="Times New Roman" w:hAnsi="Times New Roman" w:cs="Times New Roman"/>
          <w:sz w:val="20"/>
          <w:szCs w:val="20"/>
        </w:rPr>
        <w:t xml:space="preserve"> This </w:t>
      </w:r>
      <w:r w:rsidR="2F3BB370" w:rsidRPr="009C1243">
        <w:rPr>
          <w:rFonts w:ascii="Times New Roman" w:eastAsia="Times New Roman" w:hAnsi="Times New Roman" w:cs="Times New Roman"/>
          <w:sz w:val="20"/>
          <w:szCs w:val="20"/>
        </w:rPr>
        <w:t>collaborati</w:t>
      </w:r>
      <w:r w:rsidR="009C1243">
        <w:rPr>
          <w:rFonts w:ascii="Times New Roman" w:eastAsia="Times New Roman" w:hAnsi="Times New Roman" w:cs="Times New Roman"/>
          <w:sz w:val="20"/>
          <w:szCs w:val="20"/>
        </w:rPr>
        <w:t xml:space="preserve">on </w:t>
      </w:r>
      <w:r w:rsidR="2F3BB370" w:rsidRPr="009C1243">
        <w:rPr>
          <w:rFonts w:ascii="Times New Roman" w:eastAsia="Times New Roman" w:hAnsi="Times New Roman" w:cs="Times New Roman"/>
          <w:sz w:val="20"/>
          <w:szCs w:val="20"/>
        </w:rPr>
        <w:t>helped facilitate the exchange of best practices, address misinformation within Indigenous communities, and support community-led efforts and communication campaigns in Indigenous languages</w:t>
      </w:r>
      <w:r w:rsidR="68FA230E" w:rsidRPr="009C1243">
        <w:rPr>
          <w:rFonts w:ascii="Times New Roman" w:hAnsi="Times New Roman" w:cs="Times New Roman"/>
          <w:sz w:val="20"/>
          <w:szCs w:val="20"/>
        </w:rPr>
        <w:t>.</w:t>
      </w:r>
      <w:r w:rsidR="68806D8D" w:rsidRPr="009C1243">
        <w:rPr>
          <w:rFonts w:ascii="Times New Roman" w:hAnsi="Times New Roman" w:cs="Times New Roman"/>
          <w:sz w:val="20"/>
          <w:szCs w:val="20"/>
        </w:rPr>
        <w:t xml:space="preserve"> Further, </w:t>
      </w:r>
      <w:r w:rsidR="7CA722E8" w:rsidRPr="009C1243">
        <w:rPr>
          <w:rFonts w:ascii="Times New Roman" w:hAnsi="Times New Roman" w:cs="Times New Roman"/>
          <w:sz w:val="20"/>
          <w:szCs w:val="20"/>
        </w:rPr>
        <w:t>the GC</w:t>
      </w:r>
      <w:r w:rsidR="68806D8D" w:rsidRPr="009C1243">
        <w:rPr>
          <w:rFonts w:ascii="Times New Roman" w:hAnsi="Times New Roman" w:cs="Times New Roman"/>
          <w:sz w:val="20"/>
          <w:szCs w:val="20"/>
        </w:rPr>
        <w:t xml:space="preserve"> </w:t>
      </w:r>
      <w:proofErr w:type="gramStart"/>
      <w:r w:rsidR="68806D8D" w:rsidRPr="009C1243">
        <w:rPr>
          <w:rFonts w:ascii="Times New Roman" w:hAnsi="Times New Roman" w:cs="Times New Roman"/>
          <w:sz w:val="20"/>
          <w:szCs w:val="20"/>
        </w:rPr>
        <w:t>worked</w:t>
      </w:r>
      <w:proofErr w:type="gramEnd"/>
      <w:r w:rsidR="68806D8D" w:rsidRPr="009C1243">
        <w:rPr>
          <w:rFonts w:ascii="Times New Roman" w:hAnsi="Times New Roman" w:cs="Times New Roman"/>
          <w:sz w:val="20"/>
          <w:szCs w:val="20"/>
        </w:rPr>
        <w:t xml:space="preserve"> </w:t>
      </w:r>
      <w:r w:rsidR="7905C547" w:rsidRPr="009C1243">
        <w:rPr>
          <w:rFonts w:ascii="Times New Roman" w:hAnsi="Times New Roman" w:cs="Times New Roman"/>
          <w:sz w:val="20"/>
          <w:szCs w:val="20"/>
        </w:rPr>
        <w:t>with Indigenous partners to address health human resources needs, provide</w:t>
      </w:r>
      <w:r w:rsidR="69857126" w:rsidRPr="009C1243">
        <w:rPr>
          <w:rFonts w:ascii="Times New Roman" w:hAnsi="Times New Roman" w:cs="Times New Roman"/>
          <w:sz w:val="20"/>
          <w:szCs w:val="20"/>
        </w:rPr>
        <w:t>d</w:t>
      </w:r>
      <w:r w:rsidR="7905C547" w:rsidRPr="009C1243">
        <w:rPr>
          <w:rFonts w:ascii="Times New Roman" w:hAnsi="Times New Roman" w:cs="Times New Roman"/>
          <w:sz w:val="20"/>
          <w:szCs w:val="20"/>
        </w:rPr>
        <w:t xml:space="preserve"> guidance to support safe and comfortable vaccination of children, and strategize</w:t>
      </w:r>
      <w:r w:rsidR="7037A9D4" w:rsidRPr="009C1243">
        <w:rPr>
          <w:rFonts w:ascii="Times New Roman" w:hAnsi="Times New Roman" w:cs="Times New Roman"/>
          <w:sz w:val="20"/>
          <w:szCs w:val="20"/>
        </w:rPr>
        <w:t>d</w:t>
      </w:r>
      <w:r w:rsidR="7905C547" w:rsidRPr="009C1243">
        <w:rPr>
          <w:rFonts w:ascii="Times New Roman" w:hAnsi="Times New Roman" w:cs="Times New Roman"/>
          <w:sz w:val="20"/>
          <w:szCs w:val="20"/>
        </w:rPr>
        <w:t xml:space="preserve"> with PTs on how to reach urban Indigenous populations.</w:t>
      </w:r>
    </w:p>
    <w:p w14:paraId="68E400F4" w14:textId="77777777" w:rsidR="0098477A" w:rsidRPr="009C1243" w:rsidRDefault="0098477A" w:rsidP="000349B8">
      <w:pPr>
        <w:pStyle w:val="ListParagraph"/>
        <w:spacing w:before="240" w:after="240" w:line="240" w:lineRule="auto"/>
        <w:ind w:left="426"/>
        <w:rPr>
          <w:rFonts w:ascii="Times New Roman" w:hAnsi="Times New Roman" w:cs="Times New Roman"/>
          <w:sz w:val="20"/>
          <w:szCs w:val="20"/>
        </w:rPr>
      </w:pPr>
    </w:p>
    <w:p w14:paraId="3739DBA9" w14:textId="30F64B8D" w:rsidR="006E1D1E" w:rsidRPr="00502C73" w:rsidRDefault="7905C547"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502C73">
        <w:rPr>
          <w:rFonts w:ascii="Times New Roman" w:hAnsi="Times New Roman" w:cs="Times New Roman"/>
          <w:sz w:val="20"/>
          <w:szCs w:val="20"/>
        </w:rPr>
        <w:t xml:space="preserve">The </w:t>
      </w:r>
      <w:r w:rsidR="2FC14100" w:rsidRPr="00502C73">
        <w:rPr>
          <w:rFonts w:ascii="Times New Roman" w:hAnsi="Times New Roman" w:cs="Times New Roman"/>
          <w:sz w:val="20"/>
          <w:szCs w:val="20"/>
        </w:rPr>
        <w:t>GC</w:t>
      </w:r>
      <w:r w:rsidRPr="00502C73">
        <w:rPr>
          <w:rFonts w:ascii="Times New Roman" w:hAnsi="Times New Roman" w:cs="Times New Roman"/>
          <w:sz w:val="20"/>
          <w:szCs w:val="20"/>
        </w:rPr>
        <w:t xml:space="preserve"> leveraged the Immunization Partnership Fund to increase confidence, acceptance, access, and uptake of COVID-19 vaccines in underserved and marginalized populations</w:t>
      </w:r>
      <w:r w:rsidR="7CA722E8" w:rsidRPr="00502C73">
        <w:rPr>
          <w:rFonts w:ascii="Times New Roman" w:hAnsi="Times New Roman" w:cs="Times New Roman"/>
          <w:sz w:val="20"/>
          <w:szCs w:val="20"/>
        </w:rPr>
        <w:t>.</w:t>
      </w:r>
      <w:r w:rsidRPr="00502C73">
        <w:rPr>
          <w:rFonts w:ascii="Times New Roman" w:hAnsi="Times New Roman" w:cs="Times New Roman"/>
          <w:sz w:val="20"/>
          <w:szCs w:val="20"/>
        </w:rPr>
        <w:t xml:space="preserve"> </w:t>
      </w:r>
      <w:r w:rsidR="7CA722E8" w:rsidRPr="00502C73">
        <w:rPr>
          <w:rFonts w:ascii="Times New Roman" w:hAnsi="Times New Roman" w:cs="Times New Roman"/>
          <w:sz w:val="20"/>
          <w:szCs w:val="20"/>
        </w:rPr>
        <w:t>The Fund support</w:t>
      </w:r>
      <w:r w:rsidR="27BE11D1" w:rsidRPr="00502C73">
        <w:rPr>
          <w:rFonts w:ascii="Times New Roman" w:hAnsi="Times New Roman" w:cs="Times New Roman"/>
          <w:sz w:val="20"/>
          <w:szCs w:val="20"/>
        </w:rPr>
        <w:t>ed</w:t>
      </w:r>
      <w:r w:rsidR="7CA722E8" w:rsidRPr="00502C73">
        <w:rPr>
          <w:rFonts w:ascii="Times New Roman" w:hAnsi="Times New Roman" w:cs="Times New Roman"/>
          <w:sz w:val="20"/>
          <w:szCs w:val="20"/>
        </w:rPr>
        <w:t xml:space="preserve"> community-driven initiatives that help</w:t>
      </w:r>
      <w:r w:rsidR="59247898" w:rsidRPr="00502C73">
        <w:rPr>
          <w:rFonts w:ascii="Times New Roman" w:hAnsi="Times New Roman" w:cs="Times New Roman"/>
          <w:sz w:val="20"/>
          <w:szCs w:val="20"/>
        </w:rPr>
        <w:t>ed</w:t>
      </w:r>
      <w:r w:rsidR="7CA722E8" w:rsidRPr="00502C73">
        <w:rPr>
          <w:rFonts w:ascii="Times New Roman" w:hAnsi="Times New Roman" w:cs="Times New Roman"/>
          <w:sz w:val="20"/>
          <w:szCs w:val="20"/>
        </w:rPr>
        <w:t xml:space="preserve"> close the gap among populations with lower vaccine </w:t>
      </w:r>
      <w:r w:rsidR="1BF96430" w:rsidRPr="00502C73">
        <w:rPr>
          <w:rFonts w:ascii="Times New Roman" w:hAnsi="Times New Roman" w:cs="Times New Roman"/>
          <w:sz w:val="20"/>
          <w:szCs w:val="20"/>
        </w:rPr>
        <w:t xml:space="preserve">confidence and </w:t>
      </w:r>
      <w:r w:rsidR="7CA722E8" w:rsidRPr="00502C73">
        <w:rPr>
          <w:rFonts w:ascii="Times New Roman" w:hAnsi="Times New Roman" w:cs="Times New Roman"/>
          <w:sz w:val="20"/>
          <w:szCs w:val="20"/>
        </w:rPr>
        <w:t>uptake</w:t>
      </w:r>
      <w:r w:rsidR="5DDC6F39" w:rsidRPr="00502C73">
        <w:rPr>
          <w:rFonts w:ascii="Times New Roman" w:hAnsi="Times New Roman" w:cs="Times New Roman"/>
          <w:sz w:val="20"/>
          <w:szCs w:val="20"/>
        </w:rPr>
        <w:t>, such as:</w:t>
      </w:r>
      <w:r w:rsidRPr="00502C73">
        <w:rPr>
          <w:rFonts w:ascii="Times New Roman" w:hAnsi="Times New Roman" w:cs="Times New Roman"/>
          <w:sz w:val="20"/>
          <w:szCs w:val="20"/>
        </w:rPr>
        <w:t xml:space="preserve"> </w:t>
      </w:r>
      <w:r w:rsidR="5DDC6F39" w:rsidRPr="00502C73">
        <w:rPr>
          <w:rFonts w:ascii="Times New Roman" w:hAnsi="Times New Roman" w:cs="Times New Roman"/>
          <w:sz w:val="20"/>
          <w:szCs w:val="20"/>
        </w:rPr>
        <w:t xml:space="preserve">measures to </w:t>
      </w:r>
      <w:r w:rsidRPr="00502C73">
        <w:rPr>
          <w:rFonts w:ascii="Times New Roman" w:hAnsi="Times New Roman" w:cs="Times New Roman"/>
          <w:sz w:val="20"/>
          <w:szCs w:val="20"/>
        </w:rPr>
        <w:t xml:space="preserve">support </w:t>
      </w:r>
      <w:r w:rsidR="36DD76B1" w:rsidRPr="00502C73">
        <w:rPr>
          <w:rFonts w:ascii="Times New Roman" w:hAnsi="Times New Roman" w:cs="Times New Roman"/>
          <w:sz w:val="20"/>
          <w:szCs w:val="20"/>
        </w:rPr>
        <w:t>Indigenous and ethnic, cultural, religious and linguistic minority communities</w:t>
      </w:r>
      <w:r w:rsidRPr="00502C73">
        <w:rPr>
          <w:rFonts w:ascii="Times New Roman" w:hAnsi="Times New Roman" w:cs="Times New Roman"/>
          <w:sz w:val="20"/>
          <w:szCs w:val="20"/>
        </w:rPr>
        <w:t xml:space="preserve">; measures to address </w:t>
      </w:r>
      <w:r w:rsidR="686D1253" w:rsidRPr="00502C73">
        <w:rPr>
          <w:rFonts w:ascii="Times New Roman" w:hAnsi="Times New Roman" w:cs="Times New Roman"/>
          <w:sz w:val="20"/>
          <w:szCs w:val="20"/>
        </w:rPr>
        <w:t xml:space="preserve">individual, </w:t>
      </w:r>
      <w:r w:rsidR="08009EF0" w:rsidRPr="00502C73">
        <w:rPr>
          <w:rFonts w:ascii="Times New Roman" w:hAnsi="Times New Roman" w:cs="Times New Roman"/>
          <w:sz w:val="20"/>
          <w:szCs w:val="20"/>
        </w:rPr>
        <w:t>sy</w:t>
      </w:r>
      <w:r w:rsidR="48BEEA2F" w:rsidRPr="00502C73">
        <w:rPr>
          <w:rFonts w:ascii="Times New Roman" w:hAnsi="Times New Roman" w:cs="Times New Roman"/>
          <w:sz w:val="20"/>
          <w:szCs w:val="20"/>
        </w:rPr>
        <w:t>s</w:t>
      </w:r>
      <w:r w:rsidR="08009EF0" w:rsidRPr="00502C73">
        <w:rPr>
          <w:rFonts w:ascii="Times New Roman" w:hAnsi="Times New Roman" w:cs="Times New Roman"/>
          <w:sz w:val="20"/>
          <w:szCs w:val="20"/>
        </w:rPr>
        <w:t>temic</w:t>
      </w:r>
      <w:r w:rsidR="0831F272" w:rsidRPr="00502C73">
        <w:rPr>
          <w:rFonts w:ascii="Times New Roman" w:hAnsi="Times New Roman" w:cs="Times New Roman"/>
          <w:sz w:val="20"/>
          <w:szCs w:val="20"/>
        </w:rPr>
        <w:t>,</w:t>
      </w:r>
      <w:r w:rsidR="08009EF0" w:rsidRPr="00502C73">
        <w:rPr>
          <w:rFonts w:ascii="Times New Roman" w:hAnsi="Times New Roman" w:cs="Times New Roman"/>
          <w:sz w:val="20"/>
          <w:szCs w:val="20"/>
        </w:rPr>
        <w:t xml:space="preserve"> and structural barriers to vaccination</w:t>
      </w:r>
      <w:r w:rsidRPr="00502C73">
        <w:rPr>
          <w:rFonts w:ascii="Times New Roman" w:hAnsi="Times New Roman" w:cs="Times New Roman"/>
          <w:sz w:val="20"/>
          <w:szCs w:val="20"/>
        </w:rPr>
        <w:t>; educational</w:t>
      </w:r>
      <w:r w:rsidR="0B7B5375" w:rsidRPr="00502C73">
        <w:rPr>
          <w:rFonts w:ascii="Times New Roman" w:hAnsi="Times New Roman" w:cs="Times New Roman"/>
          <w:sz w:val="20"/>
          <w:szCs w:val="20"/>
        </w:rPr>
        <w:t xml:space="preserve"> outreach</w:t>
      </w:r>
      <w:r w:rsidRPr="00502C73">
        <w:rPr>
          <w:rFonts w:ascii="Times New Roman" w:hAnsi="Times New Roman" w:cs="Times New Roman"/>
          <w:sz w:val="20"/>
          <w:szCs w:val="20"/>
        </w:rPr>
        <w:t xml:space="preserve"> and other support</w:t>
      </w:r>
      <w:r w:rsidR="68806D8D" w:rsidRPr="00502C73">
        <w:rPr>
          <w:rFonts w:ascii="Times New Roman" w:hAnsi="Times New Roman" w:cs="Times New Roman"/>
          <w:sz w:val="20"/>
          <w:szCs w:val="20"/>
        </w:rPr>
        <w:t>s</w:t>
      </w:r>
      <w:r w:rsidRPr="00502C73">
        <w:rPr>
          <w:rFonts w:ascii="Times New Roman" w:hAnsi="Times New Roman" w:cs="Times New Roman"/>
          <w:sz w:val="20"/>
          <w:szCs w:val="20"/>
        </w:rPr>
        <w:t xml:space="preserve"> for children</w:t>
      </w:r>
      <w:r w:rsidR="41EC6F32" w:rsidRPr="00502C73">
        <w:rPr>
          <w:rFonts w:ascii="Times New Roman" w:hAnsi="Times New Roman" w:cs="Times New Roman"/>
          <w:sz w:val="20"/>
          <w:szCs w:val="20"/>
        </w:rPr>
        <w:t xml:space="preserve"> and parents</w:t>
      </w:r>
      <w:r w:rsidRPr="00502C73">
        <w:rPr>
          <w:rFonts w:ascii="Times New Roman" w:hAnsi="Times New Roman" w:cs="Times New Roman"/>
          <w:sz w:val="20"/>
          <w:szCs w:val="20"/>
        </w:rPr>
        <w:t>;</w:t>
      </w:r>
      <w:r w:rsidR="68806D8D" w:rsidRPr="00502C73">
        <w:rPr>
          <w:rFonts w:ascii="Times New Roman" w:hAnsi="Times New Roman" w:cs="Times New Roman"/>
          <w:sz w:val="20"/>
          <w:szCs w:val="20"/>
        </w:rPr>
        <w:t xml:space="preserve"> </w:t>
      </w:r>
      <w:r w:rsidRPr="00502C73">
        <w:rPr>
          <w:rFonts w:ascii="Times New Roman" w:hAnsi="Times New Roman" w:cs="Times New Roman"/>
          <w:sz w:val="20"/>
          <w:szCs w:val="20"/>
        </w:rPr>
        <w:t xml:space="preserve">and </w:t>
      </w:r>
      <w:r w:rsidR="2534C015" w:rsidRPr="00502C73">
        <w:rPr>
          <w:rFonts w:ascii="Times New Roman" w:hAnsi="Times New Roman" w:cs="Times New Roman"/>
          <w:sz w:val="20"/>
          <w:szCs w:val="20"/>
        </w:rPr>
        <w:t>activities to build the capacity of healthcare providers and for evidence-based vaccination communication</w:t>
      </w:r>
      <w:r w:rsidRPr="00502C73">
        <w:rPr>
          <w:rFonts w:ascii="Times New Roman" w:hAnsi="Times New Roman" w:cs="Times New Roman"/>
          <w:sz w:val="20"/>
          <w:szCs w:val="20"/>
        </w:rPr>
        <w:t xml:space="preserve"> to prevent the spread of COVID-19.</w:t>
      </w:r>
    </w:p>
    <w:p w14:paraId="708EDDFE" w14:textId="77777777" w:rsidR="006E1D1E" w:rsidRDefault="009F1391"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In May 2021, Alberta developed the Alberta COVID-19 Vaccine Hesitancy Strategy to address hesitancy toward COVID-19 vaccines and identify approaches to improve access. From March 2021 to March 2022, Alberta Health partnered with Siksika Health Services, Okaki, and the Aboriginal Friendship Centre of Calgary to hold 139 clinics at their central location in Calgary, as well as </w:t>
      </w:r>
      <w:proofErr w:type="gramStart"/>
      <w:r w:rsidRPr="006E1D1E">
        <w:rPr>
          <w:rFonts w:ascii="Times New Roman" w:hAnsi="Times New Roman" w:cs="Times New Roman"/>
          <w:sz w:val="20"/>
          <w:szCs w:val="20"/>
        </w:rPr>
        <w:t>200</w:t>
      </w:r>
      <w:proofErr w:type="gramEnd"/>
      <w:r w:rsidRPr="006E1D1E">
        <w:rPr>
          <w:rFonts w:ascii="Times New Roman" w:hAnsi="Times New Roman" w:cs="Times New Roman"/>
          <w:sz w:val="20"/>
          <w:szCs w:val="20"/>
        </w:rPr>
        <w:t xml:space="preserve"> mobile outreach clinics for vulnerable groups in Calgary and on-reserve in Siksika Nation. Alberta Health and Alberta Health Services have partnered with multiple First Nation and Métis organizations to hold 60 Urban Indigenous Vaccine Clinics across the province.</w:t>
      </w:r>
    </w:p>
    <w:p w14:paraId="6A848594" w14:textId="77777777" w:rsidR="006E1D1E" w:rsidRDefault="009F1391"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British Columbia ensured equitable access to COVID-19 vaccines by prioritizing Indigenous Peoples during the rollout phase of the provincial vaccination plan and by </w:t>
      </w:r>
      <w:proofErr w:type="gramStart"/>
      <w:r w:rsidRPr="006E1D1E">
        <w:rPr>
          <w:rFonts w:ascii="Times New Roman" w:hAnsi="Times New Roman" w:cs="Times New Roman"/>
          <w:sz w:val="20"/>
          <w:szCs w:val="20"/>
        </w:rPr>
        <w:t>working</w:t>
      </w:r>
      <w:proofErr w:type="gramEnd"/>
      <w:r w:rsidRPr="006E1D1E">
        <w:rPr>
          <w:rFonts w:ascii="Times New Roman" w:hAnsi="Times New Roman" w:cs="Times New Roman"/>
          <w:sz w:val="20"/>
          <w:szCs w:val="20"/>
        </w:rPr>
        <w:t xml:space="preserve"> with Indigenous partners such as the First Nations Health Authority to reach First Nations living in rural and remote areas.</w:t>
      </w:r>
    </w:p>
    <w:p w14:paraId="37A3892F" w14:textId="77777777" w:rsidR="006E1D1E" w:rsidRDefault="00994E53"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 xml:space="preserve">Manitoba’s COVID-19 immunization program includes a commitment to co-planning with Indigenous governance organizations, leadership and stakeholders. </w:t>
      </w:r>
      <w:r w:rsidR="008D468A" w:rsidRPr="006E1D1E">
        <w:rPr>
          <w:rFonts w:ascii="Times New Roman" w:hAnsi="Times New Roman" w:cs="Times New Roman"/>
          <w:sz w:val="20"/>
          <w:szCs w:val="20"/>
        </w:rPr>
        <w:t xml:space="preserve">The province implemented an </w:t>
      </w:r>
      <w:r w:rsidRPr="006E1D1E">
        <w:rPr>
          <w:rFonts w:ascii="Times New Roman" w:hAnsi="Times New Roman" w:cs="Times New Roman"/>
          <w:sz w:val="20"/>
          <w:szCs w:val="20"/>
        </w:rPr>
        <w:t>accessibility strategy that focused on providing immunization opportunities to people disproportionately affected by COVID-19 or to those who had difficulty accessing immunization. Focused immunization teams delivered vaccine</w:t>
      </w:r>
      <w:r w:rsidR="008D468A" w:rsidRPr="006E1D1E">
        <w:rPr>
          <w:rFonts w:ascii="Times New Roman" w:hAnsi="Times New Roman" w:cs="Times New Roman"/>
          <w:sz w:val="20"/>
          <w:szCs w:val="20"/>
        </w:rPr>
        <w:t>s</w:t>
      </w:r>
      <w:r w:rsidRPr="006E1D1E">
        <w:rPr>
          <w:rFonts w:ascii="Times New Roman" w:hAnsi="Times New Roman" w:cs="Times New Roman"/>
          <w:sz w:val="20"/>
          <w:szCs w:val="20"/>
        </w:rPr>
        <w:t xml:space="preserve"> at community clinics in locations </w:t>
      </w:r>
      <w:r w:rsidR="008D468A" w:rsidRPr="006E1D1E">
        <w:rPr>
          <w:rFonts w:ascii="Times New Roman" w:hAnsi="Times New Roman" w:cs="Times New Roman"/>
          <w:sz w:val="20"/>
          <w:szCs w:val="20"/>
        </w:rPr>
        <w:t>including</w:t>
      </w:r>
      <w:r w:rsidRPr="006E1D1E">
        <w:rPr>
          <w:rFonts w:ascii="Times New Roman" w:hAnsi="Times New Roman" w:cs="Times New Roman"/>
          <w:sz w:val="20"/>
          <w:szCs w:val="20"/>
        </w:rPr>
        <w:t xml:space="preserve"> encampments, shelters, MB housing developments, </w:t>
      </w:r>
      <w:r w:rsidR="008D468A" w:rsidRPr="006E1D1E">
        <w:rPr>
          <w:rFonts w:ascii="Times New Roman" w:hAnsi="Times New Roman" w:cs="Times New Roman"/>
          <w:sz w:val="20"/>
          <w:szCs w:val="20"/>
        </w:rPr>
        <w:t xml:space="preserve">and </w:t>
      </w:r>
      <w:r w:rsidRPr="006E1D1E">
        <w:rPr>
          <w:rFonts w:ascii="Times New Roman" w:hAnsi="Times New Roman" w:cs="Times New Roman"/>
          <w:sz w:val="20"/>
          <w:szCs w:val="20"/>
        </w:rPr>
        <w:t>gathering places such as parks. A mobile immunization van reach</w:t>
      </w:r>
      <w:r w:rsidR="00E95B7D" w:rsidRPr="006E1D1E">
        <w:rPr>
          <w:rFonts w:ascii="Times New Roman" w:hAnsi="Times New Roman" w:cs="Times New Roman"/>
          <w:sz w:val="20"/>
          <w:szCs w:val="20"/>
        </w:rPr>
        <w:t>ed</w:t>
      </w:r>
      <w:r w:rsidRPr="006E1D1E">
        <w:rPr>
          <w:rFonts w:ascii="Times New Roman" w:hAnsi="Times New Roman" w:cs="Times New Roman"/>
          <w:sz w:val="20"/>
          <w:szCs w:val="20"/>
        </w:rPr>
        <w:t xml:space="preserve"> populations who would not otherwise seek immunization at traditional immunization settings. Elderly persons</w:t>
      </w:r>
      <w:r w:rsidR="008D468A" w:rsidRPr="006E1D1E">
        <w:rPr>
          <w:rFonts w:ascii="Times New Roman" w:hAnsi="Times New Roman" w:cs="Times New Roman"/>
          <w:sz w:val="20"/>
          <w:szCs w:val="20"/>
        </w:rPr>
        <w:t>’</w:t>
      </w:r>
      <w:r w:rsidRPr="006E1D1E">
        <w:rPr>
          <w:rFonts w:ascii="Times New Roman" w:hAnsi="Times New Roman" w:cs="Times New Roman"/>
          <w:sz w:val="20"/>
          <w:szCs w:val="20"/>
        </w:rPr>
        <w:t xml:space="preserve"> housing and other congregate living facilities were connected to community pharmacists who were willing to deliver on-site immunization clinics. Special clinic days were reserved for populations with special needs such as persons/children with disabilities and the immunization environment was altered to meet the needs of the population. </w:t>
      </w:r>
      <w:r w:rsidR="008D468A" w:rsidRPr="006E1D1E">
        <w:rPr>
          <w:rFonts w:ascii="Times New Roman" w:hAnsi="Times New Roman" w:cs="Times New Roman"/>
          <w:sz w:val="20"/>
          <w:szCs w:val="20"/>
        </w:rPr>
        <w:t>N</w:t>
      </w:r>
      <w:r w:rsidRPr="006E1D1E">
        <w:rPr>
          <w:rFonts w:ascii="Times New Roman" w:hAnsi="Times New Roman" w:cs="Times New Roman"/>
          <w:sz w:val="20"/>
          <w:szCs w:val="20"/>
        </w:rPr>
        <w:t>ewcomer populations</w:t>
      </w:r>
      <w:r w:rsidR="008D468A" w:rsidRPr="006E1D1E">
        <w:rPr>
          <w:rFonts w:ascii="Times New Roman" w:hAnsi="Times New Roman" w:cs="Times New Roman"/>
          <w:sz w:val="20"/>
          <w:szCs w:val="20"/>
        </w:rPr>
        <w:t xml:space="preserve"> were provided opportunities</w:t>
      </w:r>
      <w:r w:rsidRPr="006E1D1E">
        <w:rPr>
          <w:rFonts w:ascii="Times New Roman" w:hAnsi="Times New Roman" w:cs="Times New Roman"/>
          <w:sz w:val="20"/>
          <w:szCs w:val="20"/>
        </w:rPr>
        <w:t xml:space="preserve"> to be immunized in community settings </w:t>
      </w:r>
      <w:proofErr w:type="gramStart"/>
      <w:r w:rsidRPr="006E1D1E">
        <w:rPr>
          <w:rFonts w:ascii="Times New Roman" w:hAnsi="Times New Roman" w:cs="Times New Roman"/>
          <w:sz w:val="20"/>
          <w:szCs w:val="20"/>
        </w:rPr>
        <w:t>that they were comfortable with</w:t>
      </w:r>
      <w:proofErr w:type="gramEnd"/>
      <w:r w:rsidR="00867282" w:rsidRPr="006E1D1E">
        <w:rPr>
          <w:rFonts w:ascii="Times New Roman" w:hAnsi="Times New Roman" w:cs="Times New Roman"/>
          <w:sz w:val="20"/>
          <w:szCs w:val="20"/>
        </w:rPr>
        <w:t>.</w:t>
      </w:r>
      <w:r w:rsidRPr="006E1D1E">
        <w:rPr>
          <w:rFonts w:ascii="Times New Roman" w:hAnsi="Times New Roman" w:cs="Times New Roman"/>
          <w:sz w:val="20"/>
          <w:szCs w:val="20"/>
        </w:rPr>
        <w:t xml:space="preserve"> Interpreters were widely used at clinics, including in American Sign Language (ASL). </w:t>
      </w:r>
    </w:p>
    <w:p w14:paraId="09A38184" w14:textId="23EF8A90" w:rsidR="00484049" w:rsidRDefault="00994E53" w:rsidP="00882AC8">
      <w:pPr>
        <w:pStyle w:val="ListParagraph"/>
        <w:numPr>
          <w:ilvl w:val="0"/>
          <w:numId w:val="26"/>
        </w:numPr>
        <w:spacing w:before="240" w:after="240" w:line="240" w:lineRule="auto"/>
        <w:ind w:left="426" w:hanging="426"/>
        <w:contextualSpacing w:val="0"/>
        <w:rPr>
          <w:rFonts w:ascii="Times New Roman" w:hAnsi="Times New Roman" w:cs="Times New Roman"/>
          <w:sz w:val="20"/>
          <w:szCs w:val="20"/>
        </w:rPr>
      </w:pPr>
      <w:r w:rsidRPr="006E1D1E">
        <w:rPr>
          <w:rFonts w:ascii="Times New Roman" w:hAnsi="Times New Roman" w:cs="Times New Roman"/>
          <w:sz w:val="20"/>
          <w:szCs w:val="20"/>
        </w:rPr>
        <w:t>New Brunswick targeted the most vulnerable populations to ensure they had equitable access to vaccines through, for example, partnerships with newcomer agencies on translation and dissemination of public health information and forms, and clinics for specific populations (newcomer populations, homeless populations, First Nations, long-term care, and incarcerated individuals).</w:t>
      </w:r>
    </w:p>
    <w:p w14:paraId="0AFA18D0" w14:textId="0D895378" w:rsidR="006E1D1E" w:rsidRPr="006E1D1E" w:rsidRDefault="00484049" w:rsidP="00882AC8">
      <w:pPr>
        <w:pStyle w:val="ListParagraph"/>
        <w:numPr>
          <w:ilvl w:val="0"/>
          <w:numId w:val="26"/>
        </w:numPr>
        <w:spacing w:before="240" w:after="240" w:line="240" w:lineRule="auto"/>
        <w:ind w:left="426" w:hanging="426"/>
        <w:contextualSpacing w:val="0"/>
        <w:rPr>
          <w:rFonts w:ascii="Times New Roman" w:eastAsia="Times New Roman" w:hAnsi="Times New Roman" w:cs="Times New Roman"/>
          <w:color w:val="000000"/>
          <w:sz w:val="20"/>
          <w:szCs w:val="20"/>
          <w:u w:color="000000"/>
          <w:lang w:eastAsia="en-CA"/>
        </w:rPr>
      </w:pPr>
      <w:r w:rsidRPr="00882AC8">
        <w:rPr>
          <w:rFonts w:ascii="Times New Roman" w:hAnsi="Times New Roman" w:cs="Times New Roman"/>
          <w:sz w:val="20"/>
          <w:szCs w:val="20"/>
        </w:rPr>
        <w:t>In</w:t>
      </w:r>
      <w:r w:rsidRPr="006E1D1E">
        <w:rPr>
          <w:rFonts w:ascii="Times New Roman" w:eastAsia="Times New Roman" w:hAnsi="Times New Roman" w:cs="Times New Roman"/>
          <w:color w:val="000000"/>
          <w:sz w:val="20"/>
          <w:szCs w:val="20"/>
          <w:u w:color="000000"/>
          <w:lang w:eastAsia="en-CA"/>
        </w:rPr>
        <w:t xml:space="preserve"> Quebec, </w:t>
      </w:r>
      <w:proofErr w:type="gramStart"/>
      <w:r w:rsidRPr="006E1D1E">
        <w:rPr>
          <w:rFonts w:ascii="Times New Roman" w:eastAsia="Times New Roman" w:hAnsi="Times New Roman" w:cs="Times New Roman"/>
          <w:color w:val="000000"/>
          <w:sz w:val="20"/>
          <w:szCs w:val="20"/>
          <w:u w:color="000000"/>
          <w:lang w:eastAsia="en-CA"/>
        </w:rPr>
        <w:t>several</w:t>
      </w:r>
      <w:proofErr w:type="gramEnd"/>
      <w:r w:rsidRPr="006E1D1E">
        <w:rPr>
          <w:rFonts w:ascii="Times New Roman" w:eastAsia="Times New Roman" w:hAnsi="Times New Roman" w:cs="Times New Roman"/>
          <w:color w:val="000000"/>
          <w:sz w:val="20"/>
          <w:szCs w:val="20"/>
          <w:u w:color="000000"/>
          <w:lang w:eastAsia="en-CA"/>
        </w:rPr>
        <w:t xml:space="preserve"> measures were taken to promote equitable access to vaccines:</w:t>
      </w:r>
    </w:p>
    <w:p w14:paraId="56240D42" w14:textId="4B8E08A5" w:rsidR="00484049" w:rsidRPr="002A3F35" w:rsidRDefault="00484049" w:rsidP="004B3984">
      <w:pPr>
        <w:pStyle w:val="ListParagraph"/>
        <w:numPr>
          <w:ilvl w:val="0"/>
          <w:numId w:val="25"/>
        </w:numPr>
        <w:spacing w:before="240" w:after="240" w:line="240" w:lineRule="auto"/>
        <w:ind w:left="795" w:hanging="284"/>
        <w:contextualSpacing w:val="0"/>
        <w:rPr>
          <w:rFonts w:ascii="Times New Roman" w:hAnsi="Times New Roman" w:cs="Times New Roman"/>
          <w:sz w:val="20"/>
          <w:szCs w:val="20"/>
        </w:rPr>
      </w:pPr>
      <w:r w:rsidRPr="002A3F35">
        <w:rPr>
          <w:rFonts w:ascii="Times New Roman" w:hAnsi="Times New Roman" w:cs="Times New Roman"/>
          <w:sz w:val="20"/>
          <w:szCs w:val="20"/>
        </w:rPr>
        <w:t>Isolated and remote communities and commun</w:t>
      </w:r>
      <w:r w:rsidR="00303A13" w:rsidRPr="002A3F35">
        <w:rPr>
          <w:rFonts w:ascii="Times New Roman" w:hAnsi="Times New Roman" w:cs="Times New Roman"/>
          <w:sz w:val="20"/>
          <w:szCs w:val="20"/>
        </w:rPr>
        <w:t>ities mostly inhabited by First </w:t>
      </w:r>
      <w:r w:rsidRPr="002A3F35">
        <w:rPr>
          <w:rFonts w:ascii="Times New Roman" w:hAnsi="Times New Roman" w:cs="Times New Roman"/>
          <w:sz w:val="20"/>
          <w:szCs w:val="20"/>
        </w:rPr>
        <w:t>Nations and Inuit</w:t>
      </w:r>
      <w:r w:rsidR="00867282">
        <w:rPr>
          <w:rFonts w:ascii="Times New Roman" w:hAnsi="Times New Roman" w:cs="Times New Roman"/>
          <w:sz w:val="20"/>
          <w:szCs w:val="20"/>
        </w:rPr>
        <w:t xml:space="preserve"> </w:t>
      </w:r>
      <w:r w:rsidRPr="002A3F35">
        <w:rPr>
          <w:rFonts w:ascii="Times New Roman" w:hAnsi="Times New Roman" w:cs="Times New Roman"/>
          <w:sz w:val="20"/>
          <w:szCs w:val="20"/>
        </w:rPr>
        <w:t>were given priority at COVID-19 v</w:t>
      </w:r>
      <w:r w:rsidR="00520B3D" w:rsidRPr="002A3F35">
        <w:rPr>
          <w:rFonts w:ascii="Times New Roman" w:hAnsi="Times New Roman" w:cs="Times New Roman"/>
          <w:sz w:val="20"/>
          <w:szCs w:val="20"/>
        </w:rPr>
        <w:t>accination campaigns in January </w:t>
      </w:r>
      <w:r w:rsidRPr="002A3F35">
        <w:rPr>
          <w:rFonts w:ascii="Times New Roman" w:hAnsi="Times New Roman" w:cs="Times New Roman"/>
          <w:sz w:val="20"/>
          <w:szCs w:val="20"/>
        </w:rPr>
        <w:t xml:space="preserve">2021. </w:t>
      </w:r>
      <w:r w:rsidR="00E95B7D">
        <w:rPr>
          <w:rFonts w:ascii="Times New Roman" w:hAnsi="Times New Roman" w:cs="Times New Roman"/>
          <w:sz w:val="20"/>
          <w:szCs w:val="20"/>
        </w:rPr>
        <w:t>These communities were prioritized for vaccine distribution and administration, through local health institutions.</w:t>
      </w:r>
      <w:r w:rsidRPr="002A3F35">
        <w:rPr>
          <w:rFonts w:ascii="Times New Roman" w:hAnsi="Times New Roman" w:cs="Times New Roman"/>
          <w:sz w:val="20"/>
          <w:szCs w:val="20"/>
        </w:rPr>
        <w:t xml:space="preserve"> In addition, First Nations living in urban and suburban areas were also able to obtain vaccinations before the </w:t>
      </w:r>
      <w:r w:rsidR="00E95B7D">
        <w:rPr>
          <w:rFonts w:ascii="Times New Roman" w:hAnsi="Times New Roman" w:cs="Times New Roman"/>
          <w:sz w:val="20"/>
          <w:szCs w:val="20"/>
        </w:rPr>
        <w:t xml:space="preserve">launch of </w:t>
      </w:r>
      <w:r w:rsidRPr="002A3F35">
        <w:rPr>
          <w:rFonts w:ascii="Times New Roman" w:hAnsi="Times New Roman" w:cs="Times New Roman"/>
          <w:sz w:val="20"/>
          <w:szCs w:val="20"/>
        </w:rPr>
        <w:t xml:space="preserve">general </w:t>
      </w:r>
      <w:r w:rsidR="00E95B7D">
        <w:rPr>
          <w:rFonts w:ascii="Times New Roman" w:hAnsi="Times New Roman" w:cs="Times New Roman"/>
          <w:sz w:val="20"/>
          <w:szCs w:val="20"/>
        </w:rPr>
        <w:t xml:space="preserve">vaccination </w:t>
      </w:r>
      <w:r w:rsidRPr="002A3F35">
        <w:rPr>
          <w:rFonts w:ascii="Times New Roman" w:hAnsi="Times New Roman" w:cs="Times New Roman"/>
          <w:sz w:val="20"/>
          <w:szCs w:val="20"/>
        </w:rPr>
        <w:t>campaign</w:t>
      </w:r>
      <w:r w:rsidR="00E95B7D">
        <w:rPr>
          <w:rFonts w:ascii="Times New Roman" w:hAnsi="Times New Roman" w:cs="Times New Roman"/>
          <w:sz w:val="20"/>
          <w:szCs w:val="20"/>
        </w:rPr>
        <w:t>s</w:t>
      </w:r>
      <w:r w:rsidRPr="002A3F35">
        <w:rPr>
          <w:rFonts w:ascii="Times New Roman" w:hAnsi="Times New Roman" w:cs="Times New Roman"/>
          <w:sz w:val="20"/>
          <w:szCs w:val="20"/>
        </w:rPr>
        <w:t>.</w:t>
      </w:r>
    </w:p>
    <w:p w14:paraId="2D065DE3" w14:textId="73801CDA" w:rsidR="00484049" w:rsidRPr="002A3F35" w:rsidRDefault="00484049" w:rsidP="004B3984">
      <w:pPr>
        <w:pStyle w:val="ListParagraph"/>
        <w:numPr>
          <w:ilvl w:val="0"/>
          <w:numId w:val="25"/>
        </w:numPr>
        <w:spacing w:before="240" w:after="240" w:line="240" w:lineRule="auto"/>
        <w:ind w:left="795" w:hanging="284"/>
        <w:contextualSpacing w:val="0"/>
        <w:rPr>
          <w:rFonts w:ascii="Times New Roman" w:hAnsi="Times New Roman" w:cs="Times New Roman"/>
          <w:sz w:val="20"/>
          <w:szCs w:val="20"/>
        </w:rPr>
      </w:pPr>
      <w:r w:rsidRPr="002A3F35">
        <w:rPr>
          <w:rFonts w:ascii="Times New Roman" w:hAnsi="Times New Roman" w:cs="Times New Roman"/>
          <w:sz w:val="20"/>
          <w:szCs w:val="20"/>
        </w:rPr>
        <w:lastRenderedPageBreak/>
        <w:t xml:space="preserve">Certain groups were identified as a priority for receiving vaccines, including women victims of conjugal violence living in shelters and </w:t>
      </w:r>
      <w:r w:rsidR="00E95B7D">
        <w:rPr>
          <w:rFonts w:ascii="Times New Roman" w:hAnsi="Times New Roman" w:cs="Times New Roman"/>
          <w:sz w:val="20"/>
          <w:szCs w:val="20"/>
        </w:rPr>
        <w:t>other</w:t>
      </w:r>
      <w:r w:rsidR="00E95B7D" w:rsidRPr="002A3F35">
        <w:rPr>
          <w:rFonts w:ascii="Times New Roman" w:hAnsi="Times New Roman" w:cs="Times New Roman"/>
          <w:sz w:val="20"/>
          <w:szCs w:val="20"/>
        </w:rPr>
        <w:t xml:space="preserve"> </w:t>
      </w:r>
      <w:r w:rsidRPr="002A3F35">
        <w:rPr>
          <w:rFonts w:ascii="Times New Roman" w:hAnsi="Times New Roman" w:cs="Times New Roman"/>
          <w:sz w:val="20"/>
          <w:szCs w:val="20"/>
        </w:rPr>
        <w:t>vulnerable groups who frequent community organizations.</w:t>
      </w:r>
    </w:p>
    <w:p w14:paraId="1041E55E" w14:textId="77777777" w:rsidR="00484049" w:rsidRPr="002A3F35" w:rsidRDefault="00484049" w:rsidP="004B3984">
      <w:pPr>
        <w:pStyle w:val="ListParagraph"/>
        <w:numPr>
          <w:ilvl w:val="0"/>
          <w:numId w:val="25"/>
        </w:numPr>
        <w:spacing w:before="240" w:after="240" w:line="240" w:lineRule="auto"/>
        <w:ind w:left="795" w:hanging="284"/>
        <w:contextualSpacing w:val="0"/>
        <w:rPr>
          <w:rFonts w:ascii="Times New Roman" w:hAnsi="Times New Roman" w:cs="Times New Roman"/>
          <w:sz w:val="20"/>
          <w:szCs w:val="20"/>
        </w:rPr>
      </w:pPr>
      <w:r w:rsidRPr="002A3F35">
        <w:rPr>
          <w:rFonts w:ascii="Times New Roman" w:hAnsi="Times New Roman" w:cs="Times New Roman"/>
          <w:sz w:val="20"/>
          <w:szCs w:val="20"/>
        </w:rPr>
        <w:t>Rural communities were mostly served through temporary or local vaccination sites, guaranteeing access for all citizens wanting to get vaccinated.</w:t>
      </w:r>
    </w:p>
    <w:p w14:paraId="248D9CFC" w14:textId="37E37B50" w:rsidR="00484049" w:rsidRPr="002A3F35" w:rsidRDefault="00484049" w:rsidP="004B3984">
      <w:pPr>
        <w:pStyle w:val="ListParagraph"/>
        <w:numPr>
          <w:ilvl w:val="0"/>
          <w:numId w:val="25"/>
        </w:numPr>
        <w:spacing w:before="240" w:after="240" w:line="240" w:lineRule="auto"/>
        <w:ind w:left="795" w:hanging="284"/>
        <w:contextualSpacing w:val="0"/>
        <w:rPr>
          <w:rFonts w:ascii="Times New Roman" w:hAnsi="Times New Roman" w:cs="Times New Roman"/>
          <w:sz w:val="20"/>
          <w:szCs w:val="20"/>
        </w:rPr>
      </w:pPr>
      <w:r w:rsidRPr="002A3F35">
        <w:rPr>
          <w:rFonts w:ascii="Times New Roman" w:hAnsi="Times New Roman" w:cs="Times New Roman"/>
          <w:sz w:val="20"/>
          <w:szCs w:val="20"/>
        </w:rPr>
        <w:t xml:space="preserve">The most vulnerable groups (seniors, people with a physical or mental disability, people experiencing homelessness, </w:t>
      </w:r>
      <w:proofErr w:type="gramStart"/>
      <w:r w:rsidRPr="002A3F35">
        <w:rPr>
          <w:rFonts w:ascii="Times New Roman" w:hAnsi="Times New Roman" w:cs="Times New Roman"/>
          <w:sz w:val="20"/>
          <w:szCs w:val="20"/>
        </w:rPr>
        <w:t>etc.</w:t>
      </w:r>
      <w:proofErr w:type="gramEnd"/>
      <w:r w:rsidRPr="002A3F35">
        <w:rPr>
          <w:rFonts w:ascii="Times New Roman" w:hAnsi="Times New Roman" w:cs="Times New Roman"/>
          <w:sz w:val="20"/>
          <w:szCs w:val="20"/>
        </w:rPr>
        <w:t xml:space="preserve">) were targeted via community organizations and health care institutions by offering mobile vaccination units, either directly </w:t>
      </w:r>
      <w:r w:rsidR="006D35E7">
        <w:rPr>
          <w:rFonts w:ascii="Times New Roman" w:hAnsi="Times New Roman" w:cs="Times New Roman"/>
          <w:sz w:val="20"/>
          <w:szCs w:val="20"/>
        </w:rPr>
        <w:t>at</w:t>
      </w:r>
      <w:r w:rsidRPr="002A3F35">
        <w:rPr>
          <w:rFonts w:ascii="Times New Roman" w:hAnsi="Times New Roman" w:cs="Times New Roman"/>
          <w:sz w:val="20"/>
          <w:szCs w:val="20"/>
        </w:rPr>
        <w:t xml:space="preserve"> their place of residence or at a site known and used by the target </w:t>
      </w:r>
      <w:r w:rsidR="006D35E7">
        <w:rPr>
          <w:rFonts w:ascii="Times New Roman" w:hAnsi="Times New Roman" w:cs="Times New Roman"/>
          <w:sz w:val="20"/>
          <w:szCs w:val="20"/>
        </w:rPr>
        <w:t>population</w:t>
      </w:r>
      <w:r w:rsidRPr="002A3F35">
        <w:rPr>
          <w:rFonts w:ascii="Times New Roman" w:hAnsi="Times New Roman" w:cs="Times New Roman"/>
          <w:sz w:val="20"/>
          <w:szCs w:val="20"/>
        </w:rPr>
        <w:t>. Vaccination centres were also created as a result.</w:t>
      </w:r>
    </w:p>
    <w:p w14:paraId="0E2F5ACE" w14:textId="2D5F2E2C" w:rsidR="00994E53" w:rsidRPr="00C02809" w:rsidRDefault="00AA1F9C" w:rsidP="004B3984">
      <w:pPr>
        <w:pStyle w:val="ListParagraph"/>
        <w:numPr>
          <w:ilvl w:val="0"/>
          <w:numId w:val="25"/>
        </w:numPr>
        <w:spacing w:before="240" w:after="240" w:line="240" w:lineRule="auto"/>
        <w:ind w:left="795" w:hanging="284"/>
        <w:contextualSpacing w:val="0"/>
        <w:rPr>
          <w:rFonts w:ascii="Times New Roman" w:hAnsi="Times New Roman" w:cs="Times New Roman"/>
          <w:sz w:val="20"/>
          <w:szCs w:val="20"/>
        </w:rPr>
      </w:pPr>
      <w:r w:rsidRPr="002A3F35">
        <w:rPr>
          <w:rFonts w:ascii="Times New Roman" w:hAnsi="Times New Roman" w:cs="Times New Roman"/>
          <w:sz w:val="20"/>
          <w:szCs w:val="20"/>
        </w:rPr>
        <w:t>Health care establishments, in collaboration with a variety of community organizations, also reached out to allophone</w:t>
      </w:r>
      <w:r w:rsidR="00455C81">
        <w:rPr>
          <w:rFonts w:ascii="Times New Roman" w:hAnsi="Times New Roman" w:cs="Times New Roman"/>
          <w:sz w:val="20"/>
          <w:szCs w:val="20"/>
        </w:rPr>
        <w:t xml:space="preserve"> (a</w:t>
      </w:r>
      <w:r w:rsidR="00455C81" w:rsidRPr="00455C81">
        <w:rPr>
          <w:rFonts w:ascii="Times New Roman" w:hAnsi="Times New Roman" w:cs="Times New Roman"/>
          <w:sz w:val="20"/>
          <w:szCs w:val="20"/>
        </w:rPr>
        <w:t xml:space="preserve">llophones are those whose </w:t>
      </w:r>
      <w:proofErr w:type="gramStart"/>
      <w:r w:rsidR="00455C81" w:rsidRPr="00455C81">
        <w:rPr>
          <w:rFonts w:ascii="Times New Roman" w:hAnsi="Times New Roman" w:cs="Times New Roman"/>
          <w:sz w:val="20"/>
          <w:szCs w:val="20"/>
        </w:rPr>
        <w:t>mother tongue</w:t>
      </w:r>
      <w:proofErr w:type="gramEnd"/>
      <w:r w:rsidR="00455C81" w:rsidRPr="00455C81">
        <w:rPr>
          <w:rFonts w:ascii="Times New Roman" w:hAnsi="Times New Roman" w:cs="Times New Roman"/>
          <w:sz w:val="20"/>
          <w:szCs w:val="20"/>
        </w:rPr>
        <w:t xml:space="preserve"> is neither French nor English</w:t>
      </w:r>
      <w:r w:rsidR="00455C81">
        <w:rPr>
          <w:rFonts w:ascii="Times New Roman" w:hAnsi="Times New Roman" w:cs="Times New Roman"/>
          <w:sz w:val="20"/>
          <w:szCs w:val="20"/>
        </w:rPr>
        <w:t>)</w:t>
      </w:r>
      <w:r w:rsidRPr="002A3F35">
        <w:rPr>
          <w:rFonts w:ascii="Times New Roman" w:hAnsi="Times New Roman" w:cs="Times New Roman"/>
          <w:sz w:val="20"/>
          <w:szCs w:val="20"/>
        </w:rPr>
        <w:t xml:space="preserve"> and immigrant communities to inform them about vaccination modalities. Pamphlets and information document</w:t>
      </w:r>
      <w:r w:rsidR="002C57A3" w:rsidRPr="002A3F35">
        <w:rPr>
          <w:rFonts w:ascii="Times New Roman" w:hAnsi="Times New Roman" w:cs="Times New Roman"/>
          <w:sz w:val="20"/>
          <w:szCs w:val="20"/>
        </w:rPr>
        <w:t xml:space="preserve">s were prepared in more than </w:t>
      </w:r>
      <w:proofErr w:type="gramStart"/>
      <w:r w:rsidR="002C57A3" w:rsidRPr="002A3F35">
        <w:rPr>
          <w:rFonts w:ascii="Times New Roman" w:hAnsi="Times New Roman" w:cs="Times New Roman"/>
          <w:sz w:val="20"/>
          <w:szCs w:val="20"/>
        </w:rPr>
        <w:t>20</w:t>
      </w:r>
      <w:proofErr w:type="gramEnd"/>
      <w:r w:rsidR="002C57A3" w:rsidRPr="002A3F35">
        <w:rPr>
          <w:rFonts w:ascii="Times New Roman" w:hAnsi="Times New Roman" w:cs="Times New Roman"/>
          <w:sz w:val="20"/>
          <w:szCs w:val="20"/>
        </w:rPr>
        <w:t> </w:t>
      </w:r>
      <w:r w:rsidRPr="002A3F35">
        <w:rPr>
          <w:rFonts w:ascii="Times New Roman" w:hAnsi="Times New Roman" w:cs="Times New Roman"/>
          <w:sz w:val="20"/>
          <w:szCs w:val="20"/>
        </w:rPr>
        <w:t>languages to respond to needs.</w:t>
      </w:r>
    </w:p>
    <w:sectPr w:rsidR="00994E53" w:rsidRPr="00C0280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432D2" w14:textId="77777777" w:rsidR="001F161F" w:rsidRDefault="001F161F" w:rsidP="007C5B65">
      <w:pPr>
        <w:spacing w:after="0" w:line="240" w:lineRule="auto"/>
      </w:pPr>
      <w:r>
        <w:separator/>
      </w:r>
    </w:p>
  </w:endnote>
  <w:endnote w:type="continuationSeparator" w:id="0">
    <w:p w14:paraId="3B6844BE" w14:textId="77777777" w:rsidR="001F161F" w:rsidRDefault="001F161F" w:rsidP="007C5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06A40" w14:textId="77777777" w:rsidR="00303A13" w:rsidRDefault="00303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BA7A5" w14:textId="0D865001" w:rsidR="00991404" w:rsidRDefault="00991404" w:rsidP="003933D5">
    <w:pPr>
      <w:pStyle w:val="Footer"/>
      <w:jc w:val="right"/>
    </w:pPr>
    <w:r>
      <w:fldChar w:fldCharType="begin"/>
    </w:r>
    <w:r>
      <w:instrText xml:space="preserve"> PAGE   \* MERGEFORMAT </w:instrText>
    </w:r>
    <w:r>
      <w:fldChar w:fldCharType="separate"/>
    </w:r>
    <w:r w:rsidR="00D3189C">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2AF11" w14:textId="77777777" w:rsidR="00303A13" w:rsidRDefault="00303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09D6C" w14:textId="77777777" w:rsidR="001F161F" w:rsidRDefault="001F161F" w:rsidP="007C5B65">
      <w:pPr>
        <w:spacing w:after="0" w:line="240" w:lineRule="auto"/>
      </w:pPr>
      <w:r>
        <w:separator/>
      </w:r>
    </w:p>
  </w:footnote>
  <w:footnote w:type="continuationSeparator" w:id="0">
    <w:p w14:paraId="68A81BAF" w14:textId="77777777" w:rsidR="001F161F" w:rsidRDefault="001F161F" w:rsidP="007C5B65">
      <w:pPr>
        <w:spacing w:after="0" w:line="240" w:lineRule="auto"/>
      </w:pPr>
      <w:r>
        <w:continuationSeparator/>
      </w:r>
    </w:p>
  </w:footnote>
  <w:footnote w:id="1">
    <w:p w14:paraId="034C3683" w14:textId="101C6225" w:rsidR="00991404" w:rsidRPr="000B1270" w:rsidRDefault="00991404">
      <w:pPr>
        <w:pStyle w:val="FootnoteText"/>
        <w:rPr>
          <w:rFonts w:ascii="Times New Roman" w:hAnsi="Times New Roman" w:cs="Times New Roman"/>
          <w:sz w:val="18"/>
          <w:szCs w:val="18"/>
        </w:rPr>
      </w:pPr>
      <w:r w:rsidRPr="000B1270">
        <w:rPr>
          <w:rStyle w:val="FootnoteReference"/>
          <w:rFonts w:ascii="Times New Roman" w:hAnsi="Times New Roman" w:cs="Times New Roman"/>
          <w:sz w:val="18"/>
          <w:szCs w:val="18"/>
        </w:rPr>
        <w:footnoteRef/>
      </w:r>
      <w:r w:rsidRPr="000B1270">
        <w:rPr>
          <w:rFonts w:ascii="Times New Roman" w:hAnsi="Times New Roman" w:cs="Times New Roman"/>
          <w:sz w:val="18"/>
          <w:szCs w:val="18"/>
        </w:rPr>
        <w:t xml:space="preserve"> At the federal level, see online</w:t>
      </w:r>
      <w:r w:rsidR="00867282">
        <w:rPr>
          <w:rFonts w:ascii="Times New Roman" w:hAnsi="Times New Roman" w:cs="Times New Roman"/>
          <w:sz w:val="18"/>
          <w:szCs w:val="18"/>
        </w:rPr>
        <w:t xml:space="preserve"> at </w:t>
      </w:r>
      <w:r w:rsidR="00867282" w:rsidRPr="00867282">
        <w:rPr>
          <w:rFonts w:ascii="Times New Roman" w:hAnsi="Times New Roman" w:cs="Times New Roman"/>
          <w:sz w:val="18"/>
          <w:szCs w:val="18"/>
        </w:rPr>
        <w:t>www.justice.gc.ca/eng/csj-sjc/covid.html</w:t>
      </w:r>
      <w:r w:rsidRPr="000B1270">
        <w:rPr>
          <w:rFonts w:ascii="Times New Roman" w:hAnsi="Times New Roman" w:cs="Times New Roman"/>
          <w:sz w:val="18"/>
          <w:szCs w:val="18"/>
        </w:rPr>
        <w:t>.</w:t>
      </w:r>
    </w:p>
  </w:footnote>
  <w:footnote w:id="2">
    <w:p w14:paraId="441DF329" w14:textId="624ED7E7" w:rsidR="00991404" w:rsidRPr="000B1270" w:rsidRDefault="00991404">
      <w:pPr>
        <w:pStyle w:val="FootnoteText"/>
        <w:rPr>
          <w:rFonts w:ascii="Times New Roman" w:hAnsi="Times New Roman" w:cs="Times New Roman"/>
          <w:sz w:val="18"/>
          <w:szCs w:val="18"/>
        </w:rPr>
      </w:pPr>
      <w:r w:rsidRPr="000B1270">
        <w:rPr>
          <w:rStyle w:val="FootnoteReference"/>
          <w:rFonts w:ascii="Times New Roman" w:hAnsi="Times New Roman" w:cs="Times New Roman"/>
          <w:sz w:val="18"/>
          <w:szCs w:val="18"/>
        </w:rPr>
        <w:footnoteRef/>
      </w:r>
      <w:r w:rsidRPr="000B1270">
        <w:rPr>
          <w:rFonts w:ascii="Times New Roman" w:hAnsi="Times New Roman" w:cs="Times New Roman"/>
          <w:sz w:val="18"/>
          <w:szCs w:val="18"/>
        </w:rPr>
        <w:t xml:space="preserve"> 2021 FC 621, </w:t>
      </w:r>
      <w:r w:rsidR="00B852D7">
        <w:rPr>
          <w:rFonts w:ascii="Times New Roman" w:hAnsi="Times New Roman" w:cs="Times New Roman"/>
          <w:sz w:val="18"/>
          <w:szCs w:val="18"/>
        </w:rPr>
        <w:t>see</w:t>
      </w:r>
      <w:r w:rsidR="00094760">
        <w:rPr>
          <w:rFonts w:ascii="Times New Roman" w:hAnsi="Times New Roman" w:cs="Times New Roman"/>
          <w:sz w:val="18"/>
          <w:szCs w:val="18"/>
        </w:rPr>
        <w:t xml:space="preserve">: </w:t>
      </w:r>
      <w:r w:rsidRPr="000B1270">
        <w:rPr>
          <w:rFonts w:ascii="Times New Roman" w:hAnsi="Times New Roman" w:cs="Times New Roman"/>
          <w:sz w:val="18"/>
          <w:szCs w:val="18"/>
        </w:rPr>
        <w:t>https://canlii.ca/t/jghz</w:t>
      </w:r>
      <w:r w:rsidR="009E3037">
        <w:rPr>
          <w:rFonts w:ascii="Times New Roman" w:hAnsi="Times New Roman" w:cs="Times New Roman"/>
          <w:sz w:val="18"/>
          <w:szCs w:val="18"/>
        </w:rPr>
        <w:t>.</w:t>
      </w:r>
    </w:p>
  </w:footnote>
  <w:footnote w:id="3">
    <w:p w14:paraId="28F37E4F" w14:textId="05BD97B5" w:rsidR="00A94578" w:rsidRDefault="00A94578">
      <w:pPr>
        <w:pStyle w:val="FootnoteText"/>
      </w:pPr>
      <w:r w:rsidRPr="000B1270">
        <w:rPr>
          <w:rStyle w:val="FootnoteReference"/>
          <w:rFonts w:ascii="Times New Roman" w:hAnsi="Times New Roman" w:cs="Times New Roman"/>
          <w:sz w:val="18"/>
          <w:szCs w:val="18"/>
        </w:rPr>
        <w:footnoteRef/>
      </w:r>
      <w:r w:rsidRPr="000B1270">
        <w:rPr>
          <w:rFonts w:ascii="Times New Roman" w:hAnsi="Times New Roman" w:cs="Times New Roman"/>
          <w:sz w:val="18"/>
          <w:szCs w:val="18"/>
        </w:rPr>
        <w:t xml:space="preserve"> </w:t>
      </w:r>
      <w:r w:rsidR="00342D6D">
        <w:rPr>
          <w:rFonts w:ascii="Times New Roman" w:hAnsi="Times New Roman" w:cs="Times New Roman"/>
          <w:sz w:val="18"/>
          <w:szCs w:val="18"/>
        </w:rPr>
        <w:t>See</w:t>
      </w:r>
      <w:r w:rsidR="00B852D7">
        <w:rPr>
          <w:rFonts w:ascii="Times New Roman" w:hAnsi="Times New Roman" w:cs="Times New Roman"/>
          <w:sz w:val="18"/>
          <w:szCs w:val="18"/>
        </w:rPr>
        <w:t>:</w:t>
      </w:r>
      <w:r w:rsidR="00342D6D">
        <w:rPr>
          <w:rFonts w:ascii="Times New Roman" w:hAnsi="Times New Roman" w:cs="Times New Roman"/>
          <w:sz w:val="18"/>
          <w:szCs w:val="18"/>
        </w:rPr>
        <w:t xml:space="preserve"> </w:t>
      </w:r>
      <w:r w:rsidR="00342D6D" w:rsidRPr="00342D6D">
        <w:rPr>
          <w:rStyle w:val="Hyperlink"/>
          <w:rFonts w:ascii="Times New Roman" w:hAnsi="Times New Roman" w:cs="Times New Roman"/>
          <w:color w:val="auto"/>
          <w:sz w:val="18"/>
          <w:szCs w:val="18"/>
          <w:u w:val="none"/>
        </w:rPr>
        <w:t>www.priv.gc.ca/en/privacy-topics/health-genetic-and-other-body-information/health-emergencies/gd_covid_202003/</w:t>
      </w:r>
      <w:r w:rsidR="009E3037">
        <w:rPr>
          <w:rStyle w:val="Hyperlink"/>
          <w:rFonts w:ascii="Times New Roman" w:hAnsi="Times New Roman" w:cs="Times New Roman"/>
          <w:color w:val="auto"/>
          <w:sz w:val="18"/>
          <w:szCs w:val="18"/>
          <w:u w:val="none"/>
        </w:rPr>
        <w:t>.</w:t>
      </w:r>
      <w:r w:rsidR="00094760">
        <w:rPr>
          <w:rStyle w:val="Hyperlink"/>
          <w:rFonts w:ascii="Times New Roman" w:hAnsi="Times New Roman" w:cs="Times New Roman"/>
          <w:color w:val="auto"/>
          <w:sz w:val="18"/>
          <w:szCs w:val="18"/>
          <w:u w:val="none"/>
        </w:rPr>
        <w:t xml:space="preserve"> </w:t>
      </w:r>
    </w:p>
  </w:footnote>
  <w:footnote w:id="4">
    <w:p w14:paraId="233961DA" w14:textId="751B56C5" w:rsidR="00A94578" w:rsidRPr="00094760" w:rsidRDefault="00A94578">
      <w:pPr>
        <w:pStyle w:val="FootnoteText"/>
        <w:rPr>
          <w:rFonts w:ascii="Times New Roman" w:hAnsi="Times New Roman" w:cs="Times New Roman"/>
          <w:sz w:val="18"/>
          <w:szCs w:val="18"/>
        </w:rPr>
      </w:pPr>
      <w:r w:rsidRPr="000B1270">
        <w:rPr>
          <w:rStyle w:val="FootnoteReference"/>
          <w:rFonts w:ascii="Times New Roman" w:hAnsi="Times New Roman" w:cs="Times New Roman"/>
          <w:sz w:val="18"/>
          <w:szCs w:val="18"/>
        </w:rPr>
        <w:footnoteRef/>
      </w:r>
      <w:r w:rsidRPr="00094760">
        <w:rPr>
          <w:rFonts w:ascii="Times New Roman" w:hAnsi="Times New Roman" w:cs="Times New Roman"/>
          <w:sz w:val="18"/>
          <w:szCs w:val="18"/>
        </w:rPr>
        <w:t xml:space="preserve"> </w:t>
      </w:r>
      <w:r w:rsidR="00342D6D" w:rsidRPr="00094760">
        <w:rPr>
          <w:rFonts w:ascii="Times New Roman" w:hAnsi="Times New Roman" w:cs="Times New Roman"/>
          <w:sz w:val="18"/>
          <w:szCs w:val="18"/>
        </w:rPr>
        <w:t>See</w:t>
      </w:r>
      <w:r w:rsidR="00B852D7">
        <w:rPr>
          <w:rFonts w:ascii="Times New Roman" w:hAnsi="Times New Roman" w:cs="Times New Roman"/>
          <w:sz w:val="18"/>
          <w:szCs w:val="18"/>
        </w:rPr>
        <w:t>:</w:t>
      </w:r>
      <w:r w:rsidR="00342D6D" w:rsidRPr="00094760">
        <w:rPr>
          <w:rFonts w:ascii="Times New Roman" w:hAnsi="Times New Roman" w:cs="Times New Roman"/>
          <w:sz w:val="18"/>
          <w:szCs w:val="18"/>
        </w:rPr>
        <w:t xml:space="preserve"> </w:t>
      </w:r>
      <w:r w:rsidR="00342D6D" w:rsidRPr="00094760">
        <w:rPr>
          <w:rStyle w:val="Hyperlink"/>
          <w:rFonts w:ascii="Times New Roman" w:hAnsi="Times New Roman" w:cs="Times New Roman"/>
          <w:color w:val="auto"/>
          <w:sz w:val="18"/>
          <w:szCs w:val="18"/>
          <w:u w:val="none"/>
        </w:rPr>
        <w:t>www.priv.gc.ca/en/privacy-topics/health-genetic-and-other-body-information/health-emergencies/fw_covid/</w:t>
      </w:r>
      <w:r w:rsidR="009E3037">
        <w:rPr>
          <w:rStyle w:val="Hyperlink"/>
          <w:rFonts w:ascii="Times New Roman" w:hAnsi="Times New Roman" w:cs="Times New Roman"/>
          <w:color w:val="auto"/>
          <w:sz w:val="18"/>
          <w:szCs w:val="18"/>
          <w:u w:val="none"/>
        </w:rPr>
        <w:t>.</w:t>
      </w:r>
    </w:p>
  </w:footnote>
  <w:footnote w:id="5">
    <w:p w14:paraId="3ACC5DCE" w14:textId="34DCB36F" w:rsidR="00581FFF" w:rsidRPr="000C3629" w:rsidRDefault="00581FFF" w:rsidP="000C3629">
      <w:pPr>
        <w:spacing w:after="0" w:line="240" w:lineRule="auto"/>
        <w:rPr>
          <w:rFonts w:ascii="Times New Roman" w:hAnsi="Times New Roman" w:cs="Times New Roman"/>
          <w:sz w:val="18"/>
          <w:szCs w:val="18"/>
        </w:rPr>
      </w:pPr>
      <w:r w:rsidRPr="00342D6D">
        <w:rPr>
          <w:rStyle w:val="FootnoteReference"/>
          <w:rFonts w:ascii="Times New Roman" w:hAnsi="Times New Roman" w:cs="Times New Roman"/>
          <w:sz w:val="18"/>
          <w:szCs w:val="18"/>
        </w:rPr>
        <w:footnoteRef/>
      </w:r>
      <w:r w:rsidRPr="00342D6D">
        <w:rPr>
          <w:rFonts w:ascii="Times New Roman" w:hAnsi="Times New Roman" w:cs="Times New Roman"/>
          <w:sz w:val="18"/>
          <w:szCs w:val="18"/>
        </w:rPr>
        <w:t xml:space="preserve"> </w:t>
      </w:r>
      <w:r w:rsidR="00094760">
        <w:rPr>
          <w:rFonts w:ascii="Times New Roman" w:hAnsi="Times New Roman" w:cs="Times New Roman"/>
          <w:sz w:val="18"/>
          <w:szCs w:val="18"/>
        </w:rPr>
        <w:t xml:space="preserve">Available online at: </w:t>
      </w:r>
      <w:r w:rsidR="00342D6D" w:rsidRPr="00342D6D">
        <w:rPr>
          <w:rStyle w:val="Hyperlink"/>
          <w:rFonts w:ascii="Times New Roman" w:hAnsi="Times New Roman" w:cs="Times New Roman"/>
          <w:color w:val="auto"/>
          <w:sz w:val="18"/>
          <w:szCs w:val="18"/>
          <w:u w:val="none"/>
        </w:rPr>
        <w:t>www.canada.ca/en/public-health/services/diseases/2019-novel-coronavirus-infection/canadas-reponse/canadas-covid-19-immunization-plan.html</w:t>
      </w:r>
      <w:r w:rsidR="004560F2" w:rsidRPr="00342D6D">
        <w:rPr>
          <w:rStyle w:val="Hyperlink"/>
          <w:rFonts w:ascii="Times New Roman" w:hAnsi="Times New Roman" w:cs="Times New Roman"/>
          <w:color w:val="auto"/>
          <w:sz w:val="18"/>
          <w:szCs w:val="18"/>
          <w:u w:val="none"/>
        </w:rPr>
        <w:t>; see also</w:t>
      </w:r>
      <w:r w:rsidR="00B629EC">
        <w:rPr>
          <w:rStyle w:val="Hyperlink"/>
          <w:rFonts w:ascii="Times New Roman" w:hAnsi="Times New Roman" w:cs="Times New Roman"/>
          <w:color w:val="auto"/>
          <w:sz w:val="18"/>
          <w:szCs w:val="18"/>
          <w:u w:val="none"/>
        </w:rPr>
        <w:t xml:space="preserve"> </w:t>
      </w:r>
      <w:r w:rsidR="00342D6D" w:rsidRPr="00342D6D">
        <w:rPr>
          <w:rStyle w:val="Hyperlink"/>
          <w:rFonts w:ascii="Times New Roman" w:hAnsi="Times New Roman" w:cs="Times New Roman"/>
          <w:color w:val="auto"/>
          <w:sz w:val="18"/>
          <w:szCs w:val="18"/>
          <w:u w:val="none"/>
        </w:rPr>
        <w:t>www.canada.ca/en/public-health/services/diseases/2019-novel-coronavirus-infection/canadas-reponse/covid-19-immunization-federal-provincial-territorial-statement-common-principles.html</w:t>
      </w:r>
      <w:r w:rsidR="009E3037">
        <w:rPr>
          <w:rStyle w:val="Hyperlink"/>
          <w:rFonts w:ascii="Times New Roman" w:hAnsi="Times New Roman" w:cs="Times New Roman"/>
          <w:color w:val="auto"/>
          <w:sz w:val="18"/>
          <w:szCs w:val="18"/>
          <w:u w:val="none"/>
        </w:rPr>
        <w:t>.</w:t>
      </w:r>
    </w:p>
  </w:footnote>
  <w:footnote w:id="6">
    <w:p w14:paraId="2A140EF4" w14:textId="7A12DC6C" w:rsidR="004560F2" w:rsidRDefault="004560F2" w:rsidP="000C3629">
      <w:pPr>
        <w:pStyle w:val="ListParagraph"/>
        <w:spacing w:after="0" w:line="240" w:lineRule="auto"/>
        <w:ind w:left="0"/>
        <w:contextualSpacing w:val="0"/>
      </w:pPr>
      <w:r w:rsidRPr="000C3629">
        <w:rPr>
          <w:rStyle w:val="FootnoteReference"/>
          <w:rFonts w:ascii="Times New Roman" w:hAnsi="Times New Roman" w:cs="Times New Roman"/>
          <w:sz w:val="18"/>
          <w:szCs w:val="18"/>
        </w:rPr>
        <w:footnoteRef/>
      </w:r>
      <w:r w:rsidRPr="000C3629">
        <w:rPr>
          <w:rFonts w:ascii="Times New Roman" w:hAnsi="Times New Roman" w:cs="Times New Roman"/>
          <w:sz w:val="18"/>
          <w:szCs w:val="18"/>
        </w:rPr>
        <w:t xml:space="preserve"> </w:t>
      </w:r>
      <w:r w:rsidR="00094760">
        <w:rPr>
          <w:rFonts w:ascii="Times New Roman" w:hAnsi="Times New Roman" w:cs="Times New Roman"/>
          <w:sz w:val="18"/>
          <w:szCs w:val="18"/>
        </w:rPr>
        <w:t>GC,</w:t>
      </w:r>
      <w:r w:rsidRPr="000C3629">
        <w:rPr>
          <w:rFonts w:ascii="Times New Roman" w:hAnsi="Times New Roman" w:cs="Times New Roman"/>
          <w:sz w:val="18"/>
          <w:szCs w:val="18"/>
        </w:rPr>
        <w:t xml:space="preserve"> N</w:t>
      </w:r>
      <w:r w:rsidR="00094760">
        <w:rPr>
          <w:rFonts w:ascii="Times New Roman" w:hAnsi="Times New Roman" w:cs="Times New Roman"/>
          <w:sz w:val="18"/>
          <w:szCs w:val="18"/>
        </w:rPr>
        <w:t xml:space="preserve">ational </w:t>
      </w:r>
      <w:r w:rsidRPr="000C3629">
        <w:rPr>
          <w:rFonts w:ascii="Times New Roman" w:hAnsi="Times New Roman" w:cs="Times New Roman"/>
          <w:sz w:val="18"/>
          <w:szCs w:val="18"/>
        </w:rPr>
        <w:t>A</w:t>
      </w:r>
      <w:r w:rsidR="00094760">
        <w:rPr>
          <w:rFonts w:ascii="Times New Roman" w:hAnsi="Times New Roman" w:cs="Times New Roman"/>
          <w:sz w:val="18"/>
          <w:szCs w:val="18"/>
        </w:rPr>
        <w:t xml:space="preserve">dvisory Committee on </w:t>
      </w:r>
      <w:r w:rsidRPr="000C3629">
        <w:rPr>
          <w:rFonts w:ascii="Times New Roman" w:hAnsi="Times New Roman" w:cs="Times New Roman"/>
          <w:sz w:val="18"/>
          <w:szCs w:val="18"/>
        </w:rPr>
        <w:t>I</w:t>
      </w:r>
      <w:r w:rsidR="00094760">
        <w:rPr>
          <w:rFonts w:ascii="Times New Roman" w:hAnsi="Times New Roman" w:cs="Times New Roman"/>
          <w:sz w:val="18"/>
          <w:szCs w:val="18"/>
        </w:rPr>
        <w:t>mmunization,</w:t>
      </w:r>
      <w:r w:rsidRPr="000C3629">
        <w:rPr>
          <w:rFonts w:ascii="Times New Roman" w:hAnsi="Times New Roman" w:cs="Times New Roman"/>
          <w:sz w:val="18"/>
          <w:szCs w:val="18"/>
        </w:rPr>
        <w:t xml:space="preserve"> </w:t>
      </w:r>
      <w:r w:rsidR="00094760">
        <w:rPr>
          <w:rFonts w:ascii="Times New Roman" w:hAnsi="Times New Roman" w:cs="Times New Roman"/>
          <w:sz w:val="18"/>
          <w:szCs w:val="18"/>
        </w:rPr>
        <w:t>“</w:t>
      </w:r>
      <w:r w:rsidRPr="009E3037">
        <w:rPr>
          <w:rFonts w:ascii="Times New Roman" w:hAnsi="Times New Roman" w:cs="Times New Roman"/>
          <w:iCs/>
          <w:sz w:val="18"/>
          <w:szCs w:val="18"/>
        </w:rPr>
        <w:t>Guidance on the prioritization of key populations for COVID-19 immunization</w:t>
      </w:r>
      <w:r w:rsidR="00094760">
        <w:rPr>
          <w:rFonts w:ascii="Times New Roman" w:hAnsi="Times New Roman" w:cs="Times New Roman"/>
          <w:iCs/>
          <w:sz w:val="18"/>
          <w:szCs w:val="18"/>
        </w:rPr>
        <w:t>”</w:t>
      </w:r>
      <w:r w:rsidRPr="000C3629">
        <w:rPr>
          <w:rFonts w:ascii="Times New Roman" w:hAnsi="Times New Roman" w:cs="Times New Roman"/>
          <w:i/>
          <w:sz w:val="18"/>
          <w:szCs w:val="18"/>
        </w:rPr>
        <w:t xml:space="preserve">, </w:t>
      </w:r>
      <w:r w:rsidR="00094760">
        <w:rPr>
          <w:rFonts w:ascii="Times New Roman" w:hAnsi="Times New Roman" w:cs="Times New Roman"/>
          <w:iCs/>
          <w:sz w:val="18"/>
          <w:szCs w:val="18"/>
        </w:rPr>
        <w:t xml:space="preserve">February 12, 2021, online at: </w:t>
      </w:r>
      <w:r w:rsidRPr="00342D6D">
        <w:rPr>
          <w:rFonts w:ascii="Times New Roman" w:hAnsi="Times New Roman" w:cs="Times New Roman"/>
          <w:sz w:val="18"/>
          <w:szCs w:val="18"/>
        </w:rPr>
        <w:t>www.canada.ca/en/public-health/services/immunization/national-advisory-committee-on-immunization-naci/guidance-prioritization-key-populations-covid-19-vaccination.html</w:t>
      </w:r>
      <w:r w:rsidR="00094760">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FBBBA" w14:textId="77777777" w:rsidR="00303A13" w:rsidRDefault="00303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59885" w14:textId="4792B3A2" w:rsidR="00991404" w:rsidRPr="00044718" w:rsidRDefault="00911338" w:rsidP="007C5B65">
    <w:pPr>
      <w:pStyle w:val="Header"/>
      <w:jc w:val="right"/>
      <w:rPr>
        <w:i/>
      </w:rPr>
    </w:pPr>
    <w:r>
      <w:rPr>
        <w:i/>
      </w:rPr>
      <w:t xml:space="preserve">Annex </w:t>
    </w:r>
    <w:r w:rsidR="00C6079F">
      <w:rPr>
        <w:i/>
      </w:rPr>
      <w:t>B</w:t>
    </w:r>
  </w:p>
  <w:p w14:paraId="4858CDE1" w14:textId="77777777" w:rsidR="00991404" w:rsidRDefault="009914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90D9C" w14:textId="77777777" w:rsidR="00303A13" w:rsidRDefault="00303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C5809"/>
    <w:multiLevelType w:val="multilevel"/>
    <w:tmpl w:val="E6CCD230"/>
    <w:lvl w:ilvl="0">
      <w:start w:val="1"/>
      <w:numFmt w:val="decimal"/>
      <w:lvlText w:val="%1."/>
      <w:lvlJc w:val="left"/>
      <w:pPr>
        <w:ind w:left="227" w:hanging="227"/>
      </w:pPr>
      <w:rPr>
        <w:rFonts w:hint="default"/>
        <w:b w:val="0"/>
        <w:bCs/>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2675453"/>
    <w:multiLevelType w:val="hybridMultilevel"/>
    <w:tmpl w:val="9976B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462DA2"/>
    <w:multiLevelType w:val="hybridMultilevel"/>
    <w:tmpl w:val="CEC03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766502"/>
    <w:multiLevelType w:val="hybridMultilevel"/>
    <w:tmpl w:val="6EBC9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D110051"/>
    <w:multiLevelType w:val="hybridMultilevel"/>
    <w:tmpl w:val="8B3E71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2F86623"/>
    <w:multiLevelType w:val="hybridMultilevel"/>
    <w:tmpl w:val="309C2AE0"/>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15470658"/>
    <w:multiLevelType w:val="hybridMultilevel"/>
    <w:tmpl w:val="F8546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B111C97"/>
    <w:multiLevelType w:val="hybridMultilevel"/>
    <w:tmpl w:val="11EA9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615B53"/>
    <w:multiLevelType w:val="hybridMultilevel"/>
    <w:tmpl w:val="B7280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213E047D"/>
    <w:multiLevelType w:val="hybridMultilevel"/>
    <w:tmpl w:val="89365216"/>
    <w:lvl w:ilvl="0" w:tplc="92D0D61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766B53"/>
    <w:multiLevelType w:val="hybridMultilevel"/>
    <w:tmpl w:val="C57CA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3F0F25"/>
    <w:multiLevelType w:val="hybridMultilevel"/>
    <w:tmpl w:val="EEF035C4"/>
    <w:lvl w:ilvl="0" w:tplc="05ACE71E">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A7D4629"/>
    <w:multiLevelType w:val="hybridMultilevel"/>
    <w:tmpl w:val="87B00E90"/>
    <w:lvl w:ilvl="0" w:tplc="D60064E8">
      <w:numFmt w:val="bullet"/>
      <w:lvlText w:val="•"/>
      <w:lvlJc w:val="left"/>
      <w:pPr>
        <w:ind w:left="1080" w:hanging="72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D8B3123"/>
    <w:multiLevelType w:val="hybridMultilevel"/>
    <w:tmpl w:val="87E03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F596C1D"/>
    <w:multiLevelType w:val="multilevel"/>
    <w:tmpl w:val="B0D8F9AC"/>
    <w:lvl w:ilvl="0">
      <w:start w:val="1"/>
      <w:numFmt w:val="decimal"/>
      <w:suff w:val="space"/>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9A87981"/>
    <w:multiLevelType w:val="hybridMultilevel"/>
    <w:tmpl w:val="E204649A"/>
    <w:lvl w:ilvl="0" w:tplc="10090001">
      <w:start w:val="1"/>
      <w:numFmt w:val="bullet"/>
      <w:lvlText w:val=""/>
      <w:lvlJc w:val="left"/>
      <w:pPr>
        <w:ind w:left="717" w:hanging="360"/>
      </w:pPr>
      <w:rPr>
        <w:rFonts w:ascii="Symbol" w:hAnsi="Symbol" w:hint="default"/>
      </w:rPr>
    </w:lvl>
    <w:lvl w:ilvl="1" w:tplc="10090003" w:tentative="1">
      <w:start w:val="1"/>
      <w:numFmt w:val="bullet"/>
      <w:lvlText w:val="o"/>
      <w:lvlJc w:val="left"/>
      <w:pPr>
        <w:ind w:left="1437" w:hanging="360"/>
      </w:pPr>
      <w:rPr>
        <w:rFonts w:ascii="Courier New" w:hAnsi="Courier New" w:cs="Courier New" w:hint="default"/>
      </w:rPr>
    </w:lvl>
    <w:lvl w:ilvl="2" w:tplc="10090005" w:tentative="1">
      <w:start w:val="1"/>
      <w:numFmt w:val="bullet"/>
      <w:lvlText w:val=""/>
      <w:lvlJc w:val="left"/>
      <w:pPr>
        <w:ind w:left="2157" w:hanging="360"/>
      </w:pPr>
      <w:rPr>
        <w:rFonts w:ascii="Wingdings" w:hAnsi="Wingdings" w:hint="default"/>
      </w:rPr>
    </w:lvl>
    <w:lvl w:ilvl="3" w:tplc="10090001" w:tentative="1">
      <w:start w:val="1"/>
      <w:numFmt w:val="bullet"/>
      <w:lvlText w:val=""/>
      <w:lvlJc w:val="left"/>
      <w:pPr>
        <w:ind w:left="2877" w:hanging="360"/>
      </w:pPr>
      <w:rPr>
        <w:rFonts w:ascii="Symbol" w:hAnsi="Symbol" w:hint="default"/>
      </w:rPr>
    </w:lvl>
    <w:lvl w:ilvl="4" w:tplc="10090003" w:tentative="1">
      <w:start w:val="1"/>
      <w:numFmt w:val="bullet"/>
      <w:lvlText w:val="o"/>
      <w:lvlJc w:val="left"/>
      <w:pPr>
        <w:ind w:left="3597" w:hanging="360"/>
      </w:pPr>
      <w:rPr>
        <w:rFonts w:ascii="Courier New" w:hAnsi="Courier New" w:cs="Courier New" w:hint="default"/>
      </w:rPr>
    </w:lvl>
    <w:lvl w:ilvl="5" w:tplc="10090005" w:tentative="1">
      <w:start w:val="1"/>
      <w:numFmt w:val="bullet"/>
      <w:lvlText w:val=""/>
      <w:lvlJc w:val="left"/>
      <w:pPr>
        <w:ind w:left="4317" w:hanging="360"/>
      </w:pPr>
      <w:rPr>
        <w:rFonts w:ascii="Wingdings" w:hAnsi="Wingdings" w:hint="default"/>
      </w:rPr>
    </w:lvl>
    <w:lvl w:ilvl="6" w:tplc="10090001" w:tentative="1">
      <w:start w:val="1"/>
      <w:numFmt w:val="bullet"/>
      <w:lvlText w:val=""/>
      <w:lvlJc w:val="left"/>
      <w:pPr>
        <w:ind w:left="5037" w:hanging="360"/>
      </w:pPr>
      <w:rPr>
        <w:rFonts w:ascii="Symbol" w:hAnsi="Symbol" w:hint="default"/>
      </w:rPr>
    </w:lvl>
    <w:lvl w:ilvl="7" w:tplc="10090003" w:tentative="1">
      <w:start w:val="1"/>
      <w:numFmt w:val="bullet"/>
      <w:lvlText w:val="o"/>
      <w:lvlJc w:val="left"/>
      <w:pPr>
        <w:ind w:left="5757" w:hanging="360"/>
      </w:pPr>
      <w:rPr>
        <w:rFonts w:ascii="Courier New" w:hAnsi="Courier New" w:cs="Courier New" w:hint="default"/>
      </w:rPr>
    </w:lvl>
    <w:lvl w:ilvl="8" w:tplc="10090005" w:tentative="1">
      <w:start w:val="1"/>
      <w:numFmt w:val="bullet"/>
      <w:lvlText w:val=""/>
      <w:lvlJc w:val="left"/>
      <w:pPr>
        <w:ind w:left="6477" w:hanging="360"/>
      </w:pPr>
      <w:rPr>
        <w:rFonts w:ascii="Wingdings" w:hAnsi="Wingdings" w:hint="default"/>
      </w:rPr>
    </w:lvl>
  </w:abstractNum>
  <w:abstractNum w:abstractNumId="16" w15:restartNumberingAfterBreak="0">
    <w:nsid w:val="4DA200AF"/>
    <w:multiLevelType w:val="hybridMultilevel"/>
    <w:tmpl w:val="DC66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8B0650"/>
    <w:multiLevelType w:val="hybridMultilevel"/>
    <w:tmpl w:val="0F56D5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D666B6D"/>
    <w:multiLevelType w:val="hybridMultilevel"/>
    <w:tmpl w:val="261EB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40D1EAC"/>
    <w:multiLevelType w:val="hybridMultilevel"/>
    <w:tmpl w:val="C792A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E767FDB"/>
    <w:multiLevelType w:val="hybridMultilevel"/>
    <w:tmpl w:val="91B411EA"/>
    <w:lvl w:ilvl="0" w:tplc="D60064E8">
      <w:numFmt w:val="bullet"/>
      <w:lvlText w:val="•"/>
      <w:lvlJc w:val="left"/>
      <w:pPr>
        <w:ind w:left="1080" w:hanging="72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5A81071"/>
    <w:multiLevelType w:val="hybridMultilevel"/>
    <w:tmpl w:val="03E6048E"/>
    <w:lvl w:ilvl="0" w:tplc="10090001">
      <w:start w:val="1"/>
      <w:numFmt w:val="bullet"/>
      <w:lvlText w:val=""/>
      <w:lvlJc w:val="left"/>
      <w:pPr>
        <w:ind w:left="720" w:hanging="360"/>
      </w:pPr>
      <w:rPr>
        <w:rFonts w:ascii="Symbol" w:hAnsi="Symbol" w:hint="default"/>
      </w:rPr>
    </w:lvl>
    <w:lvl w:ilvl="1" w:tplc="2C6A6168">
      <w:start w:val="1"/>
      <w:numFmt w:val="decimal"/>
      <w:lvlText w:val="%2."/>
      <w:lvlJc w:val="left"/>
      <w:pPr>
        <w:ind w:left="1440" w:hanging="360"/>
      </w:pPr>
      <w:rPr>
        <w:rFonts w:asciiTheme="minorHAnsi" w:eastAsiaTheme="minorHAnsi" w:hAnsiTheme="minorHAnsi" w:cstheme="minorBidi"/>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5F51129"/>
    <w:multiLevelType w:val="hybridMultilevel"/>
    <w:tmpl w:val="B0368A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76415E16"/>
    <w:multiLevelType w:val="hybridMultilevel"/>
    <w:tmpl w:val="6D502DE6"/>
    <w:lvl w:ilvl="0" w:tplc="10090001">
      <w:start w:val="1"/>
      <w:numFmt w:val="bullet"/>
      <w:lvlText w:val=""/>
      <w:lvlJc w:val="left"/>
      <w:pPr>
        <w:ind w:left="720" w:hanging="72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7B262C4E"/>
    <w:multiLevelType w:val="hybridMultilevel"/>
    <w:tmpl w:val="E17613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F5357CC"/>
    <w:multiLevelType w:val="hybridMultilevel"/>
    <w:tmpl w:val="CF94DD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52944085">
    <w:abstractNumId w:val="21"/>
  </w:num>
  <w:num w:numId="2" w16cid:durableId="665282201">
    <w:abstractNumId w:val="5"/>
  </w:num>
  <w:num w:numId="3" w16cid:durableId="2071728319">
    <w:abstractNumId w:val="24"/>
  </w:num>
  <w:num w:numId="4" w16cid:durableId="1988314473">
    <w:abstractNumId w:val="22"/>
  </w:num>
  <w:num w:numId="5" w16cid:durableId="656541533">
    <w:abstractNumId w:val="25"/>
  </w:num>
  <w:num w:numId="6" w16cid:durableId="206576315">
    <w:abstractNumId w:val="1"/>
  </w:num>
  <w:num w:numId="7" w16cid:durableId="300815595">
    <w:abstractNumId w:val="17"/>
  </w:num>
  <w:num w:numId="8" w16cid:durableId="1642346680">
    <w:abstractNumId w:val="10"/>
  </w:num>
  <w:num w:numId="9" w16cid:durableId="577710789">
    <w:abstractNumId w:val="6"/>
  </w:num>
  <w:num w:numId="10" w16cid:durableId="352195194">
    <w:abstractNumId w:val="11"/>
  </w:num>
  <w:num w:numId="11" w16cid:durableId="82796992">
    <w:abstractNumId w:val="25"/>
  </w:num>
  <w:num w:numId="12" w16cid:durableId="313801900">
    <w:abstractNumId w:val="2"/>
  </w:num>
  <w:num w:numId="13" w16cid:durableId="2081907001">
    <w:abstractNumId w:val="16"/>
  </w:num>
  <w:num w:numId="14" w16cid:durableId="1066730658">
    <w:abstractNumId w:val="9"/>
  </w:num>
  <w:num w:numId="15" w16cid:durableId="829829788">
    <w:abstractNumId w:val="15"/>
  </w:num>
  <w:num w:numId="16" w16cid:durableId="1646663636">
    <w:abstractNumId w:val="13"/>
  </w:num>
  <w:num w:numId="17" w16cid:durableId="1742095015">
    <w:abstractNumId w:val="3"/>
  </w:num>
  <w:num w:numId="18" w16cid:durableId="1640383101">
    <w:abstractNumId w:val="19"/>
  </w:num>
  <w:num w:numId="19" w16cid:durableId="2061828147">
    <w:abstractNumId w:val="4"/>
  </w:num>
  <w:num w:numId="20" w16cid:durableId="1075590518">
    <w:abstractNumId w:val="7"/>
  </w:num>
  <w:num w:numId="21" w16cid:durableId="1006203218">
    <w:abstractNumId w:val="8"/>
  </w:num>
  <w:num w:numId="22" w16cid:durableId="1329678272">
    <w:abstractNumId w:val="18"/>
  </w:num>
  <w:num w:numId="23" w16cid:durableId="806237443">
    <w:abstractNumId w:val="12"/>
  </w:num>
  <w:num w:numId="24" w16cid:durableId="650213612">
    <w:abstractNumId w:val="20"/>
  </w:num>
  <w:num w:numId="25" w16cid:durableId="467942099">
    <w:abstractNumId w:val="23"/>
  </w:num>
  <w:num w:numId="26" w16cid:durableId="1135681117">
    <w:abstractNumId w:val="0"/>
  </w:num>
  <w:num w:numId="27" w16cid:durableId="21321681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B65"/>
    <w:rsid w:val="00030CA4"/>
    <w:rsid w:val="000349B8"/>
    <w:rsid w:val="00036D2D"/>
    <w:rsid w:val="00036E58"/>
    <w:rsid w:val="000554A9"/>
    <w:rsid w:val="00066FF9"/>
    <w:rsid w:val="00076B7F"/>
    <w:rsid w:val="00077ECA"/>
    <w:rsid w:val="00077F76"/>
    <w:rsid w:val="000946FB"/>
    <w:rsid w:val="00094760"/>
    <w:rsid w:val="000B1270"/>
    <w:rsid w:val="000B20F4"/>
    <w:rsid w:val="000B2C36"/>
    <w:rsid w:val="000B5ADB"/>
    <w:rsid w:val="000C3629"/>
    <w:rsid w:val="000D1EE5"/>
    <w:rsid w:val="000D3B58"/>
    <w:rsid w:val="000D4E93"/>
    <w:rsid w:val="000D7078"/>
    <w:rsid w:val="000F51E7"/>
    <w:rsid w:val="00105568"/>
    <w:rsid w:val="001339CC"/>
    <w:rsid w:val="00143729"/>
    <w:rsid w:val="00144359"/>
    <w:rsid w:val="00146320"/>
    <w:rsid w:val="001602BA"/>
    <w:rsid w:val="0017147D"/>
    <w:rsid w:val="00174DD5"/>
    <w:rsid w:val="00192725"/>
    <w:rsid w:val="001A1533"/>
    <w:rsid w:val="001A4CF5"/>
    <w:rsid w:val="001A5750"/>
    <w:rsid w:val="001C3ABC"/>
    <w:rsid w:val="001D7DD8"/>
    <w:rsid w:val="001F161F"/>
    <w:rsid w:val="00211CE5"/>
    <w:rsid w:val="00211E3A"/>
    <w:rsid w:val="00212CFC"/>
    <w:rsid w:val="0021580D"/>
    <w:rsid w:val="00221372"/>
    <w:rsid w:val="002259B0"/>
    <w:rsid w:val="002275FD"/>
    <w:rsid w:val="0023398D"/>
    <w:rsid w:val="002426D0"/>
    <w:rsid w:val="00251059"/>
    <w:rsid w:val="002649E5"/>
    <w:rsid w:val="002743AB"/>
    <w:rsid w:val="00290F8D"/>
    <w:rsid w:val="002A3F35"/>
    <w:rsid w:val="002B40AF"/>
    <w:rsid w:val="002C20B4"/>
    <w:rsid w:val="002C57A3"/>
    <w:rsid w:val="002C60F2"/>
    <w:rsid w:val="002D23B4"/>
    <w:rsid w:val="002D5011"/>
    <w:rsid w:val="002E6BFA"/>
    <w:rsid w:val="002F4D6F"/>
    <w:rsid w:val="00303A13"/>
    <w:rsid w:val="003114C3"/>
    <w:rsid w:val="00320434"/>
    <w:rsid w:val="003255EF"/>
    <w:rsid w:val="003328D3"/>
    <w:rsid w:val="00342D6D"/>
    <w:rsid w:val="003574DD"/>
    <w:rsid w:val="00372343"/>
    <w:rsid w:val="00373240"/>
    <w:rsid w:val="00374286"/>
    <w:rsid w:val="00383BD9"/>
    <w:rsid w:val="00391297"/>
    <w:rsid w:val="003919FB"/>
    <w:rsid w:val="003933D5"/>
    <w:rsid w:val="003B1D5A"/>
    <w:rsid w:val="003B6EFC"/>
    <w:rsid w:val="003C5632"/>
    <w:rsid w:val="003F7962"/>
    <w:rsid w:val="00407016"/>
    <w:rsid w:val="00422A5F"/>
    <w:rsid w:val="00432C15"/>
    <w:rsid w:val="00442271"/>
    <w:rsid w:val="00455C81"/>
    <w:rsid w:val="004560F2"/>
    <w:rsid w:val="00461A2F"/>
    <w:rsid w:val="00463760"/>
    <w:rsid w:val="00463862"/>
    <w:rsid w:val="00474159"/>
    <w:rsid w:val="0047511C"/>
    <w:rsid w:val="00484049"/>
    <w:rsid w:val="004B1442"/>
    <w:rsid w:val="004B3984"/>
    <w:rsid w:val="004B64A6"/>
    <w:rsid w:val="004C0A64"/>
    <w:rsid w:val="004C34E7"/>
    <w:rsid w:val="004C3D9A"/>
    <w:rsid w:val="004D0019"/>
    <w:rsid w:val="004E1DC1"/>
    <w:rsid w:val="004E576B"/>
    <w:rsid w:val="004F58FC"/>
    <w:rsid w:val="00502C73"/>
    <w:rsid w:val="00504A39"/>
    <w:rsid w:val="005070BC"/>
    <w:rsid w:val="00520B3D"/>
    <w:rsid w:val="005439B8"/>
    <w:rsid w:val="0055199F"/>
    <w:rsid w:val="00553DD2"/>
    <w:rsid w:val="0055418A"/>
    <w:rsid w:val="0056548D"/>
    <w:rsid w:val="00581FFF"/>
    <w:rsid w:val="00583B9E"/>
    <w:rsid w:val="00585E08"/>
    <w:rsid w:val="00590F98"/>
    <w:rsid w:val="005C0259"/>
    <w:rsid w:val="005D3C0D"/>
    <w:rsid w:val="005D4E6E"/>
    <w:rsid w:val="005E3DEA"/>
    <w:rsid w:val="005E703C"/>
    <w:rsid w:val="006011B4"/>
    <w:rsid w:val="00620BC4"/>
    <w:rsid w:val="0063392F"/>
    <w:rsid w:val="00641002"/>
    <w:rsid w:val="00641CEB"/>
    <w:rsid w:val="006429C8"/>
    <w:rsid w:val="00647895"/>
    <w:rsid w:val="006505DB"/>
    <w:rsid w:val="00680F26"/>
    <w:rsid w:val="00690919"/>
    <w:rsid w:val="006A1755"/>
    <w:rsid w:val="006A4BC8"/>
    <w:rsid w:val="006A7957"/>
    <w:rsid w:val="006B5D56"/>
    <w:rsid w:val="006C7508"/>
    <w:rsid w:val="006D074B"/>
    <w:rsid w:val="006D35E7"/>
    <w:rsid w:val="006E0B5C"/>
    <w:rsid w:val="006E1D1E"/>
    <w:rsid w:val="006E2579"/>
    <w:rsid w:val="006E4F04"/>
    <w:rsid w:val="006F721F"/>
    <w:rsid w:val="00721E97"/>
    <w:rsid w:val="00732C2C"/>
    <w:rsid w:val="00767E79"/>
    <w:rsid w:val="00782B3A"/>
    <w:rsid w:val="007850C9"/>
    <w:rsid w:val="007851A2"/>
    <w:rsid w:val="00794B9E"/>
    <w:rsid w:val="007A115B"/>
    <w:rsid w:val="007A2542"/>
    <w:rsid w:val="007B2DBF"/>
    <w:rsid w:val="007C2C43"/>
    <w:rsid w:val="007C5B65"/>
    <w:rsid w:val="007D6E22"/>
    <w:rsid w:val="007F0505"/>
    <w:rsid w:val="007F5ED4"/>
    <w:rsid w:val="00802AFA"/>
    <w:rsid w:val="00804F46"/>
    <w:rsid w:val="00823734"/>
    <w:rsid w:val="00825914"/>
    <w:rsid w:val="00832F2A"/>
    <w:rsid w:val="008571EB"/>
    <w:rsid w:val="0085782A"/>
    <w:rsid w:val="00857869"/>
    <w:rsid w:val="00862954"/>
    <w:rsid w:val="00863251"/>
    <w:rsid w:val="00864D8C"/>
    <w:rsid w:val="00867282"/>
    <w:rsid w:val="008778A8"/>
    <w:rsid w:val="00882AC8"/>
    <w:rsid w:val="00894E81"/>
    <w:rsid w:val="008A2F61"/>
    <w:rsid w:val="008A6B42"/>
    <w:rsid w:val="008D468A"/>
    <w:rsid w:val="009065A6"/>
    <w:rsid w:val="00911338"/>
    <w:rsid w:val="009131F4"/>
    <w:rsid w:val="00915066"/>
    <w:rsid w:val="00917B16"/>
    <w:rsid w:val="00954707"/>
    <w:rsid w:val="00956BF1"/>
    <w:rsid w:val="0096377D"/>
    <w:rsid w:val="00972880"/>
    <w:rsid w:val="00975A48"/>
    <w:rsid w:val="0098477A"/>
    <w:rsid w:val="00991404"/>
    <w:rsid w:val="009916C1"/>
    <w:rsid w:val="00993735"/>
    <w:rsid w:val="00994E53"/>
    <w:rsid w:val="009A028B"/>
    <w:rsid w:val="009A191A"/>
    <w:rsid w:val="009C0AE7"/>
    <w:rsid w:val="009C0B64"/>
    <w:rsid w:val="009C1243"/>
    <w:rsid w:val="009C141E"/>
    <w:rsid w:val="009E2AB0"/>
    <w:rsid w:val="009E3037"/>
    <w:rsid w:val="009E3C01"/>
    <w:rsid w:val="009E464B"/>
    <w:rsid w:val="009F1391"/>
    <w:rsid w:val="009F22AC"/>
    <w:rsid w:val="009F7606"/>
    <w:rsid w:val="00A023A8"/>
    <w:rsid w:val="00A30F33"/>
    <w:rsid w:val="00A5375C"/>
    <w:rsid w:val="00A85D91"/>
    <w:rsid w:val="00A903E9"/>
    <w:rsid w:val="00A94578"/>
    <w:rsid w:val="00AA08DA"/>
    <w:rsid w:val="00AA1F38"/>
    <w:rsid w:val="00AA1F9C"/>
    <w:rsid w:val="00AC75D8"/>
    <w:rsid w:val="00AE4240"/>
    <w:rsid w:val="00AF2CD9"/>
    <w:rsid w:val="00B05674"/>
    <w:rsid w:val="00B05710"/>
    <w:rsid w:val="00B0789B"/>
    <w:rsid w:val="00B1786E"/>
    <w:rsid w:val="00B2200B"/>
    <w:rsid w:val="00B415AD"/>
    <w:rsid w:val="00B42B2C"/>
    <w:rsid w:val="00B4519F"/>
    <w:rsid w:val="00B46A9D"/>
    <w:rsid w:val="00B502F3"/>
    <w:rsid w:val="00B60F27"/>
    <w:rsid w:val="00B629EC"/>
    <w:rsid w:val="00B670C6"/>
    <w:rsid w:val="00B70268"/>
    <w:rsid w:val="00B83279"/>
    <w:rsid w:val="00B852D7"/>
    <w:rsid w:val="00B87F83"/>
    <w:rsid w:val="00BA0C35"/>
    <w:rsid w:val="00BB211A"/>
    <w:rsid w:val="00BC3CCD"/>
    <w:rsid w:val="00BC5203"/>
    <w:rsid w:val="00BD2FA8"/>
    <w:rsid w:val="00BF592B"/>
    <w:rsid w:val="00C02809"/>
    <w:rsid w:val="00C02D25"/>
    <w:rsid w:val="00C13A31"/>
    <w:rsid w:val="00C228F9"/>
    <w:rsid w:val="00C27068"/>
    <w:rsid w:val="00C45EC6"/>
    <w:rsid w:val="00C53B28"/>
    <w:rsid w:val="00C6079F"/>
    <w:rsid w:val="00C64499"/>
    <w:rsid w:val="00C70B23"/>
    <w:rsid w:val="00C71472"/>
    <w:rsid w:val="00C831EE"/>
    <w:rsid w:val="00C86791"/>
    <w:rsid w:val="00C9021F"/>
    <w:rsid w:val="00C9646A"/>
    <w:rsid w:val="00CA5628"/>
    <w:rsid w:val="00CB6CE5"/>
    <w:rsid w:val="00CC0BDC"/>
    <w:rsid w:val="00CC2DA0"/>
    <w:rsid w:val="00CC4AA5"/>
    <w:rsid w:val="00CC6924"/>
    <w:rsid w:val="00CC6CCC"/>
    <w:rsid w:val="00CC79E8"/>
    <w:rsid w:val="00CE16ED"/>
    <w:rsid w:val="00CE397F"/>
    <w:rsid w:val="00D06EAE"/>
    <w:rsid w:val="00D078A4"/>
    <w:rsid w:val="00D20437"/>
    <w:rsid w:val="00D23808"/>
    <w:rsid w:val="00D3189C"/>
    <w:rsid w:val="00D348D7"/>
    <w:rsid w:val="00D413BB"/>
    <w:rsid w:val="00D538DC"/>
    <w:rsid w:val="00D67B95"/>
    <w:rsid w:val="00D75AB3"/>
    <w:rsid w:val="00D777AA"/>
    <w:rsid w:val="00D834EC"/>
    <w:rsid w:val="00D86840"/>
    <w:rsid w:val="00DB0B08"/>
    <w:rsid w:val="00DB0D6C"/>
    <w:rsid w:val="00DB147C"/>
    <w:rsid w:val="00DB30C9"/>
    <w:rsid w:val="00DB35F7"/>
    <w:rsid w:val="00DB6C6E"/>
    <w:rsid w:val="00DC1E2A"/>
    <w:rsid w:val="00DD6910"/>
    <w:rsid w:val="00DF48F2"/>
    <w:rsid w:val="00DF756F"/>
    <w:rsid w:val="00E0104B"/>
    <w:rsid w:val="00E04699"/>
    <w:rsid w:val="00E22AB1"/>
    <w:rsid w:val="00E30482"/>
    <w:rsid w:val="00E33731"/>
    <w:rsid w:val="00E33D4C"/>
    <w:rsid w:val="00E42E15"/>
    <w:rsid w:val="00E61029"/>
    <w:rsid w:val="00E628B4"/>
    <w:rsid w:val="00E66BAB"/>
    <w:rsid w:val="00E81B6E"/>
    <w:rsid w:val="00E95B7D"/>
    <w:rsid w:val="00EA615C"/>
    <w:rsid w:val="00EB00A4"/>
    <w:rsid w:val="00EC300B"/>
    <w:rsid w:val="00EC3BC0"/>
    <w:rsid w:val="00ED31F2"/>
    <w:rsid w:val="00ED64D3"/>
    <w:rsid w:val="00ED7474"/>
    <w:rsid w:val="00EE0E88"/>
    <w:rsid w:val="00EE1D2E"/>
    <w:rsid w:val="00EE209F"/>
    <w:rsid w:val="00EE593B"/>
    <w:rsid w:val="00EF7AB9"/>
    <w:rsid w:val="00F01EC2"/>
    <w:rsid w:val="00F11BF4"/>
    <w:rsid w:val="00F1520E"/>
    <w:rsid w:val="00F23991"/>
    <w:rsid w:val="00F455C3"/>
    <w:rsid w:val="00F4644C"/>
    <w:rsid w:val="00F5265C"/>
    <w:rsid w:val="00F57167"/>
    <w:rsid w:val="00F57406"/>
    <w:rsid w:val="00F96EDD"/>
    <w:rsid w:val="00FB6F87"/>
    <w:rsid w:val="00FC4F85"/>
    <w:rsid w:val="00FF2B7D"/>
    <w:rsid w:val="017768E0"/>
    <w:rsid w:val="01A9CCB8"/>
    <w:rsid w:val="03459D19"/>
    <w:rsid w:val="035844A5"/>
    <w:rsid w:val="04259C43"/>
    <w:rsid w:val="07F463BE"/>
    <w:rsid w:val="08009EF0"/>
    <w:rsid w:val="0831F272"/>
    <w:rsid w:val="0906175F"/>
    <w:rsid w:val="09B889DD"/>
    <w:rsid w:val="09FE3F6C"/>
    <w:rsid w:val="0A5AA3FF"/>
    <w:rsid w:val="0B293DC1"/>
    <w:rsid w:val="0B7B5375"/>
    <w:rsid w:val="0CB4838B"/>
    <w:rsid w:val="0D380F23"/>
    <w:rsid w:val="0DDA78B2"/>
    <w:rsid w:val="0E24D3B9"/>
    <w:rsid w:val="0E7272AA"/>
    <w:rsid w:val="0E7B11DF"/>
    <w:rsid w:val="0FFB36F8"/>
    <w:rsid w:val="1038738F"/>
    <w:rsid w:val="13D65DDD"/>
    <w:rsid w:val="142AD958"/>
    <w:rsid w:val="151EA4BB"/>
    <w:rsid w:val="1598C21C"/>
    <w:rsid w:val="16347D84"/>
    <w:rsid w:val="16DDD84C"/>
    <w:rsid w:val="183ED2F3"/>
    <w:rsid w:val="18C072D3"/>
    <w:rsid w:val="1AB2AD01"/>
    <w:rsid w:val="1BF96430"/>
    <w:rsid w:val="1D149D7B"/>
    <w:rsid w:val="1F0470A9"/>
    <w:rsid w:val="1FE25B23"/>
    <w:rsid w:val="21D78101"/>
    <w:rsid w:val="22895FAF"/>
    <w:rsid w:val="22E70CD0"/>
    <w:rsid w:val="2534C015"/>
    <w:rsid w:val="257F2E44"/>
    <w:rsid w:val="259DBC75"/>
    <w:rsid w:val="25A293E0"/>
    <w:rsid w:val="26F6D62B"/>
    <w:rsid w:val="27343600"/>
    <w:rsid w:val="27BE11D1"/>
    <w:rsid w:val="27C5AAB3"/>
    <w:rsid w:val="295DA71B"/>
    <w:rsid w:val="2A016A67"/>
    <w:rsid w:val="2A0DF1DD"/>
    <w:rsid w:val="2A227353"/>
    <w:rsid w:val="2BD0FCCE"/>
    <w:rsid w:val="2DA07B77"/>
    <w:rsid w:val="2DFB4F0F"/>
    <w:rsid w:val="2F3BB370"/>
    <w:rsid w:val="2FC14100"/>
    <w:rsid w:val="3065E10D"/>
    <w:rsid w:val="306E38B2"/>
    <w:rsid w:val="31EA7E08"/>
    <w:rsid w:val="33FA7AC5"/>
    <w:rsid w:val="3548BC79"/>
    <w:rsid w:val="35BA46C8"/>
    <w:rsid w:val="36DD76B1"/>
    <w:rsid w:val="391B971E"/>
    <w:rsid w:val="392DFB52"/>
    <w:rsid w:val="3A05D04F"/>
    <w:rsid w:val="3A784F2E"/>
    <w:rsid w:val="3BB2AB64"/>
    <w:rsid w:val="3D8FC775"/>
    <w:rsid w:val="3F279FEA"/>
    <w:rsid w:val="41D604E7"/>
    <w:rsid w:val="41EC6F32"/>
    <w:rsid w:val="42CCBB52"/>
    <w:rsid w:val="43353DF0"/>
    <w:rsid w:val="44863E4B"/>
    <w:rsid w:val="45C1EFE8"/>
    <w:rsid w:val="45FEB253"/>
    <w:rsid w:val="473C4914"/>
    <w:rsid w:val="47B747AC"/>
    <w:rsid w:val="48BEEA2F"/>
    <w:rsid w:val="49EB77EC"/>
    <w:rsid w:val="4AC0A238"/>
    <w:rsid w:val="4BE0EAD9"/>
    <w:rsid w:val="4F9E822E"/>
    <w:rsid w:val="4FF402EA"/>
    <w:rsid w:val="521222D6"/>
    <w:rsid w:val="52C6F8ED"/>
    <w:rsid w:val="552BB6F9"/>
    <w:rsid w:val="55CF8256"/>
    <w:rsid w:val="5673F5AA"/>
    <w:rsid w:val="571E5E59"/>
    <w:rsid w:val="5723826B"/>
    <w:rsid w:val="578649B0"/>
    <w:rsid w:val="59049C81"/>
    <w:rsid w:val="59247898"/>
    <w:rsid w:val="5A5B9160"/>
    <w:rsid w:val="5D4D2ED3"/>
    <w:rsid w:val="5D84F4BD"/>
    <w:rsid w:val="5DDC6F39"/>
    <w:rsid w:val="5F7D7836"/>
    <w:rsid w:val="60BC12EA"/>
    <w:rsid w:val="624E1338"/>
    <w:rsid w:val="627A01B4"/>
    <w:rsid w:val="6521C9A5"/>
    <w:rsid w:val="67177E2B"/>
    <w:rsid w:val="67896407"/>
    <w:rsid w:val="686D1253"/>
    <w:rsid w:val="68806D8D"/>
    <w:rsid w:val="68FA230E"/>
    <w:rsid w:val="69253468"/>
    <w:rsid w:val="69857126"/>
    <w:rsid w:val="69F1A9EE"/>
    <w:rsid w:val="6AF538B9"/>
    <w:rsid w:val="6D9639E9"/>
    <w:rsid w:val="6DA41312"/>
    <w:rsid w:val="6DC8984E"/>
    <w:rsid w:val="6DD3F58E"/>
    <w:rsid w:val="6E18917D"/>
    <w:rsid w:val="7037A9D4"/>
    <w:rsid w:val="719E62F3"/>
    <w:rsid w:val="72511434"/>
    <w:rsid w:val="76AB9476"/>
    <w:rsid w:val="7905C547"/>
    <w:rsid w:val="7A4F1F63"/>
    <w:rsid w:val="7ABC9D10"/>
    <w:rsid w:val="7CA722E8"/>
    <w:rsid w:val="7CB47BBF"/>
    <w:rsid w:val="7DD4D88D"/>
    <w:rsid w:val="7F48B5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E496"/>
  <w15:docId w15:val="{8E45E17A-EABF-41DB-92C3-47613984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65"/>
  </w:style>
  <w:style w:type="paragraph" w:styleId="Heading1">
    <w:name w:val="heading 1"/>
    <w:basedOn w:val="Normal"/>
    <w:next w:val="Normal"/>
    <w:link w:val="Heading1Char"/>
    <w:uiPriority w:val="9"/>
    <w:qFormat/>
    <w:rsid w:val="00B60F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rsid w:val="00DB35F7"/>
    <w:pPr>
      <w:keepNext/>
      <w:keepLines/>
      <w:spacing w:before="40" w:after="0"/>
      <w:outlineLvl w:val="4"/>
    </w:pPr>
    <w:rPr>
      <w:rFonts w:asciiTheme="majorHAnsi" w:eastAsiaTheme="majorEastAsia" w:hAnsiTheme="majorHAnsi" w:cstheme="majorBidi"/>
      <w:color w:val="2E74B5" w:themeColor="accent1" w:themeShade="BF"/>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5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B65"/>
  </w:style>
  <w:style w:type="paragraph" w:styleId="Footer">
    <w:name w:val="footer"/>
    <w:basedOn w:val="Normal"/>
    <w:link w:val="FooterChar"/>
    <w:uiPriority w:val="99"/>
    <w:unhideWhenUsed/>
    <w:rsid w:val="007C5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B65"/>
  </w:style>
  <w:style w:type="paragraph" w:styleId="ListParagraph">
    <w:name w:val="List Paragraph"/>
    <w:aliases w:val="Bullet List,FooterText,List Paragraph1,numbered,列出段落,列出段落1,Bulletr List Paragraph,List Paragraph2,List Paragraph21,Párrafo de lista1,Parágrafo da Lista1,リスト段落1,Listeafsnit1,Plan,Colorful List Accent 1,Recommendation,L,3,table bullets"/>
    <w:basedOn w:val="Normal"/>
    <w:link w:val="ListParagraphChar"/>
    <w:uiPriority w:val="34"/>
    <w:qFormat/>
    <w:rsid w:val="006011B4"/>
    <w:pPr>
      <w:ind w:left="720"/>
      <w:contextualSpacing/>
    </w:pPr>
  </w:style>
  <w:style w:type="character" w:styleId="Hyperlink">
    <w:name w:val="Hyperlink"/>
    <w:basedOn w:val="DefaultParagraphFont"/>
    <w:uiPriority w:val="99"/>
    <w:unhideWhenUsed/>
    <w:rsid w:val="00C53B28"/>
    <w:rPr>
      <w:color w:val="0563C1" w:themeColor="hyperlink"/>
      <w:u w:val="single"/>
    </w:rPr>
  </w:style>
  <w:style w:type="character" w:customStyle="1" w:styleId="Heading1Char">
    <w:name w:val="Heading 1 Char"/>
    <w:basedOn w:val="DefaultParagraphFont"/>
    <w:link w:val="Heading1"/>
    <w:uiPriority w:val="9"/>
    <w:rsid w:val="00B60F27"/>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C13A31"/>
    <w:rPr>
      <w:sz w:val="16"/>
      <w:szCs w:val="16"/>
    </w:rPr>
  </w:style>
  <w:style w:type="paragraph" w:styleId="CommentText">
    <w:name w:val="annotation text"/>
    <w:basedOn w:val="Normal"/>
    <w:link w:val="CommentTextChar"/>
    <w:uiPriority w:val="99"/>
    <w:unhideWhenUsed/>
    <w:rsid w:val="00C13A31"/>
    <w:pPr>
      <w:spacing w:line="240" w:lineRule="auto"/>
    </w:pPr>
    <w:rPr>
      <w:sz w:val="20"/>
      <w:szCs w:val="20"/>
    </w:rPr>
  </w:style>
  <w:style w:type="character" w:customStyle="1" w:styleId="CommentTextChar">
    <w:name w:val="Comment Text Char"/>
    <w:basedOn w:val="DefaultParagraphFont"/>
    <w:link w:val="CommentText"/>
    <w:uiPriority w:val="99"/>
    <w:rsid w:val="00C13A31"/>
    <w:rPr>
      <w:sz w:val="20"/>
      <w:szCs w:val="20"/>
    </w:rPr>
  </w:style>
  <w:style w:type="paragraph" w:styleId="CommentSubject">
    <w:name w:val="annotation subject"/>
    <w:basedOn w:val="CommentText"/>
    <w:next w:val="CommentText"/>
    <w:link w:val="CommentSubjectChar"/>
    <w:uiPriority w:val="99"/>
    <w:semiHidden/>
    <w:unhideWhenUsed/>
    <w:rsid w:val="00C13A31"/>
    <w:rPr>
      <w:b/>
      <w:bCs/>
    </w:rPr>
  </w:style>
  <w:style w:type="character" w:customStyle="1" w:styleId="CommentSubjectChar">
    <w:name w:val="Comment Subject Char"/>
    <w:basedOn w:val="CommentTextChar"/>
    <w:link w:val="CommentSubject"/>
    <w:uiPriority w:val="99"/>
    <w:semiHidden/>
    <w:rsid w:val="00C13A31"/>
    <w:rPr>
      <w:b/>
      <w:bCs/>
      <w:sz w:val="20"/>
      <w:szCs w:val="20"/>
    </w:rPr>
  </w:style>
  <w:style w:type="paragraph" w:styleId="BalloonText">
    <w:name w:val="Balloon Text"/>
    <w:basedOn w:val="Normal"/>
    <w:link w:val="BalloonTextChar"/>
    <w:uiPriority w:val="99"/>
    <w:semiHidden/>
    <w:unhideWhenUsed/>
    <w:rsid w:val="00C13A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A31"/>
    <w:rPr>
      <w:rFonts w:ascii="Segoe UI" w:hAnsi="Segoe UI" w:cs="Segoe UI"/>
      <w:sz w:val="18"/>
      <w:szCs w:val="18"/>
    </w:rPr>
  </w:style>
  <w:style w:type="character" w:customStyle="1" w:styleId="ListParagraphChar">
    <w:name w:val="List Paragraph Char"/>
    <w:aliases w:val="Bullet List Char,FooterText Char,List Paragraph1 Char,numbered Char,列出段落 Char,列出段落1 Char,Bulletr List Paragraph Char,List Paragraph2 Char,List Paragraph21 Char,Párrafo de lista1 Char,Parágrafo da Lista1 Char,リスト段落1 Char,Plan Char"/>
    <w:basedOn w:val="DefaultParagraphFont"/>
    <w:link w:val="ListParagraph"/>
    <w:uiPriority w:val="34"/>
    <w:qFormat/>
    <w:rsid w:val="00917B16"/>
  </w:style>
  <w:style w:type="character" w:styleId="FollowedHyperlink">
    <w:name w:val="FollowedHyperlink"/>
    <w:basedOn w:val="DefaultParagraphFont"/>
    <w:uiPriority w:val="99"/>
    <w:semiHidden/>
    <w:unhideWhenUsed/>
    <w:rsid w:val="00C45EC6"/>
    <w:rPr>
      <w:color w:val="954F72" w:themeColor="followedHyperlink"/>
      <w:u w:val="single"/>
    </w:rPr>
  </w:style>
  <w:style w:type="paragraph" w:styleId="FootnoteText">
    <w:name w:val="footnote text"/>
    <w:basedOn w:val="Normal"/>
    <w:link w:val="FootnoteTextChar"/>
    <w:uiPriority w:val="99"/>
    <w:semiHidden/>
    <w:unhideWhenUsed/>
    <w:rsid w:val="00EB00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00A4"/>
    <w:rPr>
      <w:sz w:val="20"/>
      <w:szCs w:val="20"/>
    </w:rPr>
  </w:style>
  <w:style w:type="character" w:styleId="FootnoteReference">
    <w:name w:val="footnote reference"/>
    <w:basedOn w:val="DefaultParagraphFont"/>
    <w:uiPriority w:val="99"/>
    <w:semiHidden/>
    <w:unhideWhenUsed/>
    <w:rsid w:val="00EB00A4"/>
    <w:rPr>
      <w:vertAlign w:val="superscript"/>
    </w:rPr>
  </w:style>
  <w:style w:type="paragraph" w:styleId="Revision">
    <w:name w:val="Revision"/>
    <w:hidden/>
    <w:uiPriority w:val="99"/>
    <w:semiHidden/>
    <w:rsid w:val="009E3C01"/>
    <w:pPr>
      <w:spacing w:after="0" w:line="240" w:lineRule="auto"/>
    </w:pPr>
  </w:style>
  <w:style w:type="character" w:customStyle="1" w:styleId="Heading5Char">
    <w:name w:val="Heading 5 Char"/>
    <w:basedOn w:val="DefaultParagraphFont"/>
    <w:link w:val="Heading5"/>
    <w:uiPriority w:val="9"/>
    <w:rsid w:val="00DB35F7"/>
    <w:rPr>
      <w:rFonts w:asciiTheme="majorHAnsi" w:eastAsiaTheme="majorEastAsia" w:hAnsiTheme="majorHAnsi" w:cstheme="majorBidi"/>
      <w:color w:val="2E74B5" w:themeColor="accent1" w:themeShade="BF"/>
      <w:lang w:eastAsia="en-CA"/>
    </w:rPr>
  </w:style>
  <w:style w:type="paragraph" w:styleId="BodyText">
    <w:name w:val="Body Text"/>
    <w:basedOn w:val="Normal"/>
    <w:link w:val="BodyTextChar"/>
    <w:uiPriority w:val="99"/>
    <w:semiHidden/>
    <w:unhideWhenUsed/>
    <w:rsid w:val="00484049"/>
    <w:pPr>
      <w:spacing w:after="120"/>
    </w:pPr>
  </w:style>
  <w:style w:type="character" w:customStyle="1" w:styleId="BodyTextChar">
    <w:name w:val="Body Text Char"/>
    <w:basedOn w:val="DefaultParagraphFont"/>
    <w:link w:val="BodyText"/>
    <w:uiPriority w:val="99"/>
    <w:semiHidden/>
    <w:rsid w:val="00484049"/>
  </w:style>
  <w:style w:type="character" w:styleId="UnresolvedMention">
    <w:name w:val="Unresolved Mention"/>
    <w:basedOn w:val="DefaultParagraphFont"/>
    <w:uiPriority w:val="99"/>
    <w:semiHidden/>
    <w:unhideWhenUsed/>
    <w:rsid w:val="006D3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26653">
      <w:bodyDiv w:val="1"/>
      <w:marLeft w:val="0"/>
      <w:marRight w:val="0"/>
      <w:marTop w:val="0"/>
      <w:marBottom w:val="0"/>
      <w:divBdr>
        <w:top w:val="none" w:sz="0" w:space="0" w:color="auto"/>
        <w:left w:val="none" w:sz="0" w:space="0" w:color="auto"/>
        <w:bottom w:val="none" w:sz="0" w:space="0" w:color="auto"/>
        <w:right w:val="none" w:sz="0" w:space="0" w:color="auto"/>
      </w:divBdr>
    </w:div>
    <w:div w:id="152643536">
      <w:bodyDiv w:val="1"/>
      <w:marLeft w:val="0"/>
      <w:marRight w:val="0"/>
      <w:marTop w:val="0"/>
      <w:marBottom w:val="0"/>
      <w:divBdr>
        <w:top w:val="none" w:sz="0" w:space="0" w:color="auto"/>
        <w:left w:val="none" w:sz="0" w:space="0" w:color="auto"/>
        <w:bottom w:val="none" w:sz="0" w:space="0" w:color="auto"/>
        <w:right w:val="none" w:sz="0" w:space="0" w:color="auto"/>
      </w:divBdr>
    </w:div>
    <w:div w:id="463816985">
      <w:bodyDiv w:val="1"/>
      <w:marLeft w:val="0"/>
      <w:marRight w:val="0"/>
      <w:marTop w:val="0"/>
      <w:marBottom w:val="0"/>
      <w:divBdr>
        <w:top w:val="none" w:sz="0" w:space="0" w:color="auto"/>
        <w:left w:val="none" w:sz="0" w:space="0" w:color="auto"/>
        <w:bottom w:val="none" w:sz="0" w:space="0" w:color="auto"/>
        <w:right w:val="none" w:sz="0" w:space="0" w:color="auto"/>
      </w:divBdr>
    </w:div>
    <w:div w:id="995760368">
      <w:bodyDiv w:val="1"/>
      <w:marLeft w:val="0"/>
      <w:marRight w:val="0"/>
      <w:marTop w:val="0"/>
      <w:marBottom w:val="0"/>
      <w:divBdr>
        <w:top w:val="none" w:sz="0" w:space="0" w:color="auto"/>
        <w:left w:val="none" w:sz="0" w:space="0" w:color="auto"/>
        <w:bottom w:val="none" w:sz="0" w:space="0" w:color="auto"/>
        <w:right w:val="none" w:sz="0" w:space="0" w:color="auto"/>
      </w:divBdr>
    </w:div>
    <w:div w:id="1320035999">
      <w:bodyDiv w:val="1"/>
      <w:marLeft w:val="0"/>
      <w:marRight w:val="0"/>
      <w:marTop w:val="0"/>
      <w:marBottom w:val="0"/>
      <w:divBdr>
        <w:top w:val="none" w:sz="0" w:space="0" w:color="auto"/>
        <w:left w:val="none" w:sz="0" w:space="0" w:color="auto"/>
        <w:bottom w:val="none" w:sz="0" w:space="0" w:color="auto"/>
        <w:right w:val="none" w:sz="0" w:space="0" w:color="auto"/>
      </w:divBdr>
    </w:div>
    <w:div w:id="167884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2025-03-07T16:50:35+00:00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C8612-3FEF-42F8-B17C-9037B0057775}"/>
</file>

<file path=customXml/itemProps2.xml><?xml version="1.0" encoding="utf-8"?>
<ds:datastoreItem xmlns:ds="http://schemas.openxmlformats.org/officeDocument/2006/customXml" ds:itemID="{DD9E63D9-7D74-4FDA-8330-41841E17268B}">
  <ds:schemaRefs>
    <ds:schemaRef ds:uri="http://schemas.microsoft.com/sharepoint/v3/contenttype/forms"/>
  </ds:schemaRefs>
</ds:datastoreItem>
</file>

<file path=customXml/itemProps3.xml><?xml version="1.0" encoding="utf-8"?>
<ds:datastoreItem xmlns:ds="http://schemas.openxmlformats.org/officeDocument/2006/customXml" ds:itemID="{C8377440-CE90-4E47-8680-99A58830AE65}">
  <ds:schemaRefs>
    <ds:schemaRef ds:uri="http://purl.org/dc/elements/1.1/"/>
    <ds:schemaRef ds:uri="d4a26676-b5ff-4aeb-9281-32344bb752f5"/>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dcmitype/"/>
    <ds:schemaRef ds:uri="http://schemas.openxmlformats.org/package/2006/metadata/core-properties"/>
    <ds:schemaRef ds:uri="4c333276-02f2-4497-88da-9d509bb755eb"/>
    <ds:schemaRef ds:uri="http://purl.org/dc/terms/"/>
  </ds:schemaRefs>
</ds:datastoreItem>
</file>

<file path=customXml/itemProps4.xml><?xml version="1.0" encoding="utf-8"?>
<ds:datastoreItem xmlns:ds="http://schemas.openxmlformats.org/officeDocument/2006/customXml" ds:itemID="{F6696CD8-0BA7-4CFB-8878-346CFFBC7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4572</Words>
  <Characters>26064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Justice Canada</Company>
  <LinksUpToDate>false</LinksUpToDate>
  <CharactersWithSpaces>30575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Moore, Dan</dc:creator>
  <cp:keywords/>
  <cp:lastModifiedBy>Claudine Poirier (elle, la | she, her)</cp:lastModifiedBy>
  <cp:revision>3</cp:revision>
  <dcterms:created xsi:type="dcterms:W3CDTF">2024-12-12T15:26:00Z</dcterms:created>
  <dcterms:modified xsi:type="dcterms:W3CDTF">2024-12-12T15:38:00Z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Enabled">
    <vt:lpwstr>true</vt:lpwstr>
  </property>
  <property fmtid="{D5CDD505-2E9C-101B-9397-08002B2CF9AE}" pid="3" name="MSIP_Label_adb4b7a6-9caa-4b32-95da-d5cfefd952da_SetDate">
    <vt:lpwstr>2023-09-06T11:24:36Z</vt:lpwstr>
  </property>
  <property fmtid="{D5CDD505-2E9C-101B-9397-08002B2CF9AE}" pid="4" name="MSIP_Label_adb4b7a6-9caa-4b32-95da-d5cfefd952da_Method">
    <vt:lpwstr>Standard</vt:lpwstr>
  </property>
  <property fmtid="{D5CDD505-2E9C-101B-9397-08002B2CF9AE}" pid="5" name="MSIP_Label_adb4b7a6-9caa-4b32-95da-d5cfefd952da_Name">
    <vt:lpwstr>Unclassified</vt:lpwstr>
  </property>
  <property fmtid="{D5CDD505-2E9C-101B-9397-08002B2CF9AE}" pid="6" name="MSIP_Label_adb4b7a6-9caa-4b32-95da-d5cfefd952da_SiteId">
    <vt:lpwstr>7969f40a-ef10-4cad-a9c2-ea2ca603743a</vt:lpwstr>
  </property>
  <property fmtid="{D5CDD505-2E9C-101B-9397-08002B2CF9AE}" pid="7" name="MSIP_Label_adb4b7a6-9caa-4b32-95da-d5cfefd952da_ActionId">
    <vt:lpwstr>95e773ac-2d75-47e7-8270-db38f9b4a2f3</vt:lpwstr>
  </property>
  <property fmtid="{D5CDD505-2E9C-101B-9397-08002B2CF9AE}" pid="8" name="MSIP_Label_adb4b7a6-9caa-4b32-95da-d5cfefd952da_ContentBits">
    <vt:lpwstr>0</vt:lpwstr>
  </property>
  <property fmtid="{D5CDD505-2E9C-101B-9397-08002B2CF9AE}" pid="9" name="ContentTypeId">
    <vt:lpwstr>0x0101004100868408537B4FA2A9FA4AC7F0070F</vt:lpwstr>
  </property>
  <property fmtid="{D5CDD505-2E9C-101B-9397-08002B2CF9AE}" pid="10" name="TaxKeyword">
    <vt:lpwstr/>
  </property>
  <property fmtid="{D5CDD505-2E9C-101B-9397-08002B2CF9AE}" pid="11" name="Security">
    <vt:lpwstr>2;#Unclassified|46e30526-9ff0-4654-a636-aa8b02ed351c</vt:lpwstr>
  </property>
  <property fmtid="{D5CDD505-2E9C-101B-9397-08002B2CF9AE}" pid="12" name="Organisation">
    <vt:lpwstr>90;#Human Rights Law Section|a692152d-d5de-4832-be66-e17f64f4c679</vt:lpwstr>
  </property>
  <property fmtid="{D5CDD505-2E9C-101B-9397-08002B2CF9AE}" pid="13" name="Subject1">
    <vt:lpwstr>134;#Legal Policy Development|97005233-e8a6-4fe0-a8c0-fa2a33b1f7fc</vt:lpwstr>
  </property>
  <property fmtid="{D5CDD505-2E9C-101B-9397-08002B2CF9AE}" pid="14" name="Fiscal Year">
    <vt:lpwstr/>
  </property>
  <property fmtid="{D5CDD505-2E9C-101B-9397-08002B2CF9AE}" pid="15" name="Document type">
    <vt:lpwstr>733;#Paper|9929f7b0-2a6d-4f8b-b405-42f0a914f9d7</vt:lpwstr>
  </property>
  <property fmtid="{D5CDD505-2E9C-101B-9397-08002B2CF9AE}" pid="16" name="Language1">
    <vt:lpwstr>1;#English|a4bed915-78d8-458e-a073-85b2d5287cd2</vt:lpwstr>
  </property>
  <property fmtid="{D5CDD505-2E9C-101B-9397-08002B2CF9AE}" pid="17" name="_dlc_DocIdItemGuid">
    <vt:lpwstr>0c5bd568-2aa1-43b7-9aed-ec60bdcc2425</vt:lpwstr>
  </property>
</Properties>
</file>