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392E" w:rsidRDefault="008E392E" w:rsidP="008E392E">
      <w:pPr>
        <w:pStyle w:val="Heading1"/>
      </w:pPr>
    </w:p>
    <w:p w:rsidR="008E392E" w:rsidRDefault="008E392E" w:rsidP="008E392E">
      <w:pPr>
        <w:pStyle w:val="Heading1"/>
      </w:pPr>
    </w:p>
    <w:p w:rsidR="008E392E" w:rsidRDefault="008E392E" w:rsidP="008E392E">
      <w:pPr>
        <w:pStyle w:val="Heading1"/>
      </w:pPr>
    </w:p>
    <w:p w:rsidR="008E392E" w:rsidRPr="007A58AC" w:rsidRDefault="008E392E" w:rsidP="008E392E">
      <w:pPr>
        <w:pStyle w:val="Heading1"/>
      </w:pPr>
      <w:r w:rsidRPr="007A58AC">
        <w:t xml:space="preserve">ПРИЛОЖЕНИЕ </w:t>
      </w:r>
    </w:p>
    <w:p w:rsidR="008E392E" w:rsidRPr="005F61B4" w:rsidRDefault="008E392E" w:rsidP="008E392E"/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t xml:space="preserve">Приложение </w:t>
      </w:r>
      <w:r>
        <w:rPr>
          <w:b/>
        </w:rPr>
        <w:t>1</w:t>
      </w:r>
    </w:p>
    <w:p w:rsidR="008E392E" w:rsidRPr="005F61B4" w:rsidRDefault="008E392E" w:rsidP="008E392E">
      <w:pPr>
        <w:widowControl w:val="0"/>
        <w:ind w:firstLine="400"/>
        <w:rPr>
          <w:sz w:val="26"/>
          <w:szCs w:val="26"/>
        </w:rPr>
      </w:pPr>
    </w:p>
    <w:p w:rsidR="008E392E" w:rsidRPr="005F61B4" w:rsidRDefault="008E392E" w:rsidP="008E392E">
      <w:pPr>
        <w:widowControl w:val="0"/>
        <w:ind w:firstLine="400"/>
        <w:rPr>
          <w:b/>
        </w:rPr>
      </w:pPr>
      <w:r w:rsidRPr="005F61B4">
        <w:rPr>
          <w:b/>
        </w:rPr>
        <w:t xml:space="preserve">Сумма ассигнований из госбюджета по детским учреждениям образования </w:t>
      </w:r>
    </w:p>
    <w:p w:rsidR="008E392E" w:rsidRPr="005F61B4" w:rsidRDefault="008E392E" w:rsidP="008E392E">
      <w:pPr>
        <w:widowControl w:val="0"/>
        <w:ind w:firstLine="400"/>
        <w:rPr>
          <w:b/>
        </w:rPr>
      </w:pPr>
    </w:p>
    <w:p w:rsidR="008E392E" w:rsidRPr="005F61B4" w:rsidRDefault="008E392E" w:rsidP="008E392E">
      <w:pPr>
        <w:widowControl w:val="0"/>
        <w:ind w:firstLine="0"/>
      </w:pPr>
    </w:p>
    <w:tbl>
      <w:tblPr>
        <w:tblStyle w:val="TableGrid"/>
        <w:tblW w:w="10524" w:type="dxa"/>
        <w:tblInd w:w="-714" w:type="dxa"/>
        <w:tblLook w:val="04A0" w:firstRow="1" w:lastRow="0" w:firstColumn="1" w:lastColumn="0" w:noHBand="0" w:noVBand="1"/>
      </w:tblPr>
      <w:tblGrid>
        <w:gridCol w:w="3640"/>
        <w:gridCol w:w="1721"/>
        <w:gridCol w:w="1721"/>
        <w:gridCol w:w="1721"/>
        <w:gridCol w:w="1721"/>
      </w:tblGrid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Учреждения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2017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2018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2019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2020 (план)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Дворец сирот им. Шейха ОАЭ Заида бин Султана Аль-Нахаййана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3825,5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4297,1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4065,5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5218,9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Школа-интернат для одаренных детей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4077,2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4751,8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4890,2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5385,6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Государственная специализированная музыкальная школа-интернат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10293,1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11000,2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12302,0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14691,0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Спортшкола «Олимп»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2714,0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3214,4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3385,0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4483,3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Школа подготовки молодых олимпийцев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3233,6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3523,4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3696,9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4569,3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Всего по центр.бюджету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24143,4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26786,9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28339,6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34348,0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Школы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2491241,3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2842594,7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3050222,4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3564617,6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Детсады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845883,6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833495,5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885239,4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979687,5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Внешкольные учреждения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29777,9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31253,8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33460,8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38007,1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Школы-интернаты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29868,8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32658,5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34907,7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38761,3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Учебно-оздоровительные комплексы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38817,3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46885,4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50560,4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60173,9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Детские школы исскуств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53207,4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58928,9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63573,9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70334,5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Детские художественные школы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4933,9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5800,6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5936,5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6368,2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Спортшколы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89071,7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102458,6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105646,8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123192,2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 xml:space="preserve">Прочие 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2494,2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3298,0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3214,2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3094,6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Всего по мест. Бюджету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3585296,0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3957374,0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4232762,1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4884236,9</w:t>
            </w: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</w:p>
        </w:tc>
      </w:tr>
      <w:tr w:rsidR="008E392E" w:rsidRPr="005F61B4" w:rsidTr="00067455">
        <w:tc>
          <w:tcPr>
            <w:tcW w:w="3640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Всего по отрасли образование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3609439,3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3984160,8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4261101,7</w:t>
            </w:r>
          </w:p>
        </w:tc>
        <w:tc>
          <w:tcPr>
            <w:tcW w:w="1721" w:type="dxa"/>
          </w:tcPr>
          <w:p w:rsidR="008E392E" w:rsidRPr="005F61B4" w:rsidRDefault="008E392E" w:rsidP="00067455">
            <w:pPr>
              <w:widowControl w:val="0"/>
              <w:ind w:firstLine="400"/>
            </w:pPr>
            <w:r w:rsidRPr="005F61B4">
              <w:t>4918584,9</w:t>
            </w:r>
          </w:p>
        </w:tc>
      </w:tr>
    </w:tbl>
    <w:p w:rsidR="008E392E" w:rsidRPr="005F61B4" w:rsidRDefault="008E392E" w:rsidP="008E392E">
      <w:pPr>
        <w:widowControl w:val="0"/>
        <w:ind w:firstLine="400"/>
      </w:pPr>
    </w:p>
    <w:p w:rsidR="008E392E" w:rsidRPr="005F61B4" w:rsidRDefault="008E392E" w:rsidP="008E392E"/>
    <w:p w:rsidR="008E392E" w:rsidRPr="005F61B4" w:rsidRDefault="008E392E" w:rsidP="008E392E"/>
    <w:p w:rsidR="008E392E" w:rsidRPr="005F61B4" w:rsidRDefault="008E392E" w:rsidP="008E392E"/>
    <w:p w:rsidR="008E392E" w:rsidRPr="005F61B4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lastRenderedPageBreak/>
        <w:t xml:space="preserve">Приложение </w:t>
      </w:r>
      <w:r>
        <w:rPr>
          <w:b/>
        </w:rPr>
        <w:t>2</w:t>
      </w:r>
      <w:r w:rsidRPr="005F61B4">
        <w:rPr>
          <w:b/>
        </w:rPr>
        <w:t xml:space="preserve">                            </w:t>
      </w:r>
    </w:p>
    <w:p w:rsidR="008E392E" w:rsidRPr="005F61B4" w:rsidRDefault="008E392E" w:rsidP="008E392E">
      <w:pPr>
        <w:widowControl w:val="0"/>
        <w:ind w:firstLine="400"/>
        <w:rPr>
          <w:sz w:val="26"/>
          <w:szCs w:val="26"/>
        </w:rPr>
      </w:pPr>
    </w:p>
    <w:tbl>
      <w:tblPr>
        <w:tblW w:w="10774" w:type="dxa"/>
        <w:tblInd w:w="-851" w:type="dxa"/>
        <w:tblLayout w:type="fixed"/>
        <w:tblLook w:val="04A0" w:firstRow="1" w:lastRow="0" w:firstColumn="1" w:lastColumn="0" w:noHBand="0" w:noVBand="1"/>
      </w:tblPr>
      <w:tblGrid>
        <w:gridCol w:w="3040"/>
        <w:gridCol w:w="1638"/>
        <w:gridCol w:w="1418"/>
        <w:gridCol w:w="1134"/>
        <w:gridCol w:w="1418"/>
        <w:gridCol w:w="1133"/>
        <w:gridCol w:w="993"/>
      </w:tblGrid>
      <w:tr w:rsidR="008E392E" w:rsidRPr="005F61B4" w:rsidTr="00067455">
        <w:trPr>
          <w:trHeight w:val="375"/>
        </w:trPr>
        <w:tc>
          <w:tcPr>
            <w:tcW w:w="1077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b/>
              </w:rPr>
              <w:t xml:space="preserve">Расходы из централизованного бюджета на образование                                                             </w:t>
            </w:r>
            <w:r w:rsidRPr="005F61B4">
              <w:rPr>
                <w:i/>
              </w:rPr>
              <w:t>тыс.манат</w:t>
            </w:r>
          </w:p>
        </w:tc>
      </w:tr>
      <w:tr w:rsidR="008E392E" w:rsidRPr="005F61B4" w:rsidTr="00067455">
        <w:trPr>
          <w:trHeight w:val="432"/>
        </w:trPr>
        <w:tc>
          <w:tcPr>
            <w:tcW w:w="3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773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92E" w:rsidRPr="005F61B4" w:rsidRDefault="008E392E" w:rsidP="00067455">
            <w:r w:rsidRPr="005F61B4">
              <w:t>Расходы всего на 2019 год в т.ч</w:t>
            </w:r>
          </w:p>
        </w:tc>
      </w:tr>
      <w:tr w:rsidR="008E392E" w:rsidRPr="005F61B4" w:rsidTr="00067455">
        <w:trPr>
          <w:trHeight w:val="2340"/>
        </w:trPr>
        <w:tc>
          <w:tcPr>
            <w:tcW w:w="3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92E" w:rsidRPr="005F61B4" w:rsidRDefault="008E392E" w:rsidP="00067455"/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Заработная плата (1111), Социальная страхования (1121), Больничные, Декретные, 62 года (1330)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Учебники и учебные материалы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На мероприятия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Капитальный ремонт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Прочие расходы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Всего</w:t>
            </w:r>
          </w:p>
        </w:tc>
      </w:tr>
      <w:tr w:rsidR="008E392E" w:rsidRPr="005F61B4" w:rsidTr="00067455">
        <w:trPr>
          <w:trHeight w:val="36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0431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612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lang w:val="en-US"/>
              </w:rPr>
              <w:t>Высшие учебные заведения Туркменистана</w:t>
            </w:r>
            <w:r w:rsidRPr="005F61B4">
              <w:t>,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102,234.56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564.42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4,883.48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20,240.33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172,242.48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294,717.37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564.42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4,883.48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300,165.27</w:t>
            </w:r>
          </w:p>
        </w:tc>
      </w:tr>
      <w:tr w:rsidR="008E392E" w:rsidRPr="005F61B4" w:rsidTr="00067455">
        <w:trPr>
          <w:trHeight w:val="37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63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Начальное и общее среднее образование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2,805.73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1,514.06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557.50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12.80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3,376.03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1,514.06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4,890.09</w:t>
            </w:r>
          </w:p>
        </w:tc>
      </w:tr>
      <w:tr w:rsidR="008E392E" w:rsidRPr="005F61B4" w:rsidTr="00067455">
        <w:trPr>
          <w:trHeight w:val="37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0446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582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Курсовые мероприятия и повышение квалификации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1,076.80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56.66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215.14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36.73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1,328.67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56.66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1,385.33</w:t>
            </w:r>
          </w:p>
        </w:tc>
      </w:tr>
      <w:tr w:rsidR="008E392E" w:rsidRPr="005F61B4" w:rsidTr="00067455">
        <w:trPr>
          <w:trHeight w:val="37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0447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63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Курсовые мероприятия и повышение квалификации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1184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33,456.26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661.28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24,892.79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192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lastRenderedPageBreak/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33,456.26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661.28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24,892.79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59,010.33</w:t>
            </w:r>
          </w:p>
        </w:tc>
      </w:tr>
      <w:tr w:rsidR="008E392E" w:rsidRPr="005F61B4" w:rsidTr="00067455">
        <w:trPr>
          <w:trHeight w:val="37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0448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63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Другие учреждения и расходы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27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1351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15,000.00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15,000.00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15,000.00</w:t>
            </w:r>
          </w:p>
        </w:tc>
      </w:tr>
      <w:tr w:rsidR="008E392E" w:rsidRPr="005F61B4" w:rsidTr="00067455">
        <w:trPr>
          <w:trHeight w:val="37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0449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28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rPr>
                <w:lang w:val="en-US"/>
              </w:rPr>
              <w:t>Детские дома</w:t>
            </w:r>
            <w:r>
              <w:t>,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27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2,602.66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891.23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514.46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128.60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Итого 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3,245.72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891.23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4,136.95</w:t>
            </w:r>
          </w:p>
        </w:tc>
      </w:tr>
      <w:tr w:rsidR="008E392E" w:rsidRPr="005F61B4" w:rsidTr="00067455">
        <w:trPr>
          <w:trHeight w:val="33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Всего: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27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 том числе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1111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108,719.75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7,345.43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1121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21,527.43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1330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172,420.61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564.42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1184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33,456.26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564.42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00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1351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15,000.00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 </w:t>
            </w:r>
          </w:p>
        </w:tc>
      </w:tr>
      <w:tr w:rsidR="008E392E" w:rsidRPr="005F61B4" w:rsidTr="00067455">
        <w:trPr>
          <w:trHeight w:val="315"/>
        </w:trPr>
        <w:tc>
          <w:tcPr>
            <w:tcW w:w="3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rPr>
                <w:lang w:val="en-US"/>
              </w:rPr>
            </w:pPr>
            <w:r w:rsidRPr="005F61B4">
              <w:rPr>
                <w:lang w:val="en-US"/>
              </w:rPr>
              <w:t>Всего :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302,667.79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0.00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564.42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7,345.43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  <w:rPr>
                <w:lang w:val="en-US"/>
              </w:rPr>
            </w:pPr>
            <w:r w:rsidRPr="005F61B4">
              <w:rPr>
                <w:lang w:val="en-US"/>
              </w:rPr>
              <w:t>384,587.97</w:t>
            </w:r>
          </w:p>
        </w:tc>
      </w:tr>
    </w:tbl>
    <w:p w:rsidR="008E392E" w:rsidRPr="005F61B4" w:rsidRDefault="008E392E" w:rsidP="008E392E"/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t xml:space="preserve">Приложение </w:t>
      </w:r>
      <w:r>
        <w:rPr>
          <w:b/>
        </w:rPr>
        <w:t>3</w:t>
      </w:r>
    </w:p>
    <w:p w:rsidR="008E392E" w:rsidRPr="005F61B4" w:rsidRDefault="008E392E" w:rsidP="008E392E"/>
    <w:p w:rsidR="008E392E" w:rsidRPr="005F61B4" w:rsidRDefault="008E392E" w:rsidP="008E392E">
      <w:pPr>
        <w:ind w:firstLine="0"/>
      </w:pPr>
      <w:r w:rsidRPr="005F61B4">
        <w:t>Реестр из 124</w:t>
      </w:r>
      <w:r w:rsidRPr="005F61B4">
        <w:rPr>
          <w:b/>
        </w:rPr>
        <w:t xml:space="preserve"> </w:t>
      </w:r>
      <w:r w:rsidRPr="005F61B4">
        <w:t>общественных объединений включает в себя 8 молодежных организаций:</w:t>
      </w:r>
    </w:p>
    <w:p w:rsidR="008E392E" w:rsidRPr="005F61B4" w:rsidRDefault="008E392E" w:rsidP="008E392E">
      <w:pPr>
        <w:ind w:firstLine="0"/>
      </w:pPr>
      <w:r w:rsidRPr="005F61B4">
        <w:t>Молодежная организация Туркменистана имени Махтумкули;</w:t>
      </w:r>
    </w:p>
    <w:p w:rsidR="008E392E" w:rsidRPr="005F61B4" w:rsidRDefault="008E392E" w:rsidP="008E392E">
      <w:pPr>
        <w:ind w:firstLine="0"/>
      </w:pPr>
      <w:r w:rsidRPr="005F61B4">
        <w:t>Совет Ахалского велаята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Совет Марыйского велаята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Совет Дашогузского велаята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Совет Балканского велаята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Совет Лебапского велаята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Совет города Ашхабада Молодежной организации Туркменистана имени Махтумкули.</w:t>
      </w:r>
    </w:p>
    <w:p w:rsidR="008E392E" w:rsidRPr="005F61B4" w:rsidRDefault="008E392E" w:rsidP="008E392E">
      <w:pPr>
        <w:ind w:firstLine="0"/>
      </w:pPr>
      <w:r w:rsidRPr="005F61B4">
        <w:t>Общественная организация «Тязе заман».</w:t>
      </w:r>
    </w:p>
    <w:p w:rsidR="008E392E" w:rsidRPr="005F61B4" w:rsidRDefault="008E392E" w:rsidP="008E392E"/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lastRenderedPageBreak/>
        <w:t>Приложение 4</w:t>
      </w:r>
    </w:p>
    <w:p w:rsidR="008E392E" w:rsidRPr="005F61B4" w:rsidRDefault="008E392E" w:rsidP="008E392E"/>
    <w:tbl>
      <w:tblPr>
        <w:tblW w:w="5732" w:type="pct"/>
        <w:tblInd w:w="-856" w:type="dxa"/>
        <w:tblLayout w:type="fixed"/>
        <w:tblLook w:val="04A0" w:firstRow="1" w:lastRow="0" w:firstColumn="1" w:lastColumn="0" w:noHBand="0" w:noVBand="1"/>
      </w:tblPr>
      <w:tblGrid>
        <w:gridCol w:w="706"/>
        <w:gridCol w:w="891"/>
        <w:gridCol w:w="782"/>
        <w:gridCol w:w="1091"/>
        <w:gridCol w:w="6"/>
        <w:gridCol w:w="1089"/>
        <w:gridCol w:w="675"/>
        <w:gridCol w:w="1119"/>
        <w:gridCol w:w="1151"/>
        <w:gridCol w:w="898"/>
        <w:gridCol w:w="986"/>
        <w:gridCol w:w="1320"/>
      </w:tblGrid>
      <w:tr w:rsidR="008E392E" w:rsidRPr="005F61B4" w:rsidTr="00067455">
        <w:trPr>
          <w:trHeight w:val="20"/>
          <w:tblHeader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0000"/>
            <w:noWrap/>
            <w:vAlign w:val="center"/>
            <w:hideMark/>
          </w:tcPr>
          <w:p w:rsidR="008E392E" w:rsidRPr="005F61B4" w:rsidRDefault="008E392E" w:rsidP="00067455">
            <w:r w:rsidRPr="005F61B4">
              <w:t>Таблица PR.4.1W. Ранние браки</w:t>
            </w:r>
          </w:p>
        </w:tc>
      </w:tr>
      <w:tr w:rsidR="008E392E" w:rsidRPr="005F61B4" w:rsidTr="00067455">
        <w:trPr>
          <w:trHeight w:val="20"/>
          <w:tblHeader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Процентная доля женщин в возрасте 15–49 лет, которые впервые вступили в (не)официальный брак до достижения ими полных 15 лет, процентная доля женщин в возрасте 20-49 и 20-24 лет, которые впервые вступили в (не)официальный брак до достижения ими полных 15 и 18 лет и процентная доля женщин в возрасте 15-19 лет, которые в настоящее время состоят в (не)официальном браке, Туркменистан, 2019</w:t>
            </w:r>
          </w:p>
        </w:tc>
      </w:tr>
      <w:tr w:rsidR="008E392E" w:rsidRPr="005F61B4" w:rsidTr="00067455">
        <w:trPr>
          <w:trHeight w:val="20"/>
          <w:tblHeader/>
        </w:trPr>
        <w:tc>
          <w:tcPr>
            <w:tcW w:w="3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 </w:t>
            </w:r>
          </w:p>
        </w:tc>
        <w:tc>
          <w:tcPr>
            <w:tcW w:w="7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Женщины в возрасте 15-49 лет</w:t>
            </w:r>
          </w:p>
        </w:tc>
        <w:tc>
          <w:tcPr>
            <w:tcW w:w="133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Женщины в возрасте 20-49 лет</w:t>
            </w:r>
          </w:p>
        </w:tc>
        <w:tc>
          <w:tcPr>
            <w:tcW w:w="1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Женщины в возрасте 20-24 лет</w:t>
            </w:r>
          </w:p>
        </w:tc>
        <w:tc>
          <w:tcPr>
            <w:tcW w:w="10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Женщины в возрасте 15-19 лет</w:t>
            </w:r>
          </w:p>
        </w:tc>
      </w:tr>
      <w:tr w:rsidR="008E392E" w:rsidRPr="005F61B4" w:rsidTr="00067455">
        <w:trPr>
          <w:trHeight w:val="20"/>
          <w:tblHeader/>
        </w:trPr>
        <w:tc>
          <w:tcPr>
            <w:tcW w:w="3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92E" w:rsidRPr="005F61B4" w:rsidRDefault="008E392E" w:rsidP="00067455"/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Процентная доля вступивших в (не)официальный брак до 15 лет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>
              <w:t>Ч</w:t>
            </w:r>
            <w:r w:rsidRPr="005F61B4">
              <w:t xml:space="preserve">исло женщин в возрасте 15-49 лет </w:t>
            </w:r>
          </w:p>
        </w:tc>
        <w:tc>
          <w:tcPr>
            <w:tcW w:w="5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>
              <w:t>П</w:t>
            </w:r>
            <w:r w:rsidRPr="005F61B4">
              <w:t>роцентная доля вступивших в (не)официальный брак до 15 лет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Процентная доля вступивших в (не)официальный брак до 18 лет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>
              <w:t>Ч</w:t>
            </w:r>
            <w:r w:rsidRPr="005F61B4">
              <w:t xml:space="preserve">исло женщин в возрасте 20-49 лет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Процентная доля вступивших в (не)официальный брак до 15 лет</w:t>
            </w:r>
            <w:r w:rsidRPr="005F61B4">
              <w:rPr>
                <w:vertAlign w:val="superscript"/>
              </w:rPr>
              <w:t>1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Процентная доля вступивших в (не)официальный брак до 18 лет</w:t>
            </w:r>
            <w:r w:rsidRPr="005F61B4">
              <w:rPr>
                <w:vertAlign w:val="superscript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 xml:space="preserve">Число женщин в возрасте 20-24 лет 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Процентная доля тех, кто в настоящее время состоит в (не)офици-альном браке</w:t>
            </w:r>
            <w:r w:rsidRPr="005F61B4">
              <w:rPr>
                <w:vertAlign w:val="superscript"/>
              </w:rPr>
              <w:t>3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 xml:space="preserve">Число женщин в возрасте 15-19 лет </w:t>
            </w:r>
          </w:p>
        </w:tc>
      </w:tr>
      <w:tr w:rsidR="008E392E" w:rsidRPr="005F61B4" w:rsidTr="00067455">
        <w:trPr>
          <w:trHeight w:val="20"/>
          <w:tblHeader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 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/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 </w:t>
            </w:r>
          </w:p>
        </w:tc>
      </w:tr>
      <w:tr w:rsidR="008E392E" w:rsidRPr="005F61B4" w:rsidTr="00067455">
        <w:trPr>
          <w:trHeight w:val="20"/>
        </w:trPr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сего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0,3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7 558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0,3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6,0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6 559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0,2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6,1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1 227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4,8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392E" w:rsidRPr="005F61B4" w:rsidRDefault="008E392E" w:rsidP="00067455">
            <w:r w:rsidRPr="005F61B4">
              <w:t>999</w:t>
            </w:r>
          </w:p>
        </w:tc>
      </w:tr>
    </w:tbl>
    <w:p w:rsidR="008E392E" w:rsidRPr="005F61B4" w:rsidRDefault="008E392E" w:rsidP="008E392E">
      <w:pPr>
        <w:rPr>
          <w:lang w:val="tk-TM"/>
        </w:rPr>
      </w:pPr>
    </w:p>
    <w:p w:rsidR="008E392E" w:rsidRPr="005F61B4" w:rsidRDefault="008E392E" w:rsidP="008E392E"/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t>Приложение 5</w:t>
      </w:r>
    </w:p>
    <w:p w:rsidR="008E392E" w:rsidRPr="005F61B4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ind w:firstLine="0"/>
      </w:pPr>
      <w:r w:rsidRPr="005F61B4">
        <w:t>Плотность медицинских работников на душу населения и их распределение (1 000 населения), Туркменистан и регионы</w:t>
      </w:r>
      <w:r w:rsidRPr="005F61B4">
        <w:rPr>
          <w:vertAlign w:val="superscript"/>
        </w:rPr>
        <w:footnoteReference w:id="1"/>
      </w:r>
      <w:r w:rsidRPr="005F61B4">
        <w:t xml:space="preserve"> </w:t>
      </w:r>
    </w:p>
    <w:p w:rsidR="008E392E" w:rsidRPr="005F61B4" w:rsidRDefault="008E392E" w:rsidP="008E392E"/>
    <w:tbl>
      <w:tblPr>
        <w:tblStyle w:val="TableGrid"/>
        <w:tblW w:w="1000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2694"/>
        <w:gridCol w:w="992"/>
        <w:gridCol w:w="851"/>
        <w:gridCol w:w="1276"/>
        <w:gridCol w:w="992"/>
        <w:gridCol w:w="1276"/>
        <w:gridCol w:w="959"/>
        <w:gridCol w:w="963"/>
      </w:tblGrid>
      <w:tr w:rsidR="008E392E" w:rsidRPr="005F61B4" w:rsidTr="00067455">
        <w:trPr>
          <w:trHeight w:val="542"/>
        </w:trPr>
        <w:tc>
          <w:tcPr>
            <w:tcW w:w="269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В</w:t>
            </w:r>
            <w:r w:rsidRPr="005F61B4">
              <w:t>сего</w:t>
            </w:r>
            <w:r w:rsidRPr="005F61B4">
              <w:rPr>
                <w:vertAlign w:val="superscript"/>
              </w:rPr>
              <w:footnoteReference w:id="2"/>
            </w:r>
          </w:p>
        </w:tc>
        <w:tc>
          <w:tcPr>
            <w:tcW w:w="631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Регионы</w:t>
            </w:r>
            <w:r w:rsidRPr="005F61B4">
              <w:rPr>
                <w:vertAlign w:val="superscript"/>
              </w:rPr>
              <w:footnoteReference w:id="3"/>
            </w:r>
          </w:p>
        </w:tc>
      </w:tr>
      <w:tr w:rsidR="008E392E" w:rsidRPr="005F61B4" w:rsidTr="00067455">
        <w:trPr>
          <w:trHeight w:val="804"/>
        </w:trPr>
        <w:tc>
          <w:tcPr>
            <w:tcW w:w="269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/>
        </w:tc>
        <w:tc>
          <w:tcPr>
            <w:tcW w:w="992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  <w:jc w:val="left"/>
            </w:pPr>
            <w:r w:rsidRPr="005F61B4">
              <w:t>г.Аш-хабад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Ахалский велаят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Балкан-ский велаят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Дашогуз-ский велаят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Лебап-ский велаят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Марый-ский велаят</w:t>
            </w:r>
          </w:p>
        </w:tc>
      </w:tr>
      <w:tr w:rsidR="008E392E" w:rsidRPr="005F61B4" w:rsidTr="00067455">
        <w:trPr>
          <w:trHeight w:val="261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7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8</w:t>
            </w:r>
          </w:p>
        </w:tc>
      </w:tr>
      <w:tr w:rsidR="008E392E" w:rsidRPr="005F61B4" w:rsidTr="00067455">
        <w:trPr>
          <w:trHeight w:val="29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2015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медицинских работников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6</w:t>
            </w:r>
            <w:r w:rsidRPr="005F61B4">
              <w:t>,4*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10,0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8,0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4,8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5,7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врачей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4</w:t>
            </w:r>
            <w:r w:rsidRPr="005F61B4">
              <w:t>,6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2,1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1,6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lastRenderedPageBreak/>
              <w:t>Плотность сестринского и акушерского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4</w:t>
            </w:r>
            <w:r w:rsidRPr="005F61B4">
              <w:t>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3,9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3,9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стоматологического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1,0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1,0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фармацевтического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,4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2016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медицинских работников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6</w:t>
            </w:r>
            <w:r w:rsidRPr="005F61B4">
              <w:t>,4*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10,1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8,0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4,7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5,7</w:t>
            </w:r>
          </w:p>
        </w:tc>
      </w:tr>
      <w:tr w:rsidR="008E392E" w:rsidRPr="005F61B4" w:rsidTr="00067455">
        <w:trPr>
          <w:trHeight w:val="29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врачей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4</w:t>
            </w:r>
            <w:r w:rsidRPr="005F61B4">
              <w:t>,6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2,2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1,5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сестринского и акушерского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4</w:t>
            </w:r>
            <w:r w:rsidRPr="005F61B4">
              <w:t>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3,9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3,9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стоматологического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1,0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1,1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фармацевтического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</w:tr>
      <w:tr w:rsidR="008E392E" w:rsidRPr="005F61B4" w:rsidTr="00067455">
        <w:trPr>
          <w:trHeight w:val="29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2017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медицинских работников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6</w:t>
            </w:r>
            <w:r w:rsidRPr="005F61B4">
              <w:t>,4*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0</w:t>
            </w:r>
            <w:r>
              <w:t>0</w:t>
            </w:r>
            <w:r w:rsidRPr="005F61B4">
              <w:t>,3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8,0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5,6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врачей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4</w:t>
            </w:r>
            <w:r w:rsidRPr="005F61B4">
              <w:t>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2,5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2,2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1,5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сестринского и акушерского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5</w:t>
            </w:r>
            <w:r w:rsidRPr="005F61B4">
              <w:t>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3,8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3,8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стоматологического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1,1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1,5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1,2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r w:rsidRPr="005F61B4">
              <w:t>Плотность фармацевтического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rPr>
                <w:lang w:val="tk-TM"/>
              </w:rPr>
            </w:pPr>
            <w:r w:rsidRPr="005F61B4">
              <w:t>201</w:t>
            </w:r>
            <w:r w:rsidRPr="005F61B4">
              <w:rPr>
                <w:lang w:val="tk-TM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медицинских работников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6</w:t>
            </w:r>
            <w:r w:rsidRPr="005F61B4">
              <w:t>,3*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10,9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8,1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6,2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5,6</w:t>
            </w:r>
          </w:p>
        </w:tc>
      </w:tr>
      <w:tr w:rsidR="008E392E" w:rsidRPr="005F61B4" w:rsidTr="00067455">
        <w:trPr>
          <w:trHeight w:val="29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врачей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5</w:t>
            </w:r>
            <w:r w:rsidRPr="005F61B4">
              <w:t>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1,6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сестринского и акушерского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5</w:t>
            </w:r>
            <w:r w:rsidRPr="005F61B4">
              <w:t>,3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5,0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3,1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3,7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3,8</w:t>
            </w:r>
          </w:p>
        </w:tc>
      </w:tr>
      <w:tr w:rsidR="008E392E" w:rsidRPr="005F61B4" w:rsidTr="00067455">
        <w:trPr>
          <w:trHeight w:val="468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стоматологического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0,7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1,1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1,6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</w:tr>
      <w:tr w:rsidR="008E392E" w:rsidRPr="005F61B4" w:rsidTr="00067455">
        <w:trPr>
          <w:trHeight w:val="486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lastRenderedPageBreak/>
              <w:t>Плотность фармацевтического персонала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2</w:t>
            </w:r>
            <w:r w:rsidRPr="005F61B4">
              <w:t>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2,8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rPr>
                <w:lang w:val="tk-TM"/>
              </w:rPr>
            </w:pPr>
            <w:r w:rsidRPr="005F61B4">
              <w:t>201</w:t>
            </w:r>
            <w:r w:rsidRPr="005F61B4">
              <w:rPr>
                <w:lang w:val="tk-TM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медицинских работников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10,9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8,2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4,6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6,2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5,7</w:t>
            </w:r>
          </w:p>
        </w:tc>
      </w:tr>
      <w:tr w:rsidR="008E392E" w:rsidRPr="005F61B4" w:rsidTr="00067455">
        <w:trPr>
          <w:trHeight w:val="280"/>
        </w:trPr>
        <w:tc>
          <w:tcPr>
            <w:tcW w:w="26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r w:rsidRPr="005F61B4">
              <w:t>Плотность врачей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392E" w:rsidRPr="005F61B4" w:rsidRDefault="008E392E" w:rsidP="00067455"/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>
              <w:t>5</w:t>
            </w:r>
            <w:r w:rsidRPr="005F61B4">
              <w:t>,1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2,7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1,4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2,3</w:t>
            </w:r>
          </w:p>
        </w:tc>
        <w:tc>
          <w:tcPr>
            <w:tcW w:w="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1,6</w:t>
            </w:r>
          </w:p>
        </w:tc>
      </w:tr>
    </w:tbl>
    <w:p w:rsidR="008E392E" w:rsidRDefault="008E392E" w:rsidP="008E392E"/>
    <w:p w:rsidR="008E392E" w:rsidRDefault="008E392E" w:rsidP="008E392E"/>
    <w:p w:rsidR="008E392E" w:rsidRPr="005F61B4" w:rsidRDefault="008E392E" w:rsidP="008E392E"/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t>Приложение 6</w:t>
      </w:r>
    </w:p>
    <w:p w:rsidR="008E392E" w:rsidRPr="005F61B4" w:rsidRDefault="008E392E" w:rsidP="008E392E"/>
    <w:p w:rsidR="008E392E" w:rsidRPr="005F61B4" w:rsidRDefault="008E392E" w:rsidP="008E392E">
      <w:pPr>
        <w:ind w:firstLine="0"/>
        <w:rPr>
          <w:b/>
        </w:rPr>
      </w:pPr>
      <w:r w:rsidRPr="005F61B4">
        <w:rPr>
          <w:b/>
        </w:rPr>
        <w:t>Доля целевой группы населения, охваченная иммунизацией всеми вакцинами, включенными в национальные программы, %</w:t>
      </w:r>
      <w:r w:rsidRPr="005F61B4">
        <w:rPr>
          <w:b/>
          <w:vertAlign w:val="superscript"/>
        </w:rPr>
        <w:footnoteReference w:id="4"/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1275"/>
        <w:gridCol w:w="1276"/>
        <w:gridCol w:w="1134"/>
        <w:gridCol w:w="1276"/>
      </w:tblGrid>
      <w:tr w:rsidR="008E392E" w:rsidRPr="005F61B4" w:rsidTr="00067455">
        <w:tc>
          <w:tcPr>
            <w:tcW w:w="3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t>Показатель</w:t>
            </w: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t>Текущая ситуация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</w:tc>
      </w:tr>
      <w:tr w:rsidR="008E392E" w:rsidRPr="005F61B4" w:rsidTr="00067455">
        <w:tc>
          <w:tcPr>
            <w:tcW w:w="3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2015г.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2016г.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2017г.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2018г.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201</w:t>
            </w:r>
            <w:r w:rsidRPr="005F61B4">
              <w:rPr>
                <w:lang w:val="tk-TM"/>
              </w:rPr>
              <w:t>9</w:t>
            </w:r>
            <w:r w:rsidRPr="005F61B4">
              <w:t>г.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  <w:r w:rsidRPr="005F61B4">
              <w:rPr>
                <w:rFonts w:eastAsia="MS Mincho"/>
                <w:lang w:eastAsia="ja-JP"/>
              </w:rPr>
              <w:t>БЦЖ-1</w:t>
            </w:r>
          </w:p>
          <w:p w:rsidR="008E392E" w:rsidRPr="005F61B4" w:rsidRDefault="008E392E" w:rsidP="00067455">
            <w:r w:rsidRPr="005F61B4">
              <w:t>(против туберкулеза)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98,2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ВГВ-1</w:t>
            </w:r>
          </w:p>
          <w:p w:rsidR="008E392E" w:rsidRPr="005F61B4" w:rsidRDefault="008E392E" w:rsidP="00067455">
            <w:r w:rsidRPr="005F61B4">
              <w:t>(против вирусного гепатита В 1-ая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99,6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 xml:space="preserve">ВГВ-3 </w:t>
            </w:r>
            <w:r w:rsidRPr="005F61B4">
              <w:t>(против вирусного гепатита В 3-ая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98,9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АКДС-3</w:t>
            </w:r>
          </w:p>
          <w:p w:rsidR="008E392E" w:rsidRPr="005F61B4" w:rsidRDefault="008E392E" w:rsidP="00067455">
            <w:r w:rsidRPr="005F61B4">
              <w:t>(против дифтерии, коклюша, столбняка 3–ая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98,8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Хиб-3</w:t>
            </w:r>
          </w:p>
          <w:p w:rsidR="008E392E" w:rsidRPr="005F61B4" w:rsidRDefault="008E392E" w:rsidP="00067455">
            <w:r w:rsidRPr="005F61B4">
              <w:t>(против Хиб-инфекции3 –ая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98,6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Полио-3</w:t>
            </w:r>
          </w:p>
          <w:p w:rsidR="008E392E" w:rsidRPr="005F61B4" w:rsidRDefault="008E392E" w:rsidP="00067455">
            <w:r w:rsidRPr="005F61B4">
              <w:t>(против полиомиелита 3 –ая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98,9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КПК-1</w:t>
            </w:r>
            <w:r w:rsidRPr="005F61B4">
              <w:t xml:space="preserve">(против кори, краснухи, паротита </w:t>
            </w:r>
          </w:p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  <w:r w:rsidRPr="005F61B4">
              <w:t>1 -ая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98,6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98,8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rPr>
                <w:rFonts w:eastAsia="MS Mincho"/>
                <w:lang w:eastAsia="ja-JP"/>
              </w:rPr>
              <w:t>КПК-2</w:t>
            </w:r>
          </w:p>
          <w:p w:rsidR="008E392E" w:rsidRPr="005F61B4" w:rsidRDefault="008E392E" w:rsidP="00067455">
            <w:r w:rsidRPr="005F61B4">
              <w:t xml:space="preserve">(против кори, краснухи, паротита </w:t>
            </w:r>
          </w:p>
          <w:p w:rsidR="008E392E" w:rsidRPr="005F61B4" w:rsidRDefault="008E392E" w:rsidP="00067455">
            <w:r w:rsidRPr="005F61B4">
              <w:t>2 –ая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rPr>
                <w:rFonts w:eastAsia="MS Mincho"/>
                <w:lang w:eastAsia="ja-JP"/>
              </w:rPr>
              <w:t>99,4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99,4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99,3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t xml:space="preserve">ВПЧ-1 </w:t>
            </w:r>
          </w:p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  <w:r w:rsidRPr="005F61B4">
              <w:t>(против вируса папилломы человека 1-ая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rFonts w:eastAsia="MS Mincho"/>
                <w:lang w:eastAsia="ja-JP"/>
              </w:rPr>
            </w:pPr>
            <w:r w:rsidRPr="005F61B4">
              <w:rPr>
                <w:rFonts w:eastAsia="MS Mincho"/>
                <w:lang w:eastAsia="ja-JP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rFonts w:eastAsia="MS Mincho"/>
                <w:lang w:eastAsia="ja-JP"/>
              </w:rPr>
            </w:pPr>
            <w:r w:rsidRPr="005F61B4">
              <w:rPr>
                <w:rFonts w:eastAsia="MS Mincho"/>
                <w:lang w:eastAsia="ja-JP"/>
              </w:rPr>
              <w:t>99,3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99,3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99,0</w:t>
            </w:r>
          </w:p>
        </w:tc>
      </w:tr>
      <w:tr w:rsidR="008E392E" w:rsidRPr="005F61B4" w:rsidTr="00067455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r w:rsidRPr="005F61B4">
              <w:t xml:space="preserve">ВПЧ-2 </w:t>
            </w:r>
          </w:p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  <w:r w:rsidRPr="005F61B4">
              <w:lastRenderedPageBreak/>
              <w:t>(против вируса папилломы человека 2-ая доза)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92E" w:rsidRPr="005F61B4" w:rsidRDefault="008E392E" w:rsidP="00067455">
            <w:pPr>
              <w:rPr>
                <w:rFonts w:eastAsia="MS Mincho"/>
                <w:lang w:eastAsia="ja-JP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rFonts w:eastAsia="MS Mincho"/>
                <w:lang w:eastAsia="ja-JP"/>
              </w:rPr>
            </w:pPr>
            <w:r w:rsidRPr="005F61B4">
              <w:rPr>
                <w:rFonts w:eastAsia="MS Mincho"/>
                <w:lang w:eastAsia="ja-JP"/>
              </w:rPr>
              <w:t>99,0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  <w:rPr>
                <w:rFonts w:eastAsia="MS Mincho"/>
                <w:lang w:eastAsia="ja-JP"/>
              </w:rPr>
            </w:pPr>
            <w:r w:rsidRPr="005F61B4">
              <w:rPr>
                <w:rFonts w:eastAsia="MS Mincho"/>
                <w:lang w:eastAsia="ja-JP"/>
              </w:rPr>
              <w:t>99,0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392E" w:rsidRPr="005F61B4" w:rsidRDefault="008E392E" w:rsidP="00067455">
            <w:pPr>
              <w:ind w:firstLine="0"/>
            </w:pPr>
            <w:r w:rsidRPr="005F61B4">
              <w:t>99,2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98,5</w:t>
            </w:r>
          </w:p>
        </w:tc>
      </w:tr>
    </w:tbl>
    <w:p w:rsidR="008E392E" w:rsidRPr="005F61B4" w:rsidRDefault="008E392E" w:rsidP="008E392E">
      <w:r w:rsidRPr="005F61B4">
        <w:t xml:space="preserve">                                   </w:t>
      </w: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jc w:val="right"/>
        <w:rPr>
          <w:b/>
        </w:rPr>
      </w:pPr>
      <w:r w:rsidRPr="005F61B4">
        <w:rPr>
          <w:b/>
        </w:rPr>
        <w:t>Приложение 7</w:t>
      </w:r>
    </w:p>
    <w:p w:rsidR="008E392E" w:rsidRPr="005F61B4" w:rsidRDefault="008E392E" w:rsidP="008E392E">
      <w:pPr>
        <w:jc w:val="right"/>
        <w:rPr>
          <w:b/>
        </w:rPr>
      </w:pPr>
    </w:p>
    <w:p w:rsidR="008E392E" w:rsidRPr="005F61B4" w:rsidRDefault="008E392E" w:rsidP="008E392E">
      <w:pPr>
        <w:ind w:firstLine="0"/>
        <w:rPr>
          <w:b/>
        </w:rPr>
      </w:pPr>
      <w:r w:rsidRPr="005F61B4">
        <w:rPr>
          <w:b/>
        </w:rPr>
        <w:t>Численность детей в возрасте до восемнадцати лет, зарегистрированных и трудоустроенных органами занятости Туркменистана</w:t>
      </w:r>
    </w:p>
    <w:p w:rsidR="008E392E" w:rsidRPr="005F61B4" w:rsidRDefault="008E392E" w:rsidP="008E392E">
      <w:pPr>
        <w:rPr>
          <w:b/>
        </w:rPr>
      </w:pPr>
    </w:p>
    <w:p w:rsidR="008E392E" w:rsidRPr="005F61B4" w:rsidRDefault="008E392E" w:rsidP="008E392E">
      <w:r w:rsidRPr="005F61B4">
        <w:tab/>
      </w:r>
      <w:r w:rsidRPr="005F61B4">
        <w:tab/>
      </w:r>
      <w:r w:rsidRPr="005F61B4">
        <w:tab/>
      </w:r>
      <w:r w:rsidRPr="005F61B4">
        <w:tab/>
      </w:r>
      <w:r w:rsidRPr="005F61B4">
        <w:tab/>
      </w:r>
      <w:r w:rsidRPr="005F61B4">
        <w:tab/>
      </w:r>
      <w:r w:rsidRPr="005F61B4">
        <w:tab/>
      </w:r>
      <w:r w:rsidRPr="005F61B4">
        <w:tab/>
        <w:t xml:space="preserve">                             (чел.)</w:t>
      </w:r>
    </w:p>
    <w:tbl>
      <w:tblPr>
        <w:tblpPr w:leftFromText="180" w:rightFromText="180" w:vertAnchor="text" w:horzAnchor="margin" w:tblpX="108" w:tblpY="80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4082"/>
        <w:gridCol w:w="992"/>
        <w:gridCol w:w="992"/>
        <w:gridCol w:w="993"/>
        <w:gridCol w:w="992"/>
        <w:gridCol w:w="1134"/>
      </w:tblGrid>
      <w:tr w:rsidR="008E392E" w:rsidRPr="005F61B4" w:rsidTr="00067455">
        <w:trPr>
          <w:trHeight w:val="551"/>
        </w:trPr>
        <w:tc>
          <w:tcPr>
            <w:tcW w:w="4361" w:type="dxa"/>
            <w:gridSpan w:val="2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Годы</w:t>
            </w:r>
          </w:p>
        </w:tc>
        <w:tc>
          <w:tcPr>
            <w:tcW w:w="992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2015</w:t>
            </w:r>
            <w:r w:rsidRPr="005F61B4">
              <w:rPr>
                <w:lang w:val="en-US"/>
              </w:rPr>
              <w:t>г.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2016г.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2017г.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2018г.</w:t>
            </w:r>
          </w:p>
        </w:tc>
        <w:tc>
          <w:tcPr>
            <w:tcW w:w="1134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2019г.</w:t>
            </w:r>
          </w:p>
        </w:tc>
      </w:tr>
      <w:tr w:rsidR="008E392E" w:rsidRPr="005F61B4" w:rsidTr="00067455">
        <w:trPr>
          <w:trHeight w:val="413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1</w:t>
            </w:r>
          </w:p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Зарегистрировано, всего</w:t>
            </w:r>
          </w:p>
        </w:tc>
        <w:tc>
          <w:tcPr>
            <w:tcW w:w="992" w:type="dxa"/>
          </w:tcPr>
          <w:p w:rsidR="008E392E" w:rsidRPr="005F61B4" w:rsidRDefault="008E392E" w:rsidP="00067455">
            <w:pPr>
              <w:ind w:firstLine="0"/>
            </w:pPr>
            <w:r w:rsidRPr="005F61B4">
              <w:t>80291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73765</w:t>
            </w:r>
          </w:p>
        </w:tc>
        <w:tc>
          <w:tcPr>
            <w:tcW w:w="993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73797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75462</w:t>
            </w:r>
          </w:p>
        </w:tc>
        <w:tc>
          <w:tcPr>
            <w:tcW w:w="1134" w:type="dxa"/>
          </w:tcPr>
          <w:p w:rsidR="008E392E" w:rsidRPr="005F61B4" w:rsidRDefault="008E392E" w:rsidP="00067455">
            <w:pPr>
              <w:ind w:firstLine="0"/>
            </w:pPr>
            <w:r w:rsidRPr="005F61B4">
              <w:t>74882</w:t>
            </w:r>
          </w:p>
        </w:tc>
      </w:tr>
      <w:tr w:rsidR="008E392E" w:rsidRPr="005F61B4" w:rsidTr="00067455">
        <w:trPr>
          <w:trHeight w:val="377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2</w:t>
            </w:r>
          </w:p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из них лица до 18-ти лет</w:t>
            </w:r>
          </w:p>
        </w:tc>
        <w:tc>
          <w:tcPr>
            <w:tcW w:w="992" w:type="dxa"/>
          </w:tcPr>
          <w:p w:rsidR="008E392E" w:rsidRPr="005F61B4" w:rsidRDefault="008E392E" w:rsidP="00067455">
            <w:pPr>
              <w:ind w:firstLine="0"/>
            </w:pPr>
            <w:r w:rsidRPr="005F61B4">
              <w:t>208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82</w:t>
            </w:r>
          </w:p>
        </w:tc>
        <w:tc>
          <w:tcPr>
            <w:tcW w:w="993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57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>
            <w:pPr>
              <w:ind w:firstLine="0"/>
            </w:pPr>
            <w:r w:rsidRPr="005F61B4">
              <w:t>28</w:t>
            </w:r>
          </w:p>
        </w:tc>
        <w:tc>
          <w:tcPr>
            <w:tcW w:w="1134" w:type="dxa"/>
          </w:tcPr>
          <w:p w:rsidR="008E392E" w:rsidRPr="005F61B4" w:rsidRDefault="008E392E" w:rsidP="00067455">
            <w:pPr>
              <w:ind w:firstLine="0"/>
            </w:pPr>
            <w:r w:rsidRPr="005F61B4">
              <w:t>19</w:t>
            </w:r>
          </w:p>
        </w:tc>
      </w:tr>
      <w:tr w:rsidR="008E392E" w:rsidRPr="005F61B4" w:rsidTr="00067455">
        <w:trPr>
          <w:trHeight w:val="890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3</w:t>
            </w:r>
          </w:p>
          <w:p w:rsidR="008E392E" w:rsidRPr="005F61B4" w:rsidRDefault="008E392E" w:rsidP="00067455"/>
          <w:p w:rsidR="008E392E" w:rsidRPr="005F61B4" w:rsidRDefault="008E392E" w:rsidP="00067455"/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Удельный вес лиц до 18-ти лет численности зарегистрированных,</w:t>
            </w:r>
            <w:r>
              <w:t xml:space="preserve"> </w:t>
            </w:r>
            <w:r w:rsidRPr="005F61B4">
              <w:t>(%)</w:t>
            </w:r>
          </w:p>
          <w:p w:rsidR="008E392E" w:rsidRPr="005F61B4" w:rsidRDefault="008E392E" w:rsidP="00067455">
            <w:r w:rsidRPr="005F61B4">
              <w:t>(стр.2/стр.1)</w:t>
            </w:r>
          </w:p>
        </w:tc>
        <w:tc>
          <w:tcPr>
            <w:tcW w:w="992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0,26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0,11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0,08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0,04</w:t>
            </w:r>
          </w:p>
        </w:tc>
        <w:tc>
          <w:tcPr>
            <w:tcW w:w="1134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0,02</w:t>
            </w:r>
          </w:p>
        </w:tc>
      </w:tr>
      <w:tr w:rsidR="008E392E" w:rsidRPr="005F61B4" w:rsidTr="00067455">
        <w:trPr>
          <w:trHeight w:val="337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4</w:t>
            </w:r>
          </w:p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Трудоустроено – всего</w:t>
            </w:r>
          </w:p>
        </w:tc>
        <w:tc>
          <w:tcPr>
            <w:tcW w:w="992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74005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67883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68004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69480</w:t>
            </w:r>
          </w:p>
        </w:tc>
        <w:tc>
          <w:tcPr>
            <w:tcW w:w="1134" w:type="dxa"/>
          </w:tcPr>
          <w:p w:rsidR="008E392E" w:rsidRPr="005F61B4" w:rsidRDefault="008E392E" w:rsidP="00067455">
            <w:pPr>
              <w:ind w:firstLine="0"/>
            </w:pPr>
            <w:r w:rsidRPr="005F61B4">
              <w:t>69988</w:t>
            </w:r>
          </w:p>
        </w:tc>
      </w:tr>
      <w:tr w:rsidR="008E392E" w:rsidRPr="005F61B4" w:rsidTr="00067455">
        <w:trPr>
          <w:trHeight w:val="402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5</w:t>
            </w:r>
          </w:p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из них лиц до 18-ти лет</w:t>
            </w:r>
          </w:p>
        </w:tc>
        <w:tc>
          <w:tcPr>
            <w:tcW w:w="992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189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74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55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20</w:t>
            </w:r>
          </w:p>
        </w:tc>
        <w:tc>
          <w:tcPr>
            <w:tcW w:w="1134" w:type="dxa"/>
          </w:tcPr>
          <w:p w:rsidR="008E392E" w:rsidRPr="005F61B4" w:rsidRDefault="008E392E" w:rsidP="00067455">
            <w:pPr>
              <w:ind w:firstLine="0"/>
            </w:pPr>
            <w:r w:rsidRPr="005F61B4">
              <w:t>19</w:t>
            </w:r>
          </w:p>
        </w:tc>
      </w:tr>
      <w:tr w:rsidR="008E392E" w:rsidRPr="005F61B4" w:rsidTr="00067455">
        <w:trPr>
          <w:trHeight w:val="1139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r w:rsidRPr="005F61B4">
              <w:t>6</w:t>
            </w:r>
          </w:p>
          <w:p w:rsidR="008E392E" w:rsidRPr="005F61B4" w:rsidRDefault="008E392E" w:rsidP="00067455"/>
          <w:p w:rsidR="008E392E" w:rsidRPr="005F61B4" w:rsidRDefault="008E392E" w:rsidP="00067455"/>
        </w:tc>
        <w:tc>
          <w:tcPr>
            <w:tcW w:w="4082" w:type="dxa"/>
            <w:shd w:val="clear" w:color="auto" w:fill="auto"/>
            <w:vAlign w:val="center"/>
          </w:tcPr>
          <w:p w:rsidR="008E392E" w:rsidRPr="005F61B4" w:rsidRDefault="008E392E" w:rsidP="00067455">
            <w:r w:rsidRPr="005F61B4">
              <w:t>Удельный вес трудоустроенных лиц до 18-ти лет в численности зарегистрированных лиц до 18-ти лет, % (стр.5/стр.2)</w:t>
            </w:r>
          </w:p>
        </w:tc>
        <w:tc>
          <w:tcPr>
            <w:tcW w:w="992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90,9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90,2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96,5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71,4</w:t>
            </w:r>
          </w:p>
        </w:tc>
        <w:tc>
          <w:tcPr>
            <w:tcW w:w="1134" w:type="dxa"/>
            <w:vAlign w:val="center"/>
          </w:tcPr>
          <w:p w:rsidR="008E392E" w:rsidRPr="005F61B4" w:rsidRDefault="008E392E" w:rsidP="00067455">
            <w:pPr>
              <w:ind w:firstLine="0"/>
            </w:pPr>
            <w:r w:rsidRPr="005F61B4">
              <w:t>100,0</w:t>
            </w:r>
          </w:p>
        </w:tc>
      </w:tr>
      <w:tr w:rsidR="008E392E" w:rsidRPr="005F61B4" w:rsidTr="00067455">
        <w:trPr>
          <w:trHeight w:val="1114"/>
        </w:trPr>
        <w:tc>
          <w:tcPr>
            <w:tcW w:w="279" w:type="dxa"/>
            <w:shd w:val="clear" w:color="auto" w:fill="auto"/>
            <w:vAlign w:val="center"/>
          </w:tcPr>
          <w:p w:rsidR="008E392E" w:rsidRPr="005F61B4" w:rsidRDefault="008E392E" w:rsidP="00067455"/>
          <w:p w:rsidR="008E392E" w:rsidRPr="005F61B4" w:rsidRDefault="008E392E" w:rsidP="00067455">
            <w:r w:rsidRPr="005F61B4">
              <w:t>7</w:t>
            </w:r>
          </w:p>
          <w:p w:rsidR="008E392E" w:rsidRPr="005F61B4" w:rsidRDefault="008E392E" w:rsidP="00067455"/>
          <w:p w:rsidR="008E392E" w:rsidRPr="005F61B4" w:rsidRDefault="008E392E" w:rsidP="00067455"/>
        </w:tc>
        <w:tc>
          <w:tcPr>
            <w:tcW w:w="4082" w:type="dxa"/>
            <w:shd w:val="clear" w:color="auto" w:fill="auto"/>
          </w:tcPr>
          <w:p w:rsidR="008E392E" w:rsidRPr="005F61B4" w:rsidRDefault="008E392E" w:rsidP="00067455">
            <w:r w:rsidRPr="005F61B4">
              <w:t>Удельный вес трудоустроенных лиц до 18-ти лет в общей численности трудоустроенных, %</w:t>
            </w:r>
          </w:p>
          <w:p w:rsidR="008E392E" w:rsidRPr="005F61B4" w:rsidRDefault="008E392E" w:rsidP="00067455">
            <w:r w:rsidRPr="005F61B4">
              <w:t>(стр.5/стр.4)</w:t>
            </w:r>
          </w:p>
        </w:tc>
        <w:tc>
          <w:tcPr>
            <w:tcW w:w="992" w:type="dxa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0,26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0,11</w:t>
            </w:r>
          </w:p>
        </w:tc>
        <w:tc>
          <w:tcPr>
            <w:tcW w:w="993" w:type="dxa"/>
            <w:shd w:val="clear" w:color="auto" w:fill="auto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0,08</w:t>
            </w:r>
          </w:p>
        </w:tc>
        <w:tc>
          <w:tcPr>
            <w:tcW w:w="992" w:type="dxa"/>
            <w:shd w:val="clear" w:color="auto" w:fill="auto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0,03</w:t>
            </w:r>
          </w:p>
        </w:tc>
        <w:tc>
          <w:tcPr>
            <w:tcW w:w="1134" w:type="dxa"/>
          </w:tcPr>
          <w:p w:rsidR="008E392E" w:rsidRPr="005F61B4" w:rsidRDefault="008E392E" w:rsidP="00067455"/>
          <w:p w:rsidR="008E392E" w:rsidRPr="005F61B4" w:rsidRDefault="008E392E" w:rsidP="00067455"/>
          <w:p w:rsidR="008E392E" w:rsidRPr="005F61B4" w:rsidRDefault="008E392E" w:rsidP="00067455">
            <w:pPr>
              <w:ind w:firstLine="0"/>
            </w:pPr>
            <w:r w:rsidRPr="005F61B4">
              <w:t>0,03</w:t>
            </w:r>
          </w:p>
        </w:tc>
      </w:tr>
    </w:tbl>
    <w:p w:rsidR="008E392E" w:rsidRPr="005F61B4" w:rsidRDefault="008E392E" w:rsidP="008E392E"/>
    <w:p w:rsidR="008E392E" w:rsidRDefault="008E392E" w:rsidP="008E392E">
      <w:pPr>
        <w:shd w:val="clear" w:color="auto" w:fill="auto"/>
        <w:spacing w:after="160" w:line="259" w:lineRule="auto"/>
        <w:ind w:firstLine="0"/>
        <w:jc w:val="left"/>
      </w:pPr>
      <w:r>
        <w:br w:type="page"/>
      </w:r>
    </w:p>
    <w:p w:rsidR="008E392E" w:rsidRPr="005F61B4" w:rsidRDefault="008E392E" w:rsidP="008E392E">
      <w:bookmarkStart w:id="0" w:name="_GoBack"/>
      <w:bookmarkEnd w:id="0"/>
    </w:p>
    <w:p w:rsidR="008E392E" w:rsidRPr="005F61B4" w:rsidRDefault="008E392E" w:rsidP="008E392E">
      <w:pPr>
        <w:jc w:val="right"/>
      </w:pPr>
      <w:r w:rsidRPr="005F61B4">
        <w:rPr>
          <w:b/>
        </w:rPr>
        <w:t>Приложение 8</w:t>
      </w:r>
      <w:r w:rsidRPr="005F61B4">
        <w:t xml:space="preserve"> </w:t>
      </w:r>
    </w:p>
    <w:p w:rsidR="008E392E" w:rsidRPr="005F61B4" w:rsidRDefault="008E392E" w:rsidP="008E392E">
      <w:pPr>
        <w:jc w:val="right"/>
      </w:pPr>
    </w:p>
    <w:p w:rsidR="008E392E" w:rsidRPr="005F61B4" w:rsidRDefault="008E392E" w:rsidP="008E392E">
      <w:pPr>
        <w:jc w:val="center"/>
        <w:rPr>
          <w:b/>
          <w:sz w:val="28"/>
          <w:lang w:val="tk-TM"/>
        </w:rPr>
      </w:pPr>
      <w:r w:rsidRPr="005F61B4">
        <w:rPr>
          <w:b/>
          <w:sz w:val="28"/>
          <w:lang w:val="tk-TM"/>
        </w:rPr>
        <w:t>Посещаемость детских библиотек</w:t>
      </w:r>
    </w:p>
    <w:p w:rsidR="008E392E" w:rsidRPr="005F61B4" w:rsidRDefault="008E392E" w:rsidP="008E392E">
      <w:pPr>
        <w:rPr>
          <w:lang w:val="tk-TM"/>
        </w:rPr>
      </w:pPr>
    </w:p>
    <w:tbl>
      <w:tblPr>
        <w:tblStyle w:val="LightList-Accent1"/>
        <w:tblW w:w="9356" w:type="dxa"/>
        <w:tblInd w:w="132" w:type="dxa"/>
        <w:tblLook w:val="04A0" w:firstRow="1" w:lastRow="0" w:firstColumn="1" w:lastColumn="0" w:noHBand="0" w:noVBand="1"/>
      </w:tblPr>
      <w:tblGrid>
        <w:gridCol w:w="1405"/>
        <w:gridCol w:w="1955"/>
        <w:gridCol w:w="1525"/>
        <w:gridCol w:w="1585"/>
        <w:gridCol w:w="1525"/>
        <w:gridCol w:w="1525"/>
      </w:tblGrid>
      <w:tr w:rsidR="008E392E" w:rsidRPr="005F61B4" w:rsidTr="00067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  <w:vMerge w:val="restart"/>
          </w:tcPr>
          <w:p w:rsidR="008E392E" w:rsidRPr="009B653D" w:rsidRDefault="008E392E" w:rsidP="00067455">
            <w:pPr>
              <w:ind w:firstLine="0"/>
              <w:rPr>
                <w:color w:val="auto"/>
                <w:lang w:val="tk-TM"/>
              </w:rPr>
            </w:pPr>
            <w:r w:rsidRPr="009B653D">
              <w:rPr>
                <w:color w:val="auto"/>
                <w:lang w:val="tk-TM"/>
              </w:rPr>
              <w:t>Годы</w:t>
            </w:r>
          </w:p>
        </w:tc>
        <w:tc>
          <w:tcPr>
            <w:tcW w:w="6868" w:type="dxa"/>
            <w:gridSpan w:val="4"/>
          </w:tcPr>
          <w:p w:rsidR="008E392E" w:rsidRPr="009B653D" w:rsidRDefault="008E392E" w:rsidP="00067455">
            <w:pPr>
              <w:ind w:left="708" w:hanging="7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lang w:val="tk-TM"/>
              </w:rPr>
            </w:pPr>
            <w:r w:rsidRPr="009B653D">
              <w:rPr>
                <w:color w:val="auto"/>
                <w:lang w:val="tk-TM"/>
              </w:rPr>
              <w:t>Названия учреждений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ind w:left="708" w:hanging="708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</w:p>
        </w:tc>
      </w:tr>
      <w:tr w:rsidR="008E392E" w:rsidRPr="005F61B4" w:rsidTr="0006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  <w:vMerge/>
          </w:tcPr>
          <w:p w:rsidR="008E392E" w:rsidRPr="009B653D" w:rsidRDefault="008E392E" w:rsidP="00067455">
            <w:pPr>
              <w:rPr>
                <w:lang w:val="tk-TM"/>
              </w:rPr>
            </w:pPr>
          </w:p>
        </w:tc>
        <w:tc>
          <w:tcPr>
            <w:tcW w:w="2083" w:type="dxa"/>
          </w:tcPr>
          <w:p w:rsidR="008E392E" w:rsidRPr="009B653D" w:rsidRDefault="008E392E" w:rsidP="00067455">
            <w:pPr>
              <w:ind w:firstLin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9B653D">
              <w:rPr>
                <w:lang w:val="tk-TM"/>
              </w:rPr>
              <w:t>Государственная детская библиотека Туркменистана</w:t>
            </w:r>
          </w:p>
        </w:tc>
        <w:tc>
          <w:tcPr>
            <w:tcW w:w="156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 xml:space="preserve"> Балканский велаят</w:t>
            </w:r>
          </w:p>
        </w:tc>
        <w:tc>
          <w:tcPr>
            <w:tcW w:w="169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 xml:space="preserve"> Дашогузский велаят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 xml:space="preserve"> Лебапский велаят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 xml:space="preserve"> Марыйский велаят</w:t>
            </w:r>
          </w:p>
        </w:tc>
      </w:tr>
      <w:tr w:rsidR="008E392E" w:rsidRPr="005F61B4" w:rsidTr="00067455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:rsidR="008E392E" w:rsidRPr="009B653D" w:rsidRDefault="008E392E" w:rsidP="00067455">
            <w:pPr>
              <w:rPr>
                <w:lang w:val="tk-TM"/>
              </w:rPr>
            </w:pPr>
            <w:r w:rsidRPr="009B653D">
              <w:rPr>
                <w:lang w:val="tk-TM"/>
              </w:rPr>
              <w:t>2017</w:t>
            </w:r>
          </w:p>
        </w:tc>
        <w:tc>
          <w:tcPr>
            <w:tcW w:w="2083" w:type="dxa"/>
          </w:tcPr>
          <w:p w:rsidR="008E392E" w:rsidRPr="009B653D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9B653D">
              <w:rPr>
                <w:lang w:val="tk-TM"/>
              </w:rPr>
              <w:t>35555</w:t>
            </w:r>
          </w:p>
        </w:tc>
        <w:tc>
          <w:tcPr>
            <w:tcW w:w="156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45258</w:t>
            </w:r>
          </w:p>
        </w:tc>
        <w:tc>
          <w:tcPr>
            <w:tcW w:w="169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52615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tk-TM"/>
              </w:rPr>
            </w:pPr>
            <w:r w:rsidRPr="005F61B4">
              <w:rPr>
                <w:lang w:val="tk-TM"/>
              </w:rPr>
              <w:t>41000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53773</w:t>
            </w:r>
          </w:p>
        </w:tc>
      </w:tr>
      <w:tr w:rsidR="008E392E" w:rsidRPr="005F61B4" w:rsidTr="0006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:rsidR="008E392E" w:rsidRPr="005F61B4" w:rsidRDefault="008E392E" w:rsidP="00067455">
            <w:pPr>
              <w:rPr>
                <w:lang w:val="tk-TM"/>
              </w:rPr>
            </w:pPr>
            <w:r w:rsidRPr="005F61B4">
              <w:rPr>
                <w:lang w:val="tk-TM"/>
              </w:rPr>
              <w:t>2018</w:t>
            </w:r>
          </w:p>
        </w:tc>
        <w:tc>
          <w:tcPr>
            <w:tcW w:w="2083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37600</w:t>
            </w:r>
          </w:p>
        </w:tc>
        <w:tc>
          <w:tcPr>
            <w:tcW w:w="156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45045</w:t>
            </w:r>
          </w:p>
        </w:tc>
        <w:tc>
          <w:tcPr>
            <w:tcW w:w="169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52617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41101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56905</w:t>
            </w:r>
          </w:p>
        </w:tc>
      </w:tr>
      <w:tr w:rsidR="008E392E" w:rsidRPr="005F61B4" w:rsidTr="00067455">
        <w:trPr>
          <w:trHeight w:val="3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:rsidR="008E392E" w:rsidRPr="005F61B4" w:rsidRDefault="008E392E" w:rsidP="00067455">
            <w:pPr>
              <w:rPr>
                <w:lang w:val="tk-TM"/>
              </w:rPr>
            </w:pPr>
            <w:r w:rsidRPr="005F61B4">
              <w:rPr>
                <w:lang w:val="tk-TM"/>
              </w:rPr>
              <w:t>2019</w:t>
            </w:r>
          </w:p>
        </w:tc>
        <w:tc>
          <w:tcPr>
            <w:tcW w:w="2083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38955</w:t>
            </w:r>
          </w:p>
        </w:tc>
        <w:tc>
          <w:tcPr>
            <w:tcW w:w="156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44972</w:t>
            </w:r>
          </w:p>
        </w:tc>
        <w:tc>
          <w:tcPr>
            <w:tcW w:w="169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lang w:val="tk-TM"/>
              </w:rPr>
            </w:pPr>
            <w:r w:rsidRPr="005F61B4">
              <w:rPr>
                <w:lang w:val="tk-TM"/>
              </w:rPr>
              <w:t>25651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43329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58562</w:t>
            </w:r>
          </w:p>
        </w:tc>
      </w:tr>
      <w:tr w:rsidR="008E392E" w:rsidRPr="005F61B4" w:rsidTr="00067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3" w:type="dxa"/>
          </w:tcPr>
          <w:p w:rsidR="008E392E" w:rsidRPr="005F61B4" w:rsidRDefault="008E392E" w:rsidP="00067455">
            <w:pPr>
              <w:rPr>
                <w:lang w:val="tk-TM"/>
              </w:rPr>
            </w:pPr>
            <w:r w:rsidRPr="005F61B4">
              <w:rPr>
                <w:lang w:val="tk-TM"/>
              </w:rPr>
              <w:t>2020</w:t>
            </w:r>
          </w:p>
        </w:tc>
        <w:tc>
          <w:tcPr>
            <w:tcW w:w="2083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8755</w:t>
            </w:r>
          </w:p>
        </w:tc>
        <w:tc>
          <w:tcPr>
            <w:tcW w:w="156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9847</w:t>
            </w:r>
          </w:p>
        </w:tc>
        <w:tc>
          <w:tcPr>
            <w:tcW w:w="169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13760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7832</w:t>
            </w:r>
          </w:p>
        </w:tc>
        <w:tc>
          <w:tcPr>
            <w:tcW w:w="1525" w:type="dxa"/>
          </w:tcPr>
          <w:p w:rsidR="008E392E" w:rsidRPr="005F61B4" w:rsidRDefault="008E392E" w:rsidP="000674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tk-TM"/>
              </w:rPr>
            </w:pPr>
            <w:r w:rsidRPr="005F61B4">
              <w:rPr>
                <w:lang w:val="tk-TM"/>
              </w:rPr>
              <w:t>12775</w:t>
            </w:r>
          </w:p>
        </w:tc>
      </w:tr>
    </w:tbl>
    <w:p w:rsidR="008E392E" w:rsidRPr="003B5CEA" w:rsidRDefault="008E392E" w:rsidP="008E392E">
      <w:pPr>
        <w:ind w:firstLine="0"/>
        <w:rPr>
          <w:rFonts w:eastAsia="Calibri"/>
          <w:lang w:val="tk-TM"/>
        </w:rPr>
      </w:pPr>
    </w:p>
    <w:sectPr w:rsidR="008E392E" w:rsidRPr="003B5CEA" w:rsidSect="00AF2759">
      <w:footerReference w:type="default" r:id="rId7"/>
      <w:pgSz w:w="11906" w:h="16838"/>
      <w:pgMar w:top="1105" w:right="127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392E" w:rsidRDefault="008E392E" w:rsidP="008E392E">
      <w:r>
        <w:separator/>
      </w:r>
    </w:p>
  </w:endnote>
  <w:endnote w:type="continuationSeparator" w:id="0">
    <w:p w:rsidR="008E392E" w:rsidRDefault="008E392E" w:rsidP="008E3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Arial Unicode MS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30200846"/>
      <w:docPartObj>
        <w:docPartGallery w:val="Page Numbers (Bottom of Page)"/>
        <w:docPartUnique/>
      </w:docPartObj>
    </w:sdtPr>
    <w:sdtEndPr/>
    <w:sdtContent>
      <w:p w:rsidR="001447AE" w:rsidRDefault="008E392E" w:rsidP="00DA24B7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392E" w:rsidRDefault="008E392E" w:rsidP="008E392E">
      <w:r>
        <w:separator/>
      </w:r>
    </w:p>
  </w:footnote>
  <w:footnote w:type="continuationSeparator" w:id="0">
    <w:p w:rsidR="008E392E" w:rsidRDefault="008E392E" w:rsidP="008E392E">
      <w:r>
        <w:continuationSeparator/>
      </w:r>
    </w:p>
  </w:footnote>
  <w:footnote w:id="1">
    <w:p w:rsidR="008E392E" w:rsidRPr="00655C3F" w:rsidRDefault="008E392E" w:rsidP="008E392E">
      <w:pPr>
        <w:pStyle w:val="FootnoteText"/>
        <w:rPr>
          <w:rFonts w:ascii="Calibri" w:hAnsi="Calibri"/>
          <w:sz w:val="24"/>
          <w:szCs w:val="24"/>
          <w:lang w:val="ru-RU"/>
        </w:rPr>
      </w:pPr>
      <w:r>
        <w:rPr>
          <w:rStyle w:val="FootnoteReference"/>
        </w:rPr>
        <w:footnoteRef/>
      </w:r>
      <w:r w:rsidRPr="00655C3F">
        <w:rPr>
          <w:lang w:val="ru-RU"/>
        </w:rPr>
        <w:t xml:space="preserve"> Данные по плотности медицинских работников (на национальном уровне необходимо привести</w:t>
      </w:r>
      <w:r>
        <w:rPr>
          <w:lang w:val="ru-RU"/>
        </w:rPr>
        <w:t xml:space="preserve"> </w:t>
      </w:r>
      <w:r w:rsidRPr="00655C3F">
        <w:rPr>
          <w:lang w:val="ru-RU"/>
        </w:rPr>
        <w:t>методологию измерения этого показателя к глобальной методологии)</w:t>
      </w:r>
    </w:p>
  </w:footnote>
  <w:footnote w:id="2">
    <w:p w:rsidR="008E392E" w:rsidRPr="00655C3F" w:rsidRDefault="008E392E" w:rsidP="008E392E">
      <w:pPr>
        <w:pStyle w:val="FootnoteText"/>
        <w:rPr>
          <w:lang w:val="ru-RU"/>
        </w:rPr>
      </w:pPr>
      <w:r>
        <w:rPr>
          <w:rStyle w:val="FootnoteReference"/>
        </w:rPr>
        <w:footnoteRef/>
      </w:r>
      <w:r w:rsidRPr="00655C3F">
        <w:rPr>
          <w:lang w:val="ru-RU"/>
        </w:rPr>
        <w:t xml:space="preserve"> Данные ТуркменСтат</w:t>
      </w:r>
    </w:p>
  </w:footnote>
  <w:footnote w:id="3">
    <w:p w:rsidR="008E392E" w:rsidRPr="00655C3F" w:rsidRDefault="008E392E" w:rsidP="008E392E">
      <w:pPr>
        <w:pStyle w:val="FootnoteText"/>
        <w:rPr>
          <w:lang w:val="ru-RU"/>
        </w:rPr>
      </w:pPr>
      <w:r>
        <w:rPr>
          <w:rStyle w:val="FootnoteReference"/>
          <w:sz w:val="22"/>
        </w:rPr>
        <w:footnoteRef/>
      </w:r>
      <w:r w:rsidRPr="00655C3F">
        <w:rPr>
          <w:lang w:val="ru-RU"/>
        </w:rPr>
        <w:t xml:space="preserve"> Данные МЗиМПТ</w:t>
      </w:r>
    </w:p>
  </w:footnote>
  <w:footnote w:id="4">
    <w:p w:rsidR="008E392E" w:rsidRPr="00655C3F" w:rsidRDefault="008E392E" w:rsidP="008E392E">
      <w:pPr>
        <w:pStyle w:val="FootnoteText"/>
        <w:rPr>
          <w:rFonts w:ascii="Calibri" w:hAnsi="Calibri"/>
          <w:sz w:val="24"/>
          <w:szCs w:val="24"/>
          <w:lang w:val="ru-RU"/>
        </w:rPr>
      </w:pPr>
      <w:r>
        <w:rPr>
          <w:rStyle w:val="FootnoteReference"/>
        </w:rPr>
        <w:footnoteRef/>
      </w:r>
      <w:r w:rsidRPr="00655C3F">
        <w:rPr>
          <w:lang w:val="ru-RU"/>
        </w:rPr>
        <w:t xml:space="preserve"> Данные МЗиМПТ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042D6"/>
    <w:multiLevelType w:val="hybridMultilevel"/>
    <w:tmpl w:val="88689830"/>
    <w:lvl w:ilvl="0" w:tplc="D3BC86CE">
      <w:start w:val="1"/>
      <w:numFmt w:val="decimal"/>
      <w:pStyle w:val="ListParagraph"/>
      <w:lvlText w:val="%1.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6AF6759"/>
    <w:multiLevelType w:val="hybridMultilevel"/>
    <w:tmpl w:val="831E7D92"/>
    <w:lvl w:ilvl="0" w:tplc="8152C560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38414B"/>
    <w:multiLevelType w:val="hybridMultilevel"/>
    <w:tmpl w:val="745A2B22"/>
    <w:lvl w:ilvl="0" w:tplc="A00EBED4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FC1326"/>
    <w:multiLevelType w:val="hybridMultilevel"/>
    <w:tmpl w:val="BC48C782"/>
    <w:lvl w:ilvl="0" w:tplc="57D88F9E">
      <w:start w:val="1"/>
      <w:numFmt w:val="decimal"/>
      <w:pStyle w:val="Heading2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0C770E7"/>
    <w:multiLevelType w:val="hybridMultilevel"/>
    <w:tmpl w:val="257E96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B6F3E89"/>
    <w:multiLevelType w:val="hybridMultilevel"/>
    <w:tmpl w:val="A686F6EA"/>
    <w:lvl w:ilvl="0" w:tplc="C83C2B4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0"/>
    <w:lvlOverride w:ilvl="0">
      <w:startOverride w:val="108"/>
    </w:lvlOverride>
  </w:num>
  <w:num w:numId="8">
    <w:abstractNumId w:val="0"/>
    <w:lvlOverride w:ilvl="0">
      <w:startOverride w:val="359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2E"/>
    <w:rsid w:val="008E392E"/>
    <w:rsid w:val="00D26913"/>
    <w:rsid w:val="00D8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21571-7F04-4D18-B091-A02DF234E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92E"/>
    <w:pPr>
      <w:shd w:val="clear" w:color="auto" w:fill="FFFFFF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iCs/>
      <w:sz w:val="24"/>
      <w:szCs w:val="24"/>
      <w:lang w:val="ru-RU" w:eastAsia="ru-RU" w:bidi="ru-RU"/>
    </w:rPr>
  </w:style>
  <w:style w:type="paragraph" w:styleId="Heading1">
    <w:name w:val="heading 1"/>
    <w:basedOn w:val="Normal"/>
    <w:next w:val="Normal"/>
    <w:link w:val="Heading1Char"/>
    <w:autoRedefine/>
    <w:qFormat/>
    <w:rsid w:val="008E392E"/>
    <w:pPr>
      <w:keepNext/>
      <w:keepLines/>
      <w:ind w:firstLine="0"/>
      <w:contextualSpacing/>
      <w:outlineLvl w:val="0"/>
    </w:pPr>
    <w:rPr>
      <w:rFonts w:eastAsia="MS Mincho" w:cstheme="majorBidi"/>
      <w:b/>
      <w:kern w:val="20"/>
      <w:u w:val="single"/>
      <w:lang w:val="tk-TM" w:eastAsia="ja-JP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8E392E"/>
    <w:pPr>
      <w:keepNext/>
      <w:keepLines/>
      <w:numPr>
        <w:numId w:val="1"/>
      </w:numPr>
      <w:spacing w:before="40"/>
      <w:ind w:left="284" w:hanging="284"/>
      <w:outlineLvl w:val="1"/>
    </w:pPr>
    <w:rPr>
      <w:rFonts w:eastAsiaTheme="majorEastAsia" w:cstheme="majorBidi"/>
      <w:b/>
      <w:color w:val="000000" w:themeColor="text1"/>
    </w:rPr>
  </w:style>
  <w:style w:type="paragraph" w:styleId="Heading3">
    <w:name w:val="heading 3"/>
    <w:basedOn w:val="Normal"/>
    <w:link w:val="Heading3Char"/>
    <w:autoRedefine/>
    <w:uiPriority w:val="9"/>
    <w:qFormat/>
    <w:rsid w:val="008E392E"/>
    <w:pPr>
      <w:ind w:left="426" w:firstLine="0"/>
      <w:outlineLvl w:val="2"/>
    </w:pPr>
    <w:rPr>
      <w:b/>
      <w:bCs/>
      <w:i/>
      <w:szCs w:val="27"/>
      <w:lang w:val="en-US"/>
    </w:rPr>
  </w:style>
  <w:style w:type="paragraph" w:styleId="Heading4">
    <w:name w:val="heading 4"/>
    <w:basedOn w:val="Normal"/>
    <w:link w:val="Heading4Char"/>
    <w:autoRedefine/>
    <w:uiPriority w:val="9"/>
    <w:unhideWhenUsed/>
    <w:qFormat/>
    <w:rsid w:val="008E392E"/>
    <w:pPr>
      <w:keepNext/>
      <w:keepLines/>
      <w:spacing w:before="40"/>
      <w:ind w:firstLine="993"/>
      <w:outlineLvl w:val="3"/>
    </w:pPr>
    <w:rPr>
      <w:rFonts w:eastAsia="MS Mincho"/>
      <w:i/>
      <w:iCs w:val="0"/>
      <w:color w:val="2E74B5" w:themeColor="accent1" w:themeShade="BF"/>
      <w:kern w:val="20"/>
      <w:lang w:val="en-US" w:eastAsia="ja-JP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E39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  <w:sz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E392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E392E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 w:val="0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392E"/>
    <w:rPr>
      <w:rFonts w:ascii="Times New Roman" w:eastAsia="MS Mincho" w:hAnsi="Times New Roman" w:cstheme="majorBidi"/>
      <w:b/>
      <w:iCs/>
      <w:kern w:val="20"/>
      <w:sz w:val="24"/>
      <w:szCs w:val="24"/>
      <w:u w:val="single"/>
      <w:shd w:val="clear" w:color="auto" w:fill="FFFFFF"/>
      <w:lang w:val="tk-TM" w:eastAsia="ja-JP" w:bidi="ru-RU"/>
    </w:rPr>
  </w:style>
  <w:style w:type="character" w:customStyle="1" w:styleId="Heading2Char">
    <w:name w:val="Heading 2 Char"/>
    <w:basedOn w:val="DefaultParagraphFont"/>
    <w:link w:val="Heading2"/>
    <w:uiPriority w:val="9"/>
    <w:rsid w:val="008E392E"/>
    <w:rPr>
      <w:rFonts w:ascii="Times New Roman" w:eastAsiaTheme="majorEastAsia" w:hAnsi="Times New Roman" w:cstheme="majorBidi"/>
      <w:b/>
      <w:iCs/>
      <w:color w:val="000000" w:themeColor="text1"/>
      <w:sz w:val="24"/>
      <w:szCs w:val="24"/>
      <w:shd w:val="clear" w:color="auto" w:fill="FFFFFF"/>
      <w:lang w:val="ru-RU" w:eastAsia="ru-RU" w:bidi="ru-RU"/>
    </w:rPr>
  </w:style>
  <w:style w:type="character" w:customStyle="1" w:styleId="Heading3Char">
    <w:name w:val="Heading 3 Char"/>
    <w:basedOn w:val="DefaultParagraphFont"/>
    <w:link w:val="Heading3"/>
    <w:uiPriority w:val="9"/>
    <w:rsid w:val="008E392E"/>
    <w:rPr>
      <w:rFonts w:ascii="Times New Roman" w:eastAsia="Times New Roman" w:hAnsi="Times New Roman" w:cs="Times New Roman"/>
      <w:b/>
      <w:bCs/>
      <w:i/>
      <w:iCs/>
      <w:sz w:val="24"/>
      <w:szCs w:val="27"/>
      <w:shd w:val="clear" w:color="auto" w:fill="FFFFFF"/>
      <w:lang w:val="en-US" w:eastAsia="ru-RU" w:bidi="ru-RU"/>
    </w:rPr>
  </w:style>
  <w:style w:type="character" w:customStyle="1" w:styleId="Heading4Char">
    <w:name w:val="Heading 4 Char"/>
    <w:basedOn w:val="DefaultParagraphFont"/>
    <w:link w:val="Heading4"/>
    <w:uiPriority w:val="9"/>
    <w:rsid w:val="008E392E"/>
    <w:rPr>
      <w:rFonts w:ascii="Times New Roman" w:eastAsia="MS Mincho" w:hAnsi="Times New Roman" w:cs="Times New Roman"/>
      <w:i/>
      <w:color w:val="2E74B5" w:themeColor="accent1" w:themeShade="BF"/>
      <w:kern w:val="20"/>
      <w:sz w:val="24"/>
      <w:szCs w:val="24"/>
      <w:shd w:val="clear" w:color="auto" w:fill="FFFFFF"/>
      <w:lang w:val="en-US" w:eastAsia="ja-JP" w:bidi="ru-RU"/>
    </w:rPr>
  </w:style>
  <w:style w:type="character" w:customStyle="1" w:styleId="Heading5Char">
    <w:name w:val="Heading 5 Char"/>
    <w:basedOn w:val="DefaultParagraphFont"/>
    <w:link w:val="Heading5"/>
    <w:uiPriority w:val="9"/>
    <w:rsid w:val="008E392E"/>
    <w:rPr>
      <w:rFonts w:asciiTheme="majorHAnsi" w:eastAsiaTheme="majorEastAsia" w:hAnsiTheme="majorHAnsi" w:cstheme="majorBidi"/>
      <w:iCs/>
      <w:color w:val="1F4D78" w:themeColor="accent1" w:themeShade="7F"/>
      <w:sz w:val="28"/>
      <w:szCs w:val="24"/>
      <w:shd w:val="clear" w:color="auto" w:fill="FFFFFF"/>
      <w:lang w:val="ru-RU" w:eastAsia="ru-RU" w:bidi="ru-RU"/>
    </w:rPr>
  </w:style>
  <w:style w:type="character" w:customStyle="1" w:styleId="Heading6Char">
    <w:name w:val="Heading 6 Char"/>
    <w:basedOn w:val="DefaultParagraphFont"/>
    <w:link w:val="Heading6"/>
    <w:uiPriority w:val="9"/>
    <w:rsid w:val="008E392E"/>
    <w:rPr>
      <w:rFonts w:asciiTheme="majorHAnsi" w:eastAsiaTheme="majorEastAsia" w:hAnsiTheme="majorHAnsi" w:cstheme="majorBidi"/>
      <w:iCs/>
      <w:color w:val="1F4D78" w:themeColor="accent1" w:themeShade="7F"/>
      <w:sz w:val="24"/>
      <w:szCs w:val="24"/>
      <w:shd w:val="clear" w:color="auto" w:fill="FFFFFF"/>
      <w:lang w:val="ru-RU" w:eastAsia="ru-RU" w:bidi="ru-RU"/>
    </w:rPr>
  </w:style>
  <w:style w:type="character" w:customStyle="1" w:styleId="Heading7Char">
    <w:name w:val="Heading 7 Char"/>
    <w:basedOn w:val="DefaultParagraphFont"/>
    <w:link w:val="Heading7"/>
    <w:uiPriority w:val="9"/>
    <w:rsid w:val="008E392E"/>
    <w:rPr>
      <w:rFonts w:asciiTheme="majorHAnsi" w:eastAsiaTheme="majorEastAsia" w:hAnsiTheme="majorHAnsi" w:cstheme="majorBidi"/>
      <w:i/>
      <w:color w:val="1F4D78" w:themeColor="accent1" w:themeShade="7F"/>
      <w:sz w:val="24"/>
      <w:szCs w:val="24"/>
      <w:shd w:val="clear" w:color="auto" w:fill="FFFFFF"/>
      <w:lang w:val="ru-RU" w:eastAsia="ru-RU" w:bidi="ru-RU"/>
    </w:rPr>
  </w:style>
  <w:style w:type="numbering" w:customStyle="1" w:styleId="1">
    <w:name w:val="Нет списка1"/>
    <w:next w:val="NoList"/>
    <w:uiPriority w:val="99"/>
    <w:semiHidden/>
    <w:unhideWhenUsed/>
    <w:rsid w:val="008E392E"/>
  </w:style>
  <w:style w:type="paragraph" w:customStyle="1" w:styleId="a">
    <w:name w:val="Знак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="Tahoma" w:eastAsiaTheme="minorHAnsi" w:hAnsi="Tahoma" w:cstheme="minorBidi"/>
      <w:iCs w:val="0"/>
      <w:sz w:val="20"/>
      <w:szCs w:val="20"/>
      <w:lang w:val="en-US" w:eastAsia="en-US" w:bidi="ar-SA"/>
    </w:rPr>
  </w:style>
  <w:style w:type="paragraph" w:customStyle="1" w:styleId="HChG">
    <w:name w:val="_ H _Ch_G"/>
    <w:basedOn w:val="Normal"/>
    <w:next w:val="Normal"/>
    <w:link w:val="HChGChar"/>
    <w:rsid w:val="008E392E"/>
    <w:pPr>
      <w:keepNext/>
      <w:keepLines/>
      <w:shd w:val="clear" w:color="auto" w:fill="auto"/>
      <w:tabs>
        <w:tab w:val="right" w:pos="851"/>
      </w:tabs>
      <w:suppressAutoHyphens/>
      <w:spacing w:before="360" w:after="240" w:line="300" w:lineRule="exact"/>
      <w:ind w:left="1134" w:right="1134" w:hanging="1134"/>
      <w:jc w:val="left"/>
    </w:pPr>
    <w:rPr>
      <w:rFonts w:asciiTheme="minorHAnsi" w:eastAsiaTheme="minorHAnsi" w:hAnsiTheme="minorHAnsi" w:cstheme="minorBidi"/>
      <w:b/>
      <w:iCs w:val="0"/>
      <w:sz w:val="28"/>
      <w:szCs w:val="20"/>
      <w:lang w:val="en-GB" w:eastAsia="en-US" w:bidi="ar-SA"/>
    </w:rPr>
  </w:style>
  <w:style w:type="character" w:customStyle="1" w:styleId="HChGChar">
    <w:name w:val="_ H _Ch_G Char"/>
    <w:link w:val="HChG"/>
    <w:locked/>
    <w:rsid w:val="008E392E"/>
    <w:rPr>
      <w:b/>
      <w:sz w:val="28"/>
      <w:szCs w:val="20"/>
    </w:rPr>
  </w:style>
  <w:style w:type="paragraph" w:customStyle="1" w:styleId="SingleTxtG">
    <w:name w:val="_ Single Txt_G"/>
    <w:basedOn w:val="Normal"/>
    <w:link w:val="SingleTxtGChar"/>
    <w:rsid w:val="008E392E"/>
    <w:pPr>
      <w:shd w:val="clear" w:color="auto" w:fill="auto"/>
      <w:suppressAutoHyphens/>
      <w:spacing w:after="120" w:line="240" w:lineRule="atLeast"/>
      <w:ind w:left="1134" w:right="1134" w:firstLine="0"/>
      <w:jc w:val="left"/>
    </w:pPr>
    <w:rPr>
      <w:rFonts w:asciiTheme="minorHAnsi" w:eastAsiaTheme="minorHAnsi" w:hAnsiTheme="minorHAnsi" w:cstheme="minorBidi"/>
      <w:iCs w:val="0"/>
      <w:sz w:val="20"/>
      <w:szCs w:val="20"/>
      <w:lang w:val="en-GB" w:eastAsia="en-US" w:bidi="ar-SA"/>
    </w:rPr>
  </w:style>
  <w:style w:type="character" w:customStyle="1" w:styleId="SingleTxtGChar">
    <w:name w:val="_ Single Txt_G Char"/>
    <w:link w:val="SingleTxtG"/>
    <w:locked/>
    <w:rsid w:val="008E392E"/>
    <w:rPr>
      <w:sz w:val="20"/>
      <w:szCs w:val="20"/>
    </w:rPr>
  </w:style>
  <w:style w:type="paragraph" w:styleId="ListParagraph">
    <w:name w:val="List Paragraph"/>
    <w:aliases w:val="List Paragraph (numbered (a)),References,WB List Paragraph,Dot pt,F5 List Paragraph,List Paragraph1,No Spacing1,List Paragraph Char Char Char,Indicator Text,Numbered Para 1,Colorful List - Accent 11,Bullet 1,Bullet Points,Párrafo de lista"/>
    <w:basedOn w:val="Normal"/>
    <w:link w:val="ListParagraphChar"/>
    <w:autoRedefine/>
    <w:uiPriority w:val="34"/>
    <w:qFormat/>
    <w:rsid w:val="008E392E"/>
    <w:pPr>
      <w:numPr>
        <w:numId w:val="6"/>
      </w:numPr>
      <w:ind w:left="0" w:firstLine="567"/>
      <w:contextualSpacing/>
    </w:pPr>
    <w:rPr>
      <w:lang w:eastAsia="ja-JP" w:bidi="ar-SA"/>
    </w:rPr>
  </w:style>
  <w:style w:type="paragraph" w:customStyle="1" w:styleId="cs10b6a95d">
    <w:name w:val="cs10b6a95d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eastAsia="en-US" w:bidi="ar-SA"/>
    </w:rPr>
  </w:style>
  <w:style w:type="character" w:customStyle="1" w:styleId="cse547e71d">
    <w:name w:val="cse547e71d"/>
    <w:basedOn w:val="DefaultParagraphFont"/>
    <w:rsid w:val="008E392E"/>
  </w:style>
  <w:style w:type="character" w:customStyle="1" w:styleId="csb0e2188c">
    <w:name w:val="csb0e2188c"/>
    <w:basedOn w:val="DefaultParagraphFont"/>
    <w:rsid w:val="008E392E"/>
  </w:style>
  <w:style w:type="character" w:customStyle="1" w:styleId="cs3b0a1abe">
    <w:name w:val="cs3b0a1abe"/>
    <w:basedOn w:val="DefaultParagraphFont"/>
    <w:rsid w:val="008E392E"/>
  </w:style>
  <w:style w:type="paragraph" w:customStyle="1" w:styleId="cs3266721a">
    <w:name w:val="cs3266721a"/>
    <w:basedOn w:val="Normal"/>
    <w:rsid w:val="008E392E"/>
    <w:pPr>
      <w:spacing w:before="100" w:beforeAutospacing="1" w:after="100" w:afterAutospacing="1"/>
    </w:pPr>
  </w:style>
  <w:style w:type="paragraph" w:customStyle="1" w:styleId="cs4d9d0b55">
    <w:name w:val="cs4d9d0b55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eastAsia="en-US" w:bidi="ar-SA"/>
    </w:rPr>
  </w:style>
  <w:style w:type="character" w:customStyle="1" w:styleId="csd4c7bd78">
    <w:name w:val="csd4c7bd78"/>
    <w:basedOn w:val="DefaultParagraphFont"/>
    <w:rsid w:val="008E392E"/>
  </w:style>
  <w:style w:type="paragraph" w:customStyle="1" w:styleId="csd37709e7">
    <w:name w:val="csd37709e7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eastAsia="en-US" w:bidi="ar-SA"/>
    </w:rPr>
  </w:style>
  <w:style w:type="character" w:customStyle="1" w:styleId="a0">
    <w:name w:val="Основной текст_"/>
    <w:basedOn w:val="DefaultParagraphFont"/>
    <w:link w:val="10"/>
    <w:rsid w:val="008E392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8E392E"/>
    <w:pPr>
      <w:widowControl w:val="0"/>
      <w:ind w:firstLine="400"/>
    </w:pPr>
    <w:rPr>
      <w:iCs w:val="0"/>
      <w:sz w:val="26"/>
      <w:szCs w:val="26"/>
      <w:lang w:val="en-GB" w:eastAsia="en-US" w:bidi="ar-SA"/>
    </w:rPr>
  </w:style>
  <w:style w:type="character" w:customStyle="1" w:styleId="11">
    <w:name w:val="Заголовок №1_"/>
    <w:basedOn w:val="DefaultParagraphFont"/>
    <w:link w:val="12"/>
    <w:rsid w:val="008E392E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2">
    <w:name w:val="Заголовок №1"/>
    <w:basedOn w:val="Normal"/>
    <w:link w:val="11"/>
    <w:rsid w:val="008E392E"/>
    <w:pPr>
      <w:widowControl w:val="0"/>
      <w:shd w:val="clear" w:color="auto" w:fill="auto"/>
      <w:spacing w:after="160" w:line="259" w:lineRule="auto"/>
      <w:ind w:firstLine="720"/>
      <w:jc w:val="left"/>
      <w:outlineLvl w:val="0"/>
    </w:pPr>
    <w:rPr>
      <w:b/>
      <w:bCs/>
      <w:iCs w:val="0"/>
      <w:sz w:val="26"/>
      <w:szCs w:val="26"/>
      <w:lang w:val="en-GB" w:eastAsia="en-US" w:bidi="ar-SA"/>
    </w:rPr>
  </w:style>
  <w:style w:type="paragraph" w:styleId="NormalWeb">
    <w:name w:val="Normal (Web)"/>
    <w:basedOn w:val="Normal"/>
    <w:uiPriority w:val="99"/>
    <w:rsid w:val="008E392E"/>
    <w:pPr>
      <w:spacing w:before="120" w:after="100" w:afterAutospacing="1"/>
    </w:pPr>
  </w:style>
  <w:style w:type="paragraph" w:styleId="NoSpacing">
    <w:name w:val="No Spacing"/>
    <w:link w:val="NoSpacingChar"/>
    <w:uiPriority w:val="1"/>
    <w:qFormat/>
    <w:rsid w:val="008E392E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NoSpacingChar">
    <w:name w:val="No Spacing Char"/>
    <w:link w:val="NoSpacing"/>
    <w:uiPriority w:val="1"/>
    <w:rsid w:val="008E392E"/>
    <w:rPr>
      <w:rFonts w:ascii="Calibri" w:eastAsia="Calibri" w:hAnsi="Calibri" w:cs="Times New Roman"/>
      <w:lang w:val="ru-RU"/>
    </w:rPr>
  </w:style>
  <w:style w:type="character" w:customStyle="1" w:styleId="2">
    <w:name w:val="Основной текст (2)_"/>
    <w:basedOn w:val="DefaultParagraphFont"/>
    <w:link w:val="20"/>
    <w:rsid w:val="008E392E"/>
    <w:rPr>
      <w:rFonts w:ascii="Times New Roman" w:eastAsia="Times New Roman" w:hAnsi="Times New Roman" w:cs="Times New Roman"/>
    </w:rPr>
  </w:style>
  <w:style w:type="paragraph" w:customStyle="1" w:styleId="20">
    <w:name w:val="Основной текст (2)"/>
    <w:basedOn w:val="Normal"/>
    <w:link w:val="2"/>
    <w:rsid w:val="008E392E"/>
    <w:pPr>
      <w:widowControl w:val="0"/>
      <w:shd w:val="clear" w:color="auto" w:fill="auto"/>
      <w:spacing w:after="320" w:line="262" w:lineRule="auto"/>
      <w:ind w:firstLine="0"/>
      <w:jc w:val="center"/>
    </w:pPr>
    <w:rPr>
      <w:iCs w:val="0"/>
      <w:sz w:val="22"/>
      <w:szCs w:val="22"/>
      <w:lang w:val="en-GB" w:eastAsia="en-US" w:bidi="ar-SA"/>
    </w:rPr>
  </w:style>
  <w:style w:type="character" w:styleId="Strong">
    <w:name w:val="Strong"/>
    <w:uiPriority w:val="22"/>
    <w:qFormat/>
    <w:rsid w:val="008E392E"/>
    <w:rPr>
      <w:b/>
    </w:rPr>
  </w:style>
  <w:style w:type="character" w:customStyle="1" w:styleId="3">
    <w:name w:val="Заголовок №3_"/>
    <w:link w:val="30"/>
    <w:locked/>
    <w:rsid w:val="008E392E"/>
    <w:rPr>
      <w:b/>
      <w:sz w:val="28"/>
    </w:rPr>
  </w:style>
  <w:style w:type="paragraph" w:customStyle="1" w:styleId="30">
    <w:name w:val="Заголовок №3"/>
    <w:basedOn w:val="Normal"/>
    <w:link w:val="3"/>
    <w:rsid w:val="008E392E"/>
    <w:pPr>
      <w:widowControl w:val="0"/>
      <w:shd w:val="clear" w:color="auto" w:fill="auto"/>
      <w:spacing w:before="420" w:after="360" w:line="298" w:lineRule="exact"/>
      <w:ind w:hanging="700"/>
      <w:jc w:val="left"/>
      <w:outlineLvl w:val="2"/>
    </w:pPr>
    <w:rPr>
      <w:rFonts w:asciiTheme="minorHAnsi" w:eastAsiaTheme="minorHAnsi" w:hAnsiTheme="minorHAnsi" w:cstheme="minorBidi"/>
      <w:b/>
      <w:iCs w:val="0"/>
      <w:sz w:val="28"/>
      <w:szCs w:val="22"/>
      <w:shd w:val="clear" w:color="auto" w:fill="FFFFFF"/>
      <w:lang w:val="en-GB" w:eastAsia="en-US" w:bidi="ar-SA"/>
    </w:rPr>
  </w:style>
  <w:style w:type="paragraph" w:customStyle="1" w:styleId="Default">
    <w:name w:val="Default"/>
    <w:uiPriority w:val="99"/>
    <w:rsid w:val="008E392E"/>
    <w:pPr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val="ru-RU"/>
    </w:rPr>
  </w:style>
  <w:style w:type="paragraph" w:customStyle="1" w:styleId="21">
    <w:name w:val="стиль2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="Arial Unicode MS" w:hAnsiTheme="minorHAnsi" w:cstheme="minorBidi"/>
      <w:iCs w:val="0"/>
      <w:color w:val="000000"/>
      <w:sz w:val="18"/>
      <w:szCs w:val="18"/>
      <w:lang w:eastAsia="en-US" w:bidi="ar-SA"/>
    </w:rPr>
  </w:style>
  <w:style w:type="paragraph" w:styleId="Title">
    <w:name w:val="Title"/>
    <w:basedOn w:val="Normal"/>
    <w:link w:val="TitleChar"/>
    <w:uiPriority w:val="99"/>
    <w:qFormat/>
    <w:rsid w:val="008E392E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rsid w:val="008E392E"/>
    <w:rPr>
      <w:rFonts w:ascii="Times New Roman" w:eastAsia="Times New Roman" w:hAnsi="Times New Roman" w:cs="Times New Roman"/>
      <w:iCs/>
      <w:sz w:val="28"/>
      <w:szCs w:val="24"/>
      <w:shd w:val="clear" w:color="auto" w:fill="FFFFFF"/>
      <w:lang w:val="ru-RU" w:eastAsia="ru-RU" w:bidi="ru-RU"/>
    </w:rPr>
  </w:style>
  <w:style w:type="paragraph" w:customStyle="1" w:styleId="text">
    <w:name w:val="text"/>
    <w:uiPriority w:val="99"/>
    <w:semiHidden/>
    <w:qFormat/>
    <w:rsid w:val="008E392E"/>
    <w:pPr>
      <w:spacing w:before="120" w:after="120" w:line="240" w:lineRule="auto"/>
      <w:jc w:val="both"/>
    </w:pPr>
    <w:rPr>
      <w:rFonts w:ascii="Times New Roman" w:eastAsia="Liberation Serif" w:hAnsi="Times New Roman" w:cs="Times New Roman"/>
      <w:bCs/>
      <w:color w:val="000000"/>
      <w:kern w:val="2"/>
      <w:sz w:val="24"/>
      <w:szCs w:val="24"/>
      <w:lang w:val="ru-RU" w:eastAsia="zh-CN"/>
    </w:rPr>
  </w:style>
  <w:style w:type="paragraph" w:customStyle="1" w:styleId="13">
    <w:name w:val="Обычный1"/>
    <w:uiPriority w:val="99"/>
    <w:semiHidden/>
    <w:rsid w:val="008E39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Hyperlink">
    <w:name w:val="Hyperlink"/>
    <w:basedOn w:val="DefaultParagraphFont"/>
    <w:uiPriority w:val="99"/>
    <w:unhideWhenUsed/>
    <w:rsid w:val="008E392E"/>
    <w:rPr>
      <w:color w:val="0563C1" w:themeColor="hyperlink"/>
      <w:u w:val="single"/>
    </w:rPr>
  </w:style>
  <w:style w:type="paragraph" w:customStyle="1" w:styleId="H23G">
    <w:name w:val="_ H_2/3_G"/>
    <w:basedOn w:val="Normal"/>
    <w:next w:val="Normal"/>
    <w:rsid w:val="008E392E"/>
    <w:pPr>
      <w:keepNext/>
      <w:keepLines/>
      <w:shd w:val="clear" w:color="auto" w:fill="auto"/>
      <w:tabs>
        <w:tab w:val="right" w:pos="851"/>
      </w:tabs>
      <w:suppressAutoHyphens/>
      <w:spacing w:before="240" w:after="120" w:line="240" w:lineRule="exact"/>
      <w:ind w:left="1134" w:right="1134" w:hanging="1134"/>
      <w:jc w:val="left"/>
    </w:pPr>
    <w:rPr>
      <w:rFonts w:asciiTheme="minorHAnsi" w:eastAsiaTheme="minorHAnsi" w:hAnsiTheme="minorHAnsi" w:cstheme="minorBidi"/>
      <w:b/>
      <w:iCs w:val="0"/>
      <w:sz w:val="20"/>
      <w:szCs w:val="20"/>
      <w:lang w:val="en-GB" w:eastAsia="en-US" w:bidi="ar-SA"/>
    </w:rPr>
  </w:style>
  <w:style w:type="character" w:customStyle="1" w:styleId="0pt">
    <w:name w:val="Основной текст + Полужирный;Интервал 0 pt"/>
    <w:basedOn w:val="DefaultParagraphFont"/>
    <w:rsid w:val="008E392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26"/>
      <w:szCs w:val="26"/>
      <w:u w:val="none"/>
    </w:rPr>
  </w:style>
  <w:style w:type="character" w:customStyle="1" w:styleId="cs619cfe26">
    <w:name w:val="cs619cfe26"/>
    <w:basedOn w:val="DefaultParagraphFont"/>
    <w:rsid w:val="008E392E"/>
  </w:style>
  <w:style w:type="paragraph" w:styleId="Header">
    <w:name w:val="header"/>
    <w:basedOn w:val="Normal"/>
    <w:link w:val="HeaderChar"/>
    <w:uiPriority w:val="99"/>
    <w:unhideWhenUsed/>
    <w:rsid w:val="008E392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92E"/>
    <w:rPr>
      <w:rFonts w:ascii="Times New Roman" w:eastAsia="Times New Roman" w:hAnsi="Times New Roman" w:cs="Times New Roman"/>
      <w:iCs/>
      <w:sz w:val="24"/>
      <w:szCs w:val="24"/>
      <w:shd w:val="clear" w:color="auto" w:fill="FFFFFF"/>
      <w:lang w:val="ru-RU" w:eastAsia="ru-RU" w:bidi="ru-RU"/>
    </w:rPr>
  </w:style>
  <w:style w:type="paragraph" w:styleId="Footer">
    <w:name w:val="footer"/>
    <w:basedOn w:val="Normal"/>
    <w:link w:val="FooterChar"/>
    <w:uiPriority w:val="99"/>
    <w:unhideWhenUsed/>
    <w:rsid w:val="008E392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392E"/>
    <w:rPr>
      <w:rFonts w:ascii="Times New Roman" w:eastAsia="Times New Roman" w:hAnsi="Times New Roman" w:cs="Times New Roman"/>
      <w:iCs/>
      <w:sz w:val="24"/>
      <w:szCs w:val="24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eastAsia="en-US" w:bidi="ar-SA"/>
    </w:rPr>
  </w:style>
  <w:style w:type="paragraph" w:styleId="BodyText">
    <w:name w:val="Body Text"/>
    <w:basedOn w:val="Normal"/>
    <w:link w:val="BodyTextChar"/>
    <w:rsid w:val="008E392E"/>
    <w:pPr>
      <w:shd w:val="clear" w:color="auto" w:fill="auto"/>
      <w:spacing w:after="120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eastAsia="en-US" w:bidi="ar-SA"/>
    </w:rPr>
  </w:style>
  <w:style w:type="character" w:customStyle="1" w:styleId="BodyTextChar">
    <w:name w:val="Body Text Char"/>
    <w:basedOn w:val="DefaultParagraphFont"/>
    <w:link w:val="BodyText"/>
    <w:rsid w:val="008E392E"/>
    <w:rPr>
      <w:lang w:val="ru-RU"/>
    </w:rPr>
  </w:style>
  <w:style w:type="paragraph" w:customStyle="1" w:styleId="a1">
    <w:name w:val="статья"/>
    <w:link w:val="a2"/>
    <w:rsid w:val="008E392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OsnTimes">
    <w:name w:val="Osn &quot;Times&quot;"/>
    <w:uiPriority w:val="99"/>
    <w:rsid w:val="008E392E"/>
    <w:pPr>
      <w:autoSpaceDE w:val="0"/>
      <w:autoSpaceDN w:val="0"/>
      <w:adjustRightInd w:val="0"/>
      <w:spacing w:after="0" w:line="240" w:lineRule="auto"/>
      <w:ind w:firstLine="227"/>
      <w:jc w:val="both"/>
    </w:pPr>
    <w:rPr>
      <w:rFonts w:ascii="Times New Roman CYR" w:eastAsia="Times New Roman" w:hAnsi="Times New Roman CYR" w:cs="Times New Roman CYR"/>
      <w:color w:val="000000"/>
      <w:sz w:val="20"/>
      <w:szCs w:val="20"/>
      <w:lang w:val="ru-RU" w:eastAsia="ru-RU"/>
    </w:rPr>
  </w:style>
  <w:style w:type="character" w:customStyle="1" w:styleId="a2">
    <w:name w:val="статья Знак"/>
    <w:link w:val="a1"/>
    <w:rsid w:val="008E392E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ListParagraphChar">
    <w:name w:val="List Paragraph Char"/>
    <w:aliases w:val="List Paragraph (numbered (a)) Char,References Char,WB List Paragraph Char,Dot pt Char,F5 List Paragraph Char,List Paragraph1 Char,No Spacing1 Char,List Paragraph Char Char Char Char,Indicator Text Char,Numbered Para 1 Char"/>
    <w:link w:val="ListParagraph"/>
    <w:uiPriority w:val="34"/>
    <w:qFormat/>
    <w:rsid w:val="008E392E"/>
    <w:rPr>
      <w:rFonts w:ascii="Times New Roman" w:eastAsia="Times New Roman" w:hAnsi="Times New Roman" w:cs="Times New Roman"/>
      <w:iCs/>
      <w:sz w:val="24"/>
      <w:szCs w:val="24"/>
      <w:shd w:val="clear" w:color="auto" w:fill="FFFFFF"/>
      <w:lang w:val="ru-RU" w:eastAsia="ja-JP"/>
    </w:rPr>
  </w:style>
  <w:style w:type="character" w:customStyle="1" w:styleId="FontStyle22">
    <w:name w:val="Font Style22"/>
    <w:rsid w:val="008E392E"/>
    <w:rPr>
      <w:rFonts w:ascii="Trebuchet MS" w:hAnsi="Trebuchet MS" w:cs="Trebuchet MS"/>
      <w:b/>
      <w:bCs/>
      <w:i/>
      <w:iCs/>
      <w:sz w:val="16"/>
      <w:szCs w:val="16"/>
    </w:rPr>
  </w:style>
  <w:style w:type="character" w:customStyle="1" w:styleId="FontStyle16">
    <w:name w:val="Font Style16"/>
    <w:rsid w:val="008E392E"/>
    <w:rPr>
      <w:rFonts w:ascii="Century Schoolbook" w:hAnsi="Century Schoolbook" w:cs="Century Schoolbook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E39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39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392E"/>
    <w:rPr>
      <w:rFonts w:ascii="Times New Roman" w:eastAsia="Times New Roman" w:hAnsi="Times New Roman" w:cs="Times New Roman"/>
      <w:iCs/>
      <w:sz w:val="20"/>
      <w:szCs w:val="20"/>
      <w:shd w:val="clear" w:color="auto" w:fill="FFFFFF"/>
      <w:lang w:val="ru-RU" w:eastAsia="ru-RU" w:bidi="ru-RU"/>
    </w:rPr>
  </w:style>
  <w:style w:type="character" w:styleId="Emphasis">
    <w:name w:val="Emphasis"/>
    <w:basedOn w:val="DefaultParagraphFont"/>
    <w:uiPriority w:val="20"/>
    <w:qFormat/>
    <w:rsid w:val="008E392E"/>
    <w:rPr>
      <w:i/>
      <w:iCs/>
    </w:rPr>
  </w:style>
  <w:style w:type="character" w:styleId="FootnoteReference">
    <w:name w:val="footnote reference"/>
    <w:aliases w:val="4_G"/>
    <w:qFormat/>
    <w:rsid w:val="008E392E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qFormat/>
    <w:rsid w:val="008E392E"/>
    <w:pPr>
      <w:tabs>
        <w:tab w:val="right" w:pos="1021"/>
      </w:tabs>
      <w:suppressAutoHyphens/>
      <w:spacing w:line="220" w:lineRule="exact"/>
      <w:ind w:left="1134" w:right="1134" w:hanging="1134"/>
    </w:pPr>
    <w:rPr>
      <w:sz w:val="18"/>
      <w:szCs w:val="20"/>
      <w:lang w:val="en-GB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E392E"/>
    <w:rPr>
      <w:rFonts w:ascii="Times New Roman" w:eastAsia="Times New Roman" w:hAnsi="Times New Roman" w:cs="Times New Roman"/>
      <w:iCs/>
      <w:sz w:val="18"/>
      <w:szCs w:val="20"/>
      <w:shd w:val="clear" w:color="auto" w:fill="FFFFFF"/>
      <w:lang w:eastAsia="ru-RU" w:bidi="ru-RU"/>
    </w:rPr>
  </w:style>
  <w:style w:type="paragraph" w:customStyle="1" w:styleId="H1G">
    <w:name w:val="_ H_1_G"/>
    <w:basedOn w:val="Normal"/>
    <w:next w:val="Normal"/>
    <w:rsid w:val="008E392E"/>
    <w:pPr>
      <w:keepNext/>
      <w:keepLines/>
      <w:shd w:val="clear" w:color="auto" w:fill="auto"/>
      <w:tabs>
        <w:tab w:val="right" w:pos="851"/>
      </w:tabs>
      <w:suppressAutoHyphens/>
      <w:spacing w:before="360" w:after="240" w:line="270" w:lineRule="exact"/>
      <w:ind w:left="1134" w:right="1134" w:hanging="1134"/>
      <w:jc w:val="left"/>
    </w:pPr>
    <w:rPr>
      <w:rFonts w:asciiTheme="minorHAnsi" w:eastAsiaTheme="minorHAnsi" w:hAnsiTheme="minorHAnsi" w:cstheme="minorBidi"/>
      <w:b/>
      <w:iCs w:val="0"/>
      <w:sz w:val="22"/>
      <w:szCs w:val="20"/>
      <w:lang w:val="en-GB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39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92E"/>
    <w:rPr>
      <w:rFonts w:ascii="Segoe UI" w:eastAsia="Times New Roman" w:hAnsi="Segoe UI" w:cs="Segoe UI"/>
      <w:iCs/>
      <w:sz w:val="18"/>
      <w:szCs w:val="18"/>
      <w:shd w:val="clear" w:color="auto" w:fill="FFFFFF"/>
      <w:lang w:val="ru-RU" w:eastAsia="ru-RU" w:bidi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39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392E"/>
    <w:rPr>
      <w:rFonts w:ascii="Times New Roman" w:eastAsia="Times New Roman" w:hAnsi="Times New Roman" w:cs="Times New Roman"/>
      <w:b/>
      <w:bCs/>
      <w:iCs/>
      <w:sz w:val="20"/>
      <w:szCs w:val="20"/>
      <w:shd w:val="clear" w:color="auto" w:fill="FFFFFF"/>
      <w:lang w:val="ru-RU" w:eastAsia="ru-RU" w:bidi="ru-RU"/>
    </w:rPr>
  </w:style>
  <w:style w:type="paragraph" w:styleId="Revision">
    <w:name w:val="Revision"/>
    <w:hidden/>
    <w:uiPriority w:val="99"/>
    <w:semiHidden/>
    <w:rsid w:val="008E392E"/>
    <w:pPr>
      <w:spacing w:after="0" w:line="240" w:lineRule="auto"/>
    </w:pPr>
    <w:rPr>
      <w:lang w:val="ru-RU"/>
    </w:rPr>
  </w:style>
  <w:style w:type="table" w:styleId="TableGrid">
    <w:name w:val="Table Grid"/>
    <w:basedOn w:val="TableNormal"/>
    <w:uiPriority w:val="59"/>
    <w:rsid w:val="008E392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E39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rsid w:val="008E392E"/>
  </w:style>
  <w:style w:type="character" w:customStyle="1" w:styleId="csdc4a80">
    <w:name w:val="csdc4a80"/>
    <w:basedOn w:val="DefaultParagraphFont"/>
    <w:rsid w:val="008E392E"/>
  </w:style>
  <w:style w:type="character" w:customStyle="1" w:styleId="cs1b16eeb5">
    <w:name w:val="cs1b16eeb5"/>
    <w:basedOn w:val="DefaultParagraphFont"/>
    <w:rsid w:val="008E392E"/>
  </w:style>
  <w:style w:type="paragraph" w:customStyle="1" w:styleId="cs56735adc">
    <w:name w:val="cs56735adc"/>
    <w:basedOn w:val="Normal"/>
    <w:rsid w:val="008E392E"/>
    <w:pPr>
      <w:shd w:val="clear" w:color="auto" w:fill="auto"/>
      <w:spacing w:before="100" w:beforeAutospacing="1" w:after="100" w:afterAutospacing="1" w:line="259" w:lineRule="auto"/>
      <w:ind w:firstLine="0"/>
      <w:jc w:val="left"/>
    </w:pPr>
    <w:rPr>
      <w:rFonts w:asciiTheme="minorHAnsi" w:eastAsiaTheme="minorHAnsi" w:hAnsiTheme="minorHAnsi" w:cstheme="minorBidi"/>
      <w:iCs w:val="0"/>
      <w:sz w:val="22"/>
      <w:szCs w:val="22"/>
      <w:lang w:val="en-US" w:eastAsia="en-US" w:bidi="ar-SA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E392E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8E392E"/>
    <w:pPr>
      <w:spacing w:line="259" w:lineRule="auto"/>
      <w:outlineLvl w:val="9"/>
    </w:pPr>
    <w:rPr>
      <w:rFonts w:asciiTheme="majorHAnsi" w:hAnsiTheme="majorHAnsi"/>
      <w:b w:val="0"/>
      <w:color w:val="2E74B5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8E392E"/>
    <w:pPr>
      <w:tabs>
        <w:tab w:val="right" w:leader="dot" w:pos="9345"/>
      </w:tabs>
      <w:spacing w:after="100"/>
      <w:ind w:hanging="567"/>
      <w:jc w:val="left"/>
    </w:pPr>
    <w:rPr>
      <w:rFonts w:eastAsia="MS Mincho"/>
      <w:noProof/>
      <w:kern w:val="20"/>
      <w:u w:val="thick"/>
      <w:lang w:val="tk-TM" w:eastAsia="ja-JP"/>
    </w:rPr>
  </w:style>
  <w:style w:type="paragraph" w:styleId="TOC3">
    <w:name w:val="toc 3"/>
    <w:basedOn w:val="Normal"/>
    <w:next w:val="Normal"/>
    <w:autoRedefine/>
    <w:uiPriority w:val="39"/>
    <w:unhideWhenUsed/>
    <w:rsid w:val="008E392E"/>
    <w:pPr>
      <w:tabs>
        <w:tab w:val="right" w:leader="dot" w:pos="9345"/>
      </w:tabs>
      <w:spacing w:after="100"/>
      <w:ind w:hanging="142"/>
      <w:jc w:val="left"/>
    </w:pPr>
    <w:rPr>
      <w:rFonts w:eastAsia="Calibri"/>
      <w:bCs/>
      <w:noProof/>
      <w:lang w:val="tr-TR"/>
    </w:rPr>
  </w:style>
  <w:style w:type="paragraph" w:styleId="TOC2">
    <w:name w:val="toc 2"/>
    <w:basedOn w:val="Normal"/>
    <w:next w:val="Normal"/>
    <w:autoRedefine/>
    <w:uiPriority w:val="39"/>
    <w:unhideWhenUsed/>
    <w:rsid w:val="008E392E"/>
    <w:pPr>
      <w:tabs>
        <w:tab w:val="right" w:leader="dot" w:pos="9345"/>
      </w:tabs>
      <w:spacing w:after="100"/>
      <w:ind w:hanging="426"/>
      <w:jc w:val="left"/>
    </w:pPr>
    <w:rPr>
      <w:noProof/>
      <w:szCs w:val="20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8E392E"/>
    <w:pPr>
      <w:numPr>
        <w:ilvl w:val="1"/>
      </w:numPr>
      <w:ind w:firstLine="851"/>
    </w:pPr>
    <w:rPr>
      <w:rFonts w:eastAsiaTheme="minorEastAsia"/>
      <w:i/>
      <w:color w:val="2E74B5" w:themeColor="accent1" w:themeShade="BF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8E392E"/>
    <w:rPr>
      <w:rFonts w:ascii="Times New Roman" w:eastAsiaTheme="minorEastAsia" w:hAnsi="Times New Roman" w:cs="Times New Roman"/>
      <w:i/>
      <w:iCs/>
      <w:color w:val="2E74B5" w:themeColor="accent1" w:themeShade="BF"/>
      <w:spacing w:val="15"/>
      <w:sz w:val="24"/>
      <w:szCs w:val="24"/>
      <w:shd w:val="clear" w:color="auto" w:fill="FFFFFF"/>
      <w:lang w:val="ru-RU" w:eastAsia="ru-RU" w:bidi="ru-RU"/>
    </w:rPr>
  </w:style>
  <w:style w:type="character" w:styleId="IntenseReference">
    <w:name w:val="Intense Reference"/>
    <w:basedOn w:val="DefaultParagraphFont"/>
    <w:uiPriority w:val="32"/>
    <w:qFormat/>
    <w:rsid w:val="008E392E"/>
    <w:rPr>
      <w:rFonts w:ascii="Times New Roman" w:hAnsi="Times New Roman"/>
      <w:b/>
      <w:bCs/>
      <w:smallCaps/>
      <w:color w:val="5B9BD5" w:themeColor="accent1"/>
      <w:spacing w:val="5"/>
      <w:sz w:val="24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8E392E"/>
    <w:pPr>
      <w:spacing w:before="200"/>
      <w:ind w:left="1134" w:right="-1"/>
    </w:pPr>
    <w:rPr>
      <w:i/>
      <w:iCs w:val="0"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392E"/>
    <w:rPr>
      <w:rFonts w:ascii="Times New Roman" w:eastAsia="Times New Roman" w:hAnsi="Times New Roman" w:cs="Times New Roman"/>
      <w:i/>
      <w:color w:val="404040" w:themeColor="text1" w:themeTint="BF"/>
      <w:sz w:val="24"/>
      <w:szCs w:val="24"/>
      <w:shd w:val="clear" w:color="auto" w:fill="FFFFFF"/>
      <w:lang w:val="ru-RU" w:eastAsia="ru-RU" w:bidi="ru-RU"/>
    </w:rPr>
  </w:style>
  <w:style w:type="paragraph" w:customStyle="1" w:styleId="Zagolovok7">
    <w:name w:val="Zagolovok 7"/>
    <w:link w:val="Zagolovok70"/>
    <w:autoRedefine/>
    <w:qFormat/>
    <w:rsid w:val="008E392E"/>
    <w:rPr>
      <w:rFonts w:ascii="Times New Roman" w:hAnsi="Times New Roman"/>
      <w:i/>
      <w:iCs/>
      <w:color w:val="404040" w:themeColor="text1" w:themeTint="BF"/>
      <w:sz w:val="24"/>
      <w:lang w:val="ru-RU"/>
    </w:rPr>
  </w:style>
  <w:style w:type="character" w:customStyle="1" w:styleId="Zagolovok70">
    <w:name w:val="Zagolovok 7 Знак"/>
    <w:basedOn w:val="DefaultParagraphFont"/>
    <w:link w:val="Zagolovok7"/>
    <w:rsid w:val="008E392E"/>
    <w:rPr>
      <w:rFonts w:ascii="Times New Roman" w:hAnsi="Times New Roman"/>
      <w:i/>
      <w:iCs/>
      <w:color w:val="404040" w:themeColor="text1" w:themeTint="BF"/>
      <w:sz w:val="24"/>
      <w:lang w:val="ru-RU"/>
    </w:rPr>
  </w:style>
  <w:style w:type="paragraph" w:customStyle="1" w:styleId="c9">
    <w:name w:val="c9"/>
    <w:basedOn w:val="Normal"/>
    <w:rsid w:val="008E392E"/>
    <w:pPr>
      <w:spacing w:before="100" w:beforeAutospacing="1" w:after="100" w:afterAutospacing="1"/>
    </w:pPr>
  </w:style>
  <w:style w:type="character" w:styleId="LineNumber">
    <w:name w:val="line number"/>
    <w:basedOn w:val="DefaultParagraphFont"/>
    <w:uiPriority w:val="99"/>
    <w:semiHidden/>
    <w:unhideWhenUsed/>
    <w:rsid w:val="008E392E"/>
  </w:style>
  <w:style w:type="table" w:styleId="LightList-Accent1">
    <w:name w:val="Light List Accent 1"/>
    <w:basedOn w:val="TableNormal"/>
    <w:uiPriority w:val="61"/>
    <w:rsid w:val="008E392E"/>
    <w:pPr>
      <w:spacing w:after="0" w:line="240" w:lineRule="auto"/>
    </w:pPr>
    <w:rPr>
      <w:lang w:val="ru-RU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paragraph" w:customStyle="1" w:styleId="msolistparagraphcxspfirstmrcssattr">
    <w:name w:val="msolistparagraphcxspfirst_mr_css_attr"/>
    <w:basedOn w:val="Normal"/>
    <w:rsid w:val="008E392E"/>
    <w:pPr>
      <w:shd w:val="clear" w:color="auto" w:fill="auto"/>
      <w:spacing w:before="100" w:beforeAutospacing="1" w:after="100" w:afterAutospacing="1"/>
      <w:ind w:firstLine="0"/>
      <w:jc w:val="left"/>
    </w:pPr>
    <w:rPr>
      <w:iCs w:val="0"/>
      <w:lang w:bidi="ar-SA"/>
    </w:rPr>
  </w:style>
  <w:style w:type="paragraph" w:customStyle="1" w:styleId="msolistparagraphcxspmiddlemrcssattr">
    <w:name w:val="msolistparagraphcxspmiddle_mr_css_attr"/>
    <w:basedOn w:val="Normal"/>
    <w:rsid w:val="008E392E"/>
    <w:pPr>
      <w:shd w:val="clear" w:color="auto" w:fill="auto"/>
      <w:spacing w:before="100" w:beforeAutospacing="1" w:after="100" w:afterAutospacing="1"/>
      <w:ind w:firstLine="0"/>
      <w:jc w:val="left"/>
    </w:pPr>
    <w:rPr>
      <w:iCs w:val="0"/>
      <w:lang w:bidi="ar-SA"/>
    </w:rPr>
  </w:style>
  <w:style w:type="paragraph" w:customStyle="1" w:styleId="msolistparagraphcxsplastmrcssattr">
    <w:name w:val="msolistparagraphcxsplast_mr_css_attr"/>
    <w:basedOn w:val="Normal"/>
    <w:rsid w:val="008E392E"/>
    <w:pPr>
      <w:shd w:val="clear" w:color="auto" w:fill="auto"/>
      <w:spacing w:before="100" w:beforeAutospacing="1" w:after="100" w:afterAutospacing="1"/>
      <w:ind w:firstLine="0"/>
      <w:jc w:val="left"/>
    </w:pPr>
    <w:rPr>
      <w:iCs w:val="0"/>
      <w:lang w:bidi="ar-SA"/>
    </w:rPr>
  </w:style>
  <w:style w:type="paragraph" w:customStyle="1" w:styleId="msonormalmrcssattr">
    <w:name w:val="msonormal_mr_css_attr"/>
    <w:basedOn w:val="Normal"/>
    <w:rsid w:val="008E392E"/>
    <w:pPr>
      <w:shd w:val="clear" w:color="auto" w:fill="auto"/>
      <w:spacing w:before="100" w:beforeAutospacing="1" w:after="100" w:afterAutospacing="1"/>
      <w:ind w:firstLine="0"/>
      <w:jc w:val="left"/>
    </w:pPr>
    <w:rPr>
      <w:iCs w:val="0"/>
      <w:lang w:bidi="ar-SA"/>
    </w:rPr>
  </w:style>
  <w:style w:type="paragraph" w:customStyle="1" w:styleId="defaultmrcssattr">
    <w:name w:val="default_mr_css_attr"/>
    <w:basedOn w:val="Normal"/>
    <w:rsid w:val="008E392E"/>
    <w:pPr>
      <w:shd w:val="clear" w:color="auto" w:fill="auto"/>
      <w:spacing w:before="100" w:beforeAutospacing="1" w:after="100" w:afterAutospacing="1"/>
      <w:ind w:firstLine="0"/>
      <w:jc w:val="left"/>
    </w:pPr>
    <w:rPr>
      <w:iCs w:val="0"/>
      <w:lang w:bidi="ar-SA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39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1075</Words>
  <Characters>7619</Characters>
  <Application>Microsoft Office Word</Application>
  <DocSecurity>0</DocSecurity>
  <Lines>131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8660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1</cp:revision>
  <dcterms:created xsi:type="dcterms:W3CDTF">2021-01-13T13:46:00Z</dcterms:created>
  <dcterms:modified xsi:type="dcterms:W3CDTF">2021-01-13T13:47:00Z</dcterms:modified>
</cp:coreProperties>
</file>