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F18E" w14:textId="77777777" w:rsidR="00435CD8" w:rsidRPr="00183A17" w:rsidRDefault="00435CD8" w:rsidP="00435CD8">
      <w:pPr>
        <w:spacing w:line="360" w:lineRule="auto"/>
        <w:jc w:val="right"/>
        <w:rPr>
          <w:i/>
          <w:sz w:val="26"/>
          <w:szCs w:val="26"/>
          <w:u w:val="single"/>
        </w:rPr>
      </w:pPr>
      <w:r w:rsidRPr="00183A17">
        <w:rPr>
          <w:i/>
          <w:sz w:val="26"/>
          <w:szCs w:val="26"/>
          <w:u w:val="single"/>
        </w:rPr>
        <w:t>Check against delivery</w:t>
      </w:r>
    </w:p>
    <w:p w14:paraId="50D1C6A0" w14:textId="77777777" w:rsidR="00435CD8" w:rsidRPr="00183A17" w:rsidRDefault="00435CD8" w:rsidP="00435CD8">
      <w:pPr>
        <w:spacing w:line="360" w:lineRule="auto"/>
        <w:jc w:val="center"/>
        <w:rPr>
          <w:sz w:val="26"/>
          <w:szCs w:val="26"/>
          <w:u w:val="single"/>
        </w:rPr>
      </w:pPr>
    </w:p>
    <w:p w14:paraId="1ABDD380" w14:textId="77777777" w:rsidR="00435CD8" w:rsidRPr="00183A17" w:rsidRDefault="00435CD8" w:rsidP="00435CD8">
      <w:pPr>
        <w:spacing w:line="360" w:lineRule="auto"/>
        <w:jc w:val="center"/>
        <w:rPr>
          <w:sz w:val="26"/>
          <w:szCs w:val="26"/>
        </w:rPr>
      </w:pPr>
    </w:p>
    <w:p w14:paraId="7F679423" w14:textId="77777777" w:rsidR="00435CD8" w:rsidRPr="00183A17" w:rsidRDefault="00435CD8" w:rsidP="00435CD8">
      <w:pPr>
        <w:spacing w:line="360" w:lineRule="auto"/>
        <w:jc w:val="center"/>
        <w:rPr>
          <w:sz w:val="26"/>
          <w:szCs w:val="26"/>
        </w:rPr>
      </w:pPr>
    </w:p>
    <w:p w14:paraId="11C14CF3" w14:textId="1505A5A7" w:rsidR="00435CD8" w:rsidRPr="00183A17" w:rsidRDefault="00435CD8" w:rsidP="00C27440">
      <w:pPr>
        <w:spacing w:line="360" w:lineRule="auto"/>
        <w:jc w:val="center"/>
        <w:rPr>
          <w:sz w:val="26"/>
          <w:szCs w:val="26"/>
        </w:rPr>
      </w:pPr>
      <w:r w:rsidRPr="00183A17">
        <w:rPr>
          <w:sz w:val="26"/>
          <w:szCs w:val="26"/>
        </w:rPr>
        <w:t>Committee on the</w:t>
      </w:r>
      <w:r w:rsidR="00E36F45" w:rsidRPr="00183A17">
        <w:rPr>
          <w:sz w:val="26"/>
          <w:szCs w:val="26"/>
        </w:rPr>
        <w:t xml:space="preserve"> </w:t>
      </w:r>
      <w:r w:rsidRPr="00183A17">
        <w:rPr>
          <w:sz w:val="26"/>
          <w:szCs w:val="26"/>
        </w:rPr>
        <w:t>Elimination of</w:t>
      </w:r>
      <w:r w:rsidR="00E36F45" w:rsidRPr="00183A17">
        <w:rPr>
          <w:sz w:val="26"/>
          <w:szCs w:val="26"/>
        </w:rPr>
        <w:t xml:space="preserve"> </w:t>
      </w:r>
      <w:r w:rsidRPr="00183A17">
        <w:rPr>
          <w:sz w:val="26"/>
          <w:szCs w:val="26"/>
        </w:rPr>
        <w:t>Discrimination</w:t>
      </w:r>
      <w:r w:rsidR="00E36F45" w:rsidRPr="00183A17">
        <w:rPr>
          <w:sz w:val="26"/>
          <w:szCs w:val="26"/>
        </w:rPr>
        <w:t xml:space="preserve"> </w:t>
      </w:r>
      <w:r w:rsidRPr="00183A17">
        <w:rPr>
          <w:sz w:val="26"/>
          <w:szCs w:val="26"/>
        </w:rPr>
        <w:t>against Women</w:t>
      </w:r>
    </w:p>
    <w:p w14:paraId="14B0A7DA" w14:textId="17E69640" w:rsidR="00525B41" w:rsidRPr="00183A17" w:rsidRDefault="00525B41" w:rsidP="00C27440">
      <w:pPr>
        <w:spacing w:line="360" w:lineRule="auto"/>
        <w:jc w:val="center"/>
        <w:rPr>
          <w:sz w:val="26"/>
          <w:szCs w:val="26"/>
        </w:rPr>
      </w:pPr>
      <w:r w:rsidRPr="00183A17">
        <w:rPr>
          <w:sz w:val="26"/>
          <w:szCs w:val="26"/>
        </w:rPr>
        <w:t>8</w:t>
      </w:r>
      <w:r w:rsidR="003D3CA0" w:rsidRPr="00183A17">
        <w:rPr>
          <w:sz w:val="26"/>
          <w:szCs w:val="26"/>
        </w:rPr>
        <w:t>3</w:t>
      </w:r>
      <w:r w:rsidR="003D3CA0" w:rsidRPr="00183A17">
        <w:rPr>
          <w:sz w:val="26"/>
          <w:szCs w:val="26"/>
          <w:vertAlign w:val="superscript"/>
        </w:rPr>
        <w:t>rd</w:t>
      </w:r>
      <w:r w:rsidR="003D3CA0" w:rsidRPr="00183A17">
        <w:rPr>
          <w:sz w:val="26"/>
          <w:szCs w:val="26"/>
        </w:rPr>
        <w:t xml:space="preserve"> </w:t>
      </w:r>
      <w:r w:rsidRPr="00183A17">
        <w:rPr>
          <w:sz w:val="26"/>
          <w:szCs w:val="26"/>
        </w:rPr>
        <w:t>session</w:t>
      </w:r>
    </w:p>
    <w:p w14:paraId="62E9B576" w14:textId="02A90B95" w:rsidR="00525B41" w:rsidRPr="00183A17" w:rsidRDefault="00525B41" w:rsidP="00C27440">
      <w:pPr>
        <w:spacing w:line="360" w:lineRule="auto"/>
        <w:jc w:val="center"/>
        <w:rPr>
          <w:sz w:val="26"/>
          <w:szCs w:val="26"/>
        </w:rPr>
      </w:pPr>
      <w:r w:rsidRPr="00183A17">
        <w:rPr>
          <w:sz w:val="26"/>
          <w:szCs w:val="26"/>
        </w:rPr>
        <w:t>Geneva, 1</w:t>
      </w:r>
      <w:r w:rsidR="003D3CA0" w:rsidRPr="00183A17">
        <w:rPr>
          <w:sz w:val="26"/>
          <w:szCs w:val="26"/>
        </w:rPr>
        <w:t xml:space="preserve">0 to 28 October </w:t>
      </w:r>
      <w:r w:rsidRPr="00183A17">
        <w:rPr>
          <w:sz w:val="26"/>
          <w:szCs w:val="26"/>
        </w:rPr>
        <w:t>202</w:t>
      </w:r>
      <w:r w:rsidR="00225C5B" w:rsidRPr="00183A17">
        <w:rPr>
          <w:sz w:val="26"/>
          <w:szCs w:val="26"/>
        </w:rPr>
        <w:t>2</w:t>
      </w:r>
    </w:p>
    <w:p w14:paraId="3FB1C691" w14:textId="77777777" w:rsidR="00435CD8" w:rsidRPr="00183A17" w:rsidRDefault="00435CD8" w:rsidP="00C27440">
      <w:pPr>
        <w:spacing w:line="360" w:lineRule="auto"/>
        <w:jc w:val="center"/>
        <w:rPr>
          <w:sz w:val="26"/>
          <w:szCs w:val="26"/>
        </w:rPr>
      </w:pPr>
    </w:p>
    <w:p w14:paraId="221B7CAC" w14:textId="77777777" w:rsidR="00435CD8" w:rsidRPr="00183A17" w:rsidRDefault="00435CD8" w:rsidP="00435CD8">
      <w:pPr>
        <w:spacing w:line="360" w:lineRule="auto"/>
        <w:jc w:val="center"/>
        <w:rPr>
          <w:sz w:val="26"/>
          <w:szCs w:val="26"/>
        </w:rPr>
      </w:pPr>
    </w:p>
    <w:p w14:paraId="138A9DB7" w14:textId="45A54E7B" w:rsidR="00435CD8" w:rsidRPr="00183A17" w:rsidRDefault="00435CD8" w:rsidP="00435CD8">
      <w:pPr>
        <w:spacing w:line="360" w:lineRule="auto"/>
        <w:jc w:val="center"/>
        <w:rPr>
          <w:sz w:val="26"/>
          <w:szCs w:val="26"/>
        </w:rPr>
      </w:pPr>
    </w:p>
    <w:p w14:paraId="47D1370B" w14:textId="71C0AE68" w:rsidR="00435CD8" w:rsidRPr="00183A17" w:rsidRDefault="00C27440"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6"/>
          <w:szCs w:val="26"/>
        </w:rPr>
      </w:pPr>
      <w:r w:rsidRPr="00183A17">
        <w:rPr>
          <w:noProof/>
          <w:sz w:val="26"/>
          <w:szCs w:val="26"/>
          <w:lang w:eastAsia="en-GB"/>
        </w:rPr>
        <w:drawing>
          <wp:anchor distT="0" distB="0" distL="114300" distR="114300" simplePos="0" relativeHeight="251659264" behindDoc="0" locked="0" layoutInCell="1" allowOverlap="1" wp14:anchorId="65F519AC" wp14:editId="1FE87A0E">
            <wp:simplePos x="0" y="0"/>
            <wp:positionH relativeFrom="margin">
              <wp:posOffset>1860357</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039785D" w14:textId="77777777" w:rsidR="00435CD8" w:rsidRPr="00183A17"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6"/>
          <w:szCs w:val="26"/>
        </w:rPr>
      </w:pPr>
    </w:p>
    <w:p w14:paraId="77CB59AE" w14:textId="77777777" w:rsidR="00435CD8" w:rsidRPr="00183A17" w:rsidRDefault="00435CD8" w:rsidP="00435CD8">
      <w:pPr>
        <w:ind w:left="360"/>
        <w:jc w:val="center"/>
        <w:rPr>
          <w:sz w:val="26"/>
          <w:szCs w:val="26"/>
        </w:rPr>
      </w:pPr>
    </w:p>
    <w:p w14:paraId="4F3C5681" w14:textId="77777777" w:rsidR="00435CD8" w:rsidRPr="00183A17" w:rsidRDefault="00435CD8" w:rsidP="00435CD8">
      <w:pPr>
        <w:ind w:left="360"/>
        <w:jc w:val="center"/>
        <w:rPr>
          <w:sz w:val="26"/>
          <w:szCs w:val="26"/>
        </w:rPr>
      </w:pPr>
    </w:p>
    <w:p w14:paraId="58CF7B16" w14:textId="77777777" w:rsidR="00435CD8" w:rsidRPr="00183A17" w:rsidRDefault="00435CD8" w:rsidP="00435CD8">
      <w:pPr>
        <w:ind w:left="360"/>
        <w:jc w:val="center"/>
        <w:rPr>
          <w:sz w:val="26"/>
          <w:szCs w:val="26"/>
        </w:rPr>
      </w:pPr>
    </w:p>
    <w:p w14:paraId="2AB1EE3C" w14:textId="77777777" w:rsidR="00435CD8" w:rsidRPr="00183A17" w:rsidRDefault="00435CD8" w:rsidP="00435CD8">
      <w:pPr>
        <w:ind w:left="360"/>
        <w:jc w:val="center"/>
        <w:rPr>
          <w:sz w:val="26"/>
          <w:szCs w:val="26"/>
        </w:rPr>
      </w:pPr>
    </w:p>
    <w:p w14:paraId="070D3537" w14:textId="4B85E7C6" w:rsidR="00435CD8" w:rsidRPr="00183A17" w:rsidRDefault="00435CD8" w:rsidP="00435CD8">
      <w:pPr>
        <w:ind w:left="360"/>
        <w:jc w:val="center"/>
        <w:rPr>
          <w:sz w:val="26"/>
          <w:szCs w:val="26"/>
        </w:rPr>
      </w:pPr>
    </w:p>
    <w:p w14:paraId="43326A27" w14:textId="22438BDC" w:rsidR="0078223D" w:rsidRPr="00183A17" w:rsidRDefault="0078223D" w:rsidP="00435CD8">
      <w:pPr>
        <w:ind w:left="360"/>
        <w:jc w:val="center"/>
        <w:rPr>
          <w:sz w:val="26"/>
          <w:szCs w:val="26"/>
        </w:rPr>
      </w:pPr>
    </w:p>
    <w:p w14:paraId="20BF220D" w14:textId="77777777" w:rsidR="00435CD8" w:rsidRPr="00183A17" w:rsidRDefault="00435CD8" w:rsidP="00C27440">
      <w:pPr>
        <w:ind w:left="360"/>
        <w:jc w:val="center"/>
        <w:rPr>
          <w:sz w:val="26"/>
          <w:szCs w:val="26"/>
          <w:lang w:val="en-US"/>
        </w:rPr>
      </w:pPr>
      <w:r w:rsidRPr="00183A17">
        <w:rPr>
          <w:sz w:val="26"/>
          <w:szCs w:val="26"/>
        </w:rPr>
        <w:t>Statement by</w:t>
      </w:r>
    </w:p>
    <w:p w14:paraId="5F8A007F" w14:textId="786E730D" w:rsidR="00435CD8" w:rsidRPr="00183A17" w:rsidRDefault="00435CD8" w:rsidP="00C27440">
      <w:pPr>
        <w:ind w:left="360"/>
        <w:jc w:val="center"/>
        <w:rPr>
          <w:sz w:val="26"/>
          <w:szCs w:val="26"/>
          <w:lang w:val="en-US"/>
        </w:rPr>
      </w:pPr>
      <w:r w:rsidRPr="00183A17">
        <w:rPr>
          <w:sz w:val="26"/>
          <w:szCs w:val="26"/>
          <w:lang w:val="en-US"/>
        </w:rPr>
        <w:t xml:space="preserve">Mr. </w:t>
      </w:r>
      <w:r w:rsidR="003D3CA0" w:rsidRPr="00183A17">
        <w:rPr>
          <w:sz w:val="26"/>
          <w:szCs w:val="26"/>
          <w:lang w:val="en-US"/>
        </w:rPr>
        <w:t>Andrea Ori</w:t>
      </w:r>
    </w:p>
    <w:p w14:paraId="1A17B982" w14:textId="46B08788" w:rsidR="00A447B3" w:rsidRPr="00183A17" w:rsidRDefault="003D3CA0" w:rsidP="00C27440">
      <w:pPr>
        <w:ind w:left="360"/>
        <w:jc w:val="center"/>
        <w:rPr>
          <w:sz w:val="26"/>
          <w:szCs w:val="26"/>
          <w:lang w:val="en-US"/>
        </w:rPr>
      </w:pPr>
      <w:r w:rsidRPr="00183A17">
        <w:rPr>
          <w:sz w:val="26"/>
          <w:szCs w:val="26"/>
          <w:lang w:val="en-US"/>
        </w:rPr>
        <w:t>Chief</w:t>
      </w:r>
      <w:r w:rsidR="00A447B3" w:rsidRPr="00183A17">
        <w:rPr>
          <w:sz w:val="26"/>
          <w:szCs w:val="26"/>
          <w:lang w:val="en-US"/>
        </w:rPr>
        <w:t>,</w:t>
      </w:r>
    </w:p>
    <w:p w14:paraId="7D4C56A7" w14:textId="19BE9571" w:rsidR="003D3CA0" w:rsidRPr="00183A17" w:rsidRDefault="003D3CA0" w:rsidP="00C27440">
      <w:pPr>
        <w:ind w:left="360"/>
        <w:jc w:val="center"/>
        <w:rPr>
          <w:sz w:val="26"/>
          <w:szCs w:val="26"/>
          <w:lang w:val="en-US"/>
        </w:rPr>
      </w:pPr>
      <w:r w:rsidRPr="00183A17">
        <w:rPr>
          <w:sz w:val="26"/>
          <w:szCs w:val="26"/>
          <w:lang w:val="en-US"/>
        </w:rPr>
        <w:t>Groups in Focus Section</w:t>
      </w:r>
    </w:p>
    <w:p w14:paraId="197B037B" w14:textId="6D21F422" w:rsidR="00A447B3" w:rsidRPr="00183A17" w:rsidRDefault="00435CD8" w:rsidP="00C27440">
      <w:pPr>
        <w:ind w:left="360"/>
        <w:jc w:val="center"/>
        <w:rPr>
          <w:sz w:val="26"/>
          <w:szCs w:val="26"/>
          <w:lang w:val="en-US"/>
        </w:rPr>
      </w:pPr>
      <w:r w:rsidRPr="00183A17">
        <w:rPr>
          <w:sz w:val="26"/>
          <w:szCs w:val="26"/>
          <w:lang w:val="en-US"/>
        </w:rPr>
        <w:t xml:space="preserve">Human Rights </w:t>
      </w:r>
      <w:r w:rsidR="003D3CA0" w:rsidRPr="00183A17">
        <w:rPr>
          <w:sz w:val="26"/>
          <w:szCs w:val="26"/>
          <w:lang w:val="en-US"/>
        </w:rPr>
        <w:t>Treaties Branch</w:t>
      </w:r>
    </w:p>
    <w:p w14:paraId="1F415569" w14:textId="4E765B39" w:rsidR="00435CD8" w:rsidRPr="00183A17" w:rsidRDefault="00435CD8" w:rsidP="00C27440">
      <w:pPr>
        <w:ind w:left="360"/>
        <w:jc w:val="center"/>
        <w:rPr>
          <w:sz w:val="26"/>
          <w:szCs w:val="26"/>
          <w:lang w:val="en-US"/>
        </w:rPr>
      </w:pPr>
    </w:p>
    <w:p w14:paraId="1A23FEF7" w14:textId="63E5886F" w:rsidR="00A447B3" w:rsidRPr="00183A17" w:rsidRDefault="00A447B3" w:rsidP="00C27440">
      <w:pPr>
        <w:ind w:left="360"/>
        <w:jc w:val="center"/>
        <w:rPr>
          <w:sz w:val="26"/>
          <w:szCs w:val="26"/>
          <w:lang w:val="en-US"/>
        </w:rPr>
      </w:pPr>
      <w:r w:rsidRPr="00183A17">
        <w:rPr>
          <w:sz w:val="26"/>
          <w:szCs w:val="26"/>
          <w:lang w:val="en-US"/>
        </w:rPr>
        <w:t>Representative of the Secretary-General</w:t>
      </w:r>
    </w:p>
    <w:p w14:paraId="28765AD0" w14:textId="77777777" w:rsidR="00435CD8" w:rsidRPr="00183A17" w:rsidRDefault="00435CD8" w:rsidP="00435CD8">
      <w:pPr>
        <w:ind w:left="360"/>
        <w:jc w:val="center"/>
        <w:rPr>
          <w:sz w:val="26"/>
          <w:szCs w:val="26"/>
          <w:lang w:val="en-US"/>
        </w:rPr>
      </w:pPr>
    </w:p>
    <w:p w14:paraId="5F86A3D8" w14:textId="77777777" w:rsidR="00435CD8" w:rsidRPr="00183A17" w:rsidRDefault="00435CD8" w:rsidP="00435CD8">
      <w:pPr>
        <w:ind w:left="360"/>
        <w:jc w:val="center"/>
        <w:rPr>
          <w:sz w:val="26"/>
          <w:szCs w:val="26"/>
          <w:lang w:val="en-US"/>
        </w:rPr>
      </w:pPr>
    </w:p>
    <w:p w14:paraId="4B487DD8" w14:textId="77777777" w:rsidR="00435CD8" w:rsidRPr="00183A17" w:rsidRDefault="00435CD8" w:rsidP="00435CD8">
      <w:pPr>
        <w:ind w:left="360"/>
        <w:jc w:val="center"/>
        <w:rPr>
          <w:sz w:val="26"/>
          <w:szCs w:val="26"/>
          <w:lang w:val="en-US"/>
        </w:rPr>
      </w:pPr>
    </w:p>
    <w:p w14:paraId="3710A248" w14:textId="77777777" w:rsidR="00435CD8" w:rsidRPr="00183A17" w:rsidRDefault="00435CD8" w:rsidP="00435CD8">
      <w:pPr>
        <w:ind w:left="360"/>
        <w:jc w:val="center"/>
        <w:rPr>
          <w:sz w:val="26"/>
          <w:szCs w:val="26"/>
          <w:lang w:val="en-US"/>
        </w:rPr>
      </w:pPr>
    </w:p>
    <w:p w14:paraId="142E83B1" w14:textId="77777777" w:rsidR="00435CD8" w:rsidRPr="00183A17" w:rsidRDefault="00435CD8" w:rsidP="00435CD8">
      <w:pPr>
        <w:ind w:left="360"/>
        <w:jc w:val="center"/>
        <w:rPr>
          <w:sz w:val="26"/>
          <w:szCs w:val="26"/>
          <w:lang w:val="en-US"/>
        </w:rPr>
      </w:pPr>
    </w:p>
    <w:p w14:paraId="577EE77B" w14:textId="5ABF2CE7" w:rsidR="00435CD8" w:rsidRPr="00183A17" w:rsidRDefault="00B16308" w:rsidP="00C27440">
      <w:pPr>
        <w:spacing w:after="200" w:line="276" w:lineRule="auto"/>
        <w:ind w:left="360"/>
        <w:contextualSpacing/>
        <w:jc w:val="center"/>
        <w:rPr>
          <w:rFonts w:eastAsia="Calibri"/>
          <w:sz w:val="26"/>
          <w:szCs w:val="26"/>
          <w:lang w:val="en-US" w:eastAsia="en-US"/>
        </w:rPr>
      </w:pPr>
      <w:r w:rsidRPr="00183A17">
        <w:rPr>
          <w:rFonts w:eastAsia="Calibri"/>
          <w:sz w:val="26"/>
          <w:szCs w:val="26"/>
          <w:lang w:val="en-US" w:eastAsia="en-US"/>
        </w:rPr>
        <w:t>1</w:t>
      </w:r>
      <w:r w:rsidR="003D3CA0" w:rsidRPr="00183A17">
        <w:rPr>
          <w:rFonts w:eastAsia="Calibri"/>
          <w:sz w:val="26"/>
          <w:szCs w:val="26"/>
          <w:lang w:val="en-US" w:eastAsia="en-US"/>
        </w:rPr>
        <w:t>0 October</w:t>
      </w:r>
      <w:r w:rsidR="00225C5B" w:rsidRPr="00183A17">
        <w:rPr>
          <w:rFonts w:eastAsia="Calibri"/>
          <w:sz w:val="26"/>
          <w:szCs w:val="26"/>
          <w:lang w:val="en-US" w:eastAsia="en-US"/>
        </w:rPr>
        <w:t xml:space="preserve"> </w:t>
      </w:r>
      <w:r w:rsidR="00435CD8" w:rsidRPr="00183A17">
        <w:rPr>
          <w:rFonts w:eastAsia="Calibri"/>
          <w:sz w:val="26"/>
          <w:szCs w:val="26"/>
          <w:lang w:val="en-US" w:eastAsia="en-US"/>
        </w:rPr>
        <w:t>202</w:t>
      </w:r>
      <w:r w:rsidR="00225C5B" w:rsidRPr="00183A17">
        <w:rPr>
          <w:rFonts w:eastAsia="Calibri"/>
          <w:sz w:val="26"/>
          <w:szCs w:val="26"/>
          <w:lang w:val="en-US" w:eastAsia="en-US"/>
        </w:rPr>
        <w:t>2</w:t>
      </w:r>
    </w:p>
    <w:p w14:paraId="3F93D3EC" w14:textId="0E6D3C01" w:rsidR="00525B41" w:rsidRPr="00183A17" w:rsidRDefault="00525B41" w:rsidP="00C27440">
      <w:pPr>
        <w:jc w:val="center"/>
        <w:rPr>
          <w:rFonts w:eastAsia="Calibri"/>
          <w:sz w:val="26"/>
          <w:szCs w:val="26"/>
          <w:lang w:val="fr-FR" w:eastAsia="en-US"/>
        </w:rPr>
      </w:pPr>
      <w:r w:rsidRPr="00183A17">
        <w:rPr>
          <w:sz w:val="26"/>
          <w:szCs w:val="26"/>
          <w:lang w:val="fr-FR"/>
        </w:rPr>
        <w:t>Palais des Nations, Conference room XXIII</w:t>
      </w:r>
    </w:p>
    <w:p w14:paraId="11B775F0" w14:textId="3450C0AB" w:rsidR="00525B41" w:rsidRPr="00183A17" w:rsidRDefault="00225C5B" w:rsidP="00C27440">
      <w:pPr>
        <w:spacing w:after="200" w:line="276" w:lineRule="auto"/>
        <w:ind w:left="360"/>
        <w:contextualSpacing/>
        <w:jc w:val="center"/>
        <w:rPr>
          <w:rFonts w:eastAsia="Calibri"/>
          <w:sz w:val="26"/>
          <w:szCs w:val="26"/>
          <w:lang w:eastAsia="en-US"/>
        </w:rPr>
      </w:pPr>
      <w:r w:rsidRPr="00183A17">
        <w:rPr>
          <w:sz w:val="26"/>
          <w:szCs w:val="26"/>
        </w:rPr>
        <w:t>1</w:t>
      </w:r>
      <w:r w:rsidR="003D3CA0" w:rsidRPr="00183A17">
        <w:rPr>
          <w:sz w:val="26"/>
          <w:szCs w:val="26"/>
        </w:rPr>
        <w:t>0</w:t>
      </w:r>
      <w:r w:rsidR="00525B41" w:rsidRPr="00183A17">
        <w:rPr>
          <w:sz w:val="26"/>
          <w:szCs w:val="26"/>
        </w:rPr>
        <w:t>:00 am (Geneva time)</w:t>
      </w:r>
    </w:p>
    <w:p w14:paraId="04AF3473" w14:textId="77777777" w:rsidR="00AE5BC4" w:rsidRPr="00183A17" w:rsidRDefault="00435CD8" w:rsidP="00B40628">
      <w:pPr>
        <w:pBdr>
          <w:top w:val="nil"/>
          <w:left w:val="nil"/>
          <w:bottom w:val="nil"/>
          <w:right w:val="nil"/>
          <w:between w:val="nil"/>
          <w:bar w:val="nil"/>
        </w:pBdr>
        <w:rPr>
          <w:i/>
          <w:sz w:val="26"/>
          <w:szCs w:val="26"/>
        </w:rPr>
      </w:pPr>
      <w:r w:rsidRPr="00183A17">
        <w:rPr>
          <w:i/>
          <w:sz w:val="26"/>
          <w:szCs w:val="26"/>
        </w:rPr>
        <w:br w:type="page"/>
      </w:r>
    </w:p>
    <w:p w14:paraId="3A832CC8" w14:textId="0B68BF4D" w:rsidR="00435CD8" w:rsidRPr="00183A17" w:rsidRDefault="00435CD8" w:rsidP="00D35C1B">
      <w:pPr>
        <w:pBdr>
          <w:top w:val="nil"/>
          <w:left w:val="nil"/>
          <w:bottom w:val="nil"/>
          <w:right w:val="nil"/>
          <w:between w:val="nil"/>
          <w:bar w:val="nil"/>
        </w:pBdr>
        <w:spacing w:line="360" w:lineRule="auto"/>
        <w:jc w:val="both"/>
        <w:rPr>
          <w:b/>
          <w:sz w:val="26"/>
          <w:szCs w:val="26"/>
        </w:rPr>
      </w:pPr>
      <w:r w:rsidRPr="00183A17">
        <w:rPr>
          <w:b/>
          <w:sz w:val="26"/>
          <w:szCs w:val="26"/>
        </w:rPr>
        <w:t>Madam Chair,</w:t>
      </w:r>
    </w:p>
    <w:p w14:paraId="5559B8FD" w14:textId="77777777" w:rsidR="00435CD8" w:rsidRPr="00183A17" w:rsidRDefault="00435CD8" w:rsidP="00D35C1B">
      <w:pPr>
        <w:pBdr>
          <w:top w:val="nil"/>
          <w:left w:val="nil"/>
          <w:bottom w:val="nil"/>
          <w:right w:val="nil"/>
          <w:between w:val="nil"/>
          <w:bar w:val="nil"/>
        </w:pBdr>
        <w:spacing w:line="360" w:lineRule="auto"/>
        <w:jc w:val="both"/>
        <w:rPr>
          <w:rFonts w:eastAsia="Calibri"/>
          <w:b/>
          <w:sz w:val="26"/>
          <w:szCs w:val="26"/>
          <w:u w:color="000000"/>
          <w:bdr w:val="nil"/>
          <w:lang w:val="en-US" w:eastAsia="en-US"/>
        </w:rPr>
      </w:pPr>
      <w:r w:rsidRPr="00183A17">
        <w:rPr>
          <w:rFonts w:eastAsia="Calibri"/>
          <w:b/>
          <w:sz w:val="26"/>
          <w:szCs w:val="26"/>
          <w:u w:color="000000"/>
          <w:bdr w:val="nil"/>
          <w:lang w:val="en-US" w:eastAsia="en-US"/>
        </w:rPr>
        <w:t>Distinguished members of the Committee,</w:t>
      </w:r>
    </w:p>
    <w:p w14:paraId="11788844" w14:textId="7FB5555D" w:rsidR="00DF1E62" w:rsidRPr="00183A17" w:rsidRDefault="00E36F45" w:rsidP="00D35C1B">
      <w:pPr>
        <w:pBdr>
          <w:top w:val="nil"/>
          <w:left w:val="nil"/>
          <w:bottom w:val="nil"/>
          <w:right w:val="nil"/>
          <w:between w:val="nil"/>
          <w:bar w:val="nil"/>
        </w:pBdr>
        <w:spacing w:line="360" w:lineRule="auto"/>
        <w:jc w:val="both"/>
        <w:rPr>
          <w:rFonts w:eastAsia="Calibri"/>
          <w:b/>
          <w:sz w:val="26"/>
          <w:szCs w:val="26"/>
          <w:u w:color="000000"/>
          <w:bdr w:val="nil"/>
          <w:lang w:val="en-US" w:eastAsia="en-US"/>
        </w:rPr>
      </w:pPr>
      <w:r w:rsidRPr="00183A17">
        <w:rPr>
          <w:rFonts w:eastAsia="Calibri"/>
          <w:b/>
          <w:sz w:val="26"/>
          <w:szCs w:val="26"/>
          <w:u w:color="000000"/>
          <w:bdr w:val="nil"/>
          <w:lang w:val="en-US" w:eastAsia="en-US"/>
        </w:rPr>
        <w:t>Ladies and Gentlemen</w:t>
      </w:r>
      <w:r w:rsidR="00435CD8" w:rsidRPr="00183A17">
        <w:rPr>
          <w:rFonts w:eastAsia="Calibri"/>
          <w:b/>
          <w:sz w:val="26"/>
          <w:szCs w:val="26"/>
          <w:u w:color="000000"/>
          <w:bdr w:val="nil"/>
          <w:lang w:val="en-US" w:eastAsia="en-US"/>
        </w:rPr>
        <w:t>,</w:t>
      </w:r>
    </w:p>
    <w:p w14:paraId="6A98D27C" w14:textId="77777777" w:rsidR="00B141D5" w:rsidRPr="00183A17" w:rsidRDefault="00B141D5" w:rsidP="00D35C1B">
      <w:pPr>
        <w:pBdr>
          <w:top w:val="nil"/>
          <w:left w:val="nil"/>
          <w:bottom w:val="nil"/>
          <w:right w:val="nil"/>
          <w:between w:val="nil"/>
          <w:bar w:val="nil"/>
        </w:pBdr>
        <w:spacing w:line="360" w:lineRule="auto"/>
        <w:jc w:val="both"/>
        <w:rPr>
          <w:rFonts w:eastAsia="Calibri"/>
          <w:sz w:val="26"/>
          <w:szCs w:val="26"/>
          <w:u w:color="000000"/>
          <w:bdr w:val="nil"/>
          <w:lang w:val="en-US" w:eastAsia="en-US"/>
        </w:rPr>
      </w:pPr>
    </w:p>
    <w:p w14:paraId="6570F95F" w14:textId="79B879D4" w:rsidR="003D3CA0" w:rsidRPr="00183A17" w:rsidRDefault="00435CD8" w:rsidP="00752434">
      <w:pPr>
        <w:spacing w:line="360" w:lineRule="auto"/>
        <w:ind w:firstLine="720"/>
        <w:jc w:val="both"/>
        <w:rPr>
          <w:sz w:val="26"/>
          <w:szCs w:val="26"/>
        </w:rPr>
      </w:pPr>
      <w:r w:rsidRPr="00183A17">
        <w:rPr>
          <w:sz w:val="26"/>
          <w:szCs w:val="26"/>
        </w:rPr>
        <w:t>On behalf of the United Nations Secretary-General, it is an honour for me to open the</w:t>
      </w:r>
      <w:r w:rsidR="00E36F45" w:rsidRPr="00183A17">
        <w:rPr>
          <w:sz w:val="26"/>
          <w:szCs w:val="26"/>
        </w:rPr>
        <w:t xml:space="preserve"> </w:t>
      </w:r>
      <w:r w:rsidRPr="00183A17">
        <w:rPr>
          <w:b/>
          <w:sz w:val="26"/>
          <w:szCs w:val="26"/>
        </w:rPr>
        <w:t>e</w:t>
      </w:r>
      <w:r w:rsidR="00B16308" w:rsidRPr="00183A17">
        <w:rPr>
          <w:b/>
          <w:sz w:val="26"/>
          <w:szCs w:val="26"/>
        </w:rPr>
        <w:t>ight</w:t>
      </w:r>
      <w:r w:rsidR="00225C5B" w:rsidRPr="00183A17">
        <w:rPr>
          <w:b/>
          <w:sz w:val="26"/>
          <w:szCs w:val="26"/>
        </w:rPr>
        <w:t>y-</w:t>
      </w:r>
      <w:r w:rsidR="003D3CA0" w:rsidRPr="00183A17">
        <w:rPr>
          <w:b/>
          <w:sz w:val="26"/>
          <w:szCs w:val="26"/>
        </w:rPr>
        <w:t>third</w:t>
      </w:r>
      <w:r w:rsidR="00B16308" w:rsidRPr="00183A17">
        <w:rPr>
          <w:b/>
          <w:sz w:val="26"/>
          <w:szCs w:val="26"/>
        </w:rPr>
        <w:t xml:space="preserve"> </w:t>
      </w:r>
      <w:r w:rsidRPr="00183A17">
        <w:rPr>
          <w:b/>
          <w:sz w:val="26"/>
          <w:szCs w:val="26"/>
        </w:rPr>
        <w:t>session</w:t>
      </w:r>
      <w:r w:rsidR="00E36F45" w:rsidRPr="00183A17">
        <w:rPr>
          <w:sz w:val="26"/>
          <w:szCs w:val="26"/>
        </w:rPr>
        <w:t xml:space="preserve"> </w:t>
      </w:r>
      <w:r w:rsidRPr="00183A17">
        <w:rPr>
          <w:sz w:val="26"/>
          <w:szCs w:val="26"/>
        </w:rPr>
        <w:t>of the Committee on the Elimination of Discrimination against Women.</w:t>
      </w:r>
      <w:r w:rsidR="00183A17">
        <w:rPr>
          <w:sz w:val="26"/>
          <w:szCs w:val="26"/>
        </w:rPr>
        <w:t xml:space="preserve"> </w:t>
      </w:r>
      <w:r w:rsidR="007054FF" w:rsidRPr="00183A17">
        <w:rPr>
          <w:sz w:val="26"/>
          <w:szCs w:val="26"/>
        </w:rPr>
        <w:t xml:space="preserve">I am </w:t>
      </w:r>
      <w:r w:rsidR="003D3CA0" w:rsidRPr="00183A17">
        <w:rPr>
          <w:sz w:val="26"/>
          <w:szCs w:val="26"/>
        </w:rPr>
        <w:t xml:space="preserve">pleased to welcome you to </w:t>
      </w:r>
      <w:r w:rsidR="00225C5B" w:rsidRPr="00183A17">
        <w:rPr>
          <w:sz w:val="26"/>
          <w:szCs w:val="26"/>
        </w:rPr>
        <w:t xml:space="preserve">Geneva </w:t>
      </w:r>
      <w:r w:rsidR="003D3CA0" w:rsidRPr="00183A17">
        <w:rPr>
          <w:sz w:val="26"/>
          <w:szCs w:val="26"/>
        </w:rPr>
        <w:t>and look forward to working with you in my new function as Chief of the Groups in Focus Section, Human Rights Treaties Branch. Please be assured of the continued full support of my Section.</w:t>
      </w:r>
    </w:p>
    <w:p w14:paraId="156CE8F7" w14:textId="77777777" w:rsidR="003D3CA0" w:rsidRPr="00183A17" w:rsidRDefault="003D3CA0" w:rsidP="00D35C1B">
      <w:pPr>
        <w:spacing w:line="360" w:lineRule="auto"/>
        <w:ind w:firstLine="720"/>
        <w:jc w:val="both"/>
        <w:rPr>
          <w:sz w:val="26"/>
          <w:szCs w:val="26"/>
        </w:rPr>
      </w:pPr>
    </w:p>
    <w:p w14:paraId="146A1CA8" w14:textId="77777777" w:rsidR="00183A17" w:rsidRDefault="00D84BDF" w:rsidP="00183A17">
      <w:pPr>
        <w:spacing w:line="360" w:lineRule="auto"/>
        <w:ind w:firstLine="720"/>
        <w:jc w:val="both"/>
        <w:rPr>
          <w:sz w:val="26"/>
          <w:szCs w:val="26"/>
        </w:rPr>
      </w:pPr>
      <w:r w:rsidRPr="00183A17">
        <w:rPr>
          <w:sz w:val="26"/>
          <w:szCs w:val="26"/>
          <w:shd w:val="clear" w:color="auto" w:fill="FFFFFF"/>
        </w:rPr>
        <w:t xml:space="preserve">I </w:t>
      </w:r>
      <w:r w:rsidR="00A46EA8" w:rsidRPr="00183A17">
        <w:rPr>
          <w:sz w:val="26"/>
          <w:szCs w:val="26"/>
          <w:shd w:val="clear" w:color="auto" w:fill="FFFFFF"/>
        </w:rPr>
        <w:t xml:space="preserve">commend the Committee on its </w:t>
      </w:r>
      <w:r w:rsidR="00ED1EA8" w:rsidRPr="00183A17">
        <w:rPr>
          <w:sz w:val="26"/>
          <w:szCs w:val="26"/>
          <w:shd w:val="clear" w:color="auto" w:fill="FFFFFF"/>
        </w:rPr>
        <w:t xml:space="preserve">tireless efforts to address </w:t>
      </w:r>
      <w:r w:rsidR="007B570B" w:rsidRPr="00183A17">
        <w:rPr>
          <w:sz w:val="26"/>
          <w:szCs w:val="26"/>
          <w:shd w:val="clear" w:color="auto" w:fill="FFFFFF"/>
        </w:rPr>
        <w:t xml:space="preserve">the </w:t>
      </w:r>
      <w:r w:rsidR="00ED1EA8" w:rsidRPr="00183A17">
        <w:rPr>
          <w:sz w:val="26"/>
          <w:szCs w:val="26"/>
          <w:shd w:val="clear" w:color="auto" w:fill="FFFFFF"/>
        </w:rPr>
        <w:t>situation of women and girls in armed conflict</w:t>
      </w:r>
      <w:r w:rsidR="00217E47" w:rsidRPr="00183A17">
        <w:rPr>
          <w:sz w:val="26"/>
          <w:szCs w:val="26"/>
          <w:shd w:val="clear" w:color="auto" w:fill="FFFFFF"/>
        </w:rPr>
        <w:t>,</w:t>
      </w:r>
      <w:r w:rsidR="00ED1EA8" w:rsidRPr="00183A17">
        <w:rPr>
          <w:sz w:val="26"/>
          <w:szCs w:val="26"/>
          <w:shd w:val="clear" w:color="auto" w:fill="FFFFFF"/>
        </w:rPr>
        <w:t xml:space="preserve"> through the State reporting procedure and </w:t>
      </w:r>
      <w:r w:rsidR="00217E47" w:rsidRPr="00183A17">
        <w:rPr>
          <w:sz w:val="26"/>
          <w:szCs w:val="26"/>
          <w:shd w:val="clear" w:color="auto" w:fill="FFFFFF"/>
        </w:rPr>
        <w:t>two</w:t>
      </w:r>
      <w:r w:rsidR="00A46EA8" w:rsidRPr="00183A17">
        <w:rPr>
          <w:sz w:val="26"/>
          <w:szCs w:val="26"/>
          <w:shd w:val="clear" w:color="auto" w:fill="FFFFFF"/>
        </w:rPr>
        <w:t xml:space="preserve"> dedicated </w:t>
      </w:r>
      <w:r w:rsidR="00ED1EA8" w:rsidRPr="00183A17">
        <w:rPr>
          <w:sz w:val="26"/>
          <w:szCs w:val="26"/>
          <w:shd w:val="clear" w:color="auto" w:fill="FFFFFF"/>
        </w:rPr>
        <w:t>task forces</w:t>
      </w:r>
      <w:r w:rsidR="001F5FB0" w:rsidRPr="00183A17">
        <w:rPr>
          <w:sz w:val="26"/>
          <w:szCs w:val="26"/>
          <w:shd w:val="clear" w:color="auto" w:fill="FFFFFF"/>
        </w:rPr>
        <w:t>.</w:t>
      </w:r>
      <w:r w:rsidR="00A46EA8" w:rsidRPr="00183A17">
        <w:rPr>
          <w:sz w:val="26"/>
          <w:szCs w:val="26"/>
          <w:shd w:val="clear" w:color="auto" w:fill="FFFFFF"/>
        </w:rPr>
        <w:t xml:space="preserve"> </w:t>
      </w:r>
      <w:r w:rsidR="00752434" w:rsidRPr="00183A17">
        <w:rPr>
          <w:sz w:val="26"/>
          <w:szCs w:val="26"/>
          <w:shd w:val="clear" w:color="auto" w:fill="FFFFFF"/>
        </w:rPr>
        <w:t>First, t</w:t>
      </w:r>
      <w:r w:rsidR="00A46EA8" w:rsidRPr="00183A17">
        <w:rPr>
          <w:sz w:val="26"/>
          <w:szCs w:val="26"/>
        </w:rPr>
        <w:t xml:space="preserve">he </w:t>
      </w:r>
      <w:r w:rsidR="00217E47" w:rsidRPr="00183A17">
        <w:rPr>
          <w:sz w:val="26"/>
          <w:szCs w:val="26"/>
        </w:rPr>
        <w:t>CEDAW</w:t>
      </w:r>
      <w:r w:rsidR="00A46EA8" w:rsidRPr="00183A17">
        <w:rPr>
          <w:sz w:val="26"/>
          <w:szCs w:val="26"/>
        </w:rPr>
        <w:t xml:space="preserve"> task force on </w:t>
      </w:r>
      <w:r w:rsidR="00A46EA8" w:rsidRPr="00183A17">
        <w:rPr>
          <w:b/>
          <w:bCs/>
          <w:sz w:val="26"/>
          <w:szCs w:val="26"/>
        </w:rPr>
        <w:t>Ukraine</w:t>
      </w:r>
      <w:r w:rsidR="00A46EA8" w:rsidRPr="00183A17">
        <w:rPr>
          <w:sz w:val="26"/>
          <w:szCs w:val="26"/>
        </w:rPr>
        <w:t xml:space="preserve">, established in February 2022, seeks to monitor the situation of Ukrainian women and girls through engagement with national and international stakeholders as well as with other treaty bodies. </w:t>
      </w:r>
      <w:r w:rsidR="00217E47" w:rsidRPr="00183A17">
        <w:rPr>
          <w:sz w:val="26"/>
          <w:szCs w:val="26"/>
        </w:rPr>
        <w:t xml:space="preserve">Your </w:t>
      </w:r>
      <w:r w:rsidR="00A46EA8" w:rsidRPr="00183A17">
        <w:rPr>
          <w:sz w:val="26"/>
          <w:szCs w:val="26"/>
        </w:rPr>
        <w:t>constructive dialogue with Ukraine</w:t>
      </w:r>
      <w:r w:rsidR="00217E47" w:rsidRPr="00183A17">
        <w:rPr>
          <w:sz w:val="26"/>
          <w:szCs w:val="26"/>
        </w:rPr>
        <w:t xml:space="preserve"> next week</w:t>
      </w:r>
      <w:r w:rsidR="00A46EA8" w:rsidRPr="00183A17">
        <w:rPr>
          <w:sz w:val="26"/>
          <w:szCs w:val="26"/>
        </w:rPr>
        <w:t xml:space="preserve"> </w:t>
      </w:r>
      <w:r w:rsidR="001F5FB0" w:rsidRPr="00183A17">
        <w:rPr>
          <w:sz w:val="26"/>
          <w:szCs w:val="26"/>
        </w:rPr>
        <w:t xml:space="preserve">comes timely. </w:t>
      </w:r>
      <w:r w:rsidR="00217E47" w:rsidRPr="00183A17">
        <w:rPr>
          <w:sz w:val="26"/>
          <w:szCs w:val="26"/>
        </w:rPr>
        <w:t>T</w:t>
      </w:r>
      <w:r w:rsidR="001F5FB0" w:rsidRPr="00183A17">
        <w:rPr>
          <w:sz w:val="26"/>
          <w:szCs w:val="26"/>
        </w:rPr>
        <w:t>he U</w:t>
      </w:r>
      <w:r w:rsidR="00752434" w:rsidRPr="00183A17">
        <w:rPr>
          <w:sz w:val="26"/>
          <w:szCs w:val="26"/>
        </w:rPr>
        <w:t>N</w:t>
      </w:r>
      <w:r w:rsidR="001F5FB0" w:rsidRPr="00183A17">
        <w:rPr>
          <w:sz w:val="26"/>
          <w:szCs w:val="26"/>
        </w:rPr>
        <w:t xml:space="preserve"> Human Rights Office in Ukraine</w:t>
      </w:r>
      <w:r w:rsidR="00217E47" w:rsidRPr="00183A17">
        <w:rPr>
          <w:sz w:val="26"/>
          <w:szCs w:val="26"/>
        </w:rPr>
        <w:t xml:space="preserve"> recently </w:t>
      </w:r>
      <w:r w:rsidR="001F5FB0" w:rsidRPr="00183A17">
        <w:rPr>
          <w:sz w:val="26"/>
          <w:szCs w:val="26"/>
        </w:rPr>
        <w:t>report</w:t>
      </w:r>
      <w:r w:rsidR="00217E47" w:rsidRPr="00183A17">
        <w:rPr>
          <w:sz w:val="26"/>
          <w:szCs w:val="26"/>
        </w:rPr>
        <w:t>ed</w:t>
      </w:r>
      <w:r w:rsidR="001F5FB0" w:rsidRPr="00183A17">
        <w:rPr>
          <w:sz w:val="26"/>
          <w:szCs w:val="26"/>
        </w:rPr>
        <w:t xml:space="preserve"> that women and girls in Ukraine are among the victims of unlawful killings, arbitrary detention, enforced disappearance, torture and ill-treatment of civilian detainees and other human rights violations committed in the context of the ongoing armed attack </w:t>
      </w:r>
      <w:r w:rsidR="00217E47" w:rsidRPr="00183A17">
        <w:rPr>
          <w:sz w:val="26"/>
          <w:szCs w:val="26"/>
        </w:rPr>
        <w:t>ag</w:t>
      </w:r>
      <w:r w:rsidR="001F5FB0" w:rsidRPr="00183A17">
        <w:rPr>
          <w:sz w:val="26"/>
          <w:szCs w:val="26"/>
        </w:rPr>
        <w:t xml:space="preserve">ainst Ukraine and associated hostilities. </w:t>
      </w:r>
      <w:r w:rsidR="00752434" w:rsidRPr="00183A17">
        <w:rPr>
          <w:sz w:val="26"/>
          <w:szCs w:val="26"/>
        </w:rPr>
        <w:t>S</w:t>
      </w:r>
      <w:r w:rsidR="001F5FB0" w:rsidRPr="00183A17">
        <w:rPr>
          <w:sz w:val="26"/>
          <w:szCs w:val="26"/>
        </w:rPr>
        <w:t>exual</w:t>
      </w:r>
      <w:r w:rsidR="00217E47" w:rsidRPr="00183A17">
        <w:rPr>
          <w:sz w:val="26"/>
          <w:szCs w:val="26"/>
        </w:rPr>
        <w:t xml:space="preserve"> violence remains</w:t>
      </w:r>
      <w:r w:rsidR="00DC1149" w:rsidRPr="00183A17">
        <w:rPr>
          <w:sz w:val="26"/>
          <w:szCs w:val="26"/>
        </w:rPr>
        <w:t xml:space="preserve"> </w:t>
      </w:r>
      <w:r w:rsidR="00BE1F8E" w:rsidRPr="00183A17">
        <w:rPr>
          <w:sz w:val="26"/>
          <w:szCs w:val="26"/>
        </w:rPr>
        <w:t>underreported,</w:t>
      </w:r>
      <w:r w:rsidR="00217E47" w:rsidRPr="00183A17">
        <w:rPr>
          <w:sz w:val="26"/>
          <w:szCs w:val="26"/>
        </w:rPr>
        <w:t xml:space="preserve"> a</w:t>
      </w:r>
      <w:r w:rsidR="001F5FB0" w:rsidRPr="00183A17">
        <w:rPr>
          <w:sz w:val="26"/>
          <w:szCs w:val="26"/>
        </w:rPr>
        <w:t xml:space="preserve">nd its breadth </w:t>
      </w:r>
      <w:r w:rsidR="00752434" w:rsidRPr="00183A17">
        <w:rPr>
          <w:sz w:val="26"/>
          <w:szCs w:val="26"/>
        </w:rPr>
        <w:t xml:space="preserve">is </w:t>
      </w:r>
      <w:r w:rsidR="001F5FB0" w:rsidRPr="00183A17">
        <w:rPr>
          <w:sz w:val="26"/>
          <w:szCs w:val="26"/>
        </w:rPr>
        <w:t>difficult to verify.</w:t>
      </w:r>
      <w:r w:rsidR="00183A17">
        <w:rPr>
          <w:sz w:val="26"/>
          <w:szCs w:val="26"/>
        </w:rPr>
        <w:t xml:space="preserve"> </w:t>
      </w:r>
    </w:p>
    <w:p w14:paraId="2D3B0E22" w14:textId="77777777" w:rsidR="00183A17" w:rsidRDefault="00183A17" w:rsidP="00183A17">
      <w:pPr>
        <w:spacing w:line="360" w:lineRule="auto"/>
        <w:ind w:firstLine="720"/>
        <w:jc w:val="both"/>
        <w:rPr>
          <w:sz w:val="26"/>
          <w:szCs w:val="26"/>
        </w:rPr>
      </w:pPr>
    </w:p>
    <w:p w14:paraId="25D59642" w14:textId="02165156" w:rsidR="001F5FB0" w:rsidRPr="00183A17" w:rsidRDefault="00217E47" w:rsidP="00183A17">
      <w:pPr>
        <w:spacing w:line="360" w:lineRule="auto"/>
        <w:ind w:firstLine="720"/>
        <w:jc w:val="both"/>
        <w:rPr>
          <w:sz w:val="26"/>
          <w:szCs w:val="26"/>
        </w:rPr>
      </w:pPr>
      <w:r w:rsidRPr="00183A17">
        <w:rPr>
          <w:sz w:val="26"/>
          <w:szCs w:val="26"/>
        </w:rPr>
        <w:t xml:space="preserve">CEDAW’s </w:t>
      </w:r>
      <w:r w:rsidR="00A46EA8" w:rsidRPr="00183A17">
        <w:rPr>
          <w:sz w:val="26"/>
          <w:szCs w:val="26"/>
        </w:rPr>
        <w:t xml:space="preserve">concluding observations will </w:t>
      </w:r>
      <w:r w:rsidR="00A25932" w:rsidRPr="00183A17">
        <w:rPr>
          <w:sz w:val="26"/>
          <w:szCs w:val="26"/>
        </w:rPr>
        <w:t>guide</w:t>
      </w:r>
      <w:r w:rsidRPr="00183A17">
        <w:rPr>
          <w:sz w:val="26"/>
          <w:szCs w:val="26"/>
        </w:rPr>
        <w:t xml:space="preserve"> </w:t>
      </w:r>
      <w:r w:rsidR="00A46EA8" w:rsidRPr="00183A17">
        <w:rPr>
          <w:sz w:val="26"/>
          <w:szCs w:val="26"/>
        </w:rPr>
        <w:t xml:space="preserve">Ukraine </w:t>
      </w:r>
      <w:r w:rsidRPr="00183A17">
        <w:rPr>
          <w:sz w:val="26"/>
          <w:szCs w:val="26"/>
        </w:rPr>
        <w:t>in</w:t>
      </w:r>
      <w:r w:rsidR="00A46EA8" w:rsidRPr="00183A17">
        <w:rPr>
          <w:sz w:val="26"/>
          <w:szCs w:val="26"/>
        </w:rPr>
        <w:t xml:space="preserve"> </w:t>
      </w:r>
      <w:r w:rsidRPr="00183A17">
        <w:rPr>
          <w:sz w:val="26"/>
          <w:szCs w:val="26"/>
        </w:rPr>
        <w:t xml:space="preserve">addressing violations of </w:t>
      </w:r>
      <w:r w:rsidR="00A46EA8" w:rsidRPr="00183A17">
        <w:rPr>
          <w:sz w:val="26"/>
          <w:szCs w:val="26"/>
        </w:rPr>
        <w:t>women’s rights in conflict-affected and other areas of its territory.</w:t>
      </w:r>
    </w:p>
    <w:p w14:paraId="00139B6F" w14:textId="77777777" w:rsidR="00752434" w:rsidRPr="00183A17" w:rsidRDefault="00752434" w:rsidP="00C274CC">
      <w:pPr>
        <w:spacing w:line="360" w:lineRule="auto"/>
        <w:ind w:firstLine="720"/>
        <w:jc w:val="both"/>
        <w:rPr>
          <w:sz w:val="26"/>
          <w:szCs w:val="26"/>
        </w:rPr>
      </w:pPr>
    </w:p>
    <w:p w14:paraId="27AF460B" w14:textId="6D4F0347" w:rsidR="00C274CC" w:rsidRPr="00183A17" w:rsidRDefault="001F5FB0" w:rsidP="00C274CC">
      <w:pPr>
        <w:spacing w:line="360" w:lineRule="auto"/>
        <w:ind w:firstLine="720"/>
        <w:jc w:val="both"/>
        <w:rPr>
          <w:sz w:val="26"/>
          <w:szCs w:val="26"/>
        </w:rPr>
      </w:pPr>
      <w:r w:rsidRPr="00183A17">
        <w:rPr>
          <w:sz w:val="26"/>
          <w:szCs w:val="26"/>
        </w:rPr>
        <w:t>Second</w:t>
      </w:r>
      <w:r w:rsidR="00A46EA8" w:rsidRPr="00183A17">
        <w:rPr>
          <w:sz w:val="26"/>
          <w:szCs w:val="26"/>
        </w:rPr>
        <w:t xml:space="preserve">, </w:t>
      </w:r>
      <w:r w:rsidRPr="00183A17">
        <w:rPr>
          <w:sz w:val="26"/>
          <w:szCs w:val="26"/>
        </w:rPr>
        <w:t>your task f</w:t>
      </w:r>
      <w:r w:rsidR="00A46EA8" w:rsidRPr="00183A17">
        <w:rPr>
          <w:sz w:val="26"/>
          <w:szCs w:val="26"/>
        </w:rPr>
        <w:t xml:space="preserve">orce on </w:t>
      </w:r>
      <w:r w:rsidR="00A46EA8" w:rsidRPr="00183A17">
        <w:rPr>
          <w:b/>
          <w:bCs/>
          <w:sz w:val="26"/>
          <w:szCs w:val="26"/>
        </w:rPr>
        <w:t>Afghanistan</w:t>
      </w:r>
      <w:r w:rsidR="00A46EA8" w:rsidRPr="00183A17">
        <w:rPr>
          <w:sz w:val="26"/>
          <w:szCs w:val="26"/>
        </w:rPr>
        <w:t xml:space="preserve"> continues to follow up on the Committee’s request for an exceptional report on the situation of women and girls in Afghanistan, </w:t>
      </w:r>
      <w:r w:rsidR="00217E47" w:rsidRPr="00183A17">
        <w:rPr>
          <w:sz w:val="26"/>
          <w:szCs w:val="26"/>
        </w:rPr>
        <w:t xml:space="preserve">which was </w:t>
      </w:r>
      <w:r w:rsidR="00A46EA8" w:rsidRPr="00183A17">
        <w:rPr>
          <w:sz w:val="26"/>
          <w:szCs w:val="26"/>
        </w:rPr>
        <w:t xml:space="preserve">the first interaction by a treaty body with the </w:t>
      </w:r>
      <w:r w:rsidR="00A46EA8" w:rsidRPr="00183A17">
        <w:rPr>
          <w:sz w:val="26"/>
          <w:szCs w:val="26"/>
        </w:rPr>
        <w:lastRenderedPageBreak/>
        <w:t xml:space="preserve">Afghan </w:t>
      </w:r>
      <w:r w:rsidR="00A46EA8" w:rsidRPr="00183A17">
        <w:rPr>
          <w:i/>
          <w:sz w:val="26"/>
          <w:szCs w:val="26"/>
        </w:rPr>
        <w:t>de facto</w:t>
      </w:r>
      <w:r w:rsidR="00A46EA8" w:rsidRPr="00183A17">
        <w:rPr>
          <w:sz w:val="26"/>
          <w:szCs w:val="26"/>
        </w:rPr>
        <w:t xml:space="preserve"> authorities</w:t>
      </w:r>
      <w:r w:rsidR="00C274CC" w:rsidRPr="00183A17">
        <w:rPr>
          <w:sz w:val="26"/>
          <w:szCs w:val="26"/>
        </w:rPr>
        <w:t xml:space="preserve">. </w:t>
      </w:r>
      <w:r w:rsidR="00A46EA8" w:rsidRPr="00183A17">
        <w:rPr>
          <w:sz w:val="26"/>
          <w:szCs w:val="26"/>
        </w:rPr>
        <w:t xml:space="preserve">The situation of women and girls in Afghanistan remains dire. </w:t>
      </w:r>
      <w:r w:rsidR="00C274CC" w:rsidRPr="00183A17">
        <w:rPr>
          <w:sz w:val="26"/>
          <w:szCs w:val="26"/>
        </w:rPr>
        <w:t xml:space="preserve">10 months after the Taliban took power on 15 August 2021, </w:t>
      </w:r>
      <w:r w:rsidR="00A46EA8" w:rsidRPr="00183A17">
        <w:rPr>
          <w:sz w:val="26"/>
          <w:szCs w:val="26"/>
        </w:rPr>
        <w:t>the Human Rights Service of the United Nations Assistance Mission in Afghanistan (UNAMA)</w:t>
      </w:r>
      <w:r w:rsidR="00C274CC" w:rsidRPr="00183A17">
        <w:rPr>
          <w:sz w:val="26"/>
          <w:szCs w:val="26"/>
        </w:rPr>
        <w:t xml:space="preserve"> reported that “</w:t>
      </w:r>
      <w:r w:rsidR="00A46EA8" w:rsidRPr="00183A17">
        <w:rPr>
          <w:sz w:val="26"/>
          <w:szCs w:val="26"/>
        </w:rPr>
        <w:t xml:space="preserve">women and girls </w:t>
      </w:r>
      <w:r w:rsidR="00C274CC" w:rsidRPr="00183A17">
        <w:rPr>
          <w:sz w:val="26"/>
          <w:szCs w:val="26"/>
        </w:rPr>
        <w:t>[</w:t>
      </w:r>
      <w:r w:rsidR="00A46EA8" w:rsidRPr="00183A17">
        <w:rPr>
          <w:sz w:val="26"/>
          <w:szCs w:val="26"/>
        </w:rPr>
        <w:t>…</w:t>
      </w:r>
      <w:r w:rsidR="00C274CC" w:rsidRPr="00183A17">
        <w:rPr>
          <w:sz w:val="26"/>
          <w:szCs w:val="26"/>
        </w:rPr>
        <w:t>]</w:t>
      </w:r>
      <w:r w:rsidR="00A46EA8" w:rsidRPr="00183A17">
        <w:rPr>
          <w:sz w:val="26"/>
          <w:szCs w:val="26"/>
        </w:rPr>
        <w:t xml:space="preserve"> have been subjected to severe restrictions on their human rights, resulting in their exclusion </w:t>
      </w:r>
      <w:r w:rsidR="00677F5C" w:rsidRPr="00183A17">
        <w:rPr>
          <w:sz w:val="26"/>
          <w:szCs w:val="26"/>
        </w:rPr>
        <w:t xml:space="preserve">from </w:t>
      </w:r>
      <w:r w:rsidR="00A46EA8" w:rsidRPr="00183A17">
        <w:rPr>
          <w:sz w:val="26"/>
          <w:szCs w:val="26"/>
        </w:rPr>
        <w:t>most aspects of everyday and public life</w:t>
      </w:r>
      <w:r w:rsidR="00C274CC" w:rsidRPr="00183A17">
        <w:rPr>
          <w:sz w:val="26"/>
          <w:szCs w:val="26"/>
        </w:rPr>
        <w:t>”,</w:t>
      </w:r>
      <w:r w:rsidR="00A46EA8" w:rsidRPr="00183A17">
        <w:rPr>
          <w:sz w:val="26"/>
          <w:szCs w:val="26"/>
        </w:rPr>
        <w:t xml:space="preserve"> rendering them </w:t>
      </w:r>
      <w:r w:rsidR="00C274CC" w:rsidRPr="00183A17">
        <w:rPr>
          <w:sz w:val="26"/>
          <w:szCs w:val="26"/>
        </w:rPr>
        <w:t>“</w:t>
      </w:r>
      <w:r w:rsidR="00A46EA8" w:rsidRPr="00183A17">
        <w:rPr>
          <w:sz w:val="26"/>
          <w:szCs w:val="26"/>
        </w:rPr>
        <w:t>voiceless and unseen</w:t>
      </w:r>
      <w:r w:rsidR="00C274CC" w:rsidRPr="00183A17">
        <w:rPr>
          <w:sz w:val="26"/>
          <w:szCs w:val="26"/>
        </w:rPr>
        <w:t>”</w:t>
      </w:r>
      <w:r w:rsidR="00A46EA8" w:rsidRPr="00183A17">
        <w:rPr>
          <w:sz w:val="26"/>
          <w:szCs w:val="26"/>
        </w:rPr>
        <w:t xml:space="preserve">. UNAMA </w:t>
      </w:r>
      <w:r w:rsidR="00C274CC" w:rsidRPr="00183A17">
        <w:rPr>
          <w:sz w:val="26"/>
          <w:szCs w:val="26"/>
        </w:rPr>
        <w:t xml:space="preserve">also noted </w:t>
      </w:r>
      <w:r w:rsidR="00A46EA8" w:rsidRPr="00183A17">
        <w:rPr>
          <w:sz w:val="26"/>
          <w:szCs w:val="26"/>
        </w:rPr>
        <w:t xml:space="preserve">that the de facto authorities </w:t>
      </w:r>
      <w:r w:rsidR="00C274CC" w:rsidRPr="00183A17">
        <w:rPr>
          <w:sz w:val="26"/>
          <w:szCs w:val="26"/>
        </w:rPr>
        <w:t>had</w:t>
      </w:r>
      <w:r w:rsidR="00A46EA8" w:rsidRPr="00183A17">
        <w:rPr>
          <w:sz w:val="26"/>
          <w:szCs w:val="26"/>
        </w:rPr>
        <w:t xml:space="preserve"> dissolved reporting and justice mechanisms operating under the previous government to prevent and respond to human rights violations, such as the Afghanistan Independent Human Rights Commission a</w:t>
      </w:r>
      <w:r w:rsidR="00C274CC" w:rsidRPr="00183A17">
        <w:rPr>
          <w:sz w:val="26"/>
          <w:szCs w:val="26"/>
        </w:rPr>
        <w:t xml:space="preserve">s well as </w:t>
      </w:r>
      <w:r w:rsidR="00A46EA8" w:rsidRPr="00183A17">
        <w:rPr>
          <w:sz w:val="26"/>
          <w:szCs w:val="26"/>
        </w:rPr>
        <w:t xml:space="preserve">bodies dedicated to addressing violence against women. </w:t>
      </w:r>
    </w:p>
    <w:p w14:paraId="34D8084E" w14:textId="77777777" w:rsidR="00C274CC" w:rsidRPr="00183A17" w:rsidRDefault="00C274CC" w:rsidP="00C274CC">
      <w:pPr>
        <w:spacing w:line="360" w:lineRule="auto"/>
        <w:ind w:firstLine="720"/>
        <w:jc w:val="both"/>
        <w:rPr>
          <w:sz w:val="26"/>
          <w:szCs w:val="26"/>
        </w:rPr>
      </w:pPr>
    </w:p>
    <w:p w14:paraId="78092EC9" w14:textId="0B3DB082" w:rsidR="00A46EA8" w:rsidRPr="00183A17" w:rsidRDefault="00752434" w:rsidP="00C274CC">
      <w:pPr>
        <w:spacing w:line="360" w:lineRule="auto"/>
        <w:ind w:firstLine="720"/>
        <w:jc w:val="both"/>
        <w:rPr>
          <w:sz w:val="26"/>
          <w:szCs w:val="26"/>
        </w:rPr>
      </w:pPr>
      <w:r w:rsidRPr="00183A17">
        <w:rPr>
          <w:sz w:val="26"/>
          <w:szCs w:val="26"/>
        </w:rPr>
        <w:t>On 12 September, at the 51</w:t>
      </w:r>
      <w:r w:rsidRPr="00183A17">
        <w:rPr>
          <w:sz w:val="26"/>
          <w:szCs w:val="26"/>
          <w:vertAlign w:val="superscript"/>
        </w:rPr>
        <w:t>st</w:t>
      </w:r>
      <w:r w:rsidRPr="00183A17">
        <w:rPr>
          <w:sz w:val="26"/>
          <w:szCs w:val="26"/>
        </w:rPr>
        <w:t xml:space="preserve"> session of the Human Rights Council, CEDAW member Bandana Rana participated in</w:t>
      </w:r>
      <w:r w:rsidR="00C274CC" w:rsidRPr="00183A17">
        <w:rPr>
          <w:sz w:val="26"/>
          <w:szCs w:val="26"/>
        </w:rPr>
        <w:t xml:space="preserve"> </w:t>
      </w:r>
      <w:r w:rsidR="00A46EA8" w:rsidRPr="00183A17">
        <w:rPr>
          <w:sz w:val="26"/>
          <w:szCs w:val="26"/>
        </w:rPr>
        <w:t xml:space="preserve">the Enhanced Interactive Dialogue on the Situation of Human Rights of women and girls in Afghanistan </w:t>
      </w:r>
      <w:r w:rsidR="00C274CC" w:rsidRPr="00183A17">
        <w:rPr>
          <w:sz w:val="26"/>
          <w:szCs w:val="26"/>
        </w:rPr>
        <w:t xml:space="preserve">held </w:t>
      </w:r>
      <w:r w:rsidRPr="00183A17">
        <w:rPr>
          <w:sz w:val="26"/>
          <w:szCs w:val="26"/>
        </w:rPr>
        <w:t xml:space="preserve">together with </w:t>
      </w:r>
      <w:r w:rsidR="00A46EA8" w:rsidRPr="00183A17">
        <w:rPr>
          <w:sz w:val="26"/>
          <w:szCs w:val="26"/>
        </w:rPr>
        <w:t>the Special Rapporteur on the situation of human rights in Afghanistan</w:t>
      </w:r>
      <w:r w:rsidRPr="00183A17">
        <w:rPr>
          <w:sz w:val="26"/>
          <w:szCs w:val="26"/>
        </w:rPr>
        <w:t>, Richard Bennett</w:t>
      </w:r>
      <w:r w:rsidR="00A46EA8" w:rsidRPr="00183A17">
        <w:rPr>
          <w:sz w:val="26"/>
          <w:szCs w:val="26"/>
        </w:rPr>
        <w:t xml:space="preserve">. </w:t>
      </w:r>
      <w:r w:rsidRPr="00183A17">
        <w:rPr>
          <w:sz w:val="26"/>
          <w:szCs w:val="26"/>
        </w:rPr>
        <w:t xml:space="preserve">In his recent report, the Special Rapporteur stated that </w:t>
      </w:r>
      <w:r w:rsidR="00A46EA8" w:rsidRPr="00183A17">
        <w:rPr>
          <w:sz w:val="26"/>
          <w:szCs w:val="26"/>
        </w:rPr>
        <w:t xml:space="preserve">there is a </w:t>
      </w:r>
      <w:r w:rsidRPr="00183A17">
        <w:rPr>
          <w:sz w:val="26"/>
          <w:szCs w:val="26"/>
        </w:rPr>
        <w:t>staggering regression</w:t>
      </w:r>
      <w:r w:rsidR="00A46EA8" w:rsidRPr="00183A17">
        <w:rPr>
          <w:sz w:val="26"/>
          <w:szCs w:val="26"/>
        </w:rPr>
        <w:t xml:space="preserve"> in women</w:t>
      </w:r>
      <w:r w:rsidRPr="00183A17">
        <w:rPr>
          <w:sz w:val="26"/>
          <w:szCs w:val="26"/>
        </w:rPr>
        <w:t>’s</w:t>
      </w:r>
      <w:r w:rsidR="00A46EA8" w:rsidRPr="00183A17">
        <w:rPr>
          <w:sz w:val="26"/>
          <w:szCs w:val="26"/>
        </w:rPr>
        <w:t xml:space="preserve"> and girls’ enjoyment of their rights in all areas, including civil, political, economic, social and cultural rights</w:t>
      </w:r>
      <w:r w:rsidRPr="00183A17">
        <w:rPr>
          <w:sz w:val="26"/>
          <w:szCs w:val="26"/>
        </w:rPr>
        <w:t>: “d</w:t>
      </w:r>
      <w:r w:rsidR="00A46EA8" w:rsidRPr="00183A17">
        <w:rPr>
          <w:sz w:val="26"/>
          <w:szCs w:val="26"/>
        </w:rPr>
        <w:t>espite this, women and girls remain at the forefront of efforts to maintain their rights and continue to call for accountability</w:t>
      </w:r>
      <w:r w:rsidRPr="00183A17">
        <w:rPr>
          <w:sz w:val="26"/>
          <w:szCs w:val="26"/>
        </w:rPr>
        <w:t>”.</w:t>
      </w:r>
    </w:p>
    <w:p w14:paraId="690E6FA0" w14:textId="77777777" w:rsidR="00ED1EA8" w:rsidRPr="00183A17" w:rsidRDefault="00ED1EA8" w:rsidP="00D35C1B">
      <w:pPr>
        <w:spacing w:line="360" w:lineRule="auto"/>
        <w:ind w:firstLine="720"/>
        <w:jc w:val="both"/>
        <w:rPr>
          <w:sz w:val="26"/>
          <w:szCs w:val="26"/>
          <w:shd w:val="clear" w:color="auto" w:fill="FFFFFF"/>
        </w:rPr>
      </w:pPr>
    </w:p>
    <w:p w14:paraId="5029B9EF" w14:textId="3D8E1869" w:rsidR="005C6ECF" w:rsidRPr="00183A17" w:rsidRDefault="005C6ECF" w:rsidP="00D35C1B">
      <w:pPr>
        <w:autoSpaceDE w:val="0"/>
        <w:autoSpaceDN w:val="0"/>
        <w:adjustRightInd w:val="0"/>
        <w:spacing w:line="360" w:lineRule="auto"/>
        <w:jc w:val="both"/>
        <w:rPr>
          <w:b/>
          <w:sz w:val="26"/>
          <w:szCs w:val="26"/>
        </w:rPr>
      </w:pPr>
      <w:r w:rsidRPr="00183A17">
        <w:rPr>
          <w:b/>
          <w:sz w:val="26"/>
          <w:szCs w:val="26"/>
        </w:rPr>
        <w:t>Distinguished members,</w:t>
      </w:r>
    </w:p>
    <w:p w14:paraId="2399A738" w14:textId="77777777" w:rsidR="005C6ECF" w:rsidRPr="00183A17" w:rsidRDefault="005C6ECF" w:rsidP="00D35C1B">
      <w:pPr>
        <w:autoSpaceDE w:val="0"/>
        <w:autoSpaceDN w:val="0"/>
        <w:adjustRightInd w:val="0"/>
        <w:spacing w:line="360" w:lineRule="auto"/>
        <w:ind w:firstLine="567"/>
        <w:jc w:val="both"/>
        <w:rPr>
          <w:sz w:val="26"/>
          <w:szCs w:val="26"/>
        </w:rPr>
      </w:pPr>
    </w:p>
    <w:p w14:paraId="2B64A4A8" w14:textId="2701A49D" w:rsidR="00DC1149" w:rsidRPr="00183A17" w:rsidRDefault="00B24755" w:rsidP="00D35C1B">
      <w:pPr>
        <w:autoSpaceDE w:val="0"/>
        <w:autoSpaceDN w:val="0"/>
        <w:adjustRightInd w:val="0"/>
        <w:spacing w:line="360" w:lineRule="auto"/>
        <w:ind w:firstLine="567"/>
        <w:jc w:val="both"/>
        <w:rPr>
          <w:sz w:val="26"/>
          <w:szCs w:val="26"/>
        </w:rPr>
      </w:pPr>
      <w:r w:rsidRPr="00183A17">
        <w:rPr>
          <w:sz w:val="26"/>
          <w:szCs w:val="26"/>
        </w:rPr>
        <w:t>T</w:t>
      </w:r>
      <w:r w:rsidR="00EC0809" w:rsidRPr="00183A17">
        <w:rPr>
          <w:sz w:val="26"/>
          <w:szCs w:val="26"/>
        </w:rPr>
        <w:t xml:space="preserve">he </w:t>
      </w:r>
      <w:r w:rsidR="00EC0809" w:rsidRPr="00183A17">
        <w:rPr>
          <w:b/>
          <w:sz w:val="26"/>
          <w:szCs w:val="26"/>
        </w:rPr>
        <w:t>5</w:t>
      </w:r>
      <w:r w:rsidR="003D3CA0" w:rsidRPr="00183A17">
        <w:rPr>
          <w:b/>
          <w:sz w:val="26"/>
          <w:szCs w:val="26"/>
        </w:rPr>
        <w:t>1</w:t>
      </w:r>
      <w:r w:rsidR="003D3CA0" w:rsidRPr="00183A17">
        <w:rPr>
          <w:b/>
          <w:sz w:val="26"/>
          <w:szCs w:val="26"/>
          <w:vertAlign w:val="superscript"/>
        </w:rPr>
        <w:t>st</w:t>
      </w:r>
      <w:r w:rsidR="003D3CA0" w:rsidRPr="00183A17">
        <w:rPr>
          <w:b/>
          <w:sz w:val="26"/>
          <w:szCs w:val="26"/>
        </w:rPr>
        <w:t xml:space="preserve"> session </w:t>
      </w:r>
      <w:r w:rsidR="00EC0809" w:rsidRPr="00183A17">
        <w:rPr>
          <w:b/>
          <w:sz w:val="26"/>
          <w:szCs w:val="26"/>
        </w:rPr>
        <w:t>of the Human Rights Council</w:t>
      </w:r>
      <w:r w:rsidRPr="00183A17">
        <w:rPr>
          <w:sz w:val="26"/>
          <w:szCs w:val="26"/>
        </w:rPr>
        <w:t xml:space="preserve"> </w:t>
      </w:r>
      <w:r w:rsidR="003D3CA0" w:rsidRPr="00183A17">
        <w:rPr>
          <w:sz w:val="26"/>
          <w:szCs w:val="26"/>
        </w:rPr>
        <w:t>ended last Friday</w:t>
      </w:r>
      <w:r w:rsidR="00EC0809" w:rsidRPr="00183A17">
        <w:rPr>
          <w:sz w:val="26"/>
          <w:szCs w:val="26"/>
        </w:rPr>
        <w:t xml:space="preserve">. </w:t>
      </w:r>
      <w:r w:rsidRPr="00183A17">
        <w:rPr>
          <w:sz w:val="26"/>
          <w:szCs w:val="26"/>
        </w:rPr>
        <w:t xml:space="preserve">As part of the session, </w:t>
      </w:r>
      <w:r w:rsidR="003D3CA0" w:rsidRPr="00183A17">
        <w:rPr>
          <w:sz w:val="26"/>
          <w:szCs w:val="26"/>
        </w:rPr>
        <w:t xml:space="preserve">the annual discussion </w:t>
      </w:r>
      <w:r w:rsidR="00601BD0" w:rsidRPr="00183A17">
        <w:rPr>
          <w:sz w:val="26"/>
          <w:szCs w:val="26"/>
        </w:rPr>
        <w:t xml:space="preserve">on the integration of a gender perspective throughout the work of the Council and that of its mechanisms was held on 26 September. The panel discussed the theme “Overcoming gender-based barriers to freedom of opinion and expression” in recognition of the fact that these rights are key enablers for women to be able to participate in political and public life on an equal footing with men. However, gender stereotypes and discrimination, </w:t>
      </w:r>
      <w:r w:rsidR="00601BD0" w:rsidRPr="00183A17">
        <w:rPr>
          <w:sz w:val="26"/>
          <w:szCs w:val="26"/>
        </w:rPr>
        <w:lastRenderedPageBreak/>
        <w:t xml:space="preserve">increasingly exacerbated by populist, misogynistic and fundamentalist discourse, continue to result in the suppression, control and punishment of the voices of women and girls. </w:t>
      </w:r>
      <w:r w:rsidR="0001027B" w:rsidRPr="00183A17">
        <w:rPr>
          <w:sz w:val="26"/>
          <w:szCs w:val="26"/>
        </w:rPr>
        <w:t xml:space="preserve">Peggy Hicks, </w:t>
      </w:r>
      <w:r w:rsidR="005A2106" w:rsidRPr="00183A17">
        <w:rPr>
          <w:sz w:val="26"/>
          <w:szCs w:val="26"/>
        </w:rPr>
        <w:t xml:space="preserve">Director of the OHCHR Thematic Engagement, Special Procedures and Right to Development Branch, </w:t>
      </w:r>
      <w:r w:rsidR="0001027B" w:rsidRPr="00183A17">
        <w:rPr>
          <w:sz w:val="26"/>
          <w:szCs w:val="26"/>
        </w:rPr>
        <w:t xml:space="preserve">in her opening statement at the panel, stressed that women play a crucial role in fighting systemic racial discrimination, </w:t>
      </w:r>
      <w:r w:rsidR="00677F5C" w:rsidRPr="00183A17">
        <w:rPr>
          <w:sz w:val="26"/>
          <w:szCs w:val="26"/>
        </w:rPr>
        <w:t xml:space="preserve">and </w:t>
      </w:r>
      <w:r w:rsidR="0001027B" w:rsidRPr="00183A17">
        <w:rPr>
          <w:sz w:val="26"/>
          <w:szCs w:val="26"/>
        </w:rPr>
        <w:t xml:space="preserve">indigenous women human rights defenders are at the forefront of the fight against the exploitation of indigenous natural resources, and young women and girls have been the driving force for the global climate movement. But today we see new and growing threats to women and girls who speak out in defence of rights. Around the world, we see stigmatization, harassment and </w:t>
      </w:r>
      <w:r w:rsidR="00C372C2" w:rsidRPr="00183A17">
        <w:rPr>
          <w:sz w:val="26"/>
          <w:szCs w:val="26"/>
        </w:rPr>
        <w:t xml:space="preserve">outright </w:t>
      </w:r>
      <w:r w:rsidR="0001027B" w:rsidRPr="00183A17">
        <w:rPr>
          <w:sz w:val="26"/>
          <w:szCs w:val="26"/>
        </w:rPr>
        <w:t xml:space="preserve">attacks against women who are active in the public sphere, such as women human rights defenders, women journalists, politicians and other women activists. In addition to </w:t>
      </w:r>
      <w:r w:rsidR="00C372C2" w:rsidRPr="00183A17">
        <w:rPr>
          <w:sz w:val="26"/>
          <w:szCs w:val="26"/>
        </w:rPr>
        <w:t>discriminatory</w:t>
      </w:r>
      <w:r w:rsidR="0001027B" w:rsidRPr="00183A17">
        <w:rPr>
          <w:sz w:val="26"/>
          <w:szCs w:val="26"/>
        </w:rPr>
        <w:t xml:space="preserve"> legislation, policies and practices</w:t>
      </w:r>
      <w:r w:rsidR="00C372C2" w:rsidRPr="00183A17">
        <w:rPr>
          <w:sz w:val="26"/>
          <w:szCs w:val="26"/>
        </w:rPr>
        <w:t>,</w:t>
      </w:r>
      <w:r w:rsidR="0001027B" w:rsidRPr="00183A17">
        <w:rPr>
          <w:sz w:val="26"/>
          <w:szCs w:val="26"/>
        </w:rPr>
        <w:t xml:space="preserve"> and religious and cultural norms that fuel </w:t>
      </w:r>
      <w:r w:rsidR="00C372C2" w:rsidRPr="00183A17">
        <w:rPr>
          <w:sz w:val="26"/>
          <w:szCs w:val="26"/>
        </w:rPr>
        <w:t>rights violations</w:t>
      </w:r>
      <w:r w:rsidR="0001027B" w:rsidRPr="00183A17">
        <w:rPr>
          <w:sz w:val="26"/>
          <w:szCs w:val="26"/>
        </w:rPr>
        <w:t xml:space="preserve">, persistent gender disparities related to digital technologies contribute to the exclusion of women and girls from the public sphere. </w:t>
      </w:r>
    </w:p>
    <w:p w14:paraId="56B37D6D" w14:textId="77777777" w:rsidR="00DC1149" w:rsidRPr="00183A17" w:rsidRDefault="00DC1149" w:rsidP="00D35C1B">
      <w:pPr>
        <w:autoSpaceDE w:val="0"/>
        <w:autoSpaceDN w:val="0"/>
        <w:adjustRightInd w:val="0"/>
        <w:spacing w:line="360" w:lineRule="auto"/>
        <w:ind w:firstLine="567"/>
        <w:jc w:val="both"/>
        <w:rPr>
          <w:sz w:val="26"/>
          <w:szCs w:val="26"/>
        </w:rPr>
      </w:pPr>
    </w:p>
    <w:p w14:paraId="69291617" w14:textId="4F0D9254" w:rsidR="00C372C2" w:rsidRPr="00183A17" w:rsidRDefault="00C372C2" w:rsidP="00D35C1B">
      <w:pPr>
        <w:autoSpaceDE w:val="0"/>
        <w:autoSpaceDN w:val="0"/>
        <w:adjustRightInd w:val="0"/>
        <w:spacing w:line="360" w:lineRule="auto"/>
        <w:ind w:firstLine="567"/>
        <w:jc w:val="both"/>
        <w:rPr>
          <w:sz w:val="26"/>
          <w:szCs w:val="26"/>
        </w:rPr>
      </w:pPr>
      <w:r w:rsidRPr="00183A17">
        <w:rPr>
          <w:sz w:val="26"/>
          <w:szCs w:val="26"/>
        </w:rPr>
        <w:t>Your Committee has a key role in countering the backlash against women’s rights and gender equality, addressing these barriers and ensuring that women can play a transformative role in society.</w:t>
      </w:r>
    </w:p>
    <w:p w14:paraId="2EE78053" w14:textId="77777777" w:rsidR="00C372C2" w:rsidRPr="00183A17" w:rsidRDefault="00C372C2" w:rsidP="00D35C1B">
      <w:pPr>
        <w:autoSpaceDE w:val="0"/>
        <w:autoSpaceDN w:val="0"/>
        <w:adjustRightInd w:val="0"/>
        <w:spacing w:line="360" w:lineRule="auto"/>
        <w:ind w:firstLine="567"/>
        <w:jc w:val="both"/>
        <w:rPr>
          <w:sz w:val="26"/>
          <w:szCs w:val="26"/>
        </w:rPr>
      </w:pPr>
    </w:p>
    <w:p w14:paraId="27E0451F" w14:textId="6A99BBC6" w:rsidR="00BD5B66" w:rsidRPr="00183A17" w:rsidRDefault="00C372C2" w:rsidP="00C372C2">
      <w:pPr>
        <w:autoSpaceDE w:val="0"/>
        <w:autoSpaceDN w:val="0"/>
        <w:adjustRightInd w:val="0"/>
        <w:spacing w:line="360" w:lineRule="auto"/>
        <w:ind w:firstLine="567"/>
        <w:jc w:val="both"/>
        <w:rPr>
          <w:sz w:val="26"/>
          <w:szCs w:val="26"/>
        </w:rPr>
      </w:pPr>
      <w:r w:rsidRPr="00183A17">
        <w:rPr>
          <w:sz w:val="26"/>
          <w:szCs w:val="26"/>
        </w:rPr>
        <w:t xml:space="preserve">The annual half-day panel discussion on the rights of indigenous peoples focused on the “Impact of social and economic recovery plans in the COVID-19 context on indigenous peoples, with a special focus on food security”. </w:t>
      </w:r>
      <w:r w:rsidR="005A2106" w:rsidRPr="00183A17">
        <w:rPr>
          <w:sz w:val="26"/>
          <w:szCs w:val="26"/>
        </w:rPr>
        <w:t xml:space="preserve">In her opening statement, the Assistant Secretary-General for Human Rights, Ilze Brands Kehris, referred to the development of key jurisprudence and guidance for States and other stakeholders in this area by UN human rights mechanisms, including CEDAW. Indeed, your draft general recommendation on the rights of indigenous women and girls, which was one of the background documents for the panel, stresses that indigenous women and girls play a key role in their </w:t>
      </w:r>
      <w:r w:rsidR="005A2106" w:rsidRPr="00183A17">
        <w:rPr>
          <w:sz w:val="26"/>
          <w:szCs w:val="26"/>
        </w:rPr>
        <w:lastRenderedPageBreak/>
        <w:t>communities as custodians, food producers and guardians of native seeds, and as workers invol</w:t>
      </w:r>
      <w:r w:rsidR="00BD5B66" w:rsidRPr="00183A17">
        <w:rPr>
          <w:sz w:val="26"/>
          <w:szCs w:val="26"/>
        </w:rPr>
        <w:t>ved in food and water security. In this regard, I wish to commend the Committee on the participatory and inclusive process with multiple consultations of indigenous women and other stakeholders, which I trust will culminate in the adoption of the general recommendation at this session.</w:t>
      </w:r>
    </w:p>
    <w:p w14:paraId="78A96C69" w14:textId="77777777" w:rsidR="00BD5B66" w:rsidRPr="00183A17" w:rsidRDefault="00BD5B66" w:rsidP="00C372C2">
      <w:pPr>
        <w:autoSpaceDE w:val="0"/>
        <w:autoSpaceDN w:val="0"/>
        <w:adjustRightInd w:val="0"/>
        <w:spacing w:line="360" w:lineRule="auto"/>
        <w:ind w:firstLine="567"/>
        <w:jc w:val="both"/>
        <w:rPr>
          <w:sz w:val="26"/>
          <w:szCs w:val="26"/>
        </w:rPr>
      </w:pPr>
    </w:p>
    <w:p w14:paraId="6C873254" w14:textId="77777777" w:rsidR="00BD5B66" w:rsidRPr="00183A17" w:rsidRDefault="00BD5B66" w:rsidP="00BD5B66">
      <w:pPr>
        <w:autoSpaceDE w:val="0"/>
        <w:autoSpaceDN w:val="0"/>
        <w:adjustRightInd w:val="0"/>
        <w:spacing w:line="360" w:lineRule="auto"/>
        <w:jc w:val="both"/>
        <w:rPr>
          <w:b/>
          <w:sz w:val="26"/>
          <w:szCs w:val="26"/>
          <w:shd w:val="clear" w:color="auto" w:fill="FFFFFF"/>
        </w:rPr>
      </w:pPr>
      <w:r w:rsidRPr="00183A17">
        <w:rPr>
          <w:b/>
          <w:sz w:val="26"/>
          <w:szCs w:val="26"/>
          <w:shd w:val="clear" w:color="auto" w:fill="FFFFFF"/>
        </w:rPr>
        <w:t>Madam Chair,</w:t>
      </w:r>
    </w:p>
    <w:p w14:paraId="249249B3" w14:textId="19A2C42B" w:rsidR="001B44A2" w:rsidRPr="00183A17" w:rsidRDefault="00BD5B66" w:rsidP="00BD5B66">
      <w:pPr>
        <w:autoSpaceDE w:val="0"/>
        <w:autoSpaceDN w:val="0"/>
        <w:adjustRightInd w:val="0"/>
        <w:spacing w:line="360" w:lineRule="auto"/>
        <w:jc w:val="both"/>
        <w:rPr>
          <w:b/>
          <w:sz w:val="26"/>
          <w:szCs w:val="26"/>
          <w:shd w:val="clear" w:color="auto" w:fill="FFFFFF"/>
        </w:rPr>
      </w:pPr>
      <w:r w:rsidRPr="00183A17">
        <w:rPr>
          <w:b/>
          <w:sz w:val="26"/>
          <w:szCs w:val="26"/>
          <w:shd w:val="clear" w:color="auto" w:fill="FFFFFF"/>
        </w:rPr>
        <w:t>Distinguished members,</w:t>
      </w:r>
    </w:p>
    <w:p w14:paraId="1B2212D9" w14:textId="77777777" w:rsidR="001B44A2" w:rsidRPr="00183A17" w:rsidRDefault="001B44A2" w:rsidP="00D35C1B">
      <w:pPr>
        <w:autoSpaceDE w:val="0"/>
        <w:autoSpaceDN w:val="0"/>
        <w:adjustRightInd w:val="0"/>
        <w:spacing w:line="360" w:lineRule="auto"/>
        <w:jc w:val="both"/>
        <w:rPr>
          <w:b/>
          <w:sz w:val="26"/>
          <w:szCs w:val="26"/>
          <w:shd w:val="clear" w:color="auto" w:fill="FFFFFF"/>
        </w:rPr>
      </w:pPr>
    </w:p>
    <w:p w14:paraId="7AD91419" w14:textId="4EAD1A80" w:rsidR="005F7DC5" w:rsidRPr="00183A17" w:rsidRDefault="000A0678" w:rsidP="00D35C1B">
      <w:pPr>
        <w:spacing w:line="360" w:lineRule="auto"/>
        <w:ind w:firstLine="567"/>
        <w:jc w:val="both"/>
        <w:rPr>
          <w:sz w:val="26"/>
          <w:szCs w:val="26"/>
        </w:rPr>
      </w:pPr>
      <w:r w:rsidRPr="00183A17">
        <w:rPr>
          <w:sz w:val="26"/>
          <w:szCs w:val="26"/>
        </w:rPr>
        <w:t>On</w:t>
      </w:r>
      <w:r w:rsidR="00BD5B66" w:rsidRPr="00183A17">
        <w:rPr>
          <w:sz w:val="26"/>
          <w:szCs w:val="26"/>
        </w:rPr>
        <w:t xml:space="preserve"> </w:t>
      </w:r>
      <w:r w:rsidR="00BD5B66" w:rsidRPr="00183A17">
        <w:rPr>
          <w:b/>
          <w:sz w:val="26"/>
          <w:szCs w:val="26"/>
        </w:rPr>
        <w:t>the treaty body strengthening process</w:t>
      </w:r>
      <w:r w:rsidR="00BD5B66" w:rsidRPr="00183A17">
        <w:rPr>
          <w:sz w:val="26"/>
          <w:szCs w:val="26"/>
        </w:rPr>
        <w:t xml:space="preserve">, </w:t>
      </w:r>
      <w:r w:rsidR="00BD5B66" w:rsidRPr="00183A17">
        <w:rPr>
          <w:sz w:val="26"/>
          <w:szCs w:val="26"/>
          <w:shd w:val="clear" w:color="auto" w:fill="FFFFFF"/>
        </w:rPr>
        <w:t xml:space="preserve">the Chairs of the treaty bodies </w:t>
      </w:r>
      <w:r w:rsidR="00BD5B66" w:rsidRPr="00183A17">
        <w:rPr>
          <w:w w:val="103"/>
          <w:sz w:val="26"/>
          <w:szCs w:val="26"/>
        </w:rPr>
        <w:t xml:space="preserve">endorsed a </w:t>
      </w:r>
      <w:r w:rsidR="00BD5B66" w:rsidRPr="00183A17">
        <w:rPr>
          <w:sz w:val="26"/>
          <w:szCs w:val="26"/>
          <w:shd w:val="clear" w:color="auto" w:fill="FFFFFF"/>
        </w:rPr>
        <w:t>comprehensive proposal at their 34</w:t>
      </w:r>
      <w:r w:rsidR="00BD5B66" w:rsidRPr="00183A17">
        <w:rPr>
          <w:sz w:val="26"/>
          <w:szCs w:val="26"/>
          <w:shd w:val="clear" w:color="auto" w:fill="FFFFFF"/>
          <w:vertAlign w:val="superscript"/>
        </w:rPr>
        <w:t>th</w:t>
      </w:r>
      <w:r w:rsidR="00BD5B66" w:rsidRPr="00183A17">
        <w:rPr>
          <w:sz w:val="26"/>
          <w:szCs w:val="26"/>
          <w:shd w:val="clear" w:color="auto" w:fill="FFFFFF"/>
        </w:rPr>
        <w:t xml:space="preserve"> annual meeting in June. The Chairs unanimously agreed to establish a </w:t>
      </w:r>
      <w:r w:rsidR="00BD5B66" w:rsidRPr="00183A17">
        <w:rPr>
          <w:sz w:val="26"/>
          <w:szCs w:val="26"/>
        </w:rPr>
        <w:t>predictable</w:t>
      </w:r>
      <w:r w:rsidR="00BD5B66" w:rsidRPr="00183A17">
        <w:rPr>
          <w:sz w:val="26"/>
          <w:szCs w:val="26"/>
          <w:shd w:val="clear" w:color="auto" w:fill="FFFFFF"/>
        </w:rPr>
        <w:t xml:space="preserve"> schedule of State reviews, with an eight-year cycle for full State reviews and follow-up reviews in between. </w:t>
      </w:r>
      <w:r w:rsidR="005F7DC5" w:rsidRPr="00183A17">
        <w:rPr>
          <w:sz w:val="26"/>
          <w:szCs w:val="26"/>
          <w:shd w:val="clear" w:color="auto" w:fill="FFFFFF"/>
        </w:rPr>
        <w:t xml:space="preserve">This landmark agreement will hopefully provide a basis for a more sustainable allocation of resources, a goal that the Secretary-General has stressed in respect of the treaty bodies and other human rights mechanisms in his Call to Action and his report “Our Common Agenda”. </w:t>
      </w:r>
      <w:r w:rsidR="005F7DC5" w:rsidRPr="00183A17">
        <w:rPr>
          <w:sz w:val="26"/>
          <w:szCs w:val="26"/>
        </w:rPr>
        <w:t>As outlined in the report of the Secretary-General</w:t>
      </w:r>
      <w:r w:rsidR="005F7DC5" w:rsidRPr="00183A17">
        <w:rPr>
          <w:bCs/>
          <w:sz w:val="26"/>
          <w:szCs w:val="26"/>
        </w:rPr>
        <w:t xml:space="preserve"> on the status of the treaty body system </w:t>
      </w:r>
      <w:r w:rsidR="005F7DC5" w:rsidRPr="00183A17">
        <w:rPr>
          <w:sz w:val="26"/>
          <w:szCs w:val="26"/>
        </w:rPr>
        <w:t>(A/77/279) to the 77</w:t>
      </w:r>
      <w:r w:rsidR="005F7DC5" w:rsidRPr="00183A17">
        <w:rPr>
          <w:sz w:val="26"/>
          <w:szCs w:val="26"/>
          <w:vertAlign w:val="superscript"/>
        </w:rPr>
        <w:t>th</w:t>
      </w:r>
      <w:r w:rsidR="005F7DC5" w:rsidRPr="00183A17">
        <w:rPr>
          <w:sz w:val="26"/>
          <w:szCs w:val="26"/>
        </w:rPr>
        <w:t xml:space="preserve"> session of the General Assembly,</w:t>
      </w:r>
      <w:r w:rsidR="005F7DC5" w:rsidRPr="00183A17">
        <w:rPr>
          <w:b/>
          <w:bCs/>
          <w:sz w:val="26"/>
          <w:szCs w:val="26"/>
        </w:rPr>
        <w:t xml:space="preserve"> </w:t>
      </w:r>
      <w:r w:rsidR="001B73B3" w:rsidRPr="00183A17">
        <w:rPr>
          <w:bCs/>
          <w:sz w:val="26"/>
          <w:szCs w:val="26"/>
        </w:rPr>
        <w:t>to</w:t>
      </w:r>
      <w:r w:rsidR="005F7DC5" w:rsidRPr="00183A17">
        <w:rPr>
          <w:bCs/>
          <w:sz w:val="26"/>
          <w:szCs w:val="26"/>
        </w:rPr>
        <w:t xml:space="preserve"> implement the predictable schedule, it will be necessary </w:t>
      </w:r>
      <w:r w:rsidR="005F7DC5" w:rsidRPr="00183A17">
        <w:rPr>
          <w:sz w:val="26"/>
          <w:szCs w:val="26"/>
        </w:rPr>
        <w:t>to increase resources for the treaty bodies and their Secretariats to match the workload and to ensure adequate support for all mandated activities under the relevant treaties.</w:t>
      </w:r>
    </w:p>
    <w:p w14:paraId="51C2D619" w14:textId="77777777" w:rsidR="005F7DC5" w:rsidRPr="00183A17" w:rsidRDefault="005F7DC5" w:rsidP="00D35C1B">
      <w:pPr>
        <w:spacing w:line="360" w:lineRule="auto"/>
        <w:ind w:firstLine="567"/>
        <w:jc w:val="both"/>
        <w:rPr>
          <w:sz w:val="26"/>
          <w:szCs w:val="26"/>
        </w:rPr>
      </w:pPr>
    </w:p>
    <w:p w14:paraId="25C71B03" w14:textId="158D12D0" w:rsidR="00A76C78" w:rsidRPr="00183A17" w:rsidRDefault="005F7DC5" w:rsidP="00D35C1B">
      <w:pPr>
        <w:spacing w:line="360" w:lineRule="auto"/>
        <w:ind w:firstLine="567"/>
        <w:jc w:val="both"/>
        <w:rPr>
          <w:sz w:val="26"/>
          <w:szCs w:val="26"/>
        </w:rPr>
      </w:pPr>
      <w:r w:rsidRPr="00183A17">
        <w:rPr>
          <w:sz w:val="26"/>
          <w:szCs w:val="26"/>
          <w:shd w:val="clear" w:color="auto" w:fill="FFFFFF"/>
        </w:rPr>
        <w:t xml:space="preserve">Although nothing is guaranteed at this stage, because we are confident that the logic of the calendar is sound, we are hopeful that the necessary support from the Member States will be forthcoming. This requires a collaborative effort between OHCHR and treaty body experts, including your outreach and </w:t>
      </w:r>
      <w:r w:rsidR="00224DAB" w:rsidRPr="00183A17">
        <w:rPr>
          <w:sz w:val="26"/>
          <w:szCs w:val="26"/>
          <w:shd w:val="clear" w:color="auto" w:fill="FFFFFF"/>
        </w:rPr>
        <w:t xml:space="preserve">advocacy </w:t>
      </w:r>
      <w:r w:rsidRPr="00183A17">
        <w:rPr>
          <w:sz w:val="26"/>
          <w:szCs w:val="26"/>
          <w:shd w:val="clear" w:color="auto" w:fill="FFFFFF"/>
        </w:rPr>
        <w:t xml:space="preserve">to your own countries as to the rationale and benefits of granting the resources needed for implementing the </w:t>
      </w:r>
      <w:r w:rsidR="000A0678" w:rsidRPr="00183A17">
        <w:rPr>
          <w:sz w:val="26"/>
          <w:szCs w:val="26"/>
          <w:shd w:val="clear" w:color="auto" w:fill="FFFFFF"/>
        </w:rPr>
        <w:t>C</w:t>
      </w:r>
      <w:r w:rsidR="001B73B3" w:rsidRPr="00183A17">
        <w:rPr>
          <w:sz w:val="26"/>
          <w:szCs w:val="26"/>
          <w:shd w:val="clear" w:color="auto" w:fill="FFFFFF"/>
        </w:rPr>
        <w:t xml:space="preserve">hair’s </w:t>
      </w:r>
      <w:r w:rsidRPr="00183A17">
        <w:rPr>
          <w:sz w:val="26"/>
          <w:szCs w:val="26"/>
          <w:shd w:val="clear" w:color="auto" w:fill="FFFFFF"/>
        </w:rPr>
        <w:t xml:space="preserve">outcome. OHCHR is currently working with all relevant departments </w:t>
      </w:r>
      <w:r w:rsidR="00D14CD1">
        <w:rPr>
          <w:sz w:val="26"/>
          <w:szCs w:val="26"/>
          <w:shd w:val="clear" w:color="auto" w:fill="FFFFFF"/>
        </w:rPr>
        <w:t xml:space="preserve">on the costing of </w:t>
      </w:r>
      <w:bookmarkStart w:id="0" w:name="_GoBack"/>
      <w:bookmarkEnd w:id="0"/>
      <w:r w:rsidRPr="00183A17">
        <w:rPr>
          <w:sz w:val="26"/>
          <w:szCs w:val="26"/>
          <w:shd w:val="clear" w:color="auto" w:fill="FFFFFF"/>
        </w:rPr>
        <w:t xml:space="preserve">the calendar. Please note, however, that </w:t>
      </w:r>
      <w:r w:rsidRPr="00183A17">
        <w:rPr>
          <w:sz w:val="26"/>
          <w:szCs w:val="26"/>
          <w:shd w:val="clear" w:color="auto" w:fill="FFFFFF"/>
        </w:rPr>
        <w:lastRenderedPageBreak/>
        <w:t xml:space="preserve">the required additional resources will not be </w:t>
      </w:r>
      <w:r w:rsidR="00224DAB" w:rsidRPr="00183A17">
        <w:rPr>
          <w:sz w:val="26"/>
          <w:szCs w:val="26"/>
          <w:shd w:val="clear" w:color="auto" w:fill="FFFFFF"/>
        </w:rPr>
        <w:t xml:space="preserve">available </w:t>
      </w:r>
      <w:r w:rsidRPr="00183A17">
        <w:rPr>
          <w:sz w:val="26"/>
          <w:szCs w:val="26"/>
          <w:shd w:val="clear" w:color="auto" w:fill="FFFFFF"/>
        </w:rPr>
        <w:t>until 2024, if approved by the General Assembly in December 2023.</w:t>
      </w:r>
    </w:p>
    <w:p w14:paraId="18DEEFD4" w14:textId="6D7785A6" w:rsidR="005F7DC5" w:rsidRPr="00183A17" w:rsidRDefault="005F7DC5" w:rsidP="00D35C1B">
      <w:pPr>
        <w:spacing w:line="360" w:lineRule="auto"/>
        <w:ind w:firstLine="567"/>
        <w:jc w:val="both"/>
        <w:rPr>
          <w:sz w:val="26"/>
          <w:szCs w:val="26"/>
        </w:rPr>
      </w:pPr>
    </w:p>
    <w:p w14:paraId="1D4F27B2" w14:textId="17BB6A01" w:rsidR="005F7DC5" w:rsidRPr="00183A17" w:rsidRDefault="005F7DC5" w:rsidP="00D35C1B">
      <w:pPr>
        <w:spacing w:line="360" w:lineRule="auto"/>
        <w:ind w:firstLine="567"/>
        <w:jc w:val="both"/>
        <w:rPr>
          <w:sz w:val="26"/>
          <w:szCs w:val="26"/>
        </w:rPr>
      </w:pPr>
      <w:r w:rsidRPr="00183A17">
        <w:rPr>
          <w:sz w:val="26"/>
          <w:szCs w:val="26"/>
          <w:shd w:val="clear" w:color="auto" w:fill="FFFFFF"/>
        </w:rPr>
        <w:t xml:space="preserve">Turning to your work at the current session, you will hold constructive dialogues with eight State party delegations and meet with numerous other stakeholders, including to mark the </w:t>
      </w:r>
      <w:r w:rsidRPr="00183A17">
        <w:rPr>
          <w:b/>
          <w:sz w:val="26"/>
          <w:szCs w:val="26"/>
          <w:shd w:val="clear" w:color="auto" w:fill="FFFFFF"/>
        </w:rPr>
        <w:t>40</w:t>
      </w:r>
      <w:r w:rsidRPr="00183A17">
        <w:rPr>
          <w:b/>
          <w:sz w:val="26"/>
          <w:szCs w:val="26"/>
          <w:shd w:val="clear" w:color="auto" w:fill="FFFFFF"/>
          <w:vertAlign w:val="superscript"/>
        </w:rPr>
        <w:t>th</w:t>
      </w:r>
      <w:r w:rsidRPr="00183A17">
        <w:rPr>
          <w:b/>
          <w:sz w:val="26"/>
          <w:szCs w:val="26"/>
          <w:shd w:val="clear" w:color="auto" w:fill="FFFFFF"/>
        </w:rPr>
        <w:t xml:space="preserve"> anniversary of the Committee</w:t>
      </w:r>
      <w:r w:rsidRPr="00183A17">
        <w:rPr>
          <w:sz w:val="26"/>
          <w:szCs w:val="26"/>
          <w:shd w:val="clear" w:color="auto" w:fill="FFFFFF"/>
        </w:rPr>
        <w:t>. We look forward to the outcome of your deliberations and seeing how the Office can support the implementation of your recommendations at the national level, in cooperation with other UN partners.</w:t>
      </w:r>
    </w:p>
    <w:p w14:paraId="371DFBF3" w14:textId="4C33ABB0" w:rsidR="001B44A2" w:rsidRDefault="001B44A2" w:rsidP="00D35C1B">
      <w:pPr>
        <w:autoSpaceDE w:val="0"/>
        <w:autoSpaceDN w:val="0"/>
        <w:adjustRightInd w:val="0"/>
        <w:spacing w:line="360" w:lineRule="auto"/>
        <w:ind w:firstLine="567"/>
        <w:jc w:val="both"/>
        <w:rPr>
          <w:sz w:val="26"/>
          <w:szCs w:val="26"/>
        </w:rPr>
      </w:pPr>
    </w:p>
    <w:p w14:paraId="36F86380" w14:textId="77777777" w:rsidR="00F63989" w:rsidRPr="00183A17" w:rsidRDefault="00F63989" w:rsidP="00D35C1B">
      <w:pPr>
        <w:autoSpaceDE w:val="0"/>
        <w:autoSpaceDN w:val="0"/>
        <w:adjustRightInd w:val="0"/>
        <w:spacing w:line="360" w:lineRule="auto"/>
        <w:jc w:val="both"/>
        <w:rPr>
          <w:b/>
          <w:sz w:val="26"/>
          <w:szCs w:val="26"/>
        </w:rPr>
      </w:pPr>
      <w:r w:rsidRPr="00183A17">
        <w:rPr>
          <w:b/>
          <w:sz w:val="26"/>
          <w:szCs w:val="26"/>
        </w:rPr>
        <w:t>Madam Chair,</w:t>
      </w:r>
    </w:p>
    <w:p w14:paraId="5C302091" w14:textId="77777777" w:rsidR="00F63989" w:rsidRPr="00183A17" w:rsidRDefault="005C6ECF" w:rsidP="00D35C1B">
      <w:pPr>
        <w:autoSpaceDE w:val="0"/>
        <w:autoSpaceDN w:val="0"/>
        <w:adjustRightInd w:val="0"/>
        <w:spacing w:line="360" w:lineRule="auto"/>
        <w:jc w:val="both"/>
        <w:rPr>
          <w:b/>
          <w:sz w:val="26"/>
          <w:szCs w:val="26"/>
        </w:rPr>
      </w:pPr>
      <w:r w:rsidRPr="00183A17">
        <w:rPr>
          <w:b/>
          <w:sz w:val="26"/>
          <w:szCs w:val="26"/>
        </w:rPr>
        <w:t>Distinguished members,</w:t>
      </w:r>
    </w:p>
    <w:p w14:paraId="11E01D53" w14:textId="77777777" w:rsidR="00F63989" w:rsidRPr="00183A17" w:rsidRDefault="00F63989" w:rsidP="00D35C1B">
      <w:pPr>
        <w:autoSpaceDE w:val="0"/>
        <w:autoSpaceDN w:val="0"/>
        <w:adjustRightInd w:val="0"/>
        <w:spacing w:line="360" w:lineRule="auto"/>
        <w:jc w:val="both"/>
        <w:rPr>
          <w:sz w:val="26"/>
          <w:szCs w:val="26"/>
        </w:rPr>
      </w:pPr>
    </w:p>
    <w:p w14:paraId="13B7AF25" w14:textId="6D63CE5A" w:rsidR="00AA2C7A" w:rsidRPr="00183A17" w:rsidRDefault="005F7DC5" w:rsidP="00AA2C7A">
      <w:pPr>
        <w:autoSpaceDE w:val="0"/>
        <w:autoSpaceDN w:val="0"/>
        <w:adjustRightInd w:val="0"/>
        <w:spacing w:line="360" w:lineRule="auto"/>
        <w:ind w:firstLine="567"/>
        <w:jc w:val="both"/>
        <w:rPr>
          <w:sz w:val="26"/>
          <w:szCs w:val="26"/>
        </w:rPr>
      </w:pPr>
      <w:r w:rsidRPr="00183A17">
        <w:rPr>
          <w:sz w:val="26"/>
          <w:szCs w:val="26"/>
        </w:rPr>
        <w:t xml:space="preserve">Before concluding, I have been asked to note that, for now, the COVID-19 situation remains serious and all the persons present in UN conference rooms, including members of the Committee and UN colleagues, need to comply strictly with the </w:t>
      </w:r>
      <w:r w:rsidRPr="00183A17">
        <w:rPr>
          <w:b/>
          <w:sz w:val="26"/>
          <w:szCs w:val="26"/>
        </w:rPr>
        <w:t>requirement to wear face masks</w:t>
      </w:r>
      <w:r w:rsidRPr="00183A17">
        <w:rPr>
          <w:sz w:val="26"/>
          <w:szCs w:val="26"/>
        </w:rPr>
        <w:t xml:space="preserve"> in the conference room – to be removed only when </w:t>
      </w:r>
      <w:r w:rsidR="00183A17" w:rsidRPr="00183A17">
        <w:rPr>
          <w:sz w:val="26"/>
          <w:szCs w:val="26"/>
        </w:rPr>
        <w:t>taking the floor</w:t>
      </w:r>
      <w:r w:rsidRPr="00183A17">
        <w:rPr>
          <w:sz w:val="26"/>
          <w:szCs w:val="26"/>
        </w:rPr>
        <w:t>. Thank you for understanding the requirements we must all adhere to in t</w:t>
      </w:r>
      <w:r w:rsidR="00AA2C7A" w:rsidRPr="00183A17">
        <w:rPr>
          <w:sz w:val="26"/>
          <w:szCs w:val="26"/>
        </w:rPr>
        <w:t>hese exceptional circumstances.</w:t>
      </w:r>
    </w:p>
    <w:p w14:paraId="431FE523" w14:textId="77777777" w:rsidR="00AA2C7A" w:rsidRPr="00183A17" w:rsidRDefault="00AA2C7A" w:rsidP="00AA2C7A">
      <w:pPr>
        <w:autoSpaceDE w:val="0"/>
        <w:autoSpaceDN w:val="0"/>
        <w:adjustRightInd w:val="0"/>
        <w:spacing w:line="360" w:lineRule="auto"/>
        <w:ind w:firstLine="567"/>
        <w:jc w:val="both"/>
        <w:rPr>
          <w:sz w:val="26"/>
          <w:szCs w:val="26"/>
        </w:rPr>
      </w:pPr>
    </w:p>
    <w:p w14:paraId="2114080A" w14:textId="39343332" w:rsidR="00AA2C7A" w:rsidRPr="00183A17" w:rsidRDefault="00AA2C7A" w:rsidP="00AA2C7A">
      <w:pPr>
        <w:autoSpaceDE w:val="0"/>
        <w:autoSpaceDN w:val="0"/>
        <w:adjustRightInd w:val="0"/>
        <w:spacing w:line="360" w:lineRule="auto"/>
        <w:ind w:firstLine="567"/>
        <w:jc w:val="both"/>
        <w:rPr>
          <w:sz w:val="26"/>
          <w:szCs w:val="26"/>
          <w:lang w:eastAsia="en-US"/>
        </w:rPr>
      </w:pPr>
      <w:r w:rsidRPr="00183A17">
        <w:rPr>
          <w:sz w:val="26"/>
          <w:szCs w:val="26"/>
          <w:lang w:eastAsia="en-US"/>
        </w:rPr>
        <w:t>Lastly</w:t>
      </w:r>
      <w:r w:rsidR="005F7DC5" w:rsidRPr="00183A17">
        <w:rPr>
          <w:sz w:val="26"/>
          <w:szCs w:val="26"/>
          <w:lang w:eastAsia="en-US"/>
        </w:rPr>
        <w:t xml:space="preserve">, on behalf of the Secretary-General, I would like to pay tribute to the </w:t>
      </w:r>
      <w:r w:rsidR="00183A17" w:rsidRPr="00183A17">
        <w:rPr>
          <w:b/>
          <w:sz w:val="26"/>
          <w:szCs w:val="26"/>
          <w:lang w:eastAsia="en-US"/>
        </w:rPr>
        <w:t xml:space="preserve">outgoing </w:t>
      </w:r>
      <w:r w:rsidR="005F7DC5" w:rsidRPr="00183A17">
        <w:rPr>
          <w:b/>
          <w:sz w:val="26"/>
          <w:szCs w:val="26"/>
          <w:lang w:eastAsia="en-US"/>
        </w:rPr>
        <w:t>Members of the Committee</w:t>
      </w:r>
      <w:r w:rsidRPr="00183A17">
        <w:rPr>
          <w:sz w:val="26"/>
          <w:szCs w:val="26"/>
          <w:lang w:eastAsia="en-US"/>
        </w:rPr>
        <w:t>,</w:t>
      </w:r>
      <w:r w:rsidR="005F7DC5" w:rsidRPr="00183A17">
        <w:rPr>
          <w:sz w:val="26"/>
          <w:szCs w:val="26"/>
          <w:lang w:eastAsia="en-US"/>
        </w:rPr>
        <w:t xml:space="preserve"> who are taking part in the</w:t>
      </w:r>
      <w:r w:rsidRPr="00183A17">
        <w:rPr>
          <w:sz w:val="26"/>
          <w:szCs w:val="26"/>
          <w:lang w:eastAsia="en-US"/>
        </w:rPr>
        <w:t>ir</w:t>
      </w:r>
      <w:r w:rsidR="005F7DC5" w:rsidRPr="00183A17">
        <w:rPr>
          <w:sz w:val="26"/>
          <w:szCs w:val="26"/>
          <w:lang w:eastAsia="en-US"/>
        </w:rPr>
        <w:t xml:space="preserve"> last session: </w:t>
      </w:r>
      <w:r w:rsidR="00183A17" w:rsidRPr="00183A17">
        <w:rPr>
          <w:sz w:val="26"/>
          <w:szCs w:val="26"/>
          <w:lang w:eastAsia="en-US"/>
        </w:rPr>
        <w:t>Gladys Acosta Vargas</w:t>
      </w:r>
      <w:r w:rsidRPr="00183A17">
        <w:rPr>
          <w:sz w:val="26"/>
          <w:szCs w:val="26"/>
          <w:lang w:eastAsia="en-US"/>
        </w:rPr>
        <w:t xml:space="preserve">, Tamader Al-Rammah, Louiza Chalal, Naéla Gabr, Lia Nadaraia, Aruna Devi Narain and Franceline Toe Bouda. </w:t>
      </w:r>
      <w:r w:rsidR="005F7DC5" w:rsidRPr="00183A17">
        <w:rPr>
          <w:sz w:val="26"/>
          <w:szCs w:val="26"/>
          <w:lang w:eastAsia="en-US"/>
        </w:rPr>
        <w:t xml:space="preserve">Your contributions to the Committee’s work have been significant. We know that you will be dearly missed. </w:t>
      </w:r>
    </w:p>
    <w:p w14:paraId="3B9EC20E" w14:textId="77777777" w:rsidR="00AA2C7A" w:rsidRPr="00183A17" w:rsidRDefault="00AA2C7A" w:rsidP="00AA2C7A">
      <w:pPr>
        <w:autoSpaceDE w:val="0"/>
        <w:autoSpaceDN w:val="0"/>
        <w:adjustRightInd w:val="0"/>
        <w:spacing w:line="360" w:lineRule="auto"/>
        <w:ind w:firstLine="567"/>
        <w:jc w:val="both"/>
        <w:rPr>
          <w:sz w:val="26"/>
          <w:szCs w:val="26"/>
          <w:lang w:eastAsia="en-US"/>
        </w:rPr>
      </w:pPr>
    </w:p>
    <w:p w14:paraId="3EE37EE4" w14:textId="77777777" w:rsidR="00183A17" w:rsidRDefault="005F7DC5" w:rsidP="00AA2C7A">
      <w:pPr>
        <w:autoSpaceDE w:val="0"/>
        <w:autoSpaceDN w:val="0"/>
        <w:adjustRightInd w:val="0"/>
        <w:spacing w:line="360" w:lineRule="auto"/>
        <w:ind w:firstLine="567"/>
        <w:jc w:val="both"/>
        <w:rPr>
          <w:sz w:val="26"/>
          <w:szCs w:val="26"/>
          <w:lang w:eastAsia="en-US"/>
        </w:rPr>
      </w:pPr>
      <w:r w:rsidRPr="00183A17">
        <w:rPr>
          <w:sz w:val="26"/>
          <w:szCs w:val="26"/>
          <w:lang w:eastAsia="en-US"/>
        </w:rPr>
        <w:t>I wish</w:t>
      </w:r>
      <w:r w:rsidR="00F972BE" w:rsidRPr="00183A17">
        <w:rPr>
          <w:sz w:val="26"/>
          <w:szCs w:val="26"/>
          <w:lang w:eastAsia="en-US"/>
        </w:rPr>
        <w:t xml:space="preserve"> </w:t>
      </w:r>
      <w:r w:rsidRPr="00183A17">
        <w:rPr>
          <w:sz w:val="26"/>
          <w:szCs w:val="26"/>
          <w:lang w:eastAsia="en-US"/>
        </w:rPr>
        <w:t>you all the very best for a su</w:t>
      </w:r>
      <w:r w:rsidR="00AA2C7A" w:rsidRPr="00183A17">
        <w:rPr>
          <w:sz w:val="26"/>
          <w:szCs w:val="26"/>
          <w:lang w:eastAsia="en-US"/>
        </w:rPr>
        <w:t>ccessful and productive session.</w:t>
      </w:r>
    </w:p>
    <w:p w14:paraId="60A3744D" w14:textId="77777777" w:rsidR="00183A17" w:rsidRDefault="00183A17" w:rsidP="00AA2C7A">
      <w:pPr>
        <w:autoSpaceDE w:val="0"/>
        <w:autoSpaceDN w:val="0"/>
        <w:adjustRightInd w:val="0"/>
        <w:spacing w:line="360" w:lineRule="auto"/>
        <w:ind w:firstLine="567"/>
        <w:jc w:val="both"/>
        <w:rPr>
          <w:sz w:val="26"/>
          <w:szCs w:val="26"/>
          <w:lang w:eastAsia="en-US"/>
        </w:rPr>
      </w:pPr>
    </w:p>
    <w:p w14:paraId="6A844F10" w14:textId="160F3651" w:rsidR="00510E15" w:rsidRPr="00183A17" w:rsidRDefault="005F7DC5" w:rsidP="00AA2C7A">
      <w:pPr>
        <w:autoSpaceDE w:val="0"/>
        <w:autoSpaceDN w:val="0"/>
        <w:adjustRightInd w:val="0"/>
        <w:spacing w:line="360" w:lineRule="auto"/>
        <w:ind w:firstLine="567"/>
        <w:jc w:val="both"/>
        <w:rPr>
          <w:iCs/>
          <w:sz w:val="26"/>
          <w:szCs w:val="26"/>
        </w:rPr>
      </w:pPr>
      <w:r w:rsidRPr="00183A17">
        <w:rPr>
          <w:sz w:val="26"/>
          <w:szCs w:val="26"/>
          <w:lang w:eastAsia="en-US"/>
        </w:rPr>
        <w:t>Thank you.</w:t>
      </w:r>
    </w:p>
    <w:p w14:paraId="70434029" w14:textId="384781FA" w:rsidR="0078223D" w:rsidRPr="00183A17" w:rsidRDefault="00B141D5" w:rsidP="00B141D5">
      <w:pPr>
        <w:suppressAutoHyphens/>
        <w:spacing w:before="240" w:line="240" w:lineRule="atLeast"/>
        <w:ind w:left="1134" w:right="1134"/>
        <w:jc w:val="center"/>
        <w:rPr>
          <w:sz w:val="26"/>
          <w:szCs w:val="26"/>
          <w:u w:val="single"/>
        </w:rPr>
      </w:pPr>
      <w:r w:rsidRPr="00183A17">
        <w:rPr>
          <w:sz w:val="26"/>
          <w:szCs w:val="26"/>
          <w:u w:val="single"/>
          <w:lang w:eastAsia="zh-CN"/>
        </w:rPr>
        <w:lastRenderedPageBreak/>
        <w:tab/>
      </w:r>
      <w:r w:rsidRPr="00183A17">
        <w:rPr>
          <w:sz w:val="26"/>
          <w:szCs w:val="26"/>
          <w:u w:val="single"/>
          <w:lang w:eastAsia="zh-CN"/>
        </w:rPr>
        <w:tab/>
      </w:r>
      <w:r w:rsidRPr="00183A17">
        <w:rPr>
          <w:sz w:val="26"/>
          <w:szCs w:val="26"/>
          <w:u w:val="single"/>
          <w:lang w:eastAsia="zh-CN"/>
        </w:rPr>
        <w:tab/>
      </w:r>
      <w:r w:rsidRPr="00183A17">
        <w:rPr>
          <w:sz w:val="26"/>
          <w:szCs w:val="26"/>
          <w:u w:val="single"/>
          <w:lang w:eastAsia="zh-CN"/>
        </w:rPr>
        <w:tab/>
      </w:r>
    </w:p>
    <w:sectPr w:rsidR="0078223D" w:rsidRPr="00183A17" w:rsidSect="00064DAA">
      <w:headerReference w:type="even" r:id="rId9"/>
      <w:headerReference w:type="default" r:id="rId10"/>
      <w:footerReference w:type="even" r:id="rId11"/>
      <w:footerReference w:type="default" r:id="rId12"/>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B75F9" w14:textId="77777777" w:rsidR="002F1122" w:rsidRDefault="002F1122">
      <w:r>
        <w:separator/>
      </w:r>
    </w:p>
  </w:endnote>
  <w:endnote w:type="continuationSeparator" w:id="0">
    <w:p w14:paraId="09B1A50A" w14:textId="77777777" w:rsidR="002F1122" w:rsidRDefault="002F1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D14CD1"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228826"/>
      <w:docPartObj>
        <w:docPartGallery w:val="Page Numbers (Bottom of Page)"/>
        <w:docPartUnique/>
      </w:docPartObj>
    </w:sdtPr>
    <w:sdtEndPr>
      <w:rPr>
        <w:noProof/>
      </w:rPr>
    </w:sdtEndPr>
    <w:sdtContent>
      <w:p w14:paraId="272EF6E0" w14:textId="4EDAC40C" w:rsidR="003D3E0C" w:rsidRDefault="00FC5AC4" w:rsidP="0078223D">
        <w:pPr>
          <w:pStyle w:val="Footer"/>
          <w:jc w:val="right"/>
        </w:pPr>
        <w:r>
          <w:fldChar w:fldCharType="begin"/>
        </w:r>
        <w:r>
          <w:instrText xml:space="preserve"> PAGE   \* MERGEFORMAT </w:instrText>
        </w:r>
        <w:r>
          <w:fldChar w:fldCharType="separate"/>
        </w:r>
        <w:r w:rsidR="00D14CD1">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C6BF3" w14:textId="77777777" w:rsidR="002F1122" w:rsidRDefault="002F1122">
      <w:r>
        <w:separator/>
      </w:r>
    </w:p>
  </w:footnote>
  <w:footnote w:type="continuationSeparator" w:id="0">
    <w:p w14:paraId="7E0C8C47" w14:textId="77777777" w:rsidR="002F1122" w:rsidRDefault="002F1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D14C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C207" w14:textId="77777777" w:rsidR="003D3E0C" w:rsidRDefault="00D14CD1"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F634A37"/>
    <w:multiLevelType w:val="hybridMultilevel"/>
    <w:tmpl w:val="CF2A3BEC"/>
    <w:lvl w:ilvl="0" w:tplc="5D62F522">
      <w:numFmt w:val="bullet"/>
      <w:lvlText w:val="-"/>
      <w:lvlJc w:val="left"/>
      <w:pPr>
        <w:ind w:left="1080" w:hanging="360"/>
      </w:pPr>
      <w:rPr>
        <w:rFonts w:ascii="Times New Roman" w:eastAsia="SimSu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6"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D8"/>
    <w:rsid w:val="0000428A"/>
    <w:rsid w:val="0001027B"/>
    <w:rsid w:val="00026132"/>
    <w:rsid w:val="00035723"/>
    <w:rsid w:val="0005303B"/>
    <w:rsid w:val="000671A0"/>
    <w:rsid w:val="0007097C"/>
    <w:rsid w:val="000811F9"/>
    <w:rsid w:val="0008377E"/>
    <w:rsid w:val="000A0678"/>
    <w:rsid w:val="000A08B3"/>
    <w:rsid w:val="000A6589"/>
    <w:rsid w:val="000A6C84"/>
    <w:rsid w:val="000B6E3D"/>
    <w:rsid w:val="000D6733"/>
    <w:rsid w:val="000F2452"/>
    <w:rsid w:val="000F73E5"/>
    <w:rsid w:val="000F7B89"/>
    <w:rsid w:val="001035F3"/>
    <w:rsid w:val="001075BF"/>
    <w:rsid w:val="00141154"/>
    <w:rsid w:val="00147E78"/>
    <w:rsid w:val="00151EE9"/>
    <w:rsid w:val="00165D1A"/>
    <w:rsid w:val="0017206C"/>
    <w:rsid w:val="00183A17"/>
    <w:rsid w:val="00187DB3"/>
    <w:rsid w:val="001917DD"/>
    <w:rsid w:val="001B0C7C"/>
    <w:rsid w:val="001B3B54"/>
    <w:rsid w:val="001B44A2"/>
    <w:rsid w:val="001B6288"/>
    <w:rsid w:val="001B6608"/>
    <w:rsid w:val="001B73B3"/>
    <w:rsid w:val="001C490B"/>
    <w:rsid w:val="001E7FF4"/>
    <w:rsid w:val="001F5FB0"/>
    <w:rsid w:val="00217E47"/>
    <w:rsid w:val="00224DAB"/>
    <w:rsid w:val="00225C5B"/>
    <w:rsid w:val="00231E83"/>
    <w:rsid w:val="0024202A"/>
    <w:rsid w:val="00242454"/>
    <w:rsid w:val="00252500"/>
    <w:rsid w:val="00253F28"/>
    <w:rsid w:val="00263A8B"/>
    <w:rsid w:val="00271C86"/>
    <w:rsid w:val="00276D9C"/>
    <w:rsid w:val="00282141"/>
    <w:rsid w:val="00286392"/>
    <w:rsid w:val="00297C12"/>
    <w:rsid w:val="002A0BBC"/>
    <w:rsid w:val="002A2210"/>
    <w:rsid w:val="002C7E77"/>
    <w:rsid w:val="002E4769"/>
    <w:rsid w:val="002F1122"/>
    <w:rsid w:val="0031692B"/>
    <w:rsid w:val="003207B5"/>
    <w:rsid w:val="00324877"/>
    <w:rsid w:val="003957D8"/>
    <w:rsid w:val="003A61F2"/>
    <w:rsid w:val="003B1D39"/>
    <w:rsid w:val="003B2B9F"/>
    <w:rsid w:val="003B3ECD"/>
    <w:rsid w:val="003B5663"/>
    <w:rsid w:val="003B644B"/>
    <w:rsid w:val="003C52FF"/>
    <w:rsid w:val="003C7C23"/>
    <w:rsid w:val="003D3CA0"/>
    <w:rsid w:val="003E6850"/>
    <w:rsid w:val="003E77A1"/>
    <w:rsid w:val="003F3EA4"/>
    <w:rsid w:val="0040208C"/>
    <w:rsid w:val="00413FAB"/>
    <w:rsid w:val="004351A9"/>
    <w:rsid w:val="00435CD8"/>
    <w:rsid w:val="00463B5D"/>
    <w:rsid w:val="00464502"/>
    <w:rsid w:val="0046489A"/>
    <w:rsid w:val="00470B69"/>
    <w:rsid w:val="00472FDB"/>
    <w:rsid w:val="00495C75"/>
    <w:rsid w:val="004B5DE2"/>
    <w:rsid w:val="004B6F1F"/>
    <w:rsid w:val="004D5B47"/>
    <w:rsid w:val="004E0BEB"/>
    <w:rsid w:val="004E1E68"/>
    <w:rsid w:val="00510E15"/>
    <w:rsid w:val="00520419"/>
    <w:rsid w:val="0052373E"/>
    <w:rsid w:val="00525B41"/>
    <w:rsid w:val="005313B2"/>
    <w:rsid w:val="005409AD"/>
    <w:rsid w:val="00541580"/>
    <w:rsid w:val="00566CFD"/>
    <w:rsid w:val="00583D4B"/>
    <w:rsid w:val="00583DAB"/>
    <w:rsid w:val="00593509"/>
    <w:rsid w:val="005A2106"/>
    <w:rsid w:val="005C6ECF"/>
    <w:rsid w:val="005E207E"/>
    <w:rsid w:val="005E3A7E"/>
    <w:rsid w:val="005F71EC"/>
    <w:rsid w:val="005F7DC5"/>
    <w:rsid w:val="00601BD0"/>
    <w:rsid w:val="006067F4"/>
    <w:rsid w:val="00606D45"/>
    <w:rsid w:val="00620419"/>
    <w:rsid w:val="00637F11"/>
    <w:rsid w:val="00640B4F"/>
    <w:rsid w:val="006516B2"/>
    <w:rsid w:val="00654D8B"/>
    <w:rsid w:val="00671AB6"/>
    <w:rsid w:val="00676FAB"/>
    <w:rsid w:val="00677F5C"/>
    <w:rsid w:val="006846BA"/>
    <w:rsid w:val="0069195E"/>
    <w:rsid w:val="006956D1"/>
    <w:rsid w:val="006A6562"/>
    <w:rsid w:val="006A729C"/>
    <w:rsid w:val="006E44D4"/>
    <w:rsid w:val="00703BBD"/>
    <w:rsid w:val="007054FF"/>
    <w:rsid w:val="00712CC8"/>
    <w:rsid w:val="00740E7B"/>
    <w:rsid w:val="00752434"/>
    <w:rsid w:val="00756D23"/>
    <w:rsid w:val="00760D1B"/>
    <w:rsid w:val="0076561F"/>
    <w:rsid w:val="00780DE9"/>
    <w:rsid w:val="0078223D"/>
    <w:rsid w:val="007B311B"/>
    <w:rsid w:val="007B570B"/>
    <w:rsid w:val="007C0566"/>
    <w:rsid w:val="007E1147"/>
    <w:rsid w:val="007F504F"/>
    <w:rsid w:val="0083160B"/>
    <w:rsid w:val="00841544"/>
    <w:rsid w:val="008517C9"/>
    <w:rsid w:val="00853B05"/>
    <w:rsid w:val="008540E8"/>
    <w:rsid w:val="00855CBE"/>
    <w:rsid w:val="00872A58"/>
    <w:rsid w:val="00874954"/>
    <w:rsid w:val="00885129"/>
    <w:rsid w:val="00896C02"/>
    <w:rsid w:val="008A3066"/>
    <w:rsid w:val="008A67EC"/>
    <w:rsid w:val="008D493F"/>
    <w:rsid w:val="008F6686"/>
    <w:rsid w:val="009119B1"/>
    <w:rsid w:val="009271BE"/>
    <w:rsid w:val="0094265E"/>
    <w:rsid w:val="00950FCE"/>
    <w:rsid w:val="00960EB2"/>
    <w:rsid w:val="00972230"/>
    <w:rsid w:val="00982936"/>
    <w:rsid w:val="00994430"/>
    <w:rsid w:val="009A0F15"/>
    <w:rsid w:val="009A65D7"/>
    <w:rsid w:val="009B546D"/>
    <w:rsid w:val="009C4F51"/>
    <w:rsid w:val="009E4CA1"/>
    <w:rsid w:val="00A01592"/>
    <w:rsid w:val="00A07408"/>
    <w:rsid w:val="00A25932"/>
    <w:rsid w:val="00A412FC"/>
    <w:rsid w:val="00A447B3"/>
    <w:rsid w:val="00A46EA8"/>
    <w:rsid w:val="00A76C78"/>
    <w:rsid w:val="00A81A45"/>
    <w:rsid w:val="00A911F9"/>
    <w:rsid w:val="00A9443B"/>
    <w:rsid w:val="00A96360"/>
    <w:rsid w:val="00AA0D85"/>
    <w:rsid w:val="00AA2C7A"/>
    <w:rsid w:val="00AA6E5A"/>
    <w:rsid w:val="00AB3D53"/>
    <w:rsid w:val="00AD47F0"/>
    <w:rsid w:val="00AE11FE"/>
    <w:rsid w:val="00AE5866"/>
    <w:rsid w:val="00AE5BC4"/>
    <w:rsid w:val="00AF0BF0"/>
    <w:rsid w:val="00AF0D95"/>
    <w:rsid w:val="00B05E5D"/>
    <w:rsid w:val="00B10A22"/>
    <w:rsid w:val="00B141D5"/>
    <w:rsid w:val="00B16308"/>
    <w:rsid w:val="00B24755"/>
    <w:rsid w:val="00B332B8"/>
    <w:rsid w:val="00B40628"/>
    <w:rsid w:val="00B57E8D"/>
    <w:rsid w:val="00B62A40"/>
    <w:rsid w:val="00B665BE"/>
    <w:rsid w:val="00B670EA"/>
    <w:rsid w:val="00B92A7E"/>
    <w:rsid w:val="00B96177"/>
    <w:rsid w:val="00BA0EE4"/>
    <w:rsid w:val="00BB3B64"/>
    <w:rsid w:val="00BC0462"/>
    <w:rsid w:val="00BC1C1D"/>
    <w:rsid w:val="00BD3DEE"/>
    <w:rsid w:val="00BD5B66"/>
    <w:rsid w:val="00BE1F8E"/>
    <w:rsid w:val="00BF4236"/>
    <w:rsid w:val="00BF70BD"/>
    <w:rsid w:val="00C128FF"/>
    <w:rsid w:val="00C15C70"/>
    <w:rsid w:val="00C208B0"/>
    <w:rsid w:val="00C27440"/>
    <w:rsid w:val="00C274CC"/>
    <w:rsid w:val="00C372C2"/>
    <w:rsid w:val="00C507AF"/>
    <w:rsid w:val="00C56E18"/>
    <w:rsid w:val="00C74B67"/>
    <w:rsid w:val="00C77277"/>
    <w:rsid w:val="00C87D8C"/>
    <w:rsid w:val="00C90458"/>
    <w:rsid w:val="00CA0B42"/>
    <w:rsid w:val="00CA3876"/>
    <w:rsid w:val="00CB5262"/>
    <w:rsid w:val="00CE0E28"/>
    <w:rsid w:val="00CE514B"/>
    <w:rsid w:val="00CF35CA"/>
    <w:rsid w:val="00D10B5E"/>
    <w:rsid w:val="00D14CD1"/>
    <w:rsid w:val="00D20638"/>
    <w:rsid w:val="00D26297"/>
    <w:rsid w:val="00D35C1B"/>
    <w:rsid w:val="00D46788"/>
    <w:rsid w:val="00D51B27"/>
    <w:rsid w:val="00D71FC5"/>
    <w:rsid w:val="00D84BDF"/>
    <w:rsid w:val="00D95F3F"/>
    <w:rsid w:val="00D97C87"/>
    <w:rsid w:val="00DA0241"/>
    <w:rsid w:val="00DC1149"/>
    <w:rsid w:val="00DD0CEE"/>
    <w:rsid w:val="00DF0943"/>
    <w:rsid w:val="00DF1E62"/>
    <w:rsid w:val="00E06DFC"/>
    <w:rsid w:val="00E12016"/>
    <w:rsid w:val="00E125F4"/>
    <w:rsid w:val="00E20C9D"/>
    <w:rsid w:val="00E21C79"/>
    <w:rsid w:val="00E36F45"/>
    <w:rsid w:val="00E40007"/>
    <w:rsid w:val="00E5233E"/>
    <w:rsid w:val="00EB6E9E"/>
    <w:rsid w:val="00EC0809"/>
    <w:rsid w:val="00ED08CC"/>
    <w:rsid w:val="00ED1EA8"/>
    <w:rsid w:val="00ED6CC2"/>
    <w:rsid w:val="00EE23CF"/>
    <w:rsid w:val="00F11811"/>
    <w:rsid w:val="00F17BF3"/>
    <w:rsid w:val="00F223F7"/>
    <w:rsid w:val="00F2713B"/>
    <w:rsid w:val="00F31048"/>
    <w:rsid w:val="00F453E9"/>
    <w:rsid w:val="00F63989"/>
    <w:rsid w:val="00F64AAB"/>
    <w:rsid w:val="00F65143"/>
    <w:rsid w:val="00F90B4A"/>
    <w:rsid w:val="00F972BE"/>
    <w:rsid w:val="00F9774F"/>
    <w:rsid w:val="00FA448A"/>
    <w:rsid w:val="00FC04AD"/>
    <w:rsid w:val="00FC5AC4"/>
    <w:rsid w:val="00FE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H1G">
    <w:name w:val="_ H_1_G"/>
    <w:basedOn w:val="Normal"/>
    <w:next w:val="Normal"/>
    <w:rsid w:val="00D84BDF"/>
    <w:pPr>
      <w:keepNext/>
      <w:keepLines/>
      <w:tabs>
        <w:tab w:val="right" w:pos="851"/>
      </w:tabs>
      <w:spacing w:before="360" w:after="240" w:line="270" w:lineRule="exact"/>
      <w:ind w:left="1134" w:right="1134" w:hanging="1134"/>
    </w:pPr>
    <w:rPr>
      <w:rFonts w:ascii="Calibri" w:eastAsia="Times New Roman" w:hAnsi="Calibri"/>
      <w:b/>
      <w:sz w:val="24"/>
      <w:szCs w:val="22"/>
      <w:lang w:val="en-US" w:eastAsia="en-US"/>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EC0809"/>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EC0809"/>
  </w:style>
  <w:style w:type="paragraph" w:customStyle="1" w:styleId="xmsonormal">
    <w:name w:val="x_msonormal"/>
    <w:basedOn w:val="Normal"/>
    <w:rsid w:val="005F7DC5"/>
    <w:rPr>
      <w:rFonts w:eastAsiaTheme="minorHAnsi"/>
      <w:sz w:val="24"/>
      <w:szCs w:val="24"/>
      <w:lang w:eastAsia="en-GB"/>
    </w:rPr>
  </w:style>
  <w:style w:type="paragraph" w:styleId="NoSpacing">
    <w:name w:val="No Spacing"/>
    <w:uiPriority w:val="1"/>
    <w:qFormat/>
    <w:rsid w:val="00A46EA8"/>
    <w:pPr>
      <w:spacing w:after="0" w:line="240" w:lineRule="auto"/>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722096338">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FC2644-31A7-45F6-A5D7-687200503C2B}">
  <ds:schemaRefs>
    <ds:schemaRef ds:uri="http://schemas.openxmlformats.org/officeDocument/2006/bibliography"/>
  </ds:schemaRefs>
</ds:datastoreItem>
</file>

<file path=customXml/itemProps2.xml><?xml version="1.0" encoding="utf-8"?>
<ds:datastoreItem xmlns:ds="http://schemas.openxmlformats.org/officeDocument/2006/customXml" ds:itemID="{B98BDE41-6644-4661-B620-7114075E9312}"/>
</file>

<file path=customXml/itemProps3.xml><?xml version="1.0" encoding="utf-8"?>
<ds:datastoreItem xmlns:ds="http://schemas.openxmlformats.org/officeDocument/2006/customXml" ds:itemID="{9224610E-0E48-423D-9F93-D8B91D51B563}"/>
</file>

<file path=customXml/itemProps4.xml><?xml version="1.0" encoding="utf-8"?>
<ds:datastoreItem xmlns:ds="http://schemas.openxmlformats.org/officeDocument/2006/customXml" ds:itemID="{3061EB7F-3DE1-40C9-BF6D-705327557024}"/>
</file>

<file path=docProps/app.xml><?xml version="1.0" encoding="utf-8"?>
<Properties xmlns="http://schemas.openxmlformats.org/officeDocument/2006/extended-properties" xmlns:vt="http://schemas.openxmlformats.org/officeDocument/2006/docPropsVTypes">
  <Template>Normal.dotm</Template>
  <TotalTime>0</TotalTime>
  <Pages>6</Pages>
  <Words>1457</Words>
  <Characters>8203</Characters>
  <Application>Microsoft Office Word</Application>
  <DocSecurity>0</DocSecurity>
  <Lines>151</Lines>
  <Paragraphs>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cp:lastPrinted>2020-10-26T07:40:00Z</cp:lastPrinted>
  <dcterms:created xsi:type="dcterms:W3CDTF">2022-10-05T09:33:00Z</dcterms:created>
  <dcterms:modified xsi:type="dcterms:W3CDTF">2022-10-05T09:33:00Z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01c30a5dba034a72077f203c3799a8f089174c40240dab315c8754e56ff79dbd</vt:lpwstr>
  </property>
  <property fmtid="{D5CDD505-2E9C-101B-9397-08002B2CF9AE}" pid="3" name="ContentTypeId">
    <vt:lpwstr>0x010100F397614B75B84E4C841CE911BA0CCB9D</vt:lpwstr>
  </property>
</Properties>
</file>